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1D42795E" w14:textId="77777777"/>
    <w:p w:rsidR="000B21AF" w:rsidRPr="00840BB0" w:rsidP="00D71B67" w14:paraId="1A36C452" w14:textId="173740C3">
      <w:pPr>
        <w:jc w:val="center"/>
        <w:rPr>
          <w:b/>
          <w:sz w:val="28"/>
          <w:szCs w:val="28"/>
        </w:rPr>
      </w:pPr>
      <w:r w:rsidRPr="00840BB0">
        <w:rPr>
          <w:b/>
          <w:sz w:val="28"/>
          <w:szCs w:val="28"/>
        </w:rPr>
        <w:t>TABLE OF CHANGE</w:t>
      </w:r>
      <w:r w:rsidRPr="00840BB0" w:rsidR="009377EB">
        <w:rPr>
          <w:b/>
          <w:sz w:val="28"/>
          <w:szCs w:val="28"/>
        </w:rPr>
        <w:t>S</w:t>
      </w:r>
      <w:r w:rsidRPr="00840BB0">
        <w:rPr>
          <w:b/>
          <w:sz w:val="28"/>
          <w:szCs w:val="28"/>
        </w:rPr>
        <w:t xml:space="preserve"> – INSTRUCTIONS</w:t>
      </w:r>
    </w:p>
    <w:p w:rsidR="00BF0598" w:rsidRPr="00840BB0" w:rsidP="00D71B67" w14:paraId="47AF9C7D" w14:textId="77777777">
      <w:pPr>
        <w:jc w:val="center"/>
        <w:rPr>
          <w:b/>
          <w:sz w:val="28"/>
          <w:szCs w:val="28"/>
        </w:rPr>
      </w:pPr>
      <w:r w:rsidRPr="00840BB0">
        <w:rPr>
          <w:b/>
          <w:sz w:val="28"/>
          <w:szCs w:val="28"/>
        </w:rPr>
        <w:t>F</w:t>
      </w:r>
      <w:r w:rsidRPr="00840BB0" w:rsidR="00AD273F">
        <w:rPr>
          <w:b/>
          <w:sz w:val="28"/>
          <w:szCs w:val="28"/>
        </w:rPr>
        <w:t>orm</w:t>
      </w:r>
      <w:r w:rsidRPr="00840BB0">
        <w:rPr>
          <w:b/>
          <w:sz w:val="28"/>
          <w:szCs w:val="28"/>
        </w:rPr>
        <w:t xml:space="preserve"> </w:t>
      </w:r>
      <w:r w:rsidRPr="00840BB0" w:rsidR="001442CD">
        <w:rPr>
          <w:b/>
          <w:sz w:val="28"/>
          <w:szCs w:val="28"/>
        </w:rPr>
        <w:t>N-565</w:t>
      </w:r>
      <w:r w:rsidRPr="00840BB0" w:rsidR="00AD273F">
        <w:rPr>
          <w:b/>
          <w:sz w:val="28"/>
          <w:szCs w:val="28"/>
        </w:rPr>
        <w:t xml:space="preserve">, </w:t>
      </w:r>
      <w:r w:rsidRPr="00840BB0" w:rsidR="00B05760">
        <w:rPr>
          <w:b/>
          <w:sz w:val="28"/>
          <w:szCs w:val="28"/>
        </w:rPr>
        <w:t xml:space="preserve">Application for Replacement Naturalization/Citizenship Document </w:t>
      </w:r>
    </w:p>
    <w:p w:rsidR="00483DCD" w:rsidRPr="00840BB0" w:rsidP="00D71B67" w14:paraId="6BD3C830" w14:textId="0D2B0D73">
      <w:pPr>
        <w:jc w:val="center"/>
        <w:rPr>
          <w:b/>
          <w:sz w:val="28"/>
          <w:szCs w:val="28"/>
        </w:rPr>
      </w:pPr>
      <w:r w:rsidRPr="00840BB0">
        <w:rPr>
          <w:b/>
          <w:sz w:val="28"/>
          <w:szCs w:val="28"/>
        </w:rPr>
        <w:t>OMB Number: 1615-</w:t>
      </w:r>
      <w:r w:rsidRPr="00840BB0" w:rsidR="00B05760">
        <w:rPr>
          <w:b/>
          <w:sz w:val="28"/>
          <w:szCs w:val="28"/>
        </w:rPr>
        <w:t>0091</w:t>
      </w:r>
    </w:p>
    <w:p w:rsidR="009377EB" w:rsidRPr="00840BB0" w:rsidP="00D71B67" w14:paraId="36B3C423" w14:textId="777E8E55">
      <w:pPr>
        <w:jc w:val="center"/>
        <w:rPr>
          <w:b/>
          <w:sz w:val="28"/>
          <w:szCs w:val="28"/>
        </w:rPr>
      </w:pPr>
      <w:r w:rsidRPr="00840BB0">
        <w:rPr>
          <w:b/>
          <w:sz w:val="28"/>
          <w:szCs w:val="28"/>
        </w:rPr>
        <w:t>02/</w:t>
      </w:r>
      <w:r w:rsidR="00C1203D">
        <w:rPr>
          <w:b/>
          <w:sz w:val="28"/>
          <w:szCs w:val="28"/>
        </w:rPr>
        <w:t>18</w:t>
      </w:r>
      <w:r w:rsidRPr="00840BB0">
        <w:rPr>
          <w:b/>
          <w:sz w:val="28"/>
          <w:szCs w:val="28"/>
        </w:rPr>
        <w:t>/2025</w:t>
      </w:r>
    </w:p>
    <w:p w:rsidR="00483DCD" w:rsidRPr="00840BB0" w:rsidP="0006270C" w14:paraId="29783F5E"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1FE9F8BD"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840BB0" w:rsidP="00637C0D" w14:paraId="0523CC06" w14:textId="0A70871D">
            <w:pPr>
              <w:rPr>
                <w:b/>
                <w:sz w:val="24"/>
                <w:szCs w:val="24"/>
              </w:rPr>
            </w:pPr>
            <w:r w:rsidRPr="00840BB0">
              <w:rPr>
                <w:b/>
                <w:sz w:val="24"/>
                <w:szCs w:val="24"/>
              </w:rPr>
              <w:t>Reason for Revision:</w:t>
            </w:r>
            <w:r w:rsidRPr="00840BB0">
              <w:rPr>
                <w:b/>
                <w:sz w:val="24"/>
                <w:szCs w:val="24"/>
              </w:rPr>
              <w:t xml:space="preserve">  </w:t>
            </w:r>
            <w:r w:rsidRPr="00840BB0" w:rsidR="008520F9">
              <w:rPr>
                <w:b/>
                <w:sz w:val="24"/>
                <w:szCs w:val="24"/>
              </w:rPr>
              <w:t>Biological Se</w:t>
            </w:r>
            <w:r w:rsidRPr="00840BB0" w:rsidR="000878A3">
              <w:rPr>
                <w:b/>
                <w:sz w:val="24"/>
                <w:szCs w:val="24"/>
              </w:rPr>
              <w:t>x</w:t>
            </w:r>
          </w:p>
          <w:p w:rsidR="000877E5" w:rsidRPr="00840BB0" w:rsidP="00637C0D" w14:paraId="4956B19C" w14:textId="12708428">
            <w:pPr>
              <w:rPr>
                <w:sz w:val="24"/>
                <w:szCs w:val="24"/>
              </w:rPr>
            </w:pPr>
            <w:r w:rsidRPr="00840BB0">
              <w:rPr>
                <w:b/>
                <w:sz w:val="24"/>
                <w:szCs w:val="24"/>
              </w:rPr>
              <w:t xml:space="preserve">Project Phase:  </w:t>
            </w:r>
            <w:r w:rsidRPr="00840BB0" w:rsidR="008520F9">
              <w:rPr>
                <w:b/>
                <w:sz w:val="24"/>
                <w:szCs w:val="24"/>
              </w:rPr>
              <w:t>83C</w:t>
            </w:r>
          </w:p>
          <w:p w:rsidR="00637C0D" w:rsidRPr="00840BB0" w:rsidP="00637C0D" w14:paraId="1DE886B0" w14:textId="77777777">
            <w:pPr>
              <w:rPr>
                <w:b/>
                <w:sz w:val="24"/>
                <w:szCs w:val="24"/>
              </w:rPr>
            </w:pPr>
          </w:p>
          <w:p w:rsidR="00637C0D" w:rsidRPr="00840BB0" w:rsidP="00637C0D" w14:paraId="7C83DFAE" w14:textId="77777777">
            <w:pPr>
              <w:rPr>
                <w:sz w:val="24"/>
                <w:szCs w:val="24"/>
              </w:rPr>
            </w:pPr>
            <w:r w:rsidRPr="00840BB0">
              <w:rPr>
                <w:sz w:val="24"/>
                <w:szCs w:val="24"/>
              </w:rPr>
              <w:t>Legend for Proposed Text:</w:t>
            </w:r>
          </w:p>
          <w:p w:rsidR="00637C0D" w:rsidRPr="00840BB0" w:rsidP="00637C0D" w14:paraId="6A291CEE" w14:textId="77777777">
            <w:pPr>
              <w:pStyle w:val="ListParagraph"/>
              <w:numPr>
                <w:ilvl w:val="0"/>
                <w:numId w:val="2"/>
              </w:numPr>
              <w:spacing w:line="240" w:lineRule="auto"/>
              <w:rPr>
                <w:rFonts w:ascii="Times New Roman" w:hAnsi="Times New Roman" w:cs="Times New Roman"/>
                <w:sz w:val="24"/>
                <w:szCs w:val="24"/>
              </w:rPr>
            </w:pPr>
            <w:r w:rsidRPr="00840BB0">
              <w:rPr>
                <w:rFonts w:ascii="Times New Roman" w:hAnsi="Times New Roman" w:cs="Times New Roman"/>
                <w:sz w:val="24"/>
                <w:szCs w:val="24"/>
              </w:rPr>
              <w:t>Black font = Current text</w:t>
            </w:r>
          </w:p>
          <w:p w:rsidR="00A277E7" w:rsidRPr="00840BB0" w:rsidP="00637C0D" w14:paraId="4647C714" w14:textId="77777777">
            <w:pPr>
              <w:pStyle w:val="ListParagraph"/>
              <w:numPr>
                <w:ilvl w:val="0"/>
                <w:numId w:val="2"/>
              </w:numPr>
              <w:rPr>
                <w:b/>
                <w:sz w:val="24"/>
                <w:szCs w:val="24"/>
              </w:rPr>
            </w:pPr>
            <w:r w:rsidRPr="00840BB0">
              <w:rPr>
                <w:rFonts w:ascii="Times New Roman" w:hAnsi="Times New Roman" w:cs="Times New Roman"/>
                <w:color w:val="FF0000"/>
                <w:sz w:val="24"/>
                <w:szCs w:val="24"/>
              </w:rPr>
              <w:t xml:space="preserve">Red font </w:t>
            </w:r>
            <w:r w:rsidRPr="00840BB0">
              <w:rPr>
                <w:rFonts w:ascii="Times New Roman" w:hAnsi="Times New Roman" w:cs="Times New Roman"/>
                <w:sz w:val="24"/>
                <w:szCs w:val="24"/>
              </w:rPr>
              <w:t>= Changes</w:t>
            </w:r>
          </w:p>
          <w:p w:rsidR="006C475E" w:rsidRPr="00840BB0" w:rsidP="006C475E" w14:paraId="4AAD2454" w14:textId="77777777">
            <w:pPr>
              <w:rPr>
                <w:b/>
                <w:sz w:val="24"/>
                <w:szCs w:val="24"/>
              </w:rPr>
            </w:pPr>
          </w:p>
          <w:p w:rsidR="006C475E" w:rsidRPr="00840BB0" w:rsidP="006C475E" w14:paraId="6F579117" w14:textId="0A36DE09">
            <w:pPr>
              <w:rPr>
                <w:sz w:val="24"/>
                <w:szCs w:val="24"/>
              </w:rPr>
            </w:pPr>
            <w:r w:rsidRPr="00840BB0">
              <w:rPr>
                <w:sz w:val="24"/>
                <w:szCs w:val="24"/>
              </w:rPr>
              <w:t xml:space="preserve">Expires </w:t>
            </w:r>
            <w:r w:rsidRPr="00840BB0" w:rsidR="00B05760">
              <w:rPr>
                <w:sz w:val="24"/>
                <w:szCs w:val="24"/>
              </w:rPr>
              <w:t>12/31/2027</w:t>
            </w:r>
          </w:p>
          <w:p w:rsidR="006C475E" w:rsidRPr="00840BB0" w:rsidP="006C475E" w14:paraId="41F50B08" w14:textId="6C2B4A55">
            <w:pPr>
              <w:rPr>
                <w:sz w:val="24"/>
                <w:szCs w:val="24"/>
              </w:rPr>
            </w:pPr>
            <w:r w:rsidRPr="00840BB0">
              <w:rPr>
                <w:sz w:val="24"/>
                <w:szCs w:val="24"/>
              </w:rPr>
              <w:t xml:space="preserve">Baseline </w:t>
            </w:r>
            <w:r w:rsidRPr="00840BB0">
              <w:rPr>
                <w:sz w:val="24"/>
                <w:szCs w:val="24"/>
              </w:rPr>
              <w:t xml:space="preserve">Edition Date </w:t>
            </w:r>
            <w:r w:rsidRPr="00840BB0" w:rsidR="00B05760">
              <w:rPr>
                <w:sz w:val="24"/>
                <w:szCs w:val="24"/>
              </w:rPr>
              <w:t>12/12/2024</w:t>
            </w:r>
          </w:p>
          <w:p w:rsidR="008520F9" w:rsidRPr="00840BB0" w:rsidP="006C475E" w14:paraId="0D6612C0" w14:textId="76D6C5D1">
            <w:pPr>
              <w:rPr>
                <w:sz w:val="24"/>
                <w:szCs w:val="24"/>
              </w:rPr>
            </w:pPr>
            <w:r w:rsidRPr="00840BB0">
              <w:rPr>
                <w:sz w:val="24"/>
                <w:szCs w:val="24"/>
              </w:rPr>
              <w:t>New Edition Date 01/20/2025</w:t>
            </w:r>
          </w:p>
        </w:tc>
      </w:tr>
    </w:tbl>
    <w:p w:rsidR="0006270C" w:rsidRPr="00840BB0" w14:paraId="6DF82BD8" w14:textId="77777777"/>
    <w:p w:rsidR="0006270C" w:rsidRPr="00840BB0" w14:paraId="64B6FEB8"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561B37E"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840BB0" w:rsidP="00041392" w14:paraId="5B56BF6B" w14:textId="77777777">
            <w:pPr>
              <w:jc w:val="center"/>
              <w:rPr>
                <w:b/>
                <w:sz w:val="24"/>
                <w:szCs w:val="24"/>
              </w:rPr>
            </w:pPr>
            <w:r w:rsidRPr="00840BB0">
              <w:rPr>
                <w:b/>
                <w:sz w:val="24"/>
                <w:szCs w:val="24"/>
              </w:rPr>
              <w:t>Current Page Number</w:t>
            </w:r>
            <w:r w:rsidRPr="00840BB0" w:rsidR="00041392">
              <w:rPr>
                <w:b/>
                <w:sz w:val="24"/>
                <w:szCs w:val="24"/>
              </w:rPr>
              <w:t xml:space="preserve"> and Section</w:t>
            </w:r>
          </w:p>
        </w:tc>
        <w:tc>
          <w:tcPr>
            <w:tcW w:w="4095" w:type="dxa"/>
            <w:shd w:val="clear" w:color="auto" w:fill="D9D9D9"/>
            <w:vAlign w:val="center"/>
          </w:tcPr>
          <w:p w:rsidR="00016C07" w:rsidRPr="00840BB0" w:rsidP="00E6404D" w14:paraId="29FA5F43" w14:textId="77777777">
            <w:pPr>
              <w:autoSpaceDE w:val="0"/>
              <w:autoSpaceDN w:val="0"/>
              <w:adjustRightInd w:val="0"/>
              <w:jc w:val="center"/>
              <w:rPr>
                <w:b/>
                <w:sz w:val="24"/>
                <w:szCs w:val="24"/>
              </w:rPr>
            </w:pPr>
            <w:r w:rsidRPr="00840BB0">
              <w:rPr>
                <w:b/>
                <w:sz w:val="24"/>
                <w:szCs w:val="24"/>
              </w:rPr>
              <w:t>Current Text</w:t>
            </w:r>
          </w:p>
        </w:tc>
        <w:tc>
          <w:tcPr>
            <w:tcW w:w="4095" w:type="dxa"/>
            <w:shd w:val="clear" w:color="auto" w:fill="D9D9D9"/>
            <w:vAlign w:val="center"/>
          </w:tcPr>
          <w:p w:rsidR="00016C07" w:rsidRPr="00840BB0" w:rsidP="00E6404D" w14:paraId="05255CB1" w14:textId="77777777">
            <w:pPr>
              <w:pStyle w:val="Default"/>
              <w:jc w:val="center"/>
              <w:rPr>
                <w:b/>
                <w:color w:val="auto"/>
              </w:rPr>
            </w:pPr>
            <w:r w:rsidRPr="00840BB0">
              <w:rPr>
                <w:b/>
                <w:color w:val="auto"/>
              </w:rPr>
              <w:t>Proposed Text</w:t>
            </w:r>
          </w:p>
        </w:tc>
      </w:tr>
      <w:tr w14:paraId="59EB3394" w14:textId="77777777" w:rsidTr="002D6271">
        <w:tblPrEx>
          <w:tblW w:w="10998" w:type="dxa"/>
          <w:tblLayout w:type="fixed"/>
          <w:tblLook w:val="01E0"/>
        </w:tblPrEx>
        <w:tc>
          <w:tcPr>
            <w:tcW w:w="2808" w:type="dxa"/>
          </w:tcPr>
          <w:p w:rsidR="00A277E7" w:rsidRPr="00840BB0" w:rsidP="003463DC" w14:paraId="03DC661E" w14:textId="56B63BC4">
            <w:pPr>
              <w:rPr>
                <w:b/>
                <w:sz w:val="22"/>
                <w:szCs w:val="22"/>
              </w:rPr>
            </w:pPr>
            <w:r w:rsidRPr="00840BB0">
              <w:rPr>
                <w:b/>
                <w:sz w:val="22"/>
                <w:szCs w:val="22"/>
              </w:rPr>
              <w:t>Page 1, Who May File Form N-565?</w:t>
            </w:r>
          </w:p>
        </w:tc>
        <w:tc>
          <w:tcPr>
            <w:tcW w:w="4095" w:type="dxa"/>
          </w:tcPr>
          <w:p w:rsidR="00A277E7" w:rsidRPr="00840BB0" w:rsidP="003463DC" w14:paraId="523683FA" w14:textId="77777777">
            <w:pPr>
              <w:rPr>
                <w:b/>
                <w:bCs/>
                <w:sz w:val="22"/>
                <w:szCs w:val="22"/>
              </w:rPr>
            </w:pPr>
            <w:r w:rsidRPr="00840BB0">
              <w:rPr>
                <w:b/>
                <w:bCs/>
                <w:sz w:val="22"/>
                <w:szCs w:val="22"/>
              </w:rPr>
              <w:t>[Page 1]</w:t>
            </w:r>
          </w:p>
          <w:p w:rsidR="00E75BC4" w:rsidRPr="00840BB0" w:rsidP="003463DC" w14:paraId="7FB98E91" w14:textId="77777777">
            <w:pPr>
              <w:rPr>
                <w:sz w:val="22"/>
                <w:szCs w:val="22"/>
              </w:rPr>
            </w:pPr>
          </w:p>
          <w:p w:rsidR="00E75BC4" w:rsidRPr="00840BB0" w:rsidP="00E75BC4" w14:paraId="4750A8CB" w14:textId="77777777">
            <w:pPr>
              <w:rPr>
                <w:rFonts w:eastAsia="Calibri"/>
                <w:b/>
                <w:sz w:val="22"/>
                <w:szCs w:val="22"/>
              </w:rPr>
            </w:pPr>
            <w:r w:rsidRPr="00840BB0">
              <w:rPr>
                <w:rFonts w:eastAsia="Calibri"/>
                <w:b/>
                <w:sz w:val="22"/>
                <w:szCs w:val="22"/>
              </w:rPr>
              <w:t>Who May File Form N-565?</w:t>
            </w:r>
          </w:p>
          <w:p w:rsidR="00E75BC4" w:rsidRPr="00840BB0" w:rsidP="00E75BC4" w14:paraId="7C683EAC" w14:textId="77777777">
            <w:pPr>
              <w:rPr>
                <w:rFonts w:eastAsia="Calibri"/>
                <w:sz w:val="22"/>
                <w:szCs w:val="22"/>
              </w:rPr>
            </w:pPr>
          </w:p>
          <w:p w:rsidR="00E75BC4" w:rsidRPr="00840BB0" w:rsidP="00E75BC4" w14:paraId="46393EE6" w14:textId="77777777">
            <w:pPr>
              <w:rPr>
                <w:rFonts w:eastAsia="Calibri"/>
                <w:sz w:val="22"/>
                <w:szCs w:val="22"/>
              </w:rPr>
            </w:pPr>
            <w:r w:rsidRPr="00840BB0">
              <w:rPr>
                <w:rFonts w:eastAsia="Calibri"/>
                <w:sz w:val="22"/>
                <w:szCs w:val="22"/>
              </w:rPr>
              <w:t xml:space="preserve">You may apply for a replacement document if you were issued a Certificate of Naturalization, Certificate of Citizenship, Declaration of Intention, or Repatriation Certificate, and at least one of the following applies: </w:t>
            </w:r>
          </w:p>
          <w:p w:rsidR="00E75BC4" w:rsidRPr="00840BB0" w:rsidP="00E75BC4" w14:paraId="1D2EE57C" w14:textId="77777777">
            <w:pPr>
              <w:rPr>
                <w:rFonts w:eastAsia="Calibri"/>
                <w:sz w:val="22"/>
                <w:szCs w:val="22"/>
              </w:rPr>
            </w:pPr>
          </w:p>
          <w:p w:rsidR="00E75BC4" w:rsidRPr="00840BB0" w:rsidP="00E75BC4" w14:paraId="2B26770D" w14:textId="77777777">
            <w:pPr>
              <w:rPr>
                <w:sz w:val="22"/>
                <w:szCs w:val="22"/>
              </w:rPr>
            </w:pPr>
            <w:r w:rsidRPr="00840BB0">
              <w:rPr>
                <w:b/>
                <w:sz w:val="22"/>
                <w:szCs w:val="22"/>
              </w:rPr>
              <w:t>1.</w:t>
            </w:r>
            <w:r w:rsidRPr="00840BB0">
              <w:rPr>
                <w:sz w:val="22"/>
                <w:szCs w:val="22"/>
              </w:rPr>
              <w:t xml:space="preserve"> The document was lost, stolen, destroyed, or mutilated;</w:t>
            </w:r>
          </w:p>
          <w:p w:rsidR="00E75BC4" w:rsidRPr="00840BB0" w:rsidP="00E75BC4" w14:paraId="7DB1FF9E" w14:textId="77777777">
            <w:pPr>
              <w:rPr>
                <w:sz w:val="22"/>
                <w:szCs w:val="22"/>
              </w:rPr>
            </w:pPr>
          </w:p>
          <w:p w:rsidR="00E75BC4" w:rsidRPr="00840BB0" w:rsidP="00E75BC4" w14:paraId="30A83EB2" w14:textId="77777777">
            <w:pPr>
              <w:rPr>
                <w:sz w:val="22"/>
                <w:szCs w:val="22"/>
              </w:rPr>
            </w:pPr>
            <w:r w:rsidRPr="00840BB0">
              <w:rPr>
                <w:b/>
                <w:sz w:val="22"/>
                <w:szCs w:val="22"/>
              </w:rPr>
              <w:t>2.</w:t>
            </w:r>
            <w:r w:rsidRPr="00840BB0">
              <w:rPr>
                <w:sz w:val="22"/>
                <w:szCs w:val="22"/>
              </w:rPr>
              <w:t xml:space="preserve"> The document is incorrect due to a typographical or clerical error by USCIS; </w:t>
            </w:r>
          </w:p>
          <w:p w:rsidR="00E75BC4" w:rsidRPr="00840BB0" w:rsidP="00E75BC4" w14:paraId="4179F487" w14:textId="77777777">
            <w:pPr>
              <w:rPr>
                <w:sz w:val="22"/>
                <w:szCs w:val="22"/>
              </w:rPr>
            </w:pPr>
          </w:p>
          <w:p w:rsidR="00E75BC4" w:rsidRPr="00840BB0" w:rsidP="00E75BC4" w14:paraId="7EA6ABEA" w14:textId="77777777">
            <w:pPr>
              <w:rPr>
                <w:sz w:val="22"/>
                <w:szCs w:val="22"/>
              </w:rPr>
            </w:pPr>
            <w:r w:rsidRPr="00840BB0">
              <w:rPr>
                <w:b/>
                <w:sz w:val="22"/>
                <w:szCs w:val="22"/>
              </w:rPr>
              <w:t>3.</w:t>
            </w:r>
            <w:r w:rsidRPr="00840BB0">
              <w:rPr>
                <w:sz w:val="22"/>
                <w:szCs w:val="22"/>
              </w:rPr>
              <w:t xml:space="preserve"> Your name was changed by marriage, divorce, annulment, or court order, and you seek a document in your new name; or</w:t>
            </w:r>
          </w:p>
          <w:p w:rsidR="00E75BC4" w:rsidRPr="00840BB0" w:rsidP="00E75BC4" w14:paraId="5B1E3E25" w14:textId="77777777">
            <w:pPr>
              <w:rPr>
                <w:sz w:val="22"/>
                <w:szCs w:val="22"/>
              </w:rPr>
            </w:pPr>
          </w:p>
          <w:p w:rsidR="00E75BC4" w:rsidRPr="00840BB0" w:rsidP="00E75BC4" w14:paraId="3243014F" w14:textId="77777777">
            <w:pPr>
              <w:rPr>
                <w:sz w:val="22"/>
                <w:szCs w:val="22"/>
              </w:rPr>
            </w:pPr>
            <w:r w:rsidRPr="00840BB0">
              <w:rPr>
                <w:b/>
                <w:sz w:val="22"/>
                <w:szCs w:val="22"/>
              </w:rPr>
              <w:t>4.</w:t>
            </w:r>
            <w:r w:rsidRPr="00840BB0">
              <w:rPr>
                <w:sz w:val="22"/>
                <w:szCs w:val="22"/>
              </w:rPr>
              <w:t xml:space="preserve"> You have a different gender than what is listed on your current document, and you seek a document reflecting the different gender.</w:t>
            </w:r>
          </w:p>
          <w:p w:rsidR="00E75BC4" w:rsidRPr="00840BB0" w:rsidP="00E75BC4" w14:paraId="4F9614CE" w14:textId="77777777">
            <w:pPr>
              <w:rPr>
                <w:sz w:val="22"/>
                <w:szCs w:val="22"/>
              </w:rPr>
            </w:pPr>
          </w:p>
          <w:p w:rsidR="00E75BC4" w:rsidRPr="00840BB0" w:rsidP="00E75BC4" w14:paraId="4BA90C42" w14:textId="77777777">
            <w:pPr>
              <w:rPr>
                <w:sz w:val="22"/>
                <w:szCs w:val="22"/>
              </w:rPr>
            </w:pPr>
            <w:r w:rsidRPr="00840BB0">
              <w:rPr>
                <w:sz w:val="22"/>
                <w:szCs w:val="22"/>
              </w:rPr>
              <w:t>In addition, you may apply for a replacement of your Certificate of Citizenship if you obtained a court order or a document issued by the U.S. Government or the government of any U.S. state that changes your date of birth, and you seek a document with the new date of birth.</w:t>
            </w:r>
          </w:p>
          <w:p w:rsidR="00E75BC4" w:rsidRPr="00840BB0" w:rsidP="00E75BC4" w14:paraId="2F482F9F" w14:textId="77777777">
            <w:pPr>
              <w:rPr>
                <w:sz w:val="22"/>
                <w:szCs w:val="22"/>
              </w:rPr>
            </w:pPr>
          </w:p>
          <w:p w:rsidR="00E75BC4" w:rsidRPr="00840BB0" w:rsidP="00605667" w14:paraId="394644F2" w14:textId="3EBD9061">
            <w:pPr>
              <w:rPr>
                <w:b/>
                <w:bCs/>
                <w:sz w:val="22"/>
                <w:szCs w:val="22"/>
              </w:rPr>
            </w:pPr>
            <w:r w:rsidRPr="00840BB0">
              <w:rPr>
                <w:b/>
                <w:bCs/>
                <w:sz w:val="22"/>
                <w:szCs w:val="22"/>
              </w:rPr>
              <w:t>…</w:t>
            </w:r>
          </w:p>
        </w:tc>
        <w:tc>
          <w:tcPr>
            <w:tcW w:w="4095" w:type="dxa"/>
          </w:tcPr>
          <w:p w:rsidR="00A277E7" w:rsidRPr="00840BB0" w:rsidP="003463DC" w14:paraId="307D3EC0" w14:textId="77777777">
            <w:pPr>
              <w:rPr>
                <w:sz w:val="22"/>
                <w:szCs w:val="22"/>
              </w:rPr>
            </w:pPr>
          </w:p>
          <w:p w:rsidR="00605667" w:rsidRPr="00840BB0" w:rsidP="003463DC" w14:paraId="6EB928E6" w14:textId="77777777">
            <w:pPr>
              <w:rPr>
                <w:sz w:val="22"/>
                <w:szCs w:val="22"/>
              </w:rPr>
            </w:pPr>
          </w:p>
          <w:p w:rsidR="00605667" w:rsidRPr="00840BB0" w:rsidP="00605667" w14:paraId="50630108" w14:textId="77777777">
            <w:pPr>
              <w:rPr>
                <w:rFonts w:eastAsia="Calibri"/>
                <w:b/>
                <w:sz w:val="22"/>
                <w:szCs w:val="22"/>
              </w:rPr>
            </w:pPr>
            <w:r w:rsidRPr="00840BB0">
              <w:rPr>
                <w:rFonts w:eastAsia="Calibri"/>
                <w:b/>
                <w:sz w:val="22"/>
                <w:szCs w:val="22"/>
              </w:rPr>
              <w:t>Who May File Form N-565?</w:t>
            </w:r>
          </w:p>
          <w:p w:rsidR="00605667" w:rsidRPr="00840BB0" w:rsidP="00605667" w14:paraId="012B64F4" w14:textId="77777777">
            <w:pPr>
              <w:rPr>
                <w:rFonts w:eastAsia="Calibri"/>
                <w:sz w:val="22"/>
                <w:szCs w:val="22"/>
              </w:rPr>
            </w:pPr>
          </w:p>
          <w:p w:rsidR="00605667" w:rsidRPr="00840BB0" w:rsidP="00605667" w14:paraId="0E18F631" w14:textId="78BF4360">
            <w:pPr>
              <w:rPr>
                <w:rFonts w:eastAsia="Calibri"/>
                <w:sz w:val="22"/>
                <w:szCs w:val="22"/>
              </w:rPr>
            </w:pPr>
            <w:r w:rsidRPr="00840BB0">
              <w:rPr>
                <w:rFonts w:eastAsia="Calibri"/>
                <w:sz w:val="22"/>
                <w:szCs w:val="22"/>
              </w:rPr>
              <w:t>[no change]</w:t>
            </w:r>
          </w:p>
          <w:p w:rsidR="00605667" w:rsidRPr="00840BB0" w:rsidP="00605667" w14:paraId="026BD90E" w14:textId="77777777">
            <w:pPr>
              <w:rPr>
                <w:rFonts w:eastAsia="Calibri"/>
                <w:sz w:val="22"/>
                <w:szCs w:val="22"/>
              </w:rPr>
            </w:pPr>
          </w:p>
          <w:p w:rsidR="00605667" w:rsidRPr="00840BB0" w:rsidP="00605667" w14:paraId="10BAEB53" w14:textId="77777777">
            <w:pPr>
              <w:rPr>
                <w:rFonts w:eastAsia="Calibri"/>
                <w:sz w:val="22"/>
                <w:szCs w:val="22"/>
              </w:rPr>
            </w:pPr>
          </w:p>
          <w:p w:rsidR="00605667" w:rsidRPr="00840BB0" w:rsidP="00605667" w14:paraId="2552B0D1" w14:textId="77777777">
            <w:pPr>
              <w:rPr>
                <w:rFonts w:eastAsia="Calibri"/>
                <w:sz w:val="22"/>
                <w:szCs w:val="22"/>
              </w:rPr>
            </w:pPr>
          </w:p>
          <w:p w:rsidR="00605667" w:rsidRPr="00840BB0" w:rsidP="00605667" w14:paraId="31A50930" w14:textId="77777777">
            <w:pPr>
              <w:rPr>
                <w:rFonts w:eastAsia="Calibri"/>
                <w:sz w:val="22"/>
                <w:szCs w:val="22"/>
              </w:rPr>
            </w:pPr>
          </w:p>
          <w:p w:rsidR="00605667" w:rsidRPr="00840BB0" w:rsidP="00605667" w14:paraId="72A81791" w14:textId="77777777">
            <w:pPr>
              <w:rPr>
                <w:rFonts w:eastAsia="Calibri"/>
                <w:sz w:val="22"/>
                <w:szCs w:val="22"/>
              </w:rPr>
            </w:pPr>
          </w:p>
          <w:p w:rsidR="00605667" w:rsidRPr="00840BB0" w:rsidP="00605667" w14:paraId="668568AC" w14:textId="77777777">
            <w:pPr>
              <w:rPr>
                <w:rFonts w:eastAsia="Calibri"/>
                <w:sz w:val="22"/>
                <w:szCs w:val="22"/>
              </w:rPr>
            </w:pPr>
          </w:p>
          <w:p w:rsidR="00605667" w:rsidRPr="00840BB0" w:rsidP="00605667" w14:paraId="4C3C3DB9" w14:textId="77777777">
            <w:pPr>
              <w:rPr>
                <w:rFonts w:eastAsia="Calibri"/>
                <w:sz w:val="22"/>
                <w:szCs w:val="22"/>
              </w:rPr>
            </w:pPr>
          </w:p>
          <w:p w:rsidR="00605667" w:rsidRPr="00840BB0" w:rsidP="00605667" w14:paraId="5800F25D" w14:textId="77777777">
            <w:pPr>
              <w:rPr>
                <w:rFonts w:eastAsia="Calibri"/>
                <w:sz w:val="22"/>
                <w:szCs w:val="22"/>
              </w:rPr>
            </w:pPr>
          </w:p>
          <w:p w:rsidR="00605667" w:rsidRPr="00840BB0" w:rsidP="00605667" w14:paraId="49039CF1" w14:textId="77777777">
            <w:pPr>
              <w:rPr>
                <w:rFonts w:eastAsia="Calibri"/>
                <w:sz w:val="22"/>
                <w:szCs w:val="22"/>
              </w:rPr>
            </w:pPr>
          </w:p>
          <w:p w:rsidR="00605667" w:rsidRPr="00840BB0" w:rsidP="00605667" w14:paraId="219CAFFF" w14:textId="77777777">
            <w:pPr>
              <w:rPr>
                <w:rFonts w:eastAsia="Calibri"/>
                <w:sz w:val="22"/>
                <w:szCs w:val="22"/>
              </w:rPr>
            </w:pPr>
          </w:p>
          <w:p w:rsidR="00605667" w:rsidRPr="00840BB0" w:rsidP="00605667" w14:paraId="2E33EB52" w14:textId="77777777">
            <w:pPr>
              <w:rPr>
                <w:rFonts w:eastAsia="Calibri"/>
                <w:sz w:val="22"/>
                <w:szCs w:val="22"/>
              </w:rPr>
            </w:pPr>
          </w:p>
          <w:p w:rsidR="00605667" w:rsidRPr="00840BB0" w:rsidP="00605667" w14:paraId="1B7C718A" w14:textId="77777777">
            <w:pPr>
              <w:rPr>
                <w:rFonts w:eastAsia="Calibri"/>
                <w:sz w:val="22"/>
                <w:szCs w:val="22"/>
              </w:rPr>
            </w:pPr>
          </w:p>
          <w:p w:rsidR="00605667" w:rsidRPr="00840BB0" w:rsidP="00605667" w14:paraId="2DFD0626" w14:textId="77777777">
            <w:pPr>
              <w:rPr>
                <w:rFonts w:eastAsia="Calibri"/>
                <w:sz w:val="22"/>
                <w:szCs w:val="22"/>
              </w:rPr>
            </w:pPr>
          </w:p>
          <w:p w:rsidR="00605667" w:rsidRPr="00840BB0" w:rsidP="00605667" w14:paraId="0FCA9819" w14:textId="77777777">
            <w:pPr>
              <w:rPr>
                <w:rFonts w:eastAsia="Calibri"/>
                <w:sz w:val="22"/>
                <w:szCs w:val="22"/>
              </w:rPr>
            </w:pPr>
          </w:p>
          <w:p w:rsidR="00605667" w:rsidRPr="00840BB0" w:rsidP="00605667" w14:paraId="41BB5CD6" w14:textId="77777777">
            <w:pPr>
              <w:rPr>
                <w:sz w:val="22"/>
                <w:szCs w:val="22"/>
              </w:rPr>
            </w:pPr>
          </w:p>
          <w:p w:rsidR="00605667" w:rsidRPr="00840BB0" w:rsidP="00605667" w14:paraId="6EA97D0E" w14:textId="77777777">
            <w:pPr>
              <w:rPr>
                <w:sz w:val="22"/>
                <w:szCs w:val="22"/>
              </w:rPr>
            </w:pPr>
          </w:p>
          <w:p w:rsidR="00605667" w:rsidRPr="00840BB0" w:rsidP="00605667" w14:paraId="772F7852" w14:textId="77777777">
            <w:pPr>
              <w:rPr>
                <w:sz w:val="22"/>
                <w:szCs w:val="22"/>
              </w:rPr>
            </w:pPr>
            <w:r w:rsidRPr="00840BB0">
              <w:rPr>
                <w:b/>
                <w:sz w:val="22"/>
                <w:szCs w:val="22"/>
              </w:rPr>
              <w:t>4.</w:t>
            </w:r>
            <w:r w:rsidRPr="00840BB0">
              <w:rPr>
                <w:sz w:val="22"/>
                <w:szCs w:val="22"/>
              </w:rPr>
              <w:t xml:space="preserve"> You have a different </w:t>
            </w:r>
            <w:r w:rsidRPr="00840BB0">
              <w:rPr>
                <w:color w:val="FF0000"/>
                <w:sz w:val="22"/>
                <w:szCs w:val="22"/>
              </w:rPr>
              <w:t xml:space="preserve">sex </w:t>
            </w:r>
            <w:r w:rsidRPr="00840BB0">
              <w:rPr>
                <w:sz w:val="22"/>
                <w:szCs w:val="22"/>
              </w:rPr>
              <w:t xml:space="preserve">than what is listed on your current document, and you seek a document reflecting the different </w:t>
            </w:r>
            <w:r w:rsidRPr="00840BB0">
              <w:rPr>
                <w:color w:val="FF0000"/>
                <w:sz w:val="22"/>
                <w:szCs w:val="22"/>
              </w:rPr>
              <w:t>sex</w:t>
            </w:r>
            <w:r w:rsidRPr="00840BB0">
              <w:rPr>
                <w:sz w:val="22"/>
                <w:szCs w:val="22"/>
              </w:rPr>
              <w:t>.</w:t>
            </w:r>
          </w:p>
          <w:p w:rsidR="00605667" w:rsidRPr="00840BB0" w:rsidP="00605667" w14:paraId="7327D3E7" w14:textId="77777777">
            <w:pPr>
              <w:rPr>
                <w:sz w:val="22"/>
                <w:szCs w:val="22"/>
              </w:rPr>
            </w:pPr>
          </w:p>
          <w:p w:rsidR="00605667" w:rsidRPr="00840BB0" w:rsidP="00605667" w14:paraId="59F93755" w14:textId="7550341B">
            <w:pPr>
              <w:rPr>
                <w:sz w:val="22"/>
                <w:szCs w:val="22"/>
              </w:rPr>
            </w:pPr>
            <w:r w:rsidRPr="00840BB0">
              <w:rPr>
                <w:sz w:val="22"/>
                <w:szCs w:val="22"/>
              </w:rPr>
              <w:t>[no change]</w:t>
            </w:r>
          </w:p>
          <w:p w:rsidR="00605667" w:rsidRPr="00840BB0" w:rsidP="00605667" w14:paraId="1278420D" w14:textId="77777777">
            <w:pPr>
              <w:rPr>
                <w:sz w:val="22"/>
                <w:szCs w:val="22"/>
              </w:rPr>
            </w:pPr>
          </w:p>
          <w:p w:rsidR="00605667" w:rsidRPr="00840BB0" w:rsidP="00605667" w14:paraId="2247C0AD" w14:textId="77777777">
            <w:pPr>
              <w:rPr>
                <w:sz w:val="22"/>
                <w:szCs w:val="22"/>
              </w:rPr>
            </w:pPr>
          </w:p>
          <w:p w:rsidR="00605667" w:rsidRPr="00840BB0" w:rsidP="00605667" w14:paraId="5AEDD42C" w14:textId="77777777">
            <w:pPr>
              <w:rPr>
                <w:sz w:val="22"/>
                <w:szCs w:val="22"/>
              </w:rPr>
            </w:pPr>
          </w:p>
          <w:p w:rsidR="00605667" w:rsidRPr="00840BB0" w:rsidP="00605667" w14:paraId="7AA68CCB" w14:textId="77777777">
            <w:pPr>
              <w:rPr>
                <w:sz w:val="22"/>
                <w:szCs w:val="22"/>
              </w:rPr>
            </w:pPr>
          </w:p>
          <w:p w:rsidR="00605667" w:rsidRPr="00840BB0" w:rsidP="00605667" w14:paraId="234C37C4" w14:textId="77777777">
            <w:pPr>
              <w:rPr>
                <w:sz w:val="22"/>
                <w:szCs w:val="22"/>
              </w:rPr>
            </w:pPr>
          </w:p>
          <w:p w:rsidR="00605667" w:rsidRPr="00840BB0" w:rsidP="00605667" w14:paraId="3F64DD2A" w14:textId="77777777">
            <w:pPr>
              <w:rPr>
                <w:sz w:val="22"/>
                <w:szCs w:val="22"/>
              </w:rPr>
            </w:pPr>
          </w:p>
          <w:p w:rsidR="00605667" w:rsidRPr="00840BB0" w:rsidP="00605667" w14:paraId="67C6B34C" w14:textId="77777777">
            <w:pPr>
              <w:rPr>
                <w:sz w:val="22"/>
                <w:szCs w:val="22"/>
              </w:rPr>
            </w:pPr>
          </w:p>
          <w:p w:rsidR="00605667" w:rsidRPr="00840BB0" w:rsidP="00605667" w14:paraId="487C866B" w14:textId="77777777">
            <w:pPr>
              <w:rPr>
                <w:sz w:val="22"/>
                <w:szCs w:val="22"/>
              </w:rPr>
            </w:pPr>
          </w:p>
          <w:p w:rsidR="00605667" w:rsidRPr="00840BB0" w:rsidP="00605667" w14:paraId="656E46C9" w14:textId="0958BAF3">
            <w:pPr>
              <w:rPr>
                <w:sz w:val="22"/>
                <w:szCs w:val="22"/>
              </w:rPr>
            </w:pPr>
            <w:r w:rsidRPr="00840BB0">
              <w:rPr>
                <w:b/>
                <w:bCs/>
                <w:sz w:val="22"/>
                <w:szCs w:val="22"/>
              </w:rPr>
              <w:t>…</w:t>
            </w:r>
          </w:p>
          <w:p w:rsidR="00605667" w:rsidRPr="00840BB0" w:rsidP="00605667" w14:paraId="237AC4F9" w14:textId="77777777">
            <w:pPr>
              <w:rPr>
                <w:sz w:val="22"/>
                <w:szCs w:val="22"/>
              </w:rPr>
            </w:pPr>
          </w:p>
          <w:p w:rsidR="00605667" w:rsidRPr="00840BB0" w:rsidP="003463DC" w14:paraId="57CFCCA8" w14:textId="77777777">
            <w:pPr>
              <w:rPr>
                <w:sz w:val="22"/>
                <w:szCs w:val="22"/>
              </w:rPr>
            </w:pPr>
          </w:p>
        </w:tc>
      </w:tr>
      <w:tr w14:paraId="1DCF1B1F" w14:textId="77777777" w:rsidTr="002D6271">
        <w:tblPrEx>
          <w:tblW w:w="10998" w:type="dxa"/>
          <w:tblLayout w:type="fixed"/>
          <w:tblLook w:val="01E0"/>
        </w:tblPrEx>
        <w:tc>
          <w:tcPr>
            <w:tcW w:w="2808" w:type="dxa"/>
          </w:tcPr>
          <w:p w:rsidR="00016C07" w:rsidRPr="00840BB0" w:rsidP="003463DC" w14:paraId="2F2699D8" w14:textId="0DD226D8">
            <w:pPr>
              <w:rPr>
                <w:b/>
                <w:sz w:val="22"/>
                <w:szCs w:val="22"/>
              </w:rPr>
            </w:pPr>
            <w:r w:rsidRPr="00840BB0">
              <w:rPr>
                <w:b/>
                <w:sz w:val="22"/>
                <w:szCs w:val="22"/>
              </w:rPr>
              <w:t>Pages 2-4, General Instructions</w:t>
            </w:r>
          </w:p>
        </w:tc>
        <w:tc>
          <w:tcPr>
            <w:tcW w:w="4095" w:type="dxa"/>
          </w:tcPr>
          <w:p w:rsidR="00016C07" w:rsidRPr="00840BB0" w:rsidP="003463DC" w14:paraId="21C04457" w14:textId="447C9C6F">
            <w:pPr>
              <w:rPr>
                <w:b/>
                <w:bCs/>
                <w:sz w:val="22"/>
                <w:szCs w:val="22"/>
              </w:rPr>
            </w:pPr>
            <w:r w:rsidRPr="00840BB0">
              <w:rPr>
                <w:b/>
                <w:bCs/>
                <w:sz w:val="22"/>
                <w:szCs w:val="22"/>
              </w:rPr>
              <w:t xml:space="preserve">[Page </w:t>
            </w:r>
            <w:r w:rsidR="00531C64">
              <w:rPr>
                <w:b/>
                <w:bCs/>
                <w:sz w:val="22"/>
                <w:szCs w:val="22"/>
              </w:rPr>
              <w:t>4</w:t>
            </w:r>
            <w:r w:rsidRPr="00840BB0">
              <w:rPr>
                <w:b/>
                <w:bCs/>
                <w:sz w:val="22"/>
                <w:szCs w:val="22"/>
              </w:rPr>
              <w:t>]</w:t>
            </w:r>
          </w:p>
          <w:p w:rsidR="00531C64" w:rsidP="003463DC" w14:paraId="652F9F45" w14:textId="77777777">
            <w:pPr>
              <w:rPr>
                <w:sz w:val="22"/>
                <w:szCs w:val="22"/>
              </w:rPr>
            </w:pPr>
          </w:p>
          <w:p w:rsidR="00E75BC4" w:rsidRPr="00840BB0" w:rsidP="00E75BC4" w14:paraId="08B6D6E8" w14:textId="77777777">
            <w:pPr>
              <w:rPr>
                <w:rFonts w:eastAsia="Calibri"/>
                <w:b/>
                <w:bCs/>
                <w:sz w:val="22"/>
                <w:szCs w:val="22"/>
              </w:rPr>
            </w:pPr>
            <w:r w:rsidRPr="00840BB0">
              <w:rPr>
                <w:rFonts w:eastAsia="Calibri"/>
                <w:b/>
                <w:bCs/>
                <w:sz w:val="22"/>
                <w:szCs w:val="22"/>
              </w:rPr>
              <w:t>Initial Evidence</w:t>
            </w:r>
          </w:p>
          <w:p w:rsidR="00E75BC4" w:rsidRPr="00840BB0" w:rsidP="00E75BC4" w14:paraId="695F3D06" w14:textId="77777777">
            <w:pPr>
              <w:rPr>
                <w:rFonts w:eastAsia="Calibri"/>
                <w:b/>
                <w:bCs/>
                <w:sz w:val="22"/>
                <w:szCs w:val="22"/>
              </w:rPr>
            </w:pPr>
          </w:p>
          <w:p w:rsidR="00E75BC4" w:rsidRPr="00531C64" w:rsidP="00E75BC4" w14:paraId="14A8B4AB" w14:textId="7CF68CAA">
            <w:pPr>
              <w:rPr>
                <w:rFonts w:eastAsia="Calibri"/>
                <w:b/>
                <w:bCs/>
                <w:sz w:val="22"/>
                <w:szCs w:val="22"/>
              </w:rPr>
            </w:pPr>
            <w:r w:rsidRPr="00531C64">
              <w:rPr>
                <w:rFonts w:eastAsia="Calibri"/>
                <w:b/>
                <w:bCs/>
                <w:sz w:val="22"/>
                <w:szCs w:val="22"/>
              </w:rPr>
              <w:t>…</w:t>
            </w:r>
          </w:p>
          <w:p w:rsidR="00531C64" w:rsidRPr="00840BB0" w:rsidP="00E75BC4" w14:paraId="43768288" w14:textId="77777777">
            <w:pPr>
              <w:rPr>
                <w:rFonts w:eastAsia="Calibri"/>
                <w:sz w:val="22"/>
                <w:szCs w:val="22"/>
              </w:rPr>
            </w:pPr>
          </w:p>
          <w:p w:rsidR="00E75BC4" w:rsidRPr="00840BB0" w:rsidP="00E75BC4" w14:paraId="2727C995" w14:textId="77777777">
            <w:pPr>
              <w:rPr>
                <w:rFonts w:eastAsia="Calibri"/>
                <w:sz w:val="22"/>
                <w:szCs w:val="22"/>
              </w:rPr>
            </w:pPr>
            <w:bookmarkStart w:id="0" w:name="_Hlk189565282"/>
            <w:r w:rsidRPr="00840BB0">
              <w:rPr>
                <w:rFonts w:eastAsia="Calibri"/>
                <w:b/>
                <w:sz w:val="22"/>
                <w:szCs w:val="22"/>
              </w:rPr>
              <w:t>9.</w:t>
            </w:r>
            <w:r w:rsidRPr="00840BB0">
              <w:rPr>
                <w:rFonts w:eastAsia="Calibri"/>
                <w:sz w:val="22"/>
                <w:szCs w:val="22"/>
              </w:rPr>
              <w:t xml:space="preserve"> If you are applying for a new document reflecting a different gender, you must submit the original USCIS document you are seeking to replace and complete </w:t>
            </w:r>
            <w:r w:rsidRPr="00840BB0">
              <w:rPr>
                <w:rFonts w:eastAsia="Calibri"/>
                <w:b/>
                <w:bCs/>
                <w:sz w:val="22"/>
                <w:szCs w:val="22"/>
              </w:rPr>
              <w:t>Part 7.</w:t>
            </w:r>
            <w:r w:rsidRPr="00840BB0">
              <w:rPr>
                <w:rFonts w:eastAsia="Calibri"/>
                <w:sz w:val="22"/>
                <w:szCs w:val="22"/>
              </w:rPr>
              <w:t xml:space="preserve"> of this Form N-565. Indicate how you identify. Based on your selection, a gender of “M” (male), “F” (female) or “X” (another gender identity) will be reflected on your secure documents if your application is approved.</w:t>
            </w:r>
          </w:p>
          <w:bookmarkEnd w:id="0"/>
          <w:p w:rsidR="00E75BC4" w:rsidRPr="00840BB0" w:rsidP="00E75BC4" w14:paraId="3C6D1B37" w14:textId="77777777">
            <w:pPr>
              <w:rPr>
                <w:rFonts w:eastAsia="Calibri"/>
                <w:sz w:val="22"/>
                <w:szCs w:val="22"/>
              </w:rPr>
            </w:pPr>
          </w:p>
          <w:p w:rsidR="00605667" w:rsidRPr="00840BB0" w:rsidP="00E75BC4" w14:paraId="71CCD34A" w14:textId="77777777">
            <w:pPr>
              <w:rPr>
                <w:rFonts w:eastAsia="Calibri"/>
                <w:b/>
                <w:sz w:val="22"/>
                <w:szCs w:val="22"/>
              </w:rPr>
            </w:pPr>
            <w:r w:rsidRPr="00840BB0">
              <w:rPr>
                <w:rFonts w:eastAsia="Calibri"/>
                <w:b/>
                <w:sz w:val="22"/>
                <w:szCs w:val="22"/>
              </w:rPr>
              <w:t>…</w:t>
            </w:r>
          </w:p>
          <w:p w:rsidR="00E75BC4" w:rsidRPr="00840BB0" w:rsidP="00605667" w14:paraId="76E8CE94" w14:textId="75D16B41">
            <w:pPr>
              <w:rPr>
                <w:sz w:val="22"/>
                <w:szCs w:val="22"/>
              </w:rPr>
            </w:pPr>
          </w:p>
        </w:tc>
        <w:tc>
          <w:tcPr>
            <w:tcW w:w="4095" w:type="dxa"/>
          </w:tcPr>
          <w:p w:rsidR="00605667" w:rsidRPr="00840BB0" w:rsidP="00605667" w14:paraId="7126C908" w14:textId="77777777">
            <w:pPr>
              <w:widowControl w:val="0"/>
              <w:rPr>
                <w:rFonts w:eastAsia="Calibri"/>
                <w:b/>
                <w:bCs/>
                <w:sz w:val="22"/>
                <w:szCs w:val="22"/>
              </w:rPr>
            </w:pPr>
          </w:p>
          <w:p w:rsidR="00605667" w:rsidRPr="00840BB0" w:rsidP="00605667" w14:paraId="7B7C1DBA" w14:textId="77777777">
            <w:pPr>
              <w:widowControl w:val="0"/>
              <w:rPr>
                <w:rFonts w:eastAsia="Calibri"/>
                <w:b/>
                <w:bCs/>
                <w:sz w:val="22"/>
                <w:szCs w:val="22"/>
              </w:rPr>
            </w:pPr>
          </w:p>
          <w:p w:rsidR="00605667" w:rsidRPr="00840BB0" w:rsidP="00605667" w14:paraId="78D462D3" w14:textId="77777777">
            <w:pPr>
              <w:rPr>
                <w:rFonts w:eastAsia="Calibri"/>
                <w:b/>
                <w:bCs/>
                <w:sz w:val="22"/>
                <w:szCs w:val="22"/>
              </w:rPr>
            </w:pPr>
            <w:r w:rsidRPr="00840BB0">
              <w:rPr>
                <w:rFonts w:eastAsia="Calibri"/>
                <w:b/>
                <w:bCs/>
                <w:sz w:val="22"/>
                <w:szCs w:val="22"/>
              </w:rPr>
              <w:t>Initial Evidence</w:t>
            </w:r>
          </w:p>
          <w:p w:rsidR="00605667" w:rsidRPr="00840BB0" w:rsidP="003463DC" w14:paraId="0815BDCE" w14:textId="77777777">
            <w:pPr>
              <w:rPr>
                <w:b/>
                <w:bCs/>
                <w:sz w:val="22"/>
                <w:szCs w:val="22"/>
              </w:rPr>
            </w:pPr>
          </w:p>
          <w:p w:rsidR="00605667" w:rsidRPr="00531C64" w:rsidP="003463DC" w14:paraId="63033A87" w14:textId="78A6DC8D">
            <w:pPr>
              <w:rPr>
                <w:b/>
                <w:bCs/>
                <w:sz w:val="22"/>
                <w:szCs w:val="22"/>
              </w:rPr>
            </w:pPr>
            <w:r w:rsidRPr="00531C64">
              <w:rPr>
                <w:b/>
                <w:bCs/>
                <w:sz w:val="22"/>
                <w:szCs w:val="22"/>
              </w:rPr>
              <w:t>…</w:t>
            </w:r>
          </w:p>
          <w:p w:rsidR="00605667" w:rsidRPr="00840BB0" w:rsidP="003463DC" w14:paraId="5BD6EADA" w14:textId="77777777">
            <w:pPr>
              <w:rPr>
                <w:b/>
                <w:bCs/>
                <w:sz w:val="22"/>
                <w:szCs w:val="22"/>
              </w:rPr>
            </w:pPr>
          </w:p>
          <w:p w:rsidR="00605667" w:rsidRPr="00840BB0" w:rsidP="00605667" w14:paraId="58C07257" w14:textId="77777777">
            <w:pPr>
              <w:rPr>
                <w:rFonts w:eastAsia="Calibri"/>
                <w:sz w:val="22"/>
                <w:szCs w:val="22"/>
              </w:rPr>
            </w:pPr>
            <w:bookmarkStart w:id="1" w:name="_Hlk189565744"/>
            <w:r w:rsidRPr="00840BB0">
              <w:rPr>
                <w:rFonts w:eastAsia="Calibri"/>
                <w:b/>
                <w:sz w:val="22"/>
                <w:szCs w:val="22"/>
              </w:rPr>
              <w:t>9.</w:t>
            </w:r>
            <w:r w:rsidRPr="00840BB0">
              <w:rPr>
                <w:rFonts w:eastAsia="Calibri"/>
                <w:sz w:val="22"/>
                <w:szCs w:val="22"/>
              </w:rPr>
              <w:t xml:space="preserve"> If you are applying for a new document reflecting a different </w:t>
            </w:r>
            <w:r w:rsidRPr="00840BB0">
              <w:rPr>
                <w:rFonts w:eastAsia="Calibri"/>
                <w:color w:val="FF0000"/>
                <w:sz w:val="22"/>
                <w:szCs w:val="22"/>
              </w:rPr>
              <w:t>sex</w:t>
            </w:r>
            <w:r w:rsidRPr="00840BB0">
              <w:rPr>
                <w:rFonts w:eastAsia="Calibri"/>
                <w:sz w:val="22"/>
                <w:szCs w:val="22"/>
              </w:rPr>
              <w:t xml:space="preserve">, you must submit the original USCIS document you are seeking to replace and complete </w:t>
            </w:r>
            <w:r w:rsidRPr="00840BB0">
              <w:rPr>
                <w:rFonts w:eastAsia="Calibri"/>
                <w:b/>
                <w:bCs/>
                <w:sz w:val="22"/>
                <w:szCs w:val="22"/>
              </w:rPr>
              <w:t>Part 7.</w:t>
            </w:r>
            <w:r w:rsidRPr="00840BB0">
              <w:rPr>
                <w:rFonts w:eastAsia="Calibri"/>
                <w:sz w:val="22"/>
                <w:szCs w:val="22"/>
              </w:rPr>
              <w:t xml:space="preserve"> of this Form </w:t>
            </w:r>
            <w:r w:rsidRPr="00840BB0">
              <w:rPr>
                <w:rFonts w:eastAsia="Calibri"/>
                <w:color w:val="FF0000"/>
                <w:sz w:val="22"/>
                <w:szCs w:val="22"/>
              </w:rPr>
              <w:t>N-565.</w:t>
            </w:r>
            <w:r w:rsidRPr="00840BB0">
              <w:rPr>
                <w:rFonts w:eastAsia="Calibri"/>
                <w:sz w:val="22"/>
                <w:szCs w:val="22"/>
              </w:rPr>
              <w:t xml:space="preserve">  </w:t>
            </w:r>
            <w:r w:rsidRPr="00840BB0">
              <w:rPr>
                <w:rFonts w:eastAsia="Calibri"/>
                <w:color w:val="FF0000"/>
                <w:sz w:val="22"/>
                <w:szCs w:val="22"/>
              </w:rPr>
              <w:t>Based</w:t>
            </w:r>
            <w:r w:rsidRPr="00840BB0">
              <w:rPr>
                <w:rFonts w:eastAsia="Calibri"/>
                <w:sz w:val="22"/>
                <w:szCs w:val="22"/>
              </w:rPr>
              <w:t xml:space="preserve"> on your selection, a </w:t>
            </w:r>
            <w:r w:rsidRPr="00840BB0">
              <w:rPr>
                <w:rFonts w:eastAsia="Calibri"/>
                <w:color w:val="FF0000"/>
                <w:sz w:val="22"/>
                <w:szCs w:val="22"/>
              </w:rPr>
              <w:t xml:space="preserve">sex </w:t>
            </w:r>
            <w:r w:rsidRPr="00840BB0">
              <w:rPr>
                <w:rFonts w:eastAsia="Calibri"/>
                <w:sz w:val="22"/>
                <w:szCs w:val="22"/>
              </w:rPr>
              <w:t>of “M” (male)</w:t>
            </w:r>
            <w:r w:rsidRPr="00840BB0">
              <w:rPr>
                <w:rFonts w:eastAsia="Calibri"/>
                <w:color w:val="FF0000"/>
                <w:sz w:val="22"/>
                <w:szCs w:val="22"/>
              </w:rPr>
              <w:t xml:space="preserve"> or </w:t>
            </w:r>
            <w:r w:rsidRPr="00840BB0">
              <w:rPr>
                <w:rFonts w:eastAsia="Calibri"/>
                <w:sz w:val="22"/>
                <w:szCs w:val="22"/>
              </w:rPr>
              <w:t>“F” (</w:t>
            </w:r>
            <w:r w:rsidRPr="00840BB0">
              <w:rPr>
                <w:rFonts w:eastAsia="Calibri"/>
                <w:color w:val="FF0000"/>
                <w:sz w:val="22"/>
                <w:szCs w:val="22"/>
              </w:rPr>
              <w:t xml:space="preserve">female) will </w:t>
            </w:r>
            <w:r w:rsidRPr="00840BB0">
              <w:rPr>
                <w:rFonts w:eastAsia="Calibri"/>
                <w:sz w:val="22"/>
                <w:szCs w:val="22"/>
              </w:rPr>
              <w:t>be reflected on your secure documents if your application is approved.</w:t>
            </w:r>
          </w:p>
          <w:bookmarkEnd w:id="1"/>
          <w:p w:rsidR="00605667" w:rsidRPr="00840BB0" w:rsidP="003463DC" w14:paraId="7136B497" w14:textId="77777777">
            <w:pPr>
              <w:rPr>
                <w:b/>
                <w:bCs/>
                <w:sz w:val="22"/>
                <w:szCs w:val="22"/>
              </w:rPr>
            </w:pPr>
          </w:p>
          <w:p w:rsidR="00605667" w:rsidRPr="00840BB0" w:rsidP="003463DC" w14:paraId="3AE5D889" w14:textId="77777777">
            <w:pPr>
              <w:rPr>
                <w:b/>
                <w:bCs/>
                <w:sz w:val="22"/>
                <w:szCs w:val="22"/>
              </w:rPr>
            </w:pPr>
          </w:p>
          <w:p w:rsidR="00605667" w:rsidRPr="00840BB0" w:rsidP="003463DC" w14:paraId="7E51AD1A" w14:textId="77777777">
            <w:pPr>
              <w:rPr>
                <w:b/>
                <w:bCs/>
                <w:sz w:val="22"/>
                <w:szCs w:val="22"/>
              </w:rPr>
            </w:pPr>
          </w:p>
          <w:p w:rsidR="00605667" w:rsidP="003463DC" w14:paraId="022BE085" w14:textId="3AFC61E9">
            <w:pPr>
              <w:rPr>
                <w:b/>
                <w:bCs/>
                <w:sz w:val="22"/>
                <w:szCs w:val="22"/>
              </w:rPr>
            </w:pPr>
            <w:r w:rsidRPr="00840BB0">
              <w:rPr>
                <w:b/>
                <w:bCs/>
                <w:sz w:val="22"/>
                <w:szCs w:val="22"/>
              </w:rPr>
              <w:t>…</w:t>
            </w:r>
          </w:p>
          <w:p w:rsidR="00605667" w:rsidRPr="00605667" w:rsidP="003463DC" w14:paraId="5C49FF2C" w14:textId="70DBB846">
            <w:pPr>
              <w:rPr>
                <w:b/>
                <w:bCs/>
                <w:sz w:val="22"/>
                <w:szCs w:val="22"/>
              </w:rPr>
            </w:pPr>
          </w:p>
        </w:tc>
      </w:tr>
      <w:tr w14:paraId="406BDEF5" w14:textId="77777777" w:rsidTr="002D6271">
        <w:tblPrEx>
          <w:tblW w:w="10998" w:type="dxa"/>
          <w:tblLayout w:type="fixed"/>
          <w:tblLook w:val="01E0"/>
        </w:tblPrEx>
        <w:tc>
          <w:tcPr>
            <w:tcW w:w="2808" w:type="dxa"/>
          </w:tcPr>
          <w:p w:rsidR="00016C07" w:rsidRPr="006A3103" w:rsidP="003463DC" w14:paraId="2D502976" w14:textId="701856AF">
            <w:pPr>
              <w:rPr>
                <w:b/>
                <w:sz w:val="22"/>
                <w:szCs w:val="22"/>
              </w:rPr>
            </w:pPr>
          </w:p>
        </w:tc>
        <w:tc>
          <w:tcPr>
            <w:tcW w:w="4095" w:type="dxa"/>
          </w:tcPr>
          <w:p w:rsidR="00E75BC4" w:rsidRPr="006A3103" w:rsidP="003463DC" w14:paraId="77536C5B" w14:textId="23A653CC">
            <w:pPr>
              <w:rPr>
                <w:sz w:val="22"/>
                <w:szCs w:val="22"/>
              </w:rPr>
            </w:pPr>
          </w:p>
        </w:tc>
        <w:tc>
          <w:tcPr>
            <w:tcW w:w="4095" w:type="dxa"/>
          </w:tcPr>
          <w:p w:rsidR="00016C07" w:rsidRPr="006A3103" w:rsidP="003463DC" w14:paraId="5670CCC1" w14:textId="77777777">
            <w:pPr>
              <w:rPr>
                <w:b/>
                <w:sz w:val="22"/>
                <w:szCs w:val="22"/>
              </w:rPr>
            </w:pPr>
          </w:p>
        </w:tc>
      </w:tr>
    </w:tbl>
    <w:p w:rsidR="0006270C" w:rsidP="000C712C" w14:paraId="7308DFA3"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999F369"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736004858">
    <w:abstractNumId w:val="1"/>
  </w:num>
  <w:num w:numId="2" w16cid:durableId="60045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1C"/>
    <w:rsid w:val="0000022F"/>
    <w:rsid w:val="00001069"/>
    <w:rsid w:val="00001BB9"/>
    <w:rsid w:val="00001C63"/>
    <w:rsid w:val="00002E92"/>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8A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62F"/>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42CD"/>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5CE0"/>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1C64"/>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5667"/>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3103"/>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81C"/>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0BB0"/>
    <w:rsid w:val="0084122A"/>
    <w:rsid w:val="008433E8"/>
    <w:rsid w:val="00843C05"/>
    <w:rsid w:val="008448F5"/>
    <w:rsid w:val="00845075"/>
    <w:rsid w:val="00845C3F"/>
    <w:rsid w:val="00846EFB"/>
    <w:rsid w:val="00846FB7"/>
    <w:rsid w:val="00850139"/>
    <w:rsid w:val="00850338"/>
    <w:rsid w:val="008520F9"/>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7A1"/>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36DA"/>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5760"/>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2FE0"/>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59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03D"/>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2655"/>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BC4"/>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4A5B"/>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061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0F6"/>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B7"/>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B4C324"/>
  <w15:docId w15:val="{6143472C-2C23-496E-86FE-FBE03BCF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CommentText">
    <w:name w:val="annotation text"/>
    <w:basedOn w:val="Normal"/>
    <w:link w:val="CommentTextChar"/>
    <w:semiHidden/>
    <w:unhideWhenUsed/>
    <w:rsid w:val="00E75BC4"/>
  </w:style>
  <w:style w:type="character" w:customStyle="1" w:styleId="CommentTextChar">
    <w:name w:val="Comment Text Char"/>
    <w:basedOn w:val="DefaultParagraphFont"/>
    <w:link w:val="CommentText"/>
    <w:semiHidden/>
    <w:rsid w:val="00E75BC4"/>
  </w:style>
  <w:style w:type="character" w:styleId="CommentReference">
    <w:name w:val="annotation reference"/>
    <w:basedOn w:val="DefaultParagraphFont"/>
    <w:unhideWhenUsed/>
    <w:rsid w:val="00E75BC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C7552D4C-206E-49CC-BFD9-38946620929B}">
  <ds:schemaRefs/>
</ds:datastoreItem>
</file>

<file path=customXml/itemProps2.xml><?xml version="1.0" encoding="utf-8"?>
<ds:datastoreItem xmlns:ds="http://schemas.openxmlformats.org/officeDocument/2006/customXml" ds:itemID="{4748CB0A-86C4-4A76-9345-83F7AA22F32C}">
  <ds:schemaRefs/>
</ds:datastoreItem>
</file>

<file path=customXml/itemProps3.xml><?xml version="1.0" encoding="utf-8"?>
<ds:datastoreItem xmlns:ds="http://schemas.openxmlformats.org/officeDocument/2006/customXml" ds:itemID="{EBBD6ACA-364B-4A7A-A255-6D9AA7B6CD58}">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0</TotalTime>
  <Pages>2</Pages>
  <Words>390</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OIDP/FQC, Andrew Kim</cp:lastModifiedBy>
  <cp:revision>2</cp:revision>
  <cp:lastPrinted>2008-09-11T16:49:00Z</cp:lastPrinted>
  <dcterms:created xsi:type="dcterms:W3CDTF">2025-02-18T17:22:00Z</dcterms:created>
  <dcterms:modified xsi:type="dcterms:W3CDTF">2025-02-18T17:22:00Z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