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4B3E" w:rsidRPr="00763543" w:rsidP="00956B3E" w14:paraId="2E8D76F3" w14:textId="021624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2A00DDAC" w:rsidP="00956B3E" w14:paraId="623B6B9D" w14:textId="548684D4">
      <w:pPr>
        <w:jc w:val="center"/>
      </w:pPr>
      <w:r w:rsidRPr="6F020B0C">
        <w:rPr>
          <w:rFonts w:ascii="Times New Roman" w:eastAsia="Times New Roman" w:hAnsi="Times New Roman" w:cs="Times New Roman"/>
          <w:b/>
          <w:bCs/>
          <w:sz w:val="24"/>
          <w:szCs w:val="24"/>
        </w:rPr>
        <w:t>Gaining Early Awareness and Readiness for Undergraduate Programs (GEAR UP)</w:t>
      </w:r>
    </w:p>
    <w:p w:rsidR="2A00DDAC" w:rsidP="00956B3E" w14:paraId="54A44DD4" w14:textId="7DB89F17">
      <w:pPr>
        <w:jc w:val="center"/>
      </w:pPr>
      <w:r w:rsidRPr="6F020B0C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Public Comments on</w:t>
      </w:r>
    </w:p>
    <w:p w:rsidR="2A00DDAC" w:rsidP="00956B3E" w14:paraId="716C6299" w14:textId="76A1F822">
      <w:pPr>
        <w:tabs>
          <w:tab w:val="center" w:pos="4680"/>
          <w:tab w:val="right" w:pos="9360"/>
        </w:tabs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020B0C">
        <w:rPr>
          <w:rFonts w:ascii="Times New Roman" w:eastAsia="Times New Roman" w:hAnsi="Times New Roman" w:cs="Times New Roman"/>
          <w:b/>
          <w:bCs/>
          <w:sz w:val="24"/>
          <w:szCs w:val="24"/>
        </w:rPr>
        <w:t>Proposed Changes to the 2024 Annual Performance Report (APR)</w:t>
      </w:r>
    </w:p>
    <w:p w:rsidR="2A00DDAC" w:rsidP="00956B3E" w14:paraId="66160040" w14:textId="6149097A">
      <w:pPr>
        <w:jc w:val="center"/>
      </w:pPr>
      <w:r w:rsidRPr="6F020B0C">
        <w:rPr>
          <w:rFonts w:ascii="Times New Roman" w:eastAsia="Times New Roman" w:hAnsi="Times New Roman" w:cs="Times New Roman"/>
          <w:b/>
          <w:bCs/>
          <w:sz w:val="24"/>
          <w:szCs w:val="24"/>
        </w:rPr>
        <w:t>Following 60 Day Review Period</w:t>
      </w:r>
    </w:p>
    <w:p w:rsidR="2A00DDAC" w14:paraId="356193FC" w14:textId="60613EA8">
      <w:r w:rsidRPr="6F020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2A00DDAC" w:rsidP="6F020B0C" w14:paraId="419EDB9C" w14:textId="0B699BE6">
      <w:pPr>
        <w:jc w:val="both"/>
      </w:pPr>
      <w:r w:rsidRPr="6F020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84BFB6E" w:rsidP="6F020B0C" w14:paraId="0914BE53" w14:textId="2B436A3B">
      <w:pPr>
        <w:rPr>
          <w:rFonts w:ascii="Times New Roman" w:eastAsia="Times New Roman" w:hAnsi="Times New Roman" w:cs="Times New Roman"/>
          <w:sz w:val="24"/>
          <w:szCs w:val="24"/>
        </w:rPr>
      </w:pPr>
      <w:r w:rsidRPr="6F020B0C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6F020B0C" w:rsidR="438BB9EB">
        <w:rPr>
          <w:rFonts w:ascii="Times New Roman" w:eastAsia="Times New Roman" w:hAnsi="Times New Roman" w:cs="Times New Roman"/>
          <w:sz w:val="24"/>
          <w:szCs w:val="24"/>
        </w:rPr>
        <w:t>August 29</w:t>
      </w:r>
      <w:r w:rsidRPr="6F020B0C">
        <w:rPr>
          <w:rFonts w:ascii="Times New Roman" w:eastAsia="Times New Roman" w:hAnsi="Times New Roman" w:cs="Times New Roman"/>
          <w:sz w:val="24"/>
          <w:szCs w:val="24"/>
        </w:rPr>
        <w:t xml:space="preserve">, 2023, the Department of Education (Department) published a Notice of Proposed Information Collection Request (Notice) in the </w:t>
      </w:r>
      <w:r w:rsidRPr="6F020B0C">
        <w:rPr>
          <w:rFonts w:ascii="Times New Roman" w:eastAsia="Times New Roman" w:hAnsi="Times New Roman" w:cs="Times New Roman"/>
          <w:sz w:val="24"/>
          <w:szCs w:val="24"/>
          <w:u w:val="single"/>
        </w:rPr>
        <w:t>Federal Register</w:t>
      </w:r>
      <w:r w:rsidRPr="6F020B0C">
        <w:rPr>
          <w:rFonts w:ascii="Times New Roman" w:eastAsia="Times New Roman" w:hAnsi="Times New Roman" w:cs="Times New Roman"/>
          <w:sz w:val="24"/>
          <w:szCs w:val="24"/>
        </w:rPr>
        <w:t xml:space="preserve"> inviting comments by </w:t>
      </w:r>
      <w:r w:rsidRPr="6F020B0C" w:rsidR="7F047077">
        <w:rPr>
          <w:rFonts w:ascii="Times New Roman" w:eastAsia="Times New Roman" w:hAnsi="Times New Roman" w:cs="Times New Roman"/>
          <w:sz w:val="24"/>
          <w:szCs w:val="24"/>
        </w:rPr>
        <w:t>October 30</w:t>
      </w:r>
      <w:r w:rsidRPr="6F020B0C">
        <w:rPr>
          <w:rFonts w:ascii="Times New Roman" w:eastAsia="Times New Roman" w:hAnsi="Times New Roman" w:cs="Times New Roman"/>
          <w:sz w:val="24"/>
          <w:szCs w:val="24"/>
        </w:rPr>
        <w:t xml:space="preserve">, 2023, on the proposed </w:t>
      </w:r>
      <w:r w:rsidRPr="6F020B0C" w:rsidR="0CF502B9">
        <w:rPr>
          <w:rFonts w:ascii="Times New Roman" w:eastAsia="Times New Roman" w:hAnsi="Times New Roman" w:cs="Times New Roman"/>
          <w:sz w:val="24"/>
          <w:szCs w:val="24"/>
        </w:rPr>
        <w:t xml:space="preserve">annual </w:t>
      </w:r>
      <w:r w:rsidRPr="6F020B0C">
        <w:rPr>
          <w:rFonts w:ascii="Times New Roman" w:eastAsia="Times New Roman" w:hAnsi="Times New Roman" w:cs="Times New Roman"/>
          <w:sz w:val="24"/>
          <w:szCs w:val="24"/>
        </w:rPr>
        <w:t>performance report (</w:t>
      </w:r>
      <w:r w:rsidRPr="6F020B0C" w:rsidR="6A57B290">
        <w:rPr>
          <w:rFonts w:ascii="Times New Roman" w:eastAsia="Times New Roman" w:hAnsi="Times New Roman" w:cs="Times New Roman"/>
          <w:sz w:val="24"/>
          <w:szCs w:val="24"/>
        </w:rPr>
        <w:t>A</w:t>
      </w:r>
      <w:r w:rsidRPr="6F020B0C">
        <w:rPr>
          <w:rFonts w:ascii="Times New Roman" w:eastAsia="Times New Roman" w:hAnsi="Times New Roman" w:cs="Times New Roman"/>
          <w:sz w:val="24"/>
          <w:szCs w:val="24"/>
        </w:rPr>
        <w:t>PR) for the Gaining Early Awareness and Readiness for Undergraduate Programs (GEAR UP) program.  Two respondents submitted comments and a summary of our responses is below.</w:t>
      </w:r>
    </w:p>
    <w:p w:rsidR="001767A3" w:rsidP="6F020B0C" w14:paraId="544F20F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1D86" w:rsidP="00956B3E" w14:paraId="7CCB7FD8" w14:textId="7AB175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F020B0C">
        <w:rPr>
          <w:rFonts w:ascii="Times New Roman" w:hAnsi="Times New Roman" w:cs="Times New Roman"/>
          <w:b/>
          <w:bCs/>
          <w:sz w:val="24"/>
          <w:szCs w:val="24"/>
        </w:rPr>
        <w:t xml:space="preserve">RESPONSES TO </w:t>
      </w:r>
      <w:r w:rsidRPr="6F020B0C" w:rsidR="62190223">
        <w:rPr>
          <w:rFonts w:ascii="Times New Roman" w:hAnsi="Times New Roman" w:cs="Times New Roman"/>
          <w:b/>
          <w:bCs/>
          <w:sz w:val="24"/>
          <w:szCs w:val="24"/>
        </w:rPr>
        <w:t>COMMENTS</w:t>
      </w:r>
    </w:p>
    <w:p w:rsidR="001767A3" w:rsidP="00956B3E" w14:paraId="04FB8F8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5B14" w:rsidRPr="00763543" w:rsidP="00FF5B14" w14:paraId="7A126AB6" w14:textId="77777777">
      <w:pPr>
        <w:rPr>
          <w:rFonts w:ascii="Times New Roman" w:hAnsi="Times New Roman" w:cs="Times New Roman"/>
          <w:sz w:val="24"/>
          <w:szCs w:val="24"/>
        </w:rPr>
      </w:pPr>
      <w:r w:rsidRPr="00763543">
        <w:rPr>
          <w:rFonts w:ascii="Times New Roman" w:hAnsi="Times New Roman" w:cs="Times New Roman"/>
          <w:sz w:val="24"/>
          <w:szCs w:val="24"/>
        </w:rPr>
        <w:t xml:space="preserve">COMMENT: Commenter </w:t>
      </w:r>
      <w:r>
        <w:rPr>
          <w:rFonts w:ascii="Times New Roman" w:hAnsi="Times New Roman" w:cs="Times New Roman"/>
          <w:sz w:val="24"/>
          <w:szCs w:val="24"/>
        </w:rPr>
        <w:t>requested that we</w:t>
      </w:r>
      <w:r w:rsidRPr="00763543">
        <w:rPr>
          <w:rFonts w:ascii="Times New Roman" w:hAnsi="Times New Roman" w:cs="Times New Roman"/>
          <w:sz w:val="24"/>
          <w:szCs w:val="24"/>
        </w:rPr>
        <w:t xml:space="preserve"> add in the word/character count limit for each of the open-ended questions.</w:t>
      </w:r>
    </w:p>
    <w:p w:rsidR="00FF5B14" w:rsidP="00FF5B14" w14:paraId="2F94C360" w14:textId="09B706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</w:t>
      </w:r>
      <w:r w:rsidRPr="0076354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The character count has been added </w:t>
      </w:r>
      <w:r w:rsidR="0052678F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all of the open-ended questions.</w:t>
      </w:r>
    </w:p>
    <w:p w:rsidR="001767A3" w:rsidP="00FF5B14" w14:paraId="1D13EEAF" w14:textId="77777777">
      <w:pPr>
        <w:rPr>
          <w:rFonts w:ascii="Times New Roman" w:hAnsi="Times New Roman" w:cs="Times New Roman"/>
          <w:sz w:val="24"/>
          <w:szCs w:val="24"/>
        </w:rPr>
      </w:pPr>
    </w:p>
    <w:p w:rsidR="00FF5B14" w:rsidRPr="00763543" w:rsidP="00FF5B14" w14:paraId="79180C11" w14:textId="2CA5A2FB">
      <w:pPr>
        <w:rPr>
          <w:rFonts w:ascii="Times New Roman" w:hAnsi="Times New Roman" w:cs="Times New Roman"/>
          <w:sz w:val="24"/>
          <w:szCs w:val="24"/>
        </w:rPr>
      </w:pPr>
      <w:r w:rsidRPr="00763543">
        <w:rPr>
          <w:rFonts w:ascii="Times New Roman" w:hAnsi="Times New Roman" w:cs="Times New Roman"/>
          <w:sz w:val="24"/>
          <w:szCs w:val="24"/>
        </w:rPr>
        <w:t xml:space="preserve">COMMENT: Commenter </w:t>
      </w:r>
      <w:r>
        <w:rPr>
          <w:rFonts w:ascii="Times New Roman" w:hAnsi="Times New Roman" w:cs="Times New Roman"/>
          <w:sz w:val="24"/>
          <w:szCs w:val="24"/>
        </w:rPr>
        <w:t>asked that we</w:t>
      </w:r>
      <w:r w:rsidRPr="00763543">
        <w:rPr>
          <w:rFonts w:ascii="Times New Roman" w:hAnsi="Times New Roman" w:cs="Times New Roman"/>
          <w:sz w:val="24"/>
          <w:szCs w:val="24"/>
        </w:rPr>
        <w:t xml:space="preserve"> ensure consistency between the on-line and paper version</w:t>
      </w:r>
      <w:r w:rsidR="00FC71DB">
        <w:rPr>
          <w:rFonts w:ascii="Times New Roman" w:hAnsi="Times New Roman" w:cs="Times New Roman"/>
          <w:sz w:val="24"/>
          <w:szCs w:val="24"/>
        </w:rPr>
        <w:t>s</w:t>
      </w:r>
      <w:r w:rsidRPr="00763543">
        <w:rPr>
          <w:rFonts w:ascii="Times New Roman" w:hAnsi="Times New Roman" w:cs="Times New Roman"/>
          <w:sz w:val="24"/>
          <w:szCs w:val="24"/>
        </w:rPr>
        <w:t>.</w:t>
      </w:r>
    </w:p>
    <w:p w:rsidR="00FF5B14" w:rsidP="00FF5B14" w14:paraId="2A93F258" w14:textId="20B8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</w:t>
      </w:r>
      <w:r w:rsidRPr="00763543">
        <w:rPr>
          <w:rFonts w:ascii="Times New Roman" w:hAnsi="Times New Roman" w:cs="Times New Roman"/>
          <w:sz w:val="24"/>
          <w:szCs w:val="24"/>
        </w:rPr>
        <w:t>:  The intention was always to have consistency between the on-line and paper versions of the report.</w:t>
      </w:r>
      <w:r>
        <w:rPr>
          <w:rFonts w:ascii="Times New Roman" w:hAnsi="Times New Roman" w:cs="Times New Roman"/>
          <w:sz w:val="24"/>
          <w:szCs w:val="24"/>
        </w:rPr>
        <w:t xml:space="preserve"> No changes were made.</w:t>
      </w:r>
    </w:p>
    <w:p w:rsidR="001767A3" w:rsidP="00FF5B14" w14:paraId="601B1498" w14:textId="77777777">
      <w:pPr>
        <w:rPr>
          <w:rFonts w:ascii="Times New Roman" w:hAnsi="Times New Roman" w:cs="Times New Roman"/>
          <w:sz w:val="24"/>
          <w:szCs w:val="24"/>
        </w:rPr>
      </w:pPr>
    </w:p>
    <w:p w:rsidR="00FF5B14" w:rsidRPr="00763543" w:rsidP="00FF5B14" w14:paraId="08C4F1B7" w14:textId="04C03085">
      <w:pPr>
        <w:rPr>
          <w:rFonts w:ascii="Times New Roman" w:hAnsi="Times New Roman" w:cs="Times New Roman"/>
          <w:sz w:val="24"/>
          <w:szCs w:val="24"/>
        </w:rPr>
      </w:pPr>
      <w:r w:rsidRPr="00763543">
        <w:rPr>
          <w:rFonts w:ascii="Times New Roman" w:hAnsi="Times New Roman" w:cs="Times New Roman"/>
          <w:sz w:val="24"/>
          <w:szCs w:val="24"/>
        </w:rPr>
        <w:t xml:space="preserve">COMMENT: Commenter </w:t>
      </w:r>
      <w:r>
        <w:rPr>
          <w:rFonts w:ascii="Times New Roman" w:hAnsi="Times New Roman" w:cs="Times New Roman"/>
          <w:sz w:val="24"/>
          <w:szCs w:val="24"/>
        </w:rPr>
        <w:t>requested that we</w:t>
      </w:r>
      <w:r w:rsidRPr="00763543">
        <w:rPr>
          <w:rFonts w:ascii="Times New Roman" w:hAnsi="Times New Roman" w:cs="Times New Roman"/>
          <w:sz w:val="24"/>
          <w:szCs w:val="24"/>
        </w:rPr>
        <w:t xml:space="preserve"> revisit the number</w:t>
      </w:r>
      <w:r w:rsidR="00B2363F">
        <w:rPr>
          <w:rFonts w:ascii="Times New Roman" w:hAnsi="Times New Roman" w:cs="Times New Roman"/>
          <w:sz w:val="24"/>
          <w:szCs w:val="24"/>
        </w:rPr>
        <w:t>ing</w:t>
      </w:r>
      <w:r w:rsidRPr="00763543">
        <w:rPr>
          <w:rFonts w:ascii="Times New Roman" w:hAnsi="Times New Roman" w:cs="Times New Roman"/>
          <w:sz w:val="24"/>
          <w:szCs w:val="24"/>
        </w:rPr>
        <w:t xml:space="preserve"> system.</w:t>
      </w:r>
    </w:p>
    <w:p w:rsidR="00FF5B14" w:rsidP="00FF5B14" w14:paraId="0679A17F" w14:textId="09F20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</w:t>
      </w:r>
      <w:r w:rsidRPr="00763543">
        <w:rPr>
          <w:rFonts w:ascii="Times New Roman" w:hAnsi="Times New Roman" w:cs="Times New Roman"/>
          <w:sz w:val="24"/>
          <w:szCs w:val="24"/>
        </w:rPr>
        <w:t xml:space="preserve">: The numbering has been changed to </w:t>
      </w:r>
      <w:r>
        <w:rPr>
          <w:rFonts w:ascii="Times New Roman" w:hAnsi="Times New Roman" w:cs="Times New Roman"/>
          <w:sz w:val="24"/>
          <w:szCs w:val="24"/>
        </w:rPr>
        <w:t>go across</w:t>
      </w:r>
      <w:r w:rsidRPr="00763543">
        <w:rPr>
          <w:rFonts w:ascii="Times New Roman" w:hAnsi="Times New Roman" w:cs="Times New Roman"/>
          <w:sz w:val="24"/>
          <w:szCs w:val="24"/>
        </w:rPr>
        <w:t xml:space="preserve"> the entire report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7A3" w:rsidP="00FF5B14" w14:paraId="244E4FB0" w14:textId="77777777">
      <w:pPr>
        <w:rPr>
          <w:rFonts w:ascii="Times New Roman" w:hAnsi="Times New Roman" w:cs="Times New Roman"/>
          <w:sz w:val="24"/>
          <w:szCs w:val="24"/>
        </w:rPr>
      </w:pPr>
    </w:p>
    <w:p w:rsidR="00FE4759" w:rsidRPr="00161EF8" w:rsidP="00703A51" w14:paraId="5495BCAE" w14:textId="5B3D15D8">
      <w:pPr>
        <w:tabs>
          <w:tab w:val="left" w:pos="2230"/>
        </w:tabs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COMMENT:</w:t>
      </w:r>
      <w:r w:rsidRPr="00161EF8" w:rsidR="00703A51">
        <w:rPr>
          <w:rFonts w:ascii="Times New Roman" w:hAnsi="Times New Roman" w:cs="Times New Roman"/>
          <w:sz w:val="24"/>
          <w:szCs w:val="24"/>
        </w:rPr>
        <w:t xml:space="preserve"> Commenter </w:t>
      </w:r>
      <w:r w:rsidR="00FF5B14">
        <w:rPr>
          <w:rFonts w:ascii="Times New Roman" w:hAnsi="Times New Roman" w:cs="Times New Roman"/>
          <w:sz w:val="24"/>
          <w:szCs w:val="24"/>
        </w:rPr>
        <w:t xml:space="preserve">requested that we </w:t>
      </w:r>
      <w:r w:rsidRPr="00161EF8" w:rsidR="003F7711">
        <w:rPr>
          <w:rFonts w:ascii="Times New Roman" w:hAnsi="Times New Roman" w:cs="Times New Roman"/>
          <w:sz w:val="24"/>
          <w:szCs w:val="24"/>
        </w:rPr>
        <w:t>eliminat</w:t>
      </w:r>
      <w:r w:rsidR="00FF5B14">
        <w:rPr>
          <w:rFonts w:ascii="Times New Roman" w:hAnsi="Times New Roman" w:cs="Times New Roman"/>
          <w:sz w:val="24"/>
          <w:szCs w:val="24"/>
        </w:rPr>
        <w:t>e</w:t>
      </w:r>
      <w:r w:rsidRPr="00161EF8" w:rsidR="003F7711">
        <w:rPr>
          <w:rFonts w:ascii="Times New Roman" w:hAnsi="Times New Roman" w:cs="Times New Roman"/>
          <w:sz w:val="24"/>
          <w:szCs w:val="24"/>
        </w:rPr>
        <w:t xml:space="preserve"> or phas</w:t>
      </w:r>
      <w:r w:rsidR="00FF5B14">
        <w:rPr>
          <w:rFonts w:ascii="Times New Roman" w:hAnsi="Times New Roman" w:cs="Times New Roman"/>
          <w:sz w:val="24"/>
          <w:szCs w:val="24"/>
        </w:rPr>
        <w:t>e</w:t>
      </w:r>
      <w:r w:rsidRPr="00161EF8" w:rsidR="003F7711">
        <w:rPr>
          <w:rFonts w:ascii="Times New Roman" w:hAnsi="Times New Roman" w:cs="Times New Roman"/>
          <w:sz w:val="24"/>
          <w:szCs w:val="24"/>
        </w:rPr>
        <w:t xml:space="preserve"> in the new questions</w:t>
      </w:r>
      <w:r w:rsidRPr="00161EF8" w:rsidR="00285112">
        <w:rPr>
          <w:rFonts w:ascii="Times New Roman" w:hAnsi="Times New Roman" w:cs="Times New Roman"/>
          <w:sz w:val="24"/>
          <w:szCs w:val="24"/>
        </w:rPr>
        <w:t xml:space="preserve"> about the scholarship component of the program.</w:t>
      </w:r>
    </w:p>
    <w:p w:rsidR="00D362FA" w:rsidRPr="00161EF8" w:rsidP="00703A51" w14:paraId="2D73A1BD" w14:textId="184D47C0">
      <w:pPr>
        <w:tabs>
          <w:tab w:val="left" w:pos="2230"/>
        </w:tabs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 xml:space="preserve">RESPONSE:  </w:t>
      </w:r>
      <w:r w:rsidRPr="00161EF8" w:rsidR="0044555B">
        <w:rPr>
          <w:rFonts w:ascii="Times New Roman" w:hAnsi="Times New Roman" w:cs="Times New Roman"/>
          <w:sz w:val="24"/>
          <w:szCs w:val="24"/>
        </w:rPr>
        <w:t xml:space="preserve">No changes are being made to questions </w:t>
      </w:r>
      <w:r w:rsidRPr="00161EF8" w:rsidR="00A92A92">
        <w:rPr>
          <w:rFonts w:ascii="Times New Roman" w:hAnsi="Times New Roman" w:cs="Times New Roman"/>
          <w:sz w:val="24"/>
          <w:szCs w:val="24"/>
        </w:rPr>
        <w:t xml:space="preserve">13b </w:t>
      </w:r>
      <w:r w:rsidRPr="00161EF8" w:rsidR="00523AAC">
        <w:rPr>
          <w:rFonts w:ascii="Times New Roman" w:hAnsi="Times New Roman" w:cs="Times New Roman"/>
          <w:sz w:val="24"/>
          <w:szCs w:val="24"/>
        </w:rPr>
        <w:t xml:space="preserve">and 13c </w:t>
      </w:r>
      <w:r w:rsidRPr="00161EF8" w:rsidR="0044555B">
        <w:rPr>
          <w:rFonts w:ascii="Times New Roman" w:hAnsi="Times New Roman" w:cs="Times New Roman"/>
          <w:sz w:val="24"/>
          <w:szCs w:val="24"/>
        </w:rPr>
        <w:t>as the</w:t>
      </w:r>
      <w:r w:rsidRPr="00161EF8" w:rsidR="00801D57">
        <w:rPr>
          <w:rFonts w:ascii="Times New Roman" w:hAnsi="Times New Roman" w:cs="Times New Roman"/>
          <w:sz w:val="24"/>
          <w:szCs w:val="24"/>
        </w:rPr>
        <w:t>s</w:t>
      </w:r>
      <w:r w:rsidRPr="00161EF8" w:rsidR="0044555B">
        <w:rPr>
          <w:rFonts w:ascii="Times New Roman" w:hAnsi="Times New Roman" w:cs="Times New Roman"/>
          <w:sz w:val="24"/>
          <w:szCs w:val="24"/>
        </w:rPr>
        <w:t xml:space="preserve">e are for all grantees to fill out </w:t>
      </w:r>
      <w:r w:rsidRPr="00161EF8" w:rsidR="002B2DAE">
        <w:rPr>
          <w:rFonts w:ascii="Times New Roman" w:hAnsi="Times New Roman" w:cs="Times New Roman"/>
          <w:sz w:val="24"/>
          <w:szCs w:val="24"/>
        </w:rPr>
        <w:t xml:space="preserve">regardless of waiver status and they provide room for estimates where exact data may not have been </w:t>
      </w:r>
      <w:r w:rsidRPr="00161EF8" w:rsidR="00BC3E7B">
        <w:rPr>
          <w:rFonts w:ascii="Times New Roman" w:hAnsi="Times New Roman" w:cs="Times New Roman"/>
          <w:sz w:val="24"/>
          <w:szCs w:val="24"/>
        </w:rPr>
        <w:t>tracked.</w:t>
      </w:r>
      <w:r w:rsidRPr="00161EF8" w:rsidR="00873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2FA" w:rsidRPr="00161EF8" w:rsidP="00703A51" w14:paraId="41381133" w14:textId="002D3A54">
      <w:pPr>
        <w:tabs>
          <w:tab w:val="left" w:pos="2230"/>
        </w:tabs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161EF8" w:rsidR="00323EA8">
        <w:rPr>
          <w:rFonts w:ascii="Times New Roman" w:hAnsi="Times New Roman" w:cs="Times New Roman"/>
          <w:sz w:val="24"/>
          <w:szCs w:val="24"/>
        </w:rPr>
        <w:t xml:space="preserve">13c </w:t>
      </w:r>
      <w:r w:rsidRPr="00161EF8">
        <w:rPr>
          <w:rFonts w:ascii="Times New Roman" w:hAnsi="Times New Roman" w:cs="Times New Roman"/>
          <w:sz w:val="24"/>
          <w:szCs w:val="24"/>
        </w:rPr>
        <w:t>is for any applicant that received a waiver</w:t>
      </w:r>
      <w:r w:rsidRPr="00161EF8" w:rsidR="008F21CB">
        <w:rPr>
          <w:rFonts w:ascii="Times New Roman" w:hAnsi="Times New Roman" w:cs="Times New Roman"/>
          <w:sz w:val="24"/>
          <w:szCs w:val="24"/>
        </w:rPr>
        <w:t xml:space="preserve">. Given the commenters’ feedback, we have phased this question </w:t>
      </w:r>
      <w:r w:rsidRPr="00161EF8" w:rsidR="00B35663">
        <w:rPr>
          <w:rFonts w:ascii="Times New Roman" w:hAnsi="Times New Roman" w:cs="Times New Roman"/>
          <w:sz w:val="24"/>
          <w:szCs w:val="24"/>
        </w:rPr>
        <w:t xml:space="preserve">in so only applicants </w:t>
      </w:r>
      <w:r w:rsidRPr="00161EF8" w:rsidR="00B92743">
        <w:rPr>
          <w:rFonts w:ascii="Times New Roman" w:hAnsi="Times New Roman" w:cs="Times New Roman"/>
          <w:sz w:val="24"/>
          <w:szCs w:val="24"/>
        </w:rPr>
        <w:t xml:space="preserve">who </w:t>
      </w:r>
      <w:r w:rsidRPr="00161EF8" w:rsidR="00B35663">
        <w:rPr>
          <w:rFonts w:ascii="Times New Roman" w:hAnsi="Times New Roman" w:cs="Times New Roman"/>
          <w:sz w:val="24"/>
          <w:szCs w:val="24"/>
        </w:rPr>
        <w:t xml:space="preserve">received the waiver in 2019 or later will need to respond to this question. Beginning in 2019, </w:t>
      </w:r>
      <w:r w:rsidRPr="00161EF8" w:rsidR="000F28C8">
        <w:rPr>
          <w:rFonts w:ascii="Times New Roman" w:hAnsi="Times New Roman" w:cs="Times New Roman"/>
          <w:sz w:val="24"/>
          <w:szCs w:val="24"/>
        </w:rPr>
        <w:t>t</w:t>
      </w:r>
      <w:r w:rsidRPr="00161EF8" w:rsidR="00DA7868">
        <w:rPr>
          <w:rFonts w:ascii="Times New Roman" w:hAnsi="Times New Roman" w:cs="Times New Roman"/>
          <w:sz w:val="24"/>
          <w:szCs w:val="24"/>
        </w:rPr>
        <w:t xml:space="preserve">he application </w:t>
      </w:r>
      <w:r w:rsidRPr="00161EF8" w:rsidR="001C3E2D">
        <w:rPr>
          <w:rFonts w:ascii="Times New Roman" w:hAnsi="Times New Roman" w:cs="Times New Roman"/>
          <w:sz w:val="24"/>
          <w:szCs w:val="24"/>
        </w:rPr>
        <w:t xml:space="preserve">package </w:t>
      </w:r>
      <w:r w:rsidRPr="00161EF8" w:rsidR="00DA7868">
        <w:rPr>
          <w:rFonts w:ascii="Times New Roman" w:hAnsi="Times New Roman" w:cs="Times New Roman"/>
          <w:sz w:val="24"/>
          <w:szCs w:val="24"/>
        </w:rPr>
        <w:t>required waiver applicants to describe how eligible students would receive scholarships through other means and lets them know that they w</w:t>
      </w:r>
      <w:r w:rsidRPr="00161EF8" w:rsidR="002F1F73">
        <w:rPr>
          <w:rFonts w:ascii="Times New Roman" w:hAnsi="Times New Roman" w:cs="Times New Roman"/>
          <w:sz w:val="24"/>
          <w:szCs w:val="24"/>
        </w:rPr>
        <w:t>ould</w:t>
      </w:r>
      <w:r w:rsidRPr="00161EF8" w:rsidR="00DA7868">
        <w:rPr>
          <w:rFonts w:ascii="Times New Roman" w:hAnsi="Times New Roman" w:cs="Times New Roman"/>
          <w:sz w:val="24"/>
          <w:szCs w:val="24"/>
        </w:rPr>
        <w:t xml:space="preserve"> have to report on the number of students who received scholarships and the average amount disbursed. </w:t>
      </w:r>
      <w:r w:rsidRPr="00161EF8" w:rsidR="002C19D6">
        <w:rPr>
          <w:rFonts w:ascii="Times New Roman" w:hAnsi="Times New Roman" w:cs="Times New Roman"/>
          <w:sz w:val="24"/>
          <w:szCs w:val="24"/>
        </w:rPr>
        <w:t>The question also provides flexibility for estimates to be provided.</w:t>
      </w:r>
      <w:r w:rsidRPr="00161EF8" w:rsidR="00314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5F1" w:rsidP="000B4D05" w14:paraId="6A6B5AD3" w14:textId="6B53CA02">
      <w:pPr>
        <w:tabs>
          <w:tab w:val="left" w:pos="2230"/>
        </w:tabs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Question 1</w:t>
      </w:r>
      <w:r w:rsidRPr="00161EF8" w:rsidR="00323EA8">
        <w:rPr>
          <w:rFonts w:ascii="Times New Roman" w:hAnsi="Times New Roman" w:cs="Times New Roman"/>
          <w:sz w:val="24"/>
          <w:szCs w:val="24"/>
        </w:rPr>
        <w:t xml:space="preserve">3d </w:t>
      </w:r>
      <w:r w:rsidRPr="00161EF8">
        <w:rPr>
          <w:rFonts w:ascii="Times New Roman" w:hAnsi="Times New Roman" w:cs="Times New Roman"/>
          <w:sz w:val="24"/>
          <w:szCs w:val="24"/>
        </w:rPr>
        <w:t xml:space="preserve">is for any applicant </w:t>
      </w:r>
      <w:r w:rsidRPr="00161EF8" w:rsidR="00DA7868">
        <w:rPr>
          <w:rFonts w:ascii="Times New Roman" w:hAnsi="Times New Roman" w:cs="Times New Roman"/>
          <w:sz w:val="24"/>
          <w:szCs w:val="24"/>
        </w:rPr>
        <w:t>that received a waiver. Given the commenters’ feedback, we have phased this question in so only applicants who received the waiver in 2023 or later will need to respond to this question</w:t>
      </w:r>
      <w:r w:rsidRPr="00161EF8" w:rsidR="00F96187">
        <w:rPr>
          <w:rFonts w:ascii="Times New Roman" w:hAnsi="Times New Roman" w:cs="Times New Roman"/>
          <w:sz w:val="24"/>
          <w:szCs w:val="24"/>
        </w:rPr>
        <w:t>,</w:t>
      </w:r>
      <w:r w:rsidRPr="00161EF8" w:rsidR="00DA7868">
        <w:rPr>
          <w:rFonts w:ascii="Times New Roman" w:hAnsi="Times New Roman" w:cs="Times New Roman"/>
          <w:sz w:val="24"/>
          <w:szCs w:val="24"/>
        </w:rPr>
        <w:t xml:space="preserve"> which is consistent with what t</w:t>
      </w:r>
      <w:r w:rsidRPr="00161EF8" w:rsidR="002F1F73">
        <w:rPr>
          <w:rFonts w:ascii="Times New Roman" w:hAnsi="Times New Roman" w:cs="Times New Roman"/>
          <w:sz w:val="24"/>
          <w:szCs w:val="24"/>
        </w:rPr>
        <w:t>hose gr</w:t>
      </w:r>
      <w:r w:rsidRPr="00161EF8" w:rsidR="000F28C8">
        <w:rPr>
          <w:rFonts w:ascii="Times New Roman" w:hAnsi="Times New Roman" w:cs="Times New Roman"/>
          <w:sz w:val="24"/>
          <w:szCs w:val="24"/>
        </w:rPr>
        <w:t>a</w:t>
      </w:r>
      <w:r w:rsidRPr="00161EF8" w:rsidR="002F1F73">
        <w:rPr>
          <w:rFonts w:ascii="Times New Roman" w:hAnsi="Times New Roman" w:cs="Times New Roman"/>
          <w:sz w:val="24"/>
          <w:szCs w:val="24"/>
        </w:rPr>
        <w:t>ntees</w:t>
      </w:r>
      <w:r w:rsidRPr="00161EF8" w:rsidR="00DA7868">
        <w:rPr>
          <w:rFonts w:ascii="Times New Roman" w:hAnsi="Times New Roman" w:cs="Times New Roman"/>
          <w:sz w:val="24"/>
          <w:szCs w:val="24"/>
        </w:rPr>
        <w:t xml:space="preserve"> had to provide in their waiver application. </w:t>
      </w:r>
    </w:p>
    <w:p w:rsidR="001767A3" w:rsidRPr="00161EF8" w:rsidP="000B4D05" w14:paraId="08799BFA" w14:textId="77777777">
      <w:pPr>
        <w:tabs>
          <w:tab w:val="left" w:pos="2230"/>
        </w:tabs>
        <w:rPr>
          <w:rFonts w:ascii="Times New Roman" w:hAnsi="Times New Roman" w:cs="Times New Roman"/>
          <w:sz w:val="24"/>
          <w:szCs w:val="24"/>
        </w:rPr>
      </w:pPr>
    </w:p>
    <w:p w:rsidR="00751092" w:rsidRPr="00C16E52" w:rsidP="00751092" w14:paraId="542E5A52" w14:textId="127EECE3">
      <w:pPr>
        <w:rPr>
          <w:rFonts w:ascii="Times New Roman" w:hAnsi="Times New Roman" w:cs="Times New Roman"/>
          <w:sz w:val="24"/>
          <w:szCs w:val="24"/>
        </w:rPr>
      </w:pPr>
      <w:r w:rsidRPr="00C16E52">
        <w:rPr>
          <w:rFonts w:ascii="Times New Roman" w:hAnsi="Times New Roman" w:cs="Times New Roman"/>
          <w:sz w:val="24"/>
          <w:szCs w:val="24"/>
        </w:rPr>
        <w:t xml:space="preserve">COMMENT: </w:t>
      </w:r>
      <w:r w:rsidRPr="00C16E52" w:rsidR="003E48B9">
        <w:rPr>
          <w:rFonts w:ascii="Times New Roman" w:hAnsi="Times New Roman" w:cs="Times New Roman"/>
          <w:sz w:val="24"/>
          <w:szCs w:val="24"/>
        </w:rPr>
        <w:t xml:space="preserve"> Commenter requested </w:t>
      </w:r>
      <w:r w:rsidRPr="00C16E52" w:rsidR="009477F7">
        <w:rPr>
          <w:rFonts w:ascii="Times New Roman" w:hAnsi="Times New Roman" w:cs="Times New Roman"/>
          <w:sz w:val="24"/>
          <w:szCs w:val="24"/>
        </w:rPr>
        <w:t xml:space="preserve">that in Section IV we change priority students to “priority/public housing students.”  </w:t>
      </w:r>
    </w:p>
    <w:p w:rsidR="00C16E52" w:rsidP="00C16E52" w14:paraId="1A037E77" w14:textId="3C617301">
      <w:pPr>
        <w:pStyle w:val="NormalWeb"/>
        <w:spacing w:after="240" w:afterAutospacing="0"/>
        <w:rPr>
          <w:rStyle w:val="Strong"/>
          <w:b w:val="0"/>
          <w:bCs w:val="0"/>
        </w:rPr>
      </w:pPr>
      <w:r w:rsidRPr="00C16E52">
        <w:rPr>
          <w:rStyle w:val="Strong"/>
          <w:b w:val="0"/>
          <w:bCs w:val="0"/>
        </w:rPr>
        <w:t>RESPONSE: We have not made this requested change, as the statutory definition for priority students does not include public housing</w:t>
      </w:r>
      <w:r w:rsidR="005102E3">
        <w:rPr>
          <w:rStyle w:val="Strong"/>
          <w:b w:val="0"/>
          <w:bCs w:val="0"/>
        </w:rPr>
        <w:t xml:space="preserve"> students</w:t>
      </w:r>
      <w:r w:rsidRPr="00C16E52">
        <w:rPr>
          <w:rStyle w:val="Strong"/>
          <w:b w:val="0"/>
          <w:bCs w:val="0"/>
        </w:rPr>
        <w:t>.</w:t>
      </w:r>
    </w:p>
    <w:p w:rsidR="00F21038" w:rsidRPr="00C16E52" w:rsidP="00C16E52" w14:paraId="635D8B5A" w14:textId="77777777">
      <w:pPr>
        <w:pStyle w:val="NormalWeb"/>
        <w:spacing w:after="240" w:afterAutospacing="0"/>
      </w:pPr>
    </w:p>
    <w:p w:rsidR="006E3BC0" w:rsidRPr="00161EF8" w:rsidP="00A832A9" w14:paraId="6FC7F5BE" w14:textId="47470B0A">
      <w:pPr>
        <w:rPr>
          <w:rFonts w:ascii="Times New Roman" w:hAnsi="Times New Roman" w:cs="Times New Roman"/>
          <w:sz w:val="24"/>
          <w:szCs w:val="24"/>
        </w:rPr>
      </w:pPr>
      <w:r w:rsidRPr="6F020B0C">
        <w:rPr>
          <w:rFonts w:ascii="Times New Roman" w:hAnsi="Times New Roman" w:cs="Times New Roman"/>
          <w:sz w:val="24"/>
          <w:szCs w:val="24"/>
        </w:rPr>
        <w:t>COMMENT: Commenter</w:t>
      </w:r>
      <w:r w:rsidRPr="6F020B0C" w:rsidR="448F1BFE">
        <w:rPr>
          <w:rFonts w:ascii="Times New Roman" w:hAnsi="Times New Roman" w:cs="Times New Roman"/>
          <w:sz w:val="24"/>
          <w:szCs w:val="24"/>
        </w:rPr>
        <w:t xml:space="preserve"> requested that the Race/Ethnicity section</w:t>
      </w:r>
      <w:r w:rsidR="00F217F3">
        <w:rPr>
          <w:rFonts w:ascii="Times New Roman" w:hAnsi="Times New Roman" w:cs="Times New Roman"/>
          <w:sz w:val="24"/>
          <w:szCs w:val="24"/>
        </w:rPr>
        <w:t xml:space="preserve"> </w:t>
      </w:r>
      <w:r w:rsidR="00F21038">
        <w:rPr>
          <w:rFonts w:ascii="Times New Roman" w:hAnsi="Times New Roman" w:cs="Times New Roman"/>
          <w:sz w:val="24"/>
          <w:szCs w:val="24"/>
        </w:rPr>
        <w:t xml:space="preserve">be aligned to IPEDS guidance </w:t>
      </w:r>
      <w:r w:rsidRPr="6F020B0C" w:rsidR="689F2799">
        <w:rPr>
          <w:rFonts w:ascii="Times New Roman" w:hAnsi="Times New Roman" w:cs="Times New Roman"/>
          <w:sz w:val="24"/>
          <w:szCs w:val="24"/>
        </w:rPr>
        <w:t>and that the reporting be phased in.</w:t>
      </w:r>
    </w:p>
    <w:p w:rsidR="00F666E6" w:rsidP="00A832A9" w14:paraId="51CA5BA4" w14:textId="3922842C">
      <w:pPr>
        <w:rPr>
          <w:rFonts w:ascii="Times New Roman" w:hAnsi="Times New Roman" w:cs="Times New Roman"/>
          <w:sz w:val="24"/>
          <w:szCs w:val="24"/>
        </w:rPr>
      </w:pPr>
      <w:r w:rsidRPr="6F020B0C">
        <w:rPr>
          <w:rFonts w:ascii="Times New Roman" w:hAnsi="Times New Roman" w:cs="Times New Roman"/>
          <w:sz w:val="24"/>
          <w:szCs w:val="24"/>
        </w:rPr>
        <w:t xml:space="preserve">RESPONSE: </w:t>
      </w:r>
      <w:r w:rsidR="00F21038">
        <w:rPr>
          <w:rFonts w:ascii="Times New Roman" w:hAnsi="Times New Roman" w:cs="Times New Roman"/>
          <w:sz w:val="24"/>
          <w:szCs w:val="24"/>
        </w:rPr>
        <w:t xml:space="preserve"> While we did not change the format of the questions, institutions can collect the data as a two-part question and </w:t>
      </w:r>
      <w:r w:rsidR="00EA510A">
        <w:rPr>
          <w:rFonts w:ascii="Times New Roman" w:hAnsi="Times New Roman" w:cs="Times New Roman"/>
          <w:sz w:val="24"/>
          <w:szCs w:val="24"/>
        </w:rPr>
        <w:t xml:space="preserve">provide the data </w:t>
      </w:r>
      <w:r w:rsidR="00F21038">
        <w:rPr>
          <w:rFonts w:ascii="Times New Roman" w:hAnsi="Times New Roman" w:cs="Times New Roman"/>
          <w:sz w:val="24"/>
          <w:szCs w:val="24"/>
        </w:rPr>
        <w:t xml:space="preserve">in the format in the report. </w:t>
      </w:r>
      <w:r w:rsidRPr="6F020B0C" w:rsidR="689F2799">
        <w:rPr>
          <w:rFonts w:ascii="Times New Roman" w:hAnsi="Times New Roman" w:cs="Times New Roman"/>
          <w:sz w:val="24"/>
          <w:szCs w:val="24"/>
        </w:rPr>
        <w:t>We did not change it to be phased</w:t>
      </w:r>
      <w:r w:rsidR="00FF5B14">
        <w:rPr>
          <w:rFonts w:ascii="Times New Roman" w:hAnsi="Times New Roman" w:cs="Times New Roman"/>
          <w:sz w:val="24"/>
          <w:szCs w:val="24"/>
        </w:rPr>
        <w:t xml:space="preserve"> in,</w:t>
      </w:r>
      <w:r w:rsidRPr="6F020B0C" w:rsidR="689F2799">
        <w:rPr>
          <w:rFonts w:ascii="Times New Roman" w:hAnsi="Times New Roman" w:cs="Times New Roman"/>
          <w:sz w:val="24"/>
          <w:szCs w:val="24"/>
        </w:rPr>
        <w:t xml:space="preserve"> </w:t>
      </w:r>
      <w:r w:rsidRPr="6F020B0C" w:rsidR="4EE40041">
        <w:rPr>
          <w:rFonts w:ascii="Times New Roman" w:hAnsi="Times New Roman" w:cs="Times New Roman"/>
          <w:sz w:val="24"/>
          <w:szCs w:val="24"/>
        </w:rPr>
        <w:t>but it should be noted that there are no negative impacts to the grantee if they do not have the complete information to respond to this question.</w:t>
      </w:r>
    </w:p>
    <w:p w:rsidR="001767A3" w:rsidRPr="00161EF8" w:rsidP="00A832A9" w14:paraId="1F71A90E" w14:textId="77777777">
      <w:pPr>
        <w:rPr>
          <w:rFonts w:ascii="Times New Roman" w:hAnsi="Times New Roman" w:cs="Times New Roman"/>
          <w:sz w:val="24"/>
          <w:szCs w:val="24"/>
        </w:rPr>
      </w:pPr>
    </w:p>
    <w:p w:rsidR="003743DF" w:rsidRPr="00161EF8" w:rsidP="00A832A9" w14:paraId="41EE7A84" w14:textId="19556250">
      <w:pPr>
        <w:rPr>
          <w:rFonts w:ascii="Times New Roman" w:hAnsi="Times New Roman" w:cs="Times New Roman"/>
          <w:sz w:val="24"/>
          <w:szCs w:val="24"/>
        </w:rPr>
      </w:pPr>
      <w:r w:rsidRPr="6F020B0C">
        <w:rPr>
          <w:rFonts w:ascii="Times New Roman" w:hAnsi="Times New Roman" w:cs="Times New Roman"/>
          <w:sz w:val="24"/>
          <w:szCs w:val="24"/>
        </w:rPr>
        <w:t xml:space="preserve">COMMENT:  Commenter requested that </w:t>
      </w:r>
      <w:r w:rsidRPr="6F020B0C" w:rsidR="70A3C619">
        <w:rPr>
          <w:rFonts w:ascii="Times New Roman" w:hAnsi="Times New Roman" w:cs="Times New Roman"/>
          <w:sz w:val="24"/>
          <w:szCs w:val="24"/>
        </w:rPr>
        <w:t xml:space="preserve">we </w:t>
      </w:r>
      <w:r w:rsidRPr="6F020B0C" w:rsidR="06D88681">
        <w:rPr>
          <w:rFonts w:ascii="Times New Roman" w:hAnsi="Times New Roman" w:cs="Times New Roman"/>
          <w:sz w:val="24"/>
          <w:szCs w:val="24"/>
        </w:rPr>
        <w:t>remove the reporting option for</w:t>
      </w:r>
      <w:r w:rsidRPr="6F020B0C" w:rsidR="70A3C619">
        <w:rPr>
          <w:rFonts w:ascii="Times New Roman" w:hAnsi="Times New Roman" w:cs="Times New Roman"/>
          <w:sz w:val="24"/>
          <w:szCs w:val="24"/>
        </w:rPr>
        <w:t xml:space="preserve"> whether a p</w:t>
      </w:r>
      <w:r w:rsidRPr="6F020B0C" w:rsidR="4B4B5F59">
        <w:rPr>
          <w:rFonts w:ascii="Times New Roman" w:hAnsi="Times New Roman" w:cs="Times New Roman"/>
          <w:sz w:val="24"/>
          <w:szCs w:val="24"/>
        </w:rPr>
        <w:t>articipant</w:t>
      </w:r>
      <w:r w:rsidRPr="6F020B0C" w:rsidR="70A3C619">
        <w:rPr>
          <w:rFonts w:ascii="Times New Roman" w:hAnsi="Times New Roman" w:cs="Times New Roman"/>
          <w:sz w:val="24"/>
          <w:szCs w:val="24"/>
        </w:rPr>
        <w:t xml:space="preserve"> is served by more than one other federally funded program.</w:t>
      </w:r>
    </w:p>
    <w:p w:rsidR="00A14367" w:rsidP="00A832A9" w14:paraId="6668F659" w14:textId="666F4A3F">
      <w:pPr>
        <w:rPr>
          <w:rFonts w:ascii="Times New Roman" w:hAnsi="Times New Roman" w:cs="Times New Roman"/>
          <w:sz w:val="24"/>
          <w:szCs w:val="24"/>
        </w:rPr>
      </w:pPr>
      <w:r w:rsidRPr="6F020B0C">
        <w:rPr>
          <w:rFonts w:ascii="Times New Roman" w:hAnsi="Times New Roman" w:cs="Times New Roman"/>
          <w:sz w:val="24"/>
          <w:szCs w:val="24"/>
        </w:rPr>
        <w:t xml:space="preserve">RESPONSE: We accepted this change and deleted that </w:t>
      </w:r>
      <w:r w:rsidRPr="6F020B0C" w:rsidR="3DB9D53F">
        <w:rPr>
          <w:rFonts w:ascii="Times New Roman" w:hAnsi="Times New Roman" w:cs="Times New Roman"/>
          <w:sz w:val="24"/>
          <w:szCs w:val="24"/>
        </w:rPr>
        <w:t>option. There is still space to report on whether GEAR UP students were also served by other specific federal programs.</w:t>
      </w:r>
    </w:p>
    <w:p w:rsidR="001767A3" w:rsidRPr="00161EF8" w:rsidP="00A832A9" w14:paraId="5680415E" w14:textId="77777777">
      <w:pPr>
        <w:rPr>
          <w:rFonts w:ascii="Times New Roman" w:hAnsi="Times New Roman" w:cs="Times New Roman"/>
          <w:sz w:val="24"/>
          <w:szCs w:val="24"/>
        </w:rPr>
      </w:pPr>
    </w:p>
    <w:p w:rsidR="00A14367" w:rsidRPr="00161EF8" w:rsidP="00A832A9" w14:paraId="1D13EABF" w14:textId="3C86A65C">
      <w:pPr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COMMENT:  Commenter requested that we use consistent wording</w:t>
      </w:r>
      <w:r w:rsidR="00FF5B14">
        <w:rPr>
          <w:rFonts w:ascii="Times New Roman" w:hAnsi="Times New Roman" w:cs="Times New Roman"/>
          <w:sz w:val="24"/>
          <w:szCs w:val="24"/>
        </w:rPr>
        <w:t xml:space="preserve"> in Section V.</w:t>
      </w:r>
    </w:p>
    <w:p w:rsidR="00A14367" w:rsidP="00A832A9" w14:paraId="03C8F9BE" w14:textId="115899A7">
      <w:pPr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RESPONSE:  We changed the reporting term</w:t>
      </w:r>
      <w:r w:rsidRPr="00161EF8" w:rsidR="00592581">
        <w:rPr>
          <w:rFonts w:ascii="Times New Roman" w:hAnsi="Times New Roman" w:cs="Times New Roman"/>
          <w:sz w:val="24"/>
          <w:szCs w:val="24"/>
        </w:rPr>
        <w:t>s</w:t>
      </w:r>
      <w:r w:rsidRPr="00161EF8">
        <w:rPr>
          <w:rFonts w:ascii="Times New Roman" w:hAnsi="Times New Roman" w:cs="Times New Roman"/>
          <w:sz w:val="24"/>
          <w:szCs w:val="24"/>
        </w:rPr>
        <w:t xml:space="preserve"> to “Activities/Services”</w:t>
      </w:r>
      <w:r w:rsidRPr="00161EF8" w:rsidR="00592581">
        <w:rPr>
          <w:rFonts w:ascii="Times New Roman" w:hAnsi="Times New Roman" w:cs="Times New Roman"/>
          <w:sz w:val="24"/>
          <w:szCs w:val="24"/>
        </w:rPr>
        <w:t xml:space="preserve"> and “Counseling/Advising”</w:t>
      </w:r>
      <w:r w:rsidRPr="00161EF8">
        <w:rPr>
          <w:rFonts w:ascii="Times New Roman" w:hAnsi="Times New Roman" w:cs="Times New Roman"/>
          <w:sz w:val="24"/>
          <w:szCs w:val="24"/>
        </w:rPr>
        <w:t xml:space="preserve"> for c</w:t>
      </w:r>
      <w:r w:rsidR="00161EF8">
        <w:rPr>
          <w:rFonts w:ascii="Times New Roman" w:hAnsi="Times New Roman" w:cs="Times New Roman"/>
          <w:sz w:val="24"/>
          <w:szCs w:val="24"/>
        </w:rPr>
        <w:t>onsistency</w:t>
      </w:r>
      <w:r w:rsidRPr="00161EF8">
        <w:rPr>
          <w:rFonts w:ascii="Times New Roman" w:hAnsi="Times New Roman" w:cs="Times New Roman"/>
          <w:sz w:val="24"/>
          <w:szCs w:val="24"/>
        </w:rPr>
        <w:t>.</w:t>
      </w:r>
    </w:p>
    <w:p w:rsidR="001767A3" w:rsidRPr="00161EF8" w:rsidP="00A832A9" w14:paraId="0F0B61BB" w14:textId="77777777">
      <w:pPr>
        <w:rPr>
          <w:rFonts w:ascii="Times New Roman" w:hAnsi="Times New Roman" w:cs="Times New Roman"/>
          <w:sz w:val="24"/>
          <w:szCs w:val="24"/>
        </w:rPr>
      </w:pPr>
    </w:p>
    <w:p w:rsidR="00D9428A" w:rsidRPr="00161EF8" w:rsidP="00D9428A" w14:paraId="7A7B4FB7" w14:textId="2C7ED7B7">
      <w:pPr>
        <w:tabs>
          <w:tab w:val="left" w:pos="8520"/>
        </w:tabs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 xml:space="preserve">COMMENT: Commenter requested </w:t>
      </w:r>
      <w:r w:rsidR="00FF5B14">
        <w:rPr>
          <w:rFonts w:ascii="Times New Roman" w:hAnsi="Times New Roman" w:cs="Times New Roman"/>
          <w:sz w:val="24"/>
          <w:szCs w:val="24"/>
        </w:rPr>
        <w:t xml:space="preserve">that </w:t>
      </w:r>
      <w:r w:rsidRPr="00161EF8">
        <w:rPr>
          <w:rFonts w:ascii="Times New Roman" w:hAnsi="Times New Roman" w:cs="Times New Roman"/>
          <w:sz w:val="24"/>
          <w:szCs w:val="24"/>
        </w:rPr>
        <w:t>we phase in the questions in Section VI.</w:t>
      </w:r>
      <w:r w:rsidRPr="00161EF8">
        <w:rPr>
          <w:rFonts w:ascii="Times New Roman" w:hAnsi="Times New Roman" w:cs="Times New Roman"/>
          <w:sz w:val="24"/>
          <w:szCs w:val="24"/>
        </w:rPr>
        <w:tab/>
      </w:r>
    </w:p>
    <w:p w:rsidR="00D9428A" w:rsidP="00D9428A" w14:paraId="63BA56A4" w14:textId="42B0F00A">
      <w:pPr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 xml:space="preserve">RESPONSE: We did not change </w:t>
      </w:r>
      <w:r w:rsidR="00FF5B14">
        <w:rPr>
          <w:rFonts w:ascii="Times New Roman" w:hAnsi="Times New Roman" w:cs="Times New Roman"/>
          <w:sz w:val="24"/>
          <w:szCs w:val="24"/>
        </w:rPr>
        <w:t>this to</w:t>
      </w:r>
      <w:r w:rsidRPr="00161EF8">
        <w:rPr>
          <w:rFonts w:ascii="Times New Roman" w:hAnsi="Times New Roman" w:cs="Times New Roman"/>
          <w:sz w:val="24"/>
          <w:szCs w:val="24"/>
        </w:rPr>
        <w:t xml:space="preserve"> be phased</w:t>
      </w:r>
      <w:r w:rsidR="00FF5B14">
        <w:rPr>
          <w:rFonts w:ascii="Times New Roman" w:hAnsi="Times New Roman" w:cs="Times New Roman"/>
          <w:sz w:val="24"/>
          <w:szCs w:val="24"/>
        </w:rPr>
        <w:t xml:space="preserve"> in,</w:t>
      </w:r>
      <w:r w:rsidRPr="00161EF8">
        <w:rPr>
          <w:rFonts w:ascii="Times New Roman" w:hAnsi="Times New Roman" w:cs="Times New Roman"/>
          <w:sz w:val="24"/>
          <w:szCs w:val="24"/>
        </w:rPr>
        <w:t xml:space="preserve"> but it should be noted that there are no negative impacts to the grantee if they do not have the complete information to respond to this question.</w:t>
      </w:r>
    </w:p>
    <w:p w:rsidR="001767A3" w:rsidRPr="00161EF8" w:rsidP="00D9428A" w14:paraId="18F596D0" w14:textId="77777777">
      <w:pPr>
        <w:rPr>
          <w:rFonts w:ascii="Times New Roman" w:hAnsi="Times New Roman" w:cs="Times New Roman"/>
          <w:sz w:val="24"/>
          <w:szCs w:val="24"/>
        </w:rPr>
      </w:pPr>
    </w:p>
    <w:p w:rsidR="002E14E2" w:rsidRPr="00161EF8" w:rsidP="00D9428A" w14:paraId="32A61728" w14:textId="3A0C70F4">
      <w:pPr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 xml:space="preserve">COMMENT: Commenter requested </w:t>
      </w:r>
      <w:r w:rsidR="00FF5B14">
        <w:rPr>
          <w:rFonts w:ascii="Times New Roman" w:hAnsi="Times New Roman" w:cs="Times New Roman"/>
          <w:sz w:val="24"/>
          <w:szCs w:val="24"/>
        </w:rPr>
        <w:t xml:space="preserve">that </w:t>
      </w:r>
      <w:r w:rsidRPr="00161EF8">
        <w:rPr>
          <w:rFonts w:ascii="Times New Roman" w:hAnsi="Times New Roman" w:cs="Times New Roman"/>
          <w:sz w:val="24"/>
          <w:szCs w:val="24"/>
        </w:rPr>
        <w:t xml:space="preserve">we delete the question on high school graduation rate and </w:t>
      </w:r>
      <w:r w:rsidR="00161EF8">
        <w:rPr>
          <w:rFonts w:ascii="Times New Roman" w:hAnsi="Times New Roman" w:cs="Times New Roman"/>
          <w:sz w:val="24"/>
          <w:szCs w:val="24"/>
        </w:rPr>
        <w:t>postsecondary</w:t>
      </w:r>
      <w:r w:rsidRPr="00161EF8">
        <w:rPr>
          <w:rFonts w:ascii="Times New Roman" w:hAnsi="Times New Roman" w:cs="Times New Roman"/>
          <w:sz w:val="24"/>
          <w:szCs w:val="24"/>
        </w:rPr>
        <w:t xml:space="preserve"> enrollment data from the APR.</w:t>
      </w:r>
    </w:p>
    <w:p w:rsidR="002E14E2" w:rsidP="00D9428A" w14:paraId="22843964" w14:textId="20A7619C">
      <w:pPr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 xml:space="preserve">RESPONSE: We have kept </w:t>
      </w:r>
      <w:r w:rsidR="00161EF8">
        <w:rPr>
          <w:rFonts w:ascii="Times New Roman" w:hAnsi="Times New Roman" w:cs="Times New Roman"/>
          <w:sz w:val="24"/>
          <w:szCs w:val="24"/>
        </w:rPr>
        <w:t>these questions</w:t>
      </w:r>
      <w:r w:rsidRPr="00161EF8">
        <w:rPr>
          <w:rFonts w:ascii="Times New Roman" w:hAnsi="Times New Roman" w:cs="Times New Roman"/>
          <w:sz w:val="24"/>
          <w:szCs w:val="24"/>
        </w:rPr>
        <w:t xml:space="preserve"> in the APR because </w:t>
      </w:r>
      <w:r w:rsidR="00161EF8">
        <w:rPr>
          <w:rFonts w:ascii="Times New Roman" w:hAnsi="Times New Roman" w:cs="Times New Roman"/>
          <w:sz w:val="24"/>
          <w:szCs w:val="24"/>
        </w:rPr>
        <w:t>they are</w:t>
      </w:r>
      <w:r w:rsidRPr="00161EF8">
        <w:rPr>
          <w:rFonts w:ascii="Times New Roman" w:hAnsi="Times New Roman" w:cs="Times New Roman"/>
          <w:sz w:val="24"/>
          <w:szCs w:val="24"/>
        </w:rPr>
        <w:t xml:space="preserve"> performance measure</w:t>
      </w:r>
      <w:r w:rsidR="00161EF8">
        <w:rPr>
          <w:rFonts w:ascii="Times New Roman" w:hAnsi="Times New Roman" w:cs="Times New Roman"/>
          <w:sz w:val="24"/>
          <w:szCs w:val="24"/>
        </w:rPr>
        <w:t>s</w:t>
      </w:r>
      <w:r w:rsidRPr="00161EF8">
        <w:rPr>
          <w:rFonts w:ascii="Times New Roman" w:hAnsi="Times New Roman" w:cs="Times New Roman"/>
          <w:sz w:val="24"/>
          <w:szCs w:val="24"/>
        </w:rPr>
        <w:t xml:space="preserve"> for GEAR UP.</w:t>
      </w:r>
    </w:p>
    <w:p w:rsidR="001767A3" w:rsidRPr="00161EF8" w:rsidP="00D9428A" w14:paraId="5058726A" w14:textId="77777777">
      <w:pPr>
        <w:rPr>
          <w:rFonts w:ascii="Times New Roman" w:hAnsi="Times New Roman" w:cs="Times New Roman"/>
          <w:sz w:val="24"/>
          <w:szCs w:val="24"/>
        </w:rPr>
      </w:pPr>
    </w:p>
    <w:p w:rsidR="002E14E2" w:rsidRPr="00161EF8" w:rsidP="002E14E2" w14:paraId="0C9F1AF3" w14:textId="51D7055B">
      <w:pPr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 xml:space="preserve">COMMENT: Commenter </w:t>
      </w:r>
      <w:r w:rsidR="00FF5B14">
        <w:rPr>
          <w:rFonts w:ascii="Times New Roman" w:hAnsi="Times New Roman" w:cs="Times New Roman"/>
          <w:sz w:val="24"/>
          <w:szCs w:val="24"/>
        </w:rPr>
        <w:t>requested that</w:t>
      </w:r>
      <w:r w:rsidRPr="00161EF8">
        <w:rPr>
          <w:rFonts w:ascii="Times New Roman" w:hAnsi="Times New Roman" w:cs="Times New Roman"/>
          <w:sz w:val="24"/>
          <w:szCs w:val="24"/>
        </w:rPr>
        <w:t xml:space="preserve"> we remove questions about postsecondary persistence from the APR.</w:t>
      </w:r>
    </w:p>
    <w:p w:rsidR="002E14E2" w:rsidP="002E14E2" w14:paraId="4ED980D7" w14:textId="6C2A370E">
      <w:pPr>
        <w:rPr>
          <w:rFonts w:ascii="Times New Roman" w:hAnsi="Times New Roman" w:cs="Times New Roman"/>
          <w:sz w:val="24"/>
          <w:szCs w:val="24"/>
        </w:rPr>
      </w:pPr>
      <w:r w:rsidRPr="00161EF8">
        <w:rPr>
          <w:rFonts w:ascii="Times New Roman" w:hAnsi="Times New Roman" w:cs="Times New Roman"/>
          <w:sz w:val="24"/>
          <w:szCs w:val="24"/>
        </w:rPr>
        <w:t>RESPONSE:  This change has been accepted.</w:t>
      </w:r>
    </w:p>
    <w:p w:rsidR="001767A3" w:rsidP="002E14E2" w14:paraId="2A8EF92A" w14:textId="77777777">
      <w:pPr>
        <w:rPr>
          <w:rFonts w:ascii="Times New Roman" w:hAnsi="Times New Roman" w:cs="Times New Roman"/>
          <w:sz w:val="24"/>
          <w:szCs w:val="24"/>
        </w:rPr>
      </w:pPr>
    </w:p>
    <w:p w:rsidR="001A37CC" w:rsidP="002E14E2" w14:paraId="6D42CC0D" w14:textId="44BAF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  A second commenter requested several clarifying changes in instructions.</w:t>
      </w:r>
    </w:p>
    <w:p w:rsidR="001A37CC" w:rsidP="002E14E2" w14:paraId="7E1F07B4" w14:textId="49F99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RESPONSE: These changes were made for clarity.</w:t>
      </w:r>
    </w:p>
    <w:p w:rsidR="001767A3" w:rsidP="002E14E2" w14:paraId="07CD406E" w14:textId="77777777">
      <w:pPr>
        <w:rPr>
          <w:rFonts w:ascii="Times New Roman" w:hAnsi="Times New Roman" w:cs="Times New Roman"/>
          <w:sz w:val="24"/>
          <w:szCs w:val="24"/>
        </w:rPr>
      </w:pPr>
    </w:p>
    <w:p w:rsidR="001A37CC" w:rsidP="002E14E2" w14:paraId="2E4E6A09" w14:textId="3AC75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COMMENT:  A second commenter requested we combine cohort and priority models into one table in question 40.</w:t>
      </w:r>
    </w:p>
    <w:p w:rsidR="001A37CC" w:rsidRPr="00161EF8" w:rsidP="002E14E2" w14:paraId="0C996FC7" w14:textId="752A3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RESPONSE:  This change was not made because we believe the current format provides more clarity.</w:t>
      </w:r>
    </w:p>
    <w:p w:rsidR="00D9428A" w:rsidRPr="00161EF8" w:rsidP="00A832A9" w14:paraId="7C79B24E" w14:textId="77777777">
      <w:pPr>
        <w:rPr>
          <w:rFonts w:ascii="Times New Roman" w:hAnsi="Times New Roman" w:cs="Times New Roman"/>
          <w:sz w:val="24"/>
          <w:szCs w:val="24"/>
        </w:rPr>
      </w:pPr>
    </w:p>
    <w:p w:rsidR="00620A1A" w:rsidRPr="00620A1A" w:rsidP="006E3BC0" w14:paraId="0F29CEAE" w14:textId="220AA534">
      <w:pPr>
        <w:ind w:left="36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1E8F9F"/>
    <w:multiLevelType w:val="hybridMultilevel"/>
    <w:tmpl w:val="FFFFFFFF"/>
    <w:lvl w:ilvl="0">
      <w:start w:val="9"/>
      <w:numFmt w:val="decimal"/>
      <w:lvlText w:val="%1)"/>
      <w:lvlJc w:val="left"/>
      <w:pPr>
        <w:ind w:left="483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B3A25"/>
    <w:multiLevelType w:val="hybridMultilevel"/>
    <w:tmpl w:val="FFFFFFFF"/>
    <w:lvl w:ilvl="0">
      <w:start w:val="10"/>
      <w:numFmt w:val="decimal"/>
      <w:lvlText w:val="%1)"/>
      <w:lvlJc w:val="left"/>
      <w:pPr>
        <w:ind w:left="483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87A0C"/>
    <w:multiLevelType w:val="hybridMultilevel"/>
    <w:tmpl w:val="0BBEEEA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97723"/>
    <w:multiLevelType w:val="hybridMultilevel"/>
    <w:tmpl w:val="FFFFFFFF"/>
    <w:lvl w:ilvl="0">
      <w:start w:val="9"/>
      <w:numFmt w:val="decimal"/>
      <w:lvlText w:val="%1)"/>
      <w:lvlJc w:val="left"/>
      <w:pPr>
        <w:ind w:left="483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65908">
    <w:abstractNumId w:val="2"/>
  </w:num>
  <w:num w:numId="2" w16cid:durableId="1920095387">
    <w:abstractNumId w:val="0"/>
  </w:num>
  <w:num w:numId="3" w16cid:durableId="406877836">
    <w:abstractNumId w:val="1"/>
  </w:num>
  <w:num w:numId="4" w16cid:durableId="625547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3E"/>
    <w:rsid w:val="00011D2B"/>
    <w:rsid w:val="00050A20"/>
    <w:rsid w:val="0005250F"/>
    <w:rsid w:val="00067747"/>
    <w:rsid w:val="000B4D05"/>
    <w:rsid w:val="000D1D86"/>
    <w:rsid w:val="000D25B3"/>
    <w:rsid w:val="000D2C81"/>
    <w:rsid w:val="000D3D11"/>
    <w:rsid w:val="000E1616"/>
    <w:rsid w:val="000F28C8"/>
    <w:rsid w:val="00161EF8"/>
    <w:rsid w:val="001677A0"/>
    <w:rsid w:val="0017632B"/>
    <w:rsid w:val="001767A3"/>
    <w:rsid w:val="0018515E"/>
    <w:rsid w:val="001855F9"/>
    <w:rsid w:val="001A1F90"/>
    <w:rsid w:val="001A37CC"/>
    <w:rsid w:val="001A5C09"/>
    <w:rsid w:val="001C3E2D"/>
    <w:rsid w:val="001E26F6"/>
    <w:rsid w:val="00215CD8"/>
    <w:rsid w:val="00265B7B"/>
    <w:rsid w:val="00285112"/>
    <w:rsid w:val="002946A6"/>
    <w:rsid w:val="002A40E8"/>
    <w:rsid w:val="002B2DAE"/>
    <w:rsid w:val="002C19D6"/>
    <w:rsid w:val="002E14E2"/>
    <w:rsid w:val="002F1F73"/>
    <w:rsid w:val="00302622"/>
    <w:rsid w:val="003116C1"/>
    <w:rsid w:val="003143A9"/>
    <w:rsid w:val="003147DF"/>
    <w:rsid w:val="003165F1"/>
    <w:rsid w:val="00323EA8"/>
    <w:rsid w:val="003732B0"/>
    <w:rsid w:val="003743DF"/>
    <w:rsid w:val="003E48B9"/>
    <w:rsid w:val="003F7711"/>
    <w:rsid w:val="00400CB9"/>
    <w:rsid w:val="0044555B"/>
    <w:rsid w:val="00452838"/>
    <w:rsid w:val="0049623C"/>
    <w:rsid w:val="004B3AFE"/>
    <w:rsid w:val="00507E6E"/>
    <w:rsid w:val="005102E3"/>
    <w:rsid w:val="00523AAC"/>
    <w:rsid w:val="0052678F"/>
    <w:rsid w:val="00582BAB"/>
    <w:rsid w:val="00592581"/>
    <w:rsid w:val="005C56EB"/>
    <w:rsid w:val="005E5F7F"/>
    <w:rsid w:val="0060735D"/>
    <w:rsid w:val="00620A1A"/>
    <w:rsid w:val="006321E7"/>
    <w:rsid w:val="00674040"/>
    <w:rsid w:val="00684500"/>
    <w:rsid w:val="00691ED5"/>
    <w:rsid w:val="006A1E63"/>
    <w:rsid w:val="006B2121"/>
    <w:rsid w:val="006E3BC0"/>
    <w:rsid w:val="00700D33"/>
    <w:rsid w:val="00703A51"/>
    <w:rsid w:val="00703AB8"/>
    <w:rsid w:val="00721EFD"/>
    <w:rsid w:val="007404B0"/>
    <w:rsid w:val="00751092"/>
    <w:rsid w:val="007549F9"/>
    <w:rsid w:val="00757038"/>
    <w:rsid w:val="00763543"/>
    <w:rsid w:val="00796165"/>
    <w:rsid w:val="007B50F0"/>
    <w:rsid w:val="007C26CC"/>
    <w:rsid w:val="007D54BD"/>
    <w:rsid w:val="00801D57"/>
    <w:rsid w:val="00802075"/>
    <w:rsid w:val="0083474E"/>
    <w:rsid w:val="008347E2"/>
    <w:rsid w:val="00836998"/>
    <w:rsid w:val="00873A5B"/>
    <w:rsid w:val="008A5A5A"/>
    <w:rsid w:val="008A7DFF"/>
    <w:rsid w:val="008D1A5F"/>
    <w:rsid w:val="008E45E0"/>
    <w:rsid w:val="008E5AB7"/>
    <w:rsid w:val="008F21CB"/>
    <w:rsid w:val="0090028B"/>
    <w:rsid w:val="0090175F"/>
    <w:rsid w:val="00910890"/>
    <w:rsid w:val="00926364"/>
    <w:rsid w:val="00944F07"/>
    <w:rsid w:val="009477F7"/>
    <w:rsid w:val="00956B3E"/>
    <w:rsid w:val="00982F35"/>
    <w:rsid w:val="009964EC"/>
    <w:rsid w:val="00997689"/>
    <w:rsid w:val="009A7FB1"/>
    <w:rsid w:val="00A14367"/>
    <w:rsid w:val="00A15687"/>
    <w:rsid w:val="00A832A9"/>
    <w:rsid w:val="00A92A92"/>
    <w:rsid w:val="00AA70D0"/>
    <w:rsid w:val="00AD0B45"/>
    <w:rsid w:val="00AE38EA"/>
    <w:rsid w:val="00AF1405"/>
    <w:rsid w:val="00B2363F"/>
    <w:rsid w:val="00B309C4"/>
    <w:rsid w:val="00B35663"/>
    <w:rsid w:val="00B50FEB"/>
    <w:rsid w:val="00B637AC"/>
    <w:rsid w:val="00B71A6C"/>
    <w:rsid w:val="00B92743"/>
    <w:rsid w:val="00BC3E7B"/>
    <w:rsid w:val="00BE1331"/>
    <w:rsid w:val="00C046F4"/>
    <w:rsid w:val="00C16E52"/>
    <w:rsid w:val="00C22459"/>
    <w:rsid w:val="00CA0C79"/>
    <w:rsid w:val="00D07C65"/>
    <w:rsid w:val="00D362FA"/>
    <w:rsid w:val="00D45F94"/>
    <w:rsid w:val="00D90D97"/>
    <w:rsid w:val="00D9428A"/>
    <w:rsid w:val="00DA7868"/>
    <w:rsid w:val="00DE0D2F"/>
    <w:rsid w:val="00DE2BF7"/>
    <w:rsid w:val="00E00338"/>
    <w:rsid w:val="00E03188"/>
    <w:rsid w:val="00E04131"/>
    <w:rsid w:val="00E34769"/>
    <w:rsid w:val="00E453EB"/>
    <w:rsid w:val="00E550F1"/>
    <w:rsid w:val="00E7519F"/>
    <w:rsid w:val="00E8640D"/>
    <w:rsid w:val="00EA510A"/>
    <w:rsid w:val="00EE3116"/>
    <w:rsid w:val="00EF36C9"/>
    <w:rsid w:val="00EF4B3E"/>
    <w:rsid w:val="00F20126"/>
    <w:rsid w:val="00F21038"/>
    <w:rsid w:val="00F217F3"/>
    <w:rsid w:val="00F41771"/>
    <w:rsid w:val="00F63AEC"/>
    <w:rsid w:val="00F666E6"/>
    <w:rsid w:val="00F77650"/>
    <w:rsid w:val="00F96187"/>
    <w:rsid w:val="00FA1355"/>
    <w:rsid w:val="00FA1749"/>
    <w:rsid w:val="00FC71DB"/>
    <w:rsid w:val="00FE4759"/>
    <w:rsid w:val="00FF497E"/>
    <w:rsid w:val="00FF5B14"/>
    <w:rsid w:val="06D88681"/>
    <w:rsid w:val="084BFB6E"/>
    <w:rsid w:val="0874AE72"/>
    <w:rsid w:val="08F568A9"/>
    <w:rsid w:val="0AD08C29"/>
    <w:rsid w:val="0B70EA5C"/>
    <w:rsid w:val="0B727791"/>
    <w:rsid w:val="0CF502B9"/>
    <w:rsid w:val="0E1AA9B6"/>
    <w:rsid w:val="0F31E184"/>
    <w:rsid w:val="1392C05C"/>
    <w:rsid w:val="15DFC53C"/>
    <w:rsid w:val="1990D6BD"/>
    <w:rsid w:val="203240C2"/>
    <w:rsid w:val="21930DE4"/>
    <w:rsid w:val="21EF7F17"/>
    <w:rsid w:val="2A00DDAC"/>
    <w:rsid w:val="2D9D1D74"/>
    <w:rsid w:val="3033F552"/>
    <w:rsid w:val="3786FE6B"/>
    <w:rsid w:val="3C0D4DB0"/>
    <w:rsid w:val="3DB9D53F"/>
    <w:rsid w:val="3EB17D1E"/>
    <w:rsid w:val="3FC75F04"/>
    <w:rsid w:val="41632F65"/>
    <w:rsid w:val="438BB9EB"/>
    <w:rsid w:val="448F1BFE"/>
    <w:rsid w:val="4B4B5F59"/>
    <w:rsid w:val="4BEA99BC"/>
    <w:rsid w:val="4EE40041"/>
    <w:rsid w:val="5EC210EE"/>
    <w:rsid w:val="5EDE2959"/>
    <w:rsid w:val="605DE14F"/>
    <w:rsid w:val="61F9B1B0"/>
    <w:rsid w:val="62190223"/>
    <w:rsid w:val="67825782"/>
    <w:rsid w:val="689F2799"/>
    <w:rsid w:val="6A57B290"/>
    <w:rsid w:val="6B67DD72"/>
    <w:rsid w:val="6BE5EAB6"/>
    <w:rsid w:val="6F020B0C"/>
    <w:rsid w:val="6F824EE1"/>
    <w:rsid w:val="70A3C619"/>
    <w:rsid w:val="758F4C52"/>
    <w:rsid w:val="762210D2"/>
    <w:rsid w:val="769D9E49"/>
    <w:rsid w:val="79D80608"/>
    <w:rsid w:val="79D820E5"/>
    <w:rsid w:val="7A361292"/>
    <w:rsid w:val="7E13FA5A"/>
    <w:rsid w:val="7F047077"/>
    <w:rsid w:val="7F0983B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C7EFC3"/>
  <w15:chartTrackingRefBased/>
  <w15:docId w15:val="{DEF9D271-AC51-48D2-B9B6-15439BBD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8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274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8640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A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CC"/>
  </w:style>
  <w:style w:type="paragraph" w:styleId="Footer">
    <w:name w:val="footer"/>
    <w:basedOn w:val="Normal"/>
    <w:link w:val="FooterChar"/>
    <w:uiPriority w:val="99"/>
    <w:unhideWhenUsed/>
    <w:rsid w:val="001A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CC"/>
  </w:style>
  <w:style w:type="character" w:styleId="Hyperlink">
    <w:name w:val="Hyperlink"/>
    <w:basedOn w:val="DefaultParagraphFont"/>
    <w:uiPriority w:val="99"/>
    <w:unhideWhenUsed/>
    <w:rsid w:val="00F63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A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6E52"/>
    <w:rPr>
      <w:b/>
      <w:bCs/>
    </w:rPr>
  </w:style>
  <w:style w:type="paragraph" w:customStyle="1" w:styleId="Default">
    <w:name w:val="Default"/>
    <w:basedOn w:val="Normal"/>
    <w:rsid w:val="00F2103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Company>Department of Education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Amanda</dc:creator>
  <cp:lastModifiedBy>Mullan, Kate</cp:lastModifiedBy>
  <cp:revision>2</cp:revision>
  <dcterms:created xsi:type="dcterms:W3CDTF">2023-11-15T19:44:00Z</dcterms:created>
  <dcterms:modified xsi:type="dcterms:W3CDTF">2023-11-15T19:44:00Z</dcterms:modified>
</cp:coreProperties>
</file>