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C03B0" w:rsidP="002F3B39" w14:paraId="3323D5D1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03B0">
        <w:rPr>
          <w:rFonts w:ascii="Times New Roman" w:hAnsi="Times New Roman" w:cs="Times New Roman"/>
          <w:b/>
          <w:bCs/>
          <w:sz w:val="24"/>
          <w:szCs w:val="24"/>
        </w:rPr>
        <w:t>Streamlined Clearance Process for Discretionary Grants</w:t>
      </w:r>
    </w:p>
    <w:p w:rsidR="00650E60" w:rsidRPr="002F3B39" w:rsidP="002F3B39" w14:paraId="5B6A0516" w14:textId="502E03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F3B39">
        <w:rPr>
          <w:rFonts w:ascii="Times New Roman" w:hAnsi="Times New Roman" w:cs="Times New Roman"/>
          <w:b/>
          <w:bCs/>
          <w:sz w:val="24"/>
          <w:szCs w:val="24"/>
        </w:rPr>
        <w:t xml:space="preserve">Response to Comments from </w:t>
      </w:r>
      <w:r w:rsidRPr="002F3B39" w:rsidR="00653CA8">
        <w:rPr>
          <w:rFonts w:ascii="Times New Roman" w:hAnsi="Times New Roman" w:cs="Times New Roman"/>
          <w:b/>
          <w:bCs/>
          <w:sz w:val="24"/>
          <w:szCs w:val="24"/>
        </w:rPr>
        <w:t>Vol. 90. No. 8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F3B39" w:rsidR="00653CA8">
        <w:rPr>
          <w:rFonts w:ascii="Times New Roman" w:hAnsi="Times New Roman" w:cs="Times New Roman"/>
          <w:b/>
          <w:bCs/>
          <w:sz w:val="24"/>
          <w:szCs w:val="24"/>
        </w:rPr>
        <w:t xml:space="preserve">, page </w:t>
      </w:r>
      <w:r>
        <w:rPr>
          <w:rFonts w:ascii="Times New Roman" w:hAnsi="Times New Roman" w:cs="Times New Roman"/>
          <w:b/>
          <w:bCs/>
          <w:sz w:val="24"/>
          <w:szCs w:val="24"/>
        </w:rPr>
        <w:t>18972-18973</w:t>
      </w:r>
    </w:p>
    <w:p w:rsidR="002F3B39" w:rsidRPr="002F3B39" w:rsidP="002F3B39" w14:paraId="72C8DD3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-455" w:type="dxa"/>
        <w:tblLook w:val="04A0"/>
      </w:tblPr>
      <w:tblGrid>
        <w:gridCol w:w="1305"/>
        <w:gridCol w:w="1485"/>
        <w:gridCol w:w="3780"/>
        <w:gridCol w:w="3510"/>
      </w:tblGrid>
      <w:tr w14:paraId="771FA4D4" w14:textId="77777777" w:rsidTr="007C03B0">
        <w:tblPrEx>
          <w:tblW w:w="10080" w:type="dxa"/>
          <w:tblInd w:w="-455" w:type="dxa"/>
          <w:tblLook w:val="04A0"/>
        </w:tblPrEx>
        <w:tc>
          <w:tcPr>
            <w:tcW w:w="1305" w:type="dxa"/>
          </w:tcPr>
          <w:p w:rsidR="00653CA8" w:rsidRPr="002F3B39" w14:paraId="02D16539" w14:textId="661092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 Number</w:t>
            </w:r>
          </w:p>
        </w:tc>
        <w:tc>
          <w:tcPr>
            <w:tcW w:w="1485" w:type="dxa"/>
          </w:tcPr>
          <w:p w:rsidR="00653CA8" w:rsidRPr="002F3B39" w14:paraId="3624FFD1" w14:textId="61A8B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Commenter</w:t>
            </w:r>
          </w:p>
        </w:tc>
        <w:tc>
          <w:tcPr>
            <w:tcW w:w="3780" w:type="dxa"/>
          </w:tcPr>
          <w:p w:rsidR="00653CA8" w:rsidRPr="002F3B39" w14:paraId="4476D30A" w14:textId="0CF11D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3510" w:type="dxa"/>
          </w:tcPr>
          <w:p w:rsidR="00653CA8" w:rsidRPr="002F3B39" w14:paraId="1D8AF682" w14:textId="01273A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Response</w:t>
            </w:r>
          </w:p>
        </w:tc>
      </w:tr>
      <w:tr w14:paraId="37DD8F85" w14:textId="77777777" w:rsidTr="007C03B0">
        <w:tblPrEx>
          <w:tblW w:w="10080" w:type="dxa"/>
          <w:tblInd w:w="-455" w:type="dxa"/>
          <w:tblLook w:val="04A0"/>
        </w:tblPrEx>
        <w:tc>
          <w:tcPr>
            <w:tcW w:w="1305" w:type="dxa"/>
          </w:tcPr>
          <w:p w:rsidR="00653CA8" w:rsidRPr="00B6005F" w14:paraId="14033D6C" w14:textId="227BA1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ED-2025-SCC-0012</w:t>
            </w:r>
          </w:p>
        </w:tc>
        <w:tc>
          <w:tcPr>
            <w:tcW w:w="1485" w:type="dxa"/>
          </w:tcPr>
          <w:p w:rsidR="00653CA8" w:rsidRPr="00B6005F" w14:paraId="5B581AFF" w14:textId="0633D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Anonymous</w:t>
            </w:r>
          </w:p>
        </w:tc>
        <w:tc>
          <w:tcPr>
            <w:tcW w:w="3780" w:type="dxa"/>
          </w:tcPr>
          <w:p w:rsidR="00653CA8" w:rsidRPr="00B6005F" w:rsidP="007C03B0" w14:paraId="5E107C68" w14:textId="6B239E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7C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recommend to not stream line clearance for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‘</w:t>
            </w:r>
            <w:r w:rsidRPr="007C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discretionary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’ </w:t>
            </w:r>
            <w:r w:rsidRPr="007C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grants, to better prevent corruption.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Discretionary grants should be prohibited because it puts the decision making into the hands of just a few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people, limiting checks and balances to fight corruption.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Take for example the tariff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‘</w:t>
            </w:r>
            <w:r w:rsidRPr="007C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negotiations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7C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supposedly going on. The negotiations are being led by a select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few, supervised by a convicted criminal known for frauds, cons, and lies.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510" w:type="dxa"/>
          </w:tcPr>
          <w:p w:rsidR="00653CA8" w:rsidRPr="00B6005F" w14:paraId="39817E78" w14:textId="1E5FC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streamlined clearance process is meant to reduce the time needed to open a grant competition; it does not establish whether particular programs are discretionary, which is determined by a program’s statute.  The Department follows its procedures outlined in part 75 of the Education Department General Administrative Regulations when implementing a discretionary grant program. As such, no changes are necessary.</w:t>
            </w:r>
          </w:p>
        </w:tc>
      </w:tr>
    </w:tbl>
    <w:p w:rsidR="00653CA8" w:rsidRPr="002F3B39" w14:paraId="0FDB501A" w14:textId="18C6D79B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60"/>
    <w:rsid w:val="00030202"/>
    <w:rsid w:val="000E00CE"/>
    <w:rsid w:val="001316D1"/>
    <w:rsid w:val="00216042"/>
    <w:rsid w:val="002F3B39"/>
    <w:rsid w:val="005377DA"/>
    <w:rsid w:val="00650E60"/>
    <w:rsid w:val="00653CA8"/>
    <w:rsid w:val="007B6DF4"/>
    <w:rsid w:val="007C03B0"/>
    <w:rsid w:val="00805CEF"/>
    <w:rsid w:val="00913A41"/>
    <w:rsid w:val="009F5DA9"/>
    <w:rsid w:val="00A15B36"/>
    <w:rsid w:val="00B23DE0"/>
    <w:rsid w:val="00B6005F"/>
    <w:rsid w:val="00B63277"/>
    <w:rsid w:val="00BD00B6"/>
    <w:rsid w:val="00C454C4"/>
    <w:rsid w:val="00D90A68"/>
    <w:rsid w:val="00E40144"/>
    <w:rsid w:val="00E61DD8"/>
    <w:rsid w:val="00EF09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D1CFCA"/>
  <w15:chartTrackingRefBased/>
  <w15:docId w15:val="{9E2C03CC-E4E9-4104-9D51-614B1706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E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7663C-B2DD-4E4B-85D4-16F318BC97AB}">
  <ds:schemaRefs>
    <ds:schemaRef ds:uri="a9a93928-7ac7-4c2f-90e6-3a0e778b9dd0"/>
    <ds:schemaRef ds:uri="bd10e23a-f09c-45e3-849e-438a97faa086"/>
    <ds:schemaRef ds:uri="2a2db8c4-56ab-4882-a5d0-0fe8165c665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0D5956-72D8-40AC-AE21-DEA4DE777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6BC58-D565-4ED1-AC6E-614371059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Alana</dc:creator>
  <cp:lastModifiedBy>Kelly Terpak</cp:lastModifiedBy>
  <cp:revision>2</cp:revision>
  <dcterms:created xsi:type="dcterms:W3CDTF">2025-07-09T13:10:00Z</dcterms:created>
  <dcterms:modified xsi:type="dcterms:W3CDTF">2025-07-09T13:10:00Z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</Properties>
</file>