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FD569D" w:rsidRPr="00FD569D" w:rsidP="00FD569D" w14:paraId="566C875C" w14:textId="77777777">
      <w:pPr>
        <w:pStyle w:val="Heading1"/>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cstheme="minorHAnsi"/>
          <w:color w:val="000000" w:themeColor="text1"/>
        </w:rPr>
      </w:pPr>
      <w:r>
        <w:rPr>
          <w:rFonts w:asciiTheme="minorHAnsi" w:hAnsiTheme="minorHAnsi" w:cstheme="minorHAnsi"/>
          <w:b/>
          <w:bCs/>
          <w:color w:val="000000" w:themeColor="text1"/>
          <w:sz w:val="22"/>
          <w:szCs w:val="22"/>
        </w:rPr>
        <w:t xml:space="preserve">TITLE: </w:t>
      </w:r>
      <w:r w:rsidRPr="00FD569D">
        <w:rPr>
          <w:rFonts w:asciiTheme="minorHAnsi" w:hAnsiTheme="minorHAnsi" w:cstheme="minorHAnsi"/>
          <w:bCs/>
          <w:color w:val="000000" w:themeColor="text1"/>
          <w:sz w:val="22"/>
          <w:szCs w:val="22"/>
        </w:rPr>
        <w:t>NESHAP for Beryllium Rocket Motor Fuel Firing (40 CFR Part 61, Subpart D) (Renewal)</w:t>
      </w:r>
    </w:p>
    <w:p w:rsidR="00EE2403" w:rsidRPr="008B3B3E" w:rsidP="00FD569D" w14:paraId="71D5121E" w14:textId="499BCEE7">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ind w:left="0" w:firstLine="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00FD569D">
        <w:rPr>
          <w:rFonts w:asciiTheme="minorHAnsi" w:hAnsiTheme="minorHAnsi" w:cstheme="minorHAnsi"/>
          <w:color w:val="000000" w:themeColor="text1"/>
          <w:sz w:val="22"/>
          <w:szCs w:val="22"/>
        </w:rPr>
        <w:t>2060-0394</w:t>
      </w:r>
    </w:p>
    <w:p w:rsidR="00EE2403" w:rsidRPr="008B3B3E" w:rsidP="00FD569D" w14:paraId="4FB77BCA" w14:textId="17565378">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00FD569D">
        <w:rPr>
          <w:rFonts w:asciiTheme="minorHAnsi" w:hAnsiTheme="minorHAnsi" w:cstheme="minorHAnsi"/>
          <w:color w:val="000000" w:themeColor="text1"/>
          <w:sz w:val="22"/>
          <w:szCs w:val="22"/>
        </w:rPr>
        <w:t>11</w:t>
      </w:r>
      <w:r w:rsidR="00C36EE1">
        <w:rPr>
          <w:rFonts w:asciiTheme="minorHAnsi" w:hAnsiTheme="minorHAnsi" w:cstheme="minorHAnsi"/>
          <w:color w:val="000000" w:themeColor="text1"/>
          <w:sz w:val="22"/>
          <w:szCs w:val="22"/>
        </w:rPr>
        <w:t>25</w:t>
      </w:r>
      <w:r w:rsidR="00FD569D">
        <w:rPr>
          <w:rFonts w:asciiTheme="minorHAnsi" w:hAnsiTheme="minorHAnsi" w:cstheme="minorHAnsi"/>
          <w:color w:val="000000" w:themeColor="text1"/>
          <w:sz w:val="22"/>
          <w:szCs w:val="22"/>
        </w:rPr>
        <w:t>.10</w:t>
      </w:r>
    </w:p>
    <w:p w:rsidR="0011244C" w:rsidP="00FD569D" w14:paraId="671E1787" w14:textId="5C2840D4">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384" w:afterLines="160" w:line="259" w:lineRule="auto"/>
        <w:rPr>
          <w:rFonts w:asciiTheme="minorHAnsi" w:hAnsiTheme="minorHAnsi" w:cstheme="minorHAnsi"/>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FD569D" w:rsidRPr="00FD569D" w:rsidP="00FD569D" w14:paraId="44FF1D71" w14:textId="77777777">
      <w:pPr>
        <w:widowControl w:val="0"/>
        <w:autoSpaceDE w:val="0"/>
        <w:autoSpaceDN w:val="0"/>
        <w:adjustRightInd w:val="0"/>
        <w:spacing w:after="0" w:line="240" w:lineRule="auto"/>
        <w:ind w:left="0" w:firstLine="0"/>
        <w:rPr>
          <w:rFonts w:eastAsia="Times New Roman" w:cstheme="minorHAnsi"/>
          <w:color w:val="000000"/>
        </w:rPr>
      </w:pPr>
      <w:r w:rsidRPr="00FD569D">
        <w:rPr>
          <w:rFonts w:eastAsia="Times New Roman" w:cstheme="minorHAnsi"/>
          <w:color w:val="000000"/>
        </w:rPr>
        <w:t xml:space="preserve">The </w:t>
      </w:r>
      <w:r w:rsidRPr="00FD569D">
        <w:rPr>
          <w:rFonts w:eastAsia="Times New Roman" w:cstheme="minorHAnsi"/>
        </w:rPr>
        <w:t>National Emission Standards for Hazardous Air Pollutants (NESHAP) for the regulations published at 40 CFR Part 61, Subpart D were proposed on December 7, 1971, promulgated on April 6, 1973 (38 FR 8826) and amended on both October 17, 2000 (65 FR 62151) and February 27, 2014 (79 FR 11275). These regulations apply to existing and new buildings, structures facilities, or installations where the static test firing of a beryllium rocket motor and/or the disposal of beryllium propellant is conducted. New facilities include those that commenced construction or reconstruction after the date of proposal. This information is being collected to assure compliance with 40 CFR Part 61, Subpart D.</w:t>
      </w:r>
    </w:p>
    <w:p w:rsidR="00FD569D" w:rsidRPr="00FD569D" w:rsidP="00FD569D" w14:paraId="0A194EE5" w14:textId="77777777">
      <w:pPr>
        <w:widowControl w:val="0"/>
        <w:autoSpaceDE w:val="0"/>
        <w:autoSpaceDN w:val="0"/>
        <w:adjustRightInd w:val="0"/>
        <w:spacing w:after="0" w:line="240" w:lineRule="auto"/>
        <w:ind w:left="0" w:firstLine="0"/>
        <w:rPr>
          <w:rFonts w:eastAsia="Times New Roman" w:cstheme="minorHAnsi"/>
          <w:color w:val="000000"/>
        </w:rPr>
      </w:pPr>
    </w:p>
    <w:p w:rsidR="00FD569D" w:rsidRPr="00FD569D" w:rsidP="00FD569D" w14:paraId="07F46EAD" w14:textId="77777777">
      <w:pPr>
        <w:widowControl w:val="0"/>
        <w:autoSpaceDE w:val="0"/>
        <w:autoSpaceDN w:val="0"/>
        <w:adjustRightInd w:val="0"/>
        <w:spacing w:after="0" w:line="240" w:lineRule="auto"/>
        <w:ind w:left="0" w:firstLine="0"/>
        <w:rPr>
          <w:rFonts w:eastAsia="Times New Roman" w:cstheme="minorHAnsi"/>
          <w:color w:val="000000"/>
        </w:rPr>
      </w:pPr>
      <w:r w:rsidRPr="00FD569D">
        <w:rPr>
          <w:rFonts w:eastAsia="Times New Roman" w:cstheme="minorHAnsi"/>
          <w:color w:val="000000"/>
        </w:rPr>
        <w:t xml:space="preserve">In general, all </w:t>
      </w:r>
      <w:r w:rsidRPr="00FD569D">
        <w:rPr>
          <w:rFonts w:eastAsia="Times New Roman" w:cstheme="minorHAnsi"/>
        </w:rPr>
        <w:t xml:space="preserve">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 </w:t>
      </w:r>
    </w:p>
    <w:p w:rsidR="00FD569D" w:rsidRPr="00FD569D" w:rsidP="00FD569D" w14:paraId="4746A143" w14:textId="77777777">
      <w:pPr>
        <w:widowControl w:val="0"/>
        <w:autoSpaceDE w:val="0"/>
        <w:autoSpaceDN w:val="0"/>
        <w:adjustRightInd w:val="0"/>
        <w:spacing w:after="0" w:line="240" w:lineRule="auto"/>
        <w:ind w:left="0" w:firstLine="0"/>
        <w:rPr>
          <w:rFonts w:eastAsia="Times New Roman" w:cstheme="minorHAnsi"/>
          <w:color w:val="000000"/>
        </w:rPr>
      </w:pPr>
    </w:p>
    <w:p w:rsidR="00FD569D" w:rsidRPr="00FD569D" w:rsidP="00FD569D" w14:paraId="7BA56CF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r w:rsidRPr="00FD569D">
        <w:rPr>
          <w:rFonts w:eastAsia="Times New Roman" w:cstheme="minorHAnsi"/>
          <w:color w:val="000000"/>
        </w:rPr>
        <w:t xml:space="preserve">Any owner/operator subject to the provisions of this part shall maintain a file of these measurements and retain the file for </w:t>
      </w:r>
      <w:r w:rsidRPr="00FD569D">
        <w:rPr>
          <w:rFonts w:eastAsia="Times New Roman" w:cstheme="minorHAnsi"/>
        </w:rPr>
        <w:t>at least two years following the date of such measurements, maintenance reports, and records. All reports required to be submitted electronically are s</w:t>
      </w:r>
      <w:r w:rsidRPr="00FD569D">
        <w:rPr>
          <w:rFonts w:eastAsia="Times New Roman" w:cstheme="minorHAnsi"/>
          <w:shd w:val="clear" w:color="auto" w:fill="FFFFFF"/>
        </w:rPr>
        <w:t>ubmitted through the EPA's Central Data Exchange (CDX), using the Compliance and Emissions Data Reporting Interface (CEDRI), where the delegated state or local authority can review them. </w:t>
      </w:r>
      <w:r w:rsidRPr="00FD569D">
        <w:rPr>
          <w:rFonts w:eastAsia="Times New Roman" w:cstheme="minorHAnsi"/>
          <w:shd w:val="clear" w:color="auto" w:fill="FFFFFF"/>
        </w:rPr>
        <w:t>In the event that</w:t>
      </w:r>
      <w:r w:rsidRPr="00FD569D">
        <w:rPr>
          <w:rFonts w:eastAsia="Times New Roman" w:cstheme="minorHAnsi"/>
          <w:shd w:val="clear" w:color="auto" w:fill="FFFFFF"/>
        </w:rPr>
        <w:t xml:space="preserve"> there is no such delegated authority, the EPA regional office can review them. </w:t>
      </w:r>
      <w:r w:rsidRPr="00FD569D">
        <w:rPr>
          <w:rFonts w:eastAsia="Times New Roman" w:cstheme="minorHAnsi"/>
        </w:rPr>
        <w:t>All other reports are s</w:t>
      </w:r>
      <w:r w:rsidRPr="00FD569D">
        <w:rPr>
          <w:rFonts w:eastAsia="Times New Roman" w:cstheme="minorHAnsi"/>
          <w:shd w:val="clear" w:color="auto" w:fill="FFFFFF"/>
        </w:rPr>
        <w:t>ent to the delegated state or local authority. </w:t>
      </w:r>
      <w:r w:rsidRPr="00FD569D">
        <w:rPr>
          <w:rFonts w:eastAsia="Times New Roman" w:cstheme="minorHAnsi"/>
          <w:shd w:val="clear" w:color="auto" w:fill="FFFFFF"/>
        </w:rPr>
        <w:t>In the event that</w:t>
      </w:r>
      <w:r w:rsidRPr="00FD569D">
        <w:rPr>
          <w:rFonts w:eastAsia="Times New Roman" w:cstheme="minorHAnsi"/>
          <w:shd w:val="clear" w:color="auto" w:fill="FFFFFF"/>
        </w:rPr>
        <w:t xml:space="preserve">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FD569D" w:rsidRPr="00FD569D" w:rsidP="00FD569D" w14:paraId="14513F1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FF0000"/>
        </w:rPr>
      </w:pPr>
    </w:p>
    <w:p w:rsidR="00FD569D" w:rsidRPr="00FD569D" w:rsidP="00FD569D" w14:paraId="0BEDC0E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rPr>
      </w:pPr>
      <w:r w:rsidRPr="00FD569D">
        <w:rPr>
          <w:rFonts w:eastAsia="Times New Roman" w:cstheme="minorHAnsi"/>
        </w:rPr>
        <w:t xml:space="preserve">The burden to the “Affected Public” may be found in Table 1: Annual Respondent Burden and Cost – </w:t>
      </w:r>
      <w:r w:rsidRPr="00FD569D">
        <w:rPr>
          <w:rFonts w:eastAsia="Times New Roman" w:cstheme="minorHAnsi"/>
          <w:bCs/>
        </w:rPr>
        <w:t>NESHAP for Beryllium Rocket Motor Fuel Firing (40 CFR Part 61, Subpart D) (Renewal)</w:t>
      </w:r>
      <w:r w:rsidRPr="00FD569D">
        <w:rPr>
          <w:rFonts w:eastAsia="Times New Roman" w:cstheme="minorHAnsi"/>
        </w:rPr>
        <w:t xml:space="preserve">. The “burden” to the Federal Government is attributed entirely to work performed by either Federal employees or government contractors and may be found in Table 2: Average Annual EPA Burden and Cost – </w:t>
      </w:r>
      <w:r w:rsidRPr="00FD569D">
        <w:rPr>
          <w:rFonts w:eastAsia="Times New Roman" w:cstheme="minorHAnsi"/>
          <w:bCs/>
        </w:rPr>
        <w:t>NESHAP for Beryllium Rocket Motor Fuel Firing (40 CFR Part 61, Subpart D) (Renewal)</w:t>
      </w:r>
      <w:r w:rsidRPr="00FD569D">
        <w:rPr>
          <w:rFonts w:eastAsia="Times New Roman" w:cstheme="minorHAnsi"/>
        </w:rPr>
        <w:t>.</w:t>
      </w:r>
    </w:p>
    <w:p w:rsidR="00FD569D" w:rsidRPr="00FD569D" w:rsidP="00FD569D" w14:paraId="3B0E213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720"/>
        <w:rPr>
          <w:rFonts w:eastAsia="Times New Roman" w:cstheme="minorHAnsi"/>
        </w:rPr>
      </w:pPr>
    </w:p>
    <w:p w:rsidR="00FD569D" w:rsidRPr="00FD569D" w:rsidP="00FD569D" w14:paraId="281CA61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rPr>
      </w:pPr>
      <w:r w:rsidRPr="00FD569D">
        <w:rPr>
          <w:rFonts w:eastAsia="Times New Roman" w:cstheme="minorHAnsi"/>
          <w:color w:val="000000"/>
        </w:rPr>
        <w:t xml:space="preserve">There is </w:t>
      </w:r>
      <w:r w:rsidRPr="00FD569D">
        <w:rPr>
          <w:rFonts w:eastAsia="Times New Roman" w:cstheme="minorHAnsi"/>
        </w:rPr>
        <w:t>approximately one facility</w:t>
      </w:r>
      <w:r w:rsidRPr="00FD569D">
        <w:rPr>
          <w:rFonts w:eastAsia="Times New Roman" w:cstheme="minorHAnsi"/>
          <w:color w:val="000000"/>
        </w:rPr>
        <w:t xml:space="preserve">, which is owned and operated by the </w:t>
      </w:r>
      <w:r w:rsidRPr="00FD569D">
        <w:rPr>
          <w:rFonts w:eastAsia="Times New Roman" w:cstheme="minorHAnsi"/>
        </w:rPr>
        <w:t>beryllium-fueled rocket</w:t>
      </w:r>
      <w:r w:rsidRPr="00FD569D">
        <w:rPr>
          <w:rFonts w:eastAsia="Times New Roman" w:cstheme="minorHAnsi"/>
          <w:color w:val="FF0000"/>
        </w:rPr>
        <w:t xml:space="preserve"> </w:t>
      </w:r>
      <w:r w:rsidRPr="00FD569D">
        <w:rPr>
          <w:rFonts w:eastAsia="Times New Roman" w:cstheme="minorHAnsi"/>
          <w:color w:val="000000"/>
        </w:rPr>
        <w:t xml:space="preserve">industry. The facility is in the United States and is not owned by state, local, tribal or the Federal government. It is owned and operated by privately-owned, for-profit businesses. We assume that they </w:t>
      </w:r>
      <w:r w:rsidRPr="00FD569D">
        <w:rPr>
          <w:rFonts w:eastAsia="Times New Roman" w:cstheme="minorHAnsi"/>
          <w:color w:val="000000"/>
        </w:rPr>
        <w:t xml:space="preserve">will respond. </w:t>
      </w:r>
    </w:p>
    <w:p w:rsidR="00FD569D" w:rsidRPr="00FD569D" w:rsidP="00FD569D" w14:paraId="6E1C0D1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720"/>
        <w:rPr>
          <w:rFonts w:eastAsia="Times New Roman" w:cstheme="minorHAnsi"/>
          <w:color w:val="000000"/>
        </w:rPr>
      </w:pPr>
    </w:p>
    <w:p w:rsidR="00FD569D" w:rsidRPr="00FD569D" w:rsidP="00FD569D" w14:paraId="452F955B" w14:textId="093B6AC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r w:rsidRPr="00FD569D">
        <w:rPr>
          <w:rFonts w:eastAsia="Times New Roman" w:cstheme="minorHAnsi"/>
          <w:color w:val="000000"/>
        </w:rPr>
        <w:t xml:space="preserve">Based on our consultations with industry representatives, there is an average </w:t>
      </w:r>
      <w:r w:rsidRPr="00FD569D">
        <w:rPr>
          <w:rFonts w:eastAsia="Times New Roman" w:cstheme="minorHAnsi"/>
        </w:rPr>
        <w:t xml:space="preserve">of one affected facility at each plant site and each plant site has only one respondent (i.e., the </w:t>
      </w:r>
      <w:r w:rsidRPr="00FD569D">
        <w:rPr>
          <w:rFonts w:eastAsia="Times New Roman" w:cstheme="minorHAnsi"/>
          <w:color w:val="000000"/>
        </w:rPr>
        <w:t>owner/operator of the plant site).</w:t>
      </w:r>
    </w:p>
    <w:p w:rsidR="00FD569D" w:rsidRPr="00FD569D" w:rsidP="00FD569D" w14:paraId="4D81A81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rPr>
      </w:pPr>
    </w:p>
    <w:p w:rsidR="00FD569D" w:rsidRPr="00FD569D" w:rsidP="00FD569D" w14:paraId="021A40A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000000"/>
        </w:rPr>
      </w:pPr>
      <w:r w:rsidRPr="00FD569D">
        <w:rPr>
          <w:rFonts w:eastAsia="Times New Roman" w:cstheme="minorHAnsi"/>
        </w:rPr>
        <w:t xml:space="preserve">Over the next three years, approximately one respondent per year will be subject to the standard, and no additional respondents per year will become </w:t>
      </w:r>
      <w:r w:rsidRPr="00FD569D">
        <w:rPr>
          <w:rFonts w:eastAsia="Times New Roman" w:cstheme="minorHAnsi"/>
          <w:color w:val="000000"/>
        </w:rPr>
        <w:t xml:space="preserve">subject to the standard. </w:t>
      </w:r>
    </w:p>
    <w:p w:rsidR="00FD569D" w:rsidRPr="00FD569D" w:rsidP="00FD569D" w14:paraId="442E959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color w:val="FF0000"/>
        </w:rPr>
      </w:pPr>
      <w:r w:rsidRPr="00FD569D">
        <w:rPr>
          <w:rFonts w:eastAsia="Times New Roman" w:cstheme="minorHAnsi"/>
          <w:color w:val="FF0000"/>
        </w:rPr>
        <w:t xml:space="preserve"> </w:t>
      </w:r>
    </w:p>
    <w:p w:rsidR="00FD569D" w:rsidRPr="00FD569D" w:rsidP="00FD569D" w14:paraId="4A2D9CAC" w14:textId="77777777">
      <w:pPr>
        <w:widowControl w:val="0"/>
        <w:autoSpaceDE w:val="0"/>
        <w:autoSpaceDN w:val="0"/>
        <w:adjustRightInd w:val="0"/>
        <w:spacing w:after="0" w:line="240" w:lineRule="auto"/>
        <w:rPr>
          <w:rFonts w:eastAsia="Times New Roman" w:cstheme="minorHAnsi"/>
        </w:rPr>
      </w:pPr>
      <w:r w:rsidRPr="00FD569D">
        <w:rPr>
          <w:rFonts w:eastAsia="Times New Roman" w:cstheme="minorHAnsi"/>
        </w:rPr>
        <w:t>The previous ICR had the following Terms of Clearance (TOC):</w:t>
      </w:r>
    </w:p>
    <w:p w:rsidR="00FD569D" w:rsidRPr="00FD569D" w:rsidP="00FD569D" w14:paraId="5937E35E" w14:textId="77777777">
      <w:pPr>
        <w:widowControl w:val="0"/>
        <w:autoSpaceDE w:val="0"/>
        <w:autoSpaceDN w:val="0"/>
        <w:adjustRightInd w:val="0"/>
        <w:spacing w:after="0" w:line="240" w:lineRule="auto"/>
        <w:ind w:left="0" w:firstLine="0"/>
        <w:rPr>
          <w:rFonts w:eastAsia="Times New Roman" w:cstheme="minorHAnsi"/>
        </w:rPr>
      </w:pPr>
    </w:p>
    <w:p w:rsidR="00FD569D" w:rsidRPr="00FD569D" w:rsidP="00FD569D" w14:paraId="006A0E83" w14:textId="5FF1C5A3">
      <w:pPr>
        <w:widowControl w:val="0"/>
        <w:autoSpaceDE w:val="0"/>
        <w:autoSpaceDN w:val="0"/>
        <w:adjustRightInd w:val="0"/>
        <w:spacing w:after="0" w:line="240" w:lineRule="auto"/>
        <w:ind w:left="0" w:firstLine="0"/>
        <w:rPr>
          <w:rFonts w:eastAsia="Times New Roman" w:cstheme="minorHAnsi"/>
        </w:rPr>
      </w:pPr>
      <w:r w:rsidRPr="00FD569D">
        <w:rPr>
          <w:rFonts w:eastAsia="Times New Roman" w:cstheme="minorHAnsi"/>
        </w:rPr>
        <w:t>“In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p>
    <w:p w:rsidR="00FD569D" w:rsidRPr="00FD569D" w:rsidP="00FD569D" w14:paraId="7FBB6525" w14:textId="77777777">
      <w:pPr>
        <w:widowControl w:val="0"/>
        <w:autoSpaceDE w:val="0"/>
        <w:autoSpaceDN w:val="0"/>
        <w:adjustRightInd w:val="0"/>
        <w:spacing w:after="0" w:line="240" w:lineRule="auto"/>
        <w:ind w:left="0" w:firstLine="720"/>
        <w:rPr>
          <w:rFonts w:eastAsia="Times New Roman" w:cstheme="minorHAnsi"/>
        </w:rPr>
      </w:pPr>
    </w:p>
    <w:p w:rsidR="00FD569D" w:rsidRPr="00FD569D" w:rsidP="00FD569D" w14:paraId="6E6355B3" w14:textId="2CD4C7E9">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rPr>
      </w:pPr>
      <w:r w:rsidRPr="00FD569D">
        <w:rPr>
          <w:rFonts w:eastAsia="Times New Roman" w:cstheme="minorHAnsi"/>
        </w:rPr>
        <w:t>The relevant regulatory text is referenced in section 4(b) of this document. We have created a supplementary document including the regulatory text that describes the ICR requirements as identified in section 4(b)(</w:t>
      </w:r>
      <w:r w:rsidRPr="00FD569D">
        <w:rPr>
          <w:rFonts w:eastAsia="Times New Roman" w:cstheme="minorHAnsi"/>
        </w:rPr>
        <w:t>i</w:t>
      </w:r>
      <w:r w:rsidRPr="00FD569D">
        <w:rPr>
          <w:rFonts w:eastAsia="Times New Roman" w:cstheme="minorHAnsi"/>
        </w:rPr>
        <w:t xml:space="preserve">) of this document as requested. This NESHAP does not require electronic reporting, and the Agency has not developed specific reporting forms for this subpart for use within CEDRI. The list of rules and required reports available in CEDRI are available at https://www.epa.gov/electronic-reporting-air-emissions/cedri. The notifications and reports required of respondents may be submitted to the authority by any appropriate method such as paper letter or electronic data file. EPA conducted consultations with respondents by reaching out to stakeholders as described in Section 3. In this case, no comments were received. </w:t>
      </w:r>
    </w:p>
    <w:p w:rsidR="00FD569D" w:rsidRPr="00FD569D" w:rsidP="00FD569D" w14:paraId="25E8DE1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rPr>
          <w:rFonts w:eastAsia="Times New Roman" w:cstheme="minorHAnsi"/>
        </w:rPr>
      </w:pP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 w:name="_Toc156593368"/>
      <w:bookmarkEnd w:id="0"/>
      <w:r w:rsidRPr="008B3B3E">
        <w:rPr>
          <w:rFonts w:asciiTheme="minorHAnsi" w:hAnsiTheme="minorHAnsi" w:cstheme="minorHAnsi"/>
          <w:b/>
          <w:bCs/>
          <w:color w:val="000000" w:themeColor="text1"/>
          <w:sz w:val="22"/>
          <w:szCs w:val="22"/>
        </w:rPr>
        <w:t>NEED AND AUTHORITY FOR THE COLLECTION</w:t>
      </w:r>
      <w:bookmarkEnd w:id="1"/>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FD569D" w:rsidRPr="00FD569D" w:rsidP="00FD569D" w14:paraId="2D9DDC1F" w14:textId="6027B27C">
      <w:pPr>
        <w:spacing w:line="259" w:lineRule="auto"/>
        <w:ind w:left="0" w:firstLine="0"/>
        <w:rPr>
          <w:rFonts w:cstheme="minorHAnsi"/>
        </w:rPr>
      </w:pPr>
      <w:r w:rsidRPr="00FD569D">
        <w:rPr>
          <w:rFonts w:cstheme="minorHAnsi"/>
        </w:rPr>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FD569D" w:rsidRPr="00FD569D" w:rsidP="00FD569D" w14:paraId="05B58363" w14:textId="0F3B6DB2">
      <w:pPr>
        <w:spacing w:line="259" w:lineRule="auto"/>
        <w:ind w:left="0" w:firstLine="0"/>
        <w:rPr>
          <w:rFonts w:cstheme="minorHAnsi"/>
        </w:rPr>
      </w:pPr>
      <w:r w:rsidRPr="00FD569D">
        <w:rPr>
          <w:rFonts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8B3B3E" w:rsidP="002943D2" w14:paraId="61662F16" w14:textId="087CC0D4">
      <w:pPr>
        <w:spacing w:line="259" w:lineRule="auto"/>
        <w:ind w:left="0" w:firstLine="0"/>
        <w:rPr>
          <w:rFonts w:cstheme="minorHAnsi"/>
        </w:rPr>
      </w:pPr>
      <w:r w:rsidRPr="00FD569D">
        <w:rPr>
          <w:rFonts w:cstheme="minorHAnsi"/>
        </w:rPr>
        <w:t>In the Administrator's judgment, beryllium and associated combustion product emissions from rocket motor test sites either cause or contribute to air pollution that may reasonably be anticipated to endanger public health and/or welfare. Therefore, the NESHAP were promulgated for this source category at 40 CFR Part 61,</w:t>
      </w:r>
      <w:r w:rsidRPr="00FD569D">
        <w:rPr>
          <w:rFonts w:cstheme="minorHAnsi"/>
          <w:bCs/>
          <w:iCs/>
        </w:rPr>
        <w:t xml:space="preserve"> </w:t>
      </w:r>
      <w:r w:rsidRPr="00FD569D">
        <w:rPr>
          <w:rFonts w:cstheme="minorHAnsi"/>
        </w:rPr>
        <w:t>Subpart D.</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9"/>
      <w:r w:rsidRPr="008B3B3E">
        <w:rPr>
          <w:rFonts w:asciiTheme="minorHAnsi" w:hAnsiTheme="minorHAnsi" w:cstheme="minorHAnsi"/>
          <w:b/>
          <w:bCs/>
          <w:color w:val="000000" w:themeColor="text1"/>
          <w:sz w:val="22"/>
          <w:szCs w:val="22"/>
        </w:rPr>
        <w:t>PRACTICAL UTILITY/USERS OF THE DATA</w:t>
      </w:r>
      <w:bookmarkEnd w:id="2"/>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FD569D" w:rsidRPr="00FD569D" w:rsidP="00FD569D" w14:paraId="4F045D02" w14:textId="6F19AEDC">
      <w:pPr>
        <w:spacing w:line="259" w:lineRule="auto"/>
        <w:ind w:left="0" w:firstLine="0"/>
        <w:rPr>
          <w:rFonts w:cstheme="minorHAnsi"/>
        </w:rPr>
      </w:pPr>
      <w:r w:rsidRPr="00FD569D">
        <w:rPr>
          <w:rFonts w:cstheme="minorHAnsi"/>
        </w:rPr>
        <w:t>The recordkeeping and reporting requirements in the standards ensure compliance with the applicable regulations which were promulgated in accordance with the Clean Air Act. The collected information is also used for targeting inspections and as evidence in legal proceedings.</w:t>
      </w:r>
    </w:p>
    <w:p w:rsidR="00FD569D" w:rsidRPr="00FD569D" w:rsidP="00FD569D" w14:paraId="0B18E307" w14:textId="0589AD7C">
      <w:pPr>
        <w:spacing w:line="259" w:lineRule="auto"/>
        <w:ind w:left="0" w:firstLine="0"/>
        <w:rPr>
          <w:rFonts w:cstheme="minorHAnsi"/>
        </w:rPr>
      </w:pPr>
      <w:r w:rsidRPr="00FD569D">
        <w:rPr>
          <w:rFonts w:cstheme="minorHAnsi"/>
        </w:rPr>
        <w:t xml:space="preserve">Performance tests are required </w:t>
      </w:r>
      <w:r w:rsidRPr="00FD569D">
        <w:rPr>
          <w:rFonts w:cstheme="minorHAnsi"/>
        </w:rPr>
        <w:t>in order to</w:t>
      </w:r>
      <w:r w:rsidRPr="00FD569D">
        <w:rPr>
          <w:rFonts w:cstheme="minorHAnsi"/>
        </w:rPr>
        <w:t xml:space="preserve"> determine an affected facility’s initial capability to comply with the emission standards. Continuous emission monitors are used to </w:t>
      </w:r>
      <w:r w:rsidRPr="00FD569D">
        <w:rPr>
          <w:rFonts w:cstheme="minorHAnsi"/>
        </w:rPr>
        <w:t>ensure compliance with the standards at all times</w:t>
      </w:r>
      <w:r w:rsidRPr="00FD569D">
        <w:rPr>
          <w:rFonts w:cstheme="minorHAnsi"/>
        </w:rPr>
        <w:t>. During the performance test a record of the operating parameters under which compliance was achieved may be recorded and used to determine compliance in place of a continuous emission monitor.</w:t>
      </w:r>
    </w:p>
    <w:p w:rsidR="00FD569D" w:rsidRPr="00FD569D" w:rsidP="00FD569D" w14:paraId="6F59ADB5" w14:textId="7A046C01">
      <w:pPr>
        <w:spacing w:line="259" w:lineRule="auto"/>
        <w:ind w:left="0" w:firstLine="0"/>
        <w:rPr>
          <w:rFonts w:cstheme="minorHAnsi"/>
        </w:rPr>
      </w:pPr>
      <w:r w:rsidRPr="00FD569D">
        <w:rPr>
          <w:rFonts w:cstheme="minorHAnsi"/>
        </w:rPr>
        <w:t>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standards are being met. The performance test may also be observed.</w:t>
      </w:r>
    </w:p>
    <w:p w:rsidR="00BB432F" w:rsidRPr="002943D2" w:rsidP="002943D2" w14:paraId="1E879A61" w14:textId="1D2A6C18">
      <w:pPr>
        <w:spacing w:line="259" w:lineRule="auto"/>
        <w:ind w:left="0" w:firstLine="0"/>
        <w:rPr>
          <w:rFonts w:cstheme="minorHAnsi"/>
        </w:rPr>
      </w:pPr>
      <w:r w:rsidRPr="00FD569D">
        <w:rPr>
          <w:rFonts w:cstheme="minorHAnsi"/>
        </w:rPr>
        <w:t>The required performance test reports are used to determine periods of excess emissions, identify problems at the facility, verify operation/maintenance procedures and for compliance determinations.</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70"/>
      <w:r w:rsidRPr="008B3B3E">
        <w:rPr>
          <w:rFonts w:asciiTheme="minorHAnsi" w:hAnsiTheme="minorHAnsi" w:cstheme="minorHAnsi"/>
          <w:b/>
          <w:bCs/>
          <w:color w:val="000000" w:themeColor="text1"/>
          <w:sz w:val="22"/>
          <w:szCs w:val="22"/>
        </w:rPr>
        <w:t>USE OF TECHNOLOGY</w:t>
      </w:r>
      <w:bookmarkEnd w:id="3"/>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F1E00" w:rsidRPr="008B3B3E" w:rsidP="002943D2" w14:paraId="7B30150C" w14:textId="56C02BF0">
      <w:pPr>
        <w:spacing w:line="259" w:lineRule="auto"/>
        <w:ind w:left="0" w:firstLine="0"/>
        <w:rPr>
          <w:rFonts w:cstheme="minorHAnsi"/>
        </w:rPr>
      </w:pPr>
      <w:r w:rsidRPr="00FD569D">
        <w:rPr>
          <w:rFonts w:cstheme="minorHAnsi"/>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71"/>
      <w:r w:rsidRPr="008B3B3E">
        <w:rPr>
          <w:rFonts w:asciiTheme="minorHAnsi" w:hAnsiTheme="minorHAnsi" w:cstheme="minorHAnsi"/>
          <w:b/>
          <w:bCs/>
          <w:color w:val="000000" w:themeColor="text1"/>
          <w:sz w:val="22"/>
          <w:szCs w:val="22"/>
        </w:rPr>
        <w:t>EFFORTS TO IDENTIFY DUPLICATION</w:t>
      </w:r>
      <w:bookmarkEnd w:id="4"/>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FD569D" w:rsidRPr="00FD569D" w:rsidP="00FD569D" w14:paraId="33795D25" w14:textId="77777777">
      <w:pPr>
        <w:spacing w:line="259" w:lineRule="auto"/>
        <w:ind w:left="0" w:firstLine="0"/>
        <w:rPr>
          <w:rFonts w:cstheme="minorHAnsi"/>
        </w:rPr>
      </w:pPr>
      <w:bookmarkStart w:id="5" w:name="_Hlk77922001"/>
      <w:r w:rsidRPr="00FD569D">
        <w:rPr>
          <w:rFonts w:cstheme="minorHAnsi"/>
        </w:rPr>
        <w:t>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2943D2" w:rsidP="002943D2" w14:paraId="0E470EF3" w14:textId="459D5939">
      <w:pPr>
        <w:spacing w:line="259" w:lineRule="auto"/>
        <w:ind w:left="0" w:firstLine="0"/>
        <w:rPr>
          <w:rFonts w:cstheme="minorHAnsi"/>
        </w:rPr>
      </w:pPr>
      <w:r w:rsidRPr="00FD569D">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bookmarkEnd w:id="5"/>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2"/>
      <w:r w:rsidRPr="008B3B3E">
        <w:rPr>
          <w:rFonts w:asciiTheme="minorHAnsi" w:hAnsiTheme="minorHAnsi" w:cstheme="minorHAnsi"/>
          <w:b/>
          <w:bCs/>
          <w:color w:val="000000" w:themeColor="text1"/>
          <w:sz w:val="22"/>
          <w:szCs w:val="22"/>
        </w:rPr>
        <w:t>MINIMIZING BURDEN ON SMALL ENTITIES</w:t>
      </w:r>
      <w:bookmarkEnd w:id="6"/>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ED57A4" w:rsidRPr="008B3B3E" w:rsidP="002943D2" w14:paraId="518B46AB" w14:textId="26EDE2E8">
      <w:pPr>
        <w:spacing w:line="259" w:lineRule="auto"/>
        <w:ind w:left="0" w:firstLine="0"/>
        <w:rPr>
          <w:rFonts w:cstheme="minorHAnsi"/>
        </w:rPr>
      </w:pPr>
      <w:r w:rsidRPr="00410644">
        <w:rPr>
          <w:rFonts w:cstheme="minorHAnsi"/>
        </w:rPr>
        <w:t>The one respondent is assumed to be a large entity (i.e., large business). However, the impact on small entities (i.e., small businesses) was taken into consideration during the development of these regulations.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7" w:name="_Toc156593373"/>
      <w:r w:rsidRPr="008B3B3E">
        <w:rPr>
          <w:rFonts w:asciiTheme="minorHAnsi" w:hAnsiTheme="minorHAnsi" w:cstheme="minorHAnsi"/>
          <w:b/>
          <w:bCs/>
          <w:color w:val="000000" w:themeColor="text1"/>
          <w:sz w:val="22"/>
          <w:szCs w:val="22"/>
        </w:rPr>
        <w:t>EFFECTS OF LESS FREQUENT COLLECTION</w:t>
      </w:r>
      <w:bookmarkEnd w:id="7"/>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2943D2" w:rsidP="002943D2" w14:paraId="5934FB28" w14:textId="10D2E465">
      <w:pPr>
        <w:spacing w:line="259" w:lineRule="auto"/>
        <w:ind w:left="0" w:firstLine="0"/>
        <w:rPr>
          <w:rFonts w:cstheme="minorHAnsi"/>
        </w:rPr>
      </w:pPr>
      <w:r w:rsidRPr="00410644">
        <w:rPr>
          <w:rFonts w:cstheme="minorHAnsi"/>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410644">
        <w:rPr>
          <w:rFonts w:cstheme="minorHAnsi"/>
        </w:rPr>
        <w:t>applied</w:t>
      </w:r>
      <w:r w:rsidRPr="00410644">
        <w:rPr>
          <w:rFonts w:cstheme="minorHAnsi"/>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8" w:name="_Toc156593374"/>
      <w:r w:rsidRPr="008B3B3E">
        <w:rPr>
          <w:rFonts w:asciiTheme="minorHAnsi" w:hAnsiTheme="minorHAnsi" w:cstheme="minorHAnsi"/>
          <w:b/>
          <w:bCs/>
          <w:color w:val="000000" w:themeColor="text1"/>
          <w:sz w:val="22"/>
          <w:szCs w:val="22"/>
        </w:rPr>
        <w:t>GENERAL GUIDELINES</w:t>
      </w:r>
      <w:bookmarkEnd w:id="8"/>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111663" w:rsidRPr="002943D2" w:rsidP="002943D2" w14:paraId="775EDF16" w14:textId="1242F779">
      <w:pPr>
        <w:spacing w:line="259" w:lineRule="auto"/>
        <w:ind w:left="0" w:firstLine="0"/>
        <w:rPr>
          <w:rFonts w:cstheme="minorHAnsi"/>
        </w:rPr>
      </w:pPr>
      <w:r>
        <w:rPr>
          <w:rFonts w:cstheme="minorHAnsi"/>
        </w:rPr>
        <w:t>With the following exception, t</w:t>
      </w:r>
      <w:r w:rsidRPr="00410644" w:rsidR="00410644">
        <w:rPr>
          <w:rFonts w:cstheme="minorHAnsi"/>
        </w:rPr>
        <w:t>hese reporting or recordkeeping requirements do not violate any of the regulations promulgated by OMB under 5 CFR Part 1320, Section 1320.5.</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9" w:name="_Toc156593375"/>
      <w:r w:rsidRPr="008B3B3E">
        <w:rPr>
          <w:rFonts w:asciiTheme="minorHAnsi" w:hAnsiTheme="minorHAnsi" w:cstheme="minorHAnsi"/>
          <w:b/>
          <w:bCs/>
          <w:color w:val="000000" w:themeColor="text1"/>
          <w:sz w:val="22"/>
          <w:szCs w:val="22"/>
        </w:rPr>
        <w:t>PUBLIC COMMENT AND CONSULTATIONS</w:t>
      </w:r>
      <w:bookmarkStart w:id="10" w:name="_Toc156593376"/>
      <w:bookmarkEnd w:id="9"/>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1" w:name="_Toc156593377"/>
      <w:bookmarkEnd w:id="10"/>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 xml:space="preserve">If applicable, provide a copy and identify the date and page number of </w:t>
      </w:r>
      <w:r w:rsidRPr="008B3B3E">
        <w:rPr>
          <w:rFonts w:cstheme="minorHAnsi"/>
          <w:i/>
          <w:iCs/>
        </w:rPr>
        <w:t>publication</w:t>
      </w:r>
      <w:r w:rsidRPr="008B3B3E">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2943D2" w:rsidP="002943D2" w14:paraId="102C4D0F" w14:textId="72DD981B">
      <w:pPr>
        <w:spacing w:line="259" w:lineRule="auto"/>
        <w:ind w:left="0" w:firstLine="0"/>
        <w:rPr>
          <w:rFonts w:cstheme="minorHAnsi"/>
        </w:rPr>
      </w:pPr>
      <w:r w:rsidRPr="00410644">
        <w:rPr>
          <w:rFonts w:cstheme="minorHAnsi"/>
        </w:rPr>
        <w:t xml:space="preserve">An announcement of a public comment period for the renewal of this ICR was published in the </w:t>
      </w:r>
      <w:r w:rsidRPr="00410644">
        <w:rPr>
          <w:rFonts w:cstheme="minorHAnsi"/>
          <w:i/>
        </w:rPr>
        <w:t>Federal Register</w:t>
      </w:r>
      <w:r w:rsidRPr="00410644">
        <w:rPr>
          <w:rFonts w:cstheme="minorHAnsi"/>
        </w:rPr>
        <w:t xml:space="preserve"> (88 FR 31748) on May 18, 2023. No comments were received on the burden published in the </w:t>
      </w:r>
      <w:r w:rsidRPr="00410644">
        <w:rPr>
          <w:rFonts w:cstheme="minorHAnsi"/>
          <w:i/>
        </w:rPr>
        <w:t xml:space="preserve">Federal Register </w:t>
      </w:r>
      <w:r w:rsidRPr="00410644">
        <w:rPr>
          <w:rFonts w:cstheme="minorHAnsi"/>
        </w:rPr>
        <w:t xml:space="preserve">for this renewal. </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1"/>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10644" w:rsidRPr="00410644" w:rsidP="00410644" w14:paraId="07CC6E89" w14:textId="6DDF440F">
      <w:pPr>
        <w:spacing w:line="259" w:lineRule="auto"/>
        <w:ind w:left="0" w:firstLine="0"/>
        <w:rPr>
          <w:rFonts w:cstheme="minorHAnsi"/>
        </w:rPr>
      </w:pPr>
      <w:r w:rsidRPr="00410644">
        <w:rPr>
          <w:rFonts w:cstheme="minorHAnsi"/>
        </w:rPr>
        <w:t>The Agency has consulted i</w:t>
      </w:r>
      <w:r w:rsidRPr="00410644">
        <w:rPr>
          <w:rFonts w:cstheme="minorHAnsi"/>
          <w:bCs/>
        </w:rPr>
        <w:t>ndustry experts and internal data sources to project the number of affected facilities and industry growth over the next three years.</w:t>
      </w:r>
      <w:r w:rsidRPr="00410644">
        <w:rPr>
          <w:rFonts w:cstheme="minorHAnsi"/>
          <w:b/>
          <w:bCs/>
        </w:rPr>
        <w:t xml:space="preserve"> </w:t>
      </w:r>
      <w:r w:rsidRPr="00410644">
        <w:rPr>
          <w:rFonts w:cstheme="minorHAnsi"/>
        </w:rPr>
        <w:t>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one respondent will be subject to the standard over the three-year period covered by this ICR.</w:t>
      </w:r>
    </w:p>
    <w:p w:rsidR="00940939" w:rsidRPr="00940939" w:rsidP="002943D2" w14:paraId="09E7F150" w14:textId="34B7D072">
      <w:pPr>
        <w:spacing w:line="259" w:lineRule="auto"/>
        <w:ind w:left="0" w:firstLine="0"/>
        <w:rPr>
          <w:rFonts w:cstheme="minorHAnsi"/>
        </w:rPr>
      </w:pPr>
      <w:r w:rsidRPr="00410644">
        <w:rPr>
          <w:rFonts w:cstheme="minorHAnsi"/>
        </w:rP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Orbital ATK at (801) 251-5587 and NASA at (757) 824-1526.</w:t>
      </w:r>
      <w:r w:rsidRPr="00410644">
        <w:rPr>
          <w:rFonts w:cstheme="minorHAnsi"/>
          <w:bCs/>
        </w:rPr>
        <w:t xml:space="preserve"> It is our policy to respond after a thorough review of comments received since the last ICR renewal as well as those submitted in response to the first </w:t>
      </w:r>
      <w:r w:rsidRPr="00410644">
        <w:rPr>
          <w:rFonts w:cstheme="minorHAnsi"/>
          <w:i/>
        </w:rPr>
        <w:t>Federal Register</w:t>
      </w:r>
      <w:r w:rsidRPr="00410644">
        <w:rPr>
          <w:rFonts w:cstheme="minorHAnsi"/>
          <w:bCs/>
        </w:rPr>
        <w:t xml:space="preserve"> notice. </w:t>
      </w:r>
      <w:r w:rsidRPr="00410644">
        <w:rPr>
          <w:rFonts w:cstheme="minorHAnsi"/>
        </w:rPr>
        <w:t xml:space="preserve">In this case, no comments were received. </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2" w:name="_Toc156593378"/>
      <w:r w:rsidRPr="00940939">
        <w:rPr>
          <w:rFonts w:asciiTheme="minorHAnsi" w:hAnsiTheme="minorHAnsi" w:cstheme="minorHAnsi"/>
          <w:b/>
          <w:bCs/>
          <w:color w:val="auto"/>
          <w:sz w:val="22"/>
          <w:szCs w:val="22"/>
        </w:rPr>
        <w:t>PAYMENTS OR GIFTS TO RESPONDENTS</w:t>
      </w:r>
      <w:bookmarkEnd w:id="12"/>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RPr="008B3B3E" w:rsidP="002943D2" w14:paraId="0D75D3D3" w14:textId="5BE04A04">
      <w:pPr>
        <w:spacing w:line="259" w:lineRule="auto"/>
        <w:ind w:left="0" w:firstLine="0"/>
        <w:rPr>
          <w:rFonts w:cstheme="minorHAnsi"/>
        </w:rPr>
      </w:pPr>
      <w:r>
        <w:rPr>
          <w:rFonts w:cstheme="minorHAnsi"/>
        </w:rPr>
        <w:t xml:space="preserve">The Agency does not intend to provide payments or gifts to respondents as part of this collection. </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3" w:name="_Toc156593379"/>
      <w:r w:rsidRPr="008B3B3E">
        <w:rPr>
          <w:rFonts w:asciiTheme="minorHAnsi" w:hAnsiTheme="minorHAnsi" w:cstheme="minorHAnsi"/>
          <w:b/>
          <w:bCs/>
          <w:color w:val="000000" w:themeColor="text1"/>
          <w:sz w:val="22"/>
          <w:szCs w:val="22"/>
        </w:rPr>
        <w:t>PROVISIONS FOR PROTECTION OF INFORMATION</w:t>
      </w:r>
      <w:bookmarkEnd w:id="13"/>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 xml:space="preserve">Describe any assurance of confidentiality provided to respondents and the basis for the assurance in statute, regulation, or Agency policy. If the collection requires a </w:t>
      </w:r>
      <w:r w:rsidRPr="008B3B3E">
        <w:rPr>
          <w:rFonts w:cstheme="minorHAnsi"/>
          <w:i/>
          <w:iCs/>
        </w:rPr>
        <w:t>systems of records notice (SORN)</w:t>
      </w:r>
      <w:r w:rsidRPr="008B3B3E">
        <w:rPr>
          <w:rFonts w:cstheme="minorHAnsi"/>
          <w:i/>
          <w:iCs/>
        </w:rPr>
        <w:t xml:space="preserve"> or privacy impact assessment (PIA), those should be cited and described here.</w:t>
      </w:r>
    </w:p>
    <w:p w:rsidR="009F1E00" w:rsidRPr="002943D2" w:rsidP="002943D2" w14:paraId="3676EBC5" w14:textId="6C9B3B45">
      <w:pPr>
        <w:spacing w:line="259" w:lineRule="auto"/>
        <w:ind w:left="0" w:firstLine="0"/>
        <w:rPr>
          <w:rFonts w:cstheme="minorHAnsi"/>
        </w:rPr>
      </w:pPr>
      <w:r w:rsidRPr="00410644">
        <w:rPr>
          <w:rFonts w:cstheme="minorHAnsi"/>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4" w:name="_Toc156593380"/>
      <w:r w:rsidRPr="008B3B3E">
        <w:rPr>
          <w:rFonts w:asciiTheme="minorHAnsi" w:hAnsiTheme="minorHAnsi" w:cstheme="minorHAnsi"/>
          <w:b/>
          <w:bCs/>
          <w:color w:val="000000" w:themeColor="text1"/>
          <w:sz w:val="22"/>
          <w:szCs w:val="22"/>
        </w:rPr>
        <w:t>JUSTIFICATION FOR SENSITIVE QUESTIONS</w:t>
      </w:r>
      <w:bookmarkEnd w:id="14"/>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2943D2" w:rsidP="002943D2" w14:paraId="77467D05" w14:textId="4E64540A">
      <w:pPr>
        <w:spacing w:line="259" w:lineRule="auto"/>
        <w:ind w:left="0" w:firstLine="0"/>
        <w:rPr>
          <w:rFonts w:cstheme="minorHAnsi"/>
        </w:rPr>
      </w:pPr>
      <w:r w:rsidRPr="00410644">
        <w:rPr>
          <w:rFonts w:cstheme="minorHAnsi"/>
        </w:rPr>
        <w:t>The reporting or recordkeeping requirements in the standard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5" w:name="_Toc156593381"/>
      <w:r w:rsidRPr="008B3B3E">
        <w:rPr>
          <w:rFonts w:asciiTheme="minorHAnsi" w:hAnsiTheme="minorHAnsi" w:cstheme="minorHAnsi"/>
          <w:b/>
          <w:bCs/>
          <w:color w:val="000000" w:themeColor="text1"/>
          <w:sz w:val="22"/>
          <w:szCs w:val="22"/>
        </w:rPr>
        <w:t>RESPONDENT BURDEN HOURS AND LABOR COSTS</w:t>
      </w:r>
      <w:bookmarkStart w:id="16" w:name="_Toc156593382"/>
      <w:bookmarkEnd w:id="15"/>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7" w:name="_Toc156593383"/>
      <w:bookmarkEnd w:id="16"/>
    </w:p>
    <w:p w:rsidR="00410644" w:rsidRPr="00410644" w:rsidP="00410644" w14:paraId="0E664012" w14:textId="77777777">
      <w:pPr>
        <w:spacing w:line="259" w:lineRule="auto"/>
        <w:ind w:left="0" w:firstLine="0"/>
        <w:rPr>
          <w:rFonts w:cstheme="minorHAnsi"/>
        </w:rPr>
      </w:pPr>
      <w:r w:rsidRPr="00410644">
        <w:rPr>
          <w:rFonts w:cstheme="minorHAnsi"/>
        </w:rPr>
        <w:t xml:space="preserve">The respondents to the recordkeeping and reporting requirements are beryllium rocket motor fuel firing facilities. The United States Standard Industrial Classification (SIC) code for the respondents affected by the standards is </w:t>
      </w:r>
      <w:r w:rsidRPr="00410644">
        <w:rPr>
          <w:rFonts w:cstheme="minorHAnsi"/>
        </w:rPr>
        <w:t>SIC</w:t>
      </w:r>
      <w:r w:rsidRPr="00410644">
        <w:rPr>
          <w:rFonts w:cstheme="minorHAnsi"/>
        </w:rPr>
        <w:t xml:space="preserve"> 3764, which corresponds to the North American Industry Classification System (NAICS) 336415 for Guided Missile and Space Vehicle Propulsion Units and Propulsion Unit Parts Manufacturing. </w:t>
      </w:r>
    </w:p>
    <w:p w:rsidR="008F0BBB" w:rsidRPr="008F0BBB" w:rsidP="008F0BBB" w14:paraId="5CD2DD60" w14:textId="77777777">
      <w:pPr>
        <w:spacing w:line="259" w:lineRule="auto"/>
        <w:ind w:left="0" w:firstLine="0"/>
        <w:rPr>
          <w:rFonts w:cstheme="minorHAnsi"/>
        </w:rPr>
      </w:pPr>
      <w:r w:rsidRPr="008F0BBB">
        <w:rPr>
          <w:rFonts w:cstheme="minorHAnsi"/>
        </w:rPr>
        <w:t xml:space="preserve">Based on our research for this ICR, on average over the next three years, approximately one existing respondent will be subject to the standard. It is estimated that an additional no respondents per year will become subject. The overall average number of respondents, as shown in the table below, is one per year. </w:t>
      </w:r>
    </w:p>
    <w:p w:rsidR="008F0BBB" w:rsidRPr="008F0BBB" w:rsidP="008F0BBB" w14:paraId="72AA5842" w14:textId="77777777">
      <w:pPr>
        <w:spacing w:line="259" w:lineRule="auto"/>
        <w:ind w:left="0" w:firstLine="0"/>
        <w:rPr>
          <w:rFonts w:cstheme="minorHAnsi"/>
        </w:rPr>
      </w:pPr>
      <w:r w:rsidRPr="008F0BBB">
        <w:rPr>
          <w:rFonts w:cstheme="minorHAnsi"/>
        </w:rPr>
        <w:t xml:space="preserve">The number of respondents is calculated using the following table that addresses the three years covered by this ICR. </w:t>
      </w: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51F439A5" w14:textId="77777777" w:rsidTr="004B0B9A">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8F0BBB" w:rsidRPr="00690876" w:rsidP="00F94394" w14:paraId="661BC227" w14:textId="77777777">
            <w:pPr>
              <w:spacing w:line="259" w:lineRule="auto"/>
              <w:ind w:left="0" w:firstLine="0"/>
              <w:jc w:val="center"/>
              <w:rPr>
                <w:rFonts w:cstheme="minorHAnsi"/>
                <w:b/>
                <w:bCs/>
                <w:sz w:val="20"/>
                <w:szCs w:val="20"/>
              </w:rPr>
            </w:pPr>
            <w:r w:rsidRPr="00690876">
              <w:rPr>
                <w:rFonts w:cstheme="minorHAnsi"/>
                <w:b/>
                <w:bCs/>
                <w:sz w:val="20"/>
                <w:szCs w:val="20"/>
              </w:rPr>
              <w:t>Number of Respondents</w:t>
            </w:r>
          </w:p>
        </w:tc>
      </w:tr>
      <w:tr w14:paraId="7098CA11" w14:textId="77777777" w:rsidTr="004B0B9A">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8F0BBB" w:rsidRPr="00690876" w:rsidP="008F0BBB" w14:paraId="215442DD" w14:textId="77777777">
            <w:pPr>
              <w:spacing w:line="259" w:lineRule="auto"/>
              <w:ind w:left="0" w:firstLine="0"/>
              <w:rPr>
                <w:rFonts w:cstheme="minorHAnsi"/>
                <w:b/>
                <w:bCs/>
                <w:sz w:val="20"/>
                <w:szCs w:val="20"/>
              </w:rPr>
            </w:pPr>
          </w:p>
          <w:p w:rsidR="008F0BBB" w:rsidRPr="00690876" w:rsidP="008F0BBB" w14:paraId="3895DC8C" w14:textId="77777777">
            <w:pPr>
              <w:spacing w:line="259" w:lineRule="auto"/>
              <w:ind w:left="0" w:firstLine="0"/>
              <w:rPr>
                <w:rFonts w:cstheme="minorHAnsi"/>
                <w:sz w:val="20"/>
                <w:szCs w:val="20"/>
              </w:rPr>
            </w:pPr>
          </w:p>
        </w:tc>
        <w:tc>
          <w:tcPr>
            <w:tcW w:w="2879" w:type="dxa"/>
            <w:gridSpan w:val="2"/>
            <w:tcBorders>
              <w:top w:val="single" w:sz="7" w:space="0" w:color="000000"/>
              <w:left w:val="single" w:sz="7" w:space="0" w:color="000000"/>
              <w:bottom w:val="single" w:sz="6" w:space="0" w:color="FFFFFF"/>
              <w:right w:val="single" w:sz="6" w:space="0" w:color="FFFFFF"/>
            </w:tcBorders>
          </w:tcPr>
          <w:p w:rsidR="008F0BBB" w:rsidRPr="00690876" w:rsidP="008F0BBB" w14:paraId="2DFA277D" w14:textId="77777777">
            <w:pPr>
              <w:spacing w:line="259" w:lineRule="auto"/>
              <w:ind w:left="0" w:firstLine="0"/>
              <w:rPr>
                <w:rFonts w:cstheme="minorHAnsi"/>
                <w:sz w:val="20"/>
                <w:szCs w:val="20"/>
              </w:rPr>
            </w:pPr>
            <w:r w:rsidRPr="00690876">
              <w:rPr>
                <w:rFonts w:cstheme="minorHAnsi"/>
                <w:sz w:val="20"/>
                <w:szCs w:val="20"/>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8F0BBB" w:rsidRPr="00690876" w:rsidP="008F0BBB" w14:paraId="0637908E" w14:textId="77777777">
            <w:pPr>
              <w:spacing w:line="259" w:lineRule="auto"/>
              <w:ind w:left="0" w:firstLine="0"/>
              <w:rPr>
                <w:rFonts w:cstheme="minorHAnsi"/>
                <w:sz w:val="20"/>
                <w:szCs w:val="20"/>
              </w:rPr>
            </w:pPr>
            <w:r w:rsidRPr="00690876">
              <w:rPr>
                <w:rFonts w:cstheme="minorHAnsi"/>
                <w:sz w:val="20"/>
                <w:szCs w:val="20"/>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8F0BBB" w:rsidRPr="00690876" w:rsidP="008F0BBB" w14:paraId="1CB157A7" w14:textId="77777777">
            <w:pPr>
              <w:spacing w:line="259" w:lineRule="auto"/>
              <w:ind w:left="0" w:firstLine="0"/>
              <w:rPr>
                <w:rFonts w:cstheme="minorHAnsi"/>
                <w:sz w:val="20"/>
                <w:szCs w:val="20"/>
              </w:rPr>
            </w:pPr>
          </w:p>
          <w:p w:rsidR="008F0BBB" w:rsidRPr="00690876" w:rsidP="008F0BBB" w14:paraId="5A7C60C2" w14:textId="77777777">
            <w:pPr>
              <w:spacing w:line="259" w:lineRule="auto"/>
              <w:ind w:left="0" w:firstLine="0"/>
              <w:rPr>
                <w:rFonts w:cstheme="minorHAnsi"/>
                <w:sz w:val="20"/>
                <w:szCs w:val="20"/>
              </w:rPr>
            </w:pPr>
          </w:p>
        </w:tc>
      </w:tr>
      <w:tr w14:paraId="687C9240" w14:textId="77777777" w:rsidTr="004B0B9A">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8F0BBB" w:rsidRPr="00690876" w:rsidP="008F0BBB" w14:paraId="308CD4FB" w14:textId="77777777">
            <w:pPr>
              <w:spacing w:line="259" w:lineRule="auto"/>
              <w:ind w:left="0" w:firstLine="0"/>
              <w:rPr>
                <w:rFonts w:cstheme="minorHAnsi"/>
                <w:sz w:val="20"/>
                <w:szCs w:val="20"/>
              </w:rPr>
            </w:pPr>
          </w:p>
          <w:p w:rsidR="008F0BBB" w:rsidRPr="00690876" w:rsidP="008F0BBB" w14:paraId="25D35CC1" w14:textId="77777777">
            <w:pPr>
              <w:spacing w:line="259" w:lineRule="auto"/>
              <w:ind w:left="0" w:firstLine="0"/>
              <w:rPr>
                <w:rFonts w:cstheme="minorHAnsi"/>
                <w:sz w:val="20"/>
                <w:szCs w:val="20"/>
              </w:rPr>
            </w:pPr>
          </w:p>
          <w:p w:rsidR="008F0BBB" w:rsidRPr="00690876" w:rsidP="008F0BBB" w14:paraId="389A1B1A" w14:textId="77777777">
            <w:pPr>
              <w:spacing w:line="259" w:lineRule="auto"/>
              <w:ind w:left="0" w:firstLine="0"/>
              <w:rPr>
                <w:rFonts w:cstheme="minorHAnsi"/>
                <w:sz w:val="20"/>
                <w:szCs w:val="20"/>
              </w:rPr>
            </w:pPr>
            <w:r w:rsidRPr="00690876">
              <w:rPr>
                <w:rFonts w:cstheme="minorHAnsi"/>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8F0BBB" w:rsidRPr="00690876" w:rsidP="008F0BBB" w14:paraId="44EEC0CD" w14:textId="77777777">
            <w:pPr>
              <w:spacing w:line="259" w:lineRule="auto"/>
              <w:ind w:left="0" w:firstLine="0"/>
              <w:rPr>
                <w:rFonts w:cstheme="minorHAnsi"/>
                <w:sz w:val="20"/>
                <w:szCs w:val="20"/>
              </w:rPr>
            </w:pPr>
            <w:r w:rsidRPr="00690876">
              <w:rPr>
                <w:rFonts w:cstheme="minorHAnsi"/>
                <w:sz w:val="20"/>
                <w:szCs w:val="20"/>
              </w:rPr>
              <w:t>(A)</w:t>
            </w:r>
          </w:p>
          <w:p w:rsidR="008F0BBB" w:rsidRPr="00690876" w:rsidP="008F0BBB" w14:paraId="16674786" w14:textId="77777777">
            <w:pPr>
              <w:spacing w:line="259" w:lineRule="auto"/>
              <w:ind w:left="0" w:firstLine="0"/>
              <w:rPr>
                <w:rFonts w:cstheme="minorHAnsi"/>
                <w:sz w:val="20"/>
                <w:szCs w:val="20"/>
              </w:rPr>
            </w:pPr>
            <w:r w:rsidRPr="00690876">
              <w:rPr>
                <w:rFonts w:cstheme="minorHAnsi"/>
                <w:sz w:val="20"/>
                <w:szCs w:val="20"/>
              </w:rPr>
              <w:t xml:space="preserve">Number of New Respondents </w:t>
            </w:r>
            <w:r w:rsidRPr="00690876">
              <w:rPr>
                <w:rFonts w:cstheme="minorHAnsi"/>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8F0BBB" w:rsidRPr="00690876" w:rsidP="008F0BBB" w14:paraId="26CDAD6F" w14:textId="77777777">
            <w:pPr>
              <w:spacing w:line="259" w:lineRule="auto"/>
              <w:ind w:left="0" w:firstLine="0"/>
              <w:rPr>
                <w:rFonts w:cstheme="minorHAnsi"/>
                <w:sz w:val="20"/>
                <w:szCs w:val="20"/>
              </w:rPr>
            </w:pPr>
            <w:r w:rsidRPr="00690876">
              <w:rPr>
                <w:rFonts w:cstheme="minorHAnsi"/>
                <w:sz w:val="20"/>
                <w:szCs w:val="20"/>
              </w:rPr>
              <w:t>(B)</w:t>
            </w:r>
          </w:p>
          <w:p w:rsidR="008F0BBB" w:rsidRPr="00690876" w:rsidP="008F0BBB" w14:paraId="3B8339F7" w14:textId="77777777">
            <w:pPr>
              <w:spacing w:line="259" w:lineRule="auto"/>
              <w:ind w:left="0" w:firstLine="0"/>
              <w:rPr>
                <w:rFonts w:cstheme="minorHAnsi"/>
                <w:sz w:val="20"/>
                <w:szCs w:val="20"/>
              </w:rPr>
            </w:pPr>
            <w:r w:rsidRPr="00690876">
              <w:rPr>
                <w:rFonts w:cstheme="minorHAnsi"/>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8F0BBB" w:rsidRPr="00690876" w:rsidP="008F0BBB" w14:paraId="0450468B" w14:textId="77777777">
            <w:pPr>
              <w:spacing w:line="259" w:lineRule="auto"/>
              <w:ind w:left="0" w:firstLine="0"/>
              <w:rPr>
                <w:rFonts w:cstheme="minorHAnsi"/>
                <w:sz w:val="20"/>
                <w:szCs w:val="20"/>
              </w:rPr>
            </w:pPr>
            <w:r w:rsidRPr="00690876">
              <w:rPr>
                <w:rFonts w:cstheme="minorHAnsi"/>
                <w:sz w:val="20"/>
                <w:szCs w:val="20"/>
              </w:rPr>
              <w:t>(C)</w:t>
            </w:r>
          </w:p>
          <w:p w:rsidR="008F0BBB" w:rsidRPr="00690876" w:rsidP="008F0BBB" w14:paraId="16AEFBD2" w14:textId="77777777">
            <w:pPr>
              <w:spacing w:line="259" w:lineRule="auto"/>
              <w:ind w:left="0" w:firstLine="0"/>
              <w:rPr>
                <w:rFonts w:cstheme="minorHAnsi"/>
                <w:sz w:val="20"/>
                <w:szCs w:val="20"/>
              </w:rPr>
            </w:pPr>
            <w:r w:rsidRPr="00690876">
              <w:rPr>
                <w:rFonts w:cstheme="minorHAnsi"/>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8F0BBB" w:rsidRPr="00690876" w:rsidP="008F0BBB" w14:paraId="4C07C5D9" w14:textId="77777777">
            <w:pPr>
              <w:spacing w:line="259" w:lineRule="auto"/>
              <w:ind w:left="0" w:firstLine="0"/>
              <w:rPr>
                <w:rFonts w:cstheme="minorHAnsi"/>
                <w:sz w:val="20"/>
                <w:szCs w:val="20"/>
              </w:rPr>
            </w:pPr>
            <w:r w:rsidRPr="00690876">
              <w:rPr>
                <w:rFonts w:cstheme="minorHAnsi"/>
                <w:sz w:val="20"/>
                <w:szCs w:val="20"/>
              </w:rPr>
              <w:t>(D)</w:t>
            </w:r>
          </w:p>
          <w:p w:rsidR="008F0BBB" w:rsidRPr="00690876" w:rsidP="008F0BBB" w14:paraId="613E0147" w14:textId="77777777">
            <w:pPr>
              <w:spacing w:line="259" w:lineRule="auto"/>
              <w:ind w:left="0" w:firstLine="0"/>
              <w:rPr>
                <w:rFonts w:cstheme="minorHAnsi"/>
                <w:sz w:val="20"/>
                <w:szCs w:val="20"/>
              </w:rPr>
            </w:pPr>
            <w:r w:rsidRPr="00690876">
              <w:rPr>
                <w:rFonts w:cstheme="minorHAnsi"/>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8F0BBB" w:rsidRPr="00690876" w:rsidP="008F0BBB" w14:paraId="515EEB3A" w14:textId="77777777">
            <w:pPr>
              <w:spacing w:line="259" w:lineRule="auto"/>
              <w:ind w:left="0" w:firstLine="0"/>
              <w:rPr>
                <w:rFonts w:cstheme="minorHAnsi"/>
                <w:sz w:val="20"/>
                <w:szCs w:val="20"/>
              </w:rPr>
            </w:pPr>
            <w:r w:rsidRPr="00690876">
              <w:rPr>
                <w:rFonts w:cstheme="minorHAnsi"/>
                <w:sz w:val="20"/>
                <w:szCs w:val="20"/>
              </w:rPr>
              <w:t>(E)</w:t>
            </w:r>
          </w:p>
          <w:p w:rsidR="008F0BBB" w:rsidRPr="00690876" w:rsidP="008F0BBB" w14:paraId="4172E99C" w14:textId="77777777">
            <w:pPr>
              <w:spacing w:line="259" w:lineRule="auto"/>
              <w:ind w:left="0" w:firstLine="0"/>
              <w:rPr>
                <w:rFonts w:cstheme="minorHAnsi"/>
                <w:sz w:val="20"/>
                <w:szCs w:val="20"/>
              </w:rPr>
            </w:pPr>
            <w:r w:rsidRPr="00690876">
              <w:rPr>
                <w:rFonts w:cstheme="minorHAnsi"/>
                <w:sz w:val="20"/>
                <w:szCs w:val="20"/>
              </w:rPr>
              <w:t>Number of Respondents</w:t>
            </w:r>
          </w:p>
          <w:p w:rsidR="008F0BBB" w:rsidRPr="00690876" w:rsidP="008F0BBB" w14:paraId="7078E1D5" w14:textId="77777777">
            <w:pPr>
              <w:spacing w:line="259" w:lineRule="auto"/>
              <w:ind w:left="0" w:firstLine="0"/>
              <w:rPr>
                <w:rFonts w:cstheme="minorHAnsi"/>
                <w:sz w:val="20"/>
                <w:szCs w:val="20"/>
              </w:rPr>
            </w:pPr>
            <w:r w:rsidRPr="00690876">
              <w:rPr>
                <w:rFonts w:cstheme="minorHAnsi"/>
                <w:sz w:val="20"/>
                <w:szCs w:val="20"/>
              </w:rPr>
              <w:t>(E=A+B+C-D)</w:t>
            </w:r>
          </w:p>
        </w:tc>
      </w:tr>
      <w:tr w14:paraId="268571B3" w14:textId="77777777" w:rsidTr="004B0B9A">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8F0BBB" w:rsidRPr="00690876" w:rsidP="008F0BBB" w14:paraId="0E03946B" w14:textId="77777777">
            <w:pPr>
              <w:spacing w:line="259" w:lineRule="auto"/>
              <w:ind w:left="0" w:firstLine="0"/>
              <w:rPr>
                <w:rFonts w:cstheme="minorHAnsi"/>
                <w:sz w:val="20"/>
                <w:szCs w:val="20"/>
              </w:rPr>
            </w:pPr>
            <w:r w:rsidRPr="00690876">
              <w:rPr>
                <w:rFonts w:cstheme="minorHAnsi"/>
                <w:sz w:val="20"/>
                <w:szCs w:val="20"/>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8F0BBB" w:rsidRPr="00690876" w:rsidP="008F0BBB" w14:paraId="3A618751" w14:textId="77777777">
            <w:pPr>
              <w:spacing w:line="259" w:lineRule="auto"/>
              <w:ind w:left="0" w:firstLine="0"/>
              <w:rPr>
                <w:rFonts w:cstheme="minorHAnsi"/>
                <w:sz w:val="20"/>
                <w:szCs w:val="20"/>
              </w:rPr>
            </w:pPr>
            <w:r w:rsidRPr="00690876">
              <w:rPr>
                <w:rFonts w:cstheme="minorHAnsi"/>
                <w:sz w:val="20"/>
                <w:szCs w:val="20"/>
              </w:rPr>
              <w:t>0</w:t>
            </w:r>
          </w:p>
        </w:tc>
        <w:tc>
          <w:tcPr>
            <w:tcW w:w="1282" w:type="dxa"/>
            <w:tcBorders>
              <w:top w:val="single" w:sz="8" w:space="0" w:color="000000"/>
              <w:left w:val="single" w:sz="6" w:space="0" w:color="000000"/>
              <w:bottom w:val="single" w:sz="6" w:space="0" w:color="000000"/>
              <w:right w:val="single" w:sz="6" w:space="0" w:color="000000"/>
            </w:tcBorders>
            <w:vAlign w:val="center"/>
          </w:tcPr>
          <w:p w:rsidR="008F0BBB" w:rsidRPr="00690876" w:rsidP="008F0BBB" w14:paraId="4A90FBFA" w14:textId="77777777">
            <w:pPr>
              <w:spacing w:line="259" w:lineRule="auto"/>
              <w:ind w:left="0" w:firstLine="0"/>
              <w:rPr>
                <w:rFonts w:cstheme="minorHAnsi"/>
                <w:sz w:val="20"/>
                <w:szCs w:val="20"/>
              </w:rPr>
            </w:pPr>
            <w:r w:rsidRPr="00690876">
              <w:rPr>
                <w:rFonts w:cstheme="minorHAnsi"/>
                <w:sz w:val="20"/>
                <w:szCs w:val="20"/>
              </w:rPr>
              <w:t>1</w:t>
            </w:r>
          </w:p>
        </w:tc>
        <w:tc>
          <w:tcPr>
            <w:tcW w:w="2070" w:type="dxa"/>
            <w:tcBorders>
              <w:top w:val="single" w:sz="8" w:space="0" w:color="000000"/>
              <w:left w:val="single" w:sz="6" w:space="0" w:color="000000"/>
              <w:bottom w:val="single" w:sz="6" w:space="0" w:color="000000"/>
              <w:right w:val="single" w:sz="6" w:space="0" w:color="000000"/>
            </w:tcBorders>
            <w:vAlign w:val="center"/>
          </w:tcPr>
          <w:p w:rsidR="008F0BBB" w:rsidRPr="00690876" w:rsidP="008F0BBB" w14:paraId="371F7F96" w14:textId="77777777">
            <w:pPr>
              <w:spacing w:line="259" w:lineRule="auto"/>
              <w:ind w:left="0" w:firstLine="0"/>
              <w:rPr>
                <w:rFonts w:cstheme="minorHAnsi"/>
                <w:sz w:val="20"/>
                <w:szCs w:val="20"/>
              </w:rPr>
            </w:pPr>
            <w:r w:rsidRPr="00690876">
              <w:rPr>
                <w:rFonts w:cstheme="minorHAnsi"/>
                <w:sz w:val="20"/>
                <w:szCs w:val="20"/>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8F0BBB" w:rsidRPr="00690876" w:rsidP="008F0BBB" w14:paraId="4E6E6832" w14:textId="77777777">
            <w:pPr>
              <w:spacing w:line="259" w:lineRule="auto"/>
              <w:ind w:left="0" w:firstLine="0"/>
              <w:rPr>
                <w:rFonts w:cstheme="minorHAnsi"/>
                <w:sz w:val="20"/>
                <w:szCs w:val="20"/>
              </w:rPr>
            </w:pPr>
            <w:r w:rsidRPr="00690876">
              <w:rPr>
                <w:rFonts w:cstheme="minorHAnsi"/>
                <w:sz w:val="20"/>
                <w:szCs w:val="20"/>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8F0BBB" w:rsidRPr="00690876" w:rsidP="008F0BBB" w14:paraId="7CA023AC" w14:textId="77777777">
            <w:pPr>
              <w:spacing w:line="259" w:lineRule="auto"/>
              <w:ind w:left="0" w:firstLine="0"/>
              <w:rPr>
                <w:rFonts w:cstheme="minorHAnsi"/>
                <w:sz w:val="20"/>
                <w:szCs w:val="20"/>
              </w:rPr>
            </w:pPr>
            <w:r w:rsidRPr="00690876">
              <w:rPr>
                <w:rFonts w:cstheme="minorHAnsi"/>
                <w:sz w:val="20"/>
                <w:szCs w:val="20"/>
              </w:rPr>
              <w:t>1</w:t>
            </w:r>
          </w:p>
        </w:tc>
      </w:tr>
      <w:tr w14:paraId="5141C994" w14:textId="77777777" w:rsidTr="004B0B9A">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8F0BBB" w:rsidRPr="00690876" w:rsidP="008F0BBB" w14:paraId="6867AF60" w14:textId="77777777">
            <w:pPr>
              <w:spacing w:line="259" w:lineRule="auto"/>
              <w:ind w:left="0" w:firstLine="0"/>
              <w:rPr>
                <w:rFonts w:cstheme="minorHAnsi"/>
                <w:sz w:val="20"/>
                <w:szCs w:val="20"/>
              </w:rPr>
            </w:pPr>
            <w:r w:rsidRPr="00690876">
              <w:rPr>
                <w:rFonts w:cstheme="minorHAnsi"/>
                <w:sz w:val="20"/>
                <w:szCs w:val="20"/>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8F0BBB" w:rsidRPr="00690876" w:rsidP="008F0BBB" w14:paraId="6CBFDD6C" w14:textId="77777777">
            <w:pPr>
              <w:spacing w:line="259" w:lineRule="auto"/>
              <w:ind w:left="0" w:firstLine="0"/>
              <w:rPr>
                <w:rFonts w:cstheme="minorHAnsi"/>
                <w:sz w:val="20"/>
                <w:szCs w:val="20"/>
              </w:rPr>
            </w:pPr>
            <w:r w:rsidRPr="00690876">
              <w:rPr>
                <w:rFonts w:cstheme="minorHAnsi"/>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8F0BBB" w:rsidRPr="00690876" w:rsidP="008F0BBB" w14:paraId="179E797D" w14:textId="77777777">
            <w:pPr>
              <w:spacing w:line="259" w:lineRule="auto"/>
              <w:ind w:left="0" w:firstLine="0"/>
              <w:rPr>
                <w:rFonts w:cstheme="minorHAnsi"/>
                <w:sz w:val="20"/>
                <w:szCs w:val="20"/>
              </w:rPr>
            </w:pPr>
            <w:r w:rsidRPr="00690876">
              <w:rPr>
                <w:rFonts w:cstheme="minorHAnsi"/>
                <w:sz w:val="20"/>
                <w:szCs w:val="20"/>
              </w:rPr>
              <w:t>1</w:t>
            </w:r>
          </w:p>
        </w:tc>
        <w:tc>
          <w:tcPr>
            <w:tcW w:w="2070" w:type="dxa"/>
            <w:tcBorders>
              <w:top w:val="single" w:sz="6" w:space="0" w:color="000000"/>
              <w:left w:val="single" w:sz="6" w:space="0" w:color="000000"/>
              <w:bottom w:val="single" w:sz="6" w:space="0" w:color="000000"/>
              <w:right w:val="single" w:sz="6" w:space="0" w:color="000000"/>
            </w:tcBorders>
            <w:vAlign w:val="center"/>
          </w:tcPr>
          <w:p w:rsidR="008F0BBB" w:rsidRPr="00690876" w:rsidP="008F0BBB" w14:paraId="35A770A0" w14:textId="77777777">
            <w:pPr>
              <w:spacing w:line="259" w:lineRule="auto"/>
              <w:ind w:left="0" w:firstLine="0"/>
              <w:rPr>
                <w:rFonts w:cstheme="minorHAnsi"/>
                <w:sz w:val="20"/>
                <w:szCs w:val="20"/>
              </w:rPr>
            </w:pPr>
            <w:r w:rsidRPr="00690876">
              <w:rPr>
                <w:rFonts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8F0BBB" w:rsidRPr="00690876" w:rsidP="008F0BBB" w14:paraId="73987726" w14:textId="77777777">
            <w:pPr>
              <w:spacing w:line="259" w:lineRule="auto"/>
              <w:ind w:left="0" w:firstLine="0"/>
              <w:rPr>
                <w:rFonts w:cstheme="minorHAnsi"/>
                <w:sz w:val="20"/>
                <w:szCs w:val="20"/>
              </w:rPr>
            </w:pPr>
            <w:r w:rsidRPr="00690876">
              <w:rPr>
                <w:rFonts w:cstheme="minorHAnsi"/>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8F0BBB" w:rsidRPr="00690876" w:rsidP="008F0BBB" w14:paraId="3B1FE285" w14:textId="77777777">
            <w:pPr>
              <w:spacing w:line="259" w:lineRule="auto"/>
              <w:ind w:left="0" w:firstLine="0"/>
              <w:rPr>
                <w:rFonts w:cstheme="minorHAnsi"/>
                <w:sz w:val="20"/>
                <w:szCs w:val="20"/>
              </w:rPr>
            </w:pPr>
            <w:r w:rsidRPr="00690876">
              <w:rPr>
                <w:rFonts w:cstheme="minorHAnsi"/>
                <w:sz w:val="20"/>
                <w:szCs w:val="20"/>
              </w:rPr>
              <w:t>1</w:t>
            </w:r>
          </w:p>
        </w:tc>
      </w:tr>
      <w:tr w14:paraId="4C2258CF" w14:textId="77777777" w:rsidTr="004B0B9A">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8F0BBB" w:rsidRPr="00690876" w:rsidP="008F0BBB" w14:paraId="63DF149F" w14:textId="77777777">
            <w:pPr>
              <w:spacing w:line="259" w:lineRule="auto"/>
              <w:ind w:left="0" w:firstLine="0"/>
              <w:rPr>
                <w:rFonts w:cstheme="minorHAnsi"/>
                <w:sz w:val="20"/>
                <w:szCs w:val="20"/>
              </w:rPr>
            </w:pPr>
            <w:r w:rsidRPr="00690876">
              <w:rPr>
                <w:rFonts w:cstheme="minorHAnsi"/>
                <w:sz w:val="20"/>
                <w:szCs w:val="20"/>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8F0BBB" w:rsidRPr="00690876" w:rsidP="008F0BBB" w14:paraId="0026FA26" w14:textId="77777777">
            <w:pPr>
              <w:spacing w:line="259" w:lineRule="auto"/>
              <w:ind w:left="0" w:firstLine="0"/>
              <w:rPr>
                <w:rFonts w:cstheme="minorHAnsi"/>
                <w:sz w:val="20"/>
                <w:szCs w:val="20"/>
              </w:rPr>
            </w:pPr>
            <w:r w:rsidRPr="00690876">
              <w:rPr>
                <w:rFonts w:cstheme="minorHAnsi"/>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8F0BBB" w:rsidRPr="00690876" w:rsidP="008F0BBB" w14:paraId="725723DF" w14:textId="77777777">
            <w:pPr>
              <w:spacing w:line="259" w:lineRule="auto"/>
              <w:ind w:left="0" w:firstLine="0"/>
              <w:rPr>
                <w:rFonts w:cstheme="minorHAnsi"/>
                <w:sz w:val="20"/>
                <w:szCs w:val="20"/>
              </w:rPr>
            </w:pPr>
            <w:r w:rsidRPr="00690876">
              <w:rPr>
                <w:rFonts w:cstheme="minorHAnsi"/>
                <w:sz w:val="20"/>
                <w:szCs w:val="20"/>
              </w:rPr>
              <w:t>1</w:t>
            </w:r>
          </w:p>
        </w:tc>
        <w:tc>
          <w:tcPr>
            <w:tcW w:w="2070" w:type="dxa"/>
            <w:tcBorders>
              <w:top w:val="single" w:sz="6" w:space="0" w:color="000000"/>
              <w:left w:val="single" w:sz="6" w:space="0" w:color="000000"/>
              <w:bottom w:val="single" w:sz="6" w:space="0" w:color="000000"/>
              <w:right w:val="single" w:sz="6" w:space="0" w:color="000000"/>
            </w:tcBorders>
            <w:vAlign w:val="center"/>
          </w:tcPr>
          <w:p w:rsidR="008F0BBB" w:rsidRPr="00690876" w:rsidP="008F0BBB" w14:paraId="14081854" w14:textId="77777777">
            <w:pPr>
              <w:spacing w:line="259" w:lineRule="auto"/>
              <w:ind w:left="0" w:firstLine="0"/>
              <w:rPr>
                <w:rFonts w:cstheme="minorHAnsi"/>
                <w:sz w:val="20"/>
                <w:szCs w:val="20"/>
              </w:rPr>
            </w:pPr>
            <w:r w:rsidRPr="00690876">
              <w:rPr>
                <w:rFonts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8F0BBB" w:rsidRPr="00690876" w:rsidP="008F0BBB" w14:paraId="159A0930" w14:textId="77777777">
            <w:pPr>
              <w:spacing w:line="259" w:lineRule="auto"/>
              <w:ind w:left="0" w:firstLine="0"/>
              <w:rPr>
                <w:rFonts w:cstheme="minorHAnsi"/>
                <w:sz w:val="20"/>
                <w:szCs w:val="20"/>
              </w:rPr>
            </w:pPr>
            <w:r w:rsidRPr="00690876">
              <w:rPr>
                <w:rFonts w:cstheme="minorHAnsi"/>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8F0BBB" w:rsidRPr="00690876" w:rsidP="008F0BBB" w14:paraId="515F3287" w14:textId="77777777">
            <w:pPr>
              <w:spacing w:line="259" w:lineRule="auto"/>
              <w:ind w:left="0" w:firstLine="0"/>
              <w:rPr>
                <w:rFonts w:cstheme="minorHAnsi"/>
                <w:sz w:val="20"/>
                <w:szCs w:val="20"/>
              </w:rPr>
            </w:pPr>
            <w:r w:rsidRPr="00690876">
              <w:rPr>
                <w:rFonts w:cstheme="minorHAnsi"/>
                <w:sz w:val="20"/>
                <w:szCs w:val="20"/>
              </w:rPr>
              <w:t>1</w:t>
            </w:r>
          </w:p>
        </w:tc>
      </w:tr>
      <w:tr w14:paraId="2E9D4C4F" w14:textId="77777777" w:rsidTr="004B0B9A">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8F0BBB" w:rsidRPr="00690876" w:rsidP="008F0BBB" w14:paraId="5CB5C906" w14:textId="77777777">
            <w:pPr>
              <w:spacing w:line="259" w:lineRule="auto"/>
              <w:ind w:left="0" w:firstLine="0"/>
              <w:rPr>
                <w:rFonts w:cstheme="minorHAnsi"/>
                <w:sz w:val="20"/>
                <w:szCs w:val="20"/>
              </w:rPr>
            </w:pPr>
            <w:r w:rsidRPr="00690876">
              <w:rPr>
                <w:rFonts w:cstheme="minorHAnsi"/>
                <w:sz w:val="20"/>
                <w:szCs w:val="20"/>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8F0BBB" w:rsidRPr="00690876" w:rsidP="008F0BBB" w14:paraId="44EDE47D" w14:textId="77777777">
            <w:pPr>
              <w:spacing w:line="259" w:lineRule="auto"/>
              <w:ind w:left="0" w:firstLine="0"/>
              <w:rPr>
                <w:rFonts w:cstheme="minorHAnsi"/>
                <w:sz w:val="20"/>
                <w:szCs w:val="20"/>
              </w:rPr>
            </w:pPr>
            <w:r w:rsidRPr="00690876">
              <w:rPr>
                <w:rFonts w:cstheme="minorHAnsi"/>
                <w:sz w:val="20"/>
                <w:szCs w:val="20"/>
              </w:rPr>
              <w:t>0</w:t>
            </w:r>
          </w:p>
        </w:tc>
        <w:tc>
          <w:tcPr>
            <w:tcW w:w="1282" w:type="dxa"/>
            <w:tcBorders>
              <w:top w:val="single" w:sz="6" w:space="0" w:color="000000"/>
              <w:left w:val="single" w:sz="6" w:space="0" w:color="000000"/>
              <w:bottom w:val="single" w:sz="8" w:space="0" w:color="000000"/>
              <w:right w:val="single" w:sz="6" w:space="0" w:color="000000"/>
            </w:tcBorders>
            <w:vAlign w:val="center"/>
          </w:tcPr>
          <w:p w:rsidR="008F0BBB" w:rsidRPr="00690876" w:rsidP="008F0BBB" w14:paraId="75636C2B" w14:textId="77777777">
            <w:pPr>
              <w:spacing w:line="259" w:lineRule="auto"/>
              <w:ind w:left="0" w:firstLine="0"/>
              <w:rPr>
                <w:rFonts w:cstheme="minorHAnsi"/>
                <w:sz w:val="20"/>
                <w:szCs w:val="20"/>
              </w:rPr>
            </w:pPr>
            <w:r w:rsidRPr="00690876">
              <w:rPr>
                <w:rFonts w:cstheme="minorHAnsi"/>
                <w:sz w:val="20"/>
                <w:szCs w:val="20"/>
              </w:rPr>
              <w:t>1</w:t>
            </w:r>
          </w:p>
        </w:tc>
        <w:tc>
          <w:tcPr>
            <w:tcW w:w="2070" w:type="dxa"/>
            <w:tcBorders>
              <w:top w:val="single" w:sz="6" w:space="0" w:color="000000"/>
              <w:left w:val="single" w:sz="6" w:space="0" w:color="000000"/>
              <w:bottom w:val="single" w:sz="8" w:space="0" w:color="000000"/>
              <w:right w:val="single" w:sz="6" w:space="0" w:color="000000"/>
            </w:tcBorders>
            <w:vAlign w:val="center"/>
          </w:tcPr>
          <w:p w:rsidR="008F0BBB" w:rsidRPr="00690876" w:rsidP="008F0BBB" w14:paraId="0239A8E2" w14:textId="77777777">
            <w:pPr>
              <w:spacing w:line="259" w:lineRule="auto"/>
              <w:ind w:left="0" w:firstLine="0"/>
              <w:rPr>
                <w:rFonts w:cstheme="minorHAnsi"/>
                <w:sz w:val="20"/>
                <w:szCs w:val="20"/>
              </w:rPr>
            </w:pPr>
            <w:r w:rsidRPr="00690876">
              <w:rPr>
                <w:rFonts w:cstheme="minorHAnsi"/>
                <w:sz w:val="20"/>
                <w:szCs w:val="20"/>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8F0BBB" w:rsidRPr="00690876" w:rsidP="008F0BBB" w14:paraId="791091EE" w14:textId="77777777">
            <w:pPr>
              <w:spacing w:line="259" w:lineRule="auto"/>
              <w:ind w:left="0" w:firstLine="0"/>
              <w:rPr>
                <w:rFonts w:cstheme="minorHAnsi"/>
                <w:sz w:val="20"/>
                <w:szCs w:val="20"/>
              </w:rPr>
            </w:pPr>
            <w:r w:rsidRPr="00690876">
              <w:rPr>
                <w:rFonts w:cstheme="minorHAnsi"/>
                <w:sz w:val="20"/>
                <w:szCs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8F0BBB" w:rsidRPr="00690876" w:rsidP="008F0BBB" w14:paraId="0BBB61A2" w14:textId="77777777">
            <w:pPr>
              <w:spacing w:line="259" w:lineRule="auto"/>
              <w:ind w:left="0" w:firstLine="0"/>
              <w:rPr>
                <w:rFonts w:cstheme="minorHAnsi"/>
                <w:sz w:val="20"/>
                <w:szCs w:val="20"/>
              </w:rPr>
            </w:pPr>
            <w:r w:rsidRPr="00690876">
              <w:rPr>
                <w:rFonts w:cstheme="minorHAnsi"/>
                <w:sz w:val="20"/>
                <w:szCs w:val="20"/>
              </w:rPr>
              <w:t>1</w:t>
            </w:r>
          </w:p>
        </w:tc>
      </w:tr>
    </w:tbl>
    <w:p w:rsidR="008F0BBB" w:rsidRPr="008F0BBB" w:rsidP="008F0BBB" w14:paraId="63853EF9" w14:textId="77777777">
      <w:pPr>
        <w:spacing w:line="259" w:lineRule="auto"/>
        <w:ind w:left="0" w:firstLine="0"/>
        <w:rPr>
          <w:rFonts w:cstheme="minorHAnsi"/>
        </w:rPr>
      </w:pPr>
      <w:r w:rsidRPr="008F0BBB">
        <w:rPr>
          <w:rFonts w:cstheme="minorHAnsi"/>
          <w:vertAlign w:val="superscript"/>
        </w:rPr>
        <w:t>1</w:t>
      </w:r>
      <w:r w:rsidRPr="008F0BBB">
        <w:rPr>
          <w:rFonts w:cstheme="minorHAnsi"/>
        </w:rPr>
        <w:t xml:space="preserve"> New </w:t>
      </w:r>
      <w:r w:rsidRPr="008F0BBB">
        <w:rPr>
          <w:rFonts w:cstheme="minorHAnsi"/>
        </w:rPr>
        <w:t>respondents</w:t>
      </w:r>
      <w:r w:rsidRPr="008F0BBB">
        <w:rPr>
          <w:rFonts w:cstheme="minorHAnsi"/>
        </w:rPr>
        <w:t xml:space="preserve"> include sources with constructed, reconstructed and modified affected facilities. </w:t>
      </w:r>
    </w:p>
    <w:p w:rsidR="008F0BBB" w:rsidRPr="008F0BBB" w:rsidP="008F0BBB" w14:paraId="382CA904" w14:textId="77777777">
      <w:pPr>
        <w:spacing w:line="259" w:lineRule="auto"/>
        <w:ind w:left="0" w:firstLine="0"/>
        <w:rPr>
          <w:rFonts w:cstheme="minorHAnsi"/>
        </w:rPr>
      </w:pPr>
      <w:r w:rsidRPr="008F0BBB">
        <w:rPr>
          <w:rFonts w:cstheme="minorHAnsi"/>
        </w:rPr>
        <w:t xml:space="preserve">Column D is subtracted to avoid double-counting respondents. As shown above, the average Number of Respondents over the three-year period of this ICR is one. </w:t>
      </w:r>
    </w:p>
    <w:p w:rsidR="008F0BBB" w:rsidRPr="008F0BBB" w:rsidP="008F0BBB" w14:paraId="4377DAB2" w14:textId="3A027DB6">
      <w:pPr>
        <w:spacing w:line="259" w:lineRule="auto"/>
        <w:ind w:left="0" w:firstLine="0"/>
        <w:rPr>
          <w:rFonts w:cstheme="minorHAnsi"/>
        </w:rPr>
      </w:pPr>
      <w:r w:rsidRPr="008F0BBB">
        <w:rPr>
          <w:rFonts w:cstheme="minorHAnsi"/>
        </w:rPr>
        <w:t xml:space="preserve">The total number of annual responses per year is calculated using the following table: </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15BFDDCF" w14:textId="77777777" w:rsidTr="004B0B9A">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8F0BBB" w:rsidRPr="00690876" w:rsidP="00F94394" w14:paraId="7368C7A4" w14:textId="77777777">
            <w:pPr>
              <w:spacing w:line="259" w:lineRule="auto"/>
              <w:ind w:left="0" w:firstLine="0"/>
              <w:jc w:val="center"/>
              <w:rPr>
                <w:rFonts w:cstheme="minorHAnsi"/>
                <w:b/>
                <w:bCs/>
                <w:sz w:val="20"/>
                <w:szCs w:val="20"/>
              </w:rPr>
            </w:pPr>
            <w:r w:rsidRPr="00690876">
              <w:rPr>
                <w:rFonts w:cstheme="minorHAnsi"/>
                <w:b/>
                <w:bCs/>
                <w:sz w:val="20"/>
                <w:szCs w:val="20"/>
              </w:rPr>
              <w:t>Total Annual Responses</w:t>
            </w:r>
          </w:p>
        </w:tc>
      </w:tr>
      <w:tr w14:paraId="5C2DB9DA" w14:textId="77777777" w:rsidTr="004B0B9A">
        <w:tblPrEx>
          <w:tblW w:w="9180" w:type="dxa"/>
          <w:tblInd w:w="201" w:type="dxa"/>
          <w:tblLayout w:type="fixed"/>
          <w:tblCellMar>
            <w:left w:w="111" w:type="dxa"/>
            <w:right w:w="111" w:type="dxa"/>
          </w:tblCellMar>
          <w:tblLook w:val="0000"/>
        </w:tblPrEx>
        <w:tc>
          <w:tcPr>
            <w:tcW w:w="2700" w:type="dxa"/>
          </w:tcPr>
          <w:p w:rsidR="008F0BBB" w:rsidRPr="00690876" w:rsidP="008F0BBB" w14:paraId="169E7F12" w14:textId="77777777">
            <w:pPr>
              <w:spacing w:line="259" w:lineRule="auto"/>
              <w:ind w:left="0" w:firstLine="0"/>
              <w:rPr>
                <w:rFonts w:cstheme="minorHAnsi"/>
                <w:sz w:val="20"/>
                <w:szCs w:val="20"/>
              </w:rPr>
            </w:pPr>
            <w:r w:rsidRPr="00690876">
              <w:rPr>
                <w:rFonts w:cstheme="minorHAnsi"/>
                <w:sz w:val="20"/>
                <w:szCs w:val="20"/>
              </w:rPr>
              <w:t>(A)</w:t>
            </w:r>
          </w:p>
          <w:p w:rsidR="008F0BBB" w:rsidRPr="00690876" w:rsidP="008F0BBB" w14:paraId="420F1854" w14:textId="77777777">
            <w:pPr>
              <w:spacing w:line="259" w:lineRule="auto"/>
              <w:ind w:left="0" w:firstLine="0"/>
              <w:rPr>
                <w:rFonts w:cstheme="minorHAnsi"/>
                <w:sz w:val="20"/>
                <w:szCs w:val="20"/>
              </w:rPr>
            </w:pPr>
            <w:r w:rsidRPr="00690876">
              <w:rPr>
                <w:rFonts w:cstheme="minorHAnsi"/>
                <w:sz w:val="20"/>
                <w:szCs w:val="20"/>
              </w:rPr>
              <w:t>Information Collection Activity</w:t>
            </w:r>
          </w:p>
        </w:tc>
        <w:tc>
          <w:tcPr>
            <w:tcW w:w="1260" w:type="dxa"/>
          </w:tcPr>
          <w:p w:rsidR="008F0BBB" w:rsidRPr="00690876" w:rsidP="008F0BBB" w14:paraId="25D1ADFD" w14:textId="77777777">
            <w:pPr>
              <w:spacing w:line="259" w:lineRule="auto"/>
              <w:ind w:left="0" w:firstLine="0"/>
              <w:rPr>
                <w:rFonts w:cstheme="minorHAnsi"/>
                <w:sz w:val="20"/>
                <w:szCs w:val="20"/>
              </w:rPr>
            </w:pPr>
            <w:r w:rsidRPr="00690876">
              <w:rPr>
                <w:rFonts w:cstheme="minorHAnsi"/>
                <w:sz w:val="20"/>
                <w:szCs w:val="20"/>
              </w:rPr>
              <w:t>(B)</w:t>
            </w:r>
          </w:p>
          <w:p w:rsidR="008F0BBB" w:rsidRPr="00690876" w:rsidP="008F0BBB" w14:paraId="156AD47F" w14:textId="77777777">
            <w:pPr>
              <w:spacing w:line="259" w:lineRule="auto"/>
              <w:ind w:left="0" w:firstLine="0"/>
              <w:rPr>
                <w:rFonts w:cstheme="minorHAnsi"/>
                <w:sz w:val="20"/>
                <w:szCs w:val="20"/>
              </w:rPr>
            </w:pPr>
            <w:r w:rsidRPr="00690876">
              <w:rPr>
                <w:rFonts w:cstheme="minorHAnsi"/>
                <w:sz w:val="20"/>
                <w:szCs w:val="20"/>
              </w:rPr>
              <w:t>Number of Respondents</w:t>
            </w:r>
          </w:p>
        </w:tc>
        <w:tc>
          <w:tcPr>
            <w:tcW w:w="1260" w:type="dxa"/>
          </w:tcPr>
          <w:p w:rsidR="008F0BBB" w:rsidRPr="00690876" w:rsidP="008F0BBB" w14:paraId="07CEB054" w14:textId="77777777">
            <w:pPr>
              <w:spacing w:line="259" w:lineRule="auto"/>
              <w:ind w:left="0" w:firstLine="0"/>
              <w:rPr>
                <w:rFonts w:cstheme="minorHAnsi"/>
                <w:sz w:val="20"/>
                <w:szCs w:val="20"/>
              </w:rPr>
            </w:pPr>
            <w:r w:rsidRPr="00690876">
              <w:rPr>
                <w:rFonts w:cstheme="minorHAnsi"/>
                <w:sz w:val="20"/>
                <w:szCs w:val="20"/>
              </w:rPr>
              <w:t>(C)</w:t>
            </w:r>
          </w:p>
          <w:p w:rsidR="008F0BBB" w:rsidRPr="00690876" w:rsidP="008F0BBB" w14:paraId="40843383" w14:textId="77777777">
            <w:pPr>
              <w:spacing w:line="259" w:lineRule="auto"/>
              <w:ind w:left="0" w:firstLine="0"/>
              <w:rPr>
                <w:rFonts w:cstheme="minorHAnsi"/>
                <w:sz w:val="20"/>
                <w:szCs w:val="20"/>
              </w:rPr>
            </w:pPr>
            <w:r w:rsidRPr="00690876">
              <w:rPr>
                <w:rFonts w:cstheme="minorHAnsi"/>
                <w:sz w:val="20"/>
                <w:szCs w:val="20"/>
              </w:rPr>
              <w:t>Number of Responses</w:t>
            </w:r>
          </w:p>
        </w:tc>
        <w:tc>
          <w:tcPr>
            <w:tcW w:w="1890" w:type="dxa"/>
          </w:tcPr>
          <w:p w:rsidR="008F0BBB" w:rsidRPr="00690876" w:rsidP="008F0BBB" w14:paraId="140FA51F" w14:textId="77777777">
            <w:pPr>
              <w:spacing w:line="259" w:lineRule="auto"/>
              <w:ind w:left="0" w:firstLine="0"/>
              <w:rPr>
                <w:rFonts w:cstheme="minorHAnsi"/>
                <w:sz w:val="20"/>
                <w:szCs w:val="20"/>
              </w:rPr>
            </w:pPr>
            <w:r w:rsidRPr="00690876">
              <w:rPr>
                <w:rFonts w:cstheme="minorHAnsi"/>
                <w:sz w:val="20"/>
                <w:szCs w:val="20"/>
              </w:rPr>
              <w:t>(D)</w:t>
            </w:r>
          </w:p>
          <w:p w:rsidR="008F0BBB" w:rsidRPr="00690876" w:rsidP="008F0BBB" w14:paraId="373E5C2C" w14:textId="77777777">
            <w:pPr>
              <w:spacing w:line="259" w:lineRule="auto"/>
              <w:ind w:left="0" w:firstLine="0"/>
              <w:rPr>
                <w:rFonts w:cstheme="minorHAnsi"/>
                <w:sz w:val="20"/>
                <w:szCs w:val="20"/>
              </w:rPr>
            </w:pPr>
            <w:r w:rsidRPr="00690876">
              <w:rPr>
                <w:rFonts w:cstheme="minorHAnsi"/>
                <w:sz w:val="20"/>
                <w:szCs w:val="20"/>
              </w:rPr>
              <w:t xml:space="preserve">Number of Existing Respondents That Keep Records </w:t>
            </w:r>
            <w:r w:rsidRPr="00690876">
              <w:rPr>
                <w:rFonts w:cstheme="minorHAnsi"/>
                <w:sz w:val="20"/>
                <w:szCs w:val="20"/>
              </w:rPr>
              <w:t>But</w:t>
            </w:r>
            <w:r w:rsidRPr="00690876">
              <w:rPr>
                <w:rFonts w:cstheme="minorHAnsi"/>
                <w:sz w:val="20"/>
                <w:szCs w:val="20"/>
              </w:rPr>
              <w:t xml:space="preserve"> Do Not Submit Reports</w:t>
            </w:r>
          </w:p>
        </w:tc>
        <w:tc>
          <w:tcPr>
            <w:tcW w:w="2070" w:type="dxa"/>
          </w:tcPr>
          <w:p w:rsidR="008F0BBB" w:rsidRPr="00690876" w:rsidP="008F0BBB" w14:paraId="5ED9BC5F" w14:textId="77777777">
            <w:pPr>
              <w:spacing w:line="259" w:lineRule="auto"/>
              <w:ind w:left="0" w:firstLine="0"/>
              <w:rPr>
                <w:rFonts w:cstheme="minorHAnsi"/>
                <w:sz w:val="20"/>
                <w:szCs w:val="20"/>
              </w:rPr>
            </w:pPr>
            <w:r w:rsidRPr="00690876">
              <w:rPr>
                <w:rFonts w:cstheme="minorHAnsi"/>
                <w:sz w:val="20"/>
                <w:szCs w:val="20"/>
              </w:rPr>
              <w:t>(E)</w:t>
            </w:r>
          </w:p>
          <w:p w:rsidR="008F0BBB" w:rsidRPr="00690876" w:rsidP="008F0BBB" w14:paraId="621C663F" w14:textId="77777777">
            <w:pPr>
              <w:spacing w:line="259" w:lineRule="auto"/>
              <w:ind w:left="0" w:firstLine="0"/>
              <w:rPr>
                <w:rFonts w:cstheme="minorHAnsi"/>
                <w:sz w:val="20"/>
                <w:szCs w:val="20"/>
              </w:rPr>
            </w:pPr>
            <w:r w:rsidRPr="00690876">
              <w:rPr>
                <w:rFonts w:cstheme="minorHAnsi"/>
                <w:sz w:val="20"/>
                <w:szCs w:val="20"/>
              </w:rPr>
              <w:t>Total Annual Responses</w:t>
            </w:r>
          </w:p>
          <w:p w:rsidR="008F0BBB" w:rsidRPr="00690876" w:rsidP="008F0BBB" w14:paraId="768B61A4" w14:textId="77777777">
            <w:pPr>
              <w:spacing w:line="259" w:lineRule="auto"/>
              <w:ind w:left="0" w:firstLine="0"/>
              <w:rPr>
                <w:rFonts w:cstheme="minorHAnsi"/>
                <w:sz w:val="20"/>
                <w:szCs w:val="20"/>
              </w:rPr>
            </w:pPr>
            <w:r w:rsidRPr="00690876">
              <w:rPr>
                <w:rFonts w:cstheme="minorHAnsi"/>
                <w:sz w:val="20"/>
                <w:szCs w:val="20"/>
              </w:rPr>
              <w:t>E=(</w:t>
            </w:r>
            <w:r w:rsidRPr="00690876">
              <w:rPr>
                <w:rFonts w:cstheme="minorHAnsi"/>
                <w:sz w:val="20"/>
                <w:szCs w:val="20"/>
              </w:rPr>
              <w:t>BxC</w:t>
            </w:r>
            <w:r w:rsidRPr="00690876">
              <w:rPr>
                <w:rFonts w:cstheme="minorHAnsi"/>
                <w:sz w:val="20"/>
                <w:szCs w:val="20"/>
              </w:rPr>
              <w:t>)+D</w:t>
            </w:r>
          </w:p>
        </w:tc>
      </w:tr>
      <w:tr w14:paraId="3B78137F" w14:textId="77777777" w:rsidTr="004B0B9A">
        <w:tblPrEx>
          <w:tblW w:w="9180" w:type="dxa"/>
          <w:tblInd w:w="201" w:type="dxa"/>
          <w:tblLayout w:type="fixed"/>
          <w:tblCellMar>
            <w:left w:w="111" w:type="dxa"/>
            <w:right w:w="111" w:type="dxa"/>
          </w:tblCellMar>
          <w:tblLook w:val="0000"/>
        </w:tblPrEx>
        <w:trPr>
          <w:trHeight w:val="366"/>
        </w:trPr>
        <w:tc>
          <w:tcPr>
            <w:tcW w:w="2700" w:type="dxa"/>
          </w:tcPr>
          <w:p w:rsidR="008F0BBB" w:rsidRPr="00690876" w:rsidP="008F0BBB" w14:paraId="66016F3B" w14:textId="77777777">
            <w:pPr>
              <w:spacing w:line="259" w:lineRule="auto"/>
              <w:ind w:left="0" w:firstLine="0"/>
              <w:rPr>
                <w:rFonts w:cstheme="minorHAnsi"/>
                <w:sz w:val="20"/>
                <w:szCs w:val="20"/>
              </w:rPr>
            </w:pPr>
            <w:r w:rsidRPr="00690876">
              <w:rPr>
                <w:rFonts w:cstheme="minorHAnsi"/>
                <w:sz w:val="20"/>
                <w:szCs w:val="20"/>
              </w:rPr>
              <w:t>Notification of construction or modification</w:t>
            </w:r>
          </w:p>
        </w:tc>
        <w:tc>
          <w:tcPr>
            <w:tcW w:w="1260" w:type="dxa"/>
            <w:vAlign w:val="center"/>
          </w:tcPr>
          <w:p w:rsidR="008F0BBB" w:rsidRPr="00690876" w:rsidP="008F0BBB" w14:paraId="60151B59" w14:textId="77777777">
            <w:pPr>
              <w:spacing w:line="259" w:lineRule="auto"/>
              <w:ind w:left="0" w:firstLine="0"/>
              <w:rPr>
                <w:rFonts w:cstheme="minorHAnsi"/>
                <w:sz w:val="20"/>
                <w:szCs w:val="20"/>
              </w:rPr>
            </w:pPr>
            <w:r w:rsidRPr="00690876">
              <w:rPr>
                <w:rFonts w:cstheme="minorHAnsi"/>
                <w:sz w:val="20"/>
                <w:szCs w:val="20"/>
              </w:rPr>
              <w:t>0</w:t>
            </w:r>
          </w:p>
        </w:tc>
        <w:tc>
          <w:tcPr>
            <w:tcW w:w="1260" w:type="dxa"/>
            <w:vAlign w:val="center"/>
          </w:tcPr>
          <w:p w:rsidR="008F0BBB" w:rsidRPr="00690876" w:rsidP="008F0BBB" w14:paraId="24C71B45" w14:textId="77777777">
            <w:pPr>
              <w:spacing w:line="259" w:lineRule="auto"/>
              <w:ind w:left="0" w:firstLine="0"/>
              <w:rPr>
                <w:rFonts w:cstheme="minorHAnsi"/>
                <w:sz w:val="20"/>
                <w:szCs w:val="20"/>
              </w:rPr>
            </w:pPr>
            <w:r w:rsidRPr="00690876">
              <w:rPr>
                <w:rFonts w:cstheme="minorHAnsi"/>
                <w:sz w:val="20"/>
                <w:szCs w:val="20"/>
              </w:rPr>
              <w:t>1</w:t>
            </w:r>
          </w:p>
        </w:tc>
        <w:tc>
          <w:tcPr>
            <w:tcW w:w="1890" w:type="dxa"/>
            <w:vAlign w:val="center"/>
          </w:tcPr>
          <w:p w:rsidR="008F0BBB" w:rsidRPr="00690876" w:rsidP="008F0BBB" w14:paraId="056DFC2A" w14:textId="77777777">
            <w:pPr>
              <w:spacing w:line="259" w:lineRule="auto"/>
              <w:ind w:left="0" w:firstLine="0"/>
              <w:rPr>
                <w:rFonts w:cstheme="minorHAnsi"/>
                <w:sz w:val="20"/>
                <w:szCs w:val="20"/>
              </w:rPr>
            </w:pPr>
            <w:r w:rsidRPr="00690876">
              <w:rPr>
                <w:rFonts w:cstheme="minorHAnsi"/>
                <w:sz w:val="20"/>
                <w:szCs w:val="20"/>
              </w:rPr>
              <w:t>0</w:t>
            </w:r>
          </w:p>
        </w:tc>
        <w:tc>
          <w:tcPr>
            <w:tcW w:w="2070" w:type="dxa"/>
            <w:vAlign w:val="center"/>
          </w:tcPr>
          <w:p w:rsidR="008F0BBB" w:rsidRPr="00690876" w:rsidP="008F0BBB" w14:paraId="676F7F6B" w14:textId="77777777">
            <w:pPr>
              <w:spacing w:line="259" w:lineRule="auto"/>
              <w:ind w:left="0" w:firstLine="0"/>
              <w:rPr>
                <w:rFonts w:cstheme="minorHAnsi"/>
                <w:sz w:val="20"/>
                <w:szCs w:val="20"/>
              </w:rPr>
            </w:pPr>
            <w:r w:rsidRPr="00690876">
              <w:rPr>
                <w:rFonts w:cstheme="minorHAnsi"/>
                <w:sz w:val="20"/>
                <w:szCs w:val="20"/>
              </w:rPr>
              <w:t>0</w:t>
            </w:r>
          </w:p>
        </w:tc>
      </w:tr>
      <w:tr w14:paraId="38D01930" w14:textId="77777777" w:rsidTr="004B0B9A">
        <w:tblPrEx>
          <w:tblW w:w="9180" w:type="dxa"/>
          <w:tblInd w:w="201" w:type="dxa"/>
          <w:tblLayout w:type="fixed"/>
          <w:tblCellMar>
            <w:left w:w="111" w:type="dxa"/>
            <w:right w:w="111" w:type="dxa"/>
          </w:tblCellMar>
          <w:tblLook w:val="0000"/>
        </w:tblPrEx>
        <w:trPr>
          <w:trHeight w:val="366"/>
        </w:trPr>
        <w:tc>
          <w:tcPr>
            <w:tcW w:w="2700" w:type="dxa"/>
          </w:tcPr>
          <w:p w:rsidR="008F0BBB" w:rsidRPr="00690876" w:rsidP="008F0BBB" w14:paraId="36AE82A8" w14:textId="77777777">
            <w:pPr>
              <w:spacing w:line="259" w:lineRule="auto"/>
              <w:ind w:left="0" w:firstLine="0"/>
              <w:rPr>
                <w:rFonts w:cstheme="minorHAnsi"/>
                <w:sz w:val="20"/>
                <w:szCs w:val="20"/>
              </w:rPr>
            </w:pPr>
            <w:r w:rsidRPr="00690876">
              <w:rPr>
                <w:rFonts w:cstheme="minorHAnsi"/>
                <w:sz w:val="20"/>
                <w:szCs w:val="20"/>
              </w:rPr>
              <w:t>Notification of anticipated startup</w:t>
            </w:r>
          </w:p>
        </w:tc>
        <w:tc>
          <w:tcPr>
            <w:tcW w:w="1260" w:type="dxa"/>
            <w:vAlign w:val="center"/>
          </w:tcPr>
          <w:p w:rsidR="008F0BBB" w:rsidRPr="00690876" w:rsidP="008F0BBB" w14:paraId="5FD72D76" w14:textId="77777777">
            <w:pPr>
              <w:spacing w:line="259" w:lineRule="auto"/>
              <w:ind w:left="0" w:firstLine="0"/>
              <w:rPr>
                <w:rFonts w:cstheme="minorHAnsi"/>
                <w:sz w:val="20"/>
                <w:szCs w:val="20"/>
              </w:rPr>
            </w:pPr>
            <w:r w:rsidRPr="00690876">
              <w:rPr>
                <w:rFonts w:cstheme="minorHAnsi"/>
                <w:sz w:val="20"/>
                <w:szCs w:val="20"/>
              </w:rPr>
              <w:t>0</w:t>
            </w:r>
          </w:p>
        </w:tc>
        <w:tc>
          <w:tcPr>
            <w:tcW w:w="1260" w:type="dxa"/>
            <w:vAlign w:val="center"/>
          </w:tcPr>
          <w:p w:rsidR="008F0BBB" w:rsidRPr="00690876" w:rsidP="008F0BBB" w14:paraId="5CF7FE2D" w14:textId="77777777">
            <w:pPr>
              <w:spacing w:line="259" w:lineRule="auto"/>
              <w:ind w:left="0" w:firstLine="0"/>
              <w:rPr>
                <w:rFonts w:cstheme="minorHAnsi"/>
                <w:sz w:val="20"/>
                <w:szCs w:val="20"/>
              </w:rPr>
            </w:pPr>
            <w:r w:rsidRPr="00690876">
              <w:rPr>
                <w:rFonts w:cstheme="minorHAnsi"/>
                <w:sz w:val="20"/>
                <w:szCs w:val="20"/>
              </w:rPr>
              <w:t>1</w:t>
            </w:r>
          </w:p>
        </w:tc>
        <w:tc>
          <w:tcPr>
            <w:tcW w:w="1890" w:type="dxa"/>
            <w:vAlign w:val="center"/>
          </w:tcPr>
          <w:p w:rsidR="008F0BBB" w:rsidRPr="00690876" w:rsidP="008F0BBB" w14:paraId="30DEFD48" w14:textId="77777777">
            <w:pPr>
              <w:spacing w:line="259" w:lineRule="auto"/>
              <w:ind w:left="0" w:firstLine="0"/>
              <w:rPr>
                <w:rFonts w:cstheme="minorHAnsi"/>
                <w:sz w:val="20"/>
                <w:szCs w:val="20"/>
              </w:rPr>
            </w:pPr>
            <w:r w:rsidRPr="00690876">
              <w:rPr>
                <w:rFonts w:cstheme="minorHAnsi"/>
                <w:sz w:val="20"/>
                <w:szCs w:val="20"/>
              </w:rPr>
              <w:t>0</w:t>
            </w:r>
          </w:p>
        </w:tc>
        <w:tc>
          <w:tcPr>
            <w:tcW w:w="2070" w:type="dxa"/>
            <w:vAlign w:val="center"/>
          </w:tcPr>
          <w:p w:rsidR="008F0BBB" w:rsidRPr="00690876" w:rsidP="008F0BBB" w14:paraId="75A79370" w14:textId="77777777">
            <w:pPr>
              <w:spacing w:line="259" w:lineRule="auto"/>
              <w:ind w:left="0" w:firstLine="0"/>
              <w:rPr>
                <w:rFonts w:cstheme="minorHAnsi"/>
                <w:sz w:val="20"/>
                <w:szCs w:val="20"/>
              </w:rPr>
            </w:pPr>
            <w:r w:rsidRPr="00690876">
              <w:rPr>
                <w:rFonts w:cstheme="minorHAnsi"/>
                <w:sz w:val="20"/>
                <w:szCs w:val="20"/>
              </w:rPr>
              <w:t>0</w:t>
            </w:r>
          </w:p>
        </w:tc>
      </w:tr>
      <w:tr w14:paraId="603DCB68" w14:textId="77777777" w:rsidTr="004B0B9A">
        <w:tblPrEx>
          <w:tblW w:w="9180" w:type="dxa"/>
          <w:tblInd w:w="201" w:type="dxa"/>
          <w:tblLayout w:type="fixed"/>
          <w:tblCellMar>
            <w:left w:w="111" w:type="dxa"/>
            <w:right w:w="111" w:type="dxa"/>
          </w:tblCellMar>
          <w:tblLook w:val="0000"/>
        </w:tblPrEx>
        <w:trPr>
          <w:trHeight w:val="366"/>
        </w:trPr>
        <w:tc>
          <w:tcPr>
            <w:tcW w:w="2700" w:type="dxa"/>
          </w:tcPr>
          <w:p w:rsidR="008F0BBB" w:rsidRPr="00690876" w:rsidP="008F0BBB" w14:paraId="4E6A2605" w14:textId="77777777">
            <w:pPr>
              <w:spacing w:line="259" w:lineRule="auto"/>
              <w:ind w:left="0" w:firstLine="0"/>
              <w:rPr>
                <w:rFonts w:cstheme="minorHAnsi"/>
                <w:sz w:val="20"/>
                <w:szCs w:val="20"/>
              </w:rPr>
            </w:pPr>
            <w:r w:rsidRPr="00690876">
              <w:rPr>
                <w:rFonts w:cstheme="minorHAnsi"/>
                <w:sz w:val="20"/>
                <w:szCs w:val="20"/>
              </w:rPr>
              <w:t>Notification of actual startup</w:t>
            </w:r>
          </w:p>
        </w:tc>
        <w:tc>
          <w:tcPr>
            <w:tcW w:w="1260" w:type="dxa"/>
            <w:vAlign w:val="center"/>
          </w:tcPr>
          <w:p w:rsidR="008F0BBB" w:rsidRPr="00690876" w:rsidP="008F0BBB" w14:paraId="59415D9D" w14:textId="77777777">
            <w:pPr>
              <w:spacing w:line="259" w:lineRule="auto"/>
              <w:ind w:left="0" w:firstLine="0"/>
              <w:rPr>
                <w:rFonts w:cstheme="minorHAnsi"/>
                <w:sz w:val="20"/>
                <w:szCs w:val="20"/>
              </w:rPr>
            </w:pPr>
            <w:r w:rsidRPr="00690876">
              <w:rPr>
                <w:rFonts w:cstheme="minorHAnsi"/>
                <w:sz w:val="20"/>
                <w:szCs w:val="20"/>
              </w:rPr>
              <w:t>0</w:t>
            </w:r>
          </w:p>
        </w:tc>
        <w:tc>
          <w:tcPr>
            <w:tcW w:w="1260" w:type="dxa"/>
            <w:vAlign w:val="center"/>
          </w:tcPr>
          <w:p w:rsidR="008F0BBB" w:rsidRPr="00690876" w:rsidP="008F0BBB" w14:paraId="3BB13B09" w14:textId="77777777">
            <w:pPr>
              <w:spacing w:line="259" w:lineRule="auto"/>
              <w:ind w:left="0" w:firstLine="0"/>
              <w:rPr>
                <w:rFonts w:cstheme="minorHAnsi"/>
                <w:sz w:val="20"/>
                <w:szCs w:val="20"/>
              </w:rPr>
            </w:pPr>
            <w:r w:rsidRPr="00690876">
              <w:rPr>
                <w:rFonts w:cstheme="minorHAnsi"/>
                <w:sz w:val="20"/>
                <w:szCs w:val="20"/>
              </w:rPr>
              <w:t>1</w:t>
            </w:r>
          </w:p>
        </w:tc>
        <w:tc>
          <w:tcPr>
            <w:tcW w:w="1890" w:type="dxa"/>
            <w:vAlign w:val="center"/>
          </w:tcPr>
          <w:p w:rsidR="008F0BBB" w:rsidRPr="00690876" w:rsidP="008F0BBB" w14:paraId="19328A6F" w14:textId="77777777">
            <w:pPr>
              <w:spacing w:line="259" w:lineRule="auto"/>
              <w:ind w:left="0" w:firstLine="0"/>
              <w:rPr>
                <w:rFonts w:cstheme="minorHAnsi"/>
                <w:sz w:val="20"/>
                <w:szCs w:val="20"/>
              </w:rPr>
            </w:pPr>
            <w:r w:rsidRPr="00690876">
              <w:rPr>
                <w:rFonts w:cstheme="minorHAnsi"/>
                <w:sz w:val="20"/>
                <w:szCs w:val="20"/>
              </w:rPr>
              <w:t>0</w:t>
            </w:r>
          </w:p>
        </w:tc>
        <w:tc>
          <w:tcPr>
            <w:tcW w:w="2070" w:type="dxa"/>
            <w:vAlign w:val="center"/>
          </w:tcPr>
          <w:p w:rsidR="008F0BBB" w:rsidRPr="00690876" w:rsidP="008F0BBB" w14:paraId="42F586B6" w14:textId="77777777">
            <w:pPr>
              <w:spacing w:line="259" w:lineRule="auto"/>
              <w:ind w:left="0" w:firstLine="0"/>
              <w:rPr>
                <w:rFonts w:cstheme="minorHAnsi"/>
                <w:sz w:val="20"/>
                <w:szCs w:val="20"/>
              </w:rPr>
            </w:pPr>
            <w:r w:rsidRPr="00690876">
              <w:rPr>
                <w:rFonts w:cstheme="minorHAnsi"/>
                <w:sz w:val="20"/>
                <w:szCs w:val="20"/>
              </w:rPr>
              <w:t>0</w:t>
            </w:r>
          </w:p>
        </w:tc>
      </w:tr>
      <w:tr w14:paraId="10FBB632" w14:textId="77777777" w:rsidTr="004B0B9A">
        <w:tblPrEx>
          <w:tblW w:w="9180" w:type="dxa"/>
          <w:tblInd w:w="201" w:type="dxa"/>
          <w:tblLayout w:type="fixed"/>
          <w:tblCellMar>
            <w:left w:w="111" w:type="dxa"/>
            <w:right w:w="111" w:type="dxa"/>
          </w:tblCellMar>
          <w:tblLook w:val="0000"/>
        </w:tblPrEx>
        <w:trPr>
          <w:trHeight w:val="366"/>
        </w:trPr>
        <w:tc>
          <w:tcPr>
            <w:tcW w:w="2700" w:type="dxa"/>
          </w:tcPr>
          <w:p w:rsidR="008F0BBB" w:rsidRPr="00690876" w:rsidP="008F0BBB" w14:paraId="54DA12F4" w14:textId="77777777">
            <w:pPr>
              <w:spacing w:line="259" w:lineRule="auto"/>
              <w:ind w:left="0" w:firstLine="0"/>
              <w:rPr>
                <w:rFonts w:cstheme="minorHAnsi"/>
                <w:sz w:val="20"/>
                <w:szCs w:val="20"/>
              </w:rPr>
            </w:pPr>
            <w:r w:rsidRPr="00690876">
              <w:rPr>
                <w:rFonts w:cstheme="minorHAnsi"/>
                <w:sz w:val="20"/>
                <w:szCs w:val="20"/>
              </w:rPr>
              <w:t>Notification of physical or operational change</w:t>
            </w:r>
          </w:p>
        </w:tc>
        <w:tc>
          <w:tcPr>
            <w:tcW w:w="1260" w:type="dxa"/>
            <w:vAlign w:val="center"/>
          </w:tcPr>
          <w:p w:rsidR="008F0BBB" w:rsidRPr="00690876" w:rsidP="008F0BBB" w14:paraId="4D16027E" w14:textId="77777777">
            <w:pPr>
              <w:spacing w:line="259" w:lineRule="auto"/>
              <w:ind w:left="0" w:firstLine="0"/>
              <w:rPr>
                <w:rFonts w:cstheme="minorHAnsi"/>
                <w:sz w:val="20"/>
                <w:szCs w:val="20"/>
              </w:rPr>
            </w:pPr>
            <w:r w:rsidRPr="00690876">
              <w:rPr>
                <w:rFonts w:cstheme="minorHAnsi"/>
                <w:sz w:val="20"/>
                <w:szCs w:val="20"/>
              </w:rPr>
              <w:t>0</w:t>
            </w:r>
          </w:p>
        </w:tc>
        <w:tc>
          <w:tcPr>
            <w:tcW w:w="1260" w:type="dxa"/>
            <w:vAlign w:val="center"/>
          </w:tcPr>
          <w:p w:rsidR="008F0BBB" w:rsidRPr="00690876" w:rsidP="008F0BBB" w14:paraId="606A6C2B" w14:textId="77777777">
            <w:pPr>
              <w:spacing w:line="259" w:lineRule="auto"/>
              <w:ind w:left="0" w:firstLine="0"/>
              <w:rPr>
                <w:rFonts w:cstheme="minorHAnsi"/>
                <w:sz w:val="20"/>
                <w:szCs w:val="20"/>
              </w:rPr>
            </w:pPr>
            <w:r w:rsidRPr="00690876">
              <w:rPr>
                <w:rFonts w:cstheme="minorHAnsi"/>
                <w:sz w:val="20"/>
                <w:szCs w:val="20"/>
              </w:rPr>
              <w:t>1</w:t>
            </w:r>
          </w:p>
        </w:tc>
        <w:tc>
          <w:tcPr>
            <w:tcW w:w="1890" w:type="dxa"/>
            <w:vAlign w:val="center"/>
          </w:tcPr>
          <w:p w:rsidR="008F0BBB" w:rsidRPr="00690876" w:rsidP="008F0BBB" w14:paraId="6DC4AA00" w14:textId="77777777">
            <w:pPr>
              <w:spacing w:line="259" w:lineRule="auto"/>
              <w:ind w:left="0" w:firstLine="0"/>
              <w:rPr>
                <w:rFonts w:cstheme="minorHAnsi"/>
                <w:sz w:val="20"/>
                <w:szCs w:val="20"/>
              </w:rPr>
            </w:pPr>
            <w:r w:rsidRPr="00690876">
              <w:rPr>
                <w:rFonts w:cstheme="minorHAnsi"/>
                <w:sz w:val="20"/>
                <w:szCs w:val="20"/>
              </w:rPr>
              <w:t>0</w:t>
            </w:r>
          </w:p>
        </w:tc>
        <w:tc>
          <w:tcPr>
            <w:tcW w:w="2070" w:type="dxa"/>
            <w:vAlign w:val="center"/>
          </w:tcPr>
          <w:p w:rsidR="008F0BBB" w:rsidRPr="00690876" w:rsidP="008F0BBB" w14:paraId="2CBAAFEC" w14:textId="77777777">
            <w:pPr>
              <w:spacing w:line="259" w:lineRule="auto"/>
              <w:ind w:left="0" w:firstLine="0"/>
              <w:rPr>
                <w:rFonts w:cstheme="minorHAnsi"/>
                <w:sz w:val="20"/>
                <w:szCs w:val="20"/>
              </w:rPr>
            </w:pPr>
            <w:r w:rsidRPr="00690876">
              <w:rPr>
                <w:rFonts w:cstheme="minorHAnsi"/>
                <w:sz w:val="20"/>
                <w:szCs w:val="20"/>
              </w:rPr>
              <w:t>0</w:t>
            </w:r>
          </w:p>
        </w:tc>
      </w:tr>
      <w:tr w14:paraId="05F36D62" w14:textId="77777777" w:rsidTr="004B0B9A">
        <w:tblPrEx>
          <w:tblW w:w="9180" w:type="dxa"/>
          <w:tblInd w:w="201" w:type="dxa"/>
          <w:tblLayout w:type="fixed"/>
          <w:tblCellMar>
            <w:left w:w="111" w:type="dxa"/>
            <w:right w:w="111" w:type="dxa"/>
          </w:tblCellMar>
          <w:tblLook w:val="0000"/>
        </w:tblPrEx>
        <w:trPr>
          <w:trHeight w:val="366"/>
        </w:trPr>
        <w:tc>
          <w:tcPr>
            <w:tcW w:w="2700" w:type="dxa"/>
          </w:tcPr>
          <w:p w:rsidR="008F0BBB" w:rsidRPr="00690876" w:rsidP="008F0BBB" w14:paraId="23895E41" w14:textId="77777777">
            <w:pPr>
              <w:spacing w:line="259" w:lineRule="auto"/>
              <w:ind w:left="0" w:firstLine="0"/>
              <w:rPr>
                <w:rFonts w:cstheme="minorHAnsi"/>
                <w:sz w:val="20"/>
                <w:szCs w:val="20"/>
              </w:rPr>
            </w:pPr>
          </w:p>
          <w:p w:rsidR="008F0BBB" w:rsidRPr="00690876" w:rsidP="008F0BBB" w14:paraId="67F19F08" w14:textId="77777777">
            <w:pPr>
              <w:spacing w:line="259" w:lineRule="auto"/>
              <w:ind w:left="0" w:firstLine="0"/>
              <w:rPr>
                <w:rFonts w:cstheme="minorHAnsi"/>
                <w:sz w:val="20"/>
                <w:szCs w:val="20"/>
              </w:rPr>
            </w:pPr>
            <w:r w:rsidRPr="00690876">
              <w:rPr>
                <w:rFonts w:cstheme="minorHAnsi"/>
                <w:sz w:val="20"/>
                <w:szCs w:val="20"/>
              </w:rPr>
              <w:t>Notification of performance test</w:t>
            </w:r>
          </w:p>
        </w:tc>
        <w:tc>
          <w:tcPr>
            <w:tcW w:w="1260" w:type="dxa"/>
            <w:vAlign w:val="center"/>
          </w:tcPr>
          <w:p w:rsidR="008F0BBB" w:rsidRPr="00690876" w:rsidP="008F0BBB" w14:paraId="3B6ED152" w14:textId="77777777">
            <w:pPr>
              <w:spacing w:line="259" w:lineRule="auto"/>
              <w:ind w:left="0" w:firstLine="0"/>
              <w:rPr>
                <w:rFonts w:cstheme="minorHAnsi"/>
                <w:sz w:val="20"/>
                <w:szCs w:val="20"/>
              </w:rPr>
            </w:pPr>
            <w:r w:rsidRPr="00690876">
              <w:rPr>
                <w:rFonts w:cstheme="minorHAnsi"/>
                <w:sz w:val="20"/>
                <w:szCs w:val="20"/>
              </w:rPr>
              <w:t>0</w:t>
            </w:r>
          </w:p>
        </w:tc>
        <w:tc>
          <w:tcPr>
            <w:tcW w:w="1260" w:type="dxa"/>
            <w:vAlign w:val="center"/>
          </w:tcPr>
          <w:p w:rsidR="008F0BBB" w:rsidRPr="00690876" w:rsidP="008F0BBB" w14:paraId="25610158" w14:textId="77777777">
            <w:pPr>
              <w:spacing w:line="259" w:lineRule="auto"/>
              <w:ind w:left="0" w:firstLine="0"/>
              <w:rPr>
                <w:rFonts w:cstheme="minorHAnsi"/>
                <w:sz w:val="20"/>
                <w:szCs w:val="20"/>
              </w:rPr>
            </w:pPr>
            <w:r w:rsidRPr="00690876">
              <w:rPr>
                <w:rFonts w:cstheme="minorHAnsi"/>
                <w:sz w:val="20"/>
                <w:szCs w:val="20"/>
              </w:rPr>
              <w:t>1</w:t>
            </w:r>
          </w:p>
        </w:tc>
        <w:tc>
          <w:tcPr>
            <w:tcW w:w="1890" w:type="dxa"/>
            <w:vAlign w:val="center"/>
          </w:tcPr>
          <w:p w:rsidR="008F0BBB" w:rsidRPr="00690876" w:rsidP="008F0BBB" w14:paraId="157D5C8C" w14:textId="77777777">
            <w:pPr>
              <w:spacing w:line="259" w:lineRule="auto"/>
              <w:ind w:left="0" w:firstLine="0"/>
              <w:rPr>
                <w:rFonts w:cstheme="minorHAnsi"/>
                <w:sz w:val="20"/>
                <w:szCs w:val="20"/>
              </w:rPr>
            </w:pPr>
            <w:r w:rsidRPr="00690876">
              <w:rPr>
                <w:rFonts w:cstheme="minorHAnsi"/>
                <w:sz w:val="20"/>
                <w:szCs w:val="20"/>
              </w:rPr>
              <w:t>0</w:t>
            </w:r>
          </w:p>
        </w:tc>
        <w:tc>
          <w:tcPr>
            <w:tcW w:w="2070" w:type="dxa"/>
            <w:vAlign w:val="center"/>
          </w:tcPr>
          <w:p w:rsidR="008F0BBB" w:rsidRPr="00690876" w:rsidP="008F0BBB" w14:paraId="05541698" w14:textId="77777777">
            <w:pPr>
              <w:spacing w:line="259" w:lineRule="auto"/>
              <w:ind w:left="0" w:firstLine="0"/>
              <w:rPr>
                <w:rFonts w:cstheme="minorHAnsi"/>
                <w:sz w:val="20"/>
                <w:szCs w:val="20"/>
              </w:rPr>
            </w:pPr>
            <w:r w:rsidRPr="00690876">
              <w:rPr>
                <w:rFonts w:cstheme="minorHAnsi"/>
                <w:sz w:val="20"/>
                <w:szCs w:val="20"/>
              </w:rPr>
              <w:t>0</w:t>
            </w:r>
          </w:p>
        </w:tc>
      </w:tr>
      <w:tr w14:paraId="0DE9029F" w14:textId="77777777" w:rsidTr="004B0B9A">
        <w:tblPrEx>
          <w:tblW w:w="9180" w:type="dxa"/>
          <w:tblInd w:w="201" w:type="dxa"/>
          <w:tblLayout w:type="fixed"/>
          <w:tblCellMar>
            <w:left w:w="111" w:type="dxa"/>
            <w:right w:w="111" w:type="dxa"/>
          </w:tblCellMar>
          <w:tblLook w:val="0000"/>
        </w:tblPrEx>
        <w:trPr>
          <w:trHeight w:val="366"/>
        </w:trPr>
        <w:tc>
          <w:tcPr>
            <w:tcW w:w="2700" w:type="dxa"/>
          </w:tcPr>
          <w:p w:rsidR="008F0BBB" w:rsidRPr="00690876" w:rsidP="008F0BBB" w14:paraId="3D5F4524" w14:textId="77777777">
            <w:pPr>
              <w:spacing w:line="259" w:lineRule="auto"/>
              <w:ind w:left="0" w:firstLine="0"/>
              <w:rPr>
                <w:rFonts w:cstheme="minorHAnsi"/>
                <w:sz w:val="20"/>
                <w:szCs w:val="20"/>
              </w:rPr>
            </w:pPr>
            <w:r w:rsidRPr="00690876">
              <w:rPr>
                <w:rFonts w:cstheme="minorHAnsi"/>
                <w:sz w:val="20"/>
                <w:szCs w:val="20"/>
              </w:rPr>
              <w:t>Notification of anticipated firing</w:t>
            </w:r>
          </w:p>
        </w:tc>
        <w:tc>
          <w:tcPr>
            <w:tcW w:w="1260" w:type="dxa"/>
            <w:vAlign w:val="center"/>
          </w:tcPr>
          <w:p w:rsidR="008F0BBB" w:rsidRPr="00690876" w:rsidP="008F0BBB" w14:paraId="0AEC5876" w14:textId="77777777">
            <w:pPr>
              <w:spacing w:line="259" w:lineRule="auto"/>
              <w:ind w:left="0" w:firstLine="0"/>
              <w:rPr>
                <w:rFonts w:cstheme="minorHAnsi"/>
                <w:sz w:val="20"/>
                <w:szCs w:val="20"/>
              </w:rPr>
            </w:pPr>
            <w:r w:rsidRPr="00690876">
              <w:rPr>
                <w:rFonts w:cstheme="minorHAnsi"/>
                <w:sz w:val="20"/>
                <w:szCs w:val="20"/>
              </w:rPr>
              <w:t>1</w:t>
            </w:r>
          </w:p>
        </w:tc>
        <w:tc>
          <w:tcPr>
            <w:tcW w:w="1260" w:type="dxa"/>
            <w:vAlign w:val="center"/>
          </w:tcPr>
          <w:p w:rsidR="008F0BBB" w:rsidRPr="00690876" w:rsidP="008F0BBB" w14:paraId="280A6D4D" w14:textId="77777777">
            <w:pPr>
              <w:spacing w:line="259" w:lineRule="auto"/>
              <w:ind w:left="0" w:firstLine="0"/>
              <w:rPr>
                <w:rFonts w:cstheme="minorHAnsi"/>
                <w:sz w:val="20"/>
                <w:szCs w:val="20"/>
              </w:rPr>
            </w:pPr>
            <w:r w:rsidRPr="00690876">
              <w:rPr>
                <w:rFonts w:cstheme="minorHAnsi"/>
                <w:sz w:val="20"/>
                <w:szCs w:val="20"/>
              </w:rPr>
              <w:t>0.33</w:t>
            </w:r>
          </w:p>
        </w:tc>
        <w:tc>
          <w:tcPr>
            <w:tcW w:w="1890" w:type="dxa"/>
            <w:vAlign w:val="center"/>
          </w:tcPr>
          <w:p w:rsidR="008F0BBB" w:rsidRPr="00690876" w:rsidP="008F0BBB" w14:paraId="330FF2EC" w14:textId="77777777">
            <w:pPr>
              <w:spacing w:line="259" w:lineRule="auto"/>
              <w:ind w:left="0" w:firstLine="0"/>
              <w:rPr>
                <w:rFonts w:cstheme="minorHAnsi"/>
                <w:sz w:val="20"/>
                <w:szCs w:val="20"/>
              </w:rPr>
            </w:pPr>
            <w:r w:rsidRPr="00690876">
              <w:rPr>
                <w:rFonts w:cstheme="minorHAnsi"/>
                <w:sz w:val="20"/>
                <w:szCs w:val="20"/>
              </w:rPr>
              <w:t>0</w:t>
            </w:r>
          </w:p>
        </w:tc>
        <w:tc>
          <w:tcPr>
            <w:tcW w:w="2070" w:type="dxa"/>
            <w:vAlign w:val="center"/>
          </w:tcPr>
          <w:p w:rsidR="008F0BBB" w:rsidRPr="00690876" w:rsidP="008F0BBB" w14:paraId="05E71A4F" w14:textId="77777777">
            <w:pPr>
              <w:spacing w:line="259" w:lineRule="auto"/>
              <w:ind w:left="0" w:firstLine="0"/>
              <w:rPr>
                <w:rFonts w:cstheme="minorHAnsi"/>
                <w:sz w:val="20"/>
                <w:szCs w:val="20"/>
              </w:rPr>
            </w:pPr>
            <w:r w:rsidRPr="00690876">
              <w:rPr>
                <w:rFonts w:cstheme="minorHAnsi"/>
                <w:sz w:val="20"/>
                <w:szCs w:val="20"/>
              </w:rPr>
              <w:t>0.33</w:t>
            </w:r>
          </w:p>
        </w:tc>
      </w:tr>
      <w:tr w14:paraId="66A2D78F" w14:textId="77777777" w:rsidTr="004B0B9A">
        <w:tblPrEx>
          <w:tblW w:w="9180" w:type="dxa"/>
          <w:tblInd w:w="201" w:type="dxa"/>
          <w:tblLayout w:type="fixed"/>
          <w:tblCellMar>
            <w:left w:w="111" w:type="dxa"/>
            <w:right w:w="111" w:type="dxa"/>
          </w:tblCellMar>
          <w:tblLook w:val="0000"/>
        </w:tblPrEx>
        <w:trPr>
          <w:trHeight w:val="366"/>
        </w:trPr>
        <w:tc>
          <w:tcPr>
            <w:tcW w:w="2700" w:type="dxa"/>
          </w:tcPr>
          <w:p w:rsidR="008F0BBB" w:rsidRPr="00690876" w:rsidP="008F0BBB" w14:paraId="562A57CD" w14:textId="77777777">
            <w:pPr>
              <w:spacing w:line="259" w:lineRule="auto"/>
              <w:ind w:left="0" w:firstLine="0"/>
              <w:rPr>
                <w:rFonts w:cstheme="minorHAnsi"/>
                <w:sz w:val="20"/>
                <w:szCs w:val="20"/>
              </w:rPr>
            </w:pPr>
            <w:r w:rsidRPr="00690876">
              <w:rPr>
                <w:rFonts w:cstheme="minorHAnsi"/>
                <w:sz w:val="20"/>
                <w:szCs w:val="20"/>
              </w:rPr>
              <w:t>Emission test report</w:t>
            </w:r>
          </w:p>
        </w:tc>
        <w:tc>
          <w:tcPr>
            <w:tcW w:w="1260" w:type="dxa"/>
            <w:vAlign w:val="center"/>
          </w:tcPr>
          <w:p w:rsidR="008F0BBB" w:rsidRPr="00690876" w:rsidP="008F0BBB" w14:paraId="317741EB" w14:textId="77777777">
            <w:pPr>
              <w:spacing w:line="259" w:lineRule="auto"/>
              <w:ind w:left="0" w:firstLine="0"/>
              <w:rPr>
                <w:rFonts w:cstheme="minorHAnsi"/>
                <w:sz w:val="20"/>
                <w:szCs w:val="20"/>
              </w:rPr>
            </w:pPr>
            <w:r w:rsidRPr="00690876">
              <w:rPr>
                <w:rFonts w:cstheme="minorHAnsi"/>
                <w:sz w:val="20"/>
                <w:szCs w:val="20"/>
              </w:rPr>
              <w:t>1</w:t>
            </w:r>
          </w:p>
        </w:tc>
        <w:tc>
          <w:tcPr>
            <w:tcW w:w="1260" w:type="dxa"/>
            <w:vAlign w:val="center"/>
          </w:tcPr>
          <w:p w:rsidR="008F0BBB" w:rsidRPr="00690876" w:rsidP="008F0BBB" w14:paraId="4728A42B" w14:textId="77777777">
            <w:pPr>
              <w:spacing w:line="259" w:lineRule="auto"/>
              <w:ind w:left="0" w:firstLine="0"/>
              <w:rPr>
                <w:rFonts w:cstheme="minorHAnsi"/>
                <w:sz w:val="20"/>
                <w:szCs w:val="20"/>
              </w:rPr>
            </w:pPr>
            <w:r w:rsidRPr="00690876">
              <w:rPr>
                <w:rFonts w:cstheme="minorHAnsi"/>
                <w:sz w:val="20"/>
                <w:szCs w:val="20"/>
              </w:rPr>
              <w:t>0.33</w:t>
            </w:r>
          </w:p>
        </w:tc>
        <w:tc>
          <w:tcPr>
            <w:tcW w:w="1890" w:type="dxa"/>
            <w:vAlign w:val="center"/>
          </w:tcPr>
          <w:p w:rsidR="008F0BBB" w:rsidRPr="00690876" w:rsidP="008F0BBB" w14:paraId="7D2EF09E" w14:textId="77777777">
            <w:pPr>
              <w:spacing w:line="259" w:lineRule="auto"/>
              <w:ind w:left="0" w:firstLine="0"/>
              <w:rPr>
                <w:rFonts w:cstheme="minorHAnsi"/>
                <w:sz w:val="20"/>
                <w:szCs w:val="20"/>
              </w:rPr>
            </w:pPr>
            <w:r w:rsidRPr="00690876">
              <w:rPr>
                <w:rFonts w:cstheme="minorHAnsi"/>
                <w:sz w:val="20"/>
                <w:szCs w:val="20"/>
              </w:rPr>
              <w:t>0</w:t>
            </w:r>
          </w:p>
        </w:tc>
        <w:tc>
          <w:tcPr>
            <w:tcW w:w="2070" w:type="dxa"/>
            <w:vAlign w:val="center"/>
          </w:tcPr>
          <w:p w:rsidR="008F0BBB" w:rsidRPr="00690876" w:rsidP="008F0BBB" w14:paraId="0CD1C5ED" w14:textId="77777777">
            <w:pPr>
              <w:spacing w:line="259" w:lineRule="auto"/>
              <w:ind w:left="0" w:firstLine="0"/>
              <w:rPr>
                <w:rFonts w:cstheme="minorHAnsi"/>
                <w:sz w:val="20"/>
                <w:szCs w:val="20"/>
              </w:rPr>
            </w:pPr>
            <w:r w:rsidRPr="00690876">
              <w:rPr>
                <w:rFonts w:cstheme="minorHAnsi"/>
                <w:sz w:val="20"/>
                <w:szCs w:val="20"/>
              </w:rPr>
              <w:t>0.33</w:t>
            </w:r>
          </w:p>
        </w:tc>
      </w:tr>
      <w:tr w14:paraId="75452D7D" w14:textId="77777777" w:rsidTr="004B0B9A">
        <w:tblPrEx>
          <w:tblW w:w="9180" w:type="dxa"/>
          <w:tblInd w:w="201" w:type="dxa"/>
          <w:tblLayout w:type="fixed"/>
          <w:tblCellMar>
            <w:left w:w="111" w:type="dxa"/>
            <w:right w:w="111" w:type="dxa"/>
          </w:tblCellMar>
          <w:tblLook w:val="0000"/>
        </w:tblPrEx>
        <w:trPr>
          <w:trHeight w:val="366"/>
        </w:trPr>
        <w:tc>
          <w:tcPr>
            <w:tcW w:w="2700" w:type="dxa"/>
          </w:tcPr>
          <w:p w:rsidR="008F0BBB" w:rsidRPr="00690876" w:rsidP="008F0BBB" w14:paraId="10346736" w14:textId="77777777">
            <w:pPr>
              <w:spacing w:line="259" w:lineRule="auto"/>
              <w:ind w:left="0" w:firstLine="0"/>
              <w:rPr>
                <w:rFonts w:cstheme="minorHAnsi"/>
                <w:sz w:val="20"/>
                <w:szCs w:val="20"/>
              </w:rPr>
            </w:pPr>
          </w:p>
        </w:tc>
        <w:tc>
          <w:tcPr>
            <w:tcW w:w="1260" w:type="dxa"/>
            <w:vAlign w:val="center"/>
          </w:tcPr>
          <w:p w:rsidR="008F0BBB" w:rsidRPr="00690876" w:rsidP="008F0BBB" w14:paraId="4568496D" w14:textId="77777777">
            <w:pPr>
              <w:spacing w:line="259" w:lineRule="auto"/>
              <w:ind w:left="0" w:firstLine="0"/>
              <w:rPr>
                <w:rFonts w:cstheme="minorHAnsi"/>
                <w:sz w:val="20"/>
                <w:szCs w:val="20"/>
              </w:rPr>
            </w:pPr>
          </w:p>
        </w:tc>
        <w:tc>
          <w:tcPr>
            <w:tcW w:w="1260" w:type="dxa"/>
            <w:vAlign w:val="center"/>
          </w:tcPr>
          <w:p w:rsidR="008F0BBB" w:rsidRPr="00690876" w:rsidP="008F0BBB" w14:paraId="4CD5A706" w14:textId="77777777">
            <w:pPr>
              <w:spacing w:line="259" w:lineRule="auto"/>
              <w:ind w:left="0" w:firstLine="0"/>
              <w:rPr>
                <w:rFonts w:cstheme="minorHAnsi"/>
                <w:sz w:val="20"/>
                <w:szCs w:val="20"/>
              </w:rPr>
            </w:pPr>
          </w:p>
        </w:tc>
        <w:tc>
          <w:tcPr>
            <w:tcW w:w="1890" w:type="dxa"/>
            <w:vAlign w:val="center"/>
          </w:tcPr>
          <w:p w:rsidR="008F0BBB" w:rsidRPr="00690876" w:rsidP="008F0BBB" w14:paraId="3B757582" w14:textId="77777777">
            <w:pPr>
              <w:spacing w:line="259" w:lineRule="auto"/>
              <w:ind w:left="0" w:firstLine="0"/>
              <w:rPr>
                <w:rFonts w:cstheme="minorHAnsi"/>
                <w:sz w:val="20"/>
                <w:szCs w:val="20"/>
              </w:rPr>
            </w:pPr>
            <w:r w:rsidRPr="00690876">
              <w:rPr>
                <w:rFonts w:cstheme="minorHAnsi"/>
                <w:sz w:val="20"/>
                <w:szCs w:val="20"/>
              </w:rPr>
              <w:t>Total (rounded)</w:t>
            </w:r>
          </w:p>
        </w:tc>
        <w:tc>
          <w:tcPr>
            <w:tcW w:w="2070" w:type="dxa"/>
            <w:vAlign w:val="center"/>
          </w:tcPr>
          <w:p w:rsidR="008F0BBB" w:rsidRPr="00690876" w:rsidP="008F0BBB" w14:paraId="2429DE62" w14:textId="77777777">
            <w:pPr>
              <w:spacing w:line="259" w:lineRule="auto"/>
              <w:ind w:left="0" w:firstLine="0"/>
              <w:rPr>
                <w:rFonts w:cstheme="minorHAnsi"/>
                <w:sz w:val="20"/>
                <w:szCs w:val="20"/>
              </w:rPr>
            </w:pPr>
            <w:r w:rsidRPr="00690876">
              <w:rPr>
                <w:rFonts w:cstheme="minorHAnsi"/>
                <w:sz w:val="20"/>
                <w:szCs w:val="20"/>
              </w:rPr>
              <w:t>1</w:t>
            </w:r>
          </w:p>
        </w:tc>
      </w:tr>
    </w:tbl>
    <w:p w:rsidR="008F0BBB" w:rsidRPr="008F0BBB" w:rsidP="008F0BBB" w14:paraId="79EF1715" w14:textId="77777777">
      <w:pPr>
        <w:spacing w:line="259" w:lineRule="auto"/>
        <w:ind w:left="0" w:firstLine="0"/>
        <w:rPr>
          <w:rFonts w:cstheme="minorHAnsi"/>
        </w:rPr>
      </w:pPr>
    </w:p>
    <w:p w:rsidR="008F0BBB" w:rsidRPr="008F0BBB" w:rsidP="008F0BBB" w14:paraId="3DFA4B9C" w14:textId="2ED73E94">
      <w:pPr>
        <w:spacing w:line="259" w:lineRule="auto"/>
        <w:ind w:left="0" w:firstLine="0"/>
        <w:rPr>
          <w:rFonts w:cstheme="minorHAnsi"/>
        </w:rPr>
      </w:pPr>
      <w:r w:rsidRPr="008F0BBB">
        <w:rPr>
          <w:rFonts w:cstheme="minorHAnsi"/>
        </w:rPr>
        <w:t>The number of Total Annual Responses is one.</w:t>
      </w:r>
    </w:p>
    <w:p w:rsidR="00BB3410" w:rsidRPr="002943D2" w:rsidP="002943D2" w14:paraId="0DA69975" w14:textId="152D31F1">
      <w:pPr>
        <w:spacing w:line="259" w:lineRule="auto"/>
        <w:ind w:left="0" w:firstLine="0"/>
        <w:rPr>
          <w:rFonts w:cstheme="minorHAnsi"/>
        </w:rPr>
      </w:pPr>
      <w:r w:rsidRPr="008F0BBB">
        <w:rPr>
          <w:rFonts w:cstheme="minorHAnsi"/>
        </w:rPr>
        <w:t xml:space="preserve">The total annual labor costs are $1,450. Details regarding these estimates may be found at the end of this document in Table 1: Annual Respondent Burden and Cost – </w:t>
      </w:r>
      <w:r w:rsidRPr="008F0BBB">
        <w:rPr>
          <w:rFonts w:cstheme="minorHAnsi"/>
          <w:bCs/>
        </w:rPr>
        <w:t>NESHAP for Beryllium Rocket Motor Fuel Firing (40 CFR Part 61, Subpart D) (Renewal)</w:t>
      </w:r>
      <w:r w:rsidRPr="008F0BBB">
        <w:rPr>
          <w:rFonts w:cstheme="minorHAnsi"/>
        </w:rPr>
        <w:t>.</w:t>
      </w:r>
      <w:r w:rsidRPr="008F0BBB">
        <w:rPr>
          <w:rFonts w:cstheme="minorHAnsi"/>
        </w:rPr>
        <w:t xml:space="preserve"> </w:t>
      </w:r>
    </w:p>
    <w:p w:rsidR="00ED57A4" w:rsidRPr="008B3B3E" w:rsidP="00940939" w14:paraId="24D360E5" w14:textId="226DCC1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18" w:name="_Toc156593384"/>
      <w:bookmarkEnd w:id="17"/>
    </w:p>
    <w:p w:rsidR="008F0BBB" w:rsidRPr="008F0BBB" w:rsidP="008F0BBB" w14:paraId="010D3FDE" w14:textId="4F9FDDE9">
      <w:pPr>
        <w:spacing w:line="259" w:lineRule="auto"/>
        <w:ind w:left="0" w:firstLine="0"/>
        <w:rPr>
          <w:rFonts w:cstheme="minorHAnsi"/>
        </w:rPr>
      </w:pPr>
      <w:r w:rsidRPr="008F0BBB">
        <w:rPr>
          <w:rFonts w:cstheme="minorHAnsi"/>
        </w:rPr>
        <w:t xml:space="preserve">In this ICR, all the data that are recorded or reported is required by the </w:t>
      </w:r>
      <w:r w:rsidRPr="008F0BBB">
        <w:rPr>
          <w:rFonts w:cstheme="minorHAnsi"/>
          <w:bCs/>
        </w:rPr>
        <w:t xml:space="preserve">NESHAP for Beryllium Rocket Motor Fuel Firing (40 CFR Part 61, Subpart D). </w:t>
      </w:r>
    </w:p>
    <w:p w:rsidR="008F0BBB" w:rsidRPr="008F0BBB" w:rsidP="008F0BBB" w14:paraId="6A4A431D" w14:textId="622097B9">
      <w:pPr>
        <w:spacing w:line="259" w:lineRule="auto"/>
        <w:ind w:left="0" w:firstLine="0"/>
        <w:rPr>
          <w:rFonts w:cstheme="minorHAnsi"/>
        </w:rPr>
      </w:pPr>
      <w:r w:rsidRPr="008F0BBB">
        <w:rPr>
          <w:rFonts w:cstheme="minorHAnsi"/>
        </w:rPr>
        <w:t>A source must make the following reports:</w:t>
      </w:r>
    </w:p>
    <w:tbl>
      <w:tblPr>
        <w:tblW w:w="9360" w:type="dxa"/>
        <w:jc w:val="center"/>
        <w:tblLayout w:type="fixed"/>
        <w:tblCellMar>
          <w:left w:w="120" w:type="dxa"/>
          <w:right w:w="120" w:type="dxa"/>
        </w:tblCellMar>
        <w:tblLook w:val="0000"/>
      </w:tblPr>
      <w:tblGrid>
        <w:gridCol w:w="7011"/>
        <w:gridCol w:w="2349"/>
      </w:tblGrid>
      <w:tr w14:paraId="0475EC14" w14:textId="77777777" w:rsidTr="004B0B9A">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8F0BBB" w:rsidRPr="00F94394" w:rsidP="00F94394" w14:paraId="465D4D93" w14:textId="77777777">
            <w:pPr>
              <w:spacing w:line="259" w:lineRule="auto"/>
              <w:ind w:left="0" w:firstLine="0"/>
              <w:jc w:val="center"/>
              <w:rPr>
                <w:rFonts w:cstheme="minorHAnsi"/>
                <w:b/>
                <w:sz w:val="20"/>
                <w:szCs w:val="20"/>
              </w:rPr>
            </w:pPr>
            <w:r w:rsidRPr="00F94394">
              <w:rPr>
                <w:rFonts w:cstheme="minorHAnsi"/>
                <w:b/>
                <w:sz w:val="20"/>
                <w:szCs w:val="20"/>
              </w:rPr>
              <w:t>Notifications</w:t>
            </w:r>
          </w:p>
        </w:tc>
      </w:tr>
      <w:tr w14:paraId="59077F11" w14:textId="77777777" w:rsidTr="004B0B9A">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8F0BBB" w:rsidRPr="00F94394" w:rsidP="008F0BBB" w14:paraId="3AEE6F6B" w14:textId="77777777">
            <w:pPr>
              <w:spacing w:line="259" w:lineRule="auto"/>
              <w:ind w:left="0" w:firstLine="0"/>
              <w:rPr>
                <w:rFonts w:cstheme="minorHAnsi"/>
                <w:b/>
                <w:bCs/>
                <w:sz w:val="20"/>
                <w:szCs w:val="20"/>
              </w:rPr>
            </w:pPr>
            <w:r w:rsidRPr="00F94394">
              <w:rPr>
                <w:rFonts w:cstheme="minorHAnsi"/>
                <w:sz w:val="20"/>
                <w:szCs w:val="20"/>
              </w:rPr>
              <w:t xml:space="preserve">Notification and application of construction, reconstruction </w:t>
            </w:r>
          </w:p>
        </w:tc>
        <w:tc>
          <w:tcPr>
            <w:tcW w:w="2349" w:type="dxa"/>
            <w:tcBorders>
              <w:top w:val="single" w:sz="7" w:space="0" w:color="000000"/>
              <w:left w:val="single" w:sz="7" w:space="0" w:color="000000"/>
              <w:bottom w:val="single" w:sz="7" w:space="0" w:color="000000"/>
              <w:right w:val="single" w:sz="7" w:space="0" w:color="000000"/>
            </w:tcBorders>
          </w:tcPr>
          <w:p w:rsidR="008F0BBB" w:rsidRPr="00F94394" w:rsidP="008F0BBB" w14:paraId="68351F87" w14:textId="77777777">
            <w:pPr>
              <w:spacing w:line="259" w:lineRule="auto"/>
              <w:ind w:left="0" w:firstLine="0"/>
              <w:rPr>
                <w:rFonts w:cstheme="minorHAnsi"/>
                <w:b/>
                <w:bCs/>
                <w:sz w:val="20"/>
                <w:szCs w:val="20"/>
              </w:rPr>
            </w:pPr>
            <w:r w:rsidRPr="00F94394">
              <w:rPr>
                <w:rFonts w:cstheme="minorHAnsi"/>
                <w:sz w:val="20"/>
                <w:szCs w:val="20"/>
              </w:rPr>
              <w:t>§61.06, §61.07</w:t>
            </w:r>
          </w:p>
        </w:tc>
      </w:tr>
      <w:tr w14:paraId="14285D10" w14:textId="77777777" w:rsidTr="004B0B9A">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8F0BBB" w:rsidRPr="00F94394" w:rsidP="008F0BBB" w14:paraId="0FA2A724" w14:textId="77777777">
            <w:pPr>
              <w:spacing w:line="259" w:lineRule="auto"/>
              <w:ind w:left="0" w:firstLine="0"/>
              <w:rPr>
                <w:rFonts w:cstheme="minorHAnsi"/>
                <w:sz w:val="20"/>
                <w:szCs w:val="20"/>
              </w:rPr>
            </w:pPr>
            <w:r w:rsidRPr="00F94394">
              <w:rPr>
                <w:rFonts w:cstheme="minorHAnsi"/>
                <w:sz w:val="20"/>
                <w:szCs w:val="20"/>
              </w:rPr>
              <w:t>Notification of anticipated date of initial startup</w:t>
            </w:r>
          </w:p>
        </w:tc>
        <w:tc>
          <w:tcPr>
            <w:tcW w:w="2349" w:type="dxa"/>
            <w:tcBorders>
              <w:top w:val="single" w:sz="7" w:space="0" w:color="000000"/>
              <w:left w:val="single" w:sz="7" w:space="0" w:color="000000"/>
              <w:bottom w:val="single" w:sz="7" w:space="0" w:color="000000"/>
              <w:right w:val="single" w:sz="7" w:space="0" w:color="000000"/>
            </w:tcBorders>
          </w:tcPr>
          <w:p w:rsidR="008F0BBB" w:rsidRPr="00F94394" w:rsidP="008F0BBB" w14:paraId="6DF2BC22" w14:textId="77777777">
            <w:pPr>
              <w:spacing w:line="259" w:lineRule="auto"/>
              <w:ind w:left="0" w:firstLine="0"/>
              <w:rPr>
                <w:rFonts w:cstheme="minorHAnsi"/>
                <w:sz w:val="20"/>
                <w:szCs w:val="20"/>
              </w:rPr>
            </w:pPr>
            <w:r w:rsidRPr="00F94394">
              <w:rPr>
                <w:rFonts w:cstheme="minorHAnsi"/>
                <w:sz w:val="20"/>
                <w:szCs w:val="20"/>
              </w:rPr>
              <w:t>§61.09(a)(1)</w:t>
            </w:r>
          </w:p>
        </w:tc>
      </w:tr>
      <w:tr w14:paraId="77073822" w14:textId="77777777" w:rsidTr="004B0B9A">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8F0BBB" w:rsidRPr="00F94394" w:rsidP="008F0BBB" w14:paraId="6B86FA43" w14:textId="77777777">
            <w:pPr>
              <w:spacing w:line="259" w:lineRule="auto"/>
              <w:ind w:left="0" w:firstLine="0"/>
              <w:rPr>
                <w:rFonts w:cstheme="minorHAnsi"/>
                <w:sz w:val="20"/>
                <w:szCs w:val="20"/>
              </w:rPr>
            </w:pPr>
            <w:r w:rsidRPr="00F94394">
              <w:rPr>
                <w:rFonts w:cstheme="minorHAnsi"/>
                <w:sz w:val="20"/>
                <w:szCs w:val="20"/>
              </w:rPr>
              <w:t>Notification of actual startup</w:t>
            </w:r>
          </w:p>
        </w:tc>
        <w:tc>
          <w:tcPr>
            <w:tcW w:w="2349" w:type="dxa"/>
            <w:tcBorders>
              <w:top w:val="single" w:sz="7" w:space="0" w:color="000000"/>
              <w:left w:val="single" w:sz="7" w:space="0" w:color="000000"/>
              <w:bottom w:val="single" w:sz="7" w:space="0" w:color="000000"/>
              <w:right w:val="single" w:sz="7" w:space="0" w:color="000000"/>
            </w:tcBorders>
          </w:tcPr>
          <w:p w:rsidR="008F0BBB" w:rsidRPr="00F94394" w:rsidP="008F0BBB" w14:paraId="343BD92C" w14:textId="77777777">
            <w:pPr>
              <w:spacing w:line="259" w:lineRule="auto"/>
              <w:ind w:left="0" w:firstLine="0"/>
              <w:rPr>
                <w:rFonts w:cstheme="minorHAnsi"/>
                <w:sz w:val="20"/>
                <w:szCs w:val="20"/>
              </w:rPr>
            </w:pPr>
            <w:r w:rsidRPr="00F94394">
              <w:rPr>
                <w:rFonts w:cstheme="minorHAnsi"/>
                <w:sz w:val="20"/>
                <w:szCs w:val="20"/>
              </w:rPr>
              <w:t>§61.09(a)(2)</w:t>
            </w:r>
          </w:p>
        </w:tc>
      </w:tr>
      <w:tr w14:paraId="1627CDCC" w14:textId="77777777" w:rsidTr="004B0B9A">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8F0BBB" w:rsidRPr="00F94394" w:rsidP="008F0BBB" w14:paraId="6B0177AB" w14:textId="77777777">
            <w:pPr>
              <w:spacing w:line="259" w:lineRule="auto"/>
              <w:ind w:left="0" w:firstLine="0"/>
              <w:rPr>
                <w:rFonts w:cstheme="minorHAnsi"/>
                <w:sz w:val="20"/>
                <w:szCs w:val="20"/>
              </w:rPr>
            </w:pPr>
            <w:r w:rsidRPr="00F94394">
              <w:rPr>
                <w:rFonts w:cstheme="minorHAnsi"/>
                <w:sz w:val="20"/>
                <w:szCs w:val="20"/>
              </w:rPr>
              <w:t>Notification of physical or operational change which may increase the emission rate</w:t>
            </w:r>
          </w:p>
        </w:tc>
        <w:tc>
          <w:tcPr>
            <w:tcW w:w="2349" w:type="dxa"/>
            <w:tcBorders>
              <w:top w:val="single" w:sz="7" w:space="0" w:color="000000"/>
              <w:left w:val="single" w:sz="7" w:space="0" w:color="000000"/>
              <w:bottom w:val="single" w:sz="7" w:space="0" w:color="000000"/>
              <w:right w:val="single" w:sz="7" w:space="0" w:color="000000"/>
            </w:tcBorders>
          </w:tcPr>
          <w:p w:rsidR="008F0BBB" w:rsidRPr="00F94394" w:rsidP="008F0BBB" w14:paraId="3258DD1F" w14:textId="77777777">
            <w:pPr>
              <w:spacing w:line="259" w:lineRule="auto"/>
              <w:ind w:left="0" w:firstLine="0"/>
              <w:rPr>
                <w:rFonts w:cstheme="minorHAnsi"/>
                <w:sz w:val="20"/>
                <w:szCs w:val="20"/>
              </w:rPr>
            </w:pPr>
            <w:r w:rsidRPr="00F94394">
              <w:rPr>
                <w:rFonts w:cstheme="minorHAnsi"/>
                <w:sz w:val="20"/>
                <w:szCs w:val="20"/>
              </w:rPr>
              <w:t>§61.15</w:t>
            </w:r>
          </w:p>
        </w:tc>
      </w:tr>
      <w:tr w14:paraId="795E4384" w14:textId="77777777" w:rsidTr="004B0B9A">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8F0BBB" w:rsidRPr="00F94394" w:rsidP="008F0BBB" w14:paraId="100ED54B" w14:textId="77777777">
            <w:pPr>
              <w:spacing w:line="259" w:lineRule="auto"/>
              <w:ind w:left="0" w:firstLine="0"/>
              <w:rPr>
                <w:rFonts w:cstheme="minorHAnsi"/>
                <w:sz w:val="20"/>
                <w:szCs w:val="20"/>
              </w:rPr>
            </w:pPr>
            <w:r w:rsidRPr="00F94394">
              <w:rPr>
                <w:rFonts w:cstheme="minorHAnsi"/>
                <w:sz w:val="20"/>
                <w:szCs w:val="20"/>
              </w:rPr>
              <w:t>Notification of performance tests</w:t>
            </w:r>
          </w:p>
        </w:tc>
        <w:tc>
          <w:tcPr>
            <w:tcW w:w="2349" w:type="dxa"/>
            <w:tcBorders>
              <w:top w:val="single" w:sz="7" w:space="0" w:color="000000"/>
              <w:left w:val="single" w:sz="7" w:space="0" w:color="000000"/>
              <w:bottom w:val="single" w:sz="7" w:space="0" w:color="000000"/>
              <w:right w:val="single" w:sz="7" w:space="0" w:color="000000"/>
            </w:tcBorders>
          </w:tcPr>
          <w:p w:rsidR="008F0BBB" w:rsidRPr="00F94394" w:rsidP="008F0BBB" w14:paraId="24194AFB" w14:textId="77777777">
            <w:pPr>
              <w:spacing w:line="259" w:lineRule="auto"/>
              <w:ind w:left="0" w:firstLine="0"/>
              <w:rPr>
                <w:rFonts w:cstheme="minorHAnsi"/>
                <w:sz w:val="20"/>
                <w:szCs w:val="20"/>
              </w:rPr>
            </w:pPr>
            <w:r w:rsidRPr="00F94394">
              <w:rPr>
                <w:rFonts w:cstheme="minorHAnsi"/>
                <w:sz w:val="20"/>
                <w:szCs w:val="20"/>
              </w:rPr>
              <w:t>§61.13(f), §61.14(c)</w:t>
            </w:r>
          </w:p>
        </w:tc>
      </w:tr>
      <w:tr w14:paraId="5FF89E64" w14:textId="77777777" w:rsidTr="004B0B9A">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8F0BBB" w:rsidRPr="00F94394" w:rsidP="008F0BBB" w14:paraId="305111F8" w14:textId="77777777">
            <w:pPr>
              <w:spacing w:line="259" w:lineRule="auto"/>
              <w:ind w:left="0" w:firstLine="0"/>
              <w:rPr>
                <w:rFonts w:cstheme="minorHAnsi"/>
                <w:sz w:val="20"/>
                <w:szCs w:val="20"/>
              </w:rPr>
            </w:pPr>
            <w:r w:rsidRPr="00F94394">
              <w:rPr>
                <w:rFonts w:cstheme="minorHAnsi"/>
                <w:sz w:val="20"/>
                <w:szCs w:val="20"/>
              </w:rPr>
              <w:t>Notification of emissions testing and stack sampling</w:t>
            </w:r>
          </w:p>
        </w:tc>
        <w:tc>
          <w:tcPr>
            <w:tcW w:w="2349" w:type="dxa"/>
            <w:tcBorders>
              <w:top w:val="single" w:sz="7" w:space="0" w:color="000000"/>
              <w:left w:val="single" w:sz="7" w:space="0" w:color="000000"/>
              <w:bottom w:val="single" w:sz="7" w:space="0" w:color="000000"/>
              <w:right w:val="single" w:sz="7" w:space="0" w:color="000000"/>
            </w:tcBorders>
          </w:tcPr>
          <w:p w:rsidR="008F0BBB" w:rsidRPr="00F94394" w:rsidP="008F0BBB" w14:paraId="312B2A0A" w14:textId="77777777">
            <w:pPr>
              <w:spacing w:line="259" w:lineRule="auto"/>
              <w:ind w:left="0" w:firstLine="0"/>
              <w:rPr>
                <w:rFonts w:cstheme="minorHAnsi"/>
                <w:sz w:val="20"/>
                <w:szCs w:val="20"/>
              </w:rPr>
            </w:pPr>
            <w:r w:rsidRPr="00F94394">
              <w:rPr>
                <w:rFonts w:cstheme="minorHAnsi"/>
                <w:sz w:val="20"/>
                <w:szCs w:val="20"/>
              </w:rPr>
              <w:t>§61.43, §61.44</w:t>
            </w:r>
          </w:p>
        </w:tc>
      </w:tr>
    </w:tbl>
    <w:p w:rsidR="008F0BBB" w:rsidRPr="008F0BBB" w:rsidP="008F0BBB" w14:paraId="5FE15D95" w14:textId="77777777">
      <w:pPr>
        <w:spacing w:line="259" w:lineRule="auto"/>
        <w:ind w:left="0" w:firstLine="0"/>
        <w:rPr>
          <w:rFonts w:cstheme="minorHAnsi"/>
        </w:rPr>
      </w:pPr>
    </w:p>
    <w:tbl>
      <w:tblPr>
        <w:tblW w:w="9360" w:type="dxa"/>
        <w:jc w:val="center"/>
        <w:tblLayout w:type="fixed"/>
        <w:tblCellMar>
          <w:left w:w="120" w:type="dxa"/>
          <w:right w:w="120" w:type="dxa"/>
        </w:tblCellMar>
        <w:tblLook w:val="0000"/>
      </w:tblPr>
      <w:tblGrid>
        <w:gridCol w:w="7011"/>
        <w:gridCol w:w="2349"/>
      </w:tblGrid>
      <w:tr w14:paraId="06F9BAE1" w14:textId="77777777" w:rsidTr="004B0B9A">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F0BBB" w:rsidRPr="00F94394" w:rsidP="00F94394" w14:paraId="40DA04DF" w14:textId="77777777">
            <w:pPr>
              <w:spacing w:line="259" w:lineRule="auto"/>
              <w:ind w:left="0" w:firstLine="0"/>
              <w:jc w:val="center"/>
              <w:rPr>
                <w:rFonts w:cstheme="minorHAnsi"/>
                <w:b/>
                <w:sz w:val="20"/>
                <w:szCs w:val="20"/>
              </w:rPr>
            </w:pPr>
            <w:r w:rsidRPr="00F94394">
              <w:rPr>
                <w:rFonts w:cstheme="minorHAnsi"/>
                <w:b/>
                <w:sz w:val="20"/>
                <w:szCs w:val="20"/>
              </w:rPr>
              <w:t>Reports</w:t>
            </w:r>
          </w:p>
        </w:tc>
      </w:tr>
      <w:tr w14:paraId="7E329D54" w14:textId="77777777" w:rsidTr="004B0B9A">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8F0BBB" w:rsidRPr="00F94394" w:rsidP="008F0BBB" w14:paraId="3582F160" w14:textId="77777777">
            <w:pPr>
              <w:spacing w:line="259" w:lineRule="auto"/>
              <w:ind w:left="0" w:firstLine="0"/>
              <w:rPr>
                <w:rFonts w:cstheme="minorHAnsi"/>
                <w:sz w:val="20"/>
                <w:szCs w:val="20"/>
              </w:rPr>
            </w:pPr>
            <w:r w:rsidRPr="00F94394">
              <w:rPr>
                <w:rFonts w:cstheme="minorHAnsi"/>
                <w:sz w:val="20"/>
                <w:szCs w:val="20"/>
              </w:rPr>
              <w:t>Emission source reporting</w:t>
            </w:r>
          </w:p>
        </w:tc>
        <w:tc>
          <w:tcPr>
            <w:tcW w:w="2349" w:type="dxa"/>
            <w:tcBorders>
              <w:top w:val="single" w:sz="7" w:space="0" w:color="000000"/>
              <w:left w:val="single" w:sz="7" w:space="0" w:color="000000"/>
              <w:bottom w:val="single" w:sz="7" w:space="0" w:color="000000"/>
              <w:right w:val="single" w:sz="7" w:space="0" w:color="000000"/>
            </w:tcBorders>
          </w:tcPr>
          <w:p w:rsidR="008F0BBB" w:rsidRPr="00F94394" w:rsidP="008F0BBB" w14:paraId="7B72CD15" w14:textId="77777777">
            <w:pPr>
              <w:spacing w:line="259" w:lineRule="auto"/>
              <w:ind w:left="0" w:firstLine="0"/>
              <w:rPr>
                <w:rFonts w:cstheme="minorHAnsi"/>
                <w:sz w:val="20"/>
                <w:szCs w:val="20"/>
              </w:rPr>
            </w:pPr>
            <w:r w:rsidRPr="00F94394">
              <w:rPr>
                <w:rFonts w:cstheme="minorHAnsi"/>
                <w:sz w:val="20"/>
                <w:szCs w:val="20"/>
              </w:rPr>
              <w:t>§61.10(a)</w:t>
            </w:r>
          </w:p>
        </w:tc>
      </w:tr>
      <w:tr w14:paraId="6B22C38A" w14:textId="77777777" w:rsidTr="004B0B9A">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8F0BBB" w:rsidRPr="00F94394" w:rsidP="008F0BBB" w14:paraId="76CAA5B6" w14:textId="77777777">
            <w:pPr>
              <w:spacing w:line="259" w:lineRule="auto"/>
              <w:ind w:left="0" w:firstLine="0"/>
              <w:rPr>
                <w:rFonts w:cstheme="minorHAnsi"/>
                <w:sz w:val="20"/>
                <w:szCs w:val="20"/>
              </w:rPr>
            </w:pPr>
            <w:r w:rsidRPr="00F94394">
              <w:rPr>
                <w:rFonts w:cstheme="minorHAnsi"/>
                <w:sz w:val="20"/>
                <w:szCs w:val="20"/>
              </w:rPr>
              <w:t>Emission test report and ambient air quality report</w:t>
            </w:r>
          </w:p>
        </w:tc>
        <w:tc>
          <w:tcPr>
            <w:tcW w:w="2349" w:type="dxa"/>
            <w:tcBorders>
              <w:top w:val="single" w:sz="7" w:space="0" w:color="000000"/>
              <w:left w:val="single" w:sz="7" w:space="0" w:color="000000"/>
              <w:bottom w:val="single" w:sz="7" w:space="0" w:color="000000"/>
              <w:right w:val="single" w:sz="7" w:space="0" w:color="000000"/>
            </w:tcBorders>
          </w:tcPr>
          <w:p w:rsidR="008F0BBB" w:rsidRPr="00F94394" w:rsidP="008F0BBB" w14:paraId="57441D3E" w14:textId="77777777">
            <w:pPr>
              <w:spacing w:line="259" w:lineRule="auto"/>
              <w:ind w:left="0" w:firstLine="0"/>
              <w:rPr>
                <w:rFonts w:cstheme="minorHAnsi"/>
                <w:sz w:val="20"/>
                <w:szCs w:val="20"/>
              </w:rPr>
            </w:pPr>
            <w:r w:rsidRPr="00F94394">
              <w:rPr>
                <w:rFonts w:cstheme="minorHAnsi"/>
                <w:sz w:val="20"/>
                <w:szCs w:val="20"/>
              </w:rPr>
              <w:t>§61.43, §61.44</w:t>
            </w:r>
          </w:p>
        </w:tc>
      </w:tr>
    </w:tbl>
    <w:p w:rsidR="008F0BBB" w:rsidRPr="008F0BBB" w:rsidP="008F0BBB" w14:paraId="2FB4742E" w14:textId="77777777">
      <w:pPr>
        <w:spacing w:line="259" w:lineRule="auto"/>
        <w:ind w:left="0" w:firstLine="0"/>
        <w:rPr>
          <w:rFonts w:cstheme="minorHAnsi"/>
        </w:rPr>
      </w:pPr>
    </w:p>
    <w:p w:rsidR="008F0BBB" w:rsidRPr="008F0BBB" w:rsidP="008F0BBB" w14:paraId="38D9C3AE" w14:textId="77777777">
      <w:pPr>
        <w:spacing w:line="259" w:lineRule="auto"/>
        <w:ind w:left="0" w:firstLine="0"/>
        <w:rPr>
          <w:rFonts w:cstheme="minorHAnsi"/>
        </w:rPr>
      </w:pPr>
      <w:r w:rsidRPr="008F0BBB">
        <w:rPr>
          <w:rFonts w:cstheme="minorHAnsi"/>
        </w:rPr>
        <w:t>A source must keep the following records:</w:t>
      </w:r>
    </w:p>
    <w:tbl>
      <w:tblPr>
        <w:tblW w:w="9360" w:type="dxa"/>
        <w:jc w:val="center"/>
        <w:tblLayout w:type="fixed"/>
        <w:tblCellMar>
          <w:left w:w="120" w:type="dxa"/>
          <w:right w:w="120" w:type="dxa"/>
        </w:tblCellMar>
        <w:tblLook w:val="0000"/>
      </w:tblPr>
      <w:tblGrid>
        <w:gridCol w:w="7011"/>
        <w:gridCol w:w="2349"/>
      </w:tblGrid>
      <w:tr w14:paraId="59A262C9" w14:textId="77777777" w:rsidTr="004B0B9A">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8F0BBB" w:rsidRPr="00F94394" w:rsidP="00F94394" w14:paraId="32D2BCD1" w14:textId="77777777">
            <w:pPr>
              <w:spacing w:line="259" w:lineRule="auto"/>
              <w:ind w:left="0" w:firstLine="0"/>
              <w:jc w:val="center"/>
              <w:rPr>
                <w:rFonts w:cstheme="minorHAnsi"/>
                <w:b/>
                <w:sz w:val="20"/>
                <w:szCs w:val="20"/>
              </w:rPr>
            </w:pPr>
            <w:r w:rsidRPr="00F94394">
              <w:rPr>
                <w:rFonts w:cstheme="minorHAnsi"/>
                <w:b/>
                <w:sz w:val="20"/>
                <w:szCs w:val="20"/>
              </w:rPr>
              <w:t>Recordkeeping</w:t>
            </w:r>
          </w:p>
        </w:tc>
      </w:tr>
      <w:tr w14:paraId="4EFEF9A7" w14:textId="77777777" w:rsidTr="004B0B9A">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8F0BBB" w:rsidRPr="00F94394" w:rsidP="008F0BBB" w14:paraId="45B49016" w14:textId="77777777">
            <w:pPr>
              <w:spacing w:line="259" w:lineRule="auto"/>
              <w:ind w:left="0" w:firstLine="0"/>
              <w:rPr>
                <w:rFonts w:cstheme="minorHAnsi"/>
                <w:sz w:val="20"/>
                <w:szCs w:val="20"/>
              </w:rPr>
            </w:pPr>
            <w:r w:rsidRPr="00F94394">
              <w:rPr>
                <w:rFonts w:cstheme="minorHAnsi"/>
                <w:sz w:val="20"/>
                <w:szCs w:val="20"/>
              </w:rPr>
              <w:t>Record air sampling results. Records are required to be retained for two years.</w:t>
            </w:r>
          </w:p>
        </w:tc>
        <w:tc>
          <w:tcPr>
            <w:tcW w:w="2349" w:type="dxa"/>
            <w:tcBorders>
              <w:top w:val="single" w:sz="7" w:space="0" w:color="000000"/>
              <w:left w:val="single" w:sz="7" w:space="0" w:color="000000"/>
              <w:bottom w:val="single" w:sz="7" w:space="0" w:color="000000"/>
              <w:right w:val="single" w:sz="7" w:space="0" w:color="000000"/>
            </w:tcBorders>
          </w:tcPr>
          <w:p w:rsidR="008F0BBB" w:rsidRPr="00F94394" w:rsidP="008F0BBB" w14:paraId="3B087861" w14:textId="77777777">
            <w:pPr>
              <w:spacing w:line="259" w:lineRule="auto"/>
              <w:ind w:left="0" w:firstLine="0"/>
              <w:rPr>
                <w:rFonts w:cstheme="minorHAnsi"/>
                <w:sz w:val="20"/>
                <w:szCs w:val="20"/>
              </w:rPr>
            </w:pPr>
            <w:r w:rsidRPr="00F94394">
              <w:rPr>
                <w:rFonts w:cstheme="minorHAnsi"/>
                <w:sz w:val="20"/>
                <w:szCs w:val="20"/>
              </w:rPr>
              <w:t>§61.43</w:t>
            </w:r>
          </w:p>
        </w:tc>
      </w:tr>
      <w:tr w14:paraId="3821CF24" w14:textId="77777777" w:rsidTr="004B0B9A">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8F0BBB" w:rsidRPr="00F94394" w:rsidP="008F0BBB" w14:paraId="26BC6266" w14:textId="77777777">
            <w:pPr>
              <w:spacing w:line="259" w:lineRule="auto"/>
              <w:ind w:left="0" w:firstLine="0"/>
              <w:rPr>
                <w:rFonts w:cstheme="minorHAnsi"/>
                <w:sz w:val="20"/>
                <w:szCs w:val="20"/>
              </w:rPr>
            </w:pPr>
            <w:r w:rsidRPr="00F94394">
              <w:rPr>
                <w:rFonts w:cstheme="minorHAnsi"/>
                <w:sz w:val="20"/>
                <w:szCs w:val="20"/>
              </w:rPr>
              <w:t>Record emission test results.</w:t>
            </w:r>
          </w:p>
        </w:tc>
        <w:tc>
          <w:tcPr>
            <w:tcW w:w="2349" w:type="dxa"/>
            <w:tcBorders>
              <w:top w:val="single" w:sz="7" w:space="0" w:color="000000"/>
              <w:left w:val="single" w:sz="7" w:space="0" w:color="000000"/>
              <w:bottom w:val="single" w:sz="7" w:space="0" w:color="000000"/>
              <w:right w:val="single" w:sz="7" w:space="0" w:color="000000"/>
            </w:tcBorders>
          </w:tcPr>
          <w:p w:rsidR="008F0BBB" w:rsidRPr="00F94394" w:rsidP="008F0BBB" w14:paraId="241797A8" w14:textId="77777777">
            <w:pPr>
              <w:spacing w:line="259" w:lineRule="auto"/>
              <w:ind w:left="0" w:firstLine="0"/>
              <w:rPr>
                <w:rFonts w:cstheme="minorHAnsi"/>
                <w:sz w:val="20"/>
                <w:szCs w:val="20"/>
              </w:rPr>
            </w:pPr>
            <w:r w:rsidRPr="00F94394">
              <w:rPr>
                <w:rFonts w:cstheme="minorHAnsi"/>
                <w:sz w:val="20"/>
                <w:szCs w:val="20"/>
              </w:rPr>
              <w:t>§61.44</w:t>
            </w:r>
          </w:p>
        </w:tc>
      </w:tr>
      <w:tr w14:paraId="4D938A43" w14:textId="77777777" w:rsidTr="004B0B9A">
        <w:tblPrEx>
          <w:tblW w:w="9360" w:type="dxa"/>
          <w:jc w:val="center"/>
          <w:tblLayout w:type="fixed"/>
          <w:tblCellMar>
            <w:left w:w="120" w:type="dxa"/>
            <w:right w:w="120" w:type="dxa"/>
          </w:tblCellMar>
          <w:tblLook w:val="0000"/>
        </w:tblPrEx>
        <w:trPr>
          <w:jc w:val="center"/>
        </w:trPr>
        <w:tc>
          <w:tcPr>
            <w:tcW w:w="7011" w:type="dxa"/>
            <w:tcBorders>
              <w:top w:val="single" w:sz="7" w:space="0" w:color="000000"/>
              <w:left w:val="single" w:sz="7" w:space="0" w:color="000000"/>
              <w:bottom w:val="single" w:sz="7" w:space="0" w:color="000000"/>
              <w:right w:val="single" w:sz="7" w:space="0" w:color="000000"/>
            </w:tcBorders>
          </w:tcPr>
          <w:p w:rsidR="008F0BBB" w:rsidRPr="00F94394" w:rsidP="008F0BBB" w14:paraId="04145A05" w14:textId="77777777">
            <w:pPr>
              <w:spacing w:line="259" w:lineRule="auto"/>
              <w:ind w:left="0" w:firstLine="0"/>
              <w:rPr>
                <w:rFonts w:cstheme="minorHAnsi"/>
                <w:sz w:val="20"/>
                <w:szCs w:val="20"/>
              </w:rPr>
            </w:pPr>
            <w:r w:rsidRPr="00F94394">
              <w:rPr>
                <w:rFonts w:cstheme="minorHAnsi"/>
                <w:sz w:val="20"/>
                <w:szCs w:val="20"/>
              </w:rPr>
              <w:t>Make records available to Agency.</w:t>
            </w:r>
          </w:p>
        </w:tc>
        <w:tc>
          <w:tcPr>
            <w:tcW w:w="2349" w:type="dxa"/>
            <w:tcBorders>
              <w:top w:val="single" w:sz="7" w:space="0" w:color="000000"/>
              <w:left w:val="single" w:sz="7" w:space="0" w:color="000000"/>
              <w:bottom w:val="single" w:sz="7" w:space="0" w:color="000000"/>
              <w:right w:val="single" w:sz="7" w:space="0" w:color="000000"/>
            </w:tcBorders>
          </w:tcPr>
          <w:p w:rsidR="008F0BBB" w:rsidRPr="00F94394" w:rsidP="008F0BBB" w14:paraId="1BCE1F4D" w14:textId="77777777">
            <w:pPr>
              <w:spacing w:line="259" w:lineRule="auto"/>
              <w:ind w:left="0" w:firstLine="0"/>
              <w:rPr>
                <w:rFonts w:cstheme="minorHAnsi"/>
                <w:sz w:val="20"/>
                <w:szCs w:val="20"/>
              </w:rPr>
            </w:pPr>
            <w:r w:rsidRPr="00F94394">
              <w:rPr>
                <w:rFonts w:cstheme="minorHAnsi"/>
                <w:sz w:val="20"/>
                <w:szCs w:val="20"/>
              </w:rPr>
              <w:t>§61.43, §61.44</w:t>
            </w:r>
          </w:p>
        </w:tc>
      </w:tr>
    </w:tbl>
    <w:p w:rsidR="00BB3410" w:rsidRPr="002943D2" w:rsidP="002943D2" w14:paraId="42074A5E" w14:textId="697364F8">
      <w:pPr>
        <w:spacing w:line="259" w:lineRule="auto"/>
        <w:ind w:left="0" w:firstLine="0"/>
        <w:rPr>
          <w:rFonts w:cstheme="minorHAnsi"/>
        </w:rPr>
      </w:pPr>
    </w:p>
    <w:p w:rsidR="001172FE" w:rsidRPr="008B3B3E" w:rsidP="00940939" w14:paraId="7B8A0ACD" w14:textId="32B2226A">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19" w:name="_Toc156593385"/>
      <w:bookmarkEnd w:id="18"/>
    </w:p>
    <w:tbl>
      <w:tblPr>
        <w:tblStyle w:val="TableGrid"/>
        <w:tblW w:w="9445" w:type="dxa"/>
        <w:tblLook w:val="04A0"/>
      </w:tblPr>
      <w:tblGrid>
        <w:gridCol w:w="9445"/>
      </w:tblGrid>
      <w:tr w14:paraId="38D6D7BA" w14:textId="77777777" w:rsidTr="004B0B9A">
        <w:tblPrEx>
          <w:tblW w:w="9445" w:type="dxa"/>
          <w:tblLook w:val="04A0"/>
        </w:tblPrEx>
        <w:trPr>
          <w:cantSplit/>
          <w:trHeight w:val="521"/>
          <w:tblHeader/>
        </w:trPr>
        <w:tc>
          <w:tcPr>
            <w:tcW w:w="9445" w:type="dxa"/>
          </w:tcPr>
          <w:p w:rsidR="008F0BBB" w:rsidRPr="00F94394" w:rsidP="00F94394" w14:paraId="24284B20" w14:textId="77777777">
            <w:pPr>
              <w:spacing w:after="160" w:line="259" w:lineRule="auto"/>
              <w:ind w:left="0" w:firstLine="0"/>
              <w:jc w:val="center"/>
              <w:rPr>
                <w:rFonts w:cstheme="minorHAnsi"/>
                <w:b/>
                <w:bCs/>
                <w:sz w:val="20"/>
                <w:szCs w:val="20"/>
              </w:rPr>
            </w:pPr>
            <w:r w:rsidRPr="00F94394">
              <w:rPr>
                <w:rFonts w:cstheme="minorHAnsi"/>
                <w:b/>
                <w:bCs/>
                <w:sz w:val="20"/>
                <w:szCs w:val="20"/>
              </w:rPr>
              <w:t>Respondent Activities</w:t>
            </w:r>
          </w:p>
        </w:tc>
      </w:tr>
      <w:tr w14:paraId="2A4077E5" w14:textId="77777777" w:rsidTr="004B0B9A">
        <w:tblPrEx>
          <w:tblW w:w="9445" w:type="dxa"/>
          <w:tblLook w:val="04A0"/>
        </w:tblPrEx>
        <w:trPr>
          <w:trHeight w:val="432"/>
        </w:trPr>
        <w:tc>
          <w:tcPr>
            <w:tcW w:w="9445" w:type="dxa"/>
            <w:vAlign w:val="center"/>
          </w:tcPr>
          <w:p w:rsidR="008F0BBB" w:rsidRPr="00F94394" w:rsidP="008F0BBB" w14:paraId="251ED0E4" w14:textId="77777777">
            <w:pPr>
              <w:spacing w:after="160" w:line="259" w:lineRule="auto"/>
              <w:ind w:left="0" w:firstLine="0"/>
              <w:rPr>
                <w:rFonts w:cstheme="minorHAnsi"/>
                <w:sz w:val="20"/>
                <w:szCs w:val="20"/>
              </w:rPr>
            </w:pPr>
            <w:r w:rsidRPr="00F94394">
              <w:rPr>
                <w:rFonts w:cstheme="minorHAnsi"/>
                <w:sz w:val="20"/>
                <w:szCs w:val="20"/>
              </w:rPr>
              <w:t>Familiarization with the regulatory requirements.</w:t>
            </w:r>
          </w:p>
        </w:tc>
      </w:tr>
      <w:tr w14:paraId="380E6D14" w14:textId="77777777" w:rsidTr="004B0B9A">
        <w:tblPrEx>
          <w:tblW w:w="9445" w:type="dxa"/>
          <w:tblLook w:val="04A0"/>
        </w:tblPrEx>
        <w:trPr>
          <w:trHeight w:val="719"/>
        </w:trPr>
        <w:tc>
          <w:tcPr>
            <w:tcW w:w="9445" w:type="dxa"/>
          </w:tcPr>
          <w:p w:rsidR="008F0BBB" w:rsidRPr="00F94394" w:rsidP="008F0BBB" w14:paraId="0941B020" w14:textId="77777777">
            <w:pPr>
              <w:spacing w:after="160" w:line="259" w:lineRule="auto"/>
              <w:ind w:left="0" w:firstLine="0"/>
              <w:rPr>
                <w:rFonts w:cstheme="minorHAnsi"/>
                <w:sz w:val="20"/>
                <w:szCs w:val="20"/>
              </w:rPr>
            </w:pPr>
            <w:r w:rsidRPr="00F94394">
              <w:rPr>
                <w:rFonts w:cstheme="minorHAnsi"/>
                <w:sz w:val="20"/>
                <w:szCs w:val="20"/>
              </w:rPr>
              <w:t>During test firing, ambient air concentrations shall be measured during and after test firing or propellant disposal, in such a manner that emissions can be compared with the standard.</w:t>
            </w:r>
          </w:p>
        </w:tc>
      </w:tr>
      <w:tr w14:paraId="26A341A3" w14:textId="77777777" w:rsidTr="004B0B9A">
        <w:tblPrEx>
          <w:tblW w:w="9445" w:type="dxa"/>
          <w:tblLook w:val="04A0"/>
        </w:tblPrEx>
        <w:trPr>
          <w:trHeight w:val="701"/>
        </w:trPr>
        <w:tc>
          <w:tcPr>
            <w:tcW w:w="9445" w:type="dxa"/>
          </w:tcPr>
          <w:p w:rsidR="008F0BBB" w:rsidRPr="00F94394" w:rsidP="008F0BBB" w14:paraId="4628CF3D" w14:textId="77777777">
            <w:pPr>
              <w:spacing w:after="160" w:line="259" w:lineRule="auto"/>
              <w:ind w:left="0" w:firstLine="0"/>
              <w:rPr>
                <w:rFonts w:cstheme="minorHAnsi"/>
                <w:sz w:val="20"/>
                <w:szCs w:val="20"/>
              </w:rPr>
            </w:pPr>
            <w:r w:rsidRPr="00F94394">
              <w:rPr>
                <w:rFonts w:cstheme="minorHAnsi"/>
                <w:sz w:val="20"/>
                <w:szCs w:val="20"/>
              </w:rPr>
              <w:t>During test firing, continuously sample emissions from the test tank as per method 104 (or alternately, Method 103).</w:t>
            </w:r>
          </w:p>
        </w:tc>
      </w:tr>
      <w:tr w14:paraId="5732D99A" w14:textId="77777777" w:rsidTr="004B0B9A">
        <w:tblPrEx>
          <w:tblW w:w="9445" w:type="dxa"/>
          <w:tblLook w:val="04A0"/>
        </w:tblPrEx>
        <w:trPr>
          <w:trHeight w:val="432"/>
        </w:trPr>
        <w:tc>
          <w:tcPr>
            <w:tcW w:w="9445" w:type="dxa"/>
            <w:vAlign w:val="center"/>
          </w:tcPr>
          <w:p w:rsidR="008F0BBB" w:rsidRPr="00F94394" w:rsidP="008F0BBB" w14:paraId="6019C1F6" w14:textId="77777777">
            <w:pPr>
              <w:spacing w:after="160" w:line="259" w:lineRule="auto"/>
              <w:ind w:left="0" w:firstLine="0"/>
              <w:rPr>
                <w:rFonts w:cstheme="minorHAnsi"/>
                <w:sz w:val="20"/>
                <w:szCs w:val="20"/>
              </w:rPr>
            </w:pPr>
            <w:r w:rsidRPr="00F94394">
              <w:rPr>
                <w:rFonts w:cstheme="minorHAnsi"/>
                <w:sz w:val="20"/>
                <w:szCs w:val="20"/>
              </w:rPr>
              <w:t>Write the notifications and reports listed above.</w:t>
            </w:r>
          </w:p>
        </w:tc>
      </w:tr>
      <w:tr w14:paraId="33C1139E" w14:textId="77777777" w:rsidTr="004B0B9A">
        <w:tblPrEx>
          <w:tblW w:w="9445" w:type="dxa"/>
          <w:tblLook w:val="04A0"/>
        </w:tblPrEx>
        <w:trPr>
          <w:trHeight w:val="432"/>
        </w:trPr>
        <w:tc>
          <w:tcPr>
            <w:tcW w:w="9445" w:type="dxa"/>
            <w:vAlign w:val="center"/>
          </w:tcPr>
          <w:p w:rsidR="008F0BBB" w:rsidRPr="00F94394" w:rsidP="008F0BBB" w14:paraId="54D2BD9D" w14:textId="77777777">
            <w:pPr>
              <w:spacing w:after="160" w:line="259" w:lineRule="auto"/>
              <w:ind w:left="0" w:firstLine="0"/>
              <w:rPr>
                <w:rFonts w:cstheme="minorHAnsi"/>
                <w:sz w:val="20"/>
                <w:szCs w:val="20"/>
              </w:rPr>
            </w:pPr>
            <w:r w:rsidRPr="00F94394">
              <w:rPr>
                <w:rFonts w:cstheme="minorHAnsi"/>
                <w:sz w:val="20"/>
                <w:szCs w:val="20"/>
              </w:rPr>
              <w:t>Enter information required to be recorded above.</w:t>
            </w:r>
          </w:p>
        </w:tc>
      </w:tr>
      <w:tr w14:paraId="3A917389" w14:textId="77777777" w:rsidTr="004B0B9A">
        <w:tblPrEx>
          <w:tblW w:w="9445" w:type="dxa"/>
          <w:tblLook w:val="04A0"/>
        </w:tblPrEx>
        <w:trPr>
          <w:trHeight w:val="692"/>
        </w:trPr>
        <w:tc>
          <w:tcPr>
            <w:tcW w:w="9445" w:type="dxa"/>
            <w:vAlign w:val="center"/>
          </w:tcPr>
          <w:p w:rsidR="008F0BBB" w:rsidRPr="00F94394" w:rsidP="008F0BBB" w14:paraId="111A573D" w14:textId="77777777">
            <w:pPr>
              <w:spacing w:after="160" w:line="259" w:lineRule="auto"/>
              <w:ind w:left="0" w:firstLine="0"/>
              <w:rPr>
                <w:rFonts w:cstheme="minorHAnsi"/>
                <w:sz w:val="20"/>
                <w:szCs w:val="20"/>
              </w:rPr>
            </w:pPr>
            <w:r w:rsidRPr="00F94394">
              <w:rPr>
                <w:rFonts w:cstheme="minorHAnsi"/>
                <w:sz w:val="20"/>
                <w:szCs w:val="20"/>
              </w:rPr>
              <w:t>Submit the required reports developing, acquiring, installing, and utilizing technology and systems for collecting, validating, and verifying information.</w:t>
            </w:r>
          </w:p>
        </w:tc>
      </w:tr>
      <w:tr w14:paraId="1593DC8C" w14:textId="77777777" w:rsidTr="004B0B9A">
        <w:tblPrEx>
          <w:tblW w:w="9445" w:type="dxa"/>
          <w:tblLook w:val="04A0"/>
        </w:tblPrEx>
        <w:trPr>
          <w:trHeight w:val="764"/>
        </w:trPr>
        <w:tc>
          <w:tcPr>
            <w:tcW w:w="9445" w:type="dxa"/>
            <w:vAlign w:val="center"/>
          </w:tcPr>
          <w:p w:rsidR="008F0BBB" w:rsidRPr="00F94394" w:rsidP="008F0BBB" w14:paraId="790A2755" w14:textId="77777777">
            <w:pPr>
              <w:spacing w:after="160" w:line="259" w:lineRule="auto"/>
              <w:ind w:left="0" w:firstLine="0"/>
              <w:rPr>
                <w:rFonts w:cstheme="minorHAnsi"/>
                <w:sz w:val="20"/>
                <w:szCs w:val="20"/>
              </w:rPr>
            </w:pPr>
            <w:r w:rsidRPr="00F94394">
              <w:rPr>
                <w:rFonts w:cstheme="minorHAnsi"/>
                <w:sz w:val="20"/>
                <w:szCs w:val="20"/>
              </w:rPr>
              <w:t>Develop, acquire, install, and utilize technology and systems for processing and maintaining information.</w:t>
            </w:r>
          </w:p>
        </w:tc>
      </w:tr>
      <w:tr w14:paraId="339F7312" w14:textId="77777777" w:rsidTr="004B0B9A">
        <w:tblPrEx>
          <w:tblW w:w="9445" w:type="dxa"/>
          <w:tblLook w:val="04A0"/>
        </w:tblPrEx>
        <w:trPr>
          <w:trHeight w:val="728"/>
        </w:trPr>
        <w:tc>
          <w:tcPr>
            <w:tcW w:w="9445" w:type="dxa"/>
            <w:vAlign w:val="center"/>
          </w:tcPr>
          <w:p w:rsidR="008F0BBB" w:rsidRPr="00F94394" w:rsidP="008F0BBB" w14:paraId="6480934A" w14:textId="77777777">
            <w:pPr>
              <w:spacing w:after="160" w:line="259" w:lineRule="auto"/>
              <w:ind w:left="0" w:firstLine="0"/>
              <w:rPr>
                <w:rFonts w:cstheme="minorHAnsi"/>
                <w:sz w:val="20"/>
                <w:szCs w:val="20"/>
              </w:rPr>
            </w:pPr>
            <w:r w:rsidRPr="00F94394">
              <w:rPr>
                <w:rFonts w:cstheme="minorHAnsi"/>
                <w:sz w:val="20"/>
                <w:szCs w:val="20"/>
              </w:rPr>
              <w:t>Develop, acquire, install, and utilize technology and systems for disclosing and providing information.</w:t>
            </w:r>
          </w:p>
        </w:tc>
      </w:tr>
      <w:tr w14:paraId="4C1FFC38" w14:textId="77777777" w:rsidTr="004B0B9A">
        <w:tblPrEx>
          <w:tblW w:w="9445" w:type="dxa"/>
          <w:tblLook w:val="04A0"/>
        </w:tblPrEx>
        <w:trPr>
          <w:trHeight w:val="432"/>
        </w:trPr>
        <w:tc>
          <w:tcPr>
            <w:tcW w:w="9445" w:type="dxa"/>
            <w:vAlign w:val="center"/>
          </w:tcPr>
          <w:p w:rsidR="008F0BBB" w:rsidRPr="00F94394" w:rsidP="008F0BBB" w14:paraId="070E56AE" w14:textId="77777777">
            <w:pPr>
              <w:spacing w:after="160" w:line="259" w:lineRule="auto"/>
              <w:ind w:left="0" w:firstLine="0"/>
              <w:rPr>
                <w:rFonts w:cstheme="minorHAnsi"/>
                <w:sz w:val="20"/>
                <w:szCs w:val="20"/>
              </w:rPr>
            </w:pPr>
            <w:r w:rsidRPr="00F94394">
              <w:rPr>
                <w:rFonts w:cstheme="minorHAnsi"/>
                <w:sz w:val="20"/>
                <w:szCs w:val="20"/>
              </w:rPr>
              <w:t>Train personnel to be able to respond to a collection of information.</w:t>
            </w:r>
          </w:p>
        </w:tc>
      </w:tr>
      <w:tr w14:paraId="00A96D6C" w14:textId="77777777" w:rsidTr="004B0B9A">
        <w:tblPrEx>
          <w:tblW w:w="9445" w:type="dxa"/>
          <w:tblLook w:val="04A0"/>
        </w:tblPrEx>
        <w:trPr>
          <w:trHeight w:val="432"/>
        </w:trPr>
        <w:tc>
          <w:tcPr>
            <w:tcW w:w="9445" w:type="dxa"/>
            <w:vAlign w:val="center"/>
          </w:tcPr>
          <w:p w:rsidR="008F0BBB" w:rsidRPr="00F94394" w:rsidP="008F0BBB" w14:paraId="021BD43A" w14:textId="77777777">
            <w:pPr>
              <w:spacing w:after="160" w:line="259" w:lineRule="auto"/>
              <w:ind w:left="0" w:firstLine="0"/>
              <w:rPr>
                <w:rFonts w:cstheme="minorHAnsi"/>
                <w:sz w:val="20"/>
                <w:szCs w:val="20"/>
              </w:rPr>
            </w:pPr>
            <w:r w:rsidRPr="00F94394">
              <w:rPr>
                <w:rFonts w:cstheme="minorHAnsi"/>
                <w:sz w:val="20"/>
                <w:szCs w:val="20"/>
              </w:rPr>
              <w:t>Transmit, or otherwise disclose the information.</w:t>
            </w:r>
          </w:p>
        </w:tc>
      </w:tr>
    </w:tbl>
    <w:p w:rsidR="009F1E00" w:rsidP="002943D2" w14:paraId="3C4B52CA" w14:textId="433A06EB">
      <w:pPr>
        <w:spacing w:line="259" w:lineRule="auto"/>
        <w:ind w:left="0" w:firstLine="0"/>
        <w:rPr>
          <w:rFonts w:cstheme="minorHAnsi"/>
        </w:rPr>
      </w:pPr>
    </w:p>
    <w:p w:rsidR="00217367" w:rsidRPr="00A358F3" w:rsidP="002943D2" w14:paraId="5BEDFC35" w14:textId="7AC37B25">
      <w:pPr>
        <w:spacing w:line="259" w:lineRule="auto"/>
        <w:ind w:left="0" w:firstLine="0"/>
        <w:rPr>
          <w:rFonts w:cstheme="minorHAnsi"/>
          <w:b/>
          <w:bCs/>
        </w:rPr>
      </w:pPr>
      <w:r w:rsidRPr="00A358F3">
        <w:rPr>
          <w:rFonts w:cstheme="minorHAnsi"/>
        </w:rPr>
        <w:t xml:space="preserve">The specific frequency for each information collection activity within this request is shown at the end of this document in Table 1: Annual Respondent Burden and Cost – </w:t>
      </w:r>
      <w:r w:rsidRPr="00A358F3">
        <w:rPr>
          <w:rFonts w:cstheme="minorHAnsi"/>
          <w:bCs/>
        </w:rPr>
        <w:t>NESHAP for Beryllium Rocket Motor Fuel Firing (40 CFR Part 61, Subpart D) (Renewal)</w:t>
      </w:r>
      <w:r w:rsidRPr="00A358F3">
        <w:rPr>
          <w:rFonts w:cstheme="minorHAnsi"/>
        </w:rPr>
        <w:t>.</w:t>
      </w:r>
      <w:r w:rsidRPr="00A358F3">
        <w:rPr>
          <w:rFonts w:cstheme="minorHAnsi"/>
        </w:rPr>
        <w:t xml:space="preserve"> </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19"/>
      <w:r w:rsidRPr="008B3B3E" w:rsidR="0042474D">
        <w:rPr>
          <w:rFonts w:asciiTheme="minorHAnsi" w:hAnsiTheme="minorHAnsi" w:cstheme="minorHAnsi"/>
          <w:b/>
          <w:bCs/>
          <w:color w:val="000000" w:themeColor="text1"/>
          <w:sz w:val="22"/>
          <w:szCs w:val="22"/>
        </w:rPr>
        <w:t>COSTS</w:t>
      </w:r>
    </w:p>
    <w:p w:rsidR="006903C2" w:rsidRPr="006903C2" w:rsidP="006903C2" w14:paraId="443B99E4" w14:textId="77777777">
      <w:pPr>
        <w:spacing w:line="259" w:lineRule="auto"/>
        <w:ind w:left="0" w:firstLine="0"/>
        <w:rPr>
          <w:rFonts w:cstheme="minorHAnsi"/>
        </w:rPr>
      </w:pPr>
      <w:r w:rsidRPr="006903C2">
        <w:rPr>
          <w:rFonts w:cstheme="minorHAnsi"/>
        </w:rPr>
        <w:t>The average annual burden to industry over the next three years from these recordkeeping and reporting requirements is estimated to be nine hours (Total Labor Hours from Table 1). These hours are based on Agency studies and background documents from the development of the regulation, Agency knowledge and experience with the NESHAP program, the previously approved ICR, and any comments received.</w:t>
      </w:r>
    </w:p>
    <w:p w:rsidR="006903C2" w:rsidRPr="006903C2" w:rsidP="006903C2" w14:paraId="2DAA8EB8" w14:textId="2E6A09FC">
      <w:pPr>
        <w:spacing w:line="259" w:lineRule="auto"/>
        <w:ind w:left="0" w:firstLine="0"/>
        <w:rPr>
          <w:rFonts w:cstheme="minorHAnsi"/>
        </w:rPr>
      </w:pPr>
      <w:r w:rsidRPr="006903C2">
        <w:rPr>
          <w:rFonts w:cstheme="minorHAnsi"/>
        </w:rPr>
        <w:t xml:space="preserve">This ICR uses the following labor rates: </w:t>
      </w:r>
    </w:p>
    <w:p w:rsidR="006903C2" w:rsidRPr="006903C2" w:rsidP="006903C2" w14:paraId="0331FB92" w14:textId="77777777">
      <w:pPr>
        <w:spacing w:line="259" w:lineRule="auto"/>
        <w:ind w:firstLine="0"/>
        <w:rPr>
          <w:rFonts w:cstheme="minorHAnsi"/>
        </w:rPr>
      </w:pPr>
      <w:r w:rsidRPr="006903C2">
        <w:rPr>
          <w:rFonts w:cstheme="minorHAnsi"/>
        </w:rPr>
        <w:t>Managerial</w:t>
      </w:r>
      <w:r w:rsidRPr="006903C2">
        <w:rPr>
          <w:rFonts w:cstheme="minorHAnsi"/>
        </w:rPr>
        <w:tab/>
        <w:t>$163.17 ($77.70 + 110%)</w:t>
      </w:r>
    </w:p>
    <w:p w:rsidR="006903C2" w:rsidRPr="006903C2" w:rsidP="006903C2" w14:paraId="2F8CB189" w14:textId="77777777">
      <w:pPr>
        <w:spacing w:line="259" w:lineRule="auto"/>
        <w:ind w:firstLine="0"/>
        <w:rPr>
          <w:rFonts w:cstheme="minorHAnsi"/>
        </w:rPr>
      </w:pPr>
      <w:r w:rsidRPr="006903C2">
        <w:rPr>
          <w:rFonts w:cstheme="minorHAnsi"/>
        </w:rPr>
        <w:t>Technical</w:t>
      </w:r>
      <w:r w:rsidRPr="006903C2">
        <w:rPr>
          <w:rFonts w:cstheme="minorHAnsi"/>
        </w:rPr>
        <w:tab/>
        <w:t>$130.28 ($62.04 + 110%)</w:t>
      </w:r>
    </w:p>
    <w:p w:rsidR="006903C2" w:rsidRPr="006903C2" w:rsidP="006903C2" w14:paraId="292B54C3" w14:textId="38B61B25">
      <w:pPr>
        <w:spacing w:line="259" w:lineRule="auto"/>
        <w:ind w:firstLine="0"/>
        <w:rPr>
          <w:rFonts w:cstheme="minorHAnsi"/>
        </w:rPr>
      </w:pPr>
      <w:r w:rsidRPr="006903C2">
        <w:rPr>
          <w:rFonts w:cstheme="minorHAnsi"/>
        </w:rPr>
        <w:t>Clerical</w:t>
      </w:r>
      <w:r>
        <w:rPr>
          <w:rFonts w:cstheme="minorHAnsi"/>
        </w:rPr>
        <w:tab/>
      </w:r>
      <w:r>
        <w:rPr>
          <w:rFonts w:cstheme="minorHAnsi"/>
        </w:rPr>
        <w:tab/>
      </w:r>
      <w:r w:rsidRPr="006903C2">
        <w:rPr>
          <w:rFonts w:cstheme="minorHAnsi"/>
        </w:rPr>
        <w:t>$65.71 ($31.29 + 110%)</w:t>
      </w:r>
    </w:p>
    <w:p w:rsidR="006903C2" w:rsidRPr="006903C2" w:rsidP="006903C2" w14:paraId="7E5F74CF" w14:textId="77777777">
      <w:pPr>
        <w:spacing w:line="259" w:lineRule="auto"/>
        <w:ind w:left="0" w:firstLine="0"/>
        <w:rPr>
          <w:rFonts w:cstheme="minorHAnsi"/>
        </w:rPr>
      </w:pPr>
      <w:r w:rsidRPr="006903C2">
        <w:rPr>
          <w:rFonts w:cstheme="minorHAnsi"/>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6903C2" w:rsidRPr="006903C2" w:rsidP="006903C2" w14:paraId="4C1DA654" w14:textId="2D957134">
      <w:pPr>
        <w:spacing w:line="259" w:lineRule="auto"/>
        <w:ind w:left="0" w:firstLine="0"/>
        <w:rPr>
          <w:rFonts w:cstheme="minorHAnsi"/>
        </w:rPr>
      </w:pPr>
      <w:r w:rsidRPr="006903C2">
        <w:rPr>
          <w:rFonts w:cstheme="minorHAnsi"/>
        </w:rPr>
        <w:t xml:space="preserve">The total annual labor hours are nine. Details regarding these estimates may be found in Table 1: Annual Respondent Burden and Cost – </w:t>
      </w:r>
      <w:r w:rsidRPr="006903C2">
        <w:rPr>
          <w:rFonts w:cstheme="minorHAnsi"/>
          <w:bCs/>
        </w:rPr>
        <w:t>NESHAP for Beryllium Rocket Motor Fuel Firing (40 CFR Part 61, Subpart D) (Renewal)</w:t>
      </w:r>
      <w:r w:rsidRPr="006903C2">
        <w:rPr>
          <w:rFonts w:cstheme="minorHAnsi"/>
        </w:rPr>
        <w:t>.</w:t>
      </w:r>
      <w:r w:rsidRPr="006903C2">
        <w:rPr>
          <w:rFonts w:cstheme="minorHAnsi"/>
        </w:rPr>
        <w:t xml:space="preserve"> </w:t>
      </w:r>
    </w:p>
    <w:p w:rsidR="006903C2" w:rsidRPr="006903C2" w:rsidP="006903C2" w14:paraId="3BB65041" w14:textId="04CA0FD0">
      <w:pPr>
        <w:spacing w:line="259" w:lineRule="auto"/>
        <w:ind w:left="0" w:firstLine="0"/>
        <w:rPr>
          <w:rFonts w:cstheme="minorHAnsi"/>
        </w:rPr>
      </w:pPr>
      <w:r w:rsidRPr="006903C2">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ED57A4" w:rsidRPr="008B3B3E" w:rsidP="002943D2" w14:paraId="68F435BE" w14:textId="2C2FF33F">
      <w:pPr>
        <w:spacing w:line="259" w:lineRule="auto"/>
        <w:ind w:left="0" w:firstLine="0"/>
        <w:rPr>
          <w:rFonts w:cstheme="minorHAnsi"/>
        </w:rPr>
      </w:pPr>
      <w:r w:rsidRPr="006903C2">
        <w:rPr>
          <w:rFonts w:cstheme="minorHAnsi"/>
        </w:rPr>
        <w:t>Furthermore, the annual public reporting and recordkeeping burden for this collection of information is estimated to average nine hours per response.</w:t>
      </w: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20" w:name="_Toc156593386"/>
      <w:r w:rsidRPr="008B3B3E">
        <w:rPr>
          <w:rFonts w:asciiTheme="minorHAnsi" w:hAnsiTheme="minorHAnsi" w:cstheme="minorHAnsi"/>
          <w:b/>
          <w:bCs/>
          <w:color w:val="000000" w:themeColor="text1"/>
          <w:sz w:val="22"/>
          <w:szCs w:val="22"/>
        </w:rPr>
        <w:t>RESPONDENT CAPITAL AND O&amp;M COSTS</w:t>
      </w:r>
      <w:bookmarkEnd w:id="20"/>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903C2" w:rsidRPr="006903C2" w:rsidP="006903C2" w14:paraId="47CBBD8F" w14:textId="77777777">
      <w:pPr>
        <w:spacing w:line="259" w:lineRule="auto"/>
        <w:ind w:left="0" w:firstLine="0"/>
        <w:rPr>
          <w:rFonts w:cstheme="minorHAnsi"/>
        </w:rPr>
      </w:pPr>
      <w:r w:rsidRPr="006903C2">
        <w:rPr>
          <w:rFonts w:cstheme="minorHAnsi"/>
        </w:rPr>
        <w:t>The only costs to the regulated industry resulting from information collection activities required by the subject standard(s) are labor costs. There are no capital/startup or operation and maintenance costs.</w:t>
      </w:r>
    </w:p>
    <w:p w:rsidR="006903C2" w:rsidRPr="006903C2" w:rsidP="006903C2" w14:paraId="4BB46522" w14:textId="77777777">
      <w:pPr>
        <w:spacing w:line="259" w:lineRule="auto"/>
        <w:ind w:left="0" w:firstLine="0"/>
        <w:rPr>
          <w:rFonts w:cstheme="minorHAnsi"/>
        </w:rPr>
      </w:pPr>
      <w:r w:rsidRPr="006903C2">
        <w:rPr>
          <w:rFonts w:cstheme="minorHAnsi"/>
        </w:rPr>
        <w:t>The only type of industry costs associated with the information collection activity in the regulations are labor costs. There are no capital/startup or operation and maintenance costs.</w:t>
      </w:r>
    </w:p>
    <w:p w:rsidR="006903C2" w:rsidRPr="002943D2" w:rsidP="002943D2" w14:paraId="21F5C18C" w14:textId="045CA737">
      <w:pPr>
        <w:spacing w:line="259" w:lineRule="auto"/>
        <w:ind w:left="0" w:firstLine="0"/>
        <w:rPr>
          <w:rFonts w:cstheme="minorHAnsi"/>
        </w:rPr>
      </w:pPr>
      <w:r w:rsidRPr="006903C2">
        <w:rPr>
          <w:rFonts w:cstheme="minorHAnsi"/>
        </w:rPr>
        <w:t>There are no annual capital/startup and O&amp;M costs to the regulated entity.</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1" w:name="_Toc156593387"/>
      <w:r w:rsidRPr="008B3B3E">
        <w:rPr>
          <w:rFonts w:asciiTheme="minorHAnsi" w:hAnsiTheme="minorHAnsi" w:cstheme="minorHAnsi"/>
          <w:b/>
          <w:bCs/>
          <w:color w:val="000000" w:themeColor="text1"/>
          <w:sz w:val="22"/>
          <w:szCs w:val="22"/>
        </w:rPr>
        <w:t xml:space="preserve">AGENCY </w:t>
      </w:r>
      <w:bookmarkStart w:id="22" w:name="_Toc156593388"/>
      <w:bookmarkEnd w:id="21"/>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9812BA" w:rsidRPr="009812BA" w:rsidP="009812BA" w14:paraId="2A0E5592" w14:textId="722BFE5F">
      <w:pPr>
        <w:spacing w:line="259" w:lineRule="auto"/>
        <w:ind w:left="0" w:firstLine="0"/>
        <w:rPr>
          <w:rFonts w:cstheme="minorHAnsi"/>
        </w:rPr>
      </w:pPr>
      <w:r w:rsidRPr="009812BA">
        <w:rPr>
          <w:rFonts w:cstheme="minorHAnsi"/>
        </w:rPr>
        <w:t>EPA conducts the following activities in connection with the acquisition, analysis, storage, and distribution of the required information.</w:t>
      </w:r>
    </w:p>
    <w:tbl>
      <w:tblPr>
        <w:tblStyle w:val="TableGrid"/>
        <w:tblW w:w="9625" w:type="dxa"/>
        <w:tblLook w:val="04A0"/>
      </w:tblPr>
      <w:tblGrid>
        <w:gridCol w:w="9625"/>
      </w:tblGrid>
      <w:tr w14:paraId="22DA1EE1" w14:textId="77777777" w:rsidTr="004B0B9A">
        <w:tblPrEx>
          <w:tblW w:w="9625" w:type="dxa"/>
          <w:tblLook w:val="04A0"/>
        </w:tblPrEx>
        <w:trPr>
          <w:trHeight w:val="432"/>
        </w:trPr>
        <w:tc>
          <w:tcPr>
            <w:tcW w:w="9625" w:type="dxa"/>
          </w:tcPr>
          <w:p w:rsidR="009812BA" w:rsidRPr="00F94394" w:rsidP="00F94394" w14:paraId="02F59823" w14:textId="77777777">
            <w:pPr>
              <w:spacing w:after="160" w:line="259" w:lineRule="auto"/>
              <w:ind w:left="0" w:firstLine="0"/>
              <w:jc w:val="center"/>
              <w:rPr>
                <w:rFonts w:cstheme="minorHAnsi"/>
                <w:b/>
                <w:bCs/>
                <w:sz w:val="20"/>
                <w:szCs w:val="20"/>
              </w:rPr>
            </w:pPr>
            <w:r w:rsidRPr="00F94394">
              <w:rPr>
                <w:rFonts w:cstheme="minorHAnsi"/>
                <w:b/>
                <w:bCs/>
                <w:sz w:val="20"/>
                <w:szCs w:val="20"/>
              </w:rPr>
              <w:t>Agency Activities</w:t>
            </w:r>
          </w:p>
        </w:tc>
      </w:tr>
      <w:tr w14:paraId="284C7BDC" w14:textId="77777777" w:rsidTr="004B0B9A">
        <w:tblPrEx>
          <w:tblW w:w="9625" w:type="dxa"/>
          <w:tblLook w:val="04A0"/>
        </w:tblPrEx>
        <w:trPr>
          <w:trHeight w:val="701"/>
        </w:trPr>
        <w:tc>
          <w:tcPr>
            <w:tcW w:w="9625" w:type="dxa"/>
            <w:vAlign w:val="center"/>
          </w:tcPr>
          <w:p w:rsidR="009812BA" w:rsidRPr="00F94394" w:rsidP="009812BA" w14:paraId="24DF5F01" w14:textId="77777777">
            <w:pPr>
              <w:spacing w:after="160" w:line="259" w:lineRule="auto"/>
              <w:ind w:left="0" w:firstLine="0"/>
              <w:rPr>
                <w:rFonts w:cstheme="minorHAnsi"/>
                <w:sz w:val="20"/>
                <w:szCs w:val="20"/>
              </w:rPr>
            </w:pPr>
            <w:r w:rsidRPr="00F94394">
              <w:rPr>
                <w:rFonts w:cstheme="minorHAnsi"/>
                <w:sz w:val="20"/>
                <w:szCs w:val="20"/>
              </w:rPr>
              <w:t>Review notifications and reports, including performance test reports, and excess emissions reports, required to be submitted by industry.</w:t>
            </w:r>
          </w:p>
        </w:tc>
      </w:tr>
      <w:tr w14:paraId="279C6B6B" w14:textId="77777777" w:rsidTr="004B0B9A">
        <w:tblPrEx>
          <w:tblW w:w="9625" w:type="dxa"/>
          <w:tblLook w:val="04A0"/>
        </w:tblPrEx>
        <w:trPr>
          <w:trHeight w:val="432"/>
        </w:trPr>
        <w:tc>
          <w:tcPr>
            <w:tcW w:w="9625" w:type="dxa"/>
            <w:vAlign w:val="center"/>
          </w:tcPr>
          <w:p w:rsidR="009812BA" w:rsidRPr="00F94394" w:rsidP="009812BA" w14:paraId="1938803D" w14:textId="77777777">
            <w:pPr>
              <w:spacing w:after="160" w:line="259" w:lineRule="auto"/>
              <w:ind w:left="0" w:firstLine="0"/>
              <w:rPr>
                <w:rFonts w:cstheme="minorHAnsi"/>
                <w:sz w:val="20"/>
                <w:szCs w:val="20"/>
              </w:rPr>
            </w:pPr>
            <w:r w:rsidRPr="00F94394">
              <w:rPr>
                <w:rFonts w:cstheme="minorHAnsi"/>
                <w:sz w:val="20"/>
                <w:szCs w:val="20"/>
              </w:rPr>
              <w:t>Audit facility records.</w:t>
            </w:r>
          </w:p>
        </w:tc>
      </w:tr>
      <w:tr w14:paraId="2682E5FE" w14:textId="77777777" w:rsidTr="004B0B9A">
        <w:tblPrEx>
          <w:tblW w:w="9625" w:type="dxa"/>
          <w:tblLook w:val="04A0"/>
        </w:tblPrEx>
        <w:trPr>
          <w:trHeight w:val="692"/>
        </w:trPr>
        <w:tc>
          <w:tcPr>
            <w:tcW w:w="9625" w:type="dxa"/>
            <w:vAlign w:val="center"/>
          </w:tcPr>
          <w:p w:rsidR="009812BA" w:rsidRPr="00F94394" w:rsidP="009812BA" w14:paraId="36D1B7BF" w14:textId="77777777">
            <w:pPr>
              <w:spacing w:after="160" w:line="259" w:lineRule="auto"/>
              <w:ind w:left="0" w:firstLine="0"/>
              <w:rPr>
                <w:rFonts w:cstheme="minorHAnsi"/>
                <w:sz w:val="20"/>
                <w:szCs w:val="20"/>
              </w:rPr>
            </w:pPr>
            <w:r w:rsidRPr="00F94394">
              <w:rPr>
                <w:rFonts w:cstheme="minorHAnsi"/>
                <w:sz w:val="20"/>
                <w:szCs w:val="20"/>
              </w:rPr>
              <w:t>Input, analyze, and maintain data in the Enforcement and Compliance History Online (ECHO) and ICIS.</w:t>
            </w:r>
          </w:p>
        </w:tc>
      </w:tr>
    </w:tbl>
    <w:p w:rsidR="009F1E00" w:rsidP="002943D2" w14:paraId="647FDC77" w14:textId="6DD4D31D">
      <w:pPr>
        <w:spacing w:line="259" w:lineRule="auto"/>
        <w:ind w:left="0" w:firstLine="0"/>
        <w:rPr>
          <w:rFonts w:cstheme="minorHAnsi"/>
        </w:rPr>
      </w:pPr>
    </w:p>
    <w:p w:rsidR="008A50B6" w:rsidRPr="009812BA" w:rsidP="008A50B6" w14:paraId="6FFA231B" w14:textId="77777777">
      <w:pPr>
        <w:spacing w:line="259" w:lineRule="auto"/>
        <w:ind w:left="0" w:firstLine="0"/>
        <w:rPr>
          <w:rFonts w:cstheme="minorHAnsi"/>
        </w:rPr>
      </w:pPr>
      <w:r w:rsidRPr="009812BA">
        <w:rPr>
          <w:rFonts w:cstheme="minorHAns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w:t>
      </w:r>
    </w:p>
    <w:p w:rsidR="008A50B6" w:rsidRPr="009812BA" w:rsidP="008A50B6" w14:paraId="6A21A45D" w14:textId="77777777">
      <w:pPr>
        <w:spacing w:line="259" w:lineRule="auto"/>
        <w:ind w:left="0" w:firstLine="0"/>
        <w:rPr>
          <w:rFonts w:cstheme="minorHAnsi"/>
        </w:rPr>
      </w:pPr>
      <w:r w:rsidRPr="009812BA">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8A50B6" w:rsidP="002943D2" w14:paraId="2ED657FC" w14:textId="3A1BED07">
      <w:pPr>
        <w:spacing w:line="259" w:lineRule="auto"/>
        <w:ind w:left="0" w:firstLine="0"/>
        <w:rPr>
          <w:rFonts w:cstheme="minorHAnsi"/>
        </w:rPr>
      </w:pPr>
      <w:r w:rsidRPr="009812BA">
        <w:rPr>
          <w:rFonts w:cstheme="minorHAnsi"/>
        </w:rPr>
        <w:t>The records required by this regulation must be retained by the owner/operator for two years.</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9812BA" w:rsidRPr="009812BA" w:rsidP="009812BA" w14:paraId="0C708440" w14:textId="0D411366">
      <w:pPr>
        <w:spacing w:line="259" w:lineRule="auto"/>
        <w:ind w:left="0" w:firstLine="0"/>
        <w:rPr>
          <w:rFonts w:cstheme="minorHAnsi"/>
        </w:rPr>
      </w:pPr>
      <w:r w:rsidRPr="009812BA">
        <w:rPr>
          <w:rFonts w:cstheme="minorHAnsi"/>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9812BA" w:rsidRPr="009812BA" w:rsidP="009812BA" w14:paraId="15FA6C5B" w14:textId="74A35DB9">
      <w:pPr>
        <w:spacing w:line="259" w:lineRule="auto"/>
        <w:ind w:left="0" w:firstLine="0"/>
        <w:rPr>
          <w:rFonts w:cstheme="minorHAnsi"/>
        </w:rPr>
      </w:pPr>
      <w:r w:rsidRPr="009812BA">
        <w:rPr>
          <w:rFonts w:cstheme="minorHAnsi"/>
        </w:rPr>
        <w:t xml:space="preserve">The average annual Agency cost during the three years of the ICR is estimated to be $261. </w:t>
      </w:r>
    </w:p>
    <w:p w:rsidR="009812BA" w:rsidRPr="009812BA" w:rsidP="009812BA" w14:paraId="1504F59B" w14:textId="09F8B9F4">
      <w:pPr>
        <w:spacing w:line="259" w:lineRule="auto"/>
        <w:ind w:left="0" w:firstLine="0"/>
        <w:rPr>
          <w:rFonts w:cstheme="minorHAnsi"/>
        </w:rPr>
      </w:pPr>
      <w:r w:rsidRPr="009812BA">
        <w:rPr>
          <w:rFonts w:cstheme="minorHAnsi"/>
        </w:rPr>
        <w:t>This cost is based on the average hourly labor rate as follows:</w:t>
      </w:r>
    </w:p>
    <w:p w:rsidR="009812BA" w:rsidRPr="009812BA" w:rsidP="009812BA" w14:paraId="7A4F01BD" w14:textId="29C024BA">
      <w:pPr>
        <w:spacing w:line="259" w:lineRule="auto"/>
        <w:ind w:firstLine="0"/>
        <w:rPr>
          <w:rFonts w:cstheme="minorHAnsi"/>
        </w:rPr>
      </w:pPr>
      <w:r w:rsidRPr="009812BA">
        <w:rPr>
          <w:rFonts w:cstheme="minorHAnsi"/>
        </w:rPr>
        <w:t>Managerial</w:t>
      </w:r>
      <w:r w:rsidRPr="009812BA">
        <w:rPr>
          <w:rFonts w:cstheme="minorHAnsi"/>
        </w:rPr>
        <w:tab/>
        <w:t>$73.46 (GS-13, Step 5, $45.91 + 60%)</w:t>
      </w:r>
      <w:r w:rsidRPr="009812BA">
        <w:rPr>
          <w:rFonts w:cstheme="minorHAnsi"/>
        </w:rPr>
        <w:tab/>
      </w:r>
      <w:r w:rsidRPr="009812BA">
        <w:rPr>
          <w:rFonts w:cstheme="minorHAnsi"/>
        </w:rPr>
        <w:tab/>
      </w:r>
    </w:p>
    <w:p w:rsidR="009812BA" w:rsidRPr="009812BA" w:rsidP="009812BA" w14:paraId="4402A5F9" w14:textId="4DB166C3">
      <w:pPr>
        <w:spacing w:line="259" w:lineRule="auto"/>
        <w:ind w:firstLine="0"/>
        <w:rPr>
          <w:rFonts w:cstheme="minorHAnsi"/>
        </w:rPr>
      </w:pPr>
      <w:r w:rsidRPr="009812BA">
        <w:rPr>
          <w:rFonts w:cstheme="minorHAnsi"/>
        </w:rPr>
        <w:t>Technical</w:t>
      </w:r>
      <w:r>
        <w:rPr>
          <w:rFonts w:cstheme="minorHAnsi"/>
        </w:rPr>
        <w:tab/>
      </w:r>
      <w:r w:rsidRPr="009812BA">
        <w:rPr>
          <w:rFonts w:cstheme="minorHAnsi"/>
        </w:rPr>
        <w:t>$54.51 (GS-12, Step 1, $34.07 + 60%)</w:t>
      </w:r>
    </w:p>
    <w:p w:rsidR="009812BA" w:rsidRPr="009812BA" w:rsidP="009812BA" w14:paraId="625E10B2" w14:textId="43148F00">
      <w:pPr>
        <w:spacing w:line="259" w:lineRule="auto"/>
        <w:ind w:firstLine="0"/>
        <w:rPr>
          <w:rFonts w:cstheme="minorHAnsi"/>
        </w:rPr>
      </w:pPr>
      <w:r w:rsidRPr="009812BA">
        <w:rPr>
          <w:rFonts w:cstheme="minorHAnsi"/>
        </w:rPr>
        <w:t>Clerical</w:t>
      </w:r>
      <w:r>
        <w:rPr>
          <w:rFonts w:cstheme="minorHAnsi"/>
        </w:rPr>
        <w:tab/>
      </w:r>
      <w:r>
        <w:rPr>
          <w:rFonts w:cstheme="minorHAnsi"/>
        </w:rPr>
        <w:tab/>
      </w:r>
      <w:r w:rsidRPr="009812BA">
        <w:rPr>
          <w:rFonts w:cstheme="minorHAnsi"/>
        </w:rPr>
        <w:t>$29.50 (GS-6, Step 3, $18.44 + 60%)</w:t>
      </w:r>
    </w:p>
    <w:p w:rsidR="009812BA" w:rsidRPr="009812BA" w:rsidP="009812BA" w14:paraId="4DB3620B" w14:textId="77777777">
      <w:pPr>
        <w:spacing w:line="259" w:lineRule="auto"/>
        <w:ind w:left="0" w:firstLine="0"/>
        <w:rPr>
          <w:rFonts w:cstheme="minorHAnsi"/>
        </w:rPr>
      </w:pPr>
      <w:r w:rsidRPr="009812BA">
        <w:rPr>
          <w:rFonts w:cstheme="minorHAnsi"/>
        </w:rPr>
        <w:t xml:space="preserve">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w:t>
      </w:r>
      <w:r w:rsidRPr="009812BA">
        <w:rPr>
          <w:rFonts w:cstheme="minorHAnsi"/>
          <w:bCs/>
        </w:rPr>
        <w:t>NESHAP for Beryllium Rocket Motor Fuel Firing (40 CFR Part 61, Subpart D) (Renewal)</w:t>
      </w:r>
      <w:r w:rsidRPr="009812BA">
        <w:rPr>
          <w:rFonts w:cstheme="minorHAnsi"/>
        </w:rPr>
        <w:t>.</w:t>
      </w:r>
      <w:r w:rsidRPr="009812BA">
        <w:rPr>
          <w:rFonts w:cstheme="minorHAnsi"/>
        </w:rPr>
        <w:t xml:space="preserve"> </w:t>
      </w:r>
    </w:p>
    <w:p w:rsidR="009812BA" w:rsidRPr="009812BA" w:rsidP="009812BA" w14:paraId="7DF9AA9E" w14:textId="4C2B51BB">
      <w:pPr>
        <w:spacing w:line="259" w:lineRule="auto"/>
        <w:ind w:left="0" w:firstLine="0"/>
        <w:rPr>
          <w:rFonts w:cstheme="minorHAnsi"/>
        </w:rPr>
      </w:pPr>
      <w:r w:rsidRPr="009812BA">
        <w:rPr>
          <w:rFonts w:cstheme="minorHAnsi"/>
        </w:rPr>
        <w:t>The average annual Agency burden and cost over next three years is estimated to be 4 labor hours at a cost of $261. See Table 2: Average Annual EPA Burden and Cost –</w:t>
      </w:r>
      <w:r w:rsidRPr="009812BA">
        <w:rPr>
          <w:rFonts w:cstheme="minorHAnsi"/>
          <w:bCs/>
        </w:rPr>
        <w:t xml:space="preserve"> NESHAP for Beryllium Rocket Motor Fuel Firing (40 CFR Part 61, Subpart D) (Renewal)</w:t>
      </w:r>
      <w:r w:rsidRPr="009812BA">
        <w:rPr>
          <w:rFonts w:cstheme="minorHAnsi"/>
        </w:rPr>
        <w:t>.</w:t>
      </w:r>
      <w:r w:rsidRPr="009812BA">
        <w:rPr>
          <w:rFonts w:cstheme="minorHAnsi"/>
        </w:rPr>
        <w:t xml:space="preserve"> </w:t>
      </w:r>
    </w:p>
    <w:p w:rsidR="00BB3410" w:rsidRPr="002943D2" w:rsidP="002943D2" w14:paraId="5BA12778" w14:textId="6015D75A">
      <w:pPr>
        <w:spacing w:line="259" w:lineRule="auto"/>
        <w:ind w:left="0" w:firstLine="0"/>
        <w:rPr>
          <w:rFonts w:cstheme="minorHAnsi"/>
        </w:rPr>
      </w:pPr>
      <w:r w:rsidRPr="009812BA">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17BB9" w:rsidRPr="008B3B3E" w:rsidP="00940939" w14:paraId="164B7E2B" w14:textId="2BCAACF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14c. </w:t>
      </w:r>
      <w:r w:rsidRPr="008B3B3E">
        <w:rPr>
          <w:rFonts w:asciiTheme="minorHAnsi" w:hAnsiTheme="minorHAnsi" w:cstheme="minorHAnsi"/>
          <w:b/>
          <w:bCs/>
          <w:color w:val="000000" w:themeColor="text1"/>
          <w:sz w:val="22"/>
          <w:szCs w:val="22"/>
        </w:rPr>
        <w:t>Agency Non-Labor Costs</w:t>
      </w:r>
    </w:p>
    <w:p w:rsidR="00BB3410" w:rsidRPr="008B3B3E" w:rsidP="002943D2" w14:paraId="7FCA1ABF" w14:textId="08FED25A">
      <w:pPr>
        <w:spacing w:line="259" w:lineRule="auto"/>
        <w:ind w:left="0" w:firstLine="0"/>
        <w:rPr>
          <w:rFonts w:cstheme="minorHAnsi"/>
        </w:rPr>
      </w:pPr>
      <w:r>
        <w:rPr>
          <w:rFonts w:cstheme="minorHAnsi"/>
        </w:rPr>
        <w:t xml:space="preserve">There are no anticipated non-labor costs for the Agency. </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2"/>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ED57A4" w:rsidRPr="002943D2" w:rsidP="002943D2" w14:paraId="18F76AB6" w14:textId="2A97FE0E">
      <w:pPr>
        <w:spacing w:line="259" w:lineRule="auto"/>
        <w:ind w:left="0" w:firstLine="0"/>
        <w:rPr>
          <w:rFonts w:cstheme="minorHAnsi"/>
        </w:rPr>
      </w:pPr>
      <w:r w:rsidRPr="009812BA">
        <w:rPr>
          <w:rFonts w:cstheme="minorHAnsi"/>
        </w:rPr>
        <w:t>There is no change in burden from the most recently approved ICR as currently identified in the OMB Inventory of Approved Burdens. This is due to two considerations. First, the regulations have not changed over the past three years and are not anticipated to change over the next three years. Second, the growth rate for this industry is very low or non-existent, so there is no significant change in the overall burden. Since there are no changes in the regulatory requirements and there is no significant industry growth, there are also no changes in the capital/startup or operation and maintenance (O&amp;M) costs. There is a slight increase in costs, which is wholly due to the use of updated labor rates. This ICR uses labor rates from the most recent Bureau of Labor Statistics report (September 2022) to calculate respondent burden costs.</w:t>
      </w:r>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3" w:name="_Toc156593389"/>
      <w:r w:rsidRPr="008B3B3E">
        <w:rPr>
          <w:rFonts w:asciiTheme="minorHAnsi" w:hAnsiTheme="minorHAnsi" w:cstheme="minorHAnsi"/>
          <w:b/>
          <w:bCs/>
          <w:color w:val="000000" w:themeColor="text1"/>
          <w:sz w:val="22"/>
          <w:szCs w:val="22"/>
        </w:rPr>
        <w:t>PUBLICATION OF DATA</w:t>
      </w:r>
      <w:bookmarkStart w:id="24" w:name="_Toc156593390"/>
      <w:bookmarkEnd w:id="23"/>
      <w:r w:rsidR="00EF46E9">
        <w:rPr>
          <w:rFonts w:asciiTheme="minorHAnsi" w:hAnsiTheme="minorHAnsi" w:cstheme="minorHAnsi"/>
          <w:b/>
          <w:bCs/>
          <w:color w:val="000000" w:themeColor="text1"/>
          <w:sz w:val="22"/>
          <w:szCs w:val="22"/>
        </w:rPr>
        <w:t>:</w:t>
      </w:r>
    </w:p>
    <w:p w:rsidR="001F0834" w:rsidRPr="000A1353" w:rsidP="00940939" w14:paraId="21A4F990" w14:textId="3CA04715">
      <w:pPr>
        <w:pBdr>
          <w:bottom w:val="single" w:sz="4" w:space="1" w:color="auto"/>
        </w:pBdr>
        <w:spacing w:line="240"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E4A56" w:rsidP="008375E0" w14:paraId="6903C636" w14:textId="77777777">
      <w:pPr>
        <w:spacing w:line="259" w:lineRule="auto"/>
        <w:ind w:left="0" w:firstLine="0"/>
      </w:pPr>
      <w:r w:rsidRPr="00BE4A56">
        <w:t xml:space="preserve">Although this rule does not require electronic reporting, respondents could choose to submit notifications or reports electronically. All non-CBI data submitted electronically to the Agency through CEDRI are available to the public for review and printing and are accessible using </w:t>
      </w:r>
      <w:r w:rsidRPr="00BE4A56">
        <w:t>WebFIRE</w:t>
      </w:r>
      <w:r w:rsidRPr="00BE4A56">
        <w:t xml:space="preserve">. Electronically </w:t>
      </w:r>
      <w:r w:rsidRPr="00BE4A56">
        <w:t xml:space="preserve">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w:t>
      </w:r>
      <w:hyperlink r:id="rId9" w:tgtFrame="_blank" w:tooltip="https://www.epa.gov/chief/chief-listserv" w:history="1">
        <w:r w:rsidRPr="00BE4A56">
          <w:rPr>
            <w:rStyle w:val="Hyperlink"/>
          </w:rPr>
          <w:t>https://www.epa.gov/chief/chief-listserv</w:t>
        </w:r>
      </w:hyperlink>
      <w:r w:rsidRPr="00BE4A56">
        <w:t xml:space="preserve">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w:t>
      </w:r>
      <w:hyperlink r:id="rId10" w:tgtFrame="_blank" w:tooltip="https://www.regulations.gov/" w:history="1">
        <w:r w:rsidRPr="00BE4A56">
          <w:rPr>
            <w:rStyle w:val="Hyperlink"/>
          </w:rPr>
          <w:t>https://www.regulations.gov/</w:t>
        </w:r>
      </w:hyperlink>
      <w:r w:rsidRPr="00BE4A56">
        <w:t xml:space="preserve"> for public review and printing. </w:t>
      </w:r>
    </w:p>
    <w:p w:rsidR="00627768" w:rsidRPr="008B3B3E" w:rsidP="00940939" w14:paraId="54E9D2D0" w14:textId="666852C1">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4"/>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ED57A4" w:rsidRPr="008B3B3E" w:rsidP="002943D2" w14:paraId="38543EA2" w14:textId="22F902FE">
      <w:pPr>
        <w:spacing w:line="259" w:lineRule="auto"/>
        <w:ind w:left="0" w:firstLine="0"/>
        <w:rPr>
          <w:rFonts w:cstheme="minorHAnsi"/>
        </w:rPr>
      </w:pPr>
      <w:r>
        <w:rPr>
          <w:rFonts w:cstheme="minorHAnsi"/>
        </w:rPr>
        <w:t xml:space="preserve">The Agency plans to display the expiration date for OMB approval of the information collection on all instruments. </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5" w:name="_Toc156593391"/>
      <w:r w:rsidRPr="008B3B3E">
        <w:rPr>
          <w:rFonts w:asciiTheme="minorHAnsi" w:hAnsiTheme="minorHAnsi" w:cstheme="minorHAnsi"/>
          <w:b/>
          <w:bCs/>
          <w:color w:val="000000" w:themeColor="text1"/>
          <w:sz w:val="22"/>
          <w:szCs w:val="22"/>
        </w:rPr>
        <w:t>CERTIFICATION STATEMENT</w:t>
      </w:r>
      <w:bookmarkEnd w:id="25"/>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ED57A4" w:rsidRPr="008B3B3E" w:rsidP="002943D2" w14:paraId="2765D073" w14:textId="5057838E">
      <w:pPr>
        <w:spacing w:line="259" w:lineRule="auto"/>
        <w:ind w:left="0" w:firstLine="0"/>
        <w:rPr>
          <w:rFonts w:cstheme="minorHAnsi"/>
        </w:rPr>
      </w:pPr>
      <w:r>
        <w:rPr>
          <w:rFonts w:cstheme="minorHAnsi"/>
        </w:rPr>
        <w:t xml:space="preserve">This information collection complies with all provisions of the Certification for Paperwork Reduction Act Submissions. </w:t>
      </w:r>
    </w:p>
    <w:p w:rsidR="00BB3410" w:rsidRPr="00EB3FEB" w:rsidP="00940939" w14:paraId="02BFB1B4" w14:textId="0A26DA1D">
      <w:pPr>
        <w:pStyle w:val="Heading1"/>
        <w:keepNext w:val="0"/>
        <w:pBdr>
          <w:bottom w:val="single" w:sz="4" w:space="1" w:color="auto"/>
        </w:pBdr>
        <w:spacing w:before="0" w:after="160"/>
        <w:rPr>
          <w:rFonts w:asciiTheme="minorHAnsi" w:hAnsiTheme="minorHAnsi" w:cstheme="minorHAnsi"/>
          <w:b/>
          <w:bCs/>
          <w:color w:val="000000" w:themeColor="text1"/>
          <w:sz w:val="22"/>
          <w:szCs w:val="22"/>
        </w:rPr>
      </w:pPr>
      <w:r w:rsidRPr="00EB3FEB">
        <w:rPr>
          <w:rFonts w:asciiTheme="minorHAnsi" w:hAnsiTheme="minorHAnsi" w:cstheme="minorHAnsi"/>
          <w:b/>
          <w:bCs/>
          <w:color w:val="000000" w:themeColor="text1"/>
          <w:sz w:val="22"/>
          <w:szCs w:val="22"/>
        </w:rPr>
        <w:t>BURDEN STATEMENT</w:t>
      </w:r>
    </w:p>
    <w:p w:rsidR="009812BA" w:rsidRPr="009812BA" w:rsidP="009812BA" w14:paraId="21AD036B" w14:textId="5344BEC1">
      <w:pPr>
        <w:spacing w:line="259" w:lineRule="auto"/>
        <w:ind w:left="0" w:firstLine="0"/>
        <w:rPr>
          <w:rFonts w:cstheme="minorHAnsi"/>
        </w:rPr>
      </w:pPr>
      <w:r w:rsidRPr="009812BA">
        <w:rPr>
          <w:rFonts w:cstheme="minorHAnsi"/>
        </w:rPr>
        <w:t xml:space="preserve">The annual public reporting and recordkeeping burden for this collection of information is estimated to average nine hours per response. Burden means the total time, effort, or financial resources expended by persons to generate, maintain, retain, or disclose or provide information to or for a </w:t>
      </w:r>
      <w:r w:rsidRPr="009812BA">
        <w:rPr>
          <w:rFonts w:cstheme="minorHAnsi"/>
        </w:rPr>
        <w:t>Federal</w:t>
      </w:r>
      <w:r w:rsidRPr="009812BA">
        <w:rPr>
          <w:rFonts w:cstheme="minorHAnsi"/>
        </w:rPr>
        <w:t xml:space="preserve">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9812BA" w:rsidRPr="009812BA" w:rsidP="009812BA" w14:paraId="0568D9CB" w14:textId="77777777">
      <w:pPr>
        <w:spacing w:line="259" w:lineRule="auto"/>
        <w:ind w:left="0" w:firstLine="0"/>
        <w:rPr>
          <w:rFonts w:cstheme="minorHAnsi"/>
        </w:rPr>
      </w:pPr>
      <w:r w:rsidRPr="009812BA">
        <w:rPr>
          <w:rFonts w:cstheme="minorHAnsi"/>
        </w:rPr>
        <w:t>An agency may not conduct or sponsor, and a person is not required to respond to, a collection of information unless it displays a valid OMB Control Number. The OMB Control Numbers for EPA regulations are listed at 40 CFR Part 9 and 48 CFR Chapter 15.</w:t>
      </w:r>
    </w:p>
    <w:p w:rsidR="00052C16" w:rsidRPr="00052C16" w:rsidP="002943D2" w14:paraId="2EB99920" w14:textId="44E50265">
      <w:pPr>
        <w:spacing w:line="259" w:lineRule="auto"/>
        <w:ind w:left="0" w:firstLine="0"/>
        <w:rPr>
          <w:rFonts w:cstheme="minorHAnsi"/>
        </w:rPr>
      </w:pPr>
      <w:r w:rsidRPr="009812BA">
        <w:rPr>
          <w:rFonts w:cstheme="minorHAnsi"/>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EPA-HQ-OAR-2023-0119. An electronic version of the public docket is available at </w:t>
      </w:r>
      <w:hyperlink r:id="rId11" w:history="1">
        <w:r w:rsidRPr="009812BA">
          <w:rPr>
            <w:rStyle w:val="Hyperlink"/>
            <w:rFonts w:cstheme="minorHAnsi"/>
            <w:i/>
            <w:iCs/>
          </w:rPr>
          <w:t>http://www.regulations.gov/</w:t>
        </w:r>
      </w:hyperlink>
      <w:r w:rsidRPr="009812BA">
        <w:rPr>
          <w:rFonts w:cstheme="minorHAnsi"/>
        </w:rPr>
        <w:t xml:space="preserve"> </w:t>
      </w:r>
      <w:r w:rsidRPr="009812BA">
        <w:rPr>
          <w:rFonts w:cstheme="minorHAnsi"/>
        </w:rPr>
        <w:t xml:space="preserve">which may be used to obtain a copy of the draft collection of information, submit or view public comments, access the index listing of the contents of the docket, and to access those documents in the public docket that are available electronically. When in the system, select “search,” then key in the docket ID number identified in this document. The documents are also available for public viewing at the Enforcement and Compliance Docket and Information Center in the EPA Docket Center (EPA/DC), EPA West, Room 3334, 1301 Constitution Ave., NW, Washington, DC. The EPA Docket Center Public Reading Room is open from 8:30 a.m. to 4:30 p.m., Monday through Friday, excluding legal holidays. The telephone number for the Reading Room is (202) 566-1744, and the telephone number for the docket center is (202) 566-1927. Also, you can send comments to the Office of Information and Regulatory Affairs, Office of Management and Budget, 725 17th Street, NW, Washington, DC 20503, Attention: Desk Officer for EPA. Please include the EPA Docket ID Number EPA-HQ-OAR-2023-0119 and OMB Control Number </w:t>
      </w:r>
      <w:r w:rsidRPr="009812BA">
        <w:rPr>
          <w:rFonts w:cstheme="minorHAnsi"/>
          <w:bCs/>
        </w:rPr>
        <w:t>2060-0394</w:t>
      </w:r>
      <w:r w:rsidRPr="009812BA">
        <w:rPr>
          <w:rFonts w:cstheme="minorHAnsi"/>
        </w:rPr>
        <w:t xml:space="preserve"> in any correspondence. </w:t>
      </w:r>
    </w:p>
    <w:p w:rsidR="00EB3FEB" w:rsidP="50FC73EC" w14:paraId="51BEF171" w14:textId="1D5C4350">
      <w:pPr>
        <w:pStyle w:val="Heading1"/>
        <w:keepNext w:val="0"/>
        <w:pBdr>
          <w:bottom w:val="single" w:sz="4" w:space="1" w:color="auto"/>
        </w:pBdr>
        <w:spacing w:before="0" w:after="160" w:line="259" w:lineRule="auto"/>
        <w:rPr>
          <w:rFonts w:asciiTheme="minorHAnsi" w:hAnsiTheme="minorHAnsi" w:cstheme="minorBidi"/>
          <w:b/>
          <w:bCs/>
          <w:color w:val="000000" w:themeColor="text1"/>
          <w:sz w:val="22"/>
          <w:szCs w:val="22"/>
        </w:rPr>
      </w:pPr>
    </w:p>
    <w:p w:rsidR="00EB3FEB" w:rsidP="00940939" w14:paraId="7C8FAC2A" w14:textId="463A6219">
      <w:pPr>
        <w:pStyle w:val="Heading1"/>
        <w:keepNext w:val="0"/>
        <w:pBdr>
          <w:bottom w:val="single" w:sz="4" w:space="1" w:color="auto"/>
        </w:pBdr>
        <w:spacing w:before="0" w:after="160"/>
        <w:rPr>
          <w:rFonts w:cstheme="minorHAnsi"/>
        </w:rPr>
      </w:pPr>
      <w:r w:rsidRPr="00ED7A89">
        <w:rPr>
          <w:rFonts w:asciiTheme="minorHAnsi" w:hAnsiTheme="minorHAnsi" w:cstheme="minorHAnsi"/>
          <w:b/>
          <w:bCs/>
          <w:color w:val="000000" w:themeColor="text1"/>
          <w:sz w:val="22"/>
          <w:szCs w:val="22"/>
        </w:rPr>
        <w:t>A</w:t>
      </w:r>
      <w:r w:rsidR="00ED7A89">
        <w:rPr>
          <w:rFonts w:asciiTheme="minorHAnsi" w:hAnsiTheme="minorHAnsi" w:cstheme="minorHAnsi"/>
          <w:b/>
          <w:bCs/>
          <w:color w:val="000000" w:themeColor="text1"/>
          <w:sz w:val="22"/>
          <w:szCs w:val="22"/>
        </w:rPr>
        <w:t>DDITIONAL</w:t>
      </w:r>
      <w:r w:rsidRPr="00ED7A89">
        <w:rPr>
          <w:rFonts w:asciiTheme="minorHAnsi" w:hAnsiTheme="minorHAnsi" w:cstheme="minorHAnsi"/>
          <w:b/>
          <w:bCs/>
          <w:color w:val="000000" w:themeColor="text1"/>
          <w:sz w:val="22"/>
          <w:szCs w:val="22"/>
        </w:rPr>
        <w:t xml:space="preserve"> TABLES AND APPEN</w:t>
      </w:r>
      <w:r w:rsidR="00ED7A89">
        <w:rPr>
          <w:rFonts w:asciiTheme="minorHAnsi" w:hAnsiTheme="minorHAnsi" w:cstheme="minorHAnsi"/>
          <w:b/>
          <w:bCs/>
          <w:color w:val="000000" w:themeColor="text1"/>
          <w:sz w:val="22"/>
          <w:szCs w:val="22"/>
        </w:rPr>
        <w:t>DICES</w:t>
      </w:r>
    </w:p>
    <w:p w:rsidR="004B3607" w:rsidP="50FC73EC" w14:paraId="637711AA" w14:textId="3D708BC3">
      <w:pPr>
        <w:spacing w:line="259" w:lineRule="auto"/>
        <w:ind w:left="0" w:firstLine="0"/>
      </w:pPr>
    </w:p>
    <w:p w:rsidR="009812BA" w:rsidP="002943D2" w14:paraId="427E0247" w14:textId="77777777">
      <w:pPr>
        <w:spacing w:line="259" w:lineRule="auto"/>
        <w:ind w:left="0" w:firstLine="0"/>
        <w:rPr>
          <w:rFonts w:cstheme="minorHAnsi"/>
        </w:rPr>
      </w:pPr>
    </w:p>
    <w:p w:rsidR="009812BA" w:rsidP="002943D2" w14:paraId="2B3A614A" w14:textId="77777777">
      <w:pPr>
        <w:spacing w:line="259" w:lineRule="auto"/>
        <w:ind w:left="0" w:firstLine="0"/>
        <w:rPr>
          <w:rFonts w:cstheme="minorHAnsi"/>
        </w:rPr>
      </w:pPr>
    </w:p>
    <w:p w:rsidR="009812BA" w:rsidP="002943D2" w14:paraId="6907EE39" w14:textId="77777777">
      <w:pPr>
        <w:spacing w:line="259" w:lineRule="auto"/>
        <w:ind w:left="0" w:firstLine="0"/>
        <w:rPr>
          <w:rFonts w:cstheme="minorHAnsi"/>
        </w:rPr>
      </w:pPr>
    </w:p>
    <w:p w:rsidR="009812BA" w:rsidP="002943D2" w14:paraId="060D57BD" w14:textId="77777777">
      <w:pPr>
        <w:spacing w:line="259" w:lineRule="auto"/>
        <w:ind w:left="0" w:firstLine="0"/>
        <w:rPr>
          <w:rFonts w:cstheme="minorHAnsi"/>
        </w:rPr>
      </w:pPr>
    </w:p>
    <w:p w:rsidR="009812BA" w:rsidP="002943D2" w14:paraId="11389CE9" w14:textId="77777777">
      <w:pPr>
        <w:spacing w:line="259" w:lineRule="auto"/>
        <w:ind w:left="0" w:firstLine="0"/>
        <w:rPr>
          <w:rFonts w:cstheme="minorHAnsi"/>
        </w:rPr>
      </w:pPr>
    </w:p>
    <w:p w:rsidR="009812BA" w:rsidP="002943D2" w14:paraId="40BE20F4" w14:textId="77777777">
      <w:pPr>
        <w:spacing w:line="259" w:lineRule="auto"/>
        <w:ind w:left="0" w:firstLine="0"/>
        <w:rPr>
          <w:rFonts w:cstheme="minorHAnsi"/>
        </w:rPr>
      </w:pPr>
    </w:p>
    <w:p w:rsidR="009812BA" w:rsidP="002943D2" w14:paraId="62B079A2" w14:textId="77777777">
      <w:pPr>
        <w:spacing w:line="259" w:lineRule="auto"/>
        <w:ind w:left="0" w:firstLine="0"/>
        <w:rPr>
          <w:rFonts w:cstheme="minorHAnsi"/>
        </w:rPr>
      </w:pPr>
    </w:p>
    <w:p w:rsidR="009812BA" w:rsidP="002943D2" w14:paraId="09252382" w14:textId="77777777">
      <w:pPr>
        <w:spacing w:line="259" w:lineRule="auto"/>
        <w:ind w:left="0" w:firstLine="0"/>
        <w:rPr>
          <w:rFonts w:cstheme="minorHAnsi"/>
        </w:rPr>
      </w:pPr>
    </w:p>
    <w:p w:rsidR="009812BA" w:rsidP="002943D2" w14:paraId="7391F1B7" w14:textId="77777777">
      <w:pPr>
        <w:spacing w:line="259" w:lineRule="auto"/>
        <w:ind w:left="0" w:firstLine="0"/>
        <w:rPr>
          <w:rFonts w:cstheme="minorHAnsi"/>
        </w:rPr>
      </w:pPr>
    </w:p>
    <w:p w:rsidR="009812BA" w:rsidP="002943D2" w14:paraId="40EC2827" w14:textId="77777777">
      <w:pPr>
        <w:spacing w:line="259" w:lineRule="auto"/>
        <w:ind w:left="0" w:firstLine="0"/>
        <w:rPr>
          <w:rFonts w:cstheme="minorHAnsi"/>
        </w:rPr>
      </w:pPr>
    </w:p>
    <w:p w:rsidR="009812BA" w:rsidP="002943D2" w14:paraId="63AFBF74" w14:textId="77777777">
      <w:pPr>
        <w:spacing w:line="259" w:lineRule="auto"/>
        <w:ind w:left="0" w:firstLine="0"/>
        <w:rPr>
          <w:rFonts w:cstheme="minorHAnsi"/>
        </w:rPr>
      </w:pPr>
    </w:p>
    <w:p w:rsidR="009812BA" w:rsidP="009812BA" w14:paraId="2F6D4C24" w14:textId="77777777">
      <w:pPr>
        <w:widowControl w:val="0"/>
        <w:autoSpaceDE w:val="0"/>
        <w:autoSpaceDN w:val="0"/>
        <w:adjustRightInd w:val="0"/>
        <w:spacing w:after="0" w:line="240" w:lineRule="auto"/>
        <w:ind w:left="0" w:firstLine="0"/>
        <w:outlineLvl w:val="0"/>
        <w:rPr>
          <w:rFonts w:eastAsia="Times New Roman" w:cstheme="minorHAnsi"/>
          <w:b/>
          <w:bCs/>
          <w:color w:val="000000"/>
        </w:rPr>
        <w:sectPr w:rsidSect="000A1353">
          <w:footerReference w:type="default" r:id="rId12"/>
          <w:pgSz w:w="12240" w:h="15840"/>
          <w:pgMar w:top="1440" w:right="1440" w:bottom="1440" w:left="1440" w:header="720" w:footer="720" w:gutter="0"/>
          <w:cols w:space="720"/>
          <w:docGrid w:linePitch="360"/>
        </w:sectPr>
      </w:pPr>
    </w:p>
    <w:p w:rsidR="009812BA" w:rsidRPr="009812BA" w:rsidP="009812BA" w14:paraId="0E8B2CEB" w14:textId="77777777">
      <w:pPr>
        <w:widowControl w:val="0"/>
        <w:autoSpaceDE w:val="0"/>
        <w:autoSpaceDN w:val="0"/>
        <w:adjustRightInd w:val="0"/>
        <w:spacing w:after="0" w:line="240" w:lineRule="auto"/>
        <w:ind w:left="0" w:firstLine="0"/>
        <w:outlineLvl w:val="0"/>
        <w:rPr>
          <w:rFonts w:eastAsia="Times New Roman" w:cstheme="minorHAnsi"/>
          <w:b/>
          <w:bCs/>
          <w:color w:val="000000"/>
        </w:rPr>
      </w:pPr>
      <w:r w:rsidRPr="009812BA">
        <w:rPr>
          <w:rFonts w:eastAsia="Times New Roman" w:cstheme="minorHAnsi"/>
          <w:b/>
          <w:bCs/>
          <w:color w:val="000000"/>
        </w:rPr>
        <w:t xml:space="preserve">Table 1: Annual Respondent Burden and Cost – </w:t>
      </w:r>
      <w:r w:rsidRPr="009812BA">
        <w:rPr>
          <w:rFonts w:eastAsia="Times New Roman" w:cstheme="minorHAnsi"/>
          <w:b/>
        </w:rPr>
        <w:t>NESHAP for Beryllium Rocket Motor Fuel Firing (40 CFR Part 61, Subpart D) (Renewal)</w:t>
      </w:r>
    </w:p>
    <w:p w:rsidR="009812BA" w:rsidRPr="009812BA" w:rsidP="009812BA" w14:paraId="0C46F71C" w14:textId="77777777">
      <w:pPr>
        <w:widowControl w:val="0"/>
        <w:autoSpaceDE w:val="0"/>
        <w:autoSpaceDN w:val="0"/>
        <w:adjustRightInd w:val="0"/>
        <w:spacing w:after="0" w:line="240" w:lineRule="auto"/>
        <w:ind w:left="0" w:firstLine="0"/>
        <w:rPr>
          <w:rFonts w:eastAsia="Times New Roman" w:cstheme="minorHAnsi"/>
          <w:b/>
          <w:bCs/>
          <w:color w:val="000000"/>
        </w:rPr>
      </w:pPr>
    </w:p>
    <w:tbl>
      <w:tblPr>
        <w:tblW w:w="13384" w:type="dxa"/>
        <w:tblLook w:val="04A0"/>
      </w:tblPr>
      <w:tblGrid>
        <w:gridCol w:w="3955"/>
        <w:gridCol w:w="1215"/>
        <w:gridCol w:w="1301"/>
        <w:gridCol w:w="1250"/>
        <w:gridCol w:w="1379"/>
        <w:gridCol w:w="1057"/>
        <w:gridCol w:w="1418"/>
        <w:gridCol w:w="903"/>
        <w:gridCol w:w="1113"/>
      </w:tblGrid>
      <w:tr w14:paraId="23D73E8B" w14:textId="77777777" w:rsidTr="004B0B9A">
        <w:tblPrEx>
          <w:tblW w:w="13384" w:type="dxa"/>
          <w:tblLook w:val="04A0"/>
        </w:tblPrEx>
        <w:trPr>
          <w:trHeight w:val="225"/>
        </w:trPr>
        <w:tc>
          <w:tcPr>
            <w:tcW w:w="3955" w:type="dxa"/>
            <w:tcBorders>
              <w:top w:val="single" w:sz="4" w:space="0" w:color="auto"/>
              <w:left w:val="single" w:sz="4" w:space="0" w:color="auto"/>
              <w:bottom w:val="single" w:sz="4" w:space="0" w:color="auto"/>
              <w:right w:val="single" w:sz="4" w:space="0" w:color="auto"/>
            </w:tcBorders>
            <w:shd w:val="clear" w:color="auto" w:fill="auto"/>
            <w:hideMark/>
          </w:tcPr>
          <w:p w:rsidR="009812BA" w:rsidRPr="009812BA" w:rsidP="009812BA" w14:paraId="1982A871"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w:t>
            </w:r>
          </w:p>
        </w:tc>
        <w:tc>
          <w:tcPr>
            <w:tcW w:w="1181"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4484C487"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(A)</w:t>
            </w:r>
          </w:p>
        </w:tc>
        <w:tc>
          <w:tcPr>
            <w:tcW w:w="1267"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347441D7"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(B)</w:t>
            </w:r>
          </w:p>
        </w:tc>
        <w:tc>
          <w:tcPr>
            <w:tcW w:w="1182"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6B0EA3ED"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(C)</w:t>
            </w:r>
          </w:p>
        </w:tc>
        <w:tc>
          <w:tcPr>
            <w:tcW w:w="1341"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2BB3BE99"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(D)</w:t>
            </w:r>
          </w:p>
        </w:tc>
        <w:tc>
          <w:tcPr>
            <w:tcW w:w="1084"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29A3C508"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(E)</w:t>
            </w:r>
          </w:p>
        </w:tc>
        <w:tc>
          <w:tcPr>
            <w:tcW w:w="1365"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0ACA8865"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(F)</w:t>
            </w:r>
          </w:p>
        </w:tc>
        <w:tc>
          <w:tcPr>
            <w:tcW w:w="913"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16DF3EEB"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(G)</w:t>
            </w:r>
          </w:p>
        </w:tc>
        <w:tc>
          <w:tcPr>
            <w:tcW w:w="1096"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0D7D8801"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(H)</w:t>
            </w:r>
          </w:p>
        </w:tc>
      </w:tr>
      <w:tr w14:paraId="25EDC18D" w14:textId="77777777" w:rsidTr="004B0B9A">
        <w:tblPrEx>
          <w:tblW w:w="13384" w:type="dxa"/>
          <w:tblLook w:val="04A0"/>
        </w:tblPrEx>
        <w:trPr>
          <w:trHeight w:val="1125"/>
        </w:trPr>
        <w:tc>
          <w:tcPr>
            <w:tcW w:w="3955" w:type="dxa"/>
            <w:tcBorders>
              <w:top w:val="nil"/>
              <w:left w:val="single" w:sz="4" w:space="0" w:color="auto"/>
              <w:bottom w:val="single" w:sz="4" w:space="0" w:color="auto"/>
              <w:right w:val="single" w:sz="4" w:space="0" w:color="auto"/>
            </w:tcBorders>
            <w:shd w:val="clear" w:color="auto" w:fill="auto"/>
            <w:vAlign w:val="center"/>
            <w:hideMark/>
          </w:tcPr>
          <w:p w:rsidR="009812BA" w:rsidRPr="009812BA" w:rsidP="009812BA" w14:paraId="13872C78"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Burden Item</w:t>
            </w:r>
          </w:p>
        </w:tc>
        <w:tc>
          <w:tcPr>
            <w:tcW w:w="1181" w:type="dxa"/>
            <w:tcBorders>
              <w:top w:val="nil"/>
              <w:left w:val="nil"/>
              <w:bottom w:val="single" w:sz="4" w:space="0" w:color="auto"/>
              <w:right w:val="single" w:sz="4" w:space="0" w:color="auto"/>
            </w:tcBorders>
            <w:shd w:val="clear" w:color="auto" w:fill="auto"/>
            <w:vAlign w:val="center"/>
            <w:hideMark/>
          </w:tcPr>
          <w:p w:rsidR="009812BA" w:rsidRPr="009812BA" w:rsidP="009812BA" w14:paraId="43C1C67E"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Person-hours per occurrence</w:t>
            </w:r>
          </w:p>
        </w:tc>
        <w:tc>
          <w:tcPr>
            <w:tcW w:w="1267" w:type="dxa"/>
            <w:tcBorders>
              <w:top w:val="nil"/>
              <w:left w:val="nil"/>
              <w:bottom w:val="single" w:sz="4" w:space="0" w:color="auto"/>
              <w:right w:val="single" w:sz="4" w:space="0" w:color="auto"/>
            </w:tcBorders>
            <w:shd w:val="clear" w:color="auto" w:fill="auto"/>
            <w:vAlign w:val="center"/>
            <w:hideMark/>
          </w:tcPr>
          <w:p w:rsidR="009812BA" w:rsidRPr="009812BA" w:rsidP="009812BA" w14:paraId="7BE8B3E0"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No. of occurrences per respondent per year</w:t>
            </w:r>
          </w:p>
        </w:tc>
        <w:tc>
          <w:tcPr>
            <w:tcW w:w="1182" w:type="dxa"/>
            <w:tcBorders>
              <w:top w:val="nil"/>
              <w:left w:val="nil"/>
              <w:bottom w:val="single" w:sz="4" w:space="0" w:color="auto"/>
              <w:right w:val="single" w:sz="4" w:space="0" w:color="auto"/>
            </w:tcBorders>
            <w:shd w:val="clear" w:color="auto" w:fill="auto"/>
            <w:vAlign w:val="center"/>
            <w:hideMark/>
          </w:tcPr>
          <w:p w:rsidR="009812BA" w:rsidRPr="009812BA" w:rsidP="009812BA" w14:paraId="29498BFE"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xml:space="preserve">Person- hours per respondent per year </w:t>
            </w:r>
            <w:r w:rsidRPr="009812BA">
              <w:rPr>
                <w:rFonts w:eastAsia="Times New Roman" w:cstheme="minorHAnsi"/>
                <w:color w:val="000000"/>
              </w:rPr>
              <w:br/>
              <w:t>(C = A x B)</w:t>
            </w:r>
          </w:p>
        </w:tc>
        <w:tc>
          <w:tcPr>
            <w:tcW w:w="1341" w:type="dxa"/>
            <w:tcBorders>
              <w:top w:val="nil"/>
              <w:left w:val="nil"/>
              <w:bottom w:val="single" w:sz="4" w:space="0" w:color="auto"/>
              <w:right w:val="single" w:sz="4" w:space="0" w:color="auto"/>
            </w:tcBorders>
            <w:shd w:val="clear" w:color="auto" w:fill="auto"/>
            <w:vAlign w:val="center"/>
            <w:hideMark/>
          </w:tcPr>
          <w:p w:rsidR="009812BA" w:rsidRPr="009812BA" w:rsidP="009812BA" w14:paraId="058C4D3E"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xml:space="preserve">Respondents per year </w:t>
            </w:r>
            <w:r w:rsidRPr="009812BA">
              <w:rPr>
                <w:rFonts w:eastAsia="Times New Roman" w:cstheme="minorHAnsi"/>
                <w:color w:val="000000"/>
                <w:vertAlign w:val="superscript"/>
              </w:rPr>
              <w:t>a</w:t>
            </w:r>
          </w:p>
        </w:tc>
        <w:tc>
          <w:tcPr>
            <w:tcW w:w="1084" w:type="dxa"/>
            <w:tcBorders>
              <w:top w:val="nil"/>
              <w:left w:val="nil"/>
              <w:bottom w:val="single" w:sz="4" w:space="0" w:color="auto"/>
              <w:right w:val="single" w:sz="4" w:space="0" w:color="auto"/>
            </w:tcBorders>
            <w:shd w:val="clear" w:color="auto" w:fill="auto"/>
            <w:vAlign w:val="center"/>
            <w:hideMark/>
          </w:tcPr>
          <w:p w:rsidR="009812BA" w:rsidRPr="009812BA" w:rsidP="009812BA" w14:paraId="727BFF50"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xml:space="preserve">Technical person- hours per year </w:t>
            </w:r>
            <w:r w:rsidRPr="009812BA">
              <w:rPr>
                <w:rFonts w:eastAsia="Times New Roman" w:cstheme="minorHAnsi"/>
                <w:color w:val="000000"/>
              </w:rPr>
              <w:br/>
              <w:t>(E = C x D)</w:t>
            </w:r>
          </w:p>
        </w:tc>
        <w:tc>
          <w:tcPr>
            <w:tcW w:w="1365" w:type="dxa"/>
            <w:tcBorders>
              <w:top w:val="nil"/>
              <w:left w:val="nil"/>
              <w:bottom w:val="single" w:sz="4" w:space="0" w:color="auto"/>
              <w:right w:val="single" w:sz="4" w:space="0" w:color="auto"/>
            </w:tcBorders>
            <w:shd w:val="clear" w:color="auto" w:fill="auto"/>
            <w:vAlign w:val="center"/>
            <w:hideMark/>
          </w:tcPr>
          <w:p w:rsidR="009812BA" w:rsidRPr="009812BA" w:rsidP="009812BA" w14:paraId="19FE9E52"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xml:space="preserve">Management person-hours per year </w:t>
            </w:r>
            <w:r w:rsidRPr="009812BA">
              <w:rPr>
                <w:rFonts w:eastAsia="Times New Roman" w:cstheme="minorHAnsi"/>
                <w:color w:val="000000"/>
              </w:rPr>
              <w:br/>
              <w:t>(E x 0.05)</w:t>
            </w:r>
          </w:p>
        </w:tc>
        <w:tc>
          <w:tcPr>
            <w:tcW w:w="913" w:type="dxa"/>
            <w:tcBorders>
              <w:top w:val="nil"/>
              <w:left w:val="nil"/>
              <w:bottom w:val="single" w:sz="4" w:space="0" w:color="auto"/>
              <w:right w:val="single" w:sz="4" w:space="0" w:color="auto"/>
            </w:tcBorders>
            <w:shd w:val="clear" w:color="auto" w:fill="auto"/>
            <w:vAlign w:val="center"/>
            <w:hideMark/>
          </w:tcPr>
          <w:p w:rsidR="009812BA" w:rsidRPr="009812BA" w:rsidP="009812BA" w14:paraId="580C65D0"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xml:space="preserve">Clerical person-hours per year </w:t>
            </w:r>
            <w:r w:rsidRPr="009812BA">
              <w:rPr>
                <w:rFonts w:eastAsia="Times New Roman" w:cstheme="minorHAnsi"/>
                <w:color w:val="000000"/>
              </w:rPr>
              <w:br/>
              <w:t>(E x 0.1)</w:t>
            </w:r>
          </w:p>
        </w:tc>
        <w:tc>
          <w:tcPr>
            <w:tcW w:w="1096" w:type="dxa"/>
            <w:tcBorders>
              <w:top w:val="nil"/>
              <w:left w:val="nil"/>
              <w:bottom w:val="single" w:sz="4" w:space="0" w:color="auto"/>
              <w:right w:val="single" w:sz="4" w:space="0" w:color="auto"/>
            </w:tcBorders>
            <w:shd w:val="clear" w:color="auto" w:fill="auto"/>
            <w:vAlign w:val="center"/>
            <w:hideMark/>
          </w:tcPr>
          <w:p w:rsidR="009812BA" w:rsidRPr="009812BA" w:rsidP="009812BA" w14:paraId="6EAAB4FA"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xml:space="preserve">Cost </w:t>
            </w:r>
            <w:r w:rsidRPr="009812BA">
              <w:rPr>
                <w:rFonts w:eastAsia="Times New Roman" w:cstheme="minorHAnsi"/>
                <w:color w:val="000000"/>
                <w:vertAlign w:val="superscript"/>
              </w:rPr>
              <w:t>b</w:t>
            </w:r>
            <w:r w:rsidRPr="009812BA">
              <w:rPr>
                <w:rFonts w:eastAsia="Times New Roman" w:cstheme="minorHAnsi"/>
                <w:color w:val="000000"/>
              </w:rPr>
              <w:t xml:space="preserve"> ($)</w:t>
            </w:r>
          </w:p>
        </w:tc>
      </w:tr>
      <w:tr w14:paraId="41CD17AB"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2D26F2E6" w14:textId="77777777">
            <w:pPr>
              <w:spacing w:after="0" w:line="240" w:lineRule="auto"/>
              <w:ind w:left="0" w:firstLine="0"/>
              <w:rPr>
                <w:rFonts w:eastAsia="Times New Roman" w:cstheme="minorHAnsi"/>
                <w:color w:val="000000"/>
              </w:rPr>
            </w:pPr>
            <w:r w:rsidRPr="009812BA">
              <w:rPr>
                <w:rFonts w:eastAsia="Times New Roman" w:cstheme="minorHAnsi"/>
                <w:color w:val="000000"/>
              </w:rPr>
              <w:t>1. Applications</w:t>
            </w:r>
          </w:p>
        </w:tc>
        <w:tc>
          <w:tcPr>
            <w:tcW w:w="9429" w:type="dxa"/>
            <w:gridSpan w:val="8"/>
            <w:tcBorders>
              <w:top w:val="single" w:sz="4" w:space="0" w:color="auto"/>
              <w:left w:val="nil"/>
              <w:bottom w:val="single" w:sz="4" w:space="0" w:color="auto"/>
              <w:right w:val="single" w:sz="4" w:space="0" w:color="auto"/>
            </w:tcBorders>
            <w:shd w:val="clear" w:color="auto" w:fill="auto"/>
            <w:hideMark/>
          </w:tcPr>
          <w:p w:rsidR="009812BA" w:rsidRPr="009812BA" w:rsidP="009812BA" w14:paraId="4A412FA1" w14:textId="77777777">
            <w:pPr>
              <w:spacing w:after="0" w:line="240" w:lineRule="auto"/>
              <w:ind w:left="0" w:firstLine="440" w:firstLineChars="200"/>
              <w:rPr>
                <w:rFonts w:eastAsia="Times New Roman" w:cstheme="minorHAnsi"/>
                <w:color w:val="000000"/>
              </w:rPr>
            </w:pPr>
            <w:r w:rsidRPr="009812BA">
              <w:rPr>
                <w:rFonts w:eastAsia="Times New Roman" w:cstheme="minorHAnsi"/>
                <w:color w:val="000000"/>
              </w:rPr>
              <w:t> </w:t>
            </w:r>
          </w:p>
        </w:tc>
      </w:tr>
      <w:tr w14:paraId="4E488FF3" w14:textId="77777777" w:rsidTr="004B0B9A">
        <w:tblPrEx>
          <w:tblW w:w="13384" w:type="dxa"/>
          <w:tblLook w:val="04A0"/>
        </w:tblPrEx>
        <w:trPr>
          <w:trHeight w:val="450"/>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7411CF56" w14:textId="77777777">
            <w:pPr>
              <w:spacing w:after="0" w:line="240" w:lineRule="auto"/>
              <w:ind w:left="0" w:firstLine="220" w:firstLineChars="100"/>
              <w:rPr>
                <w:rFonts w:eastAsia="Times New Roman" w:cstheme="minorHAnsi"/>
                <w:color w:val="000000"/>
              </w:rPr>
            </w:pPr>
            <w:r w:rsidRPr="009812BA">
              <w:rPr>
                <w:rFonts w:eastAsia="Times New Roman" w:cstheme="minorHAnsi"/>
                <w:color w:val="000000"/>
              </w:rPr>
              <w:t>A. Application for approval of construction/modification</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9812BA" w:rsidRPr="009812BA" w:rsidP="009812BA" w14:paraId="6A4C1CBC"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12</w:t>
            </w:r>
          </w:p>
        </w:tc>
        <w:tc>
          <w:tcPr>
            <w:tcW w:w="1267"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04F75A4D"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0.33</w:t>
            </w:r>
          </w:p>
        </w:tc>
        <w:tc>
          <w:tcPr>
            <w:tcW w:w="1182"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204FF512"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3.96</w:t>
            </w:r>
          </w:p>
        </w:tc>
        <w:tc>
          <w:tcPr>
            <w:tcW w:w="1341"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367976C0"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84"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6CCD7AF7"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65"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21F3400E"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913"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0BED2956"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96"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24579053"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$0 </w:t>
            </w:r>
          </w:p>
        </w:tc>
      </w:tr>
      <w:tr w14:paraId="61D24778"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50C74846" w14:textId="77777777">
            <w:pPr>
              <w:spacing w:after="0" w:line="240" w:lineRule="auto"/>
              <w:ind w:left="0" w:firstLine="660" w:firstLineChars="300"/>
              <w:rPr>
                <w:rFonts w:eastAsia="Times New Roman" w:cstheme="minorHAnsi"/>
              </w:rPr>
            </w:pPr>
            <w:r w:rsidRPr="009812BA">
              <w:rPr>
                <w:rFonts w:eastAsia="Times New Roman" w:cstheme="minorHAnsi"/>
              </w:rPr>
              <w:t>Notification of anticipated startup</w:t>
            </w:r>
          </w:p>
        </w:tc>
        <w:tc>
          <w:tcPr>
            <w:tcW w:w="1181"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082C8DF5"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304EB264"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182" w:type="dxa"/>
            <w:tcBorders>
              <w:top w:val="nil"/>
              <w:left w:val="nil"/>
              <w:bottom w:val="single" w:sz="4" w:space="0" w:color="auto"/>
              <w:right w:val="single" w:sz="4" w:space="0" w:color="auto"/>
            </w:tcBorders>
            <w:shd w:val="clear" w:color="auto" w:fill="auto"/>
            <w:hideMark/>
          </w:tcPr>
          <w:p w:rsidR="009812BA" w:rsidRPr="009812BA" w:rsidP="009812BA" w14:paraId="561E7D9E"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41" w:type="dxa"/>
            <w:tcBorders>
              <w:top w:val="nil"/>
              <w:left w:val="nil"/>
              <w:bottom w:val="single" w:sz="4" w:space="0" w:color="auto"/>
              <w:right w:val="single" w:sz="4" w:space="0" w:color="auto"/>
            </w:tcBorders>
            <w:shd w:val="clear" w:color="auto" w:fill="auto"/>
            <w:hideMark/>
          </w:tcPr>
          <w:p w:rsidR="009812BA" w:rsidRPr="009812BA" w:rsidP="009812BA" w14:paraId="6AC607B0"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84" w:type="dxa"/>
            <w:tcBorders>
              <w:top w:val="nil"/>
              <w:left w:val="nil"/>
              <w:bottom w:val="single" w:sz="4" w:space="0" w:color="auto"/>
              <w:right w:val="single" w:sz="4" w:space="0" w:color="auto"/>
            </w:tcBorders>
            <w:shd w:val="clear" w:color="auto" w:fill="auto"/>
            <w:hideMark/>
          </w:tcPr>
          <w:p w:rsidR="009812BA" w:rsidRPr="009812BA" w:rsidP="009812BA" w14:paraId="4A21DD5A"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1035ADA0"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76528420"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96" w:type="dxa"/>
            <w:tcBorders>
              <w:top w:val="nil"/>
              <w:left w:val="nil"/>
              <w:bottom w:val="single" w:sz="4" w:space="0" w:color="auto"/>
              <w:right w:val="single" w:sz="4" w:space="0" w:color="auto"/>
            </w:tcBorders>
            <w:shd w:val="clear" w:color="auto" w:fill="auto"/>
            <w:hideMark/>
          </w:tcPr>
          <w:p w:rsidR="009812BA" w:rsidRPr="009812BA" w:rsidP="009812BA" w14:paraId="56A3B7E2"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$0 </w:t>
            </w:r>
          </w:p>
        </w:tc>
      </w:tr>
      <w:tr w14:paraId="7D42365D"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5B0CB5C9" w14:textId="77777777">
            <w:pPr>
              <w:spacing w:after="0" w:line="240" w:lineRule="auto"/>
              <w:ind w:left="0" w:firstLine="660" w:firstLineChars="300"/>
              <w:rPr>
                <w:rFonts w:eastAsia="Times New Roman" w:cstheme="minorHAnsi"/>
              </w:rPr>
            </w:pPr>
            <w:r w:rsidRPr="009812BA">
              <w:rPr>
                <w:rFonts w:eastAsia="Times New Roman" w:cstheme="minorHAnsi"/>
              </w:rPr>
              <w:t>Notification of actual startup</w:t>
            </w:r>
          </w:p>
        </w:tc>
        <w:tc>
          <w:tcPr>
            <w:tcW w:w="1181"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11A6CF24"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476559DD"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182" w:type="dxa"/>
            <w:tcBorders>
              <w:top w:val="nil"/>
              <w:left w:val="nil"/>
              <w:bottom w:val="single" w:sz="4" w:space="0" w:color="auto"/>
              <w:right w:val="single" w:sz="4" w:space="0" w:color="auto"/>
            </w:tcBorders>
            <w:shd w:val="clear" w:color="auto" w:fill="auto"/>
            <w:hideMark/>
          </w:tcPr>
          <w:p w:rsidR="009812BA" w:rsidRPr="009812BA" w:rsidP="009812BA" w14:paraId="16355F8F"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41" w:type="dxa"/>
            <w:tcBorders>
              <w:top w:val="nil"/>
              <w:left w:val="nil"/>
              <w:bottom w:val="single" w:sz="4" w:space="0" w:color="auto"/>
              <w:right w:val="single" w:sz="4" w:space="0" w:color="auto"/>
            </w:tcBorders>
            <w:shd w:val="clear" w:color="auto" w:fill="auto"/>
            <w:hideMark/>
          </w:tcPr>
          <w:p w:rsidR="009812BA" w:rsidRPr="009812BA" w:rsidP="009812BA" w14:paraId="189FB67C"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84" w:type="dxa"/>
            <w:tcBorders>
              <w:top w:val="nil"/>
              <w:left w:val="nil"/>
              <w:bottom w:val="single" w:sz="4" w:space="0" w:color="auto"/>
              <w:right w:val="single" w:sz="4" w:space="0" w:color="auto"/>
            </w:tcBorders>
            <w:shd w:val="clear" w:color="auto" w:fill="auto"/>
            <w:hideMark/>
          </w:tcPr>
          <w:p w:rsidR="009812BA" w:rsidRPr="009812BA" w:rsidP="009812BA" w14:paraId="42287C1A"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262DCF1C"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466F1A98"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96" w:type="dxa"/>
            <w:tcBorders>
              <w:top w:val="nil"/>
              <w:left w:val="nil"/>
              <w:bottom w:val="single" w:sz="4" w:space="0" w:color="auto"/>
              <w:right w:val="single" w:sz="4" w:space="0" w:color="auto"/>
            </w:tcBorders>
            <w:shd w:val="clear" w:color="auto" w:fill="auto"/>
            <w:hideMark/>
          </w:tcPr>
          <w:p w:rsidR="009812BA" w:rsidRPr="009812BA" w:rsidP="009812BA" w14:paraId="2F5C269E"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$0 </w:t>
            </w:r>
          </w:p>
        </w:tc>
      </w:tr>
      <w:tr w14:paraId="4B342200" w14:textId="77777777" w:rsidTr="004B0B9A">
        <w:tblPrEx>
          <w:tblW w:w="13384" w:type="dxa"/>
          <w:tblLook w:val="04A0"/>
        </w:tblPrEx>
        <w:trPr>
          <w:trHeight w:val="450"/>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702C8C1D" w14:textId="77777777">
            <w:pPr>
              <w:spacing w:after="0" w:line="240" w:lineRule="auto"/>
              <w:ind w:left="600" w:firstLine="59" w:firstLineChars="27"/>
              <w:rPr>
                <w:rFonts w:eastAsia="Times New Roman" w:cstheme="minorHAnsi"/>
              </w:rPr>
            </w:pPr>
            <w:r w:rsidRPr="009812BA">
              <w:rPr>
                <w:rFonts w:eastAsia="Times New Roman" w:cstheme="minorHAnsi"/>
              </w:rPr>
              <w:t>Notification of physical or operational change</w:t>
            </w:r>
          </w:p>
        </w:tc>
        <w:tc>
          <w:tcPr>
            <w:tcW w:w="1181"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780817F6"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698C3A11"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182" w:type="dxa"/>
            <w:tcBorders>
              <w:top w:val="nil"/>
              <w:left w:val="nil"/>
              <w:bottom w:val="single" w:sz="4" w:space="0" w:color="auto"/>
              <w:right w:val="single" w:sz="4" w:space="0" w:color="auto"/>
            </w:tcBorders>
            <w:shd w:val="clear" w:color="auto" w:fill="auto"/>
            <w:hideMark/>
          </w:tcPr>
          <w:p w:rsidR="009812BA" w:rsidRPr="009812BA" w:rsidP="009812BA" w14:paraId="439C8833"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41" w:type="dxa"/>
            <w:tcBorders>
              <w:top w:val="nil"/>
              <w:left w:val="nil"/>
              <w:bottom w:val="single" w:sz="4" w:space="0" w:color="auto"/>
              <w:right w:val="single" w:sz="4" w:space="0" w:color="auto"/>
            </w:tcBorders>
            <w:shd w:val="clear" w:color="auto" w:fill="auto"/>
            <w:hideMark/>
          </w:tcPr>
          <w:p w:rsidR="009812BA" w:rsidRPr="009812BA" w:rsidP="009812BA" w14:paraId="6721E730"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84" w:type="dxa"/>
            <w:tcBorders>
              <w:top w:val="nil"/>
              <w:left w:val="nil"/>
              <w:bottom w:val="single" w:sz="4" w:space="0" w:color="auto"/>
              <w:right w:val="single" w:sz="4" w:space="0" w:color="auto"/>
            </w:tcBorders>
            <w:shd w:val="clear" w:color="auto" w:fill="auto"/>
            <w:hideMark/>
          </w:tcPr>
          <w:p w:rsidR="009812BA" w:rsidRPr="009812BA" w:rsidP="009812BA" w14:paraId="1AAF1466"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49AE5F7A"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41919DAB"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96" w:type="dxa"/>
            <w:tcBorders>
              <w:top w:val="nil"/>
              <w:left w:val="nil"/>
              <w:bottom w:val="single" w:sz="4" w:space="0" w:color="auto"/>
              <w:right w:val="single" w:sz="4" w:space="0" w:color="auto"/>
            </w:tcBorders>
            <w:shd w:val="clear" w:color="auto" w:fill="auto"/>
            <w:hideMark/>
          </w:tcPr>
          <w:p w:rsidR="009812BA" w:rsidRPr="009812BA" w:rsidP="009812BA" w14:paraId="0A5A7481"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$0 </w:t>
            </w:r>
          </w:p>
        </w:tc>
      </w:tr>
      <w:tr w14:paraId="52E97FAE"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2A092920" w14:textId="77777777">
            <w:pPr>
              <w:spacing w:after="0" w:line="240" w:lineRule="auto"/>
              <w:ind w:left="150" w:firstLine="68" w:firstLineChars="31"/>
              <w:rPr>
                <w:rFonts w:eastAsia="Times New Roman" w:cstheme="minorHAnsi"/>
                <w:color w:val="000000"/>
              </w:rPr>
            </w:pPr>
            <w:r w:rsidRPr="009812BA">
              <w:rPr>
                <w:rFonts w:eastAsia="Times New Roman" w:cstheme="minorHAnsi"/>
                <w:color w:val="000000"/>
              </w:rPr>
              <w:t>B. Source information report/application</w:t>
            </w:r>
          </w:p>
        </w:tc>
        <w:tc>
          <w:tcPr>
            <w:tcW w:w="1181"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3C7B8345"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6</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6967D551"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182" w:type="dxa"/>
            <w:tcBorders>
              <w:top w:val="nil"/>
              <w:left w:val="nil"/>
              <w:bottom w:val="single" w:sz="4" w:space="0" w:color="auto"/>
              <w:right w:val="single" w:sz="4" w:space="0" w:color="auto"/>
            </w:tcBorders>
            <w:shd w:val="clear" w:color="auto" w:fill="auto"/>
            <w:hideMark/>
          </w:tcPr>
          <w:p w:rsidR="009812BA" w:rsidRPr="009812BA" w:rsidP="009812BA" w14:paraId="4F6F69CE"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41" w:type="dxa"/>
            <w:tcBorders>
              <w:top w:val="nil"/>
              <w:left w:val="nil"/>
              <w:bottom w:val="single" w:sz="4" w:space="0" w:color="auto"/>
              <w:right w:val="single" w:sz="4" w:space="0" w:color="auto"/>
            </w:tcBorders>
            <w:shd w:val="clear" w:color="auto" w:fill="auto"/>
            <w:hideMark/>
          </w:tcPr>
          <w:p w:rsidR="009812BA" w:rsidRPr="009812BA" w:rsidP="009812BA" w14:paraId="003AD477"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84" w:type="dxa"/>
            <w:tcBorders>
              <w:top w:val="nil"/>
              <w:left w:val="nil"/>
              <w:bottom w:val="single" w:sz="4" w:space="0" w:color="auto"/>
              <w:right w:val="single" w:sz="4" w:space="0" w:color="auto"/>
            </w:tcBorders>
            <w:shd w:val="clear" w:color="auto" w:fill="auto"/>
            <w:hideMark/>
          </w:tcPr>
          <w:p w:rsidR="009812BA" w:rsidRPr="009812BA" w:rsidP="009812BA" w14:paraId="6BF5776D"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42F37228"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106F3D6E"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96" w:type="dxa"/>
            <w:tcBorders>
              <w:top w:val="nil"/>
              <w:left w:val="nil"/>
              <w:bottom w:val="single" w:sz="4" w:space="0" w:color="auto"/>
              <w:right w:val="single" w:sz="4" w:space="0" w:color="auto"/>
            </w:tcBorders>
            <w:shd w:val="clear" w:color="auto" w:fill="auto"/>
            <w:hideMark/>
          </w:tcPr>
          <w:p w:rsidR="009812BA" w:rsidRPr="009812BA" w:rsidP="009812BA" w14:paraId="169450B9"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$0 </w:t>
            </w:r>
          </w:p>
        </w:tc>
      </w:tr>
      <w:tr w14:paraId="40AF7402" w14:textId="77777777" w:rsidTr="004B0B9A">
        <w:tblPrEx>
          <w:tblW w:w="13384" w:type="dxa"/>
          <w:tblLook w:val="04A0"/>
        </w:tblPrEx>
        <w:trPr>
          <w:trHeight w:val="450"/>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62D41212" w14:textId="77777777">
            <w:pPr>
              <w:spacing w:after="0" w:line="240" w:lineRule="auto"/>
              <w:ind w:left="150" w:firstLine="68" w:firstLineChars="31"/>
              <w:rPr>
                <w:rFonts w:eastAsia="Times New Roman" w:cstheme="minorHAnsi"/>
                <w:color w:val="000000"/>
              </w:rPr>
            </w:pPr>
            <w:r w:rsidRPr="009812BA">
              <w:rPr>
                <w:rFonts w:eastAsia="Times New Roman" w:cstheme="minorHAnsi"/>
                <w:color w:val="000000"/>
              </w:rPr>
              <w:t>C. Request for ambient air monitoring alternative</w:t>
            </w:r>
          </w:p>
        </w:tc>
        <w:tc>
          <w:tcPr>
            <w:tcW w:w="1181"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7CC630E6"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18</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5A4EEB21"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182" w:type="dxa"/>
            <w:tcBorders>
              <w:top w:val="nil"/>
              <w:left w:val="nil"/>
              <w:bottom w:val="single" w:sz="4" w:space="0" w:color="auto"/>
              <w:right w:val="single" w:sz="4" w:space="0" w:color="auto"/>
            </w:tcBorders>
            <w:shd w:val="clear" w:color="auto" w:fill="auto"/>
            <w:hideMark/>
          </w:tcPr>
          <w:p w:rsidR="009812BA" w:rsidRPr="009812BA" w:rsidP="009812BA" w14:paraId="209F2955"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41" w:type="dxa"/>
            <w:tcBorders>
              <w:top w:val="nil"/>
              <w:left w:val="nil"/>
              <w:bottom w:val="single" w:sz="4" w:space="0" w:color="auto"/>
              <w:right w:val="single" w:sz="4" w:space="0" w:color="auto"/>
            </w:tcBorders>
            <w:shd w:val="clear" w:color="auto" w:fill="auto"/>
            <w:hideMark/>
          </w:tcPr>
          <w:p w:rsidR="009812BA" w:rsidRPr="009812BA" w:rsidP="009812BA" w14:paraId="15015B47"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84" w:type="dxa"/>
            <w:tcBorders>
              <w:top w:val="nil"/>
              <w:left w:val="nil"/>
              <w:bottom w:val="single" w:sz="4" w:space="0" w:color="auto"/>
              <w:right w:val="single" w:sz="4" w:space="0" w:color="auto"/>
            </w:tcBorders>
            <w:shd w:val="clear" w:color="auto" w:fill="auto"/>
            <w:hideMark/>
          </w:tcPr>
          <w:p w:rsidR="009812BA" w:rsidRPr="009812BA" w:rsidP="009812BA" w14:paraId="70176B83"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4D846DAF"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6C70BE65"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96" w:type="dxa"/>
            <w:tcBorders>
              <w:top w:val="nil"/>
              <w:left w:val="nil"/>
              <w:bottom w:val="single" w:sz="4" w:space="0" w:color="auto"/>
              <w:right w:val="single" w:sz="4" w:space="0" w:color="auto"/>
            </w:tcBorders>
            <w:shd w:val="clear" w:color="auto" w:fill="auto"/>
            <w:hideMark/>
          </w:tcPr>
          <w:p w:rsidR="009812BA" w:rsidRPr="009812BA" w:rsidP="009812BA" w14:paraId="3C451124"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$0 </w:t>
            </w:r>
          </w:p>
        </w:tc>
      </w:tr>
      <w:tr w14:paraId="00CCC518"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26025A14" w14:textId="77777777">
            <w:pPr>
              <w:spacing w:after="0" w:line="240" w:lineRule="auto"/>
              <w:ind w:left="0" w:firstLine="0"/>
              <w:rPr>
                <w:rFonts w:eastAsia="Times New Roman" w:cstheme="minorHAnsi"/>
                <w:color w:val="000000"/>
              </w:rPr>
            </w:pPr>
            <w:r w:rsidRPr="009812BA">
              <w:rPr>
                <w:rFonts w:eastAsia="Times New Roman" w:cstheme="minorHAnsi"/>
                <w:color w:val="000000"/>
              </w:rPr>
              <w:t>2. Survey and Studies</w:t>
            </w:r>
          </w:p>
        </w:tc>
        <w:tc>
          <w:tcPr>
            <w:tcW w:w="9429" w:type="dxa"/>
            <w:gridSpan w:val="8"/>
            <w:tcBorders>
              <w:top w:val="single" w:sz="4" w:space="0" w:color="auto"/>
              <w:left w:val="single" w:sz="4" w:space="0" w:color="auto"/>
              <w:bottom w:val="single" w:sz="4" w:space="0" w:color="auto"/>
              <w:right w:val="single" w:sz="4" w:space="0" w:color="auto"/>
            </w:tcBorders>
            <w:shd w:val="clear" w:color="auto" w:fill="auto"/>
            <w:hideMark/>
          </w:tcPr>
          <w:p w:rsidR="009812BA" w:rsidRPr="009812BA" w:rsidP="009812BA" w14:paraId="43467394" w14:textId="77777777">
            <w:pPr>
              <w:spacing w:after="0" w:line="240" w:lineRule="auto"/>
              <w:ind w:left="0" w:firstLine="440" w:firstLineChars="200"/>
              <w:rPr>
                <w:rFonts w:eastAsia="Times New Roman" w:cstheme="minorHAnsi"/>
                <w:color w:val="000000"/>
              </w:rPr>
            </w:pPr>
            <w:r w:rsidRPr="009812BA">
              <w:rPr>
                <w:rFonts w:eastAsia="Times New Roman" w:cstheme="minorHAnsi"/>
                <w:color w:val="000000"/>
              </w:rPr>
              <w:t>N/A</w:t>
            </w:r>
          </w:p>
        </w:tc>
      </w:tr>
      <w:tr w14:paraId="467B9E57"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4AB1D268" w14:textId="77777777">
            <w:pPr>
              <w:spacing w:after="0" w:line="240" w:lineRule="auto"/>
              <w:ind w:left="0" w:firstLine="0"/>
              <w:rPr>
                <w:rFonts w:eastAsia="Times New Roman" w:cstheme="minorHAnsi"/>
                <w:color w:val="000000"/>
              </w:rPr>
            </w:pPr>
            <w:r w:rsidRPr="009812BA">
              <w:rPr>
                <w:rFonts w:eastAsia="Times New Roman" w:cstheme="minorHAnsi"/>
                <w:color w:val="000000"/>
              </w:rPr>
              <w:t>3. Reporting requirements</w:t>
            </w:r>
          </w:p>
        </w:tc>
        <w:tc>
          <w:tcPr>
            <w:tcW w:w="9429" w:type="dxa"/>
            <w:gridSpan w:val="8"/>
            <w:tcBorders>
              <w:top w:val="single" w:sz="4" w:space="0" w:color="auto"/>
              <w:left w:val="single" w:sz="4" w:space="0" w:color="auto"/>
              <w:bottom w:val="single" w:sz="4" w:space="0" w:color="auto"/>
              <w:right w:val="single" w:sz="4" w:space="0" w:color="auto"/>
            </w:tcBorders>
            <w:shd w:val="clear" w:color="auto" w:fill="auto"/>
            <w:hideMark/>
          </w:tcPr>
          <w:p w:rsidR="009812BA" w:rsidRPr="009812BA" w:rsidP="009812BA" w14:paraId="22E1AB76"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xml:space="preserve"> </w:t>
            </w:r>
          </w:p>
        </w:tc>
      </w:tr>
      <w:tr w14:paraId="0F5ECA7E"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0F764C98" w14:textId="77777777">
            <w:pPr>
              <w:spacing w:after="0" w:line="240" w:lineRule="auto"/>
              <w:ind w:left="150" w:firstLine="40" w:firstLineChars="18"/>
              <w:rPr>
                <w:rFonts w:eastAsia="Times New Roman" w:cstheme="minorHAnsi"/>
                <w:color w:val="000000"/>
              </w:rPr>
            </w:pPr>
            <w:r w:rsidRPr="009812BA">
              <w:rPr>
                <w:rFonts w:eastAsia="Times New Roman" w:cstheme="minorHAnsi"/>
                <w:color w:val="000000"/>
              </w:rPr>
              <w:t>A. Familiarization with rule requirement</w:t>
            </w:r>
          </w:p>
        </w:tc>
        <w:tc>
          <w:tcPr>
            <w:tcW w:w="1181"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486526A7"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3</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6B88C0CA"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0.33</w:t>
            </w:r>
          </w:p>
        </w:tc>
        <w:tc>
          <w:tcPr>
            <w:tcW w:w="1182" w:type="dxa"/>
            <w:tcBorders>
              <w:top w:val="nil"/>
              <w:left w:val="nil"/>
              <w:bottom w:val="single" w:sz="4" w:space="0" w:color="auto"/>
              <w:right w:val="single" w:sz="4" w:space="0" w:color="auto"/>
            </w:tcBorders>
            <w:shd w:val="clear" w:color="auto" w:fill="auto"/>
            <w:hideMark/>
          </w:tcPr>
          <w:p w:rsidR="009812BA" w:rsidRPr="009812BA" w:rsidP="009812BA" w14:paraId="7858E357"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0.99</w:t>
            </w:r>
          </w:p>
        </w:tc>
        <w:tc>
          <w:tcPr>
            <w:tcW w:w="1341" w:type="dxa"/>
            <w:tcBorders>
              <w:top w:val="nil"/>
              <w:left w:val="nil"/>
              <w:bottom w:val="single" w:sz="4" w:space="0" w:color="auto"/>
              <w:right w:val="single" w:sz="4" w:space="0" w:color="auto"/>
            </w:tcBorders>
            <w:shd w:val="clear" w:color="auto" w:fill="auto"/>
            <w:hideMark/>
          </w:tcPr>
          <w:p w:rsidR="009812BA" w:rsidRPr="009812BA" w:rsidP="009812BA" w14:paraId="0516786B"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w:t>
            </w:r>
          </w:p>
        </w:tc>
        <w:tc>
          <w:tcPr>
            <w:tcW w:w="1084" w:type="dxa"/>
            <w:tcBorders>
              <w:top w:val="nil"/>
              <w:left w:val="nil"/>
              <w:bottom w:val="single" w:sz="4" w:space="0" w:color="auto"/>
              <w:right w:val="single" w:sz="4" w:space="0" w:color="auto"/>
            </w:tcBorders>
            <w:shd w:val="clear" w:color="auto" w:fill="auto"/>
            <w:hideMark/>
          </w:tcPr>
          <w:p w:rsidR="009812BA" w:rsidRPr="009812BA" w:rsidP="009812BA" w14:paraId="4A16656E"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0.99</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583E0E84"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0.05</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5FBFCAD3"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0.10</w:t>
            </w:r>
          </w:p>
        </w:tc>
        <w:tc>
          <w:tcPr>
            <w:tcW w:w="1096" w:type="dxa"/>
            <w:tcBorders>
              <w:top w:val="nil"/>
              <w:left w:val="nil"/>
              <w:bottom w:val="single" w:sz="4" w:space="0" w:color="auto"/>
              <w:right w:val="single" w:sz="4" w:space="0" w:color="auto"/>
            </w:tcBorders>
            <w:shd w:val="clear" w:color="auto" w:fill="auto"/>
            <w:hideMark/>
          </w:tcPr>
          <w:p w:rsidR="009812BA" w:rsidRPr="009812BA" w:rsidP="009812BA" w14:paraId="5BD4D791"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$174.49 </w:t>
            </w:r>
          </w:p>
        </w:tc>
      </w:tr>
      <w:tr w14:paraId="1942922D"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428AFE11" w14:textId="77777777">
            <w:pPr>
              <w:spacing w:after="0" w:line="240" w:lineRule="auto"/>
              <w:ind w:left="0" w:firstLine="220" w:firstLineChars="100"/>
              <w:rPr>
                <w:rFonts w:eastAsia="Times New Roman" w:cstheme="minorHAnsi"/>
                <w:color w:val="000000"/>
              </w:rPr>
            </w:pPr>
            <w:r w:rsidRPr="009812BA">
              <w:rPr>
                <w:rFonts w:eastAsia="Times New Roman" w:cstheme="minorHAnsi"/>
                <w:color w:val="000000"/>
              </w:rPr>
              <w:t>B. Required activities</w:t>
            </w:r>
          </w:p>
        </w:tc>
        <w:tc>
          <w:tcPr>
            <w:tcW w:w="9429" w:type="dxa"/>
            <w:gridSpan w:val="8"/>
            <w:tcBorders>
              <w:top w:val="single" w:sz="4" w:space="0" w:color="auto"/>
              <w:left w:val="single" w:sz="4" w:space="0" w:color="auto"/>
              <w:bottom w:val="single" w:sz="4" w:space="0" w:color="auto"/>
              <w:right w:val="single" w:sz="4" w:space="0" w:color="auto"/>
            </w:tcBorders>
            <w:shd w:val="clear" w:color="auto" w:fill="auto"/>
            <w:hideMark/>
          </w:tcPr>
          <w:p w:rsidR="009812BA" w:rsidRPr="009812BA" w:rsidP="009812BA" w14:paraId="6941B827"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w:t>
            </w:r>
          </w:p>
        </w:tc>
      </w:tr>
      <w:tr w14:paraId="71FAB153"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29EE924E" w14:textId="77777777">
            <w:pPr>
              <w:spacing w:after="0" w:line="240" w:lineRule="auto"/>
              <w:ind w:left="0" w:firstLine="660" w:firstLineChars="300"/>
              <w:rPr>
                <w:rFonts w:eastAsia="Times New Roman" w:cstheme="minorHAnsi"/>
                <w:color w:val="000000"/>
              </w:rPr>
            </w:pPr>
            <w:r w:rsidRPr="009812BA">
              <w:rPr>
                <w:rFonts w:eastAsia="Times New Roman" w:cstheme="minorHAnsi"/>
                <w:color w:val="000000"/>
              </w:rPr>
              <w:t xml:space="preserve">Emissions test </w:t>
            </w:r>
            <w:r w:rsidRPr="009812BA">
              <w:rPr>
                <w:rFonts w:eastAsia="Times New Roman" w:cstheme="minorHAnsi"/>
                <w:color w:val="000000"/>
                <w:vertAlign w:val="superscript"/>
              </w:rPr>
              <w:t>c</w:t>
            </w:r>
          </w:p>
        </w:tc>
        <w:tc>
          <w:tcPr>
            <w:tcW w:w="1181"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406F7887"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6</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0F6FA3BE"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0.33</w:t>
            </w:r>
          </w:p>
        </w:tc>
        <w:tc>
          <w:tcPr>
            <w:tcW w:w="1182" w:type="dxa"/>
            <w:tcBorders>
              <w:top w:val="nil"/>
              <w:left w:val="nil"/>
              <w:bottom w:val="single" w:sz="4" w:space="0" w:color="auto"/>
              <w:right w:val="single" w:sz="4" w:space="0" w:color="auto"/>
            </w:tcBorders>
            <w:shd w:val="clear" w:color="auto" w:fill="auto"/>
            <w:hideMark/>
          </w:tcPr>
          <w:p w:rsidR="009812BA" w:rsidRPr="009812BA" w:rsidP="009812BA" w14:paraId="48E97B8D"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1.98</w:t>
            </w:r>
          </w:p>
        </w:tc>
        <w:tc>
          <w:tcPr>
            <w:tcW w:w="1341" w:type="dxa"/>
            <w:tcBorders>
              <w:top w:val="nil"/>
              <w:left w:val="nil"/>
              <w:bottom w:val="single" w:sz="4" w:space="0" w:color="auto"/>
              <w:right w:val="single" w:sz="4" w:space="0" w:color="auto"/>
            </w:tcBorders>
            <w:shd w:val="clear" w:color="auto" w:fill="auto"/>
            <w:hideMark/>
          </w:tcPr>
          <w:p w:rsidR="009812BA" w:rsidRPr="009812BA" w:rsidP="009812BA" w14:paraId="4035ADA9"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w:t>
            </w:r>
          </w:p>
        </w:tc>
        <w:tc>
          <w:tcPr>
            <w:tcW w:w="1084" w:type="dxa"/>
            <w:tcBorders>
              <w:top w:val="nil"/>
              <w:left w:val="nil"/>
              <w:bottom w:val="single" w:sz="4" w:space="0" w:color="auto"/>
              <w:right w:val="single" w:sz="4" w:space="0" w:color="auto"/>
            </w:tcBorders>
            <w:shd w:val="clear" w:color="auto" w:fill="auto"/>
            <w:hideMark/>
          </w:tcPr>
          <w:p w:rsidR="009812BA" w:rsidRPr="009812BA" w:rsidP="009812BA" w14:paraId="6653F346"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1.98</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3DA8BE30"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0.10</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0D9517A6"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0.2</w:t>
            </w:r>
          </w:p>
        </w:tc>
        <w:tc>
          <w:tcPr>
            <w:tcW w:w="1096" w:type="dxa"/>
            <w:tcBorders>
              <w:top w:val="nil"/>
              <w:left w:val="nil"/>
              <w:bottom w:val="single" w:sz="4" w:space="0" w:color="auto"/>
              <w:right w:val="single" w:sz="4" w:space="0" w:color="auto"/>
            </w:tcBorders>
            <w:shd w:val="clear" w:color="auto" w:fill="auto"/>
            <w:hideMark/>
          </w:tcPr>
          <w:p w:rsidR="009812BA" w:rsidRPr="009812BA" w:rsidP="009812BA" w14:paraId="2BB8F779"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$348.98 </w:t>
            </w:r>
          </w:p>
        </w:tc>
      </w:tr>
      <w:tr w14:paraId="49A2EF60"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3971AB39" w14:textId="77777777">
            <w:pPr>
              <w:spacing w:after="0" w:line="240" w:lineRule="auto"/>
              <w:ind w:left="0" w:firstLine="660" w:firstLineChars="300"/>
              <w:rPr>
                <w:rFonts w:eastAsia="Times New Roman" w:cstheme="minorHAnsi"/>
                <w:color w:val="000000"/>
              </w:rPr>
            </w:pPr>
            <w:r w:rsidRPr="009812BA">
              <w:rPr>
                <w:rFonts w:eastAsia="Times New Roman" w:cstheme="minorHAnsi"/>
                <w:color w:val="000000"/>
              </w:rPr>
              <w:t>Calculation of emission estimates</w:t>
            </w:r>
          </w:p>
        </w:tc>
        <w:tc>
          <w:tcPr>
            <w:tcW w:w="1181"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58C27D1A"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3</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38462EA7"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0.33</w:t>
            </w:r>
          </w:p>
        </w:tc>
        <w:tc>
          <w:tcPr>
            <w:tcW w:w="1182" w:type="dxa"/>
            <w:tcBorders>
              <w:top w:val="nil"/>
              <w:left w:val="nil"/>
              <w:bottom w:val="single" w:sz="4" w:space="0" w:color="auto"/>
              <w:right w:val="single" w:sz="4" w:space="0" w:color="auto"/>
            </w:tcBorders>
            <w:shd w:val="clear" w:color="auto" w:fill="auto"/>
            <w:hideMark/>
          </w:tcPr>
          <w:p w:rsidR="009812BA" w:rsidRPr="009812BA" w:rsidP="009812BA" w14:paraId="77789F32"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0.99</w:t>
            </w:r>
          </w:p>
        </w:tc>
        <w:tc>
          <w:tcPr>
            <w:tcW w:w="1341" w:type="dxa"/>
            <w:tcBorders>
              <w:top w:val="nil"/>
              <w:left w:val="nil"/>
              <w:bottom w:val="single" w:sz="4" w:space="0" w:color="auto"/>
              <w:right w:val="single" w:sz="4" w:space="0" w:color="auto"/>
            </w:tcBorders>
            <w:shd w:val="clear" w:color="auto" w:fill="auto"/>
            <w:hideMark/>
          </w:tcPr>
          <w:p w:rsidR="009812BA" w:rsidRPr="009812BA" w:rsidP="009812BA" w14:paraId="69803BE5"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w:t>
            </w:r>
          </w:p>
        </w:tc>
        <w:tc>
          <w:tcPr>
            <w:tcW w:w="1084" w:type="dxa"/>
            <w:tcBorders>
              <w:top w:val="nil"/>
              <w:left w:val="nil"/>
              <w:bottom w:val="single" w:sz="4" w:space="0" w:color="auto"/>
              <w:right w:val="single" w:sz="4" w:space="0" w:color="auto"/>
            </w:tcBorders>
            <w:shd w:val="clear" w:color="auto" w:fill="auto"/>
            <w:hideMark/>
          </w:tcPr>
          <w:p w:rsidR="009812BA" w:rsidRPr="009812BA" w:rsidP="009812BA" w14:paraId="7786AE68"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0.99</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04DDD368"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0.05</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4D03E791"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0.1</w:t>
            </w:r>
          </w:p>
        </w:tc>
        <w:tc>
          <w:tcPr>
            <w:tcW w:w="1096" w:type="dxa"/>
            <w:tcBorders>
              <w:top w:val="nil"/>
              <w:left w:val="nil"/>
              <w:bottom w:val="single" w:sz="4" w:space="0" w:color="auto"/>
              <w:right w:val="single" w:sz="4" w:space="0" w:color="auto"/>
            </w:tcBorders>
            <w:shd w:val="clear" w:color="auto" w:fill="auto"/>
            <w:hideMark/>
          </w:tcPr>
          <w:p w:rsidR="009812BA" w:rsidRPr="009812BA" w:rsidP="009812BA" w14:paraId="29D774A7"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$174.49 </w:t>
            </w:r>
          </w:p>
        </w:tc>
      </w:tr>
      <w:tr w14:paraId="3090FEBC" w14:textId="77777777" w:rsidTr="004B0B9A">
        <w:tblPrEx>
          <w:tblW w:w="13384" w:type="dxa"/>
          <w:tblLook w:val="04A0"/>
        </w:tblPrEx>
        <w:trPr>
          <w:trHeight w:val="450"/>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0AC6255F" w14:textId="77777777">
            <w:pPr>
              <w:spacing w:after="0" w:line="240" w:lineRule="auto"/>
              <w:ind w:left="600" w:firstLine="29" w:firstLineChars="13"/>
              <w:rPr>
                <w:rFonts w:eastAsia="Times New Roman" w:cstheme="minorHAnsi"/>
                <w:color w:val="000000"/>
              </w:rPr>
            </w:pPr>
            <w:r w:rsidRPr="009812BA">
              <w:rPr>
                <w:rFonts w:eastAsia="Times New Roman" w:cstheme="minorHAnsi"/>
                <w:color w:val="000000"/>
              </w:rPr>
              <w:t>Monitoring ambient beryllium concentrations</w:t>
            </w:r>
          </w:p>
        </w:tc>
        <w:tc>
          <w:tcPr>
            <w:tcW w:w="1181"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6E946BC6"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3</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4EF788F5"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0.33</w:t>
            </w:r>
          </w:p>
        </w:tc>
        <w:tc>
          <w:tcPr>
            <w:tcW w:w="1182" w:type="dxa"/>
            <w:tcBorders>
              <w:top w:val="nil"/>
              <w:left w:val="nil"/>
              <w:bottom w:val="single" w:sz="4" w:space="0" w:color="auto"/>
              <w:right w:val="single" w:sz="4" w:space="0" w:color="auto"/>
            </w:tcBorders>
            <w:shd w:val="clear" w:color="auto" w:fill="auto"/>
            <w:hideMark/>
          </w:tcPr>
          <w:p w:rsidR="009812BA" w:rsidRPr="009812BA" w:rsidP="009812BA" w14:paraId="094E0CED"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0.99</w:t>
            </w:r>
          </w:p>
        </w:tc>
        <w:tc>
          <w:tcPr>
            <w:tcW w:w="1341" w:type="dxa"/>
            <w:tcBorders>
              <w:top w:val="nil"/>
              <w:left w:val="nil"/>
              <w:bottom w:val="single" w:sz="4" w:space="0" w:color="auto"/>
              <w:right w:val="single" w:sz="4" w:space="0" w:color="auto"/>
            </w:tcBorders>
            <w:shd w:val="clear" w:color="auto" w:fill="auto"/>
            <w:hideMark/>
          </w:tcPr>
          <w:p w:rsidR="009812BA" w:rsidRPr="009812BA" w:rsidP="009812BA" w14:paraId="1252A57C"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w:t>
            </w:r>
          </w:p>
        </w:tc>
        <w:tc>
          <w:tcPr>
            <w:tcW w:w="1084" w:type="dxa"/>
            <w:tcBorders>
              <w:top w:val="nil"/>
              <w:left w:val="nil"/>
              <w:bottom w:val="single" w:sz="4" w:space="0" w:color="auto"/>
              <w:right w:val="single" w:sz="4" w:space="0" w:color="auto"/>
            </w:tcBorders>
            <w:shd w:val="clear" w:color="auto" w:fill="auto"/>
            <w:hideMark/>
          </w:tcPr>
          <w:p w:rsidR="009812BA" w:rsidRPr="009812BA" w:rsidP="009812BA" w14:paraId="07A3412B"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0.99</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1D07CE2A"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0.05</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4F7CD5EF"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0.1</w:t>
            </w:r>
          </w:p>
        </w:tc>
        <w:tc>
          <w:tcPr>
            <w:tcW w:w="1096" w:type="dxa"/>
            <w:tcBorders>
              <w:top w:val="nil"/>
              <w:left w:val="nil"/>
              <w:bottom w:val="single" w:sz="4" w:space="0" w:color="auto"/>
              <w:right w:val="single" w:sz="4" w:space="0" w:color="auto"/>
            </w:tcBorders>
            <w:shd w:val="clear" w:color="auto" w:fill="auto"/>
            <w:hideMark/>
          </w:tcPr>
          <w:p w:rsidR="009812BA" w:rsidRPr="009812BA" w:rsidP="009812BA" w14:paraId="0327FFE7"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$174.49 </w:t>
            </w:r>
          </w:p>
        </w:tc>
      </w:tr>
      <w:tr w14:paraId="76675FEE"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45894685" w14:textId="77777777">
            <w:pPr>
              <w:spacing w:after="0" w:line="240" w:lineRule="auto"/>
              <w:ind w:left="0" w:firstLine="220" w:firstLineChars="100"/>
              <w:rPr>
                <w:rFonts w:eastAsia="Times New Roman" w:cstheme="minorHAnsi"/>
                <w:color w:val="000000"/>
              </w:rPr>
            </w:pPr>
            <w:r w:rsidRPr="009812BA">
              <w:rPr>
                <w:rFonts w:eastAsia="Times New Roman" w:cstheme="minorHAnsi"/>
                <w:color w:val="000000"/>
              </w:rPr>
              <w:t>C. Create Information</w:t>
            </w:r>
          </w:p>
        </w:tc>
        <w:tc>
          <w:tcPr>
            <w:tcW w:w="1181"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3E632D17"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2</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7DC59DD9"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w:t>
            </w:r>
          </w:p>
        </w:tc>
        <w:tc>
          <w:tcPr>
            <w:tcW w:w="1182" w:type="dxa"/>
            <w:tcBorders>
              <w:top w:val="nil"/>
              <w:left w:val="nil"/>
              <w:bottom w:val="single" w:sz="4" w:space="0" w:color="auto"/>
              <w:right w:val="single" w:sz="4" w:space="0" w:color="auto"/>
            </w:tcBorders>
            <w:shd w:val="clear" w:color="auto" w:fill="auto"/>
            <w:hideMark/>
          </w:tcPr>
          <w:p w:rsidR="009812BA" w:rsidRPr="009812BA" w:rsidP="009812BA" w14:paraId="21458D83"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2</w:t>
            </w:r>
          </w:p>
        </w:tc>
        <w:tc>
          <w:tcPr>
            <w:tcW w:w="1341" w:type="dxa"/>
            <w:tcBorders>
              <w:top w:val="nil"/>
              <w:left w:val="nil"/>
              <w:bottom w:val="single" w:sz="4" w:space="0" w:color="auto"/>
              <w:right w:val="single" w:sz="4" w:space="0" w:color="auto"/>
            </w:tcBorders>
            <w:shd w:val="clear" w:color="auto" w:fill="auto"/>
            <w:hideMark/>
          </w:tcPr>
          <w:p w:rsidR="009812BA" w:rsidRPr="009812BA" w:rsidP="009812BA" w14:paraId="0452A1DA"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84" w:type="dxa"/>
            <w:tcBorders>
              <w:top w:val="nil"/>
              <w:left w:val="nil"/>
              <w:bottom w:val="single" w:sz="4" w:space="0" w:color="auto"/>
              <w:right w:val="single" w:sz="4" w:space="0" w:color="auto"/>
            </w:tcBorders>
            <w:shd w:val="clear" w:color="auto" w:fill="auto"/>
            <w:hideMark/>
          </w:tcPr>
          <w:p w:rsidR="009812BA" w:rsidRPr="009812BA" w:rsidP="009812BA" w14:paraId="7117D1B4"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39D4D85B"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357CFF8A"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96" w:type="dxa"/>
            <w:tcBorders>
              <w:top w:val="nil"/>
              <w:left w:val="nil"/>
              <w:bottom w:val="single" w:sz="4" w:space="0" w:color="auto"/>
              <w:right w:val="single" w:sz="4" w:space="0" w:color="auto"/>
            </w:tcBorders>
            <w:shd w:val="clear" w:color="auto" w:fill="auto"/>
            <w:hideMark/>
          </w:tcPr>
          <w:p w:rsidR="009812BA" w:rsidRPr="009812BA" w:rsidP="009812BA" w14:paraId="17641ADD"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$0 </w:t>
            </w:r>
          </w:p>
        </w:tc>
      </w:tr>
      <w:tr w14:paraId="224C61A6"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76D830E2" w14:textId="77777777">
            <w:pPr>
              <w:spacing w:after="0" w:line="240" w:lineRule="auto"/>
              <w:ind w:left="0" w:firstLine="220" w:firstLineChars="100"/>
              <w:rPr>
                <w:rFonts w:eastAsia="Times New Roman" w:cstheme="minorHAnsi"/>
                <w:color w:val="000000"/>
              </w:rPr>
            </w:pPr>
            <w:r w:rsidRPr="009812BA">
              <w:rPr>
                <w:rFonts w:eastAsia="Times New Roman" w:cstheme="minorHAnsi"/>
                <w:color w:val="000000"/>
              </w:rPr>
              <w:t xml:space="preserve">D. Gather existing information </w:t>
            </w:r>
          </w:p>
        </w:tc>
        <w:tc>
          <w:tcPr>
            <w:tcW w:w="1181"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5ED83F04"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3</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28F67278"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0.33</w:t>
            </w:r>
          </w:p>
        </w:tc>
        <w:tc>
          <w:tcPr>
            <w:tcW w:w="1182" w:type="dxa"/>
            <w:tcBorders>
              <w:top w:val="nil"/>
              <w:left w:val="nil"/>
              <w:bottom w:val="single" w:sz="4" w:space="0" w:color="auto"/>
              <w:right w:val="single" w:sz="4" w:space="0" w:color="auto"/>
            </w:tcBorders>
            <w:shd w:val="clear" w:color="auto" w:fill="auto"/>
            <w:hideMark/>
          </w:tcPr>
          <w:p w:rsidR="009812BA" w:rsidRPr="009812BA" w:rsidP="009812BA" w14:paraId="11921C4B"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0.99</w:t>
            </w:r>
          </w:p>
        </w:tc>
        <w:tc>
          <w:tcPr>
            <w:tcW w:w="1341" w:type="dxa"/>
            <w:tcBorders>
              <w:top w:val="nil"/>
              <w:left w:val="nil"/>
              <w:bottom w:val="single" w:sz="4" w:space="0" w:color="auto"/>
              <w:right w:val="single" w:sz="4" w:space="0" w:color="auto"/>
            </w:tcBorders>
            <w:shd w:val="clear" w:color="auto" w:fill="auto"/>
            <w:hideMark/>
          </w:tcPr>
          <w:p w:rsidR="009812BA" w:rsidRPr="009812BA" w:rsidP="009812BA" w14:paraId="2D5433A7"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w:t>
            </w:r>
          </w:p>
        </w:tc>
        <w:tc>
          <w:tcPr>
            <w:tcW w:w="1084" w:type="dxa"/>
            <w:tcBorders>
              <w:top w:val="nil"/>
              <w:left w:val="nil"/>
              <w:bottom w:val="single" w:sz="4" w:space="0" w:color="auto"/>
              <w:right w:val="single" w:sz="4" w:space="0" w:color="auto"/>
            </w:tcBorders>
            <w:shd w:val="clear" w:color="auto" w:fill="auto"/>
            <w:hideMark/>
          </w:tcPr>
          <w:p w:rsidR="009812BA" w:rsidRPr="009812BA" w:rsidP="009812BA" w14:paraId="124E4F4F"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0.99</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614541AB"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0.05</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38F53143"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0.1</w:t>
            </w:r>
          </w:p>
        </w:tc>
        <w:tc>
          <w:tcPr>
            <w:tcW w:w="1096" w:type="dxa"/>
            <w:tcBorders>
              <w:top w:val="nil"/>
              <w:left w:val="nil"/>
              <w:bottom w:val="single" w:sz="4" w:space="0" w:color="auto"/>
              <w:right w:val="single" w:sz="4" w:space="0" w:color="auto"/>
            </w:tcBorders>
            <w:shd w:val="clear" w:color="auto" w:fill="auto"/>
            <w:hideMark/>
          </w:tcPr>
          <w:p w:rsidR="009812BA" w:rsidRPr="009812BA" w:rsidP="009812BA" w14:paraId="316F9FA6"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$174.49 </w:t>
            </w:r>
          </w:p>
        </w:tc>
      </w:tr>
      <w:tr w14:paraId="6A889AE8" w14:textId="77777777" w:rsidTr="004B0B9A">
        <w:tblPrEx>
          <w:tblW w:w="13384" w:type="dxa"/>
          <w:tblLook w:val="04A0"/>
        </w:tblPrEx>
        <w:trPr>
          <w:trHeight w:val="199"/>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674AD593" w14:textId="77777777">
            <w:pPr>
              <w:spacing w:after="0" w:line="240" w:lineRule="auto"/>
              <w:ind w:left="0" w:firstLine="220" w:firstLineChars="100"/>
              <w:rPr>
                <w:rFonts w:eastAsia="Times New Roman" w:cstheme="minorHAnsi"/>
                <w:color w:val="000000"/>
              </w:rPr>
            </w:pPr>
            <w:r w:rsidRPr="009812BA">
              <w:rPr>
                <w:rFonts w:eastAsia="Times New Roman" w:cstheme="minorHAnsi"/>
                <w:color w:val="000000"/>
              </w:rPr>
              <w:t xml:space="preserve">E. Write report </w:t>
            </w:r>
          </w:p>
        </w:tc>
        <w:tc>
          <w:tcPr>
            <w:tcW w:w="9429" w:type="dxa"/>
            <w:gridSpan w:val="8"/>
            <w:tcBorders>
              <w:top w:val="single" w:sz="4" w:space="0" w:color="auto"/>
              <w:left w:val="single" w:sz="4" w:space="0" w:color="auto"/>
              <w:bottom w:val="single" w:sz="4" w:space="0" w:color="auto"/>
              <w:right w:val="single" w:sz="4" w:space="0" w:color="auto"/>
            </w:tcBorders>
            <w:shd w:val="clear" w:color="auto" w:fill="auto"/>
            <w:hideMark/>
          </w:tcPr>
          <w:p w:rsidR="009812BA" w:rsidRPr="009812BA" w:rsidP="009812BA" w14:paraId="3CF0520D" w14:textId="77777777">
            <w:pPr>
              <w:spacing w:after="0" w:line="240" w:lineRule="auto"/>
              <w:ind w:left="0" w:firstLine="0"/>
              <w:rPr>
                <w:rFonts w:eastAsia="Times New Roman" w:cstheme="minorHAnsi"/>
                <w:color w:val="000000"/>
              </w:rPr>
            </w:pPr>
            <w:r w:rsidRPr="009812BA">
              <w:rPr>
                <w:rFonts w:eastAsia="Times New Roman" w:cstheme="minorHAnsi"/>
                <w:color w:val="000000"/>
              </w:rPr>
              <w:t> </w:t>
            </w:r>
          </w:p>
        </w:tc>
      </w:tr>
      <w:tr w14:paraId="62DF6690" w14:textId="77777777" w:rsidTr="004B0B9A">
        <w:tblPrEx>
          <w:tblW w:w="13384" w:type="dxa"/>
          <w:tblLook w:val="04A0"/>
        </w:tblPrEx>
        <w:trPr>
          <w:trHeight w:val="199"/>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15AB9C7D" w14:textId="77777777">
            <w:pPr>
              <w:spacing w:after="0" w:line="240" w:lineRule="auto"/>
              <w:ind w:left="0" w:firstLine="660" w:firstLineChars="300"/>
              <w:rPr>
                <w:rFonts w:eastAsia="Times New Roman" w:cstheme="minorHAnsi"/>
              </w:rPr>
            </w:pPr>
            <w:r w:rsidRPr="009812BA">
              <w:rPr>
                <w:rFonts w:eastAsia="Times New Roman" w:cstheme="minorHAnsi"/>
              </w:rPr>
              <w:t>Notification of performance test</w:t>
            </w:r>
          </w:p>
        </w:tc>
        <w:tc>
          <w:tcPr>
            <w:tcW w:w="1181"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739F1198"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3872D82D"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0.33</w:t>
            </w:r>
          </w:p>
        </w:tc>
        <w:tc>
          <w:tcPr>
            <w:tcW w:w="1182" w:type="dxa"/>
            <w:tcBorders>
              <w:top w:val="nil"/>
              <w:left w:val="nil"/>
              <w:bottom w:val="single" w:sz="4" w:space="0" w:color="auto"/>
              <w:right w:val="single" w:sz="4" w:space="0" w:color="auto"/>
            </w:tcBorders>
            <w:shd w:val="clear" w:color="auto" w:fill="auto"/>
            <w:hideMark/>
          </w:tcPr>
          <w:p w:rsidR="009812BA" w:rsidRPr="009812BA" w:rsidP="009812BA" w14:paraId="28DBF5D0"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0.33</w:t>
            </w:r>
          </w:p>
        </w:tc>
        <w:tc>
          <w:tcPr>
            <w:tcW w:w="1341" w:type="dxa"/>
            <w:tcBorders>
              <w:top w:val="nil"/>
              <w:left w:val="nil"/>
              <w:bottom w:val="single" w:sz="4" w:space="0" w:color="auto"/>
              <w:right w:val="single" w:sz="4" w:space="0" w:color="auto"/>
            </w:tcBorders>
            <w:shd w:val="clear" w:color="auto" w:fill="auto"/>
            <w:hideMark/>
          </w:tcPr>
          <w:p w:rsidR="009812BA" w:rsidRPr="009812BA" w:rsidP="009812BA" w14:paraId="197200A2"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84" w:type="dxa"/>
            <w:tcBorders>
              <w:top w:val="nil"/>
              <w:left w:val="nil"/>
              <w:bottom w:val="single" w:sz="4" w:space="0" w:color="auto"/>
              <w:right w:val="single" w:sz="4" w:space="0" w:color="auto"/>
            </w:tcBorders>
            <w:shd w:val="clear" w:color="auto" w:fill="auto"/>
            <w:hideMark/>
          </w:tcPr>
          <w:p w:rsidR="009812BA" w:rsidRPr="009812BA" w:rsidP="009812BA" w14:paraId="458F190C"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1DC0C52B"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0758B401"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96" w:type="dxa"/>
            <w:tcBorders>
              <w:top w:val="nil"/>
              <w:left w:val="nil"/>
              <w:bottom w:val="single" w:sz="4" w:space="0" w:color="auto"/>
              <w:right w:val="single" w:sz="4" w:space="0" w:color="auto"/>
            </w:tcBorders>
            <w:shd w:val="clear" w:color="auto" w:fill="auto"/>
            <w:hideMark/>
          </w:tcPr>
          <w:p w:rsidR="009812BA" w:rsidRPr="009812BA" w:rsidP="009812BA" w14:paraId="70FE325F"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$0 </w:t>
            </w:r>
          </w:p>
        </w:tc>
      </w:tr>
      <w:tr w14:paraId="2CADC12C"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2F6E8C7D" w14:textId="77777777">
            <w:pPr>
              <w:spacing w:after="0" w:line="240" w:lineRule="auto"/>
              <w:ind w:left="0" w:firstLine="660" w:firstLineChars="300"/>
              <w:rPr>
                <w:rFonts w:eastAsia="Times New Roman" w:cstheme="minorHAnsi"/>
                <w:color w:val="000000"/>
              </w:rPr>
            </w:pPr>
            <w:r w:rsidRPr="009812BA">
              <w:rPr>
                <w:rFonts w:eastAsia="Times New Roman" w:cstheme="minorHAnsi"/>
                <w:color w:val="000000"/>
              </w:rPr>
              <w:t xml:space="preserve">Notification of anticipated firing </w:t>
            </w:r>
            <w:r w:rsidRPr="009812BA">
              <w:rPr>
                <w:rFonts w:eastAsia="Times New Roman" w:cstheme="minorHAnsi"/>
                <w:color w:val="000000"/>
                <w:vertAlign w:val="superscript"/>
              </w:rPr>
              <w:t>d</w:t>
            </w:r>
          </w:p>
        </w:tc>
        <w:tc>
          <w:tcPr>
            <w:tcW w:w="1181"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3F1059A6"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714BFEA8"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0.33</w:t>
            </w:r>
          </w:p>
        </w:tc>
        <w:tc>
          <w:tcPr>
            <w:tcW w:w="1182" w:type="dxa"/>
            <w:tcBorders>
              <w:top w:val="nil"/>
              <w:left w:val="nil"/>
              <w:bottom w:val="single" w:sz="4" w:space="0" w:color="auto"/>
              <w:right w:val="single" w:sz="4" w:space="0" w:color="auto"/>
            </w:tcBorders>
            <w:shd w:val="clear" w:color="auto" w:fill="auto"/>
            <w:hideMark/>
          </w:tcPr>
          <w:p w:rsidR="009812BA" w:rsidRPr="009812BA" w:rsidP="009812BA" w14:paraId="0B756C92"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0.33</w:t>
            </w:r>
          </w:p>
        </w:tc>
        <w:tc>
          <w:tcPr>
            <w:tcW w:w="1341" w:type="dxa"/>
            <w:tcBorders>
              <w:top w:val="nil"/>
              <w:left w:val="nil"/>
              <w:bottom w:val="single" w:sz="4" w:space="0" w:color="auto"/>
              <w:right w:val="single" w:sz="4" w:space="0" w:color="auto"/>
            </w:tcBorders>
            <w:shd w:val="clear" w:color="auto" w:fill="auto"/>
            <w:hideMark/>
          </w:tcPr>
          <w:p w:rsidR="009812BA" w:rsidRPr="009812BA" w:rsidP="009812BA" w14:paraId="32D2C221"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w:t>
            </w:r>
          </w:p>
        </w:tc>
        <w:tc>
          <w:tcPr>
            <w:tcW w:w="1084" w:type="dxa"/>
            <w:tcBorders>
              <w:top w:val="nil"/>
              <w:left w:val="nil"/>
              <w:bottom w:val="single" w:sz="4" w:space="0" w:color="auto"/>
              <w:right w:val="single" w:sz="4" w:space="0" w:color="auto"/>
            </w:tcBorders>
            <w:shd w:val="clear" w:color="auto" w:fill="auto"/>
            <w:hideMark/>
          </w:tcPr>
          <w:p w:rsidR="009812BA" w:rsidRPr="009812BA" w:rsidP="009812BA" w14:paraId="5A6E4274"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0.33</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52F84D82"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0.02</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1AC24740"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0.03</w:t>
            </w:r>
          </w:p>
        </w:tc>
        <w:tc>
          <w:tcPr>
            <w:tcW w:w="1096" w:type="dxa"/>
            <w:tcBorders>
              <w:top w:val="nil"/>
              <w:left w:val="nil"/>
              <w:bottom w:val="single" w:sz="4" w:space="0" w:color="auto"/>
              <w:right w:val="single" w:sz="4" w:space="0" w:color="auto"/>
            </w:tcBorders>
            <w:shd w:val="clear" w:color="auto" w:fill="auto"/>
            <w:hideMark/>
          </w:tcPr>
          <w:p w:rsidR="009812BA" w:rsidRPr="009812BA" w:rsidP="009812BA" w14:paraId="2A341F9E"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$58.16 </w:t>
            </w:r>
          </w:p>
        </w:tc>
      </w:tr>
      <w:tr w14:paraId="5429A70B"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20D8877C" w14:textId="77777777">
            <w:pPr>
              <w:spacing w:after="0" w:line="240" w:lineRule="auto"/>
              <w:ind w:left="0" w:firstLine="660" w:firstLineChars="300"/>
              <w:rPr>
                <w:rFonts w:eastAsia="Times New Roman" w:cstheme="minorHAnsi"/>
                <w:color w:val="000000"/>
              </w:rPr>
            </w:pPr>
            <w:r w:rsidRPr="009812BA">
              <w:rPr>
                <w:rFonts w:eastAsia="Times New Roman" w:cstheme="minorHAnsi"/>
                <w:color w:val="000000"/>
              </w:rPr>
              <w:t xml:space="preserve">Emission test report </w:t>
            </w:r>
            <w:r w:rsidRPr="009812BA">
              <w:rPr>
                <w:rFonts w:eastAsia="Times New Roman" w:cstheme="minorHAnsi"/>
                <w:color w:val="000000"/>
                <w:vertAlign w:val="superscript"/>
              </w:rPr>
              <w:t>e</w:t>
            </w:r>
          </w:p>
        </w:tc>
        <w:tc>
          <w:tcPr>
            <w:tcW w:w="1181"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2DD25300"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3</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78C6EE41"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0.33</w:t>
            </w:r>
          </w:p>
        </w:tc>
        <w:tc>
          <w:tcPr>
            <w:tcW w:w="1182" w:type="dxa"/>
            <w:tcBorders>
              <w:top w:val="nil"/>
              <w:left w:val="nil"/>
              <w:bottom w:val="single" w:sz="4" w:space="0" w:color="auto"/>
              <w:right w:val="single" w:sz="4" w:space="0" w:color="auto"/>
            </w:tcBorders>
            <w:shd w:val="clear" w:color="auto" w:fill="auto"/>
            <w:hideMark/>
          </w:tcPr>
          <w:p w:rsidR="009812BA" w:rsidRPr="009812BA" w:rsidP="009812BA" w14:paraId="02AF29DB"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0.99</w:t>
            </w:r>
          </w:p>
        </w:tc>
        <w:tc>
          <w:tcPr>
            <w:tcW w:w="1341" w:type="dxa"/>
            <w:tcBorders>
              <w:top w:val="nil"/>
              <w:left w:val="nil"/>
              <w:bottom w:val="single" w:sz="4" w:space="0" w:color="auto"/>
              <w:right w:val="single" w:sz="4" w:space="0" w:color="auto"/>
            </w:tcBorders>
            <w:shd w:val="clear" w:color="auto" w:fill="auto"/>
            <w:hideMark/>
          </w:tcPr>
          <w:p w:rsidR="009812BA" w:rsidRPr="009812BA" w:rsidP="009812BA" w14:paraId="14E55BF3"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w:t>
            </w:r>
          </w:p>
        </w:tc>
        <w:tc>
          <w:tcPr>
            <w:tcW w:w="1084" w:type="dxa"/>
            <w:tcBorders>
              <w:top w:val="nil"/>
              <w:left w:val="nil"/>
              <w:bottom w:val="single" w:sz="4" w:space="0" w:color="auto"/>
              <w:right w:val="single" w:sz="4" w:space="0" w:color="auto"/>
            </w:tcBorders>
            <w:shd w:val="clear" w:color="auto" w:fill="auto"/>
            <w:hideMark/>
          </w:tcPr>
          <w:p w:rsidR="009812BA" w:rsidRPr="009812BA" w:rsidP="009812BA" w14:paraId="3E054542"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0.99</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6B3EC67F"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0.05</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6251E7F3"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0.1</w:t>
            </w:r>
          </w:p>
        </w:tc>
        <w:tc>
          <w:tcPr>
            <w:tcW w:w="1096" w:type="dxa"/>
            <w:tcBorders>
              <w:top w:val="nil"/>
              <w:left w:val="nil"/>
              <w:bottom w:val="single" w:sz="4" w:space="0" w:color="auto"/>
              <w:right w:val="single" w:sz="4" w:space="0" w:color="auto"/>
            </w:tcBorders>
            <w:shd w:val="clear" w:color="auto" w:fill="auto"/>
            <w:hideMark/>
          </w:tcPr>
          <w:p w:rsidR="009812BA" w:rsidRPr="009812BA" w:rsidP="009812BA" w14:paraId="7B3C522E"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$174.49 </w:t>
            </w:r>
          </w:p>
        </w:tc>
      </w:tr>
      <w:tr w14:paraId="475C3E1E"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5CFA4668" w14:textId="77777777">
            <w:pPr>
              <w:spacing w:after="0" w:line="240" w:lineRule="auto"/>
              <w:ind w:left="600" w:firstLine="59" w:firstLineChars="27"/>
              <w:rPr>
                <w:rFonts w:eastAsia="Times New Roman" w:cstheme="minorHAnsi"/>
                <w:color w:val="000000"/>
              </w:rPr>
            </w:pPr>
            <w:r w:rsidRPr="009812BA">
              <w:rPr>
                <w:rFonts w:eastAsia="Times New Roman" w:cstheme="minorHAnsi"/>
                <w:color w:val="000000"/>
              </w:rPr>
              <w:t>Report of calculated emission levels</w:t>
            </w:r>
          </w:p>
        </w:tc>
        <w:tc>
          <w:tcPr>
            <w:tcW w:w="1181"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086BF5D3"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3</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30C264AA"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182" w:type="dxa"/>
            <w:tcBorders>
              <w:top w:val="nil"/>
              <w:left w:val="nil"/>
              <w:bottom w:val="single" w:sz="4" w:space="0" w:color="auto"/>
              <w:right w:val="single" w:sz="4" w:space="0" w:color="auto"/>
            </w:tcBorders>
            <w:shd w:val="clear" w:color="auto" w:fill="auto"/>
            <w:hideMark/>
          </w:tcPr>
          <w:p w:rsidR="009812BA" w:rsidRPr="009812BA" w:rsidP="009812BA" w14:paraId="2C9C8C66"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41" w:type="dxa"/>
            <w:tcBorders>
              <w:top w:val="nil"/>
              <w:left w:val="nil"/>
              <w:bottom w:val="single" w:sz="4" w:space="0" w:color="auto"/>
              <w:right w:val="single" w:sz="4" w:space="0" w:color="auto"/>
            </w:tcBorders>
            <w:shd w:val="clear" w:color="auto" w:fill="auto"/>
            <w:hideMark/>
          </w:tcPr>
          <w:p w:rsidR="009812BA" w:rsidRPr="009812BA" w:rsidP="009812BA" w14:paraId="0CC2F934"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84" w:type="dxa"/>
            <w:tcBorders>
              <w:top w:val="nil"/>
              <w:left w:val="nil"/>
              <w:bottom w:val="single" w:sz="4" w:space="0" w:color="auto"/>
              <w:right w:val="single" w:sz="4" w:space="0" w:color="auto"/>
            </w:tcBorders>
            <w:shd w:val="clear" w:color="auto" w:fill="auto"/>
            <w:hideMark/>
          </w:tcPr>
          <w:p w:rsidR="009812BA" w:rsidRPr="009812BA" w:rsidP="009812BA" w14:paraId="2EDEF2B2"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3A114FFC"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45364EAA"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96" w:type="dxa"/>
            <w:tcBorders>
              <w:top w:val="nil"/>
              <w:left w:val="nil"/>
              <w:bottom w:val="single" w:sz="4" w:space="0" w:color="auto"/>
              <w:right w:val="single" w:sz="4" w:space="0" w:color="auto"/>
            </w:tcBorders>
            <w:shd w:val="clear" w:color="auto" w:fill="auto"/>
            <w:hideMark/>
          </w:tcPr>
          <w:p w:rsidR="009812BA" w:rsidRPr="009812BA" w:rsidP="009812BA" w14:paraId="4F749A9C"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$0 </w:t>
            </w:r>
          </w:p>
        </w:tc>
      </w:tr>
      <w:tr w14:paraId="2E9C9A03"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38C7F0DF" w14:textId="77777777">
            <w:pPr>
              <w:spacing w:after="0" w:line="240" w:lineRule="auto"/>
              <w:ind w:left="600" w:firstLine="59" w:firstLineChars="27"/>
              <w:rPr>
                <w:rFonts w:eastAsia="Times New Roman" w:cstheme="minorHAnsi"/>
                <w:color w:val="000000"/>
              </w:rPr>
            </w:pPr>
            <w:r w:rsidRPr="009812BA">
              <w:rPr>
                <w:rFonts w:eastAsia="Times New Roman" w:cstheme="minorHAnsi"/>
                <w:color w:val="000000"/>
              </w:rPr>
              <w:t xml:space="preserve">Plans for location monitors </w:t>
            </w:r>
          </w:p>
        </w:tc>
        <w:tc>
          <w:tcPr>
            <w:tcW w:w="1181"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69706B08"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18C711D0"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182" w:type="dxa"/>
            <w:tcBorders>
              <w:top w:val="nil"/>
              <w:left w:val="nil"/>
              <w:bottom w:val="single" w:sz="4" w:space="0" w:color="auto"/>
              <w:right w:val="single" w:sz="4" w:space="0" w:color="auto"/>
            </w:tcBorders>
            <w:shd w:val="clear" w:color="auto" w:fill="auto"/>
            <w:hideMark/>
          </w:tcPr>
          <w:p w:rsidR="009812BA" w:rsidRPr="009812BA" w:rsidP="009812BA" w14:paraId="28030E5D"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41" w:type="dxa"/>
            <w:tcBorders>
              <w:top w:val="nil"/>
              <w:left w:val="nil"/>
              <w:bottom w:val="single" w:sz="4" w:space="0" w:color="auto"/>
              <w:right w:val="single" w:sz="4" w:space="0" w:color="auto"/>
            </w:tcBorders>
            <w:shd w:val="clear" w:color="auto" w:fill="auto"/>
            <w:hideMark/>
          </w:tcPr>
          <w:p w:rsidR="009812BA" w:rsidRPr="009812BA" w:rsidP="009812BA" w14:paraId="184AC94C"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84" w:type="dxa"/>
            <w:tcBorders>
              <w:top w:val="nil"/>
              <w:left w:val="nil"/>
              <w:bottom w:val="single" w:sz="4" w:space="0" w:color="auto"/>
              <w:right w:val="single" w:sz="4" w:space="0" w:color="auto"/>
            </w:tcBorders>
            <w:shd w:val="clear" w:color="auto" w:fill="auto"/>
            <w:hideMark/>
          </w:tcPr>
          <w:p w:rsidR="009812BA" w:rsidRPr="009812BA" w:rsidP="009812BA" w14:paraId="08193557"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4A1FFE15"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48633D4D"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96" w:type="dxa"/>
            <w:tcBorders>
              <w:top w:val="nil"/>
              <w:left w:val="nil"/>
              <w:bottom w:val="single" w:sz="4" w:space="0" w:color="auto"/>
              <w:right w:val="single" w:sz="4" w:space="0" w:color="auto"/>
            </w:tcBorders>
            <w:shd w:val="clear" w:color="auto" w:fill="auto"/>
            <w:hideMark/>
          </w:tcPr>
          <w:p w:rsidR="009812BA" w:rsidRPr="009812BA" w:rsidP="009812BA" w14:paraId="22338C5D"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$0 </w:t>
            </w:r>
          </w:p>
        </w:tc>
      </w:tr>
      <w:tr w14:paraId="7CF1C1FC" w14:textId="77777777" w:rsidTr="004B0B9A">
        <w:tblPrEx>
          <w:tblW w:w="13384" w:type="dxa"/>
          <w:tblLook w:val="04A0"/>
        </w:tblPrEx>
        <w:trPr>
          <w:trHeight w:val="225"/>
        </w:trPr>
        <w:tc>
          <w:tcPr>
            <w:tcW w:w="3955" w:type="dxa"/>
            <w:tcBorders>
              <w:top w:val="single" w:sz="4" w:space="0" w:color="auto"/>
              <w:left w:val="single" w:sz="4" w:space="0" w:color="auto"/>
              <w:bottom w:val="single" w:sz="4" w:space="0" w:color="auto"/>
              <w:right w:val="single" w:sz="4" w:space="0" w:color="auto"/>
            </w:tcBorders>
            <w:shd w:val="clear" w:color="auto" w:fill="auto"/>
            <w:hideMark/>
          </w:tcPr>
          <w:p w:rsidR="009812BA" w:rsidRPr="009812BA" w:rsidP="009812BA" w14:paraId="48CD30D8" w14:textId="77777777">
            <w:pPr>
              <w:spacing w:after="0" w:line="240" w:lineRule="auto"/>
              <w:ind w:left="600" w:firstLine="59" w:firstLineChars="27"/>
              <w:rPr>
                <w:rFonts w:eastAsia="Times New Roman" w:cstheme="minorHAnsi"/>
                <w:color w:val="000000"/>
              </w:rPr>
            </w:pPr>
            <w:r w:rsidRPr="009812BA">
              <w:rPr>
                <w:rFonts w:eastAsia="Times New Roman" w:cstheme="minorHAnsi"/>
                <w:color w:val="000000"/>
              </w:rPr>
              <w:t>Report monthly ambient concentrations</w:t>
            </w:r>
          </w:p>
        </w:tc>
        <w:tc>
          <w:tcPr>
            <w:tcW w:w="1181"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02D79A73"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244CE84C"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12</w:t>
            </w:r>
          </w:p>
        </w:tc>
        <w:tc>
          <w:tcPr>
            <w:tcW w:w="1182" w:type="dxa"/>
            <w:tcBorders>
              <w:top w:val="nil"/>
              <w:left w:val="nil"/>
              <w:bottom w:val="single" w:sz="4" w:space="0" w:color="auto"/>
              <w:right w:val="single" w:sz="4" w:space="0" w:color="auto"/>
            </w:tcBorders>
            <w:shd w:val="clear" w:color="auto" w:fill="auto"/>
            <w:hideMark/>
          </w:tcPr>
          <w:p w:rsidR="009812BA" w:rsidRPr="009812BA" w:rsidP="009812BA" w14:paraId="35788022"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12</w:t>
            </w:r>
          </w:p>
        </w:tc>
        <w:tc>
          <w:tcPr>
            <w:tcW w:w="1341" w:type="dxa"/>
            <w:tcBorders>
              <w:top w:val="nil"/>
              <w:left w:val="nil"/>
              <w:bottom w:val="single" w:sz="4" w:space="0" w:color="auto"/>
              <w:right w:val="single" w:sz="4" w:space="0" w:color="auto"/>
            </w:tcBorders>
            <w:shd w:val="clear" w:color="auto" w:fill="auto"/>
            <w:hideMark/>
          </w:tcPr>
          <w:p w:rsidR="009812BA" w:rsidRPr="009812BA" w:rsidP="009812BA" w14:paraId="6AD85EA2"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84" w:type="dxa"/>
            <w:tcBorders>
              <w:top w:val="nil"/>
              <w:left w:val="nil"/>
              <w:bottom w:val="single" w:sz="4" w:space="0" w:color="auto"/>
              <w:right w:val="single" w:sz="4" w:space="0" w:color="auto"/>
            </w:tcBorders>
            <w:shd w:val="clear" w:color="auto" w:fill="auto"/>
            <w:hideMark/>
          </w:tcPr>
          <w:p w:rsidR="009812BA" w:rsidRPr="009812BA" w:rsidP="009812BA" w14:paraId="09B3553B"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3FD96CF5"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1335D982"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96" w:type="dxa"/>
            <w:tcBorders>
              <w:top w:val="nil"/>
              <w:left w:val="nil"/>
              <w:bottom w:val="single" w:sz="4" w:space="0" w:color="auto"/>
              <w:right w:val="single" w:sz="4" w:space="0" w:color="auto"/>
            </w:tcBorders>
            <w:shd w:val="clear" w:color="auto" w:fill="auto"/>
            <w:hideMark/>
          </w:tcPr>
          <w:p w:rsidR="009812BA" w:rsidRPr="009812BA" w:rsidP="009812BA" w14:paraId="13E6164A"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$0 </w:t>
            </w:r>
          </w:p>
        </w:tc>
      </w:tr>
      <w:tr w14:paraId="0FECAD68"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61ABEE16" w14:textId="77777777">
            <w:pPr>
              <w:spacing w:after="0" w:line="240" w:lineRule="auto"/>
              <w:ind w:left="0" w:firstLine="0"/>
              <w:rPr>
                <w:rFonts w:eastAsia="Times New Roman" w:cstheme="minorHAnsi"/>
                <w:b/>
                <w:bCs/>
                <w:i/>
                <w:iCs/>
                <w:color w:val="000000"/>
              </w:rPr>
            </w:pPr>
            <w:r w:rsidRPr="009812BA">
              <w:rPr>
                <w:rFonts w:eastAsia="Times New Roman" w:cstheme="minorHAnsi"/>
                <w:b/>
                <w:bCs/>
                <w:i/>
                <w:iCs/>
                <w:color w:val="000000"/>
              </w:rPr>
              <w:t>Reporting Subtotal</w:t>
            </w:r>
          </w:p>
        </w:tc>
        <w:tc>
          <w:tcPr>
            <w:tcW w:w="1181" w:type="dxa"/>
            <w:tcBorders>
              <w:top w:val="nil"/>
              <w:left w:val="nil"/>
              <w:bottom w:val="single" w:sz="4" w:space="0" w:color="auto"/>
              <w:right w:val="single" w:sz="4" w:space="0" w:color="auto"/>
            </w:tcBorders>
            <w:shd w:val="clear" w:color="auto" w:fill="auto"/>
            <w:hideMark/>
          </w:tcPr>
          <w:p w:rsidR="009812BA" w:rsidRPr="009812BA" w:rsidP="009812BA" w14:paraId="1BD9A07B" w14:textId="77777777">
            <w:pPr>
              <w:spacing w:after="0" w:line="240" w:lineRule="auto"/>
              <w:ind w:left="0" w:firstLine="0"/>
              <w:jc w:val="center"/>
              <w:rPr>
                <w:rFonts w:eastAsia="Times New Roman" w:cstheme="minorHAnsi"/>
                <w:b/>
                <w:bCs/>
                <w:color w:val="000000"/>
              </w:rPr>
            </w:pPr>
            <w:r w:rsidRPr="009812BA">
              <w:rPr>
                <w:rFonts w:eastAsia="Times New Roman" w:cstheme="minorHAnsi"/>
                <w:b/>
                <w:bCs/>
                <w:color w:val="000000"/>
              </w:rPr>
              <w:t> </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06EE4409" w14:textId="77777777">
            <w:pPr>
              <w:spacing w:after="0" w:line="240" w:lineRule="auto"/>
              <w:ind w:left="0" w:firstLine="0"/>
              <w:jc w:val="center"/>
              <w:rPr>
                <w:rFonts w:eastAsia="Times New Roman" w:cstheme="minorHAnsi"/>
                <w:b/>
                <w:bCs/>
                <w:color w:val="000000"/>
              </w:rPr>
            </w:pPr>
            <w:r w:rsidRPr="009812BA">
              <w:rPr>
                <w:rFonts w:eastAsia="Times New Roman" w:cstheme="minorHAnsi"/>
                <w:b/>
                <w:bCs/>
                <w:color w:val="000000"/>
              </w:rPr>
              <w:t> </w:t>
            </w:r>
          </w:p>
        </w:tc>
        <w:tc>
          <w:tcPr>
            <w:tcW w:w="1182" w:type="dxa"/>
            <w:tcBorders>
              <w:top w:val="nil"/>
              <w:left w:val="nil"/>
              <w:bottom w:val="single" w:sz="4" w:space="0" w:color="auto"/>
              <w:right w:val="single" w:sz="4" w:space="0" w:color="auto"/>
            </w:tcBorders>
            <w:shd w:val="clear" w:color="auto" w:fill="auto"/>
            <w:hideMark/>
          </w:tcPr>
          <w:p w:rsidR="009812BA" w:rsidRPr="009812BA" w:rsidP="009812BA" w14:paraId="7DB4CD54" w14:textId="77777777">
            <w:pPr>
              <w:spacing w:after="0" w:line="240" w:lineRule="auto"/>
              <w:ind w:left="0" w:firstLine="0"/>
              <w:jc w:val="center"/>
              <w:rPr>
                <w:rFonts w:eastAsia="Times New Roman" w:cstheme="minorHAnsi"/>
                <w:b/>
                <w:bCs/>
                <w:color w:val="000000"/>
              </w:rPr>
            </w:pPr>
            <w:r w:rsidRPr="009812BA">
              <w:rPr>
                <w:rFonts w:eastAsia="Times New Roman" w:cstheme="minorHAnsi"/>
                <w:b/>
                <w:bCs/>
                <w:color w:val="000000"/>
              </w:rPr>
              <w:t> </w:t>
            </w:r>
          </w:p>
        </w:tc>
        <w:tc>
          <w:tcPr>
            <w:tcW w:w="1341" w:type="dxa"/>
            <w:tcBorders>
              <w:top w:val="nil"/>
              <w:left w:val="nil"/>
              <w:bottom w:val="single" w:sz="4" w:space="0" w:color="auto"/>
              <w:right w:val="single" w:sz="4" w:space="0" w:color="auto"/>
            </w:tcBorders>
            <w:shd w:val="clear" w:color="auto" w:fill="auto"/>
            <w:hideMark/>
          </w:tcPr>
          <w:p w:rsidR="009812BA" w:rsidRPr="009812BA" w:rsidP="009812BA" w14:paraId="1C361B56" w14:textId="77777777">
            <w:pPr>
              <w:spacing w:after="0" w:line="240" w:lineRule="auto"/>
              <w:ind w:left="0" w:firstLine="0"/>
              <w:jc w:val="center"/>
              <w:rPr>
                <w:rFonts w:eastAsia="Times New Roman" w:cstheme="minorHAnsi"/>
                <w:b/>
                <w:bCs/>
                <w:color w:val="000000"/>
              </w:rPr>
            </w:pPr>
            <w:r w:rsidRPr="009812BA">
              <w:rPr>
                <w:rFonts w:eastAsia="Times New Roman" w:cstheme="minorHAnsi"/>
                <w:b/>
                <w:bCs/>
                <w:color w:val="000000"/>
              </w:rPr>
              <w:t> </w:t>
            </w:r>
          </w:p>
        </w:tc>
        <w:tc>
          <w:tcPr>
            <w:tcW w:w="3362" w:type="dxa"/>
            <w:gridSpan w:val="3"/>
            <w:tcBorders>
              <w:top w:val="single" w:sz="4" w:space="0" w:color="auto"/>
              <w:left w:val="nil"/>
              <w:bottom w:val="single" w:sz="4" w:space="0" w:color="auto"/>
              <w:right w:val="single" w:sz="4" w:space="0" w:color="000000"/>
            </w:tcBorders>
            <w:shd w:val="clear" w:color="auto" w:fill="auto"/>
            <w:hideMark/>
          </w:tcPr>
          <w:p w:rsidR="009812BA" w:rsidRPr="009812BA" w:rsidP="009812BA" w14:paraId="62C3639E" w14:textId="77777777">
            <w:pPr>
              <w:spacing w:after="0" w:line="240" w:lineRule="auto"/>
              <w:ind w:left="0" w:firstLine="0"/>
              <w:jc w:val="center"/>
              <w:rPr>
                <w:rFonts w:eastAsia="Times New Roman" w:cstheme="minorHAnsi"/>
                <w:b/>
                <w:bCs/>
                <w:color w:val="000000"/>
              </w:rPr>
            </w:pPr>
            <w:r w:rsidRPr="009812BA">
              <w:rPr>
                <w:rFonts w:eastAsia="Times New Roman" w:cstheme="minorHAnsi"/>
                <w:b/>
                <w:bCs/>
                <w:color w:val="000000"/>
              </w:rPr>
              <w:t>8</w:t>
            </w:r>
          </w:p>
        </w:tc>
        <w:tc>
          <w:tcPr>
            <w:tcW w:w="1096" w:type="dxa"/>
            <w:tcBorders>
              <w:top w:val="nil"/>
              <w:left w:val="nil"/>
              <w:bottom w:val="single" w:sz="4" w:space="0" w:color="auto"/>
              <w:right w:val="single" w:sz="4" w:space="0" w:color="auto"/>
            </w:tcBorders>
            <w:shd w:val="clear" w:color="auto" w:fill="auto"/>
            <w:hideMark/>
          </w:tcPr>
          <w:p w:rsidR="009812BA" w:rsidRPr="009812BA" w:rsidP="009812BA" w14:paraId="7CD19922" w14:textId="77777777">
            <w:pPr>
              <w:spacing w:after="0" w:line="240" w:lineRule="auto"/>
              <w:ind w:left="0" w:firstLine="0"/>
              <w:jc w:val="right"/>
              <w:rPr>
                <w:rFonts w:eastAsia="Times New Roman" w:cstheme="minorHAnsi"/>
                <w:b/>
                <w:bCs/>
                <w:color w:val="000000"/>
              </w:rPr>
            </w:pPr>
            <w:r w:rsidRPr="009812BA">
              <w:rPr>
                <w:rFonts w:eastAsia="Times New Roman" w:cstheme="minorHAnsi"/>
                <w:b/>
                <w:bCs/>
                <w:color w:val="000000"/>
              </w:rPr>
              <w:t xml:space="preserve">$1,279.61 </w:t>
            </w:r>
          </w:p>
        </w:tc>
      </w:tr>
      <w:tr w14:paraId="291B58DC"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05C53298" w14:textId="77777777">
            <w:pPr>
              <w:spacing w:after="0" w:line="240" w:lineRule="auto"/>
              <w:ind w:left="0" w:firstLine="0"/>
              <w:rPr>
                <w:rFonts w:eastAsia="Times New Roman" w:cstheme="minorHAnsi"/>
                <w:color w:val="000000"/>
              </w:rPr>
            </w:pPr>
            <w:r w:rsidRPr="009812BA">
              <w:rPr>
                <w:rFonts w:eastAsia="Times New Roman" w:cstheme="minorHAnsi"/>
                <w:color w:val="000000"/>
              </w:rPr>
              <w:t>4. Recordkeeping requirements</w:t>
            </w:r>
          </w:p>
        </w:tc>
        <w:tc>
          <w:tcPr>
            <w:tcW w:w="9429" w:type="dxa"/>
            <w:gridSpan w:val="8"/>
            <w:tcBorders>
              <w:top w:val="single" w:sz="4" w:space="0" w:color="auto"/>
              <w:left w:val="nil"/>
              <w:bottom w:val="single" w:sz="4" w:space="0" w:color="auto"/>
              <w:right w:val="single" w:sz="4" w:space="0" w:color="auto"/>
            </w:tcBorders>
            <w:shd w:val="clear" w:color="auto" w:fill="auto"/>
            <w:hideMark/>
          </w:tcPr>
          <w:p w:rsidR="009812BA" w:rsidRPr="009812BA" w:rsidP="009812BA" w14:paraId="7932B374"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w:t>
            </w:r>
          </w:p>
        </w:tc>
      </w:tr>
      <w:tr w14:paraId="1A3C879B"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192CC32B" w14:textId="77777777">
            <w:pPr>
              <w:spacing w:after="0" w:line="240" w:lineRule="auto"/>
              <w:ind w:left="0" w:firstLine="220" w:firstLineChars="100"/>
              <w:rPr>
                <w:rFonts w:eastAsia="Times New Roman" w:cstheme="minorHAnsi"/>
                <w:color w:val="000000"/>
              </w:rPr>
            </w:pPr>
            <w:r w:rsidRPr="009812BA">
              <w:rPr>
                <w:rFonts w:eastAsia="Times New Roman" w:cstheme="minorHAnsi"/>
                <w:color w:val="000000"/>
              </w:rPr>
              <w:t>A. Familiarization with rule requirement</w:t>
            </w:r>
          </w:p>
        </w:tc>
        <w:tc>
          <w:tcPr>
            <w:tcW w:w="9429" w:type="dxa"/>
            <w:gridSpan w:val="8"/>
            <w:tcBorders>
              <w:top w:val="single" w:sz="4" w:space="0" w:color="auto"/>
              <w:left w:val="single" w:sz="4" w:space="0" w:color="auto"/>
              <w:bottom w:val="single" w:sz="4" w:space="0" w:color="auto"/>
              <w:right w:val="single" w:sz="4" w:space="0" w:color="auto"/>
            </w:tcBorders>
            <w:shd w:val="clear" w:color="auto" w:fill="auto"/>
            <w:hideMark/>
          </w:tcPr>
          <w:p w:rsidR="009812BA" w:rsidRPr="009812BA" w:rsidP="009812BA" w14:paraId="65481AE4" w14:textId="77777777">
            <w:pPr>
              <w:spacing w:after="0" w:line="240" w:lineRule="auto"/>
              <w:ind w:left="0" w:firstLine="440" w:firstLineChars="200"/>
              <w:rPr>
                <w:rFonts w:eastAsia="Times New Roman" w:cstheme="minorHAnsi"/>
                <w:color w:val="000000"/>
              </w:rPr>
            </w:pPr>
            <w:r w:rsidRPr="009812BA">
              <w:rPr>
                <w:rFonts w:eastAsia="Times New Roman" w:cstheme="minorHAnsi"/>
                <w:color w:val="000000"/>
              </w:rPr>
              <w:t>N/A</w:t>
            </w:r>
          </w:p>
        </w:tc>
      </w:tr>
      <w:tr w14:paraId="5260F2C4"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1F2AF291" w14:textId="77777777">
            <w:pPr>
              <w:spacing w:after="0" w:line="240" w:lineRule="auto"/>
              <w:ind w:left="0" w:firstLine="220" w:firstLineChars="100"/>
              <w:rPr>
                <w:rFonts w:eastAsia="Times New Roman" w:cstheme="minorHAnsi"/>
                <w:color w:val="000000"/>
              </w:rPr>
            </w:pPr>
            <w:r w:rsidRPr="009812BA">
              <w:rPr>
                <w:rFonts w:eastAsia="Times New Roman" w:cstheme="minorHAnsi"/>
                <w:color w:val="000000"/>
              </w:rPr>
              <w:t>B. Plan activities</w:t>
            </w:r>
          </w:p>
        </w:tc>
        <w:tc>
          <w:tcPr>
            <w:tcW w:w="9429" w:type="dxa"/>
            <w:gridSpan w:val="8"/>
            <w:tcBorders>
              <w:top w:val="single" w:sz="4" w:space="0" w:color="auto"/>
              <w:left w:val="single" w:sz="4" w:space="0" w:color="auto"/>
              <w:bottom w:val="single" w:sz="4" w:space="0" w:color="auto"/>
              <w:right w:val="single" w:sz="4" w:space="0" w:color="auto"/>
            </w:tcBorders>
            <w:shd w:val="clear" w:color="auto" w:fill="auto"/>
            <w:hideMark/>
          </w:tcPr>
          <w:p w:rsidR="009812BA" w:rsidRPr="009812BA" w:rsidP="009812BA" w14:paraId="4DA8736D" w14:textId="77777777">
            <w:pPr>
              <w:spacing w:after="0" w:line="240" w:lineRule="auto"/>
              <w:ind w:left="0" w:firstLine="440" w:firstLineChars="200"/>
              <w:rPr>
                <w:rFonts w:eastAsia="Times New Roman" w:cstheme="minorHAnsi"/>
                <w:color w:val="000000"/>
              </w:rPr>
            </w:pPr>
            <w:r w:rsidRPr="009812BA">
              <w:rPr>
                <w:rFonts w:eastAsia="Times New Roman" w:cstheme="minorHAnsi"/>
                <w:color w:val="000000"/>
              </w:rPr>
              <w:t>N/A</w:t>
            </w:r>
          </w:p>
        </w:tc>
      </w:tr>
      <w:tr w14:paraId="6F4E31D9"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6C4E1EB2" w14:textId="77777777">
            <w:pPr>
              <w:spacing w:after="0" w:line="240" w:lineRule="auto"/>
              <w:ind w:left="0" w:firstLine="220" w:firstLineChars="100"/>
              <w:rPr>
                <w:rFonts w:eastAsia="Times New Roman" w:cstheme="minorHAnsi"/>
                <w:color w:val="000000"/>
              </w:rPr>
            </w:pPr>
            <w:r w:rsidRPr="009812BA">
              <w:rPr>
                <w:rFonts w:eastAsia="Times New Roman" w:cstheme="minorHAnsi"/>
                <w:color w:val="000000"/>
              </w:rPr>
              <w:t>C. Implement activities</w:t>
            </w:r>
          </w:p>
        </w:tc>
        <w:tc>
          <w:tcPr>
            <w:tcW w:w="9429" w:type="dxa"/>
            <w:gridSpan w:val="8"/>
            <w:tcBorders>
              <w:top w:val="single" w:sz="4" w:space="0" w:color="auto"/>
              <w:left w:val="single" w:sz="4" w:space="0" w:color="auto"/>
              <w:bottom w:val="single" w:sz="4" w:space="0" w:color="auto"/>
              <w:right w:val="single" w:sz="4" w:space="0" w:color="auto"/>
            </w:tcBorders>
            <w:shd w:val="clear" w:color="auto" w:fill="auto"/>
            <w:hideMark/>
          </w:tcPr>
          <w:p w:rsidR="009812BA" w:rsidRPr="009812BA" w:rsidP="009812BA" w14:paraId="0BFC762C" w14:textId="77777777">
            <w:pPr>
              <w:spacing w:after="0" w:line="240" w:lineRule="auto"/>
              <w:ind w:left="0" w:firstLine="440" w:firstLineChars="200"/>
              <w:rPr>
                <w:rFonts w:eastAsia="Times New Roman" w:cstheme="minorHAnsi"/>
                <w:color w:val="000000"/>
              </w:rPr>
            </w:pPr>
            <w:r w:rsidRPr="009812BA">
              <w:rPr>
                <w:rFonts w:eastAsia="Times New Roman" w:cstheme="minorHAnsi"/>
                <w:color w:val="000000"/>
              </w:rPr>
              <w:t>N/A</w:t>
            </w:r>
          </w:p>
        </w:tc>
      </w:tr>
      <w:tr w14:paraId="38C3115B"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25DB570E" w14:textId="77777777">
            <w:pPr>
              <w:spacing w:after="0" w:line="240" w:lineRule="auto"/>
              <w:ind w:left="0" w:firstLine="220" w:firstLineChars="100"/>
              <w:rPr>
                <w:rFonts w:eastAsia="Times New Roman" w:cstheme="minorHAnsi"/>
                <w:color w:val="000000"/>
              </w:rPr>
            </w:pPr>
            <w:r w:rsidRPr="009812BA">
              <w:rPr>
                <w:rFonts w:eastAsia="Times New Roman" w:cstheme="minorHAnsi"/>
                <w:color w:val="000000"/>
              </w:rPr>
              <w:t xml:space="preserve">D. Develop record system </w:t>
            </w:r>
          </w:p>
        </w:tc>
        <w:tc>
          <w:tcPr>
            <w:tcW w:w="9429" w:type="dxa"/>
            <w:gridSpan w:val="8"/>
            <w:tcBorders>
              <w:top w:val="single" w:sz="4" w:space="0" w:color="auto"/>
              <w:left w:val="single" w:sz="4" w:space="0" w:color="auto"/>
              <w:bottom w:val="single" w:sz="4" w:space="0" w:color="auto"/>
              <w:right w:val="single" w:sz="4" w:space="0" w:color="auto"/>
            </w:tcBorders>
            <w:shd w:val="clear" w:color="auto" w:fill="auto"/>
            <w:hideMark/>
          </w:tcPr>
          <w:p w:rsidR="009812BA" w:rsidRPr="009812BA" w:rsidP="009812BA" w14:paraId="6AA78C6D" w14:textId="77777777">
            <w:pPr>
              <w:spacing w:after="0" w:line="240" w:lineRule="auto"/>
              <w:ind w:left="0" w:firstLine="440" w:firstLineChars="200"/>
              <w:rPr>
                <w:rFonts w:eastAsia="Times New Roman" w:cstheme="minorHAnsi"/>
                <w:color w:val="000000"/>
              </w:rPr>
            </w:pPr>
            <w:r w:rsidRPr="009812BA">
              <w:rPr>
                <w:rFonts w:eastAsia="Times New Roman" w:cstheme="minorHAnsi"/>
                <w:color w:val="000000"/>
              </w:rPr>
              <w:t>N/A</w:t>
            </w:r>
          </w:p>
        </w:tc>
      </w:tr>
      <w:tr w14:paraId="3BD6C343"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2E7DAF25" w14:textId="77777777">
            <w:pPr>
              <w:spacing w:after="0" w:line="240" w:lineRule="auto"/>
              <w:ind w:left="0" w:firstLine="220" w:firstLineChars="100"/>
              <w:rPr>
                <w:rFonts w:eastAsia="Times New Roman" w:cstheme="minorHAnsi"/>
                <w:color w:val="000000"/>
              </w:rPr>
            </w:pPr>
            <w:r w:rsidRPr="009812BA">
              <w:rPr>
                <w:rFonts w:eastAsia="Times New Roman" w:cstheme="minorHAnsi"/>
                <w:color w:val="000000"/>
              </w:rPr>
              <w:t xml:space="preserve">E. Enter information </w:t>
            </w:r>
            <w:r w:rsidRPr="009812BA">
              <w:rPr>
                <w:rFonts w:eastAsia="Times New Roman" w:cstheme="minorHAnsi"/>
                <w:color w:val="000000"/>
                <w:vertAlign w:val="superscript"/>
              </w:rPr>
              <w:t>f</w:t>
            </w:r>
          </w:p>
        </w:tc>
        <w:tc>
          <w:tcPr>
            <w:tcW w:w="1181"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26B4E52D"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3</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04C8B4CF"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0.33</w:t>
            </w:r>
          </w:p>
        </w:tc>
        <w:tc>
          <w:tcPr>
            <w:tcW w:w="1182" w:type="dxa"/>
            <w:tcBorders>
              <w:top w:val="nil"/>
              <w:left w:val="nil"/>
              <w:bottom w:val="single" w:sz="4" w:space="0" w:color="auto"/>
              <w:right w:val="single" w:sz="4" w:space="0" w:color="auto"/>
            </w:tcBorders>
            <w:shd w:val="clear" w:color="auto" w:fill="auto"/>
            <w:hideMark/>
          </w:tcPr>
          <w:p w:rsidR="009812BA" w:rsidRPr="009812BA" w:rsidP="009812BA" w14:paraId="22CD2B4A"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0.99</w:t>
            </w:r>
          </w:p>
        </w:tc>
        <w:tc>
          <w:tcPr>
            <w:tcW w:w="1341" w:type="dxa"/>
            <w:tcBorders>
              <w:top w:val="nil"/>
              <w:left w:val="nil"/>
              <w:bottom w:val="single" w:sz="4" w:space="0" w:color="auto"/>
              <w:right w:val="single" w:sz="4" w:space="0" w:color="auto"/>
            </w:tcBorders>
            <w:shd w:val="clear" w:color="auto" w:fill="auto"/>
            <w:hideMark/>
          </w:tcPr>
          <w:p w:rsidR="009812BA" w:rsidRPr="009812BA" w:rsidP="009812BA" w14:paraId="3402714D"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w:t>
            </w:r>
          </w:p>
        </w:tc>
        <w:tc>
          <w:tcPr>
            <w:tcW w:w="1084" w:type="dxa"/>
            <w:tcBorders>
              <w:top w:val="nil"/>
              <w:left w:val="nil"/>
              <w:bottom w:val="single" w:sz="4" w:space="0" w:color="auto"/>
              <w:right w:val="single" w:sz="4" w:space="0" w:color="auto"/>
            </w:tcBorders>
            <w:shd w:val="clear" w:color="auto" w:fill="auto"/>
            <w:hideMark/>
          </w:tcPr>
          <w:p w:rsidR="009812BA" w:rsidRPr="009812BA" w:rsidP="009812BA" w14:paraId="5CC17262"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0.99</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044E0A86"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0.05</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40F65FE4"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0.1</w:t>
            </w:r>
          </w:p>
        </w:tc>
        <w:tc>
          <w:tcPr>
            <w:tcW w:w="1096" w:type="dxa"/>
            <w:tcBorders>
              <w:top w:val="nil"/>
              <w:left w:val="nil"/>
              <w:bottom w:val="single" w:sz="4" w:space="0" w:color="auto"/>
              <w:right w:val="single" w:sz="4" w:space="0" w:color="auto"/>
            </w:tcBorders>
            <w:shd w:val="clear" w:color="auto" w:fill="auto"/>
            <w:hideMark/>
          </w:tcPr>
          <w:p w:rsidR="009812BA" w:rsidRPr="009812BA" w:rsidP="009812BA" w14:paraId="46C983EC"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$174.49 </w:t>
            </w:r>
          </w:p>
        </w:tc>
      </w:tr>
      <w:tr w14:paraId="07E7CDDB"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390DA29A" w14:textId="77777777">
            <w:pPr>
              <w:spacing w:after="0" w:line="240" w:lineRule="auto"/>
              <w:ind w:left="0" w:firstLine="220" w:firstLineChars="100"/>
              <w:rPr>
                <w:rFonts w:eastAsia="Times New Roman" w:cstheme="minorHAnsi"/>
                <w:color w:val="000000"/>
              </w:rPr>
            </w:pPr>
            <w:r w:rsidRPr="009812BA">
              <w:rPr>
                <w:rFonts w:eastAsia="Times New Roman" w:cstheme="minorHAnsi"/>
                <w:color w:val="000000"/>
              </w:rPr>
              <w:t>F. Train personnel</w:t>
            </w:r>
          </w:p>
        </w:tc>
        <w:tc>
          <w:tcPr>
            <w:tcW w:w="9429" w:type="dxa"/>
            <w:gridSpan w:val="8"/>
            <w:tcBorders>
              <w:top w:val="single" w:sz="4" w:space="0" w:color="auto"/>
              <w:left w:val="single" w:sz="4" w:space="0" w:color="auto"/>
              <w:bottom w:val="single" w:sz="4" w:space="0" w:color="auto"/>
              <w:right w:val="single" w:sz="4" w:space="0" w:color="auto"/>
            </w:tcBorders>
            <w:shd w:val="clear" w:color="auto" w:fill="auto"/>
            <w:hideMark/>
          </w:tcPr>
          <w:p w:rsidR="009812BA" w:rsidRPr="009812BA" w:rsidP="009812BA" w14:paraId="5B23CFCD" w14:textId="77777777">
            <w:pPr>
              <w:spacing w:after="0" w:line="240" w:lineRule="auto"/>
              <w:ind w:left="0" w:firstLine="440" w:firstLineChars="200"/>
              <w:rPr>
                <w:rFonts w:eastAsia="Times New Roman" w:cstheme="minorHAnsi"/>
                <w:color w:val="000000"/>
              </w:rPr>
            </w:pPr>
            <w:r w:rsidRPr="009812BA">
              <w:rPr>
                <w:rFonts w:eastAsia="Times New Roman" w:cstheme="minorHAnsi"/>
                <w:color w:val="000000"/>
              </w:rPr>
              <w:t>N/A</w:t>
            </w:r>
          </w:p>
        </w:tc>
      </w:tr>
      <w:tr w14:paraId="68C64D47"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62D110FD" w14:textId="77777777">
            <w:pPr>
              <w:spacing w:after="0" w:line="240" w:lineRule="auto"/>
              <w:ind w:left="0" w:firstLine="220" w:firstLineChars="100"/>
              <w:rPr>
                <w:rFonts w:eastAsia="Times New Roman" w:cstheme="minorHAnsi"/>
                <w:color w:val="000000"/>
              </w:rPr>
            </w:pPr>
            <w:r w:rsidRPr="009812BA">
              <w:rPr>
                <w:rFonts w:eastAsia="Times New Roman" w:cstheme="minorHAnsi"/>
                <w:color w:val="000000"/>
              </w:rPr>
              <w:t>G. Audits</w:t>
            </w:r>
          </w:p>
        </w:tc>
        <w:tc>
          <w:tcPr>
            <w:tcW w:w="9429" w:type="dxa"/>
            <w:gridSpan w:val="8"/>
            <w:tcBorders>
              <w:top w:val="single" w:sz="4" w:space="0" w:color="auto"/>
              <w:left w:val="single" w:sz="4" w:space="0" w:color="auto"/>
              <w:bottom w:val="single" w:sz="4" w:space="0" w:color="auto"/>
              <w:right w:val="single" w:sz="4" w:space="0" w:color="auto"/>
            </w:tcBorders>
            <w:shd w:val="clear" w:color="auto" w:fill="auto"/>
            <w:hideMark/>
          </w:tcPr>
          <w:p w:rsidR="009812BA" w:rsidRPr="009812BA" w:rsidP="009812BA" w14:paraId="0985B03A" w14:textId="77777777">
            <w:pPr>
              <w:spacing w:after="0" w:line="240" w:lineRule="auto"/>
              <w:ind w:left="0" w:firstLine="440" w:firstLineChars="200"/>
              <w:rPr>
                <w:rFonts w:eastAsia="Times New Roman" w:cstheme="minorHAnsi"/>
                <w:color w:val="000000"/>
              </w:rPr>
            </w:pPr>
            <w:r w:rsidRPr="009812BA">
              <w:rPr>
                <w:rFonts w:eastAsia="Times New Roman" w:cstheme="minorHAnsi"/>
                <w:color w:val="000000"/>
              </w:rPr>
              <w:t>N/A</w:t>
            </w:r>
          </w:p>
        </w:tc>
      </w:tr>
      <w:tr w14:paraId="35DB67F9"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1A8F7D14" w14:textId="77777777">
            <w:pPr>
              <w:spacing w:after="0" w:line="240" w:lineRule="auto"/>
              <w:ind w:left="0" w:firstLine="0"/>
              <w:rPr>
                <w:rFonts w:eastAsia="Times New Roman" w:cstheme="minorHAnsi"/>
                <w:b/>
                <w:bCs/>
                <w:i/>
                <w:iCs/>
                <w:color w:val="000000"/>
              </w:rPr>
            </w:pPr>
            <w:r w:rsidRPr="009812BA">
              <w:rPr>
                <w:rFonts w:eastAsia="Times New Roman" w:cstheme="minorHAnsi"/>
                <w:b/>
                <w:bCs/>
                <w:i/>
                <w:iCs/>
                <w:color w:val="000000"/>
              </w:rPr>
              <w:t>Recordkeeping Subtotal</w:t>
            </w:r>
          </w:p>
        </w:tc>
        <w:tc>
          <w:tcPr>
            <w:tcW w:w="1181" w:type="dxa"/>
            <w:tcBorders>
              <w:top w:val="nil"/>
              <w:left w:val="nil"/>
              <w:bottom w:val="single" w:sz="4" w:space="0" w:color="auto"/>
              <w:right w:val="single" w:sz="4" w:space="0" w:color="auto"/>
            </w:tcBorders>
            <w:shd w:val="clear" w:color="auto" w:fill="auto"/>
            <w:hideMark/>
          </w:tcPr>
          <w:p w:rsidR="009812BA" w:rsidRPr="009812BA" w:rsidP="009812BA" w14:paraId="0DBE2B68" w14:textId="77777777">
            <w:pPr>
              <w:spacing w:after="0" w:line="240" w:lineRule="auto"/>
              <w:ind w:left="0" w:firstLine="0"/>
              <w:jc w:val="center"/>
              <w:rPr>
                <w:rFonts w:eastAsia="Times New Roman" w:cstheme="minorHAnsi"/>
                <w:b/>
                <w:bCs/>
                <w:i/>
                <w:iCs/>
                <w:color w:val="000000"/>
              </w:rPr>
            </w:pPr>
            <w:r w:rsidRPr="009812BA">
              <w:rPr>
                <w:rFonts w:eastAsia="Times New Roman" w:cstheme="minorHAnsi"/>
                <w:b/>
                <w:bCs/>
                <w:i/>
                <w:iCs/>
                <w:color w:val="000000"/>
              </w:rPr>
              <w:t> </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5393DEAA" w14:textId="77777777">
            <w:pPr>
              <w:spacing w:after="0" w:line="240" w:lineRule="auto"/>
              <w:ind w:left="0" w:firstLine="0"/>
              <w:jc w:val="center"/>
              <w:rPr>
                <w:rFonts w:eastAsia="Times New Roman" w:cstheme="minorHAnsi"/>
                <w:b/>
                <w:bCs/>
                <w:i/>
                <w:iCs/>
                <w:color w:val="000000"/>
              </w:rPr>
            </w:pPr>
            <w:r w:rsidRPr="009812BA">
              <w:rPr>
                <w:rFonts w:eastAsia="Times New Roman" w:cstheme="minorHAnsi"/>
                <w:b/>
                <w:bCs/>
                <w:i/>
                <w:iCs/>
                <w:color w:val="000000"/>
              </w:rPr>
              <w:t> </w:t>
            </w:r>
          </w:p>
        </w:tc>
        <w:tc>
          <w:tcPr>
            <w:tcW w:w="1182" w:type="dxa"/>
            <w:tcBorders>
              <w:top w:val="nil"/>
              <w:left w:val="nil"/>
              <w:bottom w:val="single" w:sz="4" w:space="0" w:color="auto"/>
              <w:right w:val="single" w:sz="4" w:space="0" w:color="auto"/>
            </w:tcBorders>
            <w:shd w:val="clear" w:color="auto" w:fill="auto"/>
            <w:hideMark/>
          </w:tcPr>
          <w:p w:rsidR="009812BA" w:rsidRPr="009812BA" w:rsidP="009812BA" w14:paraId="6AD20E33" w14:textId="77777777">
            <w:pPr>
              <w:spacing w:after="0" w:line="240" w:lineRule="auto"/>
              <w:ind w:left="0" w:firstLine="0"/>
              <w:jc w:val="center"/>
              <w:rPr>
                <w:rFonts w:eastAsia="Times New Roman" w:cstheme="minorHAnsi"/>
                <w:b/>
                <w:bCs/>
                <w:i/>
                <w:iCs/>
                <w:color w:val="000000"/>
              </w:rPr>
            </w:pPr>
            <w:r w:rsidRPr="009812BA">
              <w:rPr>
                <w:rFonts w:eastAsia="Times New Roman" w:cstheme="minorHAnsi"/>
                <w:b/>
                <w:bCs/>
                <w:i/>
                <w:iCs/>
                <w:color w:val="000000"/>
              </w:rPr>
              <w:t> </w:t>
            </w:r>
          </w:p>
        </w:tc>
        <w:tc>
          <w:tcPr>
            <w:tcW w:w="1341" w:type="dxa"/>
            <w:tcBorders>
              <w:top w:val="nil"/>
              <w:left w:val="nil"/>
              <w:bottom w:val="single" w:sz="4" w:space="0" w:color="auto"/>
              <w:right w:val="single" w:sz="4" w:space="0" w:color="auto"/>
            </w:tcBorders>
            <w:shd w:val="clear" w:color="auto" w:fill="auto"/>
            <w:hideMark/>
          </w:tcPr>
          <w:p w:rsidR="009812BA" w:rsidRPr="009812BA" w:rsidP="009812BA" w14:paraId="1777B0B1" w14:textId="77777777">
            <w:pPr>
              <w:spacing w:after="0" w:line="240" w:lineRule="auto"/>
              <w:ind w:left="0" w:firstLine="0"/>
              <w:jc w:val="center"/>
              <w:rPr>
                <w:rFonts w:eastAsia="Times New Roman" w:cstheme="minorHAnsi"/>
                <w:b/>
                <w:bCs/>
                <w:i/>
                <w:iCs/>
                <w:color w:val="000000"/>
              </w:rPr>
            </w:pPr>
            <w:r w:rsidRPr="009812BA">
              <w:rPr>
                <w:rFonts w:eastAsia="Times New Roman" w:cstheme="minorHAnsi"/>
                <w:b/>
                <w:bCs/>
                <w:i/>
                <w:iCs/>
                <w:color w:val="000000"/>
              </w:rPr>
              <w:t> </w:t>
            </w:r>
          </w:p>
        </w:tc>
        <w:tc>
          <w:tcPr>
            <w:tcW w:w="3362" w:type="dxa"/>
            <w:gridSpan w:val="3"/>
            <w:tcBorders>
              <w:top w:val="single" w:sz="4" w:space="0" w:color="auto"/>
              <w:left w:val="nil"/>
              <w:bottom w:val="single" w:sz="4" w:space="0" w:color="auto"/>
              <w:right w:val="single" w:sz="4" w:space="0" w:color="000000"/>
            </w:tcBorders>
            <w:shd w:val="clear" w:color="auto" w:fill="auto"/>
            <w:hideMark/>
          </w:tcPr>
          <w:p w:rsidR="009812BA" w:rsidRPr="009812BA" w:rsidP="009812BA" w14:paraId="65C23B02" w14:textId="77777777">
            <w:pPr>
              <w:spacing w:after="0" w:line="240" w:lineRule="auto"/>
              <w:ind w:left="0" w:firstLine="0"/>
              <w:jc w:val="center"/>
              <w:rPr>
                <w:rFonts w:eastAsia="Times New Roman" w:cstheme="minorHAnsi"/>
                <w:b/>
                <w:bCs/>
                <w:color w:val="000000"/>
              </w:rPr>
            </w:pPr>
            <w:r w:rsidRPr="009812BA">
              <w:rPr>
                <w:rFonts w:eastAsia="Times New Roman" w:cstheme="minorHAnsi"/>
                <w:b/>
                <w:bCs/>
                <w:color w:val="000000"/>
              </w:rPr>
              <w:t>1</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9812BA" w:rsidRPr="009812BA" w:rsidP="009812BA" w14:paraId="675EAB38" w14:textId="77777777">
            <w:pPr>
              <w:spacing w:after="0" w:line="240" w:lineRule="auto"/>
              <w:ind w:left="0" w:firstLine="0"/>
              <w:jc w:val="right"/>
              <w:rPr>
                <w:rFonts w:eastAsia="Times New Roman" w:cstheme="minorHAnsi"/>
                <w:b/>
                <w:bCs/>
                <w:color w:val="000000"/>
              </w:rPr>
            </w:pPr>
            <w:r w:rsidRPr="009812BA">
              <w:rPr>
                <w:rFonts w:eastAsia="Times New Roman" w:cstheme="minorHAnsi"/>
                <w:b/>
                <w:bCs/>
                <w:color w:val="000000"/>
              </w:rPr>
              <w:t xml:space="preserve">$174.49 </w:t>
            </w:r>
          </w:p>
        </w:tc>
      </w:tr>
      <w:tr w14:paraId="2E3849DF" w14:textId="77777777" w:rsidTr="004B0B9A">
        <w:tblPrEx>
          <w:tblW w:w="13384" w:type="dxa"/>
          <w:tblLook w:val="04A0"/>
        </w:tblPrEx>
        <w:trPr>
          <w:trHeight w:val="255"/>
        </w:trPr>
        <w:tc>
          <w:tcPr>
            <w:tcW w:w="395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3D309320" w14:textId="77777777">
            <w:pPr>
              <w:spacing w:after="0" w:line="240" w:lineRule="auto"/>
              <w:ind w:left="0" w:firstLine="0"/>
              <w:rPr>
                <w:rFonts w:eastAsia="Times New Roman" w:cstheme="minorHAnsi"/>
                <w:b/>
                <w:bCs/>
                <w:color w:val="000000"/>
              </w:rPr>
            </w:pPr>
            <w:r w:rsidRPr="009812BA">
              <w:rPr>
                <w:rFonts w:eastAsia="Times New Roman" w:cstheme="minorHAnsi"/>
                <w:b/>
                <w:bCs/>
                <w:color w:val="000000"/>
              </w:rPr>
              <w:t>TOTAL ANNUAL BURDEN AND COST (rounded)</w:t>
            </w:r>
            <w:r w:rsidRPr="009812BA">
              <w:rPr>
                <w:rFonts w:eastAsia="Times New Roman" w:cstheme="minorHAnsi"/>
                <w:b/>
                <w:bCs/>
                <w:color w:val="000000"/>
                <w:vertAlign w:val="superscript"/>
              </w:rPr>
              <w:t>g</w:t>
            </w:r>
          </w:p>
        </w:tc>
        <w:tc>
          <w:tcPr>
            <w:tcW w:w="1181" w:type="dxa"/>
            <w:tcBorders>
              <w:top w:val="nil"/>
              <w:left w:val="nil"/>
              <w:bottom w:val="single" w:sz="4" w:space="0" w:color="auto"/>
              <w:right w:val="single" w:sz="4" w:space="0" w:color="auto"/>
            </w:tcBorders>
            <w:shd w:val="clear" w:color="auto" w:fill="auto"/>
            <w:hideMark/>
          </w:tcPr>
          <w:p w:rsidR="009812BA" w:rsidRPr="009812BA" w:rsidP="009812BA" w14:paraId="0B88FA09"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20ECE2B8"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w:t>
            </w:r>
          </w:p>
        </w:tc>
        <w:tc>
          <w:tcPr>
            <w:tcW w:w="1182" w:type="dxa"/>
            <w:tcBorders>
              <w:top w:val="nil"/>
              <w:left w:val="nil"/>
              <w:bottom w:val="single" w:sz="4" w:space="0" w:color="auto"/>
              <w:right w:val="single" w:sz="4" w:space="0" w:color="auto"/>
            </w:tcBorders>
            <w:shd w:val="clear" w:color="auto" w:fill="auto"/>
            <w:hideMark/>
          </w:tcPr>
          <w:p w:rsidR="009812BA" w:rsidRPr="009812BA" w:rsidP="009812BA" w14:paraId="3AC27034"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w:t>
            </w:r>
          </w:p>
        </w:tc>
        <w:tc>
          <w:tcPr>
            <w:tcW w:w="1341" w:type="dxa"/>
            <w:tcBorders>
              <w:top w:val="nil"/>
              <w:left w:val="nil"/>
              <w:bottom w:val="single" w:sz="4" w:space="0" w:color="auto"/>
              <w:right w:val="single" w:sz="4" w:space="0" w:color="auto"/>
            </w:tcBorders>
            <w:shd w:val="clear" w:color="auto" w:fill="auto"/>
            <w:hideMark/>
          </w:tcPr>
          <w:p w:rsidR="009812BA" w:rsidRPr="009812BA" w:rsidP="009812BA" w14:paraId="5057600B"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w:t>
            </w:r>
          </w:p>
        </w:tc>
        <w:tc>
          <w:tcPr>
            <w:tcW w:w="3362" w:type="dxa"/>
            <w:gridSpan w:val="3"/>
            <w:tcBorders>
              <w:top w:val="single" w:sz="4" w:space="0" w:color="auto"/>
              <w:left w:val="nil"/>
              <w:bottom w:val="single" w:sz="4" w:space="0" w:color="auto"/>
              <w:right w:val="single" w:sz="4" w:space="0" w:color="000000"/>
            </w:tcBorders>
            <w:shd w:val="clear" w:color="auto" w:fill="auto"/>
            <w:hideMark/>
          </w:tcPr>
          <w:p w:rsidR="009812BA" w:rsidRPr="009812BA" w:rsidP="009812BA" w14:paraId="430C6814" w14:textId="77777777">
            <w:pPr>
              <w:spacing w:after="0" w:line="240" w:lineRule="auto"/>
              <w:ind w:left="0" w:firstLine="0"/>
              <w:jc w:val="center"/>
              <w:rPr>
                <w:rFonts w:eastAsia="Times New Roman" w:cstheme="minorHAnsi"/>
                <w:b/>
                <w:bCs/>
                <w:color w:val="000000"/>
              </w:rPr>
            </w:pPr>
            <w:r w:rsidRPr="009812BA">
              <w:rPr>
                <w:rFonts w:eastAsia="Times New Roman" w:cstheme="minorHAnsi"/>
                <w:b/>
                <w:bCs/>
                <w:color w:val="000000"/>
              </w:rPr>
              <w:t>9</w:t>
            </w:r>
          </w:p>
        </w:tc>
        <w:tc>
          <w:tcPr>
            <w:tcW w:w="1096"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4E019830" w14:textId="77777777">
            <w:pPr>
              <w:spacing w:after="0" w:line="240" w:lineRule="auto"/>
              <w:ind w:left="0" w:firstLine="0"/>
              <w:jc w:val="right"/>
              <w:rPr>
                <w:rFonts w:eastAsia="Times New Roman" w:cstheme="minorHAnsi"/>
                <w:b/>
                <w:bCs/>
                <w:color w:val="000000"/>
              </w:rPr>
            </w:pPr>
            <w:r w:rsidRPr="009812BA">
              <w:rPr>
                <w:rFonts w:eastAsia="Times New Roman" w:cstheme="minorHAnsi"/>
                <w:b/>
                <w:bCs/>
                <w:color w:val="000000"/>
              </w:rPr>
              <w:t xml:space="preserve">$1,450 </w:t>
            </w:r>
          </w:p>
        </w:tc>
      </w:tr>
      <w:tr w14:paraId="73A38F3C"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9812BA" w:rsidRPr="009812BA" w:rsidP="009812BA" w14:paraId="4076C116" w14:textId="77777777">
            <w:pPr>
              <w:spacing w:after="0" w:line="240" w:lineRule="auto"/>
              <w:ind w:left="0" w:firstLine="0"/>
              <w:rPr>
                <w:rFonts w:eastAsia="Times New Roman" w:cstheme="minorHAnsi"/>
                <w:b/>
                <w:bCs/>
                <w:color w:val="000000"/>
              </w:rPr>
            </w:pPr>
            <w:r w:rsidRPr="009812BA">
              <w:rPr>
                <w:rFonts w:eastAsia="Times New Roman" w:cstheme="minorHAnsi"/>
                <w:b/>
                <w:bCs/>
                <w:color w:val="000000"/>
              </w:rPr>
              <w:t>TOTAL CAPITAL AND O&amp;M COST (rounded)</w:t>
            </w:r>
            <w:r w:rsidRPr="009812BA">
              <w:rPr>
                <w:rFonts w:eastAsia="Times New Roman" w:cstheme="minorHAnsi"/>
                <w:b/>
                <w:bCs/>
                <w:color w:val="000000"/>
                <w:vertAlign w:val="superscript"/>
              </w:rPr>
              <w:t>g</w:t>
            </w:r>
          </w:p>
        </w:tc>
        <w:tc>
          <w:tcPr>
            <w:tcW w:w="1181" w:type="dxa"/>
            <w:tcBorders>
              <w:top w:val="nil"/>
              <w:left w:val="nil"/>
              <w:bottom w:val="single" w:sz="4" w:space="0" w:color="auto"/>
              <w:right w:val="single" w:sz="4" w:space="0" w:color="auto"/>
            </w:tcBorders>
            <w:shd w:val="clear" w:color="auto" w:fill="auto"/>
            <w:hideMark/>
          </w:tcPr>
          <w:p w:rsidR="009812BA" w:rsidRPr="009812BA" w:rsidP="009812BA" w14:paraId="26DA3100"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1B9695D5"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w:t>
            </w:r>
          </w:p>
        </w:tc>
        <w:tc>
          <w:tcPr>
            <w:tcW w:w="1182" w:type="dxa"/>
            <w:tcBorders>
              <w:top w:val="nil"/>
              <w:left w:val="nil"/>
              <w:bottom w:val="single" w:sz="4" w:space="0" w:color="auto"/>
              <w:right w:val="single" w:sz="4" w:space="0" w:color="auto"/>
            </w:tcBorders>
            <w:shd w:val="clear" w:color="auto" w:fill="auto"/>
            <w:hideMark/>
          </w:tcPr>
          <w:p w:rsidR="009812BA" w:rsidRPr="009812BA" w:rsidP="009812BA" w14:paraId="7AFED522"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w:t>
            </w:r>
          </w:p>
        </w:tc>
        <w:tc>
          <w:tcPr>
            <w:tcW w:w="1341" w:type="dxa"/>
            <w:tcBorders>
              <w:top w:val="nil"/>
              <w:left w:val="nil"/>
              <w:bottom w:val="single" w:sz="4" w:space="0" w:color="auto"/>
              <w:right w:val="single" w:sz="4" w:space="0" w:color="auto"/>
            </w:tcBorders>
            <w:shd w:val="clear" w:color="auto" w:fill="auto"/>
            <w:hideMark/>
          </w:tcPr>
          <w:p w:rsidR="009812BA" w:rsidRPr="009812BA" w:rsidP="009812BA" w14:paraId="1D436181"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w:t>
            </w:r>
          </w:p>
        </w:tc>
        <w:tc>
          <w:tcPr>
            <w:tcW w:w="1084" w:type="dxa"/>
            <w:tcBorders>
              <w:top w:val="nil"/>
              <w:left w:val="nil"/>
              <w:bottom w:val="single" w:sz="4" w:space="0" w:color="auto"/>
              <w:right w:val="single" w:sz="4" w:space="0" w:color="auto"/>
            </w:tcBorders>
            <w:shd w:val="clear" w:color="auto" w:fill="auto"/>
            <w:hideMark/>
          </w:tcPr>
          <w:p w:rsidR="009812BA" w:rsidRPr="009812BA" w:rsidP="009812BA" w14:paraId="3D0057EC" w14:textId="77777777">
            <w:pPr>
              <w:spacing w:after="0" w:line="240" w:lineRule="auto"/>
              <w:ind w:left="0" w:firstLine="0"/>
              <w:jc w:val="center"/>
              <w:rPr>
                <w:rFonts w:eastAsia="Times New Roman" w:cstheme="minorHAnsi"/>
                <w:b/>
                <w:bCs/>
                <w:color w:val="000000"/>
              </w:rPr>
            </w:pPr>
            <w:r w:rsidRPr="009812BA">
              <w:rPr>
                <w:rFonts w:eastAsia="Times New Roman" w:cstheme="minorHAnsi"/>
                <w:b/>
                <w:bCs/>
                <w:color w:val="000000"/>
              </w:rPr>
              <w:t> </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5139CC34" w14:textId="77777777">
            <w:pPr>
              <w:spacing w:after="0" w:line="240" w:lineRule="auto"/>
              <w:ind w:left="0" w:firstLine="0"/>
              <w:jc w:val="center"/>
              <w:rPr>
                <w:rFonts w:eastAsia="Times New Roman" w:cstheme="minorHAnsi"/>
                <w:b/>
                <w:bCs/>
                <w:color w:val="000000"/>
              </w:rPr>
            </w:pPr>
            <w:r w:rsidRPr="009812BA">
              <w:rPr>
                <w:rFonts w:eastAsia="Times New Roman" w:cstheme="minorHAnsi"/>
                <w:b/>
                <w:bCs/>
                <w:color w:val="000000"/>
              </w:rPr>
              <w:t> </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315BCE11" w14:textId="77777777">
            <w:pPr>
              <w:spacing w:after="0" w:line="240" w:lineRule="auto"/>
              <w:ind w:left="0" w:firstLine="0"/>
              <w:jc w:val="center"/>
              <w:rPr>
                <w:rFonts w:eastAsia="Times New Roman" w:cstheme="minorHAnsi"/>
                <w:b/>
                <w:bCs/>
                <w:color w:val="000000"/>
              </w:rPr>
            </w:pPr>
            <w:r w:rsidRPr="009812BA">
              <w:rPr>
                <w:rFonts w:eastAsia="Times New Roman" w:cstheme="minorHAnsi"/>
                <w:b/>
                <w:bCs/>
                <w:color w:val="000000"/>
              </w:rPr>
              <w:t> </w:t>
            </w:r>
          </w:p>
        </w:tc>
        <w:tc>
          <w:tcPr>
            <w:tcW w:w="1096" w:type="dxa"/>
            <w:tcBorders>
              <w:top w:val="nil"/>
              <w:left w:val="nil"/>
              <w:bottom w:val="single" w:sz="4" w:space="0" w:color="auto"/>
              <w:right w:val="single" w:sz="4" w:space="0" w:color="auto"/>
            </w:tcBorders>
            <w:shd w:val="clear" w:color="auto" w:fill="auto"/>
            <w:hideMark/>
          </w:tcPr>
          <w:p w:rsidR="009812BA" w:rsidRPr="009812BA" w:rsidP="009812BA" w14:paraId="29FD4096" w14:textId="77777777">
            <w:pPr>
              <w:spacing w:after="0" w:line="240" w:lineRule="auto"/>
              <w:ind w:left="0" w:firstLine="0"/>
              <w:jc w:val="right"/>
              <w:rPr>
                <w:rFonts w:eastAsia="Times New Roman" w:cstheme="minorHAnsi"/>
                <w:b/>
                <w:bCs/>
                <w:color w:val="000000"/>
              </w:rPr>
            </w:pPr>
            <w:r w:rsidRPr="009812BA">
              <w:rPr>
                <w:rFonts w:eastAsia="Times New Roman" w:cstheme="minorHAnsi"/>
                <w:b/>
                <w:bCs/>
                <w:color w:val="000000"/>
              </w:rPr>
              <w:t xml:space="preserve">$0 </w:t>
            </w:r>
          </w:p>
        </w:tc>
      </w:tr>
      <w:tr w14:paraId="233F7830" w14:textId="77777777" w:rsidTr="004B0B9A">
        <w:tblPrEx>
          <w:tblW w:w="13384" w:type="dxa"/>
          <w:tblLook w:val="04A0"/>
        </w:tblPrEx>
        <w:trPr>
          <w:trHeight w:val="225"/>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9812BA" w:rsidRPr="009812BA" w:rsidP="009812BA" w14:paraId="64BADB58" w14:textId="77777777">
            <w:pPr>
              <w:spacing w:after="0" w:line="240" w:lineRule="auto"/>
              <w:ind w:left="0" w:firstLine="0"/>
              <w:rPr>
                <w:rFonts w:eastAsia="Times New Roman" w:cstheme="minorHAnsi"/>
                <w:b/>
                <w:bCs/>
                <w:color w:val="000000"/>
              </w:rPr>
            </w:pPr>
            <w:r w:rsidRPr="009812BA">
              <w:rPr>
                <w:rFonts w:eastAsia="Times New Roman" w:cstheme="minorHAnsi"/>
                <w:b/>
                <w:bCs/>
                <w:color w:val="000000"/>
              </w:rPr>
              <w:t>GRAND TOTAL (rounded)</w:t>
            </w:r>
            <w:r w:rsidRPr="009812BA">
              <w:rPr>
                <w:rFonts w:eastAsia="Times New Roman" w:cstheme="minorHAnsi"/>
                <w:b/>
                <w:bCs/>
                <w:color w:val="000000"/>
                <w:vertAlign w:val="superscript"/>
              </w:rPr>
              <w:t>g</w:t>
            </w:r>
          </w:p>
        </w:tc>
        <w:tc>
          <w:tcPr>
            <w:tcW w:w="1181" w:type="dxa"/>
            <w:tcBorders>
              <w:top w:val="nil"/>
              <w:left w:val="nil"/>
              <w:bottom w:val="single" w:sz="4" w:space="0" w:color="auto"/>
              <w:right w:val="single" w:sz="4" w:space="0" w:color="auto"/>
            </w:tcBorders>
            <w:shd w:val="clear" w:color="auto" w:fill="auto"/>
            <w:hideMark/>
          </w:tcPr>
          <w:p w:rsidR="009812BA" w:rsidRPr="009812BA" w:rsidP="009812BA" w14:paraId="6F7DA432"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4210FB37"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w:t>
            </w:r>
          </w:p>
        </w:tc>
        <w:tc>
          <w:tcPr>
            <w:tcW w:w="1182" w:type="dxa"/>
            <w:tcBorders>
              <w:top w:val="nil"/>
              <w:left w:val="nil"/>
              <w:bottom w:val="single" w:sz="4" w:space="0" w:color="auto"/>
              <w:right w:val="single" w:sz="4" w:space="0" w:color="auto"/>
            </w:tcBorders>
            <w:shd w:val="clear" w:color="auto" w:fill="auto"/>
            <w:hideMark/>
          </w:tcPr>
          <w:p w:rsidR="009812BA" w:rsidRPr="009812BA" w:rsidP="009812BA" w14:paraId="208239EF"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w:t>
            </w:r>
          </w:p>
        </w:tc>
        <w:tc>
          <w:tcPr>
            <w:tcW w:w="1341" w:type="dxa"/>
            <w:tcBorders>
              <w:top w:val="nil"/>
              <w:left w:val="nil"/>
              <w:bottom w:val="single" w:sz="4" w:space="0" w:color="auto"/>
              <w:right w:val="single" w:sz="4" w:space="0" w:color="auto"/>
            </w:tcBorders>
            <w:shd w:val="clear" w:color="auto" w:fill="auto"/>
            <w:hideMark/>
          </w:tcPr>
          <w:p w:rsidR="009812BA" w:rsidRPr="009812BA" w:rsidP="009812BA" w14:paraId="3EF54E35"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w:t>
            </w:r>
          </w:p>
        </w:tc>
        <w:tc>
          <w:tcPr>
            <w:tcW w:w="1084" w:type="dxa"/>
            <w:tcBorders>
              <w:top w:val="nil"/>
              <w:left w:val="nil"/>
              <w:bottom w:val="single" w:sz="4" w:space="0" w:color="auto"/>
              <w:right w:val="single" w:sz="4" w:space="0" w:color="auto"/>
            </w:tcBorders>
            <w:shd w:val="clear" w:color="auto" w:fill="auto"/>
            <w:hideMark/>
          </w:tcPr>
          <w:p w:rsidR="009812BA" w:rsidRPr="009812BA" w:rsidP="009812BA" w14:paraId="63C60C90" w14:textId="77777777">
            <w:pPr>
              <w:spacing w:after="0" w:line="240" w:lineRule="auto"/>
              <w:ind w:left="0" w:firstLine="0"/>
              <w:jc w:val="center"/>
              <w:rPr>
                <w:rFonts w:eastAsia="Times New Roman" w:cstheme="minorHAnsi"/>
                <w:b/>
                <w:bCs/>
                <w:color w:val="000000"/>
              </w:rPr>
            </w:pPr>
            <w:r w:rsidRPr="009812BA">
              <w:rPr>
                <w:rFonts w:eastAsia="Times New Roman" w:cstheme="minorHAnsi"/>
                <w:b/>
                <w:bCs/>
                <w:color w:val="000000"/>
              </w:rPr>
              <w:t> </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3FDCCAD4" w14:textId="77777777">
            <w:pPr>
              <w:spacing w:after="0" w:line="240" w:lineRule="auto"/>
              <w:ind w:left="0" w:firstLine="0"/>
              <w:jc w:val="center"/>
              <w:rPr>
                <w:rFonts w:eastAsia="Times New Roman" w:cstheme="minorHAnsi"/>
                <w:b/>
                <w:bCs/>
                <w:color w:val="000000"/>
              </w:rPr>
            </w:pPr>
            <w:r w:rsidRPr="009812BA">
              <w:rPr>
                <w:rFonts w:eastAsia="Times New Roman" w:cstheme="minorHAnsi"/>
                <w:b/>
                <w:bCs/>
                <w:color w:val="000000"/>
              </w:rPr>
              <w:t> </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145DEAAE" w14:textId="77777777">
            <w:pPr>
              <w:spacing w:after="0" w:line="240" w:lineRule="auto"/>
              <w:ind w:left="0" w:firstLine="0"/>
              <w:jc w:val="center"/>
              <w:rPr>
                <w:rFonts w:eastAsia="Times New Roman" w:cstheme="minorHAnsi"/>
                <w:b/>
                <w:bCs/>
                <w:color w:val="000000"/>
              </w:rPr>
            </w:pPr>
            <w:r w:rsidRPr="009812BA">
              <w:rPr>
                <w:rFonts w:eastAsia="Times New Roman" w:cstheme="minorHAnsi"/>
                <w:b/>
                <w:bCs/>
                <w:color w:val="000000"/>
              </w:rPr>
              <w:t> </w:t>
            </w:r>
          </w:p>
        </w:tc>
        <w:tc>
          <w:tcPr>
            <w:tcW w:w="1096" w:type="dxa"/>
            <w:tcBorders>
              <w:top w:val="nil"/>
              <w:left w:val="nil"/>
              <w:bottom w:val="single" w:sz="4" w:space="0" w:color="auto"/>
              <w:right w:val="single" w:sz="4" w:space="0" w:color="auto"/>
            </w:tcBorders>
            <w:shd w:val="clear" w:color="auto" w:fill="auto"/>
            <w:hideMark/>
          </w:tcPr>
          <w:p w:rsidR="009812BA" w:rsidRPr="009812BA" w:rsidP="009812BA" w14:paraId="7200C982" w14:textId="77777777">
            <w:pPr>
              <w:spacing w:after="0" w:line="240" w:lineRule="auto"/>
              <w:ind w:left="0" w:firstLine="0"/>
              <w:jc w:val="right"/>
              <w:rPr>
                <w:rFonts w:eastAsia="Times New Roman" w:cstheme="minorHAnsi"/>
                <w:b/>
                <w:bCs/>
                <w:color w:val="000000"/>
              </w:rPr>
            </w:pPr>
            <w:r w:rsidRPr="009812BA">
              <w:rPr>
                <w:rFonts w:eastAsia="Times New Roman" w:cstheme="minorHAnsi"/>
                <w:b/>
                <w:bCs/>
                <w:color w:val="000000"/>
              </w:rPr>
              <w:t xml:space="preserve">$1,450 </w:t>
            </w:r>
          </w:p>
        </w:tc>
      </w:tr>
    </w:tbl>
    <w:p w:rsidR="009812BA" w:rsidRPr="009812BA" w:rsidP="009812BA" w14:paraId="54F29BEF" w14:textId="77777777">
      <w:pPr>
        <w:widowControl w:val="0"/>
        <w:autoSpaceDE w:val="0"/>
        <w:autoSpaceDN w:val="0"/>
        <w:adjustRightInd w:val="0"/>
        <w:spacing w:after="0" w:line="240" w:lineRule="auto"/>
        <w:ind w:left="0" w:firstLine="0"/>
        <w:rPr>
          <w:rFonts w:eastAsia="Times New Roman" w:cstheme="minorHAnsi"/>
          <w:color w:val="000000"/>
        </w:rPr>
      </w:pPr>
      <w:r w:rsidRPr="009812BA">
        <w:rPr>
          <w:rFonts w:eastAsia="Times New Roman" w:cstheme="minorHAnsi"/>
          <w:b/>
          <w:bCs/>
          <w:color w:val="000000"/>
        </w:rPr>
        <w:t>Assumption</w:t>
      </w:r>
      <w:r w:rsidRPr="009812BA">
        <w:rPr>
          <w:rFonts w:eastAsia="Times New Roman" w:cstheme="minorHAnsi"/>
          <w:color w:val="000000"/>
        </w:rPr>
        <w:t>s:</w:t>
      </w:r>
    </w:p>
    <w:p w:rsidR="009812BA" w:rsidRPr="009812BA" w:rsidP="009812BA" w14:paraId="7A54F923" w14:textId="77777777">
      <w:pPr>
        <w:widowControl w:val="0"/>
        <w:autoSpaceDE w:val="0"/>
        <w:autoSpaceDN w:val="0"/>
        <w:adjustRightInd w:val="0"/>
        <w:spacing w:after="0" w:line="240" w:lineRule="auto"/>
        <w:ind w:left="0" w:firstLine="0"/>
        <w:rPr>
          <w:rFonts w:eastAsia="Times New Roman" w:cstheme="minorHAnsi"/>
          <w:color w:val="000000"/>
        </w:rPr>
      </w:pPr>
      <w:r w:rsidRPr="009812BA">
        <w:rPr>
          <w:rFonts w:eastAsia="Times New Roman" w:cstheme="minorHAnsi"/>
          <w:color w:val="000000"/>
          <w:vertAlign w:val="superscript"/>
        </w:rPr>
        <w:t>a</w:t>
      </w:r>
      <w:r w:rsidRPr="009812BA">
        <w:rPr>
          <w:rFonts w:eastAsia="Times New Roman" w:cstheme="minorHAnsi"/>
          <w:color w:val="000000"/>
          <w:vertAlign w:val="superscript"/>
        </w:rPr>
        <w:t xml:space="preserve"> </w:t>
      </w:r>
      <w:r w:rsidRPr="009812BA">
        <w:rPr>
          <w:rFonts w:eastAsia="Times New Roman" w:cstheme="minorHAnsi"/>
          <w:color w:val="000000"/>
        </w:rPr>
        <w:t>We have assumed that there will be one existing source subject to the rule, with no additional new sources per year that will become subject to the rule over the three-year period of this ICR. We assume that each respondent will have to familiarize with the regulatory requirements each year when the test is performed.</w:t>
      </w:r>
    </w:p>
    <w:p w:rsidR="009812BA" w:rsidRPr="009812BA" w:rsidP="009812BA" w14:paraId="28E6A156" w14:textId="77777777">
      <w:pPr>
        <w:widowControl w:val="0"/>
        <w:autoSpaceDE w:val="0"/>
        <w:autoSpaceDN w:val="0"/>
        <w:adjustRightInd w:val="0"/>
        <w:spacing w:after="0" w:line="240" w:lineRule="auto"/>
        <w:ind w:left="0" w:firstLine="0"/>
        <w:rPr>
          <w:rFonts w:eastAsia="Times New Roman" w:cstheme="minorHAnsi"/>
          <w:color w:val="000000"/>
        </w:rPr>
      </w:pPr>
      <w:r w:rsidRPr="009812BA">
        <w:rPr>
          <w:rFonts w:eastAsia="Times New Roman" w:cstheme="minorHAnsi"/>
          <w:color w:val="000000"/>
          <w:vertAlign w:val="superscript"/>
        </w:rPr>
        <w:t xml:space="preserve">b </w:t>
      </w:r>
      <w:r w:rsidRPr="009812BA">
        <w:rPr>
          <w:rFonts w:eastAsia="Times New Roman" w:cstheme="minorHAnsi"/>
          <w:color w:val="000000"/>
        </w:rPr>
        <w:t xml:space="preserve">This ICR uses the following labor rates: $163.17 ($77.70 + 110%) per hour for Executive, Administrative, and Managerial labor; $130.28 ($62.04 + 110%) per hour for </w:t>
      </w:r>
      <w:r w:rsidRPr="009812BA">
        <w:rPr>
          <w:rFonts w:eastAsia="Times New Roman" w:cstheme="minorHAnsi"/>
          <w:color w:val="000000"/>
        </w:rPr>
        <w:t>Technical</w:t>
      </w:r>
      <w:r w:rsidRPr="009812BA">
        <w:rPr>
          <w:rFonts w:eastAsia="Times New Roman" w:cstheme="minorHAnsi"/>
          <w:color w:val="000000"/>
        </w:rPr>
        <w:t xml:space="preserve"> labor, and $65.71 ($31.29 + 110%) per hour for Clerical labor.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w:t>
      </w:r>
      <w:r w:rsidRPr="009812BA">
        <w:rPr>
          <w:rFonts w:eastAsia="Times New Roman" w:cstheme="minorHAnsi"/>
          <w:color w:val="000000"/>
        </w:rPr>
        <w:t>equipping their employees.</w:t>
      </w:r>
    </w:p>
    <w:p w:rsidR="009812BA" w:rsidRPr="009812BA" w:rsidP="009812BA" w14:paraId="32C83031" w14:textId="77777777">
      <w:pPr>
        <w:widowControl w:val="0"/>
        <w:autoSpaceDE w:val="0"/>
        <w:autoSpaceDN w:val="0"/>
        <w:adjustRightInd w:val="0"/>
        <w:spacing w:after="0" w:line="240" w:lineRule="auto"/>
        <w:ind w:left="0" w:firstLine="0"/>
        <w:rPr>
          <w:rFonts w:eastAsia="Times New Roman" w:cstheme="minorHAnsi"/>
          <w:color w:val="000000"/>
        </w:rPr>
      </w:pPr>
      <w:r w:rsidRPr="009812BA">
        <w:rPr>
          <w:rFonts w:eastAsia="Times New Roman" w:cstheme="minorHAnsi"/>
          <w:color w:val="000000"/>
          <w:vertAlign w:val="superscript"/>
        </w:rPr>
        <w:t xml:space="preserve">c </w:t>
      </w:r>
      <w:r w:rsidRPr="009812BA">
        <w:rPr>
          <w:rFonts w:eastAsia="Times New Roman" w:cstheme="minorHAnsi"/>
          <w:color w:val="000000"/>
        </w:rPr>
        <w:t>We have assumed that it will take 6 hours to complete the emission test.</w:t>
      </w:r>
    </w:p>
    <w:p w:rsidR="009812BA" w:rsidRPr="009812BA" w:rsidP="009812BA" w14:paraId="44ED9A5F" w14:textId="77777777">
      <w:pPr>
        <w:widowControl w:val="0"/>
        <w:autoSpaceDE w:val="0"/>
        <w:autoSpaceDN w:val="0"/>
        <w:adjustRightInd w:val="0"/>
        <w:spacing w:after="0" w:line="240" w:lineRule="auto"/>
        <w:ind w:left="0" w:firstLine="0"/>
        <w:rPr>
          <w:rFonts w:eastAsia="Times New Roman" w:cstheme="minorHAnsi"/>
          <w:color w:val="000000"/>
        </w:rPr>
      </w:pPr>
      <w:r w:rsidRPr="009812BA">
        <w:rPr>
          <w:rFonts w:eastAsia="Times New Roman" w:cstheme="minorHAnsi"/>
          <w:color w:val="000000"/>
          <w:vertAlign w:val="superscript"/>
        </w:rPr>
        <w:t xml:space="preserve">d </w:t>
      </w:r>
      <w:r w:rsidRPr="009812BA">
        <w:rPr>
          <w:rFonts w:eastAsia="Times New Roman" w:cstheme="minorHAnsi"/>
          <w:color w:val="000000"/>
        </w:rPr>
        <w:t>We have assumed that it will take one hour to write the test report notification.</w:t>
      </w:r>
    </w:p>
    <w:p w:rsidR="009812BA" w:rsidRPr="009812BA" w:rsidP="009812BA" w14:paraId="6A480ECB" w14:textId="77777777">
      <w:pPr>
        <w:widowControl w:val="0"/>
        <w:autoSpaceDE w:val="0"/>
        <w:autoSpaceDN w:val="0"/>
        <w:adjustRightInd w:val="0"/>
        <w:spacing w:after="0" w:line="240" w:lineRule="auto"/>
        <w:ind w:left="0" w:firstLine="0"/>
        <w:rPr>
          <w:rFonts w:eastAsia="Times New Roman" w:cstheme="minorHAnsi"/>
          <w:color w:val="000000"/>
        </w:rPr>
      </w:pPr>
      <w:r w:rsidRPr="009812BA">
        <w:rPr>
          <w:rFonts w:eastAsia="Times New Roman" w:cstheme="minorHAnsi"/>
          <w:color w:val="000000"/>
          <w:vertAlign w:val="superscript"/>
        </w:rPr>
        <w:t xml:space="preserve">e </w:t>
      </w:r>
      <w:r w:rsidRPr="009812BA">
        <w:rPr>
          <w:rFonts w:eastAsia="Times New Roman" w:cstheme="minorHAnsi"/>
          <w:color w:val="000000"/>
        </w:rPr>
        <w:t>We have assumed that it will take three hours to write the test report.</w:t>
      </w:r>
    </w:p>
    <w:p w:rsidR="009812BA" w:rsidRPr="009812BA" w:rsidP="009812BA" w14:paraId="696C6B3E" w14:textId="77777777">
      <w:pPr>
        <w:widowControl w:val="0"/>
        <w:autoSpaceDE w:val="0"/>
        <w:autoSpaceDN w:val="0"/>
        <w:adjustRightInd w:val="0"/>
        <w:spacing w:after="0" w:line="240" w:lineRule="auto"/>
        <w:ind w:left="0" w:firstLine="0"/>
        <w:rPr>
          <w:rFonts w:eastAsia="Times New Roman" w:cstheme="minorHAnsi"/>
          <w:color w:val="000000"/>
        </w:rPr>
      </w:pPr>
      <w:r w:rsidRPr="009812BA">
        <w:rPr>
          <w:rFonts w:eastAsia="Times New Roman" w:cstheme="minorHAnsi"/>
          <w:color w:val="000000"/>
          <w:vertAlign w:val="superscript"/>
        </w:rPr>
        <w:t xml:space="preserve">f </w:t>
      </w:r>
      <w:r w:rsidRPr="009812BA">
        <w:rPr>
          <w:rFonts w:eastAsia="Times New Roman" w:cstheme="minorHAnsi"/>
          <w:color w:val="000000"/>
        </w:rPr>
        <w:t>We have assumed that it will take three hours to enter information.</w:t>
      </w:r>
    </w:p>
    <w:p w:rsidR="009812BA" w:rsidRPr="009812BA" w:rsidP="009812BA" w14:paraId="7F5B2022" w14:textId="77777777">
      <w:pPr>
        <w:widowControl w:val="0"/>
        <w:autoSpaceDE w:val="0"/>
        <w:autoSpaceDN w:val="0"/>
        <w:adjustRightInd w:val="0"/>
        <w:spacing w:after="0" w:line="240" w:lineRule="auto"/>
        <w:ind w:left="0" w:firstLine="0"/>
        <w:rPr>
          <w:rFonts w:eastAsia="Times New Roman" w:cstheme="minorHAnsi"/>
          <w:color w:val="000000"/>
        </w:rPr>
      </w:pPr>
      <w:r w:rsidRPr="009812BA">
        <w:rPr>
          <w:rFonts w:eastAsia="Times New Roman" w:cstheme="minorHAnsi"/>
          <w:color w:val="000000"/>
          <w:vertAlign w:val="superscript"/>
        </w:rPr>
        <w:t xml:space="preserve">g </w:t>
      </w:r>
      <w:r w:rsidRPr="009812BA">
        <w:rPr>
          <w:rFonts w:eastAsia="Times New Roman" w:cstheme="minorHAnsi"/>
          <w:color w:val="000000"/>
        </w:rPr>
        <w:t>Totals have been rounded to 3 significant figures. Figures may not add exactly due to rounding.</w:t>
      </w:r>
    </w:p>
    <w:p w:rsidR="009812BA" w:rsidRPr="009812BA" w:rsidP="009812BA" w14:paraId="65ECA6CB" w14:textId="77777777">
      <w:pPr>
        <w:widowControl w:val="0"/>
        <w:autoSpaceDE w:val="0"/>
        <w:autoSpaceDN w:val="0"/>
        <w:adjustRightInd w:val="0"/>
        <w:spacing w:after="0" w:line="240" w:lineRule="auto"/>
        <w:ind w:left="0" w:firstLine="0"/>
        <w:rPr>
          <w:rFonts w:eastAsia="Times New Roman" w:cstheme="minorHAnsi"/>
          <w:b/>
          <w:bCs/>
          <w:color w:val="000000"/>
        </w:rPr>
      </w:pPr>
      <w:r w:rsidRPr="009812BA">
        <w:rPr>
          <w:rFonts w:eastAsia="Times New Roman" w:cstheme="minorHAnsi"/>
          <w:b/>
          <w:bCs/>
          <w:color w:val="000000"/>
        </w:rPr>
        <w:br w:type="page"/>
      </w:r>
    </w:p>
    <w:p w:rsidR="009812BA" w:rsidRPr="009812BA" w:rsidP="009812BA" w14:paraId="42C7B00F" w14:textId="77777777">
      <w:pPr>
        <w:widowControl w:val="0"/>
        <w:autoSpaceDE w:val="0"/>
        <w:autoSpaceDN w:val="0"/>
        <w:adjustRightInd w:val="0"/>
        <w:spacing w:after="0" w:line="240" w:lineRule="auto"/>
        <w:ind w:left="0" w:firstLine="0"/>
        <w:rPr>
          <w:rFonts w:eastAsia="Times New Roman" w:cstheme="minorHAnsi"/>
          <w:b/>
          <w:bCs/>
          <w:color w:val="000000"/>
        </w:rPr>
      </w:pPr>
    </w:p>
    <w:p w:rsidR="009812BA" w:rsidRPr="009812BA" w:rsidP="009812BA" w14:paraId="01BA0206" w14:textId="77777777">
      <w:pPr>
        <w:widowControl w:val="0"/>
        <w:autoSpaceDE w:val="0"/>
        <w:autoSpaceDN w:val="0"/>
        <w:adjustRightInd w:val="0"/>
        <w:spacing w:after="0" w:line="240" w:lineRule="auto"/>
        <w:ind w:left="0" w:firstLine="0"/>
        <w:outlineLvl w:val="0"/>
        <w:rPr>
          <w:rFonts w:eastAsia="Times New Roman" w:cstheme="minorHAnsi"/>
          <w:b/>
          <w:bCs/>
          <w:color w:val="000000"/>
        </w:rPr>
      </w:pPr>
      <w:r w:rsidRPr="009812BA">
        <w:rPr>
          <w:rFonts w:eastAsia="Times New Roman" w:cstheme="minorHAnsi"/>
          <w:b/>
          <w:bCs/>
          <w:color w:val="000000"/>
        </w:rPr>
        <w:t xml:space="preserve">Table 2: Average Annual EPA Burden and Cost – </w:t>
      </w:r>
      <w:r w:rsidRPr="009812BA">
        <w:rPr>
          <w:rFonts w:eastAsia="Times New Roman" w:cstheme="minorHAnsi"/>
          <w:b/>
        </w:rPr>
        <w:t>NESHAP for Beryllium Rocket Motor Fuel Firing (40 CFR Part 61, Subpart D) (Renewal)</w:t>
      </w:r>
    </w:p>
    <w:p w:rsidR="009812BA" w:rsidRPr="009812BA" w:rsidP="009812BA" w14:paraId="57EC5A19" w14:textId="77777777">
      <w:pPr>
        <w:widowControl w:val="0"/>
        <w:autoSpaceDE w:val="0"/>
        <w:autoSpaceDN w:val="0"/>
        <w:adjustRightInd w:val="0"/>
        <w:spacing w:after="0" w:line="240" w:lineRule="auto"/>
        <w:ind w:left="0" w:firstLine="0"/>
        <w:outlineLvl w:val="0"/>
        <w:rPr>
          <w:rFonts w:eastAsia="Times New Roman" w:cstheme="minorHAnsi"/>
          <w:b/>
          <w:bCs/>
          <w:color w:val="000000"/>
        </w:rPr>
      </w:pPr>
    </w:p>
    <w:tbl>
      <w:tblPr>
        <w:tblW w:w="13096" w:type="dxa"/>
        <w:tblLook w:val="04A0"/>
      </w:tblPr>
      <w:tblGrid>
        <w:gridCol w:w="3538"/>
        <w:gridCol w:w="1326"/>
        <w:gridCol w:w="1301"/>
        <w:gridCol w:w="1279"/>
        <w:gridCol w:w="954"/>
        <w:gridCol w:w="1309"/>
        <w:gridCol w:w="1418"/>
        <w:gridCol w:w="913"/>
        <w:gridCol w:w="1058"/>
      </w:tblGrid>
      <w:tr w14:paraId="6D026492" w14:textId="77777777" w:rsidTr="004B0B9A">
        <w:tblPrEx>
          <w:tblW w:w="13096" w:type="dxa"/>
          <w:tblLook w:val="04A0"/>
        </w:tblPrEx>
        <w:trPr>
          <w:trHeight w:val="225"/>
        </w:trPr>
        <w:tc>
          <w:tcPr>
            <w:tcW w:w="3595" w:type="dxa"/>
            <w:tcBorders>
              <w:top w:val="single" w:sz="4" w:space="0" w:color="auto"/>
              <w:left w:val="single" w:sz="4" w:space="0" w:color="auto"/>
              <w:bottom w:val="single" w:sz="4" w:space="0" w:color="auto"/>
              <w:right w:val="single" w:sz="4" w:space="0" w:color="auto"/>
            </w:tcBorders>
            <w:shd w:val="clear" w:color="auto" w:fill="auto"/>
            <w:hideMark/>
          </w:tcPr>
          <w:p w:rsidR="009812BA" w:rsidRPr="009812BA" w:rsidP="009812BA" w14:paraId="21495A96"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w:t>
            </w:r>
          </w:p>
        </w:tc>
        <w:tc>
          <w:tcPr>
            <w:tcW w:w="1329"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1624ED62"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(A)</w:t>
            </w:r>
          </w:p>
        </w:tc>
        <w:tc>
          <w:tcPr>
            <w:tcW w:w="1267"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21B3879E"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(B)</w:t>
            </w:r>
          </w:p>
        </w:tc>
        <w:tc>
          <w:tcPr>
            <w:tcW w:w="1290"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7F668905"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(C)</w:t>
            </w:r>
          </w:p>
        </w:tc>
        <w:tc>
          <w:tcPr>
            <w:tcW w:w="960"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1BA36FBE"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(D)</w:t>
            </w:r>
          </w:p>
        </w:tc>
        <w:tc>
          <w:tcPr>
            <w:tcW w:w="1316"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6802874A"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(E)</w:t>
            </w:r>
          </w:p>
        </w:tc>
        <w:tc>
          <w:tcPr>
            <w:tcW w:w="1365"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440D15B9"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(F)</w:t>
            </w:r>
          </w:p>
        </w:tc>
        <w:tc>
          <w:tcPr>
            <w:tcW w:w="913"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45072D01"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(G)</w:t>
            </w:r>
          </w:p>
        </w:tc>
        <w:tc>
          <w:tcPr>
            <w:tcW w:w="1061"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3F564E30"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(I)</w:t>
            </w:r>
          </w:p>
        </w:tc>
      </w:tr>
      <w:tr w14:paraId="45A8B953" w14:textId="77777777" w:rsidTr="004B0B9A">
        <w:tblPrEx>
          <w:tblW w:w="13096" w:type="dxa"/>
          <w:tblLook w:val="04A0"/>
        </w:tblPrEx>
        <w:trPr>
          <w:trHeight w:val="900"/>
        </w:trPr>
        <w:tc>
          <w:tcPr>
            <w:tcW w:w="3595" w:type="dxa"/>
            <w:tcBorders>
              <w:top w:val="nil"/>
              <w:left w:val="single" w:sz="4" w:space="0" w:color="auto"/>
              <w:bottom w:val="single" w:sz="4" w:space="0" w:color="auto"/>
              <w:right w:val="single" w:sz="4" w:space="0" w:color="auto"/>
            </w:tcBorders>
            <w:shd w:val="clear" w:color="auto" w:fill="auto"/>
            <w:vAlign w:val="center"/>
            <w:hideMark/>
          </w:tcPr>
          <w:p w:rsidR="009812BA" w:rsidRPr="009812BA" w:rsidP="009812BA" w14:paraId="0FD92CC7"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Activity</w:t>
            </w:r>
          </w:p>
        </w:tc>
        <w:tc>
          <w:tcPr>
            <w:tcW w:w="1329" w:type="dxa"/>
            <w:tcBorders>
              <w:top w:val="nil"/>
              <w:left w:val="nil"/>
              <w:bottom w:val="single" w:sz="4" w:space="0" w:color="auto"/>
              <w:right w:val="single" w:sz="4" w:space="0" w:color="auto"/>
            </w:tcBorders>
            <w:shd w:val="clear" w:color="auto" w:fill="auto"/>
            <w:vAlign w:val="center"/>
            <w:hideMark/>
          </w:tcPr>
          <w:p w:rsidR="009812BA" w:rsidRPr="009812BA" w:rsidP="009812BA" w14:paraId="19978BF6"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EPA person- hours per occurrence</w:t>
            </w:r>
          </w:p>
        </w:tc>
        <w:tc>
          <w:tcPr>
            <w:tcW w:w="1267" w:type="dxa"/>
            <w:tcBorders>
              <w:top w:val="nil"/>
              <w:left w:val="nil"/>
              <w:bottom w:val="single" w:sz="4" w:space="0" w:color="auto"/>
              <w:right w:val="single" w:sz="4" w:space="0" w:color="auto"/>
            </w:tcBorders>
            <w:shd w:val="clear" w:color="auto" w:fill="auto"/>
            <w:vAlign w:val="center"/>
            <w:hideMark/>
          </w:tcPr>
          <w:p w:rsidR="009812BA" w:rsidRPr="009812BA" w:rsidP="009812BA" w14:paraId="65E122A6"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No. of occurrences per plant per year</w:t>
            </w:r>
          </w:p>
        </w:tc>
        <w:tc>
          <w:tcPr>
            <w:tcW w:w="1290" w:type="dxa"/>
            <w:tcBorders>
              <w:top w:val="nil"/>
              <w:left w:val="nil"/>
              <w:bottom w:val="single" w:sz="4" w:space="0" w:color="auto"/>
              <w:right w:val="single" w:sz="4" w:space="0" w:color="auto"/>
            </w:tcBorders>
            <w:shd w:val="clear" w:color="auto" w:fill="auto"/>
            <w:vAlign w:val="center"/>
            <w:hideMark/>
          </w:tcPr>
          <w:p w:rsidR="009812BA" w:rsidRPr="009812BA" w:rsidP="009812BA" w14:paraId="08FB22AF"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xml:space="preserve">EPA person- hours per plant per year </w:t>
            </w:r>
            <w:r w:rsidRPr="009812BA">
              <w:rPr>
                <w:rFonts w:eastAsia="Times New Roman" w:cstheme="minorHAnsi"/>
                <w:color w:val="000000"/>
              </w:rPr>
              <w:br/>
              <w:t>(C = A x B)</w:t>
            </w:r>
          </w:p>
        </w:tc>
        <w:tc>
          <w:tcPr>
            <w:tcW w:w="960" w:type="dxa"/>
            <w:tcBorders>
              <w:top w:val="nil"/>
              <w:left w:val="nil"/>
              <w:bottom w:val="single" w:sz="4" w:space="0" w:color="auto"/>
              <w:right w:val="single" w:sz="4" w:space="0" w:color="auto"/>
            </w:tcBorders>
            <w:shd w:val="clear" w:color="auto" w:fill="auto"/>
            <w:vAlign w:val="center"/>
            <w:hideMark/>
          </w:tcPr>
          <w:p w:rsidR="009812BA" w:rsidRPr="009812BA" w:rsidP="009812BA" w14:paraId="256E4807"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xml:space="preserve">Plants per year </w:t>
            </w:r>
            <w:r w:rsidRPr="009812BA">
              <w:rPr>
                <w:rFonts w:eastAsia="Times New Roman" w:cstheme="minorHAnsi"/>
                <w:color w:val="000000"/>
                <w:vertAlign w:val="superscript"/>
              </w:rPr>
              <w:t>a</w:t>
            </w:r>
          </w:p>
        </w:tc>
        <w:tc>
          <w:tcPr>
            <w:tcW w:w="1316" w:type="dxa"/>
            <w:tcBorders>
              <w:top w:val="nil"/>
              <w:left w:val="nil"/>
              <w:bottom w:val="single" w:sz="4" w:space="0" w:color="auto"/>
              <w:right w:val="single" w:sz="4" w:space="0" w:color="auto"/>
            </w:tcBorders>
            <w:shd w:val="clear" w:color="auto" w:fill="auto"/>
            <w:vAlign w:val="center"/>
            <w:hideMark/>
          </w:tcPr>
          <w:p w:rsidR="009812BA" w:rsidRPr="009812BA" w:rsidP="009812BA" w14:paraId="12CDEDB7"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xml:space="preserve">Technical person- hours per year </w:t>
            </w:r>
            <w:r w:rsidRPr="009812BA">
              <w:rPr>
                <w:rFonts w:eastAsia="Times New Roman" w:cstheme="minorHAnsi"/>
                <w:color w:val="000000"/>
              </w:rPr>
              <w:br/>
              <w:t>(E = C x D)</w:t>
            </w:r>
          </w:p>
        </w:tc>
        <w:tc>
          <w:tcPr>
            <w:tcW w:w="1365" w:type="dxa"/>
            <w:tcBorders>
              <w:top w:val="nil"/>
              <w:left w:val="nil"/>
              <w:bottom w:val="single" w:sz="4" w:space="0" w:color="auto"/>
              <w:right w:val="single" w:sz="4" w:space="0" w:color="auto"/>
            </w:tcBorders>
            <w:shd w:val="clear" w:color="auto" w:fill="auto"/>
            <w:vAlign w:val="center"/>
            <w:hideMark/>
          </w:tcPr>
          <w:p w:rsidR="009812BA" w:rsidRPr="009812BA" w:rsidP="009812BA" w14:paraId="01254FAA"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Management person-hours per year</w:t>
            </w:r>
            <w:r w:rsidRPr="009812BA">
              <w:rPr>
                <w:rFonts w:eastAsia="Times New Roman" w:cstheme="minorHAnsi"/>
                <w:color w:val="000000"/>
              </w:rPr>
              <w:br/>
              <w:t>(E x 0.05)</w:t>
            </w:r>
          </w:p>
        </w:tc>
        <w:tc>
          <w:tcPr>
            <w:tcW w:w="913" w:type="dxa"/>
            <w:tcBorders>
              <w:top w:val="nil"/>
              <w:left w:val="nil"/>
              <w:bottom w:val="single" w:sz="4" w:space="0" w:color="auto"/>
              <w:right w:val="single" w:sz="4" w:space="0" w:color="auto"/>
            </w:tcBorders>
            <w:shd w:val="clear" w:color="auto" w:fill="auto"/>
            <w:vAlign w:val="center"/>
            <w:hideMark/>
          </w:tcPr>
          <w:p w:rsidR="009812BA" w:rsidRPr="009812BA" w:rsidP="009812BA" w14:paraId="0F6DD97E"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Clerical person-hours per year</w:t>
            </w:r>
            <w:r w:rsidRPr="009812BA">
              <w:rPr>
                <w:rFonts w:eastAsia="Times New Roman" w:cstheme="minorHAnsi"/>
                <w:color w:val="000000"/>
              </w:rPr>
              <w:br/>
              <w:t>(E x 0.1)</w:t>
            </w:r>
          </w:p>
        </w:tc>
        <w:tc>
          <w:tcPr>
            <w:tcW w:w="1061" w:type="dxa"/>
            <w:tcBorders>
              <w:top w:val="nil"/>
              <w:left w:val="nil"/>
              <w:bottom w:val="single" w:sz="4" w:space="0" w:color="auto"/>
              <w:right w:val="single" w:sz="4" w:space="0" w:color="auto"/>
            </w:tcBorders>
            <w:shd w:val="clear" w:color="auto" w:fill="auto"/>
            <w:vAlign w:val="center"/>
            <w:hideMark/>
          </w:tcPr>
          <w:p w:rsidR="009812BA" w:rsidRPr="009812BA" w:rsidP="009812BA" w14:paraId="043D7B1D"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xml:space="preserve">Cost </w:t>
            </w:r>
            <w:r w:rsidRPr="009812BA">
              <w:rPr>
                <w:rFonts w:eastAsia="Times New Roman" w:cstheme="minorHAnsi"/>
                <w:color w:val="000000"/>
                <w:vertAlign w:val="superscript"/>
              </w:rPr>
              <w:t>b</w:t>
            </w:r>
            <w:r w:rsidRPr="009812BA">
              <w:rPr>
                <w:rFonts w:eastAsia="Times New Roman" w:cstheme="minorHAnsi"/>
                <w:color w:val="000000"/>
              </w:rPr>
              <w:t xml:space="preserve"> ($)</w:t>
            </w:r>
          </w:p>
        </w:tc>
      </w:tr>
      <w:tr w14:paraId="41D5BE50" w14:textId="77777777" w:rsidTr="004B0B9A">
        <w:tblPrEx>
          <w:tblW w:w="13096" w:type="dxa"/>
          <w:tblLook w:val="04A0"/>
        </w:tblPrEx>
        <w:trPr>
          <w:trHeight w:val="225"/>
        </w:trPr>
        <w:tc>
          <w:tcPr>
            <w:tcW w:w="359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74DA86AB" w14:textId="77777777">
            <w:pPr>
              <w:spacing w:after="0" w:line="240" w:lineRule="auto"/>
              <w:ind w:left="0" w:firstLine="0"/>
              <w:rPr>
                <w:rFonts w:eastAsia="Times New Roman" w:cstheme="minorHAnsi"/>
                <w:color w:val="000000"/>
              </w:rPr>
            </w:pPr>
            <w:r w:rsidRPr="009812BA">
              <w:rPr>
                <w:rFonts w:eastAsia="Times New Roman" w:cstheme="minorHAnsi"/>
                <w:color w:val="000000"/>
              </w:rPr>
              <w:t>Performance test</w:t>
            </w:r>
          </w:p>
        </w:tc>
        <w:tc>
          <w:tcPr>
            <w:tcW w:w="9501" w:type="dxa"/>
            <w:gridSpan w:val="8"/>
            <w:tcBorders>
              <w:top w:val="single" w:sz="4" w:space="0" w:color="auto"/>
              <w:left w:val="nil"/>
              <w:bottom w:val="single" w:sz="4" w:space="0" w:color="auto"/>
              <w:right w:val="single" w:sz="4" w:space="0" w:color="auto"/>
            </w:tcBorders>
            <w:shd w:val="clear" w:color="auto" w:fill="auto"/>
            <w:hideMark/>
          </w:tcPr>
          <w:p w:rsidR="009812BA" w:rsidRPr="009812BA" w:rsidP="009812BA" w14:paraId="7E6D4AA6"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w:t>
            </w:r>
          </w:p>
        </w:tc>
      </w:tr>
      <w:tr w14:paraId="40C1CC4A" w14:textId="77777777" w:rsidTr="004B0B9A">
        <w:tblPrEx>
          <w:tblW w:w="13096" w:type="dxa"/>
          <w:tblLook w:val="04A0"/>
        </w:tblPrEx>
        <w:trPr>
          <w:trHeight w:val="225"/>
        </w:trPr>
        <w:tc>
          <w:tcPr>
            <w:tcW w:w="359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3FF2CE37" w14:textId="77777777">
            <w:pPr>
              <w:spacing w:after="0" w:line="240" w:lineRule="auto"/>
              <w:ind w:left="0" w:firstLine="220" w:firstLineChars="100"/>
              <w:rPr>
                <w:rFonts w:eastAsia="Times New Roman" w:cstheme="minorHAnsi"/>
                <w:color w:val="000000"/>
              </w:rPr>
            </w:pPr>
            <w:r w:rsidRPr="009812BA">
              <w:rPr>
                <w:rFonts w:eastAsia="Times New Roman" w:cstheme="minorHAnsi"/>
                <w:color w:val="000000"/>
              </w:rPr>
              <w:t xml:space="preserve">Rocket motor firing </w:t>
            </w:r>
            <w:r w:rsidRPr="009812BA">
              <w:rPr>
                <w:rFonts w:eastAsia="Times New Roman" w:cstheme="minorHAnsi"/>
                <w:color w:val="000000"/>
                <w:vertAlign w:val="superscript"/>
              </w:rPr>
              <w:t>c</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9812BA" w:rsidRPr="009812BA" w:rsidP="009812BA" w14:paraId="60DDF4F0"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6</w:t>
            </w:r>
          </w:p>
        </w:tc>
        <w:tc>
          <w:tcPr>
            <w:tcW w:w="1267"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3E0A76AD"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0.33</w:t>
            </w:r>
          </w:p>
        </w:tc>
        <w:tc>
          <w:tcPr>
            <w:tcW w:w="1290"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32779C5F"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1.98</w:t>
            </w:r>
          </w:p>
        </w:tc>
        <w:tc>
          <w:tcPr>
            <w:tcW w:w="960"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31B6B3F7"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w:t>
            </w:r>
          </w:p>
        </w:tc>
        <w:tc>
          <w:tcPr>
            <w:tcW w:w="1316"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4922E133"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1.98</w:t>
            </w:r>
          </w:p>
        </w:tc>
        <w:tc>
          <w:tcPr>
            <w:tcW w:w="1365"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5A262C87"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0.10</w:t>
            </w:r>
          </w:p>
        </w:tc>
        <w:tc>
          <w:tcPr>
            <w:tcW w:w="913"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0587306E"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0.20</w:t>
            </w:r>
          </w:p>
        </w:tc>
        <w:tc>
          <w:tcPr>
            <w:tcW w:w="1061" w:type="dxa"/>
            <w:tcBorders>
              <w:top w:val="single" w:sz="4" w:space="0" w:color="auto"/>
              <w:left w:val="nil"/>
              <w:bottom w:val="single" w:sz="4" w:space="0" w:color="auto"/>
              <w:right w:val="single" w:sz="4" w:space="0" w:color="auto"/>
            </w:tcBorders>
            <w:shd w:val="clear" w:color="auto" w:fill="auto"/>
            <w:hideMark/>
          </w:tcPr>
          <w:p w:rsidR="009812BA" w:rsidRPr="009812BA" w:rsidP="009812BA" w14:paraId="2E59A954"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$156.69 </w:t>
            </w:r>
          </w:p>
        </w:tc>
      </w:tr>
      <w:tr w14:paraId="179495D8" w14:textId="77777777" w:rsidTr="004B0B9A">
        <w:tblPrEx>
          <w:tblW w:w="13096" w:type="dxa"/>
          <w:tblLook w:val="04A0"/>
        </w:tblPrEx>
        <w:trPr>
          <w:trHeight w:val="225"/>
        </w:trPr>
        <w:tc>
          <w:tcPr>
            <w:tcW w:w="359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65C70560" w14:textId="77777777">
            <w:pPr>
              <w:spacing w:after="0" w:line="240" w:lineRule="auto"/>
              <w:ind w:left="0" w:firstLine="0"/>
              <w:rPr>
                <w:rFonts w:eastAsia="Times New Roman" w:cstheme="minorHAnsi"/>
              </w:rPr>
            </w:pPr>
            <w:r w:rsidRPr="009812BA">
              <w:rPr>
                <w:rFonts w:eastAsia="Times New Roman" w:cstheme="minorHAnsi"/>
              </w:rPr>
              <w:t>Report review</w:t>
            </w:r>
          </w:p>
        </w:tc>
        <w:tc>
          <w:tcPr>
            <w:tcW w:w="9501" w:type="dxa"/>
            <w:gridSpan w:val="8"/>
            <w:tcBorders>
              <w:top w:val="single" w:sz="4" w:space="0" w:color="auto"/>
              <w:left w:val="single" w:sz="4" w:space="0" w:color="auto"/>
              <w:bottom w:val="single" w:sz="4" w:space="0" w:color="auto"/>
              <w:right w:val="single" w:sz="4" w:space="0" w:color="auto"/>
            </w:tcBorders>
            <w:shd w:val="clear" w:color="auto" w:fill="auto"/>
            <w:hideMark/>
          </w:tcPr>
          <w:p w:rsidR="009812BA" w:rsidRPr="009812BA" w:rsidP="009812BA" w14:paraId="1F26338E"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w:t>
            </w:r>
          </w:p>
        </w:tc>
      </w:tr>
      <w:tr w14:paraId="16759D06" w14:textId="77777777" w:rsidTr="004B0B9A">
        <w:tblPrEx>
          <w:tblW w:w="13096" w:type="dxa"/>
          <w:tblLook w:val="04A0"/>
        </w:tblPrEx>
        <w:trPr>
          <w:trHeight w:val="225"/>
        </w:trPr>
        <w:tc>
          <w:tcPr>
            <w:tcW w:w="359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3A454F58" w14:textId="77777777">
            <w:pPr>
              <w:spacing w:after="0" w:line="240" w:lineRule="auto"/>
              <w:ind w:left="240" w:firstLine="0"/>
              <w:rPr>
                <w:rFonts w:eastAsia="Times New Roman" w:cstheme="minorHAnsi"/>
              </w:rPr>
            </w:pPr>
            <w:r w:rsidRPr="009812BA">
              <w:rPr>
                <w:rFonts w:eastAsia="Times New Roman" w:cstheme="minorHAnsi"/>
              </w:rPr>
              <w:t>Application of construction</w:t>
            </w:r>
          </w:p>
        </w:tc>
        <w:tc>
          <w:tcPr>
            <w:tcW w:w="1329"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1001AE93"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2</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2B92FB72"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0.33</w:t>
            </w:r>
          </w:p>
        </w:tc>
        <w:tc>
          <w:tcPr>
            <w:tcW w:w="1290" w:type="dxa"/>
            <w:tcBorders>
              <w:top w:val="nil"/>
              <w:left w:val="nil"/>
              <w:bottom w:val="single" w:sz="4" w:space="0" w:color="auto"/>
              <w:right w:val="single" w:sz="4" w:space="0" w:color="auto"/>
            </w:tcBorders>
            <w:shd w:val="clear" w:color="auto" w:fill="auto"/>
            <w:hideMark/>
          </w:tcPr>
          <w:p w:rsidR="009812BA" w:rsidRPr="009812BA" w:rsidP="009812BA" w14:paraId="40C5072D"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0.66</w:t>
            </w:r>
          </w:p>
        </w:tc>
        <w:tc>
          <w:tcPr>
            <w:tcW w:w="960" w:type="dxa"/>
            <w:tcBorders>
              <w:top w:val="nil"/>
              <w:left w:val="nil"/>
              <w:bottom w:val="single" w:sz="4" w:space="0" w:color="auto"/>
              <w:right w:val="single" w:sz="4" w:space="0" w:color="auto"/>
            </w:tcBorders>
            <w:shd w:val="clear" w:color="auto" w:fill="auto"/>
            <w:hideMark/>
          </w:tcPr>
          <w:p w:rsidR="009812BA" w:rsidRPr="009812BA" w:rsidP="009812BA" w14:paraId="61B11D1E"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16" w:type="dxa"/>
            <w:tcBorders>
              <w:top w:val="nil"/>
              <w:left w:val="nil"/>
              <w:bottom w:val="single" w:sz="4" w:space="0" w:color="auto"/>
              <w:right w:val="single" w:sz="4" w:space="0" w:color="auto"/>
            </w:tcBorders>
            <w:shd w:val="clear" w:color="auto" w:fill="auto"/>
            <w:hideMark/>
          </w:tcPr>
          <w:p w:rsidR="009812BA" w:rsidRPr="009812BA" w:rsidP="009812BA" w14:paraId="62B6E495"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1D6C1C6C"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578B0B1D"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61" w:type="dxa"/>
            <w:tcBorders>
              <w:top w:val="nil"/>
              <w:left w:val="nil"/>
              <w:bottom w:val="single" w:sz="4" w:space="0" w:color="auto"/>
              <w:right w:val="single" w:sz="4" w:space="0" w:color="auto"/>
            </w:tcBorders>
            <w:shd w:val="clear" w:color="auto" w:fill="auto"/>
            <w:hideMark/>
          </w:tcPr>
          <w:p w:rsidR="009812BA" w:rsidRPr="009812BA" w:rsidP="009812BA" w14:paraId="0C363400"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$0 </w:t>
            </w:r>
          </w:p>
        </w:tc>
      </w:tr>
      <w:tr w14:paraId="2CF1D434" w14:textId="77777777" w:rsidTr="004B0B9A">
        <w:tblPrEx>
          <w:tblW w:w="13096" w:type="dxa"/>
          <w:tblLook w:val="04A0"/>
        </w:tblPrEx>
        <w:trPr>
          <w:trHeight w:val="225"/>
        </w:trPr>
        <w:tc>
          <w:tcPr>
            <w:tcW w:w="359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3915AB6C" w14:textId="77777777">
            <w:pPr>
              <w:spacing w:after="0" w:line="240" w:lineRule="auto"/>
              <w:ind w:left="240" w:firstLine="0"/>
              <w:rPr>
                <w:rFonts w:eastAsia="Times New Roman" w:cstheme="minorHAnsi"/>
              </w:rPr>
            </w:pPr>
            <w:r w:rsidRPr="009812BA">
              <w:rPr>
                <w:rFonts w:eastAsia="Times New Roman" w:cstheme="minorHAnsi"/>
              </w:rPr>
              <w:t>Notification of anticipated startup</w:t>
            </w:r>
          </w:p>
        </w:tc>
        <w:tc>
          <w:tcPr>
            <w:tcW w:w="1329"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0F5E2993"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2A6DAFFD"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290" w:type="dxa"/>
            <w:tcBorders>
              <w:top w:val="nil"/>
              <w:left w:val="nil"/>
              <w:bottom w:val="single" w:sz="4" w:space="0" w:color="auto"/>
              <w:right w:val="single" w:sz="4" w:space="0" w:color="auto"/>
            </w:tcBorders>
            <w:shd w:val="clear" w:color="auto" w:fill="auto"/>
            <w:hideMark/>
          </w:tcPr>
          <w:p w:rsidR="009812BA" w:rsidRPr="009812BA" w:rsidP="009812BA" w14:paraId="4D05509B"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960" w:type="dxa"/>
            <w:tcBorders>
              <w:top w:val="nil"/>
              <w:left w:val="nil"/>
              <w:bottom w:val="single" w:sz="4" w:space="0" w:color="auto"/>
              <w:right w:val="single" w:sz="4" w:space="0" w:color="auto"/>
            </w:tcBorders>
            <w:shd w:val="clear" w:color="auto" w:fill="auto"/>
            <w:hideMark/>
          </w:tcPr>
          <w:p w:rsidR="009812BA" w:rsidRPr="009812BA" w:rsidP="009812BA" w14:paraId="5FF22006"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16" w:type="dxa"/>
            <w:tcBorders>
              <w:top w:val="nil"/>
              <w:left w:val="nil"/>
              <w:bottom w:val="single" w:sz="4" w:space="0" w:color="auto"/>
              <w:right w:val="single" w:sz="4" w:space="0" w:color="auto"/>
            </w:tcBorders>
            <w:shd w:val="clear" w:color="auto" w:fill="auto"/>
            <w:hideMark/>
          </w:tcPr>
          <w:p w:rsidR="009812BA" w:rsidRPr="009812BA" w:rsidP="009812BA" w14:paraId="66C37E96"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74DC3CB8"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40126531"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61" w:type="dxa"/>
            <w:tcBorders>
              <w:top w:val="nil"/>
              <w:left w:val="nil"/>
              <w:bottom w:val="single" w:sz="4" w:space="0" w:color="auto"/>
              <w:right w:val="single" w:sz="4" w:space="0" w:color="auto"/>
            </w:tcBorders>
            <w:shd w:val="clear" w:color="auto" w:fill="auto"/>
            <w:hideMark/>
          </w:tcPr>
          <w:p w:rsidR="009812BA" w:rsidRPr="009812BA" w:rsidP="009812BA" w14:paraId="1CC0D681"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$0 </w:t>
            </w:r>
          </w:p>
        </w:tc>
      </w:tr>
      <w:tr w14:paraId="078651D7" w14:textId="77777777" w:rsidTr="004B0B9A">
        <w:tblPrEx>
          <w:tblW w:w="13096" w:type="dxa"/>
          <w:tblLook w:val="04A0"/>
        </w:tblPrEx>
        <w:trPr>
          <w:trHeight w:val="225"/>
        </w:trPr>
        <w:tc>
          <w:tcPr>
            <w:tcW w:w="359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5466915A" w14:textId="77777777">
            <w:pPr>
              <w:spacing w:after="0" w:line="240" w:lineRule="auto"/>
              <w:ind w:left="240" w:firstLine="0"/>
              <w:rPr>
                <w:rFonts w:eastAsia="Times New Roman" w:cstheme="minorHAnsi"/>
              </w:rPr>
            </w:pPr>
            <w:r w:rsidRPr="009812BA">
              <w:rPr>
                <w:rFonts w:eastAsia="Times New Roman" w:cstheme="minorHAnsi"/>
              </w:rPr>
              <w:t>Notification of actual startup</w:t>
            </w:r>
          </w:p>
        </w:tc>
        <w:tc>
          <w:tcPr>
            <w:tcW w:w="1329"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7DE307F4"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09B508D1"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290" w:type="dxa"/>
            <w:tcBorders>
              <w:top w:val="nil"/>
              <w:left w:val="nil"/>
              <w:bottom w:val="single" w:sz="4" w:space="0" w:color="auto"/>
              <w:right w:val="single" w:sz="4" w:space="0" w:color="auto"/>
            </w:tcBorders>
            <w:shd w:val="clear" w:color="auto" w:fill="auto"/>
            <w:hideMark/>
          </w:tcPr>
          <w:p w:rsidR="009812BA" w:rsidRPr="009812BA" w:rsidP="009812BA" w14:paraId="011FE012"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960" w:type="dxa"/>
            <w:tcBorders>
              <w:top w:val="nil"/>
              <w:left w:val="nil"/>
              <w:bottom w:val="single" w:sz="4" w:space="0" w:color="auto"/>
              <w:right w:val="single" w:sz="4" w:space="0" w:color="auto"/>
            </w:tcBorders>
            <w:shd w:val="clear" w:color="auto" w:fill="auto"/>
            <w:hideMark/>
          </w:tcPr>
          <w:p w:rsidR="009812BA" w:rsidRPr="009812BA" w:rsidP="009812BA" w14:paraId="3EE3B11C"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16" w:type="dxa"/>
            <w:tcBorders>
              <w:top w:val="nil"/>
              <w:left w:val="nil"/>
              <w:bottom w:val="single" w:sz="4" w:space="0" w:color="auto"/>
              <w:right w:val="single" w:sz="4" w:space="0" w:color="auto"/>
            </w:tcBorders>
            <w:shd w:val="clear" w:color="auto" w:fill="auto"/>
            <w:hideMark/>
          </w:tcPr>
          <w:p w:rsidR="009812BA" w:rsidRPr="009812BA" w:rsidP="009812BA" w14:paraId="400E5D35"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021A9DFD"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522B9D52"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61" w:type="dxa"/>
            <w:tcBorders>
              <w:top w:val="nil"/>
              <w:left w:val="nil"/>
              <w:bottom w:val="single" w:sz="4" w:space="0" w:color="auto"/>
              <w:right w:val="single" w:sz="4" w:space="0" w:color="auto"/>
            </w:tcBorders>
            <w:shd w:val="clear" w:color="auto" w:fill="auto"/>
            <w:hideMark/>
          </w:tcPr>
          <w:p w:rsidR="009812BA" w:rsidRPr="009812BA" w:rsidP="009812BA" w14:paraId="6E3F2549"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$0 </w:t>
            </w:r>
          </w:p>
        </w:tc>
      </w:tr>
      <w:tr w14:paraId="7A4AB24B" w14:textId="77777777" w:rsidTr="004B0B9A">
        <w:tblPrEx>
          <w:tblW w:w="13096" w:type="dxa"/>
          <w:tblLook w:val="04A0"/>
        </w:tblPrEx>
        <w:trPr>
          <w:trHeight w:val="450"/>
        </w:trPr>
        <w:tc>
          <w:tcPr>
            <w:tcW w:w="359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46FE635F" w14:textId="77777777">
            <w:pPr>
              <w:spacing w:after="0" w:line="240" w:lineRule="auto"/>
              <w:ind w:left="240" w:firstLine="0"/>
              <w:rPr>
                <w:rFonts w:eastAsia="Times New Roman" w:cstheme="minorHAnsi"/>
              </w:rPr>
            </w:pPr>
            <w:r w:rsidRPr="009812BA">
              <w:rPr>
                <w:rFonts w:eastAsia="Times New Roman" w:cstheme="minorHAnsi"/>
              </w:rPr>
              <w:t>Notification of physical or operational change</w:t>
            </w:r>
          </w:p>
        </w:tc>
        <w:tc>
          <w:tcPr>
            <w:tcW w:w="1329"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28370B2E"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62B4AB1E"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290" w:type="dxa"/>
            <w:tcBorders>
              <w:top w:val="nil"/>
              <w:left w:val="nil"/>
              <w:bottom w:val="single" w:sz="4" w:space="0" w:color="auto"/>
              <w:right w:val="single" w:sz="4" w:space="0" w:color="auto"/>
            </w:tcBorders>
            <w:shd w:val="clear" w:color="auto" w:fill="auto"/>
            <w:hideMark/>
          </w:tcPr>
          <w:p w:rsidR="009812BA" w:rsidRPr="009812BA" w:rsidP="009812BA" w14:paraId="48157BB5"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960" w:type="dxa"/>
            <w:tcBorders>
              <w:top w:val="nil"/>
              <w:left w:val="nil"/>
              <w:bottom w:val="single" w:sz="4" w:space="0" w:color="auto"/>
              <w:right w:val="single" w:sz="4" w:space="0" w:color="auto"/>
            </w:tcBorders>
            <w:shd w:val="clear" w:color="auto" w:fill="auto"/>
            <w:hideMark/>
          </w:tcPr>
          <w:p w:rsidR="009812BA" w:rsidRPr="009812BA" w:rsidP="009812BA" w14:paraId="7B37B879"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16" w:type="dxa"/>
            <w:tcBorders>
              <w:top w:val="nil"/>
              <w:left w:val="nil"/>
              <w:bottom w:val="single" w:sz="4" w:space="0" w:color="auto"/>
              <w:right w:val="single" w:sz="4" w:space="0" w:color="auto"/>
            </w:tcBorders>
            <w:shd w:val="clear" w:color="auto" w:fill="auto"/>
            <w:hideMark/>
          </w:tcPr>
          <w:p w:rsidR="009812BA" w:rsidRPr="009812BA" w:rsidP="009812BA" w14:paraId="23AD057A"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3FB7D530"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0A7A714D"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61" w:type="dxa"/>
            <w:tcBorders>
              <w:top w:val="nil"/>
              <w:left w:val="nil"/>
              <w:bottom w:val="single" w:sz="4" w:space="0" w:color="auto"/>
              <w:right w:val="single" w:sz="4" w:space="0" w:color="auto"/>
            </w:tcBorders>
            <w:shd w:val="clear" w:color="auto" w:fill="auto"/>
            <w:hideMark/>
          </w:tcPr>
          <w:p w:rsidR="009812BA" w:rsidRPr="009812BA" w:rsidP="009812BA" w14:paraId="165948CE"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$0 </w:t>
            </w:r>
          </w:p>
        </w:tc>
      </w:tr>
      <w:tr w14:paraId="23705718" w14:textId="77777777" w:rsidTr="004B0B9A">
        <w:tblPrEx>
          <w:tblW w:w="13096" w:type="dxa"/>
          <w:tblLook w:val="04A0"/>
        </w:tblPrEx>
        <w:trPr>
          <w:trHeight w:val="225"/>
        </w:trPr>
        <w:tc>
          <w:tcPr>
            <w:tcW w:w="359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1EA6CE93" w14:textId="77777777">
            <w:pPr>
              <w:spacing w:after="0" w:line="240" w:lineRule="auto"/>
              <w:ind w:left="240" w:firstLine="0"/>
              <w:rPr>
                <w:rFonts w:eastAsia="Times New Roman" w:cstheme="minorHAnsi"/>
              </w:rPr>
            </w:pPr>
            <w:r w:rsidRPr="009812BA">
              <w:rPr>
                <w:rFonts w:eastAsia="Times New Roman" w:cstheme="minorHAnsi"/>
              </w:rPr>
              <w:t>Notification of performance test</w:t>
            </w:r>
          </w:p>
        </w:tc>
        <w:tc>
          <w:tcPr>
            <w:tcW w:w="1329"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004FA377"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0A3EB957"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290" w:type="dxa"/>
            <w:tcBorders>
              <w:top w:val="nil"/>
              <w:left w:val="nil"/>
              <w:bottom w:val="single" w:sz="4" w:space="0" w:color="auto"/>
              <w:right w:val="single" w:sz="4" w:space="0" w:color="auto"/>
            </w:tcBorders>
            <w:shd w:val="clear" w:color="auto" w:fill="auto"/>
            <w:hideMark/>
          </w:tcPr>
          <w:p w:rsidR="009812BA" w:rsidRPr="009812BA" w:rsidP="009812BA" w14:paraId="2358FF6C"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960" w:type="dxa"/>
            <w:tcBorders>
              <w:top w:val="nil"/>
              <w:left w:val="nil"/>
              <w:bottom w:val="single" w:sz="4" w:space="0" w:color="auto"/>
              <w:right w:val="single" w:sz="4" w:space="0" w:color="auto"/>
            </w:tcBorders>
            <w:shd w:val="clear" w:color="auto" w:fill="auto"/>
            <w:hideMark/>
          </w:tcPr>
          <w:p w:rsidR="009812BA" w:rsidRPr="009812BA" w:rsidP="009812BA" w14:paraId="284B98A9"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16" w:type="dxa"/>
            <w:tcBorders>
              <w:top w:val="nil"/>
              <w:left w:val="nil"/>
              <w:bottom w:val="single" w:sz="4" w:space="0" w:color="auto"/>
              <w:right w:val="single" w:sz="4" w:space="0" w:color="auto"/>
            </w:tcBorders>
            <w:shd w:val="clear" w:color="auto" w:fill="auto"/>
            <w:hideMark/>
          </w:tcPr>
          <w:p w:rsidR="009812BA" w:rsidRPr="009812BA" w:rsidP="009812BA" w14:paraId="772C4C18"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79701BDB"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5CE98EC7"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w:t>
            </w:r>
          </w:p>
        </w:tc>
        <w:tc>
          <w:tcPr>
            <w:tcW w:w="1061" w:type="dxa"/>
            <w:tcBorders>
              <w:top w:val="nil"/>
              <w:left w:val="nil"/>
              <w:bottom w:val="single" w:sz="4" w:space="0" w:color="auto"/>
              <w:right w:val="single" w:sz="4" w:space="0" w:color="auto"/>
            </w:tcBorders>
            <w:shd w:val="clear" w:color="auto" w:fill="auto"/>
            <w:hideMark/>
          </w:tcPr>
          <w:p w:rsidR="009812BA" w:rsidRPr="009812BA" w:rsidP="009812BA" w14:paraId="071749A1"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$0 </w:t>
            </w:r>
          </w:p>
        </w:tc>
      </w:tr>
      <w:tr w14:paraId="0814F609" w14:textId="77777777" w:rsidTr="004B0B9A">
        <w:tblPrEx>
          <w:tblW w:w="13096" w:type="dxa"/>
          <w:tblLook w:val="04A0"/>
        </w:tblPrEx>
        <w:trPr>
          <w:trHeight w:val="450"/>
        </w:trPr>
        <w:tc>
          <w:tcPr>
            <w:tcW w:w="359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27C9F0A3" w14:textId="77777777">
            <w:pPr>
              <w:spacing w:after="0" w:line="240" w:lineRule="auto"/>
              <w:ind w:left="240" w:firstLine="0"/>
              <w:rPr>
                <w:rFonts w:eastAsia="Times New Roman" w:cstheme="minorHAnsi"/>
              </w:rPr>
            </w:pPr>
            <w:r w:rsidRPr="009812BA">
              <w:rPr>
                <w:rFonts w:eastAsia="Times New Roman" w:cstheme="minorHAnsi"/>
              </w:rPr>
              <w:t>Notification of anticipated firing of rocket motor</w:t>
            </w:r>
          </w:p>
        </w:tc>
        <w:tc>
          <w:tcPr>
            <w:tcW w:w="1329"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09216A8B"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3</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62011B5A"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0.33</w:t>
            </w:r>
          </w:p>
        </w:tc>
        <w:tc>
          <w:tcPr>
            <w:tcW w:w="1290" w:type="dxa"/>
            <w:tcBorders>
              <w:top w:val="nil"/>
              <w:left w:val="nil"/>
              <w:bottom w:val="single" w:sz="4" w:space="0" w:color="auto"/>
              <w:right w:val="single" w:sz="4" w:space="0" w:color="auto"/>
            </w:tcBorders>
            <w:shd w:val="clear" w:color="auto" w:fill="auto"/>
            <w:hideMark/>
          </w:tcPr>
          <w:p w:rsidR="009812BA" w:rsidRPr="009812BA" w:rsidP="009812BA" w14:paraId="5F834920"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0.99</w:t>
            </w:r>
          </w:p>
        </w:tc>
        <w:tc>
          <w:tcPr>
            <w:tcW w:w="960" w:type="dxa"/>
            <w:tcBorders>
              <w:top w:val="nil"/>
              <w:left w:val="nil"/>
              <w:bottom w:val="single" w:sz="4" w:space="0" w:color="auto"/>
              <w:right w:val="single" w:sz="4" w:space="0" w:color="auto"/>
            </w:tcBorders>
            <w:shd w:val="clear" w:color="auto" w:fill="auto"/>
            <w:hideMark/>
          </w:tcPr>
          <w:p w:rsidR="009812BA" w:rsidRPr="009812BA" w:rsidP="009812BA" w14:paraId="4A992D03"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w:t>
            </w:r>
          </w:p>
        </w:tc>
        <w:tc>
          <w:tcPr>
            <w:tcW w:w="1316" w:type="dxa"/>
            <w:tcBorders>
              <w:top w:val="nil"/>
              <w:left w:val="nil"/>
              <w:bottom w:val="single" w:sz="4" w:space="0" w:color="auto"/>
              <w:right w:val="single" w:sz="4" w:space="0" w:color="auto"/>
            </w:tcBorders>
            <w:shd w:val="clear" w:color="auto" w:fill="auto"/>
            <w:hideMark/>
          </w:tcPr>
          <w:p w:rsidR="009812BA" w:rsidRPr="009812BA" w:rsidP="009812BA" w14:paraId="7160A481"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0.99</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2393CF98"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0.05</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788FAEE4"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0.10</w:t>
            </w:r>
          </w:p>
        </w:tc>
        <w:tc>
          <w:tcPr>
            <w:tcW w:w="1061" w:type="dxa"/>
            <w:tcBorders>
              <w:top w:val="nil"/>
              <w:left w:val="nil"/>
              <w:bottom w:val="single" w:sz="4" w:space="0" w:color="auto"/>
              <w:right w:val="single" w:sz="4" w:space="0" w:color="auto"/>
            </w:tcBorders>
            <w:shd w:val="clear" w:color="auto" w:fill="auto"/>
            <w:hideMark/>
          </w:tcPr>
          <w:p w:rsidR="009812BA" w:rsidRPr="009812BA" w:rsidP="009812BA" w14:paraId="3B355544"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$78.34 </w:t>
            </w:r>
          </w:p>
        </w:tc>
      </w:tr>
      <w:tr w14:paraId="24EDB2F6" w14:textId="77777777" w:rsidTr="004B0B9A">
        <w:tblPrEx>
          <w:tblW w:w="13096" w:type="dxa"/>
          <w:tblLook w:val="04A0"/>
        </w:tblPrEx>
        <w:trPr>
          <w:trHeight w:val="225"/>
        </w:trPr>
        <w:tc>
          <w:tcPr>
            <w:tcW w:w="359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272F7310" w14:textId="77777777">
            <w:pPr>
              <w:spacing w:after="0" w:line="240" w:lineRule="auto"/>
              <w:ind w:left="240" w:firstLine="0"/>
              <w:rPr>
                <w:rFonts w:eastAsia="Times New Roman" w:cstheme="minorHAnsi"/>
                <w:color w:val="000000"/>
              </w:rPr>
            </w:pPr>
            <w:r w:rsidRPr="009812BA">
              <w:rPr>
                <w:rFonts w:eastAsia="Times New Roman" w:cstheme="minorHAnsi"/>
                <w:color w:val="000000"/>
              </w:rPr>
              <w:t xml:space="preserve">Review report of test results </w:t>
            </w:r>
            <w:r w:rsidRPr="009812BA">
              <w:rPr>
                <w:rFonts w:eastAsia="Times New Roman" w:cstheme="minorHAnsi"/>
                <w:color w:val="000000"/>
                <w:vertAlign w:val="superscript"/>
              </w:rPr>
              <w:t>e</w:t>
            </w:r>
          </w:p>
        </w:tc>
        <w:tc>
          <w:tcPr>
            <w:tcW w:w="1329"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625E04B4"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4BE749B4"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0.33</w:t>
            </w:r>
          </w:p>
        </w:tc>
        <w:tc>
          <w:tcPr>
            <w:tcW w:w="1290" w:type="dxa"/>
            <w:tcBorders>
              <w:top w:val="nil"/>
              <w:left w:val="nil"/>
              <w:bottom w:val="single" w:sz="4" w:space="0" w:color="auto"/>
              <w:right w:val="single" w:sz="4" w:space="0" w:color="auto"/>
            </w:tcBorders>
            <w:shd w:val="clear" w:color="auto" w:fill="auto"/>
            <w:hideMark/>
          </w:tcPr>
          <w:p w:rsidR="009812BA" w:rsidRPr="009812BA" w:rsidP="009812BA" w14:paraId="03034FD7"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0.33</w:t>
            </w:r>
          </w:p>
        </w:tc>
        <w:tc>
          <w:tcPr>
            <w:tcW w:w="960" w:type="dxa"/>
            <w:tcBorders>
              <w:top w:val="nil"/>
              <w:left w:val="nil"/>
              <w:bottom w:val="single" w:sz="4" w:space="0" w:color="auto"/>
              <w:right w:val="single" w:sz="4" w:space="0" w:color="auto"/>
            </w:tcBorders>
            <w:shd w:val="clear" w:color="auto" w:fill="auto"/>
            <w:hideMark/>
          </w:tcPr>
          <w:p w:rsidR="009812BA" w:rsidRPr="009812BA" w:rsidP="009812BA" w14:paraId="311AAF97"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1</w:t>
            </w:r>
          </w:p>
        </w:tc>
        <w:tc>
          <w:tcPr>
            <w:tcW w:w="1316" w:type="dxa"/>
            <w:tcBorders>
              <w:top w:val="nil"/>
              <w:left w:val="nil"/>
              <w:bottom w:val="single" w:sz="4" w:space="0" w:color="auto"/>
              <w:right w:val="single" w:sz="4" w:space="0" w:color="auto"/>
            </w:tcBorders>
            <w:shd w:val="clear" w:color="auto" w:fill="auto"/>
            <w:hideMark/>
          </w:tcPr>
          <w:p w:rsidR="009812BA" w:rsidRPr="009812BA" w:rsidP="009812BA" w14:paraId="67CF0E72"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0.33</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0D6A0D0D"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0.02</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388352D6"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0.03</w:t>
            </w:r>
          </w:p>
        </w:tc>
        <w:tc>
          <w:tcPr>
            <w:tcW w:w="1061" w:type="dxa"/>
            <w:tcBorders>
              <w:top w:val="nil"/>
              <w:left w:val="nil"/>
              <w:bottom w:val="single" w:sz="4" w:space="0" w:color="auto"/>
              <w:right w:val="single" w:sz="4" w:space="0" w:color="auto"/>
            </w:tcBorders>
            <w:shd w:val="clear" w:color="auto" w:fill="auto"/>
            <w:hideMark/>
          </w:tcPr>
          <w:p w:rsidR="009812BA" w:rsidRPr="009812BA" w:rsidP="009812BA" w14:paraId="210DAE8A"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xml:space="preserve">$26.11 </w:t>
            </w:r>
          </w:p>
        </w:tc>
      </w:tr>
      <w:tr w14:paraId="75D58C10" w14:textId="77777777" w:rsidTr="004B0B9A">
        <w:tblPrEx>
          <w:tblW w:w="13096" w:type="dxa"/>
          <w:tblLook w:val="04A0"/>
        </w:tblPrEx>
        <w:trPr>
          <w:trHeight w:val="225"/>
        </w:trPr>
        <w:tc>
          <w:tcPr>
            <w:tcW w:w="359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4DF73E24" w14:textId="77777777">
            <w:pPr>
              <w:spacing w:after="0" w:line="240" w:lineRule="auto"/>
              <w:ind w:left="0" w:firstLine="0"/>
              <w:rPr>
                <w:rFonts w:eastAsia="Times New Roman" w:cstheme="minorHAnsi"/>
                <w:color w:val="000000"/>
              </w:rPr>
            </w:pPr>
            <w:r w:rsidRPr="009812BA">
              <w:rPr>
                <w:rFonts w:eastAsia="Times New Roman" w:cstheme="minorHAnsi"/>
                <w:color w:val="000000"/>
              </w:rPr>
              <w:t> </w:t>
            </w:r>
          </w:p>
        </w:tc>
        <w:tc>
          <w:tcPr>
            <w:tcW w:w="1329" w:type="dxa"/>
            <w:tcBorders>
              <w:top w:val="nil"/>
              <w:left w:val="nil"/>
              <w:bottom w:val="single" w:sz="4" w:space="0" w:color="auto"/>
              <w:right w:val="single" w:sz="4" w:space="0" w:color="auto"/>
            </w:tcBorders>
            <w:shd w:val="clear" w:color="auto" w:fill="auto"/>
            <w:hideMark/>
          </w:tcPr>
          <w:p w:rsidR="009812BA" w:rsidRPr="009812BA" w:rsidP="009812BA" w14:paraId="2117BC74"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26A56BA9"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w:t>
            </w:r>
          </w:p>
        </w:tc>
        <w:tc>
          <w:tcPr>
            <w:tcW w:w="1290" w:type="dxa"/>
            <w:tcBorders>
              <w:top w:val="nil"/>
              <w:left w:val="nil"/>
              <w:bottom w:val="single" w:sz="4" w:space="0" w:color="auto"/>
              <w:right w:val="single" w:sz="4" w:space="0" w:color="auto"/>
            </w:tcBorders>
            <w:shd w:val="clear" w:color="auto" w:fill="auto"/>
            <w:hideMark/>
          </w:tcPr>
          <w:p w:rsidR="009812BA" w:rsidRPr="009812BA" w:rsidP="009812BA" w14:paraId="331FEABE"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w:t>
            </w:r>
          </w:p>
        </w:tc>
        <w:tc>
          <w:tcPr>
            <w:tcW w:w="960" w:type="dxa"/>
            <w:tcBorders>
              <w:top w:val="nil"/>
              <w:left w:val="nil"/>
              <w:bottom w:val="single" w:sz="4" w:space="0" w:color="auto"/>
              <w:right w:val="single" w:sz="4" w:space="0" w:color="auto"/>
            </w:tcBorders>
            <w:shd w:val="clear" w:color="auto" w:fill="auto"/>
            <w:hideMark/>
          </w:tcPr>
          <w:p w:rsidR="009812BA" w:rsidRPr="009812BA" w:rsidP="009812BA" w14:paraId="6A7D4546"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w:t>
            </w:r>
          </w:p>
        </w:tc>
        <w:tc>
          <w:tcPr>
            <w:tcW w:w="1316" w:type="dxa"/>
            <w:tcBorders>
              <w:top w:val="nil"/>
              <w:left w:val="nil"/>
              <w:bottom w:val="single" w:sz="4" w:space="0" w:color="auto"/>
              <w:right w:val="single" w:sz="4" w:space="0" w:color="auto"/>
            </w:tcBorders>
            <w:shd w:val="clear" w:color="auto" w:fill="auto"/>
            <w:hideMark/>
          </w:tcPr>
          <w:p w:rsidR="009812BA" w:rsidRPr="009812BA" w:rsidP="009812BA" w14:paraId="62D78EDB"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w:t>
            </w:r>
          </w:p>
        </w:tc>
        <w:tc>
          <w:tcPr>
            <w:tcW w:w="1365" w:type="dxa"/>
            <w:tcBorders>
              <w:top w:val="nil"/>
              <w:left w:val="nil"/>
              <w:bottom w:val="single" w:sz="4" w:space="0" w:color="auto"/>
              <w:right w:val="single" w:sz="4" w:space="0" w:color="auto"/>
            </w:tcBorders>
            <w:shd w:val="clear" w:color="auto" w:fill="auto"/>
            <w:hideMark/>
          </w:tcPr>
          <w:p w:rsidR="009812BA" w:rsidRPr="009812BA" w:rsidP="009812BA" w14:paraId="02904E24"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w:t>
            </w:r>
          </w:p>
        </w:tc>
        <w:tc>
          <w:tcPr>
            <w:tcW w:w="913" w:type="dxa"/>
            <w:tcBorders>
              <w:top w:val="nil"/>
              <w:left w:val="nil"/>
              <w:bottom w:val="single" w:sz="4" w:space="0" w:color="auto"/>
              <w:right w:val="single" w:sz="4" w:space="0" w:color="auto"/>
            </w:tcBorders>
            <w:shd w:val="clear" w:color="auto" w:fill="auto"/>
            <w:hideMark/>
          </w:tcPr>
          <w:p w:rsidR="009812BA" w:rsidRPr="009812BA" w:rsidP="009812BA" w14:paraId="751261BD" w14:textId="77777777">
            <w:pPr>
              <w:spacing w:after="0" w:line="240" w:lineRule="auto"/>
              <w:ind w:left="0" w:firstLine="0"/>
              <w:jc w:val="center"/>
              <w:rPr>
                <w:rFonts w:eastAsia="Times New Roman" w:cstheme="minorHAnsi"/>
                <w:color w:val="000000"/>
              </w:rPr>
            </w:pPr>
            <w:r w:rsidRPr="009812BA">
              <w:rPr>
                <w:rFonts w:eastAsia="Times New Roman" w:cstheme="minorHAnsi"/>
                <w:color w:val="000000"/>
              </w:rPr>
              <w:t> </w:t>
            </w:r>
          </w:p>
        </w:tc>
        <w:tc>
          <w:tcPr>
            <w:tcW w:w="1061" w:type="dxa"/>
            <w:tcBorders>
              <w:top w:val="nil"/>
              <w:left w:val="nil"/>
              <w:bottom w:val="single" w:sz="4" w:space="0" w:color="auto"/>
              <w:right w:val="single" w:sz="4" w:space="0" w:color="auto"/>
            </w:tcBorders>
            <w:shd w:val="clear" w:color="auto" w:fill="auto"/>
            <w:hideMark/>
          </w:tcPr>
          <w:p w:rsidR="009812BA" w:rsidRPr="009812BA" w:rsidP="009812BA" w14:paraId="5D3C8560" w14:textId="77777777">
            <w:pPr>
              <w:spacing w:after="0" w:line="240" w:lineRule="auto"/>
              <w:ind w:left="0" w:firstLine="0"/>
              <w:jc w:val="right"/>
              <w:rPr>
                <w:rFonts w:eastAsia="Times New Roman" w:cstheme="minorHAnsi"/>
                <w:color w:val="000000"/>
              </w:rPr>
            </w:pPr>
            <w:r w:rsidRPr="009812BA">
              <w:rPr>
                <w:rFonts w:eastAsia="Times New Roman" w:cstheme="minorHAnsi"/>
                <w:color w:val="000000"/>
              </w:rPr>
              <w:t> </w:t>
            </w:r>
          </w:p>
        </w:tc>
      </w:tr>
      <w:tr w14:paraId="0E8E8CF7" w14:textId="77777777" w:rsidTr="004B0B9A">
        <w:tblPrEx>
          <w:tblW w:w="13096" w:type="dxa"/>
          <w:tblLook w:val="04A0"/>
        </w:tblPrEx>
        <w:trPr>
          <w:trHeight w:val="270"/>
        </w:trPr>
        <w:tc>
          <w:tcPr>
            <w:tcW w:w="3595" w:type="dxa"/>
            <w:tcBorders>
              <w:top w:val="nil"/>
              <w:left w:val="single" w:sz="4" w:space="0" w:color="auto"/>
              <w:bottom w:val="single" w:sz="4" w:space="0" w:color="auto"/>
              <w:right w:val="single" w:sz="4" w:space="0" w:color="auto"/>
            </w:tcBorders>
            <w:shd w:val="clear" w:color="auto" w:fill="auto"/>
            <w:hideMark/>
          </w:tcPr>
          <w:p w:rsidR="009812BA" w:rsidRPr="009812BA" w:rsidP="009812BA" w14:paraId="1C6B3A00" w14:textId="77777777">
            <w:pPr>
              <w:spacing w:after="0" w:line="240" w:lineRule="auto"/>
              <w:ind w:left="0" w:firstLine="0"/>
              <w:rPr>
                <w:rFonts w:eastAsia="Times New Roman" w:cstheme="minorHAnsi"/>
                <w:b/>
                <w:bCs/>
                <w:color w:val="000000"/>
              </w:rPr>
            </w:pPr>
            <w:r w:rsidRPr="009812BA">
              <w:rPr>
                <w:rFonts w:eastAsia="Times New Roman" w:cstheme="minorHAnsi"/>
                <w:b/>
                <w:bCs/>
                <w:color w:val="000000"/>
              </w:rPr>
              <w:t>TOTAL ANNUAL BURDEN (rounded)</w:t>
            </w:r>
            <w:r w:rsidRPr="009812BA">
              <w:rPr>
                <w:rFonts w:eastAsia="Times New Roman" w:cstheme="minorHAnsi"/>
                <w:b/>
                <w:bCs/>
                <w:color w:val="000000"/>
                <w:vertAlign w:val="superscript"/>
              </w:rPr>
              <w:t>f</w:t>
            </w:r>
          </w:p>
        </w:tc>
        <w:tc>
          <w:tcPr>
            <w:tcW w:w="1329" w:type="dxa"/>
            <w:tcBorders>
              <w:top w:val="nil"/>
              <w:left w:val="nil"/>
              <w:bottom w:val="single" w:sz="4" w:space="0" w:color="auto"/>
              <w:right w:val="single" w:sz="4" w:space="0" w:color="auto"/>
            </w:tcBorders>
            <w:shd w:val="clear" w:color="auto" w:fill="auto"/>
            <w:hideMark/>
          </w:tcPr>
          <w:p w:rsidR="009812BA" w:rsidRPr="009812BA" w:rsidP="009812BA" w14:paraId="589CD2F6" w14:textId="77777777">
            <w:pPr>
              <w:spacing w:after="0" w:line="240" w:lineRule="auto"/>
              <w:ind w:left="0" w:firstLine="0"/>
              <w:jc w:val="center"/>
              <w:rPr>
                <w:rFonts w:eastAsia="Times New Roman" w:cstheme="minorHAnsi"/>
                <w:b/>
                <w:bCs/>
                <w:color w:val="000000"/>
              </w:rPr>
            </w:pPr>
            <w:r w:rsidRPr="009812BA">
              <w:rPr>
                <w:rFonts w:eastAsia="Times New Roman" w:cstheme="minorHAnsi"/>
                <w:b/>
                <w:bCs/>
                <w:color w:val="000000"/>
              </w:rPr>
              <w:t> </w:t>
            </w:r>
          </w:p>
        </w:tc>
        <w:tc>
          <w:tcPr>
            <w:tcW w:w="1267" w:type="dxa"/>
            <w:tcBorders>
              <w:top w:val="nil"/>
              <w:left w:val="nil"/>
              <w:bottom w:val="single" w:sz="4" w:space="0" w:color="auto"/>
              <w:right w:val="single" w:sz="4" w:space="0" w:color="auto"/>
            </w:tcBorders>
            <w:shd w:val="clear" w:color="auto" w:fill="auto"/>
            <w:hideMark/>
          </w:tcPr>
          <w:p w:rsidR="009812BA" w:rsidRPr="009812BA" w:rsidP="009812BA" w14:paraId="135613B7" w14:textId="77777777">
            <w:pPr>
              <w:spacing w:after="0" w:line="240" w:lineRule="auto"/>
              <w:ind w:left="0" w:firstLine="0"/>
              <w:jc w:val="center"/>
              <w:rPr>
                <w:rFonts w:eastAsia="Times New Roman" w:cstheme="minorHAnsi"/>
                <w:b/>
                <w:bCs/>
                <w:color w:val="000000"/>
              </w:rPr>
            </w:pPr>
            <w:r w:rsidRPr="009812BA">
              <w:rPr>
                <w:rFonts w:eastAsia="Times New Roman" w:cstheme="minorHAnsi"/>
                <w:b/>
                <w:bCs/>
                <w:color w:val="000000"/>
              </w:rPr>
              <w:t> </w:t>
            </w:r>
          </w:p>
        </w:tc>
        <w:tc>
          <w:tcPr>
            <w:tcW w:w="1290" w:type="dxa"/>
            <w:tcBorders>
              <w:top w:val="nil"/>
              <w:left w:val="nil"/>
              <w:bottom w:val="single" w:sz="4" w:space="0" w:color="auto"/>
              <w:right w:val="single" w:sz="4" w:space="0" w:color="auto"/>
            </w:tcBorders>
            <w:shd w:val="clear" w:color="auto" w:fill="auto"/>
            <w:hideMark/>
          </w:tcPr>
          <w:p w:rsidR="009812BA" w:rsidRPr="009812BA" w:rsidP="009812BA" w14:paraId="683F1FFB" w14:textId="77777777">
            <w:pPr>
              <w:spacing w:after="0" w:line="240" w:lineRule="auto"/>
              <w:ind w:left="0" w:firstLine="0"/>
              <w:jc w:val="center"/>
              <w:rPr>
                <w:rFonts w:eastAsia="Times New Roman" w:cstheme="minorHAnsi"/>
                <w:b/>
                <w:bCs/>
                <w:color w:val="000000"/>
              </w:rPr>
            </w:pPr>
            <w:r w:rsidRPr="009812BA">
              <w:rPr>
                <w:rFonts w:eastAsia="Times New Roman" w:cstheme="minorHAnsi"/>
                <w:b/>
                <w:bCs/>
                <w:color w:val="000000"/>
              </w:rPr>
              <w:t> </w:t>
            </w:r>
          </w:p>
        </w:tc>
        <w:tc>
          <w:tcPr>
            <w:tcW w:w="960" w:type="dxa"/>
            <w:tcBorders>
              <w:top w:val="nil"/>
              <w:left w:val="nil"/>
              <w:bottom w:val="single" w:sz="4" w:space="0" w:color="auto"/>
              <w:right w:val="single" w:sz="4" w:space="0" w:color="auto"/>
            </w:tcBorders>
            <w:shd w:val="clear" w:color="auto" w:fill="auto"/>
            <w:hideMark/>
          </w:tcPr>
          <w:p w:rsidR="009812BA" w:rsidRPr="009812BA" w:rsidP="009812BA" w14:paraId="58BACB7B" w14:textId="77777777">
            <w:pPr>
              <w:spacing w:after="0" w:line="240" w:lineRule="auto"/>
              <w:ind w:left="0" w:firstLine="0"/>
              <w:jc w:val="center"/>
              <w:rPr>
                <w:rFonts w:eastAsia="Times New Roman" w:cstheme="minorHAnsi"/>
                <w:b/>
                <w:bCs/>
                <w:color w:val="000000"/>
              </w:rPr>
            </w:pPr>
            <w:r w:rsidRPr="009812BA">
              <w:rPr>
                <w:rFonts w:eastAsia="Times New Roman" w:cstheme="minorHAnsi"/>
                <w:b/>
                <w:bCs/>
                <w:color w:val="000000"/>
              </w:rPr>
              <w:t> </w:t>
            </w:r>
          </w:p>
        </w:tc>
        <w:tc>
          <w:tcPr>
            <w:tcW w:w="3594" w:type="dxa"/>
            <w:gridSpan w:val="3"/>
            <w:tcBorders>
              <w:top w:val="single" w:sz="4" w:space="0" w:color="auto"/>
              <w:left w:val="nil"/>
              <w:bottom w:val="single" w:sz="4" w:space="0" w:color="auto"/>
              <w:right w:val="single" w:sz="4" w:space="0" w:color="auto"/>
            </w:tcBorders>
            <w:shd w:val="clear" w:color="auto" w:fill="auto"/>
            <w:hideMark/>
          </w:tcPr>
          <w:p w:rsidR="009812BA" w:rsidRPr="009812BA" w:rsidP="009812BA" w14:paraId="111D0BB9" w14:textId="77777777">
            <w:pPr>
              <w:spacing w:after="0" w:line="240" w:lineRule="auto"/>
              <w:ind w:left="0" w:firstLine="0"/>
              <w:jc w:val="center"/>
              <w:rPr>
                <w:rFonts w:eastAsia="Times New Roman" w:cstheme="minorHAnsi"/>
                <w:b/>
                <w:bCs/>
                <w:color w:val="000000"/>
              </w:rPr>
            </w:pPr>
            <w:r w:rsidRPr="009812BA">
              <w:rPr>
                <w:rFonts w:eastAsia="Times New Roman" w:cstheme="minorHAnsi"/>
                <w:b/>
                <w:bCs/>
                <w:color w:val="000000"/>
              </w:rPr>
              <w:t>4</w:t>
            </w:r>
          </w:p>
        </w:tc>
        <w:tc>
          <w:tcPr>
            <w:tcW w:w="1061" w:type="dxa"/>
            <w:tcBorders>
              <w:top w:val="nil"/>
              <w:left w:val="nil"/>
              <w:bottom w:val="single" w:sz="4" w:space="0" w:color="auto"/>
              <w:right w:val="single" w:sz="4" w:space="0" w:color="auto"/>
            </w:tcBorders>
            <w:shd w:val="clear" w:color="auto" w:fill="auto"/>
            <w:hideMark/>
          </w:tcPr>
          <w:p w:rsidR="009812BA" w:rsidRPr="009812BA" w:rsidP="009812BA" w14:paraId="22576A1D" w14:textId="77777777">
            <w:pPr>
              <w:spacing w:after="0" w:line="240" w:lineRule="auto"/>
              <w:ind w:left="0" w:firstLine="0"/>
              <w:jc w:val="right"/>
              <w:rPr>
                <w:rFonts w:eastAsia="Times New Roman" w:cstheme="minorHAnsi"/>
                <w:b/>
                <w:bCs/>
                <w:color w:val="000000"/>
              </w:rPr>
            </w:pPr>
            <w:r w:rsidRPr="009812BA">
              <w:rPr>
                <w:rFonts w:eastAsia="Times New Roman" w:cstheme="minorHAnsi"/>
                <w:b/>
                <w:bCs/>
                <w:color w:val="000000"/>
              </w:rPr>
              <w:t xml:space="preserve">$261 </w:t>
            </w:r>
          </w:p>
        </w:tc>
      </w:tr>
    </w:tbl>
    <w:p w:rsidR="009812BA" w:rsidRPr="009812BA" w:rsidP="009812BA" w14:paraId="0DC29C93" w14:textId="77777777">
      <w:pPr>
        <w:widowControl w:val="0"/>
        <w:autoSpaceDE w:val="0"/>
        <w:autoSpaceDN w:val="0"/>
        <w:adjustRightInd w:val="0"/>
        <w:spacing w:after="0" w:line="240" w:lineRule="auto"/>
        <w:ind w:left="0" w:firstLine="0"/>
        <w:rPr>
          <w:rFonts w:eastAsia="Times New Roman" w:cstheme="minorHAnsi"/>
          <w:b/>
          <w:bCs/>
          <w:color w:val="000000"/>
        </w:rPr>
      </w:pPr>
      <w:r w:rsidRPr="009812BA">
        <w:rPr>
          <w:rFonts w:eastAsia="Times New Roman" w:cstheme="minorHAnsi"/>
          <w:b/>
          <w:bCs/>
          <w:color w:val="000000"/>
        </w:rPr>
        <w:t>Assumptions:</w:t>
      </w:r>
    </w:p>
    <w:p w:rsidR="009812BA" w:rsidRPr="009812BA" w:rsidP="009812BA" w14:paraId="7DFD79C2" w14:textId="77777777">
      <w:pPr>
        <w:widowControl w:val="0"/>
        <w:autoSpaceDE w:val="0"/>
        <w:autoSpaceDN w:val="0"/>
        <w:adjustRightInd w:val="0"/>
        <w:spacing w:after="0" w:line="240" w:lineRule="auto"/>
        <w:ind w:left="0" w:firstLine="0"/>
        <w:rPr>
          <w:rFonts w:eastAsia="Times New Roman" w:cstheme="minorHAnsi"/>
          <w:color w:val="000000"/>
        </w:rPr>
      </w:pPr>
      <w:r w:rsidRPr="009812BA">
        <w:rPr>
          <w:rFonts w:eastAsia="Times New Roman" w:cstheme="minorHAnsi"/>
          <w:color w:val="000000"/>
        </w:rPr>
        <w:t>a</w:t>
      </w:r>
      <w:r w:rsidRPr="009812BA">
        <w:rPr>
          <w:rFonts w:eastAsia="Times New Roman" w:cstheme="minorHAnsi"/>
          <w:color w:val="000000"/>
        </w:rPr>
        <w:t xml:space="preserve"> We have assumed that there will be one existing source subject to the rule, with no additional new sources per year that will become subject to the rule over the three-year period of this ICR.</w:t>
      </w:r>
    </w:p>
    <w:p w:rsidR="009812BA" w:rsidRPr="009812BA" w:rsidP="009812BA" w14:paraId="0034F6D3" w14:textId="77777777">
      <w:pPr>
        <w:widowControl w:val="0"/>
        <w:autoSpaceDE w:val="0"/>
        <w:autoSpaceDN w:val="0"/>
        <w:adjustRightInd w:val="0"/>
        <w:spacing w:after="0" w:line="240" w:lineRule="auto"/>
        <w:ind w:left="0" w:firstLine="0"/>
        <w:rPr>
          <w:rFonts w:eastAsia="Times New Roman" w:cstheme="minorHAnsi"/>
          <w:color w:val="000000"/>
        </w:rPr>
      </w:pPr>
      <w:r w:rsidRPr="009812BA">
        <w:rPr>
          <w:rFonts w:eastAsia="Times New Roman" w:cstheme="minorHAnsi"/>
          <w:color w:val="000000"/>
        </w:rPr>
        <w:t xml:space="preserve">b </w:t>
      </w:r>
      <w:r w:rsidRPr="009812BA">
        <w:rPr>
          <w:rFonts w:eastAsia="Times New Roman" w:cstheme="minorHAnsi"/>
          <w:color w:val="000000"/>
        </w:rPr>
        <w:t>The</w:t>
      </w:r>
      <w:r w:rsidRPr="009812BA">
        <w:rPr>
          <w:rFonts w:eastAsia="Times New Roman" w:cstheme="minorHAnsi"/>
          <w:color w:val="000000"/>
        </w:rPr>
        <w:t xml:space="preserve"> cost is based on the following labor rate which incorporates a 1.6 benefits multiplication factor to account for government overhead expenses. Managerial rates of $73.46 (GS-13, Step 5, $45.91 + 60%), Technical rate of $54.51 (GS-12, Step 1, $34.07 + 60%), and Clerical rate of $29.50 (GS-6, Step 3, $18.44 + 60%). These rates are from the Office of Personnel Management (OPM), 2023 General Schedule, which excludes locality, rates of pay. The rates have been increased by 60 percent to account for the benefit packages available to government employees.</w:t>
      </w:r>
    </w:p>
    <w:p w:rsidR="009812BA" w:rsidRPr="009812BA" w:rsidP="009812BA" w14:paraId="0AEDAD22" w14:textId="77777777">
      <w:pPr>
        <w:widowControl w:val="0"/>
        <w:autoSpaceDE w:val="0"/>
        <w:autoSpaceDN w:val="0"/>
        <w:adjustRightInd w:val="0"/>
        <w:spacing w:after="0" w:line="240" w:lineRule="auto"/>
        <w:ind w:left="0" w:firstLine="0"/>
        <w:rPr>
          <w:rFonts w:eastAsia="Times New Roman" w:cstheme="minorHAnsi"/>
          <w:color w:val="000000"/>
        </w:rPr>
      </w:pPr>
      <w:r w:rsidRPr="009812BA">
        <w:rPr>
          <w:rFonts w:eastAsia="Times New Roman" w:cstheme="minorHAnsi"/>
          <w:color w:val="000000"/>
        </w:rPr>
        <w:t>c We have assumed that it will take six hours to observe the rocket motor firing test.</w:t>
      </w:r>
    </w:p>
    <w:p w:rsidR="009812BA" w:rsidRPr="009812BA" w:rsidP="009812BA" w14:paraId="5B17B8D5" w14:textId="77777777">
      <w:pPr>
        <w:widowControl w:val="0"/>
        <w:autoSpaceDE w:val="0"/>
        <w:autoSpaceDN w:val="0"/>
        <w:adjustRightInd w:val="0"/>
        <w:spacing w:after="0" w:line="240" w:lineRule="auto"/>
        <w:ind w:left="0" w:firstLine="0"/>
        <w:rPr>
          <w:rFonts w:eastAsia="Times New Roman" w:cstheme="minorHAnsi"/>
          <w:color w:val="000000"/>
        </w:rPr>
      </w:pPr>
      <w:r w:rsidRPr="009812BA">
        <w:rPr>
          <w:rFonts w:eastAsia="Times New Roman" w:cstheme="minorHAnsi"/>
          <w:color w:val="000000"/>
        </w:rPr>
        <w:t>d We have assumed that it will take three hours to review the notification of anticipated firing of rocket motor report.</w:t>
      </w:r>
    </w:p>
    <w:p w:rsidR="009812BA" w:rsidRPr="009812BA" w:rsidP="009812BA" w14:paraId="381AB689" w14:textId="77777777">
      <w:pPr>
        <w:widowControl w:val="0"/>
        <w:autoSpaceDE w:val="0"/>
        <w:autoSpaceDN w:val="0"/>
        <w:adjustRightInd w:val="0"/>
        <w:spacing w:after="0" w:line="240" w:lineRule="auto"/>
        <w:ind w:left="0" w:firstLine="0"/>
        <w:rPr>
          <w:rFonts w:eastAsia="Times New Roman" w:cstheme="minorHAnsi"/>
          <w:color w:val="000000"/>
        </w:rPr>
      </w:pPr>
      <w:r w:rsidRPr="009812BA">
        <w:rPr>
          <w:rFonts w:eastAsia="Times New Roman" w:cstheme="minorHAnsi"/>
          <w:color w:val="000000"/>
        </w:rPr>
        <w:t>e We have assumed that it will take one hour to review the test results report.</w:t>
      </w:r>
    </w:p>
    <w:p w:rsidR="009812BA" w:rsidRPr="009812BA" w:rsidP="009812BA" w14:paraId="73D9774A" w14:textId="77777777">
      <w:pPr>
        <w:widowControl w:val="0"/>
        <w:autoSpaceDE w:val="0"/>
        <w:autoSpaceDN w:val="0"/>
        <w:adjustRightInd w:val="0"/>
        <w:spacing w:after="0" w:line="240" w:lineRule="auto"/>
        <w:ind w:left="0" w:firstLine="0"/>
        <w:rPr>
          <w:rFonts w:eastAsia="Times New Roman" w:cstheme="minorHAnsi"/>
          <w:b/>
          <w:bCs/>
          <w:color w:val="000000"/>
        </w:rPr>
      </w:pPr>
      <w:r w:rsidRPr="009812BA">
        <w:rPr>
          <w:rFonts w:eastAsia="Times New Roman" w:cstheme="minorHAnsi"/>
          <w:color w:val="000000"/>
        </w:rPr>
        <w:t>f Totals have been rounded to 3 significant figures. Figures may not add exactly due to rounding.</w:t>
      </w:r>
    </w:p>
    <w:p w:rsidR="009812BA" w:rsidRPr="009812BA" w:rsidP="002943D2" w14:paraId="33A45DC0" w14:textId="77777777">
      <w:pPr>
        <w:spacing w:line="259" w:lineRule="auto"/>
        <w:ind w:left="0" w:firstLine="0"/>
        <w:rPr>
          <w:rFonts w:cstheme="minorHAnsi"/>
        </w:rPr>
      </w:pPr>
    </w:p>
    <w:sectPr w:rsidSect="009812B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78F7AB7"/>
    <w:multiLevelType w:val="hybridMultilevel"/>
    <w:tmpl w:val="219A9182"/>
    <w:lvl w:ilvl="0">
      <w:start w:val="2"/>
      <w:numFmt w:val="lowerRoman"/>
      <w:lvlText w:val="(%1)"/>
      <w:lvlJc w:val="left"/>
      <w:pPr>
        <w:ind w:left="2160" w:hanging="72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3">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6">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8"/>
  </w:num>
  <w:num w:numId="5" w16cid:durableId="2055687918">
    <w:abstractNumId w:val="18"/>
  </w:num>
  <w:num w:numId="6" w16cid:durableId="1603025219">
    <w:abstractNumId w:val="25"/>
  </w:num>
  <w:num w:numId="7" w16cid:durableId="423957196">
    <w:abstractNumId w:val="15"/>
  </w:num>
  <w:num w:numId="8" w16cid:durableId="2031829208">
    <w:abstractNumId w:val="21"/>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9"/>
  </w:num>
  <w:num w:numId="14" w16cid:durableId="239490726">
    <w:abstractNumId w:val="5"/>
  </w:num>
  <w:num w:numId="15" w16cid:durableId="1395350314">
    <w:abstractNumId w:val="8"/>
  </w:num>
  <w:num w:numId="16" w16cid:durableId="441535906">
    <w:abstractNumId w:val="12"/>
  </w:num>
  <w:num w:numId="17" w16cid:durableId="2008243381">
    <w:abstractNumId w:val="22"/>
  </w:num>
  <w:num w:numId="18" w16cid:durableId="840463183">
    <w:abstractNumId w:val="20"/>
  </w:num>
  <w:num w:numId="19" w16cid:durableId="469980091">
    <w:abstractNumId w:val="24"/>
  </w:num>
  <w:num w:numId="20" w16cid:durableId="2126730031">
    <w:abstractNumId w:val="10"/>
  </w:num>
  <w:num w:numId="21" w16cid:durableId="106124704">
    <w:abstractNumId w:val="1"/>
  </w:num>
  <w:num w:numId="22" w16cid:durableId="1552418013">
    <w:abstractNumId w:val="13"/>
  </w:num>
  <w:num w:numId="23" w16cid:durableId="1598828334">
    <w:abstractNumId w:val="26"/>
  </w:num>
  <w:num w:numId="24" w16cid:durableId="2051031068">
    <w:abstractNumId w:val="0"/>
  </w:num>
  <w:num w:numId="25" w16cid:durableId="258569098">
    <w:abstractNumId w:val="16"/>
  </w:num>
  <w:num w:numId="26" w16cid:durableId="331181582">
    <w:abstractNumId w:val="19"/>
  </w:num>
  <w:num w:numId="27" w16cid:durableId="1015961391">
    <w:abstractNumId w:val="23"/>
  </w:num>
  <w:num w:numId="28" w16cid:durableId="1315645907">
    <w:abstractNumId w:val="17"/>
  </w:num>
  <w:num w:numId="29" w16cid:durableId="1456172683">
    <w:abstractNumId w:val="27"/>
  </w:num>
  <w:num w:numId="30" w16cid:durableId="89038083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2926"/>
    <w:rsid w:val="00052C1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353"/>
    <w:rsid w:val="000A170A"/>
    <w:rsid w:val="000A397C"/>
    <w:rsid w:val="000A4527"/>
    <w:rsid w:val="000B3576"/>
    <w:rsid w:val="000B461B"/>
    <w:rsid w:val="000B7BBA"/>
    <w:rsid w:val="000C41A7"/>
    <w:rsid w:val="000C43C8"/>
    <w:rsid w:val="000C608D"/>
    <w:rsid w:val="000D224E"/>
    <w:rsid w:val="000D251E"/>
    <w:rsid w:val="000D2D5D"/>
    <w:rsid w:val="000D2D7D"/>
    <w:rsid w:val="000D3C22"/>
    <w:rsid w:val="000D45B2"/>
    <w:rsid w:val="000D516A"/>
    <w:rsid w:val="000D5284"/>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6AB"/>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5DAE"/>
    <w:rsid w:val="00147B68"/>
    <w:rsid w:val="0015084F"/>
    <w:rsid w:val="00152A80"/>
    <w:rsid w:val="00160461"/>
    <w:rsid w:val="001613DA"/>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86985"/>
    <w:rsid w:val="0019149E"/>
    <w:rsid w:val="0019182F"/>
    <w:rsid w:val="00191C72"/>
    <w:rsid w:val="001925B3"/>
    <w:rsid w:val="001929FB"/>
    <w:rsid w:val="00193C30"/>
    <w:rsid w:val="0019580A"/>
    <w:rsid w:val="00195BEB"/>
    <w:rsid w:val="00197A23"/>
    <w:rsid w:val="001A20B0"/>
    <w:rsid w:val="001A21A7"/>
    <w:rsid w:val="001A3351"/>
    <w:rsid w:val="001A53A7"/>
    <w:rsid w:val="001A76B3"/>
    <w:rsid w:val="001A7DEF"/>
    <w:rsid w:val="001B1773"/>
    <w:rsid w:val="001B1962"/>
    <w:rsid w:val="001B2D25"/>
    <w:rsid w:val="001B3364"/>
    <w:rsid w:val="001B4565"/>
    <w:rsid w:val="001B46D7"/>
    <w:rsid w:val="001B4BEC"/>
    <w:rsid w:val="001B7B47"/>
    <w:rsid w:val="001C0151"/>
    <w:rsid w:val="001C260A"/>
    <w:rsid w:val="001C2D48"/>
    <w:rsid w:val="001C3106"/>
    <w:rsid w:val="001C3500"/>
    <w:rsid w:val="001C3D5A"/>
    <w:rsid w:val="001C4634"/>
    <w:rsid w:val="001C6741"/>
    <w:rsid w:val="001C7470"/>
    <w:rsid w:val="001C7D52"/>
    <w:rsid w:val="001D01BB"/>
    <w:rsid w:val="001D294E"/>
    <w:rsid w:val="001D47F8"/>
    <w:rsid w:val="001D4CDC"/>
    <w:rsid w:val="001D4D40"/>
    <w:rsid w:val="001D4F2F"/>
    <w:rsid w:val="001D51D8"/>
    <w:rsid w:val="001D5CED"/>
    <w:rsid w:val="001D7A40"/>
    <w:rsid w:val="001E0924"/>
    <w:rsid w:val="001E211E"/>
    <w:rsid w:val="001E3A31"/>
    <w:rsid w:val="001E43D7"/>
    <w:rsid w:val="001E4BC2"/>
    <w:rsid w:val="001E534A"/>
    <w:rsid w:val="001E548A"/>
    <w:rsid w:val="001E601A"/>
    <w:rsid w:val="001E6899"/>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562F"/>
    <w:rsid w:val="002064A4"/>
    <w:rsid w:val="00210F2E"/>
    <w:rsid w:val="00211627"/>
    <w:rsid w:val="0021345A"/>
    <w:rsid w:val="00213AE6"/>
    <w:rsid w:val="002147A0"/>
    <w:rsid w:val="00215899"/>
    <w:rsid w:val="00216C6A"/>
    <w:rsid w:val="00217367"/>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5BD"/>
    <w:rsid w:val="00234B8D"/>
    <w:rsid w:val="00235E79"/>
    <w:rsid w:val="002360BC"/>
    <w:rsid w:val="00237BB3"/>
    <w:rsid w:val="00240F23"/>
    <w:rsid w:val="0024175E"/>
    <w:rsid w:val="002420F2"/>
    <w:rsid w:val="002455F0"/>
    <w:rsid w:val="0024599B"/>
    <w:rsid w:val="00246A7E"/>
    <w:rsid w:val="00247198"/>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70940"/>
    <w:rsid w:val="00277A03"/>
    <w:rsid w:val="00280B6F"/>
    <w:rsid w:val="0028340E"/>
    <w:rsid w:val="00283764"/>
    <w:rsid w:val="00283AE9"/>
    <w:rsid w:val="00283C66"/>
    <w:rsid w:val="002847BB"/>
    <w:rsid w:val="00285782"/>
    <w:rsid w:val="00285A68"/>
    <w:rsid w:val="00286FA0"/>
    <w:rsid w:val="00287F94"/>
    <w:rsid w:val="00290BEB"/>
    <w:rsid w:val="00291493"/>
    <w:rsid w:val="00291589"/>
    <w:rsid w:val="002943D2"/>
    <w:rsid w:val="0029755D"/>
    <w:rsid w:val="002A39B6"/>
    <w:rsid w:val="002A43D0"/>
    <w:rsid w:val="002A505A"/>
    <w:rsid w:val="002A5C6A"/>
    <w:rsid w:val="002A6075"/>
    <w:rsid w:val="002A676B"/>
    <w:rsid w:val="002A6E4E"/>
    <w:rsid w:val="002A774D"/>
    <w:rsid w:val="002A7860"/>
    <w:rsid w:val="002A78D3"/>
    <w:rsid w:val="002B0036"/>
    <w:rsid w:val="002B7383"/>
    <w:rsid w:val="002B77A2"/>
    <w:rsid w:val="002C0623"/>
    <w:rsid w:val="002C1434"/>
    <w:rsid w:val="002C1646"/>
    <w:rsid w:val="002C4713"/>
    <w:rsid w:val="002C52D7"/>
    <w:rsid w:val="002C57D1"/>
    <w:rsid w:val="002C7DDE"/>
    <w:rsid w:val="002D3E1A"/>
    <w:rsid w:val="002E0316"/>
    <w:rsid w:val="002E0999"/>
    <w:rsid w:val="002E2569"/>
    <w:rsid w:val="002E44A5"/>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302F3"/>
    <w:rsid w:val="00330B87"/>
    <w:rsid w:val="00331168"/>
    <w:rsid w:val="0033211D"/>
    <w:rsid w:val="003329A7"/>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4F48"/>
    <w:rsid w:val="003856DC"/>
    <w:rsid w:val="00386276"/>
    <w:rsid w:val="003868BE"/>
    <w:rsid w:val="003901B8"/>
    <w:rsid w:val="00395931"/>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13C"/>
    <w:rsid w:val="00402C51"/>
    <w:rsid w:val="00403FAB"/>
    <w:rsid w:val="00404886"/>
    <w:rsid w:val="0040643E"/>
    <w:rsid w:val="004064AA"/>
    <w:rsid w:val="004068C9"/>
    <w:rsid w:val="00410644"/>
    <w:rsid w:val="004113CD"/>
    <w:rsid w:val="00412B2A"/>
    <w:rsid w:val="00414BB8"/>
    <w:rsid w:val="00415248"/>
    <w:rsid w:val="00415988"/>
    <w:rsid w:val="0041711B"/>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895"/>
    <w:rsid w:val="00475BA6"/>
    <w:rsid w:val="00475E75"/>
    <w:rsid w:val="00477D70"/>
    <w:rsid w:val="004831CC"/>
    <w:rsid w:val="00485567"/>
    <w:rsid w:val="004855BE"/>
    <w:rsid w:val="00486860"/>
    <w:rsid w:val="00491CC3"/>
    <w:rsid w:val="00491ED9"/>
    <w:rsid w:val="00495623"/>
    <w:rsid w:val="00496F19"/>
    <w:rsid w:val="004970DF"/>
    <w:rsid w:val="0049718B"/>
    <w:rsid w:val="004979B7"/>
    <w:rsid w:val="004A0C7A"/>
    <w:rsid w:val="004A2646"/>
    <w:rsid w:val="004A284B"/>
    <w:rsid w:val="004A2961"/>
    <w:rsid w:val="004A2CDE"/>
    <w:rsid w:val="004A3ABF"/>
    <w:rsid w:val="004A4B8D"/>
    <w:rsid w:val="004A5B46"/>
    <w:rsid w:val="004A6B13"/>
    <w:rsid w:val="004B0167"/>
    <w:rsid w:val="004B3607"/>
    <w:rsid w:val="004B710E"/>
    <w:rsid w:val="004C17A6"/>
    <w:rsid w:val="004C4034"/>
    <w:rsid w:val="004C43EA"/>
    <w:rsid w:val="004C4445"/>
    <w:rsid w:val="004C53AD"/>
    <w:rsid w:val="004C6291"/>
    <w:rsid w:val="004C65F0"/>
    <w:rsid w:val="004C680C"/>
    <w:rsid w:val="004C6EC4"/>
    <w:rsid w:val="004C7205"/>
    <w:rsid w:val="004D0275"/>
    <w:rsid w:val="004D59E6"/>
    <w:rsid w:val="004D5E8D"/>
    <w:rsid w:val="004D6404"/>
    <w:rsid w:val="004D758B"/>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5AAA"/>
    <w:rsid w:val="00506171"/>
    <w:rsid w:val="005062F5"/>
    <w:rsid w:val="00507EE3"/>
    <w:rsid w:val="00510C48"/>
    <w:rsid w:val="005119F4"/>
    <w:rsid w:val="00511DDD"/>
    <w:rsid w:val="00512F2D"/>
    <w:rsid w:val="00513479"/>
    <w:rsid w:val="00515993"/>
    <w:rsid w:val="00517F46"/>
    <w:rsid w:val="00520209"/>
    <w:rsid w:val="0052076B"/>
    <w:rsid w:val="00524059"/>
    <w:rsid w:val="005245E1"/>
    <w:rsid w:val="005263EC"/>
    <w:rsid w:val="00526DFC"/>
    <w:rsid w:val="00527EB0"/>
    <w:rsid w:val="005303CA"/>
    <w:rsid w:val="00530DF8"/>
    <w:rsid w:val="00531CA7"/>
    <w:rsid w:val="005324A6"/>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4D4D"/>
    <w:rsid w:val="005966D8"/>
    <w:rsid w:val="0059769C"/>
    <w:rsid w:val="005A0F75"/>
    <w:rsid w:val="005A129A"/>
    <w:rsid w:val="005A35B4"/>
    <w:rsid w:val="005A422E"/>
    <w:rsid w:val="005A7235"/>
    <w:rsid w:val="005A7BA6"/>
    <w:rsid w:val="005B499E"/>
    <w:rsid w:val="005B6A8D"/>
    <w:rsid w:val="005C195D"/>
    <w:rsid w:val="005C2031"/>
    <w:rsid w:val="005C5F3D"/>
    <w:rsid w:val="005D0ACB"/>
    <w:rsid w:val="005D140B"/>
    <w:rsid w:val="005D1C36"/>
    <w:rsid w:val="005D1F2E"/>
    <w:rsid w:val="005D2654"/>
    <w:rsid w:val="005D2E6F"/>
    <w:rsid w:val="005D4E2E"/>
    <w:rsid w:val="005D5624"/>
    <w:rsid w:val="005D5865"/>
    <w:rsid w:val="005D5F1D"/>
    <w:rsid w:val="005D6E97"/>
    <w:rsid w:val="005E03A2"/>
    <w:rsid w:val="005E35C4"/>
    <w:rsid w:val="005E3A3A"/>
    <w:rsid w:val="005E4A7B"/>
    <w:rsid w:val="005E588F"/>
    <w:rsid w:val="005E5BEC"/>
    <w:rsid w:val="005E5D2D"/>
    <w:rsid w:val="005E6FAB"/>
    <w:rsid w:val="005E77D9"/>
    <w:rsid w:val="005F1234"/>
    <w:rsid w:val="005F13AA"/>
    <w:rsid w:val="005F31C1"/>
    <w:rsid w:val="005F3BEB"/>
    <w:rsid w:val="005F484B"/>
    <w:rsid w:val="0060025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ABE"/>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CED"/>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03C2"/>
    <w:rsid w:val="00690876"/>
    <w:rsid w:val="00691828"/>
    <w:rsid w:val="00691A07"/>
    <w:rsid w:val="00692B88"/>
    <w:rsid w:val="00693D40"/>
    <w:rsid w:val="006971C6"/>
    <w:rsid w:val="00697598"/>
    <w:rsid w:val="006A01ED"/>
    <w:rsid w:val="006A173F"/>
    <w:rsid w:val="006A1AC5"/>
    <w:rsid w:val="006A231D"/>
    <w:rsid w:val="006A29EB"/>
    <w:rsid w:val="006A6B18"/>
    <w:rsid w:val="006A6EDB"/>
    <w:rsid w:val="006A6EFF"/>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5658"/>
    <w:rsid w:val="006D59EA"/>
    <w:rsid w:val="006D7A1A"/>
    <w:rsid w:val="006E009D"/>
    <w:rsid w:val="006E0122"/>
    <w:rsid w:val="006E0960"/>
    <w:rsid w:val="006E116F"/>
    <w:rsid w:val="006E13FF"/>
    <w:rsid w:val="006E197A"/>
    <w:rsid w:val="006E1DC0"/>
    <w:rsid w:val="006E4817"/>
    <w:rsid w:val="006E6819"/>
    <w:rsid w:val="006E6A2C"/>
    <w:rsid w:val="006E6C7E"/>
    <w:rsid w:val="006E7D37"/>
    <w:rsid w:val="006F00F0"/>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384B"/>
    <w:rsid w:val="00724442"/>
    <w:rsid w:val="00724562"/>
    <w:rsid w:val="00724815"/>
    <w:rsid w:val="00726EFA"/>
    <w:rsid w:val="007279D9"/>
    <w:rsid w:val="00730723"/>
    <w:rsid w:val="00732759"/>
    <w:rsid w:val="00732A40"/>
    <w:rsid w:val="00735197"/>
    <w:rsid w:val="00735C37"/>
    <w:rsid w:val="00735DEF"/>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57B2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46B6"/>
    <w:rsid w:val="007853D4"/>
    <w:rsid w:val="007860F8"/>
    <w:rsid w:val="00786880"/>
    <w:rsid w:val="00791DFE"/>
    <w:rsid w:val="007927B8"/>
    <w:rsid w:val="007937AD"/>
    <w:rsid w:val="00794978"/>
    <w:rsid w:val="00796ED4"/>
    <w:rsid w:val="007975D8"/>
    <w:rsid w:val="007A0115"/>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0D32"/>
    <w:rsid w:val="0080187D"/>
    <w:rsid w:val="00802495"/>
    <w:rsid w:val="0080293D"/>
    <w:rsid w:val="00803290"/>
    <w:rsid w:val="00803457"/>
    <w:rsid w:val="00803795"/>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375E0"/>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67AF8"/>
    <w:rsid w:val="00870F86"/>
    <w:rsid w:val="00872792"/>
    <w:rsid w:val="00873EFF"/>
    <w:rsid w:val="008749E8"/>
    <w:rsid w:val="00876774"/>
    <w:rsid w:val="00876C6F"/>
    <w:rsid w:val="008803DA"/>
    <w:rsid w:val="00881794"/>
    <w:rsid w:val="00881CAD"/>
    <w:rsid w:val="00881DED"/>
    <w:rsid w:val="00883A58"/>
    <w:rsid w:val="0089326A"/>
    <w:rsid w:val="0089358E"/>
    <w:rsid w:val="00893F67"/>
    <w:rsid w:val="00895339"/>
    <w:rsid w:val="00895E6F"/>
    <w:rsid w:val="008A0297"/>
    <w:rsid w:val="008A034D"/>
    <w:rsid w:val="008A1004"/>
    <w:rsid w:val="008A15C2"/>
    <w:rsid w:val="008A2F96"/>
    <w:rsid w:val="008A34CB"/>
    <w:rsid w:val="008A474D"/>
    <w:rsid w:val="008A50B6"/>
    <w:rsid w:val="008A6835"/>
    <w:rsid w:val="008B0300"/>
    <w:rsid w:val="008B170E"/>
    <w:rsid w:val="008B37A1"/>
    <w:rsid w:val="008B3B3E"/>
    <w:rsid w:val="008B4625"/>
    <w:rsid w:val="008B467F"/>
    <w:rsid w:val="008B57B0"/>
    <w:rsid w:val="008C06CB"/>
    <w:rsid w:val="008C0C83"/>
    <w:rsid w:val="008C582D"/>
    <w:rsid w:val="008C6A5F"/>
    <w:rsid w:val="008C7F35"/>
    <w:rsid w:val="008D0D3E"/>
    <w:rsid w:val="008D2A1E"/>
    <w:rsid w:val="008D2CA0"/>
    <w:rsid w:val="008D3B33"/>
    <w:rsid w:val="008D4703"/>
    <w:rsid w:val="008D659E"/>
    <w:rsid w:val="008D6656"/>
    <w:rsid w:val="008E2B3A"/>
    <w:rsid w:val="008E3EF5"/>
    <w:rsid w:val="008E4DC6"/>
    <w:rsid w:val="008E5DFF"/>
    <w:rsid w:val="008E6B14"/>
    <w:rsid w:val="008E6FC3"/>
    <w:rsid w:val="008F0A00"/>
    <w:rsid w:val="008F0BBB"/>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6FAC"/>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6EFB"/>
    <w:rsid w:val="00937543"/>
    <w:rsid w:val="00937AC9"/>
    <w:rsid w:val="00940939"/>
    <w:rsid w:val="00940B0E"/>
    <w:rsid w:val="00940F81"/>
    <w:rsid w:val="00941552"/>
    <w:rsid w:val="009427B7"/>
    <w:rsid w:val="00942B82"/>
    <w:rsid w:val="00943774"/>
    <w:rsid w:val="00943C5A"/>
    <w:rsid w:val="00944273"/>
    <w:rsid w:val="00944C1D"/>
    <w:rsid w:val="00945D12"/>
    <w:rsid w:val="00947ADE"/>
    <w:rsid w:val="0095227C"/>
    <w:rsid w:val="009523A7"/>
    <w:rsid w:val="009523F2"/>
    <w:rsid w:val="00953FB7"/>
    <w:rsid w:val="009551C5"/>
    <w:rsid w:val="00956636"/>
    <w:rsid w:val="00961FE9"/>
    <w:rsid w:val="009620C0"/>
    <w:rsid w:val="009628DB"/>
    <w:rsid w:val="00963312"/>
    <w:rsid w:val="0096386A"/>
    <w:rsid w:val="0096508A"/>
    <w:rsid w:val="00965ABF"/>
    <w:rsid w:val="00966210"/>
    <w:rsid w:val="00971A41"/>
    <w:rsid w:val="00975BE8"/>
    <w:rsid w:val="00976A58"/>
    <w:rsid w:val="00977AA1"/>
    <w:rsid w:val="00980058"/>
    <w:rsid w:val="009812BA"/>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5C98"/>
    <w:rsid w:val="009A6AF8"/>
    <w:rsid w:val="009A7EF0"/>
    <w:rsid w:val="009B2A92"/>
    <w:rsid w:val="009B3C05"/>
    <w:rsid w:val="009B46F6"/>
    <w:rsid w:val="009B5CB4"/>
    <w:rsid w:val="009B5E96"/>
    <w:rsid w:val="009B76F3"/>
    <w:rsid w:val="009B7753"/>
    <w:rsid w:val="009C0CFB"/>
    <w:rsid w:val="009C2087"/>
    <w:rsid w:val="009C24FF"/>
    <w:rsid w:val="009C2DE1"/>
    <w:rsid w:val="009C3712"/>
    <w:rsid w:val="009C3901"/>
    <w:rsid w:val="009C3BA8"/>
    <w:rsid w:val="009C3C64"/>
    <w:rsid w:val="009C4CDF"/>
    <w:rsid w:val="009C66BD"/>
    <w:rsid w:val="009C670A"/>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127E"/>
    <w:rsid w:val="00A233E0"/>
    <w:rsid w:val="00A24F5B"/>
    <w:rsid w:val="00A26353"/>
    <w:rsid w:val="00A26E89"/>
    <w:rsid w:val="00A274B4"/>
    <w:rsid w:val="00A27E5C"/>
    <w:rsid w:val="00A306EB"/>
    <w:rsid w:val="00A31484"/>
    <w:rsid w:val="00A352DB"/>
    <w:rsid w:val="00A358CC"/>
    <w:rsid w:val="00A358F3"/>
    <w:rsid w:val="00A35BC3"/>
    <w:rsid w:val="00A35F5B"/>
    <w:rsid w:val="00A361CE"/>
    <w:rsid w:val="00A45770"/>
    <w:rsid w:val="00A45865"/>
    <w:rsid w:val="00A5112E"/>
    <w:rsid w:val="00A5226D"/>
    <w:rsid w:val="00A53BD4"/>
    <w:rsid w:val="00A53C9A"/>
    <w:rsid w:val="00A55764"/>
    <w:rsid w:val="00A56C84"/>
    <w:rsid w:val="00A60384"/>
    <w:rsid w:val="00A614C3"/>
    <w:rsid w:val="00A6282F"/>
    <w:rsid w:val="00A62AFA"/>
    <w:rsid w:val="00A64B54"/>
    <w:rsid w:val="00A67FC6"/>
    <w:rsid w:val="00A68791"/>
    <w:rsid w:val="00A71397"/>
    <w:rsid w:val="00A71F84"/>
    <w:rsid w:val="00A72623"/>
    <w:rsid w:val="00A768D2"/>
    <w:rsid w:val="00A80A27"/>
    <w:rsid w:val="00A816BC"/>
    <w:rsid w:val="00A82647"/>
    <w:rsid w:val="00A82DAD"/>
    <w:rsid w:val="00A8542E"/>
    <w:rsid w:val="00A8593A"/>
    <w:rsid w:val="00A9188B"/>
    <w:rsid w:val="00A91EFC"/>
    <w:rsid w:val="00A955EC"/>
    <w:rsid w:val="00A9734E"/>
    <w:rsid w:val="00A975AC"/>
    <w:rsid w:val="00A97EE9"/>
    <w:rsid w:val="00AA0FBF"/>
    <w:rsid w:val="00AA26C8"/>
    <w:rsid w:val="00AA2AE3"/>
    <w:rsid w:val="00AA3857"/>
    <w:rsid w:val="00AA4A5E"/>
    <w:rsid w:val="00AA4F24"/>
    <w:rsid w:val="00AA5BD7"/>
    <w:rsid w:val="00AA67A0"/>
    <w:rsid w:val="00AA74E9"/>
    <w:rsid w:val="00AB3227"/>
    <w:rsid w:val="00AB58D2"/>
    <w:rsid w:val="00AB6385"/>
    <w:rsid w:val="00AC0E90"/>
    <w:rsid w:val="00AC105E"/>
    <w:rsid w:val="00AC1131"/>
    <w:rsid w:val="00AC1AC4"/>
    <w:rsid w:val="00AC32D5"/>
    <w:rsid w:val="00AC4D8E"/>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6F5C"/>
    <w:rsid w:val="00B027C5"/>
    <w:rsid w:val="00B02874"/>
    <w:rsid w:val="00B03085"/>
    <w:rsid w:val="00B0333C"/>
    <w:rsid w:val="00B04655"/>
    <w:rsid w:val="00B05593"/>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52E1D"/>
    <w:rsid w:val="00B603E4"/>
    <w:rsid w:val="00B60C29"/>
    <w:rsid w:val="00B62988"/>
    <w:rsid w:val="00B63B97"/>
    <w:rsid w:val="00B641FF"/>
    <w:rsid w:val="00B65237"/>
    <w:rsid w:val="00B666CD"/>
    <w:rsid w:val="00B67894"/>
    <w:rsid w:val="00B6794A"/>
    <w:rsid w:val="00B71204"/>
    <w:rsid w:val="00B72371"/>
    <w:rsid w:val="00B737EF"/>
    <w:rsid w:val="00B74D25"/>
    <w:rsid w:val="00B7519D"/>
    <w:rsid w:val="00B77C81"/>
    <w:rsid w:val="00B80F08"/>
    <w:rsid w:val="00B80F76"/>
    <w:rsid w:val="00B818B8"/>
    <w:rsid w:val="00B81A2E"/>
    <w:rsid w:val="00B83587"/>
    <w:rsid w:val="00B8407F"/>
    <w:rsid w:val="00B8491D"/>
    <w:rsid w:val="00B85B34"/>
    <w:rsid w:val="00B8742C"/>
    <w:rsid w:val="00B90437"/>
    <w:rsid w:val="00B92284"/>
    <w:rsid w:val="00B9379D"/>
    <w:rsid w:val="00B93A47"/>
    <w:rsid w:val="00B93F50"/>
    <w:rsid w:val="00B9424F"/>
    <w:rsid w:val="00B9504D"/>
    <w:rsid w:val="00B957FA"/>
    <w:rsid w:val="00B95BD0"/>
    <w:rsid w:val="00B9602F"/>
    <w:rsid w:val="00BA1A18"/>
    <w:rsid w:val="00BA45E6"/>
    <w:rsid w:val="00BA5E6F"/>
    <w:rsid w:val="00BB0D04"/>
    <w:rsid w:val="00BB104E"/>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26C3"/>
    <w:rsid w:val="00BC3541"/>
    <w:rsid w:val="00BC3DD2"/>
    <w:rsid w:val="00BC7221"/>
    <w:rsid w:val="00BD12E4"/>
    <w:rsid w:val="00BD326F"/>
    <w:rsid w:val="00BD6B16"/>
    <w:rsid w:val="00BE12E1"/>
    <w:rsid w:val="00BE1B26"/>
    <w:rsid w:val="00BE1F44"/>
    <w:rsid w:val="00BE3D6F"/>
    <w:rsid w:val="00BE4548"/>
    <w:rsid w:val="00BE4A56"/>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6EE1"/>
    <w:rsid w:val="00C375CA"/>
    <w:rsid w:val="00C4298A"/>
    <w:rsid w:val="00C42F7B"/>
    <w:rsid w:val="00C441E0"/>
    <w:rsid w:val="00C44A9E"/>
    <w:rsid w:val="00C457F1"/>
    <w:rsid w:val="00C45979"/>
    <w:rsid w:val="00C51D4B"/>
    <w:rsid w:val="00C538F7"/>
    <w:rsid w:val="00C541C4"/>
    <w:rsid w:val="00C54E17"/>
    <w:rsid w:val="00C54FDB"/>
    <w:rsid w:val="00C553B4"/>
    <w:rsid w:val="00C559D0"/>
    <w:rsid w:val="00C573BC"/>
    <w:rsid w:val="00C60DDA"/>
    <w:rsid w:val="00C60F1B"/>
    <w:rsid w:val="00C6228D"/>
    <w:rsid w:val="00C63846"/>
    <w:rsid w:val="00C65058"/>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D679D"/>
    <w:rsid w:val="00CE0942"/>
    <w:rsid w:val="00CE1EF9"/>
    <w:rsid w:val="00CE2CB1"/>
    <w:rsid w:val="00CE3ACF"/>
    <w:rsid w:val="00CE4292"/>
    <w:rsid w:val="00CE4DEB"/>
    <w:rsid w:val="00CE4F47"/>
    <w:rsid w:val="00CE5752"/>
    <w:rsid w:val="00CE6F2D"/>
    <w:rsid w:val="00CF2359"/>
    <w:rsid w:val="00CF23B4"/>
    <w:rsid w:val="00CF242E"/>
    <w:rsid w:val="00CF413A"/>
    <w:rsid w:val="00CF4631"/>
    <w:rsid w:val="00CF5A3C"/>
    <w:rsid w:val="00CF5EFF"/>
    <w:rsid w:val="00CF61BA"/>
    <w:rsid w:val="00D00106"/>
    <w:rsid w:val="00D00D33"/>
    <w:rsid w:val="00D01A8F"/>
    <w:rsid w:val="00D04072"/>
    <w:rsid w:val="00D043F3"/>
    <w:rsid w:val="00D073E4"/>
    <w:rsid w:val="00D10B82"/>
    <w:rsid w:val="00D12D20"/>
    <w:rsid w:val="00D14A68"/>
    <w:rsid w:val="00D163B0"/>
    <w:rsid w:val="00D17BB9"/>
    <w:rsid w:val="00D210DB"/>
    <w:rsid w:val="00D225E2"/>
    <w:rsid w:val="00D234AD"/>
    <w:rsid w:val="00D24AC0"/>
    <w:rsid w:val="00D26124"/>
    <w:rsid w:val="00D31DCE"/>
    <w:rsid w:val="00D33817"/>
    <w:rsid w:val="00D34078"/>
    <w:rsid w:val="00D36464"/>
    <w:rsid w:val="00D37D03"/>
    <w:rsid w:val="00D37D3F"/>
    <w:rsid w:val="00D414EB"/>
    <w:rsid w:val="00D4260C"/>
    <w:rsid w:val="00D43278"/>
    <w:rsid w:val="00D432B7"/>
    <w:rsid w:val="00D437E5"/>
    <w:rsid w:val="00D4483E"/>
    <w:rsid w:val="00D4591C"/>
    <w:rsid w:val="00D45C8A"/>
    <w:rsid w:val="00D45D5C"/>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30CD"/>
    <w:rsid w:val="00D9599C"/>
    <w:rsid w:val="00DA35B0"/>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8B7"/>
    <w:rsid w:val="00EE7609"/>
    <w:rsid w:val="00EE782C"/>
    <w:rsid w:val="00EF2E9D"/>
    <w:rsid w:val="00EF3B34"/>
    <w:rsid w:val="00EF46E9"/>
    <w:rsid w:val="00EF65DF"/>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6114"/>
    <w:rsid w:val="00F573CC"/>
    <w:rsid w:val="00F57EAD"/>
    <w:rsid w:val="00F601B4"/>
    <w:rsid w:val="00F62C65"/>
    <w:rsid w:val="00F63290"/>
    <w:rsid w:val="00F652A6"/>
    <w:rsid w:val="00F65717"/>
    <w:rsid w:val="00F66728"/>
    <w:rsid w:val="00F67649"/>
    <w:rsid w:val="00F67C9A"/>
    <w:rsid w:val="00F7072E"/>
    <w:rsid w:val="00F71C27"/>
    <w:rsid w:val="00F7283C"/>
    <w:rsid w:val="00F741CB"/>
    <w:rsid w:val="00F74A8C"/>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39BD"/>
    <w:rsid w:val="00F94394"/>
    <w:rsid w:val="00F95973"/>
    <w:rsid w:val="00FA0F0D"/>
    <w:rsid w:val="00FA243A"/>
    <w:rsid w:val="00FA4C93"/>
    <w:rsid w:val="00FA5FC1"/>
    <w:rsid w:val="00FA7931"/>
    <w:rsid w:val="00FB012C"/>
    <w:rsid w:val="00FB2200"/>
    <w:rsid w:val="00FB37E2"/>
    <w:rsid w:val="00FB38ED"/>
    <w:rsid w:val="00FB678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569D"/>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AD777AB"/>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A68CDE"/>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0FC73EC"/>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cc02.safelinks.protection.outlook.com/?url=https%3A%2F%2Fwww.regulations.gov%2F&amp;data=05%7C02%7Cbernales.barbara%40epa.gov%7Cc6cb63aa13da45fa39e608dd57392eda%7C88b378b367484867acf976aacbeca6a7%7C0%7C0%7C638762625282338860%7CUnknown%7CTWFpbGZsb3d8eyJFbXB0eU1hcGkiOnRydWUsIlYiOiIwLjAuMDAwMCIsIlAiOiJXaW4zMiIsIkFOIjoiTWFpbCIsIldUIjoyfQ%3D%3D%7C0%7C%7C%7C&amp;sdata=z0UazSWtmXVX3Wfm1rU3iDMFg2rLsk2%2F3CxN2uESooM%3D&amp;reserved=0" TargetMode="External" /><Relationship Id="rId11" Type="http://schemas.openxmlformats.org/officeDocument/2006/relationships/hyperlink" Target="http://www.regulations.gov/"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chief/chief-listser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2024-11-12T19:46:06+00:00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3.xml><?xml version="1.0" encoding="utf-8"?>
<ds:datastoreItem xmlns:ds="http://schemas.openxmlformats.org/officeDocument/2006/customXml" ds:itemID="{6D8217F2-BB9A-4490-9187-CDE93C88B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F8541B-DAFE-45AF-AB69-2B9899357B14}">
  <ds:schemaRefs>
    <ds:schemaRef ds:uri="Microsoft.SharePoint.Taxonomy.ContentTypeSync"/>
  </ds:schemaRefs>
</ds:datastoreItem>
</file>

<file path=customXml/itemProps5.xml><?xml version="1.0" encoding="utf-8"?>
<ds:datastoreItem xmlns:ds="http://schemas.openxmlformats.org/officeDocument/2006/customXml" ds:itemID="{E5033098-BF7F-4D78-8529-0AFBF5D8899C}">
  <ds:schemaRefs>
    <ds:schemaRef ds:uri="4ffa91fb-a0ff-4ac5-b2db-65c790d184a4"/>
    <ds:schemaRef ds:uri="http://schemas.openxmlformats.org/package/2006/metadata/core-properties"/>
    <ds:schemaRef ds:uri="02fe02c4-dc41-46ff-9d52-90c0a1b1f611"/>
    <ds:schemaRef ds:uri="http://schemas.microsoft.com/office/infopath/2007/PartnerControls"/>
    <ds:schemaRef ds:uri="96fc5250-dc30-4f01-945b-7e46a880eeb3"/>
    <ds:schemaRef ds:uri="http://www.w3.org/XML/1998/namespace"/>
    <ds:schemaRef ds:uri="http://purl.org/dc/elements/1.1/"/>
    <ds:schemaRef ds:uri="http://schemas.microsoft.com/office/2006/documentManagement/types"/>
    <ds:schemaRef ds:uri="http://purl.org/dc/terms/"/>
    <ds:schemaRef ds:uri="http://purl.org/dc/dcmitype/"/>
    <ds:schemaRef ds:uri="http://schemas.microsoft.com/sharepoint/v3/fields"/>
    <ds:schemaRef ds:uri="http://schemas.microsoft.com/sharepoint.v3"/>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6672</Words>
  <Characters>36166</Characters>
  <Application>Microsoft Office Word</Application>
  <DocSecurity>0</DocSecurity>
  <Lines>1095</Lines>
  <Paragraphs>713</Paragraphs>
  <ScaleCrop>false</ScaleCrop>
  <Company/>
  <LinksUpToDate>false</LinksUpToDate>
  <CharactersWithSpaces>42125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Bernales, Barbara</cp:lastModifiedBy>
  <cp:revision>2</cp:revision>
  <dcterms:created xsi:type="dcterms:W3CDTF">2025-02-28T22:07:00Z</dcterms:created>
  <dcterms:modified xsi:type="dcterms:W3CDTF">2025-02-28T22:07:00Z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