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63B366FE" w:rsidRPr="00C60F1B" w:rsidP="00940939" w14:paraId="46692DEB" w14:textId="18E8CE09">
      <w:pPr>
        <w:spacing w:line="240" w:lineRule="auto"/>
        <w:jc w:val="center"/>
        <w:rPr>
          <w:sz w:val="32"/>
          <w:szCs w:val="32"/>
        </w:rPr>
      </w:pPr>
      <w:bookmarkStart w:id="0" w:name="_Toc49148152"/>
      <w:r w:rsidRPr="00C60F1B">
        <w:rPr>
          <w:sz w:val="32"/>
          <w:szCs w:val="32"/>
        </w:rPr>
        <w:t>U.S. Environmental Protection Agency</w:t>
      </w:r>
    </w:p>
    <w:p w:rsidR="002C57D1" w:rsidRPr="00B03085" w:rsidP="00B03085" w14:paraId="12485FB6" w14:textId="17CC9166">
      <w:pPr>
        <w:spacing w:line="240" w:lineRule="auto"/>
        <w:jc w:val="center"/>
        <w:rPr>
          <w:rFonts w:cstheme="minorHAnsi"/>
        </w:rPr>
      </w:pPr>
      <w:r w:rsidRPr="00C60F1B">
        <w:rPr>
          <w:sz w:val="32"/>
          <w:szCs w:val="32"/>
        </w:rPr>
        <w:t>Information Collection Request</w:t>
      </w:r>
    </w:p>
    <w:p w:rsidR="00052926" w:rsidP="00940939" w14:paraId="0CA0107B" w14:textId="6E3E02DA">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TITLE: </w:t>
      </w:r>
      <w:r w:rsidRPr="00F8050A" w:rsidR="00F8050A">
        <w:rPr>
          <w:rFonts w:asciiTheme="minorHAnsi" w:hAnsiTheme="minorHAnsi" w:cstheme="minorHAnsi"/>
          <w:bCs/>
          <w:color w:val="000000" w:themeColor="text1"/>
          <w:sz w:val="22"/>
          <w:szCs w:val="22"/>
        </w:rPr>
        <w:t>NESHAP for Surface Coating of Metal Coil (40 CFR Part 63, Subpart SSSS) (Renewal</w:t>
      </w:r>
      <w:r w:rsidR="00F8050A">
        <w:rPr>
          <w:rFonts w:asciiTheme="minorHAnsi" w:hAnsiTheme="minorHAnsi" w:cstheme="minorHAnsi"/>
          <w:bCs/>
          <w:color w:val="000000" w:themeColor="text1"/>
          <w:sz w:val="22"/>
          <w:szCs w:val="22"/>
        </w:rPr>
        <w:t>)</w:t>
      </w:r>
    </w:p>
    <w:p w:rsidR="00EE2403" w:rsidRPr="008B3B3E" w:rsidP="00940939" w14:paraId="71D5121E" w14:textId="34577CAB">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OMB CONTROL NUMBER: </w:t>
      </w:r>
      <w:r w:rsidR="00F8050A">
        <w:rPr>
          <w:rFonts w:asciiTheme="minorHAnsi" w:hAnsiTheme="minorHAnsi" w:cstheme="minorHAnsi"/>
          <w:color w:val="000000" w:themeColor="text1"/>
          <w:sz w:val="22"/>
          <w:szCs w:val="22"/>
        </w:rPr>
        <w:t>2060-0487</w:t>
      </w:r>
    </w:p>
    <w:p w:rsidR="00EE2403" w:rsidRPr="008B3B3E" w:rsidP="00940939" w14:paraId="4FB77BCA" w14:textId="63403A94">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EPA ICR NUMBER: </w:t>
      </w:r>
      <w:r w:rsidR="00F8050A">
        <w:rPr>
          <w:rFonts w:asciiTheme="minorHAnsi" w:hAnsiTheme="minorHAnsi" w:cstheme="minorHAnsi"/>
          <w:color w:val="000000" w:themeColor="text1"/>
          <w:sz w:val="22"/>
          <w:szCs w:val="22"/>
        </w:rPr>
        <w:t>1957.11</w:t>
      </w:r>
    </w:p>
    <w:p w:rsidR="0011244C" w:rsidP="002943D2" w14:paraId="671E1787" w14:textId="5003A071">
      <w:pPr>
        <w:pStyle w:val="Heading1"/>
        <w:keepNext w:val="0"/>
        <w:keepLines w:val="0"/>
        <w:widowControl w:val="0"/>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line="259" w:lineRule="auto"/>
        <w:rPr>
          <w:rFonts w:asciiTheme="minorHAnsi" w:hAnsiTheme="minorHAnsi" w:cstheme="minorHAnsi"/>
          <w:color w:val="000000" w:themeColor="text1"/>
          <w:sz w:val="22"/>
          <w:szCs w:val="22"/>
        </w:rPr>
      </w:pPr>
      <w:r w:rsidRPr="008B3B3E">
        <w:rPr>
          <w:rFonts w:asciiTheme="minorHAnsi" w:hAnsiTheme="minorHAnsi" w:cstheme="minorHAnsi"/>
          <w:b/>
          <w:bCs/>
          <w:color w:val="000000" w:themeColor="text1"/>
          <w:sz w:val="22"/>
          <w:szCs w:val="22"/>
        </w:rPr>
        <w:t>ABSTRACT:</w:t>
      </w:r>
      <w:r w:rsidRPr="008B3B3E" w:rsidR="008B3B3E">
        <w:rPr>
          <w:rFonts w:asciiTheme="minorHAnsi" w:hAnsiTheme="minorHAnsi" w:cstheme="minorHAnsi"/>
          <w:b/>
          <w:bCs/>
          <w:color w:val="000000" w:themeColor="text1"/>
          <w:sz w:val="22"/>
          <w:szCs w:val="22"/>
        </w:rPr>
        <w:t xml:space="preserve"> </w:t>
      </w:r>
    </w:p>
    <w:p w:rsidR="00F8050A" w:rsidRPr="00F8050A" w:rsidP="00F8050A" w14:paraId="0A14B33F" w14:textId="459BFAEF">
      <w:pPr>
        <w:widowControl w:val="0"/>
        <w:autoSpaceDE w:val="0"/>
        <w:autoSpaceDN w:val="0"/>
        <w:adjustRightInd w:val="0"/>
        <w:spacing w:line="259" w:lineRule="auto"/>
        <w:ind w:left="0" w:firstLine="0"/>
        <w:rPr>
          <w:rFonts w:eastAsia="Times New Roman" w:cstheme="minorHAnsi"/>
        </w:rPr>
      </w:pPr>
      <w:r w:rsidRPr="00F8050A">
        <w:rPr>
          <w:rFonts w:eastAsia="Times New Roman" w:cstheme="minorHAnsi"/>
        </w:rPr>
        <w:t xml:space="preserve">The National Emission Standards for Hazardous Air Pollutants (NESHAP) for </w:t>
      </w:r>
      <w:r w:rsidRPr="00F8050A">
        <w:rPr>
          <w:rFonts w:eastAsia="Times New Roman" w:cstheme="minorHAnsi"/>
          <w:bCs/>
        </w:rPr>
        <w:t>Surface Coating of Metal Coil</w:t>
      </w:r>
      <w:r w:rsidRPr="00F8050A">
        <w:rPr>
          <w:rFonts w:eastAsia="Times New Roman" w:cstheme="minorHAnsi"/>
        </w:rPr>
        <w:t xml:space="preserve"> (40 CFR Part 63, Subpart SSSS) were promulgated on June 10, 2002, and most recently amended on February 25, 2020. These regulations apply to existing facilities and new facilities that are major sources of hazardous air pollutants (HAP) at which a coil coating line is operated. A coil coating line is a process in which special equipment is used to apply an organic coating to the surface of metal coils; the affected source at each plant site is the collection of all coil coating lines at the site. The provisions of this Subpart do not apply to coil coating lines that are part of research or laboratory equipment or coil coating lines on which at least 85 percent of the metal coil coated, based on surface area, is less than 0.15 millimeters (0.006 inches) thick, unless the coating line is controlled by a common control device. New facilities include those that commenced construction or reconstruction after the date of proposal. This information is being collected to assure compliance with 40 CFR Part 63, Subpart SSSS.</w:t>
      </w:r>
    </w:p>
    <w:p w:rsidR="00F8050A" w:rsidRPr="00F8050A" w:rsidP="00F8050A" w14:paraId="7BA8D7A9" w14:textId="77825A3D">
      <w:pPr>
        <w:widowControl w:val="0"/>
        <w:autoSpaceDE w:val="0"/>
        <w:autoSpaceDN w:val="0"/>
        <w:adjustRightInd w:val="0"/>
        <w:spacing w:line="259" w:lineRule="auto"/>
        <w:ind w:left="0" w:firstLine="0"/>
        <w:rPr>
          <w:rFonts w:eastAsia="Times New Roman" w:cstheme="minorHAnsi"/>
        </w:rPr>
      </w:pPr>
      <w:r w:rsidRPr="00F8050A">
        <w:rPr>
          <w:rFonts w:eastAsia="Times New Roman" w:cstheme="minorHAnsi"/>
        </w:rPr>
        <w:t>In general, all NESHAP standards require initial notifications, performance tests, and periodic reports by the owners/operators of the affected facilities. They are also required to maintain records of the occurrence and duration of any startup, shutdown, or malfunction in the operation of an affected facility or any period during which the monitoring system is inoperative. These notifications, reports, and records are essential in determining compliance, and are required of all affected facilities subject to NESHAP.</w:t>
      </w:r>
    </w:p>
    <w:p w:rsidR="00F8050A" w:rsidRPr="00F8050A" w:rsidP="00F8050A" w14:paraId="4DDC0A47" w14:textId="220F592B">
      <w:pPr>
        <w:widowControl w:val="0"/>
        <w:autoSpaceDE w:val="0"/>
        <w:autoSpaceDN w:val="0"/>
        <w:adjustRightInd w:val="0"/>
        <w:spacing w:line="259" w:lineRule="auto"/>
        <w:ind w:left="0" w:firstLine="0"/>
        <w:rPr>
          <w:rFonts w:eastAsia="Times New Roman" w:cstheme="minorHAnsi"/>
          <w:color w:val="000000"/>
        </w:rPr>
      </w:pPr>
      <w:r w:rsidRPr="00F8050A">
        <w:rPr>
          <w:rFonts w:eastAsia="Times New Roman" w:cstheme="minorHAnsi"/>
        </w:rPr>
        <w:t>Any owner/operator subject to the provisions of this part shall maintain a file of these measurements and retain the file for at least five years following the date of such measurements, maintenance reports, and records. All reports required to be submitted electronically are s</w:t>
      </w:r>
      <w:r w:rsidRPr="00F8050A">
        <w:rPr>
          <w:rFonts w:eastAsia="Times New Roman" w:cstheme="minorHAnsi"/>
          <w:shd w:val="clear" w:color="auto" w:fill="FFFFFF"/>
        </w:rPr>
        <w:t>ubmitted through the EPA's Central Data Exchange (CDX), using the Compliance and Emissions Data Reporting Interface (CEDRI), where the delegated state or local authority can review them. </w:t>
      </w:r>
      <w:r w:rsidRPr="00F8050A">
        <w:rPr>
          <w:rFonts w:eastAsia="Times New Roman" w:cstheme="minorHAnsi"/>
          <w:shd w:val="clear" w:color="auto" w:fill="FFFFFF"/>
        </w:rPr>
        <w:t>In the event that</w:t>
      </w:r>
      <w:r w:rsidRPr="00F8050A">
        <w:rPr>
          <w:rFonts w:eastAsia="Times New Roman" w:cstheme="minorHAnsi"/>
          <w:shd w:val="clear" w:color="auto" w:fill="FFFFFF"/>
        </w:rPr>
        <w:t xml:space="preserve"> there is no such delegated authority, the EPA regional office can review them. </w:t>
      </w:r>
      <w:r w:rsidRPr="00F8050A">
        <w:rPr>
          <w:rFonts w:eastAsia="Times New Roman" w:cstheme="minorHAnsi"/>
        </w:rPr>
        <w:t>All other reports are s</w:t>
      </w:r>
      <w:r w:rsidRPr="00F8050A">
        <w:rPr>
          <w:rFonts w:eastAsia="Times New Roman" w:cstheme="minorHAnsi"/>
          <w:shd w:val="clear" w:color="auto" w:fill="FFFFFF"/>
        </w:rPr>
        <w:t>ent to the delegated state or local authority. </w:t>
      </w:r>
      <w:r w:rsidRPr="00F8050A">
        <w:rPr>
          <w:rFonts w:eastAsia="Times New Roman" w:cstheme="minorHAnsi"/>
          <w:shd w:val="clear" w:color="auto" w:fill="FFFFFF"/>
        </w:rPr>
        <w:t>In the event that</w:t>
      </w:r>
      <w:r w:rsidRPr="00F8050A">
        <w:rPr>
          <w:rFonts w:eastAsia="Times New Roman" w:cstheme="minorHAnsi"/>
          <w:shd w:val="clear" w:color="auto" w:fill="FFFFFF"/>
        </w:rPr>
        <w:t xml:space="preserve"> there is no such delegated authority, the reports are sent directly to the EPA regional offices. The use of the term "Designated Administrator" throughout this document refers to the U.S. EPA or a delegated authority such as a state agency. The term "Administrator" alone refers to the U.S. EPA Administrator. </w:t>
      </w:r>
    </w:p>
    <w:p w:rsidR="00F8050A" w:rsidRPr="00F8050A" w:rsidP="00F8050A" w14:paraId="3A982F09" w14:textId="7956588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F8050A">
        <w:rPr>
          <w:rFonts w:eastAsia="Times New Roman" w:cstheme="minorHAnsi"/>
        </w:rPr>
        <w:t>The “Affected Public” are facilities that are major sources of hazardous air pollutants (HAP) where a coil coating line is operated. The “burden” to the “Affected Public” may be found in Table 1: Annual Respondent Burden and Cost –</w:t>
      </w:r>
      <w:r w:rsidRPr="00F8050A">
        <w:rPr>
          <w:rFonts w:eastAsia="Times New Roman" w:cstheme="minorHAnsi"/>
          <w:bCs/>
        </w:rPr>
        <w:t xml:space="preserve"> NESHAP for Surface Coating of Metal Coil (40 CFR Part 63, Subpart SSSS) </w:t>
      </w:r>
      <w:r w:rsidRPr="00F8050A">
        <w:rPr>
          <w:rFonts w:eastAsia="Times New Roman" w:cstheme="minorHAnsi"/>
        </w:rPr>
        <w:t xml:space="preserve">(Renewal). The “burden” to the Federal Government is attributed entirely to work performed by either Federal employees or government contractors and may be found in Table 2: Average Annual EPA Burden and Cost – </w:t>
      </w:r>
      <w:r w:rsidRPr="00F8050A">
        <w:rPr>
          <w:rFonts w:eastAsia="Times New Roman" w:cstheme="minorHAnsi"/>
          <w:bCs/>
        </w:rPr>
        <w:t>NESHAP for Surface Coating of Metal Coil (40 CFR Part 63, Subpart SSSS)</w:t>
      </w:r>
      <w:r w:rsidRPr="00F8050A">
        <w:rPr>
          <w:rFonts w:eastAsia="Times New Roman" w:cstheme="minorHAnsi"/>
        </w:rPr>
        <w:t xml:space="preserve"> (Renewal). </w:t>
      </w:r>
    </w:p>
    <w:p w:rsidR="00F8050A" w:rsidRPr="00F8050A" w:rsidP="00F8050A" w14:paraId="75778ECF" w14:textId="2FB2142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F8050A">
        <w:rPr>
          <w:rFonts w:eastAsia="Times New Roman" w:cstheme="minorHAnsi"/>
        </w:rPr>
        <w:t>There are approximately 48 metal coil surface coating fa</w:t>
      </w:r>
      <w:r w:rsidRPr="00F8050A">
        <w:rPr>
          <w:rFonts w:eastAsia="Times New Roman" w:cstheme="minorHAnsi"/>
          <w:color w:val="000000"/>
        </w:rPr>
        <w:t xml:space="preserve">cilities, which are owned and operated by the </w:t>
      </w:r>
      <w:r w:rsidRPr="00F8050A">
        <w:rPr>
          <w:rFonts w:eastAsia="Times New Roman" w:cstheme="minorHAnsi"/>
        </w:rPr>
        <w:t>metal coil coating industry</w:t>
      </w:r>
      <w:r w:rsidRPr="00F8050A">
        <w:rPr>
          <w:rFonts w:eastAsia="Times New Roman" w:cstheme="minorHAnsi"/>
          <w:color w:val="000000"/>
        </w:rPr>
        <w:t xml:space="preserve">. None of the 48 facilities in the United States are owned by state, local, tribal or the Federal government. They are all owned and operated by privately-owned, for-profit businesses. We assume that they will all respond. </w:t>
      </w:r>
    </w:p>
    <w:p w:rsidR="00F8050A" w:rsidRPr="00F8050A" w:rsidP="00F8050A" w14:paraId="73DD0C8A" w14:textId="59B8627A">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F8050A">
        <w:rPr>
          <w:rFonts w:eastAsia="Times New Roman" w:cstheme="minorHAnsi"/>
          <w:color w:val="000000"/>
        </w:rPr>
        <w:t>Based on our consultations with industry representatives, there is a</w:t>
      </w:r>
      <w:r w:rsidRPr="00F8050A">
        <w:rPr>
          <w:rFonts w:eastAsia="Times New Roman" w:cstheme="minorHAnsi"/>
        </w:rPr>
        <w:t>n average of one affected facility at each plant site and each plant site has only one respon</w:t>
      </w:r>
      <w:r w:rsidRPr="00F8050A">
        <w:rPr>
          <w:rFonts w:eastAsia="Times New Roman" w:cstheme="minorHAnsi"/>
          <w:color w:val="000000"/>
        </w:rPr>
        <w:t>dent (i.e., the owner/operator of the plant site).</w:t>
      </w:r>
    </w:p>
    <w:p w:rsidR="00F8050A" w:rsidRPr="00F8050A" w:rsidP="00F8050A" w14:paraId="1582EC55" w14:textId="71AB14F4">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color w:val="000000"/>
        </w:rPr>
      </w:pPr>
      <w:r w:rsidRPr="00F8050A">
        <w:rPr>
          <w:rFonts w:eastAsia="Times New Roman" w:cstheme="minorHAnsi"/>
          <w:color w:val="000000"/>
        </w:rPr>
        <w:t xml:space="preserve">Over the next three </w:t>
      </w:r>
      <w:r w:rsidRPr="00F8050A">
        <w:rPr>
          <w:rFonts w:eastAsia="Times New Roman" w:cstheme="minorHAnsi"/>
        </w:rPr>
        <w:t xml:space="preserve">years, approximately 48 respondents per year will be subject to the standard, and no additional </w:t>
      </w:r>
      <w:r w:rsidRPr="00F8050A">
        <w:rPr>
          <w:rFonts w:eastAsia="Times New Roman" w:cstheme="minorHAnsi"/>
          <w:color w:val="000000"/>
        </w:rPr>
        <w:t xml:space="preserve">respondents per year will become subject to the standard. </w:t>
      </w:r>
    </w:p>
    <w:p w:rsidR="00F8050A" w:rsidRPr="00F8050A" w:rsidP="00F8050A" w14:paraId="5C808AE4" w14:textId="49F687C8">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720"/>
        <w:rPr>
          <w:rFonts w:eastAsia="Times New Roman" w:cstheme="minorHAnsi"/>
        </w:rPr>
      </w:pPr>
      <w:r w:rsidRPr="00F8050A">
        <w:rPr>
          <w:rFonts w:eastAsia="Times New Roman" w:cstheme="minorHAnsi"/>
        </w:rPr>
        <w:t xml:space="preserve">The active (previous) ICR had the following Terms of Clearance (TOC): </w:t>
      </w:r>
    </w:p>
    <w:p w:rsidR="00F8050A" w:rsidRPr="00F8050A" w:rsidP="00F8050A" w14:paraId="77360B06" w14:textId="605C3631">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firstLine="0"/>
        <w:rPr>
          <w:rFonts w:eastAsia="Times New Roman" w:cstheme="minorHAnsi"/>
        </w:rPr>
      </w:pPr>
      <w:r w:rsidRPr="00F8050A">
        <w:rPr>
          <w:rFonts w:eastAsia="Times New Roman" w:cstheme="minorHAnsi"/>
        </w:rPr>
        <w:t>“Upon renewal of this collection, OMB requests that EPA submit the following as supplemental documents: the regulatory text that includes the ICR; the regulatory text that includes the submission instructions; and any screen shots of the electronic portal where the reporting requirements are submitted online to EPA. Please discuss in more detail how each piece of information is submitted, either electronically or in hard copy, and what information is permitted to be submitted in electronic format. Please include the OMB burden statement on the electronic portal. Finally, please also update to the standard 18 question SS-A format upon renewal.”</w:t>
      </w:r>
    </w:p>
    <w:p w:rsidR="00F8050A" w:rsidP="00F8050A" w14:paraId="4108203C" w14:textId="64ED6249">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F8050A">
        <w:rPr>
          <w:rFonts w:eastAsia="Times New Roman" w:cstheme="minorHAnsi"/>
        </w:rPr>
        <w:t>The relevant regulatory text is referenced in section 4(b) of this document. We have created a supplementary document including the regulatory text that describes the ICR requirements as identified in section 4(b)(</w:t>
      </w:r>
      <w:r w:rsidRPr="00F8050A">
        <w:rPr>
          <w:rFonts w:eastAsia="Times New Roman" w:cstheme="minorHAnsi"/>
        </w:rPr>
        <w:t>i</w:t>
      </w:r>
      <w:r w:rsidRPr="00F8050A">
        <w:rPr>
          <w:rFonts w:eastAsia="Times New Roman" w:cstheme="minorHAnsi"/>
        </w:rPr>
        <w:t>) of this document as requested. All electronic collection in this information collection is submitted through EPA's CEDRI or ERT, as discussed in section 4(b)(</w:t>
      </w:r>
      <w:r w:rsidRPr="00F8050A">
        <w:rPr>
          <w:rFonts w:eastAsia="Times New Roman" w:cstheme="minorHAnsi"/>
        </w:rPr>
        <w:t>i</w:t>
      </w:r>
      <w:r w:rsidRPr="00F8050A">
        <w:rPr>
          <w:rFonts w:eastAsia="Times New Roman" w:cstheme="minorHAnsi"/>
        </w:rPr>
        <w:t xml:space="preserve">) of this document. Additional Paperwork Reduction Act requirements for CEDRI and ERT, including the burden statement and OMB control number, are available at: </w:t>
      </w:r>
      <w:hyperlink r:id="rId9" w:history="1">
        <w:r w:rsidRPr="00F8050A">
          <w:rPr>
            <w:rFonts w:eastAsia="Times New Roman" w:cstheme="minorHAnsi"/>
            <w:color w:val="0000FF"/>
            <w:u w:val="single"/>
          </w:rPr>
          <w:t>https://www.epa.gov/electronic-reporting-air-emissions/paperwork-reduction-act-pra-cedri-and-ert</w:t>
        </w:r>
      </w:hyperlink>
      <w:r w:rsidRPr="00F8050A">
        <w:rPr>
          <w:rFonts w:eastAsia="Times New Roman" w:cstheme="minorHAnsi"/>
        </w:rPr>
        <w:t xml:space="preserve">. We have created supplementary documents that include screenshots of the electronic portal where the reporting requirements are submitted online to EPA, including the OMB burden statement on the electronic portal. </w:t>
      </w:r>
    </w:p>
    <w:p w:rsidR="00F8050A" w:rsidRPr="00F8050A" w:rsidP="00F8050A" w14:paraId="1AE992E7"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ind w:left="0" w:firstLine="0"/>
      </w:pPr>
    </w:p>
    <w:p w:rsidR="00872792" w:rsidRPr="009A5C98" w:rsidP="00940939" w14:paraId="49043A12" w14:textId="600FFF56">
      <w:pPr>
        <w:spacing w:line="240" w:lineRule="auto"/>
        <w:ind w:left="0" w:firstLine="0"/>
        <w:rPr>
          <w:b/>
          <w:bCs/>
          <w:u w:val="single"/>
        </w:rPr>
      </w:pPr>
      <w:r w:rsidRPr="009A5C98">
        <w:rPr>
          <w:b/>
          <w:bCs/>
          <w:u w:val="single"/>
        </w:rPr>
        <w:t>Supporting Statement A</w:t>
      </w:r>
    </w:p>
    <w:p w:rsidR="00D47CB3" w:rsidRPr="008B3B3E" w:rsidP="00940939" w14:paraId="73FF37C3" w14:textId="7444A29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 w:name="_Toc156593368"/>
      <w:bookmarkEnd w:id="0"/>
      <w:r w:rsidRPr="008B3B3E">
        <w:rPr>
          <w:rFonts w:asciiTheme="minorHAnsi" w:hAnsiTheme="minorHAnsi" w:cstheme="minorHAnsi"/>
          <w:b/>
          <w:bCs/>
          <w:color w:val="000000" w:themeColor="text1"/>
          <w:sz w:val="22"/>
          <w:szCs w:val="22"/>
        </w:rPr>
        <w:t>NEED AND AUTHORITY FOR THE COLLECTION</w:t>
      </w:r>
      <w:bookmarkEnd w:id="1"/>
      <w:r w:rsidR="00EF65DF">
        <w:rPr>
          <w:rFonts w:asciiTheme="minorHAnsi" w:hAnsiTheme="minorHAnsi" w:cstheme="minorHAnsi"/>
          <w:b/>
          <w:bCs/>
          <w:color w:val="000000" w:themeColor="text1"/>
          <w:sz w:val="22"/>
          <w:szCs w:val="22"/>
        </w:rPr>
        <w:t>:</w:t>
      </w:r>
    </w:p>
    <w:p w:rsidR="00A27E5C" w:rsidRPr="008B3B3E" w:rsidP="00940939" w14:paraId="0D31D853" w14:textId="1A89D85B">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Explain the circumstances that make the collection of information necessary. Identify any legal or administrative requirements that necessitate</w:t>
      </w:r>
      <w:r w:rsidR="00186985">
        <w:rPr>
          <w:rFonts w:cstheme="minorHAnsi"/>
          <w:i/>
          <w:iCs/>
          <w:color w:val="000000"/>
          <w:shd w:val="clear" w:color="auto" w:fill="FFFFFF"/>
        </w:rPr>
        <w:t xml:space="preserve"> </w:t>
      </w:r>
      <w:r w:rsidRPr="008B3B3E">
        <w:rPr>
          <w:rFonts w:cstheme="minorHAnsi"/>
          <w:i/>
          <w:iCs/>
          <w:color w:val="000000"/>
          <w:shd w:val="clear" w:color="auto" w:fill="FFFFFF"/>
        </w:rPr>
        <w:t>the collection.</w:t>
      </w:r>
    </w:p>
    <w:p w:rsidR="00F8050A" w:rsidRPr="00F8050A" w:rsidP="00F8050A" w14:paraId="7DFF65CE"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F8050A">
        <w:rPr>
          <w:rFonts w:eastAsia="Times New Roman" w:cstheme="minorHAnsi"/>
        </w:rP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owner/operator subject to any requirement of this Act to: </w:t>
      </w:r>
    </w:p>
    <w:p w:rsidR="00F8050A" w:rsidRPr="00F8050A" w:rsidP="00F8050A" w14:paraId="49F17B82"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p>
    <w:p w:rsidR="00F8050A" w:rsidRPr="00F8050A" w:rsidP="00F8050A" w14:paraId="501C04D0"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1440" w:right="1440" w:firstLine="0"/>
        <w:rPr>
          <w:rFonts w:eastAsia="Times New Roman" w:cstheme="minorHAnsi"/>
        </w:rPr>
      </w:pPr>
      <w:r w:rsidRPr="00F8050A">
        <w:rPr>
          <w:rFonts w:eastAsia="Times New Roman" w:cstheme="minorHAnsi"/>
        </w:rPr>
        <w:t xml:space="preserve">(A) Establish and maintain such records; (B) make such reports; (C) </w:t>
      </w:r>
      <w:r w:rsidRPr="00F8050A">
        <w:rPr>
          <w:rFonts w:eastAsia="Times New Roman" w:cstheme="minorHAnsi"/>
        </w:rPr>
        <w:t>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BB432F" w:rsidRPr="00F8050A" w:rsidP="00F8050A" w14:paraId="61662F16" w14:textId="612E4846">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rPr>
      </w:pPr>
      <w:r w:rsidRPr="00F8050A">
        <w:rPr>
          <w:rFonts w:eastAsia="Times New Roman" w:cstheme="minorHAnsi"/>
          <w:color w:val="000000"/>
        </w:rPr>
        <w:t>In the Administrator's judgme</w:t>
      </w:r>
      <w:r w:rsidRPr="00F8050A">
        <w:rPr>
          <w:rFonts w:eastAsia="Times New Roman" w:cstheme="minorHAnsi"/>
        </w:rPr>
        <w:t>nt, HAP emissions from facilities engaged in metal coil surface coating either cause or contribute to air pollution that may reasonably be anticipated to endanger public health and/or welfare. Therefore, the NESHAP were promulgated for this source category at 40 CFR Part 63,</w:t>
      </w:r>
      <w:r w:rsidRPr="00F8050A">
        <w:rPr>
          <w:rFonts w:eastAsia="Times New Roman" w:cstheme="minorHAnsi"/>
          <w:i/>
          <w:iCs/>
        </w:rPr>
        <w:t xml:space="preserve"> </w:t>
      </w:r>
      <w:r w:rsidRPr="00F8050A">
        <w:rPr>
          <w:rFonts w:eastAsia="Times New Roman" w:cstheme="minorHAnsi"/>
        </w:rPr>
        <w:t>Subpart SSSS.</w:t>
      </w:r>
    </w:p>
    <w:p w:rsidR="00D47CB3" w:rsidRPr="008B3B3E" w:rsidP="00940939" w14:paraId="24F38A28" w14:textId="081D5ED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 w:name="_Toc156593369"/>
      <w:r w:rsidRPr="008B3B3E">
        <w:rPr>
          <w:rFonts w:asciiTheme="minorHAnsi" w:hAnsiTheme="minorHAnsi" w:cstheme="minorHAnsi"/>
          <w:b/>
          <w:bCs/>
          <w:color w:val="000000" w:themeColor="text1"/>
          <w:sz w:val="22"/>
          <w:szCs w:val="22"/>
        </w:rPr>
        <w:t>PRACTICAL UTILITY/USERS OF THE DATA</w:t>
      </w:r>
      <w:bookmarkEnd w:id="2"/>
      <w:r w:rsidR="00EF65DF">
        <w:rPr>
          <w:rFonts w:asciiTheme="minorHAnsi" w:hAnsiTheme="minorHAnsi" w:cstheme="minorHAnsi"/>
          <w:b/>
          <w:bCs/>
          <w:color w:val="000000" w:themeColor="text1"/>
          <w:sz w:val="22"/>
          <w:szCs w:val="22"/>
        </w:rPr>
        <w:t>:</w:t>
      </w:r>
    </w:p>
    <w:p w:rsidR="004252C1" w:rsidRPr="008B3B3E" w:rsidP="00940939" w14:paraId="3E2FC7F8" w14:textId="1DCB8D2C">
      <w:pPr>
        <w:pBdr>
          <w:bottom w:val="single" w:sz="4" w:space="1" w:color="auto"/>
        </w:pBdr>
        <w:spacing w:line="240" w:lineRule="auto"/>
        <w:ind w:left="0" w:firstLine="0"/>
        <w:jc w:val="both"/>
        <w:rPr>
          <w:rFonts w:cstheme="minorHAnsi"/>
          <w:i/>
          <w:iCs/>
          <w:color w:val="000000"/>
          <w:shd w:val="clear" w:color="auto" w:fill="FFFFFF"/>
        </w:rPr>
      </w:pPr>
      <w:r w:rsidRPr="008B3B3E">
        <w:rPr>
          <w:rFonts w:cstheme="minorHAnsi"/>
          <w:i/>
          <w:iCs/>
          <w:color w:val="000000"/>
          <w:shd w:val="clear" w:color="auto" w:fill="FFFFFF"/>
        </w:rPr>
        <w:t>Indicate how, by whom, and for what purpose the information is to be used. Except for a new collection, indicate the actual use the agency has made of the information received from the current collection.</w:t>
      </w:r>
    </w:p>
    <w:p w:rsidR="00F8050A" w:rsidRPr="00F8050A" w:rsidP="00F8050A" w14:paraId="7F22A375" w14:textId="02C5EC5D">
      <w:pPr>
        <w:spacing w:line="259" w:lineRule="auto"/>
        <w:ind w:left="0" w:firstLine="0"/>
        <w:rPr>
          <w:rFonts w:cstheme="minorHAnsi"/>
        </w:rPr>
      </w:pPr>
      <w:r w:rsidRPr="00F8050A">
        <w:rPr>
          <w:rFonts w:cstheme="minorHAnsi"/>
        </w:rPr>
        <w:t>The recordkeeping and reporting requirements in the standards ensure compliance with the applicable regulations which were promulgated in accordance with the Clean Air Act. The collected information is also used for targeting inspections and as evidence in legal proceedings.</w:t>
      </w:r>
    </w:p>
    <w:p w:rsidR="00F8050A" w:rsidRPr="00F8050A" w:rsidP="00F8050A" w14:paraId="7C353450" w14:textId="1939CD66">
      <w:pPr>
        <w:spacing w:line="259" w:lineRule="auto"/>
        <w:ind w:left="0" w:firstLine="0"/>
        <w:rPr>
          <w:rFonts w:cstheme="minorHAnsi"/>
        </w:rPr>
      </w:pPr>
      <w:r w:rsidRPr="00F8050A">
        <w:rPr>
          <w:rFonts w:cstheme="minorHAnsi"/>
        </w:rPr>
        <w:t xml:space="preserve">Performance tests are required </w:t>
      </w:r>
      <w:r w:rsidRPr="00F8050A">
        <w:rPr>
          <w:rFonts w:cstheme="minorHAnsi"/>
        </w:rPr>
        <w:t>in order to</w:t>
      </w:r>
      <w:r w:rsidRPr="00F8050A">
        <w:rPr>
          <w:rFonts w:cstheme="minorHAnsi"/>
        </w:rPr>
        <w:t xml:space="preserve"> determine an affected facility’s initial capability to comply with the emission standards. Continuous emission monitors are used to </w:t>
      </w:r>
      <w:r w:rsidRPr="00F8050A">
        <w:rPr>
          <w:rFonts w:cstheme="minorHAnsi"/>
        </w:rPr>
        <w:t>ensure compliance with the standards at all times</w:t>
      </w:r>
      <w:r w:rsidRPr="00F8050A">
        <w:rPr>
          <w:rFonts w:cstheme="minorHAnsi"/>
        </w:rPr>
        <w:t>. During the performance test a record of the operating parameters under which compliance was achieved may be recorded and used to determine compliance in place of a continuous emission monitor.</w:t>
      </w:r>
    </w:p>
    <w:p w:rsidR="00F8050A" w:rsidRPr="00F8050A" w:rsidP="00F8050A" w14:paraId="3F929A17" w14:textId="18A40465">
      <w:pPr>
        <w:spacing w:line="259" w:lineRule="auto"/>
        <w:ind w:left="0" w:firstLine="0"/>
        <w:rPr>
          <w:rFonts w:cstheme="minorHAnsi"/>
        </w:rPr>
      </w:pPr>
      <w:r w:rsidRPr="00F8050A">
        <w:rPr>
          <w:rFonts w:cstheme="minorHAnsi"/>
        </w:rPr>
        <w:t>The notifications required in the standards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standards are being met. The performance test may also be observed.</w:t>
      </w:r>
    </w:p>
    <w:p w:rsidR="00F8050A" w:rsidRPr="00F8050A" w:rsidP="00F8050A" w14:paraId="68CCA20C" w14:textId="286D833E">
      <w:pPr>
        <w:spacing w:line="259" w:lineRule="auto"/>
        <w:ind w:left="0" w:firstLine="0"/>
        <w:rPr>
          <w:rFonts w:cstheme="minorHAnsi"/>
        </w:rPr>
      </w:pPr>
      <w:r w:rsidRPr="00F8050A">
        <w:rPr>
          <w:rFonts w:cstheme="minorHAnsi"/>
        </w:rPr>
        <w:t>The required semiannual reports are used to determine periods of excess emissions, identify problems at the facility, verify operation/maintenance procedures and for compliance determinations.</w:t>
      </w:r>
    </w:p>
    <w:p w:rsidR="00F8050A" w:rsidRPr="00F8050A" w:rsidP="00F8050A" w14:paraId="59805178" w14:textId="4C662A80">
      <w:pPr>
        <w:spacing w:line="259" w:lineRule="auto"/>
        <w:ind w:left="0" w:firstLine="0"/>
        <w:rPr>
          <w:rFonts w:cstheme="minorHAnsi"/>
        </w:rPr>
      </w:pPr>
      <w:r w:rsidRPr="00F8050A">
        <w:rPr>
          <w:rFonts w:cstheme="minorHAnsi"/>
        </w:rPr>
        <w:t xml:space="preserve">Additionally, the EPA is requiring electronic reporting for certain notifications or reports. The EPA is requiring that owners or operators of affected sources would submit electronic copies of initial notifications required in 40 CFR 63.9(b), notifications of change in information already provided required in 40 CFR 63.9(j), performance test reports, notifications of compliance and initial notification reports, and semiannual reports through the EPA's Central Data Exchange (CDX), using the Compliance and Emissions Data Reporting Interface (CEDRI). For semiannual reports, EPA has developed a template for the reporting form in CEDRI specifically for 40 CFR Part 63, Subpart SSSS. For the notifications required in 40 CFR 63.9(b) and 63.9(j), owners and operators would be required to upload a PDF of the required notifications. </w:t>
      </w:r>
    </w:p>
    <w:p w:rsidR="00BB432F" w:rsidRPr="002943D2" w:rsidP="002943D2" w14:paraId="1E879A61" w14:textId="1722CC84">
      <w:pPr>
        <w:spacing w:line="259" w:lineRule="auto"/>
        <w:ind w:left="0" w:firstLine="0"/>
        <w:rPr>
          <w:rFonts w:cstheme="minorHAnsi"/>
        </w:rPr>
      </w:pPr>
      <w:r w:rsidRPr="00F8050A">
        <w:rPr>
          <w:rFonts w:cstheme="minorHAnsi"/>
        </w:rPr>
        <w:t>CEDRI includes the Electronic Reporting Tool (ERT) software, which is used by facilities to generate electronic reports of performance tests. EPA is also requiring that 40 CFR Part 63, Subpart SSSS performance test reports be submitted through the EPA’s ERT.</w:t>
      </w:r>
    </w:p>
    <w:p w:rsidR="00074917" w:rsidRPr="008B3B3E" w:rsidP="00940939" w14:paraId="1522D565" w14:textId="69CCCAC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3" w:name="_Toc156593370"/>
      <w:r w:rsidRPr="008B3B3E">
        <w:rPr>
          <w:rFonts w:asciiTheme="minorHAnsi" w:hAnsiTheme="minorHAnsi" w:cstheme="minorHAnsi"/>
          <w:b/>
          <w:bCs/>
          <w:color w:val="000000" w:themeColor="text1"/>
          <w:sz w:val="22"/>
          <w:szCs w:val="22"/>
        </w:rPr>
        <w:t>USE OF TECHNOLOGY</w:t>
      </w:r>
      <w:bookmarkEnd w:id="3"/>
      <w:r w:rsidR="00EF65DF">
        <w:rPr>
          <w:rFonts w:asciiTheme="minorHAnsi" w:hAnsiTheme="minorHAnsi" w:cstheme="minorHAnsi"/>
          <w:b/>
          <w:bCs/>
          <w:color w:val="000000" w:themeColor="text1"/>
          <w:sz w:val="22"/>
          <w:szCs w:val="22"/>
        </w:rPr>
        <w:t>:</w:t>
      </w:r>
    </w:p>
    <w:p w:rsidR="00D47CB3" w:rsidRPr="008B3B3E" w:rsidP="00940939" w14:paraId="50A4BA09" w14:textId="2FD9C2D1">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8050A" w:rsidRPr="00F8050A" w:rsidP="00F8050A" w14:paraId="744B3322" w14:textId="059D6745">
      <w:pPr>
        <w:spacing w:line="259" w:lineRule="auto"/>
        <w:ind w:left="0" w:firstLine="0"/>
        <w:rPr>
          <w:rFonts w:cstheme="minorHAnsi"/>
        </w:rPr>
      </w:pPr>
      <w:r w:rsidRPr="00F8050A">
        <w:rPr>
          <w:rFonts w:cstheme="minorHAnsi"/>
        </w:rPr>
        <w:t>Some of the respondents are using monitoring equipment that automatically records parameter data. Although personnel at the affected facility must still evaluate the data, internal automation has significantly reduced the burden associated with monitoring and recordkeeping at a plant site.</w:t>
      </w:r>
    </w:p>
    <w:p w:rsidR="00F8050A" w:rsidRPr="00F8050A" w:rsidP="00F8050A" w14:paraId="022A6E93" w14:textId="369247E3">
      <w:pPr>
        <w:spacing w:line="259" w:lineRule="auto"/>
        <w:ind w:left="0" w:firstLine="0"/>
        <w:rPr>
          <w:rFonts w:cstheme="minorHAnsi"/>
        </w:rPr>
      </w:pPr>
      <w:r w:rsidRPr="00F8050A">
        <w:rPr>
          <w:rFonts w:cstheme="minorHAnsi"/>
        </w:rPr>
        <w:t>The rule was amended to include electronic reporting provisions on February 25, 2020. Respondents are required to use the EPA’s Electronic Reporting Tool (ERT) to</w:t>
      </w:r>
      <w:r w:rsidRPr="00F8050A">
        <w:rPr>
          <w:rFonts w:cstheme="minorHAnsi"/>
        </w:rPr>
        <w:t xml:space="preserve"> </w:t>
      </w:r>
      <w:r w:rsidRPr="00F8050A">
        <w:rPr>
          <w:rFonts w:cstheme="minorHAnsi"/>
        </w:rPr>
        <w:t>develop performance test reports</w:t>
      </w:r>
      <w:r w:rsidRPr="00F8050A">
        <w:rPr>
          <w:rFonts w:cstheme="minorHAnsi"/>
        </w:rPr>
        <w:t xml:space="preserve"> </w:t>
      </w:r>
      <w:r w:rsidRPr="00F8050A">
        <w:rPr>
          <w:rFonts w:cstheme="minorHAnsi"/>
        </w:rPr>
        <w:t>and submit them through the EPA’s Compliance and Emissions Data Reporting Interface (CEDRI), which can be accessed through the EPA’s Central Data Exchange (CDX) (</w:t>
      </w:r>
      <w:hyperlink r:id="rId10" w:history="1">
        <w:r w:rsidRPr="00F8050A">
          <w:rPr>
            <w:rStyle w:val="Hyperlink"/>
            <w:rFonts w:cstheme="minorHAnsi"/>
          </w:rPr>
          <w:t>https://cdx.epa.gov/</w:t>
        </w:r>
      </w:hyperlink>
      <w:r w:rsidRPr="00F8050A">
        <w:rPr>
          <w:rFonts w:cstheme="minorHAnsi"/>
        </w:rPr>
        <w:t>). The ERT is an application rather than a form, and the requirement to use the ERT is applicable to numerous subparts. The splash screen of the ERT contains a link to the Paperwork Reduction Act (PRA) requirements, such as the OMB Control Number, expiration date, and burden estimate for this and other subparts. Respondents are also required to submit electronic copies of notifications and certain reports through EPA’s CEDRI. The notification is an upload of their currently required notification in portable document format (PDF) file. The semiannual reports are to be created using Form 5900-0526, the electronic template included with this Supporting Statement. The template is an Excel spreadsheet which can be partially completed and saved for subsequent semiannual reports to limit some of the repetitive data entry. It reflects the reporting elements required by the rule and does not impose additional reporting elements. The OMB Control Number is displayed on the Welcome page of the template, with a link to an online repository that contains the PRA requirements. For purposes of this ICR, it is assumed that there is no additional burden associated with the proposed requirement for respondents to submit the notifications and reports electronically. The supplemental files to this ICR renewal contain screenshots showing the CDX homepage for CEDRI login, the CEDRI PRA screen, the CEDRI interface for managing reports for various subparts, and the landing page of the ERT that shows the link to PRA information.</w:t>
      </w:r>
    </w:p>
    <w:p w:rsidR="009F1E00" w:rsidRPr="008B3B3E" w:rsidP="002943D2" w14:paraId="7B30150C" w14:textId="74FEAC0B">
      <w:pPr>
        <w:spacing w:line="259" w:lineRule="auto"/>
        <w:ind w:left="0" w:firstLine="0"/>
        <w:rPr>
          <w:rFonts w:cstheme="minorHAnsi"/>
        </w:rPr>
      </w:pPr>
      <w:r w:rsidRPr="00F8050A">
        <w:rPr>
          <w:rFonts w:cstheme="minorHAnsi"/>
        </w:rPr>
        <w:t xml:space="preserve">Electronic copies of records may also be maintained </w:t>
      </w:r>
      <w:r w:rsidRPr="00F8050A">
        <w:rPr>
          <w:rFonts w:cstheme="minorHAnsi"/>
        </w:rPr>
        <w:t>in order to</w:t>
      </w:r>
      <w:r w:rsidRPr="00F8050A">
        <w:rPr>
          <w:rFonts w:cstheme="minorHAnsi"/>
        </w:rPr>
        <w:t xml:space="preserve"> satisfy federal recordkeeping requirements. For additional information on the Paperwork Reduction Act requirements for CEDRI and ERT for this rule, see: </w:t>
      </w:r>
      <w:hyperlink r:id="rId9" w:history="1">
        <w:r w:rsidRPr="00F8050A">
          <w:rPr>
            <w:rStyle w:val="Hyperlink"/>
            <w:rFonts w:cstheme="minorHAnsi"/>
            <w:i/>
            <w:iCs/>
          </w:rPr>
          <w:t>https://www.epa.gov/electronic-reporting-air-emissions/paperwork-reduction-act-pra-cedri-and-ert</w:t>
        </w:r>
      </w:hyperlink>
      <w:r w:rsidRPr="00F8050A">
        <w:rPr>
          <w:rFonts w:cstheme="minorHAnsi"/>
        </w:rPr>
        <w:t xml:space="preserve">. </w:t>
      </w:r>
    </w:p>
    <w:p w:rsidR="005263EC" w:rsidRPr="008B3B3E" w:rsidP="00940939" w14:paraId="2CB3B868" w14:textId="708D131B">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4" w:name="_Toc156593371"/>
      <w:r w:rsidRPr="008B3B3E">
        <w:rPr>
          <w:rFonts w:asciiTheme="minorHAnsi" w:hAnsiTheme="minorHAnsi" w:cstheme="minorHAnsi"/>
          <w:b/>
          <w:bCs/>
          <w:color w:val="000000" w:themeColor="text1"/>
          <w:sz w:val="22"/>
          <w:szCs w:val="22"/>
        </w:rPr>
        <w:t>EFFORTS TO IDENTIFY DUPLICATION</w:t>
      </w:r>
      <w:bookmarkEnd w:id="4"/>
      <w:r w:rsidR="00EF65DF">
        <w:rPr>
          <w:rFonts w:asciiTheme="minorHAnsi" w:hAnsiTheme="minorHAnsi" w:cstheme="minorHAnsi"/>
          <w:b/>
          <w:bCs/>
          <w:color w:val="000000" w:themeColor="text1"/>
          <w:sz w:val="22"/>
          <w:szCs w:val="22"/>
        </w:rPr>
        <w:t>:</w:t>
      </w:r>
    </w:p>
    <w:p w:rsidR="00D47CB3" w:rsidRPr="008B3B3E" w:rsidP="00940939" w14:paraId="15DFF081" w14:textId="77777777">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efforts to identify duplication. Show specifically why any similar information already available cannot be used or modified for use for the purposes described in Item 2 above.</w:t>
      </w:r>
    </w:p>
    <w:p w:rsidR="00F8050A" w:rsidRPr="00F8050A" w:rsidP="00F8050A" w14:paraId="3A5BB9C1" w14:textId="165B5990">
      <w:pPr>
        <w:spacing w:line="259" w:lineRule="auto"/>
        <w:ind w:left="0" w:firstLine="0"/>
        <w:rPr>
          <w:rFonts w:cstheme="minorHAnsi"/>
        </w:rPr>
      </w:pPr>
      <w:bookmarkStart w:id="5" w:name="_Hlk77922001"/>
      <w:r w:rsidRPr="00F8050A">
        <w:rPr>
          <w:rFonts w:cstheme="minorHAnsi"/>
        </w:rPr>
        <w:t xml:space="preserve">For reports required to be submitted electronically, the information is sent through the EPA's CDX, using CEDRI, where the appropriate EPA regional office can review it, as well as state and local agencies that have been delegated authority. If a state or local agency has adopted under its own authority its </w:t>
      </w:r>
      <w:r w:rsidRPr="00F8050A">
        <w:rPr>
          <w:rFonts w:cstheme="minorHAnsi"/>
        </w:rPr>
        <w:t>own standards for reporting or data collection, adherence to those non-Federal requirements does not constitute duplication. </w:t>
      </w:r>
    </w:p>
    <w:p w:rsidR="00ED57A4" w:rsidRPr="002943D2" w:rsidP="002943D2" w14:paraId="0E470EF3" w14:textId="2D4F0395">
      <w:pPr>
        <w:spacing w:line="259" w:lineRule="auto"/>
        <w:ind w:left="0" w:firstLine="0"/>
        <w:rPr>
          <w:rFonts w:cstheme="minorHAnsi"/>
        </w:rPr>
      </w:pPr>
      <w:r w:rsidRPr="00F8050A">
        <w:rPr>
          <w:rFonts w:cstheme="minorHAnsi"/>
        </w:rPr>
        <w:t>For all other reports, if the subject standards have not been delegated, the information is sent directly to the appropriate EPA regional office. Otherwise, the information is sent directly to the delegated state or local agency. If a state or local agency has adopted its own standards to implement the Federal standards, a copy of the report submitted to the state or local agency can be sent to the Administrator in lieu of the report required by the Federal standards. Therefore, duplication does not exist. </w:t>
      </w:r>
      <w:bookmarkEnd w:id="5"/>
    </w:p>
    <w:p w:rsidR="00251151" w:rsidRPr="008B3B3E" w:rsidP="00940939" w14:paraId="79D36B3F" w14:textId="6F22DD94">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6" w:name="_Toc156593372"/>
      <w:r w:rsidRPr="008B3B3E">
        <w:rPr>
          <w:rFonts w:asciiTheme="minorHAnsi" w:hAnsiTheme="minorHAnsi" w:cstheme="minorHAnsi"/>
          <w:b/>
          <w:bCs/>
          <w:color w:val="000000" w:themeColor="text1"/>
          <w:sz w:val="22"/>
          <w:szCs w:val="22"/>
        </w:rPr>
        <w:t>MINIMIZING BURDEN ON SMALL ENTITIES</w:t>
      </w:r>
      <w:bookmarkEnd w:id="6"/>
      <w:r w:rsidR="00EF65DF">
        <w:rPr>
          <w:rFonts w:asciiTheme="minorHAnsi" w:hAnsiTheme="minorHAnsi" w:cstheme="minorHAnsi"/>
          <w:b/>
          <w:bCs/>
          <w:color w:val="000000" w:themeColor="text1"/>
          <w:sz w:val="22"/>
          <w:szCs w:val="22"/>
        </w:rPr>
        <w:t>:</w:t>
      </w:r>
    </w:p>
    <w:p w:rsidR="00D47CB3" w:rsidRPr="008B3B3E" w:rsidP="00940939" w14:paraId="3D612A53" w14:textId="12EBD25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If the collection of information impacts small businesses or other small entities, describe any methods used to minimize burden.</w:t>
      </w:r>
    </w:p>
    <w:p w:rsidR="00ED57A4" w:rsidRPr="00F8050A" w:rsidP="002943D2" w14:paraId="518B46AB" w14:textId="4E552415">
      <w:pPr>
        <w:spacing w:line="259" w:lineRule="auto"/>
        <w:ind w:left="0" w:firstLine="0"/>
        <w:rPr>
          <w:rFonts w:cstheme="minorHAnsi"/>
          <w:b/>
          <w:bCs/>
        </w:rPr>
      </w:pPr>
      <w:r w:rsidRPr="00F8050A">
        <w:rPr>
          <w:rFonts w:cstheme="minorHAnsi"/>
        </w:rPr>
        <w:t>A majority of</w:t>
      </w:r>
      <w:r w:rsidRPr="00F8050A">
        <w:rPr>
          <w:rFonts w:cstheme="minorHAnsi"/>
        </w:rPr>
        <w:t xml:space="preserve"> the respondents are large entities (i.e., large businesses). However, 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 The Agency considers these to be the minimum requirements needed to ensure compliance and, therefore, cannot reduce them further for small entities. To the extent that larger businesses can use economies of scale to reduce their burden, the overall burden will be reduced.</w:t>
      </w:r>
    </w:p>
    <w:p w:rsidR="004252C1" w:rsidRPr="008B3B3E" w:rsidP="00940939" w14:paraId="1FF5A778" w14:textId="279B70D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7" w:name="_Toc156593373"/>
      <w:r w:rsidRPr="008B3B3E">
        <w:rPr>
          <w:rFonts w:asciiTheme="minorHAnsi" w:hAnsiTheme="minorHAnsi" w:cstheme="minorHAnsi"/>
          <w:b/>
          <w:bCs/>
          <w:color w:val="000000" w:themeColor="text1"/>
          <w:sz w:val="22"/>
          <w:szCs w:val="22"/>
        </w:rPr>
        <w:t>EFFECTS OF LESS FREQUENT COLLECTION</w:t>
      </w:r>
      <w:bookmarkEnd w:id="7"/>
      <w:r w:rsidR="00EF65DF">
        <w:rPr>
          <w:rFonts w:asciiTheme="minorHAnsi" w:hAnsiTheme="minorHAnsi" w:cstheme="minorHAnsi"/>
          <w:b/>
          <w:bCs/>
          <w:color w:val="000000" w:themeColor="text1"/>
          <w:sz w:val="22"/>
          <w:szCs w:val="22"/>
        </w:rPr>
        <w:t>:</w:t>
      </w:r>
    </w:p>
    <w:p w:rsidR="00D47CB3" w:rsidRPr="008B3B3E" w:rsidP="00940939" w14:paraId="00E27992" w14:textId="51FE3814">
      <w:pPr>
        <w:pBdr>
          <w:bottom w:val="single" w:sz="4" w:space="1" w:color="auto"/>
        </w:pBdr>
        <w:spacing w:line="240" w:lineRule="auto"/>
        <w:ind w:left="0" w:firstLine="0"/>
        <w:jc w:val="both"/>
        <w:rPr>
          <w:rFonts w:cstheme="minorHAnsi"/>
          <w:i/>
          <w:iCs/>
        </w:rPr>
      </w:pPr>
      <w:r w:rsidRPr="008B3B3E">
        <w:rPr>
          <w:rFonts w:cstheme="minorHAnsi"/>
          <w:i/>
          <w:iCs/>
          <w:color w:val="000000"/>
          <w:shd w:val="clear" w:color="auto" w:fill="FFFFFF"/>
        </w:rPr>
        <w:t>Describe the consequence to Federal program or policy activities if the collection is not conducted or is conducted less frequently, as well as any technical or legal obstacles to reducing burden.</w:t>
      </w:r>
    </w:p>
    <w:p w:rsidR="00ED57A4" w:rsidRPr="002943D2" w:rsidP="002943D2" w14:paraId="5934FB28" w14:textId="4D9AE809">
      <w:pPr>
        <w:spacing w:line="259" w:lineRule="auto"/>
        <w:ind w:left="0" w:firstLine="0"/>
        <w:rPr>
          <w:rFonts w:cstheme="minorHAnsi"/>
        </w:rPr>
      </w:pPr>
      <w:r w:rsidRPr="00F8050A">
        <w:rPr>
          <w:rFonts w:cstheme="minorHAnsi"/>
        </w:rP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w:t>
      </w:r>
      <w:r w:rsidRPr="00F8050A">
        <w:rPr>
          <w:rFonts w:cstheme="minorHAnsi"/>
        </w:rPr>
        <w:t>applied</w:t>
      </w:r>
      <w:r w:rsidRPr="00F8050A">
        <w:rPr>
          <w:rFonts w:cstheme="minorHAnsi"/>
        </w:rPr>
        <w:t xml:space="preserve"> and emission limitations are met. If the information required by these standards was collected less frequently, the proper operation and maintenance of control equipment and the possibility of detecting violations would be less likely.</w:t>
      </w:r>
    </w:p>
    <w:p w:rsidR="00A233E0" w:rsidRPr="008B3B3E" w:rsidP="00940939" w14:paraId="27596CC0" w14:textId="23DC901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8" w:name="_Toc156593374"/>
      <w:r w:rsidRPr="008B3B3E">
        <w:rPr>
          <w:rFonts w:asciiTheme="minorHAnsi" w:hAnsiTheme="minorHAnsi" w:cstheme="minorHAnsi"/>
          <w:b/>
          <w:bCs/>
          <w:color w:val="000000" w:themeColor="text1"/>
          <w:sz w:val="22"/>
          <w:szCs w:val="22"/>
        </w:rPr>
        <w:t>GENERAL GUIDELINES</w:t>
      </w:r>
      <w:bookmarkEnd w:id="8"/>
      <w:r w:rsidR="00EF65DF">
        <w:rPr>
          <w:rFonts w:asciiTheme="minorHAnsi" w:hAnsiTheme="minorHAnsi" w:cstheme="minorHAnsi"/>
          <w:b/>
          <w:bCs/>
          <w:color w:val="000000" w:themeColor="text1"/>
          <w:sz w:val="22"/>
          <w:szCs w:val="22"/>
        </w:rPr>
        <w:t>:</w:t>
      </w:r>
    </w:p>
    <w:p w:rsidR="00A233E0" w:rsidRPr="008B3B3E" w:rsidP="00940939" w14:paraId="7754F228" w14:textId="66F6C47B">
      <w:pPr>
        <w:pBdr>
          <w:bottom w:val="single" w:sz="4" w:space="1" w:color="auto"/>
        </w:pBdr>
        <w:spacing w:line="240" w:lineRule="auto"/>
        <w:ind w:left="0" w:firstLine="0"/>
        <w:jc w:val="both"/>
        <w:rPr>
          <w:rFonts w:cstheme="minorHAnsi"/>
        </w:rPr>
      </w:pPr>
      <w:r w:rsidRPr="008B3B3E">
        <w:rPr>
          <w:rFonts w:cstheme="minorHAnsi"/>
          <w:i/>
          <w:iCs/>
        </w:rPr>
        <w:t xml:space="preserve">Explain any special circumstances that require the collection to be conducted in a manner inconsistent with </w:t>
      </w:r>
      <w:r w:rsidRPr="00EF65DF" w:rsidR="00EF65DF">
        <w:rPr>
          <w:rFonts w:cstheme="minorHAnsi"/>
          <w:i/>
          <w:iCs/>
        </w:rPr>
        <w:t>PRA Guidelines at 5 CFR 1320.5(d)(2)</w:t>
      </w:r>
      <w:r w:rsidRPr="008B3B3E">
        <w:rPr>
          <w:rFonts w:cstheme="minorHAnsi"/>
          <w:i/>
          <w:iCs/>
        </w:rPr>
        <w:t>.</w:t>
      </w:r>
    </w:p>
    <w:p w:rsidR="00F8050A" w:rsidRPr="00F8050A" w:rsidP="00F8050A" w14:paraId="47E676FF" w14:textId="6B5901AA">
      <w:pPr>
        <w:spacing w:line="259" w:lineRule="auto"/>
        <w:ind w:left="0" w:firstLine="0"/>
        <w:rPr>
          <w:rFonts w:cstheme="minorHAnsi"/>
        </w:rPr>
      </w:pPr>
      <w:r>
        <w:rPr>
          <w:rFonts w:cstheme="minorHAnsi"/>
        </w:rPr>
        <w:t>With the following exception, t</w:t>
      </w:r>
      <w:r w:rsidRPr="00F8050A">
        <w:rPr>
          <w:rFonts w:cstheme="minorHAnsi"/>
        </w:rPr>
        <w:t>hese reporting or recordkeeping requirements do not violate any of the regulations promulgated by OMB under 5 CFR Part 1320, Section 1320.5.</w:t>
      </w:r>
    </w:p>
    <w:p w:rsidR="00111663" w:rsidRPr="002943D2" w:rsidP="002943D2" w14:paraId="775EDF16" w14:textId="2FAB66CC">
      <w:pPr>
        <w:spacing w:line="259" w:lineRule="auto"/>
        <w:ind w:left="0" w:firstLine="0"/>
        <w:rPr>
          <w:rFonts w:cstheme="minorHAnsi"/>
        </w:rPr>
      </w:pPr>
      <w:r w:rsidRPr="00F8050A">
        <w:rPr>
          <w:rFonts w:cstheme="minorHAnsi"/>
        </w:rPr>
        <w:t xml:space="preserve">These standards require the respondents to maintain all records, including reports and notifications for at least five years. This is consistent with the General Provisions as applied to the standards. EPA believes that the five-year records retention requirement is consistent with the Part 70 permit program and the five-year statute of limitations on which the permit program is based. The retention of records for five years allows EPA to establish the compliance history of a source, any pattern of non-compliance and to determine the appropriate level of enforcement action. EPA has found that the most flagrant </w:t>
      </w:r>
      <w:r w:rsidRPr="00F8050A">
        <w:rPr>
          <w:rFonts w:cstheme="minorHAnsi"/>
        </w:rPr>
        <w:t>violators have violations extending beyond five years. In addition, EPA would be prevented from pursuing the violators due to the destruction or nonexistence of essential records.</w:t>
      </w:r>
    </w:p>
    <w:p w:rsidR="006036CD" w:rsidRPr="008B3B3E" w:rsidP="00940939" w14:paraId="02EE9B8D" w14:textId="1B5702A5">
      <w:pPr>
        <w:pStyle w:val="Heading1"/>
        <w:keepNext w:val="0"/>
        <w:keepLines w:val="0"/>
        <w:widowControl w:val="0"/>
        <w:numPr>
          <w:ilvl w:val="0"/>
          <w:numId w:val="28"/>
        </w:numPr>
        <w:pBdr>
          <w:top w:val="single" w:sz="6" w:space="0" w:color="FFFFFF"/>
          <w:left w:val="single" w:sz="6" w:space="0" w:color="FFFFFF"/>
          <w:bottom w:val="single" w:sz="4" w:space="0" w:color="auto"/>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color w:val="000000" w:themeColor="text1"/>
          <w:sz w:val="22"/>
          <w:szCs w:val="22"/>
        </w:rPr>
      </w:pPr>
      <w:bookmarkStart w:id="9" w:name="_Toc156593375"/>
      <w:r w:rsidRPr="008B3B3E">
        <w:rPr>
          <w:rFonts w:asciiTheme="minorHAnsi" w:hAnsiTheme="minorHAnsi" w:cstheme="minorHAnsi"/>
          <w:b/>
          <w:bCs/>
          <w:color w:val="000000" w:themeColor="text1"/>
          <w:sz w:val="22"/>
          <w:szCs w:val="22"/>
        </w:rPr>
        <w:t>PUBLIC COMMENT AND CONSULTATIONS</w:t>
      </w:r>
      <w:bookmarkStart w:id="10" w:name="_Toc156593376"/>
      <w:bookmarkEnd w:id="9"/>
      <w:r w:rsidR="00262421">
        <w:rPr>
          <w:rFonts w:asciiTheme="minorHAnsi" w:hAnsiTheme="minorHAnsi" w:cstheme="minorHAnsi"/>
          <w:b/>
          <w:bCs/>
          <w:color w:val="000000" w:themeColor="text1"/>
          <w:sz w:val="22"/>
          <w:szCs w:val="22"/>
        </w:rPr>
        <w:t>:</w:t>
      </w:r>
    </w:p>
    <w:p w:rsidR="00DD2682" w:rsidRPr="008B3B3E" w:rsidP="00940939" w14:paraId="4922639E" w14:textId="53488742">
      <w:pPr>
        <w:pStyle w:val="Heading2"/>
        <w:keepNext w:val="0"/>
        <w:spacing w:before="0" w:after="160"/>
        <w:ind w:left="0" w:firstLine="0"/>
        <w:jc w:val="both"/>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 xml:space="preserve">8a. </w:t>
      </w:r>
      <w:r w:rsidRPr="008B3B3E" w:rsidR="00A82647">
        <w:rPr>
          <w:rFonts w:asciiTheme="minorHAnsi" w:hAnsiTheme="minorHAnsi" w:cstheme="minorHAnsi"/>
          <w:b/>
          <w:bCs/>
          <w:color w:val="000000" w:themeColor="text1"/>
          <w:sz w:val="22"/>
          <w:szCs w:val="22"/>
        </w:rPr>
        <w:t>Public Comment</w:t>
      </w:r>
      <w:bookmarkStart w:id="11" w:name="_Toc156593377"/>
      <w:bookmarkEnd w:id="10"/>
    </w:p>
    <w:p w:rsidR="00A233E0" w:rsidRPr="008B3B3E" w:rsidP="00940939" w14:paraId="4D2D25D5" w14:textId="77777777">
      <w:pPr>
        <w:spacing w:line="240" w:lineRule="auto"/>
        <w:ind w:left="0" w:firstLine="0"/>
        <w:jc w:val="both"/>
        <w:rPr>
          <w:rFonts w:cstheme="minorHAnsi"/>
          <w:i/>
          <w:iCs/>
        </w:rPr>
      </w:pPr>
      <w:r w:rsidRPr="008B3B3E">
        <w:rPr>
          <w:rFonts w:cstheme="minorHAnsi"/>
          <w:i/>
          <w:iCs/>
        </w:rPr>
        <w:t xml:space="preserve">If applicable, provide a copy and identify the date and page number of </w:t>
      </w:r>
      <w:r w:rsidRPr="008B3B3E">
        <w:rPr>
          <w:rFonts w:cstheme="minorHAnsi"/>
          <w:i/>
          <w:iCs/>
        </w:rPr>
        <w:t>publication</w:t>
      </w:r>
      <w:r w:rsidRPr="008B3B3E">
        <w:rPr>
          <w:rFonts w:cstheme="minorHAnsi"/>
          <w:i/>
          <w:iCs/>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D57A4" w:rsidRPr="002943D2" w:rsidP="002943D2" w14:paraId="102C4D0F" w14:textId="3404BC2F">
      <w:pPr>
        <w:spacing w:line="259" w:lineRule="auto"/>
        <w:ind w:left="0" w:firstLine="0"/>
        <w:rPr>
          <w:rFonts w:cstheme="minorHAnsi"/>
        </w:rPr>
      </w:pPr>
      <w:r w:rsidRPr="00F8050A">
        <w:rPr>
          <w:rFonts w:cstheme="minorHAnsi"/>
        </w:rPr>
        <w:t xml:space="preserve">An announcement of a public comment period for the renewal of this ICR was published in the </w:t>
      </w:r>
      <w:r w:rsidRPr="00F8050A">
        <w:rPr>
          <w:rFonts w:cstheme="minorHAnsi"/>
          <w:i/>
        </w:rPr>
        <w:t>Federal Register</w:t>
      </w:r>
      <w:r w:rsidRPr="00F8050A">
        <w:rPr>
          <w:rFonts w:cstheme="minorHAnsi"/>
        </w:rPr>
        <w:t xml:space="preserve"> (FR citation, e.g., 88 FR 31748) on May 18, 2023. No comments were received on the burden published in the </w:t>
      </w:r>
      <w:r w:rsidRPr="00F8050A">
        <w:rPr>
          <w:rFonts w:cstheme="minorHAnsi"/>
          <w:i/>
        </w:rPr>
        <w:t xml:space="preserve">Federal Register </w:t>
      </w:r>
      <w:r w:rsidRPr="00F8050A">
        <w:rPr>
          <w:rFonts w:cstheme="minorHAnsi"/>
        </w:rPr>
        <w:t>for this renewal.</w:t>
      </w:r>
    </w:p>
    <w:p w:rsidR="00DB7775" w:rsidRPr="008B3B3E" w:rsidP="00940939" w14:paraId="71A9B3CC" w14:textId="17FCE860">
      <w:pPr>
        <w:pStyle w:val="Heading2"/>
        <w:keepNext w:val="0"/>
        <w:spacing w:before="0" w:after="160"/>
        <w:jc w:val="both"/>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8b. </w:t>
      </w:r>
      <w:r w:rsidRPr="008B3B3E" w:rsidR="0061689C">
        <w:rPr>
          <w:rFonts w:asciiTheme="minorHAnsi" w:hAnsiTheme="minorHAnsi" w:cstheme="minorHAnsi"/>
          <w:b/>
          <w:bCs/>
          <w:color w:val="000000" w:themeColor="text1"/>
          <w:sz w:val="22"/>
          <w:szCs w:val="22"/>
        </w:rPr>
        <w:t>C</w:t>
      </w:r>
      <w:bookmarkEnd w:id="11"/>
      <w:r w:rsidRPr="008B3B3E" w:rsidR="005D140B">
        <w:rPr>
          <w:rFonts w:asciiTheme="minorHAnsi" w:hAnsiTheme="minorHAnsi" w:cstheme="minorHAnsi"/>
          <w:b/>
          <w:bCs/>
          <w:color w:val="000000" w:themeColor="text1"/>
          <w:sz w:val="22"/>
          <w:szCs w:val="22"/>
        </w:rPr>
        <w:t>onsultations</w:t>
      </w:r>
    </w:p>
    <w:p w:rsidR="00A233E0" w:rsidRPr="008B3B3E" w:rsidP="00940939" w14:paraId="04F99483" w14:textId="13F9808D">
      <w:pPr>
        <w:spacing w:line="240" w:lineRule="auto"/>
        <w:ind w:left="0" w:firstLine="0"/>
        <w:jc w:val="both"/>
        <w:rPr>
          <w:rFonts w:cstheme="minorHAnsi"/>
          <w:i/>
          <w:iCs/>
        </w:rPr>
      </w:pPr>
      <w:r w:rsidRPr="008B3B3E">
        <w:rPr>
          <w:rFonts w:cstheme="minorHAnsi"/>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8050A" w:rsidRPr="00F8050A" w:rsidP="00F8050A" w14:paraId="3F5862FA" w14:textId="7179BF9D">
      <w:pPr>
        <w:spacing w:line="259" w:lineRule="auto"/>
        <w:ind w:left="0" w:firstLine="0"/>
        <w:rPr>
          <w:rFonts w:cstheme="minorHAnsi"/>
        </w:rPr>
      </w:pPr>
      <w:r w:rsidRPr="00F8050A">
        <w:rPr>
          <w:rFonts w:cstheme="minorHAnsi"/>
        </w:rPr>
        <w:t>The Agency has consulted i</w:t>
      </w:r>
      <w:r w:rsidRPr="00F8050A">
        <w:rPr>
          <w:rFonts w:cstheme="minorHAnsi"/>
          <w:bCs/>
        </w:rPr>
        <w:t>ndustry experts and internal data sources to project the number of affected facilities and industry growth over the next three years.</w:t>
      </w:r>
      <w:r w:rsidRPr="00F8050A">
        <w:rPr>
          <w:rFonts w:cstheme="minorHAnsi"/>
          <w:b/>
          <w:bCs/>
        </w:rPr>
        <w:t xml:space="preserve"> </w:t>
      </w:r>
      <w:r w:rsidRPr="00F8050A">
        <w:rPr>
          <w:rFonts w:cstheme="minorHAnsi"/>
        </w:rPr>
        <w:t>The primary source of information as reported by industry, in compliance with the recordkeeping and reporting provisions in the standard, is the Integrated Compliance Information System (ICIS). ICIS is EPA’s database for the collection, maintenance, and retrieval of compliance data for industrial and government-owned facilities. The growth rate for the industry is based on our consultations with the Agency’s internal industry experts. Approximately 48 respondents will be subject to the standard over the three-year period covered by this ICR.</w:t>
      </w:r>
    </w:p>
    <w:p w:rsidR="00F8050A" w:rsidRPr="00F8050A" w:rsidP="00F8050A" w14:paraId="0E401040" w14:textId="1809B1FB">
      <w:pPr>
        <w:spacing w:line="259" w:lineRule="auto"/>
        <w:ind w:left="0" w:firstLine="0"/>
        <w:rPr>
          <w:rFonts w:cstheme="minorHAnsi"/>
        </w:rPr>
      </w:pPr>
      <w:r w:rsidRPr="00F8050A">
        <w:rPr>
          <w:rFonts w:cstheme="minorHAnsi"/>
        </w:rPr>
        <w:t>Industry trade associations and other interested parties were provided an opportunity to comment on the burden associated with the standard as it was being developed and the standard has been previously reviewed to determine the minimum information needed for compliance purposes. In developing this ICR, we contacted both the National Coil Coating Association at (216) 241-7333 and the American Coatings Association (ACA) at (202) 462-6272. The National Coil Coating Association indicated that among their member companies, one new coating line is expected to be installed at one new facility every two years. However, no information was provided regarding growth or decline in non-member companies or for closed or shutdown facilities in general. The agency’s internal data sources indicate there may have been a decline in overall respondent count over the last three years. Because we do not have enough information to determine the net change in respondent count, we have assumed that there are still 48 respondents on average per year with no additional respondents expected in the three-year period covered by this ICR renewal.</w:t>
      </w:r>
    </w:p>
    <w:p w:rsidR="00940939" w:rsidRPr="00940939" w:rsidP="002943D2" w14:paraId="09E7F150" w14:textId="244B06B2">
      <w:pPr>
        <w:spacing w:line="259" w:lineRule="auto"/>
        <w:ind w:left="0" w:firstLine="0"/>
        <w:rPr>
          <w:rFonts w:cstheme="minorHAnsi"/>
        </w:rPr>
      </w:pPr>
      <w:r w:rsidRPr="00F8050A">
        <w:rPr>
          <w:rFonts w:cstheme="minorHAnsi"/>
          <w:bCs/>
        </w:rPr>
        <w:t xml:space="preserve">It is our policy to respond after a thorough review of comments received since the last ICR renewal as well as those submitted in response to the first </w:t>
      </w:r>
      <w:r w:rsidRPr="00F8050A">
        <w:rPr>
          <w:rFonts w:cstheme="minorHAnsi"/>
          <w:i/>
        </w:rPr>
        <w:t>Federal Register</w:t>
      </w:r>
      <w:r w:rsidRPr="00F8050A">
        <w:rPr>
          <w:rFonts w:cstheme="minorHAnsi"/>
          <w:bCs/>
        </w:rPr>
        <w:t xml:space="preserve"> notice. </w:t>
      </w:r>
      <w:r w:rsidRPr="00F8050A">
        <w:rPr>
          <w:rFonts w:cstheme="minorHAnsi"/>
        </w:rPr>
        <w:t xml:space="preserve">In this case, no comments were received. </w:t>
      </w:r>
    </w:p>
    <w:p w:rsidR="00A233E0" w:rsidRPr="00940939" w:rsidP="00940939" w14:paraId="191560B2" w14:textId="13F9808D">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2" w:name="_Toc156593378"/>
      <w:r w:rsidRPr="00940939">
        <w:rPr>
          <w:rFonts w:asciiTheme="minorHAnsi" w:hAnsiTheme="minorHAnsi" w:cstheme="minorHAnsi"/>
          <w:b/>
          <w:bCs/>
          <w:color w:val="auto"/>
          <w:sz w:val="22"/>
          <w:szCs w:val="22"/>
        </w:rPr>
        <w:t>PAYMENTS OR GIFTS TO RESPONDENTS</w:t>
      </w:r>
      <w:bookmarkEnd w:id="12"/>
      <w:r w:rsidRPr="00940939" w:rsidR="0042474D">
        <w:rPr>
          <w:rFonts w:asciiTheme="minorHAnsi" w:hAnsiTheme="minorHAnsi" w:cstheme="minorHAnsi"/>
          <w:b/>
          <w:bCs/>
          <w:color w:val="000000" w:themeColor="text1"/>
          <w:sz w:val="22"/>
          <w:szCs w:val="22"/>
        </w:rPr>
        <w:t>:</w:t>
      </w:r>
    </w:p>
    <w:p w:rsidR="00D47CB3" w:rsidRPr="008B3B3E" w:rsidP="00940939" w14:paraId="5B1B6C7F" w14:textId="1A951D95">
      <w:pPr>
        <w:pBdr>
          <w:bottom w:val="single" w:sz="4" w:space="1" w:color="auto"/>
        </w:pBdr>
        <w:spacing w:line="240" w:lineRule="auto"/>
        <w:ind w:left="0" w:firstLine="0"/>
        <w:rPr>
          <w:rFonts w:cstheme="minorHAnsi"/>
        </w:rPr>
      </w:pPr>
      <w:r w:rsidRPr="008B3B3E">
        <w:rPr>
          <w:rFonts w:cstheme="minorHAnsi"/>
          <w:i/>
          <w:iCs/>
        </w:rPr>
        <w:t xml:space="preserve">Explain any decisions to provide payments or gifts to </w:t>
      </w:r>
      <w:r w:rsidRPr="00940939">
        <w:rPr>
          <w:rFonts w:cstheme="minorHAnsi"/>
          <w:i/>
          <w:iCs/>
        </w:rPr>
        <w:t>respondents</w:t>
      </w:r>
      <w:r w:rsidRPr="008B3B3E">
        <w:rPr>
          <w:rFonts w:cstheme="minorHAnsi"/>
          <w:i/>
          <w:iCs/>
        </w:rPr>
        <w:t>, other than remuneration of contractors or grantees.</w:t>
      </w:r>
    </w:p>
    <w:p w:rsidR="00ED57A4" w:rsidRPr="008B3B3E" w:rsidP="002943D2" w14:paraId="0D75D3D3" w14:textId="5BE04A04">
      <w:pPr>
        <w:spacing w:line="259" w:lineRule="auto"/>
        <w:ind w:left="0" w:firstLine="0"/>
        <w:rPr>
          <w:rFonts w:cstheme="minorHAnsi"/>
        </w:rPr>
      </w:pPr>
      <w:r>
        <w:rPr>
          <w:rFonts w:cstheme="minorHAnsi"/>
        </w:rPr>
        <w:t xml:space="preserve">The Agency does not intend to provide payments or gifts to respondents as part of this collection. </w:t>
      </w:r>
    </w:p>
    <w:p w:rsidR="00A233E0" w:rsidRPr="008B3B3E" w:rsidP="00940939" w14:paraId="4B3579E2" w14:textId="60182DAC">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3" w:name="_Toc156593379"/>
      <w:r w:rsidRPr="008B3B3E">
        <w:rPr>
          <w:rFonts w:asciiTheme="minorHAnsi" w:hAnsiTheme="minorHAnsi" w:cstheme="minorHAnsi"/>
          <w:b/>
          <w:bCs/>
          <w:color w:val="000000" w:themeColor="text1"/>
          <w:sz w:val="22"/>
          <w:szCs w:val="22"/>
        </w:rPr>
        <w:t>PROVISIONS FOR PROTECTION OF INFORMATION</w:t>
      </w:r>
      <w:bookmarkEnd w:id="13"/>
      <w:r w:rsidR="0042474D">
        <w:rPr>
          <w:rFonts w:asciiTheme="minorHAnsi" w:hAnsiTheme="minorHAnsi" w:cstheme="minorHAnsi"/>
          <w:b/>
          <w:bCs/>
          <w:color w:val="000000" w:themeColor="text1"/>
          <w:sz w:val="22"/>
          <w:szCs w:val="22"/>
        </w:rPr>
        <w:t>:</w:t>
      </w:r>
    </w:p>
    <w:p w:rsidR="00A233E0" w:rsidRPr="008B3B3E" w:rsidP="00940939" w14:paraId="429AF986" w14:textId="56C0AA32">
      <w:pPr>
        <w:pBdr>
          <w:bottom w:val="single" w:sz="4" w:space="1" w:color="auto"/>
        </w:pBdr>
        <w:spacing w:line="240" w:lineRule="auto"/>
        <w:ind w:left="0" w:firstLine="0"/>
        <w:jc w:val="both"/>
        <w:rPr>
          <w:rFonts w:cstheme="minorHAnsi"/>
        </w:rPr>
      </w:pPr>
      <w:r w:rsidRPr="008B3B3E">
        <w:rPr>
          <w:rFonts w:cstheme="minorHAnsi"/>
          <w:i/>
          <w:iCs/>
        </w:rPr>
        <w:t xml:space="preserve">Describe any assurance of confidentiality provided to respondents and the basis for the assurance in statute, regulation, or Agency policy. If the collection requires a </w:t>
      </w:r>
      <w:r w:rsidRPr="008B3B3E">
        <w:rPr>
          <w:rFonts w:cstheme="minorHAnsi"/>
          <w:i/>
          <w:iCs/>
        </w:rPr>
        <w:t>systems of records notice (SORN)</w:t>
      </w:r>
      <w:r w:rsidRPr="008B3B3E">
        <w:rPr>
          <w:rFonts w:cstheme="minorHAnsi"/>
          <w:i/>
          <w:iCs/>
        </w:rPr>
        <w:t xml:space="preserve"> or privacy impact assessment (PIA), those should be cited and described here.</w:t>
      </w:r>
    </w:p>
    <w:p w:rsidR="009F1E00" w:rsidRPr="002943D2" w:rsidP="002943D2" w14:paraId="3676EBC5" w14:textId="5458047D">
      <w:pPr>
        <w:spacing w:line="259" w:lineRule="auto"/>
        <w:ind w:left="0" w:firstLine="0"/>
        <w:rPr>
          <w:rFonts w:cstheme="minorHAnsi"/>
        </w:rPr>
      </w:pPr>
      <w:r w:rsidRPr="00F8050A">
        <w:rPr>
          <w:rFonts w:cstheme="minorHAnsi"/>
        </w:rPr>
        <w:t>Any information submitted to the Agency for which a claim of confidentiality is made will be safeguarded according to the Agency policies set forth in Title 40, chapter 1, part 2, subpart B - Confidentiality of Business Information (see 40 CFR 2; 41 FR 36902, September 1, 1976; amended by 43 FR 40000, September 8, 1978; 43 FR 42251, September 20, 1978; 44 FR 17674, March 23, 1979).</w:t>
      </w:r>
    </w:p>
    <w:p w:rsidR="00A233E0" w:rsidRPr="008B3B3E" w:rsidP="00940939" w14:paraId="36FBAEFB" w14:textId="1A9CFDF9">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14" w:name="_Toc156593380"/>
      <w:r w:rsidRPr="008B3B3E">
        <w:rPr>
          <w:rFonts w:asciiTheme="minorHAnsi" w:hAnsiTheme="minorHAnsi" w:cstheme="minorHAnsi"/>
          <w:b/>
          <w:bCs/>
          <w:color w:val="000000" w:themeColor="text1"/>
          <w:sz w:val="22"/>
          <w:szCs w:val="22"/>
        </w:rPr>
        <w:t>JUSTIFICATION FOR SENSITIVE QUESTIONS</w:t>
      </w:r>
      <w:bookmarkEnd w:id="14"/>
      <w:r w:rsidR="0042474D">
        <w:rPr>
          <w:rFonts w:asciiTheme="minorHAnsi" w:hAnsiTheme="minorHAnsi" w:cstheme="minorHAnsi"/>
          <w:b/>
          <w:bCs/>
          <w:color w:val="000000" w:themeColor="text1"/>
          <w:sz w:val="22"/>
          <w:szCs w:val="22"/>
        </w:rPr>
        <w:t>:</w:t>
      </w:r>
    </w:p>
    <w:p w:rsidR="00A233E0" w:rsidRPr="008B3B3E" w:rsidP="00940939" w14:paraId="6E3B78D8" w14:textId="5C334C1C">
      <w:pPr>
        <w:pBdr>
          <w:bottom w:val="single" w:sz="4" w:space="1" w:color="auto"/>
        </w:pBdr>
        <w:spacing w:line="240" w:lineRule="auto"/>
        <w:ind w:left="0" w:firstLine="0"/>
        <w:jc w:val="both"/>
        <w:rPr>
          <w:rFonts w:cstheme="minorHAnsi"/>
        </w:rPr>
      </w:pPr>
      <w:r w:rsidRPr="008B3B3E">
        <w:rPr>
          <w:rFonts w:cstheme="minorHAnsi"/>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F1E00" w:rsidRPr="002943D2" w:rsidP="002943D2" w14:paraId="77467D05" w14:textId="53B6D5F8">
      <w:pPr>
        <w:spacing w:line="259" w:lineRule="auto"/>
        <w:ind w:left="0" w:firstLine="0"/>
        <w:rPr>
          <w:rFonts w:cstheme="minorHAnsi"/>
        </w:rPr>
      </w:pPr>
      <w:r w:rsidRPr="00F8050A">
        <w:rPr>
          <w:rFonts w:cstheme="minorHAnsi"/>
        </w:rPr>
        <w:t>The reporting or recordkeeping requirements in the standard do not include sensitive questions.</w:t>
      </w:r>
    </w:p>
    <w:p w:rsidR="001172FE" w:rsidRPr="008B3B3E" w:rsidP="00940939" w14:paraId="637A8E82" w14:textId="7CF57FC5">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15" w:name="_Toc156593381"/>
      <w:r w:rsidRPr="008B3B3E">
        <w:rPr>
          <w:rFonts w:asciiTheme="minorHAnsi" w:hAnsiTheme="minorHAnsi" w:cstheme="minorHAnsi"/>
          <w:b/>
          <w:bCs/>
          <w:color w:val="000000" w:themeColor="text1"/>
          <w:sz w:val="22"/>
          <w:szCs w:val="22"/>
        </w:rPr>
        <w:t>RESPONDENT BURDEN HOURS AND LABOR COSTS</w:t>
      </w:r>
      <w:bookmarkStart w:id="16" w:name="_Toc156593382"/>
      <w:bookmarkEnd w:id="15"/>
      <w:r w:rsidR="0042474D">
        <w:rPr>
          <w:rFonts w:asciiTheme="minorHAnsi" w:hAnsiTheme="minorHAnsi" w:cstheme="minorHAnsi"/>
          <w:b/>
          <w:bCs/>
          <w:color w:val="000000" w:themeColor="text1"/>
          <w:sz w:val="22"/>
          <w:szCs w:val="22"/>
        </w:rPr>
        <w:t>:</w:t>
      </w:r>
    </w:p>
    <w:p w:rsidR="00A233E0" w:rsidRPr="008B3B3E" w:rsidP="00940939" w14:paraId="71F2FC12" w14:textId="77777777">
      <w:pPr>
        <w:pStyle w:val="ListParagraph"/>
        <w:spacing w:line="240" w:lineRule="auto"/>
        <w:ind w:left="0" w:firstLine="0"/>
        <w:jc w:val="both"/>
        <w:rPr>
          <w:rFonts w:cstheme="minorHAnsi"/>
          <w:i/>
          <w:iCs/>
        </w:rPr>
      </w:pPr>
      <w:r w:rsidRPr="008B3B3E">
        <w:rPr>
          <w:rFonts w:cstheme="minorHAnsi"/>
          <w:i/>
          <w:iCs/>
        </w:rPr>
        <w:t>Provide estimates of the hour burden of the collection of information. The statement should:</w:t>
      </w:r>
    </w:p>
    <w:p w:rsidR="008F2B76" w:rsidP="00940939" w14:paraId="3A12D4C3" w14:textId="77777777">
      <w:pPr>
        <w:pStyle w:val="ListParagraph"/>
        <w:numPr>
          <w:ilvl w:val="0"/>
          <w:numId w:val="14"/>
        </w:numPr>
        <w:spacing w:line="240" w:lineRule="auto"/>
        <w:ind w:left="450"/>
        <w:jc w:val="both"/>
        <w:rPr>
          <w:rFonts w:cstheme="minorHAnsi"/>
          <w:i/>
          <w:iCs/>
        </w:rPr>
      </w:pPr>
      <w:r w:rsidRPr="008F2B76">
        <w:rPr>
          <w:rFonts w:cstheme="minorHAnsi"/>
          <w:i/>
          <w:iCs/>
        </w:rPr>
        <w:t xml:space="preserve">Indicate the number of respondents, frequency of response, annual hour burden, and an explanation of how the burden was estimated. </w:t>
      </w:r>
    </w:p>
    <w:p w:rsidR="00A233E0" w:rsidRPr="008F2B76" w:rsidP="00940939" w14:paraId="2184CE92" w14:textId="69353A84">
      <w:pPr>
        <w:pStyle w:val="ListParagraph"/>
        <w:numPr>
          <w:ilvl w:val="0"/>
          <w:numId w:val="14"/>
        </w:numPr>
        <w:spacing w:line="240" w:lineRule="auto"/>
        <w:ind w:left="450"/>
        <w:jc w:val="both"/>
        <w:rPr>
          <w:rFonts w:cstheme="minorHAnsi"/>
          <w:i/>
          <w:iCs/>
        </w:rPr>
      </w:pPr>
      <w:r w:rsidRPr="008F2B76">
        <w:rPr>
          <w:rFonts w:cstheme="minorHAnsi"/>
          <w:i/>
          <w:iCs/>
        </w:rPr>
        <w:t>If this request for approval covers more than one form, provide separate hour burden estimates for each form and the aggregate the hour burdens.</w:t>
      </w:r>
    </w:p>
    <w:p w:rsidR="004C4034" w:rsidRPr="008B3B3E" w:rsidP="00940939" w14:paraId="59AAB936" w14:textId="467371E2">
      <w:pPr>
        <w:pStyle w:val="ListParagraph"/>
        <w:numPr>
          <w:ilvl w:val="0"/>
          <w:numId w:val="14"/>
        </w:numPr>
        <w:pBdr>
          <w:bottom w:val="single" w:sz="4" w:space="1" w:color="auto"/>
        </w:pBdr>
        <w:spacing w:line="240" w:lineRule="auto"/>
        <w:ind w:left="446"/>
        <w:jc w:val="both"/>
        <w:rPr>
          <w:rFonts w:cstheme="minorHAnsi"/>
          <w:i/>
          <w:iCs/>
        </w:rPr>
      </w:pPr>
      <w:r w:rsidRPr="008B3B3E">
        <w:rPr>
          <w:rFonts w:cstheme="minorHAnsi"/>
          <w:i/>
          <w:iCs/>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as O&amp;M costs under non-labor costs covered under question 13</w:t>
      </w:r>
      <w:r w:rsidRPr="008B3B3E" w:rsidR="001F0834">
        <w:rPr>
          <w:rFonts w:cstheme="minorHAnsi"/>
          <w:i/>
          <w:iCs/>
        </w:rPr>
        <w:t>.</w:t>
      </w:r>
    </w:p>
    <w:p w:rsidR="004C4034" w:rsidRPr="008B3B3E" w:rsidP="00940939" w14:paraId="45F970FD" w14:textId="77777777">
      <w:pPr>
        <w:pStyle w:val="ListParagraph"/>
        <w:spacing w:line="240" w:lineRule="auto"/>
        <w:ind w:left="446"/>
        <w:rPr>
          <w:rFonts w:cstheme="minorHAnsi"/>
        </w:rPr>
      </w:pPr>
    </w:p>
    <w:p w:rsidR="001172FE" w:rsidRPr="008B3B3E" w:rsidP="00940939" w14:paraId="571186E5" w14:textId="014E1C7A">
      <w:pPr>
        <w:pStyle w:val="Heading2"/>
        <w:keepNext w:val="0"/>
        <w:spacing w:before="0" w:after="160"/>
        <w:ind w:left="0" w:firstLine="0"/>
        <w:rPr>
          <w:rFonts w:asciiTheme="minorHAnsi" w:hAnsiTheme="minorHAnsi" w:cstheme="minorHAnsi"/>
          <w:sz w:val="22"/>
          <w:szCs w:val="22"/>
        </w:rPr>
      </w:pPr>
      <w:r w:rsidRPr="008B3B3E">
        <w:rPr>
          <w:rFonts w:asciiTheme="minorHAnsi" w:hAnsiTheme="minorHAnsi" w:cstheme="minorHAnsi"/>
          <w:b/>
          <w:bCs/>
          <w:color w:val="000000" w:themeColor="text1"/>
          <w:sz w:val="22"/>
          <w:szCs w:val="22"/>
        </w:rPr>
        <w:t xml:space="preserve">12a. </w:t>
      </w:r>
      <w:r w:rsidRPr="008B3B3E" w:rsidR="0042474D">
        <w:rPr>
          <w:rFonts w:asciiTheme="minorHAnsi" w:hAnsiTheme="minorHAnsi" w:cstheme="minorHAnsi"/>
          <w:b/>
          <w:bCs/>
          <w:color w:val="000000" w:themeColor="text1"/>
          <w:sz w:val="22"/>
          <w:szCs w:val="22"/>
        </w:rPr>
        <w:t>RESPONDENTS/NAICS CODES</w:t>
      </w:r>
      <w:bookmarkStart w:id="17" w:name="_Toc156593383"/>
      <w:bookmarkEnd w:id="16"/>
    </w:p>
    <w:p w:rsidR="00F8050A" w:rsidRPr="00F8050A" w:rsidP="00F8050A" w14:paraId="5454881F" w14:textId="297D0359">
      <w:pPr>
        <w:spacing w:line="259" w:lineRule="auto"/>
        <w:ind w:left="0" w:firstLine="0"/>
        <w:rPr>
          <w:rFonts w:cstheme="minorHAnsi"/>
        </w:rPr>
      </w:pPr>
      <w:r w:rsidRPr="00F8050A">
        <w:rPr>
          <w:rFonts w:cstheme="minorHAnsi"/>
        </w:rPr>
        <w:t>The respondents to the recordkeeping and reporting requirements are facilities engaged in metal coil surface coating. The United States Standard Industrial Classification (SIC) code for the respondents affected by these standards, and the corresponding North American Industry Classification System (NAICS) codes are listed below.</w:t>
      </w:r>
    </w:p>
    <w:tbl>
      <w:tblPr>
        <w:tblW w:w="9360" w:type="dxa"/>
        <w:tblInd w:w="-9" w:type="dxa"/>
        <w:tblLayout w:type="fixed"/>
        <w:tblCellMar>
          <w:left w:w="112" w:type="dxa"/>
          <w:right w:w="112" w:type="dxa"/>
        </w:tblCellMar>
        <w:tblLook w:val="0000"/>
      </w:tblPr>
      <w:tblGrid>
        <w:gridCol w:w="6660"/>
        <w:gridCol w:w="1260"/>
        <w:gridCol w:w="1440"/>
      </w:tblGrid>
      <w:tr w14:paraId="668CA7A4"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6" w:space="0" w:color="FFFFFF"/>
              <w:right w:val="single" w:sz="6" w:space="0" w:color="FFFFFF"/>
            </w:tcBorders>
          </w:tcPr>
          <w:p w:rsidR="00F8050A" w:rsidRPr="00646288" w:rsidP="00F8050A" w14:paraId="1EF8BA00" w14:textId="77777777">
            <w:pPr>
              <w:spacing w:line="259" w:lineRule="auto"/>
              <w:ind w:left="0" w:firstLine="0"/>
              <w:jc w:val="center"/>
              <w:rPr>
                <w:rFonts w:cstheme="minorHAnsi"/>
                <w:b/>
                <w:bCs/>
                <w:sz w:val="20"/>
                <w:szCs w:val="20"/>
              </w:rPr>
            </w:pPr>
            <w:r w:rsidRPr="00646288">
              <w:rPr>
                <w:rFonts w:cstheme="minorHAnsi"/>
                <w:b/>
                <w:bCs/>
                <w:sz w:val="20"/>
                <w:szCs w:val="20"/>
              </w:rPr>
              <w:t xml:space="preserve">Standard </w:t>
            </w:r>
            <w:r w:rsidRPr="00646288">
              <w:rPr>
                <w:rFonts w:cstheme="minorHAnsi"/>
                <w:b/>
                <w:sz w:val="20"/>
                <w:szCs w:val="20"/>
              </w:rPr>
              <w:t>(40 CFR Part 63, Subpart SSSS)</w:t>
            </w:r>
          </w:p>
        </w:tc>
        <w:tc>
          <w:tcPr>
            <w:tcW w:w="1260" w:type="dxa"/>
            <w:tcBorders>
              <w:top w:val="single" w:sz="7" w:space="0" w:color="000000"/>
              <w:left w:val="single" w:sz="7" w:space="0" w:color="000000"/>
              <w:bottom w:val="single" w:sz="6" w:space="0" w:color="FFFFFF"/>
              <w:right w:val="single" w:sz="6" w:space="0" w:color="FFFFFF"/>
            </w:tcBorders>
          </w:tcPr>
          <w:p w:rsidR="00F8050A" w:rsidRPr="00646288" w:rsidP="00F8050A" w14:paraId="0A7144EB" w14:textId="77777777">
            <w:pPr>
              <w:spacing w:line="259" w:lineRule="auto"/>
              <w:ind w:left="0" w:firstLine="0"/>
              <w:jc w:val="center"/>
              <w:rPr>
                <w:rFonts w:cstheme="minorHAnsi"/>
                <w:b/>
                <w:bCs/>
                <w:sz w:val="20"/>
                <w:szCs w:val="20"/>
              </w:rPr>
            </w:pPr>
            <w:r w:rsidRPr="00646288">
              <w:rPr>
                <w:rFonts w:cstheme="minorHAnsi"/>
                <w:b/>
                <w:bCs/>
                <w:sz w:val="20"/>
                <w:szCs w:val="20"/>
              </w:rPr>
              <w:t>SIC Codes</w:t>
            </w:r>
          </w:p>
        </w:tc>
        <w:tc>
          <w:tcPr>
            <w:tcW w:w="1440" w:type="dxa"/>
            <w:tcBorders>
              <w:top w:val="single" w:sz="7" w:space="0" w:color="000000"/>
              <w:left w:val="single" w:sz="7" w:space="0" w:color="000000"/>
              <w:bottom w:val="single" w:sz="6" w:space="0" w:color="FFFFFF"/>
              <w:right w:val="single" w:sz="7" w:space="0" w:color="000000"/>
            </w:tcBorders>
          </w:tcPr>
          <w:p w:rsidR="00F8050A" w:rsidRPr="00646288" w:rsidP="00F8050A" w14:paraId="261AA084" w14:textId="77777777">
            <w:pPr>
              <w:spacing w:line="259" w:lineRule="auto"/>
              <w:ind w:left="0" w:firstLine="0"/>
              <w:jc w:val="center"/>
              <w:rPr>
                <w:rFonts w:cstheme="minorHAnsi"/>
                <w:b/>
                <w:bCs/>
                <w:sz w:val="20"/>
                <w:szCs w:val="20"/>
              </w:rPr>
            </w:pPr>
            <w:r w:rsidRPr="00646288">
              <w:rPr>
                <w:rFonts w:cstheme="minorHAnsi"/>
                <w:b/>
                <w:bCs/>
                <w:sz w:val="20"/>
                <w:szCs w:val="20"/>
              </w:rPr>
              <w:t>NAICS Codes</w:t>
            </w:r>
          </w:p>
        </w:tc>
      </w:tr>
      <w:tr w14:paraId="18D196BA"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8" w:space="0" w:color="000000"/>
              <w:right w:val="single" w:sz="6" w:space="0" w:color="FFFFFF"/>
            </w:tcBorders>
          </w:tcPr>
          <w:p w:rsidR="00F8050A" w:rsidRPr="00646288" w:rsidP="00F8050A" w14:paraId="3D08278E" w14:textId="77777777">
            <w:pPr>
              <w:spacing w:line="259" w:lineRule="auto"/>
              <w:ind w:left="0" w:firstLine="0"/>
              <w:rPr>
                <w:rFonts w:cstheme="minorHAnsi"/>
                <w:sz w:val="20"/>
                <w:szCs w:val="20"/>
              </w:rPr>
            </w:pPr>
            <w:r w:rsidRPr="00646288">
              <w:rPr>
                <w:rFonts w:cstheme="minorHAnsi"/>
                <w:sz w:val="20"/>
                <w:szCs w:val="20"/>
              </w:rPr>
              <w:t>Metal Coating, Engraving (except Jewelry and Silverware), and Allied Services to Manufacturers</w:t>
            </w:r>
          </w:p>
        </w:tc>
        <w:tc>
          <w:tcPr>
            <w:tcW w:w="1260" w:type="dxa"/>
            <w:tcBorders>
              <w:top w:val="single" w:sz="7" w:space="0" w:color="000000"/>
              <w:left w:val="single" w:sz="7" w:space="0" w:color="000000"/>
              <w:bottom w:val="single" w:sz="8" w:space="0" w:color="000000"/>
              <w:right w:val="single" w:sz="6" w:space="0" w:color="FFFFFF"/>
            </w:tcBorders>
          </w:tcPr>
          <w:p w:rsidR="00F8050A" w:rsidRPr="00646288" w:rsidP="00F8050A" w14:paraId="7CE2386A" w14:textId="77777777">
            <w:pPr>
              <w:spacing w:line="259" w:lineRule="auto"/>
              <w:ind w:left="0" w:firstLine="0"/>
              <w:rPr>
                <w:rFonts w:cstheme="minorHAnsi"/>
                <w:sz w:val="20"/>
                <w:szCs w:val="20"/>
              </w:rPr>
            </w:pPr>
            <w:r w:rsidRPr="00646288">
              <w:rPr>
                <w:rFonts w:cstheme="minorHAnsi"/>
                <w:sz w:val="20"/>
                <w:szCs w:val="20"/>
              </w:rPr>
              <w:t>3479</w:t>
            </w:r>
          </w:p>
        </w:tc>
        <w:tc>
          <w:tcPr>
            <w:tcW w:w="1440" w:type="dxa"/>
            <w:tcBorders>
              <w:top w:val="single" w:sz="7" w:space="0" w:color="000000"/>
              <w:left w:val="single" w:sz="7" w:space="0" w:color="000000"/>
              <w:bottom w:val="single" w:sz="8" w:space="0" w:color="000000"/>
              <w:right w:val="single" w:sz="7" w:space="0" w:color="000000"/>
            </w:tcBorders>
          </w:tcPr>
          <w:p w:rsidR="00F8050A" w:rsidRPr="00646288" w:rsidP="00F8050A" w14:paraId="0D9B45CE" w14:textId="77777777">
            <w:pPr>
              <w:spacing w:line="259" w:lineRule="auto"/>
              <w:ind w:left="0" w:firstLine="0"/>
              <w:rPr>
                <w:rFonts w:cstheme="minorHAnsi"/>
                <w:sz w:val="20"/>
                <w:szCs w:val="20"/>
              </w:rPr>
            </w:pPr>
            <w:r w:rsidRPr="00646288">
              <w:rPr>
                <w:rFonts w:cstheme="minorHAnsi"/>
                <w:sz w:val="20"/>
                <w:szCs w:val="20"/>
              </w:rPr>
              <w:t>332812</w:t>
            </w:r>
          </w:p>
        </w:tc>
      </w:tr>
      <w:tr w14:paraId="74A27D04" w14:textId="77777777" w:rsidTr="00A02FEE">
        <w:tblPrEx>
          <w:tblW w:w="9360" w:type="dxa"/>
          <w:tblInd w:w="-9" w:type="dxa"/>
          <w:tblLayout w:type="fixed"/>
          <w:tblCellMar>
            <w:left w:w="112" w:type="dxa"/>
            <w:right w:w="112" w:type="dxa"/>
          </w:tblCellMar>
          <w:tblLook w:val="0000"/>
        </w:tblPrEx>
        <w:tc>
          <w:tcPr>
            <w:tcW w:w="6660" w:type="dxa"/>
            <w:tcBorders>
              <w:top w:val="single" w:sz="8" w:space="0" w:color="000000"/>
              <w:left w:val="single" w:sz="8" w:space="0" w:color="000000"/>
              <w:bottom w:val="single" w:sz="4" w:space="0" w:color="auto"/>
              <w:right w:val="single" w:sz="8" w:space="0" w:color="000000"/>
            </w:tcBorders>
          </w:tcPr>
          <w:p w:rsidR="00F8050A" w:rsidRPr="00646288" w:rsidP="00F8050A" w14:paraId="3B901B76" w14:textId="77777777">
            <w:pPr>
              <w:spacing w:line="259" w:lineRule="auto"/>
              <w:ind w:left="0" w:firstLine="0"/>
              <w:rPr>
                <w:rFonts w:cstheme="minorHAnsi"/>
                <w:sz w:val="20"/>
                <w:szCs w:val="20"/>
              </w:rPr>
            </w:pPr>
            <w:r w:rsidRPr="00646288">
              <w:rPr>
                <w:rFonts w:cstheme="minorHAnsi"/>
                <w:sz w:val="20"/>
                <w:szCs w:val="20"/>
              </w:rPr>
              <w:t>Gasket, Packing, and Sealing Device Manufacturing</w:t>
            </w:r>
          </w:p>
        </w:tc>
        <w:tc>
          <w:tcPr>
            <w:tcW w:w="1260" w:type="dxa"/>
            <w:tcBorders>
              <w:top w:val="single" w:sz="8" w:space="0" w:color="000000"/>
              <w:left w:val="single" w:sz="8" w:space="0" w:color="000000"/>
              <w:bottom w:val="single" w:sz="4" w:space="0" w:color="auto"/>
              <w:right w:val="single" w:sz="8" w:space="0" w:color="000000"/>
            </w:tcBorders>
          </w:tcPr>
          <w:p w:rsidR="00F8050A" w:rsidRPr="00646288" w:rsidP="00F8050A" w14:paraId="227A590F" w14:textId="77777777">
            <w:pPr>
              <w:spacing w:line="259" w:lineRule="auto"/>
              <w:ind w:left="0" w:firstLine="0"/>
              <w:rPr>
                <w:rFonts w:cstheme="minorHAnsi"/>
                <w:sz w:val="20"/>
                <w:szCs w:val="20"/>
              </w:rPr>
            </w:pPr>
            <w:r w:rsidRPr="00646288">
              <w:rPr>
                <w:rFonts w:cstheme="minorHAnsi"/>
                <w:sz w:val="20"/>
                <w:szCs w:val="20"/>
              </w:rPr>
              <w:t>3053</w:t>
            </w:r>
          </w:p>
        </w:tc>
        <w:tc>
          <w:tcPr>
            <w:tcW w:w="1440" w:type="dxa"/>
            <w:tcBorders>
              <w:top w:val="single" w:sz="8" w:space="0" w:color="000000"/>
              <w:left w:val="single" w:sz="8" w:space="0" w:color="000000"/>
              <w:bottom w:val="single" w:sz="4" w:space="0" w:color="auto"/>
              <w:right w:val="single" w:sz="8" w:space="0" w:color="000000"/>
            </w:tcBorders>
          </w:tcPr>
          <w:p w:rsidR="00F8050A" w:rsidRPr="00646288" w:rsidP="00F8050A" w14:paraId="4AB74A19" w14:textId="77777777">
            <w:pPr>
              <w:spacing w:line="259" w:lineRule="auto"/>
              <w:ind w:left="0" w:firstLine="0"/>
              <w:rPr>
                <w:rFonts w:cstheme="minorHAnsi"/>
                <w:sz w:val="20"/>
                <w:szCs w:val="20"/>
              </w:rPr>
            </w:pPr>
            <w:r w:rsidRPr="00646288">
              <w:rPr>
                <w:rFonts w:cstheme="minorHAnsi"/>
                <w:sz w:val="20"/>
                <w:szCs w:val="20"/>
              </w:rPr>
              <w:t>339991</w:t>
            </w:r>
          </w:p>
        </w:tc>
      </w:tr>
      <w:tr w14:paraId="4213FF7C" w14:textId="77777777" w:rsidTr="00A02FEE">
        <w:tblPrEx>
          <w:tblW w:w="9360" w:type="dxa"/>
          <w:tblInd w:w="-9" w:type="dxa"/>
          <w:tblLayout w:type="fixed"/>
          <w:tblCellMar>
            <w:left w:w="112" w:type="dxa"/>
            <w:right w:w="112" w:type="dxa"/>
          </w:tblCellMar>
          <w:tblLook w:val="0000"/>
        </w:tblPrEx>
        <w:tc>
          <w:tcPr>
            <w:tcW w:w="6660" w:type="dxa"/>
            <w:tcBorders>
              <w:top w:val="single" w:sz="4" w:space="0" w:color="auto"/>
              <w:left w:val="single" w:sz="7" w:space="0" w:color="000000"/>
              <w:bottom w:val="single" w:sz="6" w:space="0" w:color="FFFFFF"/>
              <w:right w:val="single" w:sz="6" w:space="0" w:color="FFFFFF"/>
            </w:tcBorders>
          </w:tcPr>
          <w:p w:rsidR="00F8050A" w:rsidRPr="00646288" w:rsidP="00F8050A" w14:paraId="18A2FDCA" w14:textId="77777777">
            <w:pPr>
              <w:spacing w:line="259" w:lineRule="auto"/>
              <w:ind w:left="0" w:firstLine="0"/>
              <w:rPr>
                <w:rFonts w:cstheme="minorHAnsi"/>
                <w:sz w:val="20"/>
                <w:szCs w:val="20"/>
              </w:rPr>
            </w:pPr>
            <w:r w:rsidRPr="00646288">
              <w:rPr>
                <w:rFonts w:cstheme="minorHAnsi"/>
                <w:sz w:val="20"/>
                <w:szCs w:val="20"/>
              </w:rPr>
              <w:t>Iron and Steel Mills and Ferroalloy Manufacturing</w:t>
            </w:r>
          </w:p>
        </w:tc>
        <w:tc>
          <w:tcPr>
            <w:tcW w:w="1260" w:type="dxa"/>
            <w:tcBorders>
              <w:top w:val="single" w:sz="4" w:space="0" w:color="auto"/>
              <w:left w:val="single" w:sz="7" w:space="0" w:color="000000"/>
              <w:bottom w:val="single" w:sz="6" w:space="0" w:color="FFFFFF"/>
              <w:right w:val="single" w:sz="6" w:space="0" w:color="FFFFFF"/>
            </w:tcBorders>
          </w:tcPr>
          <w:p w:rsidR="00F8050A" w:rsidRPr="00646288" w:rsidP="00F8050A" w14:paraId="3FEEE142" w14:textId="77777777">
            <w:pPr>
              <w:spacing w:line="259" w:lineRule="auto"/>
              <w:ind w:left="0" w:firstLine="0"/>
              <w:rPr>
                <w:rFonts w:cstheme="minorHAnsi"/>
                <w:sz w:val="20"/>
                <w:szCs w:val="20"/>
              </w:rPr>
            </w:pPr>
            <w:r w:rsidRPr="00646288">
              <w:rPr>
                <w:rFonts w:cstheme="minorHAnsi"/>
                <w:sz w:val="20"/>
                <w:szCs w:val="20"/>
              </w:rPr>
              <w:t>3313</w:t>
            </w:r>
          </w:p>
        </w:tc>
        <w:tc>
          <w:tcPr>
            <w:tcW w:w="1440" w:type="dxa"/>
            <w:tcBorders>
              <w:top w:val="single" w:sz="4" w:space="0" w:color="auto"/>
              <w:left w:val="single" w:sz="7" w:space="0" w:color="000000"/>
              <w:bottom w:val="single" w:sz="6" w:space="0" w:color="FFFFFF"/>
              <w:right w:val="single" w:sz="7" w:space="0" w:color="000000"/>
            </w:tcBorders>
          </w:tcPr>
          <w:p w:rsidR="00F8050A" w:rsidRPr="00646288" w:rsidP="00F8050A" w14:paraId="4A4487A1" w14:textId="77777777">
            <w:pPr>
              <w:spacing w:line="259" w:lineRule="auto"/>
              <w:ind w:left="0" w:firstLine="0"/>
              <w:rPr>
                <w:rFonts w:cstheme="minorHAnsi"/>
                <w:sz w:val="20"/>
                <w:szCs w:val="20"/>
              </w:rPr>
            </w:pPr>
            <w:r w:rsidRPr="00646288">
              <w:rPr>
                <w:rFonts w:cstheme="minorHAnsi"/>
                <w:sz w:val="20"/>
                <w:szCs w:val="20"/>
              </w:rPr>
              <w:t>331110</w:t>
            </w:r>
          </w:p>
        </w:tc>
      </w:tr>
      <w:tr w14:paraId="504FD57E"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6" w:space="0" w:color="FFFFFF"/>
              <w:right w:val="single" w:sz="6" w:space="0" w:color="FFFFFF"/>
            </w:tcBorders>
          </w:tcPr>
          <w:p w:rsidR="00F8050A" w:rsidRPr="00646288" w:rsidP="00F8050A" w14:paraId="143D0347" w14:textId="77777777">
            <w:pPr>
              <w:spacing w:line="259" w:lineRule="auto"/>
              <w:ind w:left="0" w:firstLine="0"/>
              <w:rPr>
                <w:rFonts w:cstheme="minorHAnsi"/>
                <w:sz w:val="20"/>
                <w:szCs w:val="20"/>
              </w:rPr>
            </w:pPr>
            <w:r w:rsidRPr="00646288">
              <w:rPr>
                <w:rFonts w:cstheme="minorHAnsi"/>
                <w:sz w:val="20"/>
                <w:szCs w:val="20"/>
              </w:rPr>
              <w:t xml:space="preserve">Rolled Steel Shape Manufacturing </w:t>
            </w:r>
          </w:p>
        </w:tc>
        <w:tc>
          <w:tcPr>
            <w:tcW w:w="1260" w:type="dxa"/>
            <w:tcBorders>
              <w:top w:val="single" w:sz="7" w:space="0" w:color="000000"/>
              <w:left w:val="single" w:sz="7" w:space="0" w:color="000000"/>
              <w:bottom w:val="single" w:sz="6" w:space="0" w:color="FFFFFF"/>
              <w:right w:val="single" w:sz="6" w:space="0" w:color="FFFFFF"/>
            </w:tcBorders>
          </w:tcPr>
          <w:p w:rsidR="00F8050A" w:rsidRPr="00646288" w:rsidP="00F8050A" w14:paraId="03B37C5C" w14:textId="77777777">
            <w:pPr>
              <w:spacing w:line="259" w:lineRule="auto"/>
              <w:ind w:left="0" w:firstLine="0"/>
              <w:rPr>
                <w:rFonts w:cstheme="minorHAnsi"/>
                <w:sz w:val="20"/>
                <w:szCs w:val="20"/>
              </w:rPr>
            </w:pPr>
            <w:r w:rsidRPr="00646288">
              <w:rPr>
                <w:rFonts w:cstheme="minorHAnsi"/>
                <w:sz w:val="20"/>
                <w:szCs w:val="20"/>
              </w:rPr>
              <w:t>3312</w:t>
            </w:r>
          </w:p>
        </w:tc>
        <w:tc>
          <w:tcPr>
            <w:tcW w:w="1440" w:type="dxa"/>
            <w:tcBorders>
              <w:top w:val="single" w:sz="7" w:space="0" w:color="000000"/>
              <w:left w:val="single" w:sz="7" w:space="0" w:color="000000"/>
              <w:bottom w:val="single" w:sz="6" w:space="0" w:color="FFFFFF"/>
              <w:right w:val="single" w:sz="7" w:space="0" w:color="000000"/>
            </w:tcBorders>
          </w:tcPr>
          <w:p w:rsidR="00F8050A" w:rsidRPr="00646288" w:rsidP="00F8050A" w14:paraId="17B6866E" w14:textId="77777777">
            <w:pPr>
              <w:spacing w:line="259" w:lineRule="auto"/>
              <w:ind w:left="0" w:firstLine="0"/>
              <w:rPr>
                <w:rFonts w:cstheme="minorHAnsi"/>
                <w:sz w:val="20"/>
                <w:szCs w:val="20"/>
              </w:rPr>
            </w:pPr>
            <w:r w:rsidRPr="00646288">
              <w:rPr>
                <w:rFonts w:cstheme="minorHAnsi"/>
                <w:sz w:val="20"/>
                <w:szCs w:val="20"/>
              </w:rPr>
              <w:t>331221</w:t>
            </w:r>
          </w:p>
        </w:tc>
      </w:tr>
      <w:tr w14:paraId="7B06FA05"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21BE3112" w14:textId="77777777">
            <w:pPr>
              <w:spacing w:line="259" w:lineRule="auto"/>
              <w:ind w:left="0" w:firstLine="0"/>
              <w:rPr>
                <w:rFonts w:cstheme="minorHAnsi"/>
                <w:sz w:val="20"/>
                <w:szCs w:val="20"/>
              </w:rPr>
            </w:pPr>
            <w:r w:rsidRPr="00646288">
              <w:rPr>
                <w:rFonts w:cstheme="minorHAnsi"/>
                <w:sz w:val="20"/>
                <w:szCs w:val="20"/>
              </w:rPr>
              <w:t>Alumina Refining and Primary Aluminum Production</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186D4167" w14:textId="77777777">
            <w:pPr>
              <w:spacing w:line="259" w:lineRule="auto"/>
              <w:ind w:left="0" w:firstLine="0"/>
              <w:rPr>
                <w:rFonts w:cstheme="minorHAnsi"/>
                <w:sz w:val="20"/>
                <w:szCs w:val="20"/>
              </w:rPr>
            </w:pPr>
            <w:r w:rsidRPr="00646288">
              <w:rPr>
                <w:rFonts w:cstheme="minorHAnsi"/>
                <w:sz w:val="20"/>
                <w:szCs w:val="20"/>
              </w:rPr>
              <w:t>3334</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3272D94C" w14:textId="77777777">
            <w:pPr>
              <w:spacing w:line="259" w:lineRule="auto"/>
              <w:ind w:left="0" w:firstLine="0"/>
              <w:rPr>
                <w:rFonts w:cstheme="minorHAnsi"/>
                <w:sz w:val="20"/>
                <w:szCs w:val="20"/>
              </w:rPr>
            </w:pPr>
            <w:r w:rsidRPr="00646288">
              <w:rPr>
                <w:rFonts w:cstheme="minorHAnsi"/>
                <w:sz w:val="20"/>
                <w:szCs w:val="20"/>
              </w:rPr>
              <w:t>331313</w:t>
            </w:r>
          </w:p>
        </w:tc>
      </w:tr>
      <w:tr w14:paraId="4894614B"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55B2819C" w14:textId="77777777">
            <w:pPr>
              <w:spacing w:line="259" w:lineRule="auto"/>
              <w:ind w:left="0" w:firstLine="0"/>
              <w:rPr>
                <w:rFonts w:cstheme="minorHAnsi"/>
                <w:sz w:val="20"/>
                <w:szCs w:val="20"/>
              </w:rPr>
            </w:pPr>
            <w:r w:rsidRPr="00646288">
              <w:rPr>
                <w:rFonts w:cstheme="minorHAnsi"/>
                <w:sz w:val="20"/>
                <w:szCs w:val="20"/>
              </w:rPr>
              <w:t>Aluminum Sheet, Plate, and Foil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3C2317D0" w14:textId="77777777">
            <w:pPr>
              <w:spacing w:line="259" w:lineRule="auto"/>
              <w:ind w:left="0" w:firstLine="0"/>
              <w:rPr>
                <w:rFonts w:cstheme="minorHAnsi"/>
                <w:sz w:val="20"/>
                <w:szCs w:val="20"/>
              </w:rPr>
            </w:pPr>
            <w:r w:rsidRPr="00646288">
              <w:rPr>
                <w:rFonts w:cstheme="minorHAnsi"/>
                <w:sz w:val="20"/>
                <w:szCs w:val="20"/>
              </w:rPr>
              <w:t>3353</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29554DBF" w14:textId="77777777">
            <w:pPr>
              <w:spacing w:line="259" w:lineRule="auto"/>
              <w:ind w:left="0" w:firstLine="0"/>
              <w:rPr>
                <w:rFonts w:cstheme="minorHAnsi"/>
                <w:sz w:val="20"/>
                <w:szCs w:val="20"/>
              </w:rPr>
            </w:pPr>
            <w:r w:rsidRPr="00646288">
              <w:rPr>
                <w:rFonts w:cstheme="minorHAnsi"/>
                <w:sz w:val="20"/>
                <w:szCs w:val="20"/>
              </w:rPr>
              <w:t>331315</w:t>
            </w:r>
          </w:p>
        </w:tc>
      </w:tr>
      <w:tr w14:paraId="15BFA49B"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7F6549F7" w14:textId="77777777">
            <w:pPr>
              <w:spacing w:line="259" w:lineRule="auto"/>
              <w:ind w:left="0" w:firstLine="0"/>
              <w:rPr>
                <w:rFonts w:cstheme="minorHAnsi"/>
                <w:sz w:val="20"/>
                <w:szCs w:val="20"/>
              </w:rPr>
            </w:pPr>
            <w:r w:rsidRPr="00646288">
              <w:rPr>
                <w:rFonts w:cstheme="minorHAnsi"/>
                <w:sz w:val="20"/>
                <w:szCs w:val="20"/>
              </w:rPr>
              <w:t>Other Aluminum Rolling, Drawing, and Extruding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6BD3931F" w14:textId="77777777">
            <w:pPr>
              <w:spacing w:line="259" w:lineRule="auto"/>
              <w:ind w:left="0" w:firstLine="0"/>
              <w:rPr>
                <w:rFonts w:cstheme="minorHAnsi"/>
                <w:sz w:val="20"/>
                <w:szCs w:val="20"/>
              </w:rPr>
            </w:pPr>
            <w:r w:rsidRPr="00646288">
              <w:rPr>
                <w:rFonts w:cstheme="minorHAnsi"/>
                <w:sz w:val="20"/>
                <w:szCs w:val="20"/>
              </w:rPr>
              <w:t>3355</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2EBFF8FC" w14:textId="77777777">
            <w:pPr>
              <w:spacing w:line="259" w:lineRule="auto"/>
              <w:ind w:left="0" w:firstLine="0"/>
              <w:rPr>
                <w:rFonts w:cstheme="minorHAnsi"/>
                <w:sz w:val="20"/>
                <w:szCs w:val="20"/>
              </w:rPr>
            </w:pPr>
            <w:r w:rsidRPr="00646288">
              <w:rPr>
                <w:rFonts w:cstheme="minorHAnsi"/>
                <w:sz w:val="20"/>
                <w:szCs w:val="20"/>
              </w:rPr>
              <w:t>331318</w:t>
            </w:r>
          </w:p>
        </w:tc>
      </w:tr>
      <w:tr w14:paraId="5CF8A6BC"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741A859A" w14:textId="77777777">
            <w:pPr>
              <w:spacing w:line="259" w:lineRule="auto"/>
              <w:ind w:left="0" w:firstLine="0"/>
              <w:rPr>
                <w:rFonts w:cstheme="minorHAnsi"/>
                <w:sz w:val="20"/>
                <w:szCs w:val="20"/>
              </w:rPr>
            </w:pPr>
            <w:r w:rsidRPr="00646288">
              <w:rPr>
                <w:rFonts w:cstheme="minorHAnsi"/>
                <w:sz w:val="20"/>
                <w:szCs w:val="20"/>
              </w:rPr>
              <w:t>Copper Rolling, Drawing, Extruding, and Alloying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38846719" w14:textId="77777777">
            <w:pPr>
              <w:spacing w:line="259" w:lineRule="auto"/>
              <w:ind w:left="0" w:firstLine="0"/>
              <w:rPr>
                <w:rFonts w:cstheme="minorHAnsi"/>
                <w:sz w:val="20"/>
                <w:szCs w:val="20"/>
              </w:rPr>
            </w:pPr>
            <w:r w:rsidRPr="00646288">
              <w:rPr>
                <w:rFonts w:cstheme="minorHAnsi"/>
                <w:sz w:val="20"/>
                <w:szCs w:val="20"/>
              </w:rPr>
              <w:t>3341</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4A73F130" w14:textId="77777777">
            <w:pPr>
              <w:spacing w:line="259" w:lineRule="auto"/>
              <w:ind w:left="0" w:firstLine="0"/>
              <w:rPr>
                <w:rFonts w:cstheme="minorHAnsi"/>
                <w:sz w:val="20"/>
                <w:szCs w:val="20"/>
              </w:rPr>
            </w:pPr>
            <w:r w:rsidRPr="00646288">
              <w:rPr>
                <w:rFonts w:cstheme="minorHAnsi"/>
                <w:sz w:val="20"/>
                <w:szCs w:val="20"/>
              </w:rPr>
              <w:t>331420</w:t>
            </w:r>
          </w:p>
        </w:tc>
      </w:tr>
      <w:tr w14:paraId="602F8FE1"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4A217481" w14:textId="77777777">
            <w:pPr>
              <w:spacing w:line="259" w:lineRule="auto"/>
              <w:ind w:left="0" w:firstLine="0"/>
              <w:rPr>
                <w:rFonts w:cstheme="minorHAnsi"/>
                <w:sz w:val="20"/>
                <w:szCs w:val="20"/>
              </w:rPr>
            </w:pPr>
            <w:r w:rsidRPr="00646288">
              <w:rPr>
                <w:rFonts w:cstheme="minorHAnsi"/>
                <w:sz w:val="20"/>
                <w:szCs w:val="20"/>
              </w:rPr>
              <w:t>Fabricated Structural Metal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007F5C86" w14:textId="77777777">
            <w:pPr>
              <w:spacing w:line="259" w:lineRule="auto"/>
              <w:ind w:left="0" w:firstLine="0"/>
              <w:rPr>
                <w:rFonts w:cstheme="minorHAnsi"/>
                <w:sz w:val="20"/>
                <w:szCs w:val="20"/>
              </w:rPr>
            </w:pPr>
            <w:r w:rsidRPr="00646288">
              <w:rPr>
                <w:rFonts w:cstheme="minorHAnsi"/>
                <w:sz w:val="20"/>
                <w:szCs w:val="20"/>
              </w:rPr>
              <w:t>3441</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310D241F" w14:textId="77777777">
            <w:pPr>
              <w:spacing w:line="259" w:lineRule="auto"/>
              <w:ind w:left="0" w:firstLine="0"/>
              <w:rPr>
                <w:rFonts w:cstheme="minorHAnsi"/>
                <w:sz w:val="20"/>
                <w:szCs w:val="20"/>
              </w:rPr>
            </w:pPr>
            <w:r w:rsidRPr="00646288">
              <w:rPr>
                <w:rFonts w:cstheme="minorHAnsi"/>
                <w:sz w:val="20"/>
                <w:szCs w:val="20"/>
              </w:rPr>
              <w:t>332312</w:t>
            </w:r>
          </w:p>
        </w:tc>
      </w:tr>
      <w:tr w14:paraId="7FFBFC20"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1BAF8F2F" w14:textId="77777777">
            <w:pPr>
              <w:spacing w:line="259" w:lineRule="auto"/>
              <w:ind w:left="0" w:firstLine="0"/>
              <w:rPr>
                <w:rFonts w:cstheme="minorHAnsi"/>
                <w:sz w:val="20"/>
                <w:szCs w:val="20"/>
              </w:rPr>
            </w:pPr>
            <w:r w:rsidRPr="00646288">
              <w:rPr>
                <w:rFonts w:cstheme="minorHAnsi"/>
                <w:sz w:val="20"/>
                <w:szCs w:val="20"/>
              </w:rPr>
              <w:t>Sheet Metal Work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3914B12D" w14:textId="77777777">
            <w:pPr>
              <w:spacing w:line="259" w:lineRule="auto"/>
              <w:ind w:left="0" w:firstLine="0"/>
              <w:rPr>
                <w:rFonts w:cstheme="minorHAnsi"/>
                <w:sz w:val="20"/>
                <w:szCs w:val="20"/>
              </w:rPr>
            </w:pPr>
            <w:r w:rsidRPr="00646288">
              <w:rPr>
                <w:rFonts w:cstheme="minorHAnsi"/>
                <w:sz w:val="20"/>
                <w:szCs w:val="20"/>
              </w:rPr>
              <w:t>3444</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69DDE08A" w14:textId="77777777">
            <w:pPr>
              <w:spacing w:line="259" w:lineRule="auto"/>
              <w:ind w:left="0" w:firstLine="0"/>
              <w:rPr>
                <w:rFonts w:cstheme="minorHAnsi"/>
                <w:sz w:val="20"/>
                <w:szCs w:val="20"/>
              </w:rPr>
            </w:pPr>
            <w:r w:rsidRPr="00646288">
              <w:rPr>
                <w:rFonts w:cstheme="minorHAnsi"/>
                <w:sz w:val="20"/>
                <w:szCs w:val="20"/>
              </w:rPr>
              <w:t>332322</w:t>
            </w:r>
          </w:p>
        </w:tc>
      </w:tr>
      <w:tr w14:paraId="303AA3A3"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01044A58" w14:textId="77777777">
            <w:pPr>
              <w:spacing w:line="259" w:lineRule="auto"/>
              <w:ind w:left="0" w:firstLine="0"/>
              <w:rPr>
                <w:rFonts w:cstheme="minorHAnsi"/>
                <w:sz w:val="20"/>
                <w:szCs w:val="20"/>
              </w:rPr>
            </w:pPr>
            <w:r w:rsidRPr="00646288">
              <w:rPr>
                <w:rFonts w:cstheme="minorHAnsi"/>
                <w:sz w:val="20"/>
                <w:szCs w:val="20"/>
              </w:rPr>
              <w:t>Prefabricated Metal Building and Component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1CA4C90B" w14:textId="77777777">
            <w:pPr>
              <w:spacing w:line="259" w:lineRule="auto"/>
              <w:ind w:left="0" w:firstLine="0"/>
              <w:rPr>
                <w:rFonts w:cstheme="minorHAnsi"/>
                <w:sz w:val="20"/>
                <w:szCs w:val="20"/>
              </w:rPr>
            </w:pPr>
            <w:r w:rsidRPr="00646288">
              <w:rPr>
                <w:rFonts w:cstheme="minorHAnsi"/>
                <w:sz w:val="20"/>
                <w:szCs w:val="20"/>
              </w:rPr>
              <w:t>3448</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78C171E0" w14:textId="77777777">
            <w:pPr>
              <w:spacing w:line="259" w:lineRule="auto"/>
              <w:ind w:left="0" w:firstLine="0"/>
              <w:rPr>
                <w:rFonts w:cstheme="minorHAnsi"/>
                <w:sz w:val="20"/>
                <w:szCs w:val="20"/>
              </w:rPr>
            </w:pPr>
            <w:r w:rsidRPr="00646288">
              <w:rPr>
                <w:rFonts w:cstheme="minorHAnsi"/>
                <w:sz w:val="20"/>
                <w:szCs w:val="20"/>
              </w:rPr>
              <w:t>332311</w:t>
            </w:r>
          </w:p>
        </w:tc>
      </w:tr>
      <w:tr w14:paraId="16D8933D"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54A46CD2" w14:textId="77777777">
            <w:pPr>
              <w:spacing w:line="259" w:lineRule="auto"/>
              <w:ind w:left="0" w:firstLine="0"/>
              <w:rPr>
                <w:rFonts w:cstheme="minorHAnsi"/>
                <w:sz w:val="20"/>
                <w:szCs w:val="20"/>
              </w:rPr>
            </w:pPr>
            <w:r w:rsidRPr="00646288">
              <w:rPr>
                <w:rFonts w:cstheme="minorHAnsi"/>
                <w:sz w:val="20"/>
                <w:szCs w:val="20"/>
              </w:rPr>
              <w:t>All Other Miscellaneous Fabricated Metal Product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42EF8E81" w14:textId="77777777">
            <w:pPr>
              <w:spacing w:line="259" w:lineRule="auto"/>
              <w:ind w:left="0" w:firstLine="0"/>
              <w:rPr>
                <w:rFonts w:cstheme="minorHAnsi"/>
                <w:sz w:val="20"/>
                <w:szCs w:val="20"/>
              </w:rPr>
            </w:pPr>
            <w:r w:rsidRPr="00646288">
              <w:rPr>
                <w:rFonts w:cstheme="minorHAnsi"/>
                <w:sz w:val="20"/>
                <w:szCs w:val="20"/>
              </w:rPr>
              <w:t>3499</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7B3AB903" w14:textId="77777777">
            <w:pPr>
              <w:spacing w:line="259" w:lineRule="auto"/>
              <w:ind w:left="0" w:firstLine="0"/>
              <w:rPr>
                <w:rFonts w:cstheme="minorHAnsi"/>
                <w:sz w:val="20"/>
                <w:szCs w:val="20"/>
              </w:rPr>
            </w:pPr>
            <w:r w:rsidRPr="00646288">
              <w:rPr>
                <w:rFonts w:cstheme="minorHAnsi"/>
                <w:sz w:val="20"/>
                <w:szCs w:val="20"/>
              </w:rPr>
              <w:t>332999</w:t>
            </w:r>
          </w:p>
        </w:tc>
      </w:tr>
      <w:tr w14:paraId="69D81AA5"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0D955B69" w14:textId="77777777">
            <w:pPr>
              <w:spacing w:line="259" w:lineRule="auto"/>
              <w:ind w:left="0" w:firstLine="0"/>
              <w:rPr>
                <w:rFonts w:cstheme="minorHAnsi"/>
                <w:sz w:val="20"/>
                <w:szCs w:val="20"/>
              </w:rPr>
            </w:pPr>
            <w:r w:rsidRPr="00646288">
              <w:rPr>
                <w:rFonts w:cstheme="minorHAnsi"/>
                <w:sz w:val="20"/>
                <w:szCs w:val="20"/>
              </w:rPr>
              <w:t>Blind and Shade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35E0933A" w14:textId="77777777">
            <w:pPr>
              <w:spacing w:line="259" w:lineRule="auto"/>
              <w:ind w:left="0" w:firstLine="0"/>
              <w:rPr>
                <w:rFonts w:cstheme="minorHAnsi"/>
                <w:sz w:val="20"/>
                <w:szCs w:val="20"/>
              </w:rPr>
            </w:pPr>
            <w:r w:rsidRPr="00646288">
              <w:rPr>
                <w:rFonts w:cstheme="minorHAnsi"/>
                <w:sz w:val="20"/>
                <w:szCs w:val="20"/>
              </w:rPr>
              <w:t>2591</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037CE7DF" w14:textId="77777777">
            <w:pPr>
              <w:spacing w:line="259" w:lineRule="auto"/>
              <w:ind w:left="0" w:firstLine="0"/>
              <w:rPr>
                <w:rFonts w:cstheme="minorHAnsi"/>
                <w:sz w:val="20"/>
                <w:szCs w:val="20"/>
              </w:rPr>
            </w:pPr>
            <w:r w:rsidRPr="00646288">
              <w:rPr>
                <w:rFonts w:cstheme="minorHAnsi"/>
                <w:sz w:val="20"/>
                <w:szCs w:val="20"/>
              </w:rPr>
              <w:t>337920</w:t>
            </w:r>
          </w:p>
        </w:tc>
      </w:tr>
      <w:tr w14:paraId="09860041" w14:textId="77777777" w:rsidTr="00A02FEE">
        <w:tblPrEx>
          <w:tblW w:w="9360" w:type="dxa"/>
          <w:tblInd w:w="-9" w:type="dxa"/>
          <w:tblLayout w:type="fixed"/>
          <w:tblCellMar>
            <w:left w:w="112" w:type="dxa"/>
            <w:right w:w="112" w:type="dxa"/>
          </w:tblCellMar>
          <w:tblLook w:val="0000"/>
        </w:tblPrEx>
        <w:tc>
          <w:tcPr>
            <w:tcW w:w="6660" w:type="dxa"/>
            <w:tcBorders>
              <w:top w:val="single" w:sz="7" w:space="0" w:color="000000"/>
              <w:left w:val="single" w:sz="7" w:space="0" w:color="000000"/>
              <w:bottom w:val="single" w:sz="7" w:space="0" w:color="000000"/>
              <w:right w:val="single" w:sz="6" w:space="0" w:color="FFFFFF"/>
            </w:tcBorders>
          </w:tcPr>
          <w:p w:rsidR="00F8050A" w:rsidRPr="00646288" w:rsidP="00F8050A" w14:paraId="22831478" w14:textId="77777777">
            <w:pPr>
              <w:spacing w:line="259" w:lineRule="auto"/>
              <w:ind w:left="0" w:firstLine="0"/>
              <w:rPr>
                <w:rFonts w:cstheme="minorHAnsi"/>
                <w:sz w:val="20"/>
                <w:szCs w:val="20"/>
              </w:rPr>
            </w:pPr>
            <w:r w:rsidRPr="00646288">
              <w:rPr>
                <w:rFonts w:cstheme="minorHAnsi"/>
                <w:sz w:val="20"/>
                <w:szCs w:val="20"/>
              </w:rPr>
              <w:t>Photographic Film, Paper, Plate, and Chemical Manufacturing</w:t>
            </w:r>
          </w:p>
        </w:tc>
        <w:tc>
          <w:tcPr>
            <w:tcW w:w="1260" w:type="dxa"/>
            <w:tcBorders>
              <w:top w:val="single" w:sz="7" w:space="0" w:color="000000"/>
              <w:left w:val="single" w:sz="7" w:space="0" w:color="000000"/>
              <w:bottom w:val="single" w:sz="7" w:space="0" w:color="000000"/>
              <w:right w:val="single" w:sz="6" w:space="0" w:color="FFFFFF"/>
            </w:tcBorders>
          </w:tcPr>
          <w:p w:rsidR="00F8050A" w:rsidRPr="00646288" w:rsidP="00F8050A" w14:paraId="19B501FC" w14:textId="77777777">
            <w:pPr>
              <w:spacing w:line="259" w:lineRule="auto"/>
              <w:ind w:left="0" w:firstLine="0"/>
              <w:rPr>
                <w:rFonts w:cstheme="minorHAnsi"/>
                <w:sz w:val="20"/>
                <w:szCs w:val="20"/>
              </w:rPr>
            </w:pPr>
            <w:r w:rsidRPr="00646288">
              <w:rPr>
                <w:rFonts w:cstheme="minorHAnsi"/>
                <w:sz w:val="20"/>
                <w:szCs w:val="20"/>
              </w:rPr>
              <w:t>3861</w:t>
            </w:r>
          </w:p>
        </w:tc>
        <w:tc>
          <w:tcPr>
            <w:tcW w:w="1440" w:type="dxa"/>
            <w:tcBorders>
              <w:top w:val="single" w:sz="7" w:space="0" w:color="000000"/>
              <w:left w:val="single" w:sz="7" w:space="0" w:color="000000"/>
              <w:bottom w:val="single" w:sz="7" w:space="0" w:color="000000"/>
              <w:right w:val="single" w:sz="7" w:space="0" w:color="000000"/>
            </w:tcBorders>
          </w:tcPr>
          <w:p w:rsidR="00F8050A" w:rsidRPr="00646288" w:rsidP="00F8050A" w14:paraId="5019D179" w14:textId="77777777">
            <w:pPr>
              <w:spacing w:line="259" w:lineRule="auto"/>
              <w:ind w:left="0" w:firstLine="0"/>
              <w:rPr>
                <w:rFonts w:cstheme="minorHAnsi"/>
                <w:sz w:val="20"/>
                <w:szCs w:val="20"/>
              </w:rPr>
            </w:pPr>
            <w:r w:rsidRPr="00646288">
              <w:rPr>
                <w:rFonts w:cstheme="minorHAnsi"/>
                <w:sz w:val="20"/>
                <w:szCs w:val="20"/>
              </w:rPr>
              <w:t>325992</w:t>
            </w:r>
          </w:p>
        </w:tc>
      </w:tr>
    </w:tbl>
    <w:p w:rsidR="00BB3410" w:rsidP="002943D2" w14:paraId="0DA69975" w14:textId="62736F06">
      <w:pPr>
        <w:spacing w:line="259" w:lineRule="auto"/>
        <w:ind w:left="0" w:firstLine="0"/>
        <w:rPr>
          <w:rFonts w:cstheme="minorHAnsi"/>
        </w:rPr>
      </w:pPr>
    </w:p>
    <w:p w:rsidR="00F8050A" w:rsidRPr="00F8050A" w:rsidP="00F8050A" w14:paraId="7C89D9C9" w14:textId="77777777">
      <w:pPr>
        <w:spacing w:line="259" w:lineRule="auto"/>
        <w:ind w:left="0" w:firstLine="0"/>
        <w:rPr>
          <w:rFonts w:cstheme="minorHAnsi"/>
        </w:rPr>
      </w:pPr>
      <w:r w:rsidRPr="00F8050A">
        <w:rPr>
          <w:rFonts w:cstheme="minorHAnsi"/>
        </w:rPr>
        <w:t xml:space="preserve">Based on our research for this ICR, on average over the next three years, approximately 48 existing respondents will be subject to the standard. It is estimated that no additional respondents per year will become subject. The overall average number of respondents, as shown in the table below, is 48 per year. </w:t>
      </w:r>
    </w:p>
    <w:p w:rsidR="00F8050A" w:rsidRPr="00F8050A" w:rsidP="00F8050A" w14:paraId="52012087" w14:textId="77777777">
      <w:pPr>
        <w:spacing w:line="259" w:lineRule="auto"/>
        <w:ind w:left="0" w:firstLine="0"/>
        <w:rPr>
          <w:rFonts w:cstheme="minorHAnsi"/>
        </w:rPr>
      </w:pPr>
      <w:r w:rsidRPr="00F8050A">
        <w:rPr>
          <w:rFonts w:cstheme="minorHAnsi"/>
        </w:rPr>
        <w:t xml:space="preserve">The number of respondents is calculated using the following table that addresses the three years covered by this ICR. </w:t>
      </w:r>
    </w:p>
    <w:tbl>
      <w:tblPr>
        <w:tblW w:w="9359" w:type="dxa"/>
        <w:tblInd w:w="110" w:type="dxa"/>
        <w:tblLayout w:type="fixed"/>
        <w:tblCellMar>
          <w:left w:w="110" w:type="dxa"/>
          <w:right w:w="110" w:type="dxa"/>
        </w:tblCellMar>
        <w:tblLook w:val="0000"/>
      </w:tblPr>
      <w:tblGrid>
        <w:gridCol w:w="900"/>
        <w:gridCol w:w="1597"/>
        <w:gridCol w:w="1282"/>
        <w:gridCol w:w="2070"/>
        <w:gridCol w:w="1800"/>
        <w:gridCol w:w="1710"/>
      </w:tblGrid>
      <w:tr w14:paraId="2B49F059" w14:textId="77777777" w:rsidTr="00A02FEE">
        <w:tblPrEx>
          <w:tblW w:w="9359" w:type="dxa"/>
          <w:tblInd w:w="110" w:type="dxa"/>
          <w:tblLayout w:type="fixed"/>
          <w:tblCellMar>
            <w:left w:w="110" w:type="dxa"/>
            <w:right w:w="110" w:type="dxa"/>
          </w:tblCellMar>
          <w:tblLook w:val="0000"/>
        </w:tblPrEx>
        <w:trPr>
          <w:tblHeader/>
        </w:trPr>
        <w:tc>
          <w:tcPr>
            <w:tcW w:w="9359" w:type="dxa"/>
            <w:gridSpan w:val="6"/>
            <w:tcBorders>
              <w:top w:val="single" w:sz="7" w:space="0" w:color="000000"/>
              <w:left w:val="single" w:sz="7" w:space="0" w:color="000000"/>
              <w:bottom w:val="single" w:sz="6" w:space="0" w:color="FFFFFF"/>
              <w:right w:val="single" w:sz="7" w:space="0" w:color="000000"/>
            </w:tcBorders>
          </w:tcPr>
          <w:p w:rsidR="00F8050A" w:rsidRPr="00830561" w:rsidP="00F8050A" w14:paraId="202E4CED" w14:textId="77777777">
            <w:pPr>
              <w:spacing w:line="259" w:lineRule="auto"/>
              <w:ind w:left="0" w:firstLine="0"/>
              <w:jc w:val="center"/>
              <w:rPr>
                <w:rFonts w:cstheme="minorHAnsi"/>
                <w:b/>
                <w:bCs/>
                <w:sz w:val="20"/>
                <w:szCs w:val="20"/>
              </w:rPr>
            </w:pPr>
            <w:r w:rsidRPr="00830561">
              <w:rPr>
                <w:rFonts w:cstheme="minorHAnsi"/>
                <w:b/>
                <w:bCs/>
                <w:sz w:val="20"/>
                <w:szCs w:val="20"/>
              </w:rPr>
              <w:t>Number of Respondents</w:t>
            </w:r>
          </w:p>
        </w:tc>
      </w:tr>
      <w:tr w14:paraId="710DA202" w14:textId="77777777" w:rsidTr="00A02FE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6" w:space="0" w:color="FFFFFF"/>
              <w:right w:val="single" w:sz="6" w:space="0" w:color="FFFFFF"/>
            </w:tcBorders>
          </w:tcPr>
          <w:p w:rsidR="00F8050A" w:rsidRPr="00830561" w:rsidP="00F8050A" w14:paraId="4E964E6A" w14:textId="77777777">
            <w:pPr>
              <w:spacing w:line="259" w:lineRule="auto"/>
              <w:ind w:left="0" w:firstLine="0"/>
              <w:rPr>
                <w:rFonts w:cstheme="minorHAnsi"/>
                <w:b/>
                <w:bCs/>
                <w:sz w:val="20"/>
                <w:szCs w:val="20"/>
              </w:rPr>
            </w:pPr>
          </w:p>
          <w:p w:rsidR="00F8050A" w:rsidRPr="00830561" w:rsidP="00F8050A" w14:paraId="774B084E" w14:textId="77777777">
            <w:pPr>
              <w:spacing w:line="259" w:lineRule="auto"/>
              <w:ind w:left="0" w:firstLine="0"/>
              <w:rPr>
                <w:rFonts w:cstheme="minorHAnsi"/>
                <w:sz w:val="20"/>
                <w:szCs w:val="20"/>
              </w:rPr>
            </w:pPr>
          </w:p>
        </w:tc>
        <w:tc>
          <w:tcPr>
            <w:tcW w:w="2879" w:type="dxa"/>
            <w:gridSpan w:val="2"/>
            <w:tcBorders>
              <w:top w:val="single" w:sz="7" w:space="0" w:color="000000"/>
              <w:left w:val="single" w:sz="7" w:space="0" w:color="000000"/>
              <w:bottom w:val="single" w:sz="6" w:space="0" w:color="FFFFFF"/>
              <w:right w:val="single" w:sz="6" w:space="0" w:color="FFFFFF"/>
            </w:tcBorders>
          </w:tcPr>
          <w:p w:rsidR="00F8050A" w:rsidRPr="00830561" w:rsidP="00F8050A" w14:paraId="20DD3C68" w14:textId="77777777">
            <w:pPr>
              <w:spacing w:line="259" w:lineRule="auto"/>
              <w:ind w:left="0" w:firstLine="0"/>
              <w:rPr>
                <w:rFonts w:cstheme="minorHAnsi"/>
                <w:sz w:val="20"/>
                <w:szCs w:val="20"/>
              </w:rPr>
            </w:pPr>
            <w:r w:rsidRPr="00830561">
              <w:rPr>
                <w:rFonts w:cstheme="minorHAnsi"/>
                <w:sz w:val="20"/>
                <w:szCs w:val="20"/>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rsidR="00F8050A" w:rsidRPr="00830561" w:rsidP="00F8050A" w14:paraId="106F5CEA" w14:textId="77777777">
            <w:pPr>
              <w:spacing w:line="259" w:lineRule="auto"/>
              <w:ind w:left="0" w:firstLine="0"/>
              <w:rPr>
                <w:rFonts w:cstheme="minorHAnsi"/>
                <w:sz w:val="20"/>
                <w:szCs w:val="20"/>
              </w:rPr>
            </w:pPr>
            <w:r w:rsidRPr="00830561">
              <w:rPr>
                <w:rFonts w:cstheme="minorHAnsi"/>
                <w:sz w:val="20"/>
                <w:szCs w:val="20"/>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rsidR="00F8050A" w:rsidRPr="00830561" w:rsidP="00F8050A" w14:paraId="1B4C47F0" w14:textId="77777777">
            <w:pPr>
              <w:spacing w:line="259" w:lineRule="auto"/>
              <w:ind w:left="0" w:firstLine="0"/>
              <w:rPr>
                <w:rFonts w:cstheme="minorHAnsi"/>
                <w:sz w:val="20"/>
                <w:szCs w:val="20"/>
              </w:rPr>
            </w:pPr>
          </w:p>
          <w:p w:rsidR="00F8050A" w:rsidRPr="00830561" w:rsidP="00F8050A" w14:paraId="58708E3D" w14:textId="77777777">
            <w:pPr>
              <w:spacing w:line="259" w:lineRule="auto"/>
              <w:ind w:left="0" w:firstLine="0"/>
              <w:rPr>
                <w:rFonts w:cstheme="minorHAnsi"/>
                <w:sz w:val="20"/>
                <w:szCs w:val="20"/>
              </w:rPr>
            </w:pPr>
          </w:p>
        </w:tc>
      </w:tr>
      <w:tr w14:paraId="4C6112C6" w14:textId="77777777" w:rsidTr="00A02FEE">
        <w:tblPrEx>
          <w:tblW w:w="9359" w:type="dxa"/>
          <w:tblInd w:w="110" w:type="dxa"/>
          <w:tblLayout w:type="fixed"/>
          <w:tblCellMar>
            <w:left w:w="110" w:type="dxa"/>
            <w:right w:w="110" w:type="dxa"/>
          </w:tblCellMar>
          <w:tblLook w:val="0000"/>
        </w:tblPrEx>
        <w:tc>
          <w:tcPr>
            <w:tcW w:w="900" w:type="dxa"/>
            <w:tcBorders>
              <w:top w:val="single" w:sz="7" w:space="0" w:color="000000"/>
              <w:left w:val="single" w:sz="7" w:space="0" w:color="000000"/>
              <w:bottom w:val="single" w:sz="8" w:space="0" w:color="000000"/>
              <w:right w:val="single" w:sz="6" w:space="0" w:color="FFFFFF"/>
            </w:tcBorders>
          </w:tcPr>
          <w:p w:rsidR="00F8050A" w:rsidRPr="00830561" w:rsidP="00F8050A" w14:paraId="330D1D7D" w14:textId="77777777">
            <w:pPr>
              <w:spacing w:line="259" w:lineRule="auto"/>
              <w:ind w:left="0" w:firstLine="0"/>
              <w:rPr>
                <w:rFonts w:cstheme="minorHAnsi"/>
                <w:sz w:val="20"/>
                <w:szCs w:val="20"/>
              </w:rPr>
            </w:pPr>
          </w:p>
          <w:p w:rsidR="00F8050A" w:rsidRPr="00830561" w:rsidP="00F8050A" w14:paraId="0BD29564" w14:textId="77777777">
            <w:pPr>
              <w:spacing w:line="259" w:lineRule="auto"/>
              <w:ind w:left="0" w:firstLine="0"/>
              <w:rPr>
                <w:rFonts w:cstheme="minorHAnsi"/>
                <w:sz w:val="20"/>
                <w:szCs w:val="20"/>
              </w:rPr>
            </w:pPr>
            <w:r w:rsidRPr="00830561">
              <w:rPr>
                <w:rFonts w:cstheme="minorHAnsi"/>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rsidR="00F8050A" w:rsidRPr="00830561" w:rsidP="00F8050A" w14:paraId="7D9D28B5" w14:textId="77777777">
            <w:pPr>
              <w:spacing w:line="259" w:lineRule="auto"/>
              <w:ind w:left="0" w:firstLine="0"/>
              <w:rPr>
                <w:rFonts w:cstheme="minorHAnsi"/>
                <w:sz w:val="20"/>
                <w:szCs w:val="20"/>
              </w:rPr>
            </w:pPr>
            <w:r w:rsidRPr="00830561">
              <w:rPr>
                <w:rFonts w:cstheme="minorHAnsi"/>
                <w:sz w:val="20"/>
                <w:szCs w:val="20"/>
              </w:rPr>
              <w:t>(A)</w:t>
            </w:r>
          </w:p>
          <w:p w:rsidR="00F8050A" w:rsidRPr="00830561" w:rsidP="00F8050A" w14:paraId="112FB080" w14:textId="77777777">
            <w:pPr>
              <w:spacing w:line="259" w:lineRule="auto"/>
              <w:ind w:left="0" w:firstLine="0"/>
              <w:rPr>
                <w:rFonts w:cstheme="minorHAnsi"/>
                <w:sz w:val="20"/>
                <w:szCs w:val="20"/>
              </w:rPr>
            </w:pPr>
            <w:r w:rsidRPr="00830561">
              <w:rPr>
                <w:rFonts w:cstheme="minorHAnsi"/>
                <w:sz w:val="20"/>
                <w:szCs w:val="20"/>
              </w:rPr>
              <w:t xml:space="preserve">Number of New Respondents </w:t>
            </w:r>
            <w:r w:rsidRPr="00830561">
              <w:rPr>
                <w:rFonts w:cstheme="minorHAnsi"/>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rsidR="00F8050A" w:rsidRPr="00830561" w:rsidP="00F8050A" w14:paraId="376854A5" w14:textId="77777777">
            <w:pPr>
              <w:spacing w:line="259" w:lineRule="auto"/>
              <w:ind w:left="0" w:firstLine="0"/>
              <w:rPr>
                <w:rFonts w:cstheme="minorHAnsi"/>
                <w:sz w:val="20"/>
                <w:szCs w:val="20"/>
              </w:rPr>
            </w:pPr>
            <w:r w:rsidRPr="00830561">
              <w:rPr>
                <w:rFonts w:cstheme="minorHAnsi"/>
                <w:sz w:val="20"/>
                <w:szCs w:val="20"/>
              </w:rPr>
              <w:t>(B)</w:t>
            </w:r>
          </w:p>
          <w:p w:rsidR="00F8050A" w:rsidRPr="00830561" w:rsidP="00F8050A" w14:paraId="38840C64" w14:textId="77777777">
            <w:pPr>
              <w:spacing w:line="259" w:lineRule="auto"/>
              <w:ind w:left="0" w:firstLine="0"/>
              <w:rPr>
                <w:rFonts w:cstheme="minorHAnsi"/>
                <w:sz w:val="20"/>
                <w:szCs w:val="20"/>
              </w:rPr>
            </w:pPr>
            <w:r w:rsidRPr="00830561">
              <w:rPr>
                <w:rFonts w:cstheme="minorHAnsi"/>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rsidR="00F8050A" w:rsidRPr="00830561" w:rsidP="00F8050A" w14:paraId="67830186" w14:textId="77777777">
            <w:pPr>
              <w:spacing w:line="259" w:lineRule="auto"/>
              <w:ind w:left="0" w:firstLine="0"/>
              <w:rPr>
                <w:rFonts w:cstheme="minorHAnsi"/>
                <w:sz w:val="20"/>
                <w:szCs w:val="20"/>
              </w:rPr>
            </w:pPr>
            <w:r w:rsidRPr="00830561">
              <w:rPr>
                <w:rFonts w:cstheme="minorHAnsi"/>
                <w:sz w:val="20"/>
                <w:szCs w:val="20"/>
              </w:rPr>
              <w:t>(C)</w:t>
            </w:r>
          </w:p>
          <w:p w:rsidR="00F8050A" w:rsidRPr="00830561" w:rsidP="00F8050A" w14:paraId="27DE53B0" w14:textId="77777777">
            <w:pPr>
              <w:spacing w:line="259" w:lineRule="auto"/>
              <w:ind w:left="0" w:firstLine="0"/>
              <w:rPr>
                <w:rFonts w:cstheme="minorHAnsi"/>
                <w:sz w:val="20"/>
                <w:szCs w:val="20"/>
              </w:rPr>
            </w:pPr>
            <w:r w:rsidRPr="00830561">
              <w:rPr>
                <w:rFonts w:cstheme="minorHAnsi"/>
                <w:sz w:val="20"/>
                <w:szCs w:val="20"/>
              </w:rPr>
              <w:t>Number of Existing 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rsidR="00F8050A" w:rsidRPr="00830561" w:rsidP="00F8050A" w14:paraId="26551F62" w14:textId="77777777">
            <w:pPr>
              <w:spacing w:line="259" w:lineRule="auto"/>
              <w:ind w:left="0" w:firstLine="0"/>
              <w:rPr>
                <w:rFonts w:cstheme="minorHAnsi"/>
                <w:sz w:val="20"/>
                <w:szCs w:val="20"/>
              </w:rPr>
            </w:pPr>
            <w:r w:rsidRPr="00830561">
              <w:rPr>
                <w:rFonts w:cstheme="minorHAnsi"/>
                <w:sz w:val="20"/>
                <w:szCs w:val="20"/>
              </w:rPr>
              <w:t>(D)</w:t>
            </w:r>
          </w:p>
          <w:p w:rsidR="00F8050A" w:rsidRPr="00830561" w:rsidP="00F8050A" w14:paraId="2AA1C34D" w14:textId="77777777">
            <w:pPr>
              <w:spacing w:line="259" w:lineRule="auto"/>
              <w:ind w:left="0" w:firstLine="0"/>
              <w:rPr>
                <w:rFonts w:cstheme="minorHAnsi"/>
                <w:sz w:val="20"/>
                <w:szCs w:val="20"/>
              </w:rPr>
            </w:pPr>
            <w:r w:rsidRPr="00830561">
              <w:rPr>
                <w:rFonts w:cstheme="minorHAnsi"/>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rsidR="00F8050A" w:rsidRPr="00830561" w:rsidP="00F8050A" w14:paraId="728E07EF" w14:textId="77777777">
            <w:pPr>
              <w:spacing w:line="259" w:lineRule="auto"/>
              <w:ind w:left="0" w:firstLine="0"/>
              <w:rPr>
                <w:rFonts w:cstheme="minorHAnsi"/>
                <w:sz w:val="20"/>
                <w:szCs w:val="20"/>
              </w:rPr>
            </w:pPr>
            <w:r w:rsidRPr="00830561">
              <w:rPr>
                <w:rFonts w:cstheme="minorHAnsi"/>
                <w:sz w:val="20"/>
                <w:szCs w:val="20"/>
              </w:rPr>
              <w:t>(E)</w:t>
            </w:r>
          </w:p>
          <w:p w:rsidR="00F8050A" w:rsidRPr="00830561" w:rsidP="00F8050A" w14:paraId="4DD34912" w14:textId="77777777">
            <w:pPr>
              <w:spacing w:line="259" w:lineRule="auto"/>
              <w:ind w:left="0" w:firstLine="0"/>
              <w:rPr>
                <w:rFonts w:cstheme="minorHAnsi"/>
                <w:sz w:val="20"/>
                <w:szCs w:val="20"/>
              </w:rPr>
            </w:pPr>
            <w:r w:rsidRPr="00830561">
              <w:rPr>
                <w:rFonts w:cstheme="minorHAnsi"/>
                <w:sz w:val="20"/>
                <w:szCs w:val="20"/>
              </w:rPr>
              <w:t>Number of Respondents</w:t>
            </w:r>
          </w:p>
          <w:p w:rsidR="00F8050A" w:rsidRPr="00830561" w:rsidP="00F8050A" w14:paraId="3DA70B16" w14:textId="77777777">
            <w:pPr>
              <w:spacing w:line="259" w:lineRule="auto"/>
              <w:ind w:left="0" w:firstLine="0"/>
              <w:rPr>
                <w:rFonts w:cstheme="minorHAnsi"/>
                <w:sz w:val="20"/>
                <w:szCs w:val="20"/>
              </w:rPr>
            </w:pPr>
            <w:r w:rsidRPr="00830561">
              <w:rPr>
                <w:rFonts w:cstheme="minorHAnsi"/>
                <w:sz w:val="20"/>
                <w:szCs w:val="20"/>
              </w:rPr>
              <w:t>(E=A+B+C-D)</w:t>
            </w:r>
          </w:p>
        </w:tc>
      </w:tr>
      <w:tr w14:paraId="5290F731" w14:textId="77777777" w:rsidTr="00A02FEE">
        <w:tblPrEx>
          <w:tblW w:w="9359" w:type="dxa"/>
          <w:tblInd w:w="110" w:type="dxa"/>
          <w:tblLayout w:type="fixed"/>
          <w:tblCellMar>
            <w:left w:w="110" w:type="dxa"/>
            <w:right w:w="110" w:type="dxa"/>
          </w:tblCellMar>
          <w:tblLook w:val="0000"/>
        </w:tblPrEx>
        <w:tc>
          <w:tcPr>
            <w:tcW w:w="900" w:type="dxa"/>
            <w:tcBorders>
              <w:top w:val="single" w:sz="8" w:space="0" w:color="000000"/>
              <w:left w:val="single" w:sz="8" w:space="0" w:color="000000"/>
              <w:bottom w:val="single" w:sz="6" w:space="0" w:color="000000"/>
              <w:right w:val="single" w:sz="6" w:space="0" w:color="000000"/>
            </w:tcBorders>
          </w:tcPr>
          <w:p w:rsidR="00F8050A" w:rsidRPr="00830561" w:rsidP="00F8050A" w14:paraId="431A1038" w14:textId="77777777">
            <w:pPr>
              <w:spacing w:line="259" w:lineRule="auto"/>
              <w:ind w:left="0" w:firstLine="0"/>
              <w:rPr>
                <w:rFonts w:cstheme="minorHAnsi"/>
                <w:sz w:val="20"/>
                <w:szCs w:val="20"/>
              </w:rPr>
            </w:pPr>
            <w:r w:rsidRPr="00830561">
              <w:rPr>
                <w:rFonts w:cstheme="minorHAnsi"/>
                <w:sz w:val="20"/>
                <w:szCs w:val="20"/>
              </w:rPr>
              <w:t>1</w:t>
            </w:r>
          </w:p>
        </w:tc>
        <w:tc>
          <w:tcPr>
            <w:tcW w:w="1597" w:type="dxa"/>
            <w:tcBorders>
              <w:top w:val="single" w:sz="8" w:space="0" w:color="000000"/>
              <w:left w:val="single" w:sz="6" w:space="0" w:color="000000"/>
              <w:bottom w:val="single" w:sz="6" w:space="0" w:color="000000"/>
              <w:right w:val="single" w:sz="6" w:space="0" w:color="000000"/>
            </w:tcBorders>
            <w:vAlign w:val="center"/>
          </w:tcPr>
          <w:p w:rsidR="00F8050A" w:rsidRPr="00830561" w:rsidP="00F8050A" w14:paraId="59ED0976" w14:textId="77777777">
            <w:pPr>
              <w:spacing w:line="259" w:lineRule="auto"/>
              <w:ind w:left="0" w:firstLine="0"/>
              <w:rPr>
                <w:rFonts w:cstheme="minorHAnsi"/>
                <w:sz w:val="20"/>
                <w:szCs w:val="20"/>
              </w:rPr>
            </w:pPr>
            <w:r w:rsidRPr="00830561">
              <w:rPr>
                <w:rFonts w:cstheme="minorHAnsi"/>
                <w:sz w:val="20"/>
                <w:szCs w:val="20"/>
              </w:rPr>
              <w:t>0</w:t>
            </w:r>
          </w:p>
        </w:tc>
        <w:tc>
          <w:tcPr>
            <w:tcW w:w="1282" w:type="dxa"/>
            <w:tcBorders>
              <w:top w:val="single" w:sz="8" w:space="0" w:color="000000"/>
              <w:left w:val="single" w:sz="6" w:space="0" w:color="000000"/>
              <w:bottom w:val="single" w:sz="6" w:space="0" w:color="000000"/>
              <w:right w:val="single" w:sz="6" w:space="0" w:color="000000"/>
            </w:tcBorders>
            <w:vAlign w:val="center"/>
          </w:tcPr>
          <w:p w:rsidR="00F8050A" w:rsidRPr="00830561" w:rsidP="00F8050A" w14:paraId="7590DAE4" w14:textId="77777777">
            <w:pPr>
              <w:spacing w:line="259" w:lineRule="auto"/>
              <w:ind w:left="0" w:firstLine="0"/>
              <w:rPr>
                <w:rFonts w:cstheme="minorHAnsi"/>
                <w:sz w:val="20"/>
                <w:szCs w:val="20"/>
              </w:rPr>
            </w:pPr>
            <w:r w:rsidRPr="00830561">
              <w:rPr>
                <w:rFonts w:cstheme="minorHAnsi"/>
                <w:sz w:val="20"/>
                <w:szCs w:val="20"/>
              </w:rPr>
              <w:t>48</w:t>
            </w:r>
          </w:p>
        </w:tc>
        <w:tc>
          <w:tcPr>
            <w:tcW w:w="2070" w:type="dxa"/>
            <w:tcBorders>
              <w:top w:val="single" w:sz="8" w:space="0" w:color="000000"/>
              <w:left w:val="single" w:sz="6" w:space="0" w:color="000000"/>
              <w:bottom w:val="single" w:sz="6" w:space="0" w:color="000000"/>
              <w:right w:val="single" w:sz="6" w:space="0" w:color="000000"/>
            </w:tcBorders>
            <w:vAlign w:val="center"/>
          </w:tcPr>
          <w:p w:rsidR="00F8050A" w:rsidRPr="00830561" w:rsidP="00F8050A" w14:paraId="512A53AA" w14:textId="77777777">
            <w:pPr>
              <w:spacing w:line="259" w:lineRule="auto"/>
              <w:ind w:left="0" w:firstLine="0"/>
              <w:rPr>
                <w:rFonts w:cstheme="minorHAnsi"/>
                <w:sz w:val="20"/>
                <w:szCs w:val="20"/>
              </w:rPr>
            </w:pPr>
            <w:r w:rsidRPr="00830561">
              <w:rPr>
                <w:rFonts w:cstheme="minorHAnsi"/>
                <w:sz w:val="20"/>
                <w:szCs w:val="20"/>
              </w:rPr>
              <w:t>0</w:t>
            </w:r>
          </w:p>
        </w:tc>
        <w:tc>
          <w:tcPr>
            <w:tcW w:w="1800" w:type="dxa"/>
            <w:tcBorders>
              <w:top w:val="single" w:sz="8" w:space="0" w:color="000000"/>
              <w:left w:val="single" w:sz="6" w:space="0" w:color="000000"/>
              <w:bottom w:val="single" w:sz="6" w:space="0" w:color="000000"/>
              <w:right w:val="single" w:sz="6" w:space="0" w:color="000000"/>
            </w:tcBorders>
            <w:vAlign w:val="center"/>
          </w:tcPr>
          <w:p w:rsidR="00F8050A" w:rsidRPr="00830561" w:rsidP="00F8050A" w14:paraId="5FD87DE4" w14:textId="77777777">
            <w:pPr>
              <w:spacing w:line="259" w:lineRule="auto"/>
              <w:ind w:left="0" w:firstLine="0"/>
              <w:rPr>
                <w:rFonts w:cstheme="minorHAnsi"/>
                <w:sz w:val="20"/>
                <w:szCs w:val="20"/>
              </w:rPr>
            </w:pPr>
            <w:r w:rsidRPr="00830561">
              <w:rPr>
                <w:rFonts w:cstheme="minorHAnsi"/>
                <w:sz w:val="20"/>
                <w:szCs w:val="20"/>
              </w:rPr>
              <w:t>0</w:t>
            </w:r>
          </w:p>
        </w:tc>
        <w:tc>
          <w:tcPr>
            <w:tcW w:w="1710" w:type="dxa"/>
            <w:tcBorders>
              <w:top w:val="single" w:sz="8" w:space="0" w:color="000000"/>
              <w:left w:val="single" w:sz="6" w:space="0" w:color="000000"/>
              <w:bottom w:val="single" w:sz="6" w:space="0" w:color="000000"/>
              <w:right w:val="single" w:sz="8" w:space="0" w:color="000000"/>
            </w:tcBorders>
            <w:vAlign w:val="center"/>
          </w:tcPr>
          <w:p w:rsidR="00F8050A" w:rsidRPr="00830561" w:rsidP="00F8050A" w14:paraId="0F628B91" w14:textId="77777777">
            <w:pPr>
              <w:spacing w:line="259" w:lineRule="auto"/>
              <w:ind w:left="0" w:firstLine="0"/>
              <w:rPr>
                <w:rFonts w:cstheme="minorHAnsi"/>
                <w:sz w:val="20"/>
                <w:szCs w:val="20"/>
              </w:rPr>
            </w:pPr>
            <w:r w:rsidRPr="00830561">
              <w:rPr>
                <w:rFonts w:cstheme="minorHAnsi"/>
                <w:sz w:val="20"/>
                <w:szCs w:val="20"/>
              </w:rPr>
              <w:t>48</w:t>
            </w:r>
          </w:p>
        </w:tc>
      </w:tr>
      <w:tr w14:paraId="75B72E4C" w14:textId="77777777" w:rsidTr="00A02FE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F8050A" w:rsidRPr="00830561" w:rsidP="00F8050A" w14:paraId="1E67F183" w14:textId="77777777">
            <w:pPr>
              <w:spacing w:line="259" w:lineRule="auto"/>
              <w:ind w:left="0" w:firstLine="0"/>
              <w:rPr>
                <w:rFonts w:cstheme="minorHAnsi"/>
                <w:sz w:val="20"/>
                <w:szCs w:val="20"/>
              </w:rPr>
            </w:pPr>
            <w:r w:rsidRPr="00830561">
              <w:rPr>
                <w:rFonts w:cstheme="minorHAnsi"/>
                <w:sz w:val="20"/>
                <w:szCs w:val="20"/>
              </w:rPr>
              <w:t>2</w:t>
            </w:r>
          </w:p>
        </w:tc>
        <w:tc>
          <w:tcPr>
            <w:tcW w:w="1597"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14A8F8D9" w14:textId="77777777">
            <w:pPr>
              <w:spacing w:line="259" w:lineRule="auto"/>
              <w:ind w:left="0" w:firstLine="0"/>
              <w:rPr>
                <w:rFonts w:cstheme="minorHAnsi"/>
                <w:sz w:val="20"/>
                <w:szCs w:val="20"/>
              </w:rPr>
            </w:pPr>
            <w:r w:rsidRPr="00830561">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315F5089" w14:textId="77777777">
            <w:pPr>
              <w:spacing w:line="259" w:lineRule="auto"/>
              <w:ind w:left="0" w:firstLine="0"/>
              <w:rPr>
                <w:rFonts w:cstheme="minorHAnsi"/>
                <w:sz w:val="20"/>
                <w:szCs w:val="20"/>
              </w:rPr>
            </w:pPr>
            <w:r w:rsidRPr="00830561">
              <w:rPr>
                <w:rFonts w:cstheme="minorHAnsi"/>
                <w:sz w:val="20"/>
                <w:szCs w:val="20"/>
              </w:rPr>
              <w:t>48</w:t>
            </w:r>
          </w:p>
        </w:tc>
        <w:tc>
          <w:tcPr>
            <w:tcW w:w="2070"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30A157FC" w14:textId="77777777">
            <w:pPr>
              <w:spacing w:line="259" w:lineRule="auto"/>
              <w:ind w:left="0" w:firstLine="0"/>
              <w:rPr>
                <w:rFonts w:cstheme="minorHAnsi"/>
                <w:sz w:val="20"/>
                <w:szCs w:val="20"/>
              </w:rPr>
            </w:pPr>
            <w:r w:rsidRPr="00830561">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38B92B93" w14:textId="77777777">
            <w:pPr>
              <w:spacing w:line="259" w:lineRule="auto"/>
              <w:ind w:left="0" w:firstLine="0"/>
              <w:rPr>
                <w:rFonts w:cstheme="minorHAnsi"/>
                <w:sz w:val="20"/>
                <w:szCs w:val="20"/>
              </w:rPr>
            </w:pPr>
            <w:r w:rsidRPr="00830561">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F8050A" w:rsidRPr="00830561" w:rsidP="00F8050A" w14:paraId="32C975C1" w14:textId="77777777">
            <w:pPr>
              <w:spacing w:line="259" w:lineRule="auto"/>
              <w:ind w:left="0" w:firstLine="0"/>
              <w:rPr>
                <w:rFonts w:cstheme="minorHAnsi"/>
                <w:sz w:val="20"/>
                <w:szCs w:val="20"/>
              </w:rPr>
            </w:pPr>
            <w:r w:rsidRPr="00830561">
              <w:rPr>
                <w:rFonts w:cstheme="minorHAnsi"/>
                <w:sz w:val="20"/>
                <w:szCs w:val="20"/>
              </w:rPr>
              <w:t>48</w:t>
            </w:r>
          </w:p>
        </w:tc>
      </w:tr>
      <w:tr w14:paraId="724681D3" w14:textId="77777777" w:rsidTr="00A02FE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6" w:space="0" w:color="000000"/>
              <w:right w:val="single" w:sz="6" w:space="0" w:color="000000"/>
            </w:tcBorders>
          </w:tcPr>
          <w:p w:rsidR="00F8050A" w:rsidRPr="00830561" w:rsidP="00F8050A" w14:paraId="0F781ADD" w14:textId="77777777">
            <w:pPr>
              <w:spacing w:line="259" w:lineRule="auto"/>
              <w:ind w:left="0" w:firstLine="0"/>
              <w:rPr>
                <w:rFonts w:cstheme="minorHAnsi"/>
                <w:sz w:val="20"/>
                <w:szCs w:val="20"/>
              </w:rPr>
            </w:pPr>
            <w:r w:rsidRPr="00830561">
              <w:rPr>
                <w:rFonts w:cstheme="minorHAnsi"/>
                <w:sz w:val="20"/>
                <w:szCs w:val="20"/>
              </w:rPr>
              <w:t>3</w:t>
            </w:r>
          </w:p>
        </w:tc>
        <w:tc>
          <w:tcPr>
            <w:tcW w:w="1597"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0DAB5081" w14:textId="77777777">
            <w:pPr>
              <w:spacing w:line="259" w:lineRule="auto"/>
              <w:ind w:left="0" w:firstLine="0"/>
              <w:rPr>
                <w:rFonts w:cstheme="minorHAnsi"/>
                <w:sz w:val="20"/>
                <w:szCs w:val="20"/>
              </w:rPr>
            </w:pPr>
            <w:r w:rsidRPr="00830561">
              <w:rPr>
                <w:rFonts w:cstheme="minorHAnsi"/>
                <w:sz w:val="20"/>
                <w:szCs w:val="20"/>
              </w:rPr>
              <w:t>0</w:t>
            </w:r>
          </w:p>
        </w:tc>
        <w:tc>
          <w:tcPr>
            <w:tcW w:w="1282"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003C0B88" w14:textId="77777777">
            <w:pPr>
              <w:spacing w:line="259" w:lineRule="auto"/>
              <w:ind w:left="0" w:firstLine="0"/>
              <w:rPr>
                <w:rFonts w:cstheme="minorHAnsi"/>
                <w:sz w:val="20"/>
                <w:szCs w:val="20"/>
              </w:rPr>
            </w:pPr>
            <w:r w:rsidRPr="00830561">
              <w:rPr>
                <w:rFonts w:cstheme="minorHAnsi"/>
                <w:sz w:val="20"/>
                <w:szCs w:val="20"/>
              </w:rPr>
              <w:t>48</w:t>
            </w:r>
          </w:p>
        </w:tc>
        <w:tc>
          <w:tcPr>
            <w:tcW w:w="2070"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1A930965" w14:textId="77777777">
            <w:pPr>
              <w:spacing w:line="259" w:lineRule="auto"/>
              <w:ind w:left="0" w:firstLine="0"/>
              <w:rPr>
                <w:rFonts w:cstheme="minorHAnsi"/>
                <w:sz w:val="20"/>
                <w:szCs w:val="20"/>
              </w:rPr>
            </w:pPr>
            <w:r w:rsidRPr="00830561">
              <w:rPr>
                <w:rFonts w:cstheme="minorHAnsi"/>
                <w:sz w:val="20"/>
                <w:szCs w:val="20"/>
              </w:rPr>
              <w:t>0</w:t>
            </w:r>
          </w:p>
        </w:tc>
        <w:tc>
          <w:tcPr>
            <w:tcW w:w="1800" w:type="dxa"/>
            <w:tcBorders>
              <w:top w:val="single" w:sz="6" w:space="0" w:color="000000"/>
              <w:left w:val="single" w:sz="6" w:space="0" w:color="000000"/>
              <w:bottom w:val="single" w:sz="6" w:space="0" w:color="000000"/>
              <w:right w:val="single" w:sz="6" w:space="0" w:color="000000"/>
            </w:tcBorders>
            <w:vAlign w:val="center"/>
          </w:tcPr>
          <w:p w:rsidR="00F8050A" w:rsidRPr="00830561" w:rsidP="00F8050A" w14:paraId="15DC28E2" w14:textId="77777777">
            <w:pPr>
              <w:spacing w:line="259" w:lineRule="auto"/>
              <w:ind w:left="0" w:firstLine="0"/>
              <w:rPr>
                <w:rFonts w:cstheme="minorHAnsi"/>
                <w:sz w:val="20"/>
                <w:szCs w:val="20"/>
              </w:rPr>
            </w:pPr>
            <w:r w:rsidRPr="00830561">
              <w:rPr>
                <w:rFonts w:cstheme="minorHAnsi"/>
                <w:sz w:val="20"/>
                <w:szCs w:val="20"/>
              </w:rPr>
              <w:t>0</w:t>
            </w:r>
          </w:p>
        </w:tc>
        <w:tc>
          <w:tcPr>
            <w:tcW w:w="1710" w:type="dxa"/>
            <w:tcBorders>
              <w:top w:val="single" w:sz="6" w:space="0" w:color="000000"/>
              <w:left w:val="single" w:sz="6" w:space="0" w:color="000000"/>
              <w:bottom w:val="single" w:sz="6" w:space="0" w:color="000000"/>
              <w:right w:val="single" w:sz="8" w:space="0" w:color="000000"/>
            </w:tcBorders>
            <w:vAlign w:val="center"/>
          </w:tcPr>
          <w:p w:rsidR="00F8050A" w:rsidRPr="00830561" w:rsidP="00F8050A" w14:paraId="3A1928FF" w14:textId="77777777">
            <w:pPr>
              <w:spacing w:line="259" w:lineRule="auto"/>
              <w:ind w:left="0" w:firstLine="0"/>
              <w:rPr>
                <w:rFonts w:cstheme="minorHAnsi"/>
                <w:sz w:val="20"/>
                <w:szCs w:val="20"/>
              </w:rPr>
            </w:pPr>
            <w:r w:rsidRPr="00830561">
              <w:rPr>
                <w:rFonts w:cstheme="minorHAnsi"/>
                <w:sz w:val="20"/>
                <w:szCs w:val="20"/>
              </w:rPr>
              <w:t>48</w:t>
            </w:r>
          </w:p>
        </w:tc>
      </w:tr>
      <w:tr w14:paraId="31B1DE5A" w14:textId="77777777" w:rsidTr="00A02FEE">
        <w:tblPrEx>
          <w:tblW w:w="9359" w:type="dxa"/>
          <w:tblInd w:w="110" w:type="dxa"/>
          <w:tblLayout w:type="fixed"/>
          <w:tblCellMar>
            <w:left w:w="110" w:type="dxa"/>
            <w:right w:w="110" w:type="dxa"/>
          </w:tblCellMar>
          <w:tblLook w:val="0000"/>
        </w:tblPrEx>
        <w:tc>
          <w:tcPr>
            <w:tcW w:w="900" w:type="dxa"/>
            <w:tcBorders>
              <w:top w:val="single" w:sz="6" w:space="0" w:color="000000"/>
              <w:left w:val="single" w:sz="8" w:space="0" w:color="000000"/>
              <w:bottom w:val="single" w:sz="8" w:space="0" w:color="000000"/>
              <w:right w:val="single" w:sz="6" w:space="0" w:color="000000"/>
            </w:tcBorders>
          </w:tcPr>
          <w:p w:rsidR="00F8050A" w:rsidRPr="00830561" w:rsidP="00F8050A" w14:paraId="15EF811A" w14:textId="77777777">
            <w:pPr>
              <w:spacing w:line="259" w:lineRule="auto"/>
              <w:ind w:left="0" w:firstLine="0"/>
              <w:rPr>
                <w:rFonts w:cstheme="minorHAnsi"/>
                <w:sz w:val="20"/>
                <w:szCs w:val="20"/>
              </w:rPr>
            </w:pPr>
            <w:r w:rsidRPr="00830561">
              <w:rPr>
                <w:rFonts w:cstheme="minorHAnsi"/>
                <w:sz w:val="20"/>
                <w:szCs w:val="20"/>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rsidR="00F8050A" w:rsidRPr="00830561" w:rsidP="00F8050A" w14:paraId="20388941" w14:textId="77777777">
            <w:pPr>
              <w:spacing w:line="259" w:lineRule="auto"/>
              <w:ind w:left="0" w:firstLine="0"/>
              <w:rPr>
                <w:rFonts w:cstheme="minorHAnsi"/>
                <w:sz w:val="20"/>
                <w:szCs w:val="20"/>
              </w:rPr>
            </w:pPr>
            <w:r w:rsidRPr="00830561">
              <w:rPr>
                <w:rFonts w:cstheme="minorHAnsi"/>
                <w:sz w:val="20"/>
                <w:szCs w:val="20"/>
              </w:rPr>
              <w:t>0</w:t>
            </w:r>
          </w:p>
        </w:tc>
        <w:tc>
          <w:tcPr>
            <w:tcW w:w="1282" w:type="dxa"/>
            <w:tcBorders>
              <w:top w:val="single" w:sz="6" w:space="0" w:color="000000"/>
              <w:left w:val="single" w:sz="6" w:space="0" w:color="000000"/>
              <w:bottom w:val="single" w:sz="8" w:space="0" w:color="000000"/>
              <w:right w:val="single" w:sz="6" w:space="0" w:color="000000"/>
            </w:tcBorders>
            <w:vAlign w:val="center"/>
          </w:tcPr>
          <w:p w:rsidR="00F8050A" w:rsidRPr="00830561" w:rsidP="00F8050A" w14:paraId="33F64F0B" w14:textId="77777777">
            <w:pPr>
              <w:spacing w:line="259" w:lineRule="auto"/>
              <w:ind w:left="0" w:firstLine="0"/>
              <w:rPr>
                <w:rFonts w:cstheme="minorHAnsi"/>
                <w:sz w:val="20"/>
                <w:szCs w:val="20"/>
              </w:rPr>
            </w:pPr>
            <w:r w:rsidRPr="00830561">
              <w:rPr>
                <w:rFonts w:cstheme="minorHAnsi"/>
                <w:sz w:val="20"/>
                <w:szCs w:val="20"/>
              </w:rPr>
              <w:t>48</w:t>
            </w:r>
          </w:p>
        </w:tc>
        <w:tc>
          <w:tcPr>
            <w:tcW w:w="2070" w:type="dxa"/>
            <w:tcBorders>
              <w:top w:val="single" w:sz="6" w:space="0" w:color="000000"/>
              <w:left w:val="single" w:sz="6" w:space="0" w:color="000000"/>
              <w:bottom w:val="single" w:sz="8" w:space="0" w:color="000000"/>
              <w:right w:val="single" w:sz="6" w:space="0" w:color="000000"/>
            </w:tcBorders>
            <w:vAlign w:val="center"/>
          </w:tcPr>
          <w:p w:rsidR="00F8050A" w:rsidRPr="00830561" w:rsidP="00F8050A" w14:paraId="0B4316F7" w14:textId="77777777">
            <w:pPr>
              <w:spacing w:line="259" w:lineRule="auto"/>
              <w:ind w:left="0" w:firstLine="0"/>
              <w:rPr>
                <w:rFonts w:cstheme="minorHAnsi"/>
                <w:sz w:val="20"/>
                <w:szCs w:val="20"/>
              </w:rPr>
            </w:pPr>
            <w:r w:rsidRPr="00830561">
              <w:rPr>
                <w:rFonts w:cstheme="minorHAnsi"/>
                <w:sz w:val="20"/>
                <w:szCs w:val="20"/>
              </w:rPr>
              <w:t>0</w:t>
            </w:r>
          </w:p>
        </w:tc>
        <w:tc>
          <w:tcPr>
            <w:tcW w:w="1800" w:type="dxa"/>
            <w:tcBorders>
              <w:top w:val="single" w:sz="6" w:space="0" w:color="000000"/>
              <w:left w:val="single" w:sz="6" w:space="0" w:color="000000"/>
              <w:bottom w:val="single" w:sz="8" w:space="0" w:color="000000"/>
              <w:right w:val="single" w:sz="6" w:space="0" w:color="000000"/>
            </w:tcBorders>
            <w:vAlign w:val="center"/>
          </w:tcPr>
          <w:p w:rsidR="00F8050A" w:rsidRPr="00830561" w:rsidP="00F8050A" w14:paraId="27D4BD86" w14:textId="77777777">
            <w:pPr>
              <w:spacing w:line="259" w:lineRule="auto"/>
              <w:ind w:left="0" w:firstLine="0"/>
              <w:rPr>
                <w:rFonts w:cstheme="minorHAnsi"/>
                <w:sz w:val="20"/>
                <w:szCs w:val="20"/>
              </w:rPr>
            </w:pPr>
            <w:r w:rsidRPr="00830561">
              <w:rPr>
                <w:rFonts w:cstheme="minorHAnsi"/>
                <w:sz w:val="20"/>
                <w:szCs w:val="20"/>
              </w:rPr>
              <w:t>0</w:t>
            </w:r>
          </w:p>
        </w:tc>
        <w:tc>
          <w:tcPr>
            <w:tcW w:w="1710" w:type="dxa"/>
            <w:tcBorders>
              <w:top w:val="single" w:sz="6" w:space="0" w:color="000000"/>
              <w:left w:val="single" w:sz="6" w:space="0" w:color="000000"/>
              <w:bottom w:val="single" w:sz="8" w:space="0" w:color="000000"/>
              <w:right w:val="single" w:sz="8" w:space="0" w:color="000000"/>
            </w:tcBorders>
            <w:vAlign w:val="center"/>
          </w:tcPr>
          <w:p w:rsidR="00F8050A" w:rsidRPr="00830561" w:rsidP="00F8050A" w14:paraId="27779593" w14:textId="77777777">
            <w:pPr>
              <w:spacing w:line="259" w:lineRule="auto"/>
              <w:ind w:left="0" w:firstLine="0"/>
              <w:rPr>
                <w:rFonts w:cstheme="minorHAnsi"/>
                <w:sz w:val="20"/>
                <w:szCs w:val="20"/>
              </w:rPr>
            </w:pPr>
            <w:r w:rsidRPr="00830561">
              <w:rPr>
                <w:rFonts w:cstheme="minorHAnsi"/>
                <w:sz w:val="20"/>
                <w:szCs w:val="20"/>
              </w:rPr>
              <w:t>48</w:t>
            </w:r>
          </w:p>
        </w:tc>
      </w:tr>
    </w:tbl>
    <w:p w:rsidR="00F8050A" w:rsidRPr="00F8050A" w:rsidP="00F8050A" w14:paraId="0FABF425" w14:textId="77777777">
      <w:pPr>
        <w:spacing w:line="259" w:lineRule="auto"/>
        <w:ind w:left="0" w:firstLine="0"/>
        <w:rPr>
          <w:rFonts w:cstheme="minorHAnsi"/>
        </w:rPr>
      </w:pPr>
      <w:r w:rsidRPr="00F8050A">
        <w:rPr>
          <w:rFonts w:cstheme="minorHAnsi"/>
          <w:vertAlign w:val="superscript"/>
        </w:rPr>
        <w:t>1</w:t>
      </w:r>
      <w:r w:rsidRPr="00F8050A">
        <w:rPr>
          <w:rFonts w:cstheme="minorHAnsi"/>
        </w:rPr>
        <w:t xml:space="preserve"> New </w:t>
      </w:r>
      <w:r w:rsidRPr="00F8050A">
        <w:rPr>
          <w:rFonts w:cstheme="minorHAnsi"/>
        </w:rPr>
        <w:t>respondents</w:t>
      </w:r>
      <w:r w:rsidRPr="00F8050A">
        <w:rPr>
          <w:rFonts w:cstheme="minorHAnsi"/>
        </w:rPr>
        <w:t xml:space="preserve"> include sources with constructed, reconstructed and modified affected facilities.</w:t>
      </w:r>
    </w:p>
    <w:p w:rsidR="00F8050A" w:rsidRPr="00F8050A" w:rsidP="00F8050A" w14:paraId="75B7A5AF" w14:textId="77777777">
      <w:pPr>
        <w:spacing w:line="259" w:lineRule="auto"/>
        <w:ind w:left="0" w:firstLine="0"/>
        <w:rPr>
          <w:rFonts w:cstheme="minorHAnsi"/>
        </w:rPr>
      </w:pPr>
      <w:r w:rsidRPr="00F8050A">
        <w:rPr>
          <w:rFonts w:cstheme="minorHAnsi"/>
        </w:rPr>
        <w:t xml:space="preserve">Column D is subtracted to avoid double-counting respondents. As shown above, the average Number of Respondents over the three-year period of this ICR is 48. </w:t>
      </w:r>
    </w:p>
    <w:p w:rsidR="00F8050A" w:rsidRPr="00F8050A" w:rsidP="00F8050A" w14:paraId="659A6037" w14:textId="77777777">
      <w:pPr>
        <w:spacing w:line="259" w:lineRule="auto"/>
        <w:ind w:left="0" w:firstLine="0"/>
        <w:rPr>
          <w:rFonts w:cstheme="minorHAnsi"/>
        </w:rPr>
      </w:pPr>
      <w:r w:rsidRPr="00F8050A">
        <w:rPr>
          <w:rFonts w:cstheme="minorHAnsi"/>
        </w:rPr>
        <w:t xml:space="preserve">The total number of annual responses per year is calculated using the following table: </w:t>
      </w: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
      <w:tblGrid>
        <w:gridCol w:w="2700"/>
        <w:gridCol w:w="1260"/>
        <w:gridCol w:w="1260"/>
        <w:gridCol w:w="1890"/>
        <w:gridCol w:w="2070"/>
      </w:tblGrid>
      <w:tr w14:paraId="2047852D" w14:textId="77777777" w:rsidTr="00A02FEE">
        <w:tblPrEx>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tblPrEx>
        <w:trPr>
          <w:tblHeader/>
        </w:trPr>
        <w:tc>
          <w:tcPr>
            <w:tcW w:w="9180" w:type="dxa"/>
            <w:gridSpan w:val="5"/>
          </w:tcPr>
          <w:p w:rsidR="00F8050A" w:rsidRPr="00830561" w:rsidP="00F8050A" w14:paraId="149E8456" w14:textId="77777777">
            <w:pPr>
              <w:spacing w:line="259" w:lineRule="auto"/>
              <w:ind w:left="0" w:firstLine="0"/>
              <w:jc w:val="center"/>
              <w:rPr>
                <w:rFonts w:cstheme="minorHAnsi"/>
                <w:b/>
                <w:bCs/>
                <w:sz w:val="20"/>
                <w:szCs w:val="20"/>
              </w:rPr>
            </w:pPr>
            <w:r w:rsidRPr="00830561">
              <w:rPr>
                <w:rFonts w:cstheme="minorHAnsi"/>
                <w:b/>
                <w:bCs/>
                <w:sz w:val="20"/>
                <w:szCs w:val="20"/>
              </w:rPr>
              <w:t>Total Annual Responses</w:t>
            </w:r>
          </w:p>
        </w:tc>
      </w:tr>
      <w:tr w14:paraId="5056C6F6" w14:textId="77777777" w:rsidTr="00A02FEE">
        <w:tblPrEx>
          <w:tblW w:w="9180" w:type="dxa"/>
          <w:tblInd w:w="201" w:type="dxa"/>
          <w:tblLayout w:type="fixed"/>
          <w:tblCellMar>
            <w:left w:w="111" w:type="dxa"/>
            <w:right w:w="111" w:type="dxa"/>
          </w:tblCellMar>
          <w:tblLook w:val="0000"/>
        </w:tblPrEx>
        <w:tc>
          <w:tcPr>
            <w:tcW w:w="2700" w:type="dxa"/>
          </w:tcPr>
          <w:p w:rsidR="00F8050A" w:rsidRPr="00830561" w:rsidP="00F8050A" w14:paraId="3657B36F" w14:textId="77777777">
            <w:pPr>
              <w:spacing w:line="259" w:lineRule="auto"/>
              <w:ind w:left="0" w:firstLine="0"/>
              <w:rPr>
                <w:rFonts w:cstheme="minorHAnsi"/>
                <w:sz w:val="20"/>
                <w:szCs w:val="20"/>
              </w:rPr>
            </w:pPr>
            <w:r w:rsidRPr="00830561">
              <w:rPr>
                <w:rFonts w:cstheme="minorHAnsi"/>
                <w:sz w:val="20"/>
                <w:szCs w:val="20"/>
              </w:rPr>
              <w:t>(A)</w:t>
            </w:r>
          </w:p>
          <w:p w:rsidR="00F8050A" w:rsidRPr="00830561" w:rsidP="00F8050A" w14:paraId="4C11357B" w14:textId="77777777">
            <w:pPr>
              <w:spacing w:line="259" w:lineRule="auto"/>
              <w:ind w:left="0" w:firstLine="0"/>
              <w:rPr>
                <w:rFonts w:cstheme="minorHAnsi"/>
                <w:sz w:val="20"/>
                <w:szCs w:val="20"/>
              </w:rPr>
            </w:pPr>
            <w:r w:rsidRPr="00830561">
              <w:rPr>
                <w:rFonts w:cstheme="minorHAnsi"/>
                <w:sz w:val="20"/>
                <w:szCs w:val="20"/>
              </w:rPr>
              <w:t>Information Collection Activity</w:t>
            </w:r>
          </w:p>
        </w:tc>
        <w:tc>
          <w:tcPr>
            <w:tcW w:w="1260" w:type="dxa"/>
          </w:tcPr>
          <w:p w:rsidR="00F8050A" w:rsidRPr="00830561" w:rsidP="00F8050A" w14:paraId="1469D8FE" w14:textId="77777777">
            <w:pPr>
              <w:spacing w:line="259" w:lineRule="auto"/>
              <w:ind w:left="0" w:firstLine="0"/>
              <w:rPr>
                <w:rFonts w:cstheme="minorHAnsi"/>
                <w:sz w:val="20"/>
                <w:szCs w:val="20"/>
              </w:rPr>
            </w:pPr>
            <w:r w:rsidRPr="00830561">
              <w:rPr>
                <w:rFonts w:cstheme="minorHAnsi"/>
                <w:sz w:val="20"/>
                <w:szCs w:val="20"/>
              </w:rPr>
              <w:t>(B)</w:t>
            </w:r>
          </w:p>
          <w:p w:rsidR="00F8050A" w:rsidRPr="00830561" w:rsidP="00F8050A" w14:paraId="57981802" w14:textId="77777777">
            <w:pPr>
              <w:spacing w:line="259" w:lineRule="auto"/>
              <w:ind w:left="0" w:firstLine="0"/>
              <w:rPr>
                <w:rFonts w:cstheme="minorHAnsi"/>
                <w:sz w:val="20"/>
                <w:szCs w:val="20"/>
              </w:rPr>
            </w:pPr>
            <w:r w:rsidRPr="00830561">
              <w:rPr>
                <w:rFonts w:cstheme="minorHAnsi"/>
                <w:sz w:val="20"/>
                <w:szCs w:val="20"/>
              </w:rPr>
              <w:t>Number of Respondents</w:t>
            </w:r>
          </w:p>
        </w:tc>
        <w:tc>
          <w:tcPr>
            <w:tcW w:w="1260" w:type="dxa"/>
          </w:tcPr>
          <w:p w:rsidR="00F8050A" w:rsidRPr="00830561" w:rsidP="00F8050A" w14:paraId="5E1FCAC6" w14:textId="77777777">
            <w:pPr>
              <w:spacing w:line="259" w:lineRule="auto"/>
              <w:ind w:left="0" w:firstLine="0"/>
              <w:rPr>
                <w:rFonts w:cstheme="minorHAnsi"/>
                <w:sz w:val="20"/>
                <w:szCs w:val="20"/>
              </w:rPr>
            </w:pPr>
            <w:r w:rsidRPr="00830561">
              <w:rPr>
                <w:rFonts w:cstheme="minorHAnsi"/>
                <w:sz w:val="20"/>
                <w:szCs w:val="20"/>
              </w:rPr>
              <w:t>(C)</w:t>
            </w:r>
          </w:p>
          <w:p w:rsidR="00F8050A" w:rsidRPr="00830561" w:rsidP="00F8050A" w14:paraId="5F1EC5F1" w14:textId="77777777">
            <w:pPr>
              <w:spacing w:line="259" w:lineRule="auto"/>
              <w:ind w:left="0" w:firstLine="0"/>
              <w:rPr>
                <w:rFonts w:cstheme="minorHAnsi"/>
                <w:sz w:val="20"/>
                <w:szCs w:val="20"/>
              </w:rPr>
            </w:pPr>
            <w:r w:rsidRPr="00830561">
              <w:rPr>
                <w:rFonts w:cstheme="minorHAnsi"/>
                <w:sz w:val="20"/>
                <w:szCs w:val="20"/>
              </w:rPr>
              <w:t>Number of Responses</w:t>
            </w:r>
          </w:p>
        </w:tc>
        <w:tc>
          <w:tcPr>
            <w:tcW w:w="1890" w:type="dxa"/>
          </w:tcPr>
          <w:p w:rsidR="00F8050A" w:rsidRPr="00830561" w:rsidP="00F8050A" w14:paraId="2414BFE3" w14:textId="77777777">
            <w:pPr>
              <w:spacing w:line="259" w:lineRule="auto"/>
              <w:ind w:left="0" w:firstLine="0"/>
              <w:rPr>
                <w:rFonts w:cstheme="minorHAnsi"/>
                <w:sz w:val="20"/>
                <w:szCs w:val="20"/>
              </w:rPr>
            </w:pPr>
            <w:r w:rsidRPr="00830561">
              <w:rPr>
                <w:rFonts w:cstheme="minorHAnsi"/>
                <w:sz w:val="20"/>
                <w:szCs w:val="20"/>
              </w:rPr>
              <w:t>(D)</w:t>
            </w:r>
          </w:p>
          <w:p w:rsidR="00F8050A" w:rsidRPr="00830561" w:rsidP="00F8050A" w14:paraId="4B1232B1" w14:textId="77777777">
            <w:pPr>
              <w:spacing w:line="259" w:lineRule="auto"/>
              <w:ind w:left="0" w:firstLine="0"/>
              <w:rPr>
                <w:rFonts w:cstheme="minorHAnsi"/>
                <w:sz w:val="20"/>
                <w:szCs w:val="20"/>
              </w:rPr>
            </w:pPr>
            <w:r w:rsidRPr="00830561">
              <w:rPr>
                <w:rFonts w:cstheme="minorHAnsi"/>
                <w:sz w:val="20"/>
                <w:szCs w:val="20"/>
              </w:rPr>
              <w:t xml:space="preserve">Number of Existing Respondents That Keep Records </w:t>
            </w:r>
            <w:r w:rsidRPr="00830561">
              <w:rPr>
                <w:rFonts w:cstheme="minorHAnsi"/>
                <w:sz w:val="20"/>
                <w:szCs w:val="20"/>
              </w:rPr>
              <w:t>But</w:t>
            </w:r>
            <w:r w:rsidRPr="00830561">
              <w:rPr>
                <w:rFonts w:cstheme="minorHAnsi"/>
                <w:sz w:val="20"/>
                <w:szCs w:val="20"/>
              </w:rPr>
              <w:t xml:space="preserve"> Do Not Submit Reports</w:t>
            </w:r>
          </w:p>
        </w:tc>
        <w:tc>
          <w:tcPr>
            <w:tcW w:w="2070" w:type="dxa"/>
          </w:tcPr>
          <w:p w:rsidR="00F8050A" w:rsidRPr="00830561" w:rsidP="00F8050A" w14:paraId="00EFC071" w14:textId="77777777">
            <w:pPr>
              <w:spacing w:line="259" w:lineRule="auto"/>
              <w:ind w:left="0" w:firstLine="0"/>
              <w:rPr>
                <w:rFonts w:cstheme="minorHAnsi"/>
                <w:sz w:val="20"/>
                <w:szCs w:val="20"/>
              </w:rPr>
            </w:pPr>
            <w:r w:rsidRPr="00830561">
              <w:rPr>
                <w:rFonts w:cstheme="minorHAnsi"/>
                <w:sz w:val="20"/>
                <w:szCs w:val="20"/>
              </w:rPr>
              <w:t>(E)</w:t>
            </w:r>
          </w:p>
          <w:p w:rsidR="00F8050A" w:rsidRPr="00830561" w:rsidP="00F8050A" w14:paraId="08B65A96" w14:textId="77777777">
            <w:pPr>
              <w:spacing w:line="259" w:lineRule="auto"/>
              <w:ind w:left="0" w:firstLine="0"/>
              <w:rPr>
                <w:rFonts w:cstheme="minorHAnsi"/>
                <w:sz w:val="20"/>
                <w:szCs w:val="20"/>
              </w:rPr>
            </w:pPr>
            <w:r w:rsidRPr="00830561">
              <w:rPr>
                <w:rFonts w:cstheme="minorHAnsi"/>
                <w:sz w:val="20"/>
                <w:szCs w:val="20"/>
              </w:rPr>
              <w:t>Total Annual Responses</w:t>
            </w:r>
          </w:p>
          <w:p w:rsidR="00F8050A" w:rsidRPr="00830561" w:rsidP="00F8050A" w14:paraId="56BDF46C" w14:textId="77777777">
            <w:pPr>
              <w:spacing w:line="259" w:lineRule="auto"/>
              <w:ind w:left="0" w:firstLine="0"/>
              <w:rPr>
                <w:rFonts w:cstheme="minorHAnsi"/>
                <w:sz w:val="20"/>
                <w:szCs w:val="20"/>
              </w:rPr>
            </w:pPr>
            <w:r w:rsidRPr="00830561">
              <w:rPr>
                <w:rFonts w:cstheme="minorHAnsi"/>
                <w:sz w:val="20"/>
                <w:szCs w:val="20"/>
              </w:rPr>
              <w:t>E=(</w:t>
            </w:r>
            <w:r w:rsidRPr="00830561">
              <w:rPr>
                <w:rFonts w:cstheme="minorHAnsi"/>
                <w:sz w:val="20"/>
                <w:szCs w:val="20"/>
              </w:rPr>
              <w:t>BxC</w:t>
            </w:r>
            <w:r w:rsidRPr="00830561">
              <w:rPr>
                <w:rFonts w:cstheme="minorHAnsi"/>
                <w:sz w:val="20"/>
                <w:szCs w:val="20"/>
              </w:rPr>
              <w:t>)+D</w:t>
            </w:r>
          </w:p>
        </w:tc>
      </w:tr>
      <w:tr w14:paraId="407CD5EB"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2C1BA6EE" w14:textId="77777777">
            <w:pPr>
              <w:spacing w:line="259" w:lineRule="auto"/>
              <w:ind w:left="0" w:firstLine="0"/>
              <w:rPr>
                <w:rFonts w:cstheme="minorHAnsi"/>
                <w:sz w:val="20"/>
                <w:szCs w:val="20"/>
              </w:rPr>
            </w:pPr>
            <w:r w:rsidRPr="00830561">
              <w:rPr>
                <w:rFonts w:cstheme="minorHAnsi"/>
                <w:sz w:val="20"/>
                <w:szCs w:val="20"/>
              </w:rPr>
              <w:t>Initial notification</w:t>
            </w:r>
          </w:p>
        </w:tc>
        <w:tc>
          <w:tcPr>
            <w:tcW w:w="1260" w:type="dxa"/>
            <w:vAlign w:val="center"/>
          </w:tcPr>
          <w:p w:rsidR="00F8050A" w:rsidRPr="00830561" w:rsidP="00F8050A" w14:paraId="3BDFD0F4" w14:textId="77777777">
            <w:pPr>
              <w:spacing w:line="259" w:lineRule="auto"/>
              <w:ind w:left="0" w:firstLine="0"/>
              <w:rPr>
                <w:rFonts w:cstheme="minorHAnsi"/>
                <w:sz w:val="20"/>
                <w:szCs w:val="20"/>
              </w:rPr>
            </w:pPr>
            <w:r w:rsidRPr="00830561">
              <w:rPr>
                <w:rFonts w:cstheme="minorHAnsi"/>
                <w:sz w:val="20"/>
                <w:szCs w:val="20"/>
              </w:rPr>
              <w:t>0</w:t>
            </w:r>
          </w:p>
        </w:tc>
        <w:tc>
          <w:tcPr>
            <w:tcW w:w="1260" w:type="dxa"/>
            <w:vAlign w:val="center"/>
          </w:tcPr>
          <w:p w:rsidR="00F8050A" w:rsidRPr="00830561" w:rsidP="00F8050A" w14:paraId="145FE7FA"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3E53124D"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13F1DB75" w14:textId="77777777">
            <w:pPr>
              <w:spacing w:line="259" w:lineRule="auto"/>
              <w:ind w:left="0" w:firstLine="0"/>
              <w:rPr>
                <w:rFonts w:cstheme="minorHAnsi"/>
                <w:sz w:val="20"/>
                <w:szCs w:val="20"/>
              </w:rPr>
            </w:pPr>
            <w:r w:rsidRPr="00830561">
              <w:rPr>
                <w:rFonts w:cstheme="minorHAnsi"/>
                <w:sz w:val="20"/>
                <w:szCs w:val="20"/>
              </w:rPr>
              <w:t>0</w:t>
            </w:r>
          </w:p>
        </w:tc>
      </w:tr>
      <w:tr w14:paraId="072B6150"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10277DFA" w14:textId="77777777">
            <w:pPr>
              <w:spacing w:line="259" w:lineRule="auto"/>
              <w:ind w:left="0" w:firstLine="0"/>
              <w:rPr>
                <w:rFonts w:cstheme="minorHAnsi"/>
                <w:sz w:val="20"/>
                <w:szCs w:val="20"/>
              </w:rPr>
            </w:pPr>
            <w:r w:rsidRPr="00830561">
              <w:rPr>
                <w:rFonts w:cstheme="minorHAnsi"/>
                <w:sz w:val="20"/>
                <w:szCs w:val="20"/>
              </w:rPr>
              <w:t>Notification of construction/reconstruction</w:t>
            </w:r>
          </w:p>
        </w:tc>
        <w:tc>
          <w:tcPr>
            <w:tcW w:w="1260" w:type="dxa"/>
            <w:vAlign w:val="center"/>
          </w:tcPr>
          <w:p w:rsidR="00F8050A" w:rsidRPr="00830561" w:rsidP="00F8050A" w14:paraId="56189EFC" w14:textId="77777777">
            <w:pPr>
              <w:spacing w:line="259" w:lineRule="auto"/>
              <w:ind w:left="0" w:firstLine="0"/>
              <w:rPr>
                <w:rFonts w:cstheme="minorHAnsi"/>
                <w:sz w:val="20"/>
                <w:szCs w:val="20"/>
              </w:rPr>
            </w:pPr>
            <w:r w:rsidRPr="00830561">
              <w:rPr>
                <w:rFonts w:cstheme="minorHAnsi"/>
                <w:sz w:val="20"/>
                <w:szCs w:val="20"/>
              </w:rPr>
              <w:t>0</w:t>
            </w:r>
          </w:p>
        </w:tc>
        <w:tc>
          <w:tcPr>
            <w:tcW w:w="1260" w:type="dxa"/>
            <w:vAlign w:val="center"/>
          </w:tcPr>
          <w:p w:rsidR="00F8050A" w:rsidRPr="00830561" w:rsidP="00F8050A" w14:paraId="0998081C"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287BD67E"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31E05BB8" w14:textId="77777777">
            <w:pPr>
              <w:spacing w:line="259" w:lineRule="auto"/>
              <w:ind w:left="0" w:firstLine="0"/>
              <w:rPr>
                <w:rFonts w:cstheme="minorHAnsi"/>
                <w:sz w:val="20"/>
                <w:szCs w:val="20"/>
              </w:rPr>
            </w:pPr>
            <w:r w:rsidRPr="00830561">
              <w:rPr>
                <w:rFonts w:cstheme="minorHAnsi"/>
                <w:sz w:val="20"/>
                <w:szCs w:val="20"/>
              </w:rPr>
              <w:t>0</w:t>
            </w:r>
          </w:p>
        </w:tc>
      </w:tr>
      <w:tr w14:paraId="2CF315F8"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2640E7C5" w14:textId="77777777">
            <w:pPr>
              <w:spacing w:line="259" w:lineRule="auto"/>
              <w:ind w:left="0" w:firstLine="0"/>
              <w:rPr>
                <w:rFonts w:cstheme="minorHAnsi"/>
                <w:sz w:val="20"/>
                <w:szCs w:val="20"/>
              </w:rPr>
            </w:pPr>
            <w:r w:rsidRPr="00830561">
              <w:rPr>
                <w:rFonts w:cstheme="minorHAnsi"/>
                <w:sz w:val="20"/>
                <w:szCs w:val="20"/>
              </w:rPr>
              <w:t>Notification of actual startup</w:t>
            </w:r>
          </w:p>
        </w:tc>
        <w:tc>
          <w:tcPr>
            <w:tcW w:w="1260" w:type="dxa"/>
            <w:vAlign w:val="center"/>
          </w:tcPr>
          <w:p w:rsidR="00F8050A" w:rsidRPr="00830561" w:rsidP="00F8050A" w14:paraId="230842C4" w14:textId="77777777">
            <w:pPr>
              <w:spacing w:line="259" w:lineRule="auto"/>
              <w:ind w:left="0" w:firstLine="0"/>
              <w:rPr>
                <w:rFonts w:cstheme="minorHAnsi"/>
                <w:sz w:val="20"/>
                <w:szCs w:val="20"/>
              </w:rPr>
            </w:pPr>
            <w:r w:rsidRPr="00830561">
              <w:rPr>
                <w:rFonts w:cstheme="minorHAnsi"/>
                <w:sz w:val="20"/>
                <w:szCs w:val="20"/>
              </w:rPr>
              <w:t>0</w:t>
            </w:r>
          </w:p>
        </w:tc>
        <w:tc>
          <w:tcPr>
            <w:tcW w:w="1260" w:type="dxa"/>
            <w:vAlign w:val="center"/>
          </w:tcPr>
          <w:p w:rsidR="00F8050A" w:rsidRPr="00830561" w:rsidP="00F8050A" w14:paraId="0EF616A6"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11CF8FB0"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62C7FAF3" w14:textId="77777777">
            <w:pPr>
              <w:spacing w:line="259" w:lineRule="auto"/>
              <w:ind w:left="0" w:firstLine="0"/>
              <w:rPr>
                <w:rFonts w:cstheme="minorHAnsi"/>
                <w:sz w:val="20"/>
                <w:szCs w:val="20"/>
              </w:rPr>
            </w:pPr>
            <w:r w:rsidRPr="00830561">
              <w:rPr>
                <w:rFonts w:cstheme="minorHAnsi"/>
                <w:sz w:val="20"/>
                <w:szCs w:val="20"/>
              </w:rPr>
              <w:t>0</w:t>
            </w:r>
          </w:p>
        </w:tc>
      </w:tr>
      <w:tr w14:paraId="00F510DF"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049E8ED5" w14:textId="77777777">
            <w:pPr>
              <w:spacing w:line="259" w:lineRule="auto"/>
              <w:ind w:left="0" w:firstLine="0"/>
              <w:rPr>
                <w:rFonts w:cstheme="minorHAnsi"/>
                <w:sz w:val="20"/>
                <w:szCs w:val="20"/>
              </w:rPr>
            </w:pPr>
            <w:r w:rsidRPr="00830561">
              <w:rPr>
                <w:rFonts w:cstheme="minorHAnsi"/>
                <w:sz w:val="20"/>
                <w:szCs w:val="20"/>
              </w:rPr>
              <w:t>Notification of compliance status</w:t>
            </w:r>
          </w:p>
        </w:tc>
        <w:tc>
          <w:tcPr>
            <w:tcW w:w="1260" w:type="dxa"/>
            <w:vAlign w:val="center"/>
          </w:tcPr>
          <w:p w:rsidR="00F8050A" w:rsidRPr="00830561" w:rsidP="00F8050A" w14:paraId="51DA3CA5" w14:textId="77777777">
            <w:pPr>
              <w:spacing w:line="259" w:lineRule="auto"/>
              <w:ind w:left="0" w:firstLine="0"/>
              <w:rPr>
                <w:rFonts w:cstheme="minorHAnsi"/>
                <w:sz w:val="20"/>
                <w:szCs w:val="20"/>
              </w:rPr>
            </w:pPr>
            <w:r w:rsidRPr="00830561">
              <w:rPr>
                <w:rFonts w:cstheme="minorHAnsi"/>
                <w:sz w:val="20"/>
                <w:szCs w:val="20"/>
              </w:rPr>
              <w:t>0</w:t>
            </w:r>
          </w:p>
        </w:tc>
        <w:tc>
          <w:tcPr>
            <w:tcW w:w="1260" w:type="dxa"/>
            <w:vAlign w:val="center"/>
          </w:tcPr>
          <w:p w:rsidR="00F8050A" w:rsidRPr="00830561" w:rsidP="00F8050A" w14:paraId="3C5579C8"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362DC074"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143CF0F8" w14:textId="77777777">
            <w:pPr>
              <w:spacing w:line="259" w:lineRule="auto"/>
              <w:ind w:left="0" w:firstLine="0"/>
              <w:rPr>
                <w:rFonts w:cstheme="minorHAnsi"/>
                <w:sz w:val="20"/>
                <w:szCs w:val="20"/>
              </w:rPr>
            </w:pPr>
            <w:r w:rsidRPr="00830561">
              <w:rPr>
                <w:rFonts w:cstheme="minorHAnsi"/>
                <w:sz w:val="20"/>
                <w:szCs w:val="20"/>
              </w:rPr>
              <w:t>0</w:t>
            </w:r>
          </w:p>
        </w:tc>
      </w:tr>
      <w:tr w14:paraId="52155B36"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5494E605" w14:textId="77777777">
            <w:pPr>
              <w:spacing w:line="259" w:lineRule="auto"/>
              <w:ind w:left="0" w:firstLine="0"/>
              <w:rPr>
                <w:rFonts w:cstheme="minorHAnsi"/>
                <w:sz w:val="20"/>
                <w:szCs w:val="20"/>
              </w:rPr>
            </w:pPr>
            <w:r w:rsidRPr="00830561">
              <w:rPr>
                <w:rFonts w:cstheme="minorHAnsi"/>
                <w:sz w:val="20"/>
                <w:szCs w:val="20"/>
              </w:rPr>
              <w:t>Performance test notification</w:t>
            </w:r>
          </w:p>
        </w:tc>
        <w:tc>
          <w:tcPr>
            <w:tcW w:w="1260" w:type="dxa"/>
            <w:vAlign w:val="center"/>
          </w:tcPr>
          <w:p w:rsidR="00F8050A" w:rsidRPr="00830561" w:rsidP="00F8050A" w14:paraId="6F4931B2" w14:textId="77777777">
            <w:pPr>
              <w:spacing w:line="259" w:lineRule="auto"/>
              <w:ind w:left="0" w:firstLine="0"/>
              <w:rPr>
                <w:rFonts w:cstheme="minorHAnsi"/>
                <w:sz w:val="20"/>
                <w:szCs w:val="20"/>
              </w:rPr>
            </w:pPr>
            <w:r w:rsidRPr="00830561">
              <w:rPr>
                <w:rFonts w:cstheme="minorHAnsi"/>
                <w:sz w:val="20"/>
                <w:szCs w:val="20"/>
              </w:rPr>
              <w:t>4.41</w:t>
            </w:r>
          </w:p>
        </w:tc>
        <w:tc>
          <w:tcPr>
            <w:tcW w:w="1260" w:type="dxa"/>
            <w:vAlign w:val="center"/>
          </w:tcPr>
          <w:p w:rsidR="00F8050A" w:rsidRPr="00830561" w:rsidP="00F8050A" w14:paraId="660463D6"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5176F16B"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5B186631" w14:textId="77777777">
            <w:pPr>
              <w:spacing w:line="259" w:lineRule="auto"/>
              <w:ind w:left="0" w:firstLine="0"/>
              <w:rPr>
                <w:rFonts w:cstheme="minorHAnsi"/>
                <w:sz w:val="20"/>
                <w:szCs w:val="20"/>
              </w:rPr>
            </w:pPr>
            <w:r w:rsidRPr="00830561">
              <w:rPr>
                <w:rFonts w:cstheme="minorHAnsi"/>
                <w:sz w:val="20"/>
                <w:szCs w:val="20"/>
              </w:rPr>
              <w:t>4.41</w:t>
            </w:r>
          </w:p>
        </w:tc>
      </w:tr>
      <w:tr w14:paraId="21A697F9"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185918A9" w14:textId="77777777">
            <w:pPr>
              <w:spacing w:line="259" w:lineRule="auto"/>
              <w:ind w:left="0" w:firstLine="0"/>
              <w:rPr>
                <w:rFonts w:cstheme="minorHAnsi"/>
                <w:sz w:val="20"/>
                <w:szCs w:val="20"/>
              </w:rPr>
            </w:pPr>
            <w:r w:rsidRPr="00830561">
              <w:rPr>
                <w:rFonts w:cstheme="minorHAnsi"/>
                <w:sz w:val="20"/>
                <w:szCs w:val="20"/>
              </w:rPr>
              <w:t>Performance test report</w:t>
            </w:r>
          </w:p>
        </w:tc>
        <w:tc>
          <w:tcPr>
            <w:tcW w:w="1260" w:type="dxa"/>
            <w:vAlign w:val="center"/>
          </w:tcPr>
          <w:p w:rsidR="00F8050A" w:rsidRPr="00830561" w:rsidP="00F8050A" w14:paraId="2D13D068" w14:textId="77777777">
            <w:pPr>
              <w:spacing w:line="259" w:lineRule="auto"/>
              <w:ind w:left="0" w:firstLine="0"/>
              <w:rPr>
                <w:rFonts w:cstheme="minorHAnsi"/>
                <w:sz w:val="20"/>
                <w:szCs w:val="20"/>
              </w:rPr>
            </w:pPr>
            <w:r w:rsidRPr="00830561">
              <w:rPr>
                <w:rFonts w:cstheme="minorHAnsi"/>
                <w:sz w:val="20"/>
                <w:szCs w:val="20"/>
              </w:rPr>
              <w:t>4.41</w:t>
            </w:r>
          </w:p>
        </w:tc>
        <w:tc>
          <w:tcPr>
            <w:tcW w:w="1260" w:type="dxa"/>
            <w:vAlign w:val="center"/>
          </w:tcPr>
          <w:p w:rsidR="00F8050A" w:rsidRPr="00830561" w:rsidP="00F8050A" w14:paraId="6C2EE46B" w14:textId="77777777">
            <w:pPr>
              <w:spacing w:line="259" w:lineRule="auto"/>
              <w:ind w:left="0" w:firstLine="0"/>
              <w:rPr>
                <w:rFonts w:cstheme="minorHAnsi"/>
                <w:sz w:val="20"/>
                <w:szCs w:val="20"/>
              </w:rPr>
            </w:pPr>
            <w:r w:rsidRPr="00830561">
              <w:rPr>
                <w:rFonts w:cstheme="minorHAnsi"/>
                <w:sz w:val="20"/>
                <w:szCs w:val="20"/>
              </w:rPr>
              <w:t>1</w:t>
            </w:r>
          </w:p>
        </w:tc>
        <w:tc>
          <w:tcPr>
            <w:tcW w:w="1890" w:type="dxa"/>
            <w:vAlign w:val="center"/>
          </w:tcPr>
          <w:p w:rsidR="00F8050A" w:rsidRPr="00830561" w:rsidP="00F8050A" w14:paraId="5DFDD761"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6E3C7D7A" w14:textId="77777777">
            <w:pPr>
              <w:spacing w:line="259" w:lineRule="auto"/>
              <w:ind w:left="0" w:firstLine="0"/>
              <w:rPr>
                <w:rFonts w:cstheme="minorHAnsi"/>
                <w:sz w:val="20"/>
                <w:szCs w:val="20"/>
              </w:rPr>
            </w:pPr>
            <w:r w:rsidRPr="00830561">
              <w:rPr>
                <w:rFonts w:cstheme="minorHAnsi"/>
                <w:sz w:val="20"/>
                <w:szCs w:val="20"/>
              </w:rPr>
              <w:t>4.41</w:t>
            </w:r>
          </w:p>
        </w:tc>
      </w:tr>
      <w:tr w14:paraId="7464395D"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0F20FF9B" w14:textId="77777777">
            <w:pPr>
              <w:spacing w:line="259" w:lineRule="auto"/>
              <w:ind w:left="0" w:firstLine="0"/>
              <w:rPr>
                <w:rFonts w:cstheme="minorHAnsi"/>
                <w:sz w:val="20"/>
                <w:szCs w:val="20"/>
              </w:rPr>
            </w:pPr>
            <w:r w:rsidRPr="00830561">
              <w:rPr>
                <w:rFonts w:cstheme="minorHAnsi"/>
                <w:sz w:val="20"/>
                <w:szCs w:val="20"/>
              </w:rPr>
              <w:t>Semiannual report of exceedances</w:t>
            </w:r>
          </w:p>
        </w:tc>
        <w:tc>
          <w:tcPr>
            <w:tcW w:w="1260" w:type="dxa"/>
            <w:vAlign w:val="center"/>
          </w:tcPr>
          <w:p w:rsidR="00F8050A" w:rsidRPr="00830561" w:rsidP="00F8050A" w14:paraId="7FFA901B" w14:textId="77777777">
            <w:pPr>
              <w:spacing w:line="259" w:lineRule="auto"/>
              <w:ind w:left="0" w:firstLine="0"/>
              <w:rPr>
                <w:rFonts w:cstheme="minorHAnsi"/>
                <w:sz w:val="20"/>
                <w:szCs w:val="20"/>
              </w:rPr>
            </w:pPr>
            <w:r w:rsidRPr="00830561">
              <w:rPr>
                <w:rFonts w:cstheme="minorHAnsi"/>
                <w:sz w:val="20"/>
                <w:szCs w:val="20"/>
              </w:rPr>
              <w:t>5</w:t>
            </w:r>
          </w:p>
        </w:tc>
        <w:tc>
          <w:tcPr>
            <w:tcW w:w="1260" w:type="dxa"/>
            <w:vAlign w:val="center"/>
          </w:tcPr>
          <w:p w:rsidR="00F8050A" w:rsidRPr="00830561" w:rsidP="00F8050A" w14:paraId="4A7761DB" w14:textId="77777777">
            <w:pPr>
              <w:spacing w:line="259" w:lineRule="auto"/>
              <w:ind w:left="0" w:firstLine="0"/>
              <w:rPr>
                <w:rFonts w:cstheme="minorHAnsi"/>
                <w:sz w:val="20"/>
                <w:szCs w:val="20"/>
              </w:rPr>
            </w:pPr>
            <w:r w:rsidRPr="00830561">
              <w:rPr>
                <w:rFonts w:cstheme="minorHAnsi"/>
                <w:sz w:val="20"/>
                <w:szCs w:val="20"/>
              </w:rPr>
              <w:t>2</w:t>
            </w:r>
          </w:p>
        </w:tc>
        <w:tc>
          <w:tcPr>
            <w:tcW w:w="1890" w:type="dxa"/>
            <w:vAlign w:val="center"/>
          </w:tcPr>
          <w:p w:rsidR="00F8050A" w:rsidRPr="00830561" w:rsidP="00F8050A" w14:paraId="60F1E6BF"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3B2E2593" w14:textId="77777777">
            <w:pPr>
              <w:spacing w:line="259" w:lineRule="auto"/>
              <w:ind w:left="0" w:firstLine="0"/>
              <w:rPr>
                <w:rFonts w:cstheme="minorHAnsi"/>
                <w:sz w:val="20"/>
                <w:szCs w:val="20"/>
              </w:rPr>
            </w:pPr>
            <w:r w:rsidRPr="00830561">
              <w:rPr>
                <w:rFonts w:cstheme="minorHAnsi"/>
                <w:sz w:val="20"/>
                <w:szCs w:val="20"/>
              </w:rPr>
              <w:t>10</w:t>
            </w:r>
          </w:p>
        </w:tc>
      </w:tr>
      <w:tr w14:paraId="1CFFEBC3"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43F99122" w14:textId="77777777">
            <w:pPr>
              <w:spacing w:line="259" w:lineRule="auto"/>
              <w:ind w:left="0" w:firstLine="0"/>
              <w:rPr>
                <w:rFonts w:cstheme="minorHAnsi"/>
                <w:sz w:val="20"/>
                <w:szCs w:val="20"/>
              </w:rPr>
            </w:pPr>
            <w:r w:rsidRPr="00830561">
              <w:rPr>
                <w:rFonts w:cstheme="minorHAnsi"/>
                <w:sz w:val="20"/>
                <w:szCs w:val="20"/>
              </w:rPr>
              <w:t>Semiannual report of no exceedances</w:t>
            </w:r>
          </w:p>
        </w:tc>
        <w:tc>
          <w:tcPr>
            <w:tcW w:w="1260" w:type="dxa"/>
            <w:vAlign w:val="center"/>
          </w:tcPr>
          <w:p w:rsidR="00F8050A" w:rsidRPr="00830561" w:rsidP="00F8050A" w14:paraId="58419201" w14:textId="77777777">
            <w:pPr>
              <w:spacing w:line="259" w:lineRule="auto"/>
              <w:ind w:left="0" w:firstLine="0"/>
              <w:rPr>
                <w:rFonts w:cstheme="minorHAnsi"/>
                <w:sz w:val="20"/>
                <w:szCs w:val="20"/>
              </w:rPr>
            </w:pPr>
            <w:r w:rsidRPr="00830561">
              <w:rPr>
                <w:rFonts w:cstheme="minorHAnsi"/>
                <w:sz w:val="20"/>
                <w:szCs w:val="20"/>
              </w:rPr>
              <w:t>43</w:t>
            </w:r>
          </w:p>
        </w:tc>
        <w:tc>
          <w:tcPr>
            <w:tcW w:w="1260" w:type="dxa"/>
            <w:vAlign w:val="center"/>
          </w:tcPr>
          <w:p w:rsidR="00F8050A" w:rsidRPr="00830561" w:rsidP="00F8050A" w14:paraId="668B033B" w14:textId="77777777">
            <w:pPr>
              <w:spacing w:line="259" w:lineRule="auto"/>
              <w:ind w:left="0" w:firstLine="0"/>
              <w:rPr>
                <w:rFonts w:cstheme="minorHAnsi"/>
                <w:sz w:val="20"/>
                <w:szCs w:val="20"/>
              </w:rPr>
            </w:pPr>
            <w:r w:rsidRPr="00830561">
              <w:rPr>
                <w:rFonts w:cstheme="minorHAnsi"/>
                <w:sz w:val="20"/>
                <w:szCs w:val="20"/>
              </w:rPr>
              <w:t>2</w:t>
            </w:r>
          </w:p>
        </w:tc>
        <w:tc>
          <w:tcPr>
            <w:tcW w:w="1890" w:type="dxa"/>
            <w:vAlign w:val="center"/>
          </w:tcPr>
          <w:p w:rsidR="00F8050A" w:rsidRPr="00830561" w:rsidP="00F8050A" w14:paraId="7E07EA96"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10BF7BE0" w14:textId="77777777">
            <w:pPr>
              <w:spacing w:line="259" w:lineRule="auto"/>
              <w:ind w:left="0" w:firstLine="0"/>
              <w:rPr>
                <w:rFonts w:cstheme="minorHAnsi"/>
                <w:sz w:val="20"/>
                <w:szCs w:val="20"/>
              </w:rPr>
            </w:pPr>
            <w:r w:rsidRPr="00830561">
              <w:rPr>
                <w:rFonts w:cstheme="minorHAnsi"/>
                <w:sz w:val="20"/>
                <w:szCs w:val="20"/>
              </w:rPr>
              <w:t>86</w:t>
            </w:r>
          </w:p>
        </w:tc>
      </w:tr>
      <w:tr w14:paraId="7273E7DA"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210451D6" w14:textId="77777777">
            <w:pPr>
              <w:spacing w:line="259" w:lineRule="auto"/>
              <w:ind w:left="0" w:firstLine="0"/>
              <w:rPr>
                <w:rFonts w:cstheme="minorHAnsi"/>
                <w:sz w:val="20"/>
                <w:szCs w:val="20"/>
              </w:rPr>
            </w:pPr>
            <w:r w:rsidRPr="00830561">
              <w:rPr>
                <w:rFonts w:cstheme="minorHAnsi"/>
                <w:sz w:val="20"/>
                <w:szCs w:val="20"/>
              </w:rPr>
              <w:t>Startup, shutdown, malfunction report</w:t>
            </w:r>
          </w:p>
        </w:tc>
        <w:tc>
          <w:tcPr>
            <w:tcW w:w="1260" w:type="dxa"/>
            <w:vAlign w:val="center"/>
          </w:tcPr>
          <w:p w:rsidR="00F8050A" w:rsidRPr="00830561" w:rsidP="00F8050A" w14:paraId="3DC448D9" w14:textId="77777777">
            <w:pPr>
              <w:spacing w:line="259" w:lineRule="auto"/>
              <w:ind w:left="0" w:firstLine="0"/>
              <w:rPr>
                <w:rFonts w:cstheme="minorHAnsi"/>
                <w:sz w:val="20"/>
                <w:szCs w:val="20"/>
              </w:rPr>
            </w:pPr>
            <w:r w:rsidRPr="00830561">
              <w:rPr>
                <w:rFonts w:cstheme="minorHAnsi"/>
                <w:sz w:val="20"/>
                <w:szCs w:val="20"/>
              </w:rPr>
              <w:t>0</w:t>
            </w:r>
          </w:p>
        </w:tc>
        <w:tc>
          <w:tcPr>
            <w:tcW w:w="1260" w:type="dxa"/>
            <w:vAlign w:val="center"/>
          </w:tcPr>
          <w:p w:rsidR="00F8050A" w:rsidRPr="00830561" w:rsidP="00F8050A" w14:paraId="2E2B78F6" w14:textId="77777777">
            <w:pPr>
              <w:spacing w:line="259" w:lineRule="auto"/>
              <w:ind w:left="0" w:firstLine="0"/>
              <w:rPr>
                <w:rFonts w:cstheme="minorHAnsi"/>
                <w:sz w:val="20"/>
                <w:szCs w:val="20"/>
              </w:rPr>
            </w:pPr>
            <w:r w:rsidRPr="00830561">
              <w:rPr>
                <w:rFonts w:cstheme="minorHAnsi"/>
                <w:sz w:val="20"/>
                <w:szCs w:val="20"/>
              </w:rPr>
              <w:t>2</w:t>
            </w:r>
          </w:p>
        </w:tc>
        <w:tc>
          <w:tcPr>
            <w:tcW w:w="1890" w:type="dxa"/>
            <w:vAlign w:val="center"/>
          </w:tcPr>
          <w:p w:rsidR="00F8050A" w:rsidRPr="00830561" w:rsidP="00F8050A" w14:paraId="54CC3DD2" w14:textId="77777777">
            <w:pPr>
              <w:spacing w:line="259" w:lineRule="auto"/>
              <w:ind w:left="0" w:firstLine="0"/>
              <w:rPr>
                <w:rFonts w:cstheme="minorHAnsi"/>
                <w:sz w:val="20"/>
                <w:szCs w:val="20"/>
              </w:rPr>
            </w:pPr>
            <w:r w:rsidRPr="00830561">
              <w:rPr>
                <w:rFonts w:cstheme="minorHAnsi"/>
                <w:sz w:val="20"/>
                <w:szCs w:val="20"/>
              </w:rPr>
              <w:t>0</w:t>
            </w:r>
          </w:p>
        </w:tc>
        <w:tc>
          <w:tcPr>
            <w:tcW w:w="2070" w:type="dxa"/>
            <w:vAlign w:val="center"/>
          </w:tcPr>
          <w:p w:rsidR="00F8050A" w:rsidRPr="00830561" w:rsidP="00F8050A" w14:paraId="3A6C93EE" w14:textId="77777777">
            <w:pPr>
              <w:spacing w:line="259" w:lineRule="auto"/>
              <w:ind w:left="0" w:firstLine="0"/>
              <w:rPr>
                <w:rFonts w:cstheme="minorHAnsi"/>
                <w:sz w:val="20"/>
                <w:szCs w:val="20"/>
              </w:rPr>
            </w:pPr>
            <w:r w:rsidRPr="00830561">
              <w:rPr>
                <w:rFonts w:cstheme="minorHAnsi"/>
                <w:sz w:val="20"/>
                <w:szCs w:val="20"/>
              </w:rPr>
              <w:t>0</w:t>
            </w:r>
          </w:p>
        </w:tc>
      </w:tr>
      <w:tr w14:paraId="059A0BAA" w14:textId="77777777" w:rsidTr="00A02FEE">
        <w:tblPrEx>
          <w:tblW w:w="9180" w:type="dxa"/>
          <w:tblInd w:w="201" w:type="dxa"/>
          <w:tblLayout w:type="fixed"/>
          <w:tblCellMar>
            <w:left w:w="111" w:type="dxa"/>
            <w:right w:w="111" w:type="dxa"/>
          </w:tblCellMar>
          <w:tblLook w:val="0000"/>
        </w:tblPrEx>
        <w:trPr>
          <w:trHeight w:val="366"/>
        </w:trPr>
        <w:tc>
          <w:tcPr>
            <w:tcW w:w="2700" w:type="dxa"/>
            <w:vAlign w:val="center"/>
          </w:tcPr>
          <w:p w:rsidR="00F8050A" w:rsidRPr="00830561" w:rsidP="00F8050A" w14:paraId="63928097" w14:textId="77777777">
            <w:pPr>
              <w:spacing w:line="259" w:lineRule="auto"/>
              <w:ind w:left="0" w:firstLine="0"/>
              <w:rPr>
                <w:rFonts w:cstheme="minorHAnsi"/>
                <w:sz w:val="20"/>
                <w:szCs w:val="20"/>
              </w:rPr>
            </w:pPr>
          </w:p>
        </w:tc>
        <w:tc>
          <w:tcPr>
            <w:tcW w:w="1260" w:type="dxa"/>
            <w:vAlign w:val="center"/>
          </w:tcPr>
          <w:p w:rsidR="00F8050A" w:rsidRPr="00830561" w:rsidP="00F8050A" w14:paraId="065C1E5D" w14:textId="77777777">
            <w:pPr>
              <w:spacing w:line="259" w:lineRule="auto"/>
              <w:ind w:left="0" w:firstLine="0"/>
              <w:rPr>
                <w:rFonts w:cstheme="minorHAnsi"/>
                <w:sz w:val="20"/>
                <w:szCs w:val="20"/>
              </w:rPr>
            </w:pPr>
            <w:r w:rsidRPr="00830561">
              <w:rPr>
                <w:rFonts w:cstheme="minorHAnsi"/>
                <w:sz w:val="20"/>
                <w:szCs w:val="20"/>
              </w:rPr>
              <w:t> </w:t>
            </w:r>
          </w:p>
        </w:tc>
        <w:tc>
          <w:tcPr>
            <w:tcW w:w="1260" w:type="dxa"/>
            <w:vAlign w:val="center"/>
          </w:tcPr>
          <w:p w:rsidR="00F8050A" w:rsidRPr="00830561" w:rsidP="00F8050A" w14:paraId="170592C8" w14:textId="77777777">
            <w:pPr>
              <w:spacing w:line="259" w:lineRule="auto"/>
              <w:ind w:left="0" w:firstLine="0"/>
              <w:rPr>
                <w:rFonts w:cstheme="minorHAnsi"/>
                <w:sz w:val="20"/>
                <w:szCs w:val="20"/>
              </w:rPr>
            </w:pPr>
            <w:r w:rsidRPr="00830561">
              <w:rPr>
                <w:rFonts w:cstheme="minorHAnsi"/>
                <w:sz w:val="20"/>
                <w:szCs w:val="20"/>
              </w:rPr>
              <w:t> </w:t>
            </w:r>
          </w:p>
        </w:tc>
        <w:tc>
          <w:tcPr>
            <w:tcW w:w="1890" w:type="dxa"/>
            <w:vAlign w:val="center"/>
          </w:tcPr>
          <w:p w:rsidR="00F8050A" w:rsidRPr="00830561" w:rsidP="00F8050A" w14:paraId="4BDCB096" w14:textId="77777777">
            <w:pPr>
              <w:spacing w:line="259" w:lineRule="auto"/>
              <w:ind w:left="0" w:firstLine="0"/>
              <w:rPr>
                <w:rFonts w:cstheme="minorHAnsi"/>
                <w:sz w:val="20"/>
                <w:szCs w:val="20"/>
              </w:rPr>
            </w:pPr>
            <w:r w:rsidRPr="00830561">
              <w:rPr>
                <w:rFonts w:cstheme="minorHAnsi"/>
                <w:b/>
                <w:bCs/>
                <w:sz w:val="20"/>
                <w:szCs w:val="20"/>
              </w:rPr>
              <w:t>Total</w:t>
            </w:r>
          </w:p>
        </w:tc>
        <w:tc>
          <w:tcPr>
            <w:tcW w:w="2070" w:type="dxa"/>
            <w:vAlign w:val="center"/>
          </w:tcPr>
          <w:p w:rsidR="00F8050A" w:rsidRPr="00830561" w:rsidP="00F8050A" w14:paraId="6C6F5197" w14:textId="77777777">
            <w:pPr>
              <w:spacing w:line="259" w:lineRule="auto"/>
              <w:ind w:left="0" w:firstLine="0"/>
              <w:rPr>
                <w:rFonts w:cstheme="minorHAnsi"/>
                <w:sz w:val="20"/>
                <w:szCs w:val="20"/>
              </w:rPr>
            </w:pPr>
            <w:r w:rsidRPr="00830561">
              <w:rPr>
                <w:rFonts w:cstheme="minorHAnsi"/>
                <w:b/>
                <w:bCs/>
                <w:sz w:val="20"/>
                <w:szCs w:val="20"/>
              </w:rPr>
              <w:t>105</w:t>
            </w:r>
          </w:p>
        </w:tc>
      </w:tr>
    </w:tbl>
    <w:p w:rsidR="00F8050A" w:rsidRPr="00F8050A" w:rsidP="00F8050A" w14:paraId="01BE2B57" w14:textId="77777777">
      <w:pPr>
        <w:spacing w:line="259" w:lineRule="auto"/>
        <w:ind w:left="0" w:firstLine="0"/>
        <w:rPr>
          <w:rFonts w:cstheme="minorHAnsi"/>
        </w:rPr>
      </w:pPr>
    </w:p>
    <w:p w:rsidR="00F8050A" w:rsidRPr="00F8050A" w:rsidP="00F8050A" w14:paraId="77914D04" w14:textId="77777777">
      <w:pPr>
        <w:spacing w:line="259" w:lineRule="auto"/>
        <w:ind w:left="0" w:firstLine="0"/>
        <w:rPr>
          <w:rFonts w:cstheme="minorHAnsi"/>
        </w:rPr>
      </w:pPr>
      <w:r w:rsidRPr="00F8050A">
        <w:rPr>
          <w:rFonts w:cstheme="minorHAnsi"/>
        </w:rPr>
        <w:t>The number of Total Annual Responses is 105.</w:t>
      </w:r>
    </w:p>
    <w:p w:rsidR="00F8050A" w:rsidRPr="002943D2" w:rsidP="002943D2" w14:paraId="07A7B761" w14:textId="7C00EDFE">
      <w:pPr>
        <w:spacing w:line="259" w:lineRule="auto"/>
        <w:ind w:left="0" w:firstLine="0"/>
        <w:rPr>
          <w:rFonts w:cstheme="minorHAnsi"/>
        </w:rPr>
      </w:pPr>
      <w:r w:rsidRPr="00F8050A">
        <w:rPr>
          <w:rFonts w:cstheme="minorHAnsi"/>
        </w:rPr>
        <w:t>The total annual labor costs are $2,050,000 (rounded). Details regarding these estimates may be found at the end of this document in Table 1: Annual Respondent Burden and Cost – NESHAP for Metal Coil Surface Coating Plants (40 CFR Part 63, Subpart SSSS) (Renewal).</w:t>
      </w:r>
    </w:p>
    <w:p w:rsidR="00ED57A4" w:rsidRPr="008B3B3E" w:rsidP="00940939" w14:paraId="24D360E5" w14:textId="226DCC1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12b.</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INFORMATION REQUESTED</w:t>
      </w:r>
      <w:bookmarkStart w:id="18" w:name="_Toc156593384"/>
      <w:bookmarkEnd w:id="17"/>
    </w:p>
    <w:p w:rsidR="00A755C2" w:rsidRPr="00A755C2" w:rsidP="00A755C2" w14:paraId="2F490BA0" w14:textId="6A479CBE">
      <w:pPr>
        <w:spacing w:line="259" w:lineRule="auto"/>
        <w:ind w:left="0" w:firstLine="0"/>
        <w:rPr>
          <w:rFonts w:cstheme="minorHAnsi"/>
        </w:rPr>
      </w:pPr>
      <w:r w:rsidRPr="00A755C2">
        <w:rPr>
          <w:rFonts w:cstheme="minorHAnsi"/>
        </w:rPr>
        <w:t xml:space="preserve">In this ICR, all the data that are recorded or reported is required by the NESHAP for Metal Coil Surface Coating Plants (40 CFR Part 63, Subpart SSSS) (Renewal). </w:t>
      </w:r>
    </w:p>
    <w:p w:rsidR="00A755C2" w:rsidRPr="00A755C2" w:rsidP="00A755C2" w14:paraId="2FE49058" w14:textId="5DC41CE6">
      <w:pPr>
        <w:spacing w:line="259" w:lineRule="auto"/>
        <w:ind w:left="0" w:firstLine="0"/>
        <w:rPr>
          <w:rFonts w:cstheme="minorHAnsi"/>
        </w:rPr>
      </w:pPr>
      <w:r w:rsidRPr="00A755C2">
        <w:rPr>
          <w:rFonts w:cstheme="minorHAnsi"/>
        </w:rPr>
        <w:t>A source must make the following reports:</w:t>
      </w:r>
    </w:p>
    <w:tbl>
      <w:tblPr>
        <w:tblW w:w="9360" w:type="dxa"/>
        <w:jc w:val="center"/>
        <w:tblLayout w:type="fixed"/>
        <w:tblCellMar>
          <w:left w:w="120" w:type="dxa"/>
          <w:right w:w="120" w:type="dxa"/>
        </w:tblCellMar>
        <w:tblLook w:val="0000"/>
      </w:tblPr>
      <w:tblGrid>
        <w:gridCol w:w="6471"/>
        <w:gridCol w:w="2889"/>
      </w:tblGrid>
      <w:tr w14:paraId="3D72B616" w14:textId="77777777" w:rsidTr="00A02FE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A755C2" w:rsidRPr="00F866F8" w:rsidP="00A755C2" w14:paraId="1A1547DD" w14:textId="77777777">
            <w:pPr>
              <w:spacing w:line="259" w:lineRule="auto"/>
              <w:ind w:left="0" w:firstLine="0"/>
              <w:jc w:val="center"/>
              <w:rPr>
                <w:rFonts w:cstheme="minorHAnsi"/>
                <w:b/>
                <w:sz w:val="20"/>
                <w:szCs w:val="20"/>
              </w:rPr>
            </w:pPr>
            <w:r w:rsidRPr="00F866F8">
              <w:rPr>
                <w:rFonts w:cstheme="minorHAnsi"/>
                <w:b/>
                <w:sz w:val="20"/>
                <w:szCs w:val="20"/>
              </w:rPr>
              <w:t>Notifications</w:t>
            </w:r>
          </w:p>
        </w:tc>
      </w:tr>
      <w:tr w14:paraId="475D8805"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74C04ACC" w14:textId="77777777">
            <w:pPr>
              <w:spacing w:line="259" w:lineRule="auto"/>
              <w:ind w:left="0" w:firstLine="0"/>
              <w:rPr>
                <w:rFonts w:cstheme="minorHAnsi"/>
                <w:b/>
                <w:bCs/>
                <w:sz w:val="20"/>
                <w:szCs w:val="20"/>
              </w:rPr>
            </w:pPr>
            <w:r w:rsidRPr="00F866F8">
              <w:rPr>
                <w:rFonts w:cstheme="minorHAnsi"/>
                <w:sz w:val="20"/>
                <w:szCs w:val="20"/>
              </w:rPr>
              <w:t>Notification and application of construction or reconstruction, existing sources</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10026807" w14:textId="77777777">
            <w:pPr>
              <w:spacing w:line="259" w:lineRule="auto"/>
              <w:ind w:left="0" w:firstLine="0"/>
              <w:rPr>
                <w:rFonts w:cstheme="minorHAnsi"/>
                <w:b/>
                <w:bCs/>
                <w:sz w:val="20"/>
                <w:szCs w:val="20"/>
              </w:rPr>
            </w:pPr>
            <w:r w:rsidRPr="00F866F8">
              <w:rPr>
                <w:rFonts w:cstheme="minorHAnsi"/>
                <w:sz w:val="20"/>
                <w:szCs w:val="20"/>
              </w:rPr>
              <w:t>§63.5180(b)(1), §§63.9(b)(1)-(2)</w:t>
            </w:r>
          </w:p>
        </w:tc>
      </w:tr>
      <w:tr w14:paraId="2563CBB3"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tcPr>
          <w:p w:rsidR="00A755C2" w:rsidRPr="00F866F8" w:rsidP="00A755C2" w14:paraId="6A37F97C" w14:textId="77777777">
            <w:pPr>
              <w:spacing w:line="259" w:lineRule="auto"/>
              <w:ind w:left="0" w:firstLine="0"/>
              <w:rPr>
                <w:rFonts w:cstheme="minorHAnsi"/>
                <w:sz w:val="20"/>
                <w:szCs w:val="20"/>
              </w:rPr>
            </w:pPr>
            <w:r w:rsidRPr="00F866F8">
              <w:rPr>
                <w:rFonts w:cstheme="minorHAnsi"/>
                <w:sz w:val="20"/>
                <w:szCs w:val="20"/>
              </w:rPr>
              <w:t>Notification of anticipated date of initial startup</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006B09CE" w14:textId="77777777">
            <w:pPr>
              <w:spacing w:line="259" w:lineRule="auto"/>
              <w:ind w:left="0" w:firstLine="0"/>
              <w:rPr>
                <w:rFonts w:cstheme="minorHAnsi"/>
                <w:sz w:val="20"/>
                <w:szCs w:val="20"/>
              </w:rPr>
            </w:pPr>
            <w:r w:rsidRPr="00F866F8">
              <w:rPr>
                <w:rFonts w:cstheme="minorHAnsi"/>
                <w:sz w:val="20"/>
                <w:szCs w:val="20"/>
              </w:rPr>
              <w:t>§63.5180(b)(2), §63.9(b)(4)</w:t>
            </w:r>
          </w:p>
        </w:tc>
      </w:tr>
      <w:tr w14:paraId="4ACB9CE2"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008A5DC9" w14:textId="77777777">
            <w:pPr>
              <w:spacing w:line="259" w:lineRule="auto"/>
              <w:ind w:left="0" w:firstLine="0"/>
              <w:rPr>
                <w:rFonts w:cstheme="minorHAnsi"/>
                <w:sz w:val="20"/>
                <w:szCs w:val="20"/>
              </w:rPr>
            </w:pPr>
            <w:r w:rsidRPr="00F866F8">
              <w:rPr>
                <w:rFonts w:cstheme="minorHAnsi"/>
                <w:sz w:val="20"/>
                <w:szCs w:val="20"/>
              </w:rPr>
              <w:t>Notification of intent to construct or reconstruct, new or reconstructed sources</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573C9922" w14:textId="77777777">
            <w:pPr>
              <w:spacing w:line="259" w:lineRule="auto"/>
              <w:ind w:left="0" w:firstLine="0"/>
              <w:rPr>
                <w:rFonts w:cstheme="minorHAnsi"/>
                <w:sz w:val="20"/>
                <w:szCs w:val="20"/>
              </w:rPr>
            </w:pPr>
            <w:r w:rsidRPr="00F866F8">
              <w:rPr>
                <w:rFonts w:cstheme="minorHAnsi"/>
                <w:sz w:val="20"/>
                <w:szCs w:val="20"/>
              </w:rPr>
              <w:t>§63.5180(b)(2), §§63.9(b)(4)-(5)</w:t>
            </w:r>
          </w:p>
        </w:tc>
      </w:tr>
      <w:tr w14:paraId="212D587A"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004E6A8A" w14:textId="77777777">
            <w:pPr>
              <w:spacing w:line="259" w:lineRule="auto"/>
              <w:ind w:left="0" w:firstLine="0"/>
              <w:rPr>
                <w:rFonts w:cstheme="minorHAnsi"/>
                <w:sz w:val="20"/>
                <w:szCs w:val="20"/>
              </w:rPr>
            </w:pPr>
            <w:r w:rsidRPr="00F866F8">
              <w:rPr>
                <w:rFonts w:cstheme="minorHAnsi"/>
                <w:sz w:val="20"/>
                <w:szCs w:val="20"/>
              </w:rPr>
              <w:t xml:space="preserve">Notification of actual startup, new or reconstructed sources </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5B59DAD7" w14:textId="77777777">
            <w:pPr>
              <w:spacing w:line="259" w:lineRule="auto"/>
              <w:ind w:left="0" w:firstLine="0"/>
              <w:rPr>
                <w:rFonts w:cstheme="minorHAnsi"/>
                <w:sz w:val="20"/>
                <w:szCs w:val="20"/>
              </w:rPr>
            </w:pPr>
            <w:r w:rsidRPr="00F866F8">
              <w:rPr>
                <w:rFonts w:cstheme="minorHAnsi"/>
                <w:sz w:val="20"/>
                <w:szCs w:val="20"/>
              </w:rPr>
              <w:t>§63.5180(b)(2), §§63.9(b)(4)-(5)</w:t>
            </w:r>
          </w:p>
        </w:tc>
      </w:tr>
      <w:tr w14:paraId="2541CF4E"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63A81789" w14:textId="77777777">
            <w:pPr>
              <w:spacing w:line="259" w:lineRule="auto"/>
              <w:ind w:left="0" w:firstLine="0"/>
              <w:rPr>
                <w:rFonts w:cstheme="minorHAnsi"/>
                <w:sz w:val="20"/>
                <w:szCs w:val="20"/>
              </w:rPr>
            </w:pPr>
            <w:r w:rsidRPr="00F866F8">
              <w:rPr>
                <w:rFonts w:cstheme="minorHAnsi"/>
                <w:sz w:val="20"/>
                <w:szCs w:val="20"/>
              </w:rPr>
              <w:t>Notification of performance tests</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429BCD18" w14:textId="77777777">
            <w:pPr>
              <w:spacing w:line="259" w:lineRule="auto"/>
              <w:ind w:left="0" w:firstLine="0"/>
              <w:rPr>
                <w:rFonts w:cstheme="minorHAnsi"/>
                <w:sz w:val="20"/>
                <w:szCs w:val="20"/>
              </w:rPr>
            </w:pPr>
            <w:r w:rsidRPr="00F866F8">
              <w:rPr>
                <w:rFonts w:cstheme="minorHAnsi"/>
                <w:sz w:val="20"/>
                <w:szCs w:val="20"/>
              </w:rPr>
              <w:t xml:space="preserve">§63.5180(c), §63.5180(f), </w:t>
            </w:r>
          </w:p>
          <w:p w:rsidR="00A755C2" w:rsidRPr="00F866F8" w:rsidP="00A755C2" w14:paraId="6E17E1E4" w14:textId="77777777">
            <w:pPr>
              <w:spacing w:line="259" w:lineRule="auto"/>
              <w:ind w:left="0" w:firstLine="0"/>
              <w:rPr>
                <w:rFonts w:cstheme="minorHAnsi"/>
                <w:sz w:val="20"/>
                <w:szCs w:val="20"/>
              </w:rPr>
            </w:pPr>
            <w:r w:rsidRPr="00F866F8">
              <w:rPr>
                <w:rFonts w:cstheme="minorHAnsi"/>
                <w:sz w:val="20"/>
                <w:szCs w:val="20"/>
              </w:rPr>
              <w:t>§63.7(b), §§63.9(e)-(g)</w:t>
            </w:r>
          </w:p>
        </w:tc>
      </w:tr>
      <w:tr w14:paraId="5A3C0ABC"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68BAB754" w14:textId="77777777">
            <w:pPr>
              <w:spacing w:line="259" w:lineRule="auto"/>
              <w:ind w:left="0" w:firstLine="0"/>
              <w:rPr>
                <w:rFonts w:cstheme="minorHAnsi"/>
                <w:sz w:val="20"/>
                <w:szCs w:val="20"/>
              </w:rPr>
            </w:pPr>
            <w:r w:rsidRPr="00F866F8">
              <w:rPr>
                <w:rFonts w:cstheme="minorHAnsi"/>
                <w:sz w:val="20"/>
                <w:szCs w:val="20"/>
              </w:rPr>
              <w:t>Notification of compliance status (electronic submission)</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5E18031B" w14:textId="77777777">
            <w:pPr>
              <w:spacing w:line="259" w:lineRule="auto"/>
              <w:ind w:left="0" w:firstLine="0"/>
              <w:rPr>
                <w:rFonts w:cstheme="minorHAnsi"/>
                <w:sz w:val="20"/>
                <w:szCs w:val="20"/>
              </w:rPr>
            </w:pPr>
            <w:r w:rsidRPr="00F866F8">
              <w:rPr>
                <w:rFonts w:cstheme="minorHAnsi"/>
                <w:sz w:val="20"/>
                <w:szCs w:val="20"/>
              </w:rPr>
              <w:t>§63.5180(d), §63.9(h)</w:t>
            </w:r>
          </w:p>
        </w:tc>
      </w:tr>
      <w:tr w14:paraId="7E5BE517" w14:textId="77777777" w:rsidTr="00A02FEE">
        <w:tblPrEx>
          <w:tblW w:w="9360" w:type="dxa"/>
          <w:jc w:val="center"/>
          <w:tblLayout w:type="fixed"/>
          <w:tblCellMar>
            <w:left w:w="120" w:type="dxa"/>
            <w:right w:w="120" w:type="dxa"/>
          </w:tblCellMar>
          <w:tblLook w:val="0000"/>
        </w:tblPrEx>
        <w:trPr>
          <w:cantSplit/>
          <w:jc w:val="center"/>
        </w:trPr>
        <w:tc>
          <w:tcPr>
            <w:tcW w:w="6471" w:type="dxa"/>
            <w:tcBorders>
              <w:top w:val="single" w:sz="7" w:space="0" w:color="000000"/>
              <w:left w:val="single" w:sz="7" w:space="0" w:color="000000"/>
              <w:bottom w:val="single" w:sz="7" w:space="0" w:color="000000"/>
              <w:right w:val="single" w:sz="7" w:space="0" w:color="000000"/>
            </w:tcBorders>
          </w:tcPr>
          <w:p w:rsidR="00A755C2" w:rsidRPr="00F866F8" w:rsidP="00A755C2" w14:paraId="32043CA8" w14:textId="77777777">
            <w:pPr>
              <w:spacing w:line="259" w:lineRule="auto"/>
              <w:ind w:left="0" w:firstLine="0"/>
              <w:rPr>
                <w:rFonts w:cstheme="minorHAnsi"/>
                <w:sz w:val="20"/>
                <w:szCs w:val="20"/>
              </w:rPr>
            </w:pPr>
            <w:r w:rsidRPr="00F866F8">
              <w:rPr>
                <w:rFonts w:cstheme="minorHAnsi"/>
                <w:sz w:val="20"/>
                <w:szCs w:val="20"/>
              </w:rPr>
              <w:t>Notification of changes in information (reclassification to area source status or to revert to major source status) (electronic submission)</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43D28598" w14:textId="77777777">
            <w:pPr>
              <w:spacing w:line="259" w:lineRule="auto"/>
              <w:ind w:left="0" w:firstLine="0"/>
              <w:rPr>
                <w:rFonts w:cstheme="minorHAnsi"/>
                <w:sz w:val="20"/>
                <w:szCs w:val="20"/>
              </w:rPr>
            </w:pPr>
            <w:r w:rsidRPr="00F866F8">
              <w:rPr>
                <w:rFonts w:cstheme="minorHAnsi"/>
                <w:sz w:val="20"/>
                <w:szCs w:val="20"/>
              </w:rPr>
              <w:t>§63.9(b), §63.9(j)</w:t>
            </w:r>
          </w:p>
        </w:tc>
      </w:tr>
    </w:tbl>
    <w:p w:rsidR="00A755C2" w:rsidRPr="00A755C2" w:rsidP="00A755C2" w14:paraId="2670B17F" w14:textId="77777777">
      <w:pPr>
        <w:spacing w:line="259" w:lineRule="auto"/>
        <w:ind w:left="0" w:firstLine="0"/>
        <w:rPr>
          <w:rFonts w:cstheme="minorHAnsi"/>
        </w:rPr>
      </w:pPr>
    </w:p>
    <w:tbl>
      <w:tblPr>
        <w:tblW w:w="9360" w:type="dxa"/>
        <w:jc w:val="center"/>
        <w:tblLayout w:type="fixed"/>
        <w:tblCellMar>
          <w:left w:w="120" w:type="dxa"/>
          <w:right w:w="120" w:type="dxa"/>
        </w:tblCellMar>
        <w:tblLook w:val="0000"/>
      </w:tblPr>
      <w:tblGrid>
        <w:gridCol w:w="6471"/>
        <w:gridCol w:w="2889"/>
      </w:tblGrid>
      <w:tr w14:paraId="6CBDD4FF" w14:textId="77777777" w:rsidTr="00A02FE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1EE25AB0" w14:textId="77777777">
            <w:pPr>
              <w:spacing w:line="259" w:lineRule="auto"/>
              <w:ind w:left="0" w:firstLine="0"/>
              <w:jc w:val="center"/>
              <w:rPr>
                <w:rFonts w:cstheme="minorHAnsi"/>
                <w:b/>
                <w:sz w:val="20"/>
                <w:szCs w:val="20"/>
              </w:rPr>
            </w:pPr>
            <w:r w:rsidRPr="00F866F8">
              <w:rPr>
                <w:rFonts w:cstheme="minorHAnsi"/>
                <w:b/>
                <w:sz w:val="20"/>
                <w:szCs w:val="20"/>
              </w:rPr>
              <w:t>Reports</w:t>
            </w:r>
          </w:p>
        </w:tc>
      </w:tr>
      <w:tr w14:paraId="1481D097"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49A12A48" w14:textId="77777777">
            <w:pPr>
              <w:spacing w:line="259" w:lineRule="auto"/>
              <w:ind w:left="0" w:firstLine="0"/>
              <w:rPr>
                <w:rFonts w:cstheme="minorHAnsi"/>
                <w:sz w:val="20"/>
                <w:szCs w:val="20"/>
              </w:rPr>
            </w:pPr>
            <w:r w:rsidRPr="00F866F8">
              <w:rPr>
                <w:rFonts w:cstheme="minorHAnsi"/>
                <w:sz w:val="20"/>
                <w:szCs w:val="20"/>
              </w:rPr>
              <w:t>Report of performance test (electronic submission)</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46DFD882" w14:textId="77777777">
            <w:pPr>
              <w:spacing w:line="259" w:lineRule="auto"/>
              <w:ind w:left="0" w:firstLine="0"/>
              <w:rPr>
                <w:rFonts w:cstheme="minorHAnsi"/>
                <w:sz w:val="20"/>
                <w:szCs w:val="20"/>
              </w:rPr>
            </w:pPr>
            <w:r w:rsidRPr="00F866F8">
              <w:rPr>
                <w:rFonts w:cstheme="minorHAnsi"/>
                <w:sz w:val="20"/>
                <w:szCs w:val="20"/>
              </w:rPr>
              <w:t>§63.5180(e), §63.5180(</w:t>
            </w:r>
            <w:r w:rsidRPr="00F866F8">
              <w:rPr>
                <w:rFonts w:cstheme="minorHAnsi"/>
                <w:sz w:val="20"/>
                <w:szCs w:val="20"/>
              </w:rPr>
              <w:t>i</w:t>
            </w:r>
            <w:r w:rsidRPr="00F866F8">
              <w:rPr>
                <w:rFonts w:cstheme="minorHAnsi"/>
                <w:sz w:val="20"/>
                <w:szCs w:val="20"/>
              </w:rPr>
              <w:t>), §63.5181(a), §63.10(d)(2)</w:t>
            </w:r>
          </w:p>
        </w:tc>
      </w:tr>
      <w:tr w14:paraId="10F13E77"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532BF0C5" w14:textId="77777777">
            <w:pPr>
              <w:spacing w:line="259" w:lineRule="auto"/>
              <w:ind w:left="0" w:firstLine="0"/>
              <w:rPr>
                <w:rFonts w:cstheme="minorHAnsi"/>
                <w:sz w:val="20"/>
                <w:szCs w:val="20"/>
              </w:rPr>
            </w:pPr>
            <w:r w:rsidRPr="00F866F8">
              <w:rPr>
                <w:rFonts w:cstheme="minorHAnsi"/>
                <w:sz w:val="20"/>
                <w:szCs w:val="20"/>
              </w:rPr>
              <w:t>Semiannual compliance report of no deviation (electronic submission)</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57C08D15" w14:textId="77777777">
            <w:pPr>
              <w:spacing w:line="259" w:lineRule="auto"/>
              <w:ind w:left="0" w:firstLine="0"/>
              <w:rPr>
                <w:rFonts w:cstheme="minorHAnsi"/>
                <w:sz w:val="20"/>
                <w:szCs w:val="20"/>
              </w:rPr>
            </w:pPr>
            <w:r w:rsidRPr="00F866F8">
              <w:rPr>
                <w:rFonts w:cstheme="minorHAnsi"/>
                <w:sz w:val="20"/>
                <w:szCs w:val="20"/>
              </w:rPr>
              <w:t>§63.5180(g), §63.10(d)(5)</w:t>
            </w:r>
          </w:p>
        </w:tc>
      </w:tr>
      <w:tr w14:paraId="51C2262A"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11F61AEC" w14:textId="77777777">
            <w:pPr>
              <w:spacing w:line="259" w:lineRule="auto"/>
              <w:ind w:left="0" w:firstLine="0"/>
              <w:rPr>
                <w:rFonts w:cstheme="minorHAnsi"/>
                <w:sz w:val="20"/>
                <w:szCs w:val="20"/>
              </w:rPr>
            </w:pPr>
            <w:r w:rsidRPr="00F866F8">
              <w:rPr>
                <w:rFonts w:cstheme="minorHAnsi"/>
                <w:sz w:val="20"/>
                <w:szCs w:val="20"/>
              </w:rPr>
              <w:t>Semiannual compliance report of deviation (electronic submission)</w:t>
            </w:r>
          </w:p>
        </w:tc>
        <w:tc>
          <w:tcPr>
            <w:tcW w:w="2889"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rsidR="00A755C2" w:rsidRPr="00F866F8" w:rsidP="00A755C2" w14:paraId="29739259" w14:textId="77777777">
            <w:pPr>
              <w:spacing w:line="259" w:lineRule="auto"/>
              <w:ind w:left="0" w:firstLine="0"/>
              <w:rPr>
                <w:rFonts w:cstheme="minorHAnsi"/>
                <w:sz w:val="20"/>
                <w:szCs w:val="20"/>
              </w:rPr>
            </w:pPr>
            <w:r w:rsidRPr="00F866F8">
              <w:rPr>
                <w:rFonts w:cstheme="minorHAnsi"/>
                <w:sz w:val="20"/>
                <w:szCs w:val="20"/>
              </w:rPr>
              <w:t>§63.5180(h)-(</w:t>
            </w:r>
            <w:r w:rsidRPr="00F866F8">
              <w:rPr>
                <w:rFonts w:cstheme="minorHAnsi"/>
                <w:sz w:val="20"/>
                <w:szCs w:val="20"/>
              </w:rPr>
              <w:t>i</w:t>
            </w:r>
            <w:r w:rsidRPr="00F866F8">
              <w:rPr>
                <w:rFonts w:cstheme="minorHAnsi"/>
                <w:sz w:val="20"/>
                <w:szCs w:val="20"/>
              </w:rPr>
              <w:t>), §63.10(d)(5)</w:t>
            </w:r>
          </w:p>
        </w:tc>
      </w:tr>
    </w:tbl>
    <w:p w:rsidR="00A755C2" w:rsidRPr="00A755C2" w:rsidP="00A755C2" w14:paraId="203EFE30" w14:textId="77777777">
      <w:pPr>
        <w:spacing w:line="259" w:lineRule="auto"/>
        <w:ind w:left="0" w:firstLine="0"/>
        <w:rPr>
          <w:rFonts w:cstheme="minorHAnsi"/>
        </w:rPr>
      </w:pPr>
    </w:p>
    <w:p w:rsidR="00A755C2" w:rsidRPr="00A755C2" w:rsidP="00A755C2" w14:paraId="3E171852" w14:textId="058950EF">
      <w:pPr>
        <w:spacing w:line="259" w:lineRule="auto"/>
        <w:ind w:left="0" w:firstLine="0"/>
        <w:rPr>
          <w:rFonts w:cstheme="minorHAnsi"/>
        </w:rPr>
      </w:pPr>
      <w:r w:rsidRPr="00A755C2">
        <w:rPr>
          <w:rFonts w:cstheme="minorHAnsi"/>
        </w:rPr>
        <w:t>A source must keep the following records:</w:t>
      </w:r>
    </w:p>
    <w:tbl>
      <w:tblPr>
        <w:tblW w:w="9360" w:type="dxa"/>
        <w:jc w:val="center"/>
        <w:tblLayout w:type="fixed"/>
        <w:tblCellMar>
          <w:left w:w="120" w:type="dxa"/>
          <w:right w:w="120" w:type="dxa"/>
        </w:tblCellMar>
        <w:tblLook w:val="0000"/>
      </w:tblPr>
      <w:tblGrid>
        <w:gridCol w:w="6471"/>
        <w:gridCol w:w="2889"/>
      </w:tblGrid>
      <w:tr w14:paraId="61460D4D" w14:textId="77777777" w:rsidTr="00A02FEE">
        <w:tblPrEx>
          <w:tblW w:w="9360" w:type="dxa"/>
          <w:jc w:val="center"/>
          <w:tblLayout w:type="fixed"/>
          <w:tblCellMar>
            <w:left w:w="120" w:type="dxa"/>
            <w:right w:w="120" w:type="dxa"/>
          </w:tblCellMar>
          <w:tblLook w:val="0000"/>
        </w:tblPrEx>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A755C2" w:rsidRPr="00F866F8" w:rsidP="00A755C2" w14:paraId="642457B8" w14:textId="77777777">
            <w:pPr>
              <w:spacing w:line="259" w:lineRule="auto"/>
              <w:ind w:left="0" w:firstLine="0"/>
              <w:jc w:val="center"/>
              <w:rPr>
                <w:rFonts w:cstheme="minorHAnsi"/>
                <w:b/>
                <w:sz w:val="20"/>
                <w:szCs w:val="20"/>
              </w:rPr>
            </w:pPr>
            <w:r w:rsidRPr="00F866F8">
              <w:rPr>
                <w:rFonts w:cstheme="minorHAnsi"/>
                <w:b/>
                <w:sz w:val="20"/>
                <w:szCs w:val="20"/>
              </w:rPr>
              <w:t>Recordkeeping</w:t>
            </w:r>
          </w:p>
        </w:tc>
      </w:tr>
      <w:tr w14:paraId="73249939"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57792C8C" w14:textId="77777777">
            <w:pPr>
              <w:spacing w:line="259" w:lineRule="auto"/>
              <w:ind w:left="0" w:firstLine="0"/>
              <w:rPr>
                <w:rFonts w:cstheme="minorHAnsi"/>
                <w:sz w:val="20"/>
                <w:szCs w:val="20"/>
              </w:rPr>
            </w:pPr>
            <w:r w:rsidRPr="00F866F8">
              <w:rPr>
                <w:rFonts w:cstheme="minorHAnsi"/>
                <w:sz w:val="20"/>
                <w:szCs w:val="20"/>
              </w:rPr>
              <w:t>Maintain records of all reports</w:t>
            </w:r>
          </w:p>
        </w:tc>
        <w:tc>
          <w:tcPr>
            <w:tcW w:w="2889" w:type="dxa"/>
            <w:tcBorders>
              <w:top w:val="single" w:sz="7" w:space="0" w:color="000000"/>
              <w:left w:val="single" w:sz="7" w:space="0" w:color="000000"/>
              <w:bottom w:val="single" w:sz="7" w:space="0" w:color="000000"/>
              <w:right w:val="single" w:sz="7" w:space="0" w:color="000000"/>
            </w:tcBorders>
          </w:tcPr>
          <w:p w:rsidR="00A755C2" w:rsidRPr="00F866F8" w:rsidP="00A755C2" w14:paraId="5EAECE13" w14:textId="77777777">
            <w:pPr>
              <w:spacing w:line="259" w:lineRule="auto"/>
              <w:ind w:left="0" w:firstLine="0"/>
              <w:rPr>
                <w:rFonts w:cstheme="minorHAnsi"/>
                <w:sz w:val="20"/>
                <w:szCs w:val="20"/>
              </w:rPr>
            </w:pPr>
            <w:r w:rsidRPr="00F866F8">
              <w:rPr>
                <w:rFonts w:cstheme="minorHAnsi"/>
                <w:sz w:val="20"/>
                <w:szCs w:val="20"/>
              </w:rPr>
              <w:t>§§63.5190(a)-(c)</w:t>
            </w:r>
          </w:p>
        </w:tc>
      </w:tr>
      <w:tr w14:paraId="12ED03AA" w14:textId="77777777" w:rsidTr="00A02FEE">
        <w:tblPrEx>
          <w:tblW w:w="9360" w:type="dxa"/>
          <w:jc w:val="center"/>
          <w:tblLayout w:type="fixed"/>
          <w:tblCellMar>
            <w:left w:w="120" w:type="dxa"/>
            <w:right w:w="120" w:type="dxa"/>
          </w:tblCellMar>
          <w:tblLook w:val="0000"/>
        </w:tblPrEx>
        <w:trPr>
          <w:jc w:val="center"/>
        </w:trPr>
        <w:tc>
          <w:tcPr>
            <w:tcW w:w="6471"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5E17163E" w14:textId="77777777">
            <w:pPr>
              <w:spacing w:line="259" w:lineRule="auto"/>
              <w:ind w:left="0" w:firstLine="0"/>
              <w:rPr>
                <w:rFonts w:cstheme="minorHAnsi"/>
                <w:sz w:val="20"/>
                <w:szCs w:val="20"/>
              </w:rPr>
            </w:pPr>
            <w:r w:rsidRPr="00F866F8">
              <w:rPr>
                <w:rFonts w:cstheme="minorHAnsi"/>
                <w:sz w:val="20"/>
                <w:szCs w:val="20"/>
              </w:rPr>
              <w:t>Maintain documentation of corrective action procedures</w:t>
            </w:r>
          </w:p>
        </w:tc>
        <w:tc>
          <w:tcPr>
            <w:tcW w:w="2889" w:type="dxa"/>
            <w:tcBorders>
              <w:top w:val="single" w:sz="7" w:space="0" w:color="000000"/>
              <w:left w:val="single" w:sz="7" w:space="0" w:color="000000"/>
              <w:bottom w:val="single" w:sz="7" w:space="0" w:color="000000"/>
              <w:right w:val="single" w:sz="7" w:space="0" w:color="000000"/>
            </w:tcBorders>
            <w:vAlign w:val="center"/>
          </w:tcPr>
          <w:p w:rsidR="00A755C2" w:rsidRPr="00F866F8" w:rsidP="00A755C2" w14:paraId="36BD3026" w14:textId="77777777">
            <w:pPr>
              <w:spacing w:line="259" w:lineRule="auto"/>
              <w:ind w:left="0" w:firstLine="0"/>
              <w:rPr>
                <w:rFonts w:cstheme="minorHAnsi"/>
                <w:sz w:val="20"/>
                <w:szCs w:val="20"/>
              </w:rPr>
            </w:pPr>
            <w:r w:rsidRPr="00F866F8">
              <w:rPr>
                <w:rFonts w:cstheme="minorHAnsi"/>
                <w:sz w:val="20"/>
                <w:szCs w:val="20"/>
              </w:rPr>
              <w:t>§63.5180(f)(1), §§63.5180(h)(2)-(3)</w:t>
            </w:r>
          </w:p>
        </w:tc>
      </w:tr>
    </w:tbl>
    <w:p w:rsidR="00BB3410" w:rsidRPr="002943D2" w:rsidP="002943D2" w14:paraId="42074A5E" w14:textId="3D2FD194">
      <w:pPr>
        <w:spacing w:line="259" w:lineRule="auto"/>
        <w:ind w:left="0" w:firstLine="0"/>
        <w:rPr>
          <w:rFonts w:cstheme="minorHAnsi"/>
        </w:rPr>
      </w:pPr>
    </w:p>
    <w:p w:rsidR="001172FE" w:rsidP="00940939" w14:paraId="7B8A0ACD" w14:textId="32B2226A">
      <w:pPr>
        <w:pStyle w:val="Heading2"/>
        <w:keepNext w:val="0"/>
        <w:spacing w:before="0" w:after="160"/>
        <w:ind w:left="0" w:firstLine="0"/>
        <w:rPr>
          <w:rFonts w:asciiTheme="minorHAnsi" w:hAnsiTheme="minorHAnsi" w:cstheme="minorHAnsi"/>
          <w:b/>
          <w:bCs/>
          <w:color w:val="000000" w:themeColor="text1"/>
          <w:sz w:val="22"/>
          <w:szCs w:val="22"/>
        </w:rPr>
      </w:pPr>
      <w:r w:rsidRPr="008B3B3E">
        <w:rPr>
          <w:rFonts w:asciiTheme="minorHAnsi" w:hAnsiTheme="minorHAnsi" w:cstheme="minorHAnsi"/>
          <w:b/>
          <w:bCs/>
          <w:color w:val="000000" w:themeColor="text1"/>
          <w:sz w:val="22"/>
          <w:szCs w:val="22"/>
        </w:rPr>
        <w:t>12c.</w:t>
      </w:r>
      <w:r w:rsidRPr="008B3B3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RESPONDENT ACTIVITIES</w:t>
      </w:r>
      <w:bookmarkStart w:id="19" w:name="_Toc156593385"/>
      <w:bookmarkEnd w:id="18"/>
    </w:p>
    <w:tbl>
      <w:tblPr>
        <w:tblStyle w:val="TableGrid"/>
        <w:tblW w:w="9445" w:type="dxa"/>
        <w:tblLook w:val="04A0"/>
      </w:tblPr>
      <w:tblGrid>
        <w:gridCol w:w="9445"/>
      </w:tblGrid>
      <w:tr w14:paraId="0F061716" w14:textId="77777777" w:rsidTr="00A02FEE">
        <w:tblPrEx>
          <w:tblW w:w="9445" w:type="dxa"/>
          <w:tblLook w:val="04A0"/>
        </w:tblPrEx>
        <w:trPr>
          <w:cantSplit/>
          <w:trHeight w:val="521"/>
          <w:tblHeader/>
        </w:trPr>
        <w:tc>
          <w:tcPr>
            <w:tcW w:w="9445" w:type="dxa"/>
          </w:tcPr>
          <w:p w:rsidR="00A755C2" w:rsidRPr="00F866F8" w:rsidP="00A755C2" w14:paraId="6FEA6A8A" w14:textId="77777777">
            <w:pPr>
              <w:spacing w:after="160" w:line="432" w:lineRule="auto"/>
              <w:jc w:val="center"/>
              <w:rPr>
                <w:b/>
                <w:bCs/>
                <w:sz w:val="20"/>
                <w:szCs w:val="20"/>
              </w:rPr>
            </w:pPr>
            <w:r w:rsidRPr="00F866F8">
              <w:rPr>
                <w:b/>
                <w:bCs/>
                <w:sz w:val="20"/>
                <w:szCs w:val="20"/>
              </w:rPr>
              <w:t>Respondent Activities</w:t>
            </w:r>
          </w:p>
        </w:tc>
      </w:tr>
      <w:tr w14:paraId="46DE58FC" w14:textId="77777777" w:rsidTr="00A02FEE">
        <w:tblPrEx>
          <w:tblW w:w="9445" w:type="dxa"/>
          <w:tblLook w:val="04A0"/>
        </w:tblPrEx>
        <w:trPr>
          <w:trHeight w:val="432"/>
        </w:trPr>
        <w:tc>
          <w:tcPr>
            <w:tcW w:w="9445" w:type="dxa"/>
            <w:vAlign w:val="center"/>
          </w:tcPr>
          <w:p w:rsidR="00A755C2" w:rsidRPr="00F866F8" w:rsidP="00A755C2" w14:paraId="77B070A5" w14:textId="77777777">
            <w:pPr>
              <w:spacing w:after="160"/>
              <w:rPr>
                <w:sz w:val="20"/>
                <w:szCs w:val="20"/>
              </w:rPr>
            </w:pPr>
            <w:r w:rsidRPr="00F866F8">
              <w:rPr>
                <w:sz w:val="20"/>
                <w:szCs w:val="20"/>
              </w:rPr>
              <w:t>Familiarization with the regulatory requirements.</w:t>
            </w:r>
          </w:p>
        </w:tc>
      </w:tr>
      <w:tr w14:paraId="74773BB4" w14:textId="77777777" w:rsidTr="00A755C2">
        <w:tblPrEx>
          <w:tblW w:w="9445" w:type="dxa"/>
          <w:tblLook w:val="04A0"/>
        </w:tblPrEx>
        <w:trPr>
          <w:trHeight w:val="413"/>
        </w:trPr>
        <w:tc>
          <w:tcPr>
            <w:tcW w:w="9445" w:type="dxa"/>
          </w:tcPr>
          <w:p w:rsidR="00A755C2" w:rsidRPr="00F866F8" w:rsidP="00A755C2" w14:paraId="2CD3CD19" w14:textId="77777777">
            <w:pPr>
              <w:rPr>
                <w:bCs/>
                <w:sz w:val="20"/>
                <w:szCs w:val="20"/>
              </w:rPr>
            </w:pPr>
            <w:r w:rsidRPr="00F866F8">
              <w:rPr>
                <w:bCs/>
                <w:sz w:val="20"/>
                <w:szCs w:val="20"/>
              </w:rPr>
              <w:t xml:space="preserve">Install, calibrate, maintain, and operate CPMS for operating limit parameters for emission capture </w:t>
            </w:r>
          </w:p>
          <w:p w:rsidR="00A755C2" w:rsidRPr="00F866F8" w:rsidP="00A755C2" w14:paraId="5B089CE1" w14:textId="5BD59C23">
            <w:pPr>
              <w:rPr>
                <w:sz w:val="20"/>
                <w:szCs w:val="20"/>
              </w:rPr>
            </w:pPr>
            <w:r w:rsidRPr="00F866F8">
              <w:rPr>
                <w:bCs/>
                <w:sz w:val="20"/>
                <w:szCs w:val="20"/>
              </w:rPr>
              <w:t>systems and for add-on control devices, if using them to demonstrate compliance.</w:t>
            </w:r>
          </w:p>
        </w:tc>
      </w:tr>
      <w:tr w14:paraId="6075D2E2" w14:textId="77777777" w:rsidTr="00A755C2">
        <w:tblPrEx>
          <w:tblW w:w="9445" w:type="dxa"/>
          <w:tblLook w:val="04A0"/>
        </w:tblPrEx>
        <w:trPr>
          <w:trHeight w:val="503"/>
        </w:trPr>
        <w:tc>
          <w:tcPr>
            <w:tcW w:w="9445" w:type="dxa"/>
          </w:tcPr>
          <w:p w:rsidR="00A755C2" w:rsidRPr="00F866F8" w:rsidP="00A755C2" w14:paraId="71B7AFCF" w14:textId="77777777">
            <w:pPr>
              <w:spacing w:line="360" w:lineRule="auto"/>
              <w:rPr>
                <w:sz w:val="20"/>
                <w:szCs w:val="20"/>
              </w:rPr>
            </w:pPr>
            <w:r w:rsidRPr="00F866F8">
              <w:rPr>
                <w:sz w:val="20"/>
                <w:szCs w:val="20"/>
              </w:rPr>
              <w:t xml:space="preserve">Perform initial performance test, using applicable methods: Reference Method 1, 1A, 2, 2A, 2C, 2D, 2F, </w:t>
            </w:r>
          </w:p>
          <w:p w:rsidR="00A755C2" w:rsidRPr="00F866F8" w:rsidP="00A755C2" w14:paraId="791E1AEB" w14:textId="77777777">
            <w:pPr>
              <w:spacing w:line="360" w:lineRule="auto"/>
              <w:rPr>
                <w:sz w:val="20"/>
                <w:szCs w:val="20"/>
              </w:rPr>
            </w:pPr>
            <w:r w:rsidRPr="00F866F8">
              <w:rPr>
                <w:sz w:val="20"/>
                <w:szCs w:val="20"/>
              </w:rPr>
              <w:t xml:space="preserve">2G, 3, 3A, 3B, 4, 18, 24, 25, 25A, 204, 204A, 204B, 204C, 204D, 204E, 204F, 301, 311, ASTM Methods </w:t>
            </w:r>
          </w:p>
          <w:p w:rsidR="00A755C2" w:rsidRPr="00F866F8" w:rsidP="00A755C2" w14:paraId="5A326EE8" w14:textId="77777777">
            <w:pPr>
              <w:spacing w:line="360" w:lineRule="auto"/>
              <w:rPr>
                <w:sz w:val="20"/>
                <w:szCs w:val="20"/>
              </w:rPr>
            </w:pPr>
            <w:r w:rsidRPr="00F866F8">
              <w:rPr>
                <w:sz w:val="20"/>
                <w:szCs w:val="20"/>
              </w:rPr>
              <w:t xml:space="preserve">D2697-86, D1475-90, D2111-10 (2015), D2369-10 (2015). Test and repeat performance tests if using an </w:t>
            </w:r>
          </w:p>
          <w:p w:rsidR="00A755C2" w:rsidRPr="00F866F8" w:rsidP="00A755C2" w14:paraId="1D3A4BAC" w14:textId="12FB9FE9">
            <w:pPr>
              <w:spacing w:line="360" w:lineRule="auto"/>
              <w:rPr>
                <w:sz w:val="20"/>
                <w:szCs w:val="20"/>
              </w:rPr>
            </w:pPr>
            <w:r w:rsidRPr="00F866F8">
              <w:rPr>
                <w:sz w:val="20"/>
                <w:szCs w:val="20"/>
              </w:rPr>
              <w:t xml:space="preserve">emission capture system and add-on control device to demonstrate compliance. </w:t>
            </w:r>
          </w:p>
        </w:tc>
      </w:tr>
      <w:tr w14:paraId="54858231" w14:textId="77777777" w:rsidTr="00A755C2">
        <w:tblPrEx>
          <w:tblW w:w="9445" w:type="dxa"/>
          <w:tblLook w:val="04A0"/>
        </w:tblPrEx>
        <w:trPr>
          <w:trHeight w:val="665"/>
        </w:trPr>
        <w:tc>
          <w:tcPr>
            <w:tcW w:w="9445" w:type="dxa"/>
          </w:tcPr>
          <w:p w:rsidR="00A755C2" w:rsidRPr="00F866F8" w:rsidP="00A755C2" w14:paraId="30919F0F" w14:textId="77777777">
            <w:pPr>
              <w:spacing w:line="360" w:lineRule="auto"/>
              <w:rPr>
                <w:sz w:val="20"/>
                <w:szCs w:val="20"/>
              </w:rPr>
            </w:pPr>
            <w:r w:rsidRPr="00F866F8">
              <w:rPr>
                <w:sz w:val="20"/>
                <w:szCs w:val="20"/>
              </w:rPr>
              <w:t xml:space="preserve">If owner or operator chooses to account for the mass of organic HAP in wastewater, Reference </w:t>
            </w:r>
          </w:p>
          <w:p w:rsidR="00A755C2" w:rsidRPr="00F866F8" w:rsidP="00A755C2" w14:paraId="23281A4B" w14:textId="4E08542A">
            <w:pPr>
              <w:spacing w:line="360" w:lineRule="auto"/>
              <w:rPr>
                <w:sz w:val="20"/>
                <w:szCs w:val="20"/>
              </w:rPr>
            </w:pPr>
            <w:r w:rsidRPr="00F866F8">
              <w:rPr>
                <w:sz w:val="20"/>
                <w:szCs w:val="20"/>
              </w:rPr>
              <w:t>Method 25D, 301, 305, 624, 625, 1624, 1625.</w:t>
            </w:r>
          </w:p>
        </w:tc>
      </w:tr>
      <w:tr w14:paraId="5CFE5F34" w14:textId="77777777" w:rsidTr="00A02FEE">
        <w:tblPrEx>
          <w:tblW w:w="9445" w:type="dxa"/>
          <w:tblLook w:val="04A0"/>
        </w:tblPrEx>
        <w:trPr>
          <w:trHeight w:val="432"/>
        </w:trPr>
        <w:tc>
          <w:tcPr>
            <w:tcW w:w="9445" w:type="dxa"/>
            <w:vAlign w:val="center"/>
          </w:tcPr>
          <w:p w:rsidR="00A755C2" w:rsidRPr="00F866F8" w:rsidP="00A755C2" w14:paraId="20E06E90" w14:textId="77777777">
            <w:pPr>
              <w:spacing w:after="160" w:line="432" w:lineRule="auto"/>
              <w:rPr>
                <w:sz w:val="20"/>
                <w:szCs w:val="20"/>
              </w:rPr>
            </w:pPr>
            <w:r w:rsidRPr="00F866F8">
              <w:rPr>
                <w:sz w:val="20"/>
                <w:szCs w:val="20"/>
              </w:rPr>
              <w:t>Write the notifications and reports listed above.</w:t>
            </w:r>
          </w:p>
        </w:tc>
      </w:tr>
      <w:tr w14:paraId="3773ADB6" w14:textId="77777777" w:rsidTr="00A02FEE">
        <w:tblPrEx>
          <w:tblW w:w="9445" w:type="dxa"/>
          <w:tblLook w:val="04A0"/>
        </w:tblPrEx>
        <w:trPr>
          <w:trHeight w:val="432"/>
        </w:trPr>
        <w:tc>
          <w:tcPr>
            <w:tcW w:w="9445" w:type="dxa"/>
            <w:vAlign w:val="center"/>
          </w:tcPr>
          <w:p w:rsidR="00A755C2" w:rsidRPr="00F866F8" w:rsidP="00A755C2" w14:paraId="25974661" w14:textId="77777777">
            <w:pPr>
              <w:spacing w:after="160" w:line="432" w:lineRule="auto"/>
              <w:rPr>
                <w:sz w:val="20"/>
                <w:szCs w:val="20"/>
              </w:rPr>
            </w:pPr>
            <w:r w:rsidRPr="00F866F8">
              <w:rPr>
                <w:sz w:val="20"/>
                <w:szCs w:val="20"/>
              </w:rPr>
              <w:t>Enter information required to be recorded above.</w:t>
            </w:r>
          </w:p>
        </w:tc>
      </w:tr>
      <w:tr w14:paraId="71383D2E" w14:textId="77777777" w:rsidTr="00A02FEE">
        <w:tblPrEx>
          <w:tblW w:w="9445" w:type="dxa"/>
          <w:tblLook w:val="04A0"/>
        </w:tblPrEx>
        <w:trPr>
          <w:trHeight w:val="692"/>
        </w:trPr>
        <w:tc>
          <w:tcPr>
            <w:tcW w:w="9445" w:type="dxa"/>
            <w:vAlign w:val="center"/>
          </w:tcPr>
          <w:p w:rsidR="00A755C2" w:rsidRPr="00F866F8" w:rsidP="00A755C2" w14:paraId="6FD55927" w14:textId="77777777">
            <w:pPr>
              <w:spacing w:line="360" w:lineRule="auto"/>
              <w:rPr>
                <w:sz w:val="20"/>
                <w:szCs w:val="20"/>
              </w:rPr>
            </w:pPr>
            <w:r w:rsidRPr="00F866F8">
              <w:rPr>
                <w:sz w:val="20"/>
                <w:szCs w:val="20"/>
              </w:rPr>
              <w:t xml:space="preserve">Submit the required reports developing, acquiring, installing, and utilizing technology and systems for </w:t>
            </w:r>
          </w:p>
          <w:p w:rsidR="00A755C2" w:rsidRPr="00F866F8" w:rsidP="00A755C2" w14:paraId="6BDBFAFA" w14:textId="5D8FC715">
            <w:pPr>
              <w:spacing w:line="360" w:lineRule="auto"/>
              <w:rPr>
                <w:sz w:val="20"/>
                <w:szCs w:val="20"/>
              </w:rPr>
            </w:pPr>
            <w:r w:rsidRPr="00F866F8">
              <w:rPr>
                <w:sz w:val="20"/>
                <w:szCs w:val="20"/>
              </w:rPr>
              <w:t>collecting, validating, and verifying information.</w:t>
            </w:r>
          </w:p>
        </w:tc>
      </w:tr>
      <w:tr w14:paraId="52F6D5CE" w14:textId="77777777" w:rsidTr="00A02FEE">
        <w:tblPrEx>
          <w:tblW w:w="9445" w:type="dxa"/>
          <w:tblLook w:val="04A0"/>
        </w:tblPrEx>
        <w:trPr>
          <w:trHeight w:val="764"/>
        </w:trPr>
        <w:tc>
          <w:tcPr>
            <w:tcW w:w="9445" w:type="dxa"/>
            <w:vAlign w:val="center"/>
          </w:tcPr>
          <w:p w:rsidR="00A755C2" w:rsidRPr="00F866F8" w:rsidP="00A755C2" w14:paraId="3CA2DB00" w14:textId="77777777">
            <w:pPr>
              <w:spacing w:line="360" w:lineRule="auto"/>
              <w:rPr>
                <w:sz w:val="20"/>
                <w:szCs w:val="20"/>
              </w:rPr>
            </w:pPr>
            <w:r w:rsidRPr="00F866F8">
              <w:rPr>
                <w:sz w:val="20"/>
                <w:szCs w:val="20"/>
              </w:rPr>
              <w:t xml:space="preserve">Develop, acquire, install, and utilize technology and systems for processing and maintaining </w:t>
            </w:r>
          </w:p>
          <w:p w:rsidR="00A755C2" w:rsidRPr="00F866F8" w:rsidP="00A755C2" w14:paraId="1590115D" w14:textId="6F878269">
            <w:pPr>
              <w:spacing w:line="360" w:lineRule="auto"/>
              <w:rPr>
                <w:sz w:val="20"/>
                <w:szCs w:val="20"/>
              </w:rPr>
            </w:pPr>
            <w:r w:rsidRPr="00F866F8">
              <w:rPr>
                <w:sz w:val="20"/>
                <w:szCs w:val="20"/>
              </w:rPr>
              <w:t>information.</w:t>
            </w:r>
          </w:p>
        </w:tc>
      </w:tr>
      <w:tr w14:paraId="42B72463" w14:textId="77777777" w:rsidTr="00A02FEE">
        <w:tblPrEx>
          <w:tblW w:w="9445" w:type="dxa"/>
          <w:tblLook w:val="04A0"/>
        </w:tblPrEx>
        <w:trPr>
          <w:trHeight w:val="728"/>
        </w:trPr>
        <w:tc>
          <w:tcPr>
            <w:tcW w:w="9445" w:type="dxa"/>
            <w:vAlign w:val="center"/>
          </w:tcPr>
          <w:p w:rsidR="00A755C2" w:rsidRPr="00F866F8" w:rsidP="00A755C2" w14:paraId="62752271" w14:textId="77777777">
            <w:pPr>
              <w:spacing w:after="160" w:line="432" w:lineRule="auto"/>
              <w:rPr>
                <w:sz w:val="20"/>
                <w:szCs w:val="20"/>
              </w:rPr>
            </w:pPr>
            <w:r w:rsidRPr="00F866F8">
              <w:rPr>
                <w:sz w:val="20"/>
                <w:szCs w:val="20"/>
              </w:rPr>
              <w:t>Develop, acquire, install, and utilize technology and systems for disclosing and providing information.</w:t>
            </w:r>
          </w:p>
        </w:tc>
      </w:tr>
      <w:tr w14:paraId="05FD8BB5" w14:textId="77777777" w:rsidTr="00A02FEE">
        <w:tblPrEx>
          <w:tblW w:w="9445" w:type="dxa"/>
          <w:tblLook w:val="04A0"/>
        </w:tblPrEx>
        <w:trPr>
          <w:trHeight w:val="432"/>
        </w:trPr>
        <w:tc>
          <w:tcPr>
            <w:tcW w:w="9445" w:type="dxa"/>
            <w:vAlign w:val="center"/>
          </w:tcPr>
          <w:p w:rsidR="00A755C2" w:rsidRPr="00F866F8" w:rsidP="00A755C2" w14:paraId="06FBD3EB" w14:textId="77777777">
            <w:pPr>
              <w:spacing w:after="160" w:line="432" w:lineRule="auto"/>
              <w:rPr>
                <w:sz w:val="20"/>
                <w:szCs w:val="20"/>
              </w:rPr>
            </w:pPr>
            <w:r w:rsidRPr="00F866F8">
              <w:rPr>
                <w:sz w:val="20"/>
                <w:szCs w:val="20"/>
              </w:rPr>
              <w:t>Train personnel to be able to respond to a collection of information.</w:t>
            </w:r>
          </w:p>
        </w:tc>
      </w:tr>
      <w:tr w14:paraId="79F25A37" w14:textId="77777777" w:rsidTr="00A02FEE">
        <w:tblPrEx>
          <w:tblW w:w="9445" w:type="dxa"/>
          <w:tblLook w:val="04A0"/>
        </w:tblPrEx>
        <w:trPr>
          <w:trHeight w:val="432"/>
        </w:trPr>
        <w:tc>
          <w:tcPr>
            <w:tcW w:w="9445" w:type="dxa"/>
            <w:vAlign w:val="center"/>
          </w:tcPr>
          <w:p w:rsidR="00A755C2" w:rsidRPr="00F866F8" w:rsidP="00A755C2" w14:paraId="6AE54E1B" w14:textId="77777777">
            <w:pPr>
              <w:spacing w:after="160" w:line="432" w:lineRule="auto"/>
              <w:rPr>
                <w:sz w:val="20"/>
                <w:szCs w:val="20"/>
              </w:rPr>
            </w:pPr>
            <w:r w:rsidRPr="00F866F8">
              <w:rPr>
                <w:sz w:val="20"/>
                <w:szCs w:val="20"/>
              </w:rPr>
              <w:t>Transmit, or otherwise disclose the information.</w:t>
            </w:r>
          </w:p>
        </w:tc>
      </w:tr>
    </w:tbl>
    <w:p w:rsidR="00A755C2" w:rsidP="00A755C2" w14:paraId="29676C71"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rPr>
          <w:rFonts w:eastAsia="Times New Roman" w:cstheme="minorHAnsi"/>
          <w:b/>
          <w:bCs/>
          <w:color w:val="000000"/>
        </w:rPr>
      </w:pPr>
    </w:p>
    <w:p w:rsidR="00A755C2" w:rsidRPr="00A755C2" w:rsidP="00A755C2" w14:paraId="045FD843" w14:textId="77777777">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line="259" w:lineRule="auto"/>
        <w:ind w:left="0" w:firstLine="0"/>
        <w:rPr>
          <w:rFonts w:eastAsia="Times New Roman" w:cstheme="minorHAnsi"/>
          <w:b/>
          <w:bCs/>
          <w:color w:val="000000"/>
        </w:rPr>
      </w:pPr>
      <w:r w:rsidRPr="00A755C2">
        <w:rPr>
          <w:rFonts w:eastAsia="Times New Roman" w:cstheme="minorHAnsi"/>
          <w:color w:val="000000"/>
        </w:rPr>
        <w:t xml:space="preserve">The specific frequency for each information collection activity within this request is shown at the end of this document in Table 1: </w:t>
      </w:r>
      <w:r w:rsidRPr="00A755C2">
        <w:rPr>
          <w:rFonts w:eastAsia="Times New Roman" w:cstheme="minorHAnsi"/>
        </w:rPr>
        <w:t>Annual Respondent Burden and Cost –</w:t>
      </w:r>
      <w:r w:rsidRPr="00A755C2">
        <w:rPr>
          <w:rFonts w:eastAsia="Times New Roman" w:cstheme="minorHAnsi"/>
          <w:color w:val="000000"/>
        </w:rPr>
        <w:t xml:space="preserve"> </w:t>
      </w:r>
      <w:r w:rsidRPr="00A755C2">
        <w:rPr>
          <w:rFonts w:eastAsia="Times New Roman" w:cstheme="minorHAnsi"/>
        </w:rPr>
        <w:t>NESHAP for Metal Coil Surface Coating Plants (40 CFR Part 63, Subpart SSSS) (Renewal)</w:t>
      </w:r>
      <w:r w:rsidRPr="00A755C2">
        <w:rPr>
          <w:rFonts w:eastAsia="Times New Roman" w:cstheme="minorHAnsi"/>
          <w:color w:val="000000"/>
        </w:rPr>
        <w:t>.</w:t>
      </w:r>
    </w:p>
    <w:p w:rsidR="00D92ED6" w:rsidRPr="008B3B3E" w:rsidP="00940939" w14:paraId="0B6BE1C2" w14:textId="30D424E1">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12d.</w:t>
      </w:r>
      <w:r w:rsidRPr="008B3B3E" w:rsidR="00BB104E">
        <w:rPr>
          <w:rFonts w:asciiTheme="minorHAnsi" w:hAnsiTheme="minorHAnsi" w:cstheme="minorHAnsi"/>
          <w:b/>
          <w:bCs/>
          <w:sz w:val="22"/>
          <w:szCs w:val="22"/>
        </w:rPr>
        <w:t xml:space="preserve"> </w:t>
      </w:r>
      <w:r w:rsidRPr="008B3B3E" w:rsidR="0042474D">
        <w:rPr>
          <w:rFonts w:asciiTheme="minorHAnsi" w:hAnsiTheme="minorHAnsi" w:cstheme="minorHAnsi"/>
          <w:b/>
          <w:bCs/>
          <w:color w:val="000000" w:themeColor="text1"/>
          <w:sz w:val="22"/>
          <w:szCs w:val="22"/>
        </w:rPr>
        <w:t xml:space="preserve">RESPONDENT BURDEN HOURS AND LABOR </w:t>
      </w:r>
      <w:bookmarkEnd w:id="19"/>
      <w:r w:rsidRPr="008B3B3E" w:rsidR="0042474D">
        <w:rPr>
          <w:rFonts w:asciiTheme="minorHAnsi" w:hAnsiTheme="minorHAnsi" w:cstheme="minorHAnsi"/>
          <w:b/>
          <w:bCs/>
          <w:color w:val="000000" w:themeColor="text1"/>
          <w:sz w:val="22"/>
          <w:szCs w:val="22"/>
        </w:rPr>
        <w:t>COSTS</w:t>
      </w:r>
    </w:p>
    <w:p w:rsidR="00A755C2" w:rsidP="00A755C2" w14:paraId="64282289" w14:textId="77777777">
      <w:pPr>
        <w:spacing w:line="259" w:lineRule="auto"/>
        <w:ind w:left="0" w:firstLine="0"/>
        <w:rPr>
          <w:rFonts w:cstheme="minorHAnsi"/>
        </w:rPr>
      </w:pPr>
      <w:r w:rsidRPr="00A755C2">
        <w:rPr>
          <w:rFonts w:cstheme="minorHAnsi"/>
        </w:rPr>
        <w:t>The average annual burden to industry over the next three years from these recordkeeping and reporting requirements is estimated to be 16,200 (Total Labor Hours from Table 1). These hours are based on Agency studies and background documents from the development of the regulation, Agency knowledge and experience with the NESHAP program, the previously approved ICR, and any comments received.</w:t>
      </w:r>
    </w:p>
    <w:p w:rsidR="00A755C2" w:rsidRPr="00A755C2" w:rsidP="00A755C2" w14:paraId="76A5E5E3" w14:textId="77777777">
      <w:pPr>
        <w:spacing w:line="259" w:lineRule="auto"/>
        <w:ind w:left="0" w:firstLine="0"/>
        <w:rPr>
          <w:rFonts w:cstheme="minorHAnsi"/>
        </w:rPr>
      </w:pPr>
      <w:r w:rsidRPr="00A755C2">
        <w:rPr>
          <w:rFonts w:cstheme="minorHAnsi"/>
        </w:rPr>
        <w:t xml:space="preserve">This ICR uses the following labor rates: </w:t>
      </w:r>
    </w:p>
    <w:p w:rsidR="00A755C2" w:rsidRPr="00A755C2" w:rsidP="00A755C2" w14:paraId="55712435" w14:textId="77777777">
      <w:pPr>
        <w:spacing w:line="259" w:lineRule="auto"/>
        <w:ind w:firstLine="0"/>
        <w:rPr>
          <w:rFonts w:cstheme="minorHAnsi"/>
        </w:rPr>
      </w:pPr>
      <w:r w:rsidRPr="00A755C2">
        <w:rPr>
          <w:rFonts w:cstheme="minorHAnsi"/>
        </w:rPr>
        <w:t>Managerial</w:t>
      </w:r>
      <w:r w:rsidRPr="00A755C2">
        <w:rPr>
          <w:rFonts w:cstheme="minorHAnsi"/>
        </w:rPr>
        <w:tab/>
        <w:t>$163.17 ($77.70 + 110%)</w:t>
      </w:r>
    </w:p>
    <w:p w:rsidR="00A755C2" w:rsidRPr="00A755C2" w:rsidP="00A755C2" w14:paraId="7086F113" w14:textId="77777777">
      <w:pPr>
        <w:spacing w:line="259" w:lineRule="auto"/>
        <w:ind w:firstLine="0"/>
        <w:rPr>
          <w:rFonts w:cstheme="minorHAnsi"/>
        </w:rPr>
      </w:pPr>
      <w:r w:rsidRPr="00A755C2">
        <w:rPr>
          <w:rFonts w:cstheme="minorHAnsi"/>
        </w:rPr>
        <w:t>Technical</w:t>
      </w:r>
      <w:r w:rsidRPr="00A755C2">
        <w:rPr>
          <w:rFonts w:cstheme="minorHAnsi"/>
        </w:rPr>
        <w:tab/>
        <w:t>$130.28 ($62.04 + 110%)</w:t>
      </w:r>
    </w:p>
    <w:p w:rsidR="00A755C2" w:rsidRPr="00A755C2" w:rsidP="00A755C2" w14:paraId="03DB4E5B" w14:textId="77777777">
      <w:pPr>
        <w:spacing w:line="259" w:lineRule="auto"/>
        <w:ind w:firstLine="0"/>
        <w:rPr>
          <w:rFonts w:cstheme="minorHAnsi"/>
        </w:rPr>
      </w:pPr>
      <w:r w:rsidRPr="00A755C2">
        <w:rPr>
          <w:rFonts w:cstheme="minorHAnsi"/>
        </w:rPr>
        <w:t>Clerical</w:t>
      </w:r>
      <w:r>
        <w:rPr>
          <w:rFonts w:cstheme="minorHAnsi"/>
        </w:rPr>
        <w:tab/>
      </w:r>
      <w:r>
        <w:rPr>
          <w:rFonts w:cstheme="minorHAnsi"/>
        </w:rPr>
        <w:tab/>
      </w:r>
      <w:r w:rsidRPr="00A755C2">
        <w:rPr>
          <w:rFonts w:cstheme="minorHAnsi"/>
        </w:rPr>
        <w:t>$65.71 ($31.29 + 110%)</w:t>
      </w:r>
    </w:p>
    <w:p w:rsidR="00A755C2" w:rsidRPr="00A755C2" w:rsidP="00A755C2" w14:paraId="0F59B4A1" w14:textId="77777777">
      <w:pPr>
        <w:spacing w:line="259" w:lineRule="auto"/>
        <w:ind w:left="0" w:firstLine="0"/>
        <w:rPr>
          <w:rFonts w:cstheme="minorHAnsi"/>
        </w:rPr>
      </w:pPr>
      <w:r w:rsidRPr="00A755C2">
        <w:rPr>
          <w:rFonts w:cstheme="minorHAnsi"/>
        </w:rPr>
        <w:t>These rates are from the United States Department of Labor, Bureau of Labor Statistics, September 2022, “Table 2. Civilian workers by occupational and industry group.” The rates are from column 1, “Total compensation.” The rates have been increased by 110 percent to account for varying industry wage rates and the additional overhead business costs of employing workers beyond their wages and benefits, including business expenses associated with hiring, training, and equipping their employees.</w:t>
      </w:r>
    </w:p>
    <w:p w:rsidR="00A755C2" w:rsidRPr="00A755C2" w:rsidP="00A755C2" w14:paraId="0489D5A3" w14:textId="77777777">
      <w:pPr>
        <w:spacing w:line="259" w:lineRule="auto"/>
        <w:ind w:left="0" w:firstLine="0"/>
        <w:rPr>
          <w:rFonts w:cstheme="minorHAnsi"/>
        </w:rPr>
      </w:pPr>
      <w:r w:rsidRPr="00A755C2">
        <w:rPr>
          <w:rFonts w:cstheme="minorHAnsi"/>
        </w:rPr>
        <w:t xml:space="preserve">The total annual labor hours are 16,200. Details regarding these estimates may be found in Table 1: Annual Respondent Burden and Cost – NESHAP for Metal Coil Surface Coating Plants (40 CFR Part 63, Subpart SSSS) (Renewal). </w:t>
      </w:r>
    </w:p>
    <w:p w:rsidR="00A755C2" w:rsidRPr="00A755C2" w:rsidP="00A755C2" w14:paraId="36D57840" w14:textId="77777777">
      <w:pPr>
        <w:spacing w:line="259" w:lineRule="auto"/>
        <w:ind w:left="0" w:firstLine="0"/>
        <w:rPr>
          <w:rFonts w:cstheme="minorHAnsi"/>
        </w:rPr>
      </w:pPr>
      <w:r w:rsidRPr="00A755C2">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ED57A4" w:rsidRPr="008B3B3E" w:rsidP="002943D2" w14:paraId="68F435BE" w14:textId="1FA5C47D">
      <w:pPr>
        <w:spacing w:line="259" w:lineRule="auto"/>
        <w:ind w:left="0" w:firstLine="0"/>
        <w:rPr>
          <w:rFonts w:cstheme="minorHAnsi"/>
        </w:rPr>
      </w:pPr>
      <w:r w:rsidRPr="00A755C2">
        <w:rPr>
          <w:rFonts w:cstheme="minorHAnsi"/>
        </w:rPr>
        <w:t>Furthermore, the annual public reporting and recordkeeping burden for this collection of information is estimated to average 155 hours per response.</w:t>
      </w:r>
    </w:p>
    <w:p w:rsidR="00BB2B15" w:rsidRPr="008B3B3E" w:rsidP="00940939" w14:paraId="5D1B71A2" w14:textId="5597A82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caps/>
          <w:sz w:val="22"/>
          <w:szCs w:val="22"/>
        </w:rPr>
      </w:pPr>
      <w:bookmarkStart w:id="20" w:name="_Toc156593386"/>
      <w:r w:rsidRPr="008B3B3E">
        <w:rPr>
          <w:rFonts w:asciiTheme="minorHAnsi" w:hAnsiTheme="minorHAnsi" w:cstheme="minorHAnsi"/>
          <w:b/>
          <w:bCs/>
          <w:color w:val="000000" w:themeColor="text1"/>
          <w:sz w:val="22"/>
          <w:szCs w:val="22"/>
        </w:rPr>
        <w:t>RESPONDENT CAPITAL AND O&amp;M COSTS</w:t>
      </w:r>
      <w:bookmarkEnd w:id="20"/>
      <w:r w:rsidR="0042474D">
        <w:rPr>
          <w:rFonts w:asciiTheme="minorHAnsi" w:hAnsiTheme="minorHAnsi" w:cstheme="minorHAnsi"/>
          <w:b/>
          <w:bCs/>
          <w:color w:val="000000" w:themeColor="text1"/>
          <w:sz w:val="22"/>
          <w:szCs w:val="22"/>
        </w:rPr>
        <w:t>:</w:t>
      </w:r>
      <w:r w:rsidRPr="008B3B3E" w:rsidR="00966210">
        <w:rPr>
          <w:rFonts w:asciiTheme="minorHAnsi" w:hAnsiTheme="minorHAnsi" w:cstheme="minorHAnsi"/>
          <w:b/>
          <w:bCs/>
          <w:sz w:val="22"/>
          <w:szCs w:val="22"/>
        </w:rPr>
        <w:t xml:space="preserve"> </w:t>
      </w:r>
    </w:p>
    <w:p w:rsidR="00F92596" w:rsidRPr="008B3B3E" w:rsidP="00940939" w14:paraId="0925DF34" w14:textId="77777777">
      <w:pPr>
        <w:spacing w:line="240" w:lineRule="auto"/>
        <w:ind w:left="0" w:firstLine="0"/>
        <w:jc w:val="both"/>
        <w:rPr>
          <w:rFonts w:cstheme="minorHAnsi"/>
          <w:i/>
          <w:iCs/>
        </w:rPr>
      </w:pPr>
      <w:r w:rsidRPr="008B3B3E">
        <w:rPr>
          <w:rFonts w:cstheme="minorHAnsi"/>
          <w:i/>
          <w:iCs/>
        </w:rPr>
        <w:t>Provide an estimate for the total annual cost burden to respondents or record keepers resulting from the collection of information. (Do not include the cost of any hour burden already reflected on the burden worksheet).</w:t>
      </w:r>
    </w:p>
    <w:p w:rsidR="00F92596" w:rsidRPr="008B3B3E" w:rsidP="00940939" w14:paraId="7ED5E3E9" w14:textId="6CCD3140">
      <w:pPr>
        <w:spacing w:line="240" w:lineRule="auto"/>
        <w:ind w:left="0" w:firstLine="0"/>
        <w:jc w:val="both"/>
        <w:rPr>
          <w:rFonts w:cstheme="minorHAnsi"/>
          <w:i/>
          <w:iCs/>
        </w:rPr>
      </w:pPr>
      <w:r w:rsidRPr="008B3B3E">
        <w:rPr>
          <w:rFonts w:cstheme="minorHAnsi"/>
          <w:i/>
          <w:iCs/>
        </w:rPr>
        <w:t>The cost estimate should be split into two components: (a) a total capital and start-up cost</w:t>
      </w:r>
      <w:r w:rsidR="007A33F6">
        <w:rPr>
          <w:rFonts w:cstheme="minorHAnsi"/>
          <w:i/>
          <w:iCs/>
        </w:rPr>
        <w:t xml:space="preserve"> </w:t>
      </w:r>
      <w:r w:rsidRPr="008B3B3E">
        <w:rPr>
          <w:rFonts w:cstheme="minorHAnsi"/>
          <w:i/>
          <w:iCs/>
        </w:rPr>
        <w:t>component (annualized over its expected useful life) and (b) a total operation and maintenance and purchase of services component. The estimates should consider costs associated with generating, maintaining, and disclosing or providing the information. Include descriptions of methods used to estimate major cost factors including system and technology acquisition, expected useful life of capital equipment, the discount rate(s), and the period over which costs will be incurred. Capital and start-up costs include, among other items, preparations for collecting information such as purchasing computers and software; monitoring, sampling, drilling, and testing equipment; and record storage facilities.</w:t>
      </w:r>
    </w:p>
    <w:p w:rsidR="00F92596" w:rsidRPr="008B3B3E" w:rsidP="00940939" w14:paraId="761690A4" w14:textId="4D4ED057">
      <w:pPr>
        <w:spacing w:line="240" w:lineRule="auto"/>
        <w:ind w:left="0" w:firstLine="0"/>
        <w:jc w:val="both"/>
        <w:rPr>
          <w:rFonts w:cstheme="minorHAnsi"/>
          <w:i/>
          <w:iCs/>
        </w:rPr>
      </w:pPr>
      <w:r w:rsidRPr="008B3B3E">
        <w:rPr>
          <w:rFonts w:cstheme="minorHAnsi"/>
          <w:i/>
          <w:iCs/>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w:t>
      </w:r>
    </w:p>
    <w:p w:rsidR="00F92596" w:rsidRPr="008B3B3E" w:rsidP="00940939" w14:paraId="577731C5" w14:textId="77777777">
      <w:pPr>
        <w:pBdr>
          <w:bottom w:val="single" w:sz="4" w:space="1" w:color="auto"/>
        </w:pBdr>
        <w:spacing w:line="240" w:lineRule="auto"/>
        <w:ind w:left="0" w:firstLine="0"/>
        <w:jc w:val="both"/>
        <w:rPr>
          <w:rFonts w:cstheme="minorHAnsi"/>
          <w:i/>
          <w:iCs/>
        </w:rPr>
      </w:pPr>
      <w:r w:rsidRPr="008B3B3E">
        <w:rPr>
          <w:rFonts w:cstheme="minorHAnsi"/>
          <w:i/>
          <w:i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755C2" w:rsidRPr="00A755C2" w:rsidP="00A755C2" w14:paraId="443FC7CF" w14:textId="4537873F">
      <w:pPr>
        <w:spacing w:line="259" w:lineRule="auto"/>
        <w:ind w:left="0" w:firstLine="0"/>
        <w:rPr>
          <w:rFonts w:cstheme="minorHAnsi"/>
        </w:rPr>
      </w:pPr>
      <w:r w:rsidRPr="00A755C2">
        <w:rPr>
          <w:rFonts w:cstheme="minorHAnsi"/>
        </w:rPr>
        <w:t xml:space="preserve">The type of industry costs associated with the information collection activities in the subject standard(s) are both labor costs which are addressed elsewhere in this ICR and the costs associated with continuous monitoring. The capital/startup costs are one-time costs when a facility becomes subject to these </w:t>
      </w:r>
      <w:r w:rsidRPr="00A755C2">
        <w:rPr>
          <w:rFonts w:cstheme="minorHAnsi"/>
        </w:rPr>
        <w:t>regulations. The annual operation and maintenance costs are the ongoing costs to maintain the monitor and other costs such as photocopying and postage</w:t>
      </w:r>
      <w:r>
        <w:rPr>
          <w:rFonts w:cstheme="minorHAnsi"/>
        </w:rPr>
        <w:t>.</w:t>
      </w:r>
    </w:p>
    <w:tbl>
      <w:tblPr>
        <w:tblW w:w="9240" w:type="dxa"/>
        <w:tblInd w:w="111" w:type="dxa"/>
        <w:tblLayout w:type="fixed"/>
        <w:tblCellMar>
          <w:left w:w="111" w:type="dxa"/>
          <w:right w:w="111" w:type="dxa"/>
        </w:tblCellMar>
        <w:tblLook w:val="0000"/>
      </w:tblPr>
      <w:tblGrid>
        <w:gridCol w:w="1320"/>
        <w:gridCol w:w="1440"/>
        <w:gridCol w:w="1260"/>
        <w:gridCol w:w="1350"/>
        <w:gridCol w:w="1350"/>
        <w:gridCol w:w="1350"/>
        <w:gridCol w:w="1170"/>
      </w:tblGrid>
      <w:tr w14:paraId="6CC46C11" w14:textId="77777777" w:rsidTr="00A02FEE">
        <w:tblPrEx>
          <w:tblW w:w="9240" w:type="dxa"/>
          <w:tblInd w:w="111" w:type="dxa"/>
          <w:tblLayout w:type="fixed"/>
          <w:tblCellMar>
            <w:left w:w="111" w:type="dxa"/>
            <w:right w:w="111" w:type="dxa"/>
          </w:tblCellMar>
          <w:tblLook w:val="0000"/>
        </w:tblPrEx>
        <w:trPr>
          <w:tblHeader/>
        </w:trPr>
        <w:tc>
          <w:tcPr>
            <w:tcW w:w="9240" w:type="dxa"/>
            <w:gridSpan w:val="7"/>
            <w:tcBorders>
              <w:top w:val="single" w:sz="7" w:space="0" w:color="000000"/>
              <w:left w:val="single" w:sz="7" w:space="0" w:color="000000"/>
              <w:bottom w:val="single" w:sz="6" w:space="0" w:color="FFFFFF"/>
              <w:right w:val="single" w:sz="7" w:space="0" w:color="000000"/>
            </w:tcBorders>
          </w:tcPr>
          <w:p w:rsidR="00A755C2" w:rsidRPr="00F866F8" w:rsidP="00C5219D" w14:paraId="2227D288" w14:textId="77777777">
            <w:pPr>
              <w:spacing w:line="259" w:lineRule="auto"/>
              <w:ind w:left="0" w:firstLine="0"/>
              <w:jc w:val="center"/>
              <w:rPr>
                <w:rFonts w:cstheme="minorHAnsi"/>
                <w:b/>
                <w:bCs/>
                <w:sz w:val="20"/>
                <w:szCs w:val="20"/>
              </w:rPr>
            </w:pPr>
            <w:r w:rsidRPr="00F866F8">
              <w:rPr>
                <w:rFonts w:cstheme="minorHAnsi"/>
                <w:b/>
                <w:bCs/>
                <w:sz w:val="20"/>
                <w:szCs w:val="20"/>
              </w:rPr>
              <w:t>Capital/Startup vs. Operation and Maintenance (O&amp;M) Costs</w:t>
            </w:r>
          </w:p>
        </w:tc>
      </w:tr>
      <w:tr w14:paraId="6FC9226A" w14:textId="77777777" w:rsidTr="00A02FEE">
        <w:tblPrEx>
          <w:tblW w:w="9240" w:type="dxa"/>
          <w:tblInd w:w="111" w:type="dxa"/>
          <w:tblLayout w:type="fixed"/>
          <w:tblCellMar>
            <w:left w:w="111" w:type="dxa"/>
            <w:right w:w="111" w:type="dxa"/>
          </w:tblCellMar>
          <w:tblLook w:val="0000"/>
        </w:tblPrEx>
        <w:tc>
          <w:tcPr>
            <w:tcW w:w="1320" w:type="dxa"/>
            <w:tcBorders>
              <w:top w:val="single" w:sz="7" w:space="0" w:color="000000"/>
              <w:left w:val="single" w:sz="7" w:space="0" w:color="000000"/>
              <w:bottom w:val="single" w:sz="8" w:space="0" w:color="000000"/>
              <w:right w:val="single" w:sz="6" w:space="0" w:color="FFFFFF"/>
            </w:tcBorders>
          </w:tcPr>
          <w:p w:rsidR="00A755C2" w:rsidRPr="00F866F8" w:rsidP="00C5219D" w14:paraId="3B16B33A" w14:textId="77777777">
            <w:pPr>
              <w:spacing w:line="259" w:lineRule="auto"/>
              <w:ind w:left="0" w:firstLine="0"/>
              <w:rPr>
                <w:rFonts w:cstheme="minorHAnsi"/>
                <w:sz w:val="20"/>
                <w:szCs w:val="20"/>
              </w:rPr>
            </w:pPr>
            <w:r w:rsidRPr="00F866F8">
              <w:rPr>
                <w:rFonts w:cstheme="minorHAnsi"/>
                <w:sz w:val="20"/>
                <w:szCs w:val="20"/>
              </w:rPr>
              <w:t>(A)</w:t>
            </w:r>
          </w:p>
          <w:p w:rsidR="00A755C2" w:rsidRPr="00F866F8" w:rsidP="00C5219D" w14:paraId="70E68971" w14:textId="77777777">
            <w:pPr>
              <w:spacing w:line="259" w:lineRule="auto"/>
              <w:ind w:left="0" w:firstLine="0"/>
              <w:rPr>
                <w:rFonts w:cstheme="minorHAnsi"/>
                <w:sz w:val="20"/>
                <w:szCs w:val="20"/>
              </w:rPr>
            </w:pPr>
            <w:r w:rsidRPr="00F866F8">
              <w:rPr>
                <w:rFonts w:cstheme="minorHAnsi"/>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rsidR="00A755C2" w:rsidRPr="00F866F8" w:rsidP="00C5219D" w14:paraId="7158643E" w14:textId="77777777">
            <w:pPr>
              <w:spacing w:line="259" w:lineRule="auto"/>
              <w:ind w:left="0" w:firstLine="0"/>
              <w:rPr>
                <w:rFonts w:cstheme="minorHAnsi"/>
                <w:sz w:val="20"/>
                <w:szCs w:val="20"/>
              </w:rPr>
            </w:pPr>
            <w:r w:rsidRPr="00F866F8">
              <w:rPr>
                <w:rFonts w:cstheme="minorHAnsi"/>
                <w:sz w:val="20"/>
                <w:szCs w:val="20"/>
              </w:rPr>
              <w:t>(B)</w:t>
            </w:r>
          </w:p>
          <w:p w:rsidR="00A755C2" w:rsidRPr="00F866F8" w:rsidP="00C5219D" w14:paraId="670A961B" w14:textId="77777777">
            <w:pPr>
              <w:spacing w:line="259" w:lineRule="auto"/>
              <w:ind w:left="0" w:firstLine="0"/>
              <w:rPr>
                <w:rFonts w:cstheme="minorHAnsi"/>
                <w:sz w:val="20"/>
                <w:szCs w:val="20"/>
              </w:rPr>
            </w:pPr>
            <w:r w:rsidRPr="00F866F8">
              <w:rPr>
                <w:rFonts w:cstheme="minorHAnsi"/>
                <w:sz w:val="20"/>
                <w:szCs w:val="20"/>
              </w:rPr>
              <w:t>Capital/Startup Cost for One Respondent</w:t>
            </w:r>
          </w:p>
        </w:tc>
        <w:tc>
          <w:tcPr>
            <w:tcW w:w="1260" w:type="dxa"/>
            <w:tcBorders>
              <w:top w:val="single" w:sz="7" w:space="0" w:color="000000"/>
              <w:left w:val="single" w:sz="7" w:space="0" w:color="000000"/>
              <w:bottom w:val="single" w:sz="8" w:space="0" w:color="000000"/>
              <w:right w:val="single" w:sz="6" w:space="0" w:color="FFFFFF"/>
            </w:tcBorders>
          </w:tcPr>
          <w:p w:rsidR="00A755C2" w:rsidRPr="00F866F8" w:rsidP="00C5219D" w14:paraId="197EED7D" w14:textId="77777777">
            <w:pPr>
              <w:spacing w:line="259" w:lineRule="auto"/>
              <w:ind w:left="0" w:firstLine="0"/>
              <w:rPr>
                <w:rFonts w:cstheme="minorHAnsi"/>
                <w:sz w:val="20"/>
                <w:szCs w:val="20"/>
              </w:rPr>
            </w:pPr>
            <w:r w:rsidRPr="00F866F8">
              <w:rPr>
                <w:rFonts w:cstheme="minorHAnsi"/>
                <w:sz w:val="20"/>
                <w:szCs w:val="20"/>
              </w:rPr>
              <w:t>(C)</w:t>
            </w:r>
          </w:p>
          <w:p w:rsidR="00A755C2" w:rsidRPr="00F866F8" w:rsidP="00C5219D" w14:paraId="35699DEA" w14:textId="77777777">
            <w:pPr>
              <w:spacing w:line="259" w:lineRule="auto"/>
              <w:ind w:left="0" w:firstLine="0"/>
              <w:rPr>
                <w:rFonts w:cstheme="minorHAnsi"/>
                <w:sz w:val="20"/>
                <w:szCs w:val="20"/>
              </w:rPr>
            </w:pPr>
            <w:r w:rsidRPr="00F866F8">
              <w:rPr>
                <w:rFonts w:cstheme="minorHAnsi"/>
                <w:sz w:val="20"/>
                <w:szCs w:val="20"/>
              </w:rPr>
              <w:t xml:space="preserve">Number of Respondents </w:t>
            </w:r>
          </w:p>
        </w:tc>
        <w:tc>
          <w:tcPr>
            <w:tcW w:w="1350" w:type="dxa"/>
            <w:tcBorders>
              <w:top w:val="single" w:sz="7" w:space="0" w:color="000000"/>
              <w:left w:val="single" w:sz="7" w:space="0" w:color="000000"/>
              <w:bottom w:val="single" w:sz="8" w:space="0" w:color="000000"/>
              <w:right w:val="single" w:sz="6" w:space="0" w:color="FFFFFF"/>
            </w:tcBorders>
          </w:tcPr>
          <w:p w:rsidR="00A755C2" w:rsidRPr="00F866F8" w:rsidP="00C5219D" w14:paraId="253D70F6" w14:textId="77777777">
            <w:pPr>
              <w:spacing w:line="259" w:lineRule="auto"/>
              <w:ind w:left="0" w:firstLine="0"/>
              <w:rPr>
                <w:rFonts w:cstheme="minorHAnsi"/>
                <w:sz w:val="20"/>
                <w:szCs w:val="20"/>
              </w:rPr>
            </w:pPr>
            <w:r w:rsidRPr="00F866F8">
              <w:rPr>
                <w:rFonts w:cstheme="minorHAnsi"/>
                <w:sz w:val="20"/>
                <w:szCs w:val="20"/>
              </w:rPr>
              <w:t>(D)</w:t>
            </w:r>
          </w:p>
          <w:p w:rsidR="00A755C2" w:rsidRPr="00F866F8" w:rsidP="00C5219D" w14:paraId="412356A6" w14:textId="77777777">
            <w:pPr>
              <w:spacing w:line="259" w:lineRule="auto"/>
              <w:ind w:left="0" w:firstLine="0"/>
              <w:rPr>
                <w:rFonts w:cstheme="minorHAnsi"/>
                <w:sz w:val="20"/>
                <w:szCs w:val="20"/>
              </w:rPr>
            </w:pPr>
            <w:r w:rsidRPr="00F866F8">
              <w:rPr>
                <w:rFonts w:cstheme="minorHAnsi"/>
                <w:sz w:val="20"/>
                <w:szCs w:val="20"/>
              </w:rPr>
              <w:t>Total Capital/</w:t>
            </w:r>
          </w:p>
          <w:p w:rsidR="00A755C2" w:rsidRPr="00F866F8" w:rsidP="00C5219D" w14:paraId="03BFEA83" w14:textId="77777777">
            <w:pPr>
              <w:spacing w:line="259" w:lineRule="auto"/>
              <w:ind w:left="0" w:firstLine="0"/>
              <w:rPr>
                <w:rFonts w:cstheme="minorHAnsi"/>
                <w:sz w:val="20"/>
                <w:szCs w:val="20"/>
              </w:rPr>
            </w:pPr>
            <w:r w:rsidRPr="00F866F8">
              <w:rPr>
                <w:rFonts w:cstheme="minorHAnsi"/>
                <w:sz w:val="20"/>
                <w:szCs w:val="20"/>
              </w:rPr>
              <w:t>Startup Cost, (B X C)</w:t>
            </w:r>
          </w:p>
        </w:tc>
        <w:tc>
          <w:tcPr>
            <w:tcW w:w="1350" w:type="dxa"/>
            <w:tcBorders>
              <w:top w:val="single" w:sz="7" w:space="0" w:color="000000"/>
              <w:left w:val="single" w:sz="7" w:space="0" w:color="000000"/>
              <w:bottom w:val="single" w:sz="8" w:space="0" w:color="000000"/>
              <w:right w:val="single" w:sz="6" w:space="0" w:color="FFFFFF"/>
            </w:tcBorders>
          </w:tcPr>
          <w:p w:rsidR="00A755C2" w:rsidRPr="00F866F8" w:rsidP="00C5219D" w14:paraId="784D6AD2" w14:textId="77777777">
            <w:pPr>
              <w:spacing w:line="259" w:lineRule="auto"/>
              <w:ind w:left="0" w:firstLine="0"/>
              <w:rPr>
                <w:rFonts w:cstheme="minorHAnsi"/>
                <w:sz w:val="20"/>
                <w:szCs w:val="20"/>
              </w:rPr>
            </w:pPr>
            <w:r w:rsidRPr="00F866F8">
              <w:rPr>
                <w:rFonts w:cstheme="minorHAnsi"/>
                <w:sz w:val="20"/>
                <w:szCs w:val="20"/>
              </w:rPr>
              <w:t>(E)</w:t>
            </w:r>
          </w:p>
          <w:p w:rsidR="00A755C2" w:rsidRPr="00F866F8" w:rsidP="00C5219D" w14:paraId="4D07F77E" w14:textId="77777777">
            <w:pPr>
              <w:spacing w:line="259" w:lineRule="auto"/>
              <w:ind w:left="0" w:firstLine="0"/>
              <w:rPr>
                <w:rFonts w:cstheme="minorHAnsi"/>
                <w:sz w:val="20"/>
                <w:szCs w:val="20"/>
              </w:rPr>
            </w:pPr>
            <w:r w:rsidRPr="00F866F8">
              <w:rPr>
                <w:rFonts w:cstheme="minorHAnsi"/>
                <w:sz w:val="20"/>
                <w:szCs w:val="20"/>
              </w:rPr>
              <w:t>Annual O&amp;M Costs for One Respondent</w:t>
            </w:r>
          </w:p>
        </w:tc>
        <w:tc>
          <w:tcPr>
            <w:tcW w:w="1350" w:type="dxa"/>
            <w:tcBorders>
              <w:top w:val="single" w:sz="7" w:space="0" w:color="000000"/>
              <w:left w:val="single" w:sz="7" w:space="0" w:color="000000"/>
              <w:bottom w:val="single" w:sz="8" w:space="0" w:color="000000"/>
              <w:right w:val="single" w:sz="6" w:space="0" w:color="FFFFFF"/>
            </w:tcBorders>
          </w:tcPr>
          <w:p w:rsidR="00A755C2" w:rsidRPr="00F866F8" w:rsidP="00C5219D" w14:paraId="540B940C" w14:textId="77777777">
            <w:pPr>
              <w:spacing w:line="259" w:lineRule="auto"/>
              <w:ind w:left="0" w:firstLine="0"/>
              <w:rPr>
                <w:rFonts w:cstheme="minorHAnsi"/>
                <w:sz w:val="20"/>
                <w:szCs w:val="20"/>
              </w:rPr>
            </w:pPr>
            <w:r w:rsidRPr="00F866F8">
              <w:rPr>
                <w:rFonts w:cstheme="minorHAnsi"/>
                <w:sz w:val="20"/>
                <w:szCs w:val="20"/>
              </w:rPr>
              <w:t>(F)</w:t>
            </w:r>
          </w:p>
          <w:p w:rsidR="00A755C2" w:rsidRPr="00F866F8" w:rsidP="00C5219D" w14:paraId="5B3B71D7" w14:textId="77777777">
            <w:pPr>
              <w:spacing w:line="259" w:lineRule="auto"/>
              <w:ind w:left="0" w:firstLine="0"/>
              <w:rPr>
                <w:rFonts w:cstheme="minorHAnsi"/>
                <w:sz w:val="20"/>
                <w:szCs w:val="20"/>
              </w:rPr>
            </w:pPr>
            <w:r w:rsidRPr="00F866F8">
              <w:rPr>
                <w:rFonts w:cstheme="minorHAnsi"/>
                <w:sz w:val="20"/>
                <w:szCs w:val="20"/>
              </w:rPr>
              <w:t>Number of Respondents with O&amp;M</w:t>
            </w:r>
          </w:p>
        </w:tc>
        <w:tc>
          <w:tcPr>
            <w:tcW w:w="1170" w:type="dxa"/>
            <w:tcBorders>
              <w:top w:val="single" w:sz="7" w:space="0" w:color="000000"/>
              <w:left w:val="single" w:sz="7" w:space="0" w:color="000000"/>
              <w:bottom w:val="single" w:sz="8" w:space="0" w:color="000000"/>
              <w:right w:val="single" w:sz="7" w:space="0" w:color="000000"/>
            </w:tcBorders>
          </w:tcPr>
          <w:p w:rsidR="00A755C2" w:rsidRPr="00F866F8" w:rsidP="00C5219D" w14:paraId="7FFDC6C3" w14:textId="77777777">
            <w:pPr>
              <w:spacing w:line="259" w:lineRule="auto"/>
              <w:ind w:left="0" w:firstLine="0"/>
              <w:rPr>
                <w:rFonts w:cstheme="minorHAnsi"/>
                <w:sz w:val="20"/>
                <w:szCs w:val="20"/>
              </w:rPr>
            </w:pPr>
            <w:r w:rsidRPr="00F866F8">
              <w:rPr>
                <w:rFonts w:cstheme="minorHAnsi"/>
                <w:sz w:val="20"/>
                <w:szCs w:val="20"/>
              </w:rPr>
              <w:t>(G)</w:t>
            </w:r>
          </w:p>
          <w:p w:rsidR="00A755C2" w:rsidRPr="00F866F8" w:rsidP="00C5219D" w14:paraId="45BF1B47" w14:textId="77777777">
            <w:pPr>
              <w:spacing w:line="259" w:lineRule="auto"/>
              <w:ind w:left="0" w:firstLine="0"/>
              <w:rPr>
                <w:rFonts w:cstheme="minorHAnsi"/>
                <w:sz w:val="20"/>
                <w:szCs w:val="20"/>
              </w:rPr>
            </w:pPr>
            <w:r w:rsidRPr="00F866F8">
              <w:rPr>
                <w:rFonts w:cstheme="minorHAnsi"/>
                <w:sz w:val="20"/>
                <w:szCs w:val="20"/>
              </w:rPr>
              <w:t>Total O&amp;M,</w:t>
            </w:r>
          </w:p>
          <w:p w:rsidR="00A755C2" w:rsidRPr="00F866F8" w:rsidP="00C5219D" w14:paraId="4F86571F" w14:textId="77777777">
            <w:pPr>
              <w:spacing w:line="259" w:lineRule="auto"/>
              <w:ind w:left="0" w:firstLine="0"/>
              <w:rPr>
                <w:rFonts w:cstheme="minorHAnsi"/>
                <w:sz w:val="20"/>
                <w:szCs w:val="20"/>
              </w:rPr>
            </w:pPr>
            <w:r w:rsidRPr="00F866F8">
              <w:rPr>
                <w:rFonts w:cstheme="minorHAnsi"/>
                <w:sz w:val="20"/>
                <w:szCs w:val="20"/>
              </w:rPr>
              <w:t>(E X F)</w:t>
            </w:r>
          </w:p>
        </w:tc>
      </w:tr>
      <w:tr w14:paraId="2DF0827E" w14:textId="77777777" w:rsidTr="00A02FEE">
        <w:tblPrEx>
          <w:tblW w:w="9240" w:type="dxa"/>
          <w:tblInd w:w="111" w:type="dxa"/>
          <w:tblLayout w:type="fixed"/>
          <w:tblCellMar>
            <w:left w:w="111" w:type="dxa"/>
            <w:right w:w="111" w:type="dxa"/>
          </w:tblCellMar>
          <w:tblLook w:val="0000"/>
        </w:tblPrEx>
        <w:tc>
          <w:tcPr>
            <w:tcW w:w="132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123A3AC4" w14:textId="77777777">
            <w:pPr>
              <w:spacing w:line="259" w:lineRule="auto"/>
              <w:ind w:left="0" w:firstLine="0"/>
              <w:rPr>
                <w:rFonts w:cstheme="minorHAnsi"/>
                <w:sz w:val="20"/>
                <w:szCs w:val="20"/>
              </w:rPr>
            </w:pPr>
            <w:r w:rsidRPr="00F866F8">
              <w:rPr>
                <w:rFonts w:cstheme="minorHAnsi"/>
                <w:sz w:val="20"/>
                <w:szCs w:val="20"/>
              </w:rPr>
              <w:t xml:space="preserve">Continuous temperature monitor </w:t>
            </w:r>
            <w:r w:rsidRPr="00F866F8">
              <w:rPr>
                <w:rFonts w:cstheme="minorHAnsi"/>
                <w:sz w:val="20"/>
                <w:szCs w:val="20"/>
                <w:vertAlign w:val="superscript"/>
              </w:rPr>
              <w:t>a</w:t>
            </w:r>
          </w:p>
        </w:tc>
        <w:tc>
          <w:tcPr>
            <w:tcW w:w="144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5EED273A" w14:textId="77777777">
            <w:pPr>
              <w:spacing w:line="259" w:lineRule="auto"/>
              <w:ind w:left="0" w:firstLine="0"/>
              <w:rPr>
                <w:rFonts w:cstheme="minorHAnsi"/>
                <w:sz w:val="20"/>
                <w:szCs w:val="20"/>
              </w:rPr>
            </w:pPr>
            <w:r w:rsidRPr="00F866F8">
              <w:rPr>
                <w:rFonts w:cstheme="minorHAnsi"/>
                <w:sz w:val="20"/>
                <w:szCs w:val="20"/>
              </w:rPr>
              <w:t>$0</w:t>
            </w:r>
          </w:p>
        </w:tc>
        <w:tc>
          <w:tcPr>
            <w:tcW w:w="126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4B06B47C" w14:textId="77777777">
            <w:pPr>
              <w:spacing w:line="259" w:lineRule="auto"/>
              <w:ind w:left="0" w:firstLine="0"/>
              <w:rPr>
                <w:rFonts w:cstheme="minorHAnsi"/>
                <w:sz w:val="20"/>
                <w:szCs w:val="20"/>
              </w:rPr>
            </w:pPr>
            <w:r w:rsidRPr="00F866F8">
              <w:rPr>
                <w:rFonts w:cstheme="minorHAnsi"/>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5B46DFC6" w14:textId="77777777">
            <w:pPr>
              <w:spacing w:line="259" w:lineRule="auto"/>
              <w:ind w:left="0" w:firstLine="0"/>
              <w:rPr>
                <w:rFonts w:cstheme="minorHAnsi"/>
                <w:sz w:val="20"/>
                <w:szCs w:val="20"/>
              </w:rPr>
            </w:pPr>
            <w:r w:rsidRPr="00F866F8">
              <w:rPr>
                <w:rFonts w:cstheme="minorHAnsi"/>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490389E4" w14:textId="77777777">
            <w:pPr>
              <w:spacing w:line="259" w:lineRule="auto"/>
              <w:ind w:left="0" w:firstLine="0"/>
              <w:rPr>
                <w:rFonts w:cstheme="minorHAnsi"/>
                <w:sz w:val="20"/>
                <w:szCs w:val="20"/>
              </w:rPr>
            </w:pPr>
            <w:r w:rsidRPr="00F866F8">
              <w:rPr>
                <w:rFonts w:cstheme="minorHAnsi"/>
                <w:sz w:val="20"/>
                <w:szCs w:val="20"/>
              </w:rPr>
              <w:t>$1,200</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27CDDD4D" w14:textId="77777777">
            <w:pPr>
              <w:spacing w:line="259" w:lineRule="auto"/>
              <w:ind w:left="0" w:firstLine="0"/>
              <w:rPr>
                <w:rFonts w:cstheme="minorHAnsi"/>
                <w:sz w:val="20"/>
                <w:szCs w:val="20"/>
              </w:rPr>
            </w:pPr>
            <w:r w:rsidRPr="00F866F8">
              <w:rPr>
                <w:rFonts w:cstheme="minorHAnsi"/>
                <w:sz w:val="20"/>
                <w:szCs w:val="20"/>
              </w:rPr>
              <w:t>48</w:t>
            </w:r>
          </w:p>
        </w:tc>
        <w:tc>
          <w:tcPr>
            <w:tcW w:w="117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1FAF94E9" w14:textId="77777777">
            <w:pPr>
              <w:spacing w:line="259" w:lineRule="auto"/>
              <w:ind w:left="0" w:firstLine="0"/>
              <w:rPr>
                <w:rFonts w:cstheme="minorHAnsi"/>
                <w:sz w:val="20"/>
                <w:szCs w:val="20"/>
              </w:rPr>
            </w:pPr>
            <w:r w:rsidRPr="00F866F8">
              <w:rPr>
                <w:rFonts w:cstheme="minorHAnsi"/>
                <w:sz w:val="20"/>
                <w:szCs w:val="20"/>
              </w:rPr>
              <w:t>$57,600</w:t>
            </w:r>
          </w:p>
        </w:tc>
      </w:tr>
      <w:tr w14:paraId="67F3AD7D" w14:textId="77777777" w:rsidTr="00A02FEE">
        <w:tblPrEx>
          <w:tblW w:w="9240" w:type="dxa"/>
          <w:tblInd w:w="111" w:type="dxa"/>
          <w:tblLayout w:type="fixed"/>
          <w:tblCellMar>
            <w:left w:w="111" w:type="dxa"/>
            <w:right w:w="111" w:type="dxa"/>
          </w:tblCellMar>
          <w:tblLook w:val="0000"/>
        </w:tblPrEx>
        <w:tc>
          <w:tcPr>
            <w:tcW w:w="132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7ECAD910" w14:textId="77777777">
            <w:pPr>
              <w:spacing w:line="259" w:lineRule="auto"/>
              <w:ind w:left="0" w:firstLine="0"/>
              <w:rPr>
                <w:rFonts w:cstheme="minorHAnsi"/>
                <w:sz w:val="20"/>
                <w:szCs w:val="20"/>
              </w:rPr>
            </w:pPr>
            <w:r w:rsidRPr="00F866F8">
              <w:rPr>
                <w:rFonts w:cstheme="minorHAnsi"/>
                <w:sz w:val="20"/>
                <w:szCs w:val="20"/>
              </w:rPr>
              <w:t xml:space="preserve">Performance Test </w:t>
            </w:r>
            <w:r w:rsidRPr="00F866F8">
              <w:rPr>
                <w:rFonts w:cstheme="minorHAnsi"/>
                <w:sz w:val="20"/>
                <w:szCs w:val="20"/>
                <w:vertAlign w:val="superscript"/>
              </w:rPr>
              <w:t>b</w:t>
            </w:r>
          </w:p>
        </w:tc>
        <w:tc>
          <w:tcPr>
            <w:tcW w:w="144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46F62AFB" w14:textId="77777777">
            <w:pPr>
              <w:spacing w:line="259" w:lineRule="auto"/>
              <w:ind w:left="0" w:firstLine="0"/>
              <w:rPr>
                <w:rFonts w:cstheme="minorHAnsi"/>
                <w:sz w:val="20"/>
                <w:szCs w:val="20"/>
              </w:rPr>
            </w:pPr>
            <w:r w:rsidRPr="00F866F8">
              <w:rPr>
                <w:rFonts w:cstheme="minorHAnsi"/>
                <w:sz w:val="20"/>
                <w:szCs w:val="20"/>
              </w:rPr>
              <w:t>$18,750 / $14,063</w:t>
            </w:r>
          </w:p>
        </w:tc>
        <w:tc>
          <w:tcPr>
            <w:tcW w:w="126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6CDBB5E0" w14:textId="77777777">
            <w:pPr>
              <w:spacing w:line="259" w:lineRule="auto"/>
              <w:ind w:left="0" w:firstLine="0"/>
              <w:rPr>
                <w:rFonts w:cstheme="minorHAnsi"/>
                <w:sz w:val="20"/>
                <w:szCs w:val="20"/>
              </w:rPr>
            </w:pPr>
            <w:r w:rsidRPr="00F866F8">
              <w:rPr>
                <w:rFonts w:cstheme="minorHAnsi"/>
                <w:sz w:val="20"/>
                <w:szCs w:val="20"/>
              </w:rPr>
              <w:t>4.41</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43DD3249" w14:textId="77777777">
            <w:pPr>
              <w:spacing w:line="259" w:lineRule="auto"/>
              <w:ind w:left="0" w:firstLine="0"/>
              <w:rPr>
                <w:rFonts w:cstheme="minorHAnsi"/>
                <w:sz w:val="20"/>
                <w:szCs w:val="20"/>
              </w:rPr>
            </w:pPr>
            <w:r w:rsidRPr="00F866F8">
              <w:rPr>
                <w:rFonts w:cstheme="minorHAnsi"/>
                <w:sz w:val="20"/>
                <w:szCs w:val="20"/>
              </w:rPr>
              <w:t>$108,001</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17DEE12E" w14:textId="77777777">
            <w:pPr>
              <w:spacing w:line="259" w:lineRule="auto"/>
              <w:ind w:left="0" w:firstLine="0"/>
              <w:rPr>
                <w:rFonts w:cstheme="minorHAnsi"/>
                <w:sz w:val="20"/>
                <w:szCs w:val="20"/>
              </w:rPr>
            </w:pPr>
            <w:r w:rsidRPr="00F866F8">
              <w:rPr>
                <w:rFonts w:cstheme="minorHAnsi"/>
                <w:sz w:val="20"/>
                <w:szCs w:val="20"/>
              </w:rPr>
              <w:t>$0</w:t>
            </w:r>
          </w:p>
        </w:tc>
        <w:tc>
          <w:tcPr>
            <w:tcW w:w="135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5C716033" w14:textId="77777777">
            <w:pPr>
              <w:spacing w:line="259" w:lineRule="auto"/>
              <w:ind w:left="0" w:firstLine="0"/>
              <w:rPr>
                <w:rFonts w:cstheme="minorHAnsi"/>
                <w:sz w:val="20"/>
                <w:szCs w:val="20"/>
              </w:rPr>
            </w:pPr>
            <w:r w:rsidRPr="00F866F8">
              <w:rPr>
                <w:rFonts w:cstheme="minorHAnsi"/>
                <w:sz w:val="20"/>
                <w:szCs w:val="20"/>
              </w:rPr>
              <w:t>0</w:t>
            </w:r>
          </w:p>
        </w:tc>
        <w:tc>
          <w:tcPr>
            <w:tcW w:w="1170" w:type="dxa"/>
            <w:tcBorders>
              <w:top w:val="single" w:sz="8" w:space="0" w:color="000000"/>
              <w:left w:val="single" w:sz="8" w:space="0" w:color="000000"/>
              <w:bottom w:val="single" w:sz="8" w:space="0" w:color="000000"/>
              <w:right w:val="single" w:sz="8" w:space="0" w:color="000000"/>
            </w:tcBorders>
            <w:vAlign w:val="center"/>
          </w:tcPr>
          <w:p w:rsidR="00A755C2" w:rsidRPr="00F866F8" w:rsidP="00A755C2" w14:paraId="0484711A" w14:textId="77777777">
            <w:pPr>
              <w:spacing w:line="259" w:lineRule="auto"/>
              <w:ind w:left="0" w:firstLine="0"/>
              <w:rPr>
                <w:rFonts w:cstheme="minorHAnsi"/>
                <w:sz w:val="20"/>
                <w:szCs w:val="20"/>
              </w:rPr>
            </w:pPr>
            <w:r w:rsidRPr="00F866F8">
              <w:rPr>
                <w:rFonts w:cstheme="minorHAnsi"/>
                <w:sz w:val="20"/>
                <w:szCs w:val="20"/>
              </w:rPr>
              <w:t>$0</w:t>
            </w:r>
          </w:p>
        </w:tc>
      </w:tr>
      <w:tr w14:paraId="303E5152" w14:textId="77777777" w:rsidTr="00A02FEE">
        <w:tblPrEx>
          <w:tblW w:w="9240" w:type="dxa"/>
          <w:tblInd w:w="111" w:type="dxa"/>
          <w:tblLayout w:type="fixed"/>
          <w:tblCellMar>
            <w:left w:w="111" w:type="dxa"/>
            <w:right w:w="111" w:type="dxa"/>
          </w:tblCellMar>
          <w:tblLook w:val="0000"/>
        </w:tblPrEx>
        <w:tc>
          <w:tcPr>
            <w:tcW w:w="132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0A537359" w14:textId="77777777">
            <w:pPr>
              <w:spacing w:line="259" w:lineRule="auto"/>
              <w:ind w:left="0" w:firstLine="0"/>
              <w:rPr>
                <w:rFonts w:cstheme="minorHAnsi"/>
                <w:sz w:val="20"/>
                <w:szCs w:val="20"/>
              </w:rPr>
            </w:pPr>
            <w:r w:rsidRPr="00F866F8">
              <w:rPr>
                <w:rFonts w:cstheme="minorHAnsi"/>
                <w:sz w:val="20"/>
                <w:szCs w:val="20"/>
              </w:rPr>
              <w:t xml:space="preserve">Total </w:t>
            </w:r>
            <w:r w:rsidRPr="00F866F8">
              <w:rPr>
                <w:rFonts w:cstheme="minorHAnsi"/>
                <w:sz w:val="20"/>
                <w:szCs w:val="20"/>
                <w:vertAlign w:val="superscript"/>
              </w:rPr>
              <w:t>c</w:t>
            </w:r>
          </w:p>
        </w:tc>
        <w:tc>
          <w:tcPr>
            <w:tcW w:w="144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3E7CD621" w14:textId="77777777">
            <w:pPr>
              <w:spacing w:line="259" w:lineRule="auto"/>
              <w:ind w:left="0" w:firstLine="0"/>
              <w:rPr>
                <w:rFonts w:cstheme="minorHAnsi"/>
                <w:sz w:val="20"/>
                <w:szCs w:val="20"/>
              </w:rPr>
            </w:pPr>
            <w:r w:rsidRPr="00F866F8">
              <w:rPr>
                <w:rFonts w:cstheme="minorHAnsi"/>
                <w:sz w:val="20"/>
                <w:szCs w:val="20"/>
              </w:rPr>
              <w:t> </w:t>
            </w:r>
          </w:p>
        </w:tc>
        <w:tc>
          <w:tcPr>
            <w:tcW w:w="126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562F7DB0" w14:textId="77777777">
            <w:pPr>
              <w:spacing w:line="259" w:lineRule="auto"/>
              <w:ind w:left="0" w:firstLine="0"/>
              <w:rPr>
                <w:rFonts w:cstheme="minorHAnsi"/>
                <w:sz w:val="20"/>
                <w:szCs w:val="20"/>
              </w:rPr>
            </w:pPr>
            <w:r w:rsidRPr="00F866F8">
              <w:rPr>
                <w:rFonts w:cstheme="minorHAnsi"/>
                <w:sz w:val="20"/>
                <w:szCs w:val="20"/>
              </w:rPr>
              <w:t> </w:t>
            </w:r>
          </w:p>
        </w:tc>
        <w:tc>
          <w:tcPr>
            <w:tcW w:w="135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76F5B0A3" w14:textId="77777777">
            <w:pPr>
              <w:spacing w:line="259" w:lineRule="auto"/>
              <w:ind w:left="0" w:firstLine="0"/>
              <w:rPr>
                <w:rFonts w:cstheme="minorHAnsi"/>
                <w:sz w:val="20"/>
                <w:szCs w:val="20"/>
              </w:rPr>
            </w:pPr>
            <w:r w:rsidRPr="00F866F8">
              <w:rPr>
                <w:rFonts w:cstheme="minorHAnsi"/>
                <w:b/>
                <w:bCs/>
                <w:sz w:val="20"/>
                <w:szCs w:val="20"/>
              </w:rPr>
              <w:t>$108,000</w:t>
            </w:r>
          </w:p>
        </w:tc>
        <w:tc>
          <w:tcPr>
            <w:tcW w:w="135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4A86460A" w14:textId="77777777">
            <w:pPr>
              <w:spacing w:line="259" w:lineRule="auto"/>
              <w:ind w:left="0" w:firstLine="0"/>
              <w:rPr>
                <w:rFonts w:cstheme="minorHAnsi"/>
                <w:sz w:val="20"/>
                <w:szCs w:val="20"/>
              </w:rPr>
            </w:pPr>
            <w:r w:rsidRPr="00F866F8">
              <w:rPr>
                <w:rFonts w:cstheme="minorHAnsi"/>
                <w:b/>
                <w:bCs/>
                <w:sz w:val="20"/>
                <w:szCs w:val="20"/>
              </w:rPr>
              <w:t> </w:t>
            </w:r>
          </w:p>
        </w:tc>
        <w:tc>
          <w:tcPr>
            <w:tcW w:w="135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1C39CBF8" w14:textId="77777777">
            <w:pPr>
              <w:spacing w:line="259" w:lineRule="auto"/>
              <w:ind w:left="0" w:firstLine="0"/>
              <w:rPr>
                <w:rFonts w:cstheme="minorHAnsi"/>
                <w:sz w:val="20"/>
                <w:szCs w:val="20"/>
              </w:rPr>
            </w:pPr>
            <w:r w:rsidRPr="00F866F8">
              <w:rPr>
                <w:rFonts w:cstheme="minorHAnsi"/>
                <w:b/>
                <w:bCs/>
                <w:sz w:val="20"/>
                <w:szCs w:val="20"/>
              </w:rPr>
              <w:t> </w:t>
            </w:r>
          </w:p>
        </w:tc>
        <w:tc>
          <w:tcPr>
            <w:tcW w:w="1170" w:type="dxa"/>
            <w:tcBorders>
              <w:top w:val="single" w:sz="8" w:space="0" w:color="000000"/>
              <w:left w:val="single" w:sz="8" w:space="0" w:color="000000"/>
              <w:bottom w:val="single" w:sz="4" w:space="0" w:color="auto"/>
              <w:right w:val="single" w:sz="8" w:space="0" w:color="000000"/>
            </w:tcBorders>
            <w:vAlign w:val="center"/>
          </w:tcPr>
          <w:p w:rsidR="00A755C2" w:rsidRPr="00F866F8" w:rsidP="00A755C2" w14:paraId="7052B6DE" w14:textId="77777777">
            <w:pPr>
              <w:spacing w:line="259" w:lineRule="auto"/>
              <w:ind w:left="0" w:firstLine="0"/>
              <w:rPr>
                <w:rFonts w:cstheme="minorHAnsi"/>
                <w:sz w:val="20"/>
                <w:szCs w:val="20"/>
              </w:rPr>
            </w:pPr>
            <w:r w:rsidRPr="00F866F8">
              <w:rPr>
                <w:rFonts w:cstheme="minorHAnsi"/>
                <w:b/>
                <w:bCs/>
                <w:sz w:val="20"/>
                <w:szCs w:val="20"/>
              </w:rPr>
              <w:t>$57,600</w:t>
            </w:r>
          </w:p>
        </w:tc>
      </w:tr>
    </w:tbl>
    <w:p w:rsidR="00A755C2" w:rsidRPr="00A755C2" w:rsidP="00A755C2" w14:paraId="61C27534" w14:textId="536B11EC">
      <w:pPr>
        <w:spacing w:line="259" w:lineRule="auto"/>
        <w:ind w:left="0" w:firstLine="0"/>
        <w:rPr>
          <w:rFonts w:cstheme="minorHAnsi"/>
        </w:rPr>
      </w:pPr>
      <w:r w:rsidRPr="00A755C2">
        <w:rPr>
          <w:rFonts w:cstheme="minorHAnsi"/>
          <w:vertAlign w:val="superscript"/>
        </w:rPr>
        <w:t>a</w:t>
      </w:r>
      <w:r w:rsidRPr="00A755C2">
        <w:rPr>
          <w:rFonts w:cstheme="minorHAnsi"/>
          <w:vertAlign w:val="superscript"/>
        </w:rPr>
        <w:t xml:space="preserve"> </w:t>
      </w:r>
      <w:r w:rsidR="00C5219D">
        <w:rPr>
          <w:rFonts w:cstheme="minorHAnsi"/>
          <w:vertAlign w:val="superscript"/>
        </w:rPr>
        <w:t xml:space="preserve"> </w:t>
      </w:r>
      <w:r w:rsidRPr="00A755C2">
        <w:rPr>
          <w:rFonts w:cstheme="minorHAnsi"/>
        </w:rPr>
        <w:t>The</w:t>
      </w:r>
      <w:r w:rsidRPr="00A755C2">
        <w:rPr>
          <w:rFonts w:cstheme="minorHAnsi"/>
        </w:rPr>
        <w:t xml:space="preserve"> O&amp;M cost to maintain continuous temperature measuring monitor is $1,200 per respondent. The cost covers replacement of temperature sensor each calendar year.</w:t>
      </w:r>
    </w:p>
    <w:p w:rsidR="00A755C2" w:rsidRPr="00A755C2" w:rsidP="00A755C2" w14:paraId="7C17317D" w14:textId="43028123">
      <w:pPr>
        <w:spacing w:line="259" w:lineRule="auto"/>
        <w:ind w:left="0" w:firstLine="0"/>
        <w:rPr>
          <w:rFonts w:cstheme="minorHAnsi"/>
        </w:rPr>
      </w:pPr>
      <w:r w:rsidRPr="00A755C2">
        <w:rPr>
          <w:rFonts w:cstheme="minorHAnsi"/>
          <w:vertAlign w:val="superscript"/>
        </w:rPr>
        <w:t xml:space="preserve">b </w:t>
      </w:r>
      <w:r w:rsidR="00C5219D">
        <w:rPr>
          <w:rFonts w:cstheme="minorHAnsi"/>
          <w:vertAlign w:val="superscript"/>
        </w:rPr>
        <w:t xml:space="preserve"> </w:t>
      </w:r>
      <w:r w:rsidRPr="00A755C2">
        <w:rPr>
          <w:rFonts w:cstheme="minorHAnsi"/>
        </w:rPr>
        <w:t>Emissions compliance testing costs are treated as capital costs because facilities routinely contract with a testing company to perform the testing. No O&amp;M costs would be assumed to be associated with the periodic testing requirement. Assumes nine sources test two control devices each at a cost of $32,813 once every five years. Twelve sources test one control device each at a cost of $18,750 once every five years. Five percent of tests will be repeated at a cost of $18,750 each. Total test costs are divided by five years to estimate average capital cost per year.</w:t>
      </w:r>
    </w:p>
    <w:p w:rsidR="00A755C2" w:rsidRPr="00A755C2" w:rsidP="00A755C2" w14:paraId="49902C9B" w14:textId="30D0BEBC">
      <w:pPr>
        <w:spacing w:line="259" w:lineRule="auto"/>
        <w:ind w:left="0" w:firstLine="0"/>
        <w:rPr>
          <w:rFonts w:cstheme="minorHAnsi"/>
        </w:rPr>
      </w:pPr>
      <w:r w:rsidRPr="00A755C2">
        <w:rPr>
          <w:rFonts w:cstheme="minorHAnsi"/>
          <w:vertAlign w:val="superscript"/>
        </w:rPr>
        <w:t xml:space="preserve">c </w:t>
      </w:r>
      <w:r w:rsidR="00C5219D">
        <w:rPr>
          <w:rFonts w:cstheme="minorHAnsi"/>
          <w:vertAlign w:val="superscript"/>
        </w:rPr>
        <w:t xml:space="preserve"> </w:t>
      </w:r>
      <w:r w:rsidRPr="00A755C2">
        <w:rPr>
          <w:rFonts w:cstheme="minorHAnsi"/>
        </w:rPr>
        <w:t>Totals have been rounded to 3 significant digits. Figures may not add exactly due to rounding.</w:t>
      </w:r>
    </w:p>
    <w:p w:rsidR="00A755C2" w:rsidRPr="00A755C2" w:rsidP="00A755C2" w14:paraId="5B32D830" w14:textId="083BCFCE">
      <w:pPr>
        <w:spacing w:line="259" w:lineRule="auto"/>
        <w:ind w:left="0" w:firstLine="0"/>
        <w:rPr>
          <w:rFonts w:cstheme="minorHAnsi"/>
        </w:rPr>
      </w:pPr>
      <w:r w:rsidRPr="00A755C2">
        <w:rPr>
          <w:rFonts w:cstheme="minorHAnsi"/>
        </w:rPr>
        <w:t xml:space="preserve">The total capital/startup costs for this ICR are $108,000. This is the total of column D in the above table. </w:t>
      </w:r>
    </w:p>
    <w:p w:rsidR="00A755C2" w:rsidRPr="00A755C2" w:rsidP="00A755C2" w14:paraId="393F5720" w14:textId="7444D9C7">
      <w:pPr>
        <w:spacing w:line="259" w:lineRule="auto"/>
        <w:ind w:left="0" w:firstLine="0"/>
        <w:rPr>
          <w:rFonts w:cstheme="minorHAnsi"/>
        </w:rPr>
      </w:pPr>
      <w:r w:rsidRPr="00A755C2">
        <w:rPr>
          <w:rFonts w:cstheme="minorHAnsi"/>
        </w:rPr>
        <w:t xml:space="preserve">The total operation and maintenance (O&amp;M) costs for this ICR are $57,600. This is the total of column G. </w:t>
      </w:r>
    </w:p>
    <w:p w:rsidR="00A755C2" w:rsidRPr="00A755C2" w:rsidP="00A755C2" w14:paraId="4DFE4A94" w14:textId="77777777">
      <w:pPr>
        <w:spacing w:line="259" w:lineRule="auto"/>
        <w:ind w:left="0" w:firstLine="0"/>
        <w:rPr>
          <w:rFonts w:cstheme="minorHAnsi"/>
        </w:rPr>
      </w:pPr>
      <w:r w:rsidRPr="00A755C2">
        <w:rPr>
          <w:rFonts w:cstheme="minorHAnsi"/>
        </w:rPr>
        <w:t>The average annual cost for capital/startup and operation and maintenance costs to industry over the next three years of the ICR is estimated to be $166,000. These are recordkeeping costs.</w:t>
      </w:r>
    </w:p>
    <w:p w:rsidR="00C5219D" w:rsidRPr="002943D2" w:rsidP="00A755C2" w14:paraId="6B6B5F47" w14:textId="7FCC4B94">
      <w:pPr>
        <w:spacing w:line="259" w:lineRule="auto"/>
        <w:ind w:left="0" w:firstLine="0"/>
        <w:rPr>
          <w:rFonts w:cstheme="minorHAnsi"/>
        </w:rPr>
      </w:pPr>
      <w:r w:rsidRPr="00C5219D">
        <w:rPr>
          <w:rFonts w:cstheme="minorHAnsi"/>
        </w:rPr>
        <w:t>The total annual capital/startup and O&amp;M costs to the regulated entity are $166,000. The cost calculations are detailed in Section 6(b)(iii), Capital/Startup vs. Operation and Maintenance (O&amp;M) Costs.</w:t>
      </w:r>
    </w:p>
    <w:p w:rsidR="00023EFE" w:rsidRPr="008B3B3E" w:rsidP="00940939" w14:paraId="7D2BF7DE" w14:textId="16E742D0">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jc w:val="both"/>
        <w:rPr>
          <w:rFonts w:asciiTheme="minorHAnsi" w:hAnsiTheme="minorHAnsi" w:cstheme="minorHAnsi"/>
          <w:b/>
          <w:bCs/>
          <w:sz w:val="22"/>
          <w:szCs w:val="22"/>
        </w:rPr>
      </w:pPr>
      <w:bookmarkStart w:id="21" w:name="_Toc156593387"/>
      <w:r w:rsidRPr="008B3B3E">
        <w:rPr>
          <w:rFonts w:asciiTheme="minorHAnsi" w:hAnsiTheme="minorHAnsi" w:cstheme="minorHAnsi"/>
          <w:b/>
          <w:bCs/>
          <w:color w:val="000000" w:themeColor="text1"/>
          <w:sz w:val="22"/>
          <w:szCs w:val="22"/>
        </w:rPr>
        <w:t xml:space="preserve">AGENCY </w:t>
      </w:r>
      <w:bookmarkStart w:id="22" w:name="_Toc156593388"/>
      <w:bookmarkEnd w:id="21"/>
      <w:r w:rsidRPr="008B3B3E">
        <w:rPr>
          <w:rFonts w:asciiTheme="minorHAnsi" w:hAnsiTheme="minorHAnsi" w:cstheme="minorHAnsi"/>
          <w:b/>
          <w:bCs/>
          <w:color w:val="000000" w:themeColor="text1"/>
          <w:sz w:val="22"/>
          <w:szCs w:val="22"/>
        </w:rPr>
        <w:t>COSTS</w:t>
      </w:r>
      <w:r w:rsidR="007A33F6">
        <w:rPr>
          <w:rFonts w:asciiTheme="minorHAnsi" w:hAnsiTheme="minorHAnsi" w:cstheme="minorHAnsi"/>
          <w:b/>
          <w:bCs/>
          <w:color w:val="000000" w:themeColor="text1"/>
          <w:sz w:val="22"/>
          <w:szCs w:val="22"/>
        </w:rPr>
        <w:t>:</w:t>
      </w:r>
    </w:p>
    <w:p w:rsidR="001F0834" w:rsidRPr="000A1353" w:rsidP="00940939" w14:paraId="3D696CEA" w14:textId="77777777">
      <w:pPr>
        <w:pBdr>
          <w:bottom w:val="single" w:sz="4" w:space="1" w:color="auto"/>
        </w:pBdr>
        <w:spacing w:line="240" w:lineRule="auto"/>
        <w:ind w:left="0" w:firstLine="0"/>
        <w:jc w:val="both"/>
        <w:rPr>
          <w:rFonts w:cstheme="minorHAnsi"/>
          <w:i/>
          <w:iCs/>
        </w:rPr>
      </w:pPr>
      <w:r w:rsidRPr="000A1353">
        <w:rPr>
          <w:rFonts w:cstheme="minorHAnsi"/>
          <w:i/>
          <w:iCs/>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23EFE" w:rsidRPr="008B3B3E" w:rsidP="00940939" w14:paraId="1D8BBDEC" w14:textId="7D3333D9">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14a. </w:t>
      </w:r>
      <w:r w:rsidRPr="008B3B3E" w:rsidR="00BB2B15">
        <w:rPr>
          <w:rFonts w:asciiTheme="minorHAnsi" w:hAnsiTheme="minorHAnsi" w:cstheme="minorHAnsi"/>
          <w:b/>
          <w:bCs/>
          <w:color w:val="000000" w:themeColor="text1"/>
          <w:sz w:val="22"/>
          <w:szCs w:val="22"/>
        </w:rPr>
        <w:t>Agency Activities</w:t>
      </w:r>
    </w:p>
    <w:p w:rsidR="00943085" w:rsidRPr="00943085" w:rsidP="00943085" w14:paraId="025F9BEA" w14:textId="4FCE063A">
      <w:pPr>
        <w:spacing w:line="259" w:lineRule="auto"/>
        <w:ind w:left="0" w:firstLine="0"/>
        <w:rPr>
          <w:rFonts w:cstheme="minorHAnsi"/>
        </w:rPr>
      </w:pPr>
      <w:r w:rsidRPr="00943085">
        <w:rPr>
          <w:rFonts w:cstheme="minorHAnsi"/>
        </w:rPr>
        <w:t>EPA conducts the following activities in connection with the acquisition, analysis, storage, and distribution of the required information.</w:t>
      </w:r>
    </w:p>
    <w:tbl>
      <w:tblPr>
        <w:tblStyle w:val="TableGrid"/>
        <w:tblW w:w="9625" w:type="dxa"/>
        <w:tblLook w:val="04A0"/>
      </w:tblPr>
      <w:tblGrid>
        <w:gridCol w:w="9625"/>
      </w:tblGrid>
      <w:tr w14:paraId="2BC919F0" w14:textId="77777777" w:rsidTr="00A02FEE">
        <w:tblPrEx>
          <w:tblW w:w="9625" w:type="dxa"/>
          <w:tblLook w:val="04A0"/>
        </w:tblPrEx>
        <w:trPr>
          <w:trHeight w:val="432"/>
        </w:trPr>
        <w:tc>
          <w:tcPr>
            <w:tcW w:w="9625" w:type="dxa"/>
          </w:tcPr>
          <w:p w:rsidR="00943085" w:rsidRPr="00F866F8" w:rsidP="00943085" w14:paraId="28ED1EF3" w14:textId="77777777">
            <w:pPr>
              <w:spacing w:after="160" w:line="259" w:lineRule="auto"/>
              <w:ind w:left="0" w:firstLine="0"/>
              <w:jc w:val="center"/>
              <w:rPr>
                <w:rFonts w:cstheme="minorHAnsi"/>
                <w:b/>
                <w:bCs/>
                <w:sz w:val="20"/>
                <w:szCs w:val="20"/>
              </w:rPr>
            </w:pPr>
            <w:r w:rsidRPr="00F866F8">
              <w:rPr>
                <w:rFonts w:cstheme="minorHAnsi"/>
                <w:b/>
                <w:bCs/>
                <w:sz w:val="20"/>
                <w:szCs w:val="20"/>
              </w:rPr>
              <w:t>Agency Activities</w:t>
            </w:r>
          </w:p>
        </w:tc>
      </w:tr>
      <w:tr w14:paraId="3549E458" w14:textId="77777777" w:rsidTr="00A02FEE">
        <w:tblPrEx>
          <w:tblW w:w="9625" w:type="dxa"/>
          <w:tblLook w:val="04A0"/>
        </w:tblPrEx>
        <w:trPr>
          <w:trHeight w:val="701"/>
        </w:trPr>
        <w:tc>
          <w:tcPr>
            <w:tcW w:w="9625" w:type="dxa"/>
            <w:vAlign w:val="center"/>
          </w:tcPr>
          <w:p w:rsidR="00943085" w:rsidRPr="00F866F8" w:rsidP="00943085" w14:paraId="5CF4C582" w14:textId="77777777">
            <w:pPr>
              <w:spacing w:after="160" w:line="259" w:lineRule="auto"/>
              <w:ind w:left="0" w:firstLine="0"/>
              <w:rPr>
                <w:rFonts w:cstheme="minorHAnsi"/>
                <w:sz w:val="20"/>
                <w:szCs w:val="20"/>
              </w:rPr>
            </w:pPr>
            <w:r w:rsidRPr="00F866F8">
              <w:rPr>
                <w:rFonts w:cstheme="minorHAnsi"/>
                <w:sz w:val="20"/>
                <w:szCs w:val="20"/>
              </w:rPr>
              <w:t>Review notifications and reports, including performance test reports, and excess emissions reports, required to be submitted by industry.</w:t>
            </w:r>
          </w:p>
        </w:tc>
      </w:tr>
      <w:tr w14:paraId="4F1039BC" w14:textId="77777777" w:rsidTr="00A02FEE">
        <w:tblPrEx>
          <w:tblW w:w="9625" w:type="dxa"/>
          <w:tblLook w:val="04A0"/>
        </w:tblPrEx>
        <w:trPr>
          <w:trHeight w:val="432"/>
        </w:trPr>
        <w:tc>
          <w:tcPr>
            <w:tcW w:w="9625" w:type="dxa"/>
            <w:vAlign w:val="center"/>
          </w:tcPr>
          <w:p w:rsidR="00943085" w:rsidRPr="00F866F8" w:rsidP="00943085" w14:paraId="6EC9CED2" w14:textId="77777777">
            <w:pPr>
              <w:spacing w:after="160" w:line="259" w:lineRule="auto"/>
              <w:ind w:left="0" w:firstLine="0"/>
              <w:rPr>
                <w:rFonts w:cstheme="minorHAnsi"/>
                <w:sz w:val="20"/>
                <w:szCs w:val="20"/>
              </w:rPr>
            </w:pPr>
            <w:r w:rsidRPr="00F866F8">
              <w:rPr>
                <w:rFonts w:cstheme="minorHAnsi"/>
                <w:sz w:val="20"/>
                <w:szCs w:val="20"/>
              </w:rPr>
              <w:t>Audit facility records.</w:t>
            </w:r>
          </w:p>
        </w:tc>
      </w:tr>
      <w:tr w14:paraId="276C5FD5" w14:textId="77777777" w:rsidTr="00A02FEE">
        <w:tblPrEx>
          <w:tblW w:w="9625" w:type="dxa"/>
          <w:tblLook w:val="04A0"/>
        </w:tblPrEx>
        <w:trPr>
          <w:trHeight w:val="692"/>
        </w:trPr>
        <w:tc>
          <w:tcPr>
            <w:tcW w:w="9625" w:type="dxa"/>
            <w:vAlign w:val="center"/>
          </w:tcPr>
          <w:p w:rsidR="00943085" w:rsidRPr="00F866F8" w:rsidP="00943085" w14:paraId="3C83CD6B" w14:textId="77777777">
            <w:pPr>
              <w:spacing w:after="160" w:line="259" w:lineRule="auto"/>
              <w:ind w:left="0" w:firstLine="0"/>
              <w:rPr>
                <w:rFonts w:cstheme="minorHAnsi"/>
                <w:sz w:val="20"/>
                <w:szCs w:val="20"/>
              </w:rPr>
            </w:pPr>
            <w:r w:rsidRPr="00F866F8">
              <w:rPr>
                <w:rFonts w:cstheme="minorHAnsi"/>
                <w:sz w:val="20"/>
                <w:szCs w:val="20"/>
              </w:rPr>
              <w:t>Input, analyze, and maintain data in the Enforcement and Compliance History Online (ECHO) and ICIS.</w:t>
            </w:r>
          </w:p>
        </w:tc>
      </w:tr>
    </w:tbl>
    <w:p w:rsidR="00643F80" w:rsidP="00643F80" w14:paraId="2200BA18" w14:textId="77777777">
      <w:pPr>
        <w:spacing w:line="259" w:lineRule="auto"/>
        <w:ind w:left="0" w:firstLine="0"/>
        <w:rPr>
          <w:rFonts w:cstheme="minorHAnsi"/>
        </w:rPr>
      </w:pPr>
    </w:p>
    <w:p w:rsidR="00643F80" w:rsidRPr="00036BBA" w:rsidP="00643F80" w14:paraId="0DFFCCA8" w14:textId="3EECEB03">
      <w:pPr>
        <w:spacing w:line="259" w:lineRule="auto"/>
        <w:ind w:left="0" w:firstLine="0"/>
        <w:rPr>
          <w:rFonts w:cstheme="minorHAnsi"/>
        </w:rPr>
      </w:pPr>
      <w:r w:rsidRPr="00036BBA">
        <w:rPr>
          <w:rFonts w:cstheme="minorHAnsi"/>
        </w:rPr>
        <w:t>Following notification of startup, the reviewing authority could inspect the source to determine whether the pollution control devices are properly installed and operated. Performance test reports are used by the Agency to discern a source’s initial capability to comply with the emission standard and note the operating conditions under which compliance was achieved. Data and records maintained by the respondents are tabulated and published for use in compliance and enforcement programs. The semiannual reports are used for problem identification, as a check on source operation and maintenance, and for compliance determinations.</w:t>
      </w:r>
    </w:p>
    <w:p w:rsidR="00643F80" w:rsidRPr="00036BBA" w:rsidP="00643F80" w14:paraId="295AFAC9" w14:textId="77777777">
      <w:pPr>
        <w:spacing w:line="259" w:lineRule="auto"/>
        <w:ind w:left="0" w:firstLine="0"/>
        <w:rPr>
          <w:rFonts w:cstheme="minorHAnsi"/>
        </w:rPr>
      </w:pPr>
      <w:r w:rsidRPr="00036BBA">
        <w:rPr>
          <w:rFonts w:cstheme="minorHAnsi"/>
        </w:rPr>
        <w:t>Information contained in the reports is reported by state and local governments in the ICIS Air database, which is operated and maintained by EPA's Office of Compliance. EPA uses ICIS for tracking air pollution compliance and enforcement by local and state regulatory agencies, EPA regional offices and EPA headquarters. EPA and its delegated Authorities can edit, store, retrieve and analyze the data.</w:t>
      </w:r>
    </w:p>
    <w:p w:rsidR="00643F80" w:rsidRPr="008B3B3E" w:rsidP="00643F80" w14:paraId="2253BBE0" w14:textId="77777777">
      <w:pPr>
        <w:spacing w:line="259" w:lineRule="auto"/>
        <w:ind w:left="0" w:firstLine="0"/>
        <w:rPr>
          <w:rFonts w:cstheme="minorHAnsi"/>
        </w:rPr>
      </w:pPr>
      <w:r w:rsidRPr="00036BBA">
        <w:rPr>
          <w:rFonts w:cstheme="minorHAnsi"/>
        </w:rPr>
        <w:t>The records required by this regulation must be retained by the owner/operator for five years.</w:t>
      </w:r>
    </w:p>
    <w:p w:rsidR="00023EFE" w:rsidRPr="008B3B3E" w:rsidP="00940939" w14:paraId="30F74537" w14:textId="36750968">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14b. </w:t>
      </w:r>
      <w:r w:rsidRPr="008B3B3E" w:rsidR="00BB2B15">
        <w:rPr>
          <w:rFonts w:asciiTheme="minorHAnsi" w:hAnsiTheme="minorHAnsi" w:cstheme="minorHAnsi"/>
          <w:b/>
          <w:bCs/>
          <w:color w:val="000000" w:themeColor="text1"/>
          <w:sz w:val="22"/>
          <w:szCs w:val="22"/>
        </w:rPr>
        <w:t xml:space="preserve">Agency </w:t>
      </w:r>
      <w:r w:rsidR="00C60F1B">
        <w:rPr>
          <w:rFonts w:asciiTheme="minorHAnsi" w:hAnsiTheme="minorHAnsi" w:cstheme="minorHAnsi"/>
          <w:b/>
          <w:bCs/>
          <w:color w:val="000000" w:themeColor="text1"/>
          <w:sz w:val="22"/>
          <w:szCs w:val="22"/>
        </w:rPr>
        <w:t xml:space="preserve">Burden and </w:t>
      </w:r>
      <w:r w:rsidRPr="008B3B3E" w:rsidR="00BB2B15">
        <w:rPr>
          <w:rFonts w:asciiTheme="minorHAnsi" w:hAnsiTheme="minorHAnsi" w:cstheme="minorHAnsi"/>
          <w:b/>
          <w:bCs/>
          <w:color w:val="000000" w:themeColor="text1"/>
          <w:sz w:val="22"/>
          <w:szCs w:val="22"/>
        </w:rPr>
        <w:t>Labor Cost</w:t>
      </w:r>
    </w:p>
    <w:p w:rsidR="00943085" w:rsidRPr="00943085" w:rsidP="00943085" w14:paraId="7ECA7A5B" w14:textId="71DA58E2">
      <w:pPr>
        <w:spacing w:line="259" w:lineRule="auto"/>
        <w:ind w:left="0" w:firstLine="0"/>
        <w:rPr>
          <w:rFonts w:cstheme="minorHAnsi"/>
        </w:rPr>
      </w:pPr>
      <w:r w:rsidRPr="00943085">
        <w:rPr>
          <w:rFonts w:cstheme="minorHAnsi"/>
        </w:rPr>
        <w:t xml:space="preserve">The only costs to the Agency are those costs associated with analysis of the reported information. EPA's overall compliance and enforcement program includes activities such as the examination of records maintained by the respondents, periodic inspection of sources of emissions, and the publication and distribution of collected information. </w:t>
      </w:r>
    </w:p>
    <w:p w:rsidR="00943085" w:rsidRPr="00943085" w:rsidP="00943085" w14:paraId="78EA8719" w14:textId="7FA365BA">
      <w:pPr>
        <w:spacing w:line="259" w:lineRule="auto"/>
        <w:ind w:left="0" w:firstLine="0"/>
        <w:rPr>
          <w:rFonts w:cstheme="minorHAnsi"/>
        </w:rPr>
      </w:pPr>
      <w:r w:rsidRPr="00943085">
        <w:rPr>
          <w:rFonts w:cstheme="minorHAnsi"/>
        </w:rPr>
        <w:t xml:space="preserve">The average annual Agency cost during the three years of the ICR is estimated to be $18,600. </w:t>
      </w:r>
    </w:p>
    <w:p w:rsidR="00943085" w:rsidRPr="00943085" w:rsidP="00943085" w14:paraId="3ACF0A45" w14:textId="74AF2F9E">
      <w:pPr>
        <w:spacing w:line="259" w:lineRule="auto"/>
        <w:ind w:left="0" w:firstLine="0"/>
        <w:rPr>
          <w:rFonts w:cstheme="minorHAnsi"/>
        </w:rPr>
      </w:pPr>
      <w:r w:rsidRPr="00943085">
        <w:rPr>
          <w:rFonts w:cstheme="minorHAnsi"/>
        </w:rPr>
        <w:t>This cost is based on the average hourly labor rate as follows:</w:t>
      </w:r>
    </w:p>
    <w:p w:rsidR="00943085" w:rsidRPr="00943085" w:rsidP="00943085" w14:paraId="33C9D455" w14:textId="77777777">
      <w:pPr>
        <w:spacing w:line="259" w:lineRule="auto"/>
        <w:ind w:firstLine="0"/>
        <w:rPr>
          <w:rFonts w:cstheme="minorHAnsi"/>
        </w:rPr>
      </w:pPr>
      <w:r w:rsidRPr="00943085">
        <w:rPr>
          <w:rFonts w:cstheme="minorHAnsi"/>
        </w:rPr>
        <w:t>Managerial</w:t>
      </w:r>
      <w:r w:rsidRPr="00943085">
        <w:rPr>
          <w:rFonts w:cstheme="minorHAnsi"/>
        </w:rPr>
        <w:tab/>
        <w:t>$73.46 (GS-13, Step 5, $45.91 + 60%)</w:t>
      </w:r>
    </w:p>
    <w:p w:rsidR="00943085" w:rsidRPr="00943085" w:rsidP="00943085" w14:paraId="60E37D7F" w14:textId="77777777">
      <w:pPr>
        <w:spacing w:line="259" w:lineRule="auto"/>
        <w:ind w:firstLine="0"/>
        <w:rPr>
          <w:rFonts w:cstheme="minorHAnsi"/>
        </w:rPr>
      </w:pPr>
      <w:r w:rsidRPr="00943085">
        <w:rPr>
          <w:rFonts w:cstheme="minorHAnsi"/>
        </w:rPr>
        <w:t>Technical</w:t>
      </w:r>
      <w:r w:rsidRPr="00943085">
        <w:rPr>
          <w:rFonts w:cstheme="minorHAnsi"/>
        </w:rPr>
        <w:tab/>
        <w:t>$54.51 (GS-12, Step 1, $34.07 + 60%)</w:t>
      </w:r>
    </w:p>
    <w:p w:rsidR="00943085" w:rsidRPr="00943085" w:rsidP="00943085" w14:paraId="79C58DFB" w14:textId="31F8F111">
      <w:pPr>
        <w:spacing w:line="259" w:lineRule="auto"/>
        <w:ind w:firstLine="0"/>
        <w:rPr>
          <w:rFonts w:cstheme="minorHAnsi"/>
        </w:rPr>
      </w:pPr>
      <w:r w:rsidRPr="00943085">
        <w:rPr>
          <w:rFonts w:cstheme="minorHAnsi"/>
        </w:rPr>
        <w:t>Clerical</w:t>
      </w:r>
      <w:r>
        <w:rPr>
          <w:rFonts w:cstheme="minorHAnsi"/>
        </w:rPr>
        <w:tab/>
      </w:r>
      <w:r>
        <w:rPr>
          <w:rFonts w:cstheme="minorHAnsi"/>
        </w:rPr>
        <w:tab/>
      </w:r>
      <w:r w:rsidRPr="00943085">
        <w:rPr>
          <w:rFonts w:cstheme="minorHAnsi"/>
        </w:rPr>
        <w:t>$29.50 (GS-6, Step 3, $18.44 + 60%)</w:t>
      </w:r>
    </w:p>
    <w:p w:rsidR="00943085" w:rsidRPr="00943085" w:rsidP="00943085" w14:paraId="2AE4D21E" w14:textId="77777777">
      <w:pPr>
        <w:spacing w:line="259" w:lineRule="auto"/>
        <w:ind w:left="0" w:firstLine="0"/>
        <w:rPr>
          <w:rFonts w:cstheme="minorHAnsi"/>
        </w:rPr>
      </w:pPr>
      <w:r w:rsidRPr="00943085">
        <w:rPr>
          <w:rFonts w:cstheme="minorHAnsi"/>
        </w:rPr>
        <w:t xml:space="preserve">These rates are from the Office of Personnel Management (OPM), 2023 General Schedule, which excludes locality rates of pay. The rates have been increased by 60 percent to account for the benefit packages available to government employees. Details upon which this estimate is based appear at the end of this document in Table 2: Average Annual EPA Burden and Cost – </w:t>
      </w:r>
      <w:r w:rsidRPr="00943085">
        <w:rPr>
          <w:rFonts w:cstheme="minorHAnsi"/>
          <w:bCs/>
        </w:rPr>
        <w:t>NESHAP for Surface Coating of Metal Coil (40 CFR Part 63, Subpart SSSS)</w:t>
      </w:r>
      <w:r w:rsidRPr="00943085">
        <w:rPr>
          <w:rFonts w:cstheme="minorHAnsi"/>
        </w:rPr>
        <w:t xml:space="preserve"> (Renewal).</w:t>
      </w:r>
    </w:p>
    <w:p w:rsidR="00943085" w:rsidRPr="00943085" w:rsidP="00943085" w14:paraId="6713005F" w14:textId="6546E455">
      <w:pPr>
        <w:spacing w:line="259" w:lineRule="auto"/>
        <w:ind w:left="0" w:firstLine="0"/>
        <w:rPr>
          <w:rFonts w:cstheme="minorHAnsi"/>
        </w:rPr>
      </w:pPr>
      <w:r w:rsidRPr="00943085">
        <w:rPr>
          <w:rFonts w:cstheme="minorHAnsi"/>
        </w:rPr>
        <w:t xml:space="preserve">The average annual Agency burden and cost over next three years is estimated to be 351 labor hours at a cost of $18,600. See Table 2: Average Annual EPA Burden and Cost – </w:t>
      </w:r>
      <w:r w:rsidRPr="00943085">
        <w:rPr>
          <w:rFonts w:cstheme="minorHAnsi"/>
          <w:bCs/>
        </w:rPr>
        <w:t>NESHAP for Surface Coating of Metal Coil (40 CFR Part 63, Subpart SSSS)</w:t>
      </w:r>
      <w:r w:rsidRPr="00943085">
        <w:rPr>
          <w:rFonts w:cstheme="minorHAnsi"/>
        </w:rPr>
        <w:t xml:space="preserve"> (Renewal).</w:t>
      </w:r>
    </w:p>
    <w:p w:rsidR="00BB3410" w:rsidRPr="002943D2" w:rsidP="002943D2" w14:paraId="5BA12778" w14:textId="77D3CA19">
      <w:pPr>
        <w:spacing w:line="259" w:lineRule="auto"/>
        <w:ind w:left="0" w:firstLine="0"/>
        <w:rPr>
          <w:rFonts w:cstheme="minorHAnsi"/>
        </w:rPr>
      </w:pPr>
      <w:r w:rsidRPr="00943085">
        <w:rPr>
          <w:rFonts w:cstheme="minorHAnsi"/>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rsidR="00D17BB9" w:rsidRPr="008B3B3E" w:rsidP="00940939" w14:paraId="164B7E2B" w14:textId="2BCAACF4">
      <w:pPr>
        <w:pStyle w:val="Heading2"/>
        <w:keepNext w:val="0"/>
        <w:spacing w:before="0" w:after="160"/>
        <w:ind w:left="0" w:firstLine="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 xml:space="preserve">14c. </w:t>
      </w:r>
      <w:r w:rsidRPr="008B3B3E">
        <w:rPr>
          <w:rFonts w:asciiTheme="minorHAnsi" w:hAnsiTheme="minorHAnsi" w:cstheme="minorHAnsi"/>
          <w:b/>
          <w:bCs/>
          <w:color w:val="000000" w:themeColor="text1"/>
          <w:sz w:val="22"/>
          <w:szCs w:val="22"/>
        </w:rPr>
        <w:t>Agency Non-Labor Costs</w:t>
      </w:r>
    </w:p>
    <w:p w:rsidR="00BB3410" w:rsidRPr="008B3B3E" w:rsidP="002943D2" w14:paraId="7FCA1ABF" w14:textId="08FED25A">
      <w:pPr>
        <w:spacing w:line="259" w:lineRule="auto"/>
        <w:ind w:left="0" w:firstLine="0"/>
        <w:rPr>
          <w:rFonts w:cstheme="minorHAnsi"/>
        </w:rPr>
      </w:pPr>
      <w:r>
        <w:rPr>
          <w:rFonts w:cstheme="minorHAnsi"/>
        </w:rPr>
        <w:t xml:space="preserve">There are no anticipated non-labor costs for the Agency. </w:t>
      </w:r>
    </w:p>
    <w:p w:rsidR="004620CA" w:rsidRPr="008B3B3E" w:rsidP="00940939" w14:paraId="3144CC9D" w14:textId="0FBBD5C6">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CHANGE IN BURDEN</w:t>
      </w:r>
      <w:bookmarkEnd w:id="22"/>
      <w:r w:rsidR="00EF46E9">
        <w:rPr>
          <w:rFonts w:asciiTheme="minorHAnsi" w:hAnsiTheme="minorHAnsi" w:cstheme="minorHAnsi"/>
          <w:b/>
          <w:bCs/>
          <w:color w:val="000000" w:themeColor="text1"/>
          <w:sz w:val="22"/>
          <w:szCs w:val="22"/>
        </w:rPr>
        <w:t>:</w:t>
      </w:r>
    </w:p>
    <w:p w:rsidR="001F0834" w:rsidRPr="000A1353" w:rsidP="00940939" w14:paraId="567B01FE" w14:textId="77777777">
      <w:pPr>
        <w:pBdr>
          <w:bottom w:val="single" w:sz="4" w:space="1" w:color="auto"/>
        </w:pBdr>
        <w:spacing w:line="240" w:lineRule="auto"/>
        <w:ind w:left="0" w:firstLine="0"/>
        <w:jc w:val="both"/>
        <w:rPr>
          <w:rFonts w:cstheme="minorHAnsi"/>
          <w:i/>
          <w:iCs/>
        </w:rPr>
      </w:pPr>
      <w:r w:rsidRPr="000A1353">
        <w:rPr>
          <w:rFonts w:cstheme="minorHAnsi"/>
          <w:i/>
          <w:iCs/>
        </w:rPr>
        <w:t>Explain the reasons for any program changes or adjustments reported in the burden or capital/O&amp;M cost estimates.</w:t>
      </w:r>
    </w:p>
    <w:p w:rsidR="00ED57A4" w:rsidRPr="002943D2" w:rsidP="002943D2" w14:paraId="18F76AB6" w14:textId="400637EE">
      <w:pPr>
        <w:spacing w:line="259" w:lineRule="auto"/>
        <w:ind w:left="0" w:firstLine="0"/>
        <w:rPr>
          <w:rFonts w:cstheme="minorHAnsi"/>
        </w:rPr>
      </w:pPr>
      <w:bookmarkStart w:id="23" w:name="_Hlk163212998"/>
      <w:r w:rsidRPr="00943085">
        <w:rPr>
          <w:rFonts w:cstheme="minorHAnsi"/>
        </w:rPr>
        <w:t xml:space="preserve">There is an adjustment decrease in the total estimated burden as currently identified in the OMB Inventory of Approved Burdens. </w:t>
      </w:r>
      <w:r w:rsidR="00E51651">
        <w:rPr>
          <w:rFonts w:cstheme="minorHAnsi"/>
        </w:rPr>
        <w:t>T</w:t>
      </w:r>
      <w:r w:rsidRPr="00943085">
        <w:rPr>
          <w:rFonts w:cstheme="minorHAnsi"/>
        </w:rPr>
        <w:t>he previous burden estimate assumed 21 facilities would conduct performance tests in year three of the rulemaking ICR, assumed respondents would incur burden to revise record systems due to the amendments, and to become familiar with the EPA’s CEDRI for electronic reporting. This ICR reflects the ongoing burden for sources to comply with periodic testing requirements once every five years and assumes respondents will not incur additional burden for revising record systems due to the previous rule amendments or for familiarization with CEDRI. Additionally, the reporting burden is decreased because sources are no longer required to submit startup, shutdown, malfunction reports. There was also a decrease in capital and O&amp;M costs due to the adjustment to reflect the ongoing periodic testing that is required once every five years.</w:t>
      </w:r>
      <w:bookmarkEnd w:id="23"/>
    </w:p>
    <w:p w:rsidR="005D140B" w:rsidRPr="008B3B3E" w:rsidP="00940939" w14:paraId="3604F417" w14:textId="2144C5E3">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4" w:name="_Toc156593389"/>
      <w:r w:rsidRPr="008B3B3E">
        <w:rPr>
          <w:rFonts w:asciiTheme="minorHAnsi" w:hAnsiTheme="minorHAnsi" w:cstheme="minorHAnsi"/>
          <w:b/>
          <w:bCs/>
          <w:color w:val="000000" w:themeColor="text1"/>
          <w:sz w:val="22"/>
          <w:szCs w:val="22"/>
        </w:rPr>
        <w:t>PUBLICATION OF DATA</w:t>
      </w:r>
      <w:bookmarkStart w:id="25" w:name="_Toc156593390"/>
      <w:bookmarkEnd w:id="24"/>
      <w:r w:rsidR="00EF46E9">
        <w:rPr>
          <w:rFonts w:asciiTheme="minorHAnsi" w:hAnsiTheme="minorHAnsi" w:cstheme="minorHAnsi"/>
          <w:b/>
          <w:bCs/>
          <w:color w:val="000000" w:themeColor="text1"/>
          <w:sz w:val="22"/>
          <w:szCs w:val="22"/>
        </w:rPr>
        <w:t>:</w:t>
      </w:r>
    </w:p>
    <w:p w:rsidR="00643F80" w:rsidRPr="00213E2F" w:rsidP="00213E2F" w14:paraId="7FC4B772" w14:textId="1C64A5C2">
      <w:pPr>
        <w:pBdr>
          <w:bottom w:val="single" w:sz="4" w:space="1" w:color="auto"/>
        </w:pBdr>
        <w:spacing w:line="240" w:lineRule="auto"/>
        <w:ind w:left="0" w:firstLine="0"/>
        <w:jc w:val="both"/>
        <w:rPr>
          <w:rFonts w:cstheme="minorHAnsi"/>
          <w:i/>
          <w:iCs/>
        </w:rPr>
      </w:pPr>
      <w:r w:rsidRPr="000A1353">
        <w:rPr>
          <w:rFonts w:cstheme="minorHAnsi"/>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76779" w:rsidRPr="00176779" w:rsidP="00176779" w14:paraId="0C83742F" w14:textId="77777777">
      <w:pPr>
        <w:spacing w:line="259" w:lineRule="auto"/>
        <w:ind w:left="0" w:firstLine="0"/>
        <w:rPr>
          <w:rFonts w:cstheme="minorHAnsi"/>
        </w:rPr>
      </w:pPr>
      <w:r w:rsidRPr="00176779">
        <w:rPr>
          <w:rFonts w:cstheme="minorHAnsi"/>
        </w:rPr>
        <w:t xml:space="preserve">Although this rule does not require electronic reporting, respondents could choose to submit notifications or reports electronically. All non-CBI data submitted electronically to the Agency through CEDRI are available to the public for review and printing and are accessible using </w:t>
      </w:r>
      <w:r w:rsidRPr="00176779">
        <w:rPr>
          <w:rFonts w:cstheme="minorHAnsi"/>
        </w:rPr>
        <w:t>WebFIRE</w:t>
      </w:r>
      <w:r w:rsidRPr="00176779">
        <w:rPr>
          <w:rFonts w:cstheme="minorHAnsi"/>
        </w:rPr>
        <w:t>. Electronically submitted emissions data from performance testing or performance evaluations using the Electronic Reporting Tool or templates attached to CEDRI, as well as data from reports from regulations with electronic templates, are tabulated; data submitted as portable document format (PDF) files attached to CEDRI are neither tabulated nor subject to complex analytical techniques. Electronically submitted emissions data used to develop emissions factors undergo complex analytical techniques and the draft emissions factors are available on the Clearinghouse for Inventories and Emission Factors listserv at https://www.epa.gov/chief/chief-listserv for public review and printing. Electronically submitted emissions data, as</w:t>
      </w:r>
      <w:r w:rsidRPr="00176779">
        <w:rPr>
          <w:rFonts w:cstheme="minorHAnsi"/>
          <w:u w:val="single"/>
        </w:rPr>
        <w:t>https://www.regulations.gov/</w:t>
      </w:r>
      <w:r w:rsidRPr="00176779">
        <w:rPr>
          <w:rFonts w:cstheme="minorHAnsi"/>
        </w:rPr>
        <w:t xml:space="preserve"> for public review and printing. </w:t>
      </w:r>
    </w:p>
    <w:p w:rsidR="001B5821" w:rsidRPr="001B5821" w:rsidP="001B5821" w14:paraId="64EF3D9C" w14:textId="62F28273">
      <w:pPr>
        <w:spacing w:line="259" w:lineRule="auto"/>
        <w:ind w:left="0" w:firstLine="0"/>
        <w:rPr>
          <w:rFonts w:cstheme="minorHAnsi"/>
        </w:rPr>
      </w:pPr>
      <w:r w:rsidRPr="001B5821">
        <w:rPr>
          <w:rFonts w:cstheme="minorHAnsi"/>
        </w:rPr>
        <w:t>. </w:t>
      </w:r>
    </w:p>
    <w:p w:rsidR="00A41F04" w:rsidP="00036BBA" w14:paraId="66E6A4FB" w14:textId="43F445E9">
      <w:pPr>
        <w:spacing w:line="259" w:lineRule="auto"/>
        <w:ind w:left="0" w:firstLine="0"/>
        <w:rPr>
          <w:rFonts w:cstheme="minorHAnsi"/>
        </w:rPr>
      </w:pPr>
      <w:r w:rsidRPr="001B5821">
        <w:rPr>
          <w:rFonts w:cstheme="minorHAnsi"/>
        </w:rPr>
        <w:t> </w:t>
      </w:r>
    </w:p>
    <w:p w:rsidR="00627768" w:rsidRPr="008B3B3E" w:rsidP="00940939" w14:paraId="54E9D2D0" w14:textId="666852C1">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r w:rsidRPr="008B3B3E">
        <w:rPr>
          <w:rFonts w:asciiTheme="minorHAnsi" w:hAnsiTheme="minorHAnsi" w:cstheme="minorHAnsi"/>
          <w:b/>
          <w:bCs/>
          <w:color w:val="000000" w:themeColor="text1"/>
          <w:sz w:val="22"/>
          <w:szCs w:val="22"/>
        </w:rPr>
        <w:t>DISPLAY OF OMB CONTROL NUMBER AND EXPIRATION DATE ON INSTRUMENTS</w:t>
      </w:r>
      <w:bookmarkEnd w:id="25"/>
      <w:r w:rsidR="00EF46E9">
        <w:rPr>
          <w:rFonts w:asciiTheme="minorHAnsi" w:hAnsiTheme="minorHAnsi" w:cstheme="minorHAnsi"/>
          <w:b/>
          <w:bCs/>
          <w:color w:val="000000" w:themeColor="text1"/>
          <w:sz w:val="22"/>
          <w:szCs w:val="22"/>
        </w:rPr>
        <w:t>:</w:t>
      </w:r>
      <w:r w:rsidRPr="008B3B3E" w:rsidR="00644EBE">
        <w:rPr>
          <w:rFonts w:asciiTheme="minorHAnsi" w:hAnsiTheme="minorHAnsi" w:cstheme="minorHAnsi"/>
          <w:b/>
          <w:bCs/>
          <w:sz w:val="22"/>
          <w:szCs w:val="22"/>
        </w:rPr>
        <w:t xml:space="preserve"> </w:t>
      </w:r>
    </w:p>
    <w:p w:rsidR="001F0834" w:rsidRPr="008B3B3E" w:rsidP="00940939" w14:paraId="23256265" w14:textId="77777777">
      <w:pPr>
        <w:pBdr>
          <w:bottom w:val="single" w:sz="4" w:space="1" w:color="auto"/>
        </w:pBdr>
        <w:spacing w:line="240" w:lineRule="auto"/>
        <w:ind w:left="0" w:firstLine="0"/>
        <w:jc w:val="both"/>
        <w:rPr>
          <w:rFonts w:cstheme="minorHAnsi"/>
          <w:i/>
          <w:iCs/>
        </w:rPr>
      </w:pPr>
      <w:r w:rsidRPr="008B3B3E">
        <w:rPr>
          <w:rFonts w:cstheme="minorHAnsi"/>
          <w:i/>
          <w:iCs/>
        </w:rPr>
        <w:t>If seeking approval to not display the expiration date for OMB approval of the information collection, explain the reasons that display would be inappropriate.</w:t>
      </w:r>
    </w:p>
    <w:p w:rsidR="00ED57A4" w:rsidRPr="008B3B3E" w:rsidP="002943D2" w14:paraId="38543EA2" w14:textId="22F902FE">
      <w:pPr>
        <w:spacing w:line="259" w:lineRule="auto"/>
        <w:ind w:left="0" w:firstLine="0"/>
        <w:rPr>
          <w:rFonts w:cstheme="minorHAnsi"/>
        </w:rPr>
      </w:pPr>
      <w:r>
        <w:rPr>
          <w:rFonts w:cstheme="minorHAnsi"/>
        </w:rPr>
        <w:t xml:space="preserve">The Agency plans to display the expiration date for OMB approval of the information collection on all instruments. </w:t>
      </w:r>
    </w:p>
    <w:p w:rsidR="00691828" w:rsidRPr="008B3B3E" w:rsidP="00940939" w14:paraId="7CCB26DD" w14:textId="4B3BA648">
      <w:pPr>
        <w:pStyle w:val="Heading1"/>
        <w:keepNext w:val="0"/>
        <w:keepLines w:val="0"/>
        <w:widowControl w:val="0"/>
        <w:numPr>
          <w:ilvl w:val="0"/>
          <w:numId w:val="28"/>
        </w:numPr>
        <w:pBdr>
          <w:top w:val="single" w:sz="6" w:space="0" w:color="FFFFFF"/>
          <w:left w:val="single" w:sz="6" w:space="0" w:color="FFFFFF"/>
          <w:bottom w:val="single" w:sz="6" w:space="0" w:color="FFFFFF"/>
          <w:right w:val="single" w:sz="6" w:space="0" w:color="FFFFFF"/>
        </w:pBdr>
        <w:tabs>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before="0" w:after="160"/>
        <w:rPr>
          <w:rFonts w:asciiTheme="minorHAnsi" w:hAnsiTheme="minorHAnsi" w:cstheme="minorHAnsi"/>
          <w:b/>
          <w:bCs/>
          <w:sz w:val="22"/>
          <w:szCs w:val="22"/>
        </w:rPr>
      </w:pPr>
      <w:bookmarkStart w:id="26" w:name="_Toc156593391"/>
      <w:r w:rsidRPr="008B3B3E">
        <w:rPr>
          <w:rFonts w:asciiTheme="minorHAnsi" w:hAnsiTheme="minorHAnsi" w:cstheme="minorHAnsi"/>
          <w:b/>
          <w:bCs/>
          <w:color w:val="000000" w:themeColor="text1"/>
          <w:sz w:val="22"/>
          <w:szCs w:val="22"/>
        </w:rPr>
        <w:t>CERTIFICATION STATEMENT</w:t>
      </w:r>
      <w:bookmarkEnd w:id="26"/>
      <w:r w:rsidR="00EF46E9">
        <w:rPr>
          <w:rFonts w:asciiTheme="minorHAnsi" w:hAnsiTheme="minorHAnsi" w:cstheme="minorHAnsi"/>
          <w:b/>
          <w:bCs/>
          <w:color w:val="000000" w:themeColor="text1"/>
          <w:sz w:val="22"/>
          <w:szCs w:val="22"/>
        </w:rPr>
        <w:t>:</w:t>
      </w:r>
    </w:p>
    <w:p w:rsidR="001F0834" w:rsidRPr="008B3B3E" w:rsidP="00940939" w14:paraId="59893047" w14:textId="77777777">
      <w:pPr>
        <w:pBdr>
          <w:bottom w:val="single" w:sz="4" w:space="1" w:color="auto"/>
        </w:pBdr>
        <w:spacing w:line="240" w:lineRule="auto"/>
        <w:ind w:left="0" w:firstLine="0"/>
        <w:jc w:val="both"/>
        <w:rPr>
          <w:rFonts w:cstheme="minorHAnsi"/>
          <w:i/>
          <w:iCs/>
        </w:rPr>
      </w:pPr>
      <w:r w:rsidRPr="008B3B3E">
        <w:rPr>
          <w:rFonts w:cstheme="minorHAnsi"/>
          <w:i/>
          <w:iCs/>
        </w:rPr>
        <w:t>Explain each exception to the topics of the certification statement identified in “Certification for Paperwork Reduction Act Submissions.”</w:t>
      </w:r>
    </w:p>
    <w:p w:rsidR="00ED57A4" w:rsidRPr="008B3B3E" w:rsidP="002943D2" w14:paraId="2765D073" w14:textId="5057838E">
      <w:pPr>
        <w:spacing w:line="259" w:lineRule="auto"/>
        <w:ind w:left="0" w:firstLine="0"/>
        <w:rPr>
          <w:rFonts w:cstheme="minorHAnsi"/>
        </w:rPr>
      </w:pPr>
      <w:r>
        <w:rPr>
          <w:rFonts w:cstheme="minorHAnsi"/>
        </w:rPr>
        <w:t xml:space="preserve">This information collection complies with all provisions of the Certification for Paperwork Reduction Act Submissions. </w:t>
      </w:r>
    </w:p>
    <w:p w:rsidR="00BB3410" w:rsidRPr="00EB3FEB" w:rsidP="00940939" w14:paraId="02BFB1B4" w14:textId="0A26DA1D">
      <w:pPr>
        <w:pStyle w:val="Heading1"/>
        <w:keepNext w:val="0"/>
        <w:pBdr>
          <w:bottom w:val="single" w:sz="4" w:space="1" w:color="auto"/>
        </w:pBdr>
        <w:spacing w:before="0" w:after="160"/>
        <w:rPr>
          <w:rFonts w:asciiTheme="minorHAnsi" w:hAnsiTheme="minorHAnsi" w:cstheme="minorHAnsi"/>
          <w:b/>
          <w:bCs/>
          <w:color w:val="000000" w:themeColor="text1"/>
          <w:sz w:val="22"/>
          <w:szCs w:val="22"/>
        </w:rPr>
      </w:pPr>
      <w:r w:rsidRPr="00EB3FEB">
        <w:rPr>
          <w:rFonts w:asciiTheme="minorHAnsi" w:hAnsiTheme="minorHAnsi" w:cstheme="minorHAnsi"/>
          <w:b/>
          <w:bCs/>
          <w:color w:val="000000" w:themeColor="text1"/>
          <w:sz w:val="22"/>
          <w:szCs w:val="22"/>
        </w:rPr>
        <w:t>BURDEN STATEMENT</w:t>
      </w:r>
    </w:p>
    <w:p w:rsidR="00943085" w:rsidRPr="00943085" w:rsidP="00943085" w14:paraId="4E34FEC6" w14:textId="77777777">
      <w:pPr>
        <w:spacing w:line="259" w:lineRule="auto"/>
        <w:ind w:left="0" w:firstLine="0"/>
        <w:rPr>
          <w:rFonts w:cstheme="minorHAnsi"/>
        </w:rPr>
      </w:pPr>
      <w:r w:rsidRPr="00943085">
        <w:rPr>
          <w:rFonts w:cstheme="minorHAnsi"/>
        </w:rPr>
        <w:t xml:space="preserve">The annual public reporting and recordkeeping burden for this collection of information is estimated to average 155 hours per response. Burden means the total time, effort, or financial resources expended by persons to generate, maintain, retain, or disclose or provide information to or for a </w:t>
      </w:r>
      <w:r w:rsidRPr="00943085">
        <w:rPr>
          <w:rFonts w:cstheme="minorHAnsi"/>
        </w:rPr>
        <w:t>Federal</w:t>
      </w:r>
      <w:r w:rsidRPr="00943085">
        <w:rPr>
          <w:rFonts w:cstheme="minorHAnsi"/>
        </w:rPr>
        <w:t xml:space="preserve">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943085" w:rsidRPr="00943085" w:rsidP="00943085" w14:paraId="76FEA0B7" w14:textId="49FA4BCC">
      <w:pPr>
        <w:spacing w:line="259" w:lineRule="auto"/>
        <w:ind w:left="0" w:firstLine="0"/>
        <w:rPr>
          <w:rFonts w:cstheme="minorHAnsi"/>
        </w:rPr>
      </w:pPr>
      <w:r w:rsidRPr="00943085">
        <w:rPr>
          <w:rFonts w:cstheme="minorHAnsi"/>
        </w:rPr>
        <w:t>An agency may not conduct or sponsor, and a person is not required to respond to, a collection of information unless it displays a valid OMB Control Number. The OMB Control Numbers for EPA regulations are listed at 40 CFR Part 9 and 48 CFR Chapter 15.</w:t>
      </w:r>
    </w:p>
    <w:p w:rsidR="00943085" w:rsidRPr="00943085" w:rsidP="00943085" w14:paraId="216877A1" w14:textId="77777777">
      <w:pPr>
        <w:spacing w:line="259" w:lineRule="auto"/>
        <w:ind w:left="0" w:firstLine="0"/>
        <w:rPr>
          <w:rFonts w:cstheme="minorHAnsi"/>
        </w:rPr>
      </w:pPr>
      <w:r w:rsidRPr="00943085">
        <w:rPr>
          <w:rFonts w:cstheme="minorHAnsi"/>
        </w:rPr>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EPA-HQ-OAR-2017-0685. An electronic version of the public docket is available at </w:t>
      </w:r>
      <w:hyperlink r:id="rId11" w:history="1">
        <w:r w:rsidRPr="00943085">
          <w:rPr>
            <w:rStyle w:val="Hyperlink"/>
            <w:rFonts w:cstheme="minorHAnsi"/>
            <w:i/>
            <w:iCs/>
          </w:rPr>
          <w:t>http://www.regulations.gov/</w:t>
        </w:r>
      </w:hyperlink>
      <w:r w:rsidRPr="00943085">
        <w:rPr>
          <w:rFonts w:cstheme="minorHAnsi"/>
        </w:rPr>
        <w:t xml:space="preserve"> which may be used to obtain a copy of the draft collection of information, submit or view public comments, access the index listing of the contents of the docket, and to access those documents in the public docket that are available electronically. When in the system, select “search,” then key in the docket ID number identified in this document. The documents are also available for public viewing at the Enforcement and Compliance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docket center is (202) 566-1927. Also, you can send comments to the Office of Information and Regulatory Affairs, Office of Management and Budget, 725 17th Street, NW, Washington, DC 20503, Attention: Desk </w:t>
      </w:r>
      <w:r w:rsidRPr="00943085">
        <w:rPr>
          <w:rFonts w:cstheme="minorHAnsi"/>
        </w:rPr>
        <w:t xml:space="preserve">Officer for EPA. Please include the EPA Docket ID Number EPA-HQ-OAR-2017-0685 and OMB Control Number </w:t>
      </w:r>
      <w:r w:rsidRPr="00943085">
        <w:rPr>
          <w:rFonts w:cstheme="minorHAnsi"/>
          <w:bCs/>
        </w:rPr>
        <w:t>2060-0487</w:t>
      </w:r>
      <w:r w:rsidRPr="00943085">
        <w:rPr>
          <w:rFonts w:cstheme="minorHAnsi"/>
        </w:rPr>
        <w:t xml:space="preserve"> in any correspondence. </w:t>
      </w:r>
    </w:p>
    <w:p w:rsidR="00EB3FEB" w:rsidP="002943D2" w14:paraId="51BEF171" w14:textId="289CFC82">
      <w:pPr>
        <w:spacing w:line="259" w:lineRule="auto"/>
        <w:ind w:left="0" w:firstLine="0"/>
        <w:rPr>
          <w:rFonts w:cstheme="minorHAnsi"/>
        </w:rPr>
      </w:pPr>
    </w:p>
    <w:p w:rsidR="00EB3FEB" w:rsidP="00940939" w14:paraId="7C8FAC2A" w14:textId="463A6219">
      <w:pPr>
        <w:pStyle w:val="Heading1"/>
        <w:keepNext w:val="0"/>
        <w:pBdr>
          <w:bottom w:val="single" w:sz="4" w:space="1" w:color="auto"/>
        </w:pBdr>
        <w:spacing w:before="0" w:after="160"/>
        <w:rPr>
          <w:rFonts w:cstheme="minorHAnsi"/>
        </w:rPr>
      </w:pPr>
      <w:r w:rsidRPr="00ED7A89">
        <w:rPr>
          <w:rFonts w:asciiTheme="minorHAnsi" w:hAnsiTheme="minorHAnsi" w:cstheme="minorHAnsi"/>
          <w:b/>
          <w:bCs/>
          <w:color w:val="000000" w:themeColor="text1"/>
          <w:sz w:val="22"/>
          <w:szCs w:val="22"/>
        </w:rPr>
        <w:t>A</w:t>
      </w:r>
      <w:r w:rsidR="00ED7A89">
        <w:rPr>
          <w:rFonts w:asciiTheme="minorHAnsi" w:hAnsiTheme="minorHAnsi" w:cstheme="minorHAnsi"/>
          <w:b/>
          <w:bCs/>
          <w:color w:val="000000" w:themeColor="text1"/>
          <w:sz w:val="22"/>
          <w:szCs w:val="22"/>
        </w:rPr>
        <w:t>DDITIONAL</w:t>
      </w:r>
      <w:r w:rsidRPr="00ED7A89">
        <w:rPr>
          <w:rFonts w:asciiTheme="minorHAnsi" w:hAnsiTheme="minorHAnsi" w:cstheme="minorHAnsi"/>
          <w:b/>
          <w:bCs/>
          <w:color w:val="000000" w:themeColor="text1"/>
          <w:sz w:val="22"/>
          <w:szCs w:val="22"/>
        </w:rPr>
        <w:t xml:space="preserve"> TABLES AND APPEN</w:t>
      </w:r>
      <w:r w:rsidR="00ED7A89">
        <w:rPr>
          <w:rFonts w:asciiTheme="minorHAnsi" w:hAnsiTheme="minorHAnsi" w:cstheme="minorHAnsi"/>
          <w:b/>
          <w:bCs/>
          <w:color w:val="000000" w:themeColor="text1"/>
          <w:sz w:val="22"/>
          <w:szCs w:val="22"/>
        </w:rPr>
        <w:t>DICES</w:t>
      </w:r>
    </w:p>
    <w:p w:rsidR="00043CD7" w:rsidP="002943D2" w14:paraId="0B5DE849" w14:textId="38FFACFB">
      <w:pPr>
        <w:spacing w:line="259" w:lineRule="auto"/>
        <w:ind w:left="0" w:firstLine="0"/>
        <w:rPr>
          <w:rFonts w:cstheme="minorHAnsi"/>
        </w:rPr>
        <w:sectPr w:rsidSect="00043CD7">
          <w:pgSz w:w="12240" w:h="15840"/>
          <w:pgMar w:top="1354" w:right="1440" w:bottom="1440" w:left="1440" w:header="1354" w:footer="1440" w:gutter="0"/>
          <w:cols w:space="720"/>
          <w:noEndnote/>
          <w:docGrid w:linePitch="326"/>
        </w:sectPr>
      </w:pPr>
    </w:p>
    <w:p w:rsidR="00043CD7" w:rsidP="002943D2" w14:paraId="42C51B08" w14:textId="77777777">
      <w:pPr>
        <w:spacing w:line="259" w:lineRule="auto"/>
        <w:ind w:left="0" w:firstLine="0"/>
        <w:rPr>
          <w:rFonts w:cstheme="minorHAnsi"/>
        </w:rPr>
      </w:pPr>
    </w:p>
    <w:p w:rsidR="00043CD7" w:rsidP="002943D2" w14:paraId="1BA60119" w14:textId="77777777">
      <w:pPr>
        <w:spacing w:line="259" w:lineRule="auto"/>
        <w:ind w:left="0" w:firstLine="0"/>
        <w:rPr>
          <w:rFonts w:cstheme="minorHAnsi"/>
        </w:rPr>
      </w:pPr>
    </w:p>
    <w:p w:rsidR="00043CD7" w:rsidP="002943D2" w14:paraId="633B3CB5" w14:textId="77777777">
      <w:pPr>
        <w:spacing w:line="259" w:lineRule="auto"/>
        <w:ind w:left="0" w:firstLine="0"/>
        <w:rPr>
          <w:rFonts w:cstheme="minorHAnsi"/>
        </w:rPr>
      </w:pPr>
    </w:p>
    <w:p w:rsidR="00043CD7" w:rsidP="002943D2" w14:paraId="52899194" w14:textId="77777777">
      <w:pPr>
        <w:spacing w:line="259" w:lineRule="auto"/>
        <w:ind w:left="0" w:firstLine="0"/>
        <w:rPr>
          <w:rFonts w:cstheme="minorHAnsi"/>
        </w:rPr>
      </w:pPr>
    </w:p>
    <w:p w:rsidR="00043CD7" w:rsidP="002943D2" w14:paraId="35CC7D6E" w14:textId="77777777">
      <w:pPr>
        <w:spacing w:line="259" w:lineRule="auto"/>
        <w:ind w:left="0" w:firstLine="0"/>
        <w:rPr>
          <w:rFonts w:cstheme="minorHAnsi"/>
        </w:rPr>
      </w:pPr>
    </w:p>
    <w:p w:rsidR="00043CD7" w:rsidP="002943D2" w14:paraId="49345C8B" w14:textId="77777777">
      <w:pPr>
        <w:spacing w:line="259" w:lineRule="auto"/>
        <w:ind w:left="0" w:firstLine="0"/>
        <w:rPr>
          <w:rFonts w:cstheme="minorHAnsi"/>
        </w:rPr>
      </w:pPr>
    </w:p>
    <w:p w:rsidR="00043CD7" w:rsidP="002943D2" w14:paraId="3BDED621" w14:textId="77777777">
      <w:pPr>
        <w:spacing w:line="259" w:lineRule="auto"/>
        <w:ind w:left="0" w:firstLine="0"/>
        <w:rPr>
          <w:rFonts w:cstheme="minorHAnsi"/>
        </w:rPr>
      </w:pPr>
    </w:p>
    <w:p w:rsidR="00043CD7" w:rsidP="002943D2" w14:paraId="4423E26A" w14:textId="77777777">
      <w:pPr>
        <w:spacing w:line="259" w:lineRule="auto"/>
        <w:ind w:left="0" w:firstLine="0"/>
        <w:rPr>
          <w:rFonts w:cstheme="minorHAnsi"/>
        </w:rPr>
      </w:pPr>
    </w:p>
    <w:p w:rsidR="00043CD7" w:rsidP="00043CD7" w14:paraId="29A3C8DF" w14:textId="77777777">
      <w:pPr>
        <w:spacing w:line="259" w:lineRule="auto"/>
        <w:ind w:left="0" w:firstLine="0"/>
        <w:rPr>
          <w:rFonts w:cstheme="minorHAnsi"/>
          <w:b/>
          <w:bCs/>
        </w:rPr>
        <w:sectPr w:rsidSect="00043CD7">
          <w:pgSz w:w="15840" w:h="12240" w:orient="landscape"/>
          <w:pgMar w:top="1440" w:right="1350" w:bottom="1440" w:left="1440" w:header="1350" w:footer="1440" w:gutter="0"/>
          <w:cols w:space="720"/>
          <w:noEndnote/>
          <w:docGrid w:linePitch="326"/>
        </w:sectPr>
      </w:pPr>
    </w:p>
    <w:p w:rsidR="00043CD7" w:rsidRPr="00043CD7" w:rsidP="00F97656" w14:paraId="400E0A5A" w14:textId="77777777">
      <w:pPr>
        <w:spacing w:line="259" w:lineRule="auto"/>
        <w:ind w:left="0" w:firstLine="0"/>
        <w:rPr>
          <w:rFonts w:cstheme="minorHAnsi"/>
          <w:b/>
          <w:bCs/>
        </w:rPr>
      </w:pPr>
      <w:r w:rsidRPr="00043CD7">
        <w:rPr>
          <w:rFonts w:cstheme="minorHAnsi"/>
          <w:b/>
          <w:bCs/>
        </w:rPr>
        <w:t>Table 1: Annual Respondent Burden and Cost – NESHAP for Metal Coil Surface Coating Plants (40 CFR Part 63, Subpart SSSS) (Renewal)</w:t>
      </w:r>
    </w:p>
    <w:tbl>
      <w:tblPr>
        <w:tblW w:w="14100" w:type="dxa"/>
        <w:tblLook w:val="04A0"/>
      </w:tblPr>
      <w:tblGrid>
        <w:gridCol w:w="4426"/>
        <w:gridCol w:w="1167"/>
        <w:gridCol w:w="1249"/>
        <w:gridCol w:w="1200"/>
        <w:gridCol w:w="1323"/>
        <w:gridCol w:w="1115"/>
        <w:gridCol w:w="1360"/>
        <w:gridCol w:w="1115"/>
        <w:gridCol w:w="1435"/>
      </w:tblGrid>
      <w:tr w14:paraId="63312378" w14:textId="77777777" w:rsidTr="00A02FEE">
        <w:tblPrEx>
          <w:tblW w:w="14100" w:type="dxa"/>
          <w:tblLook w:val="04A0"/>
        </w:tblPrEx>
        <w:trPr>
          <w:trHeight w:val="1530"/>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CD7" w:rsidRPr="00043CD7" w:rsidP="00F97656" w14:paraId="75AFF742" w14:textId="77777777">
            <w:pPr>
              <w:spacing w:line="259" w:lineRule="auto"/>
              <w:ind w:left="0" w:firstLine="0"/>
              <w:rPr>
                <w:rFonts w:cstheme="minorHAnsi"/>
              </w:rPr>
            </w:pPr>
            <w:r w:rsidRPr="00043CD7">
              <w:rPr>
                <w:rFonts w:cstheme="minorHAnsi"/>
              </w:rPr>
              <w:t>Burden Item</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7AAD93A3" w14:textId="77777777">
            <w:pPr>
              <w:spacing w:line="259" w:lineRule="auto"/>
              <w:ind w:left="0" w:firstLine="0"/>
              <w:rPr>
                <w:rFonts w:cstheme="minorHAnsi"/>
              </w:rPr>
            </w:pPr>
            <w:r w:rsidRPr="00043CD7">
              <w:rPr>
                <w:rFonts w:cstheme="minorHAnsi"/>
              </w:rPr>
              <w:t>(A)</w:t>
            </w:r>
            <w:r w:rsidRPr="00043CD7">
              <w:rPr>
                <w:rFonts w:cstheme="minorHAnsi"/>
              </w:rPr>
              <w:br/>
              <w:t>Person hours per occurrence</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7005CD5F" w14:textId="77777777">
            <w:pPr>
              <w:spacing w:line="259" w:lineRule="auto"/>
              <w:ind w:left="0" w:firstLine="0"/>
              <w:rPr>
                <w:rFonts w:cstheme="minorHAnsi"/>
              </w:rPr>
            </w:pPr>
            <w:r w:rsidRPr="00043CD7">
              <w:rPr>
                <w:rFonts w:cstheme="minorHAnsi"/>
              </w:rPr>
              <w:t>(B)</w:t>
            </w:r>
            <w:r w:rsidRPr="00043CD7">
              <w:rPr>
                <w:rFonts w:cstheme="minorHAnsi"/>
              </w:rPr>
              <w:br/>
              <w:t>No. of occurrences per respondent per year</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29A4AAC7" w14:textId="77777777">
            <w:pPr>
              <w:spacing w:line="259" w:lineRule="auto"/>
              <w:ind w:left="0" w:firstLine="0"/>
              <w:rPr>
                <w:rFonts w:cstheme="minorHAnsi"/>
              </w:rPr>
            </w:pPr>
            <w:r w:rsidRPr="00043CD7">
              <w:rPr>
                <w:rFonts w:cstheme="minorHAnsi"/>
              </w:rPr>
              <w:t xml:space="preserve">(C) </w:t>
            </w:r>
            <w:r w:rsidRPr="00043CD7">
              <w:rPr>
                <w:rFonts w:cstheme="minorHAnsi"/>
              </w:rPr>
              <w:br/>
              <w:t xml:space="preserve">Person hours per respondent per year </w:t>
            </w:r>
            <w:r w:rsidRPr="00043CD7">
              <w:rPr>
                <w:rFonts w:cstheme="minorHAnsi"/>
              </w:rPr>
              <w:br/>
              <w:t>(C=</w:t>
            </w:r>
            <w:r w:rsidRPr="00043CD7">
              <w:rPr>
                <w:rFonts w:cstheme="minorHAnsi"/>
              </w:rPr>
              <w:t>AxB</w:t>
            </w:r>
            <w:r w:rsidRPr="00043CD7">
              <w:rPr>
                <w:rFonts w:cstheme="minorHAnsi"/>
              </w:rPr>
              <w:t>)</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2D38521C" w14:textId="77777777">
            <w:pPr>
              <w:spacing w:line="259" w:lineRule="auto"/>
              <w:ind w:left="0" w:firstLine="0"/>
              <w:rPr>
                <w:rFonts w:cstheme="minorHAnsi"/>
              </w:rPr>
            </w:pPr>
            <w:r w:rsidRPr="00043CD7">
              <w:rPr>
                <w:rFonts w:cstheme="minorHAnsi"/>
              </w:rPr>
              <w:t>(D)</w:t>
            </w:r>
            <w:r w:rsidRPr="00043CD7">
              <w:rPr>
                <w:rFonts w:cstheme="minorHAnsi"/>
              </w:rPr>
              <w:br/>
              <w:t xml:space="preserve">Respondents per year </w:t>
            </w:r>
            <w:r w:rsidRPr="00043CD7">
              <w:rPr>
                <w:rFonts w:cstheme="minorHAnsi"/>
                <w:vertAlign w:val="superscript"/>
              </w:rPr>
              <w:t>a</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64B2D064" w14:textId="77777777">
            <w:pPr>
              <w:spacing w:line="259" w:lineRule="auto"/>
              <w:ind w:left="0" w:firstLine="0"/>
              <w:rPr>
                <w:rFonts w:cstheme="minorHAnsi"/>
              </w:rPr>
            </w:pPr>
            <w:r w:rsidRPr="00043CD7">
              <w:rPr>
                <w:rFonts w:cstheme="minorHAnsi"/>
              </w:rPr>
              <w:t xml:space="preserve">(E) </w:t>
            </w:r>
            <w:r w:rsidRPr="00043CD7">
              <w:rPr>
                <w:rFonts w:cstheme="minorHAnsi"/>
              </w:rPr>
              <w:br/>
              <w:t>Technical person- hours per year (E=</w:t>
            </w:r>
            <w:r w:rsidRPr="00043CD7">
              <w:rPr>
                <w:rFonts w:cstheme="minorHAnsi"/>
              </w:rPr>
              <w:t>CxD</w:t>
            </w:r>
            <w:r w:rsidRPr="00043CD7">
              <w:rPr>
                <w:rFonts w:cstheme="minorHAnsi"/>
              </w:rPr>
              <w:t>)</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3AF16C76" w14:textId="77777777">
            <w:pPr>
              <w:spacing w:line="259" w:lineRule="auto"/>
              <w:ind w:left="0" w:firstLine="0"/>
              <w:rPr>
                <w:rFonts w:cstheme="minorHAnsi"/>
              </w:rPr>
            </w:pPr>
            <w:r w:rsidRPr="00043CD7">
              <w:rPr>
                <w:rFonts w:cstheme="minorHAnsi"/>
              </w:rPr>
              <w:t>(F)</w:t>
            </w:r>
            <w:r w:rsidRPr="00043CD7">
              <w:rPr>
                <w:rFonts w:cstheme="minorHAnsi"/>
              </w:rPr>
              <w:br/>
              <w:t>Management person hours per year (Ex0.05)</w:t>
            </w:r>
          </w:p>
        </w:tc>
        <w:tc>
          <w:tcPr>
            <w:tcW w:w="116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5ADAC66E" w14:textId="77777777">
            <w:pPr>
              <w:spacing w:line="259" w:lineRule="auto"/>
              <w:ind w:left="0" w:firstLine="0"/>
              <w:rPr>
                <w:rFonts w:cstheme="minorHAnsi"/>
              </w:rPr>
            </w:pPr>
            <w:r w:rsidRPr="00043CD7">
              <w:rPr>
                <w:rFonts w:cstheme="minorHAnsi"/>
              </w:rPr>
              <w:t>(G)</w:t>
            </w:r>
            <w:r w:rsidRPr="00043CD7">
              <w:rPr>
                <w:rFonts w:cstheme="minorHAnsi"/>
              </w:rPr>
              <w:br/>
              <w:t>Clerical person hours per year (Ex0.1)</w:t>
            </w:r>
          </w:p>
        </w:tc>
        <w:tc>
          <w:tcPr>
            <w:tcW w:w="13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15FB4274" w14:textId="77777777">
            <w:pPr>
              <w:spacing w:line="259" w:lineRule="auto"/>
              <w:ind w:left="0" w:firstLine="0"/>
              <w:rPr>
                <w:rFonts w:cstheme="minorHAnsi"/>
              </w:rPr>
            </w:pPr>
            <w:r w:rsidRPr="00043CD7">
              <w:rPr>
                <w:rFonts w:cstheme="minorHAnsi"/>
              </w:rPr>
              <w:t>(H)</w:t>
            </w:r>
            <w:r w:rsidRPr="00043CD7">
              <w:rPr>
                <w:rFonts w:cstheme="minorHAnsi"/>
              </w:rPr>
              <w:br/>
              <w:t xml:space="preserve">Cost, $ </w:t>
            </w:r>
            <w:r w:rsidRPr="00043CD7">
              <w:rPr>
                <w:rFonts w:cstheme="minorHAnsi"/>
                <w:vertAlign w:val="superscript"/>
              </w:rPr>
              <w:t>b</w:t>
            </w:r>
          </w:p>
        </w:tc>
      </w:tr>
      <w:tr w14:paraId="7FB1E8DA"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F2AAFCC" w14:textId="77777777">
            <w:pPr>
              <w:spacing w:line="259" w:lineRule="auto"/>
              <w:ind w:left="0" w:firstLine="0"/>
              <w:rPr>
                <w:rFonts w:cstheme="minorHAnsi"/>
              </w:rPr>
            </w:pPr>
            <w:r w:rsidRPr="00043CD7">
              <w:rPr>
                <w:rFonts w:cstheme="minorHAnsi"/>
              </w:rPr>
              <w:t>1. Applications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A712F4"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B8EFF92"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7EF513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30B884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C77780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E43E6B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DF74D08"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6352EF44" w14:textId="77777777">
            <w:pPr>
              <w:spacing w:line="259" w:lineRule="auto"/>
              <w:ind w:left="0" w:firstLine="0"/>
              <w:rPr>
                <w:rFonts w:cstheme="minorHAnsi"/>
              </w:rPr>
            </w:pPr>
            <w:r w:rsidRPr="00043CD7">
              <w:rPr>
                <w:rFonts w:cstheme="minorHAnsi"/>
              </w:rPr>
              <w:t> </w:t>
            </w:r>
          </w:p>
        </w:tc>
      </w:tr>
      <w:tr w14:paraId="31107F93"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73EFBA3" w14:textId="77777777">
            <w:pPr>
              <w:spacing w:line="259" w:lineRule="auto"/>
              <w:ind w:left="0" w:firstLine="0"/>
              <w:rPr>
                <w:rFonts w:cstheme="minorHAnsi"/>
              </w:rPr>
            </w:pPr>
            <w:r w:rsidRPr="00043CD7">
              <w:rPr>
                <w:rFonts w:cstheme="minorHAnsi"/>
              </w:rPr>
              <w:t>2. Survey and Studies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6489393"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95255C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6B28CCA"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ACFE9C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547C98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E0A811A"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407AC79"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35705242" w14:textId="77777777">
            <w:pPr>
              <w:spacing w:line="259" w:lineRule="auto"/>
              <w:ind w:left="0" w:firstLine="0"/>
              <w:rPr>
                <w:rFonts w:cstheme="minorHAnsi"/>
              </w:rPr>
            </w:pPr>
            <w:r w:rsidRPr="00043CD7">
              <w:rPr>
                <w:rFonts w:cstheme="minorHAnsi"/>
              </w:rPr>
              <w:t> </w:t>
            </w:r>
          </w:p>
        </w:tc>
      </w:tr>
      <w:tr w14:paraId="605E23E2"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0FAFCD2" w14:textId="77777777">
            <w:pPr>
              <w:spacing w:line="259" w:lineRule="auto"/>
              <w:ind w:left="0" w:firstLine="0"/>
              <w:rPr>
                <w:rFonts w:cstheme="minorHAnsi"/>
              </w:rPr>
            </w:pPr>
            <w:r w:rsidRPr="00043CD7">
              <w:rPr>
                <w:rFonts w:cstheme="minorHAnsi"/>
              </w:rPr>
              <w:t>3. Reporting requirements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7C1FD0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813B462"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6FBBCBC"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2846DC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D748AA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AF8830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AC6C91B"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471DE16E" w14:textId="77777777">
            <w:pPr>
              <w:spacing w:line="259" w:lineRule="auto"/>
              <w:ind w:left="0" w:firstLine="0"/>
              <w:rPr>
                <w:rFonts w:cstheme="minorHAnsi"/>
              </w:rPr>
            </w:pPr>
            <w:r w:rsidRPr="00043CD7">
              <w:rPr>
                <w:rFonts w:cstheme="minorHAnsi"/>
              </w:rPr>
              <w:t> </w:t>
            </w:r>
          </w:p>
        </w:tc>
      </w:tr>
      <w:tr w14:paraId="50D12D99"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169376A9" w14:textId="77777777">
            <w:pPr>
              <w:spacing w:line="259" w:lineRule="auto"/>
              <w:ind w:left="0" w:firstLine="0"/>
              <w:rPr>
                <w:rFonts w:cstheme="minorHAnsi"/>
              </w:rPr>
            </w:pPr>
            <w:r w:rsidRPr="00043CD7">
              <w:rPr>
                <w:rFonts w:cstheme="minorHAnsi"/>
              </w:rPr>
              <w:t xml:space="preserve">A. Familiarization with the regulatory requirements </w:t>
            </w:r>
            <w:r w:rsidRPr="00043CD7">
              <w:rPr>
                <w:rFonts w:cstheme="minorHAnsi"/>
                <w:vertAlign w:val="superscript"/>
              </w:rPr>
              <w:t>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23BF7E7" w14:textId="77777777">
            <w:pPr>
              <w:spacing w:line="259" w:lineRule="auto"/>
              <w:ind w:left="0" w:firstLine="0"/>
              <w:rPr>
                <w:rFonts w:cstheme="minorHAnsi"/>
              </w:rPr>
            </w:pPr>
            <w:r w:rsidRPr="00043CD7">
              <w:rPr>
                <w:rFonts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1A22FD6"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611F332" w14:textId="77777777">
            <w:pPr>
              <w:spacing w:line="259" w:lineRule="auto"/>
              <w:ind w:left="0" w:firstLine="0"/>
              <w:rPr>
                <w:rFonts w:cstheme="minorHAnsi"/>
              </w:rPr>
            </w:pPr>
            <w:r w:rsidRPr="00043CD7">
              <w:rPr>
                <w:rFonts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9AB7F75" w14:textId="77777777">
            <w:pPr>
              <w:spacing w:line="259" w:lineRule="auto"/>
              <w:ind w:left="0" w:firstLine="0"/>
              <w:rPr>
                <w:rFonts w:cstheme="minorHAnsi"/>
              </w:rPr>
            </w:pPr>
            <w:r w:rsidRPr="00043CD7">
              <w:rPr>
                <w:rFonts w:cstheme="minorHAnsi"/>
              </w:rPr>
              <w:t>48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345917B" w14:textId="77777777">
            <w:pPr>
              <w:spacing w:line="259" w:lineRule="auto"/>
              <w:ind w:left="0" w:firstLine="0"/>
              <w:rPr>
                <w:rFonts w:cstheme="minorHAnsi"/>
              </w:rPr>
            </w:pPr>
            <w:r w:rsidRPr="00043CD7">
              <w:rPr>
                <w:rFonts w:cstheme="minorHAnsi"/>
              </w:rPr>
              <w:t>192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EEAFDC3" w14:textId="77777777">
            <w:pPr>
              <w:spacing w:line="259" w:lineRule="auto"/>
              <w:ind w:left="0" w:firstLine="0"/>
              <w:rPr>
                <w:rFonts w:cstheme="minorHAnsi"/>
              </w:rPr>
            </w:pPr>
            <w:r w:rsidRPr="00043CD7">
              <w:rPr>
                <w:rFonts w:cstheme="minorHAnsi"/>
              </w:rPr>
              <w:t>9.6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816191F" w14:textId="77777777">
            <w:pPr>
              <w:spacing w:line="259" w:lineRule="auto"/>
              <w:ind w:left="0" w:firstLine="0"/>
              <w:rPr>
                <w:rFonts w:cstheme="minorHAnsi"/>
              </w:rPr>
            </w:pPr>
            <w:r w:rsidRPr="00043CD7">
              <w:rPr>
                <w:rFonts w:cstheme="minorHAnsi"/>
              </w:rPr>
              <w:t>19.2</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2CEC110" w14:textId="77777777">
            <w:pPr>
              <w:spacing w:line="259" w:lineRule="auto"/>
              <w:ind w:left="0" w:firstLine="0"/>
              <w:rPr>
                <w:rFonts w:cstheme="minorHAnsi"/>
              </w:rPr>
            </w:pPr>
            <w:r w:rsidRPr="00043CD7">
              <w:rPr>
                <w:rFonts w:cstheme="minorHAnsi"/>
              </w:rPr>
              <w:t xml:space="preserve">$27,846.05 </w:t>
            </w:r>
          </w:p>
        </w:tc>
      </w:tr>
      <w:tr w14:paraId="2F0E0C69"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03CF1590" w14:textId="77777777">
            <w:pPr>
              <w:spacing w:line="259" w:lineRule="auto"/>
              <w:ind w:left="0" w:firstLine="0"/>
              <w:rPr>
                <w:rFonts w:cstheme="minorHAnsi"/>
              </w:rPr>
            </w:pPr>
            <w:r w:rsidRPr="00043CD7">
              <w:rPr>
                <w:rFonts w:cstheme="minorHAnsi"/>
              </w:rPr>
              <w:t>B. Required activities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A7AEAAA"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8893BD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3C8CCB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9636C9E"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64AA9D6"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96258AC"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CF0A7D6"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27637F0E" w14:textId="77777777">
            <w:pPr>
              <w:spacing w:line="259" w:lineRule="auto"/>
              <w:ind w:left="0" w:firstLine="0"/>
              <w:rPr>
                <w:rFonts w:cstheme="minorHAnsi"/>
              </w:rPr>
            </w:pPr>
            <w:r w:rsidRPr="00043CD7">
              <w:rPr>
                <w:rFonts w:cstheme="minorHAnsi"/>
              </w:rPr>
              <w:t> </w:t>
            </w:r>
          </w:p>
        </w:tc>
      </w:tr>
      <w:tr w14:paraId="03DA28A0"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8FEE732" w14:textId="77777777">
            <w:pPr>
              <w:spacing w:line="259" w:lineRule="auto"/>
              <w:ind w:left="0" w:firstLine="0"/>
              <w:rPr>
                <w:rFonts w:cstheme="minorHAnsi"/>
              </w:rPr>
            </w:pPr>
            <w:r w:rsidRPr="00043CD7">
              <w:rPr>
                <w:rFonts w:cstheme="minorHAnsi"/>
              </w:rPr>
              <w:t xml:space="preserve">Initial oxidizer performance test </w:t>
            </w:r>
            <w:r w:rsidRPr="00043CD7">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5F834D7"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E10077A" w14:textId="77777777">
            <w:pPr>
              <w:spacing w:line="259" w:lineRule="auto"/>
              <w:ind w:left="0" w:firstLine="0"/>
              <w:rPr>
                <w:rFonts w:cstheme="minorHAnsi"/>
              </w:rPr>
            </w:pPr>
            <w:r w:rsidRPr="00043CD7">
              <w:rPr>
                <w:rFonts w:cstheme="minorHAnsi"/>
              </w:rPr>
              <w:t>0.07</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7FBB866" w14:textId="77777777">
            <w:pPr>
              <w:spacing w:line="259" w:lineRule="auto"/>
              <w:ind w:left="0" w:firstLine="0"/>
              <w:rPr>
                <w:rFonts w:cstheme="minorHAnsi"/>
              </w:rPr>
            </w:pPr>
            <w:r w:rsidRPr="00043CD7">
              <w:rPr>
                <w:rFonts w:cstheme="minorHAnsi"/>
              </w:rPr>
              <w:t>2.1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EDDFC2A"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51FD2AA"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0E1A3E4"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B593D64"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1994FDD2" w14:textId="77777777">
            <w:pPr>
              <w:spacing w:line="259" w:lineRule="auto"/>
              <w:ind w:left="0" w:firstLine="0"/>
              <w:rPr>
                <w:rFonts w:cstheme="minorHAnsi"/>
              </w:rPr>
            </w:pPr>
            <w:r w:rsidRPr="00043CD7">
              <w:rPr>
                <w:rFonts w:cstheme="minorHAnsi"/>
              </w:rPr>
              <w:t xml:space="preserve">$0.00 </w:t>
            </w:r>
          </w:p>
        </w:tc>
      </w:tr>
      <w:tr w14:paraId="6D769541"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355329A" w14:textId="77777777">
            <w:pPr>
              <w:spacing w:line="259" w:lineRule="auto"/>
              <w:ind w:left="0" w:firstLine="0"/>
              <w:rPr>
                <w:rFonts w:cstheme="minorHAnsi"/>
              </w:rPr>
            </w:pPr>
            <w:r w:rsidRPr="00043CD7">
              <w:rPr>
                <w:rFonts w:cstheme="minorHAnsi"/>
              </w:rPr>
              <w:t xml:space="preserve">Repeat oxidizer performance test </w:t>
            </w:r>
            <w:r w:rsidRPr="00043CD7">
              <w:rPr>
                <w:rFonts w:cstheme="minorHAnsi"/>
                <w:vertAlign w:val="superscript"/>
              </w:rPr>
              <w:t>c</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6832BCA"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33C92A" w14:textId="77777777">
            <w:pPr>
              <w:spacing w:line="259" w:lineRule="auto"/>
              <w:ind w:left="0" w:firstLine="0"/>
              <w:rPr>
                <w:rFonts w:cstheme="minorHAnsi"/>
              </w:rPr>
            </w:pPr>
            <w:r w:rsidRPr="00043CD7">
              <w:rPr>
                <w:rFonts w:cstheme="minorHAnsi"/>
              </w:rPr>
              <w:t>0.07</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AB90F7F" w14:textId="77777777">
            <w:pPr>
              <w:spacing w:line="259" w:lineRule="auto"/>
              <w:ind w:left="0" w:firstLine="0"/>
              <w:rPr>
                <w:rFonts w:cstheme="minorHAnsi"/>
              </w:rPr>
            </w:pPr>
            <w:r w:rsidRPr="00043CD7">
              <w:rPr>
                <w:rFonts w:cstheme="minorHAnsi"/>
              </w:rPr>
              <w:t>2.1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89460AA"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F4D43C9"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22E2A51"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01A5D62"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3E7D7176" w14:textId="77777777">
            <w:pPr>
              <w:spacing w:line="259" w:lineRule="auto"/>
              <w:ind w:left="0" w:firstLine="0"/>
              <w:rPr>
                <w:rFonts w:cstheme="minorHAnsi"/>
              </w:rPr>
            </w:pPr>
            <w:r w:rsidRPr="00043CD7">
              <w:rPr>
                <w:rFonts w:cstheme="minorHAnsi"/>
              </w:rPr>
              <w:t xml:space="preserve">$0.00 </w:t>
            </w:r>
          </w:p>
        </w:tc>
      </w:tr>
      <w:tr w14:paraId="3C301B06" w14:textId="77777777" w:rsidTr="00A02FEE">
        <w:tblPrEx>
          <w:tblW w:w="14100" w:type="dxa"/>
          <w:tblLook w:val="04A0"/>
        </w:tblPrEx>
        <w:trPr>
          <w:trHeight w:val="82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7948D333" w14:textId="77777777">
            <w:pPr>
              <w:spacing w:line="259" w:lineRule="auto"/>
              <w:ind w:left="0" w:firstLine="0"/>
              <w:rPr>
                <w:rFonts w:cstheme="minorHAnsi"/>
              </w:rPr>
            </w:pPr>
            <w:r w:rsidRPr="00043CD7">
              <w:rPr>
                <w:rFonts w:cstheme="minorHAnsi"/>
              </w:rPr>
              <w:t xml:space="preserve">Initial capture performance test, or review design criteria to ensure capture system meets design criteria for a permanent total </w:t>
            </w:r>
            <w:r w:rsidRPr="00043CD7">
              <w:rPr>
                <w:rFonts w:cstheme="minorHAnsi"/>
              </w:rPr>
              <w:t>enclsosure</w:t>
            </w:r>
            <w:r w:rsidRPr="00043CD7">
              <w:rPr>
                <w:rFonts w:cstheme="minorHAnsi"/>
              </w:rPr>
              <w:t xml:space="preserve"> (PTE) </w:t>
            </w:r>
            <w:r w:rsidRPr="00043CD7">
              <w:rPr>
                <w:rFonts w:cstheme="minorHAnsi"/>
                <w:vertAlign w:val="superscript"/>
              </w:rPr>
              <w:t>c, d</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9DB3DA4"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AD8AEFE" w14:textId="77777777">
            <w:pPr>
              <w:spacing w:line="259" w:lineRule="auto"/>
              <w:ind w:left="0" w:firstLine="0"/>
              <w:rPr>
                <w:rFonts w:cstheme="minorHAnsi"/>
              </w:rPr>
            </w:pPr>
            <w:r w:rsidRPr="00043CD7">
              <w:rPr>
                <w:rFonts w:cstheme="minorHAnsi"/>
              </w:rPr>
              <w:t>0.07</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5BE2E34" w14:textId="77777777">
            <w:pPr>
              <w:spacing w:line="259" w:lineRule="auto"/>
              <w:ind w:left="0" w:firstLine="0"/>
              <w:rPr>
                <w:rFonts w:cstheme="minorHAnsi"/>
              </w:rPr>
            </w:pPr>
            <w:r w:rsidRPr="00043CD7">
              <w:rPr>
                <w:rFonts w:cstheme="minorHAnsi"/>
              </w:rPr>
              <w:t>0.56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BFF31F8"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82CCFF5"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A32D42D"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B02AAF3"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064F5A3" w14:textId="77777777">
            <w:pPr>
              <w:spacing w:line="259" w:lineRule="auto"/>
              <w:ind w:left="0" w:firstLine="0"/>
              <w:rPr>
                <w:rFonts w:cstheme="minorHAnsi"/>
              </w:rPr>
            </w:pPr>
            <w:r w:rsidRPr="00043CD7">
              <w:rPr>
                <w:rFonts w:cstheme="minorHAnsi"/>
              </w:rPr>
              <w:t xml:space="preserve">$0.00 </w:t>
            </w:r>
          </w:p>
        </w:tc>
      </w:tr>
      <w:tr w14:paraId="69468712"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1C89807D" w14:textId="77777777">
            <w:pPr>
              <w:spacing w:line="259" w:lineRule="auto"/>
              <w:ind w:left="0" w:firstLine="0"/>
              <w:rPr>
                <w:rFonts w:cstheme="minorHAnsi"/>
              </w:rPr>
            </w:pPr>
            <w:r w:rsidRPr="00043CD7">
              <w:rPr>
                <w:rFonts w:cstheme="minorHAnsi"/>
              </w:rPr>
              <w:t xml:space="preserve">Repeat capture performance test </w:t>
            </w:r>
            <w:r w:rsidRPr="00043CD7">
              <w:rPr>
                <w:rFonts w:cstheme="minorHAnsi"/>
                <w:vertAlign w:val="superscript"/>
              </w:rPr>
              <w:t>c, d</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212EBF6"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AF3312F" w14:textId="77777777">
            <w:pPr>
              <w:spacing w:line="259" w:lineRule="auto"/>
              <w:ind w:left="0" w:firstLine="0"/>
              <w:rPr>
                <w:rFonts w:cstheme="minorHAnsi"/>
              </w:rPr>
            </w:pPr>
            <w:r w:rsidRPr="00043CD7">
              <w:rPr>
                <w:rFonts w:cstheme="minorHAnsi"/>
              </w:rPr>
              <w:t>0.07</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EB2925F" w14:textId="77777777">
            <w:pPr>
              <w:spacing w:line="259" w:lineRule="auto"/>
              <w:ind w:left="0" w:firstLine="0"/>
              <w:rPr>
                <w:rFonts w:cstheme="minorHAnsi"/>
              </w:rPr>
            </w:pPr>
            <w:r w:rsidRPr="00043CD7">
              <w:rPr>
                <w:rFonts w:cstheme="minorHAnsi"/>
              </w:rPr>
              <w:t>0.56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3A60621"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345DBA1"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A079FCF"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8A8663"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1A527B07" w14:textId="77777777">
            <w:pPr>
              <w:spacing w:line="259" w:lineRule="auto"/>
              <w:ind w:left="0" w:firstLine="0"/>
              <w:rPr>
                <w:rFonts w:cstheme="minorHAnsi"/>
              </w:rPr>
            </w:pPr>
            <w:r w:rsidRPr="00043CD7">
              <w:rPr>
                <w:rFonts w:cstheme="minorHAnsi"/>
              </w:rPr>
              <w:t xml:space="preserve">$0.00 </w:t>
            </w:r>
          </w:p>
        </w:tc>
      </w:tr>
      <w:tr w14:paraId="0B432DDD" w14:textId="77777777" w:rsidTr="00A02FEE">
        <w:tblPrEx>
          <w:tblW w:w="14100" w:type="dxa"/>
          <w:tblLook w:val="04A0"/>
        </w:tblPrEx>
        <w:trPr>
          <w:trHeight w:val="315"/>
        </w:trPr>
        <w:tc>
          <w:tcPr>
            <w:tcW w:w="4640" w:type="dxa"/>
            <w:tcBorders>
              <w:top w:val="nil"/>
              <w:left w:val="single" w:sz="8" w:space="0" w:color="auto"/>
              <w:bottom w:val="single" w:sz="4" w:space="0" w:color="000000"/>
              <w:right w:val="single" w:sz="4" w:space="0" w:color="000000"/>
            </w:tcBorders>
            <w:shd w:val="clear" w:color="auto" w:fill="auto"/>
            <w:vAlign w:val="bottom"/>
            <w:hideMark/>
          </w:tcPr>
          <w:p w:rsidR="00043CD7" w:rsidRPr="00043CD7" w:rsidP="00F97656" w14:paraId="51B89AF9" w14:textId="77777777">
            <w:pPr>
              <w:spacing w:line="259" w:lineRule="auto"/>
              <w:ind w:left="0" w:firstLine="0"/>
              <w:rPr>
                <w:rFonts w:cstheme="minorHAnsi"/>
              </w:rPr>
            </w:pPr>
            <w:r w:rsidRPr="00043CD7">
              <w:rPr>
                <w:rFonts w:cstheme="minorHAnsi"/>
              </w:rPr>
              <w:t xml:space="preserve">Add-on control performance test </w:t>
            </w:r>
            <w:r w:rsidRPr="00043CD7">
              <w:rPr>
                <w:rFonts w:cstheme="minorHAnsi"/>
                <w:vertAlign w:val="superscript"/>
              </w:rPr>
              <w:t>e</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21E2FB4"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B18DFC9"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44E023B"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FB84D9B" w14:textId="77777777">
            <w:pPr>
              <w:spacing w:line="259" w:lineRule="auto"/>
              <w:ind w:left="0" w:firstLine="0"/>
              <w:rPr>
                <w:rFonts w:cstheme="minorHAnsi"/>
              </w:rPr>
            </w:pPr>
            <w:r w:rsidRPr="00043CD7">
              <w:rPr>
                <w:rFonts w:cstheme="minorHAnsi"/>
              </w:rPr>
              <w:t>4.2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C85E151" w14:textId="77777777">
            <w:pPr>
              <w:spacing w:line="259" w:lineRule="auto"/>
              <w:ind w:left="0" w:firstLine="0"/>
              <w:rPr>
                <w:rFonts w:cstheme="minorHAnsi"/>
              </w:rPr>
            </w:pPr>
            <w:r w:rsidRPr="00043CD7">
              <w:rPr>
                <w:rFonts w:cstheme="minorHAnsi"/>
              </w:rPr>
              <w:t>126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721A822" w14:textId="77777777">
            <w:pPr>
              <w:spacing w:line="259" w:lineRule="auto"/>
              <w:ind w:left="0" w:firstLine="0"/>
              <w:rPr>
                <w:rFonts w:cstheme="minorHAnsi"/>
              </w:rPr>
            </w:pPr>
            <w:r w:rsidRPr="00043CD7">
              <w:rPr>
                <w:rFonts w:cstheme="minorHAnsi"/>
              </w:rPr>
              <w:t>6.3</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13BF3AC" w14:textId="77777777">
            <w:pPr>
              <w:spacing w:line="259" w:lineRule="auto"/>
              <w:ind w:left="0" w:firstLine="0"/>
              <w:rPr>
                <w:rFonts w:cstheme="minorHAnsi"/>
              </w:rPr>
            </w:pPr>
            <w:r w:rsidRPr="00043CD7">
              <w:rPr>
                <w:rFonts w:cstheme="minorHAnsi"/>
              </w:rPr>
              <w:t>12.6</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3FFE6BA" w14:textId="77777777">
            <w:pPr>
              <w:spacing w:line="259" w:lineRule="auto"/>
              <w:ind w:left="0" w:firstLine="0"/>
              <w:rPr>
                <w:rFonts w:cstheme="minorHAnsi"/>
              </w:rPr>
            </w:pPr>
            <w:r w:rsidRPr="00043CD7">
              <w:rPr>
                <w:rFonts w:cstheme="minorHAnsi"/>
              </w:rPr>
              <w:t xml:space="preserve">$18,273.97 </w:t>
            </w:r>
          </w:p>
        </w:tc>
      </w:tr>
      <w:tr w14:paraId="510DFC20" w14:textId="77777777" w:rsidTr="00A02FEE">
        <w:tblPrEx>
          <w:tblW w:w="14100" w:type="dxa"/>
          <w:tblLook w:val="04A0"/>
        </w:tblPrEx>
        <w:trPr>
          <w:trHeight w:val="360"/>
        </w:trPr>
        <w:tc>
          <w:tcPr>
            <w:tcW w:w="4640" w:type="dxa"/>
            <w:tcBorders>
              <w:top w:val="nil"/>
              <w:left w:val="single" w:sz="8" w:space="0" w:color="auto"/>
              <w:bottom w:val="single" w:sz="4" w:space="0" w:color="000000"/>
              <w:right w:val="single" w:sz="4" w:space="0" w:color="000000"/>
            </w:tcBorders>
            <w:shd w:val="clear" w:color="auto" w:fill="auto"/>
            <w:vAlign w:val="bottom"/>
            <w:hideMark/>
          </w:tcPr>
          <w:p w:rsidR="00043CD7" w:rsidRPr="00043CD7" w:rsidP="00F97656" w14:paraId="2B4324EB" w14:textId="77777777">
            <w:pPr>
              <w:spacing w:line="259" w:lineRule="auto"/>
              <w:ind w:left="0" w:firstLine="0"/>
              <w:rPr>
                <w:rFonts w:cstheme="minorHAnsi"/>
              </w:rPr>
            </w:pPr>
            <w:r w:rsidRPr="00043CD7">
              <w:rPr>
                <w:rFonts w:cstheme="minorHAnsi"/>
              </w:rPr>
              <w:t xml:space="preserve">Repeat add-on control performance test </w:t>
            </w:r>
            <w:r w:rsidRPr="00043CD7">
              <w:rPr>
                <w:rFonts w:cstheme="minorHAnsi"/>
                <w:vertAlign w:val="superscript"/>
              </w:rPr>
              <w:t>f</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9EC1699"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2BD383"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95DF999" w14:textId="77777777">
            <w:pPr>
              <w:spacing w:line="259" w:lineRule="auto"/>
              <w:ind w:left="0" w:firstLine="0"/>
              <w:rPr>
                <w:rFonts w:cstheme="minorHAnsi"/>
              </w:rPr>
            </w:pPr>
            <w:r w:rsidRPr="00043CD7">
              <w:rPr>
                <w:rFonts w:cstheme="minorHAnsi"/>
              </w:rPr>
              <w:t>30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53D0E1D" w14:textId="77777777">
            <w:pPr>
              <w:spacing w:line="259" w:lineRule="auto"/>
              <w:ind w:left="0" w:firstLine="0"/>
              <w:rPr>
                <w:rFonts w:cstheme="minorHAnsi"/>
              </w:rPr>
            </w:pPr>
            <w:r w:rsidRPr="00043CD7">
              <w:rPr>
                <w:rFonts w:cstheme="minorHAnsi"/>
              </w:rPr>
              <w:t>0.21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2536855" w14:textId="77777777">
            <w:pPr>
              <w:spacing w:line="259" w:lineRule="auto"/>
              <w:ind w:left="0" w:firstLine="0"/>
              <w:rPr>
                <w:rFonts w:cstheme="minorHAnsi"/>
              </w:rPr>
            </w:pPr>
            <w:r w:rsidRPr="00043CD7">
              <w:rPr>
                <w:rFonts w:cstheme="minorHAnsi"/>
              </w:rPr>
              <w:t>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4D6556E"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D981A8C" w14:textId="77777777">
            <w:pPr>
              <w:spacing w:line="259" w:lineRule="auto"/>
              <w:ind w:left="0" w:firstLine="0"/>
              <w:rPr>
                <w:rFonts w:cstheme="minorHAnsi"/>
              </w:rPr>
            </w:pPr>
            <w:r w:rsidRPr="00043CD7">
              <w:rPr>
                <w:rFonts w:cstheme="minorHAnsi"/>
              </w:rPr>
              <w:t>1</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4F3F78E6" w14:textId="77777777">
            <w:pPr>
              <w:spacing w:line="259" w:lineRule="auto"/>
              <w:ind w:left="0" w:firstLine="0"/>
              <w:rPr>
                <w:rFonts w:cstheme="minorHAnsi"/>
              </w:rPr>
            </w:pPr>
            <w:r w:rsidRPr="00043CD7">
              <w:rPr>
                <w:rFonts w:cstheme="minorHAnsi"/>
              </w:rPr>
              <w:t xml:space="preserve">$913.70 </w:t>
            </w:r>
          </w:p>
        </w:tc>
      </w:tr>
      <w:tr w14:paraId="5F02AFAB"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08E3909" w14:textId="77777777">
            <w:pPr>
              <w:spacing w:line="259" w:lineRule="auto"/>
              <w:ind w:left="0" w:firstLine="0"/>
              <w:rPr>
                <w:rFonts w:cstheme="minorHAnsi"/>
              </w:rPr>
            </w:pPr>
            <w:r w:rsidRPr="00043CD7">
              <w:rPr>
                <w:rFonts w:cstheme="minorHAnsi"/>
              </w:rPr>
              <w:t>Emission rate limit compliance determination</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B2EC6D8" w14:textId="77777777">
            <w:pPr>
              <w:spacing w:line="259" w:lineRule="auto"/>
              <w:ind w:left="0" w:firstLine="0"/>
              <w:rPr>
                <w:rFonts w:cstheme="minorHAnsi"/>
              </w:rPr>
            </w:pPr>
            <w:r w:rsidRPr="00043CD7">
              <w:rPr>
                <w:rFonts w:cstheme="minorHAnsi"/>
              </w:rPr>
              <w:t>16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C8F0544" w14:textId="77777777">
            <w:pPr>
              <w:spacing w:line="259" w:lineRule="auto"/>
              <w:ind w:left="0" w:firstLine="0"/>
              <w:rPr>
                <w:rFonts w:cstheme="minorHAnsi"/>
              </w:rPr>
            </w:pPr>
            <w:r w:rsidRPr="00043CD7">
              <w:rPr>
                <w:rFonts w:cstheme="minorHAnsi"/>
              </w:rPr>
              <w:t>12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C9CF68" w14:textId="77777777">
            <w:pPr>
              <w:spacing w:line="259" w:lineRule="auto"/>
              <w:ind w:left="0" w:firstLine="0"/>
              <w:rPr>
                <w:rFonts w:cstheme="minorHAnsi"/>
              </w:rPr>
            </w:pPr>
            <w:r w:rsidRPr="00043CD7">
              <w:rPr>
                <w:rFonts w:cstheme="minorHAnsi"/>
              </w:rPr>
              <w:t>192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A268A1F"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8D89B9"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7E95C77"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E8D2E67"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1939F1EC" w14:textId="77777777">
            <w:pPr>
              <w:spacing w:line="259" w:lineRule="auto"/>
              <w:ind w:left="0" w:firstLine="0"/>
              <w:rPr>
                <w:rFonts w:cstheme="minorHAnsi"/>
              </w:rPr>
            </w:pPr>
            <w:r w:rsidRPr="00043CD7">
              <w:rPr>
                <w:rFonts w:cstheme="minorHAnsi"/>
              </w:rPr>
              <w:t xml:space="preserve">$0.00 </w:t>
            </w:r>
          </w:p>
        </w:tc>
      </w:tr>
      <w:tr w14:paraId="08AF736B"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051A1129" w14:textId="77777777">
            <w:pPr>
              <w:spacing w:line="259" w:lineRule="auto"/>
              <w:ind w:left="0" w:firstLine="0"/>
              <w:rPr>
                <w:rFonts w:cstheme="minorHAnsi"/>
              </w:rPr>
            </w:pPr>
            <w:r w:rsidRPr="00043CD7">
              <w:rPr>
                <w:rFonts w:cstheme="minorHAnsi"/>
              </w:rPr>
              <w:t>Startup, shutdown, malfunction plan</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41103CC" w14:textId="77777777">
            <w:pPr>
              <w:spacing w:line="259" w:lineRule="auto"/>
              <w:ind w:left="0" w:firstLine="0"/>
              <w:rPr>
                <w:rFonts w:cstheme="minorHAnsi"/>
              </w:rPr>
            </w:pPr>
            <w:r w:rsidRPr="00043CD7">
              <w:rPr>
                <w:rFonts w:cstheme="minorHAnsi"/>
              </w:rPr>
              <w:t>32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BCB81E7"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94337C3" w14:textId="77777777">
            <w:pPr>
              <w:spacing w:line="259" w:lineRule="auto"/>
              <w:ind w:left="0" w:firstLine="0"/>
              <w:rPr>
                <w:rFonts w:cstheme="minorHAnsi"/>
              </w:rPr>
            </w:pPr>
            <w:r w:rsidRPr="00043CD7">
              <w:rPr>
                <w:rFonts w:cstheme="minorHAnsi"/>
              </w:rPr>
              <w:t>32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2BEFA32"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913F82"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63E34EC"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B80FB48"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3E34BFD0" w14:textId="77777777">
            <w:pPr>
              <w:spacing w:line="259" w:lineRule="auto"/>
              <w:ind w:left="0" w:firstLine="0"/>
              <w:rPr>
                <w:rFonts w:cstheme="minorHAnsi"/>
              </w:rPr>
            </w:pPr>
            <w:r w:rsidRPr="00043CD7">
              <w:rPr>
                <w:rFonts w:cstheme="minorHAnsi"/>
              </w:rPr>
              <w:t xml:space="preserve">$0.00 </w:t>
            </w:r>
          </w:p>
        </w:tc>
      </w:tr>
      <w:tr w14:paraId="05F1CCE2"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DEB9614" w14:textId="77777777">
            <w:pPr>
              <w:spacing w:line="259" w:lineRule="auto"/>
              <w:ind w:left="0" w:firstLine="0"/>
              <w:rPr>
                <w:rFonts w:cstheme="minorHAnsi"/>
              </w:rPr>
            </w:pPr>
            <w:r w:rsidRPr="00043CD7">
              <w:rPr>
                <w:rFonts w:cstheme="minorHAnsi"/>
              </w:rPr>
              <w:t>C. Create information</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E95EAC" w14:textId="77777777">
            <w:pPr>
              <w:spacing w:line="259" w:lineRule="auto"/>
              <w:ind w:left="0" w:firstLine="0"/>
              <w:rPr>
                <w:rFonts w:cstheme="minorHAnsi"/>
              </w:rPr>
            </w:pPr>
            <w:r w:rsidRPr="00043CD7">
              <w:rPr>
                <w:rFonts w:cstheme="minorHAnsi"/>
              </w:rPr>
              <w:t xml:space="preserve">See 4B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0E1CB6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45A70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825AB9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835410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E0BDE0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85115B3"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49BA2A33" w14:textId="77777777">
            <w:pPr>
              <w:spacing w:line="259" w:lineRule="auto"/>
              <w:ind w:left="0" w:firstLine="0"/>
              <w:rPr>
                <w:rFonts w:cstheme="minorHAnsi"/>
              </w:rPr>
            </w:pPr>
            <w:r w:rsidRPr="00043CD7">
              <w:rPr>
                <w:rFonts w:cstheme="minorHAnsi"/>
              </w:rPr>
              <w:t> </w:t>
            </w:r>
          </w:p>
        </w:tc>
      </w:tr>
      <w:tr w14:paraId="5380183B"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84DB23A" w14:textId="77777777">
            <w:pPr>
              <w:spacing w:line="259" w:lineRule="auto"/>
              <w:ind w:left="0" w:firstLine="0"/>
              <w:rPr>
                <w:rFonts w:cstheme="minorHAnsi"/>
              </w:rPr>
            </w:pPr>
            <w:r w:rsidRPr="00043CD7">
              <w:rPr>
                <w:rFonts w:cstheme="minorHAnsi"/>
              </w:rPr>
              <w:t xml:space="preserve">D. Gather existing information </w:t>
            </w:r>
            <w:r w:rsidRPr="00043CD7">
              <w:rPr>
                <w:rFonts w:cstheme="minorHAnsi"/>
                <w:vertAlign w:val="superscript"/>
              </w:rPr>
              <w:t>g</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7BB106B" w14:textId="77777777">
            <w:pPr>
              <w:spacing w:line="259" w:lineRule="auto"/>
              <w:ind w:left="0" w:firstLine="0"/>
              <w:rPr>
                <w:rFonts w:cstheme="minorHAnsi"/>
              </w:rPr>
            </w:pPr>
            <w:r w:rsidRPr="00043CD7">
              <w:rPr>
                <w:rFonts w:cstheme="minorHAnsi"/>
              </w:rPr>
              <w:t>60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E71BF4C"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CC4AC11" w14:textId="77777777">
            <w:pPr>
              <w:spacing w:line="259" w:lineRule="auto"/>
              <w:ind w:left="0" w:firstLine="0"/>
              <w:rPr>
                <w:rFonts w:cstheme="minorHAnsi"/>
              </w:rPr>
            </w:pPr>
            <w:r w:rsidRPr="00043CD7">
              <w:rPr>
                <w:rFonts w:cstheme="minorHAnsi"/>
              </w:rPr>
              <w:t>60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009B98E" w14:textId="77777777">
            <w:pPr>
              <w:spacing w:line="259" w:lineRule="auto"/>
              <w:ind w:left="0" w:firstLine="0"/>
              <w:rPr>
                <w:rFonts w:cstheme="minorHAnsi"/>
              </w:rPr>
            </w:pPr>
            <w:r w:rsidRPr="00043CD7">
              <w:rPr>
                <w:rFonts w:cstheme="minorHAnsi"/>
              </w:rPr>
              <w:t>48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0204AF6" w14:textId="77777777">
            <w:pPr>
              <w:spacing w:line="259" w:lineRule="auto"/>
              <w:ind w:left="0" w:firstLine="0"/>
              <w:rPr>
                <w:rFonts w:cstheme="minorHAnsi"/>
              </w:rPr>
            </w:pPr>
            <w:r w:rsidRPr="00043CD7">
              <w:rPr>
                <w:rFonts w:cstheme="minorHAnsi"/>
              </w:rPr>
              <w:t>2880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E8990F" w14:textId="77777777">
            <w:pPr>
              <w:spacing w:line="259" w:lineRule="auto"/>
              <w:ind w:left="0" w:firstLine="0"/>
              <w:rPr>
                <w:rFonts w:cstheme="minorHAnsi"/>
              </w:rPr>
            </w:pPr>
            <w:r w:rsidRPr="00043CD7">
              <w:rPr>
                <w:rFonts w:cstheme="minorHAnsi"/>
              </w:rPr>
              <w:t>144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44982F" w14:textId="77777777">
            <w:pPr>
              <w:spacing w:line="259" w:lineRule="auto"/>
              <w:ind w:left="0" w:firstLine="0"/>
              <w:rPr>
                <w:rFonts w:cstheme="minorHAnsi"/>
              </w:rPr>
            </w:pPr>
            <w:r w:rsidRPr="00043CD7">
              <w:rPr>
                <w:rFonts w:cstheme="minorHAnsi"/>
              </w:rPr>
              <w:t>288.0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98F24B6" w14:textId="77777777">
            <w:pPr>
              <w:spacing w:line="259" w:lineRule="auto"/>
              <w:ind w:left="0" w:firstLine="0"/>
              <w:rPr>
                <w:rFonts w:cstheme="minorHAnsi"/>
              </w:rPr>
            </w:pPr>
            <w:r w:rsidRPr="00043CD7">
              <w:rPr>
                <w:rFonts w:cstheme="minorHAnsi"/>
              </w:rPr>
              <w:t xml:space="preserve">$417,690.72 </w:t>
            </w:r>
          </w:p>
        </w:tc>
      </w:tr>
      <w:tr w14:paraId="6CDB320C"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742E7F86" w14:textId="77777777">
            <w:pPr>
              <w:spacing w:line="259" w:lineRule="auto"/>
              <w:ind w:left="0" w:firstLine="0"/>
              <w:rPr>
                <w:rFonts w:cstheme="minorHAnsi"/>
              </w:rPr>
            </w:pPr>
            <w:r w:rsidRPr="00043CD7">
              <w:rPr>
                <w:rFonts w:cstheme="minorHAnsi"/>
              </w:rPr>
              <w:t>E. Write Report</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6DF2DB1"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AE8BC7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D91E60F"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133B155"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726C23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4F5F55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AD14B37"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A3F638E" w14:textId="77777777">
            <w:pPr>
              <w:spacing w:line="259" w:lineRule="auto"/>
              <w:ind w:left="0" w:firstLine="0"/>
              <w:rPr>
                <w:rFonts w:cstheme="minorHAnsi"/>
              </w:rPr>
            </w:pPr>
            <w:r w:rsidRPr="00043CD7">
              <w:rPr>
                <w:rFonts w:cstheme="minorHAnsi"/>
              </w:rPr>
              <w:t> </w:t>
            </w:r>
          </w:p>
        </w:tc>
      </w:tr>
      <w:tr w14:paraId="0E7B0FA9"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01BF31E" w14:textId="77777777">
            <w:pPr>
              <w:spacing w:line="259" w:lineRule="auto"/>
              <w:ind w:left="0" w:firstLine="0"/>
              <w:rPr>
                <w:rFonts w:cstheme="minorHAnsi"/>
              </w:rPr>
            </w:pPr>
            <w:r w:rsidRPr="00043CD7">
              <w:rPr>
                <w:rFonts w:cstheme="minorHAnsi"/>
              </w:rPr>
              <w:t>Initial notification</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B4A8A02"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9D4CD6"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E998CF9"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3C2277E"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A71CA24"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A6497DA"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02258B2"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60B1579D" w14:textId="77777777">
            <w:pPr>
              <w:spacing w:line="259" w:lineRule="auto"/>
              <w:ind w:left="0" w:firstLine="0"/>
              <w:rPr>
                <w:rFonts w:cstheme="minorHAnsi"/>
              </w:rPr>
            </w:pPr>
            <w:r w:rsidRPr="00043CD7">
              <w:rPr>
                <w:rFonts w:cstheme="minorHAnsi"/>
              </w:rPr>
              <w:t xml:space="preserve">$0.00 </w:t>
            </w:r>
          </w:p>
        </w:tc>
      </w:tr>
      <w:tr w14:paraId="241E0356"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2146FE8" w14:textId="77777777">
            <w:pPr>
              <w:spacing w:line="259" w:lineRule="auto"/>
              <w:ind w:left="0" w:firstLine="0"/>
              <w:rPr>
                <w:rFonts w:cstheme="minorHAnsi"/>
              </w:rPr>
            </w:pPr>
            <w:r w:rsidRPr="00043CD7">
              <w:rPr>
                <w:rFonts w:cstheme="minorHAnsi"/>
              </w:rPr>
              <w:t>Notification of construction/reconstruction</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515E2E3"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3ADDC82"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FF129FD"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1E4A2AE"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B41C9E6"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EB4A7B"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E9526EE"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B032E8F" w14:textId="77777777">
            <w:pPr>
              <w:spacing w:line="259" w:lineRule="auto"/>
              <w:ind w:left="0" w:firstLine="0"/>
              <w:rPr>
                <w:rFonts w:cstheme="minorHAnsi"/>
              </w:rPr>
            </w:pPr>
            <w:r w:rsidRPr="00043CD7">
              <w:rPr>
                <w:rFonts w:cstheme="minorHAnsi"/>
              </w:rPr>
              <w:t xml:space="preserve">$0.00 </w:t>
            </w:r>
          </w:p>
        </w:tc>
      </w:tr>
      <w:tr w14:paraId="5087814F"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E72B67C" w14:textId="77777777">
            <w:pPr>
              <w:spacing w:line="259" w:lineRule="auto"/>
              <w:ind w:left="0" w:firstLine="0"/>
              <w:rPr>
                <w:rFonts w:cstheme="minorHAnsi"/>
              </w:rPr>
            </w:pPr>
            <w:r w:rsidRPr="00043CD7">
              <w:rPr>
                <w:rFonts w:cstheme="minorHAnsi"/>
              </w:rPr>
              <w:t>Notification of actual startup</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CF8E63"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2962F8E"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6AB07EC"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A5BAF18"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A58F4B2"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1B04DB8"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3A26BD4"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290F71A5" w14:textId="77777777">
            <w:pPr>
              <w:spacing w:line="259" w:lineRule="auto"/>
              <w:ind w:left="0" w:firstLine="0"/>
              <w:rPr>
                <w:rFonts w:cstheme="minorHAnsi"/>
              </w:rPr>
            </w:pPr>
            <w:r w:rsidRPr="00043CD7">
              <w:rPr>
                <w:rFonts w:cstheme="minorHAnsi"/>
              </w:rPr>
              <w:t xml:space="preserve">$0.00 </w:t>
            </w:r>
          </w:p>
        </w:tc>
      </w:tr>
      <w:tr w14:paraId="0B73BB4A"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7978A0A4" w14:textId="77777777">
            <w:pPr>
              <w:spacing w:line="259" w:lineRule="auto"/>
              <w:ind w:left="0" w:firstLine="0"/>
              <w:rPr>
                <w:rFonts w:cstheme="minorHAnsi"/>
              </w:rPr>
            </w:pPr>
            <w:r w:rsidRPr="00043CD7">
              <w:rPr>
                <w:rFonts w:cstheme="minorHAnsi"/>
              </w:rPr>
              <w:t>Notification of compliance status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3B7B7D4" w14:textId="77777777">
            <w:pPr>
              <w:spacing w:line="259" w:lineRule="auto"/>
              <w:ind w:left="0" w:firstLine="0"/>
              <w:rPr>
                <w:rFonts w:cstheme="minorHAnsi"/>
              </w:rPr>
            </w:pPr>
            <w:r w:rsidRPr="00043CD7">
              <w:rPr>
                <w:rFonts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A140A6B"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DE092DF" w14:textId="77777777">
            <w:pPr>
              <w:spacing w:line="259" w:lineRule="auto"/>
              <w:ind w:left="0" w:firstLine="0"/>
              <w:rPr>
                <w:rFonts w:cstheme="minorHAnsi"/>
              </w:rPr>
            </w:pPr>
            <w:r w:rsidRPr="00043CD7">
              <w:rPr>
                <w:rFonts w:cstheme="minorHAnsi"/>
              </w:rPr>
              <w:t>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B6F5359"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8DD4B1C"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C97397B"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084E205"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34DFDED1" w14:textId="77777777">
            <w:pPr>
              <w:spacing w:line="259" w:lineRule="auto"/>
              <w:ind w:left="0" w:firstLine="0"/>
              <w:rPr>
                <w:rFonts w:cstheme="minorHAnsi"/>
              </w:rPr>
            </w:pPr>
            <w:r w:rsidRPr="00043CD7">
              <w:rPr>
                <w:rFonts w:cstheme="minorHAnsi"/>
              </w:rPr>
              <w:t xml:space="preserve">$0.00 </w:t>
            </w:r>
          </w:p>
        </w:tc>
      </w:tr>
      <w:tr w14:paraId="00E5CFAB"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71E4C4AC" w14:textId="77777777">
            <w:pPr>
              <w:spacing w:line="259" w:lineRule="auto"/>
              <w:ind w:left="0" w:firstLine="0"/>
              <w:rPr>
                <w:rFonts w:cstheme="minorHAnsi"/>
              </w:rPr>
            </w:pPr>
            <w:r w:rsidRPr="00043CD7">
              <w:rPr>
                <w:rFonts w:cstheme="minorHAnsi"/>
              </w:rPr>
              <w:t xml:space="preserve">Performance test notification </w:t>
            </w:r>
            <w:r w:rsidRPr="00043CD7">
              <w:rPr>
                <w:rFonts w:cstheme="minorHAnsi"/>
                <w:vertAlign w:val="superscript"/>
              </w:rPr>
              <w:t>e, f</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059DC90"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26F77AC"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94EE8F6"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34BF949" w14:textId="77777777">
            <w:pPr>
              <w:spacing w:line="259" w:lineRule="auto"/>
              <w:ind w:left="0" w:firstLine="0"/>
              <w:rPr>
                <w:rFonts w:cstheme="minorHAnsi"/>
              </w:rPr>
            </w:pPr>
            <w:r w:rsidRPr="00043CD7">
              <w:rPr>
                <w:rFonts w:cstheme="minorHAnsi"/>
              </w:rPr>
              <w:t>4.41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4A75024" w14:textId="77777777">
            <w:pPr>
              <w:spacing w:line="259" w:lineRule="auto"/>
              <w:ind w:left="0" w:firstLine="0"/>
              <w:rPr>
                <w:rFonts w:cstheme="minorHAnsi"/>
              </w:rPr>
            </w:pPr>
            <w:r w:rsidRPr="00043CD7">
              <w:rPr>
                <w:rFonts w:cstheme="minorHAnsi"/>
              </w:rPr>
              <w:t>9</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BA6133" w14:textId="77777777">
            <w:pPr>
              <w:spacing w:line="259" w:lineRule="auto"/>
              <w:ind w:left="0" w:firstLine="0"/>
              <w:rPr>
                <w:rFonts w:cstheme="minorHAnsi"/>
              </w:rPr>
            </w:pPr>
            <w:r w:rsidRPr="00043CD7">
              <w:rPr>
                <w:rFonts w:cstheme="minorHAnsi"/>
              </w:rPr>
              <w:t>0.441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62FBF7D" w14:textId="77777777">
            <w:pPr>
              <w:spacing w:line="259" w:lineRule="auto"/>
              <w:ind w:left="0" w:firstLine="0"/>
              <w:rPr>
                <w:rFonts w:cstheme="minorHAnsi"/>
              </w:rPr>
            </w:pPr>
            <w:r w:rsidRPr="00043CD7">
              <w:rPr>
                <w:rFonts w:cstheme="minorHAnsi"/>
              </w:rPr>
              <w:t>0.9</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30D1EFB5" w14:textId="77777777">
            <w:pPr>
              <w:spacing w:line="259" w:lineRule="auto"/>
              <w:ind w:left="0" w:firstLine="0"/>
              <w:rPr>
                <w:rFonts w:cstheme="minorHAnsi"/>
              </w:rPr>
            </w:pPr>
            <w:r w:rsidRPr="00043CD7">
              <w:rPr>
                <w:rFonts w:cstheme="minorHAnsi"/>
              </w:rPr>
              <w:t xml:space="preserve">$1,279.18 </w:t>
            </w:r>
          </w:p>
        </w:tc>
      </w:tr>
      <w:tr w14:paraId="22E1A681"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0B5C8F97" w14:textId="77777777">
            <w:pPr>
              <w:spacing w:line="259" w:lineRule="auto"/>
              <w:ind w:left="0" w:firstLine="0"/>
              <w:rPr>
                <w:rFonts w:cstheme="minorHAnsi"/>
              </w:rPr>
            </w:pPr>
            <w:r w:rsidRPr="00043CD7">
              <w:rPr>
                <w:rFonts w:cstheme="minorHAnsi"/>
              </w:rPr>
              <w:t xml:space="preserve">Performance test report </w:t>
            </w:r>
            <w:r w:rsidRPr="00043CD7">
              <w:rPr>
                <w:rFonts w:cstheme="minorHAnsi"/>
                <w:vertAlign w:val="superscript"/>
              </w:rPr>
              <w:t>e , f</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8FD5DBC" w14:textId="77777777">
            <w:pPr>
              <w:spacing w:line="259" w:lineRule="auto"/>
              <w:ind w:left="0" w:firstLine="0"/>
              <w:rPr>
                <w:rFonts w:cstheme="minorHAnsi"/>
              </w:rPr>
            </w:pPr>
            <w:r w:rsidRPr="00043CD7">
              <w:rPr>
                <w:rFonts w:cstheme="minorHAnsi"/>
              </w:rPr>
              <w:t>10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B01DE63"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1BD392F" w14:textId="77777777">
            <w:pPr>
              <w:spacing w:line="259" w:lineRule="auto"/>
              <w:ind w:left="0" w:firstLine="0"/>
              <w:rPr>
                <w:rFonts w:cstheme="minorHAnsi"/>
              </w:rPr>
            </w:pPr>
            <w:r w:rsidRPr="00043CD7">
              <w:rPr>
                <w:rFonts w:cstheme="minorHAnsi"/>
              </w:rPr>
              <w:t>10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4782E9" w14:textId="77777777">
            <w:pPr>
              <w:spacing w:line="259" w:lineRule="auto"/>
              <w:ind w:left="0" w:firstLine="0"/>
              <w:rPr>
                <w:rFonts w:cstheme="minorHAnsi"/>
              </w:rPr>
            </w:pPr>
            <w:r w:rsidRPr="00043CD7">
              <w:rPr>
                <w:rFonts w:cstheme="minorHAnsi"/>
              </w:rPr>
              <w:t>4.41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975FF62" w14:textId="77777777">
            <w:pPr>
              <w:spacing w:line="259" w:lineRule="auto"/>
              <w:ind w:left="0" w:firstLine="0"/>
              <w:rPr>
                <w:rFonts w:cstheme="minorHAnsi"/>
              </w:rPr>
            </w:pPr>
            <w:r w:rsidRPr="00043CD7">
              <w:rPr>
                <w:rFonts w:cstheme="minorHAnsi"/>
              </w:rPr>
              <w:t>44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ED3422C" w14:textId="77777777">
            <w:pPr>
              <w:spacing w:line="259" w:lineRule="auto"/>
              <w:ind w:left="0" w:firstLine="0"/>
              <w:rPr>
                <w:rFonts w:cstheme="minorHAnsi"/>
              </w:rPr>
            </w:pPr>
            <w:r w:rsidRPr="00043CD7">
              <w:rPr>
                <w:rFonts w:cstheme="minorHAnsi"/>
              </w:rPr>
              <w:t>2.205</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99E574B" w14:textId="77777777">
            <w:pPr>
              <w:spacing w:line="259" w:lineRule="auto"/>
              <w:ind w:left="0" w:firstLine="0"/>
              <w:rPr>
                <w:rFonts w:cstheme="minorHAnsi"/>
              </w:rPr>
            </w:pPr>
            <w:r w:rsidRPr="00043CD7">
              <w:rPr>
                <w:rFonts w:cstheme="minorHAnsi"/>
              </w:rPr>
              <w:t>4.4</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A87B2C2" w14:textId="77777777">
            <w:pPr>
              <w:spacing w:line="259" w:lineRule="auto"/>
              <w:ind w:left="0" w:firstLine="0"/>
              <w:rPr>
                <w:rFonts w:cstheme="minorHAnsi"/>
              </w:rPr>
            </w:pPr>
            <w:r w:rsidRPr="00043CD7">
              <w:rPr>
                <w:rFonts w:cstheme="minorHAnsi"/>
              </w:rPr>
              <w:t xml:space="preserve">$6,395.89 </w:t>
            </w:r>
          </w:p>
        </w:tc>
      </w:tr>
      <w:tr w14:paraId="00801552"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5BD572A" w14:textId="77777777">
            <w:pPr>
              <w:spacing w:line="259" w:lineRule="auto"/>
              <w:ind w:left="0" w:firstLine="0"/>
              <w:rPr>
                <w:rFonts w:cstheme="minorHAnsi"/>
              </w:rPr>
            </w:pPr>
            <w:r w:rsidRPr="00043CD7">
              <w:rPr>
                <w:rFonts w:cstheme="minorHAnsi"/>
              </w:rPr>
              <w:t xml:space="preserve">Semiannual report of exceedances </w:t>
            </w:r>
            <w:r w:rsidRPr="00043CD7">
              <w:rPr>
                <w:rFonts w:cstheme="minorHAnsi"/>
                <w:vertAlign w:val="superscript"/>
              </w:rPr>
              <w:t>h</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BC5B7DC" w14:textId="77777777">
            <w:pPr>
              <w:spacing w:line="259" w:lineRule="auto"/>
              <w:ind w:left="0" w:firstLine="0"/>
              <w:rPr>
                <w:rFonts w:cstheme="minorHAnsi"/>
              </w:rPr>
            </w:pPr>
            <w:r w:rsidRPr="00043CD7">
              <w:rPr>
                <w:rFonts w:cstheme="minorHAnsi"/>
              </w:rPr>
              <w:t>16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B2B1EFB"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0505589" w14:textId="77777777">
            <w:pPr>
              <w:spacing w:line="259" w:lineRule="auto"/>
              <w:ind w:left="0" w:firstLine="0"/>
              <w:rPr>
                <w:rFonts w:cstheme="minorHAnsi"/>
              </w:rPr>
            </w:pPr>
            <w:r w:rsidRPr="00043CD7">
              <w:rPr>
                <w:rFonts w:cstheme="minorHAnsi"/>
              </w:rPr>
              <w:t>32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4EE0DC9" w14:textId="77777777">
            <w:pPr>
              <w:spacing w:line="259" w:lineRule="auto"/>
              <w:ind w:left="0" w:firstLine="0"/>
              <w:rPr>
                <w:rFonts w:cstheme="minorHAnsi"/>
              </w:rPr>
            </w:pPr>
            <w:r w:rsidRPr="00043CD7">
              <w:rPr>
                <w:rFonts w:cstheme="minorHAnsi"/>
              </w:rPr>
              <w:t>5</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B93A785" w14:textId="77777777">
            <w:pPr>
              <w:spacing w:line="259" w:lineRule="auto"/>
              <w:ind w:left="0" w:firstLine="0"/>
              <w:rPr>
                <w:rFonts w:cstheme="minorHAnsi"/>
              </w:rPr>
            </w:pPr>
            <w:r w:rsidRPr="00043CD7">
              <w:rPr>
                <w:rFonts w:cstheme="minorHAnsi"/>
              </w:rPr>
              <w:t>160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A8E76D4"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67170DD" w14:textId="77777777">
            <w:pPr>
              <w:spacing w:line="259" w:lineRule="auto"/>
              <w:ind w:left="0" w:firstLine="0"/>
              <w:rPr>
                <w:rFonts w:cstheme="minorHAnsi"/>
              </w:rPr>
            </w:pPr>
            <w:r w:rsidRPr="00043CD7">
              <w:rPr>
                <w:rFonts w:cstheme="minorHAnsi"/>
              </w:rPr>
              <w:t>16.0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903C3EC" w14:textId="77777777">
            <w:pPr>
              <w:spacing w:line="259" w:lineRule="auto"/>
              <w:ind w:left="0" w:firstLine="0"/>
              <w:rPr>
                <w:rFonts w:cstheme="minorHAnsi"/>
              </w:rPr>
            </w:pPr>
            <w:r w:rsidRPr="00043CD7">
              <w:rPr>
                <w:rFonts w:cstheme="minorHAnsi"/>
              </w:rPr>
              <w:t xml:space="preserve">$23,205.04 </w:t>
            </w:r>
          </w:p>
        </w:tc>
      </w:tr>
      <w:tr w14:paraId="171D57E1" w14:textId="77777777" w:rsidTr="00A02FEE">
        <w:tblPrEx>
          <w:tblW w:w="14100" w:type="dxa"/>
          <w:tblLook w:val="04A0"/>
        </w:tblPrEx>
        <w:trPr>
          <w:trHeight w:val="39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CBEA36F" w14:textId="77777777">
            <w:pPr>
              <w:spacing w:line="259" w:lineRule="auto"/>
              <w:ind w:left="0" w:firstLine="0"/>
              <w:rPr>
                <w:rFonts w:cstheme="minorHAnsi"/>
              </w:rPr>
            </w:pPr>
            <w:r w:rsidRPr="00043CD7">
              <w:rPr>
                <w:rFonts w:cstheme="minorHAnsi"/>
              </w:rPr>
              <w:t xml:space="preserve">Semiannual report of no exceedances </w:t>
            </w:r>
            <w:r w:rsidRPr="00043CD7">
              <w:rPr>
                <w:rFonts w:cstheme="minorHAnsi"/>
                <w:vertAlign w:val="superscript"/>
              </w:rPr>
              <w:t>i</w:t>
            </w:r>
            <w:r w:rsidRPr="00043CD7">
              <w:rPr>
                <w:rFonts w:cstheme="minorHAnsi"/>
                <w:vertAlign w:val="superscript"/>
              </w:rPr>
              <w:t>, j</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890BF74"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40D9A2E"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8E0DD22" w14:textId="77777777">
            <w:pPr>
              <w:spacing w:line="259" w:lineRule="auto"/>
              <w:ind w:left="0" w:firstLine="0"/>
              <w:rPr>
                <w:rFonts w:cstheme="minorHAnsi"/>
              </w:rPr>
            </w:pPr>
            <w:r w:rsidRPr="00043CD7">
              <w:rPr>
                <w:rFonts w:cstheme="minorHAnsi"/>
              </w:rPr>
              <w:t>16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5903618" w14:textId="77777777">
            <w:pPr>
              <w:spacing w:line="259" w:lineRule="auto"/>
              <w:ind w:left="0" w:firstLine="0"/>
              <w:rPr>
                <w:rFonts w:cstheme="minorHAnsi"/>
              </w:rPr>
            </w:pPr>
            <w:r w:rsidRPr="00043CD7">
              <w:rPr>
                <w:rFonts w:cstheme="minorHAnsi"/>
              </w:rPr>
              <w:t>43</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8782145" w14:textId="77777777">
            <w:pPr>
              <w:spacing w:line="259" w:lineRule="auto"/>
              <w:ind w:left="0" w:firstLine="0"/>
              <w:rPr>
                <w:rFonts w:cstheme="minorHAnsi"/>
              </w:rPr>
            </w:pPr>
            <w:r w:rsidRPr="00043CD7">
              <w:rPr>
                <w:rFonts w:cstheme="minorHAnsi"/>
              </w:rPr>
              <w:t>688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3A112EE" w14:textId="77777777">
            <w:pPr>
              <w:spacing w:line="259" w:lineRule="auto"/>
              <w:ind w:left="0" w:firstLine="0"/>
              <w:rPr>
                <w:rFonts w:cstheme="minorHAnsi"/>
              </w:rPr>
            </w:pPr>
            <w:r w:rsidRPr="00043CD7">
              <w:rPr>
                <w:rFonts w:cstheme="minorHAnsi"/>
              </w:rPr>
              <w:t>34.4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5601D84" w14:textId="77777777">
            <w:pPr>
              <w:spacing w:line="259" w:lineRule="auto"/>
              <w:ind w:left="0" w:firstLine="0"/>
              <w:rPr>
                <w:rFonts w:cstheme="minorHAnsi"/>
              </w:rPr>
            </w:pPr>
            <w:r w:rsidRPr="00043CD7">
              <w:rPr>
                <w:rFonts w:cstheme="minorHAnsi"/>
              </w:rPr>
              <w:t>68.8</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358F78A" w14:textId="77777777">
            <w:pPr>
              <w:spacing w:line="259" w:lineRule="auto"/>
              <w:ind w:left="0" w:firstLine="0"/>
              <w:rPr>
                <w:rFonts w:cstheme="minorHAnsi"/>
              </w:rPr>
            </w:pPr>
            <w:r w:rsidRPr="00043CD7">
              <w:rPr>
                <w:rFonts w:cstheme="minorHAnsi"/>
              </w:rPr>
              <w:t xml:space="preserve">$99,781.67 </w:t>
            </w:r>
          </w:p>
        </w:tc>
      </w:tr>
      <w:tr w14:paraId="1A09DE6C" w14:textId="77777777" w:rsidTr="00A02FEE">
        <w:tblPrEx>
          <w:tblW w:w="14100" w:type="dxa"/>
          <w:tblLook w:val="04A0"/>
        </w:tblPrEx>
        <w:trPr>
          <w:trHeight w:val="330"/>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5BC1180C" w14:textId="77777777">
            <w:pPr>
              <w:spacing w:line="259" w:lineRule="auto"/>
              <w:ind w:left="0" w:firstLine="0"/>
              <w:rPr>
                <w:rFonts w:cstheme="minorHAnsi"/>
              </w:rPr>
            </w:pPr>
            <w:r w:rsidRPr="00043CD7">
              <w:rPr>
                <w:rFonts w:cstheme="minorHAnsi"/>
              </w:rPr>
              <w:t xml:space="preserve">Startup, shutdown, malfunction report </w:t>
            </w:r>
            <w:r w:rsidRPr="00043CD7">
              <w:rPr>
                <w:rFonts w:cstheme="minorHAnsi"/>
                <w:vertAlign w:val="superscript"/>
              </w:rPr>
              <w:t>k</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9C45EE0"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D787B0A" w14:textId="77777777">
            <w:pPr>
              <w:spacing w:line="259" w:lineRule="auto"/>
              <w:ind w:left="0" w:firstLine="0"/>
              <w:rPr>
                <w:rFonts w:cstheme="minorHAnsi"/>
              </w:rPr>
            </w:pPr>
            <w:r w:rsidRPr="00043CD7">
              <w:rPr>
                <w:rFonts w:cstheme="minorHAnsi"/>
              </w:rPr>
              <w:t>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214E2EF" w14:textId="77777777">
            <w:pPr>
              <w:spacing w:line="259" w:lineRule="auto"/>
              <w:ind w:left="0" w:firstLine="0"/>
              <w:rPr>
                <w:rFonts w:cstheme="minorHAnsi"/>
              </w:rPr>
            </w:pPr>
            <w:r w:rsidRPr="00043CD7">
              <w:rPr>
                <w:rFonts w:cstheme="minorHAnsi"/>
              </w:rPr>
              <w:t>16</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652BC6B"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F134DA9"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296F860"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4C36C9E" w14:textId="77777777">
            <w:pPr>
              <w:spacing w:line="259" w:lineRule="auto"/>
              <w:ind w:left="0" w:firstLine="0"/>
              <w:rPr>
                <w:rFonts w:cstheme="minorHAnsi"/>
              </w:rPr>
            </w:pPr>
            <w:r w:rsidRPr="00043CD7">
              <w:rPr>
                <w:rFonts w:cstheme="minorHAnsi"/>
              </w:rPr>
              <w:t>0.0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82AB90B" w14:textId="77777777">
            <w:pPr>
              <w:spacing w:line="259" w:lineRule="auto"/>
              <w:ind w:left="0" w:firstLine="0"/>
              <w:rPr>
                <w:rFonts w:cstheme="minorHAnsi"/>
              </w:rPr>
            </w:pPr>
            <w:r w:rsidRPr="00043CD7">
              <w:rPr>
                <w:rFonts w:cstheme="minorHAnsi"/>
              </w:rPr>
              <w:t xml:space="preserve">$0.00 </w:t>
            </w:r>
          </w:p>
        </w:tc>
      </w:tr>
      <w:tr w14:paraId="450E959B" w14:textId="77777777" w:rsidTr="00A02FEE">
        <w:tblPrEx>
          <w:tblW w:w="14100" w:type="dxa"/>
          <w:tblLook w:val="04A0"/>
        </w:tblPrEx>
        <w:trPr>
          <w:trHeight w:val="270"/>
        </w:trPr>
        <w:tc>
          <w:tcPr>
            <w:tcW w:w="928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043CD7" w:rsidRPr="00043CD7" w:rsidP="00F97656" w14:paraId="07A69FCB" w14:textId="77777777">
            <w:pPr>
              <w:spacing w:line="259" w:lineRule="auto"/>
              <w:ind w:left="0" w:firstLine="0"/>
              <w:rPr>
                <w:rFonts w:cstheme="minorHAnsi"/>
                <w:b/>
                <w:bCs/>
                <w:i/>
                <w:iCs/>
              </w:rPr>
            </w:pPr>
            <w:r w:rsidRPr="00043CD7">
              <w:rPr>
                <w:rFonts w:cstheme="minorHAnsi"/>
                <w:b/>
                <w:bCs/>
                <w:i/>
                <w:iCs/>
              </w:rPr>
              <w:t>Subtotal for Reporting Requirements</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1E4CD7F6" w14:textId="77777777">
            <w:pPr>
              <w:spacing w:line="259" w:lineRule="auto"/>
              <w:ind w:left="0" w:firstLine="0"/>
              <w:rPr>
                <w:rFonts w:cstheme="minorHAnsi"/>
                <w:b/>
                <w:bCs/>
                <w:i/>
                <w:iCs/>
              </w:rPr>
            </w:pPr>
            <w:r w:rsidRPr="00043CD7">
              <w:rPr>
                <w:rFonts w:cstheme="minorHAnsi"/>
                <w:b/>
                <w:bCs/>
                <w:i/>
                <w:iCs/>
              </w:rPr>
              <w:t>4,721</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505A81A" w14:textId="77777777">
            <w:pPr>
              <w:spacing w:line="259" w:lineRule="auto"/>
              <w:ind w:left="0" w:firstLine="0"/>
              <w:rPr>
                <w:rFonts w:cstheme="minorHAnsi"/>
                <w:b/>
                <w:bCs/>
                <w:i/>
                <w:iCs/>
              </w:rPr>
            </w:pPr>
            <w:r w:rsidRPr="00043CD7">
              <w:rPr>
                <w:rFonts w:cstheme="minorHAnsi"/>
                <w:b/>
                <w:bCs/>
                <w:i/>
                <w:iCs/>
              </w:rPr>
              <w:t xml:space="preserve">$595,386 </w:t>
            </w:r>
          </w:p>
        </w:tc>
      </w:tr>
      <w:tr w14:paraId="2E4E8FDD"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5B8E42EF" w14:textId="77777777">
            <w:pPr>
              <w:spacing w:line="259" w:lineRule="auto"/>
              <w:ind w:left="0" w:firstLine="0"/>
              <w:rPr>
                <w:rFonts w:cstheme="minorHAnsi"/>
              </w:rPr>
            </w:pPr>
            <w:r w:rsidRPr="00043CD7">
              <w:rPr>
                <w:rFonts w:cstheme="minorHAnsi"/>
              </w:rPr>
              <w:t>2. Recordkeeping requirements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BAAACA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DAF719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EA59ABA"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22DA87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CA591DC"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6D98595"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E664BE"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EB3AF07" w14:textId="77777777">
            <w:pPr>
              <w:spacing w:line="259" w:lineRule="auto"/>
              <w:ind w:left="0" w:firstLine="0"/>
              <w:rPr>
                <w:rFonts w:cstheme="minorHAnsi"/>
              </w:rPr>
            </w:pPr>
            <w:r w:rsidRPr="00043CD7">
              <w:rPr>
                <w:rFonts w:cstheme="minorHAnsi"/>
              </w:rPr>
              <w:t> </w:t>
            </w:r>
          </w:p>
        </w:tc>
      </w:tr>
      <w:tr w14:paraId="686767DF" w14:textId="77777777" w:rsidTr="00A02FEE">
        <w:tblPrEx>
          <w:tblW w:w="14100"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16F1CF7A" w14:textId="77777777">
            <w:pPr>
              <w:spacing w:line="259" w:lineRule="auto"/>
              <w:ind w:left="0" w:firstLine="0"/>
              <w:rPr>
                <w:rFonts w:cstheme="minorHAnsi"/>
              </w:rPr>
            </w:pPr>
            <w:r w:rsidRPr="00043CD7">
              <w:rPr>
                <w:rFonts w:cstheme="minorHAnsi"/>
              </w:rPr>
              <w:t>4. Recordkeeping requirements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5B14C0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DBE275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2F8386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798B4A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857B12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734056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BF1667"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ACB6826" w14:textId="77777777">
            <w:pPr>
              <w:spacing w:line="259" w:lineRule="auto"/>
              <w:ind w:left="0" w:firstLine="0"/>
              <w:rPr>
                <w:rFonts w:cstheme="minorHAnsi"/>
              </w:rPr>
            </w:pPr>
            <w:r w:rsidRPr="00043CD7">
              <w:rPr>
                <w:rFonts w:cstheme="minorHAnsi"/>
              </w:rPr>
              <w:t> </w:t>
            </w:r>
          </w:p>
        </w:tc>
      </w:tr>
      <w:tr w14:paraId="5C65E4A5"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6208CFC5" w14:textId="77777777">
            <w:pPr>
              <w:spacing w:line="259" w:lineRule="auto"/>
              <w:ind w:left="0" w:firstLine="0"/>
              <w:rPr>
                <w:rFonts w:cstheme="minorHAnsi"/>
              </w:rPr>
            </w:pPr>
            <w:r w:rsidRPr="00043CD7">
              <w:rPr>
                <w:rFonts w:cstheme="minorHAnsi"/>
              </w:rPr>
              <w:t>A. Familiarization with the regulatory requirements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71798C7" w14:textId="77777777">
            <w:pPr>
              <w:spacing w:line="259" w:lineRule="auto"/>
              <w:ind w:left="0" w:firstLine="0"/>
              <w:rPr>
                <w:rFonts w:cstheme="minorHAnsi"/>
              </w:rPr>
            </w:pPr>
            <w:r w:rsidRPr="00043CD7">
              <w:rPr>
                <w:rFonts w:cstheme="minorHAnsi"/>
              </w:rPr>
              <w:t>See 4B</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F4CC676"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F66713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812F8DF"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AE22FF8"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2571656"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200A188"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D41B266" w14:textId="77777777">
            <w:pPr>
              <w:spacing w:line="259" w:lineRule="auto"/>
              <w:ind w:left="0" w:firstLine="0"/>
              <w:rPr>
                <w:rFonts w:cstheme="minorHAnsi"/>
              </w:rPr>
            </w:pPr>
            <w:r w:rsidRPr="00043CD7">
              <w:rPr>
                <w:rFonts w:cstheme="minorHAnsi"/>
              </w:rPr>
              <w:t> </w:t>
            </w:r>
          </w:p>
        </w:tc>
      </w:tr>
      <w:tr w14:paraId="44868ABC"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4C0175DE" w14:textId="77777777">
            <w:pPr>
              <w:spacing w:line="259" w:lineRule="auto"/>
              <w:ind w:left="0" w:firstLine="0"/>
              <w:rPr>
                <w:rFonts w:cstheme="minorHAnsi"/>
              </w:rPr>
            </w:pPr>
            <w:r w:rsidRPr="00043CD7">
              <w:rPr>
                <w:rFonts w:cstheme="minorHAnsi"/>
              </w:rPr>
              <w:t>B. Plan activities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F139D03"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E7B745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12B68B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95C8A3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E2F757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DBA180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7383DBA"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63A4CE2D" w14:textId="77777777">
            <w:pPr>
              <w:spacing w:line="259" w:lineRule="auto"/>
              <w:ind w:left="0" w:firstLine="0"/>
              <w:rPr>
                <w:rFonts w:cstheme="minorHAnsi"/>
              </w:rPr>
            </w:pPr>
            <w:r w:rsidRPr="00043CD7">
              <w:rPr>
                <w:rFonts w:cstheme="minorHAnsi"/>
              </w:rPr>
              <w:t> </w:t>
            </w:r>
          </w:p>
        </w:tc>
      </w:tr>
      <w:tr w14:paraId="3C68E92D"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788527D5" w14:textId="77777777">
            <w:pPr>
              <w:spacing w:line="259" w:lineRule="auto"/>
              <w:ind w:left="0" w:firstLine="0"/>
              <w:rPr>
                <w:rFonts w:cstheme="minorHAnsi"/>
              </w:rPr>
            </w:pPr>
            <w:r w:rsidRPr="00043CD7">
              <w:rPr>
                <w:rFonts w:cstheme="minorHAnsi"/>
              </w:rPr>
              <w:t xml:space="preserve">C. Implement Activities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75618E8"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D063FF1"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3CFDB36"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8199E9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9E5663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08E11CA"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54D1765"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5987738E" w14:textId="77777777">
            <w:pPr>
              <w:spacing w:line="259" w:lineRule="auto"/>
              <w:ind w:left="0" w:firstLine="0"/>
              <w:rPr>
                <w:rFonts w:cstheme="minorHAnsi"/>
              </w:rPr>
            </w:pPr>
            <w:r w:rsidRPr="00043CD7">
              <w:rPr>
                <w:rFonts w:cstheme="minorHAnsi"/>
              </w:rPr>
              <w:t> </w:t>
            </w:r>
          </w:p>
        </w:tc>
      </w:tr>
      <w:tr w14:paraId="2C03909B"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1FC62DFB" w14:textId="77777777">
            <w:pPr>
              <w:spacing w:line="259" w:lineRule="auto"/>
              <w:ind w:left="0" w:firstLine="0"/>
              <w:rPr>
                <w:rFonts w:cstheme="minorHAnsi"/>
              </w:rPr>
            </w:pPr>
            <w:r w:rsidRPr="00043CD7">
              <w:rPr>
                <w:rFonts w:cstheme="minorHAnsi"/>
              </w:rPr>
              <w:t>D. Develop record system</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0DEA65E"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8A10FC2"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5E6546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03FCAF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A5ACC6F"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861A29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4A6E2F4"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15D86A6" w14:textId="77777777">
            <w:pPr>
              <w:spacing w:line="259" w:lineRule="auto"/>
              <w:ind w:left="0" w:firstLine="0"/>
              <w:rPr>
                <w:rFonts w:cstheme="minorHAnsi"/>
              </w:rPr>
            </w:pPr>
            <w:r w:rsidRPr="00043CD7">
              <w:rPr>
                <w:rFonts w:cstheme="minorHAnsi"/>
              </w:rPr>
              <w:t> </w:t>
            </w:r>
          </w:p>
        </w:tc>
      </w:tr>
      <w:tr w14:paraId="3E1C6CF6" w14:textId="77777777" w:rsidTr="00A02FEE">
        <w:tblPrEx>
          <w:tblW w:w="14100" w:type="dxa"/>
          <w:tblLook w:val="04A0"/>
        </w:tblPrEx>
        <w:trPr>
          <w:trHeight w:val="360"/>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1FCF5F5B" w14:textId="77777777">
            <w:pPr>
              <w:spacing w:line="259" w:lineRule="auto"/>
              <w:ind w:left="0" w:firstLine="0"/>
              <w:rPr>
                <w:rFonts w:cstheme="minorHAnsi"/>
              </w:rPr>
            </w:pPr>
            <w:r w:rsidRPr="00043CD7">
              <w:rPr>
                <w:rFonts w:cstheme="minorHAnsi"/>
              </w:rPr>
              <w:t xml:space="preserve">E. Revise record systems due to SSM revisions </w:t>
            </w:r>
            <w:r w:rsidRPr="00043CD7">
              <w:rPr>
                <w:rFonts w:cstheme="minorHAnsi"/>
                <w:vertAlign w:val="superscript"/>
              </w:rPr>
              <w:t>l</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189DFC0"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159C3B5"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BB5D370" w14:textId="77777777">
            <w:pPr>
              <w:spacing w:line="259" w:lineRule="auto"/>
              <w:ind w:left="0" w:firstLine="0"/>
              <w:rPr>
                <w:rFonts w:cstheme="minorHAnsi"/>
              </w:rPr>
            </w:pPr>
            <w:r w:rsidRPr="00043CD7">
              <w:rPr>
                <w:rFonts w:cstheme="minorHAnsi"/>
              </w:rPr>
              <w:t>8</w:t>
            </w:r>
          </w:p>
        </w:tc>
        <w:tc>
          <w:tcPr>
            <w:tcW w:w="1160" w:type="dxa"/>
            <w:tcBorders>
              <w:top w:val="nil"/>
              <w:left w:val="nil"/>
              <w:bottom w:val="nil"/>
              <w:right w:val="single" w:sz="4" w:space="0" w:color="auto"/>
            </w:tcBorders>
            <w:shd w:val="clear" w:color="auto" w:fill="auto"/>
            <w:noWrap/>
            <w:vAlign w:val="bottom"/>
            <w:hideMark/>
          </w:tcPr>
          <w:p w:rsidR="00043CD7" w:rsidRPr="00043CD7" w:rsidP="00F97656" w14:paraId="097D63FB"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A714410"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64CF646"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190BAD0"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85BA02C" w14:textId="77777777">
            <w:pPr>
              <w:spacing w:line="259" w:lineRule="auto"/>
              <w:ind w:left="0" w:firstLine="0"/>
              <w:rPr>
                <w:rFonts w:cstheme="minorHAnsi"/>
              </w:rPr>
            </w:pPr>
            <w:r w:rsidRPr="00043CD7">
              <w:rPr>
                <w:rFonts w:cstheme="minorHAnsi"/>
              </w:rPr>
              <w:t xml:space="preserve">$0.00 </w:t>
            </w:r>
          </w:p>
        </w:tc>
      </w:tr>
      <w:tr w14:paraId="7CE3829B" w14:textId="77777777" w:rsidTr="00A02FEE">
        <w:tblPrEx>
          <w:tblW w:w="14100" w:type="dxa"/>
          <w:tblLook w:val="04A0"/>
        </w:tblPrEx>
        <w:trPr>
          <w:trHeight w:val="570"/>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638CDCF3" w14:textId="77777777">
            <w:pPr>
              <w:spacing w:line="259" w:lineRule="auto"/>
              <w:ind w:left="0" w:firstLine="0"/>
              <w:rPr>
                <w:rFonts w:cstheme="minorHAnsi"/>
              </w:rPr>
            </w:pPr>
            <w:r w:rsidRPr="00043CD7">
              <w:rPr>
                <w:rFonts w:cstheme="minorHAnsi"/>
              </w:rPr>
              <w:t xml:space="preserve">F. Become familiar with CEDRI for electronic filing of notifications and reports </w:t>
            </w:r>
            <w:r w:rsidRPr="00043CD7">
              <w:rPr>
                <w:rFonts w:cstheme="minorHAnsi"/>
                <w:vertAlign w:val="superscript"/>
              </w:rPr>
              <w:t>m</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E055056" w14:textId="77777777">
            <w:pPr>
              <w:spacing w:line="259" w:lineRule="auto"/>
              <w:ind w:left="0" w:firstLine="0"/>
              <w:rPr>
                <w:rFonts w:cstheme="minorHAnsi"/>
              </w:rPr>
            </w:pPr>
            <w:r w:rsidRPr="00043CD7">
              <w:rPr>
                <w:rFonts w:cstheme="minorHAnsi"/>
              </w:rPr>
              <w:t>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CE7C8F6" w14:textId="77777777">
            <w:pPr>
              <w:spacing w:line="259" w:lineRule="auto"/>
              <w:ind w:left="0" w:firstLine="0"/>
              <w:rPr>
                <w:rFonts w:cstheme="minorHAnsi"/>
              </w:rPr>
            </w:pPr>
            <w:r w:rsidRPr="00043CD7">
              <w:rPr>
                <w:rFonts w:cstheme="minorHAnsi"/>
              </w:rPr>
              <w:t>1</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315576B" w14:textId="77777777">
            <w:pPr>
              <w:spacing w:line="259" w:lineRule="auto"/>
              <w:ind w:left="0" w:firstLine="0"/>
              <w:rPr>
                <w:rFonts w:cstheme="minorHAnsi"/>
              </w:rPr>
            </w:pPr>
            <w:r w:rsidRPr="00043CD7">
              <w:rPr>
                <w:rFonts w:cstheme="minorHAnsi"/>
              </w:rPr>
              <w:t>8</w:t>
            </w:r>
          </w:p>
        </w:tc>
        <w:tc>
          <w:tcPr>
            <w:tcW w:w="1160" w:type="dxa"/>
            <w:tcBorders>
              <w:top w:val="single" w:sz="4" w:space="0" w:color="auto"/>
              <w:left w:val="nil"/>
              <w:bottom w:val="nil"/>
              <w:right w:val="single" w:sz="4" w:space="0" w:color="auto"/>
            </w:tcBorders>
            <w:shd w:val="clear" w:color="auto" w:fill="auto"/>
            <w:noWrap/>
            <w:vAlign w:val="bottom"/>
            <w:hideMark/>
          </w:tcPr>
          <w:p w:rsidR="00043CD7" w:rsidRPr="00043CD7" w:rsidP="00F97656" w14:paraId="64C75360"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4DD669DC"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A8018D" w14:textId="77777777">
            <w:pPr>
              <w:spacing w:line="259" w:lineRule="auto"/>
              <w:ind w:left="0" w:firstLine="0"/>
              <w:rPr>
                <w:rFonts w:cstheme="minorHAnsi"/>
              </w:rPr>
            </w:pPr>
            <w:r w:rsidRPr="00043CD7">
              <w:rPr>
                <w:rFonts w:cstheme="minorHAnsi"/>
              </w:rPr>
              <w:t>0</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95055E4" w14:textId="77777777">
            <w:pPr>
              <w:spacing w:line="259" w:lineRule="auto"/>
              <w:ind w:left="0" w:firstLine="0"/>
              <w:rPr>
                <w:rFonts w:cstheme="minorHAnsi"/>
              </w:rPr>
            </w:pPr>
            <w:r w:rsidRPr="00043CD7">
              <w:rPr>
                <w:rFonts w:cstheme="minorHAnsi"/>
              </w:rPr>
              <w:t>0</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69FBD33C" w14:textId="77777777">
            <w:pPr>
              <w:spacing w:line="259" w:lineRule="auto"/>
              <w:ind w:left="0" w:firstLine="0"/>
              <w:rPr>
                <w:rFonts w:cstheme="minorHAnsi"/>
              </w:rPr>
            </w:pPr>
            <w:r w:rsidRPr="00043CD7">
              <w:rPr>
                <w:rFonts w:cstheme="minorHAnsi"/>
              </w:rPr>
              <w:t xml:space="preserve">$0.00 </w:t>
            </w:r>
          </w:p>
        </w:tc>
      </w:tr>
      <w:tr w14:paraId="315E4440" w14:textId="77777777" w:rsidTr="00A02FEE">
        <w:tblPrEx>
          <w:tblW w:w="14100" w:type="dxa"/>
          <w:tblLook w:val="04A0"/>
        </w:tblPrEx>
        <w:trPr>
          <w:trHeight w:val="570"/>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3F165E08" w14:textId="77777777">
            <w:pPr>
              <w:spacing w:line="259" w:lineRule="auto"/>
              <w:ind w:left="0" w:firstLine="0"/>
              <w:rPr>
                <w:rFonts w:cstheme="minorHAnsi"/>
              </w:rPr>
            </w:pPr>
            <w:r w:rsidRPr="00043CD7">
              <w:rPr>
                <w:rFonts w:cstheme="minorHAnsi"/>
              </w:rPr>
              <w:t xml:space="preserve">G. Time to enter records of all information required by standards </w:t>
            </w:r>
            <w:r w:rsidRPr="00043CD7">
              <w:rPr>
                <w:rFonts w:cstheme="minorHAnsi"/>
                <w:vertAlign w:val="superscript"/>
              </w:rPr>
              <w:t>n</w:t>
            </w:r>
          </w:p>
        </w:tc>
        <w:tc>
          <w:tcPr>
            <w:tcW w:w="1160" w:type="dxa"/>
            <w:tcBorders>
              <w:top w:val="nil"/>
              <w:left w:val="nil"/>
              <w:bottom w:val="nil"/>
              <w:right w:val="single" w:sz="4" w:space="0" w:color="auto"/>
            </w:tcBorders>
            <w:shd w:val="clear" w:color="auto" w:fill="auto"/>
            <w:noWrap/>
            <w:vAlign w:val="bottom"/>
            <w:hideMark/>
          </w:tcPr>
          <w:p w:rsidR="00043CD7" w:rsidRPr="00043CD7" w:rsidP="00F97656" w14:paraId="58223E22" w14:textId="77777777">
            <w:pPr>
              <w:spacing w:line="259" w:lineRule="auto"/>
              <w:ind w:left="0" w:firstLine="0"/>
              <w:rPr>
                <w:rFonts w:cstheme="minorHAnsi"/>
              </w:rPr>
            </w:pPr>
            <w:r w:rsidRPr="00043CD7">
              <w:rPr>
                <w:rFonts w:cstheme="minorHAnsi"/>
              </w:rPr>
              <w:t>4</w:t>
            </w:r>
          </w:p>
        </w:tc>
        <w:tc>
          <w:tcPr>
            <w:tcW w:w="1160" w:type="dxa"/>
            <w:tcBorders>
              <w:top w:val="nil"/>
              <w:left w:val="nil"/>
              <w:bottom w:val="nil"/>
              <w:right w:val="single" w:sz="4" w:space="0" w:color="auto"/>
            </w:tcBorders>
            <w:shd w:val="clear" w:color="auto" w:fill="auto"/>
            <w:noWrap/>
            <w:vAlign w:val="bottom"/>
            <w:hideMark/>
          </w:tcPr>
          <w:p w:rsidR="00043CD7" w:rsidRPr="00043CD7" w:rsidP="00F97656" w14:paraId="34B68767" w14:textId="77777777">
            <w:pPr>
              <w:spacing w:line="259" w:lineRule="auto"/>
              <w:ind w:left="0" w:firstLine="0"/>
              <w:rPr>
                <w:rFonts w:cstheme="minorHAnsi"/>
              </w:rPr>
            </w:pPr>
            <w:r w:rsidRPr="00043CD7">
              <w:rPr>
                <w:rFonts w:cstheme="minorHAnsi"/>
              </w:rPr>
              <w:t>52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9754738" w14:textId="77777777">
            <w:pPr>
              <w:spacing w:line="259" w:lineRule="auto"/>
              <w:ind w:left="0" w:firstLine="0"/>
              <w:rPr>
                <w:rFonts w:cstheme="minorHAnsi"/>
              </w:rPr>
            </w:pPr>
            <w:r w:rsidRPr="00043CD7">
              <w:rPr>
                <w:rFonts w:cstheme="minorHAnsi"/>
              </w:rPr>
              <w:t>208</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033A1028" w14:textId="77777777">
            <w:pPr>
              <w:spacing w:line="259" w:lineRule="auto"/>
              <w:ind w:left="0" w:firstLine="0"/>
              <w:rPr>
                <w:rFonts w:cstheme="minorHAnsi"/>
              </w:rPr>
            </w:pPr>
            <w:r w:rsidRPr="00043CD7">
              <w:rPr>
                <w:rFonts w:cstheme="minorHAnsi"/>
              </w:rPr>
              <w:t>48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58A75B7" w14:textId="77777777">
            <w:pPr>
              <w:spacing w:line="259" w:lineRule="auto"/>
              <w:ind w:left="0" w:firstLine="0"/>
              <w:rPr>
                <w:rFonts w:cstheme="minorHAnsi"/>
              </w:rPr>
            </w:pPr>
            <w:r w:rsidRPr="00043CD7">
              <w:rPr>
                <w:rFonts w:cstheme="minorHAnsi"/>
              </w:rPr>
              <w:t>9984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BD2ED9D" w14:textId="77777777">
            <w:pPr>
              <w:spacing w:line="259" w:lineRule="auto"/>
              <w:ind w:left="0" w:firstLine="0"/>
              <w:rPr>
                <w:rFonts w:cstheme="minorHAnsi"/>
              </w:rPr>
            </w:pPr>
            <w:r w:rsidRPr="00043CD7">
              <w:rPr>
                <w:rFonts w:cstheme="minorHAnsi"/>
              </w:rPr>
              <w:t>499.2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F25B61" w14:textId="77777777">
            <w:pPr>
              <w:spacing w:line="259" w:lineRule="auto"/>
              <w:ind w:left="0" w:firstLine="0"/>
              <w:rPr>
                <w:rFonts w:cstheme="minorHAnsi"/>
              </w:rPr>
            </w:pPr>
            <w:r w:rsidRPr="00043CD7">
              <w:rPr>
                <w:rFonts w:cstheme="minorHAnsi"/>
              </w:rPr>
              <w:t>998.4</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2DA86CAF" w14:textId="77777777">
            <w:pPr>
              <w:spacing w:line="259" w:lineRule="auto"/>
              <w:ind w:left="0" w:firstLine="0"/>
              <w:rPr>
                <w:rFonts w:cstheme="minorHAnsi"/>
              </w:rPr>
            </w:pPr>
            <w:r w:rsidRPr="00043CD7">
              <w:rPr>
                <w:rFonts w:cstheme="minorHAnsi"/>
              </w:rPr>
              <w:t xml:space="preserve">$1,447,994.50 </w:t>
            </w:r>
          </w:p>
        </w:tc>
      </w:tr>
      <w:tr w14:paraId="4E8D3336"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086D1A74" w14:textId="77777777">
            <w:pPr>
              <w:spacing w:line="259" w:lineRule="auto"/>
              <w:ind w:left="0" w:firstLine="0"/>
              <w:rPr>
                <w:rFonts w:cstheme="minorHAnsi"/>
              </w:rPr>
            </w:pPr>
            <w:r w:rsidRPr="00043CD7">
              <w:rPr>
                <w:rFonts w:cstheme="minorHAnsi"/>
              </w:rPr>
              <w:t xml:space="preserve">H. Time to train personnel </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5C9C8764" w14:textId="77777777">
            <w:pPr>
              <w:spacing w:line="259" w:lineRule="auto"/>
              <w:ind w:left="0" w:firstLine="0"/>
              <w:rPr>
                <w:rFonts w:cstheme="minorHAnsi"/>
              </w:rPr>
            </w:pPr>
            <w:r w:rsidRPr="00043CD7">
              <w:rPr>
                <w:rFonts w:cstheme="minorHAnsi"/>
              </w:rPr>
              <w:t>N/A</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7C02EA74"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6E97042"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484613B"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592D253"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C9B955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7BD069E"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9B3B757" w14:textId="77777777">
            <w:pPr>
              <w:spacing w:line="259" w:lineRule="auto"/>
              <w:ind w:left="0" w:firstLine="0"/>
              <w:rPr>
                <w:rFonts w:cstheme="minorHAnsi"/>
              </w:rPr>
            </w:pPr>
            <w:r w:rsidRPr="00043CD7">
              <w:rPr>
                <w:rFonts w:cstheme="minorHAnsi"/>
              </w:rPr>
              <w:t> </w:t>
            </w:r>
          </w:p>
        </w:tc>
      </w:tr>
      <w:tr w14:paraId="7C39A10C" w14:textId="77777777" w:rsidTr="00A02FEE">
        <w:tblPrEx>
          <w:tblW w:w="14100" w:type="dxa"/>
          <w:tblLook w:val="04A0"/>
        </w:tblPrEx>
        <w:trPr>
          <w:trHeight w:val="552"/>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19F277B6" w14:textId="77777777">
            <w:pPr>
              <w:spacing w:line="259" w:lineRule="auto"/>
              <w:ind w:left="0" w:firstLine="0"/>
              <w:rPr>
                <w:rFonts w:cstheme="minorHAnsi"/>
              </w:rPr>
            </w:pPr>
            <w:r w:rsidRPr="00043CD7">
              <w:rPr>
                <w:rFonts w:cstheme="minorHAnsi"/>
              </w:rPr>
              <w:t>I. Time to adjust existing ways to comply with previously applicable requirements</w:t>
            </w:r>
          </w:p>
        </w:tc>
        <w:tc>
          <w:tcPr>
            <w:tcW w:w="1160" w:type="dxa"/>
            <w:tcBorders>
              <w:top w:val="nil"/>
              <w:left w:val="nil"/>
              <w:bottom w:val="nil"/>
              <w:right w:val="single" w:sz="4" w:space="0" w:color="auto"/>
            </w:tcBorders>
            <w:shd w:val="clear" w:color="auto" w:fill="auto"/>
            <w:vAlign w:val="bottom"/>
            <w:hideMark/>
          </w:tcPr>
          <w:p w:rsidR="00043CD7" w:rsidRPr="00043CD7" w:rsidP="00F97656" w14:paraId="05E73379" w14:textId="77777777">
            <w:pPr>
              <w:spacing w:line="259" w:lineRule="auto"/>
              <w:ind w:left="0" w:firstLine="0"/>
              <w:rPr>
                <w:rFonts w:cstheme="minorHAnsi"/>
              </w:rPr>
            </w:pPr>
            <w:r w:rsidRPr="00043CD7">
              <w:rPr>
                <w:rFonts w:cstheme="minorHAnsi"/>
              </w:rPr>
              <w:t>N/A</w:t>
            </w:r>
          </w:p>
        </w:tc>
        <w:tc>
          <w:tcPr>
            <w:tcW w:w="1160" w:type="dxa"/>
            <w:tcBorders>
              <w:top w:val="nil"/>
              <w:left w:val="nil"/>
              <w:bottom w:val="nil"/>
              <w:right w:val="single" w:sz="4" w:space="0" w:color="auto"/>
            </w:tcBorders>
            <w:shd w:val="clear" w:color="auto" w:fill="auto"/>
            <w:vAlign w:val="bottom"/>
            <w:hideMark/>
          </w:tcPr>
          <w:p w:rsidR="00043CD7" w:rsidRPr="00043CD7" w:rsidP="00F97656" w14:paraId="11AE5ED5" w14:textId="77777777">
            <w:pPr>
              <w:spacing w:line="259" w:lineRule="auto"/>
              <w:ind w:left="0" w:firstLine="0"/>
              <w:rPr>
                <w:rFonts w:cstheme="minorHAnsi"/>
              </w:rPr>
            </w:pPr>
            <w:r w:rsidRPr="00043CD7">
              <w:rPr>
                <w:rFonts w:cstheme="minorHAnsi"/>
              </w:rPr>
              <w:t> </w:t>
            </w:r>
          </w:p>
        </w:tc>
        <w:tc>
          <w:tcPr>
            <w:tcW w:w="1160" w:type="dxa"/>
            <w:tcBorders>
              <w:top w:val="nil"/>
              <w:left w:val="nil"/>
              <w:bottom w:val="nil"/>
              <w:right w:val="single" w:sz="4" w:space="0" w:color="auto"/>
            </w:tcBorders>
            <w:shd w:val="clear" w:color="auto" w:fill="auto"/>
            <w:vAlign w:val="bottom"/>
            <w:hideMark/>
          </w:tcPr>
          <w:p w:rsidR="00043CD7" w:rsidRPr="00043CD7" w:rsidP="00F97656" w14:paraId="6978DBDB" w14:textId="77777777">
            <w:pPr>
              <w:spacing w:line="259" w:lineRule="auto"/>
              <w:ind w:left="0" w:firstLine="0"/>
              <w:rPr>
                <w:rFonts w:cstheme="minorHAnsi"/>
              </w:rPr>
            </w:pPr>
            <w:r w:rsidRPr="00043CD7">
              <w:rPr>
                <w:rFonts w:cstheme="minorHAnsi"/>
              </w:rPr>
              <w:t> </w:t>
            </w:r>
          </w:p>
        </w:tc>
        <w:tc>
          <w:tcPr>
            <w:tcW w:w="1160" w:type="dxa"/>
            <w:tcBorders>
              <w:top w:val="nil"/>
              <w:left w:val="nil"/>
              <w:bottom w:val="nil"/>
              <w:right w:val="single" w:sz="4" w:space="0" w:color="auto"/>
            </w:tcBorders>
            <w:shd w:val="clear" w:color="auto" w:fill="auto"/>
            <w:vAlign w:val="bottom"/>
            <w:hideMark/>
          </w:tcPr>
          <w:p w:rsidR="00043CD7" w:rsidRPr="00043CD7" w:rsidP="00F97656" w14:paraId="5C974F87"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3D2C842"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8595A21"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6E368C5"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6D374407" w14:textId="77777777">
            <w:pPr>
              <w:spacing w:line="259" w:lineRule="auto"/>
              <w:ind w:left="0" w:firstLine="0"/>
              <w:rPr>
                <w:rFonts w:cstheme="minorHAnsi"/>
              </w:rPr>
            </w:pPr>
            <w:r w:rsidRPr="00043CD7">
              <w:rPr>
                <w:rFonts w:cstheme="minorHAnsi"/>
              </w:rPr>
              <w:t> </w:t>
            </w:r>
          </w:p>
        </w:tc>
      </w:tr>
      <w:tr w14:paraId="6F357A60" w14:textId="77777777" w:rsidTr="00A02FEE">
        <w:tblPrEx>
          <w:tblW w:w="14100" w:type="dxa"/>
          <w:tblLook w:val="04A0"/>
        </w:tblPrEx>
        <w:trPr>
          <w:trHeight w:val="31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49E447C3" w14:textId="77777777">
            <w:pPr>
              <w:spacing w:line="259" w:lineRule="auto"/>
              <w:ind w:left="0" w:firstLine="0"/>
              <w:rPr>
                <w:rFonts w:cstheme="minorHAnsi"/>
              </w:rPr>
            </w:pPr>
            <w:r w:rsidRPr="00043CD7">
              <w:rPr>
                <w:rFonts w:cstheme="minorHAnsi"/>
              </w:rPr>
              <w:t xml:space="preserve">J. Time to transmit or disclose information </w:t>
            </w:r>
            <w:r w:rsidRPr="00043CD7">
              <w:rPr>
                <w:rFonts w:cstheme="minorHAnsi"/>
                <w:vertAlign w:val="superscript"/>
              </w:rPr>
              <w:t>o</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55A1EE29" w14:textId="77777777">
            <w:pPr>
              <w:spacing w:line="259" w:lineRule="auto"/>
              <w:ind w:left="0" w:firstLine="0"/>
              <w:rPr>
                <w:rFonts w:cstheme="minorHAnsi"/>
              </w:rPr>
            </w:pPr>
            <w:r w:rsidRPr="00043CD7">
              <w:rPr>
                <w:rFonts w:cstheme="minorHAnsi"/>
              </w:rPr>
              <w:t>0.25</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403A916E" w14:textId="77777777">
            <w:pPr>
              <w:spacing w:line="259" w:lineRule="auto"/>
              <w:ind w:left="0" w:firstLine="0"/>
              <w:rPr>
                <w:rFonts w:cstheme="minorHAnsi"/>
              </w:rPr>
            </w:pPr>
            <w:r w:rsidRPr="00043CD7">
              <w:rPr>
                <w:rFonts w:cstheme="minorHAnsi"/>
              </w:rPr>
              <w:t>2</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21EA1070" w14:textId="77777777">
            <w:pPr>
              <w:spacing w:line="259" w:lineRule="auto"/>
              <w:ind w:left="0" w:firstLine="0"/>
              <w:rPr>
                <w:rFonts w:cstheme="minorHAnsi"/>
              </w:rPr>
            </w:pPr>
            <w:r w:rsidRPr="00043CD7">
              <w:rPr>
                <w:rFonts w:cstheme="minorHAnsi"/>
              </w:rPr>
              <w:t>0.5</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2B856C9C" w14:textId="77777777">
            <w:pPr>
              <w:spacing w:line="259" w:lineRule="auto"/>
              <w:ind w:left="0" w:firstLine="0"/>
              <w:rPr>
                <w:rFonts w:cstheme="minorHAnsi"/>
              </w:rPr>
            </w:pPr>
            <w:r w:rsidRPr="00043CD7">
              <w:rPr>
                <w:rFonts w:cstheme="minorHAnsi"/>
              </w:rPr>
              <w:t>48</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8A460EF" w14:textId="77777777">
            <w:pPr>
              <w:spacing w:line="259" w:lineRule="auto"/>
              <w:ind w:left="0" w:firstLine="0"/>
              <w:rPr>
                <w:rFonts w:cstheme="minorHAnsi"/>
              </w:rPr>
            </w:pPr>
            <w:r w:rsidRPr="00043CD7">
              <w:rPr>
                <w:rFonts w:cstheme="minorHAnsi"/>
              </w:rPr>
              <w:t>24</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15277683" w14:textId="77777777">
            <w:pPr>
              <w:spacing w:line="259" w:lineRule="auto"/>
              <w:ind w:left="0" w:firstLine="0"/>
              <w:rPr>
                <w:rFonts w:cstheme="minorHAnsi"/>
              </w:rPr>
            </w:pPr>
            <w:r w:rsidRPr="00043CD7">
              <w:rPr>
                <w:rFonts w:cstheme="minorHAnsi"/>
              </w:rPr>
              <w:t>1.2</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5FA3038" w14:textId="77777777">
            <w:pPr>
              <w:spacing w:line="259" w:lineRule="auto"/>
              <w:ind w:left="0" w:firstLine="0"/>
              <w:rPr>
                <w:rFonts w:cstheme="minorHAnsi"/>
              </w:rPr>
            </w:pPr>
            <w:r w:rsidRPr="00043CD7">
              <w:rPr>
                <w:rFonts w:cstheme="minorHAnsi"/>
              </w:rPr>
              <w:t>2.4</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0A18A9C4" w14:textId="77777777">
            <w:pPr>
              <w:spacing w:line="259" w:lineRule="auto"/>
              <w:ind w:left="0" w:firstLine="0"/>
              <w:rPr>
                <w:rFonts w:cstheme="minorHAnsi"/>
              </w:rPr>
            </w:pPr>
            <w:r w:rsidRPr="00043CD7">
              <w:rPr>
                <w:rFonts w:cstheme="minorHAnsi"/>
              </w:rPr>
              <w:t xml:space="preserve">$3,480.76 </w:t>
            </w:r>
          </w:p>
        </w:tc>
      </w:tr>
      <w:tr w14:paraId="2A7D87F2" w14:textId="77777777" w:rsidTr="00A02FEE">
        <w:tblPrEx>
          <w:tblW w:w="14100" w:type="dxa"/>
          <w:tblLook w:val="04A0"/>
        </w:tblPrEx>
        <w:trPr>
          <w:trHeight w:val="255"/>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71A49B39" w14:textId="77777777">
            <w:pPr>
              <w:spacing w:line="259" w:lineRule="auto"/>
              <w:ind w:left="0" w:firstLine="0"/>
              <w:rPr>
                <w:rFonts w:cstheme="minorHAnsi"/>
              </w:rPr>
            </w:pPr>
            <w:r w:rsidRPr="00043CD7">
              <w:rPr>
                <w:rFonts w:cstheme="minorHAnsi"/>
              </w:rPr>
              <w:t>K. Time for audits</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2E3DEB4" w14:textId="77777777">
            <w:pPr>
              <w:spacing w:line="259" w:lineRule="auto"/>
              <w:ind w:left="0" w:firstLine="0"/>
              <w:rPr>
                <w:rFonts w:cstheme="minorHAnsi"/>
              </w:rPr>
            </w:pPr>
            <w:r w:rsidRPr="00043CD7">
              <w:rPr>
                <w:rFonts w:cstheme="minorHAnsi"/>
              </w:rPr>
              <w:t>N/A</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0AE3891E"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61002B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3F43FC05"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2E281CBE"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3E35F18"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54C3ECCA" w14:textId="77777777">
            <w:pPr>
              <w:spacing w:line="259" w:lineRule="auto"/>
              <w:ind w:left="0" w:firstLine="0"/>
              <w:rPr>
                <w:rFonts w:cstheme="minorHAnsi"/>
              </w:rPr>
            </w:pPr>
            <w:r w:rsidRPr="00043CD7">
              <w:rPr>
                <w:rFonts w:cstheme="minorHAnsi"/>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7B5FEFC0" w14:textId="77777777">
            <w:pPr>
              <w:spacing w:line="259" w:lineRule="auto"/>
              <w:ind w:left="0" w:firstLine="0"/>
              <w:rPr>
                <w:rFonts w:cstheme="minorHAnsi"/>
              </w:rPr>
            </w:pPr>
            <w:r w:rsidRPr="00043CD7">
              <w:rPr>
                <w:rFonts w:cstheme="minorHAnsi"/>
              </w:rPr>
              <w:t> </w:t>
            </w:r>
          </w:p>
        </w:tc>
      </w:tr>
      <w:tr w14:paraId="27206B23" w14:textId="77777777" w:rsidTr="00A02FEE">
        <w:tblPrEx>
          <w:tblW w:w="14100" w:type="dxa"/>
          <w:tblLook w:val="04A0"/>
        </w:tblPrEx>
        <w:trPr>
          <w:trHeight w:val="270"/>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2CD517AC" w14:textId="77777777">
            <w:pPr>
              <w:spacing w:line="259" w:lineRule="auto"/>
              <w:ind w:left="0" w:firstLine="0"/>
              <w:rPr>
                <w:rFonts w:cstheme="minorHAnsi"/>
                <w:b/>
                <w:bCs/>
                <w:i/>
                <w:iCs/>
              </w:rPr>
            </w:pPr>
            <w:r w:rsidRPr="00043CD7">
              <w:rPr>
                <w:rFonts w:cstheme="minorHAnsi"/>
                <w:b/>
                <w:bCs/>
                <w:i/>
                <w:iCs/>
              </w:rPr>
              <w:t xml:space="preserve">Subtotal for Recordkeeping Requirements </w:t>
            </w:r>
          </w:p>
        </w:tc>
        <w:tc>
          <w:tcPr>
            <w:tcW w:w="4640" w:type="dxa"/>
            <w:gridSpan w:val="4"/>
            <w:tcBorders>
              <w:top w:val="single" w:sz="4" w:space="0" w:color="auto"/>
              <w:left w:val="nil"/>
              <w:bottom w:val="single" w:sz="4" w:space="0" w:color="auto"/>
              <w:right w:val="single" w:sz="4" w:space="0" w:color="000000"/>
            </w:tcBorders>
            <w:shd w:val="clear" w:color="auto" w:fill="auto"/>
            <w:hideMark/>
          </w:tcPr>
          <w:p w:rsidR="00043CD7" w:rsidRPr="00043CD7" w:rsidP="00F97656" w14:paraId="05F9E346" w14:textId="77777777">
            <w:pPr>
              <w:spacing w:line="259" w:lineRule="auto"/>
              <w:ind w:left="0" w:firstLine="0"/>
              <w:rPr>
                <w:rFonts w:cstheme="minorHAnsi"/>
                <w:b/>
                <w:bCs/>
                <w:i/>
                <w:iCs/>
              </w:rPr>
            </w:pPr>
            <w:r w:rsidRPr="00043CD7">
              <w:rPr>
                <w:rFonts w:cstheme="minorHAnsi"/>
                <w:b/>
                <w:bCs/>
                <w:i/>
                <w:i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5E90BA56" w14:textId="77777777">
            <w:pPr>
              <w:spacing w:line="259" w:lineRule="auto"/>
              <w:ind w:left="0" w:firstLine="0"/>
              <w:rPr>
                <w:rFonts w:cstheme="minorHAnsi"/>
                <w:b/>
                <w:bCs/>
                <w:i/>
                <w:iCs/>
              </w:rPr>
            </w:pPr>
            <w:r w:rsidRPr="00043CD7">
              <w:rPr>
                <w:rFonts w:cstheme="minorHAnsi"/>
                <w:b/>
                <w:bCs/>
                <w:i/>
                <w:iCs/>
              </w:rPr>
              <w:t>11,509</w:t>
            </w:r>
          </w:p>
        </w:tc>
        <w:tc>
          <w:tcPr>
            <w:tcW w:w="1340" w:type="dxa"/>
            <w:tcBorders>
              <w:top w:val="nil"/>
              <w:left w:val="nil"/>
              <w:bottom w:val="single" w:sz="4" w:space="0" w:color="auto"/>
              <w:right w:val="nil"/>
            </w:tcBorders>
            <w:shd w:val="clear" w:color="auto" w:fill="auto"/>
            <w:vAlign w:val="bottom"/>
            <w:hideMark/>
          </w:tcPr>
          <w:p w:rsidR="00043CD7" w:rsidRPr="00043CD7" w:rsidP="00F97656" w14:paraId="71496123" w14:textId="77777777">
            <w:pPr>
              <w:spacing w:line="259" w:lineRule="auto"/>
              <w:ind w:left="0" w:firstLine="0"/>
              <w:rPr>
                <w:rFonts w:cstheme="minorHAnsi"/>
                <w:b/>
                <w:bCs/>
                <w:i/>
                <w:iCs/>
              </w:rPr>
            </w:pPr>
            <w:r w:rsidRPr="00043CD7">
              <w:rPr>
                <w:rFonts w:cstheme="minorHAnsi"/>
                <w:b/>
                <w:bCs/>
                <w:i/>
                <w:iCs/>
              </w:rPr>
              <w:t xml:space="preserve">$1,451,475 </w:t>
            </w:r>
          </w:p>
        </w:tc>
      </w:tr>
      <w:tr w14:paraId="034F8DE5" w14:textId="77777777" w:rsidTr="00A02FEE">
        <w:tblPrEx>
          <w:tblW w:w="14100" w:type="dxa"/>
          <w:tblLook w:val="04A0"/>
        </w:tblPrEx>
        <w:trPr>
          <w:trHeight w:val="338"/>
        </w:trPr>
        <w:tc>
          <w:tcPr>
            <w:tcW w:w="4640" w:type="dxa"/>
            <w:tcBorders>
              <w:top w:val="nil"/>
              <w:left w:val="single" w:sz="4" w:space="0" w:color="auto"/>
              <w:bottom w:val="single" w:sz="4" w:space="0" w:color="auto"/>
              <w:right w:val="single" w:sz="4" w:space="0" w:color="auto"/>
            </w:tcBorders>
            <w:shd w:val="clear" w:color="auto" w:fill="auto"/>
            <w:hideMark/>
          </w:tcPr>
          <w:p w:rsidR="00043CD7" w:rsidRPr="00043CD7" w:rsidP="00F97656" w14:paraId="21BAD517" w14:textId="77777777">
            <w:pPr>
              <w:spacing w:line="259" w:lineRule="auto"/>
              <w:ind w:left="0" w:firstLine="0"/>
              <w:rPr>
                <w:rFonts w:cstheme="minorHAnsi"/>
                <w:b/>
                <w:bCs/>
              </w:rPr>
            </w:pPr>
            <w:r w:rsidRPr="00043CD7">
              <w:rPr>
                <w:rFonts w:cstheme="minorHAnsi"/>
                <w:b/>
                <w:bCs/>
              </w:rPr>
              <w:t xml:space="preserve">Total Labor Burden and Cost (rounded) </w:t>
            </w:r>
            <w:r w:rsidRPr="00043CD7">
              <w:rPr>
                <w:rFonts w:cstheme="minorHAnsi"/>
                <w:b/>
                <w:bCs/>
                <w:vertAlign w:val="superscript"/>
              </w:rPr>
              <w:t>p</w:t>
            </w:r>
          </w:p>
        </w:tc>
        <w:tc>
          <w:tcPr>
            <w:tcW w:w="4640" w:type="dxa"/>
            <w:gridSpan w:val="4"/>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178D8FC0" w14:textId="77777777">
            <w:pPr>
              <w:spacing w:line="259" w:lineRule="auto"/>
              <w:ind w:left="0" w:firstLine="0"/>
              <w:rPr>
                <w:rFonts w:cstheme="minorHAnsi"/>
                <w:b/>
                <w:bCs/>
              </w:rPr>
            </w:pPr>
            <w:r w:rsidRPr="00043CD7">
              <w:rPr>
                <w:rFonts w:cstheme="minorHAnsi"/>
                <w:b/>
                <w:bCs/>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2CD07BAA" w14:textId="77777777">
            <w:pPr>
              <w:spacing w:line="259" w:lineRule="auto"/>
              <w:ind w:left="0" w:firstLine="0"/>
              <w:rPr>
                <w:rFonts w:cstheme="minorHAnsi"/>
                <w:b/>
                <w:bCs/>
                <w:i/>
                <w:iCs/>
              </w:rPr>
            </w:pPr>
            <w:r w:rsidRPr="00043CD7">
              <w:rPr>
                <w:rFonts w:cstheme="minorHAnsi"/>
                <w:b/>
                <w:bCs/>
                <w:i/>
                <w:iCs/>
              </w:rPr>
              <w:t>16,200</w:t>
            </w:r>
          </w:p>
        </w:tc>
        <w:tc>
          <w:tcPr>
            <w:tcW w:w="1340" w:type="dxa"/>
            <w:tcBorders>
              <w:top w:val="nil"/>
              <w:left w:val="nil"/>
              <w:bottom w:val="single" w:sz="4" w:space="0" w:color="auto"/>
              <w:right w:val="nil"/>
            </w:tcBorders>
            <w:shd w:val="clear" w:color="auto" w:fill="auto"/>
            <w:vAlign w:val="bottom"/>
            <w:hideMark/>
          </w:tcPr>
          <w:p w:rsidR="00043CD7" w:rsidRPr="00043CD7" w:rsidP="00F97656" w14:paraId="5524E41A" w14:textId="77777777">
            <w:pPr>
              <w:spacing w:line="259" w:lineRule="auto"/>
              <w:ind w:left="0" w:firstLine="0"/>
              <w:rPr>
                <w:rFonts w:cstheme="minorHAnsi"/>
                <w:b/>
                <w:bCs/>
                <w:i/>
                <w:iCs/>
              </w:rPr>
            </w:pPr>
            <w:r w:rsidRPr="00043CD7">
              <w:rPr>
                <w:rFonts w:cstheme="minorHAnsi"/>
                <w:b/>
                <w:bCs/>
                <w:i/>
                <w:iCs/>
              </w:rPr>
              <w:t xml:space="preserve">$2,050,000 </w:t>
            </w:r>
          </w:p>
        </w:tc>
      </w:tr>
      <w:tr w14:paraId="352BBFBE" w14:textId="77777777" w:rsidTr="00A02FEE">
        <w:tblPrEx>
          <w:tblW w:w="14100" w:type="dxa"/>
          <w:tblLook w:val="04A0"/>
        </w:tblPrEx>
        <w:trPr>
          <w:trHeight w:val="372"/>
        </w:trPr>
        <w:tc>
          <w:tcPr>
            <w:tcW w:w="4640" w:type="dxa"/>
            <w:tcBorders>
              <w:top w:val="nil"/>
              <w:left w:val="single" w:sz="4" w:space="0" w:color="auto"/>
              <w:bottom w:val="single" w:sz="4" w:space="0" w:color="auto"/>
              <w:right w:val="single" w:sz="4" w:space="0" w:color="auto"/>
            </w:tcBorders>
            <w:shd w:val="clear" w:color="auto" w:fill="auto"/>
            <w:noWrap/>
            <w:hideMark/>
          </w:tcPr>
          <w:p w:rsidR="00043CD7" w:rsidRPr="00043CD7" w:rsidP="00F97656" w14:paraId="1E033281" w14:textId="77777777">
            <w:pPr>
              <w:spacing w:line="259" w:lineRule="auto"/>
              <w:ind w:left="0" w:firstLine="0"/>
              <w:rPr>
                <w:rFonts w:cstheme="minorHAnsi"/>
                <w:b/>
                <w:bCs/>
              </w:rPr>
            </w:pPr>
            <w:r w:rsidRPr="00043CD7">
              <w:rPr>
                <w:rFonts w:cstheme="minorHAnsi"/>
                <w:b/>
                <w:bCs/>
              </w:rPr>
              <w:t xml:space="preserve">Total Capital and O&amp;M Cost (rounded) </w:t>
            </w:r>
            <w:r w:rsidRPr="00043CD7">
              <w:rPr>
                <w:rFonts w:cstheme="minorHAnsi"/>
                <w:b/>
                <w:bCs/>
                <w:vertAlign w:val="superscript"/>
              </w:rPr>
              <w:t>p</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BB54E10"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7580AC6D"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463D219" w14:textId="77777777">
            <w:pPr>
              <w:spacing w:line="259" w:lineRule="auto"/>
              <w:ind w:left="0" w:firstLine="0"/>
              <w:rPr>
                <w:rFonts w:cstheme="minorHAnsi"/>
              </w:rPr>
            </w:pPr>
            <w:r w:rsidRPr="00043CD7">
              <w:rPr>
                <w:rFonts w:cstheme="minorHAnsi"/>
              </w:rPr>
              <w:t> </w:t>
            </w:r>
          </w:p>
        </w:tc>
        <w:tc>
          <w:tcPr>
            <w:tcW w:w="1160" w:type="dxa"/>
            <w:tcBorders>
              <w:top w:val="nil"/>
              <w:left w:val="nil"/>
              <w:bottom w:val="single" w:sz="4" w:space="0" w:color="auto"/>
              <w:right w:val="single" w:sz="4" w:space="0" w:color="auto"/>
            </w:tcBorders>
            <w:shd w:val="clear" w:color="auto" w:fill="auto"/>
            <w:vAlign w:val="bottom"/>
            <w:hideMark/>
          </w:tcPr>
          <w:p w:rsidR="00043CD7" w:rsidRPr="00043CD7" w:rsidP="00F97656" w14:paraId="647FF6B3" w14:textId="77777777">
            <w:pPr>
              <w:spacing w:line="259" w:lineRule="auto"/>
              <w:ind w:left="0" w:firstLine="0"/>
              <w:rPr>
                <w:rFonts w:cstheme="minorHAnsi"/>
              </w:rPr>
            </w:pPr>
            <w:r w:rsidRPr="00043CD7">
              <w:rPr>
                <w:rFonts w:cstheme="minorHAnsi"/>
              </w:rPr>
              <w:t> </w:t>
            </w:r>
          </w:p>
        </w:tc>
        <w:tc>
          <w:tcPr>
            <w:tcW w:w="3480" w:type="dxa"/>
            <w:gridSpan w:val="3"/>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1C282744" w14:textId="77777777">
            <w:pPr>
              <w:spacing w:line="259" w:lineRule="auto"/>
              <w:ind w:left="0" w:firstLine="0"/>
              <w:rPr>
                <w:rFonts w:cstheme="minorHAnsi"/>
                <w:b/>
                <w:bCs/>
              </w:rPr>
            </w:pPr>
            <w:r w:rsidRPr="00043CD7">
              <w:rPr>
                <w:rFonts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4B77274E" w14:textId="77777777">
            <w:pPr>
              <w:spacing w:line="259" w:lineRule="auto"/>
              <w:ind w:left="0" w:firstLine="0"/>
              <w:rPr>
                <w:rFonts w:cstheme="minorHAnsi"/>
                <w:b/>
                <w:bCs/>
              </w:rPr>
            </w:pPr>
            <w:r w:rsidRPr="00043CD7">
              <w:rPr>
                <w:rFonts w:cstheme="minorHAnsi"/>
                <w:b/>
                <w:bCs/>
              </w:rPr>
              <w:t>$166,000</w:t>
            </w:r>
          </w:p>
        </w:tc>
      </w:tr>
      <w:tr w14:paraId="399EF277" w14:textId="77777777" w:rsidTr="00A02FEE">
        <w:tblPrEx>
          <w:tblW w:w="14100" w:type="dxa"/>
          <w:tblLook w:val="04A0"/>
        </w:tblPrEx>
        <w:trPr>
          <w:trHeight w:val="338"/>
        </w:trPr>
        <w:tc>
          <w:tcPr>
            <w:tcW w:w="4640" w:type="dxa"/>
            <w:tcBorders>
              <w:top w:val="nil"/>
              <w:left w:val="single" w:sz="4" w:space="0" w:color="auto"/>
              <w:bottom w:val="single" w:sz="4" w:space="0" w:color="auto"/>
              <w:right w:val="single" w:sz="4" w:space="0" w:color="auto"/>
            </w:tcBorders>
            <w:shd w:val="clear" w:color="auto" w:fill="auto"/>
            <w:noWrap/>
            <w:hideMark/>
          </w:tcPr>
          <w:p w:rsidR="00043CD7" w:rsidRPr="00043CD7" w:rsidP="00F97656" w14:paraId="6A679EC8" w14:textId="77777777">
            <w:pPr>
              <w:spacing w:line="259" w:lineRule="auto"/>
              <w:ind w:left="0" w:firstLine="0"/>
              <w:rPr>
                <w:rFonts w:cstheme="minorHAnsi"/>
                <w:b/>
                <w:bCs/>
              </w:rPr>
            </w:pPr>
            <w:r w:rsidRPr="00043CD7">
              <w:rPr>
                <w:rFonts w:cstheme="minorHAnsi"/>
                <w:b/>
                <w:bCs/>
              </w:rPr>
              <w:t xml:space="preserve">GRAND TOTAL (rounded) </w:t>
            </w:r>
            <w:r w:rsidRPr="00043CD7">
              <w:rPr>
                <w:rFonts w:cstheme="minorHAnsi"/>
                <w:b/>
                <w:bCs/>
                <w:vertAlign w:val="superscript"/>
              </w:rPr>
              <w:t>p</w:t>
            </w:r>
          </w:p>
        </w:tc>
        <w:tc>
          <w:tcPr>
            <w:tcW w:w="8120" w:type="dxa"/>
            <w:gridSpan w:val="7"/>
            <w:tcBorders>
              <w:top w:val="single" w:sz="4" w:space="0" w:color="auto"/>
              <w:left w:val="nil"/>
              <w:bottom w:val="single" w:sz="4" w:space="0" w:color="auto"/>
              <w:right w:val="single" w:sz="4" w:space="0" w:color="000000"/>
            </w:tcBorders>
            <w:shd w:val="clear" w:color="auto" w:fill="auto"/>
            <w:vAlign w:val="bottom"/>
            <w:hideMark/>
          </w:tcPr>
          <w:p w:rsidR="00043CD7" w:rsidRPr="00043CD7" w:rsidP="00F97656" w14:paraId="244358CB" w14:textId="77777777">
            <w:pPr>
              <w:spacing w:line="259" w:lineRule="auto"/>
              <w:ind w:left="0" w:firstLine="0"/>
              <w:rPr>
                <w:rFonts w:cstheme="minorHAnsi"/>
                <w:b/>
                <w:bCs/>
              </w:rPr>
            </w:pPr>
            <w:r w:rsidRPr="00043CD7">
              <w:rPr>
                <w:rFonts w:cstheme="minorHAnsi"/>
                <w:b/>
                <w:bCs/>
              </w:rPr>
              <w:t> </w:t>
            </w:r>
          </w:p>
        </w:tc>
        <w:tc>
          <w:tcPr>
            <w:tcW w:w="1340" w:type="dxa"/>
            <w:tcBorders>
              <w:top w:val="nil"/>
              <w:left w:val="nil"/>
              <w:bottom w:val="single" w:sz="4" w:space="0" w:color="auto"/>
              <w:right w:val="single" w:sz="4" w:space="0" w:color="auto"/>
            </w:tcBorders>
            <w:shd w:val="clear" w:color="auto" w:fill="auto"/>
            <w:vAlign w:val="bottom"/>
            <w:hideMark/>
          </w:tcPr>
          <w:p w:rsidR="00043CD7" w:rsidRPr="00043CD7" w:rsidP="00F97656" w14:paraId="46B21A12" w14:textId="77777777">
            <w:pPr>
              <w:spacing w:line="259" w:lineRule="auto"/>
              <w:ind w:left="0" w:firstLine="0"/>
              <w:rPr>
                <w:rFonts w:cstheme="minorHAnsi"/>
                <w:b/>
                <w:bCs/>
                <w:i/>
                <w:iCs/>
              </w:rPr>
            </w:pPr>
            <w:r w:rsidRPr="00043CD7">
              <w:rPr>
                <w:rFonts w:cstheme="minorHAnsi"/>
                <w:b/>
                <w:bCs/>
                <w:i/>
                <w:iCs/>
              </w:rPr>
              <w:t xml:space="preserve">$2,220,000 </w:t>
            </w:r>
          </w:p>
        </w:tc>
      </w:tr>
      <w:tr w14:paraId="6049D589" w14:textId="77777777" w:rsidTr="00A02FEE">
        <w:tblPrEx>
          <w:tblW w:w="14100" w:type="dxa"/>
          <w:tblLook w:val="04A0"/>
        </w:tblPrEx>
        <w:trPr>
          <w:trHeight w:val="270"/>
        </w:trPr>
        <w:tc>
          <w:tcPr>
            <w:tcW w:w="4640" w:type="dxa"/>
            <w:tcBorders>
              <w:top w:val="nil"/>
              <w:left w:val="nil"/>
              <w:bottom w:val="nil"/>
              <w:right w:val="nil"/>
            </w:tcBorders>
            <w:shd w:val="clear" w:color="auto" w:fill="auto"/>
            <w:noWrap/>
            <w:vAlign w:val="bottom"/>
            <w:hideMark/>
          </w:tcPr>
          <w:p w:rsidR="00043CD7" w:rsidRPr="00043CD7" w:rsidP="00F97656" w14:paraId="21C8957A" w14:textId="77777777">
            <w:pPr>
              <w:spacing w:line="259" w:lineRule="auto"/>
              <w:ind w:left="0" w:firstLine="0"/>
              <w:rPr>
                <w:rFonts w:cstheme="minorHAnsi"/>
                <w:b/>
                <w:bCs/>
                <w:i/>
                <w:iCs/>
              </w:rPr>
            </w:pPr>
          </w:p>
        </w:tc>
        <w:tc>
          <w:tcPr>
            <w:tcW w:w="1160" w:type="dxa"/>
            <w:tcBorders>
              <w:top w:val="nil"/>
              <w:left w:val="nil"/>
              <w:bottom w:val="nil"/>
              <w:right w:val="nil"/>
            </w:tcBorders>
            <w:shd w:val="clear" w:color="auto" w:fill="auto"/>
            <w:noWrap/>
            <w:vAlign w:val="bottom"/>
            <w:hideMark/>
          </w:tcPr>
          <w:p w:rsidR="00043CD7" w:rsidRPr="00043CD7" w:rsidP="00F97656" w14:paraId="271B1F6C"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56912B41"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1A353F39"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07C722AF"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7D8A5728"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3F3E9397"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5EB0DDA6"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043CD7" w:rsidRPr="00043CD7" w:rsidP="00F97656" w14:paraId="42340252" w14:textId="77777777">
            <w:pPr>
              <w:spacing w:line="259" w:lineRule="auto"/>
              <w:ind w:left="0" w:firstLine="0"/>
              <w:rPr>
                <w:rFonts w:cstheme="minorHAnsi"/>
              </w:rPr>
            </w:pPr>
          </w:p>
        </w:tc>
      </w:tr>
      <w:tr w14:paraId="1D405815" w14:textId="77777777" w:rsidTr="00A02FEE">
        <w:tblPrEx>
          <w:tblW w:w="14100" w:type="dxa"/>
          <w:tblLook w:val="04A0"/>
        </w:tblPrEx>
        <w:trPr>
          <w:trHeight w:val="270"/>
        </w:trPr>
        <w:tc>
          <w:tcPr>
            <w:tcW w:w="4640" w:type="dxa"/>
            <w:tcBorders>
              <w:top w:val="nil"/>
              <w:left w:val="nil"/>
              <w:bottom w:val="nil"/>
              <w:right w:val="nil"/>
            </w:tcBorders>
            <w:shd w:val="clear" w:color="auto" w:fill="auto"/>
            <w:noWrap/>
            <w:vAlign w:val="bottom"/>
            <w:hideMark/>
          </w:tcPr>
          <w:p w:rsidR="00043CD7" w:rsidRPr="00043CD7" w:rsidP="00F97656" w14:paraId="0B91C921" w14:textId="77777777">
            <w:pPr>
              <w:spacing w:line="259" w:lineRule="auto"/>
              <w:ind w:left="0" w:firstLine="0"/>
              <w:rPr>
                <w:rFonts w:cstheme="minorHAnsi"/>
                <w:b/>
                <w:bCs/>
              </w:rPr>
            </w:pPr>
            <w:r w:rsidRPr="00043CD7">
              <w:rPr>
                <w:rFonts w:cstheme="minorHAnsi"/>
                <w:b/>
                <w:bCs/>
              </w:rPr>
              <w:t>Assumptions:</w:t>
            </w:r>
          </w:p>
        </w:tc>
        <w:tc>
          <w:tcPr>
            <w:tcW w:w="1160" w:type="dxa"/>
            <w:tcBorders>
              <w:top w:val="nil"/>
              <w:left w:val="nil"/>
              <w:bottom w:val="nil"/>
              <w:right w:val="nil"/>
            </w:tcBorders>
            <w:shd w:val="clear" w:color="auto" w:fill="auto"/>
            <w:noWrap/>
            <w:vAlign w:val="bottom"/>
            <w:hideMark/>
          </w:tcPr>
          <w:p w:rsidR="00043CD7" w:rsidRPr="00043CD7" w:rsidP="00F97656" w14:paraId="72DDC117" w14:textId="77777777">
            <w:pPr>
              <w:spacing w:line="259" w:lineRule="auto"/>
              <w:ind w:left="0" w:firstLine="0"/>
              <w:rPr>
                <w:rFonts w:cstheme="minorHAnsi"/>
                <w:b/>
                <w:bCs/>
              </w:rPr>
            </w:pPr>
          </w:p>
        </w:tc>
        <w:tc>
          <w:tcPr>
            <w:tcW w:w="1160" w:type="dxa"/>
            <w:tcBorders>
              <w:top w:val="nil"/>
              <w:left w:val="nil"/>
              <w:bottom w:val="nil"/>
              <w:right w:val="nil"/>
            </w:tcBorders>
            <w:shd w:val="clear" w:color="auto" w:fill="auto"/>
            <w:noWrap/>
            <w:vAlign w:val="bottom"/>
            <w:hideMark/>
          </w:tcPr>
          <w:p w:rsidR="00043CD7" w:rsidRPr="00043CD7" w:rsidP="00F97656" w14:paraId="404581D9"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45932A4A"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39CA2529"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1B006C4A"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7A4716EA" w14:textId="77777777">
            <w:pPr>
              <w:spacing w:line="259" w:lineRule="auto"/>
              <w:ind w:left="0" w:firstLine="0"/>
              <w:rPr>
                <w:rFonts w:cstheme="minorHAnsi"/>
              </w:rPr>
            </w:pPr>
          </w:p>
        </w:tc>
        <w:tc>
          <w:tcPr>
            <w:tcW w:w="1160" w:type="dxa"/>
            <w:tcBorders>
              <w:top w:val="nil"/>
              <w:left w:val="nil"/>
              <w:bottom w:val="nil"/>
              <w:right w:val="nil"/>
            </w:tcBorders>
            <w:shd w:val="clear" w:color="auto" w:fill="auto"/>
            <w:noWrap/>
            <w:vAlign w:val="bottom"/>
            <w:hideMark/>
          </w:tcPr>
          <w:p w:rsidR="00043CD7" w:rsidRPr="00043CD7" w:rsidP="00F97656" w14:paraId="14470C84" w14:textId="77777777">
            <w:pPr>
              <w:spacing w:line="259" w:lineRule="auto"/>
              <w:ind w:left="0" w:firstLine="0"/>
              <w:rPr>
                <w:rFonts w:cstheme="minorHAnsi"/>
              </w:rPr>
            </w:pPr>
          </w:p>
        </w:tc>
        <w:tc>
          <w:tcPr>
            <w:tcW w:w="1340" w:type="dxa"/>
            <w:tcBorders>
              <w:top w:val="nil"/>
              <w:left w:val="nil"/>
              <w:bottom w:val="nil"/>
              <w:right w:val="nil"/>
            </w:tcBorders>
            <w:shd w:val="clear" w:color="auto" w:fill="auto"/>
            <w:noWrap/>
            <w:vAlign w:val="bottom"/>
            <w:hideMark/>
          </w:tcPr>
          <w:p w:rsidR="00043CD7" w:rsidRPr="00043CD7" w:rsidP="00F97656" w14:paraId="04B7E106" w14:textId="77777777">
            <w:pPr>
              <w:spacing w:line="259" w:lineRule="auto"/>
              <w:ind w:left="0" w:firstLine="0"/>
              <w:rPr>
                <w:rFonts w:cstheme="minorHAnsi"/>
              </w:rPr>
            </w:pPr>
          </w:p>
        </w:tc>
      </w:tr>
      <w:tr w14:paraId="6BE47AB3" w14:textId="77777777" w:rsidTr="00A02FEE">
        <w:tblPrEx>
          <w:tblW w:w="14100" w:type="dxa"/>
          <w:tblLook w:val="04A0"/>
        </w:tblPrEx>
        <w:trPr>
          <w:trHeight w:val="690"/>
        </w:trPr>
        <w:tc>
          <w:tcPr>
            <w:tcW w:w="14100" w:type="dxa"/>
            <w:gridSpan w:val="9"/>
            <w:tcBorders>
              <w:top w:val="nil"/>
              <w:left w:val="nil"/>
              <w:bottom w:val="nil"/>
              <w:right w:val="nil"/>
            </w:tcBorders>
            <w:shd w:val="clear" w:color="auto" w:fill="auto"/>
            <w:hideMark/>
          </w:tcPr>
          <w:p w:rsidR="00043CD7" w:rsidRPr="00043CD7" w:rsidP="00F97656" w14:paraId="487FDA3F" w14:textId="77777777">
            <w:pPr>
              <w:spacing w:line="259" w:lineRule="auto"/>
              <w:ind w:left="0" w:firstLine="0"/>
              <w:rPr>
                <w:rFonts w:cstheme="minorHAnsi"/>
              </w:rPr>
            </w:pPr>
            <w:r w:rsidRPr="00043CD7">
              <w:rPr>
                <w:rFonts w:cstheme="minorHAnsi"/>
                <w:vertAlign w:val="superscript"/>
              </w:rPr>
              <w:t>a</w:t>
            </w:r>
            <w:r w:rsidRPr="00043CD7">
              <w:rPr>
                <w:rFonts w:cstheme="minorHAnsi"/>
              </w:rPr>
              <w:t xml:space="preserve"> We have assumed that there are approximately 48 respondents, with no additional new or reconstructed sources becoming subject to the rule over the next three years. This ICR assumes each respondent will incur a burden to re-familiarize themselves with the regulatory requirements each year.</w:t>
            </w:r>
          </w:p>
        </w:tc>
      </w:tr>
      <w:tr w14:paraId="4BA8A1F1" w14:textId="77777777" w:rsidTr="00A02FEE">
        <w:tblPrEx>
          <w:tblW w:w="14100" w:type="dxa"/>
          <w:tblLook w:val="04A0"/>
        </w:tblPrEx>
        <w:trPr>
          <w:trHeight w:val="878"/>
        </w:trPr>
        <w:tc>
          <w:tcPr>
            <w:tcW w:w="14100" w:type="dxa"/>
            <w:gridSpan w:val="9"/>
            <w:tcBorders>
              <w:top w:val="nil"/>
              <w:left w:val="nil"/>
              <w:bottom w:val="nil"/>
              <w:right w:val="nil"/>
            </w:tcBorders>
            <w:shd w:val="clear" w:color="auto" w:fill="auto"/>
            <w:hideMark/>
          </w:tcPr>
          <w:p w:rsidR="00043CD7" w:rsidRPr="00043CD7" w:rsidP="00F97656" w14:paraId="374420BC" w14:textId="77777777">
            <w:pPr>
              <w:spacing w:line="259" w:lineRule="auto"/>
              <w:ind w:left="0" w:firstLine="0"/>
              <w:rPr>
                <w:rFonts w:cstheme="minorHAnsi"/>
              </w:rPr>
            </w:pPr>
            <w:r w:rsidRPr="00043CD7">
              <w:rPr>
                <w:rFonts w:cstheme="minorHAnsi"/>
                <w:vertAlign w:val="superscript"/>
              </w:rPr>
              <w:t>b</w:t>
            </w:r>
            <w:r w:rsidRPr="00043CD7">
              <w:rPr>
                <w:rFonts w:cstheme="minorHAnsi"/>
              </w:rPr>
              <w:t xml:space="preserve"> This ICR uses the following labor rates: Managerial $163.17 ($77.70 + 110%); Technical $130.28 ($62.04 + 110%); and Clerical $65.71 ($31.29 + 110%). These rates are from the United States Department of Labor, Bureau of Labor Statistics, January 2023, “Table 2. Civilian Workers, by occupational and industry group.” The rates are from column 1, “Total compensation.” The rates have been increased by 110 percent to account for the benefit packages available to those employed by private industry.</w:t>
            </w:r>
          </w:p>
        </w:tc>
      </w:tr>
      <w:tr w14:paraId="439CAB7A" w14:textId="77777777" w:rsidTr="00A02FEE">
        <w:tblPrEx>
          <w:tblW w:w="14100" w:type="dxa"/>
          <w:tblLook w:val="04A0"/>
        </w:tblPrEx>
        <w:trPr>
          <w:trHeight w:val="1549"/>
        </w:trPr>
        <w:tc>
          <w:tcPr>
            <w:tcW w:w="14100" w:type="dxa"/>
            <w:gridSpan w:val="9"/>
            <w:tcBorders>
              <w:top w:val="nil"/>
              <w:left w:val="nil"/>
              <w:bottom w:val="nil"/>
              <w:right w:val="nil"/>
            </w:tcBorders>
            <w:shd w:val="clear" w:color="auto" w:fill="auto"/>
            <w:vAlign w:val="bottom"/>
            <w:hideMark/>
          </w:tcPr>
          <w:p w:rsidR="00043CD7" w:rsidRPr="00043CD7" w:rsidP="00F97656" w14:paraId="1F5965A2" w14:textId="77777777">
            <w:pPr>
              <w:spacing w:line="259" w:lineRule="auto"/>
              <w:ind w:left="0" w:firstLine="0"/>
              <w:rPr>
                <w:rFonts w:cstheme="minorHAnsi"/>
              </w:rPr>
            </w:pPr>
            <w:r w:rsidRPr="00043CD7">
              <w:rPr>
                <w:rFonts w:cstheme="minorHAnsi"/>
                <w:vertAlign w:val="superscript"/>
              </w:rPr>
              <w:t>c</w:t>
            </w:r>
            <w:r w:rsidRPr="00043CD7">
              <w:rPr>
                <w:rFonts w:cstheme="minorHAnsi"/>
              </w:rPr>
              <w:t xml:space="preserve"> This is a one-time startup cost associated with initial compliance determination and acquisition, installation, and utilization of technology and systems needed to support recordkeeping and reporting. The one-time startup costs were annualized over the 15-year life of control equipment at 7 percent interest. The number of occurrences per respondent per year is annualized over the </w:t>
            </w:r>
            <w:r w:rsidRPr="00043CD7">
              <w:rPr>
                <w:rFonts w:cstheme="minorHAnsi"/>
              </w:rPr>
              <w:t>15 year</w:t>
            </w:r>
            <w:r w:rsidRPr="00043CD7">
              <w:rPr>
                <w:rFonts w:cstheme="minorHAnsi"/>
              </w:rPr>
              <w:t xml:space="preserve"> life of the control equipment. Because there are no new sources, no performance tests are expected to occur. It is assumed that the facility would contract out the performance testing costs, but some labor hours from facility staff would be involved with coordinating and observing the test and reviewing the results.</w:t>
            </w:r>
          </w:p>
        </w:tc>
      </w:tr>
      <w:tr w14:paraId="6A8CE99B" w14:textId="77777777" w:rsidTr="00A02FEE">
        <w:tblPrEx>
          <w:tblW w:w="14100" w:type="dxa"/>
          <w:tblLook w:val="04A0"/>
        </w:tblPrEx>
        <w:trPr>
          <w:trHeight w:val="589"/>
        </w:trPr>
        <w:tc>
          <w:tcPr>
            <w:tcW w:w="14100" w:type="dxa"/>
            <w:gridSpan w:val="9"/>
            <w:tcBorders>
              <w:top w:val="nil"/>
              <w:left w:val="nil"/>
              <w:bottom w:val="nil"/>
              <w:right w:val="nil"/>
            </w:tcBorders>
            <w:shd w:val="clear" w:color="auto" w:fill="auto"/>
            <w:hideMark/>
          </w:tcPr>
          <w:p w:rsidR="00043CD7" w:rsidRPr="00043CD7" w:rsidP="00F97656" w14:paraId="6C6B46ED" w14:textId="77777777">
            <w:pPr>
              <w:spacing w:line="259" w:lineRule="auto"/>
              <w:ind w:left="0" w:firstLine="0"/>
              <w:rPr>
                <w:rFonts w:cstheme="minorHAnsi"/>
              </w:rPr>
            </w:pPr>
            <w:r w:rsidRPr="00043CD7">
              <w:rPr>
                <w:rFonts w:cstheme="minorHAnsi"/>
                <w:vertAlign w:val="superscript"/>
              </w:rPr>
              <w:t xml:space="preserve">d </w:t>
            </w:r>
            <w:r w:rsidRPr="00043CD7">
              <w:rPr>
                <w:rFonts w:cstheme="minorHAnsi"/>
              </w:rPr>
              <w:t>We have assumed that emission capture systems meet the design criteria for a permanent total enclosure in EPA Method 204, so that capture efficiency does not need to be measured.</w:t>
            </w:r>
          </w:p>
        </w:tc>
      </w:tr>
      <w:tr w14:paraId="5DEF88E2" w14:textId="77777777" w:rsidTr="00A02FEE">
        <w:tblPrEx>
          <w:tblW w:w="14100" w:type="dxa"/>
          <w:tblLook w:val="04A0"/>
        </w:tblPrEx>
        <w:trPr>
          <w:trHeight w:val="1212"/>
        </w:trPr>
        <w:tc>
          <w:tcPr>
            <w:tcW w:w="14100" w:type="dxa"/>
            <w:gridSpan w:val="9"/>
            <w:tcBorders>
              <w:top w:val="nil"/>
              <w:left w:val="nil"/>
              <w:bottom w:val="nil"/>
              <w:right w:val="nil"/>
            </w:tcBorders>
            <w:shd w:val="clear" w:color="auto" w:fill="auto"/>
            <w:hideMark/>
          </w:tcPr>
          <w:p w:rsidR="00043CD7" w:rsidRPr="00043CD7" w:rsidP="00F97656" w14:paraId="3AEAD4B9" w14:textId="77777777">
            <w:pPr>
              <w:spacing w:line="259" w:lineRule="auto"/>
              <w:ind w:left="0" w:firstLine="0"/>
              <w:rPr>
                <w:rFonts w:cstheme="minorHAnsi"/>
              </w:rPr>
            </w:pPr>
            <w:r w:rsidRPr="00043CD7">
              <w:rPr>
                <w:rFonts w:cstheme="minorHAnsi"/>
                <w:vertAlign w:val="superscript"/>
              </w:rPr>
              <w:t xml:space="preserve">e </w:t>
            </w:r>
            <w:r w:rsidRPr="00043CD7">
              <w:rPr>
                <w:rFonts w:cstheme="minorHAnsi"/>
              </w:rPr>
              <w:t>Facilities that comply using emission capture systems and add-on controls conduct air emissions performance testing, within 3 years of the effective date of the revised standards. Labor totals include hours for the facility to obtain the testing contractor, plan and attend the test, review the test report, and load it to ERT. A permit review revealed that, of the 48 sources subject to Subpart SSSS, 30 add on control devices at 21 sources do not already have a permit testing requirement. 21 sources undergo testing of their control devices once every five years (21 sources/5 years = 4.2 sources per year).</w:t>
            </w:r>
          </w:p>
        </w:tc>
      </w:tr>
      <w:tr w14:paraId="7D6DD3F5"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hideMark/>
          </w:tcPr>
          <w:p w:rsidR="00043CD7" w:rsidRPr="00043CD7" w:rsidP="00F97656" w14:paraId="49633179" w14:textId="77777777">
            <w:pPr>
              <w:spacing w:line="259" w:lineRule="auto"/>
              <w:ind w:left="0" w:firstLine="0"/>
              <w:rPr>
                <w:rFonts w:cstheme="minorHAnsi"/>
              </w:rPr>
            </w:pPr>
            <w:r w:rsidRPr="00043CD7">
              <w:rPr>
                <w:rFonts w:cstheme="minorHAnsi"/>
                <w:vertAlign w:val="superscript"/>
              </w:rPr>
              <w:t>f</w:t>
            </w:r>
            <w:r w:rsidRPr="00043CD7">
              <w:rPr>
                <w:rFonts w:cstheme="minorHAnsi"/>
              </w:rPr>
              <w:t xml:space="preserve"> It is assumed that 5 percent of respondents will have to repeat performance tests. (4.2 x 0.05 = 0.21 per year) </w:t>
            </w:r>
          </w:p>
        </w:tc>
      </w:tr>
      <w:tr w14:paraId="597572D4"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79695882" w14:textId="77777777">
            <w:pPr>
              <w:spacing w:line="259" w:lineRule="auto"/>
              <w:ind w:left="0" w:firstLine="0"/>
              <w:rPr>
                <w:rFonts w:cstheme="minorHAnsi"/>
              </w:rPr>
            </w:pPr>
            <w:r w:rsidRPr="00043CD7">
              <w:rPr>
                <w:rFonts w:cstheme="minorHAnsi"/>
                <w:vertAlign w:val="superscript"/>
              </w:rPr>
              <w:t xml:space="preserve">g </w:t>
            </w:r>
            <w:r w:rsidRPr="00043CD7">
              <w:rPr>
                <w:rFonts w:cstheme="minorHAnsi"/>
              </w:rPr>
              <w:t xml:space="preserve">Based on comments we received from industry consultation, 60 </w:t>
            </w:r>
            <w:r w:rsidRPr="00043CD7">
              <w:rPr>
                <w:rFonts w:cstheme="minorHAnsi"/>
              </w:rPr>
              <w:t>hrs</w:t>
            </w:r>
            <w:r w:rsidRPr="00043CD7">
              <w:rPr>
                <w:rFonts w:cstheme="minorHAnsi"/>
              </w:rPr>
              <w:t xml:space="preserve"> per respondent is required to gather and evaluate information in preparation of semiannual reports.</w:t>
            </w:r>
          </w:p>
        </w:tc>
      </w:tr>
      <w:tr w14:paraId="1C25F4FD" w14:textId="77777777" w:rsidTr="00A02FEE">
        <w:tblPrEx>
          <w:tblW w:w="14100" w:type="dxa"/>
          <w:tblLook w:val="04A0"/>
        </w:tblPrEx>
        <w:trPr>
          <w:trHeight w:val="612"/>
        </w:trPr>
        <w:tc>
          <w:tcPr>
            <w:tcW w:w="14100" w:type="dxa"/>
            <w:gridSpan w:val="9"/>
            <w:tcBorders>
              <w:top w:val="nil"/>
              <w:left w:val="nil"/>
              <w:bottom w:val="nil"/>
              <w:right w:val="nil"/>
            </w:tcBorders>
            <w:shd w:val="clear" w:color="auto" w:fill="auto"/>
            <w:hideMark/>
          </w:tcPr>
          <w:p w:rsidR="00043CD7" w:rsidRPr="00043CD7" w:rsidP="00F97656" w14:paraId="09C315BF" w14:textId="77777777">
            <w:pPr>
              <w:spacing w:line="259" w:lineRule="auto"/>
              <w:ind w:left="0" w:firstLine="0"/>
              <w:rPr>
                <w:rFonts w:cstheme="minorHAnsi"/>
              </w:rPr>
            </w:pPr>
            <w:r w:rsidRPr="00043CD7">
              <w:rPr>
                <w:rFonts w:cstheme="minorHAnsi"/>
                <w:vertAlign w:val="superscript"/>
              </w:rPr>
              <w:t>h</w:t>
            </w:r>
            <w:r w:rsidRPr="00043CD7">
              <w:rPr>
                <w:rFonts w:cstheme="minorHAnsi"/>
              </w:rPr>
              <w:t xml:space="preserve"> We have assumed that exceedances are reported semiannually.</w:t>
            </w:r>
            <w:r w:rsidRPr="00043CD7">
              <w:rPr>
                <w:rFonts w:cstheme="minorHAnsi"/>
                <w:vertAlign w:val="superscript"/>
              </w:rPr>
              <w:t xml:space="preserve"> </w:t>
            </w:r>
            <w:r w:rsidRPr="00043CD7">
              <w:rPr>
                <w:rFonts w:cstheme="minorHAnsi"/>
              </w:rPr>
              <w:t>We have assumed that 10 percent of respondents will report exceedances (48 x 0.1 = 4.8, or 5 respondents, when rounded).</w:t>
            </w:r>
          </w:p>
        </w:tc>
      </w:tr>
      <w:tr w14:paraId="2DAE62C1"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77345504" w14:textId="77777777">
            <w:pPr>
              <w:spacing w:line="259" w:lineRule="auto"/>
              <w:ind w:left="0" w:firstLine="0"/>
              <w:rPr>
                <w:rFonts w:cstheme="minorHAnsi"/>
              </w:rPr>
            </w:pPr>
            <w:r w:rsidRPr="00043CD7">
              <w:rPr>
                <w:rFonts w:cstheme="minorHAnsi"/>
                <w:vertAlign w:val="superscript"/>
              </w:rPr>
              <w:t>i</w:t>
            </w:r>
            <w:r w:rsidRPr="00043CD7">
              <w:rPr>
                <w:rFonts w:cstheme="minorHAnsi"/>
              </w:rPr>
              <w:t xml:space="preserve"> Reports indicating no exceedances are required semiannually.</w:t>
            </w:r>
          </w:p>
        </w:tc>
      </w:tr>
      <w:tr w14:paraId="65FAEFA8"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160F59F6" w14:textId="77777777">
            <w:pPr>
              <w:spacing w:line="259" w:lineRule="auto"/>
              <w:ind w:left="0" w:firstLine="0"/>
              <w:rPr>
                <w:rFonts w:cstheme="minorHAnsi"/>
              </w:rPr>
            </w:pPr>
            <w:r w:rsidRPr="00043CD7">
              <w:rPr>
                <w:rFonts w:cstheme="minorHAnsi"/>
                <w:vertAlign w:val="superscript"/>
              </w:rPr>
              <w:t>j</w:t>
            </w:r>
            <w:r w:rsidRPr="00043CD7">
              <w:rPr>
                <w:rFonts w:cstheme="minorHAnsi"/>
              </w:rPr>
              <w:t xml:space="preserve"> We have assumed that 90 percent of respondents will report no exceedances (48 x 0.9 = 43.2, or 43 respondents, when rounded).</w:t>
            </w:r>
          </w:p>
        </w:tc>
      </w:tr>
      <w:tr w14:paraId="45B3AB25" w14:textId="77777777" w:rsidTr="00A02FEE">
        <w:tblPrEx>
          <w:tblW w:w="14100" w:type="dxa"/>
          <w:tblLook w:val="04A0"/>
        </w:tblPrEx>
        <w:trPr>
          <w:trHeight w:val="660"/>
        </w:trPr>
        <w:tc>
          <w:tcPr>
            <w:tcW w:w="14100" w:type="dxa"/>
            <w:gridSpan w:val="9"/>
            <w:tcBorders>
              <w:top w:val="nil"/>
              <w:left w:val="nil"/>
              <w:bottom w:val="nil"/>
              <w:right w:val="nil"/>
            </w:tcBorders>
            <w:shd w:val="clear" w:color="auto" w:fill="auto"/>
            <w:hideMark/>
          </w:tcPr>
          <w:p w:rsidR="00043CD7" w:rsidRPr="00043CD7" w:rsidP="00F97656" w14:paraId="66C8F032" w14:textId="77777777">
            <w:pPr>
              <w:spacing w:line="259" w:lineRule="auto"/>
              <w:ind w:left="0" w:firstLine="0"/>
              <w:rPr>
                <w:rFonts w:cstheme="minorHAnsi"/>
              </w:rPr>
            </w:pPr>
            <w:r w:rsidRPr="00043CD7">
              <w:rPr>
                <w:rFonts w:cstheme="minorHAnsi"/>
                <w:vertAlign w:val="superscript"/>
              </w:rPr>
              <w:t xml:space="preserve">k </w:t>
            </w:r>
            <w:r w:rsidRPr="00043CD7">
              <w:rPr>
                <w:rFonts w:cstheme="minorHAnsi"/>
              </w:rPr>
              <w:t>We have assumed that 10 percent of respondents will file a startup, shutdown, malfunction report semiannually (48 x 0.1 = 4.8, or 5 respondents, when rounded). This requirement is not applicable on and after August 24, 2020.</w:t>
            </w:r>
          </w:p>
        </w:tc>
      </w:tr>
      <w:tr w14:paraId="1FF21162" w14:textId="77777777" w:rsidTr="00A02FEE">
        <w:tblPrEx>
          <w:tblW w:w="14100" w:type="dxa"/>
          <w:tblLook w:val="04A0"/>
        </w:tblPrEx>
        <w:trPr>
          <w:trHeight w:val="600"/>
        </w:trPr>
        <w:tc>
          <w:tcPr>
            <w:tcW w:w="14100" w:type="dxa"/>
            <w:gridSpan w:val="9"/>
            <w:tcBorders>
              <w:top w:val="nil"/>
              <w:left w:val="nil"/>
              <w:bottom w:val="nil"/>
              <w:right w:val="nil"/>
            </w:tcBorders>
            <w:shd w:val="clear" w:color="auto" w:fill="auto"/>
            <w:hideMark/>
          </w:tcPr>
          <w:p w:rsidR="00043CD7" w:rsidRPr="00043CD7" w:rsidP="00F97656" w14:paraId="18B98362" w14:textId="77777777">
            <w:pPr>
              <w:spacing w:line="259" w:lineRule="auto"/>
              <w:ind w:left="0" w:firstLine="0"/>
              <w:rPr>
                <w:rFonts w:cstheme="minorHAnsi"/>
              </w:rPr>
            </w:pPr>
            <w:r w:rsidRPr="00043CD7">
              <w:rPr>
                <w:rFonts w:cstheme="minorHAnsi"/>
                <w:vertAlign w:val="superscript"/>
              </w:rPr>
              <w:t xml:space="preserve">l </w:t>
            </w:r>
            <w:r w:rsidRPr="00043CD7">
              <w:rPr>
                <w:rFonts w:cstheme="minorHAnsi"/>
              </w:rPr>
              <w:t xml:space="preserve">We assume that costs associated with elimination of the SSM exemption include time for re-evaluating previously developed SSM record systems in year one. Costs are also associated with the use of electronic reporting and include time to become familiar with CEDRI and the semi-annual reporting form. </w:t>
            </w:r>
          </w:p>
        </w:tc>
      </w:tr>
      <w:tr w14:paraId="00E94E94" w14:textId="77777777" w:rsidTr="00A02FEE">
        <w:tblPrEx>
          <w:tblW w:w="14100" w:type="dxa"/>
          <w:tblLook w:val="04A0"/>
        </w:tblPrEx>
        <w:trPr>
          <w:trHeight w:val="383"/>
        </w:trPr>
        <w:tc>
          <w:tcPr>
            <w:tcW w:w="14100" w:type="dxa"/>
            <w:gridSpan w:val="9"/>
            <w:tcBorders>
              <w:top w:val="nil"/>
              <w:left w:val="nil"/>
              <w:bottom w:val="nil"/>
              <w:right w:val="nil"/>
            </w:tcBorders>
            <w:shd w:val="clear" w:color="auto" w:fill="auto"/>
            <w:hideMark/>
          </w:tcPr>
          <w:p w:rsidR="00043CD7" w:rsidRPr="00043CD7" w:rsidP="00F97656" w14:paraId="24919AB8" w14:textId="77777777">
            <w:pPr>
              <w:spacing w:line="259" w:lineRule="auto"/>
              <w:ind w:left="0" w:firstLine="0"/>
              <w:rPr>
                <w:rFonts w:cstheme="minorHAnsi"/>
              </w:rPr>
            </w:pPr>
            <w:r w:rsidRPr="00043CD7">
              <w:rPr>
                <w:rFonts w:cstheme="minorHAnsi"/>
                <w:vertAlign w:val="superscript"/>
              </w:rPr>
              <w:t>m</w:t>
            </w:r>
            <w:r w:rsidRPr="00043CD7">
              <w:rPr>
                <w:rFonts w:cstheme="minorHAnsi"/>
              </w:rPr>
              <w:t xml:space="preserve"> Responses in year one associated with the use of electronic reporting include becoming familiar with CEDRI and the semi-annual reporting form.</w:t>
            </w:r>
          </w:p>
        </w:tc>
      </w:tr>
      <w:tr w14:paraId="4A6528C9"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11782D0E" w14:textId="77777777">
            <w:pPr>
              <w:spacing w:line="259" w:lineRule="auto"/>
              <w:ind w:left="0" w:firstLine="0"/>
              <w:rPr>
                <w:rFonts w:cstheme="minorHAnsi"/>
              </w:rPr>
            </w:pPr>
            <w:r w:rsidRPr="00043CD7">
              <w:rPr>
                <w:rFonts w:cstheme="minorHAnsi"/>
                <w:vertAlign w:val="superscript"/>
              </w:rPr>
              <w:t xml:space="preserve">n </w:t>
            </w:r>
            <w:r w:rsidRPr="00043CD7">
              <w:rPr>
                <w:rFonts w:cstheme="minorHAnsi"/>
              </w:rPr>
              <w:t>We have assumed that all information is entered on a weekly basis.</w:t>
            </w:r>
          </w:p>
        </w:tc>
      </w:tr>
      <w:tr w14:paraId="49F7606C"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25DA7CED" w14:textId="77777777">
            <w:pPr>
              <w:spacing w:line="259" w:lineRule="auto"/>
              <w:ind w:left="0" w:firstLine="0"/>
              <w:rPr>
                <w:rFonts w:cstheme="minorHAnsi"/>
              </w:rPr>
            </w:pPr>
            <w:r w:rsidRPr="00043CD7">
              <w:rPr>
                <w:rFonts w:cstheme="minorHAnsi"/>
                <w:vertAlign w:val="superscript"/>
              </w:rPr>
              <w:t xml:space="preserve">o </w:t>
            </w:r>
            <w:r w:rsidRPr="00043CD7">
              <w:rPr>
                <w:rFonts w:cstheme="minorHAnsi"/>
              </w:rPr>
              <w:t>We have assumed that each of the 48 respondents will take 15 minutes to transmit or disclose information twice a year.</w:t>
            </w:r>
          </w:p>
        </w:tc>
      </w:tr>
      <w:tr w14:paraId="176E6233" w14:textId="77777777" w:rsidTr="00A02FEE">
        <w:tblPrEx>
          <w:tblW w:w="14100" w:type="dxa"/>
          <w:tblLook w:val="04A0"/>
        </w:tblPrEx>
        <w:trPr>
          <w:trHeight w:val="315"/>
        </w:trPr>
        <w:tc>
          <w:tcPr>
            <w:tcW w:w="14100" w:type="dxa"/>
            <w:gridSpan w:val="9"/>
            <w:tcBorders>
              <w:top w:val="nil"/>
              <w:left w:val="nil"/>
              <w:bottom w:val="nil"/>
              <w:right w:val="nil"/>
            </w:tcBorders>
            <w:shd w:val="clear" w:color="auto" w:fill="auto"/>
            <w:noWrap/>
            <w:hideMark/>
          </w:tcPr>
          <w:p w:rsidR="00043CD7" w:rsidRPr="00043CD7" w:rsidP="00F97656" w14:paraId="323ADE49" w14:textId="77777777">
            <w:pPr>
              <w:spacing w:line="259" w:lineRule="auto"/>
              <w:ind w:left="0" w:firstLine="0"/>
              <w:rPr>
                <w:rFonts w:cstheme="minorHAnsi"/>
              </w:rPr>
            </w:pPr>
            <w:r w:rsidRPr="00043CD7">
              <w:rPr>
                <w:rFonts w:cstheme="minorHAnsi"/>
                <w:vertAlign w:val="superscript"/>
              </w:rPr>
              <w:t xml:space="preserve">p </w:t>
            </w:r>
            <w:r w:rsidRPr="00043CD7">
              <w:rPr>
                <w:rFonts w:cstheme="minorHAnsi"/>
              </w:rPr>
              <w:t>Totals have been rounded to 3 significant figures. Figures may not add exactly due to rounding.</w:t>
            </w:r>
          </w:p>
        </w:tc>
      </w:tr>
    </w:tbl>
    <w:p w:rsidR="00043CD7" w:rsidRPr="00043CD7" w:rsidP="00F97656" w14:paraId="00BA038A" w14:textId="77777777">
      <w:pPr>
        <w:spacing w:line="259" w:lineRule="auto"/>
        <w:ind w:left="0" w:firstLine="0"/>
        <w:rPr>
          <w:rFonts w:cstheme="minorHAnsi"/>
        </w:rPr>
      </w:pPr>
      <w:r w:rsidRPr="00043CD7">
        <w:rPr>
          <w:rFonts w:cstheme="minorHAnsi"/>
        </w:rPr>
        <w:br w:type="page"/>
      </w:r>
    </w:p>
    <w:p w:rsidR="00043CD7" w:rsidRPr="00043CD7" w:rsidP="00F97656" w14:paraId="7B2683C5" w14:textId="77777777">
      <w:pPr>
        <w:spacing w:line="259" w:lineRule="auto"/>
        <w:ind w:left="0" w:firstLine="0"/>
        <w:rPr>
          <w:rFonts w:cstheme="minorHAnsi"/>
        </w:rPr>
      </w:pPr>
    </w:p>
    <w:p w:rsidR="00043CD7" w:rsidRPr="00043CD7" w:rsidP="00F97656" w14:paraId="0F9A1714" w14:textId="77777777">
      <w:pPr>
        <w:spacing w:line="259" w:lineRule="auto"/>
        <w:ind w:left="0" w:firstLine="0"/>
        <w:rPr>
          <w:rFonts w:cstheme="minorHAnsi"/>
          <w:bCs/>
        </w:rPr>
      </w:pPr>
      <w:r w:rsidRPr="00043CD7">
        <w:rPr>
          <w:rFonts w:cstheme="minorHAnsi"/>
          <w:b/>
          <w:bCs/>
        </w:rPr>
        <w:t xml:space="preserve">Table 2: Average Annual EPA Burden and Cost – NESHAP for Metal Coil Surface Coating Plants (40 CFR Part 63, Subpart SSSS) (Renewal) </w:t>
      </w:r>
    </w:p>
    <w:tbl>
      <w:tblPr>
        <w:tblW w:w="14040" w:type="dxa"/>
        <w:tblLook w:val="04A0"/>
      </w:tblPr>
      <w:tblGrid>
        <w:gridCol w:w="3846"/>
        <w:gridCol w:w="1240"/>
        <w:gridCol w:w="1301"/>
        <w:gridCol w:w="1250"/>
        <w:gridCol w:w="1379"/>
        <w:gridCol w:w="1240"/>
        <w:gridCol w:w="1418"/>
        <w:gridCol w:w="1155"/>
        <w:gridCol w:w="1212"/>
      </w:tblGrid>
      <w:tr w14:paraId="020B3805" w14:textId="77777777" w:rsidTr="00A02FEE">
        <w:tblPrEx>
          <w:tblW w:w="14040" w:type="dxa"/>
          <w:tblLook w:val="04A0"/>
        </w:tblPrEx>
        <w:trPr>
          <w:trHeight w:val="1530"/>
        </w:trPr>
        <w:tc>
          <w:tcPr>
            <w:tcW w:w="4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3CD7" w:rsidRPr="00043CD7" w:rsidP="00F97656" w14:paraId="257418AF" w14:textId="77777777">
            <w:pPr>
              <w:spacing w:line="259" w:lineRule="auto"/>
              <w:ind w:left="0" w:firstLine="0"/>
              <w:rPr>
                <w:rFonts w:cstheme="minorHAnsi"/>
              </w:rPr>
            </w:pPr>
            <w:r w:rsidRPr="00043CD7">
              <w:rPr>
                <w:rFonts w:cstheme="minorHAnsi"/>
              </w:rPr>
              <w:t>Burden item</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71E3B0D0" w14:textId="77777777">
            <w:pPr>
              <w:spacing w:line="259" w:lineRule="auto"/>
              <w:ind w:left="0" w:firstLine="0"/>
              <w:rPr>
                <w:rFonts w:cstheme="minorHAnsi"/>
              </w:rPr>
            </w:pPr>
            <w:r w:rsidRPr="00043CD7">
              <w:rPr>
                <w:rFonts w:cstheme="minorHAnsi"/>
              </w:rPr>
              <w:t>(A)</w:t>
            </w:r>
            <w:r w:rsidRPr="00043CD7">
              <w:rPr>
                <w:rFonts w:cstheme="minorHAnsi"/>
              </w:rPr>
              <w:br/>
              <w:t xml:space="preserve"> Person hours per occurrence</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47030117" w14:textId="77777777">
            <w:pPr>
              <w:spacing w:line="259" w:lineRule="auto"/>
              <w:ind w:left="0" w:firstLine="0"/>
              <w:rPr>
                <w:rFonts w:cstheme="minorHAnsi"/>
              </w:rPr>
            </w:pPr>
            <w:r w:rsidRPr="00043CD7">
              <w:rPr>
                <w:rFonts w:cstheme="minorHAnsi"/>
              </w:rPr>
              <w:t xml:space="preserve">(B) </w:t>
            </w:r>
            <w:r w:rsidRPr="00043CD7">
              <w:rPr>
                <w:rFonts w:cstheme="minorHAnsi"/>
              </w:rPr>
              <w:br/>
              <w:t>No. of occurrences per respondent per year</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594DADFD" w14:textId="77777777">
            <w:pPr>
              <w:spacing w:line="259" w:lineRule="auto"/>
              <w:ind w:left="0" w:firstLine="0"/>
              <w:rPr>
                <w:rFonts w:cstheme="minorHAnsi"/>
              </w:rPr>
            </w:pPr>
            <w:r w:rsidRPr="00043CD7">
              <w:rPr>
                <w:rFonts w:cstheme="minorHAnsi"/>
              </w:rPr>
              <w:t xml:space="preserve">(C) </w:t>
            </w:r>
            <w:r w:rsidRPr="00043CD7">
              <w:rPr>
                <w:rFonts w:cstheme="minorHAnsi"/>
              </w:rPr>
              <w:br/>
              <w:t>Person hours per respondent per year (C=</w:t>
            </w:r>
            <w:r w:rsidRPr="00043CD7">
              <w:rPr>
                <w:rFonts w:cstheme="minorHAnsi"/>
              </w:rPr>
              <w:t>AxB</w:t>
            </w:r>
            <w:r w:rsidRPr="00043CD7">
              <w:rPr>
                <w:rFonts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1418AC90" w14:textId="77777777">
            <w:pPr>
              <w:spacing w:line="259" w:lineRule="auto"/>
              <w:ind w:left="0" w:firstLine="0"/>
              <w:rPr>
                <w:rFonts w:cstheme="minorHAnsi"/>
              </w:rPr>
            </w:pPr>
            <w:r w:rsidRPr="00043CD7">
              <w:rPr>
                <w:rFonts w:cstheme="minorHAnsi"/>
              </w:rPr>
              <w:t xml:space="preserve">(D) </w:t>
            </w:r>
            <w:r w:rsidRPr="00043CD7">
              <w:rPr>
                <w:rFonts w:cstheme="minorHAnsi"/>
              </w:rPr>
              <w:br/>
              <w:t xml:space="preserve">Respondents per year </w:t>
            </w:r>
            <w:r w:rsidRPr="00043CD7">
              <w:rPr>
                <w:rFonts w:cstheme="minorHAnsi"/>
                <w:vertAlign w:val="superscript"/>
              </w:rPr>
              <w:t>a</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11A0C823" w14:textId="77777777">
            <w:pPr>
              <w:spacing w:line="259" w:lineRule="auto"/>
              <w:ind w:left="0" w:firstLine="0"/>
              <w:rPr>
                <w:rFonts w:cstheme="minorHAnsi"/>
              </w:rPr>
            </w:pPr>
            <w:r w:rsidRPr="00043CD7">
              <w:rPr>
                <w:rFonts w:cstheme="minorHAnsi"/>
              </w:rPr>
              <w:t xml:space="preserve">(E) </w:t>
            </w:r>
            <w:r w:rsidRPr="00043CD7">
              <w:rPr>
                <w:rFonts w:cstheme="minorHAnsi"/>
              </w:rPr>
              <w:br/>
              <w:t>Technical person hours per year (E=</w:t>
            </w:r>
            <w:r w:rsidRPr="00043CD7">
              <w:rPr>
                <w:rFonts w:cstheme="minorHAnsi"/>
              </w:rPr>
              <w:t>CxD</w:t>
            </w:r>
            <w:r w:rsidRPr="00043CD7">
              <w:rPr>
                <w:rFonts w:cstheme="minorHAnsi"/>
              </w:rPr>
              <w:t>)</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602AA68D" w14:textId="77777777">
            <w:pPr>
              <w:spacing w:line="259" w:lineRule="auto"/>
              <w:ind w:left="0" w:firstLine="0"/>
              <w:rPr>
                <w:rFonts w:cstheme="minorHAnsi"/>
              </w:rPr>
            </w:pPr>
            <w:r w:rsidRPr="00043CD7">
              <w:rPr>
                <w:rFonts w:cstheme="minorHAnsi"/>
              </w:rPr>
              <w:t xml:space="preserve">(F) </w:t>
            </w:r>
            <w:r w:rsidRPr="00043CD7">
              <w:rPr>
                <w:rFonts w:cstheme="minorHAnsi"/>
              </w:rPr>
              <w:br/>
              <w:t>Management person hours per year (Ex0.05)</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5F446622" w14:textId="77777777">
            <w:pPr>
              <w:spacing w:line="259" w:lineRule="auto"/>
              <w:ind w:left="0" w:firstLine="0"/>
              <w:rPr>
                <w:rFonts w:cstheme="minorHAnsi"/>
              </w:rPr>
            </w:pPr>
            <w:r w:rsidRPr="00043CD7">
              <w:rPr>
                <w:rFonts w:cstheme="minorHAnsi"/>
              </w:rPr>
              <w:t xml:space="preserve">(G) </w:t>
            </w:r>
            <w:r w:rsidRPr="00043CD7">
              <w:rPr>
                <w:rFonts w:cstheme="minorHAnsi"/>
              </w:rPr>
              <w:br/>
              <w:t>Clerical person hours per year (Ex0.1)</w:t>
            </w:r>
          </w:p>
        </w:tc>
        <w:tc>
          <w:tcPr>
            <w:tcW w:w="1240" w:type="dxa"/>
            <w:tcBorders>
              <w:top w:val="single" w:sz="4" w:space="0" w:color="auto"/>
              <w:left w:val="nil"/>
              <w:bottom w:val="single" w:sz="4" w:space="0" w:color="auto"/>
              <w:right w:val="single" w:sz="4" w:space="0" w:color="auto"/>
            </w:tcBorders>
            <w:shd w:val="clear" w:color="auto" w:fill="auto"/>
            <w:hideMark/>
          </w:tcPr>
          <w:p w:rsidR="00043CD7" w:rsidRPr="00043CD7" w:rsidP="00F97656" w14:paraId="5E0F0A4E" w14:textId="77777777">
            <w:pPr>
              <w:spacing w:line="259" w:lineRule="auto"/>
              <w:ind w:left="0" w:firstLine="0"/>
              <w:rPr>
                <w:rFonts w:cstheme="minorHAnsi"/>
              </w:rPr>
            </w:pPr>
            <w:r w:rsidRPr="00043CD7">
              <w:rPr>
                <w:rFonts w:cstheme="minorHAnsi"/>
              </w:rPr>
              <w:t xml:space="preserve">(H) </w:t>
            </w:r>
            <w:r w:rsidRPr="00043CD7">
              <w:rPr>
                <w:rFonts w:cstheme="minorHAnsi"/>
              </w:rPr>
              <w:br/>
              <w:t xml:space="preserve">Cost, $ </w:t>
            </w:r>
            <w:r w:rsidRPr="00043CD7">
              <w:rPr>
                <w:rFonts w:cstheme="minorHAnsi"/>
                <w:vertAlign w:val="superscript"/>
              </w:rPr>
              <w:t>b</w:t>
            </w:r>
          </w:p>
        </w:tc>
      </w:tr>
      <w:tr w14:paraId="2A55EF24"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0370B797" w14:textId="77777777">
            <w:pPr>
              <w:spacing w:line="259" w:lineRule="auto"/>
              <w:ind w:left="0" w:firstLine="0"/>
              <w:rPr>
                <w:rFonts w:cstheme="minorHAnsi"/>
              </w:rPr>
            </w:pPr>
            <w:r w:rsidRPr="00043CD7">
              <w:rPr>
                <w:rFonts w:cstheme="minorHAnsi"/>
              </w:rPr>
              <w:t xml:space="preserve">Initial performance test </w:t>
            </w:r>
            <w:r w:rsidRPr="00043CD7">
              <w:rPr>
                <w:rFonts w:cstheme="minorHAnsi"/>
                <w:vertAlign w:val="superscript"/>
              </w:rPr>
              <w:t>a</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63FCFF0" w14:textId="77777777">
            <w:pPr>
              <w:spacing w:line="259" w:lineRule="auto"/>
              <w:ind w:left="0" w:firstLine="0"/>
              <w:rPr>
                <w:rFonts w:cstheme="minorHAnsi"/>
              </w:rPr>
            </w:pPr>
            <w:r w:rsidRPr="00043CD7">
              <w:rPr>
                <w:rFonts w:cstheme="minorHAnsi"/>
              </w:rPr>
              <w:t>48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918D783"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9108310"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980BD10"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AE1F277"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91FAF6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F98B2BF"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00E295F" w14:textId="77777777">
            <w:pPr>
              <w:spacing w:line="259" w:lineRule="auto"/>
              <w:ind w:left="0" w:firstLine="0"/>
              <w:rPr>
                <w:rFonts w:cstheme="minorHAnsi"/>
              </w:rPr>
            </w:pPr>
            <w:r w:rsidRPr="00043CD7">
              <w:rPr>
                <w:rFonts w:cstheme="minorHAnsi"/>
              </w:rPr>
              <w:t xml:space="preserve">$0 </w:t>
            </w:r>
          </w:p>
        </w:tc>
      </w:tr>
      <w:tr w14:paraId="753C24BF"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DC3F273" w14:textId="77777777">
            <w:pPr>
              <w:spacing w:line="259" w:lineRule="auto"/>
              <w:ind w:left="0" w:firstLine="0"/>
              <w:rPr>
                <w:rFonts w:cstheme="minorHAnsi"/>
              </w:rPr>
            </w:pPr>
            <w:r w:rsidRPr="00043CD7">
              <w:rPr>
                <w:rFonts w:cstheme="minorHAnsi"/>
              </w:rPr>
              <w:t>Repeat performance test-retesting preparation</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138EC5D"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FD0634F"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87E9808"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B9B2593"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9FD5ADC"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7937753"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F5576FA"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CC24E20" w14:textId="77777777">
            <w:pPr>
              <w:spacing w:line="259" w:lineRule="auto"/>
              <w:ind w:left="0" w:firstLine="0"/>
              <w:rPr>
                <w:rFonts w:cstheme="minorHAnsi"/>
              </w:rPr>
            </w:pPr>
            <w:r w:rsidRPr="00043CD7">
              <w:rPr>
                <w:rFonts w:cstheme="minorHAnsi"/>
              </w:rPr>
              <w:t xml:space="preserve">$0 </w:t>
            </w:r>
          </w:p>
        </w:tc>
      </w:tr>
      <w:tr w14:paraId="7AA64549"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1F5AAECC" w14:textId="77777777">
            <w:pPr>
              <w:spacing w:line="259" w:lineRule="auto"/>
              <w:ind w:left="0" w:firstLine="0"/>
              <w:rPr>
                <w:rFonts w:cstheme="minorHAnsi"/>
              </w:rPr>
            </w:pPr>
            <w:r w:rsidRPr="00043CD7">
              <w:rPr>
                <w:rFonts w:cstheme="minorHAnsi"/>
              </w:rPr>
              <w:t>Repeat performance-retesting</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4F081E0" w14:textId="77777777">
            <w:pPr>
              <w:spacing w:line="259" w:lineRule="auto"/>
              <w:ind w:left="0" w:firstLine="0"/>
              <w:rPr>
                <w:rFonts w:cstheme="minorHAnsi"/>
              </w:rPr>
            </w:pPr>
            <w:r w:rsidRPr="00043CD7">
              <w:rPr>
                <w:rFonts w:cstheme="minorHAnsi"/>
              </w:rPr>
              <w:t>48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9B3704D"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3E8129E"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91EE64D"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1760CF0"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8DB1B7F"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8BA957B"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90547F5" w14:textId="77777777">
            <w:pPr>
              <w:spacing w:line="259" w:lineRule="auto"/>
              <w:ind w:left="0" w:firstLine="0"/>
              <w:rPr>
                <w:rFonts w:cstheme="minorHAnsi"/>
              </w:rPr>
            </w:pPr>
            <w:r w:rsidRPr="00043CD7">
              <w:rPr>
                <w:rFonts w:cstheme="minorHAnsi"/>
              </w:rPr>
              <w:t xml:space="preserve">$0 </w:t>
            </w:r>
          </w:p>
        </w:tc>
      </w:tr>
      <w:tr w14:paraId="6F18BFE5"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57BD0611" w14:textId="77777777">
            <w:pPr>
              <w:spacing w:line="259" w:lineRule="auto"/>
              <w:ind w:left="0" w:firstLine="0"/>
              <w:rPr>
                <w:rFonts w:cstheme="minorHAnsi"/>
              </w:rPr>
            </w:pPr>
            <w:r w:rsidRPr="00043CD7">
              <w:rPr>
                <w:rFonts w:cstheme="minorHAnsi"/>
              </w:rPr>
              <w:t>Excess emissions enforcement activities</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99EA075" w14:textId="77777777">
            <w:pPr>
              <w:spacing w:line="259" w:lineRule="auto"/>
              <w:ind w:left="0" w:firstLine="0"/>
              <w:rPr>
                <w:rFonts w:cstheme="minorHAnsi"/>
              </w:rPr>
            </w:pPr>
            <w:r w:rsidRPr="00043CD7">
              <w:rPr>
                <w:rFonts w:cstheme="minorHAnsi"/>
              </w:rPr>
              <w:t>120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57E59A9"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B4261DC" w14:textId="77777777">
            <w:pPr>
              <w:spacing w:line="259" w:lineRule="auto"/>
              <w:ind w:left="0" w:firstLine="0"/>
              <w:rPr>
                <w:rFonts w:cstheme="minorHAnsi"/>
              </w:rPr>
            </w:pPr>
            <w:r w:rsidRPr="00043CD7">
              <w:rPr>
                <w:rFonts w:cstheme="minorHAnsi"/>
              </w:rPr>
              <w:t>120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CB14157"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724695D"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AEB0EEB"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6A82A3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C680F1D" w14:textId="77777777">
            <w:pPr>
              <w:spacing w:line="259" w:lineRule="auto"/>
              <w:ind w:left="0" w:firstLine="0"/>
              <w:rPr>
                <w:rFonts w:cstheme="minorHAnsi"/>
              </w:rPr>
            </w:pPr>
            <w:r w:rsidRPr="00043CD7">
              <w:rPr>
                <w:rFonts w:cstheme="minorHAnsi"/>
              </w:rPr>
              <w:t xml:space="preserve">$0 </w:t>
            </w:r>
          </w:p>
        </w:tc>
      </w:tr>
      <w:tr w14:paraId="55DE8BB2"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386B7D8" w14:textId="77777777">
            <w:pPr>
              <w:spacing w:line="259" w:lineRule="auto"/>
              <w:ind w:left="0" w:firstLine="0"/>
              <w:rPr>
                <w:rFonts w:cstheme="minorHAnsi"/>
              </w:rPr>
            </w:pPr>
            <w:r w:rsidRPr="00043CD7">
              <w:rPr>
                <w:rFonts w:cstheme="minorHAnsi"/>
              </w:rPr>
              <w:t>Review reports</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247927E"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ECBA805"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5F97CCB"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F355256"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7BA477DE"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6F977C8D"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219225A2"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7EBA8DCA" w14:textId="77777777">
            <w:pPr>
              <w:spacing w:line="259" w:lineRule="auto"/>
              <w:ind w:left="0" w:firstLine="0"/>
              <w:rPr>
                <w:rFonts w:cstheme="minorHAnsi"/>
              </w:rPr>
            </w:pPr>
            <w:r w:rsidRPr="00043CD7">
              <w:rPr>
                <w:rFonts w:cstheme="minorHAnsi"/>
              </w:rPr>
              <w:t> </w:t>
            </w:r>
          </w:p>
        </w:tc>
      </w:tr>
      <w:tr w14:paraId="47DC30F6"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55A21BAE" w14:textId="77777777">
            <w:pPr>
              <w:spacing w:line="259" w:lineRule="auto"/>
              <w:ind w:left="0" w:firstLine="0"/>
              <w:rPr>
                <w:rFonts w:cstheme="minorHAnsi"/>
              </w:rPr>
            </w:pPr>
            <w:r w:rsidRPr="00043CD7">
              <w:rPr>
                <w:rFonts w:cstheme="minorHAnsi"/>
              </w:rPr>
              <w:t xml:space="preserve"> Notification of applicability</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70CD141"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1C48BCB"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C33DB23"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C6AB93C"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55125D0"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5246F83"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1D6AAFE"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36A80CE" w14:textId="77777777">
            <w:pPr>
              <w:spacing w:line="259" w:lineRule="auto"/>
              <w:ind w:left="0" w:firstLine="0"/>
              <w:rPr>
                <w:rFonts w:cstheme="minorHAnsi"/>
              </w:rPr>
            </w:pPr>
            <w:r w:rsidRPr="00043CD7">
              <w:rPr>
                <w:rFonts w:cstheme="minorHAnsi"/>
              </w:rPr>
              <w:t xml:space="preserve">$0 </w:t>
            </w:r>
          </w:p>
        </w:tc>
      </w:tr>
      <w:tr w14:paraId="6C68271C"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54F1AD7" w14:textId="77777777">
            <w:pPr>
              <w:spacing w:line="259" w:lineRule="auto"/>
              <w:ind w:left="0" w:firstLine="0"/>
              <w:rPr>
                <w:rFonts w:cstheme="minorHAnsi"/>
              </w:rPr>
            </w:pPr>
            <w:r w:rsidRPr="00043CD7">
              <w:rPr>
                <w:rFonts w:cstheme="minorHAnsi"/>
              </w:rPr>
              <w:t xml:space="preserve"> Notification of construction/reconstruction</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6C5A344"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7153688"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3D9B62E"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22ED41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98B0D82"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69212F0"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CED4B71"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674081D" w14:textId="77777777">
            <w:pPr>
              <w:spacing w:line="259" w:lineRule="auto"/>
              <w:ind w:left="0" w:firstLine="0"/>
              <w:rPr>
                <w:rFonts w:cstheme="minorHAnsi"/>
              </w:rPr>
            </w:pPr>
            <w:r w:rsidRPr="00043CD7">
              <w:rPr>
                <w:rFonts w:cstheme="minorHAnsi"/>
              </w:rPr>
              <w:t xml:space="preserve">$0 </w:t>
            </w:r>
          </w:p>
        </w:tc>
      </w:tr>
      <w:tr w14:paraId="4088042E"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72B1508F" w14:textId="77777777">
            <w:pPr>
              <w:spacing w:line="259" w:lineRule="auto"/>
              <w:ind w:left="0" w:firstLine="0"/>
              <w:rPr>
                <w:rFonts w:cstheme="minorHAnsi"/>
              </w:rPr>
            </w:pPr>
            <w:r w:rsidRPr="00043CD7">
              <w:rPr>
                <w:rFonts w:cstheme="minorHAnsi"/>
              </w:rPr>
              <w:t xml:space="preserve"> Notification of actual startup</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76C73AA"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69E0205"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6C05BAC"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C89B7DD"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A5F861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DA7A394"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33B3756"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1C6BE87" w14:textId="77777777">
            <w:pPr>
              <w:spacing w:line="259" w:lineRule="auto"/>
              <w:ind w:left="0" w:firstLine="0"/>
              <w:rPr>
                <w:rFonts w:cstheme="minorHAnsi"/>
              </w:rPr>
            </w:pPr>
            <w:r w:rsidRPr="00043CD7">
              <w:rPr>
                <w:rFonts w:cstheme="minorHAnsi"/>
              </w:rPr>
              <w:t xml:space="preserve">$0 </w:t>
            </w:r>
          </w:p>
        </w:tc>
      </w:tr>
      <w:tr w14:paraId="6C5A118B" w14:textId="77777777" w:rsidTr="00A02FEE">
        <w:tblPrEx>
          <w:tblW w:w="14040" w:type="dxa"/>
          <w:tblLook w:val="04A0"/>
        </w:tblPrEx>
        <w:trPr>
          <w:trHeight w:val="623"/>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D1528F6" w14:textId="77777777">
            <w:pPr>
              <w:spacing w:line="259" w:lineRule="auto"/>
              <w:ind w:left="0" w:firstLine="0"/>
              <w:rPr>
                <w:rFonts w:cstheme="minorHAnsi"/>
              </w:rPr>
            </w:pPr>
            <w:r w:rsidRPr="00043CD7">
              <w:rPr>
                <w:rFonts w:cstheme="minorHAnsi"/>
              </w:rPr>
              <w:t xml:space="preserve"> Notification of special compliance requirements</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FD14473" w14:textId="77777777">
            <w:pPr>
              <w:spacing w:line="259" w:lineRule="auto"/>
              <w:ind w:left="0" w:firstLine="0"/>
              <w:rPr>
                <w:rFonts w:cstheme="minorHAnsi"/>
              </w:rPr>
            </w:pPr>
            <w:r w:rsidRPr="00043CD7">
              <w:rPr>
                <w:rFonts w:cstheme="minorHAnsi"/>
              </w:rPr>
              <w:t>N/A</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A3BDCDF"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59542D5"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A31CDD3"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63B21FF2"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43807057"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316282E3"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hideMark/>
          </w:tcPr>
          <w:p w:rsidR="00043CD7" w:rsidRPr="00043CD7" w:rsidP="00F97656" w14:paraId="2B440AAB" w14:textId="77777777">
            <w:pPr>
              <w:spacing w:line="259" w:lineRule="auto"/>
              <w:ind w:left="0" w:firstLine="0"/>
              <w:rPr>
                <w:rFonts w:cstheme="minorHAnsi"/>
              </w:rPr>
            </w:pPr>
            <w:r w:rsidRPr="00043CD7">
              <w:rPr>
                <w:rFonts w:cstheme="minorHAnsi"/>
              </w:rPr>
              <w:t> </w:t>
            </w:r>
          </w:p>
        </w:tc>
      </w:tr>
      <w:tr w14:paraId="19B1B68D"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565FF004" w14:textId="77777777">
            <w:pPr>
              <w:spacing w:line="259" w:lineRule="auto"/>
              <w:ind w:left="0" w:firstLine="0"/>
              <w:rPr>
                <w:rFonts w:cstheme="minorHAnsi"/>
              </w:rPr>
            </w:pPr>
            <w:r w:rsidRPr="00043CD7">
              <w:rPr>
                <w:rFonts w:cstheme="minorHAnsi"/>
              </w:rPr>
              <w:t xml:space="preserve"> Notification of compliance status</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987A04C"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31D4B18"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5D69623"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44A7BF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882252B"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3D8C12E"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D77E464"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B81B2B5" w14:textId="77777777">
            <w:pPr>
              <w:spacing w:line="259" w:lineRule="auto"/>
              <w:ind w:left="0" w:firstLine="0"/>
              <w:rPr>
                <w:rFonts w:cstheme="minorHAnsi"/>
              </w:rPr>
            </w:pPr>
            <w:r w:rsidRPr="00043CD7">
              <w:rPr>
                <w:rFonts w:cstheme="minorHAnsi"/>
              </w:rPr>
              <w:t xml:space="preserve">$0 </w:t>
            </w:r>
          </w:p>
        </w:tc>
      </w:tr>
      <w:tr w14:paraId="13604325"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51B50F2C" w14:textId="77777777">
            <w:pPr>
              <w:spacing w:line="259" w:lineRule="auto"/>
              <w:ind w:left="0" w:firstLine="0"/>
              <w:rPr>
                <w:rFonts w:cstheme="minorHAnsi"/>
              </w:rPr>
            </w:pPr>
            <w:r w:rsidRPr="00043CD7">
              <w:rPr>
                <w:rFonts w:cstheme="minorHAnsi"/>
              </w:rPr>
              <w:t xml:space="preserve"> Notification of </w:t>
            </w:r>
            <w:r w:rsidRPr="00043CD7">
              <w:rPr>
                <w:rFonts w:cstheme="minorHAnsi"/>
              </w:rPr>
              <w:t>peformance</w:t>
            </w:r>
            <w:r w:rsidRPr="00043CD7">
              <w:rPr>
                <w:rFonts w:cstheme="minorHAnsi"/>
              </w:rPr>
              <w:t xml:space="preserve"> test </w:t>
            </w:r>
            <w:r w:rsidRPr="00043CD7">
              <w:rPr>
                <w:rFonts w:cstheme="minorHAnsi"/>
                <w:vertAlign w:val="superscript"/>
              </w:rPr>
              <w:t>c</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A13DD8F"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72770DE"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F21DE26"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154280D" w14:textId="77777777">
            <w:pPr>
              <w:spacing w:line="259" w:lineRule="auto"/>
              <w:ind w:left="0" w:firstLine="0"/>
              <w:rPr>
                <w:rFonts w:cstheme="minorHAnsi"/>
              </w:rPr>
            </w:pPr>
            <w:r w:rsidRPr="00043CD7">
              <w:rPr>
                <w:rFonts w:cstheme="minorHAnsi"/>
              </w:rPr>
              <w:t>4.41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491692B" w14:textId="77777777">
            <w:pPr>
              <w:spacing w:line="259" w:lineRule="auto"/>
              <w:ind w:left="0" w:firstLine="0"/>
              <w:rPr>
                <w:rFonts w:cstheme="minorHAnsi"/>
              </w:rPr>
            </w:pPr>
            <w:r w:rsidRPr="00043CD7">
              <w:rPr>
                <w:rFonts w:cstheme="minorHAnsi"/>
              </w:rPr>
              <w:t>17.64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97C6692" w14:textId="77777777">
            <w:pPr>
              <w:spacing w:line="259" w:lineRule="auto"/>
              <w:ind w:left="0" w:firstLine="0"/>
              <w:rPr>
                <w:rFonts w:cstheme="minorHAnsi"/>
              </w:rPr>
            </w:pPr>
            <w:r w:rsidRPr="00043CD7">
              <w:rPr>
                <w:rFonts w:cstheme="minorHAnsi"/>
              </w:rPr>
              <w:t>0.882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477C19C" w14:textId="77777777">
            <w:pPr>
              <w:spacing w:line="259" w:lineRule="auto"/>
              <w:ind w:left="0" w:firstLine="0"/>
              <w:rPr>
                <w:rFonts w:cstheme="minorHAnsi"/>
              </w:rPr>
            </w:pPr>
            <w:r w:rsidRPr="00043CD7">
              <w:rPr>
                <w:rFonts w:cstheme="minorHAnsi"/>
              </w:rPr>
              <w:t>1.764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14B5DF5" w14:textId="77777777">
            <w:pPr>
              <w:spacing w:line="259" w:lineRule="auto"/>
              <w:ind w:left="0" w:firstLine="0"/>
              <w:rPr>
                <w:rFonts w:cstheme="minorHAnsi"/>
              </w:rPr>
            </w:pPr>
            <w:r w:rsidRPr="00043CD7">
              <w:rPr>
                <w:rFonts w:cstheme="minorHAnsi"/>
              </w:rPr>
              <w:t xml:space="preserve">$1,078 </w:t>
            </w:r>
          </w:p>
        </w:tc>
      </w:tr>
      <w:tr w14:paraId="234F974F"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6EFC8C53" w14:textId="77777777">
            <w:pPr>
              <w:spacing w:line="259" w:lineRule="auto"/>
              <w:ind w:left="0" w:firstLine="0"/>
              <w:rPr>
                <w:rFonts w:cstheme="minorHAnsi"/>
              </w:rPr>
            </w:pPr>
            <w:r w:rsidRPr="00043CD7">
              <w:rPr>
                <w:rFonts w:cstheme="minorHAnsi"/>
              </w:rPr>
              <w:t xml:space="preserve"> Review of initial performance test report </w:t>
            </w:r>
            <w:r w:rsidRPr="00043CD7">
              <w:rPr>
                <w:rFonts w:cstheme="minorHAnsi"/>
                <w:vertAlign w:val="superscript"/>
              </w:rPr>
              <w:t>d</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9A03A98"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2F4CF88"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4CA66FA"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3DD651B" w14:textId="77777777">
            <w:pPr>
              <w:spacing w:line="259" w:lineRule="auto"/>
              <w:ind w:left="0" w:firstLine="0"/>
              <w:rPr>
                <w:rFonts w:cstheme="minorHAnsi"/>
              </w:rPr>
            </w:pPr>
            <w:r w:rsidRPr="00043CD7">
              <w:rPr>
                <w:rFonts w:cstheme="minorHAnsi"/>
              </w:rPr>
              <w:t>4.2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F7C7FF1" w14:textId="77777777">
            <w:pPr>
              <w:spacing w:line="259" w:lineRule="auto"/>
              <w:ind w:left="0" w:firstLine="0"/>
              <w:rPr>
                <w:rFonts w:cstheme="minorHAnsi"/>
              </w:rPr>
            </w:pPr>
            <w:r w:rsidRPr="00043CD7">
              <w:rPr>
                <w:rFonts w:cstheme="minorHAnsi"/>
              </w:rPr>
              <w:t>33.6</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6453729" w14:textId="77777777">
            <w:pPr>
              <w:spacing w:line="259" w:lineRule="auto"/>
              <w:ind w:left="0" w:firstLine="0"/>
              <w:rPr>
                <w:rFonts w:cstheme="minorHAnsi"/>
              </w:rPr>
            </w:pPr>
            <w:r w:rsidRPr="00043CD7">
              <w:rPr>
                <w:rFonts w:cstheme="minorHAnsi"/>
              </w:rPr>
              <w:t>1.68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8620E6B" w14:textId="77777777">
            <w:pPr>
              <w:spacing w:line="259" w:lineRule="auto"/>
              <w:ind w:left="0" w:firstLine="0"/>
              <w:rPr>
                <w:rFonts w:cstheme="minorHAnsi"/>
              </w:rPr>
            </w:pPr>
            <w:r w:rsidRPr="00043CD7">
              <w:rPr>
                <w:rFonts w:cstheme="minorHAnsi"/>
              </w:rPr>
              <w:t>3.36</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4CFCF47" w14:textId="77777777">
            <w:pPr>
              <w:spacing w:line="259" w:lineRule="auto"/>
              <w:ind w:left="0" w:firstLine="0"/>
              <w:rPr>
                <w:rFonts w:cstheme="minorHAnsi"/>
              </w:rPr>
            </w:pPr>
            <w:r w:rsidRPr="00043CD7">
              <w:rPr>
                <w:rFonts w:cstheme="minorHAnsi"/>
              </w:rPr>
              <w:t xml:space="preserve">$2,054 </w:t>
            </w:r>
          </w:p>
        </w:tc>
      </w:tr>
      <w:tr w14:paraId="6963DF13"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F6C743C" w14:textId="77777777">
            <w:pPr>
              <w:spacing w:line="259" w:lineRule="auto"/>
              <w:ind w:left="0" w:firstLine="0"/>
              <w:rPr>
                <w:rFonts w:cstheme="minorHAnsi"/>
              </w:rPr>
            </w:pPr>
            <w:r w:rsidRPr="00043CD7">
              <w:rPr>
                <w:rFonts w:cstheme="minorHAnsi"/>
              </w:rPr>
              <w:t xml:space="preserve"> Review of repeat performance test report </w:t>
            </w:r>
            <w:r w:rsidRPr="00043CD7">
              <w:rPr>
                <w:rFonts w:cstheme="minorHAnsi"/>
                <w:vertAlign w:val="superscript"/>
              </w:rPr>
              <w:t>d</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EB40707"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B7E5A3B" w14:textId="77777777">
            <w:pPr>
              <w:spacing w:line="259" w:lineRule="auto"/>
              <w:ind w:left="0" w:firstLine="0"/>
              <w:rPr>
                <w:rFonts w:cstheme="minorHAnsi"/>
              </w:rPr>
            </w:pPr>
            <w:r w:rsidRPr="00043CD7">
              <w:rPr>
                <w:rFonts w:cstheme="minorHAnsi"/>
              </w:rPr>
              <w:t>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958563C"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CF11C9B" w14:textId="77777777">
            <w:pPr>
              <w:spacing w:line="259" w:lineRule="auto"/>
              <w:ind w:left="0" w:firstLine="0"/>
              <w:rPr>
                <w:rFonts w:cstheme="minorHAnsi"/>
              </w:rPr>
            </w:pPr>
            <w:r w:rsidRPr="00043CD7">
              <w:rPr>
                <w:rFonts w:cstheme="minorHAnsi"/>
              </w:rPr>
              <w:t>0.21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8E333DC" w14:textId="77777777">
            <w:pPr>
              <w:spacing w:line="259" w:lineRule="auto"/>
              <w:ind w:left="0" w:firstLine="0"/>
              <w:rPr>
                <w:rFonts w:cstheme="minorHAnsi"/>
              </w:rPr>
            </w:pPr>
            <w:r w:rsidRPr="00043CD7">
              <w:rPr>
                <w:rFonts w:cstheme="minorHAnsi"/>
              </w:rPr>
              <w:t>1.68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F4958AF" w14:textId="77777777">
            <w:pPr>
              <w:spacing w:line="259" w:lineRule="auto"/>
              <w:ind w:left="0" w:firstLine="0"/>
              <w:rPr>
                <w:rFonts w:cstheme="minorHAnsi"/>
              </w:rPr>
            </w:pPr>
            <w:r w:rsidRPr="00043CD7">
              <w:rPr>
                <w:rFonts w:cstheme="minorHAnsi"/>
              </w:rPr>
              <w:t>0.084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BDC22A4" w14:textId="77777777">
            <w:pPr>
              <w:spacing w:line="259" w:lineRule="auto"/>
              <w:ind w:left="0" w:firstLine="0"/>
              <w:rPr>
                <w:rFonts w:cstheme="minorHAnsi"/>
              </w:rPr>
            </w:pPr>
            <w:r w:rsidRPr="00043CD7">
              <w:rPr>
                <w:rFonts w:cstheme="minorHAnsi"/>
              </w:rPr>
              <w:t>0.168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729CB2B" w14:textId="77777777">
            <w:pPr>
              <w:spacing w:line="259" w:lineRule="auto"/>
              <w:ind w:left="0" w:firstLine="0"/>
              <w:rPr>
                <w:rFonts w:cstheme="minorHAnsi"/>
              </w:rPr>
            </w:pPr>
            <w:r w:rsidRPr="00043CD7">
              <w:rPr>
                <w:rFonts w:cstheme="minorHAnsi"/>
              </w:rPr>
              <w:t xml:space="preserve">$103 </w:t>
            </w:r>
          </w:p>
        </w:tc>
      </w:tr>
      <w:tr w14:paraId="738748C0"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771CD6B" w14:textId="77777777">
            <w:pPr>
              <w:spacing w:line="259" w:lineRule="auto"/>
              <w:ind w:left="0" w:firstLine="0"/>
              <w:rPr>
                <w:rFonts w:cstheme="minorHAnsi"/>
              </w:rPr>
            </w:pPr>
            <w:r w:rsidRPr="00043CD7">
              <w:rPr>
                <w:rFonts w:cstheme="minorHAnsi"/>
              </w:rPr>
              <w:t xml:space="preserve"> Semiannual report of excess emissions </w:t>
            </w:r>
            <w:r w:rsidRPr="00043CD7">
              <w:rPr>
                <w:rFonts w:cstheme="minorHAnsi"/>
                <w:vertAlign w:val="superscript"/>
              </w:rPr>
              <w:t>e, f</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3E262D5"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EF63A81"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72F3864" w14:textId="77777777">
            <w:pPr>
              <w:spacing w:line="259" w:lineRule="auto"/>
              <w:ind w:left="0" w:firstLine="0"/>
              <w:rPr>
                <w:rFonts w:cstheme="minorHAnsi"/>
              </w:rPr>
            </w:pPr>
            <w:r w:rsidRPr="00043CD7">
              <w:rPr>
                <w:rFonts w:cstheme="minorHAnsi"/>
              </w:rPr>
              <w:t>16</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992F96B" w14:textId="77777777">
            <w:pPr>
              <w:spacing w:line="259" w:lineRule="auto"/>
              <w:ind w:left="0" w:firstLine="0"/>
              <w:rPr>
                <w:rFonts w:cstheme="minorHAnsi"/>
              </w:rPr>
            </w:pPr>
            <w:r w:rsidRPr="00043CD7">
              <w:rPr>
                <w:rFonts w:cstheme="minorHAnsi"/>
              </w:rPr>
              <w:t>5</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6775456" w14:textId="77777777">
            <w:pPr>
              <w:spacing w:line="259" w:lineRule="auto"/>
              <w:ind w:left="0" w:firstLine="0"/>
              <w:rPr>
                <w:rFonts w:cstheme="minorHAnsi"/>
              </w:rPr>
            </w:pPr>
            <w:r w:rsidRPr="00043CD7">
              <w:rPr>
                <w:rFonts w:cstheme="minorHAnsi"/>
              </w:rPr>
              <w:t>80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AEB589C"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1B32BB1" w14:textId="77777777">
            <w:pPr>
              <w:spacing w:line="259" w:lineRule="auto"/>
              <w:ind w:left="0" w:firstLine="0"/>
              <w:rPr>
                <w:rFonts w:cstheme="minorHAnsi"/>
              </w:rPr>
            </w:pPr>
            <w:r w:rsidRPr="00043CD7">
              <w:rPr>
                <w:rFonts w:cstheme="minorHAnsi"/>
              </w:rPr>
              <w:t>8</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1A00909" w14:textId="77777777">
            <w:pPr>
              <w:spacing w:line="259" w:lineRule="auto"/>
              <w:ind w:left="0" w:firstLine="0"/>
              <w:rPr>
                <w:rFonts w:cstheme="minorHAnsi"/>
              </w:rPr>
            </w:pPr>
            <w:r w:rsidRPr="00043CD7">
              <w:rPr>
                <w:rFonts w:cstheme="minorHAnsi"/>
              </w:rPr>
              <w:t xml:space="preserve">$4,891 </w:t>
            </w:r>
          </w:p>
        </w:tc>
      </w:tr>
      <w:tr w14:paraId="02210390"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27FEED95" w14:textId="77777777">
            <w:pPr>
              <w:spacing w:line="259" w:lineRule="auto"/>
              <w:ind w:left="0" w:firstLine="0"/>
              <w:rPr>
                <w:rFonts w:cstheme="minorHAnsi"/>
              </w:rPr>
            </w:pPr>
            <w:r w:rsidRPr="00043CD7">
              <w:rPr>
                <w:rFonts w:cstheme="minorHAnsi"/>
              </w:rPr>
              <w:t xml:space="preserve"> Semiannual report of no excess emissions </w:t>
            </w:r>
            <w:r w:rsidRPr="00043CD7">
              <w:rPr>
                <w:rFonts w:cstheme="minorHAnsi"/>
                <w:vertAlign w:val="superscript"/>
              </w:rPr>
              <w:t>g, h</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9ED277F"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A112016"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E08A3AB"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C7B8906" w14:textId="77777777">
            <w:pPr>
              <w:spacing w:line="259" w:lineRule="auto"/>
              <w:ind w:left="0" w:firstLine="0"/>
              <w:rPr>
                <w:rFonts w:cstheme="minorHAnsi"/>
              </w:rPr>
            </w:pPr>
            <w:r w:rsidRPr="00043CD7">
              <w:rPr>
                <w:rFonts w:cstheme="minorHAnsi"/>
              </w:rPr>
              <w:t>43</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A4483F8" w14:textId="77777777">
            <w:pPr>
              <w:spacing w:line="259" w:lineRule="auto"/>
              <w:ind w:left="0" w:firstLine="0"/>
              <w:rPr>
                <w:rFonts w:cstheme="minorHAnsi"/>
              </w:rPr>
            </w:pPr>
            <w:r w:rsidRPr="00043CD7">
              <w:rPr>
                <w:rFonts w:cstheme="minorHAnsi"/>
              </w:rPr>
              <w:t>172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187A44C" w14:textId="77777777">
            <w:pPr>
              <w:spacing w:line="259" w:lineRule="auto"/>
              <w:ind w:left="0" w:firstLine="0"/>
              <w:rPr>
                <w:rFonts w:cstheme="minorHAnsi"/>
              </w:rPr>
            </w:pPr>
            <w:r w:rsidRPr="00043CD7">
              <w:rPr>
                <w:rFonts w:cstheme="minorHAnsi"/>
              </w:rPr>
              <w:t>8.6</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BB6E454" w14:textId="77777777">
            <w:pPr>
              <w:spacing w:line="259" w:lineRule="auto"/>
              <w:ind w:left="0" w:firstLine="0"/>
              <w:rPr>
                <w:rFonts w:cstheme="minorHAnsi"/>
              </w:rPr>
            </w:pPr>
            <w:r w:rsidRPr="00043CD7">
              <w:rPr>
                <w:rFonts w:cstheme="minorHAnsi"/>
              </w:rPr>
              <w:t>17.2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26259EF" w14:textId="77777777">
            <w:pPr>
              <w:spacing w:line="259" w:lineRule="auto"/>
              <w:ind w:left="0" w:firstLine="0"/>
              <w:rPr>
                <w:rFonts w:cstheme="minorHAnsi"/>
              </w:rPr>
            </w:pPr>
            <w:r w:rsidRPr="00043CD7">
              <w:rPr>
                <w:rFonts w:cstheme="minorHAnsi"/>
              </w:rPr>
              <w:t xml:space="preserve">$10,515 </w:t>
            </w:r>
          </w:p>
        </w:tc>
      </w:tr>
      <w:tr w14:paraId="4A4E4309"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79267B4" w14:textId="77777777">
            <w:pPr>
              <w:spacing w:line="259" w:lineRule="auto"/>
              <w:ind w:left="0" w:firstLine="0"/>
              <w:rPr>
                <w:rFonts w:cstheme="minorHAnsi"/>
              </w:rPr>
            </w:pPr>
            <w:r w:rsidRPr="00043CD7">
              <w:rPr>
                <w:rFonts w:cstheme="minorHAnsi"/>
              </w:rPr>
              <w:t xml:space="preserve"> Review of NESHAP waiver application</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6A14DAB" w14:textId="77777777">
            <w:pPr>
              <w:spacing w:line="259" w:lineRule="auto"/>
              <w:ind w:left="0" w:firstLine="0"/>
              <w:rPr>
                <w:rFonts w:cstheme="minorHAnsi"/>
              </w:rPr>
            </w:pPr>
            <w:r w:rsidRPr="00043CD7">
              <w:rPr>
                <w:rFonts w:cstheme="minorHAnsi"/>
              </w:rPr>
              <w:t>N/A</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52D6B79"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A80A5F9"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46C10F4"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0D35620"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769C02A2"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A1DE82D" w14:textId="77777777">
            <w:pPr>
              <w:spacing w:line="259" w:lineRule="auto"/>
              <w:ind w:left="0" w:firstLine="0"/>
              <w:rPr>
                <w:rFonts w:cstheme="minorHAnsi"/>
              </w:rPr>
            </w:pPr>
            <w:r w:rsidRPr="00043CD7">
              <w:rPr>
                <w:rFonts w:cstheme="minorHAnsi"/>
              </w:rPr>
              <w:t> </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860F2C5" w14:textId="77777777">
            <w:pPr>
              <w:spacing w:line="259" w:lineRule="auto"/>
              <w:ind w:left="0" w:firstLine="0"/>
              <w:rPr>
                <w:rFonts w:cstheme="minorHAnsi"/>
              </w:rPr>
            </w:pPr>
            <w:r w:rsidRPr="00043CD7">
              <w:rPr>
                <w:rFonts w:cstheme="minorHAnsi"/>
              </w:rPr>
              <w:t> </w:t>
            </w:r>
          </w:p>
        </w:tc>
      </w:tr>
      <w:tr w14:paraId="102090F9" w14:textId="77777777" w:rsidTr="00A02FEE">
        <w:tblPrEx>
          <w:tblW w:w="14040" w:type="dxa"/>
          <w:tblLook w:val="04A0"/>
        </w:tblPrEx>
        <w:trPr>
          <w:trHeight w:val="33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76E9772" w14:textId="77777777">
            <w:pPr>
              <w:spacing w:line="259" w:lineRule="auto"/>
              <w:ind w:left="0" w:firstLine="0"/>
              <w:rPr>
                <w:rFonts w:cstheme="minorHAnsi"/>
              </w:rPr>
            </w:pPr>
            <w:r w:rsidRPr="00043CD7">
              <w:rPr>
                <w:rFonts w:cstheme="minorHAnsi"/>
              </w:rPr>
              <w:t xml:space="preserve"> Review startup, shutdown, malfunction report </w:t>
            </w:r>
            <w:r w:rsidRPr="00043CD7">
              <w:rPr>
                <w:rFonts w:cstheme="minorHAnsi"/>
                <w:vertAlign w:val="superscript"/>
              </w:rPr>
              <w:t>i</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8B4CED3"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B6F4966"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75F923E"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87A133C"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E40E646"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ACEE07A"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3D866204"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676B080C" w14:textId="77777777">
            <w:pPr>
              <w:spacing w:line="259" w:lineRule="auto"/>
              <w:ind w:left="0" w:firstLine="0"/>
              <w:rPr>
                <w:rFonts w:cstheme="minorHAnsi"/>
              </w:rPr>
            </w:pPr>
            <w:r w:rsidRPr="00043CD7">
              <w:rPr>
                <w:rFonts w:cstheme="minorHAnsi"/>
              </w:rPr>
              <w:t xml:space="preserve">$0 </w:t>
            </w:r>
          </w:p>
        </w:tc>
      </w:tr>
      <w:tr w14:paraId="68FF9F37" w14:textId="77777777" w:rsidTr="00A02FEE">
        <w:tblPrEx>
          <w:tblW w:w="14040" w:type="dxa"/>
          <w:tblLook w:val="04A0"/>
        </w:tblPrEx>
        <w:trPr>
          <w:trHeight w:val="263"/>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4C66676A" w14:textId="77777777">
            <w:pPr>
              <w:spacing w:line="259" w:lineRule="auto"/>
              <w:ind w:left="0" w:firstLine="0"/>
              <w:rPr>
                <w:rFonts w:cstheme="minorHAnsi"/>
              </w:rPr>
            </w:pPr>
            <w:r w:rsidRPr="00043CD7">
              <w:rPr>
                <w:rFonts w:cstheme="minorHAnsi"/>
              </w:rPr>
              <w:t xml:space="preserve">Review record systems due to SSM revisions </w:t>
            </w:r>
            <w:r w:rsidRPr="00043CD7">
              <w:rPr>
                <w:rFonts w:cstheme="minorHAnsi"/>
                <w:vertAlign w:val="superscript"/>
              </w:rPr>
              <w:t>j</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F9A27E0"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7F8721A" w14:textId="77777777">
            <w:pPr>
              <w:spacing w:line="259" w:lineRule="auto"/>
              <w:ind w:left="0" w:firstLine="0"/>
              <w:rPr>
                <w:rFonts w:cstheme="minorHAnsi"/>
              </w:rPr>
            </w:pPr>
            <w:r w:rsidRPr="00043CD7">
              <w:rPr>
                <w:rFonts w:cstheme="minorHAnsi"/>
              </w:rPr>
              <w:t>2</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13E0BFE" w14:textId="77777777">
            <w:pPr>
              <w:spacing w:line="259" w:lineRule="auto"/>
              <w:ind w:left="0" w:firstLine="0"/>
              <w:rPr>
                <w:rFonts w:cstheme="minorHAnsi"/>
              </w:rPr>
            </w:pPr>
            <w:r w:rsidRPr="00043CD7">
              <w:rPr>
                <w:rFonts w:cstheme="minorHAnsi"/>
              </w:rPr>
              <w:t>4</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445EB9C2"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010920F2"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6419E35"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2E5F3D3C" w14:textId="77777777">
            <w:pPr>
              <w:spacing w:line="259" w:lineRule="auto"/>
              <w:ind w:left="0" w:firstLine="0"/>
              <w:rPr>
                <w:rFonts w:cstheme="minorHAnsi"/>
              </w:rPr>
            </w:pPr>
            <w:r w:rsidRPr="00043CD7">
              <w:rPr>
                <w:rFonts w:cstheme="minorHAnsi"/>
              </w:rPr>
              <w:t>0</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16BCEDE8" w14:textId="77777777">
            <w:pPr>
              <w:spacing w:line="259" w:lineRule="auto"/>
              <w:ind w:left="0" w:firstLine="0"/>
              <w:rPr>
                <w:rFonts w:cstheme="minorHAnsi"/>
              </w:rPr>
            </w:pPr>
            <w:r w:rsidRPr="00043CD7">
              <w:rPr>
                <w:rFonts w:cstheme="minorHAnsi"/>
              </w:rPr>
              <w:t xml:space="preserve">$0 </w:t>
            </w:r>
          </w:p>
        </w:tc>
      </w:tr>
      <w:tr w14:paraId="7B37E18C" w14:textId="77777777" w:rsidTr="00A02FEE">
        <w:tblPrEx>
          <w:tblW w:w="14040" w:type="dxa"/>
          <w:tblLook w:val="04A0"/>
        </w:tblPrEx>
        <w:trPr>
          <w:trHeight w:val="300"/>
        </w:trPr>
        <w:tc>
          <w:tcPr>
            <w:tcW w:w="4120" w:type="dxa"/>
            <w:tcBorders>
              <w:top w:val="nil"/>
              <w:left w:val="single" w:sz="4" w:space="0" w:color="auto"/>
              <w:bottom w:val="single" w:sz="4" w:space="0" w:color="auto"/>
              <w:right w:val="single" w:sz="4" w:space="0" w:color="auto"/>
            </w:tcBorders>
            <w:shd w:val="clear" w:color="auto" w:fill="auto"/>
            <w:vAlign w:val="bottom"/>
            <w:hideMark/>
          </w:tcPr>
          <w:p w:rsidR="00043CD7" w:rsidRPr="00043CD7" w:rsidP="00F97656" w14:paraId="318BFB31" w14:textId="77777777">
            <w:pPr>
              <w:spacing w:line="259" w:lineRule="auto"/>
              <w:ind w:left="0" w:firstLine="0"/>
              <w:rPr>
                <w:rFonts w:cstheme="minorHAnsi"/>
                <w:b/>
                <w:bCs/>
              </w:rPr>
            </w:pPr>
            <w:r w:rsidRPr="00043CD7">
              <w:rPr>
                <w:rFonts w:cstheme="minorHAnsi"/>
                <w:b/>
                <w:bCs/>
              </w:rPr>
              <w:t xml:space="preserve">TOTAL (rounded) </w:t>
            </w:r>
            <w:r w:rsidRPr="00043CD7">
              <w:rPr>
                <w:rFonts w:cstheme="minorHAnsi"/>
                <w:b/>
                <w:bCs/>
                <w:vertAlign w:val="superscript"/>
              </w:rPr>
              <w:t>h</w:t>
            </w:r>
          </w:p>
        </w:tc>
        <w:tc>
          <w:tcPr>
            <w:tcW w:w="4960" w:type="dxa"/>
            <w:gridSpan w:val="4"/>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62304417" w14:textId="77777777">
            <w:pPr>
              <w:spacing w:line="259" w:lineRule="auto"/>
              <w:ind w:left="0" w:firstLine="0"/>
              <w:rPr>
                <w:rFonts w:cstheme="minorHAnsi"/>
                <w:b/>
                <w:bCs/>
              </w:rPr>
            </w:pPr>
            <w:r w:rsidRPr="00043CD7">
              <w:rPr>
                <w:rFonts w:cstheme="minorHAnsi"/>
                <w:b/>
                <w:bCs/>
              </w:rPr>
              <w:t> </w:t>
            </w:r>
          </w:p>
        </w:tc>
        <w:tc>
          <w:tcPr>
            <w:tcW w:w="3720" w:type="dxa"/>
            <w:gridSpan w:val="3"/>
            <w:tcBorders>
              <w:top w:val="single" w:sz="4" w:space="0" w:color="auto"/>
              <w:left w:val="nil"/>
              <w:bottom w:val="single" w:sz="4" w:space="0" w:color="auto"/>
              <w:right w:val="single" w:sz="4" w:space="0" w:color="auto"/>
            </w:tcBorders>
            <w:shd w:val="clear" w:color="auto" w:fill="auto"/>
            <w:vAlign w:val="bottom"/>
            <w:hideMark/>
          </w:tcPr>
          <w:p w:rsidR="00043CD7" w:rsidRPr="00043CD7" w:rsidP="00F97656" w14:paraId="70B11685" w14:textId="77777777">
            <w:pPr>
              <w:spacing w:line="259" w:lineRule="auto"/>
              <w:ind w:left="0" w:firstLine="0"/>
              <w:rPr>
                <w:rFonts w:cstheme="minorHAnsi"/>
                <w:b/>
                <w:bCs/>
              </w:rPr>
            </w:pPr>
            <w:r w:rsidRPr="00043CD7">
              <w:rPr>
                <w:rFonts w:cstheme="minorHAnsi"/>
                <w:b/>
                <w:bCs/>
              </w:rPr>
              <w:t>351</w:t>
            </w:r>
          </w:p>
        </w:tc>
        <w:tc>
          <w:tcPr>
            <w:tcW w:w="1240" w:type="dxa"/>
            <w:tcBorders>
              <w:top w:val="nil"/>
              <w:left w:val="nil"/>
              <w:bottom w:val="single" w:sz="4" w:space="0" w:color="auto"/>
              <w:right w:val="single" w:sz="4" w:space="0" w:color="auto"/>
            </w:tcBorders>
            <w:shd w:val="clear" w:color="auto" w:fill="auto"/>
            <w:vAlign w:val="bottom"/>
            <w:hideMark/>
          </w:tcPr>
          <w:p w:rsidR="00043CD7" w:rsidRPr="00043CD7" w:rsidP="00F97656" w14:paraId="54B9E94C" w14:textId="77777777">
            <w:pPr>
              <w:spacing w:line="259" w:lineRule="auto"/>
              <w:ind w:left="0" w:firstLine="0"/>
              <w:rPr>
                <w:rFonts w:cstheme="minorHAnsi"/>
                <w:b/>
                <w:bCs/>
              </w:rPr>
            </w:pPr>
            <w:r w:rsidRPr="00043CD7">
              <w:rPr>
                <w:rFonts w:cstheme="minorHAnsi"/>
                <w:b/>
                <w:bCs/>
              </w:rPr>
              <w:t xml:space="preserve">$18,600 </w:t>
            </w:r>
          </w:p>
        </w:tc>
      </w:tr>
      <w:tr w14:paraId="5E6449A1" w14:textId="77777777" w:rsidTr="00A02FEE">
        <w:tblPrEx>
          <w:tblW w:w="14040" w:type="dxa"/>
          <w:tblLook w:val="04A0"/>
        </w:tblPrEx>
        <w:trPr>
          <w:trHeight w:val="195"/>
        </w:trPr>
        <w:tc>
          <w:tcPr>
            <w:tcW w:w="14040" w:type="dxa"/>
            <w:gridSpan w:val="9"/>
            <w:tcBorders>
              <w:top w:val="single" w:sz="4" w:space="0" w:color="auto"/>
              <w:left w:val="nil"/>
              <w:bottom w:val="nil"/>
              <w:right w:val="nil"/>
            </w:tcBorders>
            <w:shd w:val="clear" w:color="auto" w:fill="auto"/>
            <w:noWrap/>
            <w:hideMark/>
          </w:tcPr>
          <w:p w:rsidR="00043CD7" w:rsidRPr="00043CD7" w:rsidP="00F97656" w14:paraId="29D4A901" w14:textId="77777777">
            <w:pPr>
              <w:spacing w:line="259" w:lineRule="auto"/>
              <w:ind w:left="0" w:firstLine="0"/>
              <w:rPr>
                <w:rFonts w:cstheme="minorHAnsi"/>
              </w:rPr>
            </w:pPr>
            <w:r w:rsidRPr="00043CD7">
              <w:rPr>
                <w:rFonts w:cstheme="minorHAnsi"/>
              </w:rPr>
              <w:t> </w:t>
            </w:r>
          </w:p>
        </w:tc>
      </w:tr>
      <w:tr w14:paraId="11F32EF1" w14:textId="77777777" w:rsidTr="00A02FEE">
        <w:tblPrEx>
          <w:tblW w:w="14040" w:type="dxa"/>
          <w:tblLook w:val="04A0"/>
        </w:tblPrEx>
        <w:trPr>
          <w:trHeight w:val="375"/>
        </w:trPr>
        <w:tc>
          <w:tcPr>
            <w:tcW w:w="14040" w:type="dxa"/>
            <w:gridSpan w:val="9"/>
            <w:tcBorders>
              <w:top w:val="nil"/>
              <w:left w:val="nil"/>
              <w:bottom w:val="nil"/>
              <w:right w:val="nil"/>
            </w:tcBorders>
            <w:shd w:val="clear" w:color="auto" w:fill="auto"/>
            <w:noWrap/>
            <w:vAlign w:val="bottom"/>
            <w:hideMark/>
          </w:tcPr>
          <w:p w:rsidR="00043CD7" w:rsidRPr="00043CD7" w:rsidP="00F97656" w14:paraId="48697D27" w14:textId="77777777">
            <w:pPr>
              <w:spacing w:line="259" w:lineRule="auto"/>
              <w:ind w:left="0" w:firstLine="0"/>
              <w:rPr>
                <w:rFonts w:cstheme="minorHAnsi"/>
                <w:b/>
                <w:bCs/>
              </w:rPr>
            </w:pPr>
            <w:r w:rsidRPr="00043CD7">
              <w:rPr>
                <w:rFonts w:cstheme="minorHAnsi"/>
                <w:b/>
                <w:bCs/>
              </w:rPr>
              <w:t>Assumptions:</w:t>
            </w:r>
          </w:p>
        </w:tc>
      </w:tr>
      <w:tr w14:paraId="2E4D425D" w14:textId="77777777" w:rsidTr="00A02FEE">
        <w:tblPrEx>
          <w:tblW w:w="14040" w:type="dxa"/>
          <w:tblLook w:val="04A0"/>
        </w:tblPrEx>
        <w:trPr>
          <w:trHeight w:val="645"/>
        </w:trPr>
        <w:tc>
          <w:tcPr>
            <w:tcW w:w="14040" w:type="dxa"/>
            <w:gridSpan w:val="9"/>
            <w:tcBorders>
              <w:top w:val="nil"/>
              <w:left w:val="nil"/>
              <w:bottom w:val="nil"/>
              <w:right w:val="nil"/>
            </w:tcBorders>
            <w:shd w:val="clear" w:color="auto" w:fill="auto"/>
            <w:vAlign w:val="bottom"/>
            <w:hideMark/>
          </w:tcPr>
          <w:p w:rsidR="00043CD7" w:rsidRPr="00043CD7" w:rsidP="00F97656" w14:paraId="395C8B00" w14:textId="77777777">
            <w:pPr>
              <w:spacing w:line="259" w:lineRule="auto"/>
              <w:ind w:left="0" w:firstLine="0"/>
              <w:rPr>
                <w:rFonts w:cstheme="minorHAnsi"/>
              </w:rPr>
            </w:pPr>
            <w:r w:rsidRPr="00043CD7">
              <w:rPr>
                <w:rFonts w:cstheme="minorHAnsi"/>
                <w:vertAlign w:val="superscript"/>
              </w:rPr>
              <w:t>a</w:t>
            </w:r>
            <w:r w:rsidRPr="00043CD7">
              <w:rPr>
                <w:rFonts w:cstheme="minorHAnsi"/>
              </w:rPr>
              <w:t xml:space="preserve"> We have assumed that there are approximately 48 respondents, with no additional new or reconstructed sources becoming subject to the rule over the next three years. This ICR assumes each respondent will incur a burden to re-familiarize themselves with the regulatory requirements each year.</w:t>
            </w:r>
          </w:p>
        </w:tc>
      </w:tr>
      <w:tr w14:paraId="0C0AF17D" w14:textId="77777777" w:rsidTr="00A02FEE">
        <w:tblPrEx>
          <w:tblW w:w="14040" w:type="dxa"/>
          <w:tblLook w:val="04A0"/>
        </w:tblPrEx>
        <w:trPr>
          <w:trHeight w:val="878"/>
        </w:trPr>
        <w:tc>
          <w:tcPr>
            <w:tcW w:w="14040" w:type="dxa"/>
            <w:gridSpan w:val="9"/>
            <w:tcBorders>
              <w:top w:val="nil"/>
              <w:left w:val="nil"/>
              <w:bottom w:val="nil"/>
              <w:right w:val="nil"/>
            </w:tcBorders>
            <w:shd w:val="clear" w:color="auto" w:fill="auto"/>
            <w:vAlign w:val="bottom"/>
            <w:hideMark/>
          </w:tcPr>
          <w:p w:rsidR="00043CD7" w:rsidRPr="00043CD7" w:rsidP="00F97656" w14:paraId="64F7A893" w14:textId="77777777">
            <w:pPr>
              <w:spacing w:line="259" w:lineRule="auto"/>
              <w:ind w:left="0" w:firstLine="0"/>
              <w:rPr>
                <w:rFonts w:cstheme="minorHAnsi"/>
              </w:rPr>
            </w:pPr>
            <w:r w:rsidRPr="00043CD7">
              <w:rPr>
                <w:rFonts w:cstheme="minorHAnsi"/>
                <w:vertAlign w:val="superscript"/>
              </w:rPr>
              <w:t>b</w:t>
            </w:r>
            <w:r w:rsidRPr="00043CD7">
              <w:rPr>
                <w:rFonts w:cstheme="minorHAnsi"/>
              </w:rPr>
              <w:t xml:space="preserve"> This cost is based on the average hourly labor rate as follows: Managerial $73.46 (GS-13, Step 5, $44.91 + 60%); Technical $54.51 (GS-12, Step 1, $34.07 + 60%); and Clerical $29.50 (GS-6, Step 3, $18.44 + 60%). These rates are from the Office of Personnel Management (OPM), 2023 General Schedule, which excludes locality rates of pay. The rates have been increased by 60 percent to account for the benefit packages available to government employees.</w:t>
            </w:r>
          </w:p>
        </w:tc>
      </w:tr>
      <w:tr w14:paraId="761BF486" w14:textId="77777777" w:rsidTr="00A02FEE">
        <w:tblPrEx>
          <w:tblW w:w="14040" w:type="dxa"/>
          <w:tblLook w:val="04A0"/>
        </w:tblPrEx>
        <w:trPr>
          <w:trHeight w:val="349"/>
        </w:trPr>
        <w:tc>
          <w:tcPr>
            <w:tcW w:w="14040" w:type="dxa"/>
            <w:gridSpan w:val="9"/>
            <w:tcBorders>
              <w:top w:val="nil"/>
              <w:left w:val="nil"/>
              <w:bottom w:val="nil"/>
              <w:right w:val="nil"/>
            </w:tcBorders>
            <w:shd w:val="clear" w:color="auto" w:fill="auto"/>
            <w:hideMark/>
          </w:tcPr>
          <w:p w:rsidR="00043CD7" w:rsidRPr="00043CD7" w:rsidP="00F97656" w14:paraId="1ADEF2F9" w14:textId="77777777">
            <w:pPr>
              <w:spacing w:line="259" w:lineRule="auto"/>
              <w:ind w:left="0" w:firstLine="0"/>
              <w:rPr>
                <w:rFonts w:cstheme="minorHAnsi"/>
              </w:rPr>
            </w:pPr>
            <w:r w:rsidRPr="00043CD7">
              <w:rPr>
                <w:rFonts w:cstheme="minorHAnsi"/>
                <w:vertAlign w:val="superscript"/>
              </w:rPr>
              <w:t xml:space="preserve">c </w:t>
            </w:r>
            <w:r w:rsidRPr="00043CD7">
              <w:rPr>
                <w:rFonts w:cstheme="minorHAnsi"/>
              </w:rPr>
              <w:t xml:space="preserve">It is assumed that it will take four hours to review the notification of the test and the test plan for each respondent. </w:t>
            </w:r>
          </w:p>
        </w:tc>
      </w:tr>
      <w:tr w14:paraId="48F1370E" w14:textId="77777777" w:rsidTr="00A02FEE">
        <w:tblPrEx>
          <w:tblW w:w="14040" w:type="dxa"/>
          <w:tblLook w:val="04A0"/>
        </w:tblPrEx>
        <w:trPr>
          <w:trHeight w:val="912"/>
        </w:trPr>
        <w:tc>
          <w:tcPr>
            <w:tcW w:w="14040" w:type="dxa"/>
            <w:gridSpan w:val="9"/>
            <w:tcBorders>
              <w:top w:val="nil"/>
              <w:left w:val="nil"/>
              <w:bottom w:val="nil"/>
              <w:right w:val="nil"/>
            </w:tcBorders>
            <w:shd w:val="clear" w:color="auto" w:fill="auto"/>
            <w:hideMark/>
          </w:tcPr>
          <w:p w:rsidR="00043CD7" w:rsidRPr="00043CD7" w:rsidP="00F97656" w14:paraId="2980B01E" w14:textId="77777777">
            <w:pPr>
              <w:spacing w:line="259" w:lineRule="auto"/>
              <w:ind w:left="0" w:firstLine="0"/>
              <w:rPr>
                <w:rFonts w:cstheme="minorHAnsi"/>
              </w:rPr>
            </w:pPr>
            <w:r w:rsidRPr="00043CD7">
              <w:rPr>
                <w:rFonts w:cstheme="minorHAnsi"/>
                <w:vertAlign w:val="superscript"/>
              </w:rPr>
              <w:t xml:space="preserve">d </w:t>
            </w:r>
            <w:r w:rsidRPr="00043CD7">
              <w:rPr>
                <w:rFonts w:cstheme="minorHAnsi"/>
              </w:rPr>
              <w:t>Facilities that comply using emission capture systems and add-on controls conduct air emissions performance testing, within 3 years of the effective date of the revised standards. 21 facilities utilize 30 add-on VOC/HAP control devices and would require testing once every five years (21 sources/5 years = 4.2 sources per year). It is assumed that 5 percent of respondents will have to repeat performance tests. (4.2 x 0.05 = 0.21 per year)</w:t>
            </w:r>
          </w:p>
        </w:tc>
      </w:tr>
      <w:tr w14:paraId="0B139413" w14:textId="77777777" w:rsidTr="00A02FEE">
        <w:tblPrEx>
          <w:tblW w:w="14040" w:type="dxa"/>
          <w:tblLook w:val="04A0"/>
        </w:tblPrEx>
        <w:trPr>
          <w:trHeight w:val="360"/>
        </w:trPr>
        <w:tc>
          <w:tcPr>
            <w:tcW w:w="14040" w:type="dxa"/>
            <w:gridSpan w:val="9"/>
            <w:tcBorders>
              <w:top w:val="nil"/>
              <w:left w:val="nil"/>
              <w:bottom w:val="nil"/>
              <w:right w:val="nil"/>
            </w:tcBorders>
            <w:shd w:val="clear" w:color="auto" w:fill="auto"/>
            <w:hideMark/>
          </w:tcPr>
          <w:p w:rsidR="00043CD7" w:rsidRPr="00043CD7" w:rsidP="00F97656" w14:paraId="68D9EADA" w14:textId="77777777">
            <w:pPr>
              <w:spacing w:line="259" w:lineRule="auto"/>
              <w:ind w:left="0" w:firstLine="0"/>
              <w:rPr>
                <w:rFonts w:cstheme="minorHAnsi"/>
              </w:rPr>
            </w:pPr>
            <w:r w:rsidRPr="00043CD7">
              <w:rPr>
                <w:rFonts w:cstheme="minorHAnsi"/>
                <w:vertAlign w:val="superscript"/>
              </w:rPr>
              <w:t>e</w:t>
            </w:r>
            <w:r w:rsidRPr="00043CD7">
              <w:rPr>
                <w:rFonts w:cstheme="minorHAnsi"/>
              </w:rPr>
              <w:t xml:space="preserve"> It is assumed that 10 percent of respondents will report excess emissions (48 x 0.1 = 4.8, or 5 respondents, when rounded).</w:t>
            </w:r>
          </w:p>
        </w:tc>
      </w:tr>
      <w:tr w14:paraId="536E30EA" w14:textId="77777777" w:rsidTr="00A02FEE">
        <w:tblPrEx>
          <w:tblW w:w="14040" w:type="dxa"/>
          <w:tblLook w:val="04A0"/>
        </w:tblPrEx>
        <w:trPr>
          <w:trHeight w:val="372"/>
        </w:trPr>
        <w:tc>
          <w:tcPr>
            <w:tcW w:w="14040" w:type="dxa"/>
            <w:gridSpan w:val="9"/>
            <w:tcBorders>
              <w:top w:val="nil"/>
              <w:left w:val="nil"/>
              <w:bottom w:val="nil"/>
              <w:right w:val="nil"/>
            </w:tcBorders>
            <w:shd w:val="clear" w:color="auto" w:fill="auto"/>
            <w:noWrap/>
            <w:hideMark/>
          </w:tcPr>
          <w:p w:rsidR="00043CD7" w:rsidRPr="00043CD7" w:rsidP="00F97656" w14:paraId="09245F71" w14:textId="77777777">
            <w:pPr>
              <w:spacing w:line="259" w:lineRule="auto"/>
              <w:ind w:left="0" w:firstLine="0"/>
              <w:rPr>
                <w:rFonts w:cstheme="minorHAnsi"/>
              </w:rPr>
            </w:pPr>
            <w:r w:rsidRPr="00043CD7">
              <w:rPr>
                <w:rFonts w:cstheme="minorHAnsi"/>
                <w:vertAlign w:val="superscript"/>
              </w:rPr>
              <w:t>f</w:t>
            </w:r>
            <w:r w:rsidRPr="00043CD7">
              <w:rPr>
                <w:rFonts w:cstheme="minorHAnsi"/>
              </w:rPr>
              <w:t xml:space="preserve"> It is assumed that reports of excess emissions are required semiannually.</w:t>
            </w:r>
          </w:p>
        </w:tc>
      </w:tr>
      <w:tr w14:paraId="458C8E40" w14:textId="77777777" w:rsidTr="00A02FEE">
        <w:tblPrEx>
          <w:tblW w:w="14040" w:type="dxa"/>
          <w:tblLook w:val="04A0"/>
        </w:tblPrEx>
        <w:trPr>
          <w:trHeight w:val="360"/>
        </w:trPr>
        <w:tc>
          <w:tcPr>
            <w:tcW w:w="14040" w:type="dxa"/>
            <w:gridSpan w:val="9"/>
            <w:tcBorders>
              <w:top w:val="nil"/>
              <w:left w:val="nil"/>
              <w:bottom w:val="nil"/>
              <w:right w:val="nil"/>
            </w:tcBorders>
            <w:shd w:val="clear" w:color="auto" w:fill="auto"/>
            <w:noWrap/>
            <w:hideMark/>
          </w:tcPr>
          <w:p w:rsidR="00043CD7" w:rsidRPr="00043CD7" w:rsidP="00F97656" w14:paraId="45576A0F" w14:textId="77777777">
            <w:pPr>
              <w:spacing w:line="259" w:lineRule="auto"/>
              <w:ind w:left="0" w:firstLine="0"/>
              <w:rPr>
                <w:rFonts w:cstheme="minorHAnsi"/>
              </w:rPr>
            </w:pPr>
            <w:r w:rsidRPr="00043CD7">
              <w:rPr>
                <w:rFonts w:cstheme="minorHAnsi"/>
                <w:vertAlign w:val="superscript"/>
              </w:rPr>
              <w:t>g</w:t>
            </w:r>
            <w:r w:rsidRPr="00043CD7">
              <w:rPr>
                <w:rFonts w:cstheme="minorHAnsi"/>
              </w:rPr>
              <w:t xml:space="preserve"> We have assumed that 90 percent of respondents will report no excess emissions (48 x 0.9 = 43.2, or 43 respondents, when rounded).</w:t>
            </w:r>
          </w:p>
        </w:tc>
      </w:tr>
      <w:tr w14:paraId="1A3A2301" w14:textId="77777777" w:rsidTr="00A02FEE">
        <w:tblPrEx>
          <w:tblW w:w="14040" w:type="dxa"/>
          <w:tblLook w:val="04A0"/>
        </w:tblPrEx>
        <w:trPr>
          <w:trHeight w:val="315"/>
        </w:trPr>
        <w:tc>
          <w:tcPr>
            <w:tcW w:w="14040" w:type="dxa"/>
            <w:gridSpan w:val="9"/>
            <w:tcBorders>
              <w:top w:val="nil"/>
              <w:left w:val="nil"/>
              <w:bottom w:val="nil"/>
              <w:right w:val="nil"/>
            </w:tcBorders>
            <w:shd w:val="clear" w:color="auto" w:fill="auto"/>
            <w:noWrap/>
            <w:hideMark/>
          </w:tcPr>
          <w:p w:rsidR="00043CD7" w:rsidRPr="00043CD7" w:rsidP="00F97656" w14:paraId="3C3A0E0F" w14:textId="77777777">
            <w:pPr>
              <w:spacing w:line="259" w:lineRule="auto"/>
              <w:ind w:left="0" w:firstLine="0"/>
              <w:rPr>
                <w:rFonts w:cstheme="minorHAnsi"/>
              </w:rPr>
            </w:pPr>
            <w:r w:rsidRPr="00043CD7">
              <w:rPr>
                <w:rFonts w:cstheme="minorHAnsi"/>
                <w:vertAlign w:val="superscript"/>
              </w:rPr>
              <w:t>h</w:t>
            </w:r>
            <w:r w:rsidRPr="00043CD7">
              <w:rPr>
                <w:rFonts w:cstheme="minorHAnsi"/>
              </w:rPr>
              <w:t xml:space="preserve"> It is assumed that reports of no excess emissions are required semiannually.</w:t>
            </w:r>
          </w:p>
        </w:tc>
      </w:tr>
      <w:tr w14:paraId="778779E7" w14:textId="77777777" w:rsidTr="00A02FEE">
        <w:tblPrEx>
          <w:tblW w:w="14040" w:type="dxa"/>
          <w:tblLook w:val="04A0"/>
        </w:tblPrEx>
        <w:trPr>
          <w:trHeight w:val="600"/>
        </w:trPr>
        <w:tc>
          <w:tcPr>
            <w:tcW w:w="14040" w:type="dxa"/>
            <w:gridSpan w:val="9"/>
            <w:tcBorders>
              <w:top w:val="nil"/>
              <w:left w:val="nil"/>
              <w:bottom w:val="nil"/>
              <w:right w:val="nil"/>
            </w:tcBorders>
            <w:shd w:val="clear" w:color="auto" w:fill="auto"/>
            <w:hideMark/>
          </w:tcPr>
          <w:p w:rsidR="00043CD7" w:rsidRPr="00043CD7" w:rsidP="00F97656" w14:paraId="435D90C4" w14:textId="77777777">
            <w:pPr>
              <w:spacing w:line="259" w:lineRule="auto"/>
              <w:ind w:left="0" w:firstLine="0"/>
              <w:rPr>
                <w:rFonts w:cstheme="minorHAnsi"/>
              </w:rPr>
            </w:pPr>
            <w:r w:rsidRPr="00043CD7">
              <w:rPr>
                <w:rFonts w:cstheme="minorHAnsi"/>
                <w:vertAlign w:val="superscript"/>
              </w:rPr>
              <w:t>i</w:t>
            </w:r>
            <w:r w:rsidRPr="00043CD7">
              <w:rPr>
                <w:rFonts w:cstheme="minorHAnsi"/>
              </w:rPr>
              <w:t xml:space="preserve"> We have assumed that 10 percent of respondents will submit startup, shutdown, malfunction reports to be reviewed (48 x 0.1 = 4.8, or 5 respondents, when rounded). This requirement is not applicable on and after August 24, 2020.</w:t>
            </w:r>
          </w:p>
        </w:tc>
      </w:tr>
      <w:tr w14:paraId="3211B799" w14:textId="77777777" w:rsidTr="00A02FEE">
        <w:tblPrEx>
          <w:tblW w:w="14040" w:type="dxa"/>
          <w:tblLook w:val="04A0"/>
        </w:tblPrEx>
        <w:trPr>
          <w:trHeight w:val="315"/>
        </w:trPr>
        <w:tc>
          <w:tcPr>
            <w:tcW w:w="14040" w:type="dxa"/>
            <w:gridSpan w:val="9"/>
            <w:tcBorders>
              <w:top w:val="nil"/>
              <w:left w:val="nil"/>
              <w:bottom w:val="nil"/>
              <w:right w:val="nil"/>
            </w:tcBorders>
            <w:shd w:val="clear" w:color="auto" w:fill="auto"/>
            <w:noWrap/>
            <w:hideMark/>
          </w:tcPr>
          <w:p w:rsidR="00043CD7" w:rsidRPr="00043CD7" w:rsidP="00F97656" w14:paraId="235C96CB" w14:textId="77777777">
            <w:pPr>
              <w:spacing w:line="259" w:lineRule="auto"/>
              <w:ind w:left="0" w:firstLine="0"/>
              <w:rPr>
                <w:rFonts w:cstheme="minorHAnsi"/>
              </w:rPr>
            </w:pPr>
            <w:r w:rsidRPr="00043CD7">
              <w:rPr>
                <w:rFonts w:cstheme="minorHAnsi"/>
                <w:vertAlign w:val="superscript"/>
              </w:rPr>
              <w:t>j</w:t>
            </w:r>
            <w:r w:rsidRPr="00043CD7">
              <w:rPr>
                <w:rFonts w:cstheme="minorHAnsi"/>
              </w:rPr>
              <w:t xml:space="preserve"> These are costs associated with evaluating new SSM record systems in year one of the 2020 rule amendments.</w:t>
            </w:r>
          </w:p>
        </w:tc>
      </w:tr>
      <w:tr w14:paraId="3214AD24" w14:textId="77777777" w:rsidTr="00A02FEE">
        <w:tblPrEx>
          <w:tblW w:w="14040" w:type="dxa"/>
          <w:tblLook w:val="04A0"/>
        </w:tblPrEx>
        <w:trPr>
          <w:trHeight w:val="315"/>
        </w:trPr>
        <w:tc>
          <w:tcPr>
            <w:tcW w:w="14040" w:type="dxa"/>
            <w:gridSpan w:val="9"/>
            <w:tcBorders>
              <w:top w:val="nil"/>
              <w:left w:val="nil"/>
              <w:bottom w:val="nil"/>
              <w:right w:val="nil"/>
            </w:tcBorders>
            <w:shd w:val="clear" w:color="auto" w:fill="auto"/>
            <w:noWrap/>
            <w:hideMark/>
          </w:tcPr>
          <w:p w:rsidR="00043CD7" w:rsidRPr="00043CD7" w:rsidP="00F97656" w14:paraId="6CBD37DB" w14:textId="77777777">
            <w:pPr>
              <w:spacing w:line="259" w:lineRule="auto"/>
              <w:ind w:left="0" w:firstLine="0"/>
              <w:rPr>
                <w:rFonts w:cstheme="minorHAnsi"/>
              </w:rPr>
            </w:pPr>
            <w:r w:rsidRPr="00043CD7">
              <w:rPr>
                <w:rFonts w:cstheme="minorHAnsi"/>
                <w:vertAlign w:val="superscript"/>
              </w:rPr>
              <w:t>k</w:t>
            </w:r>
            <w:r w:rsidRPr="00043CD7">
              <w:rPr>
                <w:rFonts w:cstheme="minorHAnsi"/>
              </w:rPr>
              <w:t xml:space="preserve"> Totals have been rounded to 3 significant figures. Figures may not add exactly due to rounding.</w:t>
            </w:r>
          </w:p>
        </w:tc>
      </w:tr>
    </w:tbl>
    <w:p w:rsidR="00043CD7" w:rsidRPr="00043CD7" w:rsidP="00F97656" w14:paraId="5E431D29" w14:textId="77777777">
      <w:pPr>
        <w:spacing w:line="259" w:lineRule="auto"/>
        <w:ind w:left="0" w:firstLine="0"/>
        <w:rPr>
          <w:rFonts w:cstheme="minorHAnsi"/>
        </w:rPr>
      </w:pPr>
    </w:p>
    <w:p w:rsidR="00043CD7" w:rsidRPr="00043CD7" w:rsidP="00F97656" w14:paraId="4FC29AFD" w14:textId="77777777">
      <w:pPr>
        <w:spacing w:line="259" w:lineRule="auto"/>
        <w:ind w:left="0" w:firstLine="0"/>
        <w:rPr>
          <w:rFonts w:cstheme="minorHAnsi"/>
        </w:rPr>
      </w:pPr>
    </w:p>
    <w:p w:rsidR="00043CD7" w:rsidRPr="00043CD7" w:rsidP="00043CD7" w14:paraId="77C0C7BB" w14:textId="77777777">
      <w:pPr>
        <w:spacing w:line="259" w:lineRule="auto"/>
        <w:ind w:left="0" w:firstLine="0"/>
        <w:rPr>
          <w:rFonts w:cstheme="minorHAnsi"/>
        </w:rPr>
        <w:sectPr w:rsidSect="00F97656">
          <w:pgSz w:w="15840" w:h="12240" w:orient="landscape"/>
          <w:pgMar w:top="720" w:right="720" w:bottom="720" w:left="720" w:header="1354" w:footer="1440" w:gutter="0"/>
          <w:cols w:space="720"/>
          <w:noEndnote/>
          <w:docGrid w:linePitch="326"/>
        </w:sectPr>
      </w:pPr>
    </w:p>
    <w:p w:rsidR="00043CD7" w:rsidRPr="00043CD7" w:rsidP="00043CD7" w14:paraId="39BB3962" w14:textId="77777777">
      <w:pPr>
        <w:spacing w:line="259" w:lineRule="auto"/>
        <w:ind w:left="0" w:firstLine="0"/>
        <w:rPr>
          <w:rFonts w:cstheme="minorHAnsi"/>
        </w:rPr>
      </w:pPr>
    </w:p>
    <w:p w:rsidR="00043CD7" w:rsidRPr="00043CD7" w:rsidP="00043CD7" w14:paraId="5E954688" w14:textId="77777777">
      <w:pPr>
        <w:spacing w:line="259" w:lineRule="auto"/>
        <w:ind w:left="0" w:firstLine="0"/>
        <w:rPr>
          <w:rFonts w:cstheme="minorHAnsi"/>
        </w:rPr>
      </w:pPr>
    </w:p>
    <w:p w:rsidR="00043CD7" w:rsidRPr="00043CD7" w:rsidP="00043CD7" w14:paraId="1FBFB8C2" w14:textId="77777777">
      <w:pPr>
        <w:spacing w:line="259" w:lineRule="auto"/>
        <w:ind w:left="0" w:firstLine="0"/>
        <w:rPr>
          <w:rFonts w:cstheme="minorHAnsi"/>
        </w:rPr>
      </w:pPr>
    </w:p>
    <w:p w:rsidR="00043CD7" w:rsidRPr="00043CD7" w:rsidP="00043CD7" w14:paraId="191FACCA" w14:textId="77777777">
      <w:pPr>
        <w:spacing w:line="259" w:lineRule="auto"/>
        <w:ind w:left="0" w:firstLine="0"/>
        <w:rPr>
          <w:rFonts w:cstheme="minorHAnsi"/>
        </w:rPr>
      </w:pPr>
    </w:p>
    <w:p w:rsidR="00043CD7" w:rsidRPr="00043CD7" w:rsidP="00043CD7" w14:paraId="6F3491B4" w14:textId="77777777">
      <w:pPr>
        <w:spacing w:line="259" w:lineRule="auto"/>
        <w:ind w:left="0" w:firstLine="0"/>
        <w:rPr>
          <w:rFonts w:cstheme="minorHAnsi"/>
        </w:rPr>
      </w:pPr>
    </w:p>
    <w:p w:rsidR="00043CD7" w:rsidRPr="00043CD7" w:rsidP="00043CD7" w14:paraId="4EC69BCD" w14:textId="77777777">
      <w:pPr>
        <w:spacing w:line="259" w:lineRule="auto"/>
        <w:ind w:left="0" w:firstLine="0"/>
        <w:rPr>
          <w:rFonts w:cstheme="minorHAnsi"/>
        </w:rPr>
      </w:pPr>
    </w:p>
    <w:p w:rsidR="00043CD7" w:rsidRPr="00043CD7" w:rsidP="00043CD7" w14:paraId="3453F997" w14:textId="77777777">
      <w:pPr>
        <w:spacing w:line="259" w:lineRule="auto"/>
        <w:ind w:left="0" w:firstLine="0"/>
        <w:rPr>
          <w:rFonts w:cstheme="minorHAnsi"/>
          <w:b/>
          <w:bCs/>
        </w:rPr>
      </w:pPr>
    </w:p>
    <w:p w:rsidR="00043CD7" w:rsidRPr="00043CD7" w:rsidP="00043CD7" w14:paraId="149AE1D6" w14:textId="77777777">
      <w:pPr>
        <w:spacing w:line="259" w:lineRule="auto"/>
        <w:ind w:left="0" w:firstLine="0"/>
        <w:rPr>
          <w:rFonts w:cstheme="minorHAnsi"/>
          <w:b/>
          <w:bCs/>
        </w:rPr>
      </w:pPr>
      <w:r w:rsidRPr="00043CD7">
        <w:rPr>
          <w:rFonts w:cstheme="minorHAnsi"/>
          <w:b/>
          <w:bCs/>
        </w:rPr>
        <w:t xml:space="preserve">Appendix A – Draft Electronic Reporting Template </w:t>
      </w:r>
    </w:p>
    <w:p w:rsidR="00043CD7" w:rsidRPr="00043CD7" w:rsidP="00043CD7" w14:paraId="14D68944" w14:textId="77777777">
      <w:pPr>
        <w:spacing w:line="259" w:lineRule="auto"/>
        <w:ind w:left="0" w:firstLine="0"/>
        <w:rPr>
          <w:rFonts w:cstheme="minorHAnsi"/>
          <w:b/>
          <w:bCs/>
        </w:rPr>
      </w:pPr>
      <w:r w:rsidRPr="00043CD7">
        <w:rPr>
          <w:rFonts w:cstheme="minorHAnsi"/>
          <w:b/>
          <w:bCs/>
        </w:rPr>
        <w:t>(see Docket ID Number EPA-HQ-OAR-2017-0685)</w:t>
      </w:r>
    </w:p>
    <w:p w:rsidR="00043CD7" w:rsidRPr="00043CD7" w:rsidP="00043CD7" w14:paraId="055CA3DD" w14:textId="77777777">
      <w:pPr>
        <w:spacing w:line="259" w:lineRule="auto"/>
        <w:ind w:left="0" w:firstLine="0"/>
        <w:rPr>
          <w:rFonts w:cstheme="minorHAnsi"/>
          <w:b/>
          <w:bCs/>
        </w:rPr>
      </w:pPr>
    </w:p>
    <w:p w:rsidR="00043CD7" w:rsidRPr="008B3B3E" w:rsidP="002943D2" w14:paraId="58E94ED7" w14:textId="77777777">
      <w:pPr>
        <w:spacing w:line="259" w:lineRule="auto"/>
        <w:ind w:left="0" w:firstLine="0"/>
        <w:rPr>
          <w:rFonts w:cstheme="minorHAnsi"/>
        </w:rPr>
      </w:pPr>
    </w:p>
    <w:sectPr w:rsidSect="000A1353">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19491202"/>
      <w:docPartObj>
        <w:docPartGallery w:val="Page Numbers (Bottom of Page)"/>
        <w:docPartUnique/>
      </w:docPartObj>
    </w:sdtPr>
    <w:sdtEndPr>
      <w:rPr>
        <w:noProof/>
      </w:rPr>
    </w:sdtEndPr>
    <w:sdtContent>
      <w:p w:rsidR="00AA0FBF" w14:paraId="06D3CFC2" w14:textId="3D60D0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B432F" w14:paraId="124C49E3" w14:textId="77777777"/>
  <w:p w:rsidR="00043CD7" w14:paraId="7F35BDC4" w14:textId="77777777"/>
  <w:p w:rsidR="00043CD7" w14:paraId="68D508FF"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903223"/>
    <w:multiLevelType w:val="hybridMultilevel"/>
    <w:tmpl w:val="F8B0FF42"/>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264FD9"/>
    <w:multiLevelType w:val="hybridMultilevel"/>
    <w:tmpl w:val="FDF42D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4F65C9"/>
    <w:multiLevelType w:val="hybridMultilevel"/>
    <w:tmpl w:val="3D4296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5077397"/>
    <w:multiLevelType w:val="hybridMultilevel"/>
    <w:tmpl w:val="8B3C0F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1F0975"/>
    <w:multiLevelType w:val="hybridMultilevel"/>
    <w:tmpl w:val="F7BC74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1D1527F"/>
    <w:multiLevelType w:val="hybridMultilevel"/>
    <w:tmpl w:val="1C8814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34CB7FDC"/>
    <w:multiLevelType w:val="hybridMultilevel"/>
    <w:tmpl w:val="239C82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62913ED"/>
    <w:multiLevelType w:val="hybridMultilevel"/>
    <w:tmpl w:val="2722B66A"/>
    <w:lvl w:ilvl="0">
      <w:start w:val="6"/>
      <w:numFmt w:val="bullet"/>
      <w:lvlText w:val="-"/>
      <w:lvlJc w:val="left"/>
      <w:pPr>
        <w:ind w:left="720" w:hanging="360"/>
      </w:pPr>
      <w:rPr>
        <w:rFonts w:ascii="Calibri" w:hAnsi="Calibri" w:eastAsiaTheme="minorEastAsia"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4D1A38"/>
    <w:multiLevelType w:val="hybridMultilevel"/>
    <w:tmpl w:val="26E44B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E27A01"/>
    <w:multiLevelType w:val="hybridMultilevel"/>
    <w:tmpl w:val="AB463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A7014F6"/>
    <w:multiLevelType w:val="hybridMultilevel"/>
    <w:tmpl w:val="BDE48D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D00615A"/>
    <w:multiLevelType w:val="hybridMultilevel"/>
    <w:tmpl w:val="244AB73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12610D7"/>
    <w:multiLevelType w:val="hybridMultilevel"/>
    <w:tmpl w:val="56CC27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6D282B"/>
    <w:multiLevelType w:val="hybridMultilevel"/>
    <w:tmpl w:val="89C49D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AFE3844"/>
    <w:multiLevelType w:val="hybridMultilevel"/>
    <w:tmpl w:val="98428FD0"/>
    <w:lvl w:ilvl="0">
      <w:start w:val="1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FA0529"/>
    <w:multiLevelType w:val="multilevel"/>
    <w:tmpl w:val="F57E7A04"/>
    <w:lvl w:ilvl="0">
      <w:start w:val="1"/>
      <w:numFmt w:val="decimal"/>
      <w:lvlText w:val="%1)"/>
      <w:lvlJc w:val="left"/>
      <w:pPr>
        <w:ind w:left="360" w:hanging="360"/>
      </w:pPr>
    </w:lvl>
    <w:lvl w:ilvl="1">
      <w:start w:val="16"/>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1875DC6"/>
    <w:multiLevelType w:val="hybridMultilevel"/>
    <w:tmpl w:val="B38C955C"/>
    <w:lvl w:ilvl="0">
      <w:start w:val="1"/>
      <w:numFmt w:val="decimal"/>
      <w:lvlText w:val="%1."/>
      <w:lvlJc w:val="left"/>
      <w:pPr>
        <w:ind w:left="360" w:hanging="360"/>
      </w:pPr>
      <w:rPr>
        <w:rFonts w:asciiTheme="minorHAnsi" w:hAnsiTheme="minorHAnsi" w:cstheme="minorHAnsi" w:hint="default"/>
        <w:color w:val="000000" w:themeColor="text1"/>
        <w:sz w:val="24"/>
        <w:szCs w:val="24"/>
      </w:rPr>
    </w:lvl>
    <w:lvl w:ilvl="1">
      <w:start w:val="1"/>
      <w:numFmt w:val="lowerLetter"/>
      <w:lvlText w:val="%2."/>
      <w:lvlJc w:val="left"/>
      <w:pPr>
        <w:ind w:left="1080" w:hanging="360"/>
      </w:pPr>
      <w:rPr>
        <w:rFonts w:asciiTheme="minorHAnsi" w:hAnsiTheme="minorHAnsi" w:cstheme="minorHAnsi" w:hint="default"/>
        <w:color w:val="000000" w:themeColor="text1"/>
        <w:sz w:val="22"/>
        <w:szCs w:val="22"/>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55C833D8"/>
    <w:multiLevelType w:val="hybridMultilevel"/>
    <w:tmpl w:val="194E2C3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BD66B84"/>
    <w:multiLevelType w:val="hybridMultilevel"/>
    <w:tmpl w:val="C75480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813907"/>
    <w:multiLevelType w:val="hybridMultilevel"/>
    <w:tmpl w:val="E8C6B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9274807"/>
    <w:multiLevelType w:val="hybridMultilevel"/>
    <w:tmpl w:val="D2F6D978"/>
    <w:lvl w:ilvl="0">
      <w:start w:val="1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3C3049"/>
    <w:multiLevelType w:val="hybridMultilevel"/>
    <w:tmpl w:val="6B5C28FC"/>
    <w:lvl w:ilvl="0">
      <w:start w:val="1"/>
      <w:numFmt w:val="lowerRoman"/>
      <w:lvlText w:val="(%1)"/>
      <w:lvlJc w:val="left"/>
      <w:pPr>
        <w:ind w:left="716" w:hanging="720"/>
      </w:pPr>
      <w:rPr>
        <w:rFonts w:hint="default"/>
      </w:rPr>
    </w:lvl>
    <w:lvl w:ilvl="1">
      <w:start w:val="1"/>
      <w:numFmt w:val="lowerLetter"/>
      <w:lvlText w:val="%2."/>
      <w:lvlJc w:val="left"/>
      <w:pPr>
        <w:ind w:left="1076" w:hanging="360"/>
      </w:pPr>
    </w:lvl>
    <w:lvl w:ilvl="2" w:tentative="1">
      <w:start w:val="1"/>
      <w:numFmt w:val="lowerRoman"/>
      <w:lvlText w:val="%3."/>
      <w:lvlJc w:val="right"/>
      <w:pPr>
        <w:ind w:left="1796" w:hanging="180"/>
      </w:pPr>
    </w:lvl>
    <w:lvl w:ilvl="3" w:tentative="1">
      <w:start w:val="1"/>
      <w:numFmt w:val="decimal"/>
      <w:lvlText w:val="%4."/>
      <w:lvlJc w:val="left"/>
      <w:pPr>
        <w:ind w:left="2516" w:hanging="360"/>
      </w:pPr>
    </w:lvl>
    <w:lvl w:ilvl="4" w:tentative="1">
      <w:start w:val="1"/>
      <w:numFmt w:val="lowerLetter"/>
      <w:lvlText w:val="%5."/>
      <w:lvlJc w:val="left"/>
      <w:pPr>
        <w:ind w:left="3236" w:hanging="360"/>
      </w:pPr>
    </w:lvl>
    <w:lvl w:ilvl="5" w:tentative="1">
      <w:start w:val="1"/>
      <w:numFmt w:val="lowerRoman"/>
      <w:lvlText w:val="%6."/>
      <w:lvlJc w:val="right"/>
      <w:pPr>
        <w:ind w:left="3956" w:hanging="180"/>
      </w:pPr>
    </w:lvl>
    <w:lvl w:ilvl="6" w:tentative="1">
      <w:start w:val="1"/>
      <w:numFmt w:val="decimal"/>
      <w:lvlText w:val="%7."/>
      <w:lvlJc w:val="left"/>
      <w:pPr>
        <w:ind w:left="4676" w:hanging="360"/>
      </w:pPr>
    </w:lvl>
    <w:lvl w:ilvl="7" w:tentative="1">
      <w:start w:val="1"/>
      <w:numFmt w:val="lowerLetter"/>
      <w:lvlText w:val="%8."/>
      <w:lvlJc w:val="left"/>
      <w:pPr>
        <w:ind w:left="5396" w:hanging="360"/>
      </w:pPr>
    </w:lvl>
    <w:lvl w:ilvl="8" w:tentative="1">
      <w:start w:val="1"/>
      <w:numFmt w:val="lowerRoman"/>
      <w:lvlText w:val="%9."/>
      <w:lvlJc w:val="right"/>
      <w:pPr>
        <w:ind w:left="6116" w:hanging="180"/>
      </w:pPr>
    </w:lvl>
  </w:abstractNum>
  <w:abstractNum w:abstractNumId="22">
    <w:nsid w:val="6C0968ED"/>
    <w:multiLevelType w:val="multilevel"/>
    <w:tmpl w:val="F9249250"/>
    <w:lvl w:ilvl="0">
      <w:start w:val="15"/>
      <w:numFmt w:val="decimal"/>
      <w:lvlText w:val="%1)"/>
      <w:lvlJc w:val="left"/>
      <w:pPr>
        <w:ind w:left="360" w:hanging="360"/>
      </w:pPr>
      <w:rPr>
        <w:rFonts w:hint="default"/>
      </w:rPr>
    </w:lvl>
    <w:lvl w:ilvl="1">
      <w:start w:val="1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6DC6032B"/>
    <w:multiLevelType w:val="hybridMultilevel"/>
    <w:tmpl w:val="5CF82860"/>
    <w:lvl w:ilvl="0">
      <w:start w:val="13"/>
      <w:numFmt w:val="decimal"/>
      <w:lvlText w:val="%1."/>
      <w:lvlJc w:val="left"/>
      <w:pPr>
        <w:ind w:left="35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215467"/>
    <w:multiLevelType w:val="hybridMultilevel"/>
    <w:tmpl w:val="540A6BC6"/>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5">
    <w:nsid w:val="72307831"/>
    <w:multiLevelType w:val="multilevel"/>
    <w:tmpl w:val="2D50DC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5"/>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839689D"/>
    <w:multiLevelType w:val="multilevel"/>
    <w:tmpl w:val="130ADD10"/>
    <w:lvl w:ilvl="0">
      <w:start w:val="1"/>
      <w:numFmt w:val="decimal"/>
      <w:lvlText w:val="%1."/>
      <w:lvlJc w:val="left"/>
      <w:pPr>
        <w:ind w:left="720" w:hanging="360"/>
      </w:pPr>
      <w:rPr>
        <w:rFonts w:asciiTheme="minorHAnsi" w:hAnsiTheme="minorHAnsi" w:cstheme="minorHAnsi" w:hint="default"/>
        <w:color w:val="000000" w:themeColor="text1"/>
        <w:sz w:val="22"/>
        <w:szCs w:val="22"/>
      </w:rPr>
    </w:lvl>
    <w:lvl w:ilvl="1">
      <w:start w:val="1"/>
      <w:numFmt w:val="lowerLetter"/>
      <w:lvlText w:val="%2."/>
      <w:lvlJc w:val="left"/>
      <w:pPr>
        <w:ind w:left="1440" w:hanging="360"/>
      </w:pPr>
      <w:rPr>
        <w:rFonts w:asciiTheme="minorHAnsi" w:hAnsiTheme="minorHAnsi" w:cstheme="minorHAnsi" w:hint="default"/>
        <w:color w:val="000000" w:themeColor="text1"/>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AF68DD"/>
    <w:multiLevelType w:val="hybridMultilevel"/>
    <w:tmpl w:val="4BAEE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E33326B"/>
    <w:multiLevelType w:val="hybridMultilevel"/>
    <w:tmpl w:val="69206B4E"/>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92127513">
    <w:abstractNumId w:val="11"/>
  </w:num>
  <w:num w:numId="2" w16cid:durableId="1032609060">
    <w:abstractNumId w:val="4"/>
  </w:num>
  <w:num w:numId="3" w16cid:durableId="1158494831">
    <w:abstractNumId w:val="2"/>
  </w:num>
  <w:num w:numId="4" w16cid:durableId="493573829">
    <w:abstractNumId w:val="27"/>
  </w:num>
  <w:num w:numId="5" w16cid:durableId="2055687918">
    <w:abstractNumId w:val="17"/>
  </w:num>
  <w:num w:numId="6" w16cid:durableId="1603025219">
    <w:abstractNumId w:val="24"/>
  </w:num>
  <w:num w:numId="7" w16cid:durableId="423957196">
    <w:abstractNumId w:val="14"/>
  </w:num>
  <w:num w:numId="8" w16cid:durableId="2031829208">
    <w:abstractNumId w:val="20"/>
  </w:num>
  <w:num w:numId="9" w16cid:durableId="218439549">
    <w:abstractNumId w:val="7"/>
  </w:num>
  <w:num w:numId="10" w16cid:durableId="1285231924">
    <w:abstractNumId w:val="3"/>
  </w:num>
  <w:num w:numId="11" w16cid:durableId="327370686">
    <w:abstractNumId w:val="6"/>
  </w:num>
  <w:num w:numId="12" w16cid:durableId="1802993385">
    <w:abstractNumId w:val="9"/>
  </w:num>
  <w:num w:numId="13" w16cid:durableId="1792938267">
    <w:abstractNumId w:val="28"/>
  </w:num>
  <w:num w:numId="14" w16cid:durableId="239490726">
    <w:abstractNumId w:val="5"/>
  </w:num>
  <w:num w:numId="15" w16cid:durableId="1395350314">
    <w:abstractNumId w:val="8"/>
  </w:num>
  <w:num w:numId="16" w16cid:durableId="441535906">
    <w:abstractNumId w:val="12"/>
  </w:num>
  <w:num w:numId="17" w16cid:durableId="2008243381">
    <w:abstractNumId w:val="21"/>
  </w:num>
  <w:num w:numId="18" w16cid:durableId="840463183">
    <w:abstractNumId w:val="19"/>
  </w:num>
  <w:num w:numId="19" w16cid:durableId="469980091">
    <w:abstractNumId w:val="23"/>
  </w:num>
  <w:num w:numId="20" w16cid:durableId="2126730031">
    <w:abstractNumId w:val="10"/>
  </w:num>
  <w:num w:numId="21" w16cid:durableId="106124704">
    <w:abstractNumId w:val="1"/>
  </w:num>
  <w:num w:numId="22" w16cid:durableId="1552418013">
    <w:abstractNumId w:val="13"/>
  </w:num>
  <w:num w:numId="23" w16cid:durableId="1598828334">
    <w:abstractNumId w:val="25"/>
  </w:num>
  <w:num w:numId="24" w16cid:durableId="2051031068">
    <w:abstractNumId w:val="0"/>
  </w:num>
  <w:num w:numId="25" w16cid:durableId="258569098">
    <w:abstractNumId w:val="15"/>
  </w:num>
  <w:num w:numId="26" w16cid:durableId="331181582">
    <w:abstractNumId w:val="18"/>
  </w:num>
  <w:num w:numId="27" w16cid:durableId="1015961391">
    <w:abstractNumId w:val="22"/>
  </w:num>
  <w:num w:numId="28" w16cid:durableId="1315645907">
    <w:abstractNumId w:val="16"/>
  </w:num>
  <w:num w:numId="29" w16cid:durableId="1456172683">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92"/>
  <w:proofState w:spelling="clean" w:grammar="clean"/>
  <w:documentProtection w:edit="readOnly"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09"/>
    <w:rsid w:val="0000050D"/>
    <w:rsid w:val="0000329D"/>
    <w:rsid w:val="00003D64"/>
    <w:rsid w:val="00003F00"/>
    <w:rsid w:val="00004678"/>
    <w:rsid w:val="000052DC"/>
    <w:rsid w:val="000069C3"/>
    <w:rsid w:val="00006C95"/>
    <w:rsid w:val="00007FB5"/>
    <w:rsid w:val="00010EEE"/>
    <w:rsid w:val="000129E1"/>
    <w:rsid w:val="00013852"/>
    <w:rsid w:val="00013CE8"/>
    <w:rsid w:val="00014B10"/>
    <w:rsid w:val="00015FF6"/>
    <w:rsid w:val="0001637F"/>
    <w:rsid w:val="00017B90"/>
    <w:rsid w:val="00020791"/>
    <w:rsid w:val="00023EFE"/>
    <w:rsid w:val="000267E1"/>
    <w:rsid w:val="00030670"/>
    <w:rsid w:val="0003166C"/>
    <w:rsid w:val="00032552"/>
    <w:rsid w:val="00033219"/>
    <w:rsid w:val="00036BBA"/>
    <w:rsid w:val="00036CF2"/>
    <w:rsid w:val="00037107"/>
    <w:rsid w:val="00042F77"/>
    <w:rsid w:val="00043CD7"/>
    <w:rsid w:val="0004467E"/>
    <w:rsid w:val="000452DC"/>
    <w:rsid w:val="000461BA"/>
    <w:rsid w:val="00047160"/>
    <w:rsid w:val="00050BB4"/>
    <w:rsid w:val="00051045"/>
    <w:rsid w:val="00052926"/>
    <w:rsid w:val="00052C16"/>
    <w:rsid w:val="00053570"/>
    <w:rsid w:val="000544D0"/>
    <w:rsid w:val="0005572E"/>
    <w:rsid w:val="0005629D"/>
    <w:rsid w:val="0005783D"/>
    <w:rsid w:val="00060163"/>
    <w:rsid w:val="0006085E"/>
    <w:rsid w:val="0006128A"/>
    <w:rsid w:val="00061A77"/>
    <w:rsid w:val="00061BCE"/>
    <w:rsid w:val="00063CA7"/>
    <w:rsid w:val="00065167"/>
    <w:rsid w:val="00065411"/>
    <w:rsid w:val="00066059"/>
    <w:rsid w:val="00070074"/>
    <w:rsid w:val="000728E0"/>
    <w:rsid w:val="00073C3D"/>
    <w:rsid w:val="00074917"/>
    <w:rsid w:val="00074E51"/>
    <w:rsid w:val="00075C7A"/>
    <w:rsid w:val="000762A8"/>
    <w:rsid w:val="00076439"/>
    <w:rsid w:val="00076F0F"/>
    <w:rsid w:val="00077D8A"/>
    <w:rsid w:val="00082A72"/>
    <w:rsid w:val="00083D4A"/>
    <w:rsid w:val="00084BF3"/>
    <w:rsid w:val="00090627"/>
    <w:rsid w:val="00090750"/>
    <w:rsid w:val="000911D6"/>
    <w:rsid w:val="00091EB4"/>
    <w:rsid w:val="0009219E"/>
    <w:rsid w:val="000925BD"/>
    <w:rsid w:val="00093C6D"/>
    <w:rsid w:val="00093DC2"/>
    <w:rsid w:val="00094023"/>
    <w:rsid w:val="0009492C"/>
    <w:rsid w:val="00095F01"/>
    <w:rsid w:val="000978FD"/>
    <w:rsid w:val="000A1198"/>
    <w:rsid w:val="000A11F1"/>
    <w:rsid w:val="000A1353"/>
    <w:rsid w:val="000A170A"/>
    <w:rsid w:val="000A397C"/>
    <w:rsid w:val="000A4527"/>
    <w:rsid w:val="000B3576"/>
    <w:rsid w:val="000B461B"/>
    <w:rsid w:val="000B7BBA"/>
    <w:rsid w:val="000C41A7"/>
    <w:rsid w:val="000C43C8"/>
    <w:rsid w:val="000C608D"/>
    <w:rsid w:val="000D224E"/>
    <w:rsid w:val="000D251E"/>
    <w:rsid w:val="000D2D5D"/>
    <w:rsid w:val="000D2D7D"/>
    <w:rsid w:val="000D3C22"/>
    <w:rsid w:val="000D45B2"/>
    <w:rsid w:val="000D516A"/>
    <w:rsid w:val="000D5284"/>
    <w:rsid w:val="000D5863"/>
    <w:rsid w:val="000D6FA4"/>
    <w:rsid w:val="000E1158"/>
    <w:rsid w:val="000E184B"/>
    <w:rsid w:val="000E19CB"/>
    <w:rsid w:val="000E1FE8"/>
    <w:rsid w:val="000E3298"/>
    <w:rsid w:val="000E348B"/>
    <w:rsid w:val="000E5609"/>
    <w:rsid w:val="000E7DC1"/>
    <w:rsid w:val="000F0186"/>
    <w:rsid w:val="000F29EE"/>
    <w:rsid w:val="000F338A"/>
    <w:rsid w:val="000F3AC3"/>
    <w:rsid w:val="000F4DBB"/>
    <w:rsid w:val="000F6D04"/>
    <w:rsid w:val="00100432"/>
    <w:rsid w:val="00100499"/>
    <w:rsid w:val="00100BF7"/>
    <w:rsid w:val="00100FA6"/>
    <w:rsid w:val="00101362"/>
    <w:rsid w:val="0010158E"/>
    <w:rsid w:val="0010258D"/>
    <w:rsid w:val="001026AB"/>
    <w:rsid w:val="00102EE5"/>
    <w:rsid w:val="00103DD8"/>
    <w:rsid w:val="00105F52"/>
    <w:rsid w:val="00106C2C"/>
    <w:rsid w:val="00106CFE"/>
    <w:rsid w:val="00107505"/>
    <w:rsid w:val="00111663"/>
    <w:rsid w:val="00112360"/>
    <w:rsid w:val="0011244C"/>
    <w:rsid w:val="00112675"/>
    <w:rsid w:val="001141DA"/>
    <w:rsid w:val="00116064"/>
    <w:rsid w:val="001172FE"/>
    <w:rsid w:val="00117F61"/>
    <w:rsid w:val="00117FE1"/>
    <w:rsid w:val="0013006A"/>
    <w:rsid w:val="00130CF9"/>
    <w:rsid w:val="001310E0"/>
    <w:rsid w:val="00132921"/>
    <w:rsid w:val="001329B3"/>
    <w:rsid w:val="00135EAD"/>
    <w:rsid w:val="00136237"/>
    <w:rsid w:val="00137EB8"/>
    <w:rsid w:val="00140010"/>
    <w:rsid w:val="00145DAE"/>
    <w:rsid w:val="00147B68"/>
    <w:rsid w:val="0015084F"/>
    <w:rsid w:val="00152A80"/>
    <w:rsid w:val="00160461"/>
    <w:rsid w:val="001613DA"/>
    <w:rsid w:val="00161846"/>
    <w:rsid w:val="001636DA"/>
    <w:rsid w:val="00163C69"/>
    <w:rsid w:val="00164169"/>
    <w:rsid w:val="00166B27"/>
    <w:rsid w:val="00170329"/>
    <w:rsid w:val="00170689"/>
    <w:rsid w:val="00170EB8"/>
    <w:rsid w:val="00171DC0"/>
    <w:rsid w:val="00173422"/>
    <w:rsid w:val="00173E50"/>
    <w:rsid w:val="00176779"/>
    <w:rsid w:val="00176BA8"/>
    <w:rsid w:val="001775F3"/>
    <w:rsid w:val="00180511"/>
    <w:rsid w:val="00184011"/>
    <w:rsid w:val="00185251"/>
    <w:rsid w:val="00186985"/>
    <w:rsid w:val="0019149E"/>
    <w:rsid w:val="0019182F"/>
    <w:rsid w:val="00191C72"/>
    <w:rsid w:val="001925B3"/>
    <w:rsid w:val="001929FB"/>
    <w:rsid w:val="00193C30"/>
    <w:rsid w:val="0019580A"/>
    <w:rsid w:val="00195BEB"/>
    <w:rsid w:val="00197A23"/>
    <w:rsid w:val="001A20B0"/>
    <w:rsid w:val="001A21A7"/>
    <w:rsid w:val="001A3351"/>
    <w:rsid w:val="001A53A7"/>
    <w:rsid w:val="001A76B3"/>
    <w:rsid w:val="001A7DEF"/>
    <w:rsid w:val="001B1773"/>
    <w:rsid w:val="001B1962"/>
    <w:rsid w:val="001B2D25"/>
    <w:rsid w:val="001B3364"/>
    <w:rsid w:val="001B4565"/>
    <w:rsid w:val="001B46D7"/>
    <w:rsid w:val="001B4BEC"/>
    <w:rsid w:val="001B5821"/>
    <w:rsid w:val="001B7B47"/>
    <w:rsid w:val="001C0151"/>
    <w:rsid w:val="001C260A"/>
    <w:rsid w:val="001C2D48"/>
    <w:rsid w:val="001C3106"/>
    <w:rsid w:val="001C3500"/>
    <w:rsid w:val="001C3D5A"/>
    <w:rsid w:val="001C4634"/>
    <w:rsid w:val="001C6741"/>
    <w:rsid w:val="001C7470"/>
    <w:rsid w:val="001C7D52"/>
    <w:rsid w:val="001D01BB"/>
    <w:rsid w:val="001D294E"/>
    <w:rsid w:val="001D47F8"/>
    <w:rsid w:val="001D4CDC"/>
    <w:rsid w:val="001D4D40"/>
    <w:rsid w:val="001D4F2F"/>
    <w:rsid w:val="001D51D8"/>
    <w:rsid w:val="001D5CED"/>
    <w:rsid w:val="001D7A40"/>
    <w:rsid w:val="001E0924"/>
    <w:rsid w:val="001E211E"/>
    <w:rsid w:val="001E3A31"/>
    <w:rsid w:val="001E43D7"/>
    <w:rsid w:val="001E4BC2"/>
    <w:rsid w:val="001E534A"/>
    <w:rsid w:val="001E548A"/>
    <w:rsid w:val="001E601A"/>
    <w:rsid w:val="001E6899"/>
    <w:rsid w:val="001E6E50"/>
    <w:rsid w:val="001E7480"/>
    <w:rsid w:val="001E74E1"/>
    <w:rsid w:val="001F0834"/>
    <w:rsid w:val="001F0D3B"/>
    <w:rsid w:val="001F1A52"/>
    <w:rsid w:val="001F1F14"/>
    <w:rsid w:val="001F34A5"/>
    <w:rsid w:val="001F370A"/>
    <w:rsid w:val="001F5541"/>
    <w:rsid w:val="001F75D9"/>
    <w:rsid w:val="001F7B1A"/>
    <w:rsid w:val="001F7DF2"/>
    <w:rsid w:val="0020142E"/>
    <w:rsid w:val="00201886"/>
    <w:rsid w:val="0020562F"/>
    <w:rsid w:val="002064A4"/>
    <w:rsid w:val="00210F2E"/>
    <w:rsid w:val="00211627"/>
    <w:rsid w:val="0021345A"/>
    <w:rsid w:val="00213AE6"/>
    <w:rsid w:val="00213E2F"/>
    <w:rsid w:val="002147A0"/>
    <w:rsid w:val="00215899"/>
    <w:rsid w:val="00216C6A"/>
    <w:rsid w:val="00220258"/>
    <w:rsid w:val="00222530"/>
    <w:rsid w:val="0022259D"/>
    <w:rsid w:val="0022416D"/>
    <w:rsid w:val="00224BB3"/>
    <w:rsid w:val="00224D61"/>
    <w:rsid w:val="00224F14"/>
    <w:rsid w:val="00226D49"/>
    <w:rsid w:val="0022710C"/>
    <w:rsid w:val="002272EE"/>
    <w:rsid w:val="00227759"/>
    <w:rsid w:val="00230F45"/>
    <w:rsid w:val="00233342"/>
    <w:rsid w:val="002335AB"/>
    <w:rsid w:val="002345BD"/>
    <w:rsid w:val="00234B8D"/>
    <w:rsid w:val="00235E79"/>
    <w:rsid w:val="002360BC"/>
    <w:rsid w:val="00237BB3"/>
    <w:rsid w:val="00240F23"/>
    <w:rsid w:val="0024175E"/>
    <w:rsid w:val="002420F2"/>
    <w:rsid w:val="002455F0"/>
    <w:rsid w:val="0024599B"/>
    <w:rsid w:val="00246A7E"/>
    <w:rsid w:val="00247198"/>
    <w:rsid w:val="0025051F"/>
    <w:rsid w:val="00251151"/>
    <w:rsid w:val="0025162C"/>
    <w:rsid w:val="0025259C"/>
    <w:rsid w:val="00252A4E"/>
    <w:rsid w:val="0025319A"/>
    <w:rsid w:val="0025617C"/>
    <w:rsid w:val="002604F7"/>
    <w:rsid w:val="0026050F"/>
    <w:rsid w:val="00260FB7"/>
    <w:rsid w:val="002621A5"/>
    <w:rsid w:val="00262421"/>
    <w:rsid w:val="002648CF"/>
    <w:rsid w:val="00265FE7"/>
    <w:rsid w:val="00270940"/>
    <w:rsid w:val="00277A03"/>
    <w:rsid w:val="00280B6F"/>
    <w:rsid w:val="0028340E"/>
    <w:rsid w:val="00283764"/>
    <w:rsid w:val="00283AE9"/>
    <w:rsid w:val="00283C66"/>
    <w:rsid w:val="002847BB"/>
    <w:rsid w:val="00285782"/>
    <w:rsid w:val="00285A68"/>
    <w:rsid w:val="00286FA0"/>
    <w:rsid w:val="00287F94"/>
    <w:rsid w:val="00290BEB"/>
    <w:rsid w:val="00291493"/>
    <w:rsid w:val="00291589"/>
    <w:rsid w:val="002943D2"/>
    <w:rsid w:val="0029755D"/>
    <w:rsid w:val="002A39B6"/>
    <w:rsid w:val="002A43D0"/>
    <w:rsid w:val="002A505A"/>
    <w:rsid w:val="002A5C6A"/>
    <w:rsid w:val="002A6075"/>
    <w:rsid w:val="002A676B"/>
    <w:rsid w:val="002A6E4E"/>
    <w:rsid w:val="002A774D"/>
    <w:rsid w:val="002A7860"/>
    <w:rsid w:val="002A78D3"/>
    <w:rsid w:val="002B0036"/>
    <w:rsid w:val="002B7383"/>
    <w:rsid w:val="002B77A2"/>
    <w:rsid w:val="002C0623"/>
    <w:rsid w:val="002C1434"/>
    <w:rsid w:val="002C1646"/>
    <w:rsid w:val="002C4713"/>
    <w:rsid w:val="002C52D7"/>
    <w:rsid w:val="002C57D1"/>
    <w:rsid w:val="002C7DDE"/>
    <w:rsid w:val="002D3E1A"/>
    <w:rsid w:val="002E0316"/>
    <w:rsid w:val="002E0999"/>
    <w:rsid w:val="002E2569"/>
    <w:rsid w:val="002E44A5"/>
    <w:rsid w:val="002E5BAD"/>
    <w:rsid w:val="002E6047"/>
    <w:rsid w:val="002E6D1D"/>
    <w:rsid w:val="002F0614"/>
    <w:rsid w:val="002F077A"/>
    <w:rsid w:val="002F10BE"/>
    <w:rsid w:val="002F13DA"/>
    <w:rsid w:val="002F15EB"/>
    <w:rsid w:val="002F3CE0"/>
    <w:rsid w:val="002F6A76"/>
    <w:rsid w:val="003005BB"/>
    <w:rsid w:val="00303DE5"/>
    <w:rsid w:val="00304842"/>
    <w:rsid w:val="00307411"/>
    <w:rsid w:val="00310FDB"/>
    <w:rsid w:val="00312370"/>
    <w:rsid w:val="00312F28"/>
    <w:rsid w:val="003132A5"/>
    <w:rsid w:val="00313941"/>
    <w:rsid w:val="00316194"/>
    <w:rsid w:val="003169B4"/>
    <w:rsid w:val="00316BE6"/>
    <w:rsid w:val="00317844"/>
    <w:rsid w:val="00317A6C"/>
    <w:rsid w:val="00317D89"/>
    <w:rsid w:val="003224B7"/>
    <w:rsid w:val="00322A16"/>
    <w:rsid w:val="0032350D"/>
    <w:rsid w:val="00323693"/>
    <w:rsid w:val="00323E74"/>
    <w:rsid w:val="00324F21"/>
    <w:rsid w:val="003256A4"/>
    <w:rsid w:val="003302F3"/>
    <w:rsid w:val="00330B87"/>
    <w:rsid w:val="00331168"/>
    <w:rsid w:val="0033211D"/>
    <w:rsid w:val="003329A7"/>
    <w:rsid w:val="00333489"/>
    <w:rsid w:val="00342DB5"/>
    <w:rsid w:val="00343CEF"/>
    <w:rsid w:val="00344CB0"/>
    <w:rsid w:val="003467C8"/>
    <w:rsid w:val="00347C3C"/>
    <w:rsid w:val="0035079F"/>
    <w:rsid w:val="003527C1"/>
    <w:rsid w:val="00352C25"/>
    <w:rsid w:val="003565B6"/>
    <w:rsid w:val="00356A66"/>
    <w:rsid w:val="00357418"/>
    <w:rsid w:val="00360B75"/>
    <w:rsid w:val="00361737"/>
    <w:rsid w:val="00363F41"/>
    <w:rsid w:val="00366D56"/>
    <w:rsid w:val="00367871"/>
    <w:rsid w:val="00367DAD"/>
    <w:rsid w:val="0037342A"/>
    <w:rsid w:val="00373CC8"/>
    <w:rsid w:val="00374E24"/>
    <w:rsid w:val="00375E2A"/>
    <w:rsid w:val="00376609"/>
    <w:rsid w:val="0038081C"/>
    <w:rsid w:val="0038330C"/>
    <w:rsid w:val="00384F48"/>
    <w:rsid w:val="003856DC"/>
    <w:rsid w:val="00386276"/>
    <w:rsid w:val="003868BE"/>
    <w:rsid w:val="003901B8"/>
    <w:rsid w:val="00395931"/>
    <w:rsid w:val="003A1D0D"/>
    <w:rsid w:val="003A38FB"/>
    <w:rsid w:val="003A41A0"/>
    <w:rsid w:val="003A6BEF"/>
    <w:rsid w:val="003B04B9"/>
    <w:rsid w:val="003B0A8F"/>
    <w:rsid w:val="003B153D"/>
    <w:rsid w:val="003B4D4F"/>
    <w:rsid w:val="003C0DBC"/>
    <w:rsid w:val="003C2B04"/>
    <w:rsid w:val="003C321D"/>
    <w:rsid w:val="003C5631"/>
    <w:rsid w:val="003C68C2"/>
    <w:rsid w:val="003C6CE9"/>
    <w:rsid w:val="003D06CD"/>
    <w:rsid w:val="003D0C03"/>
    <w:rsid w:val="003D1457"/>
    <w:rsid w:val="003D23D5"/>
    <w:rsid w:val="003D29E8"/>
    <w:rsid w:val="003D2F77"/>
    <w:rsid w:val="003D3498"/>
    <w:rsid w:val="003D598C"/>
    <w:rsid w:val="003D7167"/>
    <w:rsid w:val="003D7919"/>
    <w:rsid w:val="003D7B2A"/>
    <w:rsid w:val="003E133B"/>
    <w:rsid w:val="003E4B7A"/>
    <w:rsid w:val="003E5AAE"/>
    <w:rsid w:val="003E5D61"/>
    <w:rsid w:val="003E7E56"/>
    <w:rsid w:val="003F0A11"/>
    <w:rsid w:val="003F36DC"/>
    <w:rsid w:val="003F5429"/>
    <w:rsid w:val="003F639F"/>
    <w:rsid w:val="003F6664"/>
    <w:rsid w:val="003F72BB"/>
    <w:rsid w:val="00401C79"/>
    <w:rsid w:val="0040213C"/>
    <w:rsid w:val="00402C51"/>
    <w:rsid w:val="00403FAB"/>
    <w:rsid w:val="00404886"/>
    <w:rsid w:val="0040643E"/>
    <w:rsid w:val="004064AA"/>
    <w:rsid w:val="004068C9"/>
    <w:rsid w:val="004113CD"/>
    <w:rsid w:val="00412B2A"/>
    <w:rsid w:val="00414BB8"/>
    <w:rsid w:val="00415248"/>
    <w:rsid w:val="00415988"/>
    <w:rsid w:val="0041711B"/>
    <w:rsid w:val="00417612"/>
    <w:rsid w:val="0042383B"/>
    <w:rsid w:val="0042409F"/>
    <w:rsid w:val="004240B9"/>
    <w:rsid w:val="0042474D"/>
    <w:rsid w:val="00424DDE"/>
    <w:rsid w:val="00424F93"/>
    <w:rsid w:val="004252C1"/>
    <w:rsid w:val="0042541E"/>
    <w:rsid w:val="00427079"/>
    <w:rsid w:val="004306A8"/>
    <w:rsid w:val="00430EDC"/>
    <w:rsid w:val="00431D3F"/>
    <w:rsid w:val="00432AC2"/>
    <w:rsid w:val="0043515D"/>
    <w:rsid w:val="00436FD0"/>
    <w:rsid w:val="00441783"/>
    <w:rsid w:val="004420DA"/>
    <w:rsid w:val="00444707"/>
    <w:rsid w:val="004455F6"/>
    <w:rsid w:val="00445751"/>
    <w:rsid w:val="004468C2"/>
    <w:rsid w:val="00446B8D"/>
    <w:rsid w:val="00450C44"/>
    <w:rsid w:val="00456E33"/>
    <w:rsid w:val="004600ED"/>
    <w:rsid w:val="004620CA"/>
    <w:rsid w:val="00463285"/>
    <w:rsid w:val="00465846"/>
    <w:rsid w:val="00466349"/>
    <w:rsid w:val="00466B43"/>
    <w:rsid w:val="00470E22"/>
    <w:rsid w:val="00472D33"/>
    <w:rsid w:val="00475895"/>
    <w:rsid w:val="00475BA6"/>
    <w:rsid w:val="00475E75"/>
    <w:rsid w:val="00477D70"/>
    <w:rsid w:val="004831CC"/>
    <w:rsid w:val="00485567"/>
    <w:rsid w:val="004855BE"/>
    <w:rsid w:val="00486860"/>
    <w:rsid w:val="00491CC3"/>
    <w:rsid w:val="00491ED9"/>
    <w:rsid w:val="00495623"/>
    <w:rsid w:val="00496F19"/>
    <w:rsid w:val="004970DF"/>
    <w:rsid w:val="0049718B"/>
    <w:rsid w:val="004979B7"/>
    <w:rsid w:val="004A0C7A"/>
    <w:rsid w:val="004A2646"/>
    <w:rsid w:val="004A284B"/>
    <w:rsid w:val="004A2961"/>
    <w:rsid w:val="004A2CDE"/>
    <w:rsid w:val="004A3ABF"/>
    <w:rsid w:val="004A4B8D"/>
    <w:rsid w:val="004A5B46"/>
    <w:rsid w:val="004A6B13"/>
    <w:rsid w:val="004B0167"/>
    <w:rsid w:val="004B3607"/>
    <w:rsid w:val="004B710E"/>
    <w:rsid w:val="004C17A6"/>
    <w:rsid w:val="004C4034"/>
    <w:rsid w:val="004C43EA"/>
    <w:rsid w:val="004C4445"/>
    <w:rsid w:val="004C53AD"/>
    <w:rsid w:val="004C6291"/>
    <w:rsid w:val="004C65F0"/>
    <w:rsid w:val="004C680C"/>
    <w:rsid w:val="004C6EC4"/>
    <w:rsid w:val="004C7205"/>
    <w:rsid w:val="004D0275"/>
    <w:rsid w:val="004D59E6"/>
    <w:rsid w:val="004D5E8D"/>
    <w:rsid w:val="004D6404"/>
    <w:rsid w:val="004D758B"/>
    <w:rsid w:val="004E1414"/>
    <w:rsid w:val="004E336F"/>
    <w:rsid w:val="004E3CB0"/>
    <w:rsid w:val="004E5457"/>
    <w:rsid w:val="004E5A83"/>
    <w:rsid w:val="004E7F0A"/>
    <w:rsid w:val="004F05F2"/>
    <w:rsid w:val="004F106A"/>
    <w:rsid w:val="004F1136"/>
    <w:rsid w:val="004F1426"/>
    <w:rsid w:val="004F3C8A"/>
    <w:rsid w:val="004F4CDB"/>
    <w:rsid w:val="004F4FDD"/>
    <w:rsid w:val="004F6CF4"/>
    <w:rsid w:val="0050085E"/>
    <w:rsid w:val="005016D0"/>
    <w:rsid w:val="00501DE1"/>
    <w:rsid w:val="005024CE"/>
    <w:rsid w:val="00502BAA"/>
    <w:rsid w:val="00504949"/>
    <w:rsid w:val="00505AAA"/>
    <w:rsid w:val="00506171"/>
    <w:rsid w:val="005062F5"/>
    <w:rsid w:val="00507EE3"/>
    <w:rsid w:val="00510C48"/>
    <w:rsid w:val="005119F4"/>
    <w:rsid w:val="00511DDD"/>
    <w:rsid w:val="00512F2D"/>
    <w:rsid w:val="00513479"/>
    <w:rsid w:val="00515993"/>
    <w:rsid w:val="00517F46"/>
    <w:rsid w:val="00520209"/>
    <w:rsid w:val="0052076B"/>
    <w:rsid w:val="00524059"/>
    <w:rsid w:val="005245E1"/>
    <w:rsid w:val="005263EC"/>
    <w:rsid w:val="00526DFC"/>
    <w:rsid w:val="00527EB0"/>
    <w:rsid w:val="005303CA"/>
    <w:rsid w:val="00530DF8"/>
    <w:rsid w:val="00531CA7"/>
    <w:rsid w:val="005324A6"/>
    <w:rsid w:val="005346D7"/>
    <w:rsid w:val="00535D3D"/>
    <w:rsid w:val="00536768"/>
    <w:rsid w:val="005372F7"/>
    <w:rsid w:val="00537322"/>
    <w:rsid w:val="00540228"/>
    <w:rsid w:val="00542227"/>
    <w:rsid w:val="005424B5"/>
    <w:rsid w:val="00542CEE"/>
    <w:rsid w:val="00545E7F"/>
    <w:rsid w:val="00546097"/>
    <w:rsid w:val="00546B65"/>
    <w:rsid w:val="00546FB4"/>
    <w:rsid w:val="00547115"/>
    <w:rsid w:val="005519F6"/>
    <w:rsid w:val="00552A7B"/>
    <w:rsid w:val="00552BE0"/>
    <w:rsid w:val="005544CE"/>
    <w:rsid w:val="00554865"/>
    <w:rsid w:val="0055616B"/>
    <w:rsid w:val="00556D62"/>
    <w:rsid w:val="00557E8F"/>
    <w:rsid w:val="005609B4"/>
    <w:rsid w:val="00560A26"/>
    <w:rsid w:val="005636FA"/>
    <w:rsid w:val="0056373A"/>
    <w:rsid w:val="00564A1B"/>
    <w:rsid w:val="00564BF4"/>
    <w:rsid w:val="00565A5E"/>
    <w:rsid w:val="00566F71"/>
    <w:rsid w:val="00571C92"/>
    <w:rsid w:val="00571D24"/>
    <w:rsid w:val="005723B9"/>
    <w:rsid w:val="005726BA"/>
    <w:rsid w:val="0057299B"/>
    <w:rsid w:val="00574C83"/>
    <w:rsid w:val="005810DF"/>
    <w:rsid w:val="00583101"/>
    <w:rsid w:val="005836B3"/>
    <w:rsid w:val="00584D72"/>
    <w:rsid w:val="0058662D"/>
    <w:rsid w:val="005900C3"/>
    <w:rsid w:val="00590A21"/>
    <w:rsid w:val="005932EC"/>
    <w:rsid w:val="00594D4D"/>
    <w:rsid w:val="005966D8"/>
    <w:rsid w:val="0059769C"/>
    <w:rsid w:val="005A0F75"/>
    <w:rsid w:val="005A129A"/>
    <w:rsid w:val="005A35B4"/>
    <w:rsid w:val="005A422E"/>
    <w:rsid w:val="005A7235"/>
    <w:rsid w:val="005A7BA6"/>
    <w:rsid w:val="005B499E"/>
    <w:rsid w:val="005B6A8D"/>
    <w:rsid w:val="005C195D"/>
    <w:rsid w:val="005C2031"/>
    <w:rsid w:val="005C5F3D"/>
    <w:rsid w:val="005D0ACB"/>
    <w:rsid w:val="005D140B"/>
    <w:rsid w:val="005D1C36"/>
    <w:rsid w:val="005D1F2E"/>
    <w:rsid w:val="005D2654"/>
    <w:rsid w:val="005D2E6F"/>
    <w:rsid w:val="005D4E2E"/>
    <w:rsid w:val="005D5624"/>
    <w:rsid w:val="005D5865"/>
    <w:rsid w:val="005D5F1D"/>
    <w:rsid w:val="005D6C06"/>
    <w:rsid w:val="005D6E97"/>
    <w:rsid w:val="005E03A2"/>
    <w:rsid w:val="005E35C4"/>
    <w:rsid w:val="005E3A3A"/>
    <w:rsid w:val="005E4A7B"/>
    <w:rsid w:val="005E588F"/>
    <w:rsid w:val="005E5BEC"/>
    <w:rsid w:val="005E5D2D"/>
    <w:rsid w:val="005E6FAB"/>
    <w:rsid w:val="005E77D9"/>
    <w:rsid w:val="005F1234"/>
    <w:rsid w:val="005F13AA"/>
    <w:rsid w:val="005F31C1"/>
    <w:rsid w:val="005F3BEB"/>
    <w:rsid w:val="005F484B"/>
    <w:rsid w:val="0060025B"/>
    <w:rsid w:val="00601B3B"/>
    <w:rsid w:val="00602636"/>
    <w:rsid w:val="006036CD"/>
    <w:rsid w:val="00603CAA"/>
    <w:rsid w:val="00603CC1"/>
    <w:rsid w:val="0060451D"/>
    <w:rsid w:val="00604681"/>
    <w:rsid w:val="00604D35"/>
    <w:rsid w:val="0060549C"/>
    <w:rsid w:val="006071E2"/>
    <w:rsid w:val="0060750F"/>
    <w:rsid w:val="006079C2"/>
    <w:rsid w:val="00611426"/>
    <w:rsid w:val="00613362"/>
    <w:rsid w:val="00613ABE"/>
    <w:rsid w:val="00613DEA"/>
    <w:rsid w:val="006150A3"/>
    <w:rsid w:val="006161DD"/>
    <w:rsid w:val="0061689C"/>
    <w:rsid w:val="006210DF"/>
    <w:rsid w:val="0062163B"/>
    <w:rsid w:val="00622434"/>
    <w:rsid w:val="00622500"/>
    <w:rsid w:val="00622738"/>
    <w:rsid w:val="00623817"/>
    <w:rsid w:val="00624119"/>
    <w:rsid w:val="00624BE7"/>
    <w:rsid w:val="0062570F"/>
    <w:rsid w:val="006262C0"/>
    <w:rsid w:val="00627768"/>
    <w:rsid w:val="00635E63"/>
    <w:rsid w:val="006364B9"/>
    <w:rsid w:val="00637244"/>
    <w:rsid w:val="00640646"/>
    <w:rsid w:val="006406C5"/>
    <w:rsid w:val="00640DB6"/>
    <w:rsid w:val="00642467"/>
    <w:rsid w:val="00642CED"/>
    <w:rsid w:val="00642D76"/>
    <w:rsid w:val="00643F80"/>
    <w:rsid w:val="00643FF8"/>
    <w:rsid w:val="00644EBE"/>
    <w:rsid w:val="00645B0D"/>
    <w:rsid w:val="00646288"/>
    <w:rsid w:val="00651606"/>
    <w:rsid w:val="0065161C"/>
    <w:rsid w:val="00652B35"/>
    <w:rsid w:val="00652EE5"/>
    <w:rsid w:val="0065454C"/>
    <w:rsid w:val="00660027"/>
    <w:rsid w:val="00660B98"/>
    <w:rsid w:val="00665EAF"/>
    <w:rsid w:val="00666566"/>
    <w:rsid w:val="00666D5A"/>
    <w:rsid w:val="00670897"/>
    <w:rsid w:val="00672A20"/>
    <w:rsid w:val="006737EC"/>
    <w:rsid w:val="006739CE"/>
    <w:rsid w:val="0068304A"/>
    <w:rsid w:val="00683207"/>
    <w:rsid w:val="00686D59"/>
    <w:rsid w:val="00687254"/>
    <w:rsid w:val="00687583"/>
    <w:rsid w:val="006907AB"/>
    <w:rsid w:val="00691828"/>
    <w:rsid w:val="00691A07"/>
    <w:rsid w:val="00692B88"/>
    <w:rsid w:val="00693D40"/>
    <w:rsid w:val="006971C6"/>
    <w:rsid w:val="00697598"/>
    <w:rsid w:val="006A01ED"/>
    <w:rsid w:val="006A173F"/>
    <w:rsid w:val="006A1AC5"/>
    <w:rsid w:val="006A231D"/>
    <w:rsid w:val="006A29EB"/>
    <w:rsid w:val="006A6B18"/>
    <w:rsid w:val="006A6EDB"/>
    <w:rsid w:val="006A6EFF"/>
    <w:rsid w:val="006B102F"/>
    <w:rsid w:val="006B15F9"/>
    <w:rsid w:val="006B18D6"/>
    <w:rsid w:val="006B20E9"/>
    <w:rsid w:val="006B2749"/>
    <w:rsid w:val="006B42B0"/>
    <w:rsid w:val="006B490F"/>
    <w:rsid w:val="006B57A3"/>
    <w:rsid w:val="006B58DB"/>
    <w:rsid w:val="006B6448"/>
    <w:rsid w:val="006B6B7D"/>
    <w:rsid w:val="006B738C"/>
    <w:rsid w:val="006B770D"/>
    <w:rsid w:val="006C1677"/>
    <w:rsid w:val="006C4CAA"/>
    <w:rsid w:val="006C68A7"/>
    <w:rsid w:val="006C780F"/>
    <w:rsid w:val="006C79DB"/>
    <w:rsid w:val="006D09D6"/>
    <w:rsid w:val="006D1400"/>
    <w:rsid w:val="006D419B"/>
    <w:rsid w:val="006D5658"/>
    <w:rsid w:val="006D59EA"/>
    <w:rsid w:val="006D7A1A"/>
    <w:rsid w:val="006E009D"/>
    <w:rsid w:val="006E0122"/>
    <w:rsid w:val="006E0960"/>
    <w:rsid w:val="006E116F"/>
    <w:rsid w:val="006E13FF"/>
    <w:rsid w:val="006E197A"/>
    <w:rsid w:val="006E1DC0"/>
    <w:rsid w:val="006E4817"/>
    <w:rsid w:val="006E6819"/>
    <w:rsid w:val="006E6A2C"/>
    <w:rsid w:val="006E6C7E"/>
    <w:rsid w:val="006E7D37"/>
    <w:rsid w:val="006F00F0"/>
    <w:rsid w:val="006F1F1D"/>
    <w:rsid w:val="006F4946"/>
    <w:rsid w:val="00700983"/>
    <w:rsid w:val="007020F8"/>
    <w:rsid w:val="007029CB"/>
    <w:rsid w:val="00702E91"/>
    <w:rsid w:val="00702F36"/>
    <w:rsid w:val="00703FEF"/>
    <w:rsid w:val="00704459"/>
    <w:rsid w:val="007045C4"/>
    <w:rsid w:val="00704CBA"/>
    <w:rsid w:val="00706B15"/>
    <w:rsid w:val="00706F41"/>
    <w:rsid w:val="00710A21"/>
    <w:rsid w:val="00712749"/>
    <w:rsid w:val="007128E1"/>
    <w:rsid w:val="007139DB"/>
    <w:rsid w:val="00714D14"/>
    <w:rsid w:val="00714E66"/>
    <w:rsid w:val="007167A3"/>
    <w:rsid w:val="00716971"/>
    <w:rsid w:val="00716CE1"/>
    <w:rsid w:val="00716D1D"/>
    <w:rsid w:val="0072384B"/>
    <w:rsid w:val="00724442"/>
    <w:rsid w:val="00724562"/>
    <w:rsid w:val="00724815"/>
    <w:rsid w:val="00726EFA"/>
    <w:rsid w:val="007279D9"/>
    <w:rsid w:val="00730723"/>
    <w:rsid w:val="00732759"/>
    <w:rsid w:val="00732A40"/>
    <w:rsid w:val="00735197"/>
    <w:rsid w:val="00735C37"/>
    <w:rsid w:val="00735DEF"/>
    <w:rsid w:val="0073767D"/>
    <w:rsid w:val="0074077E"/>
    <w:rsid w:val="00741CD7"/>
    <w:rsid w:val="00742631"/>
    <w:rsid w:val="00742DE0"/>
    <w:rsid w:val="00743A10"/>
    <w:rsid w:val="00743BAD"/>
    <w:rsid w:val="00745A5F"/>
    <w:rsid w:val="00746F8F"/>
    <w:rsid w:val="00747678"/>
    <w:rsid w:val="00750796"/>
    <w:rsid w:val="007534F8"/>
    <w:rsid w:val="0075404F"/>
    <w:rsid w:val="007558ED"/>
    <w:rsid w:val="007560F1"/>
    <w:rsid w:val="00762228"/>
    <w:rsid w:val="00763E34"/>
    <w:rsid w:val="00764EF9"/>
    <w:rsid w:val="00770A34"/>
    <w:rsid w:val="00770FC4"/>
    <w:rsid w:val="007711BC"/>
    <w:rsid w:val="007713C7"/>
    <w:rsid w:val="00772C87"/>
    <w:rsid w:val="00772D61"/>
    <w:rsid w:val="00775025"/>
    <w:rsid w:val="00776C0D"/>
    <w:rsid w:val="0077747C"/>
    <w:rsid w:val="00780787"/>
    <w:rsid w:val="007837C6"/>
    <w:rsid w:val="007838DA"/>
    <w:rsid w:val="0078463B"/>
    <w:rsid w:val="007853D4"/>
    <w:rsid w:val="007860F8"/>
    <w:rsid w:val="00786880"/>
    <w:rsid w:val="00791DFE"/>
    <w:rsid w:val="007927B8"/>
    <w:rsid w:val="007937AD"/>
    <w:rsid w:val="00794978"/>
    <w:rsid w:val="00796ED4"/>
    <w:rsid w:val="007975D8"/>
    <w:rsid w:val="007A0115"/>
    <w:rsid w:val="007A2883"/>
    <w:rsid w:val="007A33F6"/>
    <w:rsid w:val="007A3403"/>
    <w:rsid w:val="007A3539"/>
    <w:rsid w:val="007A3C78"/>
    <w:rsid w:val="007A4ADE"/>
    <w:rsid w:val="007A5180"/>
    <w:rsid w:val="007A5A6C"/>
    <w:rsid w:val="007A5EE5"/>
    <w:rsid w:val="007B00E3"/>
    <w:rsid w:val="007B14AA"/>
    <w:rsid w:val="007B22C1"/>
    <w:rsid w:val="007B2A30"/>
    <w:rsid w:val="007B41DD"/>
    <w:rsid w:val="007B5199"/>
    <w:rsid w:val="007B74AA"/>
    <w:rsid w:val="007C285F"/>
    <w:rsid w:val="007C3A41"/>
    <w:rsid w:val="007C7191"/>
    <w:rsid w:val="007C7392"/>
    <w:rsid w:val="007D1451"/>
    <w:rsid w:val="007D1B8B"/>
    <w:rsid w:val="007D2824"/>
    <w:rsid w:val="007D3C4B"/>
    <w:rsid w:val="007D4381"/>
    <w:rsid w:val="007D47D8"/>
    <w:rsid w:val="007D58A8"/>
    <w:rsid w:val="007E0597"/>
    <w:rsid w:val="007E0985"/>
    <w:rsid w:val="007E1BD7"/>
    <w:rsid w:val="007E1DEB"/>
    <w:rsid w:val="007E2E4D"/>
    <w:rsid w:val="007E403E"/>
    <w:rsid w:val="007E4B86"/>
    <w:rsid w:val="007E6E0D"/>
    <w:rsid w:val="007F1FD4"/>
    <w:rsid w:val="007F246C"/>
    <w:rsid w:val="007F2A90"/>
    <w:rsid w:val="007F5265"/>
    <w:rsid w:val="007F60B7"/>
    <w:rsid w:val="007F7757"/>
    <w:rsid w:val="00800D32"/>
    <w:rsid w:val="0080187D"/>
    <w:rsid w:val="00802495"/>
    <w:rsid w:val="0080293D"/>
    <w:rsid w:val="00803290"/>
    <w:rsid w:val="00803457"/>
    <w:rsid w:val="00803795"/>
    <w:rsid w:val="008042DB"/>
    <w:rsid w:val="00806D50"/>
    <w:rsid w:val="00807B4F"/>
    <w:rsid w:val="00811D22"/>
    <w:rsid w:val="00811FC2"/>
    <w:rsid w:val="008144DD"/>
    <w:rsid w:val="0081485B"/>
    <w:rsid w:val="00815A4C"/>
    <w:rsid w:val="00816010"/>
    <w:rsid w:val="008201BE"/>
    <w:rsid w:val="008202C9"/>
    <w:rsid w:val="008208CD"/>
    <w:rsid w:val="008219AA"/>
    <w:rsid w:val="008240E3"/>
    <w:rsid w:val="00824837"/>
    <w:rsid w:val="00827596"/>
    <w:rsid w:val="0082798D"/>
    <w:rsid w:val="00830561"/>
    <w:rsid w:val="00830F44"/>
    <w:rsid w:val="008310D5"/>
    <w:rsid w:val="008316D7"/>
    <w:rsid w:val="00831944"/>
    <w:rsid w:val="00831B47"/>
    <w:rsid w:val="008343F1"/>
    <w:rsid w:val="008366EC"/>
    <w:rsid w:val="00840AE4"/>
    <w:rsid w:val="008416DF"/>
    <w:rsid w:val="008443B3"/>
    <w:rsid w:val="00846433"/>
    <w:rsid w:val="0084668A"/>
    <w:rsid w:val="00850DF4"/>
    <w:rsid w:val="008510C7"/>
    <w:rsid w:val="0085150A"/>
    <w:rsid w:val="0085160F"/>
    <w:rsid w:val="0085327B"/>
    <w:rsid w:val="00853B1E"/>
    <w:rsid w:val="00854AAE"/>
    <w:rsid w:val="00856CDB"/>
    <w:rsid w:val="00860243"/>
    <w:rsid w:val="00862ACA"/>
    <w:rsid w:val="00863B5C"/>
    <w:rsid w:val="00863E35"/>
    <w:rsid w:val="0086480C"/>
    <w:rsid w:val="0086680C"/>
    <w:rsid w:val="00866A4F"/>
    <w:rsid w:val="00866F44"/>
    <w:rsid w:val="00867AF8"/>
    <w:rsid w:val="00870F86"/>
    <w:rsid w:val="00872792"/>
    <w:rsid w:val="00873EFF"/>
    <w:rsid w:val="008749E8"/>
    <w:rsid w:val="00876774"/>
    <w:rsid w:val="00876C6F"/>
    <w:rsid w:val="008803DA"/>
    <w:rsid w:val="00881794"/>
    <w:rsid w:val="00881CAD"/>
    <w:rsid w:val="00881DED"/>
    <w:rsid w:val="00883A58"/>
    <w:rsid w:val="0089326A"/>
    <w:rsid w:val="0089358E"/>
    <w:rsid w:val="00893F67"/>
    <w:rsid w:val="00895339"/>
    <w:rsid w:val="00895E6F"/>
    <w:rsid w:val="008A0297"/>
    <w:rsid w:val="008A034D"/>
    <w:rsid w:val="008A1004"/>
    <w:rsid w:val="008A15C2"/>
    <w:rsid w:val="008A2F96"/>
    <w:rsid w:val="008A34CB"/>
    <w:rsid w:val="008A474D"/>
    <w:rsid w:val="008A6835"/>
    <w:rsid w:val="008B0300"/>
    <w:rsid w:val="008B170E"/>
    <w:rsid w:val="008B37A1"/>
    <w:rsid w:val="008B3B3E"/>
    <w:rsid w:val="008B4625"/>
    <w:rsid w:val="008B467F"/>
    <w:rsid w:val="008B57B0"/>
    <w:rsid w:val="008C06CB"/>
    <w:rsid w:val="008C0C83"/>
    <w:rsid w:val="008C582D"/>
    <w:rsid w:val="008C6A5F"/>
    <w:rsid w:val="008C7F35"/>
    <w:rsid w:val="008D0D3E"/>
    <w:rsid w:val="008D2A1E"/>
    <w:rsid w:val="008D2CA0"/>
    <w:rsid w:val="008D3B33"/>
    <w:rsid w:val="008D4703"/>
    <w:rsid w:val="008D659E"/>
    <w:rsid w:val="008D6656"/>
    <w:rsid w:val="008E2B3A"/>
    <w:rsid w:val="008E3EF5"/>
    <w:rsid w:val="008E4DC6"/>
    <w:rsid w:val="008E5DFF"/>
    <w:rsid w:val="008E6B14"/>
    <w:rsid w:val="008E6FC3"/>
    <w:rsid w:val="008F0A00"/>
    <w:rsid w:val="008F0EEB"/>
    <w:rsid w:val="008F1F04"/>
    <w:rsid w:val="008F2B76"/>
    <w:rsid w:val="008F2C24"/>
    <w:rsid w:val="008F48A5"/>
    <w:rsid w:val="008F4B28"/>
    <w:rsid w:val="008F5FAF"/>
    <w:rsid w:val="008F74C2"/>
    <w:rsid w:val="008F7CEE"/>
    <w:rsid w:val="00900E6F"/>
    <w:rsid w:val="00901C53"/>
    <w:rsid w:val="00902767"/>
    <w:rsid w:val="00902BB7"/>
    <w:rsid w:val="009048BF"/>
    <w:rsid w:val="00911E06"/>
    <w:rsid w:val="009124E7"/>
    <w:rsid w:val="00912F15"/>
    <w:rsid w:val="00916658"/>
    <w:rsid w:val="00916674"/>
    <w:rsid w:val="00916D23"/>
    <w:rsid w:val="00916FAC"/>
    <w:rsid w:val="0091768B"/>
    <w:rsid w:val="00922AA7"/>
    <w:rsid w:val="00922C6F"/>
    <w:rsid w:val="00922D6B"/>
    <w:rsid w:val="00923155"/>
    <w:rsid w:val="00925391"/>
    <w:rsid w:val="009254E0"/>
    <w:rsid w:val="00925CEA"/>
    <w:rsid w:val="00927A0F"/>
    <w:rsid w:val="00927A30"/>
    <w:rsid w:val="00927DC6"/>
    <w:rsid w:val="00931E9D"/>
    <w:rsid w:val="009328B3"/>
    <w:rsid w:val="00936A54"/>
    <w:rsid w:val="00936EFB"/>
    <w:rsid w:val="00937543"/>
    <w:rsid w:val="00937AC9"/>
    <w:rsid w:val="00940939"/>
    <w:rsid w:val="00940B0E"/>
    <w:rsid w:val="00940F81"/>
    <w:rsid w:val="00941552"/>
    <w:rsid w:val="00942B82"/>
    <w:rsid w:val="00943085"/>
    <w:rsid w:val="00943774"/>
    <w:rsid w:val="00943C5A"/>
    <w:rsid w:val="00944273"/>
    <w:rsid w:val="00944C1D"/>
    <w:rsid w:val="00945D12"/>
    <w:rsid w:val="00947ADE"/>
    <w:rsid w:val="0095227C"/>
    <w:rsid w:val="009523A7"/>
    <w:rsid w:val="009523F2"/>
    <w:rsid w:val="00953FB7"/>
    <w:rsid w:val="009551C5"/>
    <w:rsid w:val="00956636"/>
    <w:rsid w:val="00961FE9"/>
    <w:rsid w:val="009620C0"/>
    <w:rsid w:val="009628DB"/>
    <w:rsid w:val="00963312"/>
    <w:rsid w:val="0096386A"/>
    <w:rsid w:val="0096508A"/>
    <w:rsid w:val="00965ABF"/>
    <w:rsid w:val="00966210"/>
    <w:rsid w:val="00971A41"/>
    <w:rsid w:val="00975BE8"/>
    <w:rsid w:val="00976A58"/>
    <w:rsid w:val="00977AA1"/>
    <w:rsid w:val="00980058"/>
    <w:rsid w:val="00982445"/>
    <w:rsid w:val="00982777"/>
    <w:rsid w:val="00982C40"/>
    <w:rsid w:val="0098375D"/>
    <w:rsid w:val="00986137"/>
    <w:rsid w:val="00986389"/>
    <w:rsid w:val="009872CD"/>
    <w:rsid w:val="00987A8B"/>
    <w:rsid w:val="00990A46"/>
    <w:rsid w:val="00990AB9"/>
    <w:rsid w:val="009912BB"/>
    <w:rsid w:val="009920E2"/>
    <w:rsid w:val="00994217"/>
    <w:rsid w:val="00994618"/>
    <w:rsid w:val="00996CD5"/>
    <w:rsid w:val="00997E71"/>
    <w:rsid w:val="009A09EC"/>
    <w:rsid w:val="009A0E02"/>
    <w:rsid w:val="009A151F"/>
    <w:rsid w:val="009A24BC"/>
    <w:rsid w:val="009A442C"/>
    <w:rsid w:val="009A5C07"/>
    <w:rsid w:val="009A5C98"/>
    <w:rsid w:val="009A6AF8"/>
    <w:rsid w:val="009A7EF0"/>
    <w:rsid w:val="009B2A92"/>
    <w:rsid w:val="009B3C05"/>
    <w:rsid w:val="009B46F6"/>
    <w:rsid w:val="009B5CB4"/>
    <w:rsid w:val="009B5E96"/>
    <w:rsid w:val="009B76F3"/>
    <w:rsid w:val="009B7753"/>
    <w:rsid w:val="009C0CFB"/>
    <w:rsid w:val="009C2087"/>
    <w:rsid w:val="009C24FF"/>
    <w:rsid w:val="009C2DE1"/>
    <w:rsid w:val="009C3712"/>
    <w:rsid w:val="009C3901"/>
    <w:rsid w:val="009C3BA8"/>
    <w:rsid w:val="009C3C64"/>
    <w:rsid w:val="009C4CDF"/>
    <w:rsid w:val="009C66BD"/>
    <w:rsid w:val="009C670A"/>
    <w:rsid w:val="009D040F"/>
    <w:rsid w:val="009D043F"/>
    <w:rsid w:val="009D1603"/>
    <w:rsid w:val="009D23AF"/>
    <w:rsid w:val="009D2F92"/>
    <w:rsid w:val="009D4058"/>
    <w:rsid w:val="009D4B0D"/>
    <w:rsid w:val="009D57EC"/>
    <w:rsid w:val="009D5839"/>
    <w:rsid w:val="009D5AD5"/>
    <w:rsid w:val="009D607F"/>
    <w:rsid w:val="009D6EDD"/>
    <w:rsid w:val="009D75E4"/>
    <w:rsid w:val="009D7CC1"/>
    <w:rsid w:val="009E0CD5"/>
    <w:rsid w:val="009E107C"/>
    <w:rsid w:val="009E1340"/>
    <w:rsid w:val="009E1EB9"/>
    <w:rsid w:val="009E25DF"/>
    <w:rsid w:val="009E33E8"/>
    <w:rsid w:val="009E3400"/>
    <w:rsid w:val="009E39DB"/>
    <w:rsid w:val="009E3F6A"/>
    <w:rsid w:val="009E40F8"/>
    <w:rsid w:val="009E5EDB"/>
    <w:rsid w:val="009F06DE"/>
    <w:rsid w:val="009F1184"/>
    <w:rsid w:val="009F1E00"/>
    <w:rsid w:val="009F3011"/>
    <w:rsid w:val="009F45ED"/>
    <w:rsid w:val="00A02D1A"/>
    <w:rsid w:val="00A03078"/>
    <w:rsid w:val="00A0627A"/>
    <w:rsid w:val="00A10781"/>
    <w:rsid w:val="00A10C30"/>
    <w:rsid w:val="00A12BD8"/>
    <w:rsid w:val="00A15F64"/>
    <w:rsid w:val="00A2127E"/>
    <w:rsid w:val="00A233E0"/>
    <w:rsid w:val="00A24F5B"/>
    <w:rsid w:val="00A26353"/>
    <w:rsid w:val="00A26E89"/>
    <w:rsid w:val="00A274B4"/>
    <w:rsid w:val="00A27E5C"/>
    <w:rsid w:val="00A306EB"/>
    <w:rsid w:val="00A31484"/>
    <w:rsid w:val="00A352DB"/>
    <w:rsid w:val="00A358CC"/>
    <w:rsid w:val="00A35BC3"/>
    <w:rsid w:val="00A35F5B"/>
    <w:rsid w:val="00A361CE"/>
    <w:rsid w:val="00A41F04"/>
    <w:rsid w:val="00A45770"/>
    <w:rsid w:val="00A45865"/>
    <w:rsid w:val="00A5112E"/>
    <w:rsid w:val="00A5226D"/>
    <w:rsid w:val="00A53BD4"/>
    <w:rsid w:val="00A53C9A"/>
    <w:rsid w:val="00A55764"/>
    <w:rsid w:val="00A56C84"/>
    <w:rsid w:val="00A60384"/>
    <w:rsid w:val="00A614C3"/>
    <w:rsid w:val="00A6282F"/>
    <w:rsid w:val="00A62AFA"/>
    <w:rsid w:val="00A64B54"/>
    <w:rsid w:val="00A67FC6"/>
    <w:rsid w:val="00A68791"/>
    <w:rsid w:val="00A71397"/>
    <w:rsid w:val="00A71F84"/>
    <w:rsid w:val="00A72623"/>
    <w:rsid w:val="00A755C2"/>
    <w:rsid w:val="00A768D2"/>
    <w:rsid w:val="00A80A27"/>
    <w:rsid w:val="00A816BC"/>
    <w:rsid w:val="00A82647"/>
    <w:rsid w:val="00A82DAD"/>
    <w:rsid w:val="00A8542E"/>
    <w:rsid w:val="00A8593A"/>
    <w:rsid w:val="00A9188B"/>
    <w:rsid w:val="00A91EFC"/>
    <w:rsid w:val="00A955EC"/>
    <w:rsid w:val="00A9734E"/>
    <w:rsid w:val="00A975AC"/>
    <w:rsid w:val="00A97EE9"/>
    <w:rsid w:val="00AA0FBF"/>
    <w:rsid w:val="00AA26C8"/>
    <w:rsid w:val="00AA2AE3"/>
    <w:rsid w:val="00AA3857"/>
    <w:rsid w:val="00AA4A5E"/>
    <w:rsid w:val="00AA4F24"/>
    <w:rsid w:val="00AA5BD7"/>
    <w:rsid w:val="00AA67A0"/>
    <w:rsid w:val="00AA74E9"/>
    <w:rsid w:val="00AB3227"/>
    <w:rsid w:val="00AB58D2"/>
    <w:rsid w:val="00AB6385"/>
    <w:rsid w:val="00AC0E90"/>
    <w:rsid w:val="00AC105E"/>
    <w:rsid w:val="00AC1131"/>
    <w:rsid w:val="00AC1AC4"/>
    <w:rsid w:val="00AC32D5"/>
    <w:rsid w:val="00AC4D8E"/>
    <w:rsid w:val="00AC5472"/>
    <w:rsid w:val="00AD15AC"/>
    <w:rsid w:val="00AD1B66"/>
    <w:rsid w:val="00AD1CFF"/>
    <w:rsid w:val="00AD2447"/>
    <w:rsid w:val="00AD3F78"/>
    <w:rsid w:val="00AD46F7"/>
    <w:rsid w:val="00AE026A"/>
    <w:rsid w:val="00AE1346"/>
    <w:rsid w:val="00AE2594"/>
    <w:rsid w:val="00AE274D"/>
    <w:rsid w:val="00AE3624"/>
    <w:rsid w:val="00AE3760"/>
    <w:rsid w:val="00AE3F7E"/>
    <w:rsid w:val="00AE63B1"/>
    <w:rsid w:val="00AE676B"/>
    <w:rsid w:val="00AE7BE7"/>
    <w:rsid w:val="00AE7FC5"/>
    <w:rsid w:val="00AF0FAD"/>
    <w:rsid w:val="00AF2486"/>
    <w:rsid w:val="00AF3D20"/>
    <w:rsid w:val="00AF4218"/>
    <w:rsid w:val="00AF6F5C"/>
    <w:rsid w:val="00B027C5"/>
    <w:rsid w:val="00B02874"/>
    <w:rsid w:val="00B03085"/>
    <w:rsid w:val="00B0333C"/>
    <w:rsid w:val="00B04655"/>
    <w:rsid w:val="00B05593"/>
    <w:rsid w:val="00B06750"/>
    <w:rsid w:val="00B07337"/>
    <w:rsid w:val="00B11B2A"/>
    <w:rsid w:val="00B13545"/>
    <w:rsid w:val="00B13DEC"/>
    <w:rsid w:val="00B15AEE"/>
    <w:rsid w:val="00B15B9E"/>
    <w:rsid w:val="00B222EC"/>
    <w:rsid w:val="00B22810"/>
    <w:rsid w:val="00B22F84"/>
    <w:rsid w:val="00B2326A"/>
    <w:rsid w:val="00B23E0D"/>
    <w:rsid w:val="00B24852"/>
    <w:rsid w:val="00B26757"/>
    <w:rsid w:val="00B31C31"/>
    <w:rsid w:val="00B37C28"/>
    <w:rsid w:val="00B400AE"/>
    <w:rsid w:val="00B434D7"/>
    <w:rsid w:val="00B45BEF"/>
    <w:rsid w:val="00B47058"/>
    <w:rsid w:val="00B5068E"/>
    <w:rsid w:val="00B51024"/>
    <w:rsid w:val="00B524A9"/>
    <w:rsid w:val="00B52E1D"/>
    <w:rsid w:val="00B603E4"/>
    <w:rsid w:val="00B60C29"/>
    <w:rsid w:val="00B62988"/>
    <w:rsid w:val="00B63B97"/>
    <w:rsid w:val="00B641FF"/>
    <w:rsid w:val="00B65237"/>
    <w:rsid w:val="00B666CD"/>
    <w:rsid w:val="00B67894"/>
    <w:rsid w:val="00B6794A"/>
    <w:rsid w:val="00B71204"/>
    <w:rsid w:val="00B72371"/>
    <w:rsid w:val="00B737EF"/>
    <w:rsid w:val="00B74D25"/>
    <w:rsid w:val="00B7519D"/>
    <w:rsid w:val="00B77C81"/>
    <w:rsid w:val="00B80F08"/>
    <w:rsid w:val="00B80F76"/>
    <w:rsid w:val="00B818B8"/>
    <w:rsid w:val="00B81A2E"/>
    <w:rsid w:val="00B83587"/>
    <w:rsid w:val="00B8407F"/>
    <w:rsid w:val="00B8491D"/>
    <w:rsid w:val="00B85B34"/>
    <w:rsid w:val="00B8742C"/>
    <w:rsid w:val="00B90437"/>
    <w:rsid w:val="00B92284"/>
    <w:rsid w:val="00B9379D"/>
    <w:rsid w:val="00B93A47"/>
    <w:rsid w:val="00B93F50"/>
    <w:rsid w:val="00B9424F"/>
    <w:rsid w:val="00B9504D"/>
    <w:rsid w:val="00B957FA"/>
    <w:rsid w:val="00B95BD0"/>
    <w:rsid w:val="00B9602F"/>
    <w:rsid w:val="00BA1A18"/>
    <w:rsid w:val="00BA45E6"/>
    <w:rsid w:val="00BA5E6F"/>
    <w:rsid w:val="00BB0D04"/>
    <w:rsid w:val="00BB104E"/>
    <w:rsid w:val="00BB29FA"/>
    <w:rsid w:val="00BB2B15"/>
    <w:rsid w:val="00BB3410"/>
    <w:rsid w:val="00BB432F"/>
    <w:rsid w:val="00BB49A7"/>
    <w:rsid w:val="00BB49C0"/>
    <w:rsid w:val="00BB6F4C"/>
    <w:rsid w:val="00BB6FB5"/>
    <w:rsid w:val="00BB753F"/>
    <w:rsid w:val="00BB7DA0"/>
    <w:rsid w:val="00BB7FF2"/>
    <w:rsid w:val="00BC0B1A"/>
    <w:rsid w:val="00BC1522"/>
    <w:rsid w:val="00BC1BF0"/>
    <w:rsid w:val="00BC3541"/>
    <w:rsid w:val="00BC3DD2"/>
    <w:rsid w:val="00BD12E4"/>
    <w:rsid w:val="00BD326F"/>
    <w:rsid w:val="00BD6B16"/>
    <w:rsid w:val="00BE12E1"/>
    <w:rsid w:val="00BE1B26"/>
    <w:rsid w:val="00BE1F44"/>
    <w:rsid w:val="00BE3D6F"/>
    <w:rsid w:val="00BE4548"/>
    <w:rsid w:val="00BE53BF"/>
    <w:rsid w:val="00BE63D7"/>
    <w:rsid w:val="00BF0CAD"/>
    <w:rsid w:val="00BF2700"/>
    <w:rsid w:val="00BF2A34"/>
    <w:rsid w:val="00BF2DF6"/>
    <w:rsid w:val="00BF5699"/>
    <w:rsid w:val="00BF6721"/>
    <w:rsid w:val="00C02D9A"/>
    <w:rsid w:val="00C033E9"/>
    <w:rsid w:val="00C0389F"/>
    <w:rsid w:val="00C04326"/>
    <w:rsid w:val="00C046AD"/>
    <w:rsid w:val="00C054E3"/>
    <w:rsid w:val="00C066B7"/>
    <w:rsid w:val="00C07AAE"/>
    <w:rsid w:val="00C07D74"/>
    <w:rsid w:val="00C11ED5"/>
    <w:rsid w:val="00C13B84"/>
    <w:rsid w:val="00C14B7B"/>
    <w:rsid w:val="00C14D9D"/>
    <w:rsid w:val="00C1628D"/>
    <w:rsid w:val="00C20372"/>
    <w:rsid w:val="00C2356F"/>
    <w:rsid w:val="00C24C6C"/>
    <w:rsid w:val="00C25A7A"/>
    <w:rsid w:val="00C27150"/>
    <w:rsid w:val="00C30469"/>
    <w:rsid w:val="00C3183C"/>
    <w:rsid w:val="00C32359"/>
    <w:rsid w:val="00C32D5B"/>
    <w:rsid w:val="00C33E98"/>
    <w:rsid w:val="00C347F1"/>
    <w:rsid w:val="00C34842"/>
    <w:rsid w:val="00C36AEE"/>
    <w:rsid w:val="00C36E61"/>
    <w:rsid w:val="00C375CA"/>
    <w:rsid w:val="00C4298A"/>
    <w:rsid w:val="00C42F7B"/>
    <w:rsid w:val="00C441E0"/>
    <w:rsid w:val="00C44A9E"/>
    <w:rsid w:val="00C457F1"/>
    <w:rsid w:val="00C45979"/>
    <w:rsid w:val="00C51D4B"/>
    <w:rsid w:val="00C5219D"/>
    <w:rsid w:val="00C538F7"/>
    <w:rsid w:val="00C541C4"/>
    <w:rsid w:val="00C54E17"/>
    <w:rsid w:val="00C54FDB"/>
    <w:rsid w:val="00C553B4"/>
    <w:rsid w:val="00C559D0"/>
    <w:rsid w:val="00C573BC"/>
    <w:rsid w:val="00C60DDA"/>
    <w:rsid w:val="00C60F1B"/>
    <w:rsid w:val="00C6228D"/>
    <w:rsid w:val="00C63846"/>
    <w:rsid w:val="00C65058"/>
    <w:rsid w:val="00C67D9C"/>
    <w:rsid w:val="00C706D7"/>
    <w:rsid w:val="00C72590"/>
    <w:rsid w:val="00C72CCD"/>
    <w:rsid w:val="00C733F7"/>
    <w:rsid w:val="00C754FD"/>
    <w:rsid w:val="00C76FDB"/>
    <w:rsid w:val="00C77F5B"/>
    <w:rsid w:val="00C80081"/>
    <w:rsid w:val="00C80E50"/>
    <w:rsid w:val="00C81982"/>
    <w:rsid w:val="00C81E8A"/>
    <w:rsid w:val="00C83ECD"/>
    <w:rsid w:val="00C8408B"/>
    <w:rsid w:val="00C86ABE"/>
    <w:rsid w:val="00C8720B"/>
    <w:rsid w:val="00C87C08"/>
    <w:rsid w:val="00C87E71"/>
    <w:rsid w:val="00C91270"/>
    <w:rsid w:val="00C9141A"/>
    <w:rsid w:val="00C916DE"/>
    <w:rsid w:val="00C93634"/>
    <w:rsid w:val="00C943C6"/>
    <w:rsid w:val="00C94D70"/>
    <w:rsid w:val="00C9517E"/>
    <w:rsid w:val="00C96032"/>
    <w:rsid w:val="00C96BDE"/>
    <w:rsid w:val="00CA27B9"/>
    <w:rsid w:val="00CA32FE"/>
    <w:rsid w:val="00CA4137"/>
    <w:rsid w:val="00CA5AE4"/>
    <w:rsid w:val="00CA6D14"/>
    <w:rsid w:val="00CA7D74"/>
    <w:rsid w:val="00CB02A1"/>
    <w:rsid w:val="00CB038B"/>
    <w:rsid w:val="00CB1797"/>
    <w:rsid w:val="00CB4B04"/>
    <w:rsid w:val="00CB6AD7"/>
    <w:rsid w:val="00CC03C4"/>
    <w:rsid w:val="00CC2643"/>
    <w:rsid w:val="00CC338D"/>
    <w:rsid w:val="00CC3C26"/>
    <w:rsid w:val="00CC43C3"/>
    <w:rsid w:val="00CC43C5"/>
    <w:rsid w:val="00CC43CD"/>
    <w:rsid w:val="00CC4618"/>
    <w:rsid w:val="00CC5747"/>
    <w:rsid w:val="00CD1614"/>
    <w:rsid w:val="00CD1836"/>
    <w:rsid w:val="00CD275E"/>
    <w:rsid w:val="00CD2EF7"/>
    <w:rsid w:val="00CD38AB"/>
    <w:rsid w:val="00CD4100"/>
    <w:rsid w:val="00CD4338"/>
    <w:rsid w:val="00CD4809"/>
    <w:rsid w:val="00CD5A92"/>
    <w:rsid w:val="00CD679D"/>
    <w:rsid w:val="00CE0942"/>
    <w:rsid w:val="00CE1EF9"/>
    <w:rsid w:val="00CE2CB1"/>
    <w:rsid w:val="00CE3ACF"/>
    <w:rsid w:val="00CE4292"/>
    <w:rsid w:val="00CE4DEB"/>
    <w:rsid w:val="00CE4F47"/>
    <w:rsid w:val="00CE5752"/>
    <w:rsid w:val="00CE6F2D"/>
    <w:rsid w:val="00CF2359"/>
    <w:rsid w:val="00CF23B4"/>
    <w:rsid w:val="00CF242E"/>
    <w:rsid w:val="00CF413A"/>
    <w:rsid w:val="00CF4631"/>
    <w:rsid w:val="00CF5A3C"/>
    <w:rsid w:val="00CF5EFF"/>
    <w:rsid w:val="00CF61BA"/>
    <w:rsid w:val="00D00106"/>
    <w:rsid w:val="00D00D33"/>
    <w:rsid w:val="00D01A8F"/>
    <w:rsid w:val="00D04072"/>
    <w:rsid w:val="00D043F3"/>
    <w:rsid w:val="00D073E4"/>
    <w:rsid w:val="00D10B82"/>
    <w:rsid w:val="00D12D20"/>
    <w:rsid w:val="00D14A68"/>
    <w:rsid w:val="00D163B0"/>
    <w:rsid w:val="00D17BB9"/>
    <w:rsid w:val="00D210DB"/>
    <w:rsid w:val="00D225E2"/>
    <w:rsid w:val="00D234AD"/>
    <w:rsid w:val="00D24AC0"/>
    <w:rsid w:val="00D26124"/>
    <w:rsid w:val="00D31DCE"/>
    <w:rsid w:val="00D33817"/>
    <w:rsid w:val="00D34078"/>
    <w:rsid w:val="00D35570"/>
    <w:rsid w:val="00D36464"/>
    <w:rsid w:val="00D37D03"/>
    <w:rsid w:val="00D37D3F"/>
    <w:rsid w:val="00D414EB"/>
    <w:rsid w:val="00D4260C"/>
    <w:rsid w:val="00D43278"/>
    <w:rsid w:val="00D432B7"/>
    <w:rsid w:val="00D437E5"/>
    <w:rsid w:val="00D4483E"/>
    <w:rsid w:val="00D4591C"/>
    <w:rsid w:val="00D45C8A"/>
    <w:rsid w:val="00D45D5C"/>
    <w:rsid w:val="00D47C16"/>
    <w:rsid w:val="00D47C2B"/>
    <w:rsid w:val="00D47CB3"/>
    <w:rsid w:val="00D50C3C"/>
    <w:rsid w:val="00D51356"/>
    <w:rsid w:val="00D517F0"/>
    <w:rsid w:val="00D5260D"/>
    <w:rsid w:val="00D54334"/>
    <w:rsid w:val="00D544EC"/>
    <w:rsid w:val="00D55926"/>
    <w:rsid w:val="00D55EB1"/>
    <w:rsid w:val="00D57716"/>
    <w:rsid w:val="00D61EDC"/>
    <w:rsid w:val="00D64254"/>
    <w:rsid w:val="00D73509"/>
    <w:rsid w:val="00D73DBE"/>
    <w:rsid w:val="00D73E09"/>
    <w:rsid w:val="00D74290"/>
    <w:rsid w:val="00D76DB3"/>
    <w:rsid w:val="00D77C8D"/>
    <w:rsid w:val="00D87764"/>
    <w:rsid w:val="00D90653"/>
    <w:rsid w:val="00D92ED6"/>
    <w:rsid w:val="00D930CD"/>
    <w:rsid w:val="00D9599C"/>
    <w:rsid w:val="00DA35B0"/>
    <w:rsid w:val="00DA4019"/>
    <w:rsid w:val="00DA4E0C"/>
    <w:rsid w:val="00DA53F8"/>
    <w:rsid w:val="00DA7843"/>
    <w:rsid w:val="00DA7E80"/>
    <w:rsid w:val="00DB0E66"/>
    <w:rsid w:val="00DB13CB"/>
    <w:rsid w:val="00DB523F"/>
    <w:rsid w:val="00DB52E0"/>
    <w:rsid w:val="00DB5E95"/>
    <w:rsid w:val="00DB6062"/>
    <w:rsid w:val="00DB7775"/>
    <w:rsid w:val="00DB799B"/>
    <w:rsid w:val="00DC1889"/>
    <w:rsid w:val="00DC1EEC"/>
    <w:rsid w:val="00DC2D99"/>
    <w:rsid w:val="00DC57CD"/>
    <w:rsid w:val="00DC6593"/>
    <w:rsid w:val="00DD2682"/>
    <w:rsid w:val="00DD35B0"/>
    <w:rsid w:val="00DD4E7A"/>
    <w:rsid w:val="00DD6533"/>
    <w:rsid w:val="00DD718B"/>
    <w:rsid w:val="00DE15D8"/>
    <w:rsid w:val="00DE26D9"/>
    <w:rsid w:val="00DE3DF8"/>
    <w:rsid w:val="00DE4E0C"/>
    <w:rsid w:val="00DE50FF"/>
    <w:rsid w:val="00DE60DC"/>
    <w:rsid w:val="00DE68CB"/>
    <w:rsid w:val="00DF0955"/>
    <w:rsid w:val="00DF3AA1"/>
    <w:rsid w:val="00DF4973"/>
    <w:rsid w:val="00DF6030"/>
    <w:rsid w:val="00DF7E5D"/>
    <w:rsid w:val="00E00589"/>
    <w:rsid w:val="00E0220E"/>
    <w:rsid w:val="00E034D9"/>
    <w:rsid w:val="00E03FC8"/>
    <w:rsid w:val="00E04947"/>
    <w:rsid w:val="00E076DF"/>
    <w:rsid w:val="00E10927"/>
    <w:rsid w:val="00E128B1"/>
    <w:rsid w:val="00E14467"/>
    <w:rsid w:val="00E14BF3"/>
    <w:rsid w:val="00E16410"/>
    <w:rsid w:val="00E205A3"/>
    <w:rsid w:val="00E2389F"/>
    <w:rsid w:val="00E25157"/>
    <w:rsid w:val="00E27F78"/>
    <w:rsid w:val="00E30F8E"/>
    <w:rsid w:val="00E3122D"/>
    <w:rsid w:val="00E33FC1"/>
    <w:rsid w:val="00E3518D"/>
    <w:rsid w:val="00E35BF8"/>
    <w:rsid w:val="00E37A2B"/>
    <w:rsid w:val="00E40D81"/>
    <w:rsid w:val="00E42EA6"/>
    <w:rsid w:val="00E439D8"/>
    <w:rsid w:val="00E463E4"/>
    <w:rsid w:val="00E47562"/>
    <w:rsid w:val="00E50CD6"/>
    <w:rsid w:val="00E51651"/>
    <w:rsid w:val="00E5311D"/>
    <w:rsid w:val="00E54B97"/>
    <w:rsid w:val="00E55F68"/>
    <w:rsid w:val="00E604E8"/>
    <w:rsid w:val="00E63258"/>
    <w:rsid w:val="00E63B7C"/>
    <w:rsid w:val="00E64357"/>
    <w:rsid w:val="00E64935"/>
    <w:rsid w:val="00E64F9E"/>
    <w:rsid w:val="00E663AF"/>
    <w:rsid w:val="00E6714A"/>
    <w:rsid w:val="00E671A5"/>
    <w:rsid w:val="00E67AA0"/>
    <w:rsid w:val="00E70167"/>
    <w:rsid w:val="00E705EC"/>
    <w:rsid w:val="00E71E8B"/>
    <w:rsid w:val="00E72DB0"/>
    <w:rsid w:val="00E73765"/>
    <w:rsid w:val="00E74511"/>
    <w:rsid w:val="00E75438"/>
    <w:rsid w:val="00E75DBD"/>
    <w:rsid w:val="00E777B0"/>
    <w:rsid w:val="00E77E40"/>
    <w:rsid w:val="00E815E1"/>
    <w:rsid w:val="00E833F8"/>
    <w:rsid w:val="00E83D5C"/>
    <w:rsid w:val="00E85622"/>
    <w:rsid w:val="00E87F99"/>
    <w:rsid w:val="00E87FCD"/>
    <w:rsid w:val="00E91C6A"/>
    <w:rsid w:val="00E94E34"/>
    <w:rsid w:val="00E957A4"/>
    <w:rsid w:val="00E97093"/>
    <w:rsid w:val="00EA0CF2"/>
    <w:rsid w:val="00EA0D20"/>
    <w:rsid w:val="00EA3AE4"/>
    <w:rsid w:val="00EA4A33"/>
    <w:rsid w:val="00EA58E6"/>
    <w:rsid w:val="00EA5D83"/>
    <w:rsid w:val="00EA6184"/>
    <w:rsid w:val="00EA6BDC"/>
    <w:rsid w:val="00EB0C83"/>
    <w:rsid w:val="00EB1912"/>
    <w:rsid w:val="00EB1C08"/>
    <w:rsid w:val="00EB1F91"/>
    <w:rsid w:val="00EB2A3A"/>
    <w:rsid w:val="00EB2E08"/>
    <w:rsid w:val="00EB34A6"/>
    <w:rsid w:val="00EB3FEB"/>
    <w:rsid w:val="00EB4C2F"/>
    <w:rsid w:val="00EC04E3"/>
    <w:rsid w:val="00EC0D68"/>
    <w:rsid w:val="00EC1141"/>
    <w:rsid w:val="00EC11F9"/>
    <w:rsid w:val="00EC122D"/>
    <w:rsid w:val="00EC1979"/>
    <w:rsid w:val="00EC230D"/>
    <w:rsid w:val="00EC6B27"/>
    <w:rsid w:val="00EC700B"/>
    <w:rsid w:val="00EC7AEE"/>
    <w:rsid w:val="00ED0082"/>
    <w:rsid w:val="00ED1842"/>
    <w:rsid w:val="00ED1C59"/>
    <w:rsid w:val="00ED2C2E"/>
    <w:rsid w:val="00ED31BD"/>
    <w:rsid w:val="00ED3C90"/>
    <w:rsid w:val="00ED4385"/>
    <w:rsid w:val="00ED44A3"/>
    <w:rsid w:val="00ED57A4"/>
    <w:rsid w:val="00ED6496"/>
    <w:rsid w:val="00ED7A89"/>
    <w:rsid w:val="00EE038B"/>
    <w:rsid w:val="00EE2072"/>
    <w:rsid w:val="00EE2403"/>
    <w:rsid w:val="00EE2B2F"/>
    <w:rsid w:val="00EE5AC9"/>
    <w:rsid w:val="00EE614F"/>
    <w:rsid w:val="00EE68B7"/>
    <w:rsid w:val="00EE7609"/>
    <w:rsid w:val="00EE782C"/>
    <w:rsid w:val="00EF2E9D"/>
    <w:rsid w:val="00EF3B34"/>
    <w:rsid w:val="00EF46E9"/>
    <w:rsid w:val="00EF65DF"/>
    <w:rsid w:val="00EF71E8"/>
    <w:rsid w:val="00EF7A31"/>
    <w:rsid w:val="00EF7B2E"/>
    <w:rsid w:val="00F0015C"/>
    <w:rsid w:val="00F02003"/>
    <w:rsid w:val="00F0705E"/>
    <w:rsid w:val="00F071BE"/>
    <w:rsid w:val="00F10CF0"/>
    <w:rsid w:val="00F13918"/>
    <w:rsid w:val="00F15CFE"/>
    <w:rsid w:val="00F171C6"/>
    <w:rsid w:val="00F1773A"/>
    <w:rsid w:val="00F17E88"/>
    <w:rsid w:val="00F17F8C"/>
    <w:rsid w:val="00F229AC"/>
    <w:rsid w:val="00F252CD"/>
    <w:rsid w:val="00F2554C"/>
    <w:rsid w:val="00F27BD2"/>
    <w:rsid w:val="00F3030A"/>
    <w:rsid w:val="00F31DEE"/>
    <w:rsid w:val="00F32BF6"/>
    <w:rsid w:val="00F33388"/>
    <w:rsid w:val="00F33E4D"/>
    <w:rsid w:val="00F34178"/>
    <w:rsid w:val="00F34BCA"/>
    <w:rsid w:val="00F36723"/>
    <w:rsid w:val="00F37D13"/>
    <w:rsid w:val="00F405E9"/>
    <w:rsid w:val="00F43533"/>
    <w:rsid w:val="00F440BC"/>
    <w:rsid w:val="00F462DB"/>
    <w:rsid w:val="00F47EAC"/>
    <w:rsid w:val="00F5019F"/>
    <w:rsid w:val="00F50C29"/>
    <w:rsid w:val="00F51F05"/>
    <w:rsid w:val="00F56114"/>
    <w:rsid w:val="00F573CC"/>
    <w:rsid w:val="00F57EAD"/>
    <w:rsid w:val="00F601B4"/>
    <w:rsid w:val="00F62C65"/>
    <w:rsid w:val="00F63290"/>
    <w:rsid w:val="00F652A6"/>
    <w:rsid w:val="00F65717"/>
    <w:rsid w:val="00F66728"/>
    <w:rsid w:val="00F67649"/>
    <w:rsid w:val="00F67C9A"/>
    <w:rsid w:val="00F7072E"/>
    <w:rsid w:val="00F71C27"/>
    <w:rsid w:val="00F7283C"/>
    <w:rsid w:val="00F741CB"/>
    <w:rsid w:val="00F74A8C"/>
    <w:rsid w:val="00F74FF8"/>
    <w:rsid w:val="00F7776D"/>
    <w:rsid w:val="00F8050A"/>
    <w:rsid w:val="00F823FF"/>
    <w:rsid w:val="00F84AF9"/>
    <w:rsid w:val="00F85BB1"/>
    <w:rsid w:val="00F866F8"/>
    <w:rsid w:val="00F8697C"/>
    <w:rsid w:val="00F904F9"/>
    <w:rsid w:val="00F90ACE"/>
    <w:rsid w:val="00F9157A"/>
    <w:rsid w:val="00F916E8"/>
    <w:rsid w:val="00F91707"/>
    <w:rsid w:val="00F919C9"/>
    <w:rsid w:val="00F91EF0"/>
    <w:rsid w:val="00F92596"/>
    <w:rsid w:val="00F939BD"/>
    <w:rsid w:val="00F95973"/>
    <w:rsid w:val="00F97656"/>
    <w:rsid w:val="00FA0F0D"/>
    <w:rsid w:val="00FA243A"/>
    <w:rsid w:val="00FA4C93"/>
    <w:rsid w:val="00FA5FC1"/>
    <w:rsid w:val="00FA7931"/>
    <w:rsid w:val="00FB012C"/>
    <w:rsid w:val="00FB2200"/>
    <w:rsid w:val="00FB37E2"/>
    <w:rsid w:val="00FB38ED"/>
    <w:rsid w:val="00FB678D"/>
    <w:rsid w:val="00FB6E02"/>
    <w:rsid w:val="00FB72D9"/>
    <w:rsid w:val="00FB7E9F"/>
    <w:rsid w:val="00FC02BD"/>
    <w:rsid w:val="00FC0F42"/>
    <w:rsid w:val="00FC2365"/>
    <w:rsid w:val="00FC4CC6"/>
    <w:rsid w:val="00FC4FBB"/>
    <w:rsid w:val="00FC53C7"/>
    <w:rsid w:val="00FC601F"/>
    <w:rsid w:val="00FC6545"/>
    <w:rsid w:val="00FC7E37"/>
    <w:rsid w:val="00FD0324"/>
    <w:rsid w:val="00FD071A"/>
    <w:rsid w:val="00FD3EF8"/>
    <w:rsid w:val="00FD54EB"/>
    <w:rsid w:val="00FD7196"/>
    <w:rsid w:val="00FE0BEA"/>
    <w:rsid w:val="00FE0D6A"/>
    <w:rsid w:val="00FE2C1F"/>
    <w:rsid w:val="00FE4665"/>
    <w:rsid w:val="00FE539F"/>
    <w:rsid w:val="00FF04B1"/>
    <w:rsid w:val="00FF0CC3"/>
    <w:rsid w:val="00FF0DE8"/>
    <w:rsid w:val="00FF11A9"/>
    <w:rsid w:val="00FF165F"/>
    <w:rsid w:val="00FF16DB"/>
    <w:rsid w:val="00FF3DDF"/>
    <w:rsid w:val="00FF5265"/>
    <w:rsid w:val="00FF55F1"/>
    <w:rsid w:val="01AFBD83"/>
    <w:rsid w:val="01DBE774"/>
    <w:rsid w:val="01EE46BA"/>
    <w:rsid w:val="01EF6AF3"/>
    <w:rsid w:val="02369EEC"/>
    <w:rsid w:val="0248A40C"/>
    <w:rsid w:val="025EBAC4"/>
    <w:rsid w:val="02AC709B"/>
    <w:rsid w:val="02D22C48"/>
    <w:rsid w:val="02FFC142"/>
    <w:rsid w:val="03324726"/>
    <w:rsid w:val="0340C7B5"/>
    <w:rsid w:val="03563071"/>
    <w:rsid w:val="0358D710"/>
    <w:rsid w:val="0359EF17"/>
    <w:rsid w:val="0365DAEE"/>
    <w:rsid w:val="0372BE5B"/>
    <w:rsid w:val="0389EECB"/>
    <w:rsid w:val="038B508C"/>
    <w:rsid w:val="03E4746D"/>
    <w:rsid w:val="0478847D"/>
    <w:rsid w:val="05031D9C"/>
    <w:rsid w:val="056DDD49"/>
    <w:rsid w:val="0589CF88"/>
    <w:rsid w:val="06070A83"/>
    <w:rsid w:val="0613B2CE"/>
    <w:rsid w:val="065BDB83"/>
    <w:rsid w:val="065EDDB5"/>
    <w:rsid w:val="067503E0"/>
    <w:rsid w:val="0688745E"/>
    <w:rsid w:val="06D233E7"/>
    <w:rsid w:val="0768A609"/>
    <w:rsid w:val="07DA50B0"/>
    <w:rsid w:val="08462F7E"/>
    <w:rsid w:val="084F7F16"/>
    <w:rsid w:val="0856A253"/>
    <w:rsid w:val="08742A6B"/>
    <w:rsid w:val="09A58165"/>
    <w:rsid w:val="09DA399C"/>
    <w:rsid w:val="0A60FF51"/>
    <w:rsid w:val="0A61D18E"/>
    <w:rsid w:val="0A7BADC9"/>
    <w:rsid w:val="0A87B1B4"/>
    <w:rsid w:val="0A9A8022"/>
    <w:rsid w:val="0AA3A86F"/>
    <w:rsid w:val="0AFB87B1"/>
    <w:rsid w:val="0C14FBF0"/>
    <w:rsid w:val="0C550549"/>
    <w:rsid w:val="0C9D8B4A"/>
    <w:rsid w:val="0CAA651B"/>
    <w:rsid w:val="0D05FC5C"/>
    <w:rsid w:val="0D36C0D2"/>
    <w:rsid w:val="0D9C6C8E"/>
    <w:rsid w:val="0E24BC54"/>
    <w:rsid w:val="0E27C4FB"/>
    <w:rsid w:val="0E379206"/>
    <w:rsid w:val="0E421184"/>
    <w:rsid w:val="0E7B3485"/>
    <w:rsid w:val="0F24E44C"/>
    <w:rsid w:val="0F26F43C"/>
    <w:rsid w:val="0FE6717B"/>
    <w:rsid w:val="104196CA"/>
    <w:rsid w:val="104361D7"/>
    <w:rsid w:val="105625C4"/>
    <w:rsid w:val="106176CF"/>
    <w:rsid w:val="10BBB88C"/>
    <w:rsid w:val="10CC20C5"/>
    <w:rsid w:val="112D3373"/>
    <w:rsid w:val="11410993"/>
    <w:rsid w:val="11AB4B38"/>
    <w:rsid w:val="129B6C98"/>
    <w:rsid w:val="12BD9676"/>
    <w:rsid w:val="131FD8A5"/>
    <w:rsid w:val="13CB0A04"/>
    <w:rsid w:val="13F72327"/>
    <w:rsid w:val="1543CD3F"/>
    <w:rsid w:val="15BD4994"/>
    <w:rsid w:val="1655B9ED"/>
    <w:rsid w:val="166451EE"/>
    <w:rsid w:val="16971CCD"/>
    <w:rsid w:val="16B4A4E5"/>
    <w:rsid w:val="16D612E6"/>
    <w:rsid w:val="173E4C25"/>
    <w:rsid w:val="177504D9"/>
    <w:rsid w:val="17897176"/>
    <w:rsid w:val="17D03F3F"/>
    <w:rsid w:val="17E67368"/>
    <w:rsid w:val="181E39F3"/>
    <w:rsid w:val="184778CF"/>
    <w:rsid w:val="1855D6E5"/>
    <w:rsid w:val="187D4DCF"/>
    <w:rsid w:val="18874C03"/>
    <w:rsid w:val="188778EA"/>
    <w:rsid w:val="18A01C93"/>
    <w:rsid w:val="18DC5CAE"/>
    <w:rsid w:val="193C70FB"/>
    <w:rsid w:val="197C0B15"/>
    <w:rsid w:val="198CBA07"/>
    <w:rsid w:val="19D0DF69"/>
    <w:rsid w:val="1A4C914E"/>
    <w:rsid w:val="1A889B5B"/>
    <w:rsid w:val="1A9C409B"/>
    <w:rsid w:val="1AC73956"/>
    <w:rsid w:val="1ACFC339"/>
    <w:rsid w:val="1BB23D1F"/>
    <w:rsid w:val="1C3ACA4E"/>
    <w:rsid w:val="1C8F0082"/>
    <w:rsid w:val="1D24AEC1"/>
    <w:rsid w:val="1D88378A"/>
    <w:rsid w:val="1D92A723"/>
    <w:rsid w:val="1DC75DB1"/>
    <w:rsid w:val="1DE31029"/>
    <w:rsid w:val="1E453E56"/>
    <w:rsid w:val="1ED51596"/>
    <w:rsid w:val="1F1C394A"/>
    <w:rsid w:val="1F5487D7"/>
    <w:rsid w:val="1F7C4270"/>
    <w:rsid w:val="1FA62F62"/>
    <w:rsid w:val="203D5B12"/>
    <w:rsid w:val="20968CC8"/>
    <w:rsid w:val="20DF4F37"/>
    <w:rsid w:val="20FB9EC2"/>
    <w:rsid w:val="211AF725"/>
    <w:rsid w:val="213A3980"/>
    <w:rsid w:val="218D4418"/>
    <w:rsid w:val="21AE98AB"/>
    <w:rsid w:val="221F5CE0"/>
    <w:rsid w:val="222512CE"/>
    <w:rsid w:val="22325D29"/>
    <w:rsid w:val="22773A0F"/>
    <w:rsid w:val="22826A13"/>
    <w:rsid w:val="23B29CB5"/>
    <w:rsid w:val="240E6710"/>
    <w:rsid w:val="2465FC40"/>
    <w:rsid w:val="24CA7F1E"/>
    <w:rsid w:val="25373DF2"/>
    <w:rsid w:val="25887D1F"/>
    <w:rsid w:val="25A37DC1"/>
    <w:rsid w:val="25CAEC98"/>
    <w:rsid w:val="263A7A08"/>
    <w:rsid w:val="266CA112"/>
    <w:rsid w:val="27274B2F"/>
    <w:rsid w:val="275FA0AA"/>
    <w:rsid w:val="279052A7"/>
    <w:rsid w:val="2792BB1F"/>
    <w:rsid w:val="27BDE7A1"/>
    <w:rsid w:val="27BE8256"/>
    <w:rsid w:val="27E825D9"/>
    <w:rsid w:val="286300B2"/>
    <w:rsid w:val="287DB562"/>
    <w:rsid w:val="28A8953E"/>
    <w:rsid w:val="2912FBA6"/>
    <w:rsid w:val="2990A606"/>
    <w:rsid w:val="2A00A404"/>
    <w:rsid w:val="2A8EDDB9"/>
    <w:rsid w:val="2AA44433"/>
    <w:rsid w:val="2AB2567D"/>
    <w:rsid w:val="2B4B5582"/>
    <w:rsid w:val="2BE32438"/>
    <w:rsid w:val="2C0DB51F"/>
    <w:rsid w:val="2C4E5B0E"/>
    <w:rsid w:val="2D40FCE6"/>
    <w:rsid w:val="2D9223AC"/>
    <w:rsid w:val="2E4B5F0D"/>
    <w:rsid w:val="2E5E4AEF"/>
    <w:rsid w:val="2ED600DC"/>
    <w:rsid w:val="2EE5F300"/>
    <w:rsid w:val="2F01D88F"/>
    <w:rsid w:val="2F21E837"/>
    <w:rsid w:val="2F3FE089"/>
    <w:rsid w:val="2F89C750"/>
    <w:rsid w:val="2F97CE1F"/>
    <w:rsid w:val="2FD90668"/>
    <w:rsid w:val="3022F585"/>
    <w:rsid w:val="30313B04"/>
    <w:rsid w:val="309F3366"/>
    <w:rsid w:val="31099FF3"/>
    <w:rsid w:val="3121CC31"/>
    <w:rsid w:val="320B6F4B"/>
    <w:rsid w:val="326B2CC6"/>
    <w:rsid w:val="329F570B"/>
    <w:rsid w:val="32E3142D"/>
    <w:rsid w:val="331FED17"/>
    <w:rsid w:val="3343CE0C"/>
    <w:rsid w:val="33446247"/>
    <w:rsid w:val="337291F6"/>
    <w:rsid w:val="3432FB36"/>
    <w:rsid w:val="34573AA0"/>
    <w:rsid w:val="35871221"/>
    <w:rsid w:val="35FD5EF2"/>
    <w:rsid w:val="366A66C8"/>
    <w:rsid w:val="36AD647E"/>
    <w:rsid w:val="374D12E5"/>
    <w:rsid w:val="37708A51"/>
    <w:rsid w:val="37DBF8F1"/>
    <w:rsid w:val="37F1FC62"/>
    <w:rsid w:val="3810C2BE"/>
    <w:rsid w:val="384D55EA"/>
    <w:rsid w:val="38547927"/>
    <w:rsid w:val="38AB8210"/>
    <w:rsid w:val="38BE1427"/>
    <w:rsid w:val="38CF9107"/>
    <w:rsid w:val="3963E91D"/>
    <w:rsid w:val="3A1B83DF"/>
    <w:rsid w:val="3A5210FE"/>
    <w:rsid w:val="3A57C0BD"/>
    <w:rsid w:val="3A815CE5"/>
    <w:rsid w:val="3AAD53C7"/>
    <w:rsid w:val="3AB552BC"/>
    <w:rsid w:val="3AFFB97E"/>
    <w:rsid w:val="3B0BE252"/>
    <w:rsid w:val="3B0E920A"/>
    <w:rsid w:val="3BAB6869"/>
    <w:rsid w:val="3BEB04C5"/>
    <w:rsid w:val="3C9B89DF"/>
    <w:rsid w:val="3CB852BE"/>
    <w:rsid w:val="3D15E52A"/>
    <w:rsid w:val="3E102B8C"/>
    <w:rsid w:val="3E256BBE"/>
    <w:rsid w:val="3E2DE675"/>
    <w:rsid w:val="3E65CE30"/>
    <w:rsid w:val="3E9CD3A0"/>
    <w:rsid w:val="3EB7B85F"/>
    <w:rsid w:val="3EE3A51C"/>
    <w:rsid w:val="3EE6D5A6"/>
    <w:rsid w:val="3F2B31E0"/>
    <w:rsid w:val="3F62E1B1"/>
    <w:rsid w:val="3FA31006"/>
    <w:rsid w:val="402AD2D5"/>
    <w:rsid w:val="40797F11"/>
    <w:rsid w:val="407CE14E"/>
    <w:rsid w:val="417ABBDB"/>
    <w:rsid w:val="419D6EF2"/>
    <w:rsid w:val="41BFBFA4"/>
    <w:rsid w:val="4261741E"/>
    <w:rsid w:val="437E5AB7"/>
    <w:rsid w:val="439D51F1"/>
    <w:rsid w:val="43EE9002"/>
    <w:rsid w:val="4421770F"/>
    <w:rsid w:val="448F848A"/>
    <w:rsid w:val="44D2B511"/>
    <w:rsid w:val="451ABEE3"/>
    <w:rsid w:val="4520F70F"/>
    <w:rsid w:val="4590F584"/>
    <w:rsid w:val="459FC8F5"/>
    <w:rsid w:val="45D22335"/>
    <w:rsid w:val="4613F2F6"/>
    <w:rsid w:val="46201964"/>
    <w:rsid w:val="46681301"/>
    <w:rsid w:val="46985145"/>
    <w:rsid w:val="472ACC5B"/>
    <w:rsid w:val="477A0BC4"/>
    <w:rsid w:val="477FD07D"/>
    <w:rsid w:val="4804911A"/>
    <w:rsid w:val="4818FDB7"/>
    <w:rsid w:val="481F7EE4"/>
    <w:rsid w:val="48CDBC3D"/>
    <w:rsid w:val="48D3DA8E"/>
    <w:rsid w:val="49133A93"/>
    <w:rsid w:val="49248A83"/>
    <w:rsid w:val="498764AB"/>
    <w:rsid w:val="4A018F5E"/>
    <w:rsid w:val="4A2B536C"/>
    <w:rsid w:val="4A9C43CA"/>
    <w:rsid w:val="4AD72224"/>
    <w:rsid w:val="4B8C1788"/>
    <w:rsid w:val="4BE53EA6"/>
    <w:rsid w:val="4C270B2A"/>
    <w:rsid w:val="4C5807F8"/>
    <w:rsid w:val="4C929F63"/>
    <w:rsid w:val="4CA5DD10"/>
    <w:rsid w:val="4CD146E4"/>
    <w:rsid w:val="4D24F240"/>
    <w:rsid w:val="4D857A98"/>
    <w:rsid w:val="4DA32AA6"/>
    <w:rsid w:val="4E1EA890"/>
    <w:rsid w:val="4E28B7CE"/>
    <w:rsid w:val="4E684EAB"/>
    <w:rsid w:val="4EAE4F8E"/>
    <w:rsid w:val="4EB83457"/>
    <w:rsid w:val="4EC8A5E0"/>
    <w:rsid w:val="4ECED983"/>
    <w:rsid w:val="4F344174"/>
    <w:rsid w:val="4F580799"/>
    <w:rsid w:val="4F90C958"/>
    <w:rsid w:val="4FDF4D6F"/>
    <w:rsid w:val="4FE7D2BE"/>
    <w:rsid w:val="5035202F"/>
    <w:rsid w:val="5050A6CE"/>
    <w:rsid w:val="50D011D5"/>
    <w:rsid w:val="50DAAFDA"/>
    <w:rsid w:val="51CD8467"/>
    <w:rsid w:val="521911B3"/>
    <w:rsid w:val="5286A8AB"/>
    <w:rsid w:val="528A0761"/>
    <w:rsid w:val="52A0F47C"/>
    <w:rsid w:val="52C9A661"/>
    <w:rsid w:val="52DA71F9"/>
    <w:rsid w:val="534A0648"/>
    <w:rsid w:val="53B8BDE3"/>
    <w:rsid w:val="53BC4006"/>
    <w:rsid w:val="542209E4"/>
    <w:rsid w:val="54C8E03D"/>
    <w:rsid w:val="54EBB54E"/>
    <w:rsid w:val="54EF6163"/>
    <w:rsid w:val="54F09390"/>
    <w:rsid w:val="55C46F90"/>
    <w:rsid w:val="562AFBC0"/>
    <w:rsid w:val="57AB9424"/>
    <w:rsid w:val="57AC274C"/>
    <w:rsid w:val="5806B8EF"/>
    <w:rsid w:val="5835B083"/>
    <w:rsid w:val="58B028F7"/>
    <w:rsid w:val="58B54621"/>
    <w:rsid w:val="58E8061A"/>
    <w:rsid w:val="5907D66A"/>
    <w:rsid w:val="59397F5D"/>
    <w:rsid w:val="59C5FCF1"/>
    <w:rsid w:val="5A0E3882"/>
    <w:rsid w:val="5A199BC4"/>
    <w:rsid w:val="5A2AA4C5"/>
    <w:rsid w:val="5A5B07D4"/>
    <w:rsid w:val="5A83D67B"/>
    <w:rsid w:val="5B00145C"/>
    <w:rsid w:val="5B2DA956"/>
    <w:rsid w:val="5B3D24DA"/>
    <w:rsid w:val="5B56F2EA"/>
    <w:rsid w:val="5B62618D"/>
    <w:rsid w:val="5BB14082"/>
    <w:rsid w:val="5BBB9343"/>
    <w:rsid w:val="5C20C024"/>
    <w:rsid w:val="5C37D93F"/>
    <w:rsid w:val="5C7C89F5"/>
    <w:rsid w:val="5D05D99B"/>
    <w:rsid w:val="5D661202"/>
    <w:rsid w:val="5DAE2CE2"/>
    <w:rsid w:val="5DD1D3A6"/>
    <w:rsid w:val="5E0A2024"/>
    <w:rsid w:val="5F0A01BF"/>
    <w:rsid w:val="5F264E0D"/>
    <w:rsid w:val="5FA42750"/>
    <w:rsid w:val="600A041E"/>
    <w:rsid w:val="602069F4"/>
    <w:rsid w:val="605B484E"/>
    <w:rsid w:val="60BF5BE7"/>
    <w:rsid w:val="61144901"/>
    <w:rsid w:val="6144C413"/>
    <w:rsid w:val="618FD68D"/>
    <w:rsid w:val="61BC3A55"/>
    <w:rsid w:val="6230FBE5"/>
    <w:rsid w:val="62427667"/>
    <w:rsid w:val="6275C003"/>
    <w:rsid w:val="62C6FCEF"/>
    <w:rsid w:val="62C86836"/>
    <w:rsid w:val="62D2B05F"/>
    <w:rsid w:val="62EF0CA2"/>
    <w:rsid w:val="63004559"/>
    <w:rsid w:val="632133F9"/>
    <w:rsid w:val="633062C5"/>
    <w:rsid w:val="636198AD"/>
    <w:rsid w:val="63753164"/>
    <w:rsid w:val="63B366FE"/>
    <w:rsid w:val="63F1DF7F"/>
    <w:rsid w:val="643A07D3"/>
    <w:rsid w:val="64625D75"/>
    <w:rsid w:val="648F9301"/>
    <w:rsid w:val="6497165D"/>
    <w:rsid w:val="64A95F1A"/>
    <w:rsid w:val="64D3BA6C"/>
    <w:rsid w:val="6502FD70"/>
    <w:rsid w:val="652A4E96"/>
    <w:rsid w:val="66FC4F7A"/>
    <w:rsid w:val="67A12CA8"/>
    <w:rsid w:val="67B0064B"/>
    <w:rsid w:val="67EAAB8B"/>
    <w:rsid w:val="6840832B"/>
    <w:rsid w:val="6919E450"/>
    <w:rsid w:val="693BCAC5"/>
    <w:rsid w:val="69734583"/>
    <w:rsid w:val="69C0983C"/>
    <w:rsid w:val="69C65CF5"/>
    <w:rsid w:val="6A27ADA6"/>
    <w:rsid w:val="6A3C75AE"/>
    <w:rsid w:val="6A72FDEA"/>
    <w:rsid w:val="6A797A9F"/>
    <w:rsid w:val="6A84908E"/>
    <w:rsid w:val="6AA64786"/>
    <w:rsid w:val="6AA89EEA"/>
    <w:rsid w:val="6AA91BA3"/>
    <w:rsid w:val="6AD20ED4"/>
    <w:rsid w:val="6BAE07D7"/>
    <w:rsid w:val="6BD47994"/>
    <w:rsid w:val="6C06BB6F"/>
    <w:rsid w:val="6C1A47A6"/>
    <w:rsid w:val="6C662F01"/>
    <w:rsid w:val="6CAD4DC2"/>
    <w:rsid w:val="6CD068BD"/>
    <w:rsid w:val="6D31ABFA"/>
    <w:rsid w:val="6D72E780"/>
    <w:rsid w:val="6DAEF4CA"/>
    <w:rsid w:val="6DE0BC65"/>
    <w:rsid w:val="6E6D5E88"/>
    <w:rsid w:val="6EBC1B3C"/>
    <w:rsid w:val="6EFA4A49"/>
    <w:rsid w:val="6F4FE255"/>
    <w:rsid w:val="6F6C6E4E"/>
    <w:rsid w:val="6F7C8CC6"/>
    <w:rsid w:val="6F800330"/>
    <w:rsid w:val="70B9CADB"/>
    <w:rsid w:val="71016B6C"/>
    <w:rsid w:val="71083EAF"/>
    <w:rsid w:val="71B73D84"/>
    <w:rsid w:val="71C942A4"/>
    <w:rsid w:val="72100CD5"/>
    <w:rsid w:val="721A1AE9"/>
    <w:rsid w:val="723B9BBC"/>
    <w:rsid w:val="729599FD"/>
    <w:rsid w:val="72E08E85"/>
    <w:rsid w:val="72FBE242"/>
    <w:rsid w:val="730C8C6A"/>
    <w:rsid w:val="7333BF65"/>
    <w:rsid w:val="733415EF"/>
    <w:rsid w:val="73A2B3E6"/>
    <w:rsid w:val="73EBD8BA"/>
    <w:rsid w:val="740E8C24"/>
    <w:rsid w:val="7483A86B"/>
    <w:rsid w:val="74B96759"/>
    <w:rsid w:val="74C611E6"/>
    <w:rsid w:val="756D3DCA"/>
    <w:rsid w:val="75AD869D"/>
    <w:rsid w:val="767124E0"/>
    <w:rsid w:val="767F2AB4"/>
    <w:rsid w:val="76D274F7"/>
    <w:rsid w:val="76F5E482"/>
    <w:rsid w:val="771357ED"/>
    <w:rsid w:val="7758C1E7"/>
    <w:rsid w:val="778EDDEE"/>
    <w:rsid w:val="77CE5746"/>
    <w:rsid w:val="77F83150"/>
    <w:rsid w:val="78674B66"/>
    <w:rsid w:val="78BF49DD"/>
    <w:rsid w:val="790B3138"/>
    <w:rsid w:val="799DA319"/>
    <w:rsid w:val="79A48D3C"/>
    <w:rsid w:val="79B20E76"/>
    <w:rsid w:val="79C64322"/>
    <w:rsid w:val="79D5BFE7"/>
    <w:rsid w:val="7B85C3CB"/>
    <w:rsid w:val="7BD2E15A"/>
    <w:rsid w:val="7C02D676"/>
    <w:rsid w:val="7C55E10E"/>
    <w:rsid w:val="7C6523A7"/>
    <w:rsid w:val="7D0C0225"/>
    <w:rsid w:val="7D4D62A7"/>
    <w:rsid w:val="7D4DE6BD"/>
    <w:rsid w:val="7D7D5244"/>
    <w:rsid w:val="7E06B584"/>
    <w:rsid w:val="7E50821F"/>
    <w:rsid w:val="7F7F9DBB"/>
    <w:rsid w:val="7FD666F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6D906B7"/>
  <w15:docId w15:val="{D28F7B40-0F46-45AD-862D-89D5D09C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432" w:lineRule="auto"/>
        <w:ind w:left="720" w:hanging="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34A5"/>
  </w:style>
  <w:style w:type="paragraph" w:styleId="Heading1">
    <w:name w:val="heading 1"/>
    <w:basedOn w:val="Normal"/>
    <w:next w:val="Normal"/>
    <w:link w:val="Heading1Char"/>
    <w:qFormat/>
    <w:rsid w:val="005E588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E588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E588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5E588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5E588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5E588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E588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E588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E588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2DB"/>
    <w:rPr>
      <w:color w:val="808080"/>
    </w:rPr>
  </w:style>
  <w:style w:type="character" w:customStyle="1" w:styleId="Heading1Char">
    <w:name w:val="Heading 1 Char"/>
    <w:basedOn w:val="DefaultParagraphFont"/>
    <w:link w:val="Heading1"/>
    <w:uiPriority w:val="9"/>
    <w:rsid w:val="005E588F"/>
    <w:rPr>
      <w:rFonts w:asciiTheme="majorHAnsi" w:eastAsiaTheme="majorEastAsia" w:hAnsiTheme="majorHAnsi" w:cstheme="majorBidi"/>
      <w:color w:val="2F5496" w:themeColor="accent1" w:themeShade="BF"/>
      <w:sz w:val="30"/>
      <w:szCs w:val="30"/>
    </w:rPr>
  </w:style>
  <w:style w:type="paragraph" w:styleId="TOCHeading">
    <w:name w:val="TOC Heading"/>
    <w:basedOn w:val="Heading1"/>
    <w:next w:val="Normal"/>
    <w:uiPriority w:val="39"/>
    <w:unhideWhenUsed/>
    <w:qFormat/>
    <w:rsid w:val="005E588F"/>
    <w:pPr>
      <w:outlineLvl w:val="9"/>
    </w:pPr>
  </w:style>
  <w:style w:type="paragraph" w:styleId="TOC2">
    <w:name w:val="toc 2"/>
    <w:basedOn w:val="Normal"/>
    <w:next w:val="Normal"/>
    <w:autoRedefine/>
    <w:uiPriority w:val="39"/>
    <w:unhideWhenUsed/>
    <w:rsid w:val="00E076DF"/>
    <w:pPr>
      <w:tabs>
        <w:tab w:val="left" w:pos="880"/>
        <w:tab w:val="right" w:leader="dot" w:pos="9350"/>
      </w:tabs>
      <w:spacing w:after="100"/>
      <w:ind w:left="220"/>
    </w:pPr>
    <w:rPr>
      <w:rFonts w:cs="Times New Roman"/>
    </w:rPr>
  </w:style>
  <w:style w:type="paragraph" w:styleId="TOC1">
    <w:name w:val="toc 1"/>
    <w:basedOn w:val="Normal"/>
    <w:next w:val="Normal"/>
    <w:autoRedefine/>
    <w:uiPriority w:val="39"/>
    <w:unhideWhenUsed/>
    <w:rsid w:val="00E076DF"/>
    <w:pPr>
      <w:tabs>
        <w:tab w:val="right" w:leader="dot" w:pos="9350"/>
      </w:tabs>
      <w:spacing w:after="100"/>
    </w:pPr>
    <w:rPr>
      <w:rFonts w:cs="Times New Roman"/>
    </w:rPr>
  </w:style>
  <w:style w:type="paragraph" w:styleId="TOC3">
    <w:name w:val="toc 3"/>
    <w:basedOn w:val="Normal"/>
    <w:next w:val="Normal"/>
    <w:autoRedefine/>
    <w:uiPriority w:val="39"/>
    <w:unhideWhenUsed/>
    <w:rsid w:val="00F462DB"/>
    <w:pPr>
      <w:spacing w:after="100"/>
      <w:ind w:left="440"/>
    </w:pPr>
    <w:rPr>
      <w:rFonts w:cs="Times New Roman"/>
    </w:rPr>
  </w:style>
  <w:style w:type="character" w:styleId="Hyperlink">
    <w:name w:val="Hyperlink"/>
    <w:basedOn w:val="DefaultParagraphFont"/>
    <w:unhideWhenUsed/>
    <w:rsid w:val="00F17F8C"/>
    <w:rPr>
      <w:color w:val="0563C1" w:themeColor="hyperlink"/>
      <w:u w:val="single"/>
    </w:rPr>
  </w:style>
  <w:style w:type="character" w:styleId="UnresolvedMention">
    <w:name w:val="Unresolved Mention"/>
    <w:basedOn w:val="DefaultParagraphFont"/>
    <w:uiPriority w:val="99"/>
    <w:unhideWhenUsed/>
    <w:rsid w:val="00F17F8C"/>
    <w:rPr>
      <w:color w:val="605E5C"/>
      <w:shd w:val="clear" w:color="auto" w:fill="E1DFDD"/>
    </w:rPr>
  </w:style>
  <w:style w:type="character" w:styleId="FollowedHyperlink">
    <w:name w:val="FollowedHyperlink"/>
    <w:basedOn w:val="DefaultParagraphFont"/>
    <w:uiPriority w:val="99"/>
    <w:semiHidden/>
    <w:unhideWhenUsed/>
    <w:rsid w:val="00F17F8C"/>
    <w:rPr>
      <w:color w:val="954F72" w:themeColor="followedHyperlink"/>
      <w:u w:val="single"/>
    </w:rPr>
  </w:style>
  <w:style w:type="paragraph" w:styleId="BalloonText">
    <w:name w:val="Balloon Text"/>
    <w:basedOn w:val="Normal"/>
    <w:link w:val="BalloonTextChar"/>
    <w:uiPriority w:val="99"/>
    <w:semiHidden/>
    <w:unhideWhenUsed/>
    <w:rsid w:val="004252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2C1"/>
    <w:rPr>
      <w:rFonts w:ascii="Segoe UI" w:hAnsi="Segoe UI" w:cs="Segoe UI"/>
      <w:sz w:val="18"/>
      <w:szCs w:val="18"/>
    </w:rPr>
  </w:style>
  <w:style w:type="character" w:customStyle="1" w:styleId="FootnoteRef">
    <w:name w:val="Footnote Ref"/>
    <w:rsid w:val="002335AB"/>
    <w:rPr>
      <w:sz w:val="20"/>
      <w:szCs w:val="20"/>
      <w:vertAlign w:val="superscript"/>
    </w:rPr>
  </w:style>
  <w:style w:type="paragraph" w:customStyle="1" w:styleId="a">
    <w:name w:val="!"/>
    <w:rsid w:val="002335AB"/>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5E588F"/>
    <w:pPr>
      <w:spacing w:line="240" w:lineRule="auto"/>
    </w:pPr>
    <w:rPr>
      <w:b/>
      <w:bCs/>
      <w:smallCaps/>
      <w:color w:val="4472C4" w:themeColor="accent1"/>
      <w:spacing w:val="6"/>
    </w:rPr>
  </w:style>
  <w:style w:type="character" w:customStyle="1" w:styleId="Level-02">
    <w:name w:val="Level-02"/>
    <w:rsid w:val="004A4B8D"/>
    <w:rPr>
      <w:sz w:val="20"/>
      <w:szCs w:val="20"/>
    </w:rPr>
  </w:style>
  <w:style w:type="paragraph" w:styleId="Header">
    <w:name w:val="header"/>
    <w:basedOn w:val="Normal"/>
    <w:link w:val="HeaderChar"/>
    <w:unhideWhenUsed/>
    <w:rsid w:val="00997E71"/>
    <w:pPr>
      <w:tabs>
        <w:tab w:val="center" w:pos="4680"/>
        <w:tab w:val="right" w:pos="9360"/>
      </w:tabs>
      <w:spacing w:after="0" w:line="240" w:lineRule="auto"/>
    </w:pPr>
  </w:style>
  <w:style w:type="character" w:customStyle="1" w:styleId="HeaderChar">
    <w:name w:val="Header Char"/>
    <w:basedOn w:val="DefaultParagraphFont"/>
    <w:link w:val="Header"/>
    <w:rsid w:val="00997E71"/>
  </w:style>
  <w:style w:type="paragraph" w:styleId="Footer">
    <w:name w:val="footer"/>
    <w:basedOn w:val="Normal"/>
    <w:link w:val="FooterChar"/>
    <w:uiPriority w:val="99"/>
    <w:unhideWhenUsed/>
    <w:rsid w:val="00997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E71"/>
  </w:style>
  <w:style w:type="paragraph" w:styleId="CommentText">
    <w:name w:val="annotation text"/>
    <w:basedOn w:val="Normal"/>
    <w:link w:val="CommentTextChar"/>
    <w:uiPriority w:val="99"/>
    <w:unhideWhenUsed/>
    <w:rsid w:val="00997E71"/>
    <w:pPr>
      <w:spacing w:line="240" w:lineRule="auto"/>
    </w:pPr>
    <w:rPr>
      <w:sz w:val="20"/>
      <w:szCs w:val="20"/>
    </w:rPr>
  </w:style>
  <w:style w:type="character" w:customStyle="1" w:styleId="CommentTextChar">
    <w:name w:val="Comment Text Char"/>
    <w:basedOn w:val="DefaultParagraphFont"/>
    <w:link w:val="CommentText"/>
    <w:uiPriority w:val="99"/>
    <w:rsid w:val="00997E71"/>
    <w:rPr>
      <w:sz w:val="20"/>
      <w:szCs w:val="20"/>
    </w:rPr>
  </w:style>
  <w:style w:type="character" w:styleId="CommentReference">
    <w:name w:val="annotation reference"/>
    <w:basedOn w:val="DefaultParagraphFont"/>
    <w:uiPriority w:val="99"/>
    <w:semiHidden/>
    <w:unhideWhenUsed/>
    <w:rsid w:val="00997E71"/>
    <w:rPr>
      <w:sz w:val="16"/>
      <w:szCs w:val="16"/>
    </w:rPr>
  </w:style>
  <w:style w:type="paragraph" w:styleId="ListParagraph">
    <w:name w:val="List Paragraph"/>
    <w:basedOn w:val="Normal"/>
    <w:uiPriority w:val="34"/>
    <w:qFormat/>
    <w:pPr>
      <w:contextualSpacing/>
    </w:pPr>
  </w:style>
  <w:style w:type="paragraph" w:styleId="CommentSubject">
    <w:name w:val="annotation subject"/>
    <w:basedOn w:val="CommentText"/>
    <w:next w:val="CommentText"/>
    <w:link w:val="CommentSubjectChar"/>
    <w:uiPriority w:val="99"/>
    <w:semiHidden/>
    <w:unhideWhenUsed/>
    <w:rsid w:val="00427079"/>
    <w:rPr>
      <w:b/>
      <w:bCs/>
    </w:rPr>
  </w:style>
  <w:style w:type="character" w:customStyle="1" w:styleId="CommentSubjectChar">
    <w:name w:val="Comment Subject Char"/>
    <w:basedOn w:val="CommentTextChar"/>
    <w:link w:val="CommentSubject"/>
    <w:uiPriority w:val="99"/>
    <w:semiHidden/>
    <w:rsid w:val="00427079"/>
    <w:rPr>
      <w:b/>
      <w:bCs/>
      <w:sz w:val="20"/>
      <w:szCs w:val="20"/>
    </w:rPr>
  </w:style>
  <w:style w:type="paragraph" w:styleId="Revision">
    <w:name w:val="Revision"/>
    <w:hidden/>
    <w:uiPriority w:val="99"/>
    <w:semiHidden/>
    <w:rsid w:val="00100432"/>
    <w:pPr>
      <w:spacing w:after="0" w:line="240" w:lineRule="auto"/>
    </w:pPr>
  </w:style>
  <w:style w:type="paragraph" w:styleId="FootnoteText">
    <w:name w:val="footnote text"/>
    <w:basedOn w:val="Normal"/>
    <w:link w:val="FootnoteTextChar"/>
    <w:unhideWhenUsed/>
    <w:rsid w:val="005723B9"/>
    <w:pPr>
      <w:spacing w:after="0" w:line="240" w:lineRule="auto"/>
    </w:pPr>
    <w:rPr>
      <w:sz w:val="20"/>
      <w:szCs w:val="20"/>
    </w:rPr>
  </w:style>
  <w:style w:type="character" w:customStyle="1" w:styleId="FootnoteTextChar">
    <w:name w:val="Footnote Text Char"/>
    <w:basedOn w:val="DefaultParagraphFont"/>
    <w:link w:val="FootnoteText"/>
    <w:rsid w:val="005723B9"/>
    <w:rPr>
      <w:sz w:val="20"/>
      <w:szCs w:val="20"/>
    </w:rPr>
  </w:style>
  <w:style w:type="character" w:styleId="FootnoteReference">
    <w:name w:val="footnote reference"/>
    <w:basedOn w:val="DefaultParagraphFont"/>
    <w:unhideWhenUsed/>
    <w:rsid w:val="005723B9"/>
    <w:rPr>
      <w:vertAlign w:val="superscript"/>
    </w:rPr>
  </w:style>
  <w:style w:type="character" w:customStyle="1" w:styleId="Heading2Char">
    <w:name w:val="Heading 2 Char"/>
    <w:basedOn w:val="DefaultParagraphFont"/>
    <w:link w:val="Heading2"/>
    <w:uiPriority w:val="9"/>
    <w:rsid w:val="005E588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5E588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5E588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5E588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E588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E588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E588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E588F"/>
    <w:rPr>
      <w:rFonts w:asciiTheme="majorHAnsi" w:eastAsiaTheme="majorEastAsia" w:hAnsiTheme="majorHAnsi" w:cstheme="majorBidi"/>
      <w:color w:val="385623" w:themeColor="accent6" w:themeShade="80"/>
    </w:rPr>
  </w:style>
  <w:style w:type="paragraph" w:styleId="Title">
    <w:name w:val="Title"/>
    <w:basedOn w:val="Normal"/>
    <w:next w:val="Normal"/>
    <w:link w:val="TitleChar"/>
    <w:uiPriority w:val="10"/>
    <w:qFormat/>
    <w:rsid w:val="005E588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E588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5E588F"/>
    <w:pPr>
      <w:numPr>
        <w:ilvl w:val="1"/>
      </w:numPr>
      <w:spacing w:line="240" w:lineRule="auto"/>
      <w:ind w:left="720" w:hanging="720"/>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E588F"/>
    <w:rPr>
      <w:rFonts w:asciiTheme="majorHAnsi" w:eastAsiaTheme="majorEastAsia" w:hAnsiTheme="majorHAnsi" w:cstheme="majorBidi"/>
    </w:rPr>
  </w:style>
  <w:style w:type="character" w:styleId="Strong">
    <w:name w:val="Strong"/>
    <w:basedOn w:val="DefaultParagraphFont"/>
    <w:uiPriority w:val="22"/>
    <w:qFormat/>
    <w:rsid w:val="005E588F"/>
    <w:rPr>
      <w:b/>
      <w:bCs/>
    </w:rPr>
  </w:style>
  <w:style w:type="character" w:styleId="Emphasis">
    <w:name w:val="Emphasis"/>
    <w:basedOn w:val="DefaultParagraphFont"/>
    <w:uiPriority w:val="20"/>
    <w:qFormat/>
    <w:rsid w:val="005E588F"/>
    <w:rPr>
      <w:i/>
      <w:iCs/>
    </w:rPr>
  </w:style>
  <w:style w:type="paragraph" w:styleId="NoSpacing">
    <w:name w:val="No Spacing"/>
    <w:uiPriority w:val="1"/>
    <w:qFormat/>
    <w:rsid w:val="005E588F"/>
    <w:pPr>
      <w:spacing w:after="0" w:line="240" w:lineRule="auto"/>
    </w:pPr>
  </w:style>
  <w:style w:type="paragraph" w:styleId="Quote">
    <w:name w:val="Quote"/>
    <w:basedOn w:val="Normal"/>
    <w:next w:val="Normal"/>
    <w:link w:val="QuoteChar"/>
    <w:uiPriority w:val="29"/>
    <w:qFormat/>
    <w:rsid w:val="005E588F"/>
    <w:pPr>
      <w:spacing w:before="120"/>
      <w:ind w:right="720"/>
      <w:jc w:val="center"/>
    </w:pPr>
    <w:rPr>
      <w:i/>
      <w:iCs/>
    </w:rPr>
  </w:style>
  <w:style w:type="character" w:customStyle="1" w:styleId="QuoteChar">
    <w:name w:val="Quote Char"/>
    <w:basedOn w:val="DefaultParagraphFont"/>
    <w:link w:val="Quote"/>
    <w:uiPriority w:val="29"/>
    <w:rsid w:val="005E588F"/>
    <w:rPr>
      <w:i/>
      <w:iCs/>
    </w:rPr>
  </w:style>
  <w:style w:type="paragraph" w:styleId="IntenseQuote">
    <w:name w:val="Intense Quote"/>
    <w:basedOn w:val="Normal"/>
    <w:next w:val="Normal"/>
    <w:link w:val="IntenseQuoteChar"/>
    <w:uiPriority w:val="30"/>
    <w:qFormat/>
    <w:rsid w:val="005E588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E588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E588F"/>
    <w:rPr>
      <w:i/>
      <w:iCs/>
      <w:color w:val="404040" w:themeColor="text1" w:themeTint="BF"/>
    </w:rPr>
  </w:style>
  <w:style w:type="character" w:styleId="IntenseEmphasis">
    <w:name w:val="Intense Emphasis"/>
    <w:basedOn w:val="DefaultParagraphFont"/>
    <w:uiPriority w:val="21"/>
    <w:qFormat/>
    <w:rsid w:val="005E588F"/>
    <w:rPr>
      <w:b w:val="0"/>
      <w:bCs w:val="0"/>
      <w:i/>
      <w:iCs/>
      <w:color w:val="4472C4" w:themeColor="accent1"/>
    </w:rPr>
  </w:style>
  <w:style w:type="character" w:styleId="SubtleReference">
    <w:name w:val="Subtle Reference"/>
    <w:basedOn w:val="DefaultParagraphFont"/>
    <w:uiPriority w:val="31"/>
    <w:qFormat/>
    <w:rsid w:val="005E588F"/>
    <w:rPr>
      <w:smallCaps/>
      <w:color w:val="404040" w:themeColor="text1" w:themeTint="BF"/>
      <w:u w:val="single" w:color="7F7F7F"/>
    </w:rPr>
  </w:style>
  <w:style w:type="character" w:styleId="IntenseReference">
    <w:name w:val="Intense Reference"/>
    <w:basedOn w:val="DefaultParagraphFont"/>
    <w:uiPriority w:val="32"/>
    <w:qFormat/>
    <w:rsid w:val="005E588F"/>
    <w:rPr>
      <w:b/>
      <w:bCs/>
      <w:smallCaps/>
      <w:color w:val="4472C4" w:themeColor="accent1"/>
      <w:spacing w:val="5"/>
      <w:u w:val="single"/>
    </w:rPr>
  </w:style>
  <w:style w:type="character" w:styleId="BookTitle">
    <w:name w:val="Book Title"/>
    <w:basedOn w:val="DefaultParagraphFont"/>
    <w:uiPriority w:val="33"/>
    <w:qFormat/>
    <w:rsid w:val="005E588F"/>
    <w:rPr>
      <w:b/>
      <w:bCs/>
      <w:smallCaps/>
    </w:rPr>
  </w:style>
  <w:style w:type="character" w:customStyle="1" w:styleId="normaltextrun">
    <w:name w:val="normaltextrun"/>
    <w:basedOn w:val="DefaultParagraphFont"/>
    <w:rsid w:val="00EF7A31"/>
  </w:style>
  <w:style w:type="character" w:customStyle="1" w:styleId="eop">
    <w:name w:val="eop"/>
    <w:basedOn w:val="DefaultParagraphFont"/>
    <w:rsid w:val="00EF7A31"/>
  </w:style>
  <w:style w:type="paragraph" w:customStyle="1" w:styleId="paragraph">
    <w:name w:val="paragraph"/>
    <w:basedOn w:val="Normal"/>
    <w:rsid w:val="00356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3565B6"/>
  </w:style>
  <w:style w:type="character" w:customStyle="1" w:styleId="advancedproofingissue">
    <w:name w:val="advancedproofingissue"/>
    <w:basedOn w:val="DefaultParagraphFont"/>
    <w:rsid w:val="002420F2"/>
  </w:style>
  <w:style w:type="table" w:styleId="TableGrid">
    <w:name w:val="Table Grid"/>
    <w:basedOn w:val="TableNormal"/>
    <w:uiPriority w:val="39"/>
    <w:rsid w:val="00A361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A361CE"/>
  </w:style>
  <w:style w:type="paragraph" w:styleId="NormalWeb">
    <w:name w:val="Normal (Web)"/>
    <w:basedOn w:val="Normal"/>
    <w:uiPriority w:val="99"/>
    <w:unhideWhenUsed/>
    <w:rsid w:val="00BB432F"/>
    <w:pPr>
      <w:spacing w:after="0" w:line="240" w:lineRule="auto"/>
    </w:pPr>
    <w:rPr>
      <w:rFonts w:ascii="Calibri" w:hAnsi="Calibri" w:eastAsiaTheme="minorHAnsi" w:cs="Calibri"/>
    </w:rPr>
  </w:style>
  <w:style w:type="character" w:customStyle="1" w:styleId="Style1">
    <w:name w:val="Style1"/>
    <w:basedOn w:val="DefaultParagraphFont"/>
    <w:uiPriority w:val="1"/>
    <w:rsid w:val="004068C9"/>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dx.epa.gov/" TargetMode="External" /><Relationship Id="rId11" Type="http://schemas.openxmlformats.org/officeDocument/2006/relationships/hyperlink" Target="http://www.regulations.gov/"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epa.gov/electronic-reporting-air-emissions/paperwork-reduction-act-pra-cedri-and-er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2644CEF3BE14BA984F9E32D274554" ma:contentTypeVersion="16" ma:contentTypeDescription="Create a new document." ma:contentTypeScope="" ma:versionID="d513bca65c16c20fa6621e38b2352deb">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fe02c4-dc41-46ff-9d52-90c0a1b1f611" xmlns:ns6="96fc5250-dc30-4f01-945b-7e46a880eeb3" targetNamespace="http://schemas.microsoft.com/office/2006/metadata/properties" ma:root="true" ma:fieldsID="a96de173cb04a30135a30bb001169eca" ns1:_="" ns2:_="" ns3:_="" ns4:_="" ns5:_="" ns6:_="">
    <xsd:import namespace="http://schemas.microsoft.com/sharepoint/v3"/>
    <xsd:import namespace="4ffa91fb-a0ff-4ac5-b2db-65c790d184a4"/>
    <xsd:import namespace="http://schemas.microsoft.com/sharepoint.v3"/>
    <xsd:import namespace="http://schemas.microsoft.com/sharepoint/v3/fields"/>
    <xsd:import namespace="02fe02c4-dc41-46ff-9d52-90c0a1b1f611"/>
    <xsd:import namespace="96fc5250-dc30-4f01-945b-7e46a880eeb3"/>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205dcaf-ae28-4449-b177-6e6c07e37888}" ma:internalName="TaxCatchAllLabel" ma:readOnly="true" ma:showField="CatchAllDataLabel" ma:web="96fc5250-dc30-4f01-945b-7e46a880eeb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205dcaf-ae28-4449-b177-6e6c07e37888}" ma:internalName="TaxCatchAll" ma:showField="CatchAllData" ma:web="96fc5250-dc30-4f01-945b-7e46a880ee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fe02c4-dc41-46ff-9d52-90c0a1b1f61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fc5250-dc30-4f01-945b-7e46a880eeb3"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9f62856-1543-49d4-a736-4569d363f5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96fc5250-dc30-4f01-945b-7e46a880eeb3">
      <UserInfo>
        <DisplayName>Basati, Hardeep</DisplayName>
        <AccountId>26</AccountId>
        <AccountType/>
      </UserInfo>
    </SharedWithUsers>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2024-11-20T13:45:08+00:00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Props1.xml><?xml version="1.0" encoding="utf-8"?>
<ds:datastoreItem xmlns:ds="http://schemas.openxmlformats.org/officeDocument/2006/customXml" ds:itemID="{138123CC-1EA8-4DEB-A25C-F740A8430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fe02c4-dc41-46ff-9d52-90c0a1b1f611"/>
    <ds:schemaRef ds:uri="96fc5250-dc30-4f01-945b-7e46a880e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E1221-7691-4F09-A3AE-E4168214D81B}">
  <ds:schemaRefs>
    <ds:schemaRef ds:uri="Microsoft.SharePoint.Taxonomy.ContentTypeSync"/>
  </ds:schemaRefs>
</ds:datastoreItem>
</file>

<file path=customXml/itemProps3.xml><?xml version="1.0" encoding="utf-8"?>
<ds:datastoreItem xmlns:ds="http://schemas.openxmlformats.org/officeDocument/2006/customXml" ds:itemID="{DAC11DD8-5415-43A4-B697-62AC812BCC73}">
  <ds:schemaRefs>
    <ds:schemaRef ds:uri="http://schemas.microsoft.com/sharepoint/v3/contenttype/forms"/>
  </ds:schemaRefs>
</ds:datastoreItem>
</file>

<file path=customXml/itemProps4.xml><?xml version="1.0" encoding="utf-8"?>
<ds:datastoreItem xmlns:ds="http://schemas.openxmlformats.org/officeDocument/2006/customXml" ds:itemID="{D03A42AE-7E2D-4A1B-B833-4CF08E3A9D97}">
  <ds:schemaRefs>
    <ds:schemaRef ds:uri="http://schemas.openxmlformats.org/officeDocument/2006/bibliography"/>
  </ds:schemaRefs>
</ds:datastoreItem>
</file>

<file path=customXml/itemProps5.xml><?xml version="1.0" encoding="utf-8"?>
<ds:datastoreItem xmlns:ds="http://schemas.openxmlformats.org/officeDocument/2006/customXml" ds:itemID="{E5033098-BF7F-4D78-8529-0AFBF5D8899C}">
  <ds:schemaRefs>
    <ds:schemaRef ds:uri="http://purl.org/dc/elements/1.1/"/>
    <ds:schemaRef ds:uri="http://schemas.microsoft.com/office/infopath/2007/PartnerControls"/>
    <ds:schemaRef ds:uri="http://schemas.openxmlformats.org/package/2006/metadata/core-properties"/>
    <ds:schemaRef ds:uri="http://schemas.microsoft.com/sharepoint/v3"/>
    <ds:schemaRef ds:uri="http://www.w3.org/XML/1998/namespace"/>
    <ds:schemaRef ds:uri="96fc5250-dc30-4f01-945b-7e46a880eeb3"/>
    <ds:schemaRef ds:uri="02fe02c4-dc41-46ff-9d52-90c0a1b1f611"/>
    <ds:schemaRef ds:uri="http://schemas.microsoft.com/sharepoint.v3"/>
    <ds:schemaRef ds:uri="4ffa91fb-a0ff-4ac5-b2db-65c790d184a4"/>
    <ds:schemaRef ds:uri="http://purl.org/dc/dcmitype/"/>
    <ds:schemaRef ds:uri="http://schemas.microsoft.com/office/2006/documentManagement/types"/>
    <ds:schemaRef ds:uri="http://schemas.microsoft.com/sharepoint/v3/field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8558</Words>
  <Characters>46794</Characters>
  <Application>Microsoft Office Word</Application>
  <DocSecurity>0</DocSecurity>
  <Lines>1493</Lines>
  <Paragraphs>814</Paragraphs>
  <ScaleCrop>false</ScaleCrop>
  <HeadingPairs>
    <vt:vector size="2" baseType="variant">
      <vt:variant>
        <vt:lpstr>Title</vt:lpstr>
      </vt:variant>
      <vt:variant>
        <vt:i4>1</vt:i4>
      </vt:variant>
    </vt:vector>
  </HeadingPairs>
  <TitlesOfParts>
    <vt:vector size="1" baseType="lpstr">
      <vt:lpstr>18Q Supporting Statement Instructions_draft</vt:lpstr>
    </vt:vector>
  </TitlesOfParts>
  <Company/>
  <LinksUpToDate>false</LinksUpToDate>
  <CharactersWithSpaces>54824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18Q Supporting Statement Instructions_draft</dc:title>
  <dc:creator>McGrath, Daniel</dc:creator>
  <cp:lastModifiedBy>Bernales, Barbara</cp:lastModifiedBy>
  <cp:revision>3</cp:revision>
  <dcterms:created xsi:type="dcterms:W3CDTF">2025-02-27T23:04:00Z</dcterms:created>
  <dcterms:modified xsi:type="dcterms:W3CDTF">2025-02-27T23:04:00Z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0x01010052C2644CEF3BE14BA984F9E32D274554</vt:lpwstr>
  </property>
  <property fmtid="{D5CDD505-2E9C-101B-9397-08002B2CF9AE}" pid="3" name="Document Type">
    <vt:lpwstr/>
  </property>
  <property fmtid="{D5CDD505-2E9C-101B-9397-08002B2CF9AE}" pid="4" name="Document_x0020_Type">
    <vt:lpwstr/>
  </property>
  <property fmtid="{D5CDD505-2E9C-101B-9397-08002B2CF9AE}" pid="5" name="e3f09c3df709400db2417a7161762d62">
    <vt:lpwstr/>
  </property>
  <property fmtid="{D5CDD505-2E9C-101B-9397-08002B2CF9AE}" pid="6" name="EPA Subject">
    <vt:lpwstr/>
  </property>
  <property fmtid="{D5CDD505-2E9C-101B-9397-08002B2CF9AE}" pid="7" name="EPA_x0020_Subject">
    <vt:lpwstr/>
  </property>
  <property fmtid="{D5CDD505-2E9C-101B-9397-08002B2CF9AE}" pid="8" name="GrammarlyDocumentId">
    <vt:lpwstr>a86e2fc53bbd1bcb0284f45b3c0d02852a05458551506f0bb17e01f1c2acf9c3</vt:lpwstr>
  </property>
  <property fmtid="{D5CDD505-2E9C-101B-9397-08002B2CF9AE}" pid="9" name="TaxKeyword">
    <vt:lpwstr/>
  </property>
  <property fmtid="{D5CDD505-2E9C-101B-9397-08002B2CF9AE}" pid="10" name="_ExtendedDescription">
    <vt:lpwstr/>
  </property>
</Properties>
</file>