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4A5B8C" w14:paraId="7B82FD92" w14:textId="4E5C3C68">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4A5B8C" w:rsidR="004A5B8C">
        <w:rPr>
          <w:rFonts w:cstheme="minorHAnsi"/>
        </w:rPr>
        <w:t>NESHAP for Taconite Iron Ore Processing</w:t>
      </w:r>
      <w:r w:rsidR="004A5B8C">
        <w:rPr>
          <w:rFonts w:cstheme="minorHAnsi"/>
        </w:rPr>
        <w:t xml:space="preserve"> </w:t>
      </w:r>
      <w:r w:rsidRPr="004A5B8C" w:rsidR="004A5B8C">
        <w:rPr>
          <w:rFonts w:cstheme="minorHAnsi"/>
        </w:rPr>
        <w:t>(40 CFR Part 63, Subpart RRRRR)</w:t>
      </w:r>
      <w:r w:rsidR="004A5B8C">
        <w:rPr>
          <w:rFonts w:cstheme="minorHAnsi"/>
        </w:rPr>
        <w:t xml:space="preserve"> (Renewal)</w:t>
      </w:r>
    </w:p>
    <w:p w:rsidR="00EE2403" w:rsidRPr="00BB3410" w:rsidP="00BB432F" w14:paraId="71D5121E" w14:textId="7EA8F859">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683EB2" w:rsidR="00683EB2">
        <w:rPr>
          <w:rFonts w:cstheme="minorHAnsi"/>
        </w:rPr>
        <w:t>2060-0538</w:t>
      </w:r>
    </w:p>
    <w:p w:rsidR="00EE2403" w:rsidRPr="00BB3410" w:rsidP="00ED57A4" w14:paraId="4FB77BCA" w14:textId="0B50E79A">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683EB2">
        <w:rPr>
          <w:rFonts w:cstheme="minorHAnsi"/>
        </w:rPr>
        <w:t>2050.</w:t>
      </w:r>
      <w:r w:rsidR="00B06E16">
        <w:rPr>
          <w:rFonts w:cstheme="minorHAnsi"/>
        </w:rPr>
        <w:t>1</w:t>
      </w:r>
      <w:r w:rsidR="00117CAE">
        <w:rPr>
          <w:rFonts w:cstheme="minorHAnsi"/>
        </w:rPr>
        <w:t>1</w:t>
      </w:r>
    </w:p>
    <w:p w:rsidR="00971823" w:rsidP="00130B08" w14:paraId="3014C565" w14:textId="6391A933">
      <w:pPr>
        <w:spacing w:before="240"/>
        <w:rPr>
          <w:color w:val="000000"/>
        </w:rPr>
      </w:pPr>
      <w:r w:rsidRPr="4BDBF0A0">
        <w:rPr>
          <w:b/>
          <w:bCs/>
        </w:rPr>
        <w:t>Abstract:</w:t>
      </w:r>
      <w:r w:rsidRPr="4BDBF0A0" w:rsidR="00BB432F">
        <w:t xml:space="preserve"> </w:t>
      </w:r>
    </w:p>
    <w:p w:rsidR="00751F0A" w:rsidP="4BDBF0A0" w14:paraId="6745D560" w14:textId="7CCB8774">
      <w:pPr>
        <w:spacing w:before="240"/>
        <w:rPr>
          <w:color w:val="000000"/>
        </w:rPr>
      </w:pPr>
      <w:r w:rsidRPr="00751F0A">
        <w:rPr>
          <w:color w:val="000000"/>
        </w:rPr>
        <w:t>The National Emission Standards for Hazardous Air Pollutants (NESHAP) for Taconite Iron Ore Processing was proposed on December 18, 2002, and promulgated on October 30, 2003</w:t>
      </w:r>
      <w:r w:rsidR="00A137CE">
        <w:rPr>
          <w:color w:val="000000"/>
        </w:rPr>
        <w:t xml:space="preserve">, </w:t>
      </w:r>
      <w:r w:rsidR="00881718">
        <w:rPr>
          <w:color w:val="000000"/>
        </w:rPr>
        <w:t xml:space="preserve">and </w:t>
      </w:r>
      <w:r w:rsidR="00AB787F">
        <w:rPr>
          <w:color w:val="000000"/>
        </w:rPr>
        <w:t>most recently amended on</w:t>
      </w:r>
      <w:r w:rsidR="00881718">
        <w:rPr>
          <w:color w:val="000000"/>
        </w:rPr>
        <w:t xml:space="preserve"> </w:t>
      </w:r>
      <w:r w:rsidR="000E71A5">
        <w:rPr>
          <w:color w:val="000000"/>
        </w:rPr>
        <w:t>March 6, 2024</w:t>
      </w:r>
      <w:r w:rsidRPr="00751F0A">
        <w:rPr>
          <w:color w:val="000000"/>
        </w:rPr>
        <w:t xml:space="preserve">. The NESHAP is codified at 40 CFR Part 63, Subpart RRRRR. The regulations apply to existing facilities and new facilities that either emit or </w:t>
      </w:r>
      <w:r w:rsidR="00795610">
        <w:rPr>
          <w:color w:val="000000"/>
        </w:rPr>
        <w:t>have</w:t>
      </w:r>
      <w:r w:rsidRPr="00751F0A">
        <w:rPr>
          <w:color w:val="000000"/>
        </w:rPr>
        <w:t xml:space="preserve"> the potential to emit any single hazardous air pollutant (HAP) at a rate of 9.07 megagrams (10 tons) or more per year or any combination of HAP at a rate of 22.68 megagrams (25 tons) or more per year from all emission sources at the plant site. Affected sources include each new or existing ore crushing and handling operation, ore dryer, indurating furnace, and finished pellet handling operation. The pollutants regulated include HAP metals, using particulate matter (PM) as a surrogate. New facilities include those that commenced construction or reconstruction after the date of the original proposal (December 18, 2002). </w:t>
      </w:r>
      <w:r w:rsidRPr="000757ED" w:rsidR="000757ED">
        <w:rPr>
          <w:color w:val="000000"/>
        </w:rPr>
        <w:t xml:space="preserve">This information is being collected to assure compliance with 40 CFR Part </w:t>
      </w:r>
      <w:r w:rsidR="000757ED">
        <w:rPr>
          <w:color w:val="000000"/>
        </w:rPr>
        <w:t>63</w:t>
      </w:r>
      <w:r w:rsidRPr="000757ED" w:rsidR="000757ED">
        <w:rPr>
          <w:color w:val="000000"/>
        </w:rPr>
        <w:t xml:space="preserve">, Subpart </w:t>
      </w:r>
      <w:r w:rsidR="000757ED">
        <w:rPr>
          <w:color w:val="000000"/>
        </w:rPr>
        <w:t>RRRRR</w:t>
      </w:r>
      <w:r w:rsidRPr="000757ED" w:rsidR="000757ED">
        <w:rPr>
          <w:color w:val="000000"/>
        </w:rPr>
        <w:t>.</w:t>
      </w:r>
    </w:p>
    <w:p w:rsidR="00751F0A" w:rsidP="4BDBF0A0" w14:paraId="48BD992D" w14:textId="0F1C8E40">
      <w:pPr>
        <w:spacing w:before="240"/>
        <w:rPr>
          <w:color w:val="000000"/>
        </w:rPr>
      </w:pPr>
      <w:r w:rsidRPr="00751F0A">
        <w:rPr>
          <w:color w:val="000000"/>
        </w:rPr>
        <w:t>In general, all NESHAP require initial notifications, performance tests, and periodic reports by the owners/operators of the affected facilities. Owners/operators are also required to maintain records of the occurrence and duration of any failures to meet applicable standards, or any period during which the monitoring system is inoperative. In addition to the notifications, a semiannual report is also required. These notifications, reports, and records are essential in determining compliance, and are required of all sources subject to NESHAP.</w:t>
      </w:r>
    </w:p>
    <w:p w:rsidR="00FA34DA" w:rsidP="4BDBF0A0" w14:paraId="42C7BF23" w14:textId="12BF4FC4">
      <w:pPr>
        <w:spacing w:before="240"/>
        <w:rPr>
          <w:color w:val="000000"/>
        </w:rPr>
      </w:pPr>
      <w:r>
        <w:rPr>
          <w:color w:val="000000"/>
        </w:rPr>
        <w:t xml:space="preserve">Over the next three years, </w:t>
      </w:r>
      <w:r w:rsidRPr="00D91C34">
        <w:rPr>
          <w:color w:val="000000"/>
        </w:rPr>
        <w:t>approximately</w:t>
      </w:r>
      <w:r>
        <w:rPr>
          <w:color w:val="FF0000"/>
        </w:rPr>
        <w:t xml:space="preserve"> </w:t>
      </w:r>
      <w:r w:rsidR="006C6178">
        <w:t>seven</w:t>
      </w:r>
      <w:r w:rsidRPr="001B4342">
        <w:t xml:space="preserve"> </w:t>
      </w:r>
      <w:r>
        <w:rPr>
          <w:color w:val="000000"/>
        </w:rPr>
        <w:t xml:space="preserve">respondents per year will be subject to the standard, and </w:t>
      </w:r>
      <w:r w:rsidRPr="001145E5">
        <w:t>no</w:t>
      </w:r>
      <w:r>
        <w:rPr>
          <w:color w:val="000000"/>
        </w:rPr>
        <w:t xml:space="preserve"> additional respondents per year will become subject to the standard.</w:t>
      </w:r>
    </w:p>
    <w:p w:rsidR="002764C4" w:rsidP="4BDBF0A0" w14:paraId="2612A5F8" w14:textId="7DFE82C0">
      <w:pPr>
        <w:spacing w:before="240"/>
        <w:rPr>
          <w:color w:val="000000"/>
        </w:rPr>
      </w:pPr>
      <w:r w:rsidRPr="000D52C1">
        <w:rPr>
          <w:color w:val="000000"/>
        </w:rPr>
        <w:t>The Office of Management and Budget (OMB) approved the currently active ICR with</w:t>
      </w:r>
      <w:r w:rsidR="000D52C1">
        <w:rPr>
          <w:color w:val="000000"/>
        </w:rPr>
        <w:t xml:space="preserve"> the following Terms of Clearance:</w:t>
      </w:r>
    </w:p>
    <w:p w:rsidR="00336445" w:rsidP="000D52C1" w14:paraId="75A13D7A" w14:textId="09274A1A">
      <w:pPr>
        <w:spacing w:before="240"/>
        <w:ind w:left="720"/>
        <w:rPr>
          <w:color w:val="000000"/>
        </w:rPr>
      </w:pPr>
      <w:r w:rsidRPr="000D52C1">
        <w:rPr>
          <w:color w:val="000000"/>
        </w:rPr>
        <w:t xml:space="preserve">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w:t>
      </w:r>
      <w:r w:rsidRPr="000D52C1">
        <w:rPr>
          <w:color w:val="000000"/>
        </w:rPr>
        <w:t>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0D52C1" w:rsidRPr="00BB3410" w:rsidP="4BDBF0A0" w14:paraId="20912079" w14:textId="62954F15">
      <w:pPr>
        <w:spacing w:before="240"/>
        <w:rPr>
          <w:color w:val="000000"/>
        </w:rPr>
      </w:pPr>
      <w:r>
        <w:t xml:space="preserve">The relevant regulatory text is referenced in section </w:t>
      </w:r>
      <w:r w:rsidRPr="009E7936">
        <w:t>12b</w:t>
      </w:r>
      <w:r>
        <w:t xml:space="preserve"> of this document. We have created a supplementary document including the regulatory text that describes the ICR requirements, which includes a description of the data elements being collected under the ICR, as identified in section 12b of this document. All electronic collection in this information collection is submitted through EPA's ERT, as discussed in section 12b of this document. Additional Paperwork Reduction Act requirements for CEDRI and ERT, including the burden statement and OMB control number, are available at: https://www.epa.gov/electronic-reporting-air-emissions/paperwork-reduction-act-pra-cedri-and-ert. 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w:t>
      </w:r>
      <w:r w:rsidRPr="004548C3">
        <w:t>discussed in section 8 of</w:t>
      </w:r>
      <w:r>
        <w:t xml:space="preserve"> this document. </w:t>
      </w:r>
      <w:r w:rsidRPr="00BE6205">
        <w:t>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183D60" w:rsidP="00653D08" w14:paraId="0D5D4789" w14:textId="4AE3DCF1">
      <w:pPr>
        <w:pBdr>
          <w:top w:val="single" w:sz="6" w:space="0" w:color="FFFFFF"/>
          <w:left w:val="single" w:sz="6" w:space="0" w:color="FFFFFF"/>
          <w:bottom w:val="single" w:sz="6" w:space="0" w:color="FFFFFF"/>
          <w:right w:val="single" w:sz="6" w:space="0" w:color="FFFFFF"/>
        </w:pBdr>
      </w:pPr>
      <w:r w:rsidRPr="00183D60">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3D08" w:rsidRPr="00183D60" w:rsidP="00653D08" w14:paraId="390B56A3" w14:textId="373939C1">
      <w:pPr>
        <w:pBdr>
          <w:top w:val="single" w:sz="6" w:space="0" w:color="FFFFFF"/>
          <w:left w:val="single" w:sz="6" w:space="0" w:color="FFFFFF"/>
          <w:bottom w:val="single" w:sz="6" w:space="0" w:color="FFFFFF"/>
          <w:right w:val="single" w:sz="6" w:space="0" w:color="FFFFFF"/>
        </w:pBdr>
        <w:ind w:left="1440" w:right="1440"/>
      </w:pPr>
      <w:r w:rsidRPr="00183D60">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01660" w:rsidP="00601660" w14:paraId="654F2FEB" w14:textId="219BAD00">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Pr="001D087B" w:rsidR="001D087B">
        <w:t>HAP</w:t>
      </w:r>
      <w:r w:rsidRPr="001D087B">
        <w:t xml:space="preserve"> emissions from </w:t>
      </w:r>
      <w:r w:rsidRPr="001D087B" w:rsidR="001D087B">
        <w:t xml:space="preserve">taconite iron ore processing facilities </w:t>
      </w:r>
      <w:r w:rsidRPr="001D087B">
        <w:t xml:space="preserve">cause </w:t>
      </w:r>
      <w:r>
        <w:rPr>
          <w:color w:val="000000"/>
        </w:rPr>
        <w:t xml:space="preserve">or contribute to air pollution that may reasonably be anticipated to endanger public health or welfare. Therefore, the </w:t>
      </w:r>
      <w:r w:rsidR="00813A1F">
        <w:t>NESHAP</w:t>
      </w:r>
      <w:r>
        <w:rPr>
          <w:color w:val="FF0000"/>
        </w:rPr>
        <w:t xml:space="preserve"> </w:t>
      </w:r>
      <w:r>
        <w:rPr>
          <w:color w:val="000000"/>
        </w:rPr>
        <w:t xml:space="preserve">were promulgated for this source category </w:t>
      </w:r>
      <w:r w:rsidRPr="00504ACD">
        <w:rPr>
          <w:color w:val="000000"/>
        </w:rPr>
        <w:t>at 40 CFR Part 63,</w:t>
      </w:r>
      <w:r w:rsidRPr="00504ACD">
        <w:rPr>
          <w:b/>
          <w:bCs/>
          <w:i/>
          <w:iCs/>
          <w:color w:val="000000"/>
        </w:rPr>
        <w:t xml:space="preserve"> </w:t>
      </w:r>
      <w:r w:rsidRPr="00504ACD">
        <w:rPr>
          <w:color w:val="000000"/>
        </w:rPr>
        <w:t>Subpart</w:t>
      </w:r>
      <w:r>
        <w:rPr>
          <w:color w:val="000000"/>
        </w:rPr>
        <w:t xml:space="preserve"> </w:t>
      </w:r>
      <w:r w:rsidR="00504ACD">
        <w:t>RRRRR.</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17562" w:rsidRPr="00A72982" w:rsidP="00854AAE" w14:paraId="0F73859A" w14:textId="26F3A88C">
      <w:pPr>
        <w:pBdr>
          <w:top w:val="single" w:sz="6" w:space="0" w:color="FFFFFF"/>
          <w:left w:val="single" w:sz="6" w:space="0" w:color="FFFFFF"/>
          <w:bottom w:val="single" w:sz="6" w:space="0" w:color="FFFFFF"/>
          <w:right w:val="single" w:sz="6" w:space="0" w:color="FFFFFF"/>
        </w:pBdr>
        <w:rPr>
          <w:rFonts w:cstheme="minorHAnsi"/>
        </w:rPr>
      </w:pPr>
      <w:r w:rsidRPr="00A72982">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 Performance tests are required to determine an affected facility’s initial capability to comply with these emission standards. Performance testing of indurating furnaces is required twice every five years. Performance testing of other emissions sources is required once every five years. During the performance tests, a record of the operating parameters under which compliance was achieved must be recorded and used to establish operating limits. Continuous compliance is demonstrated through continuous monitoring of the operating parameters for the air pollution control devices. For the mercury standards, owners and operators may use continuous emissions monitoring systems (CEMS) as an alternative to completing performance testing and monitoring operating parameters.</w:t>
      </w:r>
    </w:p>
    <w:p w:rsidR="00B17562" w:rsidRPr="00A72982" w:rsidP="00854AAE" w14:paraId="2AE07548" w14:textId="2F7BEF44">
      <w:pPr>
        <w:pBdr>
          <w:top w:val="single" w:sz="6" w:space="0" w:color="FFFFFF"/>
          <w:left w:val="single" w:sz="6" w:space="0" w:color="FFFFFF"/>
          <w:bottom w:val="single" w:sz="6" w:space="0" w:color="FFFFFF"/>
          <w:right w:val="single" w:sz="6" w:space="0" w:color="FFFFFF"/>
        </w:pBdr>
        <w:rPr>
          <w:rFonts w:cstheme="minorHAnsi"/>
        </w:rPr>
      </w:pPr>
      <w:r w:rsidRPr="00A72982">
        <w:rPr>
          <w:rFonts w:cstheme="minorHAnsi"/>
        </w:rPr>
        <w:t>The notifications required in these standards are used to inform either the Agency or its delegated authority when a source becomes subject to the requirements of the regulations. The reviewing authority may then inspect the source to check if the pollution control devices are properly installed and operated and the standards are being met. The performance test may also be observed.</w:t>
      </w:r>
    </w:p>
    <w:p w:rsidR="00F514F7" w:rsidRPr="00A72982" w:rsidP="00854AAE" w14:paraId="0EC8413B" w14:textId="1CA542B8">
      <w:pPr>
        <w:pBdr>
          <w:top w:val="single" w:sz="6" w:space="0" w:color="FFFFFF"/>
          <w:left w:val="single" w:sz="6" w:space="0" w:color="FFFFFF"/>
          <w:bottom w:val="single" w:sz="6" w:space="0" w:color="FFFFFF"/>
          <w:right w:val="single" w:sz="6" w:space="0" w:color="FFFFFF"/>
        </w:pBdr>
        <w:rPr>
          <w:rFonts w:cstheme="minorHAnsi"/>
        </w:rPr>
      </w:pPr>
      <w:r w:rsidRPr="00A72982">
        <w:rPr>
          <w:rFonts w:cstheme="minorHAnsi"/>
        </w:rPr>
        <w:t>The required semiannual reports are used to determine periods of excess emissions, identify problems at the facility, verify operation/maintenance procedures and for compliance determinations.</w:t>
      </w:r>
    </w:p>
    <w:p w:rsidR="00F514F7" w:rsidRPr="00A72982" w:rsidP="00854AAE" w14:paraId="3D918B0E" w14:textId="50943EC3">
      <w:pPr>
        <w:pBdr>
          <w:top w:val="single" w:sz="6" w:space="0" w:color="FFFFFF"/>
          <w:left w:val="single" w:sz="6" w:space="0" w:color="FFFFFF"/>
          <w:bottom w:val="single" w:sz="6" w:space="0" w:color="FFFFFF"/>
          <w:right w:val="single" w:sz="6" w:space="0" w:color="FFFFFF"/>
        </w:pBdr>
        <w:rPr>
          <w:rFonts w:cstheme="minorHAnsi"/>
        </w:rPr>
      </w:pPr>
      <w:r w:rsidRPr="00A72982">
        <w:rPr>
          <w:rFonts w:cstheme="minorHAnsi"/>
        </w:rPr>
        <w:t>Additionally, the EPA is requiring electronic reporting for certain notifications or reports. The EPA is requiring that owners or operators of affected sources would submit electronic copies of initial notifications required in 40 CFR 63.9(b), notifications of changes in information already provided required in 40 CFR 63.9(j), performance test reports, and semiannual reports through the EPA's Central Data Exchange (CDX), using the Compliance and Emissions Data Reporting Interface (CEDRI).</w:t>
      </w:r>
    </w:p>
    <w:p w:rsidR="00F514F7" w:rsidRPr="00A72982" w:rsidP="00854AAE" w14:paraId="559E5D27" w14:textId="3D448D00">
      <w:pPr>
        <w:pBdr>
          <w:top w:val="single" w:sz="6" w:space="0" w:color="FFFFFF"/>
          <w:left w:val="single" w:sz="6" w:space="0" w:color="FFFFFF"/>
          <w:bottom w:val="single" w:sz="6" w:space="0" w:color="FFFFFF"/>
          <w:right w:val="single" w:sz="6" w:space="0" w:color="FFFFFF"/>
        </w:pBdr>
        <w:rPr>
          <w:rFonts w:cstheme="minorHAnsi"/>
        </w:rPr>
      </w:pPr>
      <w:r w:rsidRPr="00A72982">
        <w:rPr>
          <w:rFonts w:cstheme="minorHAnsi"/>
        </w:rPr>
        <w:t>For semiannual reports, EPA has developed a template for the reporting form in CEDRI specifically for 40 CFR Part 63, Subpart RRRRR. For the notifications required in 40 CFR 63.9(b) and 63.9(j), owners and operators would be required to upload a PDF of the required notifications.</w:t>
      </w:r>
    </w:p>
    <w:p w:rsidR="00F514F7" w:rsidRPr="00A72982" w:rsidP="00854AAE" w14:paraId="07CB9E84" w14:textId="145D0ACF">
      <w:pPr>
        <w:pBdr>
          <w:top w:val="single" w:sz="6" w:space="0" w:color="FFFFFF"/>
          <w:left w:val="single" w:sz="6" w:space="0" w:color="FFFFFF"/>
          <w:bottom w:val="single" w:sz="6" w:space="0" w:color="FFFFFF"/>
          <w:right w:val="single" w:sz="6" w:space="0" w:color="FFFFFF"/>
        </w:pBdr>
        <w:rPr>
          <w:rFonts w:cstheme="minorHAnsi"/>
        </w:rPr>
      </w:pPr>
      <w:r w:rsidRPr="00A72982">
        <w:rPr>
          <w:rFonts w:cstheme="minorHAnsi"/>
        </w:rPr>
        <w:t>CEDRI includes the Electronic Reporting Tool (ERT) software, which is used by facilities to generate electronic reports of performance tests. The EPA is also requiring that 40 CFR Part 63, Subpart RRRRR performance test reports be submitted through the EPA’s ERT.</w:t>
      </w:r>
    </w:p>
    <w:p w:rsidR="00074917" w:rsidRPr="000C2A3F"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0C2A3F">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27C1B65E" w14:textId="5C23268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The rule was amended to include electronic reporting provisions </w:t>
      </w:r>
      <w:r w:rsidRPr="00232038">
        <w:rPr>
          <w:rFonts w:cstheme="minorHAnsi"/>
        </w:rPr>
        <w:t xml:space="preserve">on </w:t>
      </w:r>
      <w:r w:rsidRPr="00232038" w:rsidR="005D195E">
        <w:rPr>
          <w:rFonts w:cstheme="minorHAnsi"/>
        </w:rPr>
        <w:t>July 28, 2020</w:t>
      </w:r>
      <w:r w:rsidRPr="00232038">
        <w:rPr>
          <w:rFonts w:cstheme="minorHAnsi"/>
        </w:rPr>
        <w:t xml:space="preserve">. </w:t>
      </w:r>
      <w:r w:rsidRPr="0093123F">
        <w:rPr>
          <w:rFonts w:cstheme="minorHAnsi"/>
          <w:color w:val="000000"/>
        </w:rPr>
        <w:t xml:space="preserve">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 </w:t>
      </w:r>
      <w:r w:rsidRPr="00405027" w:rsidR="00405027">
        <w:rPr>
          <w:rFonts w:cstheme="minorHAnsi"/>
          <w:color w:val="000000"/>
        </w:rPr>
        <w:t xml:space="preserve">The compliance reports are to be created using Form </w:t>
      </w:r>
      <w:r w:rsidRPr="00F21827" w:rsidR="00F21827">
        <w:rPr>
          <w:rFonts w:cstheme="minorHAnsi"/>
          <w:color w:val="000000"/>
        </w:rPr>
        <w:t>5900-576</w:t>
      </w:r>
      <w:r w:rsidRPr="00405027" w:rsidR="00405027">
        <w:rPr>
          <w:rFonts w:cstheme="minorHAnsi"/>
          <w:color w:val="000000"/>
        </w:rPr>
        <w:t xml:space="preserve">, the electronic template included with this Supporting Statement. The template is an Excel spreadsheet which can be partially completed and saved for subsequent annual and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w:t>
      </w:r>
      <w:r w:rsidR="00405027">
        <w:rPr>
          <w:rFonts w:cstheme="minorHAnsi"/>
          <w:color w:val="000000"/>
        </w:rPr>
        <w:t>For the</w:t>
      </w:r>
      <w:r w:rsidRPr="0093123F">
        <w:rPr>
          <w:rFonts w:cstheme="minorHAnsi"/>
          <w:color w:val="000000"/>
        </w:rPr>
        <w:t xml:space="preserve">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007820" w:rsidRPr="00BB3410" w:rsidP="00854AAE" w14:paraId="506FB2F4" w14:textId="68CD70B0">
      <w:pPr>
        <w:rPr>
          <w:rFonts w:cstheme="minorHAnsi"/>
        </w:rPr>
      </w:pPr>
      <w:r w:rsidRPr="00007820">
        <w:rPr>
          <w:rFonts w:cstheme="minorHAnsi"/>
        </w:rPr>
        <w:t>All the respondents are large entities (i.e., large businesses). There are no small businesses operating Taconite Iron Ore Processing facilities.</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5BF604F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111663" w:rsidRPr="00110C6C" w:rsidP="00854AAE" w14:paraId="775EDF16" w14:textId="666A0BFA">
      <w:pPr>
        <w:pBdr>
          <w:top w:val="single" w:sz="6" w:space="0" w:color="FFFFFF"/>
          <w:left w:val="single" w:sz="6" w:space="0" w:color="FFFFFF"/>
          <w:bottom w:val="single" w:sz="6" w:space="0" w:color="FFFFFF"/>
          <w:right w:val="single" w:sz="6" w:space="0" w:color="FFFFFF"/>
        </w:pBdr>
      </w:pPr>
      <w:r w:rsidRPr="00110C6C">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w:t>
      </w:r>
      <w:r w:rsidRPr="00110C6C">
        <w:t>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93123F" w:rsidRPr="00FE090D" w:rsidP="0093123F" w14:paraId="2523EFF7" w14:textId="716B0061">
      <w:pPr>
        <w:rPr>
          <w:rFonts w:cstheme="minorHAnsi"/>
        </w:rPr>
      </w:pPr>
      <w:r w:rsidRPr="00FE090D">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w:t>
      </w:r>
      <w:r w:rsidR="00CF26EA">
        <w:rPr>
          <w:rFonts w:cstheme="minorHAnsi"/>
        </w:rPr>
        <w:t xml:space="preserve"> </w:t>
      </w:r>
      <w:r w:rsidRPr="00CF26EA" w:rsidR="00CF26EA">
        <w:rPr>
          <w:rFonts w:cstheme="minorHAnsi"/>
        </w:rPr>
        <w:t>American Iron and Steel Institute (AISI)</w:t>
      </w:r>
      <w:r w:rsidRPr="00FE090D">
        <w:rPr>
          <w:rFonts w:cstheme="minorHAnsi"/>
        </w:rPr>
        <w:t xml:space="preserve"> at </w:t>
      </w:r>
      <w:r w:rsidR="00125EC0">
        <w:rPr>
          <w:rFonts w:cstheme="minorHAnsi"/>
        </w:rPr>
        <w:t>(</w:t>
      </w:r>
      <w:r w:rsidRPr="00125EC0" w:rsidR="00125EC0">
        <w:rPr>
          <w:rFonts w:cstheme="minorHAnsi"/>
        </w:rPr>
        <w:t>202</w:t>
      </w:r>
      <w:r w:rsidR="00125EC0">
        <w:rPr>
          <w:rFonts w:cstheme="minorHAnsi"/>
        </w:rPr>
        <w:t xml:space="preserve">) </w:t>
      </w:r>
      <w:r w:rsidRPr="00125EC0" w:rsidR="00125EC0">
        <w:rPr>
          <w:rFonts w:cstheme="minorHAnsi"/>
        </w:rPr>
        <w:t>452</w:t>
      </w:r>
      <w:r w:rsidR="00125EC0">
        <w:rPr>
          <w:rFonts w:cstheme="minorHAnsi"/>
        </w:rPr>
        <w:t>-</w:t>
      </w:r>
      <w:r w:rsidRPr="00125EC0" w:rsidR="00125EC0">
        <w:rPr>
          <w:rFonts w:cstheme="minorHAnsi"/>
        </w:rPr>
        <w:t>7100</w:t>
      </w:r>
      <w:r w:rsidR="00125EC0">
        <w:rPr>
          <w:rFonts w:cstheme="minorHAnsi"/>
        </w:rPr>
        <w:t>,</w:t>
      </w:r>
      <w:r w:rsidRPr="00FE090D">
        <w:rPr>
          <w:rFonts w:cstheme="minorHAnsi"/>
        </w:rPr>
        <w:t xml:space="preserve"> and </w:t>
      </w:r>
      <w:r>
        <w:rPr>
          <w:rFonts w:cstheme="minorHAnsi"/>
        </w:rPr>
        <w:t>the</w:t>
      </w:r>
      <w:r w:rsidRPr="00B31961">
        <w:rPr>
          <w:rFonts w:cstheme="minorHAnsi"/>
        </w:rPr>
        <w:t xml:space="preserve"> </w:t>
      </w:r>
      <w:r w:rsidRPr="00B31961" w:rsidR="00B31961">
        <w:rPr>
          <w:rFonts w:cstheme="minorHAnsi"/>
        </w:rPr>
        <w:t>ArcelorMittal</w:t>
      </w:r>
      <w:r w:rsidR="00B31961">
        <w:rPr>
          <w:rFonts w:cstheme="minorHAnsi"/>
          <w:b/>
          <w:bCs/>
          <w:color w:val="FF0000"/>
        </w:rPr>
        <w:t xml:space="preserve"> </w:t>
      </w:r>
      <w:r w:rsidRPr="00FE090D">
        <w:rPr>
          <w:rFonts w:cstheme="minorHAnsi"/>
        </w:rPr>
        <w:t xml:space="preserve">at </w:t>
      </w:r>
      <w:r w:rsidR="00A03948">
        <w:rPr>
          <w:rFonts w:cstheme="minorHAnsi"/>
        </w:rPr>
        <w:t>(</w:t>
      </w:r>
      <w:r w:rsidRPr="002B3348" w:rsidR="002B3348">
        <w:rPr>
          <w:rFonts w:cstheme="minorHAnsi"/>
        </w:rPr>
        <w:t>888</w:t>
      </w:r>
      <w:r w:rsidR="00A03948">
        <w:rPr>
          <w:rFonts w:cstheme="minorHAnsi"/>
        </w:rPr>
        <w:t>)</w:t>
      </w:r>
      <w:r w:rsidRPr="002B3348" w:rsidR="002B3348">
        <w:rPr>
          <w:rFonts w:cstheme="minorHAnsi"/>
        </w:rPr>
        <w:t xml:space="preserve"> 242</w:t>
      </w:r>
      <w:r w:rsidR="00A03948">
        <w:rPr>
          <w:rFonts w:cstheme="minorHAnsi"/>
        </w:rPr>
        <w:t>-</w:t>
      </w:r>
      <w:r w:rsidRPr="002B3348" w:rsidR="002B3348">
        <w:rPr>
          <w:rFonts w:cstheme="minorHAnsi"/>
        </w:rPr>
        <w:t>7305</w:t>
      </w:r>
      <w:r w:rsidR="00A03948">
        <w:rPr>
          <w:rFonts w:cstheme="minorHAnsi"/>
        </w:rPr>
        <w:t>.</w:t>
      </w:r>
      <w:r>
        <w:rPr>
          <w:rFonts w:cstheme="minorHAnsi"/>
        </w:rPr>
        <w:t xml:space="preserve"> 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7977" w:rsidRPr="00BB7977" w:rsidP="00BB7977" w14:paraId="5DFC2DFE" w14:textId="7FF75E3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are</w:t>
      </w:r>
      <w:r w:rsidR="00815E6E">
        <w:rPr>
          <w:rFonts w:cstheme="minorHAnsi"/>
          <w:color w:val="000000"/>
        </w:rPr>
        <w:t xml:space="preserve"> </w:t>
      </w:r>
      <w:r w:rsidRPr="00815E6E" w:rsidR="00815E6E">
        <w:rPr>
          <w:rFonts w:cstheme="minorHAnsi"/>
          <w:color w:val="000000"/>
        </w:rPr>
        <w:t>taconite iron ore processing facilities</w:t>
      </w:r>
      <w:r w:rsidR="00AC67BD">
        <w:rPr>
          <w:rFonts w:cstheme="minorHAnsi"/>
          <w:color w:val="000000"/>
        </w:rPr>
        <w:t>.</w:t>
      </w:r>
      <w:r w:rsidRPr="00BB7977">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 </w:t>
      </w:r>
    </w:p>
    <w:tbl>
      <w:tblPr>
        <w:tblStyle w:val="TableGrid"/>
        <w:tblW w:w="9360" w:type="dxa"/>
        <w:tblLayout w:type="fixed"/>
        <w:tblLook w:val="04A0"/>
      </w:tblPr>
      <w:tblGrid>
        <w:gridCol w:w="4320"/>
        <w:gridCol w:w="2610"/>
        <w:gridCol w:w="2430"/>
      </w:tblGrid>
      <w:tr w14:paraId="0FAD755F" w14:textId="77777777" w:rsidTr="00FB4182">
        <w:tblPrEx>
          <w:tblW w:w="9360" w:type="dxa"/>
          <w:tblLayout w:type="fixed"/>
          <w:tblLook w:val="04A0"/>
        </w:tblPrEx>
        <w:tc>
          <w:tcPr>
            <w:tcW w:w="4320" w:type="dxa"/>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BB7977" w14:paraId="17A11468" w14:textId="10489BC0">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AC67BD">
              <w:rPr>
                <w:rFonts w:cstheme="minorHAnsi"/>
                <w:b/>
                <w:bCs/>
                <w:color w:val="000000"/>
              </w:rPr>
              <w:t>Standard (40 CFR Part 63, Subpart RRRRR)</w:t>
            </w:r>
          </w:p>
        </w:tc>
        <w:tc>
          <w:tcPr>
            <w:tcW w:w="2610" w:type="dxa"/>
          </w:tcPr>
          <w:p w:rsidR="00BB7977" w:rsidRPr="00BB7977" w:rsidP="00FB4182" w14:paraId="19989AD2" w14:textId="77777777">
            <w:pPr>
              <w:pBdr>
                <w:top w:val="single" w:sz="6" w:space="0" w:color="FFFFFF"/>
                <w:left w:val="single" w:sz="6" w:space="0" w:color="FFFFFF"/>
                <w:bottom w:val="single" w:sz="6" w:space="0" w:color="FFFFFF"/>
                <w:right w:val="single" w:sz="6" w:space="0" w:color="FFFFFF"/>
              </w:pBdr>
              <w:spacing w:before="60"/>
              <w:jc w:val="center"/>
              <w:rPr>
                <w:rFonts w:cstheme="minorHAnsi"/>
                <w:b/>
                <w:bCs/>
                <w:color w:val="000000"/>
              </w:rPr>
            </w:pPr>
          </w:p>
          <w:p w:rsidR="00BB7977" w:rsidRPr="00BB7977" w:rsidP="00FB4182" w14:paraId="0E78373E" w14:textId="77777777">
            <w:pPr>
              <w:pBdr>
                <w:top w:val="single" w:sz="6" w:space="0" w:color="FFFFFF"/>
                <w:left w:val="single" w:sz="6" w:space="0" w:color="FFFFFF"/>
                <w:bottom w:val="single" w:sz="6" w:space="0" w:color="FFFFFF"/>
                <w:right w:val="single" w:sz="6" w:space="0" w:color="FFFFFF"/>
              </w:pBdr>
              <w:spacing w:before="60"/>
              <w:jc w:val="center"/>
              <w:rPr>
                <w:rFonts w:cstheme="minorHAnsi"/>
                <w:b/>
                <w:bCs/>
                <w:color w:val="000000"/>
              </w:rPr>
            </w:pPr>
            <w:r w:rsidRPr="00BB7977">
              <w:rPr>
                <w:rFonts w:cstheme="minorHAnsi"/>
                <w:b/>
                <w:bCs/>
                <w:color w:val="000000"/>
              </w:rPr>
              <w:t>SIC Codes</w:t>
            </w:r>
          </w:p>
        </w:tc>
        <w:tc>
          <w:tcPr>
            <w:tcW w:w="2430" w:type="dxa"/>
          </w:tcPr>
          <w:p w:rsidR="00BB7977" w:rsidRPr="00BB7977" w:rsidP="00FB4182" w14:paraId="34EC0DE8" w14:textId="77777777">
            <w:pPr>
              <w:pBdr>
                <w:top w:val="single" w:sz="6" w:space="0" w:color="FFFFFF"/>
                <w:left w:val="single" w:sz="6" w:space="0" w:color="FFFFFF"/>
                <w:bottom w:val="single" w:sz="6" w:space="0" w:color="FFFFFF"/>
                <w:right w:val="single" w:sz="6" w:space="0" w:color="FFFFFF"/>
              </w:pBdr>
              <w:spacing w:before="60"/>
              <w:jc w:val="center"/>
              <w:rPr>
                <w:rFonts w:cstheme="minorHAnsi"/>
                <w:b/>
                <w:bCs/>
                <w:color w:val="000000"/>
              </w:rPr>
            </w:pPr>
          </w:p>
          <w:p w:rsidR="00BB7977" w:rsidRPr="00BB7977" w:rsidP="00FB4182" w14:paraId="5EDE4297" w14:textId="77777777">
            <w:pPr>
              <w:pBdr>
                <w:top w:val="single" w:sz="6" w:space="0" w:color="FFFFFF"/>
                <w:left w:val="single" w:sz="6" w:space="0" w:color="FFFFFF"/>
                <w:bottom w:val="single" w:sz="6" w:space="0" w:color="FFFFFF"/>
                <w:right w:val="single" w:sz="6" w:space="0" w:color="FFFFFF"/>
              </w:pBdr>
              <w:spacing w:before="60"/>
              <w:jc w:val="center"/>
              <w:rPr>
                <w:rFonts w:cstheme="minorHAnsi"/>
                <w:b/>
                <w:bCs/>
                <w:color w:val="000000"/>
              </w:rPr>
            </w:pPr>
            <w:r w:rsidRPr="00BB7977">
              <w:rPr>
                <w:rFonts w:cstheme="minorHAnsi"/>
                <w:b/>
                <w:bCs/>
                <w:color w:val="000000"/>
              </w:rPr>
              <w:t>NAICS Codes</w:t>
            </w:r>
          </w:p>
        </w:tc>
      </w:tr>
      <w:tr w14:paraId="11CBC458" w14:textId="77777777" w:rsidTr="00FB4182">
        <w:tblPrEx>
          <w:tblW w:w="9360" w:type="dxa"/>
          <w:tblLayout w:type="fixed"/>
          <w:tblLook w:val="04A0"/>
        </w:tblPrEx>
        <w:tc>
          <w:tcPr>
            <w:tcW w:w="4320" w:type="dxa"/>
          </w:tcPr>
          <w:p w:rsidR="00BB7977" w:rsidRPr="00BB7977" w:rsidP="00BB7977" w14:paraId="0C7C812D" w14:textId="5B4C85A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AC67BD">
              <w:rPr>
                <w:rFonts w:cstheme="minorHAnsi"/>
                <w:color w:val="000000"/>
              </w:rPr>
              <w:t>Taconite Iron Ore Processing</w:t>
            </w:r>
          </w:p>
        </w:tc>
        <w:tc>
          <w:tcPr>
            <w:tcW w:w="2610" w:type="dxa"/>
          </w:tcPr>
          <w:p w:rsidR="00BB7977" w:rsidRPr="00BB7977" w:rsidP="00FB4182" w14:paraId="1F744FA6" w14:textId="0683CAEB">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FB4182">
              <w:rPr>
                <w:rFonts w:cstheme="minorHAnsi"/>
                <w:color w:val="000000"/>
              </w:rPr>
              <w:t>1011</w:t>
            </w:r>
          </w:p>
        </w:tc>
        <w:tc>
          <w:tcPr>
            <w:tcW w:w="2430" w:type="dxa"/>
          </w:tcPr>
          <w:p w:rsidR="00BB7977" w:rsidRPr="00BB7977" w:rsidP="00FB4182" w14:paraId="4C2064E7" w14:textId="1D608F81">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FB4182">
              <w:rPr>
                <w:rFonts w:cstheme="minorHAnsi"/>
                <w:color w:val="000000"/>
              </w:rPr>
              <w:t>21221</w:t>
            </w:r>
          </w:p>
        </w:tc>
      </w:tr>
    </w:tbl>
    <w:p w:rsidR="00BB3410" w:rsidP="00854AAE" w14:paraId="0DA69975" w14:textId="3DE381CE">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71532" w:rsidRPr="00D71532" w:rsidP="00D71532" w14:paraId="2A0FDEFD" w14:textId="47C3019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approximately</w:t>
      </w:r>
      <w:r w:rsidRPr="00D71532">
        <w:rPr>
          <w:rFonts w:cstheme="minorHAnsi"/>
          <w:color w:val="FF0000"/>
        </w:rPr>
        <w:t xml:space="preserve"> </w:t>
      </w:r>
      <w:r w:rsidR="002D67A1">
        <w:rPr>
          <w:rFonts w:cstheme="minorHAnsi"/>
        </w:rPr>
        <w:t>seven</w:t>
      </w:r>
      <w:r w:rsidRPr="00D71532">
        <w:rPr>
          <w:rFonts w:cstheme="minorHAnsi"/>
          <w:color w:val="000000"/>
        </w:rPr>
        <w:t xml:space="preserve"> existing respondents will be subject to the standard. It is estimated that </w:t>
      </w:r>
      <w:r w:rsidR="00295FBB">
        <w:rPr>
          <w:rFonts w:cstheme="minorHAnsi"/>
          <w:color w:val="000000"/>
        </w:rPr>
        <w:t>no</w:t>
      </w:r>
      <w:r w:rsidRPr="00D71532">
        <w:rPr>
          <w:rFonts w:cstheme="minorHAnsi"/>
          <w:color w:val="000000"/>
        </w:rPr>
        <w:t xml:space="preserve"> additional respondents per year will become subject, for an overall total of</w:t>
      </w:r>
      <w:r w:rsidR="00295FBB">
        <w:rPr>
          <w:rFonts w:cstheme="minorHAnsi"/>
          <w:color w:val="000000"/>
        </w:rPr>
        <w:t xml:space="preserve"> </w:t>
      </w:r>
      <w:r w:rsidR="002D67A1">
        <w:rPr>
          <w:rFonts w:cstheme="minorHAnsi"/>
          <w:color w:val="000000"/>
        </w:rPr>
        <w:t>seven</w:t>
      </w:r>
      <w:r w:rsidRPr="00D71532">
        <w:rPr>
          <w:rFonts w:cstheme="minorHAnsi"/>
          <w:color w:val="FF0000"/>
        </w:rPr>
        <w:t xml:space="preserve"> </w:t>
      </w:r>
      <w:r w:rsidRPr="00D71532">
        <w:rPr>
          <w:rFonts w:cstheme="minorHAnsi"/>
          <w:color w:val="000000"/>
        </w:rPr>
        <w:t xml:space="preserve">respondents per year. The number of respondents is calculated using the table </w:t>
      </w:r>
      <w:bookmarkStart w:id="17" w:name="_Hlk163570653"/>
      <w:r w:rsidRPr="00D71532">
        <w:rPr>
          <w:rFonts w:cstheme="minorHAnsi"/>
          <w:color w:val="000000"/>
        </w:rPr>
        <w:t xml:space="preserve">Number of Respondents </w:t>
      </w:r>
      <w:bookmarkEnd w:id="17"/>
      <w:r w:rsidRPr="00D71532">
        <w:rPr>
          <w:rFonts w:cstheme="minorHAnsi"/>
          <w:color w:val="000000"/>
        </w:rPr>
        <w:t>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D71532" w:rsidRPr="00BB3410" w:rsidP="00854AAE" w14:paraId="6D3040F8" w14:textId="4240F20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The total number of annual responses per year is calculated using the table Total Annual Responses shown below. The number of Total Annual Responses is</w:t>
      </w:r>
      <w:r w:rsidR="00C57379">
        <w:rPr>
          <w:rFonts w:cstheme="minorHAnsi"/>
          <w:color w:val="000000"/>
        </w:rPr>
        <w:t xml:space="preserve"> </w:t>
      </w:r>
      <w:r w:rsidR="00911767">
        <w:rPr>
          <w:rFonts w:cstheme="minorHAnsi"/>
        </w:rPr>
        <w:t>121</w:t>
      </w:r>
      <w:r w:rsidRPr="0034490A" w:rsidR="0034490A">
        <w:rPr>
          <w:rFonts w:cstheme="minorHAnsi"/>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987C8D" w:rsidRPr="00987C8D" w:rsidP="00987C8D" w14:paraId="1DF0EBFD" w14:textId="7063E18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required by the </w:t>
      </w:r>
      <w:r w:rsidRPr="007E17E1" w:rsidR="007E17E1">
        <w:rPr>
          <w:rFonts w:cstheme="minorHAnsi"/>
        </w:rPr>
        <w:t>NESHAP for Taconite Iron Ore Processing (40 CFR Part 63, Subpart RRRRR)</w:t>
      </w:r>
      <w:r w:rsidRPr="007E17E1">
        <w:rPr>
          <w:rFonts w:cstheme="minorHAnsi"/>
        </w:rPr>
        <w:t xml:space="preserve">. </w:t>
      </w:r>
      <w:r w:rsidRPr="00987C8D">
        <w:rPr>
          <w:rFonts w:cstheme="minorHAnsi"/>
          <w:color w:val="000000"/>
        </w:rPr>
        <w:t xml:space="preserve">Any owner/operator subject to the provisions of this part shall maintain a file of these measurements and retain the file for at least </w:t>
      </w:r>
      <w:r w:rsidRPr="007913EF" w:rsidR="007913EF">
        <w:rPr>
          <w:rFonts w:cstheme="minorHAnsi"/>
        </w:rPr>
        <w:t>five</w:t>
      </w:r>
      <w:r w:rsidRPr="00987C8D">
        <w:rPr>
          <w:rFonts w:cstheme="minorHAnsi"/>
          <w:color w:val="000000"/>
        </w:rPr>
        <w:t xml:space="preserve"> 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87C8D" w:rsidRPr="0046188F" w:rsidP="00987C8D" w14:paraId="69DEB2E2" w14:textId="485DEE0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6188F">
              <w:rPr>
                <w:rFonts w:cstheme="minorHAnsi"/>
                <w:color w:val="000000"/>
              </w:rPr>
              <w:t>Initial notification</w:t>
            </w:r>
          </w:p>
        </w:tc>
        <w:tc>
          <w:tcPr>
            <w:tcW w:w="2529" w:type="dxa"/>
            <w:tcBorders>
              <w:top w:val="single" w:sz="8" w:space="0" w:color="000000"/>
              <w:left w:val="single" w:sz="8" w:space="0" w:color="000000"/>
              <w:bottom w:val="single" w:sz="8" w:space="0" w:color="000000"/>
              <w:right w:val="single" w:sz="8" w:space="0" w:color="000000"/>
            </w:tcBorders>
            <w:hideMark/>
          </w:tcPr>
          <w:p w:rsidR="00987C8D" w:rsidRPr="0046188F" w:rsidP="00987C8D" w14:paraId="1F8187B5" w14:textId="661BBF3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6188F">
              <w:rPr>
                <w:rFonts w:cstheme="minorHAnsi"/>
                <w:color w:val="000000"/>
              </w:rPr>
              <w:t>§63.9640(b)-(c) §63.9(b)(2)-(3)</w:t>
            </w:r>
          </w:p>
        </w:tc>
      </w:tr>
      <w:tr w14:paraId="42A53D6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87C8D" w:rsidRPr="00987C8D" w:rsidP="00987C8D" w14:paraId="7A28D8FD" w14:textId="75885B7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15E1E">
              <w:rPr>
                <w:rFonts w:cstheme="minorHAnsi"/>
                <w:color w:val="000000"/>
              </w:rPr>
              <w:t>Notification of intent to conduct a performance test</w:t>
            </w:r>
          </w:p>
        </w:tc>
        <w:tc>
          <w:tcPr>
            <w:tcW w:w="2529" w:type="dxa"/>
            <w:tcBorders>
              <w:top w:val="single" w:sz="8" w:space="0" w:color="000000"/>
              <w:left w:val="single" w:sz="8" w:space="0" w:color="000000"/>
              <w:bottom w:val="single" w:sz="8" w:space="0" w:color="000000"/>
              <w:right w:val="single" w:sz="8" w:space="0" w:color="000000"/>
            </w:tcBorders>
          </w:tcPr>
          <w:p w:rsidR="00987C8D" w:rsidRPr="00987C8D" w:rsidP="00987C8D" w14:paraId="0C195381" w14:textId="5BB4FC6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6188F">
              <w:rPr>
                <w:rFonts w:cstheme="minorHAnsi"/>
                <w:color w:val="000000"/>
              </w:rPr>
              <w:t>§63.9640(d), §63.7(b)-(c)</w:t>
            </w:r>
          </w:p>
        </w:tc>
      </w:tr>
      <w:tr w14:paraId="52DC9708"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B7779F" w:rsidRPr="00987C8D" w:rsidP="00987C8D" w14:paraId="0AD5BFA4" w14:textId="5C76CA4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15E1E">
              <w:rPr>
                <w:rFonts w:cstheme="minorHAnsi"/>
                <w:color w:val="000000"/>
              </w:rPr>
              <w:t>Notification of compliance status</w:t>
            </w:r>
          </w:p>
        </w:tc>
        <w:tc>
          <w:tcPr>
            <w:tcW w:w="2529" w:type="dxa"/>
            <w:tcBorders>
              <w:top w:val="single" w:sz="8" w:space="0" w:color="000000"/>
              <w:left w:val="single" w:sz="8" w:space="0" w:color="000000"/>
              <w:bottom w:val="single" w:sz="8" w:space="0" w:color="000000"/>
              <w:right w:val="single" w:sz="8" w:space="0" w:color="000000"/>
            </w:tcBorders>
          </w:tcPr>
          <w:p w:rsidR="00B7779F" w:rsidRPr="00987C8D" w:rsidP="00987C8D" w14:paraId="4525B6A4" w14:textId="4C080B2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6188F">
              <w:rPr>
                <w:rFonts w:cstheme="minorHAnsi"/>
                <w:color w:val="000000"/>
              </w:rPr>
              <w:t>§63.9640(e), §63.9(h)(2)(ii)</w:t>
            </w:r>
          </w:p>
        </w:tc>
      </w:tr>
      <w:tr w14:paraId="2DCD1C1F"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B7779F" w:rsidRPr="00987C8D" w:rsidP="00987C8D" w14:paraId="739AE57F" w14:textId="17AE364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15E1E">
              <w:rPr>
                <w:rFonts w:cstheme="minorHAnsi"/>
                <w:color w:val="000000"/>
              </w:rPr>
              <w:t>Notification of request to use alternative monitoring procedure</w:t>
            </w:r>
          </w:p>
        </w:tc>
        <w:tc>
          <w:tcPr>
            <w:tcW w:w="2529" w:type="dxa"/>
            <w:tcBorders>
              <w:top w:val="single" w:sz="8" w:space="0" w:color="000000"/>
              <w:left w:val="single" w:sz="8" w:space="0" w:color="000000"/>
              <w:bottom w:val="single" w:sz="8" w:space="0" w:color="000000"/>
              <w:right w:val="single" w:sz="8" w:space="0" w:color="000000"/>
            </w:tcBorders>
          </w:tcPr>
          <w:p w:rsidR="00B7779F" w:rsidRPr="00987C8D" w:rsidP="00987C8D" w14:paraId="18631FF1" w14:textId="34DB31B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6188F">
              <w:rPr>
                <w:rFonts w:cstheme="minorHAnsi"/>
                <w:color w:val="000000"/>
              </w:rPr>
              <w:t>§63.8(f)(4); §63.9590(c)</w:t>
            </w:r>
          </w:p>
        </w:tc>
      </w:tr>
      <w:tr w14:paraId="498D12D9"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B7779F" w:rsidRPr="00987C8D" w:rsidP="00987C8D" w14:paraId="061E9877" w14:textId="4E40039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C65A3">
              <w:rPr>
                <w:rFonts w:cstheme="minorHAnsi"/>
                <w:color w:val="000000"/>
              </w:rPr>
              <w:t>Notification of request to conduct a performance test to revise the operating limit</w:t>
            </w:r>
          </w:p>
        </w:tc>
        <w:tc>
          <w:tcPr>
            <w:tcW w:w="2529" w:type="dxa"/>
            <w:tcBorders>
              <w:top w:val="single" w:sz="8" w:space="0" w:color="000000"/>
              <w:left w:val="single" w:sz="8" w:space="0" w:color="000000"/>
              <w:bottom w:val="single" w:sz="8" w:space="0" w:color="000000"/>
              <w:right w:val="single" w:sz="8" w:space="0" w:color="000000"/>
            </w:tcBorders>
          </w:tcPr>
          <w:p w:rsidR="00B7779F" w:rsidRPr="00987C8D" w:rsidP="00987C8D" w14:paraId="5ECBBFE1" w14:textId="4F7EE55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467D">
              <w:rPr>
                <w:rFonts w:cstheme="minorHAnsi"/>
                <w:color w:val="000000"/>
              </w:rPr>
              <w:t>§63.9622(f)</w:t>
            </w:r>
            <w:r w:rsidR="00655509">
              <w:rPr>
                <w:rFonts w:cstheme="minorHAnsi"/>
                <w:color w:val="000000"/>
              </w:rPr>
              <w:t>(1)</w:t>
            </w:r>
          </w:p>
        </w:tc>
      </w:tr>
      <w:tr w14:paraId="1F6C3469"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B7779F" w:rsidRPr="00987C8D" w:rsidP="00987C8D" w14:paraId="4418EF31" w14:textId="12ABD66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C65A3">
              <w:rPr>
                <w:rFonts w:cstheme="minorHAnsi"/>
                <w:color w:val="000000"/>
              </w:rPr>
              <w:t>Implementation Plan for Mercury Emissions Averaging</w:t>
            </w:r>
          </w:p>
        </w:tc>
        <w:tc>
          <w:tcPr>
            <w:tcW w:w="2529" w:type="dxa"/>
            <w:tcBorders>
              <w:top w:val="single" w:sz="8" w:space="0" w:color="000000"/>
              <w:left w:val="single" w:sz="8" w:space="0" w:color="000000"/>
              <w:bottom w:val="single" w:sz="8" w:space="0" w:color="000000"/>
              <w:right w:val="single" w:sz="8" w:space="0" w:color="000000"/>
            </w:tcBorders>
          </w:tcPr>
          <w:p w:rsidR="00B7779F" w:rsidRPr="00987C8D" w:rsidP="00987C8D" w14:paraId="0B9CF4E9" w14:textId="0E1F894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E541C">
              <w:rPr>
                <w:rFonts w:cstheme="minorHAnsi"/>
                <w:color w:val="000000"/>
              </w:rPr>
              <w:t>§63.9623(d)(2)</w:t>
            </w:r>
          </w:p>
        </w:tc>
      </w:tr>
      <w:tr w14:paraId="041C1BD4"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B7779F" w:rsidRPr="00987C8D" w:rsidP="00987C8D" w14:paraId="1EF2691A" w14:textId="44E7231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C65A3">
              <w:rPr>
                <w:rFonts w:cstheme="minorHAnsi"/>
                <w:color w:val="000000"/>
              </w:rPr>
              <w:t>Notification of changes in information (reclassification to area source status or to revert to major source status) (electronic submission)</w:t>
            </w:r>
          </w:p>
        </w:tc>
        <w:tc>
          <w:tcPr>
            <w:tcW w:w="2529" w:type="dxa"/>
            <w:tcBorders>
              <w:top w:val="single" w:sz="8" w:space="0" w:color="000000"/>
              <w:left w:val="single" w:sz="8" w:space="0" w:color="000000"/>
              <w:bottom w:val="single" w:sz="8" w:space="0" w:color="000000"/>
              <w:right w:val="single" w:sz="8" w:space="0" w:color="000000"/>
            </w:tcBorders>
          </w:tcPr>
          <w:p w:rsidR="00B7779F" w:rsidRPr="00987C8D" w:rsidP="00987C8D" w14:paraId="54B6CE7B" w14:textId="03BDC1A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E541C">
              <w:rPr>
                <w:rFonts w:cstheme="minorHAnsi"/>
                <w:color w:val="000000"/>
              </w:rPr>
              <w:t>§63.9(b), §63.9(j)</w:t>
            </w:r>
          </w:p>
        </w:tc>
      </w:tr>
      <w:tr w14:paraId="5C493CE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B7779F" w:rsidRPr="00987C8D" w:rsidP="00987C8D" w14:paraId="45645102" w14:textId="5FFC130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55420">
              <w:rPr>
                <w:rFonts w:cstheme="minorHAnsi"/>
                <w:color w:val="000000"/>
              </w:rPr>
              <w:t>Notification of intent to use CEMS to demonstrate compliance with mercury standards/Notification of intent to stop using CEMS to demonstrate compliance with mercury standards</w:t>
            </w:r>
          </w:p>
        </w:tc>
        <w:tc>
          <w:tcPr>
            <w:tcW w:w="2529" w:type="dxa"/>
            <w:tcBorders>
              <w:top w:val="single" w:sz="8" w:space="0" w:color="000000"/>
              <w:left w:val="single" w:sz="8" w:space="0" w:color="000000"/>
              <w:bottom w:val="single" w:sz="8" w:space="0" w:color="000000"/>
              <w:right w:val="single" w:sz="8" w:space="0" w:color="000000"/>
            </w:tcBorders>
          </w:tcPr>
          <w:p w:rsidR="00B7779F" w:rsidRPr="00987C8D" w:rsidP="00987C8D" w14:paraId="34848E06" w14:textId="70130C1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E541C">
              <w:rPr>
                <w:rFonts w:cstheme="minorHAnsi"/>
                <w:color w:val="000000"/>
              </w:rPr>
              <w:t>§63.9640(f)</w:t>
            </w:r>
          </w:p>
        </w:tc>
      </w:tr>
      <w:tr w14:paraId="498EEEC2"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655420" w:rsidRPr="00655420" w:rsidP="00987C8D" w14:paraId="1A2B62D4" w14:textId="2E4C427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55420">
              <w:rPr>
                <w:rFonts w:cstheme="minorHAnsi"/>
                <w:color w:val="000000"/>
              </w:rPr>
              <w:t>Notification of intent to use the mercury emissions averaging compliance option</w:t>
            </w:r>
          </w:p>
        </w:tc>
        <w:tc>
          <w:tcPr>
            <w:tcW w:w="2529" w:type="dxa"/>
            <w:tcBorders>
              <w:top w:val="single" w:sz="8" w:space="0" w:color="000000"/>
              <w:left w:val="single" w:sz="8" w:space="0" w:color="000000"/>
              <w:bottom w:val="single" w:sz="8" w:space="0" w:color="000000"/>
              <w:right w:val="single" w:sz="8" w:space="0" w:color="000000"/>
            </w:tcBorders>
          </w:tcPr>
          <w:p w:rsidR="00655420" w:rsidRPr="00987C8D" w:rsidP="00987C8D" w14:paraId="0D7B2D8B" w14:textId="7C8422A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E541C">
              <w:rPr>
                <w:rFonts w:cstheme="minorHAnsi"/>
                <w:color w:val="000000"/>
              </w:rPr>
              <w:t>§63.9640(g)</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87C8D" w:rsidRPr="00987C8D" w:rsidP="00987C8D" w14:paraId="43877D0A" w14:textId="54C6234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93FD7">
              <w:rPr>
                <w:rFonts w:cstheme="minorHAnsi"/>
                <w:color w:val="000000"/>
              </w:rPr>
              <w:t>Semiannual compliance report (electronic submission)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3FD4CBEA" w14:textId="689016F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03D1D">
              <w:rPr>
                <w:rFonts w:cstheme="minorHAnsi"/>
                <w:color w:val="000000"/>
              </w:rPr>
              <w:t>§63.9641(a), §63.8(c)(7)-(8)</w:t>
            </w:r>
          </w:p>
        </w:tc>
      </w:tr>
      <w:tr w14:paraId="7E0FC2F9"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363B11A" w14:textId="59F729B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93FD7">
              <w:rPr>
                <w:rFonts w:cstheme="minorHAnsi"/>
                <w:color w:val="000000"/>
              </w:rPr>
              <w:t>Semiannual compliance report contents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87C8D" w:rsidRPr="00987C8D" w:rsidP="00987C8D" w14:paraId="628E0983" w14:textId="4CB6BCD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A3D32">
              <w:rPr>
                <w:rFonts w:cstheme="minorHAnsi"/>
                <w:color w:val="000000"/>
              </w:rPr>
              <w:t>§63.9641(b), §63.8(c)(7)-(8),</w:t>
            </w:r>
          </w:p>
        </w:tc>
      </w:tr>
      <w:tr w14:paraId="2427FC8C"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202FC471" w14:textId="05C8328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93FD7">
              <w:rPr>
                <w:rFonts w:cstheme="minorHAnsi"/>
                <w:color w:val="000000"/>
              </w:rPr>
              <w:t>Part 70 monitoring report</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638FF146" w14:textId="3B3B30F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A3D32">
              <w:rPr>
                <w:rFonts w:cstheme="minorHAnsi"/>
                <w:color w:val="000000"/>
              </w:rPr>
              <w:t>§63.9641(d)</w:t>
            </w:r>
          </w:p>
        </w:tc>
      </w:tr>
      <w:tr w14:paraId="42BF1AA5"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02D56" w:rsidRPr="00987C8D" w:rsidP="00802D56" w14:paraId="2D1052D7" w14:textId="305CB21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03D1D">
              <w:t>Operation and maintenance plan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02D56" w:rsidRPr="00987C8D" w:rsidP="00802D56" w14:paraId="6646BC9F" w14:textId="2E131B8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03D1D">
              <w:t>§63.9600(b)</w:t>
            </w:r>
          </w:p>
        </w:tc>
      </w:tr>
      <w:tr w14:paraId="78B45EE1"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3D32" w:rsidRPr="00D03D1D" w:rsidP="00802D56" w14:paraId="51DF4A66" w14:textId="762E2780">
            <w:pPr>
              <w:pBdr>
                <w:top w:val="single" w:sz="6" w:space="0" w:color="FFFFFF"/>
                <w:left w:val="single" w:sz="6" w:space="0" w:color="FFFFFF"/>
                <w:bottom w:val="single" w:sz="6" w:space="0" w:color="FFFFFF"/>
                <w:right w:val="single" w:sz="6" w:space="0" w:color="FFFFFF"/>
              </w:pBdr>
              <w:spacing w:before="60"/>
            </w:pPr>
            <w:r w:rsidRPr="009D28A5">
              <w:t>Test Plans for performance testing</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3D32" w:rsidRPr="00D03D1D" w:rsidP="00802D56" w14:paraId="7E36003F" w14:textId="0A3E3ECA">
            <w:pPr>
              <w:pBdr>
                <w:top w:val="single" w:sz="6" w:space="0" w:color="FFFFFF"/>
                <w:left w:val="single" w:sz="6" w:space="0" w:color="FFFFFF"/>
                <w:bottom w:val="single" w:sz="6" w:space="0" w:color="FFFFFF"/>
                <w:right w:val="single" w:sz="6" w:space="0" w:color="FFFFFF"/>
              </w:pBdr>
              <w:spacing w:before="60"/>
            </w:pPr>
            <w:r w:rsidRPr="00737127">
              <w:t>§63.9620, §63.9630</w:t>
            </w:r>
          </w:p>
        </w:tc>
      </w:tr>
      <w:tr w14:paraId="529527A6"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3D32" w:rsidRPr="00D03D1D" w:rsidP="00802D56" w14:paraId="3AA8D074" w14:textId="46510FE3">
            <w:pPr>
              <w:pBdr>
                <w:top w:val="single" w:sz="6" w:space="0" w:color="FFFFFF"/>
                <w:left w:val="single" w:sz="6" w:space="0" w:color="FFFFFF"/>
                <w:bottom w:val="single" w:sz="6" w:space="0" w:color="FFFFFF"/>
                <w:right w:val="single" w:sz="6" w:space="0" w:color="FFFFFF"/>
              </w:pBdr>
              <w:spacing w:before="60"/>
            </w:pPr>
            <w:r w:rsidRPr="00737127">
              <w:t>Performance test reports (electronic submission)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3D32" w:rsidRPr="00D03D1D" w:rsidP="00802D56" w14:paraId="7951CF93" w14:textId="1BAF6644">
            <w:pPr>
              <w:pBdr>
                <w:top w:val="single" w:sz="6" w:space="0" w:color="FFFFFF"/>
                <w:left w:val="single" w:sz="6" w:space="0" w:color="FFFFFF"/>
                <w:bottom w:val="single" w:sz="6" w:space="0" w:color="FFFFFF"/>
                <w:right w:val="single" w:sz="6" w:space="0" w:color="FFFFFF"/>
              </w:pBdr>
              <w:spacing w:before="60"/>
            </w:pPr>
            <w:r w:rsidRPr="00737127">
              <w:t>§63.9641(f)</w:t>
            </w:r>
          </w:p>
        </w:tc>
      </w:tr>
      <w:tr w14:paraId="34C3091C"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3D32" w:rsidRPr="00D03D1D" w:rsidP="00802D56" w14:paraId="3F1EDEDA" w14:textId="1E7CEE54">
            <w:pPr>
              <w:pBdr>
                <w:top w:val="single" w:sz="6" w:space="0" w:color="FFFFFF"/>
                <w:left w:val="single" w:sz="6" w:space="0" w:color="FFFFFF"/>
                <w:bottom w:val="single" w:sz="6" w:space="0" w:color="FFFFFF"/>
                <w:right w:val="single" w:sz="6" w:space="0" w:color="FFFFFF"/>
              </w:pBdr>
              <w:spacing w:before="60"/>
            </w:pPr>
            <w:r w:rsidRPr="00737127">
              <w:t>Site-specific monitoring plan for controls not listed</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3D32" w:rsidRPr="00D03D1D" w:rsidP="00802D56" w14:paraId="1E5818FB" w14:textId="7D1D0776">
            <w:pPr>
              <w:pBdr>
                <w:top w:val="single" w:sz="6" w:space="0" w:color="FFFFFF"/>
                <w:left w:val="single" w:sz="6" w:space="0" w:color="FFFFFF"/>
                <w:bottom w:val="single" w:sz="6" w:space="0" w:color="FFFFFF"/>
                <w:right w:val="single" w:sz="6" w:space="0" w:color="FFFFFF"/>
              </w:pBdr>
              <w:spacing w:before="60"/>
            </w:pPr>
            <w:r w:rsidRPr="00636D0A">
              <w:t>§63.9631(</w:t>
            </w:r>
            <w:r w:rsidR="002B1F2B">
              <w:t>i</w:t>
            </w:r>
            <w:r w:rsidRPr="00636D0A">
              <w:t>)</w:t>
            </w:r>
          </w:p>
        </w:tc>
      </w:tr>
      <w:tr w14:paraId="5FD5501E"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3D32" w:rsidRPr="00D03D1D" w:rsidP="00802D56" w14:paraId="39414C4B" w14:textId="17AE8EC2">
            <w:pPr>
              <w:pBdr>
                <w:top w:val="single" w:sz="6" w:space="0" w:color="FFFFFF"/>
                <w:left w:val="single" w:sz="6" w:space="0" w:color="FFFFFF"/>
                <w:bottom w:val="single" w:sz="6" w:space="0" w:color="FFFFFF"/>
                <w:right w:val="single" w:sz="6" w:space="0" w:color="FFFFFF"/>
              </w:pBdr>
              <w:spacing w:before="60"/>
            </w:pPr>
            <w:r w:rsidRPr="00737127">
              <w:t>Site-specific monitoring plan for CPMS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3D32" w:rsidRPr="00D03D1D" w:rsidP="00802D56" w14:paraId="191899E9" w14:textId="54D00DDD">
            <w:pPr>
              <w:pBdr>
                <w:top w:val="single" w:sz="6" w:space="0" w:color="FFFFFF"/>
                <w:left w:val="single" w:sz="6" w:space="0" w:color="FFFFFF"/>
                <w:bottom w:val="single" w:sz="6" w:space="0" w:color="FFFFFF"/>
                <w:right w:val="single" w:sz="6" w:space="0" w:color="FFFFFF"/>
              </w:pBdr>
              <w:spacing w:before="60"/>
            </w:pPr>
            <w:r w:rsidRPr="00636D0A">
              <w:t>§63.9632(b)</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7C8D" w:rsidRPr="00987C8D" w:rsidP="00987C8D" w14:paraId="3550D62A" w14:textId="747E4F4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A413C">
              <w:rPr>
                <w:rFonts w:cstheme="minorHAnsi"/>
                <w:color w:val="000000"/>
              </w:rPr>
              <w:t>Notifications and reports</w:t>
            </w:r>
          </w:p>
        </w:tc>
        <w:tc>
          <w:tcPr>
            <w:tcW w:w="2250" w:type="dxa"/>
            <w:tcBorders>
              <w:top w:val="single" w:sz="8" w:space="0" w:color="000000"/>
              <w:left w:val="single" w:sz="8" w:space="0" w:color="000000"/>
              <w:bottom w:val="single" w:sz="8" w:space="0" w:color="000000"/>
              <w:right w:val="single" w:sz="8" w:space="0" w:color="000000"/>
            </w:tcBorders>
            <w:vAlign w:val="center"/>
          </w:tcPr>
          <w:p w:rsidR="00987C8D" w:rsidRPr="00987C8D" w:rsidP="00987C8D" w14:paraId="7934CA38" w14:textId="414A956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C1A0C">
              <w:rPr>
                <w:rFonts w:cstheme="minorHAnsi"/>
                <w:color w:val="000000"/>
              </w:rPr>
              <w:t>§63.9642(a)(1), §63.10(b)(2)(xiv)</w:t>
            </w:r>
          </w:p>
        </w:tc>
      </w:tr>
      <w:tr w14:paraId="67792A54"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7C8D" w:rsidRPr="00987C8D" w:rsidP="00987C8D" w14:paraId="7559FCF3" w14:textId="594CF33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A413C">
              <w:rPr>
                <w:rFonts w:cstheme="minorHAnsi"/>
                <w:color w:val="000000"/>
              </w:rPr>
              <w:t>Performance tests</w:t>
            </w:r>
          </w:p>
        </w:tc>
        <w:tc>
          <w:tcPr>
            <w:tcW w:w="2250" w:type="dxa"/>
            <w:tcBorders>
              <w:top w:val="single" w:sz="8" w:space="0" w:color="000000"/>
              <w:left w:val="single" w:sz="8" w:space="0" w:color="000000"/>
              <w:bottom w:val="single" w:sz="8" w:space="0" w:color="000000"/>
              <w:right w:val="single" w:sz="8" w:space="0" w:color="000000"/>
            </w:tcBorders>
          </w:tcPr>
          <w:p w:rsidR="00987C8D" w:rsidRPr="00987C8D" w:rsidP="00987C8D" w14:paraId="1849EF97" w14:textId="6244E78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C1A0C">
              <w:rPr>
                <w:rFonts w:cstheme="minorHAnsi"/>
                <w:color w:val="000000"/>
              </w:rPr>
              <w:t>§63.9642(a)(3)-(6), §63.10(b)(2)(viii)</w:t>
            </w:r>
          </w:p>
        </w:tc>
      </w:tr>
      <w:tr w14:paraId="6D40F05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7C8D" w:rsidRPr="00987C8D" w:rsidP="00987C8D" w14:paraId="2E59B461" w14:textId="5CA099D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A413C">
              <w:rPr>
                <w:rFonts w:cstheme="minorHAnsi"/>
                <w:color w:val="000000"/>
              </w:rPr>
              <w:t>Records for COMS and CEMS</w:t>
            </w:r>
          </w:p>
        </w:tc>
        <w:tc>
          <w:tcPr>
            <w:tcW w:w="2250" w:type="dxa"/>
            <w:tcBorders>
              <w:top w:val="single" w:sz="8" w:space="0" w:color="000000"/>
              <w:left w:val="single" w:sz="8" w:space="0" w:color="000000"/>
              <w:bottom w:val="single" w:sz="8" w:space="0" w:color="000000"/>
              <w:right w:val="single" w:sz="8" w:space="0" w:color="000000"/>
            </w:tcBorders>
          </w:tcPr>
          <w:p w:rsidR="00987C8D" w:rsidRPr="00987C8D" w:rsidP="00987C8D" w14:paraId="4269BB3D" w14:textId="3CFE92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C1A0C">
              <w:rPr>
                <w:rFonts w:cstheme="minorHAnsi"/>
                <w:color w:val="000000"/>
              </w:rPr>
              <w:t>§63.9642(b) and (f), §63.6(h)(7)(</w:t>
            </w:r>
            <w:r w:rsidRPr="008C1A0C">
              <w:rPr>
                <w:rFonts w:cstheme="minorHAnsi"/>
                <w:color w:val="000000"/>
              </w:rPr>
              <w:t>i</w:t>
            </w:r>
            <w:r w:rsidRPr="008C1A0C">
              <w:rPr>
                <w:rFonts w:cstheme="minorHAnsi"/>
                <w:color w:val="000000"/>
              </w:rPr>
              <w:t>)-(ii), §63.8(d)(3), §63.8(f)(6)(</w:t>
            </w:r>
            <w:r w:rsidRPr="008C1A0C">
              <w:rPr>
                <w:rFonts w:cstheme="minorHAnsi"/>
                <w:color w:val="000000"/>
              </w:rPr>
              <w:t>i</w:t>
            </w:r>
            <w:r w:rsidRPr="008C1A0C">
              <w:rPr>
                <w:rFonts w:cstheme="minorHAnsi"/>
                <w:color w:val="000000"/>
              </w:rPr>
              <w:t>), §63.10(b)(2)(vi)</w:t>
            </w:r>
          </w:p>
        </w:tc>
      </w:tr>
      <w:tr w14:paraId="43F17CED"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36D0A" w:rsidRPr="00987C8D" w:rsidP="00987C8D" w14:paraId="5FAF1AFA" w14:textId="6DF76E0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A413C">
              <w:rPr>
                <w:rFonts w:cstheme="minorHAnsi"/>
                <w:color w:val="000000"/>
              </w:rPr>
              <w:t>Records required to demonstrate continuous compliance</w:t>
            </w:r>
          </w:p>
        </w:tc>
        <w:tc>
          <w:tcPr>
            <w:tcW w:w="2250" w:type="dxa"/>
            <w:tcBorders>
              <w:top w:val="single" w:sz="8" w:space="0" w:color="000000"/>
              <w:left w:val="single" w:sz="8" w:space="0" w:color="000000"/>
              <w:bottom w:val="single" w:sz="8" w:space="0" w:color="000000"/>
              <w:right w:val="single" w:sz="8" w:space="0" w:color="000000"/>
            </w:tcBorders>
          </w:tcPr>
          <w:p w:rsidR="00636D0A" w:rsidRPr="00987C8D" w:rsidP="00987C8D" w14:paraId="5BAAD670" w14:textId="776947E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C1A0C">
              <w:rPr>
                <w:rFonts w:cstheme="minorHAnsi"/>
                <w:color w:val="000000"/>
              </w:rPr>
              <w:t>§63.9642(c), §63.10(b)(2)(vii)</w:t>
            </w:r>
          </w:p>
        </w:tc>
      </w:tr>
      <w:tr w14:paraId="028D5317"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36D0A" w:rsidRPr="00987C8D" w:rsidP="00987C8D" w14:paraId="22525BB4" w14:textId="265886D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A413C">
              <w:rPr>
                <w:rFonts w:cstheme="minorHAnsi"/>
                <w:color w:val="000000"/>
              </w:rPr>
              <w:t>Mercury emissions averaging implementation plan and records of all calculations and data used to demonstrate compliance</w:t>
            </w:r>
          </w:p>
        </w:tc>
        <w:tc>
          <w:tcPr>
            <w:tcW w:w="2250" w:type="dxa"/>
            <w:tcBorders>
              <w:top w:val="single" w:sz="8" w:space="0" w:color="000000"/>
              <w:left w:val="single" w:sz="8" w:space="0" w:color="000000"/>
              <w:bottom w:val="single" w:sz="8" w:space="0" w:color="000000"/>
              <w:right w:val="single" w:sz="8" w:space="0" w:color="000000"/>
            </w:tcBorders>
          </w:tcPr>
          <w:p w:rsidR="00636D0A" w:rsidRPr="00987C8D" w:rsidP="00987C8D" w14:paraId="4C94C66E" w14:textId="1160C63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C669E">
              <w:rPr>
                <w:rFonts w:cstheme="minorHAnsi"/>
                <w:color w:val="000000"/>
              </w:rPr>
              <w:t>§63.9642(d)</w:t>
            </w:r>
          </w:p>
        </w:tc>
      </w:tr>
      <w:tr w14:paraId="5EAEB6F7"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36D0A" w:rsidRPr="00987C8D" w:rsidP="00987C8D" w14:paraId="02B946C4" w14:textId="2551D71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C1A0C">
              <w:rPr>
                <w:rFonts w:cstheme="minorHAnsi"/>
                <w:color w:val="000000"/>
              </w:rPr>
              <w:t>Records of the correlation of activated carbon injection rate to taconite pellet production rate and records of activated carbon injection rate and taconite pellet production.</w:t>
            </w:r>
          </w:p>
        </w:tc>
        <w:tc>
          <w:tcPr>
            <w:tcW w:w="2250" w:type="dxa"/>
            <w:tcBorders>
              <w:top w:val="single" w:sz="8" w:space="0" w:color="000000"/>
              <w:left w:val="single" w:sz="8" w:space="0" w:color="000000"/>
              <w:bottom w:val="single" w:sz="8" w:space="0" w:color="000000"/>
              <w:right w:val="single" w:sz="8" w:space="0" w:color="000000"/>
            </w:tcBorders>
          </w:tcPr>
          <w:p w:rsidR="00636D0A" w:rsidRPr="00987C8D" w:rsidP="00987C8D" w14:paraId="18DC8388" w14:textId="027A6A8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C669E">
              <w:rPr>
                <w:rFonts w:cstheme="minorHAnsi"/>
                <w:color w:val="000000"/>
              </w:rPr>
              <w:t>§63.9642(e)</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rsidTr="00117CAE">
        <w:tblPrEx>
          <w:tblW w:w="9445" w:type="dxa"/>
          <w:tblLook w:val="04A0"/>
        </w:tblPrEx>
        <w:trPr>
          <w:cantSplit/>
          <w:trHeight w:val="521"/>
          <w:tblHeader/>
        </w:trPr>
        <w:tc>
          <w:tcPr>
            <w:tcW w:w="9445" w:type="dxa"/>
          </w:tcPr>
          <w:p w:rsidR="008B07A2" w:rsidP="00117CAE" w14:paraId="04D67FB8" w14:textId="77777777">
            <w:pPr>
              <w:jc w:val="center"/>
              <w:outlineLvl w:val="0"/>
              <w:rPr>
                <w:b/>
                <w:bCs/>
                <w:color w:val="000000"/>
              </w:rPr>
            </w:pPr>
            <w:r w:rsidRPr="00B04A5C">
              <w:rPr>
                <w:b/>
                <w:bCs/>
                <w:color w:val="000000"/>
              </w:rPr>
              <w:t>Respondent Activities</w:t>
            </w:r>
          </w:p>
        </w:tc>
      </w:tr>
      <w:tr w14:paraId="1ACE071A" w14:textId="77777777" w:rsidTr="00117CAE">
        <w:tblPrEx>
          <w:tblW w:w="9445" w:type="dxa"/>
          <w:tblLook w:val="04A0"/>
        </w:tblPrEx>
        <w:trPr>
          <w:trHeight w:val="432"/>
        </w:trPr>
        <w:tc>
          <w:tcPr>
            <w:tcW w:w="9445" w:type="dxa"/>
            <w:vAlign w:val="center"/>
          </w:tcPr>
          <w:p w:rsidR="008B07A2" w:rsidRPr="00B04A5C" w:rsidP="00117CAE" w14:paraId="5C0083D2" w14:textId="77777777">
            <w:pPr>
              <w:outlineLvl w:val="0"/>
              <w:rPr>
                <w:color w:val="000000"/>
              </w:rPr>
            </w:pPr>
            <w:r w:rsidRPr="00B04A5C">
              <w:rPr>
                <w:color w:val="000000"/>
              </w:rPr>
              <w:t>Familiarization with the regulatory requirements.</w:t>
            </w:r>
          </w:p>
        </w:tc>
      </w:tr>
      <w:tr w14:paraId="4942690D" w14:textId="77777777" w:rsidTr="00117CAE">
        <w:tblPrEx>
          <w:tblW w:w="9445" w:type="dxa"/>
          <w:tblLook w:val="04A0"/>
        </w:tblPrEx>
        <w:trPr>
          <w:trHeight w:val="719"/>
        </w:trPr>
        <w:tc>
          <w:tcPr>
            <w:tcW w:w="9445" w:type="dxa"/>
            <w:vAlign w:val="center"/>
          </w:tcPr>
          <w:p w:rsidR="008B07A2" w:rsidRPr="00B04A5C" w:rsidP="00117CAE" w14:paraId="6CF334ED" w14:textId="698B477D">
            <w:pPr>
              <w:outlineLvl w:val="0"/>
              <w:rPr>
                <w:color w:val="000000"/>
              </w:rPr>
            </w:pPr>
            <w:r w:rsidRPr="003D3C0D">
              <w:rPr>
                <w:color w:val="000000"/>
              </w:rPr>
              <w:t>Install, calibrate, maintain, and operate COMS for opacity, or CPMS for secondary voltage and daily average secondary current, for any dry electrostatic precipitator; CPMS for secondary voltage water flow rate, and stack outlet temperature for any wet electrostatic precipitator; bag leak detection system and CPMS for pressure drop for any baghouse; or CPMS for pressure drop and water flow rate for any wet scrubber.</w:t>
            </w:r>
          </w:p>
        </w:tc>
      </w:tr>
      <w:tr w14:paraId="032F4D1D" w14:textId="77777777" w:rsidTr="00117CAE">
        <w:tblPrEx>
          <w:tblW w:w="9445" w:type="dxa"/>
          <w:tblLook w:val="04A0"/>
        </w:tblPrEx>
        <w:trPr>
          <w:trHeight w:val="701"/>
        </w:trPr>
        <w:tc>
          <w:tcPr>
            <w:tcW w:w="9445" w:type="dxa"/>
            <w:vAlign w:val="center"/>
          </w:tcPr>
          <w:p w:rsidR="008B07A2" w:rsidRPr="00B04A5C" w:rsidP="00117CAE" w14:paraId="13C4E26E" w14:textId="1FB3A73F">
            <w:pPr>
              <w:outlineLvl w:val="0"/>
              <w:rPr>
                <w:color w:val="000000"/>
              </w:rPr>
            </w:pPr>
            <w:r w:rsidRPr="00B04A5C">
              <w:rPr>
                <w:color w:val="000000"/>
              </w:rPr>
              <w:t>Perform performance test</w:t>
            </w:r>
            <w:r>
              <w:rPr>
                <w:color w:val="000000"/>
              </w:rPr>
              <w:t>s</w:t>
            </w:r>
            <w:r w:rsidRPr="00B04A5C">
              <w:rPr>
                <w:color w:val="000000"/>
              </w:rPr>
              <w:t xml:space="preserve">, Reference Method </w:t>
            </w:r>
            <w:r>
              <w:rPr>
                <w:color w:val="000000"/>
              </w:rPr>
              <w:t xml:space="preserve">1 or 1A; 2, 2A, 2C, 2D, or 2F; 3A or 3B; 4; and 5, 5D, or 17 </w:t>
            </w:r>
            <w:r w:rsidRPr="00B04A5C">
              <w:rPr>
                <w:color w:val="000000"/>
              </w:rPr>
              <w:t>test</w:t>
            </w:r>
            <w:r>
              <w:rPr>
                <w:color w:val="000000"/>
              </w:rPr>
              <w:t>s</w:t>
            </w:r>
            <w:r w:rsidRPr="00B04A5C">
              <w:rPr>
                <w:color w:val="000000"/>
              </w:rPr>
              <w:t>, and repeat performance tests if necessary.</w:t>
            </w:r>
          </w:p>
        </w:tc>
      </w:tr>
      <w:tr w14:paraId="55372A75" w14:textId="77777777" w:rsidTr="00117CAE">
        <w:tblPrEx>
          <w:tblW w:w="9445" w:type="dxa"/>
          <w:tblLook w:val="04A0"/>
        </w:tblPrEx>
        <w:trPr>
          <w:trHeight w:val="432"/>
        </w:trPr>
        <w:tc>
          <w:tcPr>
            <w:tcW w:w="9445" w:type="dxa"/>
            <w:vAlign w:val="center"/>
          </w:tcPr>
          <w:p w:rsidR="008B07A2" w:rsidRPr="00B04A5C" w:rsidP="00117CAE" w14:paraId="48ADF906" w14:textId="77777777">
            <w:pPr>
              <w:outlineLvl w:val="0"/>
              <w:rPr>
                <w:color w:val="000000"/>
              </w:rPr>
            </w:pPr>
            <w:r w:rsidRPr="00B04A5C">
              <w:rPr>
                <w:color w:val="000000"/>
              </w:rPr>
              <w:t>Write the notifications and reports listed above.</w:t>
            </w:r>
          </w:p>
        </w:tc>
      </w:tr>
      <w:tr w14:paraId="6EB70483" w14:textId="77777777" w:rsidTr="00117CAE">
        <w:tblPrEx>
          <w:tblW w:w="9445" w:type="dxa"/>
          <w:tblLook w:val="04A0"/>
        </w:tblPrEx>
        <w:trPr>
          <w:trHeight w:val="432"/>
        </w:trPr>
        <w:tc>
          <w:tcPr>
            <w:tcW w:w="9445" w:type="dxa"/>
            <w:vAlign w:val="center"/>
          </w:tcPr>
          <w:p w:rsidR="008B07A2" w:rsidRPr="00B04A5C" w:rsidP="00117CAE" w14:paraId="40649BBA" w14:textId="77777777">
            <w:pPr>
              <w:outlineLvl w:val="0"/>
              <w:rPr>
                <w:color w:val="000000"/>
              </w:rPr>
            </w:pPr>
            <w:r w:rsidRPr="00B04A5C">
              <w:rPr>
                <w:color w:val="000000"/>
              </w:rPr>
              <w:t>Enter information required to be recorded above.</w:t>
            </w:r>
          </w:p>
        </w:tc>
      </w:tr>
      <w:tr w14:paraId="51C92A26" w14:textId="77777777" w:rsidTr="00117CAE">
        <w:tblPrEx>
          <w:tblW w:w="9445" w:type="dxa"/>
          <w:tblLook w:val="04A0"/>
        </w:tblPrEx>
        <w:trPr>
          <w:trHeight w:val="692"/>
        </w:trPr>
        <w:tc>
          <w:tcPr>
            <w:tcW w:w="9445" w:type="dxa"/>
            <w:vAlign w:val="center"/>
          </w:tcPr>
          <w:p w:rsidR="008B07A2" w:rsidRPr="00B04A5C" w:rsidP="00117CAE"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rsidTr="00117CAE">
        <w:tblPrEx>
          <w:tblW w:w="9445" w:type="dxa"/>
          <w:tblLook w:val="04A0"/>
        </w:tblPrEx>
        <w:trPr>
          <w:trHeight w:val="764"/>
        </w:trPr>
        <w:tc>
          <w:tcPr>
            <w:tcW w:w="9445" w:type="dxa"/>
            <w:vAlign w:val="center"/>
          </w:tcPr>
          <w:p w:rsidR="008B07A2" w:rsidRPr="00B04A5C" w:rsidP="00117CAE"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rsidTr="00117CAE">
        <w:tblPrEx>
          <w:tblW w:w="9445" w:type="dxa"/>
          <w:tblLook w:val="04A0"/>
        </w:tblPrEx>
        <w:trPr>
          <w:trHeight w:val="728"/>
        </w:trPr>
        <w:tc>
          <w:tcPr>
            <w:tcW w:w="9445" w:type="dxa"/>
            <w:vAlign w:val="center"/>
          </w:tcPr>
          <w:p w:rsidR="008B07A2" w:rsidRPr="00B04A5C" w:rsidP="00117CAE"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rsidTr="00117CAE">
        <w:tblPrEx>
          <w:tblW w:w="9445" w:type="dxa"/>
          <w:tblLook w:val="04A0"/>
        </w:tblPrEx>
        <w:trPr>
          <w:trHeight w:val="432"/>
        </w:trPr>
        <w:tc>
          <w:tcPr>
            <w:tcW w:w="9445" w:type="dxa"/>
            <w:vAlign w:val="center"/>
          </w:tcPr>
          <w:p w:rsidR="008B07A2" w:rsidRPr="00B04A5C" w:rsidP="00117CAE" w14:paraId="484A8233" w14:textId="77777777">
            <w:pPr>
              <w:outlineLvl w:val="0"/>
              <w:rPr>
                <w:color w:val="000000"/>
              </w:rPr>
            </w:pPr>
            <w:r w:rsidRPr="00B04A5C">
              <w:rPr>
                <w:color w:val="000000"/>
              </w:rPr>
              <w:t>Train personnel to be able to respond to a collection of information.</w:t>
            </w:r>
          </w:p>
        </w:tc>
      </w:tr>
      <w:tr w14:paraId="1564CD2E" w14:textId="77777777" w:rsidTr="00117CAE">
        <w:tblPrEx>
          <w:tblW w:w="9445" w:type="dxa"/>
          <w:tblLook w:val="04A0"/>
        </w:tblPrEx>
        <w:trPr>
          <w:trHeight w:val="432"/>
        </w:trPr>
        <w:tc>
          <w:tcPr>
            <w:tcW w:w="9445" w:type="dxa"/>
            <w:vAlign w:val="center"/>
          </w:tcPr>
          <w:p w:rsidR="008B07A2" w:rsidRPr="00B04A5C" w:rsidP="00117CAE"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6CA6B80D">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w:t>
      </w:r>
      <w:r w:rsidRPr="001F7C72">
        <w:rPr>
          <w:rFonts w:cstheme="minorHAnsi"/>
        </w:rPr>
        <w:t xml:space="preserve">be </w:t>
      </w:r>
      <w:r w:rsidR="008D4BDA">
        <w:rPr>
          <w:rFonts w:cstheme="minorHAnsi"/>
        </w:rPr>
        <w:t>3,520</w:t>
      </w:r>
      <w:r w:rsidRPr="001F7C72" w:rsidR="00C4086C">
        <w:rPr>
          <w:rFonts w:cstheme="minorHAnsi"/>
        </w:rPr>
        <w:t xml:space="preserve"> </w:t>
      </w:r>
      <w:r w:rsidRPr="001F7C72">
        <w:rPr>
          <w:rFonts w:cstheme="minorHAnsi"/>
        </w:rPr>
        <w:t xml:space="preserve">hours </w:t>
      </w:r>
      <w:r w:rsidRPr="00B6361B">
        <w:rPr>
          <w:rFonts w:cstheme="minorHAnsi"/>
          <w:color w:val="000000"/>
        </w:rPr>
        <w:t>(Total Labor Hours from Table 1).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0A39477C">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2006F1">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4086C" w14:paraId="02C1710F" w14:textId="0127D91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521AEE77" w14:textId="77777777">
      <w:pPr>
        <w:spacing w:before="60"/>
        <w:rPr>
          <w:rFonts w:cstheme="minorHAnsi"/>
          <w:color w:val="000000"/>
        </w:rPr>
      </w:pP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74B53" w:rsidP="00574B53" w14:paraId="3C226756" w14:textId="77777777">
      <w:pPr>
        <w:pBdr>
          <w:top w:val="single" w:sz="6" w:space="0" w:color="FFFFFF"/>
          <w:left w:val="single" w:sz="6" w:space="0" w:color="FFFFFF"/>
          <w:bottom w:val="single" w:sz="6" w:space="0" w:color="FFFFFF"/>
          <w:right w:val="single" w:sz="6" w:space="0" w:color="FFFFFF"/>
        </w:pBdr>
      </w:pPr>
      <w: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574B53" w:rsidP="00574B53" w14:paraId="0EE31341" w14:textId="40257914">
      <w:pPr>
        <w:pBdr>
          <w:top w:val="single" w:sz="6" w:space="0" w:color="FFFFFF"/>
          <w:left w:val="single" w:sz="6" w:space="0" w:color="FFFFFF"/>
          <w:bottom w:val="single" w:sz="6" w:space="0" w:color="FFFFFF"/>
          <w:right w:val="single" w:sz="6" w:space="0" w:color="FFFFFF"/>
        </w:pBdr>
      </w:pPr>
      <w:r>
        <w:t>The total capital/startup costs for this ICR are $</w:t>
      </w:r>
      <w:r w:rsidR="007C0952">
        <w:t>438,000</w:t>
      </w:r>
      <w:r>
        <w:t xml:space="preserve">. This is the total of column D shown below in the table Capital/Startup vs. Operation and Maintenance (O&amp;M) Costs. </w:t>
      </w:r>
    </w:p>
    <w:p w:rsidR="00574B53" w:rsidP="00574B53" w14:paraId="38666341" w14:textId="6E775B87">
      <w:pPr>
        <w:pBdr>
          <w:top w:val="single" w:sz="6" w:space="0" w:color="FFFFFF"/>
          <w:left w:val="single" w:sz="6" w:space="0" w:color="FFFFFF"/>
          <w:bottom w:val="single" w:sz="6" w:space="0" w:color="FFFFFF"/>
          <w:right w:val="single" w:sz="6" w:space="0" w:color="FFFFFF"/>
        </w:pBdr>
      </w:pPr>
      <w:r>
        <w:t>The total operation and maintenance (O&amp;M) costs for this ICR are $</w:t>
      </w:r>
      <w:r w:rsidR="007C0952">
        <w:t>18,200,000</w:t>
      </w:r>
      <w:r>
        <w:t>. This is the total of column G shown below in the table Capital/Startup vs. Operation and Maintenance (O&amp;M) Costs.</w:t>
      </w:r>
    </w:p>
    <w:p w:rsidR="00BB3410" w:rsidRPr="00A563C6" w:rsidP="00574B53" w14:paraId="678BA42F" w14:textId="046D0449">
      <w:pPr>
        <w:pBdr>
          <w:top w:val="single" w:sz="6" w:space="0" w:color="FFFFFF"/>
          <w:left w:val="single" w:sz="6" w:space="0" w:color="FFFFFF"/>
          <w:bottom w:val="single" w:sz="6" w:space="0" w:color="FFFFFF"/>
          <w:right w:val="single" w:sz="6" w:space="0" w:color="FFFFFF"/>
        </w:pBdr>
        <w:rPr>
          <w:rFonts w:cstheme="minorHAnsi"/>
          <w:color w:val="FF0000"/>
          <w:highlight w:val="yellow"/>
        </w:rPr>
      </w:pPr>
      <w:r>
        <w:t xml:space="preserve">The average annual cost for capital/startup and operation and maintenance costs to industry over the next three years of the ICR is estimated to be </w:t>
      </w:r>
      <w:r w:rsidR="007C0952">
        <w:t>$18,600,000</w:t>
      </w:r>
      <w:r w:rsidRPr="00430FA6" w:rsidR="00492617">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EA1951" w:rsidP="00EA1951" w14:paraId="2DA8A12E" w14:textId="08CBBDAE">
      <w:pPr>
        <w:spacing w:before="120" w:after="0"/>
        <w:ind w:left="1440" w:hanging="720"/>
        <w:rPr>
          <w:rFonts w:cstheme="minorHAnsi"/>
        </w:rPr>
      </w:pPr>
      <w:r w:rsidRPr="00962BB9">
        <w:rPr>
          <w:rFonts w:cstheme="minorHAnsi"/>
        </w:rPr>
        <w:t>•</w:t>
      </w:r>
      <w:r w:rsidRPr="00962BB9">
        <w:rPr>
          <w:rFonts w:cstheme="minorHAnsi"/>
        </w:rPr>
        <w:tab/>
      </w:r>
      <w:r w:rsidRPr="00EA1951">
        <w:rPr>
          <w:rFonts w:cstheme="minorHAnsi"/>
        </w:rPr>
        <w:t>Observe performance tests and repeat performance tests, if necessary.</w:t>
      </w:r>
    </w:p>
    <w:p w:rsidR="00962BB9" w:rsidRPr="00962BB9" w:rsidP="00EA1951" w14:paraId="7F2F63EE" w14:textId="6F33B4B6">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175D10" w:rsidRPr="00962BB9" w:rsidP="00175D10" w14:paraId="2EA3B2BC" w14:textId="10CFD81E">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0069AF" w14:paraId="18B03B9C" w14:textId="63A30C9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w:t>
      </w:r>
      <w:r w:rsidRPr="000C2FB6">
        <w:rPr>
          <w:rFonts w:cstheme="minorHAnsi"/>
        </w:rPr>
        <w:t xml:space="preserve">e </w:t>
      </w:r>
      <w:r w:rsidRPr="000C2FB6" w:rsidR="000C2FB6">
        <w:rPr>
          <w:rFonts w:cstheme="minorHAnsi"/>
        </w:rPr>
        <w:t>537</w:t>
      </w:r>
      <w:r w:rsidRPr="000C2FB6">
        <w:rPr>
          <w:rFonts w:cstheme="minorHAnsi"/>
        </w:rPr>
        <w:t xml:space="preserve"> hours </w:t>
      </w:r>
      <w:r w:rsidRPr="000069AF">
        <w:rPr>
          <w:rFonts w:cstheme="minorHAnsi"/>
          <w:color w:val="000000"/>
        </w:rPr>
        <w:t xml:space="preserve">at a cost of </w:t>
      </w:r>
      <w:r w:rsidRPr="00E44BAA">
        <w:rPr>
          <w:rFonts w:cstheme="minorHAnsi"/>
        </w:rPr>
        <w:t>$</w:t>
      </w:r>
      <w:r w:rsidRPr="00E44BAA" w:rsidR="000C2FB6">
        <w:rPr>
          <w:rFonts w:cstheme="minorHAnsi"/>
        </w:rPr>
        <w:t>29,9</w:t>
      </w:r>
      <w:r w:rsidRPr="00E44BAA" w:rsidR="00E44BAA">
        <w:rPr>
          <w:rFonts w:cstheme="minorHAnsi"/>
        </w:rPr>
        <w:t xml:space="preserve">00. </w:t>
      </w:r>
      <w:r w:rsidRPr="000069AF">
        <w:rPr>
          <w:rFonts w:cstheme="minorHAnsi"/>
          <w:color w:val="000000"/>
        </w:rPr>
        <w:t xml:space="preserve">See Table 2: Average Annual EPA Burden and Cost – </w:t>
      </w:r>
      <w:r w:rsidRPr="00165DD1" w:rsidR="00165DD1">
        <w:rPr>
          <w:rFonts w:cstheme="minorHAnsi"/>
        </w:rPr>
        <w:t>Table 2:</w:t>
      </w:r>
      <w:r w:rsidR="002006F1">
        <w:rPr>
          <w:rFonts w:cstheme="minorHAnsi"/>
        </w:rPr>
        <w:t xml:space="preserve"> </w:t>
      </w:r>
      <w:r w:rsidRPr="00165DD1" w:rsidR="00165DD1">
        <w:rPr>
          <w:rFonts w:cstheme="minorHAnsi"/>
        </w:rPr>
        <w:t>Average Annual EPA Burden and Cost – Average Annual EPA Burden and Cost − NESHAP for Taconite Iron Ore Processing (40 CFR Part 63, Subpart RRRRR) (Renewal)</w:t>
      </w:r>
      <w:r w:rsidRPr="000069AF">
        <w:rPr>
          <w:rFonts w:cstheme="minorHAnsi"/>
          <w:color w:val="000000"/>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65F1EA0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Pr="006D6C61">
        <w:rPr>
          <w:rFonts w:cstheme="minorHAnsi"/>
          <w:color w:val="000000"/>
        </w:rPr>
        <w:t>76.9</w:t>
      </w:r>
      <w:r w:rsidR="007C0952">
        <w:rPr>
          <w:rFonts w:cstheme="minorHAnsi"/>
          <w:color w:val="000000"/>
        </w:rPr>
        <w:t>1</w:t>
      </w:r>
      <w:r w:rsidRPr="006D6C61">
        <w:rPr>
          <w:rFonts w:cstheme="minorHAnsi"/>
          <w:color w:val="000000"/>
        </w:rPr>
        <w:t xml:space="preserve">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109B85E8" w14:textId="55EA84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396CE0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0069AF" w:rsidRPr="000069AF" w:rsidP="000069AF" w14:paraId="20DC83EE" w14:textId="35022E6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CE4CFC" w:rsidR="00CE4CFC">
        <w:rPr>
          <w:rFonts w:cstheme="minorHAnsi"/>
          <w:color w:val="000000"/>
        </w:rPr>
        <w:t>Table 2:</w:t>
      </w:r>
      <w:r w:rsidR="002006F1">
        <w:rPr>
          <w:rFonts w:cstheme="minorHAnsi"/>
          <w:color w:val="000000"/>
        </w:rPr>
        <w:t xml:space="preserve"> </w:t>
      </w:r>
      <w:r w:rsidRPr="00CE4CFC" w:rsidR="00CE4CFC">
        <w:rPr>
          <w:rFonts w:cstheme="minorHAnsi"/>
          <w:color w:val="000000"/>
        </w:rPr>
        <w:t>Average Annual EPA Burden and Cost – Average Annual EPA Burden and Cost − NESHAP for Taconite Iron Ore Processing (40 CFR Part 63, Subpart RRRRR) (Renewal)</w:t>
      </w:r>
      <w:r w:rsidRPr="000069AF">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503762" w:rsidRPr="00C766D4" w:rsidP="00503762" w14:paraId="529FDE1D" w14:textId="572A8286">
      <w:pPr>
        <w:rPr>
          <w:rFonts w:cstheme="minorHAnsi"/>
        </w:rPr>
      </w:pPr>
      <w:r w:rsidRPr="00C766D4">
        <w:rPr>
          <w:rFonts w:cstheme="minorHAnsi"/>
        </w:rPr>
        <w:t xml:space="preserve">There is an adjustment </w:t>
      </w:r>
      <w:r w:rsidRPr="00C766D4" w:rsidR="00E44BAA">
        <w:rPr>
          <w:rFonts w:cstheme="minorHAnsi"/>
        </w:rPr>
        <w:t>increase</w:t>
      </w:r>
      <w:r w:rsidRPr="00C766D4">
        <w:rPr>
          <w:rFonts w:cstheme="minorHAnsi"/>
        </w:rPr>
        <w:t xml:space="preserve"> in the total estimated burden as currently identified in the OMB Inventory of Approved Burdens. This </w:t>
      </w:r>
      <w:r w:rsidRPr="00C766D4" w:rsidR="00DC5F72">
        <w:rPr>
          <w:rFonts w:cstheme="minorHAnsi"/>
        </w:rPr>
        <w:t>decrease</w:t>
      </w:r>
      <w:r w:rsidRPr="00C766D4">
        <w:rPr>
          <w:rFonts w:cstheme="minorHAnsi"/>
        </w:rPr>
        <w:t xml:space="preserve"> is not due to any program changes. </w:t>
      </w:r>
      <w:r w:rsidRPr="00C766D4" w:rsidR="00C928D8">
        <w:rPr>
          <w:rFonts w:cstheme="minorHAnsi"/>
        </w:rPr>
        <w:t xml:space="preserve">The </w:t>
      </w:r>
      <w:r w:rsidRPr="00C766D4" w:rsidR="00D10391">
        <w:rPr>
          <w:rFonts w:cstheme="minorHAnsi"/>
        </w:rPr>
        <w:t xml:space="preserve">total estimated burden as currently identified in the OMB Inventory of Approved Burdens is </w:t>
      </w:r>
      <w:r w:rsidRPr="00C766D4" w:rsidR="001E0068">
        <w:rPr>
          <w:rFonts w:cstheme="minorHAnsi"/>
        </w:rPr>
        <w:t xml:space="preserve">1,483 hours, which is </w:t>
      </w:r>
      <w:r w:rsidRPr="00C766D4" w:rsidR="00D7645B">
        <w:rPr>
          <w:rFonts w:cstheme="minorHAnsi"/>
        </w:rPr>
        <w:t>the sum of</w:t>
      </w:r>
      <w:r w:rsidRPr="00C766D4" w:rsidR="001E0068">
        <w:rPr>
          <w:rFonts w:cstheme="minorHAnsi"/>
        </w:rPr>
        <w:t xml:space="preserve"> incremental burden from EPA ICR Number 2050.</w:t>
      </w:r>
      <w:r w:rsidRPr="00C766D4" w:rsidR="00652076">
        <w:rPr>
          <w:rFonts w:cstheme="minorHAnsi"/>
        </w:rPr>
        <w:t xml:space="preserve">09 (1,000 hours per year) </w:t>
      </w:r>
      <w:r w:rsidRPr="00C766D4" w:rsidR="00D7645B">
        <w:rPr>
          <w:rFonts w:cstheme="minorHAnsi"/>
        </w:rPr>
        <w:t>and the</w:t>
      </w:r>
      <w:r w:rsidRPr="00C766D4" w:rsidR="00652076">
        <w:rPr>
          <w:rFonts w:cstheme="minorHAnsi"/>
        </w:rPr>
        <w:t xml:space="preserve"> </w:t>
      </w:r>
      <w:r w:rsidRPr="00C766D4" w:rsidR="00AA4535">
        <w:rPr>
          <w:rFonts w:cstheme="minorHAnsi"/>
        </w:rPr>
        <w:t>prior</w:t>
      </w:r>
      <w:r w:rsidRPr="00C766D4" w:rsidR="00652076">
        <w:rPr>
          <w:rFonts w:cstheme="minorHAnsi"/>
        </w:rPr>
        <w:t xml:space="preserve"> approved burden </w:t>
      </w:r>
      <w:r w:rsidRPr="00C766D4" w:rsidR="00AA4535">
        <w:rPr>
          <w:rFonts w:cstheme="minorHAnsi"/>
        </w:rPr>
        <w:t xml:space="preserve">from EPA ICR Number 2050.07 (483 hours). </w:t>
      </w:r>
      <w:r w:rsidRPr="00C766D4" w:rsidR="00217C2F">
        <w:rPr>
          <w:rFonts w:cstheme="minorHAnsi"/>
        </w:rPr>
        <w:t xml:space="preserve">The burden in this renewal </w:t>
      </w:r>
      <w:r w:rsidRPr="00C766D4" w:rsidR="0071286A">
        <w:rPr>
          <w:rFonts w:cstheme="minorHAnsi"/>
        </w:rPr>
        <w:t xml:space="preserve">is updated to reflect </w:t>
      </w:r>
      <w:r w:rsidRPr="00C766D4" w:rsidR="008C1B62">
        <w:rPr>
          <w:rFonts w:cstheme="minorHAnsi"/>
        </w:rPr>
        <w:t xml:space="preserve">additional requirements </w:t>
      </w:r>
      <w:r w:rsidRPr="00C766D4" w:rsidR="00D128A5">
        <w:rPr>
          <w:rFonts w:cstheme="minorHAnsi"/>
        </w:rPr>
        <w:t xml:space="preserve">from </w:t>
      </w:r>
      <w:r w:rsidRPr="00C766D4" w:rsidR="0071286A">
        <w:rPr>
          <w:rFonts w:cstheme="minorHAnsi"/>
        </w:rPr>
        <w:t>the</w:t>
      </w:r>
      <w:r w:rsidRPr="00C766D4" w:rsidR="00D21472">
        <w:rPr>
          <w:rFonts w:cstheme="minorHAnsi"/>
        </w:rPr>
        <w:t xml:space="preserve"> </w:t>
      </w:r>
      <w:r w:rsidRPr="00C766D4" w:rsidR="00017062">
        <w:rPr>
          <w:rFonts w:cstheme="minorHAnsi"/>
        </w:rPr>
        <w:t>final 2023 amendments</w:t>
      </w:r>
      <w:r w:rsidRPr="00C766D4" w:rsidR="00D128A5">
        <w:rPr>
          <w:rFonts w:cstheme="minorHAnsi"/>
        </w:rPr>
        <w:t xml:space="preserve">, as well as the </w:t>
      </w:r>
      <w:r w:rsidRPr="00C766D4" w:rsidR="0071286A">
        <w:rPr>
          <w:rFonts w:cstheme="minorHAnsi"/>
        </w:rPr>
        <w:t xml:space="preserve">ongoing activities </w:t>
      </w:r>
      <w:r w:rsidRPr="00C766D4" w:rsidR="00762422">
        <w:rPr>
          <w:rFonts w:cstheme="minorHAnsi"/>
        </w:rPr>
        <w:t>performed by existing sources after rule implementation</w:t>
      </w:r>
      <w:r w:rsidRPr="00C766D4" w:rsidR="00D21472">
        <w:rPr>
          <w:rFonts w:cstheme="minorHAnsi"/>
        </w:rPr>
        <w:t xml:space="preserve">. </w:t>
      </w:r>
      <w:r w:rsidRPr="00C766D4" w:rsidR="00D128A5">
        <w:rPr>
          <w:rFonts w:cstheme="minorHAnsi"/>
        </w:rPr>
        <w:t>Additionally, we made</w:t>
      </w:r>
      <w:r w:rsidRPr="00C766D4" w:rsidR="00C16BCF">
        <w:rPr>
          <w:rFonts w:cstheme="minorHAnsi"/>
        </w:rPr>
        <w:t xml:space="preserve"> a correction to </w:t>
      </w:r>
      <w:r w:rsidRPr="00C766D4">
        <w:rPr>
          <w:rFonts w:cstheme="minorHAnsi"/>
        </w:rPr>
        <w:t>the number of respondents per year performing Method 5 performance tests</w:t>
      </w:r>
      <w:r w:rsidRPr="00C766D4" w:rsidR="00DC5F72">
        <w:rPr>
          <w:rFonts w:cstheme="minorHAnsi"/>
        </w:rPr>
        <w:t xml:space="preserve">, </w:t>
      </w:r>
      <w:r w:rsidRPr="00C766D4">
        <w:rPr>
          <w:rFonts w:cstheme="minorHAnsi"/>
        </w:rPr>
        <w:t xml:space="preserve">consistent with the number of respondents estimated to provide notifications of performance tests and report performance test results. This ICR adjusts the number of respondents conducting performance tests in each year from 2.7 per year to </w:t>
      </w:r>
      <w:r w:rsidRPr="00C766D4" w:rsidR="0095419B">
        <w:rPr>
          <w:rFonts w:cstheme="minorHAnsi"/>
        </w:rPr>
        <w:t>7</w:t>
      </w:r>
      <w:r w:rsidRPr="00C766D4">
        <w:rPr>
          <w:rFonts w:cstheme="minorHAnsi"/>
        </w:rPr>
        <w:t xml:space="preserve"> per year, which increases the annual burden by approximately 300 hours. </w:t>
      </w:r>
      <w:r w:rsidRPr="00C766D4" w:rsidR="0095419B">
        <w:rPr>
          <w:rFonts w:cstheme="minorHAnsi"/>
        </w:rPr>
        <w:t xml:space="preserve">There is an increase in the Capital/O&amp;M costs because this renewal reflects </w:t>
      </w:r>
      <w:r w:rsidRPr="00C766D4" w:rsidR="00CE50D5">
        <w:rPr>
          <w:rFonts w:cstheme="minorHAnsi"/>
        </w:rPr>
        <w:t xml:space="preserve">the costs associated with the requirements from rule amendments, which includes </w:t>
      </w:r>
      <w:r w:rsidRPr="00C766D4" w:rsidR="00D26ACB">
        <w:rPr>
          <w:rFonts w:cstheme="minorHAnsi"/>
        </w:rPr>
        <w:t>DSI operation and maintenance costs, and ACI/Venturi scrubber operation and maintenance costs.</w:t>
      </w:r>
      <w:r w:rsidRPr="00C766D4" w:rsidR="00A04CB0">
        <w:rPr>
          <w:rFonts w:cstheme="minorHAnsi"/>
        </w:rPr>
        <w:t xml:space="preserve"> Additionally, we have included the non-labor performance test costs associated with testing contractors </w:t>
      </w:r>
      <w:r w:rsidRPr="00C766D4" w:rsidR="00C766D4">
        <w:rPr>
          <w:rFonts w:cstheme="minorHAnsi"/>
        </w:rPr>
        <w:t>as capital costs rather than including them with industry costs as in previous ICR renewals.</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73330" w:rsidP="007F11C3" w14:paraId="7A8A2068" w14:textId="77777777">
      <w:pPr>
        <w:pBdr>
          <w:top w:val="single" w:sz="6" w:space="0" w:color="FFFFFF"/>
          <w:left w:val="single" w:sz="6" w:space="0" w:color="FFFFFF"/>
          <w:bottom w:val="single" w:sz="6" w:space="0" w:color="FFFFFF"/>
          <w:right w:val="single" w:sz="6" w:space="0" w:color="FFFFFF"/>
        </w:pBdr>
      </w:pPr>
      <w:r w:rsidRPr="00673330">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673330">
        <w:t>WebFIRE</w:t>
      </w:r>
      <w:r w:rsidRPr="00673330">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w:t>
      </w:r>
      <w:r w:rsidRPr="00673330">
        <w:t>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w:t>
      </w:r>
      <w:r w:rsidRPr="00673330">
        <w:rPr>
          <w:u w:val="single"/>
        </w:rPr>
        <w:t>https://www.regulations.gov/</w:t>
      </w:r>
      <w:r w:rsidRPr="00673330">
        <w:t xml:space="preserve"> for public review and printing. </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5031C057">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p>
    <w:p w:rsidR="001641AA" w:rsidP="00BB3410" w14:paraId="5D4DB305" w14:textId="1F8AC37E">
      <w:pPr>
        <w:pStyle w:val="ListParagraph"/>
        <w:spacing w:before="240"/>
        <w:ind w:left="0"/>
        <w:rPr>
          <w:rFonts w:cstheme="minorHAnsi"/>
          <w:sz w:val="24"/>
          <w:szCs w:val="24"/>
        </w:rPr>
      </w:pPr>
    </w:p>
    <w:p w:rsidR="009959D4" w:rsidRPr="0099703E" w:rsidP="001641AA" w14:paraId="2DE6BEB2" w14:textId="2226DB3A">
      <w:pPr>
        <w:spacing w:before="240"/>
        <w:rPr>
          <w:rFonts w:cstheme="minorHAnsi"/>
          <w:b/>
          <w:bCs/>
        </w:rPr>
      </w:pPr>
      <w:r w:rsidRPr="0099703E">
        <w:rPr>
          <w:rFonts w:cstheme="minorHAnsi"/>
          <w:b/>
          <w:bCs/>
        </w:rPr>
        <w:t>Table 1:</w:t>
      </w:r>
      <w:r w:rsidR="002006F1">
        <w:rPr>
          <w:rFonts w:cstheme="minorHAnsi"/>
          <w:b/>
          <w:bCs/>
        </w:rPr>
        <w:t xml:space="preserve"> </w:t>
      </w:r>
      <w:r w:rsidRPr="0099703E">
        <w:rPr>
          <w:rFonts w:cstheme="minorHAnsi"/>
          <w:b/>
          <w:bCs/>
        </w:rPr>
        <w:t>Annual Respondent Burden and Cost – NESHAP for Taconite Iron Ore Processing (40 CFR Part 63, Subpart RRRRR) (Renewal)</w:t>
      </w:r>
    </w:p>
    <w:tbl>
      <w:tblPr>
        <w:tblW w:w="12960" w:type="dxa"/>
        <w:jc w:val="center"/>
        <w:tblLook w:val="04A0"/>
      </w:tblPr>
      <w:tblGrid>
        <w:gridCol w:w="2328"/>
        <w:gridCol w:w="1556"/>
        <w:gridCol w:w="1675"/>
        <w:gridCol w:w="1591"/>
        <w:gridCol w:w="1627"/>
        <w:gridCol w:w="1073"/>
        <w:gridCol w:w="1443"/>
        <w:gridCol w:w="885"/>
        <w:gridCol w:w="1333"/>
      </w:tblGrid>
      <w:tr w14:paraId="1F069468" w14:textId="77777777" w:rsidTr="0099703E">
        <w:tblPrEx>
          <w:tblW w:w="12960" w:type="dxa"/>
          <w:jc w:val="center"/>
          <w:tblLook w:val="04A0"/>
        </w:tblPrEx>
        <w:trPr>
          <w:jc w:val="center"/>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9959D4" w:rsidRPr="009959D4" w:rsidP="009959D4" w14:paraId="77045919" w14:textId="77777777">
            <w:pPr>
              <w:spacing w:after="0" w:line="240" w:lineRule="auto"/>
              <w:jc w:val="center"/>
              <w:rPr>
                <w:rFonts w:eastAsia="Times New Roman" w:cstheme="minorHAnsi"/>
                <w:b/>
                <w:bCs/>
              </w:rPr>
            </w:pPr>
            <w:r w:rsidRPr="009959D4">
              <w:rPr>
                <w:rFonts w:eastAsia="Times New Roman" w:cstheme="minorHAnsi"/>
                <w:b/>
                <w:bCs/>
              </w:rPr>
              <w:t>Burden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7CDB0ED0" w14:textId="77777777">
            <w:pPr>
              <w:spacing w:after="0" w:line="240" w:lineRule="auto"/>
              <w:jc w:val="center"/>
              <w:rPr>
                <w:rFonts w:eastAsia="Times New Roman" w:cstheme="minorHAnsi"/>
                <w:b/>
                <w:bCs/>
              </w:rPr>
            </w:pPr>
            <w:r w:rsidRPr="009959D4">
              <w:rPr>
                <w:rFonts w:eastAsia="Times New Roman" w:cstheme="minorHAnsi"/>
                <w:b/>
                <w:bCs/>
              </w:rPr>
              <w: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7AD42FC7" w14:textId="77777777">
            <w:pPr>
              <w:spacing w:after="0" w:line="240" w:lineRule="auto"/>
              <w:jc w:val="center"/>
              <w:rPr>
                <w:rFonts w:eastAsia="Times New Roman" w:cstheme="minorHAnsi"/>
                <w:b/>
                <w:bCs/>
              </w:rPr>
            </w:pPr>
            <w:r w:rsidRPr="009959D4">
              <w:rPr>
                <w:rFonts w:eastAsia="Times New Roman" w:cstheme="minorHAnsi"/>
                <w:b/>
                <w:bCs/>
              </w:rPr>
              <w:t>(B)</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3939ECFD" w14:textId="77777777">
            <w:pPr>
              <w:spacing w:after="0" w:line="240" w:lineRule="auto"/>
              <w:jc w:val="center"/>
              <w:rPr>
                <w:rFonts w:eastAsia="Times New Roman" w:cstheme="minorHAnsi"/>
                <w:b/>
                <w:bCs/>
              </w:rPr>
            </w:pPr>
            <w:r w:rsidRPr="009959D4">
              <w:rPr>
                <w:rFonts w:eastAsia="Times New Roman" w:cstheme="minorHAnsi"/>
                <w:b/>
                <w:bCs/>
              </w:rPr>
              <w:t>(C)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7E457DF3" w14:textId="77777777">
            <w:pPr>
              <w:spacing w:after="0" w:line="240" w:lineRule="auto"/>
              <w:jc w:val="center"/>
              <w:rPr>
                <w:rFonts w:eastAsia="Times New Roman" w:cstheme="minorHAnsi"/>
                <w:b/>
                <w:bCs/>
              </w:rPr>
            </w:pPr>
            <w:r w:rsidRPr="009959D4">
              <w:rPr>
                <w:rFonts w:eastAsia="Times New Roman" w:cstheme="minorHAnsi"/>
                <w:b/>
                <w:bCs/>
              </w:rPr>
              <w:t>(D)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4AFDBD86" w14:textId="77777777">
            <w:pPr>
              <w:spacing w:after="0" w:line="240" w:lineRule="auto"/>
              <w:jc w:val="center"/>
              <w:rPr>
                <w:rFonts w:eastAsia="Times New Roman" w:cstheme="minorHAnsi"/>
                <w:b/>
                <w:bCs/>
              </w:rPr>
            </w:pPr>
            <w:r w:rsidRPr="009959D4">
              <w:rPr>
                <w:rFonts w:eastAsia="Times New Roman" w:cstheme="minorHAnsi"/>
                <w:b/>
                <w:bCs/>
              </w:rPr>
              <w: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035CAD67" w14:textId="77777777">
            <w:pPr>
              <w:spacing w:after="0" w:line="240" w:lineRule="auto"/>
              <w:jc w:val="center"/>
              <w:rPr>
                <w:rFonts w:eastAsia="Times New Roman" w:cstheme="minorHAnsi"/>
                <w:b/>
                <w:bCs/>
              </w:rPr>
            </w:pPr>
            <w:r w:rsidRPr="009959D4">
              <w:rPr>
                <w:rFonts w:eastAsia="Times New Roman" w:cstheme="minorHAnsi"/>
                <w:b/>
                <w:bCs/>
              </w:rPr>
              <w:t>(F)</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1574F53A" w14:textId="77777777">
            <w:pPr>
              <w:spacing w:after="0" w:line="240" w:lineRule="auto"/>
              <w:jc w:val="center"/>
              <w:rPr>
                <w:rFonts w:eastAsia="Times New Roman" w:cstheme="minorHAnsi"/>
                <w:b/>
                <w:bCs/>
              </w:rPr>
            </w:pPr>
            <w:r w:rsidRPr="009959D4">
              <w:rPr>
                <w:rFonts w:eastAsia="Times New Roman" w:cstheme="minorHAnsi"/>
                <w:b/>
                <w:bCs/>
              </w:rPr>
              <w:t>(G)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42F07D60" w14:textId="77777777">
            <w:pPr>
              <w:spacing w:after="0" w:line="240" w:lineRule="auto"/>
              <w:jc w:val="center"/>
              <w:rPr>
                <w:rFonts w:eastAsia="Times New Roman" w:cstheme="minorHAnsi"/>
                <w:b/>
                <w:bCs/>
              </w:rPr>
            </w:pPr>
            <w:r w:rsidRPr="009959D4">
              <w:rPr>
                <w:rFonts w:eastAsia="Times New Roman" w:cstheme="minorHAnsi"/>
                <w:b/>
                <w:bCs/>
              </w:rPr>
              <w:t>(H)</w:t>
            </w:r>
          </w:p>
        </w:tc>
      </w:tr>
      <w:tr w14:paraId="2A43115E" w14:textId="77777777" w:rsidTr="0099703E">
        <w:tblPrEx>
          <w:tblW w:w="12960" w:type="dxa"/>
          <w:jc w:val="center"/>
          <w:tblLook w:val="04A0"/>
        </w:tblPrEx>
        <w:trPr>
          <w:jc w:val="center"/>
        </w:trPr>
        <w:tc>
          <w:tcPr>
            <w:tcW w:w="0" w:type="auto"/>
            <w:vMerge/>
            <w:tcBorders>
              <w:top w:val="single" w:sz="4" w:space="0" w:color="auto"/>
              <w:left w:val="single" w:sz="4" w:space="0" w:color="auto"/>
              <w:bottom w:val="nil"/>
              <w:right w:val="single" w:sz="4" w:space="0" w:color="auto"/>
            </w:tcBorders>
            <w:vAlign w:val="center"/>
            <w:hideMark/>
          </w:tcPr>
          <w:p w:rsidR="009959D4" w:rsidRPr="009959D4" w:rsidP="009959D4" w14:paraId="5A782D06" w14:textId="77777777">
            <w:pPr>
              <w:spacing w:after="0" w:line="240" w:lineRule="auto"/>
              <w:rPr>
                <w:rFonts w:eastAsia="Times New Roman" w:cstheme="minorHAnsi"/>
                <w:b/>
                <w:bCs/>
              </w:rPr>
            </w:pP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F6437D0" w14:textId="77777777">
            <w:pPr>
              <w:spacing w:after="0" w:line="240" w:lineRule="auto"/>
              <w:jc w:val="center"/>
              <w:rPr>
                <w:rFonts w:eastAsia="Times New Roman" w:cstheme="minorHAnsi"/>
                <w:b/>
                <w:bCs/>
              </w:rPr>
            </w:pPr>
            <w:r w:rsidRPr="009959D4">
              <w:rPr>
                <w:rFonts w:eastAsia="Times New Roman" w:cstheme="minorHAnsi"/>
                <w:b/>
                <w:bCs/>
              </w:rPr>
              <w:t>Person hours per occurrence</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2BE1156" w14:textId="77777777">
            <w:pPr>
              <w:spacing w:after="0" w:line="240" w:lineRule="auto"/>
              <w:jc w:val="center"/>
              <w:rPr>
                <w:rFonts w:eastAsia="Times New Roman" w:cstheme="minorHAnsi"/>
                <w:b/>
                <w:bCs/>
              </w:rPr>
            </w:pPr>
            <w:r w:rsidRPr="009959D4">
              <w:rPr>
                <w:rFonts w:eastAsia="Times New Roman" w:cstheme="minorHAnsi"/>
                <w:b/>
                <w:bCs/>
              </w:rPr>
              <w:t>No. of occurrences per respondent per year</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0ABE3DC" w14:textId="77777777">
            <w:pPr>
              <w:spacing w:after="0" w:line="240" w:lineRule="auto"/>
              <w:jc w:val="center"/>
              <w:rPr>
                <w:rFonts w:eastAsia="Times New Roman" w:cstheme="minorHAnsi"/>
                <w:b/>
                <w:bCs/>
              </w:rPr>
            </w:pPr>
            <w:r w:rsidRPr="009959D4">
              <w:rPr>
                <w:rFonts w:eastAsia="Times New Roman" w:cstheme="minorHAnsi"/>
                <w:b/>
                <w:bCs/>
              </w:rPr>
              <w:t>Person hours per respondent per year (C=</w:t>
            </w:r>
            <w:r w:rsidRPr="009959D4">
              <w:rPr>
                <w:rFonts w:eastAsia="Times New Roman" w:cstheme="minorHAnsi"/>
                <w:b/>
                <w:bCs/>
              </w:rPr>
              <w:t>AxB</w:t>
            </w:r>
            <w:r w:rsidRPr="009959D4">
              <w:rPr>
                <w:rFonts w:eastAsia="Times New Roman" w:cstheme="minorHAnsi"/>
                <w:b/>
                <w:bCs/>
              </w:rPr>
              <w: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D516409" w14:textId="06379948">
            <w:pPr>
              <w:spacing w:after="0" w:line="240" w:lineRule="auto"/>
              <w:jc w:val="center"/>
              <w:rPr>
                <w:rFonts w:eastAsia="Times New Roman" w:cstheme="minorHAnsi"/>
                <w:b/>
                <w:bCs/>
              </w:rPr>
            </w:pPr>
            <w:r w:rsidRPr="009959D4">
              <w:rPr>
                <w:rFonts w:eastAsia="Times New Roman" w:cstheme="minorHAnsi"/>
                <w:b/>
                <w:bCs/>
              </w:rPr>
              <w:t>Respondents per year</w:t>
            </w:r>
            <w:r w:rsidR="002006F1">
              <w:rPr>
                <w:rFonts w:eastAsia="Times New Roman" w:cstheme="minorHAnsi"/>
                <w:b/>
                <w:bCs/>
              </w:rPr>
              <w:t xml:space="preserve"> </w:t>
            </w:r>
            <w:r w:rsidRPr="009959D4">
              <w:rPr>
                <w:rFonts w:eastAsia="Times New Roman" w:cstheme="minorHAnsi"/>
                <w:b/>
                <w:bCs/>
                <w:vertAlign w:val="superscript"/>
              </w:rPr>
              <w:t>a</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677836F" w14:textId="77777777">
            <w:pPr>
              <w:spacing w:after="0" w:line="240" w:lineRule="auto"/>
              <w:jc w:val="center"/>
              <w:rPr>
                <w:rFonts w:eastAsia="Times New Roman" w:cstheme="minorHAnsi"/>
                <w:b/>
                <w:bCs/>
              </w:rPr>
            </w:pPr>
            <w:r w:rsidRPr="009959D4">
              <w:rPr>
                <w:rFonts w:eastAsia="Times New Roman" w:cstheme="minorHAnsi"/>
                <w:b/>
                <w:bCs/>
              </w:rPr>
              <w:t>Technical person- hours per year (E=</w:t>
            </w:r>
            <w:r w:rsidRPr="009959D4">
              <w:rPr>
                <w:rFonts w:eastAsia="Times New Roman" w:cstheme="minorHAnsi"/>
                <w:b/>
                <w:bCs/>
              </w:rPr>
              <w:t>CxD</w:t>
            </w:r>
            <w:r w:rsidRPr="009959D4">
              <w:rPr>
                <w:rFonts w:eastAsia="Times New Roman" w:cstheme="minorHAnsi"/>
                <w:b/>
                <w:bCs/>
              </w:rPr>
              <w: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1FA352E" w14:textId="77777777">
            <w:pPr>
              <w:spacing w:after="0" w:line="240" w:lineRule="auto"/>
              <w:jc w:val="center"/>
              <w:rPr>
                <w:rFonts w:eastAsia="Times New Roman" w:cstheme="minorHAnsi"/>
                <w:b/>
                <w:bCs/>
              </w:rPr>
            </w:pPr>
            <w:r w:rsidRPr="009959D4">
              <w:rPr>
                <w:rFonts w:eastAsia="Times New Roman" w:cstheme="minorHAnsi"/>
                <w:b/>
                <w:bCs/>
              </w:rPr>
              <w:t>Management person hours per year (Ex0.05)</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6D7094A" w14:textId="77777777">
            <w:pPr>
              <w:spacing w:after="0" w:line="240" w:lineRule="auto"/>
              <w:jc w:val="center"/>
              <w:rPr>
                <w:rFonts w:eastAsia="Times New Roman" w:cstheme="minorHAnsi"/>
                <w:b/>
                <w:bCs/>
              </w:rPr>
            </w:pPr>
            <w:r w:rsidRPr="009959D4">
              <w:rPr>
                <w:rFonts w:eastAsia="Times New Roman" w:cstheme="minorHAnsi"/>
                <w:b/>
                <w:bCs/>
              </w:rPr>
              <w:t>Clerical person hours per year (Ex0.1)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28C4516" w14:textId="77777777">
            <w:pPr>
              <w:spacing w:after="0" w:line="240" w:lineRule="auto"/>
              <w:jc w:val="center"/>
              <w:rPr>
                <w:rFonts w:eastAsia="Times New Roman" w:cstheme="minorHAnsi"/>
                <w:b/>
                <w:bCs/>
              </w:rPr>
            </w:pPr>
            <w:r w:rsidRPr="009959D4">
              <w:rPr>
                <w:rFonts w:eastAsia="Times New Roman" w:cstheme="minorHAnsi"/>
                <w:b/>
                <w:bCs/>
              </w:rPr>
              <w:t xml:space="preserve">Total Cost Per year </w:t>
            </w:r>
            <w:r w:rsidRPr="009959D4">
              <w:rPr>
                <w:rFonts w:eastAsia="Times New Roman" w:cstheme="minorHAnsi"/>
                <w:b/>
                <w:bCs/>
                <w:vertAlign w:val="superscript"/>
              </w:rPr>
              <w:t>b</w:t>
            </w:r>
          </w:p>
        </w:tc>
      </w:tr>
      <w:tr w14:paraId="4DB3AEBD" w14:textId="77777777" w:rsidTr="0099703E">
        <w:tblPrEx>
          <w:tblW w:w="12960" w:type="dxa"/>
          <w:jc w:val="center"/>
          <w:tblLook w:val="04A0"/>
        </w:tblPrEx>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59D4" w:rsidRPr="009959D4" w:rsidP="009959D4" w14:paraId="69FE1BB6" w14:textId="04E2F680">
            <w:pPr>
              <w:spacing w:after="0" w:line="240" w:lineRule="auto"/>
              <w:ind w:firstLine="220" w:firstLineChars="100"/>
              <w:rPr>
                <w:rFonts w:eastAsia="Times New Roman" w:cstheme="minorHAnsi"/>
              </w:rPr>
            </w:pPr>
            <w:r w:rsidRPr="009959D4">
              <w:rPr>
                <w:rFonts w:eastAsia="Times New Roman" w:cstheme="minorHAnsi"/>
              </w:rPr>
              <w:t>1.</w:t>
            </w:r>
            <w:r w:rsidR="002006F1">
              <w:rPr>
                <w:rFonts w:eastAsia="Times New Roman" w:cstheme="minorHAnsi"/>
              </w:rPr>
              <w:t xml:space="preserve"> </w:t>
            </w:r>
            <w:r w:rsidRPr="009959D4">
              <w:rPr>
                <w:rFonts w:eastAsia="Times New Roman" w:cstheme="minorHAnsi"/>
              </w:rPr>
              <w:t>Applications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47A09C8" w14:textId="77777777">
            <w:pPr>
              <w:spacing w:after="0" w:line="240" w:lineRule="auto"/>
              <w:jc w:val="center"/>
              <w:rPr>
                <w:rFonts w:eastAsia="Times New Roman" w:cstheme="minorHAnsi"/>
              </w:rPr>
            </w:pPr>
            <w:r w:rsidRPr="009959D4">
              <w:rPr>
                <w:rFonts w:eastAsia="Times New Roman" w:cstheme="minorHAnsi"/>
              </w:rPr>
              <w:t>N/A</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8D61060" w14:textId="77777777">
            <w:pPr>
              <w:spacing w:after="0" w:line="240" w:lineRule="auto"/>
              <w:ind w:firstLine="220" w:firstLineChars="100"/>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73F2117"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BE576FA"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D1225F8"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C476A11"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ABCF93F"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EB2D575" w14:textId="77777777">
            <w:pPr>
              <w:spacing w:after="0" w:line="240" w:lineRule="auto"/>
              <w:rPr>
                <w:rFonts w:eastAsia="Times New Roman" w:cstheme="minorHAnsi"/>
              </w:rPr>
            </w:pPr>
            <w:r w:rsidRPr="009959D4">
              <w:rPr>
                <w:rFonts w:eastAsia="Times New Roman" w:cstheme="minorHAnsi"/>
              </w:rPr>
              <w:t> </w:t>
            </w:r>
          </w:p>
        </w:tc>
      </w:tr>
      <w:tr w14:paraId="4EA06B7F"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703E" w14:paraId="01435C36" w14:textId="20FB4BA0">
            <w:pPr>
              <w:spacing w:after="0" w:line="240" w:lineRule="auto"/>
              <w:ind w:left="150" w:firstLine="68" w:firstLineChars="31"/>
              <w:rPr>
                <w:rFonts w:eastAsia="Times New Roman" w:cstheme="minorHAnsi"/>
              </w:rPr>
            </w:pPr>
            <w:r w:rsidRPr="009959D4">
              <w:rPr>
                <w:rFonts w:eastAsia="Times New Roman" w:cstheme="minorHAnsi"/>
              </w:rPr>
              <w:t>2.</w:t>
            </w:r>
            <w:r w:rsidR="002006F1">
              <w:rPr>
                <w:rFonts w:eastAsia="Times New Roman" w:cstheme="minorHAnsi"/>
              </w:rPr>
              <w:t xml:space="preserve"> </w:t>
            </w:r>
            <w:r w:rsidRPr="009959D4">
              <w:rPr>
                <w:rFonts w:eastAsia="Times New Roman" w:cstheme="minorHAnsi"/>
              </w:rPr>
              <w:t>Survey and Studies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035250A" w14:textId="77777777">
            <w:pPr>
              <w:spacing w:after="0" w:line="240" w:lineRule="auto"/>
              <w:jc w:val="center"/>
              <w:rPr>
                <w:rFonts w:eastAsia="Times New Roman" w:cstheme="minorHAnsi"/>
              </w:rPr>
            </w:pPr>
            <w:r w:rsidRPr="009959D4">
              <w:rPr>
                <w:rFonts w:eastAsia="Times New Roman" w:cstheme="minorHAnsi"/>
              </w:rPr>
              <w:t>N/A</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1DAA48F" w14:textId="77777777">
            <w:pPr>
              <w:spacing w:after="0" w:line="240" w:lineRule="auto"/>
              <w:ind w:firstLine="220" w:firstLineChars="100"/>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BE7E292"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9EBCA51"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5BD3FA5"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83F7BF3"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682FF68"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A8D025D" w14:textId="77777777">
            <w:pPr>
              <w:spacing w:after="0" w:line="240" w:lineRule="auto"/>
              <w:rPr>
                <w:rFonts w:eastAsia="Times New Roman" w:cstheme="minorHAnsi"/>
              </w:rPr>
            </w:pPr>
            <w:r w:rsidRPr="009959D4">
              <w:rPr>
                <w:rFonts w:eastAsia="Times New Roman" w:cstheme="minorHAnsi"/>
              </w:rPr>
              <w:t> </w:t>
            </w:r>
          </w:p>
        </w:tc>
      </w:tr>
      <w:tr w14:paraId="7CE3E067"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703E" w14:paraId="7B48CC70" w14:textId="4A5E7B48">
            <w:pPr>
              <w:spacing w:after="0" w:line="240" w:lineRule="auto"/>
              <w:ind w:left="150" w:firstLine="68" w:firstLineChars="31"/>
              <w:rPr>
                <w:rFonts w:eastAsia="Times New Roman" w:cstheme="minorHAnsi"/>
              </w:rPr>
            </w:pPr>
            <w:r w:rsidRPr="009959D4">
              <w:rPr>
                <w:rFonts w:eastAsia="Times New Roman" w:cstheme="minorHAnsi"/>
              </w:rPr>
              <w:t>3.</w:t>
            </w:r>
            <w:r w:rsidR="002006F1">
              <w:rPr>
                <w:rFonts w:eastAsia="Times New Roman" w:cstheme="minorHAnsi"/>
              </w:rPr>
              <w:t xml:space="preserve"> </w:t>
            </w:r>
            <w:r w:rsidRPr="009959D4">
              <w:rPr>
                <w:rFonts w:eastAsia="Times New Roman" w:cstheme="minorHAnsi"/>
              </w:rPr>
              <w:t>Reporting Requirements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2D7D4B5"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D07EC83"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4091F60"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D059225"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9C48156"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2A2AFA9"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639C40F"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12328E0" w14:textId="77777777">
            <w:pPr>
              <w:spacing w:after="0" w:line="240" w:lineRule="auto"/>
              <w:rPr>
                <w:rFonts w:eastAsia="Times New Roman" w:cstheme="minorHAnsi"/>
              </w:rPr>
            </w:pPr>
            <w:r w:rsidRPr="009959D4">
              <w:rPr>
                <w:rFonts w:eastAsia="Times New Roman" w:cstheme="minorHAnsi"/>
              </w:rPr>
              <w:t> </w:t>
            </w:r>
          </w:p>
        </w:tc>
      </w:tr>
      <w:tr w14:paraId="58ABE2A6"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703E" w14:paraId="4D24D71D" w14:textId="595D6F64">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A.</w:t>
            </w:r>
            <w:r>
              <w:rPr>
                <w:rFonts w:eastAsia="Times New Roman" w:cstheme="minorHAnsi"/>
              </w:rPr>
              <w:t xml:space="preserve"> </w:t>
            </w:r>
            <w:r w:rsidRPr="009959D4">
              <w:rPr>
                <w:rFonts w:eastAsia="Times New Roman" w:cstheme="minorHAnsi"/>
              </w:rPr>
              <w:t>Familiarization with rule requirements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95D4B94"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B2930A7"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63C3FDF"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06B399C"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C8DE938" w14:textId="77777777">
            <w:pPr>
              <w:spacing w:after="0" w:line="240" w:lineRule="auto"/>
              <w:jc w:val="center"/>
              <w:rPr>
                <w:rFonts w:eastAsia="Times New Roman" w:cstheme="minorHAnsi"/>
              </w:rPr>
            </w:pPr>
            <w:r w:rsidRPr="009959D4">
              <w:rPr>
                <w:rFonts w:eastAsia="Times New Roman" w:cstheme="minorHAnsi"/>
              </w:rPr>
              <w:t>14</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B38D121" w14:textId="77777777">
            <w:pPr>
              <w:spacing w:after="0" w:line="240" w:lineRule="auto"/>
              <w:jc w:val="center"/>
              <w:rPr>
                <w:rFonts w:eastAsia="Times New Roman" w:cstheme="minorHAnsi"/>
              </w:rPr>
            </w:pPr>
            <w:r w:rsidRPr="009959D4">
              <w:rPr>
                <w:rFonts w:eastAsia="Times New Roman" w:cstheme="minorHAnsi"/>
              </w:rPr>
              <w:t>0.7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DBB92EA" w14:textId="77777777">
            <w:pPr>
              <w:spacing w:after="0" w:line="240" w:lineRule="auto"/>
              <w:jc w:val="center"/>
              <w:rPr>
                <w:rFonts w:eastAsia="Times New Roman" w:cstheme="minorHAnsi"/>
              </w:rPr>
            </w:pPr>
            <w:r w:rsidRPr="009959D4">
              <w:rPr>
                <w:rFonts w:eastAsia="Times New Roman" w:cstheme="minorHAnsi"/>
              </w:rPr>
              <w:t>1.4</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FFFF020" w14:textId="77777777">
            <w:pPr>
              <w:spacing w:after="0" w:line="240" w:lineRule="auto"/>
              <w:jc w:val="right"/>
              <w:rPr>
                <w:rFonts w:eastAsia="Times New Roman" w:cstheme="minorHAnsi"/>
              </w:rPr>
            </w:pPr>
            <w:r w:rsidRPr="009959D4">
              <w:rPr>
                <w:rFonts w:eastAsia="Times New Roman" w:cstheme="minorHAnsi"/>
              </w:rPr>
              <w:t>$2,205</w:t>
            </w:r>
          </w:p>
        </w:tc>
      </w:tr>
      <w:tr w14:paraId="19B2FEBB"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703E" w14:paraId="5522F124" w14:textId="3E49CF21">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B.</w:t>
            </w:r>
            <w:r>
              <w:rPr>
                <w:rFonts w:eastAsia="Times New Roman" w:cstheme="minorHAnsi"/>
              </w:rPr>
              <w:t xml:space="preserve"> </w:t>
            </w:r>
            <w:r w:rsidRPr="009959D4">
              <w:rPr>
                <w:rFonts w:eastAsia="Times New Roman" w:cstheme="minorHAnsi"/>
              </w:rPr>
              <w:t>Required activities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889CF11"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9D9829D"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87486CB"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963F7B5"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B22AC0D"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C2F4BA3"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D7568AF"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C3DCB73" w14:textId="77777777">
            <w:pPr>
              <w:spacing w:after="0" w:line="240" w:lineRule="auto"/>
              <w:rPr>
                <w:rFonts w:eastAsia="Times New Roman" w:cstheme="minorHAnsi"/>
              </w:rPr>
            </w:pPr>
            <w:r w:rsidRPr="009959D4">
              <w:rPr>
                <w:rFonts w:eastAsia="Times New Roman" w:cstheme="minorHAnsi"/>
              </w:rPr>
              <w:t> </w:t>
            </w:r>
          </w:p>
        </w:tc>
      </w:tr>
      <w:tr w14:paraId="2318FADC"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703E" w14:paraId="02E2FA78" w14:textId="0BD5ED36">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i</w:t>
            </w:r>
            <w:r w:rsidRPr="009959D4">
              <w:rPr>
                <w:rFonts w:eastAsia="Times New Roman" w:cstheme="minorHAnsi"/>
              </w:rPr>
              <w:t>.</w:t>
            </w:r>
            <w:r>
              <w:rPr>
                <w:rFonts w:eastAsia="Times New Roman" w:cstheme="minorHAnsi"/>
              </w:rPr>
              <w:t xml:space="preserve"> </w:t>
            </w:r>
            <w:r w:rsidRPr="009959D4">
              <w:rPr>
                <w:rFonts w:eastAsia="Times New Roman" w:cstheme="minorHAnsi"/>
              </w:rPr>
              <w:t xml:space="preserve">Preparation for performance tests - facility labor </w:t>
            </w:r>
            <w:r w:rsidRPr="009959D4">
              <w:rPr>
                <w:rFonts w:eastAsia="Times New Roman" w:cstheme="minorHAnsi"/>
                <w:vertAlign w:val="superscript"/>
              </w:rPr>
              <w:t>c</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8AF795A" w14:textId="77777777">
            <w:pPr>
              <w:spacing w:after="0" w:line="240" w:lineRule="auto"/>
              <w:jc w:val="center"/>
              <w:rPr>
                <w:rFonts w:eastAsia="Times New Roman" w:cstheme="minorHAnsi"/>
              </w:rPr>
            </w:pPr>
            <w:r w:rsidRPr="009959D4">
              <w:rPr>
                <w:rFonts w:eastAsia="Times New Roman" w:cstheme="minorHAnsi"/>
              </w:rPr>
              <w:t>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ECF4E88"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204AA45" w14:textId="77777777">
            <w:pPr>
              <w:spacing w:after="0" w:line="240" w:lineRule="auto"/>
              <w:jc w:val="center"/>
              <w:rPr>
                <w:rFonts w:eastAsia="Times New Roman" w:cstheme="minorHAnsi"/>
              </w:rPr>
            </w:pPr>
            <w:r w:rsidRPr="009959D4">
              <w:rPr>
                <w:rFonts w:eastAsia="Times New Roman" w:cstheme="minorHAnsi"/>
              </w:rPr>
              <w:t>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805045E"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38541D3" w14:textId="77777777">
            <w:pPr>
              <w:spacing w:after="0" w:line="240" w:lineRule="auto"/>
              <w:jc w:val="center"/>
              <w:rPr>
                <w:rFonts w:eastAsia="Times New Roman" w:cstheme="minorHAnsi"/>
              </w:rPr>
            </w:pPr>
            <w:r w:rsidRPr="009959D4">
              <w:rPr>
                <w:rFonts w:eastAsia="Times New Roman" w:cstheme="minorHAnsi"/>
              </w:rPr>
              <w:t>280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A3AED8D" w14:textId="77777777">
            <w:pPr>
              <w:spacing w:after="0" w:line="240" w:lineRule="auto"/>
              <w:jc w:val="center"/>
              <w:rPr>
                <w:rFonts w:eastAsia="Times New Roman" w:cstheme="minorHAnsi"/>
              </w:rPr>
            </w:pPr>
            <w:r w:rsidRPr="009959D4">
              <w:rPr>
                <w:rFonts w:eastAsia="Times New Roman" w:cstheme="minorHAnsi"/>
              </w:rPr>
              <w:t>14.0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1B83960" w14:textId="77777777">
            <w:pPr>
              <w:spacing w:after="0" w:line="240" w:lineRule="auto"/>
              <w:jc w:val="center"/>
              <w:rPr>
                <w:rFonts w:eastAsia="Times New Roman" w:cstheme="minorHAnsi"/>
              </w:rPr>
            </w:pPr>
            <w:r w:rsidRPr="009959D4">
              <w:rPr>
                <w:rFonts w:eastAsia="Times New Roman" w:cstheme="minorHAnsi"/>
              </w:rPr>
              <w:t>28.0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37DFB27" w14:textId="77777777">
            <w:pPr>
              <w:spacing w:after="0" w:line="240" w:lineRule="auto"/>
              <w:jc w:val="right"/>
              <w:rPr>
                <w:rFonts w:eastAsia="Times New Roman" w:cstheme="minorHAnsi"/>
              </w:rPr>
            </w:pPr>
            <w:r w:rsidRPr="009959D4">
              <w:rPr>
                <w:rFonts w:eastAsia="Times New Roman" w:cstheme="minorHAnsi"/>
              </w:rPr>
              <w:t>$44,102</w:t>
            </w:r>
          </w:p>
        </w:tc>
      </w:tr>
      <w:tr w14:paraId="3ACF6DC7"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703E" w14:paraId="105C8EC9" w14:textId="1617B9BD">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ii.</w:t>
            </w:r>
            <w:r>
              <w:rPr>
                <w:rFonts w:eastAsia="Times New Roman" w:cstheme="minorHAnsi"/>
              </w:rPr>
              <w:t xml:space="preserve"> </w:t>
            </w:r>
            <w:r w:rsidRPr="009959D4">
              <w:rPr>
                <w:rFonts w:eastAsia="Times New Roman" w:cstheme="minorHAnsi"/>
              </w:rPr>
              <w:t xml:space="preserve">Performance tests - contractor costs </w:t>
            </w:r>
            <w:r w:rsidRPr="009959D4">
              <w:rPr>
                <w:rFonts w:eastAsia="Times New Roman" w:cstheme="minorHAnsi"/>
                <w:vertAlign w:val="superscript"/>
              </w:rPr>
              <w:t>d</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9DE65B9" w14:textId="77777777">
            <w:pPr>
              <w:spacing w:after="0" w:line="240" w:lineRule="auto"/>
              <w:jc w:val="center"/>
              <w:rPr>
                <w:rFonts w:eastAsia="Times New Roman" w:cstheme="minorHAnsi"/>
              </w:rPr>
            </w:pPr>
            <w:r w:rsidRPr="009959D4">
              <w:rPr>
                <w:rFonts w:eastAsia="Times New Roman" w:cstheme="minorHAnsi"/>
              </w:rPr>
              <w: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3F14697" w14:textId="77777777">
            <w:pPr>
              <w:spacing w:after="0" w:line="240" w:lineRule="auto"/>
              <w:jc w:val="center"/>
              <w:rPr>
                <w:rFonts w:eastAsia="Times New Roman" w:cstheme="minorHAnsi"/>
              </w:rPr>
            </w:pPr>
            <w:r w:rsidRPr="009959D4">
              <w:rPr>
                <w:rFonts w:eastAsia="Times New Roman" w:cstheme="minorHAnsi"/>
              </w:rPr>
              <w:t>-</w:t>
            </w:r>
          </w:p>
        </w:tc>
        <w:tc>
          <w:tcPr>
            <w:tcW w:w="0" w:type="auto"/>
            <w:tcBorders>
              <w:top w:val="nil"/>
              <w:left w:val="nil"/>
              <w:bottom w:val="nil"/>
              <w:right w:val="single" w:sz="4" w:space="0" w:color="auto"/>
            </w:tcBorders>
            <w:shd w:val="clear" w:color="auto" w:fill="auto"/>
            <w:vAlign w:val="center"/>
            <w:hideMark/>
          </w:tcPr>
          <w:p w:rsidR="009959D4" w:rsidRPr="009959D4" w:rsidP="009959D4" w14:paraId="0A2E0DA3" w14:textId="77777777">
            <w:pPr>
              <w:spacing w:after="0" w:line="240" w:lineRule="auto"/>
              <w:jc w:val="center"/>
              <w:rPr>
                <w:rFonts w:eastAsia="Times New Roman" w:cstheme="minorHAnsi"/>
              </w:rPr>
            </w:pPr>
            <w:r w:rsidRPr="009959D4">
              <w:rPr>
                <w:rFonts w:eastAsia="Times New Roman" w:cstheme="minorHAnsi"/>
              </w:rPr>
              <w: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3CDE695" w14:textId="77777777">
            <w:pPr>
              <w:spacing w:after="0" w:line="240" w:lineRule="auto"/>
              <w:jc w:val="center"/>
              <w:rPr>
                <w:rFonts w:eastAsia="Times New Roman" w:cstheme="minorHAnsi"/>
              </w:rPr>
            </w:pPr>
            <w:r w:rsidRPr="009959D4">
              <w:rPr>
                <w:rFonts w:eastAsia="Times New Roman" w:cstheme="minorHAnsi"/>
              </w:rPr>
              <w: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D1396BB" w14:textId="77777777">
            <w:pPr>
              <w:spacing w:after="0" w:line="240" w:lineRule="auto"/>
              <w:jc w:val="center"/>
              <w:rPr>
                <w:rFonts w:eastAsia="Times New Roman" w:cstheme="minorHAnsi"/>
              </w:rPr>
            </w:pPr>
            <w:r w:rsidRPr="009959D4">
              <w:rPr>
                <w:rFonts w:eastAsia="Times New Roman" w:cstheme="minorHAnsi"/>
              </w:rPr>
              <w: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38A4B0A" w14:textId="77777777">
            <w:pPr>
              <w:spacing w:after="0" w:line="240" w:lineRule="auto"/>
              <w:jc w:val="center"/>
              <w:rPr>
                <w:rFonts w:eastAsia="Times New Roman" w:cstheme="minorHAnsi"/>
              </w:rPr>
            </w:pPr>
            <w:r w:rsidRPr="009959D4">
              <w:rPr>
                <w:rFonts w:eastAsia="Times New Roman" w:cstheme="minorHAnsi"/>
              </w:rPr>
              <w: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B6DA6EF" w14:textId="77777777">
            <w:pPr>
              <w:spacing w:after="0" w:line="240" w:lineRule="auto"/>
              <w:jc w:val="center"/>
              <w:rPr>
                <w:rFonts w:eastAsia="Times New Roman" w:cstheme="minorHAnsi"/>
              </w:rPr>
            </w:pPr>
            <w:r w:rsidRPr="009959D4">
              <w:rPr>
                <w:rFonts w:eastAsia="Times New Roman" w:cstheme="minorHAnsi"/>
              </w:rPr>
              <w: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8A9F2AB" w14:textId="77777777">
            <w:pPr>
              <w:spacing w:after="0" w:line="240" w:lineRule="auto"/>
              <w:jc w:val="center"/>
              <w:rPr>
                <w:rFonts w:eastAsia="Times New Roman" w:cstheme="minorHAnsi"/>
              </w:rPr>
            </w:pPr>
            <w:r w:rsidRPr="009959D4">
              <w:rPr>
                <w:rFonts w:eastAsia="Times New Roman" w:cstheme="minorHAnsi"/>
              </w:rPr>
              <w:t>-</w:t>
            </w:r>
          </w:p>
        </w:tc>
      </w:tr>
      <w:tr w14:paraId="0A8B06C3"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703E" w14:paraId="42B33519" w14:textId="73C4B75E">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iv.</w:t>
            </w:r>
            <w:r>
              <w:rPr>
                <w:rFonts w:eastAsia="Times New Roman" w:cstheme="minorHAnsi"/>
              </w:rPr>
              <w:t xml:space="preserve"> </w:t>
            </w:r>
            <w:r w:rsidRPr="009959D4">
              <w:rPr>
                <w:rFonts w:eastAsia="Times New Roman" w:cstheme="minorHAnsi"/>
              </w:rPr>
              <w:t>SSM Plan</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008D6B2" w14:textId="77777777">
            <w:pPr>
              <w:spacing w:after="0" w:line="240" w:lineRule="auto"/>
              <w:jc w:val="center"/>
              <w:rPr>
                <w:rFonts w:eastAsia="Times New Roman" w:cstheme="minorHAnsi"/>
              </w:rPr>
            </w:pPr>
            <w:r w:rsidRPr="009959D4">
              <w:rPr>
                <w:rFonts w:eastAsia="Times New Roman" w:cstheme="minorHAnsi"/>
              </w:rPr>
              <w:t>N/A</w:t>
            </w:r>
          </w:p>
        </w:tc>
        <w:tc>
          <w:tcPr>
            <w:tcW w:w="0" w:type="auto"/>
            <w:tcBorders>
              <w:top w:val="nil"/>
              <w:left w:val="nil"/>
              <w:bottom w:val="single" w:sz="4" w:space="0" w:color="auto"/>
              <w:right w:val="single" w:sz="4" w:space="0" w:color="auto"/>
            </w:tcBorders>
            <w:shd w:val="clear" w:color="auto" w:fill="auto"/>
            <w:noWrap/>
            <w:vAlign w:val="bottom"/>
            <w:hideMark/>
          </w:tcPr>
          <w:p w:rsidR="009959D4" w:rsidRPr="009959D4" w:rsidP="009959D4" w14:paraId="1E2169F8" w14:textId="77777777">
            <w:pPr>
              <w:spacing w:after="0" w:line="240" w:lineRule="auto"/>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02EB19F3"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04F445D"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BFE6965"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A1E2EB7"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2F31950"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31F158F" w14:textId="77777777">
            <w:pPr>
              <w:spacing w:after="0" w:line="240" w:lineRule="auto"/>
              <w:rPr>
                <w:rFonts w:eastAsia="Times New Roman" w:cstheme="minorHAnsi"/>
              </w:rPr>
            </w:pPr>
            <w:r w:rsidRPr="009959D4">
              <w:rPr>
                <w:rFonts w:eastAsia="Times New Roman" w:cstheme="minorHAnsi"/>
              </w:rPr>
              <w:t> </w:t>
            </w:r>
          </w:p>
        </w:tc>
      </w:tr>
      <w:tr w14:paraId="133C39FE"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703E" w14:paraId="128F2B67" w14:textId="524781F6">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C.</w:t>
            </w:r>
            <w:r>
              <w:rPr>
                <w:rFonts w:eastAsia="Times New Roman" w:cstheme="minorHAnsi"/>
              </w:rPr>
              <w:t xml:space="preserve"> </w:t>
            </w:r>
            <w:r w:rsidRPr="009959D4">
              <w:rPr>
                <w:rFonts w:eastAsia="Times New Roman" w:cstheme="minorHAnsi"/>
              </w:rPr>
              <w:t>Create information</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980C99D" w14:textId="77777777">
            <w:pPr>
              <w:spacing w:after="0" w:line="240" w:lineRule="auto"/>
              <w:jc w:val="center"/>
              <w:rPr>
                <w:rFonts w:eastAsia="Times New Roman" w:cstheme="minorHAnsi"/>
              </w:rPr>
            </w:pPr>
            <w:r w:rsidRPr="009959D4">
              <w:rPr>
                <w:rFonts w:eastAsia="Times New Roman" w:cstheme="minorHAnsi"/>
              </w:rPr>
              <w:t>N/A</w:t>
            </w:r>
          </w:p>
        </w:tc>
        <w:tc>
          <w:tcPr>
            <w:tcW w:w="0" w:type="auto"/>
            <w:tcBorders>
              <w:top w:val="nil"/>
              <w:left w:val="nil"/>
              <w:bottom w:val="single" w:sz="4" w:space="0" w:color="auto"/>
              <w:right w:val="single" w:sz="4" w:space="0" w:color="auto"/>
            </w:tcBorders>
            <w:shd w:val="clear" w:color="auto" w:fill="auto"/>
            <w:noWrap/>
            <w:vAlign w:val="bottom"/>
            <w:hideMark/>
          </w:tcPr>
          <w:p w:rsidR="009959D4" w:rsidRPr="009959D4" w:rsidP="009959D4" w14:paraId="7CC3528A" w14:textId="77777777">
            <w:pPr>
              <w:spacing w:after="0" w:line="240" w:lineRule="auto"/>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6C427569"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C9F31F5"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24C64BD"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7C16D3F"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288C168"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370A37A" w14:textId="77777777">
            <w:pPr>
              <w:spacing w:after="0" w:line="240" w:lineRule="auto"/>
              <w:rPr>
                <w:rFonts w:eastAsia="Times New Roman" w:cstheme="minorHAnsi"/>
              </w:rPr>
            </w:pPr>
            <w:r w:rsidRPr="009959D4">
              <w:rPr>
                <w:rFonts w:eastAsia="Times New Roman" w:cstheme="minorHAnsi"/>
              </w:rPr>
              <w:t> </w:t>
            </w:r>
          </w:p>
        </w:tc>
      </w:tr>
      <w:tr w14:paraId="14ED251A"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703E" w14:paraId="0889815F" w14:textId="0258F3CA">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D.</w:t>
            </w:r>
            <w:r>
              <w:rPr>
                <w:rFonts w:eastAsia="Times New Roman" w:cstheme="minorHAnsi"/>
              </w:rPr>
              <w:t xml:space="preserve"> </w:t>
            </w:r>
            <w:r w:rsidRPr="009959D4">
              <w:rPr>
                <w:rFonts w:eastAsia="Times New Roman" w:cstheme="minorHAnsi"/>
              </w:rPr>
              <w:t>Gather existing information</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E34C08D" w14:textId="77777777">
            <w:pPr>
              <w:spacing w:after="0" w:line="240" w:lineRule="auto"/>
              <w:jc w:val="center"/>
              <w:rPr>
                <w:rFonts w:eastAsia="Times New Roman" w:cstheme="minorHAnsi"/>
              </w:rPr>
            </w:pPr>
            <w:r w:rsidRPr="009959D4">
              <w:rPr>
                <w:rFonts w:eastAsia="Times New Roman" w:cstheme="minorHAnsi"/>
              </w:rPr>
              <w:t>N/A</w:t>
            </w:r>
          </w:p>
        </w:tc>
        <w:tc>
          <w:tcPr>
            <w:tcW w:w="0" w:type="auto"/>
            <w:tcBorders>
              <w:top w:val="nil"/>
              <w:left w:val="nil"/>
              <w:bottom w:val="single" w:sz="4" w:space="0" w:color="auto"/>
              <w:right w:val="single" w:sz="4" w:space="0" w:color="auto"/>
            </w:tcBorders>
            <w:shd w:val="clear" w:color="auto" w:fill="auto"/>
            <w:noWrap/>
            <w:vAlign w:val="bottom"/>
            <w:hideMark/>
          </w:tcPr>
          <w:p w:rsidR="009959D4" w:rsidRPr="009959D4" w:rsidP="009959D4" w14:paraId="68CBAD0C" w14:textId="77777777">
            <w:pPr>
              <w:spacing w:after="0" w:line="240" w:lineRule="auto"/>
              <w:rPr>
                <w:rFonts w:eastAsia="Times New Roman" w:cstheme="minorHAnsi"/>
              </w:rPr>
            </w:pPr>
            <w:r w:rsidRPr="009959D4">
              <w:rPr>
                <w:rFonts w:eastAsia="Times New Roman" w:cstheme="minorHAns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68BA9EAB"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A65E2E2"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1BDCD00"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96E24C2"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1850350"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6DCEFEC" w14:textId="77777777">
            <w:pPr>
              <w:spacing w:after="0" w:line="240" w:lineRule="auto"/>
              <w:rPr>
                <w:rFonts w:eastAsia="Times New Roman" w:cstheme="minorHAnsi"/>
              </w:rPr>
            </w:pPr>
            <w:r w:rsidRPr="009959D4">
              <w:rPr>
                <w:rFonts w:eastAsia="Times New Roman" w:cstheme="minorHAnsi"/>
              </w:rPr>
              <w:t> </w:t>
            </w:r>
          </w:p>
        </w:tc>
      </w:tr>
      <w:tr w14:paraId="165174AC"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68B50D5E" w14:textId="2B5BE6A6">
            <w:pPr>
              <w:spacing w:after="0" w:line="240" w:lineRule="auto"/>
              <w:ind w:firstLine="220" w:firstLineChars="100"/>
              <w:rPr>
                <w:rFonts w:eastAsia="Times New Roman" w:cstheme="minorHAnsi"/>
              </w:rPr>
            </w:pPr>
            <w:r>
              <w:rPr>
                <w:rFonts w:eastAsia="Times New Roman" w:cstheme="minorHAnsi"/>
              </w:rPr>
              <w:t xml:space="preserve"> </w:t>
            </w:r>
            <w:r w:rsidRPr="009959D4">
              <w:rPr>
                <w:rFonts w:eastAsia="Times New Roman" w:cstheme="minorHAnsi"/>
              </w:rPr>
              <w:t>E.</w:t>
            </w:r>
            <w:r>
              <w:rPr>
                <w:rFonts w:eastAsia="Times New Roman" w:cstheme="minorHAnsi"/>
              </w:rPr>
              <w:t xml:space="preserve"> </w:t>
            </w:r>
            <w:r w:rsidRPr="009959D4">
              <w:rPr>
                <w:rFonts w:eastAsia="Times New Roman" w:cstheme="minorHAnsi"/>
              </w:rPr>
              <w:t>Write report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4CEAE76"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8079A25"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nil"/>
              <w:right w:val="single" w:sz="4" w:space="0" w:color="auto"/>
            </w:tcBorders>
            <w:shd w:val="clear" w:color="auto" w:fill="auto"/>
            <w:vAlign w:val="center"/>
            <w:hideMark/>
          </w:tcPr>
          <w:p w:rsidR="009959D4" w:rsidRPr="009959D4" w:rsidP="009959D4" w14:paraId="26B1368A"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7860F57"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D077A2F"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2E74766"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DAAE44E"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0054C6A" w14:textId="77777777">
            <w:pPr>
              <w:spacing w:after="0" w:line="240" w:lineRule="auto"/>
              <w:rPr>
                <w:rFonts w:eastAsia="Times New Roman" w:cstheme="minorHAnsi"/>
              </w:rPr>
            </w:pPr>
            <w:r w:rsidRPr="009959D4">
              <w:rPr>
                <w:rFonts w:eastAsia="Times New Roman" w:cstheme="minorHAnsi"/>
              </w:rPr>
              <w:t> </w:t>
            </w:r>
          </w:p>
        </w:tc>
      </w:tr>
      <w:tr w14:paraId="5B031281"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4DF5AF31" w14:textId="0D503C86">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i</w:t>
            </w:r>
            <w:r w:rsidRPr="009959D4">
              <w:rPr>
                <w:rFonts w:eastAsia="Times New Roman" w:cstheme="minorHAnsi"/>
              </w:rPr>
              <w:t>.</w:t>
            </w:r>
            <w:r>
              <w:rPr>
                <w:rFonts w:eastAsia="Times New Roman" w:cstheme="minorHAnsi"/>
              </w:rPr>
              <w:t xml:space="preserve"> </w:t>
            </w:r>
            <w:r w:rsidRPr="009959D4">
              <w:rPr>
                <w:rFonts w:eastAsia="Times New Roman" w:cstheme="minorHAnsi"/>
              </w:rPr>
              <w:t xml:space="preserve">Initial Notifications </w:t>
            </w:r>
            <w:r w:rsidRPr="009959D4">
              <w:rPr>
                <w:rFonts w:eastAsia="Times New Roman" w:cstheme="minorHAnsi"/>
                <w:vertAlign w:val="superscript"/>
              </w:rPr>
              <w:t>f</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54EDA4B"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D1953E1"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6FB3900A"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6A9BD67" w14:textId="77777777">
            <w:pPr>
              <w:spacing w:after="0" w:line="240" w:lineRule="auto"/>
              <w:jc w:val="center"/>
              <w:rPr>
                <w:rFonts w:eastAsia="Times New Roman" w:cstheme="minorHAnsi"/>
              </w:rPr>
            </w:pPr>
            <w:r w:rsidRPr="009959D4">
              <w:rPr>
                <w:rFonts w:eastAsia="Times New Roman" w:cstheme="minorHAnsi"/>
              </w:rPr>
              <w:t>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8D3F64E" w14:textId="77777777">
            <w:pPr>
              <w:spacing w:after="0" w:line="240" w:lineRule="auto"/>
              <w:jc w:val="center"/>
              <w:rPr>
                <w:rFonts w:eastAsia="Times New Roman" w:cstheme="minorHAnsi"/>
              </w:rPr>
            </w:pPr>
            <w:r w:rsidRPr="009959D4">
              <w:rPr>
                <w:rFonts w:eastAsia="Times New Roman" w:cstheme="minorHAnsi"/>
              </w:rPr>
              <w:t>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69CD8AB" w14:textId="77777777">
            <w:pPr>
              <w:spacing w:after="0" w:line="240" w:lineRule="auto"/>
              <w:jc w:val="center"/>
              <w:rPr>
                <w:rFonts w:eastAsia="Times New Roman" w:cstheme="minorHAnsi"/>
              </w:rPr>
            </w:pPr>
            <w:r w:rsidRPr="009959D4">
              <w:rPr>
                <w:rFonts w:eastAsia="Times New Roman" w:cstheme="minorHAnsi"/>
              </w:rPr>
              <w:t>0.0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A30D2CA" w14:textId="77777777">
            <w:pPr>
              <w:spacing w:after="0" w:line="240" w:lineRule="auto"/>
              <w:jc w:val="center"/>
              <w:rPr>
                <w:rFonts w:eastAsia="Times New Roman" w:cstheme="minorHAnsi"/>
              </w:rPr>
            </w:pPr>
            <w:r w:rsidRPr="009959D4">
              <w:rPr>
                <w:rFonts w:eastAsia="Times New Roman" w:cstheme="minorHAnsi"/>
              </w:rPr>
              <w:t>0.0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E1371D7" w14:textId="77777777">
            <w:pPr>
              <w:spacing w:after="0" w:line="240" w:lineRule="auto"/>
              <w:jc w:val="right"/>
              <w:rPr>
                <w:rFonts w:eastAsia="Times New Roman" w:cstheme="minorHAnsi"/>
              </w:rPr>
            </w:pPr>
            <w:r w:rsidRPr="009959D4">
              <w:rPr>
                <w:rFonts w:eastAsia="Times New Roman" w:cstheme="minorHAnsi"/>
              </w:rPr>
              <w:t>$0</w:t>
            </w:r>
          </w:p>
        </w:tc>
      </w:tr>
      <w:tr w14:paraId="1CFB4B48"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1FE9D10E" w14:textId="4A74B77E">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ii.</w:t>
            </w:r>
            <w:r>
              <w:rPr>
                <w:rFonts w:eastAsia="Times New Roman" w:cstheme="minorHAnsi"/>
              </w:rPr>
              <w:t xml:space="preserve"> </w:t>
            </w:r>
            <w:r w:rsidRPr="009959D4">
              <w:rPr>
                <w:rFonts w:eastAsia="Times New Roman" w:cstheme="minorHAnsi"/>
              </w:rPr>
              <w:t xml:space="preserve">Compliance Extension Request </w:t>
            </w:r>
            <w:r w:rsidRPr="009959D4">
              <w:rPr>
                <w:rFonts w:eastAsia="Times New Roman" w:cstheme="minorHAnsi"/>
                <w:vertAlign w:val="superscript"/>
              </w:rPr>
              <w:t>f</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805D908"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363E4AB"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6A484903"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225F092" w14:textId="77777777">
            <w:pPr>
              <w:spacing w:after="0" w:line="240" w:lineRule="auto"/>
              <w:jc w:val="center"/>
              <w:rPr>
                <w:rFonts w:eastAsia="Times New Roman" w:cstheme="minorHAnsi"/>
              </w:rPr>
            </w:pPr>
            <w:r w:rsidRPr="009959D4">
              <w:rPr>
                <w:rFonts w:eastAsia="Times New Roman" w:cstheme="minorHAnsi"/>
              </w:rPr>
              <w:t>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48B143D" w14:textId="77777777">
            <w:pPr>
              <w:spacing w:after="0" w:line="240" w:lineRule="auto"/>
              <w:jc w:val="center"/>
              <w:rPr>
                <w:rFonts w:eastAsia="Times New Roman" w:cstheme="minorHAnsi"/>
              </w:rPr>
            </w:pPr>
            <w:r w:rsidRPr="009959D4">
              <w:rPr>
                <w:rFonts w:eastAsia="Times New Roman" w:cstheme="minorHAnsi"/>
              </w:rPr>
              <w:t>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6944419" w14:textId="77777777">
            <w:pPr>
              <w:spacing w:after="0" w:line="240" w:lineRule="auto"/>
              <w:jc w:val="center"/>
              <w:rPr>
                <w:rFonts w:eastAsia="Times New Roman" w:cstheme="minorHAnsi"/>
              </w:rPr>
            </w:pPr>
            <w:r w:rsidRPr="009959D4">
              <w:rPr>
                <w:rFonts w:eastAsia="Times New Roman" w:cstheme="minorHAnsi"/>
              </w:rPr>
              <w:t>0.0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105480E" w14:textId="77777777">
            <w:pPr>
              <w:spacing w:after="0" w:line="240" w:lineRule="auto"/>
              <w:jc w:val="center"/>
              <w:rPr>
                <w:rFonts w:eastAsia="Times New Roman" w:cstheme="minorHAnsi"/>
              </w:rPr>
            </w:pPr>
            <w:r w:rsidRPr="009959D4">
              <w:rPr>
                <w:rFonts w:eastAsia="Times New Roman" w:cstheme="minorHAnsi"/>
              </w:rPr>
              <w:t>0.0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2A9F3D1" w14:textId="77777777">
            <w:pPr>
              <w:spacing w:after="0" w:line="240" w:lineRule="auto"/>
              <w:jc w:val="right"/>
              <w:rPr>
                <w:rFonts w:eastAsia="Times New Roman" w:cstheme="minorHAnsi"/>
              </w:rPr>
            </w:pPr>
            <w:r w:rsidRPr="009959D4">
              <w:rPr>
                <w:rFonts w:eastAsia="Times New Roman" w:cstheme="minorHAnsi"/>
              </w:rPr>
              <w:t>$0</w:t>
            </w:r>
          </w:p>
        </w:tc>
      </w:tr>
      <w:tr w14:paraId="118088D7"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6F83BF07" w14:textId="55FAED65">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iv.</w:t>
            </w:r>
            <w:r>
              <w:rPr>
                <w:rFonts w:eastAsia="Times New Roman" w:cstheme="minorHAnsi"/>
              </w:rPr>
              <w:t xml:space="preserve"> </w:t>
            </w:r>
            <w:r w:rsidRPr="009959D4">
              <w:rPr>
                <w:rFonts w:eastAsia="Times New Roman" w:cstheme="minorHAnsi"/>
              </w:rPr>
              <w:t>Site-specific Test Plan</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C446063" w14:textId="77777777">
            <w:pPr>
              <w:spacing w:after="0" w:line="240" w:lineRule="auto"/>
              <w:jc w:val="center"/>
              <w:rPr>
                <w:rFonts w:eastAsia="Times New Roman" w:cstheme="minorHAnsi"/>
              </w:rPr>
            </w:pPr>
            <w:r w:rsidRPr="009959D4">
              <w:rPr>
                <w:rFonts w:eastAsia="Times New Roman" w:cstheme="minorHAnsi"/>
              </w:rPr>
              <w:t>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6327EB8"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6A3440FE" w14:textId="77777777">
            <w:pPr>
              <w:spacing w:after="0" w:line="240" w:lineRule="auto"/>
              <w:jc w:val="center"/>
              <w:rPr>
                <w:rFonts w:eastAsia="Times New Roman" w:cstheme="minorHAnsi"/>
              </w:rPr>
            </w:pPr>
            <w:r w:rsidRPr="009959D4">
              <w:rPr>
                <w:rFonts w:eastAsia="Times New Roman" w:cstheme="minorHAnsi"/>
              </w:rPr>
              <w:t>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1AE3C8B"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4558C65" w14:textId="77777777">
            <w:pPr>
              <w:spacing w:after="0" w:line="240" w:lineRule="auto"/>
              <w:jc w:val="center"/>
              <w:rPr>
                <w:rFonts w:eastAsia="Times New Roman" w:cstheme="minorHAnsi"/>
              </w:rPr>
            </w:pPr>
            <w:r w:rsidRPr="009959D4">
              <w:rPr>
                <w:rFonts w:eastAsia="Times New Roman" w:cstheme="minorHAnsi"/>
              </w:rPr>
              <w:t>280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0F7C7C0" w14:textId="77777777">
            <w:pPr>
              <w:spacing w:after="0" w:line="240" w:lineRule="auto"/>
              <w:jc w:val="center"/>
              <w:rPr>
                <w:rFonts w:eastAsia="Times New Roman" w:cstheme="minorHAnsi"/>
              </w:rPr>
            </w:pPr>
            <w:r w:rsidRPr="009959D4">
              <w:rPr>
                <w:rFonts w:eastAsia="Times New Roman" w:cstheme="minorHAnsi"/>
              </w:rPr>
              <w:t>14.0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CB6C80C" w14:textId="77777777">
            <w:pPr>
              <w:spacing w:after="0" w:line="240" w:lineRule="auto"/>
              <w:jc w:val="center"/>
              <w:rPr>
                <w:rFonts w:eastAsia="Times New Roman" w:cstheme="minorHAnsi"/>
              </w:rPr>
            </w:pPr>
            <w:r w:rsidRPr="009959D4">
              <w:rPr>
                <w:rFonts w:eastAsia="Times New Roman" w:cstheme="minorHAnsi"/>
              </w:rPr>
              <w:t>28.0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B255025" w14:textId="77777777">
            <w:pPr>
              <w:spacing w:after="0" w:line="240" w:lineRule="auto"/>
              <w:jc w:val="right"/>
              <w:rPr>
                <w:rFonts w:eastAsia="Times New Roman" w:cstheme="minorHAnsi"/>
              </w:rPr>
            </w:pPr>
            <w:r w:rsidRPr="009959D4">
              <w:rPr>
                <w:rFonts w:eastAsia="Times New Roman" w:cstheme="minorHAnsi"/>
              </w:rPr>
              <w:t>$44,102</w:t>
            </w:r>
          </w:p>
        </w:tc>
      </w:tr>
      <w:tr w14:paraId="0BC07BF9"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0B0E5B14" w14:textId="332C4302">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v.</w:t>
            </w:r>
            <w:r>
              <w:rPr>
                <w:rFonts w:eastAsia="Times New Roman" w:cstheme="minorHAnsi"/>
              </w:rPr>
              <w:t xml:space="preserve"> </w:t>
            </w:r>
            <w:r w:rsidRPr="009959D4">
              <w:rPr>
                <w:rFonts w:eastAsia="Times New Roman" w:cstheme="minorHAnsi"/>
              </w:rPr>
              <w:t xml:space="preserve">Operation and Maintenance Plan </w:t>
            </w:r>
            <w:r w:rsidRPr="009959D4">
              <w:rPr>
                <w:rFonts w:eastAsia="Times New Roman" w:cstheme="minorHAnsi"/>
                <w:vertAlign w:val="superscript"/>
              </w:rPr>
              <w:t>f</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0C8BFDE" w14:textId="77777777">
            <w:pPr>
              <w:spacing w:after="0" w:line="240" w:lineRule="auto"/>
              <w:jc w:val="center"/>
              <w:rPr>
                <w:rFonts w:eastAsia="Times New Roman" w:cstheme="minorHAnsi"/>
              </w:rPr>
            </w:pPr>
            <w:r w:rsidRPr="009959D4">
              <w:rPr>
                <w:rFonts w:eastAsia="Times New Roman" w:cstheme="minorHAnsi"/>
              </w:rPr>
              <w:t>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0758AED"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685F99C9" w14:textId="77777777">
            <w:pPr>
              <w:spacing w:after="0" w:line="240" w:lineRule="auto"/>
              <w:jc w:val="center"/>
              <w:rPr>
                <w:rFonts w:eastAsia="Times New Roman" w:cstheme="minorHAnsi"/>
              </w:rPr>
            </w:pPr>
            <w:r w:rsidRPr="009959D4">
              <w:rPr>
                <w:rFonts w:eastAsia="Times New Roman" w:cstheme="minorHAnsi"/>
              </w:rPr>
              <w:t>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69B9F3E"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B38E498" w14:textId="77777777">
            <w:pPr>
              <w:spacing w:after="0" w:line="240" w:lineRule="auto"/>
              <w:jc w:val="center"/>
              <w:rPr>
                <w:rFonts w:eastAsia="Times New Roman" w:cstheme="minorHAnsi"/>
              </w:rPr>
            </w:pPr>
            <w:r w:rsidRPr="009959D4">
              <w:rPr>
                <w:rFonts w:eastAsia="Times New Roman" w:cstheme="minorHAnsi"/>
              </w:rPr>
              <w:t>280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0A6513F" w14:textId="77777777">
            <w:pPr>
              <w:spacing w:after="0" w:line="240" w:lineRule="auto"/>
              <w:jc w:val="center"/>
              <w:rPr>
                <w:rFonts w:eastAsia="Times New Roman" w:cstheme="minorHAnsi"/>
              </w:rPr>
            </w:pPr>
            <w:r w:rsidRPr="009959D4">
              <w:rPr>
                <w:rFonts w:eastAsia="Times New Roman" w:cstheme="minorHAnsi"/>
              </w:rPr>
              <w:t>14.0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7878FF1" w14:textId="77777777">
            <w:pPr>
              <w:spacing w:after="0" w:line="240" w:lineRule="auto"/>
              <w:jc w:val="center"/>
              <w:rPr>
                <w:rFonts w:eastAsia="Times New Roman" w:cstheme="minorHAnsi"/>
              </w:rPr>
            </w:pPr>
            <w:r w:rsidRPr="009959D4">
              <w:rPr>
                <w:rFonts w:eastAsia="Times New Roman" w:cstheme="minorHAnsi"/>
              </w:rPr>
              <w:t>28.0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6A9D0EB" w14:textId="77777777">
            <w:pPr>
              <w:spacing w:after="0" w:line="240" w:lineRule="auto"/>
              <w:jc w:val="right"/>
              <w:rPr>
                <w:rFonts w:eastAsia="Times New Roman" w:cstheme="minorHAnsi"/>
              </w:rPr>
            </w:pPr>
            <w:r w:rsidRPr="009959D4">
              <w:rPr>
                <w:rFonts w:eastAsia="Times New Roman" w:cstheme="minorHAnsi"/>
              </w:rPr>
              <w:t>$44,102</w:t>
            </w:r>
          </w:p>
        </w:tc>
      </w:tr>
      <w:tr w14:paraId="3F0BDFEF"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7260C690" w14:textId="39AB4206">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vi.</w:t>
            </w:r>
            <w:r>
              <w:rPr>
                <w:rFonts w:eastAsia="Times New Roman" w:cstheme="minorHAnsi"/>
              </w:rPr>
              <w:t xml:space="preserve"> </w:t>
            </w:r>
            <w:r w:rsidRPr="009959D4">
              <w:rPr>
                <w:rFonts w:eastAsia="Times New Roman" w:cstheme="minorHAnsi"/>
              </w:rPr>
              <w:t xml:space="preserve">Fugitive Dust Emission Control Plan </w:t>
            </w:r>
            <w:r w:rsidRPr="009959D4">
              <w:rPr>
                <w:rFonts w:eastAsia="Times New Roman" w:cstheme="minorHAnsi"/>
                <w:vertAlign w:val="superscript"/>
              </w:rPr>
              <w:t>f</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5AE6A9E" w14:textId="77777777">
            <w:pPr>
              <w:spacing w:after="0" w:line="240" w:lineRule="auto"/>
              <w:jc w:val="center"/>
              <w:rPr>
                <w:rFonts w:eastAsia="Times New Roman" w:cstheme="minorHAnsi"/>
              </w:rPr>
            </w:pPr>
            <w:r w:rsidRPr="009959D4">
              <w:rPr>
                <w:rFonts w:eastAsia="Times New Roman" w:cstheme="minorHAnsi"/>
              </w:rPr>
              <w:t>20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F3CDCE2"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2CF28765" w14:textId="77777777">
            <w:pPr>
              <w:spacing w:after="0" w:line="240" w:lineRule="auto"/>
              <w:jc w:val="center"/>
              <w:rPr>
                <w:rFonts w:eastAsia="Times New Roman" w:cstheme="minorHAnsi"/>
              </w:rPr>
            </w:pPr>
            <w:r w:rsidRPr="009959D4">
              <w:rPr>
                <w:rFonts w:eastAsia="Times New Roman" w:cstheme="minorHAnsi"/>
              </w:rPr>
              <w:t>20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F40F77E" w14:textId="77777777">
            <w:pPr>
              <w:spacing w:after="0" w:line="240" w:lineRule="auto"/>
              <w:jc w:val="center"/>
              <w:rPr>
                <w:rFonts w:eastAsia="Times New Roman" w:cstheme="minorHAnsi"/>
              </w:rPr>
            </w:pPr>
            <w:r w:rsidRPr="009959D4">
              <w:rPr>
                <w:rFonts w:eastAsia="Times New Roman" w:cstheme="minorHAnsi"/>
              </w:rPr>
              <w:t>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A6399C1" w14:textId="77777777">
            <w:pPr>
              <w:spacing w:after="0" w:line="240" w:lineRule="auto"/>
              <w:jc w:val="center"/>
              <w:rPr>
                <w:rFonts w:eastAsia="Times New Roman" w:cstheme="minorHAnsi"/>
              </w:rPr>
            </w:pPr>
            <w:r w:rsidRPr="009959D4">
              <w:rPr>
                <w:rFonts w:eastAsia="Times New Roman" w:cstheme="minorHAnsi"/>
              </w:rPr>
              <w:t>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A0E5A0E" w14:textId="77777777">
            <w:pPr>
              <w:spacing w:after="0" w:line="240" w:lineRule="auto"/>
              <w:jc w:val="center"/>
              <w:rPr>
                <w:rFonts w:eastAsia="Times New Roman" w:cstheme="minorHAnsi"/>
              </w:rPr>
            </w:pPr>
            <w:r w:rsidRPr="009959D4">
              <w:rPr>
                <w:rFonts w:eastAsia="Times New Roman" w:cstheme="minorHAnsi"/>
              </w:rPr>
              <w:t>0.0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3A195DE" w14:textId="77777777">
            <w:pPr>
              <w:spacing w:after="0" w:line="240" w:lineRule="auto"/>
              <w:jc w:val="center"/>
              <w:rPr>
                <w:rFonts w:eastAsia="Times New Roman" w:cstheme="minorHAnsi"/>
              </w:rPr>
            </w:pPr>
            <w:r w:rsidRPr="009959D4">
              <w:rPr>
                <w:rFonts w:eastAsia="Times New Roman" w:cstheme="minorHAnsi"/>
              </w:rPr>
              <w:t>0.0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8FF23C5" w14:textId="77777777">
            <w:pPr>
              <w:spacing w:after="0" w:line="240" w:lineRule="auto"/>
              <w:jc w:val="right"/>
              <w:rPr>
                <w:rFonts w:eastAsia="Times New Roman" w:cstheme="minorHAnsi"/>
              </w:rPr>
            </w:pPr>
            <w:r w:rsidRPr="009959D4">
              <w:rPr>
                <w:rFonts w:eastAsia="Times New Roman" w:cstheme="minorHAnsi"/>
              </w:rPr>
              <w:t>$0</w:t>
            </w:r>
          </w:p>
        </w:tc>
      </w:tr>
      <w:tr w14:paraId="04CB701B"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459AA379" w14:textId="6BF4438F">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vii. Site-specific Monitoring Plan</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87E3604" w14:textId="77777777">
            <w:pPr>
              <w:spacing w:after="0" w:line="240" w:lineRule="auto"/>
              <w:jc w:val="center"/>
              <w:rPr>
                <w:rFonts w:eastAsia="Times New Roman" w:cstheme="minorHAnsi"/>
              </w:rPr>
            </w:pPr>
            <w:r w:rsidRPr="009959D4">
              <w:rPr>
                <w:rFonts w:eastAsia="Times New Roman" w:cstheme="minorHAnsi"/>
              </w:rPr>
              <w:t>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CEB2838"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6472D458" w14:textId="77777777">
            <w:pPr>
              <w:spacing w:after="0" w:line="240" w:lineRule="auto"/>
              <w:jc w:val="center"/>
              <w:rPr>
                <w:rFonts w:eastAsia="Times New Roman" w:cstheme="minorHAnsi"/>
              </w:rPr>
            </w:pPr>
            <w:r w:rsidRPr="009959D4">
              <w:rPr>
                <w:rFonts w:eastAsia="Times New Roman" w:cstheme="minorHAnsi"/>
              </w:rPr>
              <w:t>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449124E"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250081D" w14:textId="77777777">
            <w:pPr>
              <w:spacing w:after="0" w:line="240" w:lineRule="auto"/>
              <w:jc w:val="center"/>
              <w:rPr>
                <w:rFonts w:eastAsia="Times New Roman" w:cstheme="minorHAnsi"/>
              </w:rPr>
            </w:pPr>
            <w:r w:rsidRPr="009959D4">
              <w:rPr>
                <w:rFonts w:eastAsia="Times New Roman" w:cstheme="minorHAnsi"/>
              </w:rPr>
              <w:t>560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35408D7" w14:textId="77777777">
            <w:pPr>
              <w:spacing w:after="0" w:line="240" w:lineRule="auto"/>
              <w:jc w:val="center"/>
              <w:rPr>
                <w:rFonts w:eastAsia="Times New Roman" w:cstheme="minorHAnsi"/>
              </w:rPr>
            </w:pPr>
            <w:r w:rsidRPr="009959D4">
              <w:rPr>
                <w:rFonts w:eastAsia="Times New Roman" w:cstheme="minorHAnsi"/>
              </w:rPr>
              <w:t>28.0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9E404CE" w14:textId="77777777">
            <w:pPr>
              <w:spacing w:after="0" w:line="240" w:lineRule="auto"/>
              <w:jc w:val="center"/>
              <w:rPr>
                <w:rFonts w:eastAsia="Times New Roman" w:cstheme="minorHAnsi"/>
              </w:rPr>
            </w:pPr>
            <w:r w:rsidRPr="009959D4">
              <w:rPr>
                <w:rFonts w:eastAsia="Times New Roman" w:cstheme="minorHAnsi"/>
              </w:rPr>
              <w:t>56.0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B9957D6" w14:textId="77777777">
            <w:pPr>
              <w:spacing w:after="0" w:line="240" w:lineRule="auto"/>
              <w:jc w:val="right"/>
              <w:rPr>
                <w:rFonts w:eastAsia="Times New Roman" w:cstheme="minorHAnsi"/>
              </w:rPr>
            </w:pPr>
            <w:r w:rsidRPr="009959D4">
              <w:rPr>
                <w:rFonts w:eastAsia="Times New Roman" w:cstheme="minorHAnsi"/>
              </w:rPr>
              <w:t>$88,204</w:t>
            </w:r>
          </w:p>
        </w:tc>
      </w:tr>
      <w:tr w14:paraId="36D54BE8"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0B987A9A" w14:textId="260BD33B">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viii.</w:t>
            </w:r>
            <w:r>
              <w:rPr>
                <w:rFonts w:eastAsia="Times New Roman" w:cstheme="minorHAnsi"/>
              </w:rPr>
              <w:t xml:space="preserve"> </w:t>
            </w:r>
            <w:r w:rsidRPr="009959D4">
              <w:rPr>
                <w:rFonts w:eastAsia="Times New Roman" w:cstheme="minorHAnsi"/>
              </w:rPr>
              <w:t xml:space="preserve">Notification of Special Compliance Requirements </w:t>
            </w:r>
            <w:r w:rsidRPr="009959D4">
              <w:rPr>
                <w:rFonts w:eastAsia="Times New Roman" w:cstheme="minorHAnsi"/>
                <w:vertAlign w:val="superscript"/>
              </w:rPr>
              <w:t>h</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3A421A9" w14:textId="77777777">
            <w:pPr>
              <w:spacing w:after="0" w:line="240" w:lineRule="auto"/>
              <w:jc w:val="center"/>
              <w:rPr>
                <w:rFonts w:eastAsia="Times New Roman" w:cstheme="minorHAnsi"/>
              </w:rPr>
            </w:pPr>
            <w:r w:rsidRPr="009959D4">
              <w:rPr>
                <w:rFonts w:eastAsia="Times New Roman" w:cstheme="minorHAnsi"/>
              </w:rPr>
              <w:t>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AAC47AD" w14:textId="77777777">
            <w:pPr>
              <w:spacing w:after="0" w:line="240" w:lineRule="auto"/>
              <w:jc w:val="center"/>
              <w:rPr>
                <w:rFonts w:eastAsia="Times New Roman" w:cstheme="minorHAnsi"/>
              </w:rPr>
            </w:pPr>
            <w:r w:rsidRPr="009959D4">
              <w:rPr>
                <w:rFonts w:eastAsia="Times New Roman" w:cstheme="minorHAnsi"/>
              </w:rPr>
              <w:t>0.3</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3E46BEA5" w14:textId="77777777">
            <w:pPr>
              <w:spacing w:after="0" w:line="240" w:lineRule="auto"/>
              <w:jc w:val="center"/>
              <w:rPr>
                <w:rFonts w:eastAsia="Times New Roman" w:cstheme="minorHAnsi"/>
              </w:rPr>
            </w:pPr>
            <w:r w:rsidRPr="009959D4">
              <w:rPr>
                <w:rFonts w:eastAsia="Times New Roman" w:cstheme="minorHAnsi"/>
              </w:rPr>
              <w:t>13.3</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B0C9117" w14:textId="77777777">
            <w:pPr>
              <w:spacing w:after="0" w:line="240" w:lineRule="auto"/>
              <w:jc w:val="center"/>
              <w:rPr>
                <w:rFonts w:eastAsia="Times New Roman" w:cstheme="minorHAnsi"/>
              </w:rPr>
            </w:pPr>
            <w:r w:rsidRPr="009959D4">
              <w:rPr>
                <w:rFonts w:eastAsia="Times New Roman" w:cstheme="minorHAnsi"/>
              </w:rPr>
              <w:t>3</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C26EE54" w14:textId="77777777">
            <w:pPr>
              <w:spacing w:after="0" w:line="240" w:lineRule="auto"/>
              <w:jc w:val="center"/>
              <w:rPr>
                <w:rFonts w:eastAsia="Times New Roman" w:cstheme="minorHAnsi"/>
              </w:rPr>
            </w:pPr>
            <w:r w:rsidRPr="009959D4">
              <w:rPr>
                <w:rFonts w:eastAsia="Times New Roman" w:cstheme="minorHAnsi"/>
              </w:rPr>
              <w:t>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C91F797"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6D4250F" w14:textId="77777777">
            <w:pPr>
              <w:spacing w:after="0" w:line="240" w:lineRule="auto"/>
              <w:jc w:val="center"/>
              <w:rPr>
                <w:rFonts w:eastAsia="Times New Roman" w:cstheme="minorHAnsi"/>
              </w:rPr>
            </w:pPr>
            <w:r w:rsidRPr="009959D4">
              <w:rPr>
                <w:rFonts w:eastAsia="Times New Roman" w:cstheme="minorHAnsi"/>
              </w:rPr>
              <w:t>4</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39E9C0C" w14:textId="77777777">
            <w:pPr>
              <w:spacing w:after="0" w:line="240" w:lineRule="auto"/>
              <w:jc w:val="right"/>
              <w:rPr>
                <w:rFonts w:eastAsia="Times New Roman" w:cstheme="minorHAnsi"/>
              </w:rPr>
            </w:pPr>
            <w:r w:rsidRPr="009959D4">
              <w:rPr>
                <w:rFonts w:eastAsia="Times New Roman" w:cstheme="minorHAnsi"/>
              </w:rPr>
              <w:t>$6,300</w:t>
            </w:r>
          </w:p>
        </w:tc>
      </w:tr>
      <w:tr w14:paraId="3D97363D"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2FCDCB10" w14:textId="2DA81122">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ix.</w:t>
            </w:r>
            <w:r>
              <w:rPr>
                <w:rFonts w:eastAsia="Times New Roman" w:cstheme="minorHAnsi"/>
              </w:rPr>
              <w:t xml:space="preserve"> </w:t>
            </w:r>
            <w:r w:rsidRPr="009959D4">
              <w:rPr>
                <w:rFonts w:eastAsia="Times New Roman" w:cstheme="minorHAnsi"/>
              </w:rPr>
              <w:t>Notification of Performance Test</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4F3FF1B" w14:textId="77777777">
            <w:pPr>
              <w:spacing w:after="0" w:line="240" w:lineRule="auto"/>
              <w:jc w:val="center"/>
              <w:rPr>
                <w:rFonts w:eastAsia="Times New Roman" w:cstheme="minorHAnsi"/>
              </w:rPr>
            </w:pPr>
            <w:r w:rsidRPr="009959D4">
              <w:rPr>
                <w:rFonts w:eastAsia="Times New Roman" w:cstheme="minorHAnsi"/>
              </w:rPr>
              <w:t>4</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F8E5D91" w14:textId="77777777">
            <w:pPr>
              <w:spacing w:after="0" w:line="240" w:lineRule="auto"/>
              <w:jc w:val="center"/>
              <w:rPr>
                <w:rFonts w:eastAsia="Times New Roman" w:cstheme="minorHAnsi"/>
              </w:rPr>
            </w:pPr>
            <w:r w:rsidRPr="009959D4">
              <w:rPr>
                <w:rFonts w:eastAsia="Times New Roman" w:cstheme="minorHAnsi"/>
              </w:rPr>
              <w:t>4.4</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33A84457" w14:textId="77777777">
            <w:pPr>
              <w:spacing w:after="0" w:line="240" w:lineRule="auto"/>
              <w:jc w:val="center"/>
              <w:rPr>
                <w:rFonts w:eastAsia="Times New Roman" w:cstheme="minorHAnsi"/>
              </w:rPr>
            </w:pPr>
            <w:r w:rsidRPr="009959D4">
              <w:rPr>
                <w:rFonts w:eastAsia="Times New Roman" w:cstheme="minorHAnsi"/>
              </w:rPr>
              <w:t>17.5</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9528E14"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F217240" w14:textId="77777777">
            <w:pPr>
              <w:spacing w:after="0" w:line="240" w:lineRule="auto"/>
              <w:jc w:val="center"/>
              <w:rPr>
                <w:rFonts w:eastAsia="Times New Roman" w:cstheme="minorHAnsi"/>
              </w:rPr>
            </w:pPr>
            <w:r w:rsidRPr="009959D4">
              <w:rPr>
                <w:rFonts w:eastAsia="Times New Roman" w:cstheme="minorHAnsi"/>
              </w:rPr>
              <w:t>122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128EB0C" w14:textId="77777777">
            <w:pPr>
              <w:spacing w:after="0" w:line="240" w:lineRule="auto"/>
              <w:jc w:val="center"/>
              <w:rPr>
                <w:rFonts w:eastAsia="Times New Roman" w:cstheme="minorHAnsi"/>
              </w:rPr>
            </w:pPr>
            <w:r w:rsidRPr="009959D4">
              <w:rPr>
                <w:rFonts w:eastAsia="Times New Roman" w:cstheme="minorHAnsi"/>
              </w:rPr>
              <w:t>6</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9CE177C" w14:textId="77777777">
            <w:pPr>
              <w:spacing w:after="0" w:line="240" w:lineRule="auto"/>
              <w:jc w:val="center"/>
              <w:rPr>
                <w:rFonts w:eastAsia="Times New Roman" w:cstheme="minorHAnsi"/>
              </w:rPr>
            </w:pPr>
            <w:r w:rsidRPr="009959D4">
              <w:rPr>
                <w:rFonts w:eastAsia="Times New Roman" w:cstheme="minorHAnsi"/>
              </w:rPr>
              <w:t>12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267A7A4" w14:textId="77777777">
            <w:pPr>
              <w:spacing w:after="0" w:line="240" w:lineRule="auto"/>
              <w:jc w:val="right"/>
              <w:rPr>
                <w:rFonts w:eastAsia="Times New Roman" w:cstheme="minorHAnsi"/>
              </w:rPr>
            </w:pPr>
            <w:r w:rsidRPr="009959D4">
              <w:rPr>
                <w:rFonts w:eastAsia="Times New Roman" w:cstheme="minorHAnsi"/>
              </w:rPr>
              <w:t>$19,279</w:t>
            </w:r>
          </w:p>
        </w:tc>
      </w:tr>
      <w:tr w14:paraId="404AAD3F"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6D089F12" w14:textId="3674D312">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x.</w:t>
            </w:r>
            <w:r>
              <w:rPr>
                <w:rFonts w:eastAsia="Times New Roman" w:cstheme="minorHAnsi"/>
              </w:rPr>
              <w:t xml:space="preserve"> </w:t>
            </w:r>
            <w:r w:rsidRPr="009959D4">
              <w:rPr>
                <w:rFonts w:eastAsia="Times New Roman" w:cstheme="minorHAnsi"/>
              </w:rPr>
              <w:t>Semiannual compliance reports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ECB585E" w14:textId="77777777">
            <w:pPr>
              <w:spacing w:after="0" w:line="240" w:lineRule="auto"/>
              <w:jc w:val="center"/>
              <w:rPr>
                <w:rFonts w:eastAsia="Times New Roman" w:cstheme="minorHAnsi"/>
              </w:rPr>
            </w:pPr>
            <w:r w:rsidRPr="009959D4">
              <w:rPr>
                <w:rFonts w:eastAsia="Times New Roman" w:cstheme="minorHAnsi"/>
              </w:rPr>
              <w:t>40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A09FE77"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4C73FFDC" w14:textId="77777777">
            <w:pPr>
              <w:spacing w:after="0" w:line="240" w:lineRule="auto"/>
              <w:jc w:val="center"/>
              <w:rPr>
                <w:rFonts w:eastAsia="Times New Roman" w:cstheme="minorHAnsi"/>
              </w:rPr>
            </w:pPr>
            <w:r w:rsidRPr="009959D4">
              <w:rPr>
                <w:rFonts w:eastAsia="Times New Roman" w:cstheme="minorHAnsi"/>
              </w:rPr>
              <w:t>80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92B7297"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2D7D243" w14:textId="77777777">
            <w:pPr>
              <w:spacing w:after="0" w:line="240" w:lineRule="auto"/>
              <w:jc w:val="center"/>
              <w:rPr>
                <w:rFonts w:eastAsia="Times New Roman" w:cstheme="minorHAnsi"/>
              </w:rPr>
            </w:pPr>
            <w:r w:rsidRPr="009959D4">
              <w:rPr>
                <w:rFonts w:eastAsia="Times New Roman" w:cstheme="minorHAnsi"/>
              </w:rPr>
              <w:t>560</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CAA3227" w14:textId="77777777">
            <w:pPr>
              <w:spacing w:after="0" w:line="240" w:lineRule="auto"/>
              <w:jc w:val="center"/>
              <w:rPr>
                <w:rFonts w:eastAsia="Times New Roman" w:cstheme="minorHAnsi"/>
              </w:rPr>
            </w:pPr>
            <w:r w:rsidRPr="009959D4">
              <w:rPr>
                <w:rFonts w:eastAsia="Times New Roman" w:cstheme="minorHAnsi"/>
              </w:rPr>
              <w:t>28</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852C587" w14:textId="77777777">
            <w:pPr>
              <w:spacing w:after="0" w:line="240" w:lineRule="auto"/>
              <w:jc w:val="center"/>
              <w:rPr>
                <w:rFonts w:eastAsia="Times New Roman" w:cstheme="minorHAnsi"/>
              </w:rPr>
            </w:pPr>
            <w:r w:rsidRPr="009959D4">
              <w:rPr>
                <w:rFonts w:eastAsia="Times New Roman" w:cstheme="minorHAnsi"/>
              </w:rPr>
              <w:t>56</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A70B133" w14:textId="77777777">
            <w:pPr>
              <w:spacing w:after="0" w:line="240" w:lineRule="auto"/>
              <w:jc w:val="right"/>
              <w:rPr>
                <w:rFonts w:eastAsia="Times New Roman" w:cstheme="minorHAnsi"/>
              </w:rPr>
            </w:pPr>
            <w:r w:rsidRPr="009959D4">
              <w:rPr>
                <w:rFonts w:eastAsia="Times New Roman" w:cstheme="minorHAnsi"/>
              </w:rPr>
              <w:t>$88,204</w:t>
            </w:r>
          </w:p>
        </w:tc>
      </w:tr>
      <w:tr w14:paraId="13B2AA3C"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11F4B" w14:paraId="0BE51AD0" w14:textId="29F92538">
            <w:pPr>
              <w:spacing w:after="0" w:line="240" w:lineRule="auto"/>
              <w:ind w:left="150" w:firstLine="68" w:firstLineChars="31"/>
              <w:rPr>
                <w:rFonts w:eastAsia="Times New Roman" w:cstheme="minorHAnsi"/>
              </w:rPr>
            </w:pPr>
            <w:r>
              <w:rPr>
                <w:rFonts w:eastAsia="Times New Roman" w:cstheme="minorHAnsi"/>
              </w:rPr>
              <w:t xml:space="preserve"> </w:t>
            </w:r>
            <w:r w:rsidRPr="009959D4">
              <w:rPr>
                <w:rFonts w:eastAsia="Times New Roman" w:cstheme="minorHAnsi"/>
              </w:rPr>
              <w:t>x</w:t>
            </w:r>
            <w:r w:rsidR="00911F4B">
              <w:rPr>
                <w:rFonts w:eastAsia="Times New Roman" w:cstheme="minorHAnsi"/>
              </w:rPr>
              <w:t>i</w:t>
            </w:r>
            <w:r w:rsidRPr="009959D4">
              <w:rPr>
                <w:rFonts w:eastAsia="Times New Roman" w:cstheme="minorHAnsi"/>
              </w:rPr>
              <w:t xml:space="preserve">. Report of performance test (through CEDRI using ERT) </w:t>
            </w:r>
            <w:r w:rsidRPr="009959D4">
              <w:rPr>
                <w:rFonts w:eastAsia="Times New Roman" w:cstheme="minorHAnsi"/>
                <w:vertAlign w:val="superscript"/>
              </w:rPr>
              <w:t>g</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F4257A1" w14:textId="77777777">
            <w:pPr>
              <w:spacing w:after="0" w:line="240" w:lineRule="auto"/>
              <w:jc w:val="center"/>
              <w:rPr>
                <w:rFonts w:eastAsia="Times New Roman" w:cstheme="minorHAnsi"/>
              </w:rPr>
            </w:pPr>
            <w:r w:rsidRPr="009959D4">
              <w:rPr>
                <w:rFonts w:eastAsia="Times New Roman" w:cstheme="minorHAnsi"/>
              </w:rPr>
              <w:t>8</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F28B2EC"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3764F641" w14:textId="77777777">
            <w:pPr>
              <w:spacing w:after="0" w:line="240" w:lineRule="auto"/>
              <w:jc w:val="center"/>
              <w:rPr>
                <w:rFonts w:eastAsia="Times New Roman" w:cstheme="minorHAnsi"/>
              </w:rPr>
            </w:pPr>
            <w:r w:rsidRPr="009959D4">
              <w:rPr>
                <w:rFonts w:eastAsia="Times New Roman" w:cstheme="minorHAnsi"/>
              </w:rPr>
              <w:t>8</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747F262"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E2A5A1D" w14:textId="77777777">
            <w:pPr>
              <w:spacing w:after="0" w:line="240" w:lineRule="auto"/>
              <w:jc w:val="center"/>
              <w:rPr>
                <w:rFonts w:eastAsia="Times New Roman" w:cstheme="minorHAnsi"/>
              </w:rPr>
            </w:pPr>
            <w:r w:rsidRPr="009959D4">
              <w:rPr>
                <w:rFonts w:eastAsia="Times New Roman" w:cstheme="minorHAnsi"/>
              </w:rPr>
              <w:t>56</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9CFF370" w14:textId="77777777">
            <w:pPr>
              <w:spacing w:after="0" w:line="240" w:lineRule="auto"/>
              <w:jc w:val="center"/>
              <w:rPr>
                <w:rFonts w:eastAsia="Times New Roman" w:cstheme="minorHAnsi"/>
              </w:rPr>
            </w:pPr>
            <w:r w:rsidRPr="009959D4">
              <w:rPr>
                <w:rFonts w:eastAsia="Times New Roman" w:cstheme="minorHAnsi"/>
              </w:rPr>
              <w:t>3</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9BACE8D" w14:textId="77777777">
            <w:pPr>
              <w:spacing w:after="0" w:line="240" w:lineRule="auto"/>
              <w:jc w:val="center"/>
              <w:rPr>
                <w:rFonts w:eastAsia="Times New Roman" w:cstheme="minorHAnsi"/>
              </w:rPr>
            </w:pPr>
            <w:r w:rsidRPr="009959D4">
              <w:rPr>
                <w:rFonts w:eastAsia="Times New Roman" w:cstheme="minorHAnsi"/>
              </w:rPr>
              <w:t>6</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E92E045" w14:textId="77777777">
            <w:pPr>
              <w:spacing w:after="0" w:line="240" w:lineRule="auto"/>
              <w:jc w:val="right"/>
              <w:rPr>
                <w:rFonts w:eastAsia="Times New Roman" w:cstheme="minorHAnsi"/>
              </w:rPr>
            </w:pPr>
            <w:r w:rsidRPr="009959D4">
              <w:rPr>
                <w:rFonts w:eastAsia="Times New Roman" w:cstheme="minorHAnsi"/>
              </w:rPr>
              <w:t>$8,820</w:t>
            </w:r>
          </w:p>
        </w:tc>
      </w:tr>
      <w:tr w14:paraId="69FABAEB"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48397A51" w14:textId="63F8D164">
            <w:pPr>
              <w:spacing w:after="0" w:line="240" w:lineRule="auto"/>
              <w:ind w:firstLine="220" w:firstLineChars="100"/>
              <w:rPr>
                <w:rFonts w:eastAsia="Times New Roman" w:cstheme="minorHAnsi"/>
                <w:b/>
                <w:bCs/>
              </w:rPr>
            </w:pPr>
            <w:r w:rsidRPr="009959D4">
              <w:rPr>
                <w:rFonts w:eastAsia="Times New Roman" w:cstheme="minorHAnsi"/>
                <w:b/>
                <w:bCs/>
              </w:rPr>
              <w:t>Subtotal</w:t>
            </w:r>
            <w:r w:rsidR="002006F1">
              <w:rPr>
                <w:rFonts w:eastAsia="Times New Roman" w:cstheme="minorHAnsi"/>
                <w:b/>
                <w:bCs/>
              </w:rPr>
              <w:t xml:space="preserve"> </w:t>
            </w:r>
            <w:r w:rsidRPr="009959D4">
              <w:rPr>
                <w:rFonts w:eastAsia="Times New Roman" w:cstheme="minorHAnsi"/>
                <w:b/>
                <w:bCs/>
              </w:rPr>
              <w:t>for Reporting</w:t>
            </w:r>
            <w:r w:rsidR="002006F1">
              <w:rPr>
                <w:rFonts w:eastAsia="Times New Roman" w:cstheme="minorHAnsi"/>
                <w:b/>
                <w:bCs/>
              </w:rPr>
              <w:t xml:space="preserve"> </w:t>
            </w:r>
            <w:r w:rsidRPr="009959D4">
              <w:rPr>
                <w:rFonts w:eastAsia="Times New Roman" w:cstheme="minorHAnsi"/>
                <w:b/>
                <w:bCs/>
              </w:rPr>
              <w:t>Requirements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01649F1"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21F9E8E"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22129F08"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F6BA988"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9959D4" w:rsidRPr="009959D4" w:rsidP="009959D4" w14:paraId="2053A604" w14:textId="77777777">
            <w:pPr>
              <w:spacing w:after="0" w:line="240" w:lineRule="auto"/>
              <w:jc w:val="center"/>
              <w:rPr>
                <w:rFonts w:eastAsia="Times New Roman" w:cstheme="minorHAnsi"/>
                <w:b/>
                <w:bCs/>
              </w:rPr>
            </w:pPr>
            <w:r w:rsidRPr="009959D4">
              <w:rPr>
                <w:rFonts w:eastAsia="Times New Roman" w:cstheme="minorHAnsi"/>
                <w:b/>
                <w:bCs/>
              </w:rPr>
              <w:t>2,521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414B89A" w14:textId="77777777">
            <w:pPr>
              <w:spacing w:after="0" w:line="240" w:lineRule="auto"/>
              <w:jc w:val="right"/>
              <w:rPr>
                <w:rFonts w:eastAsia="Times New Roman" w:cstheme="minorHAnsi"/>
                <w:b/>
                <w:bCs/>
              </w:rPr>
            </w:pPr>
            <w:r w:rsidRPr="009959D4">
              <w:rPr>
                <w:rFonts w:eastAsia="Times New Roman" w:cstheme="minorHAnsi"/>
                <w:b/>
                <w:bCs/>
              </w:rPr>
              <w:t>$345,317</w:t>
            </w:r>
          </w:p>
        </w:tc>
      </w:tr>
      <w:tr w14:paraId="36C543AA"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52E1B471" w14:textId="38603A7B">
            <w:pPr>
              <w:spacing w:after="0" w:line="240" w:lineRule="auto"/>
              <w:ind w:firstLine="220" w:firstLineChars="100"/>
              <w:rPr>
                <w:rFonts w:eastAsia="Times New Roman" w:cstheme="minorHAnsi"/>
              </w:rPr>
            </w:pPr>
            <w:r w:rsidRPr="009959D4">
              <w:rPr>
                <w:rFonts w:eastAsia="Times New Roman" w:cstheme="minorHAnsi"/>
              </w:rPr>
              <w:t>4.</w:t>
            </w:r>
            <w:r w:rsidR="002006F1">
              <w:rPr>
                <w:rFonts w:eastAsia="Times New Roman" w:cstheme="minorHAnsi"/>
              </w:rPr>
              <w:t xml:space="preserve"> </w:t>
            </w:r>
            <w:r w:rsidRPr="009959D4">
              <w:rPr>
                <w:rFonts w:eastAsia="Times New Roman" w:cstheme="minorHAnsi"/>
              </w:rPr>
              <w:t>Recordkeeping Requirements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7D4428B"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509B31F"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4029AA4B"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976C6A8"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CAFD27A"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02A7C0C"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8E59739"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AE74EC3" w14:textId="77777777">
            <w:pPr>
              <w:spacing w:after="0" w:line="240" w:lineRule="auto"/>
              <w:rPr>
                <w:rFonts w:eastAsia="Times New Roman" w:cstheme="minorHAnsi"/>
              </w:rPr>
            </w:pPr>
            <w:r w:rsidRPr="009959D4">
              <w:rPr>
                <w:rFonts w:eastAsia="Times New Roman" w:cstheme="minorHAnsi"/>
              </w:rPr>
              <w:t> </w:t>
            </w:r>
          </w:p>
        </w:tc>
      </w:tr>
      <w:tr w14:paraId="76BF76F3"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48C1ACC5" w14:textId="14FD7D24">
            <w:pPr>
              <w:spacing w:after="0" w:line="240" w:lineRule="auto"/>
              <w:ind w:firstLine="220" w:firstLineChars="100"/>
              <w:rPr>
                <w:rFonts w:eastAsia="Times New Roman" w:cstheme="minorHAnsi"/>
              </w:rPr>
            </w:pPr>
            <w:r>
              <w:rPr>
                <w:rFonts w:eastAsia="Times New Roman" w:cstheme="minorHAnsi"/>
              </w:rPr>
              <w:t xml:space="preserve"> </w:t>
            </w:r>
            <w:r w:rsidRPr="009959D4">
              <w:rPr>
                <w:rFonts w:eastAsia="Times New Roman" w:cstheme="minorHAnsi"/>
              </w:rPr>
              <w:t>A.</w:t>
            </w:r>
            <w:r>
              <w:rPr>
                <w:rFonts w:eastAsia="Times New Roman" w:cstheme="minorHAnsi"/>
              </w:rPr>
              <w:t xml:space="preserve"> </w:t>
            </w:r>
            <w:r w:rsidRPr="009959D4">
              <w:rPr>
                <w:rFonts w:eastAsia="Times New Roman" w:cstheme="minorHAnsi"/>
              </w:rPr>
              <w:t>Familiarization with rule requirements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90DDD81" w14:textId="77777777">
            <w:pPr>
              <w:spacing w:after="0" w:line="240" w:lineRule="auto"/>
              <w:jc w:val="center"/>
              <w:rPr>
                <w:rFonts w:eastAsia="Times New Roman" w:cstheme="minorHAnsi"/>
              </w:rPr>
            </w:pPr>
            <w:r w:rsidRPr="009959D4">
              <w:rPr>
                <w:rFonts w:eastAsia="Times New Roman" w:cstheme="minorHAnsi"/>
              </w:rPr>
              <w:t>See 3A</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3F772D5"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36FD2E78"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9EC8A4F"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282D4EF"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02FC5AB"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3BEF9E0"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084EE87" w14:textId="77777777">
            <w:pPr>
              <w:spacing w:after="0" w:line="240" w:lineRule="auto"/>
              <w:rPr>
                <w:rFonts w:eastAsia="Times New Roman" w:cstheme="minorHAnsi"/>
              </w:rPr>
            </w:pPr>
            <w:r w:rsidRPr="009959D4">
              <w:rPr>
                <w:rFonts w:eastAsia="Times New Roman" w:cstheme="minorHAnsi"/>
              </w:rPr>
              <w:t> </w:t>
            </w:r>
          </w:p>
        </w:tc>
      </w:tr>
      <w:tr w14:paraId="696D0F1C"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2A43342D" w14:textId="0791685A">
            <w:pPr>
              <w:spacing w:after="0" w:line="240" w:lineRule="auto"/>
              <w:ind w:firstLine="220" w:firstLineChars="100"/>
              <w:rPr>
                <w:rFonts w:eastAsia="Times New Roman" w:cstheme="minorHAnsi"/>
              </w:rPr>
            </w:pPr>
            <w:r>
              <w:rPr>
                <w:rFonts w:eastAsia="Times New Roman" w:cstheme="minorHAnsi"/>
              </w:rPr>
              <w:t xml:space="preserve"> </w:t>
            </w:r>
            <w:r w:rsidRPr="009959D4">
              <w:rPr>
                <w:rFonts w:eastAsia="Times New Roman" w:cstheme="minorHAnsi"/>
              </w:rPr>
              <w:t>B.</w:t>
            </w:r>
            <w:r>
              <w:rPr>
                <w:rFonts w:eastAsia="Times New Roman" w:cstheme="minorHAnsi"/>
              </w:rPr>
              <w:t xml:space="preserve"> </w:t>
            </w:r>
            <w:r w:rsidRPr="009959D4">
              <w:rPr>
                <w:rFonts w:eastAsia="Times New Roman" w:cstheme="minorHAnsi"/>
              </w:rPr>
              <w:t xml:space="preserve">Plan activities </w:t>
            </w:r>
            <w:r w:rsidRPr="009959D4">
              <w:rPr>
                <w:rFonts w:eastAsia="Times New Roman" w:cstheme="minorHAnsi"/>
                <w:vertAlign w:val="superscript"/>
              </w:rPr>
              <w:t>f</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F356B66" w14:textId="77777777">
            <w:pPr>
              <w:spacing w:after="0" w:line="240" w:lineRule="auto"/>
              <w:jc w:val="center"/>
              <w:rPr>
                <w:rFonts w:eastAsia="Times New Roman" w:cstheme="minorHAnsi"/>
              </w:rPr>
            </w:pPr>
            <w:r w:rsidRPr="009959D4">
              <w:rPr>
                <w:rFonts w:eastAsia="Times New Roman" w:cstheme="minorHAnsi"/>
              </w:rPr>
              <w:t>3</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F662C13"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3DB5D734" w14:textId="77777777">
            <w:pPr>
              <w:spacing w:after="0" w:line="240" w:lineRule="auto"/>
              <w:jc w:val="center"/>
              <w:rPr>
                <w:rFonts w:eastAsia="Times New Roman" w:cstheme="minorHAnsi"/>
              </w:rPr>
            </w:pPr>
            <w:r w:rsidRPr="009959D4">
              <w:rPr>
                <w:rFonts w:eastAsia="Times New Roman" w:cstheme="minorHAnsi"/>
              </w:rPr>
              <w:t>3</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40DBAF0"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DC942E2" w14:textId="77777777">
            <w:pPr>
              <w:spacing w:after="0" w:line="240" w:lineRule="auto"/>
              <w:jc w:val="center"/>
              <w:rPr>
                <w:rFonts w:eastAsia="Times New Roman" w:cstheme="minorHAnsi"/>
              </w:rPr>
            </w:pPr>
            <w:r w:rsidRPr="009959D4">
              <w:rPr>
                <w:rFonts w:eastAsia="Times New Roman" w:cstheme="minorHAnsi"/>
              </w:rPr>
              <w:t>21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D17ACB2" w14:textId="77777777">
            <w:pPr>
              <w:spacing w:after="0" w:line="240" w:lineRule="auto"/>
              <w:jc w:val="center"/>
              <w:rPr>
                <w:rFonts w:eastAsia="Times New Roman" w:cstheme="minorHAnsi"/>
              </w:rPr>
            </w:pPr>
            <w:r w:rsidRPr="009959D4">
              <w:rPr>
                <w:rFonts w:eastAsia="Times New Roman" w:cstheme="minorHAnsi"/>
              </w:rPr>
              <w:t>1.05</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0490547" w14:textId="77777777">
            <w:pPr>
              <w:spacing w:after="0" w:line="240" w:lineRule="auto"/>
              <w:jc w:val="center"/>
              <w:rPr>
                <w:rFonts w:eastAsia="Times New Roman" w:cstheme="minorHAnsi"/>
              </w:rPr>
            </w:pPr>
            <w:r w:rsidRPr="009959D4">
              <w:rPr>
                <w:rFonts w:eastAsia="Times New Roman" w:cstheme="minorHAnsi"/>
              </w:rPr>
              <w:t>2.1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C5C3BC0" w14:textId="77777777">
            <w:pPr>
              <w:spacing w:after="0" w:line="240" w:lineRule="auto"/>
              <w:jc w:val="right"/>
              <w:rPr>
                <w:rFonts w:eastAsia="Times New Roman" w:cstheme="minorHAnsi"/>
              </w:rPr>
            </w:pPr>
            <w:r w:rsidRPr="009959D4">
              <w:rPr>
                <w:rFonts w:eastAsia="Times New Roman" w:cstheme="minorHAnsi"/>
              </w:rPr>
              <w:t>$3,308</w:t>
            </w:r>
          </w:p>
        </w:tc>
      </w:tr>
      <w:tr w14:paraId="475BCAF8"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17E9A7A0" w14:textId="38D1EB5B">
            <w:pPr>
              <w:spacing w:after="0" w:line="240" w:lineRule="auto"/>
              <w:ind w:firstLine="220" w:firstLineChars="100"/>
              <w:rPr>
                <w:rFonts w:eastAsia="Times New Roman" w:cstheme="minorHAnsi"/>
              </w:rPr>
            </w:pPr>
            <w:r>
              <w:rPr>
                <w:rFonts w:eastAsia="Times New Roman" w:cstheme="minorHAnsi"/>
              </w:rPr>
              <w:t xml:space="preserve"> </w:t>
            </w:r>
            <w:r w:rsidRPr="009959D4">
              <w:rPr>
                <w:rFonts w:eastAsia="Times New Roman" w:cstheme="minorHAnsi"/>
              </w:rPr>
              <w:t>C.</w:t>
            </w:r>
            <w:r>
              <w:rPr>
                <w:rFonts w:eastAsia="Times New Roman" w:cstheme="minorHAnsi"/>
              </w:rPr>
              <w:t xml:space="preserve"> </w:t>
            </w:r>
            <w:r w:rsidRPr="009959D4">
              <w:rPr>
                <w:rFonts w:eastAsia="Times New Roman" w:cstheme="minorHAnsi"/>
              </w:rPr>
              <w:t xml:space="preserve">Develop record system </w:t>
            </w:r>
            <w:r w:rsidRPr="009959D4">
              <w:rPr>
                <w:rFonts w:eastAsia="Times New Roman" w:cstheme="minorHAnsi"/>
                <w:vertAlign w:val="superscript"/>
              </w:rPr>
              <w:t>f</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9D061AA" w14:textId="77777777">
            <w:pPr>
              <w:spacing w:after="0" w:line="240" w:lineRule="auto"/>
              <w:jc w:val="center"/>
              <w:rPr>
                <w:rFonts w:eastAsia="Times New Roman" w:cstheme="minorHAnsi"/>
              </w:rPr>
            </w:pPr>
            <w:r w:rsidRPr="009959D4">
              <w:rPr>
                <w:rFonts w:eastAsia="Times New Roman" w:cstheme="minorHAnsi"/>
              </w:rPr>
              <w:t>16</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A3FADF8"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0801DCA3" w14:textId="77777777">
            <w:pPr>
              <w:spacing w:after="0" w:line="240" w:lineRule="auto"/>
              <w:jc w:val="center"/>
              <w:rPr>
                <w:rFonts w:eastAsia="Times New Roman" w:cstheme="minorHAnsi"/>
              </w:rPr>
            </w:pPr>
            <w:r w:rsidRPr="009959D4">
              <w:rPr>
                <w:rFonts w:eastAsia="Times New Roman" w:cstheme="minorHAnsi"/>
              </w:rPr>
              <w:t>16</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A7A0F03" w14:textId="77777777">
            <w:pPr>
              <w:spacing w:after="0" w:line="240" w:lineRule="auto"/>
              <w:jc w:val="center"/>
              <w:rPr>
                <w:rFonts w:eastAsia="Times New Roman" w:cstheme="minorHAnsi"/>
              </w:rPr>
            </w:pPr>
            <w:r w:rsidRPr="009959D4">
              <w:rPr>
                <w:rFonts w:eastAsia="Times New Roman" w:cstheme="minorHAnsi"/>
              </w:rPr>
              <w:t>2.3</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79ECFF7" w14:textId="77777777">
            <w:pPr>
              <w:spacing w:after="0" w:line="240" w:lineRule="auto"/>
              <w:jc w:val="center"/>
              <w:rPr>
                <w:rFonts w:eastAsia="Times New Roman" w:cstheme="minorHAnsi"/>
              </w:rPr>
            </w:pPr>
            <w:r w:rsidRPr="009959D4">
              <w:rPr>
                <w:rFonts w:eastAsia="Times New Roman" w:cstheme="minorHAnsi"/>
              </w:rPr>
              <w:t>37.3</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29D0375" w14:textId="77777777">
            <w:pPr>
              <w:spacing w:after="0" w:line="240" w:lineRule="auto"/>
              <w:jc w:val="center"/>
              <w:rPr>
                <w:rFonts w:eastAsia="Times New Roman" w:cstheme="minorHAnsi"/>
              </w:rPr>
            </w:pPr>
            <w:r w:rsidRPr="009959D4">
              <w:rPr>
                <w:rFonts w:eastAsia="Times New Roman" w:cstheme="minorHAnsi"/>
              </w:rPr>
              <w:t>1.9</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C9A7958" w14:textId="77777777">
            <w:pPr>
              <w:spacing w:after="0" w:line="240" w:lineRule="auto"/>
              <w:jc w:val="center"/>
              <w:rPr>
                <w:rFonts w:eastAsia="Times New Roman" w:cstheme="minorHAnsi"/>
              </w:rPr>
            </w:pPr>
            <w:r w:rsidRPr="009959D4">
              <w:rPr>
                <w:rFonts w:eastAsia="Times New Roman" w:cstheme="minorHAnsi"/>
              </w:rPr>
              <w:t>3.7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D2DF6A4" w14:textId="77777777">
            <w:pPr>
              <w:spacing w:after="0" w:line="240" w:lineRule="auto"/>
              <w:jc w:val="right"/>
              <w:rPr>
                <w:rFonts w:eastAsia="Times New Roman" w:cstheme="minorHAnsi"/>
              </w:rPr>
            </w:pPr>
            <w:r w:rsidRPr="009959D4">
              <w:rPr>
                <w:rFonts w:eastAsia="Times New Roman" w:cstheme="minorHAnsi"/>
              </w:rPr>
              <w:t>$5,880</w:t>
            </w:r>
          </w:p>
        </w:tc>
      </w:tr>
      <w:tr w14:paraId="1CB434B0"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27865A52" w14:textId="4ECBD51F">
            <w:pPr>
              <w:spacing w:after="0" w:line="240" w:lineRule="auto"/>
              <w:ind w:firstLine="220" w:firstLineChars="100"/>
              <w:rPr>
                <w:rFonts w:eastAsia="Times New Roman" w:cstheme="minorHAnsi"/>
              </w:rPr>
            </w:pPr>
            <w:r>
              <w:rPr>
                <w:rFonts w:eastAsia="Times New Roman" w:cstheme="minorHAnsi"/>
              </w:rPr>
              <w:t xml:space="preserve"> </w:t>
            </w:r>
            <w:r w:rsidRPr="009959D4">
              <w:rPr>
                <w:rFonts w:eastAsia="Times New Roman" w:cstheme="minorHAnsi"/>
              </w:rPr>
              <w:t>D.</w:t>
            </w:r>
            <w:r>
              <w:rPr>
                <w:rFonts w:eastAsia="Times New Roman" w:cstheme="minorHAnsi"/>
              </w:rPr>
              <w:t xml:space="preserve"> </w:t>
            </w:r>
            <w:r w:rsidRPr="009959D4">
              <w:rPr>
                <w:rFonts w:eastAsia="Times New Roman" w:cstheme="minorHAnsi"/>
              </w:rPr>
              <w:t>Time to Enter Information</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6843C78A"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B4AEB7A" w14:textId="77777777">
            <w:pPr>
              <w:spacing w:after="0" w:line="240" w:lineRule="auto"/>
              <w:jc w:val="center"/>
              <w:rPr>
                <w:rFonts w:eastAsia="Times New Roman" w:cstheme="minorHAnsi"/>
              </w:rPr>
            </w:pPr>
            <w:r w:rsidRPr="009959D4">
              <w:rPr>
                <w:rFonts w:eastAsia="Times New Roman" w:cstheme="minorHAnsi"/>
              </w:rPr>
              <w:t>52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43861D7" w14:textId="77777777">
            <w:pPr>
              <w:spacing w:after="0" w:line="240" w:lineRule="auto"/>
              <w:jc w:val="center"/>
              <w:rPr>
                <w:rFonts w:eastAsia="Times New Roman" w:cstheme="minorHAnsi"/>
              </w:rPr>
            </w:pPr>
            <w:r w:rsidRPr="009959D4">
              <w:rPr>
                <w:rFonts w:eastAsia="Times New Roman" w:cstheme="minorHAnsi"/>
              </w:rPr>
              <w:t>104</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20E49A1"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92B54C5" w14:textId="77777777">
            <w:pPr>
              <w:spacing w:after="0" w:line="240" w:lineRule="auto"/>
              <w:jc w:val="center"/>
              <w:rPr>
                <w:rFonts w:eastAsia="Times New Roman" w:cstheme="minorHAnsi"/>
              </w:rPr>
            </w:pPr>
            <w:r w:rsidRPr="009959D4">
              <w:rPr>
                <w:rFonts w:eastAsia="Times New Roman" w:cstheme="minorHAnsi"/>
              </w:rPr>
              <w:t>728</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E5FD4A6" w14:textId="77777777">
            <w:pPr>
              <w:spacing w:after="0" w:line="240" w:lineRule="auto"/>
              <w:jc w:val="center"/>
              <w:rPr>
                <w:rFonts w:eastAsia="Times New Roman" w:cstheme="minorHAnsi"/>
              </w:rPr>
            </w:pPr>
            <w:r w:rsidRPr="009959D4">
              <w:rPr>
                <w:rFonts w:eastAsia="Times New Roman" w:cstheme="minorHAnsi"/>
              </w:rPr>
              <w:t>36.4</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D6D97EE" w14:textId="77777777">
            <w:pPr>
              <w:spacing w:after="0" w:line="240" w:lineRule="auto"/>
              <w:jc w:val="center"/>
              <w:rPr>
                <w:rFonts w:eastAsia="Times New Roman" w:cstheme="minorHAnsi"/>
              </w:rPr>
            </w:pPr>
            <w:r w:rsidRPr="009959D4">
              <w:rPr>
                <w:rFonts w:eastAsia="Times New Roman" w:cstheme="minorHAnsi"/>
              </w:rPr>
              <w:t>72.8</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06A6512" w14:textId="77777777">
            <w:pPr>
              <w:spacing w:after="0" w:line="240" w:lineRule="auto"/>
              <w:jc w:val="right"/>
              <w:rPr>
                <w:rFonts w:eastAsia="Times New Roman" w:cstheme="minorHAnsi"/>
              </w:rPr>
            </w:pPr>
            <w:r w:rsidRPr="009959D4">
              <w:rPr>
                <w:rFonts w:eastAsia="Times New Roman" w:cstheme="minorHAnsi"/>
              </w:rPr>
              <w:t>$114,665</w:t>
            </w:r>
          </w:p>
        </w:tc>
      </w:tr>
      <w:tr w14:paraId="3E2735E9"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485612E9" w14:textId="50ECBBF5">
            <w:pPr>
              <w:spacing w:after="0" w:line="240" w:lineRule="auto"/>
              <w:ind w:firstLine="220" w:firstLineChars="100"/>
              <w:rPr>
                <w:rFonts w:eastAsia="Times New Roman" w:cstheme="minorHAnsi"/>
              </w:rPr>
            </w:pPr>
            <w:r>
              <w:rPr>
                <w:rFonts w:eastAsia="Times New Roman" w:cstheme="minorHAnsi"/>
              </w:rPr>
              <w:t xml:space="preserve"> </w:t>
            </w:r>
            <w:r w:rsidRPr="009959D4">
              <w:rPr>
                <w:rFonts w:eastAsia="Times New Roman" w:cstheme="minorHAnsi"/>
              </w:rPr>
              <w:t>E.</w:t>
            </w:r>
            <w:r>
              <w:rPr>
                <w:rFonts w:eastAsia="Times New Roman" w:cstheme="minorHAnsi"/>
              </w:rPr>
              <w:t xml:space="preserve"> </w:t>
            </w:r>
            <w:r w:rsidRPr="009959D4">
              <w:rPr>
                <w:rFonts w:eastAsia="Times New Roman" w:cstheme="minorHAnsi"/>
              </w:rPr>
              <w:t xml:space="preserve">Time to train personnel </w:t>
            </w:r>
            <w:r w:rsidRPr="009959D4">
              <w:rPr>
                <w:rFonts w:eastAsia="Times New Roman" w:cstheme="minorHAnsi"/>
                <w:vertAlign w:val="superscript"/>
              </w:rPr>
              <w:t>f</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9205FB8" w14:textId="77777777">
            <w:pPr>
              <w:spacing w:after="0" w:line="240" w:lineRule="auto"/>
              <w:jc w:val="center"/>
              <w:rPr>
                <w:rFonts w:eastAsia="Times New Roman" w:cstheme="minorHAnsi"/>
              </w:rPr>
            </w:pPr>
            <w:r w:rsidRPr="009959D4">
              <w:rPr>
                <w:rFonts w:eastAsia="Times New Roman" w:cstheme="minorHAnsi"/>
              </w:rPr>
              <w:t>3</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A04DEF9" w14:textId="77777777">
            <w:pPr>
              <w:spacing w:after="0" w:line="240" w:lineRule="auto"/>
              <w:jc w:val="center"/>
              <w:rPr>
                <w:rFonts w:eastAsia="Times New Roman" w:cstheme="minorHAnsi"/>
              </w:rPr>
            </w:pPr>
            <w:r w:rsidRPr="009959D4">
              <w:rPr>
                <w:rFonts w:eastAsia="Times New Roman" w:cstheme="minorHAnsi"/>
              </w:rPr>
              <w:t>1</w:t>
            </w:r>
          </w:p>
        </w:tc>
        <w:tc>
          <w:tcPr>
            <w:tcW w:w="0" w:type="auto"/>
            <w:tcBorders>
              <w:top w:val="nil"/>
              <w:left w:val="nil"/>
              <w:bottom w:val="nil"/>
              <w:right w:val="single" w:sz="4" w:space="0" w:color="auto"/>
            </w:tcBorders>
            <w:shd w:val="clear" w:color="auto" w:fill="auto"/>
            <w:vAlign w:val="center"/>
            <w:hideMark/>
          </w:tcPr>
          <w:p w:rsidR="009959D4" w:rsidRPr="009959D4" w:rsidP="009959D4" w14:paraId="07EADB17" w14:textId="77777777">
            <w:pPr>
              <w:spacing w:after="0" w:line="240" w:lineRule="auto"/>
              <w:jc w:val="center"/>
              <w:rPr>
                <w:rFonts w:eastAsia="Times New Roman" w:cstheme="minorHAnsi"/>
              </w:rPr>
            </w:pPr>
            <w:r w:rsidRPr="009959D4">
              <w:rPr>
                <w:rFonts w:eastAsia="Times New Roman" w:cstheme="minorHAnsi"/>
              </w:rPr>
              <w:t>3</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7E3B2A8"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549C4CD" w14:textId="77777777">
            <w:pPr>
              <w:spacing w:after="0" w:line="240" w:lineRule="auto"/>
              <w:jc w:val="center"/>
              <w:rPr>
                <w:rFonts w:eastAsia="Times New Roman" w:cstheme="minorHAnsi"/>
              </w:rPr>
            </w:pPr>
            <w:r w:rsidRPr="009959D4">
              <w:rPr>
                <w:rFonts w:eastAsia="Times New Roman" w:cstheme="minorHAnsi"/>
              </w:rPr>
              <w:t>21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A0FCA49" w14:textId="77777777">
            <w:pPr>
              <w:spacing w:after="0" w:line="240" w:lineRule="auto"/>
              <w:jc w:val="center"/>
              <w:rPr>
                <w:rFonts w:eastAsia="Times New Roman" w:cstheme="minorHAnsi"/>
              </w:rPr>
            </w:pPr>
            <w:r w:rsidRPr="009959D4">
              <w:rPr>
                <w:rFonts w:eastAsia="Times New Roman" w:cstheme="minorHAnsi"/>
              </w:rPr>
              <w:t>1.05</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AD015E2" w14:textId="77777777">
            <w:pPr>
              <w:spacing w:after="0" w:line="240" w:lineRule="auto"/>
              <w:jc w:val="center"/>
              <w:rPr>
                <w:rFonts w:eastAsia="Times New Roman" w:cstheme="minorHAnsi"/>
              </w:rPr>
            </w:pPr>
            <w:r w:rsidRPr="009959D4">
              <w:rPr>
                <w:rFonts w:eastAsia="Times New Roman" w:cstheme="minorHAnsi"/>
              </w:rPr>
              <w:t>2.1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BE43DE4" w14:textId="77777777">
            <w:pPr>
              <w:spacing w:after="0" w:line="240" w:lineRule="auto"/>
              <w:jc w:val="right"/>
              <w:rPr>
                <w:rFonts w:eastAsia="Times New Roman" w:cstheme="minorHAnsi"/>
              </w:rPr>
            </w:pPr>
            <w:r w:rsidRPr="009959D4">
              <w:rPr>
                <w:rFonts w:eastAsia="Times New Roman" w:cstheme="minorHAnsi"/>
              </w:rPr>
              <w:t>$3,308</w:t>
            </w:r>
          </w:p>
        </w:tc>
      </w:tr>
      <w:tr w14:paraId="4D132D06"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014BFC92" w14:textId="2EF4B6B1">
            <w:pPr>
              <w:spacing w:after="0" w:line="240" w:lineRule="auto"/>
              <w:ind w:firstLine="220" w:firstLineChars="100"/>
              <w:rPr>
                <w:rFonts w:eastAsia="Times New Roman" w:cstheme="minorHAnsi"/>
              </w:rPr>
            </w:pPr>
            <w:r>
              <w:rPr>
                <w:rFonts w:eastAsia="Times New Roman" w:cstheme="minorHAnsi"/>
              </w:rPr>
              <w:t xml:space="preserve"> </w:t>
            </w:r>
            <w:r w:rsidRPr="009959D4">
              <w:rPr>
                <w:rFonts w:eastAsia="Times New Roman" w:cstheme="minorHAnsi"/>
              </w:rPr>
              <w:t>F.</w:t>
            </w:r>
            <w:r>
              <w:rPr>
                <w:rFonts w:eastAsia="Times New Roman" w:cstheme="minorHAnsi"/>
              </w:rPr>
              <w:t xml:space="preserve"> </w:t>
            </w:r>
            <w:r w:rsidRPr="009959D4">
              <w:rPr>
                <w:rFonts w:eastAsia="Times New Roman" w:cstheme="minorHAnsi"/>
              </w:rPr>
              <w:t>Recordkeeping for performance tests</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B25271B" w14:textId="77777777">
            <w:pPr>
              <w:spacing w:after="0" w:line="240" w:lineRule="auto"/>
              <w:jc w:val="center"/>
              <w:rPr>
                <w:rFonts w:eastAsia="Times New Roman" w:cstheme="minorHAnsi"/>
              </w:rPr>
            </w:pPr>
            <w:r w:rsidRPr="009959D4">
              <w:rPr>
                <w:rFonts w:eastAsia="Times New Roman" w:cstheme="minorHAnsi"/>
              </w:rPr>
              <w:t>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B5A2E3F" w14:textId="77777777">
            <w:pPr>
              <w:spacing w:after="0" w:line="240" w:lineRule="auto"/>
              <w:jc w:val="center"/>
              <w:rPr>
                <w:rFonts w:eastAsia="Times New Roman" w:cstheme="minorHAnsi"/>
              </w:rPr>
            </w:pPr>
            <w:r w:rsidRPr="009959D4">
              <w:rPr>
                <w:rFonts w:eastAsia="Times New Roman" w:cstheme="minorHAnsi"/>
              </w:rPr>
              <w:t>4.4</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0DACFA5C" w14:textId="77777777">
            <w:pPr>
              <w:spacing w:after="0" w:line="240" w:lineRule="auto"/>
              <w:jc w:val="center"/>
              <w:rPr>
                <w:rFonts w:eastAsia="Times New Roman" w:cstheme="minorHAnsi"/>
              </w:rPr>
            </w:pPr>
            <w:r w:rsidRPr="009959D4">
              <w:rPr>
                <w:rFonts w:eastAsia="Times New Roman" w:cstheme="minorHAnsi"/>
              </w:rPr>
              <w:t>8.7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00D5C3C" w14:textId="77777777">
            <w:pPr>
              <w:spacing w:after="0" w:line="240" w:lineRule="auto"/>
              <w:jc w:val="center"/>
              <w:rPr>
                <w:rFonts w:eastAsia="Times New Roman" w:cstheme="minorHAnsi"/>
              </w:rPr>
            </w:pPr>
            <w:r w:rsidRPr="009959D4">
              <w:rPr>
                <w:rFonts w:eastAsia="Times New Roman" w:cstheme="minorHAnsi"/>
              </w:rPr>
              <w:t>7</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5B984835" w14:textId="77777777">
            <w:pPr>
              <w:spacing w:after="0" w:line="240" w:lineRule="auto"/>
              <w:jc w:val="center"/>
              <w:rPr>
                <w:rFonts w:eastAsia="Times New Roman" w:cstheme="minorHAnsi"/>
              </w:rPr>
            </w:pPr>
            <w:r w:rsidRPr="009959D4">
              <w:rPr>
                <w:rFonts w:eastAsia="Times New Roman" w:cstheme="minorHAnsi"/>
              </w:rPr>
              <w:t>61.2</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C16EDFF" w14:textId="77777777">
            <w:pPr>
              <w:spacing w:after="0" w:line="240" w:lineRule="auto"/>
              <w:jc w:val="center"/>
              <w:rPr>
                <w:rFonts w:eastAsia="Times New Roman" w:cstheme="minorHAnsi"/>
              </w:rPr>
            </w:pPr>
            <w:r w:rsidRPr="009959D4">
              <w:rPr>
                <w:rFonts w:eastAsia="Times New Roman" w:cstheme="minorHAnsi"/>
              </w:rPr>
              <w:t>3.1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6B53A30" w14:textId="77777777">
            <w:pPr>
              <w:spacing w:after="0" w:line="240" w:lineRule="auto"/>
              <w:jc w:val="center"/>
              <w:rPr>
                <w:rFonts w:eastAsia="Times New Roman" w:cstheme="minorHAnsi"/>
              </w:rPr>
            </w:pPr>
            <w:r w:rsidRPr="009959D4">
              <w:rPr>
                <w:rFonts w:eastAsia="Times New Roman" w:cstheme="minorHAnsi"/>
              </w:rPr>
              <w:t>6.1</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4186024D" w14:textId="77777777">
            <w:pPr>
              <w:spacing w:after="0" w:line="240" w:lineRule="auto"/>
              <w:jc w:val="right"/>
              <w:rPr>
                <w:rFonts w:eastAsia="Times New Roman" w:cstheme="minorHAnsi"/>
              </w:rPr>
            </w:pPr>
            <w:r w:rsidRPr="009959D4">
              <w:rPr>
                <w:rFonts w:eastAsia="Times New Roman" w:cstheme="minorHAnsi"/>
              </w:rPr>
              <w:t>$9,639</w:t>
            </w:r>
          </w:p>
        </w:tc>
      </w:tr>
      <w:tr w14:paraId="17FE8966" w14:textId="77777777" w:rsidTr="0099703E">
        <w:tblPrEx>
          <w:tblW w:w="12960" w:type="dxa"/>
          <w:jc w:val="center"/>
          <w:tblLook w:val="04A0"/>
        </w:tblPrEx>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959D4" w:rsidRPr="009959D4" w:rsidP="009959D4" w14:paraId="73B30BFA" w14:textId="1F6C676E">
            <w:pPr>
              <w:spacing w:after="0" w:line="240" w:lineRule="auto"/>
              <w:ind w:firstLine="220" w:firstLineChars="100"/>
              <w:rPr>
                <w:rFonts w:eastAsia="Times New Roman" w:cstheme="minorHAnsi"/>
              </w:rPr>
            </w:pPr>
            <w:r>
              <w:rPr>
                <w:rFonts w:eastAsia="Times New Roman" w:cstheme="minorHAnsi"/>
              </w:rPr>
              <w:t xml:space="preserve"> </w:t>
            </w:r>
            <w:r w:rsidRPr="009959D4">
              <w:rPr>
                <w:rFonts w:eastAsia="Times New Roman" w:cstheme="minorHAnsi"/>
              </w:rPr>
              <w:t>G.</w:t>
            </w:r>
            <w:r>
              <w:rPr>
                <w:rFonts w:eastAsia="Times New Roman" w:cstheme="minorHAnsi"/>
              </w:rPr>
              <w:t xml:space="preserve"> </w:t>
            </w:r>
            <w:r w:rsidRPr="009959D4">
              <w:rPr>
                <w:rFonts w:eastAsia="Times New Roman" w:cstheme="minorHAnsi"/>
              </w:rPr>
              <w:t>Time for audits</w:t>
            </w:r>
          </w:p>
        </w:tc>
        <w:tc>
          <w:tcPr>
            <w:tcW w:w="0" w:type="auto"/>
            <w:tcBorders>
              <w:top w:val="nil"/>
              <w:left w:val="nil"/>
              <w:bottom w:val="single" w:sz="4" w:space="0" w:color="auto"/>
              <w:right w:val="single" w:sz="4" w:space="0" w:color="auto"/>
            </w:tcBorders>
            <w:shd w:val="clear" w:color="auto" w:fill="auto"/>
            <w:noWrap/>
            <w:vAlign w:val="center"/>
            <w:hideMark/>
          </w:tcPr>
          <w:p w:rsidR="009959D4" w:rsidRPr="009959D4" w:rsidP="009959D4" w14:paraId="36DF7CFE" w14:textId="77777777">
            <w:pPr>
              <w:spacing w:after="0" w:line="240" w:lineRule="auto"/>
              <w:jc w:val="center"/>
              <w:rPr>
                <w:rFonts w:eastAsia="Times New Roman" w:cstheme="minorHAnsi"/>
              </w:rPr>
            </w:pPr>
            <w:r w:rsidRPr="009959D4">
              <w:rPr>
                <w:rFonts w:eastAsia="Times New Roman" w:cstheme="minorHAnsi"/>
              </w:rPr>
              <w:t>N/A</w:t>
            </w:r>
          </w:p>
        </w:tc>
        <w:tc>
          <w:tcPr>
            <w:tcW w:w="0" w:type="auto"/>
            <w:tcBorders>
              <w:top w:val="nil"/>
              <w:left w:val="nil"/>
              <w:bottom w:val="single" w:sz="4" w:space="0" w:color="auto"/>
              <w:right w:val="single" w:sz="4" w:space="0" w:color="auto"/>
            </w:tcBorders>
            <w:shd w:val="clear" w:color="auto" w:fill="auto"/>
            <w:noWrap/>
            <w:vAlign w:val="center"/>
            <w:hideMark/>
          </w:tcPr>
          <w:p w:rsidR="009959D4" w:rsidRPr="009959D4" w:rsidP="009959D4" w14:paraId="36CAE9D3"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21791D6B"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noWrap/>
            <w:vAlign w:val="center"/>
            <w:hideMark/>
          </w:tcPr>
          <w:p w:rsidR="009959D4" w:rsidRPr="009959D4" w:rsidP="009959D4" w14:paraId="3E6A5C93"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noWrap/>
            <w:vAlign w:val="bottom"/>
            <w:hideMark/>
          </w:tcPr>
          <w:p w:rsidR="009959D4" w:rsidRPr="009959D4" w:rsidP="009959D4" w14:paraId="116E50EB" w14:textId="77777777">
            <w:pPr>
              <w:spacing w:after="0" w:line="240" w:lineRule="auto"/>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noWrap/>
            <w:vAlign w:val="bottom"/>
            <w:hideMark/>
          </w:tcPr>
          <w:p w:rsidR="009959D4" w:rsidRPr="009959D4" w:rsidP="009959D4" w14:paraId="5022EEDC" w14:textId="77777777">
            <w:pPr>
              <w:spacing w:after="0" w:line="240" w:lineRule="auto"/>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noWrap/>
            <w:vAlign w:val="bottom"/>
            <w:hideMark/>
          </w:tcPr>
          <w:p w:rsidR="009959D4" w:rsidRPr="009959D4" w:rsidP="009959D4" w14:paraId="67323D32" w14:textId="77777777">
            <w:pPr>
              <w:spacing w:after="0" w:line="240" w:lineRule="auto"/>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noWrap/>
            <w:vAlign w:val="bottom"/>
            <w:hideMark/>
          </w:tcPr>
          <w:p w:rsidR="009959D4" w:rsidRPr="009959D4" w:rsidP="009959D4" w14:paraId="0D6287C0" w14:textId="77777777">
            <w:pPr>
              <w:spacing w:after="0" w:line="240" w:lineRule="auto"/>
              <w:rPr>
                <w:rFonts w:eastAsia="Times New Roman" w:cstheme="minorHAnsi"/>
              </w:rPr>
            </w:pPr>
            <w:r w:rsidRPr="009959D4">
              <w:rPr>
                <w:rFonts w:eastAsia="Times New Roman" w:cstheme="minorHAnsi"/>
              </w:rPr>
              <w:t> </w:t>
            </w:r>
          </w:p>
        </w:tc>
      </w:tr>
      <w:tr w14:paraId="422736D8" w14:textId="77777777" w:rsidTr="0099703E">
        <w:tblPrEx>
          <w:tblW w:w="12960" w:type="dxa"/>
          <w:jc w:val="center"/>
          <w:tblLook w:val="04A0"/>
        </w:tblPrEx>
        <w:trPr>
          <w:jc w:val="center"/>
        </w:trPr>
        <w:tc>
          <w:tcPr>
            <w:tcW w:w="0" w:type="auto"/>
            <w:tcBorders>
              <w:top w:val="nil"/>
              <w:left w:val="single" w:sz="4" w:space="0" w:color="000000"/>
              <w:bottom w:val="nil"/>
              <w:right w:val="single" w:sz="4" w:space="0" w:color="000000"/>
            </w:tcBorders>
            <w:shd w:val="clear" w:color="auto" w:fill="auto"/>
            <w:vAlign w:val="center"/>
            <w:hideMark/>
          </w:tcPr>
          <w:p w:rsidR="009959D4" w:rsidRPr="009959D4" w:rsidP="009959D4" w14:paraId="1AE9CDD2" w14:textId="4F338CF6">
            <w:pPr>
              <w:spacing w:after="0" w:line="240" w:lineRule="auto"/>
              <w:ind w:firstLine="220" w:firstLineChars="100"/>
              <w:rPr>
                <w:rFonts w:eastAsia="Times New Roman" w:cstheme="minorHAnsi"/>
                <w:b/>
                <w:bCs/>
              </w:rPr>
            </w:pPr>
            <w:r w:rsidRPr="009959D4">
              <w:rPr>
                <w:rFonts w:eastAsia="Times New Roman" w:cstheme="minorHAnsi"/>
                <w:b/>
                <w:bCs/>
              </w:rPr>
              <w:t>Subtotal</w:t>
            </w:r>
            <w:r w:rsidR="002006F1">
              <w:rPr>
                <w:rFonts w:eastAsia="Times New Roman" w:cstheme="minorHAnsi"/>
                <w:b/>
                <w:bCs/>
              </w:rPr>
              <w:t xml:space="preserve"> </w:t>
            </w:r>
            <w:r w:rsidRPr="009959D4">
              <w:rPr>
                <w:rFonts w:eastAsia="Times New Roman" w:cstheme="minorHAnsi"/>
                <w:b/>
                <w:bCs/>
              </w:rPr>
              <w:t>for Recordkeeping Requirements</w:t>
            </w:r>
            <w:r w:rsidR="002006F1">
              <w:rPr>
                <w:rFonts w:eastAsia="Times New Roman" w:cstheme="minorHAnsi"/>
                <w:b/>
                <w:bC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689BADF"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3CD2BEB9"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7BEBA482"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1A12FF3F" w14:textId="77777777">
            <w:pPr>
              <w:spacing w:after="0" w:line="240" w:lineRule="auto"/>
              <w:jc w:val="center"/>
              <w:rPr>
                <w:rFonts w:eastAsia="Times New Roman" w:cstheme="minorHAnsi"/>
              </w:rPr>
            </w:pPr>
            <w:r w:rsidRPr="009959D4">
              <w:rPr>
                <w:rFonts w:eastAsia="Times New Roman" w:cstheme="minorHAnsi"/>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65D6DCA4" w14:textId="77777777">
            <w:pPr>
              <w:spacing w:after="0" w:line="240" w:lineRule="auto"/>
              <w:jc w:val="center"/>
              <w:rPr>
                <w:rFonts w:eastAsia="Times New Roman" w:cstheme="minorHAnsi"/>
                <w:b/>
                <w:bCs/>
              </w:rPr>
            </w:pPr>
            <w:r w:rsidRPr="009959D4">
              <w:rPr>
                <w:rFonts w:eastAsia="Times New Roman" w:cstheme="minorHAnsi"/>
                <w:b/>
                <w:bCs/>
              </w:rPr>
              <w:t>999</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EDB67BA" w14:textId="77777777">
            <w:pPr>
              <w:spacing w:after="0" w:line="240" w:lineRule="auto"/>
              <w:jc w:val="right"/>
              <w:rPr>
                <w:rFonts w:eastAsia="Times New Roman" w:cstheme="minorHAnsi"/>
                <w:b/>
                <w:bCs/>
              </w:rPr>
            </w:pPr>
            <w:r w:rsidRPr="009959D4">
              <w:rPr>
                <w:rFonts w:eastAsia="Times New Roman" w:cstheme="minorHAnsi"/>
                <w:b/>
                <w:bCs/>
              </w:rPr>
              <w:t>$136,800</w:t>
            </w:r>
          </w:p>
        </w:tc>
      </w:tr>
      <w:tr w14:paraId="2336C1A7" w14:textId="77777777" w:rsidTr="0099703E">
        <w:tblPrEx>
          <w:tblW w:w="12960" w:type="dxa"/>
          <w:jc w:val="center"/>
          <w:tblLook w:val="04A0"/>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59D4" w:rsidRPr="009959D4" w:rsidP="009959D4" w14:paraId="756FC213" w14:textId="77777777">
            <w:pPr>
              <w:spacing w:after="0" w:line="240" w:lineRule="auto"/>
              <w:ind w:firstLine="220" w:firstLineChars="100"/>
              <w:rPr>
                <w:rFonts w:eastAsia="Times New Roman" w:cstheme="minorHAnsi"/>
                <w:b/>
                <w:bCs/>
              </w:rPr>
            </w:pPr>
            <w:r w:rsidRPr="009959D4">
              <w:rPr>
                <w:rFonts w:eastAsia="Times New Roman" w:cstheme="minorHAnsi"/>
                <w:b/>
                <w:bCs/>
              </w:rPr>
              <w:t xml:space="preserve">TOTAL LABOR BURDEN AND COST (rounded) </w:t>
            </w:r>
            <w:r w:rsidRPr="009959D4">
              <w:rPr>
                <w:rFonts w:eastAsia="Times New Roman" w:cstheme="minorHAnsi"/>
                <w:b/>
                <w:bCs/>
                <w:vertAlign w:val="superscript"/>
              </w:rPr>
              <w:t>i</w:t>
            </w:r>
          </w:p>
        </w:tc>
        <w:tc>
          <w:tcPr>
            <w:tcW w:w="0" w:type="auto"/>
            <w:tcBorders>
              <w:top w:val="nil"/>
              <w:left w:val="nil"/>
              <w:bottom w:val="nil"/>
              <w:right w:val="single" w:sz="4" w:space="0" w:color="auto"/>
            </w:tcBorders>
            <w:shd w:val="clear" w:color="auto" w:fill="auto"/>
            <w:vAlign w:val="center"/>
            <w:hideMark/>
          </w:tcPr>
          <w:p w:rsidR="009959D4" w:rsidRPr="009959D4" w:rsidP="009959D4" w14:paraId="5B75494A"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nil"/>
              <w:right w:val="single" w:sz="4" w:space="0" w:color="auto"/>
            </w:tcBorders>
            <w:shd w:val="clear" w:color="auto" w:fill="auto"/>
            <w:vAlign w:val="center"/>
            <w:hideMark/>
          </w:tcPr>
          <w:p w:rsidR="009959D4" w:rsidRPr="009959D4" w:rsidP="009959D4" w14:paraId="3D89756C"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5D6A8C65"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nil"/>
              <w:right w:val="single" w:sz="4" w:space="0" w:color="auto"/>
            </w:tcBorders>
            <w:shd w:val="clear" w:color="auto" w:fill="auto"/>
            <w:vAlign w:val="center"/>
            <w:hideMark/>
          </w:tcPr>
          <w:p w:rsidR="009959D4" w:rsidRPr="009959D4" w:rsidP="009959D4" w14:paraId="5B98E890" w14:textId="77777777">
            <w:pPr>
              <w:spacing w:after="0" w:line="240" w:lineRule="auto"/>
              <w:jc w:val="center"/>
              <w:rPr>
                <w:rFonts w:eastAsia="Times New Roman" w:cstheme="minorHAnsi"/>
              </w:rPr>
            </w:pPr>
            <w:r w:rsidRPr="009959D4">
              <w:rPr>
                <w:rFonts w:eastAsia="Times New Roman" w:cstheme="minorHAnsi"/>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9959D4" w:rsidRPr="009959D4" w:rsidP="009959D4" w14:paraId="141ECF68" w14:textId="77777777">
            <w:pPr>
              <w:spacing w:after="0" w:line="240" w:lineRule="auto"/>
              <w:jc w:val="center"/>
              <w:rPr>
                <w:rFonts w:eastAsia="Times New Roman" w:cstheme="minorHAnsi"/>
                <w:b/>
                <w:bCs/>
              </w:rPr>
            </w:pPr>
            <w:r w:rsidRPr="009959D4">
              <w:rPr>
                <w:rFonts w:eastAsia="Times New Roman" w:cstheme="minorHAnsi"/>
                <w:b/>
                <w:bCs/>
              </w:rPr>
              <w:t>3,520</w:t>
            </w:r>
          </w:p>
        </w:tc>
        <w:tc>
          <w:tcPr>
            <w:tcW w:w="0" w:type="auto"/>
            <w:tcBorders>
              <w:top w:val="nil"/>
              <w:left w:val="nil"/>
              <w:bottom w:val="nil"/>
              <w:right w:val="single" w:sz="4" w:space="0" w:color="auto"/>
            </w:tcBorders>
            <w:shd w:val="clear" w:color="auto" w:fill="auto"/>
            <w:vAlign w:val="center"/>
            <w:hideMark/>
          </w:tcPr>
          <w:p w:rsidR="009959D4" w:rsidRPr="009959D4" w:rsidP="009959D4" w14:paraId="7D077C41" w14:textId="77777777">
            <w:pPr>
              <w:spacing w:after="0" w:line="240" w:lineRule="auto"/>
              <w:jc w:val="right"/>
              <w:rPr>
                <w:rFonts w:eastAsia="Times New Roman" w:cstheme="minorHAnsi"/>
                <w:b/>
                <w:bCs/>
                <w:i/>
                <w:iCs/>
              </w:rPr>
            </w:pPr>
            <w:r w:rsidRPr="009959D4">
              <w:rPr>
                <w:rFonts w:eastAsia="Times New Roman" w:cstheme="minorHAnsi"/>
                <w:b/>
                <w:bCs/>
                <w:i/>
                <w:iCs/>
              </w:rPr>
              <w:t>$482,000</w:t>
            </w:r>
          </w:p>
        </w:tc>
      </w:tr>
      <w:tr w14:paraId="21A027EB" w14:textId="77777777" w:rsidTr="0099703E">
        <w:tblPrEx>
          <w:tblW w:w="12960" w:type="dxa"/>
          <w:jc w:val="center"/>
          <w:tblLook w:val="04A0"/>
        </w:tblPrEx>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59D4" w:rsidRPr="009959D4" w:rsidP="009959D4" w14:paraId="06AFD6D9" w14:textId="77777777">
            <w:pPr>
              <w:spacing w:after="0" w:line="240" w:lineRule="auto"/>
              <w:ind w:firstLine="220" w:firstLineChars="100"/>
              <w:rPr>
                <w:rFonts w:eastAsia="Times New Roman" w:cstheme="minorHAnsi"/>
                <w:b/>
                <w:bCs/>
              </w:rPr>
            </w:pPr>
            <w:r w:rsidRPr="009959D4">
              <w:rPr>
                <w:rFonts w:eastAsia="Times New Roman" w:cstheme="minorHAnsi"/>
                <w:b/>
                <w:bCs/>
              </w:rPr>
              <w:t xml:space="preserve">TOTAL CAPITAL AND O&amp;M COST (rounded) </w:t>
            </w:r>
            <w:r w:rsidRPr="009959D4">
              <w:rPr>
                <w:rFonts w:eastAsia="Times New Roman" w:cstheme="minorHAnsi"/>
                <w:b/>
                <w:bCs/>
                <w:vertAlign w:val="superscript"/>
              </w:rPr>
              <w:t>i</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22D1F8A2"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6C3C225C"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59FF1683"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2A0F796E" w14:textId="77777777">
            <w:pPr>
              <w:spacing w:after="0" w:line="240" w:lineRule="auto"/>
              <w:jc w:val="center"/>
              <w:rPr>
                <w:rFonts w:eastAsia="Times New Roman" w:cstheme="minorHAnsi"/>
              </w:rPr>
            </w:pPr>
            <w:r w:rsidRPr="009959D4">
              <w:rPr>
                <w:rFonts w:eastAsia="Times New Roman" w:cstheme="minorHAnsi"/>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2EB242A2"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07B31A3F"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tcBorders>
              <w:top w:val="nil"/>
              <w:left w:val="nil"/>
              <w:bottom w:val="single" w:sz="4" w:space="0" w:color="auto"/>
              <w:right w:val="single" w:sz="4" w:space="0" w:color="auto"/>
            </w:tcBorders>
            <w:shd w:val="clear" w:color="auto" w:fill="auto"/>
            <w:vAlign w:val="center"/>
            <w:hideMark/>
          </w:tcPr>
          <w:p w:rsidR="009959D4" w:rsidRPr="009959D4" w:rsidP="009959D4" w14:paraId="7D028ABF"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tcBorders>
              <w:top w:val="single" w:sz="4" w:space="0" w:color="auto"/>
              <w:left w:val="nil"/>
              <w:bottom w:val="nil"/>
              <w:right w:val="single" w:sz="4" w:space="0" w:color="auto"/>
            </w:tcBorders>
            <w:shd w:val="clear" w:color="auto" w:fill="auto"/>
            <w:vAlign w:val="center"/>
            <w:hideMark/>
          </w:tcPr>
          <w:p w:rsidR="009959D4" w:rsidRPr="009959D4" w:rsidP="009959D4" w14:paraId="6591B380" w14:textId="77777777">
            <w:pPr>
              <w:spacing w:after="0" w:line="240" w:lineRule="auto"/>
              <w:jc w:val="right"/>
              <w:rPr>
                <w:rFonts w:eastAsia="Times New Roman" w:cstheme="minorHAnsi"/>
                <w:b/>
                <w:bCs/>
              </w:rPr>
            </w:pPr>
            <w:r w:rsidRPr="009959D4">
              <w:rPr>
                <w:rFonts w:eastAsia="Times New Roman" w:cstheme="minorHAnsi"/>
                <w:b/>
                <w:bCs/>
              </w:rPr>
              <w:t>$18,600,000</w:t>
            </w:r>
          </w:p>
        </w:tc>
      </w:tr>
      <w:tr w14:paraId="3937901B" w14:textId="77777777" w:rsidTr="0099703E">
        <w:tblPrEx>
          <w:tblW w:w="12960" w:type="dxa"/>
          <w:jc w:val="center"/>
          <w:tblLook w:val="04A0"/>
        </w:tblPrEx>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59D4" w:rsidRPr="009959D4" w:rsidP="009959D4" w14:paraId="182823DC" w14:textId="77777777">
            <w:pPr>
              <w:spacing w:after="0" w:line="240" w:lineRule="auto"/>
              <w:ind w:firstLine="220" w:firstLineChars="100"/>
              <w:rPr>
                <w:rFonts w:eastAsia="Times New Roman" w:cstheme="minorHAnsi"/>
                <w:b/>
                <w:bCs/>
              </w:rPr>
            </w:pPr>
            <w:r w:rsidRPr="009959D4">
              <w:rPr>
                <w:rFonts w:eastAsia="Times New Roman" w:cstheme="minorHAnsi"/>
                <w:b/>
                <w:bCs/>
              </w:rPr>
              <w:t xml:space="preserve">GRAND TOTAL (rounded) </w:t>
            </w:r>
            <w:r w:rsidRPr="009959D4">
              <w:rPr>
                <w:rFonts w:eastAsia="Times New Roman" w:cstheme="minorHAnsi"/>
                <w:b/>
                <w:bCs/>
                <w:vertAlign w:val="superscript"/>
              </w:rPr>
              <w: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56F47F52"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7CC542CE"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36A0C6C2"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50F5C5EF"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7FB74A45" w14:textId="77777777">
            <w:pPr>
              <w:spacing w:after="0" w:line="240" w:lineRule="auto"/>
              <w:jc w:val="center"/>
              <w:rPr>
                <w:rFonts w:eastAsia="Times New Roman" w:cstheme="minorHAnsi"/>
                <w:b/>
                <w:bCs/>
              </w:rPr>
            </w:pPr>
            <w:r w:rsidRPr="009959D4">
              <w:rPr>
                <w:rFonts w:eastAsia="Times New Roman" w:cstheme="minorHAnsi"/>
                <w:b/>
                <w:bC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9D4" w:rsidRPr="009959D4" w:rsidP="009959D4" w14:paraId="35A94136" w14:textId="77777777">
            <w:pPr>
              <w:spacing w:after="0" w:line="240" w:lineRule="auto"/>
              <w:jc w:val="right"/>
              <w:rPr>
                <w:rFonts w:eastAsia="Times New Roman" w:cstheme="minorHAnsi"/>
                <w:b/>
                <w:bCs/>
              </w:rPr>
            </w:pPr>
            <w:r w:rsidRPr="009959D4">
              <w:rPr>
                <w:rFonts w:eastAsia="Times New Roman" w:cstheme="minorHAnsi"/>
                <w:b/>
                <w:bCs/>
              </w:rPr>
              <w:t>$19,100,000</w:t>
            </w:r>
          </w:p>
        </w:tc>
      </w:tr>
      <w:tr w14:paraId="27876DF6" w14:textId="77777777" w:rsidTr="0099703E">
        <w:tblPrEx>
          <w:tblW w:w="12960" w:type="dxa"/>
          <w:jc w:val="center"/>
          <w:tblLook w:val="04A0"/>
        </w:tblPrEx>
        <w:trPr>
          <w:jc w:val="center"/>
        </w:trPr>
        <w:tc>
          <w:tcPr>
            <w:tcW w:w="0" w:type="auto"/>
            <w:tcBorders>
              <w:top w:val="nil"/>
              <w:left w:val="nil"/>
              <w:bottom w:val="nil"/>
              <w:right w:val="nil"/>
            </w:tcBorders>
            <w:shd w:val="clear" w:color="auto" w:fill="auto"/>
            <w:vAlign w:val="center"/>
            <w:hideMark/>
          </w:tcPr>
          <w:p w:rsidR="009959D4" w:rsidRPr="009959D4" w:rsidP="009959D4" w14:paraId="23A02D55" w14:textId="77777777">
            <w:pPr>
              <w:spacing w:after="0" w:line="240" w:lineRule="auto"/>
              <w:jc w:val="right"/>
              <w:rPr>
                <w:rFonts w:eastAsia="Times New Roman" w:cstheme="minorHAnsi"/>
                <w:b/>
                <w:bCs/>
              </w:rPr>
            </w:pPr>
          </w:p>
        </w:tc>
        <w:tc>
          <w:tcPr>
            <w:tcW w:w="0" w:type="auto"/>
            <w:tcBorders>
              <w:top w:val="nil"/>
              <w:left w:val="nil"/>
              <w:bottom w:val="nil"/>
              <w:right w:val="nil"/>
            </w:tcBorders>
            <w:shd w:val="clear" w:color="auto" w:fill="auto"/>
            <w:noWrap/>
            <w:vAlign w:val="bottom"/>
            <w:hideMark/>
          </w:tcPr>
          <w:p w:rsidR="009959D4" w:rsidRPr="009959D4" w:rsidP="009959D4" w14:paraId="52F7E155" w14:textId="77777777">
            <w:pPr>
              <w:spacing w:after="0" w:line="240" w:lineRule="auto"/>
              <w:ind w:firstLine="220" w:firstLineChars="100"/>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0A8C505A"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43F33156"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63B88343"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38908512"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1B4DD450"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13D6D390"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337EEE44" w14:textId="77777777">
            <w:pPr>
              <w:spacing w:after="0" w:line="240" w:lineRule="auto"/>
              <w:rPr>
                <w:rFonts w:eastAsia="Times New Roman" w:cstheme="minorHAnsi"/>
              </w:rPr>
            </w:pPr>
          </w:p>
        </w:tc>
      </w:tr>
      <w:tr w14:paraId="5997756B" w14:textId="77777777" w:rsidTr="0099703E">
        <w:tblPrEx>
          <w:tblW w:w="12960" w:type="dxa"/>
          <w:jc w:val="center"/>
          <w:tblLook w:val="04A0"/>
        </w:tblPrEx>
        <w:trPr>
          <w:jc w:val="center"/>
        </w:trPr>
        <w:tc>
          <w:tcPr>
            <w:tcW w:w="0" w:type="auto"/>
            <w:tcBorders>
              <w:top w:val="nil"/>
              <w:left w:val="nil"/>
              <w:bottom w:val="nil"/>
              <w:right w:val="nil"/>
            </w:tcBorders>
            <w:shd w:val="clear" w:color="auto" w:fill="auto"/>
            <w:noWrap/>
            <w:vAlign w:val="center"/>
            <w:hideMark/>
          </w:tcPr>
          <w:p w:rsidR="009959D4" w:rsidRPr="009959D4" w:rsidP="009959D4" w14:paraId="1192463E" w14:textId="77777777">
            <w:pPr>
              <w:spacing w:after="0" w:line="240" w:lineRule="auto"/>
              <w:rPr>
                <w:rFonts w:eastAsia="Times New Roman" w:cstheme="minorHAnsi"/>
                <w:b/>
                <w:bCs/>
              </w:rPr>
            </w:pPr>
            <w:r w:rsidRPr="009959D4">
              <w:rPr>
                <w:rFonts w:eastAsia="Times New Roman" w:cstheme="minorHAnsi"/>
                <w:b/>
                <w:bCs/>
              </w:rPr>
              <w:t>Assumptions:</w:t>
            </w:r>
          </w:p>
        </w:tc>
        <w:tc>
          <w:tcPr>
            <w:tcW w:w="0" w:type="auto"/>
            <w:tcBorders>
              <w:top w:val="nil"/>
              <w:left w:val="nil"/>
              <w:bottom w:val="nil"/>
              <w:right w:val="nil"/>
            </w:tcBorders>
            <w:shd w:val="clear" w:color="auto" w:fill="auto"/>
            <w:noWrap/>
            <w:vAlign w:val="bottom"/>
            <w:hideMark/>
          </w:tcPr>
          <w:p w:rsidR="009959D4" w:rsidRPr="009959D4" w:rsidP="009959D4" w14:paraId="339D8421" w14:textId="77777777">
            <w:pPr>
              <w:spacing w:after="0" w:line="240" w:lineRule="auto"/>
              <w:rPr>
                <w:rFonts w:eastAsia="Times New Roman" w:cstheme="minorHAnsi"/>
                <w:b/>
                <w:bCs/>
              </w:rPr>
            </w:pPr>
          </w:p>
        </w:tc>
        <w:tc>
          <w:tcPr>
            <w:tcW w:w="0" w:type="auto"/>
            <w:tcBorders>
              <w:top w:val="nil"/>
              <w:left w:val="nil"/>
              <w:bottom w:val="nil"/>
              <w:right w:val="nil"/>
            </w:tcBorders>
            <w:shd w:val="clear" w:color="auto" w:fill="auto"/>
            <w:noWrap/>
            <w:vAlign w:val="bottom"/>
            <w:hideMark/>
          </w:tcPr>
          <w:p w:rsidR="009959D4" w:rsidRPr="009959D4" w:rsidP="009959D4" w14:paraId="3CE2A408"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5DBB89AA"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7E9D38E3"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709C5F83"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3A0918F4"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0A0F25EE"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022ED469" w14:textId="77777777">
            <w:pPr>
              <w:spacing w:after="0" w:line="240" w:lineRule="auto"/>
              <w:rPr>
                <w:rFonts w:eastAsia="Times New Roman" w:cstheme="minorHAnsi"/>
              </w:rPr>
            </w:pPr>
          </w:p>
        </w:tc>
      </w:tr>
      <w:tr w14:paraId="3355BC18" w14:textId="77777777" w:rsidTr="0099703E">
        <w:tblPrEx>
          <w:tblW w:w="12960" w:type="dxa"/>
          <w:jc w:val="center"/>
          <w:tblLook w:val="04A0"/>
        </w:tblPrEx>
        <w:trPr>
          <w:jc w:val="center"/>
        </w:trPr>
        <w:tc>
          <w:tcPr>
            <w:tcW w:w="0" w:type="auto"/>
            <w:gridSpan w:val="9"/>
            <w:tcBorders>
              <w:top w:val="nil"/>
              <w:left w:val="nil"/>
              <w:bottom w:val="nil"/>
              <w:right w:val="nil"/>
            </w:tcBorders>
            <w:shd w:val="clear" w:color="auto" w:fill="auto"/>
            <w:vAlign w:val="center"/>
            <w:hideMark/>
          </w:tcPr>
          <w:p w:rsidR="009959D4" w:rsidRPr="009959D4" w:rsidP="009959D4" w14:paraId="22806956" w14:textId="77777777">
            <w:pPr>
              <w:spacing w:after="0" w:line="240" w:lineRule="auto"/>
              <w:rPr>
                <w:rFonts w:eastAsia="Times New Roman" w:cstheme="minorHAnsi"/>
              </w:rPr>
            </w:pPr>
            <w:r w:rsidRPr="009959D4">
              <w:rPr>
                <w:rFonts w:eastAsia="Times New Roman" w:cstheme="minorHAnsi"/>
                <w:vertAlign w:val="superscript"/>
              </w:rPr>
              <w:t>a</w:t>
            </w:r>
            <w:r w:rsidRPr="009959D4">
              <w:rPr>
                <w:rFonts w:eastAsia="Times New Roman" w:cstheme="minorHAnsi"/>
              </w:rPr>
              <w:t xml:space="preserve"> There are approximately 8 existing sources currently subject to this rule. We estimate there will be no additional new source that will become subject to the rule each year over the 3-year period of this ICR.</w:t>
            </w:r>
          </w:p>
        </w:tc>
      </w:tr>
      <w:tr w14:paraId="3D63D9CC" w14:textId="77777777" w:rsidTr="0099703E">
        <w:tblPrEx>
          <w:tblW w:w="12960" w:type="dxa"/>
          <w:jc w:val="center"/>
          <w:tblLook w:val="04A0"/>
        </w:tblPrEx>
        <w:trPr>
          <w:jc w:val="center"/>
        </w:trPr>
        <w:tc>
          <w:tcPr>
            <w:tcW w:w="0" w:type="auto"/>
            <w:gridSpan w:val="9"/>
            <w:tcBorders>
              <w:top w:val="nil"/>
              <w:left w:val="nil"/>
              <w:bottom w:val="nil"/>
              <w:right w:val="nil"/>
            </w:tcBorders>
            <w:shd w:val="clear" w:color="auto" w:fill="auto"/>
            <w:hideMark/>
          </w:tcPr>
          <w:p w:rsidR="009959D4" w:rsidRPr="009959D4" w:rsidP="009959D4" w14:paraId="7B1DB2DE" w14:textId="10C1174E">
            <w:pPr>
              <w:spacing w:after="0" w:line="240" w:lineRule="auto"/>
              <w:rPr>
                <w:rFonts w:eastAsia="Times New Roman" w:cstheme="minorHAnsi"/>
                <w:color w:val="000000"/>
              </w:rPr>
            </w:pPr>
            <w:r w:rsidRPr="009959D4">
              <w:rPr>
                <w:rFonts w:eastAsia="Times New Roman" w:cstheme="minorHAnsi"/>
                <w:color w:val="000000"/>
                <w:vertAlign w:val="superscript"/>
              </w:rPr>
              <w:t>b</w:t>
            </w:r>
            <w:r w:rsidR="002006F1">
              <w:rPr>
                <w:rFonts w:eastAsia="Times New Roman" w:cstheme="minorHAnsi"/>
                <w:color w:val="000000"/>
              </w:rPr>
              <w:t xml:space="preserve"> </w:t>
            </w:r>
            <w:r w:rsidRPr="009959D4">
              <w:rPr>
                <w:rFonts w:eastAsia="Times New Roman" w:cstheme="minorHAnsi"/>
                <w:color w:val="000000"/>
              </w:rPr>
              <w:t>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3C038C81" w14:textId="77777777" w:rsidTr="0099703E">
        <w:tblPrEx>
          <w:tblW w:w="12960" w:type="dxa"/>
          <w:jc w:val="center"/>
          <w:tblLook w:val="04A0"/>
        </w:tblPrEx>
        <w:trPr>
          <w:jc w:val="center"/>
        </w:trPr>
        <w:tc>
          <w:tcPr>
            <w:tcW w:w="0" w:type="auto"/>
            <w:gridSpan w:val="9"/>
            <w:tcBorders>
              <w:top w:val="nil"/>
              <w:left w:val="nil"/>
              <w:bottom w:val="nil"/>
              <w:right w:val="nil"/>
            </w:tcBorders>
            <w:shd w:val="clear" w:color="auto" w:fill="auto"/>
            <w:vAlign w:val="center"/>
            <w:hideMark/>
          </w:tcPr>
          <w:p w:rsidR="009959D4" w:rsidRPr="009959D4" w:rsidP="009959D4" w14:paraId="3AA7375C" w14:textId="77777777">
            <w:pPr>
              <w:spacing w:after="0" w:line="240" w:lineRule="auto"/>
              <w:rPr>
                <w:rFonts w:eastAsia="Times New Roman" w:cstheme="minorHAnsi"/>
              </w:rPr>
            </w:pPr>
            <w:r w:rsidRPr="009959D4">
              <w:rPr>
                <w:rFonts w:eastAsia="Times New Roman" w:cstheme="minorHAnsi"/>
                <w:vertAlign w:val="superscript"/>
              </w:rPr>
              <w:t xml:space="preserve">c </w:t>
            </w:r>
            <w:r w:rsidRPr="009959D4">
              <w:rPr>
                <w:rFonts w:eastAsia="Times New Roman" w:cstheme="minorHAnsi"/>
              </w:rPr>
              <w:t>To</w:t>
            </w:r>
            <w:r w:rsidRPr="009959D4">
              <w:rPr>
                <w:rFonts w:eastAsia="Times New Roman" w:cstheme="minorHAnsi"/>
              </w:rPr>
              <w:t xml:space="preserve"> demonstrate continuous compliance, plants must conduct performance tests every 2.5 years for PM, Hg, HCl and HF at 18 indurating furnaces or 1.03 tests/year per plant ((18 x 2/5)/7). PM testing of OCH, PH, and dryer must be conducted once every 5 years for an average of approximately 23.4 tests/yr or 3.3 tests/year per plant. Estimate includes 40 hours per facility per year to set up testing contractor, oversee tests, and review test reports.</w:t>
            </w:r>
          </w:p>
        </w:tc>
      </w:tr>
      <w:tr w14:paraId="6C503E64" w14:textId="77777777" w:rsidTr="0099703E">
        <w:tblPrEx>
          <w:tblW w:w="12960" w:type="dxa"/>
          <w:jc w:val="center"/>
          <w:tblLook w:val="04A0"/>
        </w:tblPrEx>
        <w:trPr>
          <w:jc w:val="center"/>
        </w:trPr>
        <w:tc>
          <w:tcPr>
            <w:tcW w:w="0" w:type="auto"/>
            <w:gridSpan w:val="9"/>
            <w:tcBorders>
              <w:top w:val="nil"/>
              <w:left w:val="nil"/>
              <w:bottom w:val="nil"/>
              <w:right w:val="nil"/>
            </w:tcBorders>
            <w:shd w:val="clear" w:color="auto" w:fill="auto"/>
            <w:vAlign w:val="center"/>
            <w:hideMark/>
          </w:tcPr>
          <w:p w:rsidR="009959D4" w:rsidRPr="009959D4" w:rsidP="009959D4" w14:paraId="6F3200A9" w14:textId="77777777">
            <w:pPr>
              <w:spacing w:after="0" w:line="240" w:lineRule="auto"/>
              <w:rPr>
                <w:rFonts w:eastAsia="Times New Roman" w:cstheme="minorHAnsi"/>
              </w:rPr>
            </w:pPr>
            <w:r w:rsidRPr="009959D4">
              <w:rPr>
                <w:rFonts w:eastAsia="Times New Roman" w:cstheme="minorHAnsi"/>
                <w:vertAlign w:val="superscript"/>
              </w:rPr>
              <w:t>d</w:t>
            </w:r>
            <w:r w:rsidRPr="009959D4">
              <w:rPr>
                <w:rFonts w:eastAsia="Times New Roman" w:cstheme="minorHAnsi"/>
              </w:rPr>
              <w:t xml:space="preserve"> Testing contractor cost are shown as capital costs in the table Capital/Startup vs. Operation and Maintenance (O&amp;M) Costs.</w:t>
            </w:r>
          </w:p>
        </w:tc>
      </w:tr>
      <w:tr w14:paraId="22EE1606" w14:textId="77777777" w:rsidTr="0099703E">
        <w:tblPrEx>
          <w:tblW w:w="12960" w:type="dxa"/>
          <w:jc w:val="center"/>
          <w:tblLook w:val="04A0"/>
        </w:tblPrEx>
        <w:trPr>
          <w:jc w:val="center"/>
        </w:trPr>
        <w:tc>
          <w:tcPr>
            <w:tcW w:w="0" w:type="auto"/>
            <w:gridSpan w:val="9"/>
            <w:tcBorders>
              <w:top w:val="nil"/>
              <w:left w:val="nil"/>
              <w:bottom w:val="nil"/>
              <w:right w:val="nil"/>
            </w:tcBorders>
            <w:shd w:val="clear" w:color="auto" w:fill="auto"/>
            <w:vAlign w:val="center"/>
            <w:hideMark/>
          </w:tcPr>
          <w:p w:rsidR="009959D4" w:rsidRPr="009959D4" w:rsidP="009959D4" w14:paraId="5D766ADA" w14:textId="77777777">
            <w:pPr>
              <w:spacing w:after="0" w:line="240" w:lineRule="auto"/>
              <w:rPr>
                <w:rFonts w:eastAsia="Times New Roman" w:cstheme="minorHAnsi"/>
              </w:rPr>
            </w:pPr>
            <w:r w:rsidRPr="009959D4">
              <w:rPr>
                <w:rFonts w:eastAsia="Times New Roman" w:cstheme="minorHAnsi"/>
                <w:vertAlign w:val="superscript"/>
              </w:rPr>
              <w:t>e</w:t>
            </w:r>
            <w:r w:rsidRPr="009959D4">
              <w:rPr>
                <w:rFonts w:eastAsia="Times New Roman" w:cstheme="minorHAnsi"/>
                <w:vertAlign w:val="superscript"/>
              </w:rPr>
              <w:t xml:space="preserve"> </w:t>
            </w:r>
            <w:r w:rsidRPr="009959D4">
              <w:rPr>
                <w:rFonts w:eastAsia="Times New Roman" w:cstheme="minorHAnsi"/>
              </w:rPr>
              <w:t>Assumes all sources will conduct performance testing for mercury, HCl and HF once every 2.5 years. Includes time to set up testing contractor, oversee tests, and write test plans.</w:t>
            </w:r>
          </w:p>
        </w:tc>
      </w:tr>
      <w:tr w14:paraId="5D6741C1" w14:textId="77777777" w:rsidTr="0099703E">
        <w:tblPrEx>
          <w:tblW w:w="12960" w:type="dxa"/>
          <w:jc w:val="center"/>
          <w:tblLook w:val="04A0"/>
        </w:tblPrEx>
        <w:trPr>
          <w:jc w:val="center"/>
        </w:trPr>
        <w:tc>
          <w:tcPr>
            <w:tcW w:w="0" w:type="auto"/>
            <w:tcBorders>
              <w:top w:val="nil"/>
              <w:left w:val="nil"/>
              <w:bottom w:val="nil"/>
              <w:right w:val="nil"/>
            </w:tcBorders>
            <w:shd w:val="clear" w:color="auto" w:fill="auto"/>
            <w:vAlign w:val="center"/>
            <w:hideMark/>
          </w:tcPr>
          <w:p w:rsidR="009959D4" w:rsidRPr="009959D4" w:rsidP="009959D4" w14:paraId="22CF9C14" w14:textId="77777777">
            <w:pPr>
              <w:spacing w:after="0" w:line="240" w:lineRule="auto"/>
              <w:rPr>
                <w:rFonts w:eastAsia="Times New Roman" w:cstheme="minorHAnsi"/>
              </w:rPr>
            </w:pPr>
            <w:r w:rsidRPr="009959D4">
              <w:rPr>
                <w:rFonts w:eastAsia="Times New Roman" w:cstheme="minorHAnsi"/>
                <w:vertAlign w:val="superscript"/>
              </w:rPr>
              <w:t xml:space="preserve">f </w:t>
            </w:r>
            <w:r w:rsidRPr="009959D4">
              <w:rPr>
                <w:rFonts w:eastAsia="Times New Roman" w:cstheme="minorHAnsi"/>
              </w:rPr>
              <w:t>These are one-time requirements.</w:t>
            </w:r>
          </w:p>
        </w:tc>
        <w:tc>
          <w:tcPr>
            <w:tcW w:w="0" w:type="auto"/>
            <w:tcBorders>
              <w:top w:val="nil"/>
              <w:left w:val="nil"/>
              <w:bottom w:val="nil"/>
              <w:right w:val="nil"/>
            </w:tcBorders>
            <w:shd w:val="clear" w:color="auto" w:fill="auto"/>
            <w:vAlign w:val="center"/>
            <w:hideMark/>
          </w:tcPr>
          <w:p w:rsidR="009959D4" w:rsidRPr="009959D4" w:rsidP="009959D4" w14:paraId="11A37213"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vAlign w:val="center"/>
            <w:hideMark/>
          </w:tcPr>
          <w:p w:rsidR="009959D4" w:rsidRPr="009959D4" w:rsidP="009959D4" w14:paraId="465C0F54"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vAlign w:val="center"/>
            <w:hideMark/>
          </w:tcPr>
          <w:p w:rsidR="009959D4" w:rsidRPr="009959D4" w:rsidP="009959D4" w14:paraId="54C4EDD8"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vAlign w:val="center"/>
            <w:hideMark/>
          </w:tcPr>
          <w:p w:rsidR="009959D4" w:rsidRPr="009959D4" w:rsidP="009959D4" w14:paraId="21E559A1"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vAlign w:val="center"/>
            <w:hideMark/>
          </w:tcPr>
          <w:p w:rsidR="009959D4" w:rsidRPr="009959D4" w:rsidP="009959D4" w14:paraId="76AC2703"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vAlign w:val="center"/>
            <w:hideMark/>
          </w:tcPr>
          <w:p w:rsidR="009959D4" w:rsidRPr="009959D4" w:rsidP="009959D4" w14:paraId="4561A0C4"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vAlign w:val="center"/>
            <w:hideMark/>
          </w:tcPr>
          <w:p w:rsidR="009959D4" w:rsidRPr="009959D4" w:rsidP="009959D4" w14:paraId="4D6150A6"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vAlign w:val="center"/>
            <w:hideMark/>
          </w:tcPr>
          <w:p w:rsidR="009959D4" w:rsidRPr="009959D4" w:rsidP="009959D4" w14:paraId="295FDB27" w14:textId="77777777">
            <w:pPr>
              <w:spacing w:after="0" w:line="240" w:lineRule="auto"/>
              <w:rPr>
                <w:rFonts w:eastAsia="Times New Roman" w:cstheme="minorHAnsi"/>
              </w:rPr>
            </w:pPr>
          </w:p>
        </w:tc>
      </w:tr>
      <w:tr w14:paraId="4023345A" w14:textId="77777777" w:rsidTr="0099703E">
        <w:tblPrEx>
          <w:tblW w:w="12960" w:type="dxa"/>
          <w:jc w:val="center"/>
          <w:tblLook w:val="04A0"/>
        </w:tblPrEx>
        <w:trPr>
          <w:jc w:val="center"/>
        </w:trPr>
        <w:tc>
          <w:tcPr>
            <w:tcW w:w="0" w:type="auto"/>
            <w:gridSpan w:val="9"/>
            <w:tcBorders>
              <w:top w:val="nil"/>
              <w:left w:val="nil"/>
              <w:bottom w:val="nil"/>
              <w:right w:val="nil"/>
            </w:tcBorders>
            <w:shd w:val="clear" w:color="auto" w:fill="auto"/>
            <w:vAlign w:val="center"/>
            <w:hideMark/>
          </w:tcPr>
          <w:p w:rsidR="009959D4" w:rsidRPr="009959D4" w:rsidP="009959D4" w14:paraId="5D527A1B" w14:textId="77777777">
            <w:pPr>
              <w:spacing w:after="0" w:line="240" w:lineRule="auto"/>
              <w:rPr>
                <w:rFonts w:eastAsia="Times New Roman" w:cstheme="minorHAnsi"/>
              </w:rPr>
            </w:pPr>
            <w:r w:rsidRPr="009959D4">
              <w:rPr>
                <w:rFonts w:eastAsia="Times New Roman" w:cstheme="minorHAnsi"/>
                <w:vertAlign w:val="superscript"/>
              </w:rPr>
              <w:t>g</w:t>
            </w:r>
            <w:r w:rsidRPr="009959D4">
              <w:rPr>
                <w:rFonts w:eastAsia="Times New Roman" w:cstheme="minorHAnsi"/>
              </w:rPr>
              <w:t xml:space="preserve"> Submittal of performance test data through the EPA's CEDRI in ERT format is estimated to require 8 hours annually, includes keeping records of failures to meet the standards and the actions taken to minimize emissions.</w:t>
            </w:r>
          </w:p>
        </w:tc>
      </w:tr>
      <w:tr w14:paraId="00509906" w14:textId="77777777" w:rsidTr="0099703E">
        <w:tblPrEx>
          <w:tblW w:w="12960" w:type="dxa"/>
          <w:jc w:val="center"/>
          <w:tblLook w:val="04A0"/>
        </w:tblPrEx>
        <w:trPr>
          <w:jc w:val="center"/>
        </w:trPr>
        <w:tc>
          <w:tcPr>
            <w:tcW w:w="0" w:type="auto"/>
            <w:gridSpan w:val="9"/>
            <w:tcBorders>
              <w:top w:val="nil"/>
              <w:left w:val="nil"/>
              <w:bottom w:val="nil"/>
              <w:right w:val="nil"/>
            </w:tcBorders>
            <w:shd w:val="clear" w:color="auto" w:fill="auto"/>
            <w:vAlign w:val="center"/>
            <w:hideMark/>
          </w:tcPr>
          <w:p w:rsidR="009959D4" w:rsidRPr="009959D4" w:rsidP="009959D4" w14:paraId="219C32AB" w14:textId="77777777">
            <w:pPr>
              <w:spacing w:after="0" w:line="240" w:lineRule="auto"/>
              <w:rPr>
                <w:rFonts w:eastAsia="Times New Roman" w:cstheme="minorHAnsi"/>
              </w:rPr>
            </w:pPr>
            <w:r w:rsidRPr="009959D4">
              <w:rPr>
                <w:rFonts w:eastAsia="Times New Roman" w:cstheme="minorHAnsi"/>
                <w:vertAlign w:val="superscript"/>
              </w:rPr>
              <w:t>h</w:t>
            </w:r>
            <w:r w:rsidRPr="009959D4">
              <w:rPr>
                <w:rFonts w:eastAsia="Times New Roman" w:cstheme="minorHAnsi"/>
              </w:rPr>
              <w:t xml:space="preserve"> Assumed that 3 plants will submit implementation plans for using emission averaging to comply with proposed mercury emissions standard once over the </w:t>
            </w:r>
            <w:r w:rsidRPr="009959D4">
              <w:rPr>
                <w:rFonts w:eastAsia="Times New Roman" w:cstheme="minorHAnsi"/>
              </w:rPr>
              <w:t>3 year</w:t>
            </w:r>
            <w:r w:rsidRPr="009959D4">
              <w:rPr>
                <w:rFonts w:eastAsia="Times New Roman" w:cstheme="minorHAnsi"/>
              </w:rPr>
              <w:t xml:space="preserve"> period.</w:t>
            </w:r>
          </w:p>
        </w:tc>
      </w:tr>
      <w:tr w14:paraId="371F7BA6" w14:textId="77777777" w:rsidTr="0099703E">
        <w:tblPrEx>
          <w:tblW w:w="12960" w:type="dxa"/>
          <w:jc w:val="center"/>
          <w:tblLook w:val="04A0"/>
        </w:tblPrEx>
        <w:trPr>
          <w:jc w:val="center"/>
        </w:trPr>
        <w:tc>
          <w:tcPr>
            <w:tcW w:w="0" w:type="auto"/>
            <w:gridSpan w:val="5"/>
            <w:tcBorders>
              <w:top w:val="nil"/>
              <w:left w:val="nil"/>
              <w:bottom w:val="nil"/>
              <w:right w:val="nil"/>
            </w:tcBorders>
            <w:shd w:val="clear" w:color="auto" w:fill="auto"/>
            <w:noWrap/>
            <w:vAlign w:val="center"/>
            <w:hideMark/>
          </w:tcPr>
          <w:p w:rsidR="009959D4" w:rsidRPr="009959D4" w:rsidP="009959D4" w14:paraId="2F0B38EC" w14:textId="734CA0D5">
            <w:pPr>
              <w:spacing w:after="0" w:line="240" w:lineRule="auto"/>
              <w:rPr>
                <w:rFonts w:eastAsia="Times New Roman" w:cstheme="minorHAnsi"/>
              </w:rPr>
            </w:pPr>
            <w:r w:rsidRPr="009959D4">
              <w:rPr>
                <w:rFonts w:eastAsia="Times New Roman" w:cstheme="minorHAnsi"/>
                <w:vertAlign w:val="superscript"/>
              </w:rPr>
              <w:t>i</w:t>
            </w:r>
            <w:r w:rsidRPr="009959D4">
              <w:rPr>
                <w:rFonts w:eastAsia="Times New Roman" w:cstheme="minorHAnsi"/>
                <w:vertAlign w:val="superscript"/>
              </w:rPr>
              <w:t xml:space="preserve"> </w:t>
            </w:r>
            <w:r w:rsidRPr="009959D4">
              <w:rPr>
                <w:rFonts w:eastAsia="Times New Roman" w:cstheme="minorHAnsi"/>
              </w:rPr>
              <w:t>Totals have been rounded to 3 significant figures.</w:t>
            </w:r>
            <w:r w:rsidR="002006F1">
              <w:rPr>
                <w:rFonts w:eastAsia="Times New Roman" w:cstheme="minorHAnsi"/>
              </w:rPr>
              <w:t xml:space="preserve"> </w:t>
            </w:r>
            <w:r w:rsidRPr="009959D4">
              <w:rPr>
                <w:rFonts w:eastAsia="Times New Roman" w:cstheme="minorHAnsi"/>
              </w:rPr>
              <w:t>Figures may not add exactly due to rounding.</w:t>
            </w:r>
          </w:p>
        </w:tc>
        <w:tc>
          <w:tcPr>
            <w:tcW w:w="0" w:type="auto"/>
            <w:tcBorders>
              <w:top w:val="nil"/>
              <w:left w:val="nil"/>
              <w:bottom w:val="nil"/>
              <w:right w:val="nil"/>
            </w:tcBorders>
            <w:shd w:val="clear" w:color="auto" w:fill="auto"/>
            <w:noWrap/>
            <w:vAlign w:val="bottom"/>
            <w:hideMark/>
          </w:tcPr>
          <w:p w:rsidR="009959D4" w:rsidRPr="009959D4" w:rsidP="009959D4" w14:paraId="5C9382FC"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2214F030"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184F37D5" w14:textId="77777777">
            <w:pPr>
              <w:spacing w:after="0" w:line="240" w:lineRule="auto"/>
              <w:rPr>
                <w:rFonts w:eastAsia="Times New Roman" w:cstheme="minorHAnsi"/>
              </w:rPr>
            </w:pPr>
          </w:p>
        </w:tc>
        <w:tc>
          <w:tcPr>
            <w:tcW w:w="0" w:type="auto"/>
            <w:tcBorders>
              <w:top w:val="nil"/>
              <w:left w:val="nil"/>
              <w:bottom w:val="nil"/>
              <w:right w:val="nil"/>
            </w:tcBorders>
            <w:shd w:val="clear" w:color="auto" w:fill="auto"/>
            <w:noWrap/>
            <w:vAlign w:val="bottom"/>
            <w:hideMark/>
          </w:tcPr>
          <w:p w:rsidR="009959D4" w:rsidRPr="009959D4" w:rsidP="009959D4" w14:paraId="321DAA6A" w14:textId="77777777">
            <w:pPr>
              <w:spacing w:after="0" w:line="240" w:lineRule="auto"/>
              <w:rPr>
                <w:rFonts w:eastAsia="Times New Roman" w:cstheme="minorHAnsi"/>
              </w:rPr>
            </w:pPr>
          </w:p>
        </w:tc>
      </w:tr>
    </w:tbl>
    <w:p w:rsidR="009959D4" w:rsidP="001641AA" w14:paraId="7972A954" w14:textId="77777777">
      <w:pPr>
        <w:spacing w:before="240"/>
        <w:rPr>
          <w:rFonts w:cstheme="minorHAnsi"/>
          <w:b/>
          <w:bCs/>
          <w:sz w:val="24"/>
          <w:szCs w:val="24"/>
        </w:rPr>
      </w:pPr>
    </w:p>
    <w:p w:rsidR="00B15146" w:rsidRPr="0099703E" w14:paraId="2F2DD13F" w14:textId="77777777">
      <w:pPr>
        <w:rPr>
          <w:rFonts w:cstheme="minorHAnsi"/>
          <w:b/>
          <w:bCs/>
        </w:rPr>
      </w:pPr>
      <w:r w:rsidRPr="0099703E">
        <w:rPr>
          <w:rFonts w:cstheme="minorHAnsi"/>
          <w:b/>
          <w:bCs/>
        </w:rPr>
        <w:br w:type="page"/>
      </w:r>
    </w:p>
    <w:p w:rsidR="00B15146" w:rsidRPr="0099703E" w:rsidP="001641AA" w14:paraId="7A1852D7" w14:textId="1B41CBAD">
      <w:pPr>
        <w:spacing w:before="240"/>
        <w:rPr>
          <w:rFonts w:cstheme="minorHAnsi"/>
          <w:b/>
          <w:bCs/>
        </w:rPr>
      </w:pPr>
      <w:r w:rsidRPr="0099703E">
        <w:rPr>
          <w:rFonts w:cstheme="minorHAnsi"/>
          <w:b/>
          <w:bCs/>
        </w:rPr>
        <w:t>Table 2:</w:t>
      </w:r>
      <w:r w:rsidR="002006F1">
        <w:rPr>
          <w:rFonts w:cstheme="minorHAnsi"/>
          <w:b/>
          <w:bCs/>
        </w:rPr>
        <w:t xml:space="preserve"> </w:t>
      </w:r>
      <w:r w:rsidRPr="0099703E">
        <w:rPr>
          <w:rFonts w:cstheme="minorHAnsi"/>
          <w:b/>
          <w:bCs/>
        </w:rPr>
        <w:t>Average Annual EPA Burden and Cost – Average Annual EPA Burden and Cost − NESHAP for Taconite Iron Ore Processing (40 CFR Part 63, Subpart RRRRR) (Renewal)</w:t>
      </w:r>
    </w:p>
    <w:tbl>
      <w:tblPr>
        <w:tblW w:w="12960" w:type="dxa"/>
        <w:jc w:val="center"/>
        <w:tblLook w:val="04A0"/>
      </w:tblPr>
      <w:tblGrid>
        <w:gridCol w:w="4119"/>
        <w:gridCol w:w="1280"/>
        <w:gridCol w:w="1313"/>
        <w:gridCol w:w="1280"/>
        <w:gridCol w:w="1276"/>
        <w:gridCol w:w="1280"/>
        <w:gridCol w:w="1443"/>
        <w:gridCol w:w="1277"/>
        <w:gridCol w:w="1988"/>
      </w:tblGrid>
      <w:tr w14:paraId="77A718B0" w14:textId="77777777" w:rsidTr="003B3197">
        <w:tblPrEx>
          <w:tblW w:w="12960" w:type="dxa"/>
          <w:jc w:val="center"/>
          <w:tblLook w:val="04A0"/>
        </w:tblPrEx>
        <w:trPr>
          <w:trHeight w:val="300"/>
          <w:jc w:val="center"/>
        </w:trPr>
        <w:tc>
          <w:tcPr>
            <w:tcW w:w="4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197" w:rsidRPr="003B3197" w:rsidP="003B3197" w14:paraId="3F6DEC08" w14:textId="77777777">
            <w:pPr>
              <w:spacing w:after="0" w:line="240" w:lineRule="auto"/>
              <w:jc w:val="center"/>
              <w:rPr>
                <w:rFonts w:eastAsia="Times New Roman" w:cstheme="minorHAnsi"/>
                <w:b/>
                <w:bCs/>
              </w:rPr>
            </w:pPr>
            <w:r w:rsidRPr="003B3197">
              <w:rPr>
                <w:rFonts w:eastAsia="Times New Roman" w:cstheme="minorHAnsi"/>
                <w:b/>
                <w:bCs/>
              </w:rPr>
              <w:t>Activity</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B3197" w:rsidRPr="003B3197" w:rsidP="003B3197" w14:paraId="7704D195" w14:textId="77777777">
            <w:pPr>
              <w:spacing w:after="0" w:line="240" w:lineRule="auto"/>
              <w:jc w:val="center"/>
              <w:rPr>
                <w:rFonts w:eastAsia="Times New Roman" w:cstheme="minorHAnsi"/>
                <w:b/>
                <w:bCs/>
              </w:rPr>
            </w:pPr>
            <w:r w:rsidRPr="003B3197">
              <w:rPr>
                <w:rFonts w:eastAsia="Times New Roman" w:cstheme="minorHAnsi"/>
                <w:b/>
                <w:bCs/>
              </w:rPr>
              <w:t>(A)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B3197" w:rsidRPr="003B3197" w:rsidP="003B3197" w14:paraId="0EE949CD" w14:textId="77777777">
            <w:pPr>
              <w:spacing w:after="0" w:line="240" w:lineRule="auto"/>
              <w:jc w:val="center"/>
              <w:rPr>
                <w:rFonts w:eastAsia="Times New Roman" w:cstheme="minorHAnsi"/>
                <w:b/>
                <w:bCs/>
              </w:rPr>
            </w:pPr>
            <w:r w:rsidRPr="003B3197">
              <w:rPr>
                <w:rFonts w:eastAsia="Times New Roman" w:cstheme="minorHAnsi"/>
                <w:b/>
                <w:bCs/>
              </w:rPr>
              <w:t>(B)</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B3197" w:rsidRPr="003B3197" w:rsidP="003B3197" w14:paraId="26C0FCF0" w14:textId="77777777">
            <w:pPr>
              <w:spacing w:after="0" w:line="240" w:lineRule="auto"/>
              <w:jc w:val="center"/>
              <w:rPr>
                <w:rFonts w:eastAsia="Times New Roman" w:cstheme="minorHAnsi"/>
                <w:b/>
                <w:bCs/>
              </w:rPr>
            </w:pPr>
            <w:r w:rsidRPr="003B3197">
              <w:rPr>
                <w:rFonts w:eastAsia="Times New Roman" w:cstheme="minorHAnsi"/>
                <w:b/>
                <w:bCs/>
              </w:rPr>
              <w:t>(C)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3197" w:rsidRPr="003B3197" w:rsidP="003B3197" w14:paraId="54B45742" w14:textId="77777777">
            <w:pPr>
              <w:spacing w:after="0" w:line="240" w:lineRule="auto"/>
              <w:jc w:val="center"/>
              <w:rPr>
                <w:rFonts w:eastAsia="Times New Roman" w:cstheme="minorHAnsi"/>
                <w:b/>
                <w:bCs/>
              </w:rPr>
            </w:pPr>
            <w:r w:rsidRPr="003B3197">
              <w:rPr>
                <w:rFonts w:eastAsia="Times New Roman" w:cstheme="minorHAnsi"/>
                <w:b/>
                <w:bCs/>
              </w:rPr>
              <w:t>(D)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B3197" w:rsidRPr="003B3197" w:rsidP="003B3197" w14:paraId="2584512D" w14:textId="77777777">
            <w:pPr>
              <w:spacing w:after="0" w:line="240" w:lineRule="auto"/>
              <w:jc w:val="center"/>
              <w:rPr>
                <w:rFonts w:eastAsia="Times New Roman" w:cstheme="minorHAnsi"/>
                <w:b/>
                <w:bCs/>
              </w:rPr>
            </w:pPr>
            <w:r w:rsidRPr="003B3197">
              <w:rPr>
                <w:rFonts w:eastAsia="Times New Roman" w:cstheme="minorHAnsi"/>
                <w:b/>
                <w:bCs/>
              </w:rPr>
              <w:t>(E)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B3197" w:rsidRPr="003B3197" w:rsidP="003B3197" w14:paraId="602AE8CA" w14:textId="77777777">
            <w:pPr>
              <w:spacing w:after="0" w:line="240" w:lineRule="auto"/>
              <w:jc w:val="center"/>
              <w:rPr>
                <w:rFonts w:eastAsia="Times New Roman" w:cstheme="minorHAnsi"/>
                <w:b/>
                <w:bCs/>
              </w:rPr>
            </w:pPr>
            <w:r w:rsidRPr="003B3197">
              <w:rPr>
                <w:rFonts w:eastAsia="Times New Roman" w:cstheme="minorHAnsi"/>
                <w:b/>
                <w:bCs/>
              </w:rPr>
              <w:t>(F)</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B3197" w:rsidRPr="003B3197" w:rsidP="003B3197" w14:paraId="6931651F" w14:textId="77777777">
            <w:pPr>
              <w:spacing w:after="0" w:line="240" w:lineRule="auto"/>
              <w:jc w:val="center"/>
              <w:rPr>
                <w:rFonts w:eastAsia="Times New Roman" w:cstheme="minorHAnsi"/>
                <w:b/>
                <w:bCs/>
              </w:rPr>
            </w:pPr>
            <w:r w:rsidRPr="003B3197">
              <w:rPr>
                <w:rFonts w:eastAsia="Times New Roman" w:cstheme="minorHAnsi"/>
                <w:b/>
                <w:bCs/>
              </w:rPr>
              <w:t>(G)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3B3197" w:rsidRPr="003B3197" w:rsidP="003B3197" w14:paraId="27014B00" w14:textId="77777777">
            <w:pPr>
              <w:spacing w:after="0" w:line="240" w:lineRule="auto"/>
              <w:jc w:val="center"/>
              <w:rPr>
                <w:rFonts w:eastAsia="Times New Roman" w:cstheme="minorHAnsi"/>
                <w:b/>
                <w:bCs/>
              </w:rPr>
            </w:pPr>
            <w:r w:rsidRPr="003B3197">
              <w:rPr>
                <w:rFonts w:eastAsia="Times New Roman" w:cstheme="minorHAnsi"/>
                <w:b/>
                <w:bCs/>
              </w:rPr>
              <w:t>(H)</w:t>
            </w:r>
          </w:p>
        </w:tc>
      </w:tr>
      <w:tr w14:paraId="2F04BDE1" w14:textId="77777777" w:rsidTr="003B3197">
        <w:tblPrEx>
          <w:tblW w:w="12960" w:type="dxa"/>
          <w:jc w:val="center"/>
          <w:tblLook w:val="04A0"/>
        </w:tblPrEx>
        <w:trPr>
          <w:trHeight w:val="1395"/>
          <w:jc w:val="center"/>
        </w:trPr>
        <w:tc>
          <w:tcPr>
            <w:tcW w:w="4119" w:type="dxa"/>
            <w:vMerge/>
            <w:tcBorders>
              <w:top w:val="single" w:sz="4" w:space="0" w:color="auto"/>
              <w:left w:val="single" w:sz="4" w:space="0" w:color="auto"/>
              <w:bottom w:val="single" w:sz="4" w:space="0" w:color="auto"/>
              <w:right w:val="single" w:sz="4" w:space="0" w:color="auto"/>
            </w:tcBorders>
            <w:vAlign w:val="center"/>
            <w:hideMark/>
          </w:tcPr>
          <w:p w:rsidR="003B3197" w:rsidRPr="003B3197" w:rsidP="003B3197" w14:paraId="606B0209" w14:textId="77777777">
            <w:pPr>
              <w:spacing w:after="0" w:line="240" w:lineRule="auto"/>
              <w:rPr>
                <w:rFonts w:eastAsia="Times New Roman" w:cstheme="minorHAnsi"/>
                <w:b/>
                <w:bCs/>
              </w:rPr>
            </w:pP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0439F4E8" w14:textId="77777777">
            <w:pPr>
              <w:spacing w:after="0" w:line="240" w:lineRule="auto"/>
              <w:jc w:val="center"/>
              <w:rPr>
                <w:rFonts w:eastAsia="Times New Roman" w:cstheme="minorHAnsi"/>
                <w:b/>
                <w:bCs/>
              </w:rPr>
            </w:pPr>
            <w:r w:rsidRPr="003B3197">
              <w:rPr>
                <w:rFonts w:eastAsia="Times New Roman" w:cstheme="minorHAnsi"/>
                <w:b/>
                <w:bCs/>
              </w:rPr>
              <w:t>EPA person- hours per occurrence</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3E750F65" w14:textId="77777777">
            <w:pPr>
              <w:spacing w:after="0" w:line="240" w:lineRule="auto"/>
              <w:jc w:val="center"/>
              <w:rPr>
                <w:rFonts w:eastAsia="Times New Roman" w:cstheme="minorHAnsi"/>
                <w:b/>
                <w:bCs/>
              </w:rPr>
            </w:pPr>
            <w:r w:rsidRPr="003B3197">
              <w:rPr>
                <w:rFonts w:eastAsia="Times New Roman" w:cstheme="minorHAnsi"/>
                <w:b/>
                <w:bCs/>
              </w:rPr>
              <w:t>No. of occurrences per plant per year</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2BDC687D" w14:textId="77777777">
            <w:pPr>
              <w:spacing w:after="0" w:line="240" w:lineRule="auto"/>
              <w:jc w:val="center"/>
              <w:rPr>
                <w:rFonts w:eastAsia="Times New Roman" w:cstheme="minorHAnsi"/>
                <w:b/>
                <w:bCs/>
              </w:rPr>
            </w:pPr>
            <w:r w:rsidRPr="003B3197">
              <w:rPr>
                <w:rFonts w:eastAsia="Times New Roman" w:cstheme="minorHAnsi"/>
                <w:b/>
                <w:bCs/>
              </w:rPr>
              <w:t>EPA person- hours per plant per year (C=</w:t>
            </w:r>
            <w:r w:rsidRPr="003B3197">
              <w:rPr>
                <w:rFonts w:eastAsia="Times New Roman" w:cstheme="minorHAnsi"/>
                <w:b/>
                <w:bCs/>
              </w:rPr>
              <w:t>AxB</w:t>
            </w:r>
            <w:r w:rsidRPr="003B3197">
              <w:rPr>
                <w:rFonts w:eastAsia="Times New Roman" w:cstheme="minorHAnsi"/>
                <w:b/>
                <w:bCs/>
              </w:rPr>
              <w:t>)</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41A1523C" w14:textId="24B04A93">
            <w:pPr>
              <w:spacing w:after="0" w:line="240" w:lineRule="auto"/>
              <w:jc w:val="center"/>
              <w:rPr>
                <w:rFonts w:eastAsia="Times New Roman" w:cstheme="minorHAnsi"/>
                <w:b/>
                <w:bCs/>
              </w:rPr>
            </w:pPr>
            <w:r w:rsidRPr="003B3197">
              <w:rPr>
                <w:rFonts w:eastAsia="Times New Roman" w:cstheme="minorHAnsi"/>
                <w:b/>
                <w:bCs/>
              </w:rPr>
              <w:t>Plants per year</w:t>
            </w:r>
            <w:r w:rsidR="002006F1">
              <w:rPr>
                <w:rFonts w:eastAsia="Times New Roman" w:cstheme="minorHAnsi"/>
                <w:b/>
                <w:bCs/>
              </w:rPr>
              <w:t xml:space="preserve"> </w:t>
            </w:r>
            <w:r w:rsidRPr="003B3197">
              <w:rPr>
                <w:rFonts w:eastAsia="Times New Roman" w:cstheme="minorHAnsi"/>
                <w:b/>
                <w:bCs/>
                <w:vertAlign w:val="superscript"/>
              </w:rPr>
              <w:t>a</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4DCA4EE" w14:textId="77777777">
            <w:pPr>
              <w:spacing w:after="0" w:line="240" w:lineRule="auto"/>
              <w:jc w:val="center"/>
              <w:rPr>
                <w:rFonts w:eastAsia="Times New Roman" w:cstheme="minorHAnsi"/>
                <w:b/>
                <w:bCs/>
              </w:rPr>
            </w:pPr>
            <w:r w:rsidRPr="003B3197">
              <w:rPr>
                <w:rFonts w:eastAsia="Times New Roman" w:cstheme="minorHAnsi"/>
                <w:b/>
                <w:bCs/>
              </w:rPr>
              <w:t>Technical person- hours per year (E=</w:t>
            </w:r>
            <w:r w:rsidRPr="003B3197">
              <w:rPr>
                <w:rFonts w:eastAsia="Times New Roman" w:cstheme="minorHAnsi"/>
                <w:b/>
                <w:bCs/>
              </w:rPr>
              <w:t>CxD</w:t>
            </w:r>
            <w:r w:rsidRPr="003B3197">
              <w:rPr>
                <w:rFonts w:eastAsia="Times New Roman" w:cstheme="minorHAnsi"/>
                <w:b/>
                <w:bCs/>
              </w:rPr>
              <w:t>)</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7FB03631" w14:textId="77777777">
            <w:pPr>
              <w:spacing w:after="0" w:line="240" w:lineRule="auto"/>
              <w:jc w:val="center"/>
              <w:rPr>
                <w:rFonts w:eastAsia="Times New Roman" w:cstheme="minorHAnsi"/>
                <w:b/>
                <w:bCs/>
              </w:rPr>
            </w:pPr>
            <w:r w:rsidRPr="003B3197">
              <w:rPr>
                <w:rFonts w:eastAsia="Times New Roman" w:cstheme="minorHAnsi"/>
                <w:b/>
                <w:bCs/>
              </w:rPr>
              <w:t>Management person-hours per year (Ex0.05)</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261C000C" w14:textId="77777777">
            <w:pPr>
              <w:spacing w:after="0" w:line="240" w:lineRule="auto"/>
              <w:jc w:val="center"/>
              <w:rPr>
                <w:rFonts w:eastAsia="Times New Roman" w:cstheme="minorHAnsi"/>
                <w:b/>
                <w:bCs/>
              </w:rPr>
            </w:pPr>
            <w:r w:rsidRPr="003B3197">
              <w:rPr>
                <w:rFonts w:eastAsia="Times New Roman" w:cstheme="minorHAnsi"/>
                <w:b/>
                <w:bCs/>
              </w:rPr>
              <w:t>Clerical person-hours per year (Ex0.1)</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1B3A84C8" w14:textId="77777777">
            <w:pPr>
              <w:spacing w:after="0" w:line="240" w:lineRule="auto"/>
              <w:jc w:val="center"/>
              <w:rPr>
                <w:rFonts w:eastAsia="Times New Roman" w:cstheme="minorHAnsi"/>
                <w:b/>
                <w:bCs/>
              </w:rPr>
            </w:pPr>
            <w:r w:rsidRPr="003B3197">
              <w:rPr>
                <w:rFonts w:eastAsia="Times New Roman" w:cstheme="minorHAnsi"/>
                <w:b/>
                <w:bCs/>
              </w:rPr>
              <w:t xml:space="preserve">Cost, $ </w:t>
            </w:r>
            <w:r w:rsidRPr="003B3197">
              <w:rPr>
                <w:rFonts w:eastAsia="Times New Roman" w:cstheme="minorHAnsi"/>
                <w:b/>
                <w:bCs/>
                <w:vertAlign w:val="superscript"/>
              </w:rPr>
              <w:t>b</w:t>
            </w:r>
          </w:p>
        </w:tc>
      </w:tr>
      <w:tr w14:paraId="3CFB1D97" w14:textId="77777777" w:rsidTr="003B3197">
        <w:tblPrEx>
          <w:tblW w:w="12960" w:type="dxa"/>
          <w:jc w:val="center"/>
          <w:tblLook w:val="04A0"/>
        </w:tblPrEx>
        <w:trPr>
          <w:trHeight w:val="390"/>
          <w:jc w:val="center"/>
        </w:trPr>
        <w:tc>
          <w:tcPr>
            <w:tcW w:w="4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197" w:rsidRPr="003B3197" w:rsidP="003B3197" w14:paraId="63F536AE" w14:textId="77777777">
            <w:pPr>
              <w:spacing w:after="0" w:line="240" w:lineRule="auto"/>
              <w:ind w:firstLine="220" w:firstLineChars="100"/>
              <w:rPr>
                <w:rFonts w:eastAsia="Times New Roman" w:cstheme="minorHAnsi"/>
              </w:rPr>
            </w:pPr>
            <w:r w:rsidRPr="003B3197">
              <w:rPr>
                <w:rFonts w:eastAsia="Times New Roman" w:cstheme="minorHAnsi"/>
              </w:rPr>
              <w:t xml:space="preserve">New Respondents </w:t>
            </w:r>
            <w:r w:rsidRPr="003B3197">
              <w:rPr>
                <w:rFonts w:eastAsia="Times New Roman" w:cstheme="minorHAnsi"/>
                <w:vertAlign w:val="superscript"/>
              </w:rPr>
              <w:t>c</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513F9829"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0FBD4CC4"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C36B5F2" w14:textId="77777777">
            <w:pPr>
              <w:spacing w:after="0" w:line="240" w:lineRule="auto"/>
              <w:jc w:val="center"/>
              <w:rPr>
                <w:rFonts w:eastAsia="Times New Roman" w:cstheme="minorHAnsi"/>
              </w:rPr>
            </w:pPr>
            <w:r w:rsidRPr="003B3197">
              <w:rPr>
                <w:rFonts w:eastAsia="Times New Roman" w:cstheme="minorHAnsi"/>
              </w:rPr>
              <w:t> </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09EEEE58"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2E3A48F6" w14:textId="77777777">
            <w:pPr>
              <w:spacing w:after="0" w:line="240" w:lineRule="auto"/>
              <w:jc w:val="center"/>
              <w:rPr>
                <w:rFonts w:eastAsia="Times New Roman" w:cstheme="minorHAnsi"/>
              </w:rPr>
            </w:pPr>
            <w:r w:rsidRPr="003B3197">
              <w:rPr>
                <w:rFonts w:eastAsia="Times New Roman" w:cstheme="minorHAnsi"/>
              </w:rPr>
              <w:t> </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0D0DD88B" w14:textId="77777777">
            <w:pPr>
              <w:spacing w:after="0" w:line="240" w:lineRule="auto"/>
              <w:jc w:val="center"/>
              <w:rPr>
                <w:rFonts w:eastAsia="Times New Roman" w:cstheme="minorHAnsi"/>
              </w:rPr>
            </w:pPr>
            <w:r w:rsidRPr="003B3197">
              <w:rPr>
                <w:rFonts w:eastAsia="Times New Roman" w:cstheme="minorHAnsi"/>
              </w:rPr>
              <w:t> </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6738F16F" w14:textId="77777777">
            <w:pPr>
              <w:spacing w:after="0" w:line="240" w:lineRule="auto"/>
              <w:jc w:val="center"/>
              <w:rPr>
                <w:rFonts w:eastAsia="Times New Roman" w:cstheme="minorHAnsi"/>
              </w:rPr>
            </w:pPr>
            <w:r w:rsidRPr="003B3197">
              <w:rPr>
                <w:rFonts w:eastAsia="Times New Roman" w:cstheme="minorHAnsi"/>
              </w:rPr>
              <w:t> </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0E931E39" w14:textId="77777777">
            <w:pPr>
              <w:spacing w:after="0" w:line="240" w:lineRule="auto"/>
              <w:ind w:firstLine="220" w:firstLineChars="100"/>
              <w:jc w:val="right"/>
              <w:rPr>
                <w:rFonts w:eastAsia="Times New Roman" w:cstheme="minorHAnsi"/>
              </w:rPr>
            </w:pPr>
            <w:r w:rsidRPr="003B3197">
              <w:rPr>
                <w:rFonts w:eastAsia="Times New Roman" w:cstheme="minorHAnsi"/>
              </w:rPr>
              <w:t> </w:t>
            </w:r>
          </w:p>
        </w:tc>
      </w:tr>
      <w:tr w14:paraId="5E3F2692" w14:textId="77777777" w:rsidTr="003B3197">
        <w:tblPrEx>
          <w:tblW w:w="12960" w:type="dxa"/>
          <w:jc w:val="center"/>
          <w:tblLook w:val="04A0"/>
        </w:tblPrEx>
        <w:trPr>
          <w:trHeight w:val="390"/>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08AAFC21"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 xml:space="preserve">Notification of compliance status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22974266" w14:textId="77777777">
            <w:pPr>
              <w:spacing w:after="0" w:line="240" w:lineRule="auto"/>
              <w:jc w:val="center"/>
              <w:rPr>
                <w:rFonts w:eastAsia="Times New Roman" w:cstheme="minorHAnsi"/>
              </w:rPr>
            </w:pPr>
            <w:r w:rsidRPr="003B3197">
              <w:rPr>
                <w:rFonts w:eastAsia="Times New Roman" w:cstheme="minorHAnsi"/>
              </w:rPr>
              <w:t>4</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1FDB16AD" w14:textId="77777777">
            <w:pPr>
              <w:spacing w:after="0" w:line="240" w:lineRule="auto"/>
              <w:jc w:val="center"/>
              <w:rPr>
                <w:rFonts w:eastAsia="Times New Roman" w:cstheme="minorHAnsi"/>
              </w:rPr>
            </w:pPr>
            <w:r w:rsidRPr="003B3197">
              <w:rPr>
                <w:rFonts w:eastAsia="Times New Roman" w:cstheme="minorHAnsi"/>
              </w:rPr>
              <w:t>1</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3301B999" w14:textId="77777777">
            <w:pPr>
              <w:spacing w:after="0" w:line="240" w:lineRule="auto"/>
              <w:jc w:val="center"/>
              <w:rPr>
                <w:rFonts w:eastAsia="Times New Roman" w:cstheme="minorHAnsi"/>
              </w:rPr>
            </w:pPr>
            <w:r w:rsidRPr="003B3197">
              <w:rPr>
                <w:rFonts w:eastAsia="Times New Roman" w:cstheme="minorHAnsi"/>
              </w:rPr>
              <w:t>4</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6439F8BF" w14:textId="77777777">
            <w:pPr>
              <w:spacing w:after="0" w:line="240" w:lineRule="auto"/>
              <w:jc w:val="center"/>
              <w:rPr>
                <w:rFonts w:eastAsia="Times New Roman" w:cstheme="minorHAnsi"/>
              </w:rPr>
            </w:pPr>
            <w:r w:rsidRPr="003B3197">
              <w:rPr>
                <w:rFonts w:eastAsia="Times New Roman" w:cstheme="minorHAnsi"/>
              </w:rPr>
              <w:t>0</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1F08B33F" w14:textId="77777777">
            <w:pPr>
              <w:spacing w:after="0" w:line="240" w:lineRule="auto"/>
              <w:jc w:val="center"/>
              <w:rPr>
                <w:rFonts w:eastAsia="Times New Roman" w:cstheme="minorHAnsi"/>
              </w:rPr>
            </w:pPr>
            <w:r w:rsidRPr="003B3197">
              <w:rPr>
                <w:rFonts w:eastAsia="Times New Roman" w:cstheme="minorHAnsi"/>
              </w:rPr>
              <w:t>0</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2BD13508" w14:textId="77777777">
            <w:pPr>
              <w:spacing w:after="0" w:line="240" w:lineRule="auto"/>
              <w:jc w:val="center"/>
              <w:rPr>
                <w:rFonts w:eastAsia="Times New Roman" w:cstheme="minorHAnsi"/>
              </w:rPr>
            </w:pPr>
            <w:r w:rsidRPr="003B3197">
              <w:rPr>
                <w:rFonts w:eastAsia="Times New Roman" w:cstheme="minorHAnsi"/>
              </w:rPr>
              <w:t>0</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13EC2FC7" w14:textId="77777777">
            <w:pPr>
              <w:spacing w:after="0" w:line="240" w:lineRule="auto"/>
              <w:jc w:val="center"/>
              <w:rPr>
                <w:rFonts w:eastAsia="Times New Roman" w:cstheme="minorHAnsi"/>
              </w:rPr>
            </w:pPr>
            <w:r w:rsidRPr="003B3197">
              <w:rPr>
                <w:rFonts w:eastAsia="Times New Roman" w:cstheme="minorHAnsi"/>
              </w:rPr>
              <w:t>0</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66F19DC9" w14:textId="77777777">
            <w:pPr>
              <w:spacing w:after="0" w:line="240" w:lineRule="auto"/>
              <w:jc w:val="right"/>
              <w:rPr>
                <w:rFonts w:eastAsia="Times New Roman" w:cstheme="minorHAnsi"/>
              </w:rPr>
            </w:pPr>
            <w:r w:rsidRPr="003B3197">
              <w:rPr>
                <w:rFonts w:eastAsia="Times New Roman" w:cstheme="minorHAnsi"/>
              </w:rPr>
              <w:t xml:space="preserve">$0 </w:t>
            </w:r>
          </w:p>
        </w:tc>
      </w:tr>
      <w:tr w14:paraId="16B412DD" w14:textId="77777777" w:rsidTr="003B3197">
        <w:tblPrEx>
          <w:tblW w:w="12960" w:type="dxa"/>
          <w:jc w:val="center"/>
          <w:tblLook w:val="04A0"/>
        </w:tblPrEx>
        <w:trPr>
          <w:trHeight w:val="709"/>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37B7A73A"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 xml:space="preserve">Notification of intent to construct a major source and review application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1B971D09" w14:textId="77777777">
            <w:pPr>
              <w:spacing w:after="0" w:line="240" w:lineRule="auto"/>
              <w:jc w:val="center"/>
              <w:rPr>
                <w:rFonts w:eastAsia="Times New Roman" w:cstheme="minorHAnsi"/>
              </w:rPr>
            </w:pPr>
            <w:r w:rsidRPr="003B3197">
              <w:rPr>
                <w:rFonts w:eastAsia="Times New Roman" w:cstheme="minorHAnsi"/>
              </w:rPr>
              <w:t>4</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0F41A841" w14:textId="77777777">
            <w:pPr>
              <w:spacing w:after="0" w:line="240" w:lineRule="auto"/>
              <w:jc w:val="center"/>
              <w:rPr>
                <w:rFonts w:eastAsia="Times New Roman" w:cstheme="minorHAnsi"/>
              </w:rPr>
            </w:pPr>
            <w:r w:rsidRPr="003B3197">
              <w:rPr>
                <w:rFonts w:eastAsia="Times New Roman" w:cstheme="minorHAnsi"/>
              </w:rPr>
              <w:t>1</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4E0921D" w14:textId="77777777">
            <w:pPr>
              <w:spacing w:after="0" w:line="240" w:lineRule="auto"/>
              <w:jc w:val="center"/>
              <w:rPr>
                <w:rFonts w:eastAsia="Times New Roman" w:cstheme="minorHAnsi"/>
              </w:rPr>
            </w:pPr>
            <w:r w:rsidRPr="003B3197">
              <w:rPr>
                <w:rFonts w:eastAsia="Times New Roman" w:cstheme="minorHAnsi"/>
              </w:rPr>
              <w:t>4</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16524DD6" w14:textId="77777777">
            <w:pPr>
              <w:spacing w:after="0" w:line="240" w:lineRule="auto"/>
              <w:jc w:val="center"/>
              <w:rPr>
                <w:rFonts w:eastAsia="Times New Roman" w:cstheme="minorHAnsi"/>
              </w:rPr>
            </w:pPr>
            <w:r w:rsidRPr="003B3197">
              <w:rPr>
                <w:rFonts w:eastAsia="Times New Roman" w:cstheme="minorHAnsi"/>
              </w:rPr>
              <w:t>0</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E80C269" w14:textId="77777777">
            <w:pPr>
              <w:spacing w:after="0" w:line="240" w:lineRule="auto"/>
              <w:jc w:val="center"/>
              <w:rPr>
                <w:rFonts w:eastAsia="Times New Roman" w:cstheme="minorHAnsi"/>
              </w:rPr>
            </w:pPr>
            <w:r w:rsidRPr="003B3197">
              <w:rPr>
                <w:rFonts w:eastAsia="Times New Roman" w:cstheme="minorHAnsi"/>
              </w:rPr>
              <w:t>0</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5CAF34C6" w14:textId="77777777">
            <w:pPr>
              <w:spacing w:after="0" w:line="240" w:lineRule="auto"/>
              <w:jc w:val="center"/>
              <w:rPr>
                <w:rFonts w:eastAsia="Times New Roman" w:cstheme="minorHAnsi"/>
              </w:rPr>
            </w:pPr>
            <w:r w:rsidRPr="003B3197">
              <w:rPr>
                <w:rFonts w:eastAsia="Times New Roman" w:cstheme="minorHAnsi"/>
              </w:rPr>
              <w:t>0</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488868DF" w14:textId="77777777">
            <w:pPr>
              <w:spacing w:after="0" w:line="240" w:lineRule="auto"/>
              <w:jc w:val="center"/>
              <w:rPr>
                <w:rFonts w:eastAsia="Times New Roman" w:cstheme="minorHAnsi"/>
              </w:rPr>
            </w:pPr>
            <w:r w:rsidRPr="003B3197">
              <w:rPr>
                <w:rFonts w:eastAsia="Times New Roman" w:cstheme="minorHAnsi"/>
              </w:rPr>
              <w:t>0</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342BFDCB" w14:textId="77777777">
            <w:pPr>
              <w:spacing w:after="0" w:line="240" w:lineRule="auto"/>
              <w:jc w:val="right"/>
              <w:rPr>
                <w:rFonts w:eastAsia="Times New Roman" w:cstheme="minorHAnsi"/>
              </w:rPr>
            </w:pPr>
            <w:r w:rsidRPr="003B3197">
              <w:rPr>
                <w:rFonts w:eastAsia="Times New Roman" w:cstheme="minorHAnsi"/>
              </w:rPr>
              <w:t xml:space="preserve">$0 </w:t>
            </w:r>
          </w:p>
        </w:tc>
      </w:tr>
      <w:tr w14:paraId="65C5A48B" w14:textId="77777777" w:rsidTr="003B3197">
        <w:tblPrEx>
          <w:tblW w:w="12960" w:type="dxa"/>
          <w:jc w:val="center"/>
          <w:tblLook w:val="04A0"/>
        </w:tblPrEx>
        <w:trPr>
          <w:trHeight w:val="390"/>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15447204"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 xml:space="preserve">Notification of start of construction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DD6D319" w14:textId="77777777">
            <w:pPr>
              <w:spacing w:after="0" w:line="240" w:lineRule="auto"/>
              <w:jc w:val="center"/>
              <w:rPr>
                <w:rFonts w:eastAsia="Times New Roman" w:cstheme="minorHAnsi"/>
              </w:rPr>
            </w:pPr>
            <w:r w:rsidRPr="003B3197">
              <w:rPr>
                <w:rFonts w:eastAsia="Times New Roman" w:cstheme="minorHAnsi"/>
              </w:rPr>
              <w:t>2</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356D6982" w14:textId="77777777">
            <w:pPr>
              <w:spacing w:after="0" w:line="240" w:lineRule="auto"/>
              <w:jc w:val="center"/>
              <w:rPr>
                <w:rFonts w:eastAsia="Times New Roman" w:cstheme="minorHAnsi"/>
              </w:rPr>
            </w:pPr>
            <w:r w:rsidRPr="003B3197">
              <w:rPr>
                <w:rFonts w:eastAsia="Times New Roman" w:cstheme="minorHAnsi"/>
              </w:rPr>
              <w:t>1</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41756AC8" w14:textId="77777777">
            <w:pPr>
              <w:spacing w:after="0" w:line="240" w:lineRule="auto"/>
              <w:jc w:val="center"/>
              <w:rPr>
                <w:rFonts w:eastAsia="Times New Roman" w:cstheme="minorHAnsi"/>
              </w:rPr>
            </w:pPr>
            <w:r w:rsidRPr="003B3197">
              <w:rPr>
                <w:rFonts w:eastAsia="Times New Roman" w:cstheme="minorHAnsi"/>
              </w:rPr>
              <w:t>2</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508E4A3B" w14:textId="77777777">
            <w:pPr>
              <w:spacing w:after="0" w:line="240" w:lineRule="auto"/>
              <w:jc w:val="center"/>
              <w:rPr>
                <w:rFonts w:eastAsia="Times New Roman" w:cstheme="minorHAnsi"/>
              </w:rPr>
            </w:pPr>
            <w:r w:rsidRPr="003B3197">
              <w:rPr>
                <w:rFonts w:eastAsia="Times New Roman" w:cstheme="minorHAnsi"/>
              </w:rPr>
              <w:t>0</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DC28F86" w14:textId="77777777">
            <w:pPr>
              <w:spacing w:after="0" w:line="240" w:lineRule="auto"/>
              <w:jc w:val="center"/>
              <w:rPr>
                <w:rFonts w:eastAsia="Times New Roman" w:cstheme="minorHAnsi"/>
              </w:rPr>
            </w:pPr>
            <w:r w:rsidRPr="003B3197">
              <w:rPr>
                <w:rFonts w:eastAsia="Times New Roman" w:cstheme="minorHAnsi"/>
              </w:rPr>
              <w:t>0</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2C08FC92" w14:textId="77777777">
            <w:pPr>
              <w:spacing w:after="0" w:line="240" w:lineRule="auto"/>
              <w:jc w:val="center"/>
              <w:rPr>
                <w:rFonts w:eastAsia="Times New Roman" w:cstheme="minorHAnsi"/>
              </w:rPr>
            </w:pPr>
            <w:r w:rsidRPr="003B3197">
              <w:rPr>
                <w:rFonts w:eastAsia="Times New Roman" w:cstheme="minorHAnsi"/>
              </w:rPr>
              <w:t>0</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6FCE2E4D" w14:textId="77777777">
            <w:pPr>
              <w:spacing w:after="0" w:line="240" w:lineRule="auto"/>
              <w:jc w:val="center"/>
              <w:rPr>
                <w:rFonts w:eastAsia="Times New Roman" w:cstheme="minorHAnsi"/>
              </w:rPr>
            </w:pPr>
            <w:r w:rsidRPr="003B3197">
              <w:rPr>
                <w:rFonts w:eastAsia="Times New Roman" w:cstheme="minorHAnsi"/>
              </w:rPr>
              <w:t>0</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53D321D4" w14:textId="77777777">
            <w:pPr>
              <w:spacing w:after="0" w:line="240" w:lineRule="auto"/>
              <w:jc w:val="right"/>
              <w:rPr>
                <w:rFonts w:eastAsia="Times New Roman" w:cstheme="minorHAnsi"/>
              </w:rPr>
            </w:pPr>
            <w:r w:rsidRPr="003B3197">
              <w:rPr>
                <w:rFonts w:eastAsia="Times New Roman" w:cstheme="minorHAnsi"/>
              </w:rPr>
              <w:t xml:space="preserve">$0 </w:t>
            </w:r>
          </w:p>
        </w:tc>
      </w:tr>
      <w:tr w14:paraId="3E9A1A2C" w14:textId="77777777" w:rsidTr="003B3197">
        <w:tblPrEx>
          <w:tblW w:w="12960" w:type="dxa"/>
          <w:jc w:val="center"/>
          <w:tblLook w:val="04A0"/>
        </w:tblPrEx>
        <w:trPr>
          <w:trHeight w:val="390"/>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6A46633A"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 xml:space="preserve">Notification of actual startup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29599624" w14:textId="77777777">
            <w:pPr>
              <w:spacing w:after="0" w:line="240" w:lineRule="auto"/>
              <w:jc w:val="center"/>
              <w:rPr>
                <w:rFonts w:eastAsia="Times New Roman" w:cstheme="minorHAnsi"/>
              </w:rPr>
            </w:pPr>
            <w:r w:rsidRPr="003B3197">
              <w:rPr>
                <w:rFonts w:eastAsia="Times New Roman" w:cstheme="minorHAnsi"/>
              </w:rPr>
              <w:t>2</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CE1B665" w14:textId="77777777">
            <w:pPr>
              <w:spacing w:after="0" w:line="240" w:lineRule="auto"/>
              <w:jc w:val="center"/>
              <w:rPr>
                <w:rFonts w:eastAsia="Times New Roman" w:cstheme="minorHAnsi"/>
              </w:rPr>
            </w:pPr>
            <w:r w:rsidRPr="003B3197">
              <w:rPr>
                <w:rFonts w:eastAsia="Times New Roman" w:cstheme="minorHAnsi"/>
              </w:rPr>
              <w:t>1</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2A1F404C" w14:textId="77777777">
            <w:pPr>
              <w:spacing w:after="0" w:line="240" w:lineRule="auto"/>
              <w:jc w:val="center"/>
              <w:rPr>
                <w:rFonts w:eastAsia="Times New Roman" w:cstheme="minorHAnsi"/>
              </w:rPr>
            </w:pPr>
            <w:r w:rsidRPr="003B3197">
              <w:rPr>
                <w:rFonts w:eastAsia="Times New Roman" w:cstheme="minorHAnsi"/>
              </w:rPr>
              <w:t>2</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0BF263FA" w14:textId="77777777">
            <w:pPr>
              <w:spacing w:after="0" w:line="240" w:lineRule="auto"/>
              <w:jc w:val="center"/>
              <w:rPr>
                <w:rFonts w:eastAsia="Times New Roman" w:cstheme="minorHAnsi"/>
              </w:rPr>
            </w:pPr>
            <w:r w:rsidRPr="003B3197">
              <w:rPr>
                <w:rFonts w:eastAsia="Times New Roman" w:cstheme="minorHAnsi"/>
              </w:rPr>
              <w:t>0</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CF2226B" w14:textId="77777777">
            <w:pPr>
              <w:spacing w:after="0" w:line="240" w:lineRule="auto"/>
              <w:jc w:val="center"/>
              <w:rPr>
                <w:rFonts w:eastAsia="Times New Roman" w:cstheme="minorHAnsi"/>
              </w:rPr>
            </w:pPr>
            <w:r w:rsidRPr="003B3197">
              <w:rPr>
                <w:rFonts w:eastAsia="Times New Roman" w:cstheme="minorHAnsi"/>
              </w:rPr>
              <w:t>0</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201F5058" w14:textId="77777777">
            <w:pPr>
              <w:spacing w:after="0" w:line="240" w:lineRule="auto"/>
              <w:jc w:val="center"/>
              <w:rPr>
                <w:rFonts w:eastAsia="Times New Roman" w:cstheme="minorHAnsi"/>
              </w:rPr>
            </w:pPr>
            <w:r w:rsidRPr="003B3197">
              <w:rPr>
                <w:rFonts w:eastAsia="Times New Roman" w:cstheme="minorHAnsi"/>
              </w:rPr>
              <w:t>0</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6C5A01FA" w14:textId="77777777">
            <w:pPr>
              <w:spacing w:after="0" w:line="240" w:lineRule="auto"/>
              <w:jc w:val="center"/>
              <w:rPr>
                <w:rFonts w:eastAsia="Times New Roman" w:cstheme="minorHAnsi"/>
              </w:rPr>
            </w:pPr>
            <w:r w:rsidRPr="003B3197">
              <w:rPr>
                <w:rFonts w:eastAsia="Times New Roman" w:cstheme="minorHAnsi"/>
              </w:rPr>
              <w:t>0</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540AD4FF" w14:textId="77777777">
            <w:pPr>
              <w:spacing w:after="0" w:line="240" w:lineRule="auto"/>
              <w:jc w:val="right"/>
              <w:rPr>
                <w:rFonts w:eastAsia="Times New Roman" w:cstheme="minorHAnsi"/>
              </w:rPr>
            </w:pPr>
            <w:r w:rsidRPr="003B3197">
              <w:rPr>
                <w:rFonts w:eastAsia="Times New Roman" w:cstheme="minorHAnsi"/>
              </w:rPr>
              <w:t xml:space="preserve">$0 </w:t>
            </w:r>
          </w:p>
        </w:tc>
      </w:tr>
      <w:tr w14:paraId="467708FE" w14:textId="77777777" w:rsidTr="003B3197">
        <w:tblPrEx>
          <w:tblW w:w="12960" w:type="dxa"/>
          <w:jc w:val="center"/>
          <w:tblLook w:val="04A0"/>
        </w:tblPrEx>
        <w:trPr>
          <w:trHeight w:val="709"/>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38EAD42A"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 xml:space="preserve">Notification of initial performance test and test plan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23DA225B" w14:textId="77777777">
            <w:pPr>
              <w:spacing w:after="0" w:line="240" w:lineRule="auto"/>
              <w:jc w:val="center"/>
              <w:rPr>
                <w:rFonts w:eastAsia="Times New Roman" w:cstheme="minorHAnsi"/>
              </w:rPr>
            </w:pPr>
            <w:r w:rsidRPr="003B3197">
              <w:rPr>
                <w:rFonts w:eastAsia="Times New Roman" w:cstheme="minorHAnsi"/>
              </w:rPr>
              <w:t>4</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0264C166" w14:textId="77777777">
            <w:pPr>
              <w:spacing w:after="0" w:line="240" w:lineRule="auto"/>
              <w:jc w:val="center"/>
              <w:rPr>
                <w:rFonts w:eastAsia="Times New Roman" w:cstheme="minorHAnsi"/>
              </w:rPr>
            </w:pPr>
            <w:r w:rsidRPr="003B3197">
              <w:rPr>
                <w:rFonts w:eastAsia="Times New Roman" w:cstheme="minorHAnsi"/>
              </w:rPr>
              <w:t>1</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E5C0C57" w14:textId="77777777">
            <w:pPr>
              <w:spacing w:after="0" w:line="240" w:lineRule="auto"/>
              <w:jc w:val="center"/>
              <w:rPr>
                <w:rFonts w:eastAsia="Times New Roman" w:cstheme="minorHAnsi"/>
              </w:rPr>
            </w:pPr>
            <w:r w:rsidRPr="003B3197">
              <w:rPr>
                <w:rFonts w:eastAsia="Times New Roman" w:cstheme="minorHAnsi"/>
              </w:rPr>
              <w:t>4</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5C525ED7" w14:textId="77777777">
            <w:pPr>
              <w:spacing w:after="0" w:line="240" w:lineRule="auto"/>
              <w:jc w:val="center"/>
              <w:rPr>
                <w:rFonts w:eastAsia="Times New Roman" w:cstheme="minorHAnsi"/>
              </w:rPr>
            </w:pPr>
            <w:r w:rsidRPr="003B3197">
              <w:rPr>
                <w:rFonts w:eastAsia="Times New Roman" w:cstheme="minorHAnsi"/>
              </w:rPr>
              <w:t>0</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5F0D4AFA" w14:textId="77777777">
            <w:pPr>
              <w:spacing w:after="0" w:line="240" w:lineRule="auto"/>
              <w:jc w:val="center"/>
              <w:rPr>
                <w:rFonts w:eastAsia="Times New Roman" w:cstheme="minorHAnsi"/>
              </w:rPr>
            </w:pPr>
            <w:r w:rsidRPr="003B3197">
              <w:rPr>
                <w:rFonts w:eastAsia="Times New Roman" w:cstheme="minorHAnsi"/>
              </w:rPr>
              <w:t>0</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1C022FBD" w14:textId="77777777">
            <w:pPr>
              <w:spacing w:after="0" w:line="240" w:lineRule="auto"/>
              <w:jc w:val="center"/>
              <w:rPr>
                <w:rFonts w:eastAsia="Times New Roman" w:cstheme="minorHAnsi"/>
              </w:rPr>
            </w:pPr>
            <w:r w:rsidRPr="003B3197">
              <w:rPr>
                <w:rFonts w:eastAsia="Times New Roman" w:cstheme="minorHAnsi"/>
              </w:rPr>
              <w:t>0</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1AEE341D" w14:textId="77777777">
            <w:pPr>
              <w:spacing w:after="0" w:line="240" w:lineRule="auto"/>
              <w:jc w:val="center"/>
              <w:rPr>
                <w:rFonts w:eastAsia="Times New Roman" w:cstheme="minorHAnsi"/>
              </w:rPr>
            </w:pPr>
            <w:r w:rsidRPr="003B3197">
              <w:rPr>
                <w:rFonts w:eastAsia="Times New Roman" w:cstheme="minorHAnsi"/>
              </w:rPr>
              <w:t>0</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3F51F6D4" w14:textId="77777777">
            <w:pPr>
              <w:spacing w:after="0" w:line="240" w:lineRule="auto"/>
              <w:jc w:val="right"/>
              <w:rPr>
                <w:rFonts w:eastAsia="Times New Roman" w:cstheme="minorHAnsi"/>
              </w:rPr>
            </w:pPr>
            <w:r w:rsidRPr="003B3197">
              <w:rPr>
                <w:rFonts w:eastAsia="Times New Roman" w:cstheme="minorHAnsi"/>
              </w:rPr>
              <w:t xml:space="preserve">$0 </w:t>
            </w:r>
          </w:p>
        </w:tc>
      </w:tr>
      <w:tr w14:paraId="69A7E19A" w14:textId="77777777" w:rsidTr="003B3197">
        <w:tblPrEx>
          <w:tblW w:w="12960" w:type="dxa"/>
          <w:jc w:val="center"/>
          <w:tblLook w:val="04A0"/>
        </w:tblPrEx>
        <w:trPr>
          <w:trHeight w:val="390"/>
          <w:jc w:val="center"/>
        </w:trPr>
        <w:tc>
          <w:tcPr>
            <w:tcW w:w="4119" w:type="dxa"/>
            <w:tcBorders>
              <w:top w:val="nil"/>
              <w:left w:val="single" w:sz="4" w:space="0" w:color="auto"/>
              <w:bottom w:val="single" w:sz="4" w:space="0" w:color="auto"/>
              <w:right w:val="single" w:sz="4" w:space="0" w:color="auto"/>
            </w:tcBorders>
            <w:shd w:val="clear" w:color="auto" w:fill="auto"/>
            <w:noWrap/>
            <w:vAlign w:val="center"/>
            <w:hideMark/>
          </w:tcPr>
          <w:p w:rsidR="003B3197" w:rsidRPr="003B3197" w:rsidP="003B3197" w14:paraId="5FA0DA47" w14:textId="77777777">
            <w:pPr>
              <w:spacing w:after="0" w:line="240" w:lineRule="auto"/>
              <w:ind w:firstLine="220" w:firstLineChars="100"/>
              <w:rPr>
                <w:rFonts w:eastAsia="Times New Roman" w:cstheme="minorHAnsi"/>
              </w:rPr>
            </w:pPr>
            <w:r w:rsidRPr="003B3197">
              <w:rPr>
                <w:rFonts w:eastAsia="Times New Roman" w:cstheme="minorHAnsi"/>
              </w:rPr>
              <w:t>Existing Respondents</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38E2C61C"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ED704B9"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49DD2445" w14:textId="77777777">
            <w:pPr>
              <w:spacing w:after="0" w:line="240" w:lineRule="auto"/>
              <w:jc w:val="center"/>
              <w:rPr>
                <w:rFonts w:eastAsia="Times New Roman" w:cstheme="minorHAnsi"/>
              </w:rPr>
            </w:pPr>
            <w:r w:rsidRPr="003B3197">
              <w:rPr>
                <w:rFonts w:eastAsia="Times New Roman" w:cstheme="minorHAnsi"/>
              </w:rPr>
              <w:t> </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43C536AB"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FCF2285" w14:textId="77777777">
            <w:pPr>
              <w:spacing w:after="0" w:line="240" w:lineRule="auto"/>
              <w:jc w:val="center"/>
              <w:rPr>
                <w:rFonts w:eastAsia="Times New Roman" w:cstheme="minorHAnsi"/>
              </w:rPr>
            </w:pPr>
            <w:r w:rsidRPr="003B3197">
              <w:rPr>
                <w:rFonts w:eastAsia="Times New Roman" w:cstheme="minorHAnsi"/>
              </w:rPr>
              <w:t>0</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486C57CE" w14:textId="77777777">
            <w:pPr>
              <w:spacing w:after="0" w:line="240" w:lineRule="auto"/>
              <w:jc w:val="center"/>
              <w:rPr>
                <w:rFonts w:eastAsia="Times New Roman" w:cstheme="minorHAnsi"/>
              </w:rPr>
            </w:pPr>
            <w:r w:rsidRPr="003B3197">
              <w:rPr>
                <w:rFonts w:eastAsia="Times New Roman" w:cstheme="minorHAnsi"/>
              </w:rPr>
              <w:t>0</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7F714DAD" w14:textId="77777777">
            <w:pPr>
              <w:spacing w:after="0" w:line="240" w:lineRule="auto"/>
              <w:jc w:val="center"/>
              <w:rPr>
                <w:rFonts w:eastAsia="Times New Roman" w:cstheme="minorHAnsi"/>
              </w:rPr>
            </w:pPr>
            <w:r w:rsidRPr="003B3197">
              <w:rPr>
                <w:rFonts w:eastAsia="Times New Roman" w:cstheme="minorHAnsi"/>
              </w:rPr>
              <w:t>0</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38BDEFDE" w14:textId="77777777">
            <w:pPr>
              <w:spacing w:after="0" w:line="240" w:lineRule="auto"/>
              <w:jc w:val="right"/>
              <w:rPr>
                <w:rFonts w:eastAsia="Times New Roman" w:cstheme="minorHAnsi"/>
              </w:rPr>
            </w:pPr>
            <w:r w:rsidRPr="003B3197">
              <w:rPr>
                <w:rFonts w:eastAsia="Times New Roman" w:cstheme="minorHAnsi"/>
              </w:rPr>
              <w:t xml:space="preserve">$0 </w:t>
            </w:r>
          </w:p>
        </w:tc>
      </w:tr>
      <w:tr w14:paraId="66BD9914" w14:textId="77777777" w:rsidTr="003B3197">
        <w:tblPrEx>
          <w:tblW w:w="12960" w:type="dxa"/>
          <w:jc w:val="center"/>
          <w:tblLook w:val="04A0"/>
        </w:tblPrEx>
        <w:trPr>
          <w:trHeight w:val="390"/>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6886B57F"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 xml:space="preserve">Notifications of Performance Tests </w:t>
            </w:r>
            <w:r w:rsidRPr="003B3197">
              <w:rPr>
                <w:rFonts w:eastAsia="Times New Roman" w:cstheme="minorHAnsi"/>
                <w:vertAlign w:val="superscript"/>
              </w:rPr>
              <w:t>c</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12EDC033" w14:textId="77777777">
            <w:pPr>
              <w:spacing w:after="0" w:line="240" w:lineRule="auto"/>
              <w:jc w:val="center"/>
              <w:rPr>
                <w:rFonts w:eastAsia="Times New Roman" w:cstheme="minorHAnsi"/>
              </w:rPr>
            </w:pPr>
            <w:r w:rsidRPr="003B3197">
              <w:rPr>
                <w:rFonts w:eastAsia="Times New Roman" w:cstheme="minorHAnsi"/>
              </w:rPr>
              <w:t>4</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45F3300E" w14:textId="77777777">
            <w:pPr>
              <w:spacing w:after="0" w:line="240" w:lineRule="auto"/>
              <w:jc w:val="center"/>
              <w:rPr>
                <w:rFonts w:eastAsia="Times New Roman" w:cstheme="minorHAnsi"/>
              </w:rPr>
            </w:pPr>
            <w:r w:rsidRPr="003B3197">
              <w:rPr>
                <w:rFonts w:eastAsia="Times New Roman" w:cstheme="minorHAnsi"/>
              </w:rPr>
              <w:t>4.37</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1D876686" w14:textId="77777777">
            <w:pPr>
              <w:spacing w:after="0" w:line="240" w:lineRule="auto"/>
              <w:jc w:val="center"/>
              <w:rPr>
                <w:rFonts w:eastAsia="Times New Roman" w:cstheme="minorHAnsi"/>
              </w:rPr>
            </w:pPr>
            <w:r w:rsidRPr="003B3197">
              <w:rPr>
                <w:rFonts w:eastAsia="Times New Roman" w:cstheme="minorHAnsi"/>
              </w:rPr>
              <w:t>17</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6E74E98F" w14:textId="77777777">
            <w:pPr>
              <w:spacing w:after="0" w:line="240" w:lineRule="auto"/>
              <w:jc w:val="center"/>
              <w:rPr>
                <w:rFonts w:eastAsia="Times New Roman" w:cstheme="minorHAnsi"/>
              </w:rPr>
            </w:pPr>
            <w:r w:rsidRPr="003B3197">
              <w:rPr>
                <w:rFonts w:eastAsia="Times New Roman" w:cstheme="minorHAnsi"/>
              </w:rPr>
              <w:t>7</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16310CB6" w14:textId="77777777">
            <w:pPr>
              <w:spacing w:after="0" w:line="240" w:lineRule="auto"/>
              <w:jc w:val="center"/>
              <w:rPr>
                <w:rFonts w:eastAsia="Times New Roman" w:cstheme="minorHAnsi"/>
              </w:rPr>
            </w:pPr>
            <w:r w:rsidRPr="003B3197">
              <w:rPr>
                <w:rFonts w:eastAsia="Times New Roman" w:cstheme="minorHAnsi"/>
              </w:rPr>
              <w:t>122</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72C15C09" w14:textId="77777777">
            <w:pPr>
              <w:spacing w:after="0" w:line="240" w:lineRule="auto"/>
              <w:jc w:val="center"/>
              <w:rPr>
                <w:rFonts w:eastAsia="Times New Roman" w:cstheme="minorHAnsi"/>
              </w:rPr>
            </w:pPr>
            <w:r w:rsidRPr="003B3197">
              <w:rPr>
                <w:rFonts w:eastAsia="Times New Roman" w:cstheme="minorHAnsi"/>
              </w:rPr>
              <w:t>6.1</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7EF4AEC4" w14:textId="77777777">
            <w:pPr>
              <w:spacing w:after="0" w:line="240" w:lineRule="auto"/>
              <w:jc w:val="center"/>
              <w:rPr>
                <w:rFonts w:eastAsia="Times New Roman" w:cstheme="minorHAnsi"/>
              </w:rPr>
            </w:pPr>
            <w:r w:rsidRPr="003B3197">
              <w:rPr>
                <w:rFonts w:eastAsia="Times New Roman" w:cstheme="minorHAnsi"/>
              </w:rPr>
              <w:t>12.2</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0BE18BD1" w14:textId="77777777">
            <w:pPr>
              <w:spacing w:after="0" w:line="240" w:lineRule="auto"/>
              <w:jc w:val="right"/>
              <w:rPr>
                <w:rFonts w:eastAsia="Times New Roman" w:cstheme="minorHAnsi"/>
              </w:rPr>
            </w:pPr>
            <w:r w:rsidRPr="003B3197">
              <w:rPr>
                <w:rFonts w:eastAsia="Times New Roman" w:cstheme="minorHAnsi"/>
              </w:rPr>
              <w:t xml:space="preserve">$7,834 </w:t>
            </w:r>
          </w:p>
        </w:tc>
      </w:tr>
      <w:tr w14:paraId="669053C7" w14:textId="77777777" w:rsidTr="003B3197">
        <w:tblPrEx>
          <w:tblW w:w="12960" w:type="dxa"/>
          <w:jc w:val="center"/>
          <w:tblLook w:val="04A0"/>
        </w:tblPrEx>
        <w:trPr>
          <w:trHeight w:val="709"/>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12A69166"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Notification of Special Compliance Requirements</w:t>
            </w:r>
            <w:r w:rsidRPr="003B3197">
              <w:rPr>
                <w:rFonts w:eastAsia="Times New Roman" w:cstheme="minorHAnsi"/>
                <w:color w:val="000000"/>
                <w:vertAlign w:val="superscript"/>
              </w:rPr>
              <w:t>e</w:t>
            </w:r>
          </w:p>
        </w:tc>
        <w:tc>
          <w:tcPr>
            <w:tcW w:w="1280" w:type="dxa"/>
            <w:tcBorders>
              <w:top w:val="nil"/>
              <w:left w:val="nil"/>
              <w:bottom w:val="single" w:sz="4" w:space="0" w:color="auto"/>
              <w:right w:val="single" w:sz="4" w:space="0" w:color="auto"/>
            </w:tcBorders>
            <w:shd w:val="clear" w:color="auto" w:fill="auto"/>
            <w:noWrap/>
            <w:vAlign w:val="center"/>
            <w:hideMark/>
          </w:tcPr>
          <w:p w:rsidR="003B3197" w:rsidRPr="003B3197" w:rsidP="003B3197" w14:paraId="1B24B692" w14:textId="77777777">
            <w:pPr>
              <w:spacing w:after="0" w:line="240" w:lineRule="auto"/>
              <w:jc w:val="center"/>
              <w:rPr>
                <w:rFonts w:eastAsia="Times New Roman" w:cstheme="minorHAnsi"/>
                <w:color w:val="000000"/>
              </w:rPr>
            </w:pPr>
            <w:r w:rsidRPr="003B3197">
              <w:rPr>
                <w:rFonts w:eastAsia="Times New Roman" w:cstheme="minorHAnsi"/>
                <w:color w:val="000000"/>
              </w:rPr>
              <w:t>4</w:t>
            </w:r>
          </w:p>
        </w:tc>
        <w:tc>
          <w:tcPr>
            <w:tcW w:w="1280" w:type="dxa"/>
            <w:tcBorders>
              <w:top w:val="nil"/>
              <w:left w:val="nil"/>
              <w:bottom w:val="single" w:sz="4" w:space="0" w:color="auto"/>
              <w:right w:val="single" w:sz="4" w:space="0" w:color="auto"/>
            </w:tcBorders>
            <w:shd w:val="clear" w:color="auto" w:fill="auto"/>
            <w:noWrap/>
            <w:vAlign w:val="center"/>
            <w:hideMark/>
          </w:tcPr>
          <w:p w:rsidR="003B3197" w:rsidRPr="003B3197" w:rsidP="003B3197" w14:paraId="6A7CC193" w14:textId="77777777">
            <w:pPr>
              <w:spacing w:after="0" w:line="240" w:lineRule="auto"/>
              <w:jc w:val="center"/>
              <w:rPr>
                <w:rFonts w:eastAsia="Times New Roman" w:cstheme="minorHAnsi"/>
                <w:color w:val="000000"/>
              </w:rPr>
            </w:pPr>
            <w:r w:rsidRPr="003B3197">
              <w:rPr>
                <w:rFonts w:eastAsia="Times New Roman" w:cstheme="minorHAnsi"/>
                <w:color w:val="000000"/>
              </w:rPr>
              <w:t>1</w:t>
            </w:r>
          </w:p>
        </w:tc>
        <w:tc>
          <w:tcPr>
            <w:tcW w:w="1280" w:type="dxa"/>
            <w:tcBorders>
              <w:top w:val="nil"/>
              <w:left w:val="nil"/>
              <w:bottom w:val="single" w:sz="4" w:space="0" w:color="auto"/>
              <w:right w:val="nil"/>
            </w:tcBorders>
            <w:shd w:val="clear" w:color="auto" w:fill="auto"/>
            <w:noWrap/>
            <w:vAlign w:val="center"/>
            <w:hideMark/>
          </w:tcPr>
          <w:p w:rsidR="003B3197" w:rsidRPr="003B3197" w:rsidP="003B3197" w14:paraId="4F1B09A1" w14:textId="77777777">
            <w:pPr>
              <w:spacing w:after="0" w:line="240" w:lineRule="auto"/>
              <w:jc w:val="center"/>
              <w:rPr>
                <w:rFonts w:eastAsia="Times New Roman" w:cstheme="minorHAnsi"/>
                <w:color w:val="000000"/>
              </w:rPr>
            </w:pPr>
            <w:r w:rsidRPr="003B3197">
              <w:rPr>
                <w:rFonts w:eastAsia="Times New Roman" w:cstheme="minorHAnsi"/>
                <w:color w:val="000000"/>
              </w:rPr>
              <w:t>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B3197" w:rsidRPr="003B3197" w:rsidP="003B3197" w14:paraId="5B4D4E89" w14:textId="77777777">
            <w:pPr>
              <w:spacing w:after="0" w:line="240" w:lineRule="auto"/>
              <w:jc w:val="center"/>
              <w:rPr>
                <w:rFonts w:eastAsia="Times New Roman" w:cstheme="minorHAnsi"/>
                <w:color w:val="000000"/>
              </w:rPr>
            </w:pPr>
            <w:r w:rsidRPr="003B3197">
              <w:rPr>
                <w:rFonts w:eastAsia="Times New Roman" w:cstheme="minorHAnsi"/>
                <w:color w:val="000000"/>
              </w:rPr>
              <w:t>0.33</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3FCAD0EF" w14:textId="77777777">
            <w:pPr>
              <w:spacing w:after="0" w:line="240" w:lineRule="auto"/>
              <w:jc w:val="center"/>
              <w:rPr>
                <w:rFonts w:eastAsia="Times New Roman" w:cstheme="minorHAnsi"/>
              </w:rPr>
            </w:pPr>
            <w:r w:rsidRPr="003B3197">
              <w:rPr>
                <w:rFonts w:eastAsia="Times New Roman" w:cstheme="minorHAnsi"/>
              </w:rPr>
              <w:t>1</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62BE41A1" w14:textId="77777777">
            <w:pPr>
              <w:spacing w:after="0" w:line="240" w:lineRule="auto"/>
              <w:jc w:val="center"/>
              <w:rPr>
                <w:rFonts w:eastAsia="Times New Roman" w:cstheme="minorHAnsi"/>
              </w:rPr>
            </w:pPr>
            <w:r w:rsidRPr="003B3197">
              <w:rPr>
                <w:rFonts w:eastAsia="Times New Roman" w:cstheme="minorHAnsi"/>
              </w:rPr>
              <w:t>0.1</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37E8B167" w14:textId="77777777">
            <w:pPr>
              <w:spacing w:after="0" w:line="240" w:lineRule="auto"/>
              <w:jc w:val="center"/>
              <w:rPr>
                <w:rFonts w:eastAsia="Times New Roman" w:cstheme="minorHAnsi"/>
              </w:rPr>
            </w:pPr>
            <w:r w:rsidRPr="003B3197">
              <w:rPr>
                <w:rFonts w:eastAsia="Times New Roman" w:cstheme="minorHAnsi"/>
              </w:rPr>
              <w:t>0.1</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74EA962E" w14:textId="77777777">
            <w:pPr>
              <w:spacing w:after="0" w:line="240" w:lineRule="auto"/>
              <w:jc w:val="right"/>
              <w:rPr>
                <w:rFonts w:eastAsia="Times New Roman" w:cstheme="minorHAnsi"/>
              </w:rPr>
            </w:pPr>
            <w:r w:rsidRPr="003B3197">
              <w:rPr>
                <w:rFonts w:eastAsia="Times New Roman" w:cstheme="minorHAnsi"/>
              </w:rPr>
              <w:t xml:space="preserve">$85 </w:t>
            </w:r>
          </w:p>
        </w:tc>
      </w:tr>
      <w:tr w14:paraId="4974E93B" w14:textId="77777777" w:rsidTr="003B3197">
        <w:tblPrEx>
          <w:tblW w:w="12960" w:type="dxa"/>
          <w:jc w:val="center"/>
          <w:tblLook w:val="04A0"/>
        </w:tblPrEx>
        <w:trPr>
          <w:trHeight w:val="709"/>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49EAD6E1"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 xml:space="preserve">Review of Performance Test Report for PM, Hg, HCL and HF </w:t>
            </w:r>
            <w:r w:rsidRPr="003B3197">
              <w:rPr>
                <w:rFonts w:eastAsia="Times New Roman" w:cstheme="minorHAnsi"/>
                <w:color w:val="000000"/>
                <w:vertAlign w:val="superscript"/>
              </w:rPr>
              <w:t>f</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51424A8E" w14:textId="77777777">
            <w:pPr>
              <w:spacing w:after="0" w:line="240" w:lineRule="auto"/>
              <w:jc w:val="center"/>
              <w:rPr>
                <w:rFonts w:eastAsia="Times New Roman" w:cstheme="minorHAnsi"/>
              </w:rPr>
            </w:pPr>
            <w:r w:rsidRPr="003B3197">
              <w:rPr>
                <w:rFonts w:eastAsia="Times New Roman" w:cstheme="minorHAnsi"/>
              </w:rPr>
              <w:t>8</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7331B19" w14:textId="77777777">
            <w:pPr>
              <w:spacing w:after="0" w:line="240" w:lineRule="auto"/>
              <w:jc w:val="center"/>
              <w:rPr>
                <w:rFonts w:eastAsia="Times New Roman" w:cstheme="minorHAnsi"/>
              </w:rPr>
            </w:pPr>
            <w:r w:rsidRPr="003B3197">
              <w:rPr>
                <w:rFonts w:eastAsia="Times New Roman" w:cstheme="minorHAnsi"/>
              </w:rPr>
              <w:t>4.37</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EA39566" w14:textId="77777777">
            <w:pPr>
              <w:spacing w:after="0" w:line="240" w:lineRule="auto"/>
              <w:jc w:val="center"/>
              <w:rPr>
                <w:rFonts w:eastAsia="Times New Roman" w:cstheme="minorHAnsi"/>
              </w:rPr>
            </w:pPr>
            <w:r w:rsidRPr="003B3197">
              <w:rPr>
                <w:rFonts w:eastAsia="Times New Roman" w:cstheme="minorHAnsi"/>
              </w:rPr>
              <w:t>35</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64A76C0E" w14:textId="77777777">
            <w:pPr>
              <w:spacing w:after="0" w:line="240" w:lineRule="auto"/>
              <w:jc w:val="center"/>
              <w:rPr>
                <w:rFonts w:eastAsia="Times New Roman" w:cstheme="minorHAnsi"/>
              </w:rPr>
            </w:pPr>
            <w:r w:rsidRPr="003B3197">
              <w:rPr>
                <w:rFonts w:eastAsia="Times New Roman" w:cstheme="minorHAnsi"/>
              </w:rPr>
              <w:t>7</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05E934A0" w14:textId="77777777">
            <w:pPr>
              <w:spacing w:after="0" w:line="240" w:lineRule="auto"/>
              <w:jc w:val="center"/>
              <w:rPr>
                <w:rFonts w:eastAsia="Times New Roman" w:cstheme="minorHAnsi"/>
              </w:rPr>
            </w:pPr>
            <w:r w:rsidRPr="003B3197">
              <w:rPr>
                <w:rFonts w:eastAsia="Times New Roman" w:cstheme="minorHAnsi"/>
              </w:rPr>
              <w:t>245</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5E9481F0" w14:textId="77777777">
            <w:pPr>
              <w:spacing w:after="0" w:line="240" w:lineRule="auto"/>
              <w:jc w:val="center"/>
              <w:rPr>
                <w:rFonts w:eastAsia="Times New Roman" w:cstheme="minorHAnsi"/>
              </w:rPr>
            </w:pPr>
            <w:r w:rsidRPr="003B3197">
              <w:rPr>
                <w:rFonts w:eastAsia="Times New Roman" w:cstheme="minorHAnsi"/>
              </w:rPr>
              <w:t>12.2</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0249CDA6" w14:textId="77777777">
            <w:pPr>
              <w:spacing w:after="0" w:line="240" w:lineRule="auto"/>
              <w:jc w:val="center"/>
              <w:rPr>
                <w:rFonts w:eastAsia="Times New Roman" w:cstheme="minorHAnsi"/>
              </w:rPr>
            </w:pPr>
            <w:r w:rsidRPr="003B3197">
              <w:rPr>
                <w:rFonts w:eastAsia="Times New Roman" w:cstheme="minorHAnsi"/>
              </w:rPr>
              <w:t>24.5</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64631DA3" w14:textId="77777777">
            <w:pPr>
              <w:spacing w:after="0" w:line="240" w:lineRule="auto"/>
              <w:jc w:val="right"/>
              <w:rPr>
                <w:rFonts w:eastAsia="Times New Roman" w:cstheme="minorHAnsi"/>
              </w:rPr>
            </w:pPr>
            <w:r w:rsidRPr="003B3197">
              <w:rPr>
                <w:rFonts w:eastAsia="Times New Roman" w:cstheme="minorHAnsi"/>
              </w:rPr>
              <w:t xml:space="preserve">$15,669 </w:t>
            </w:r>
          </w:p>
        </w:tc>
      </w:tr>
      <w:tr w14:paraId="2272EF48" w14:textId="77777777" w:rsidTr="003B3197">
        <w:tblPrEx>
          <w:tblW w:w="12960" w:type="dxa"/>
          <w:jc w:val="center"/>
          <w:tblLook w:val="04A0"/>
        </w:tblPrEx>
        <w:trPr>
          <w:trHeight w:val="709"/>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2524664F"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Review of Notification of Compliance Status</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0075B16E" w14:textId="77777777">
            <w:pPr>
              <w:spacing w:after="0" w:line="240" w:lineRule="auto"/>
              <w:jc w:val="center"/>
              <w:rPr>
                <w:rFonts w:eastAsia="Times New Roman" w:cstheme="minorHAnsi"/>
              </w:rPr>
            </w:pPr>
            <w:r w:rsidRPr="003B3197">
              <w:rPr>
                <w:rFonts w:eastAsia="Times New Roman" w:cstheme="minorHAnsi"/>
              </w:rPr>
              <w:t>2</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3E247C70" w14:textId="77777777">
            <w:pPr>
              <w:spacing w:after="0" w:line="240" w:lineRule="auto"/>
              <w:jc w:val="center"/>
              <w:rPr>
                <w:rFonts w:eastAsia="Times New Roman" w:cstheme="minorHAnsi"/>
              </w:rPr>
            </w:pPr>
            <w:r w:rsidRPr="003B3197">
              <w:rPr>
                <w:rFonts w:eastAsia="Times New Roman" w:cstheme="minorHAnsi"/>
              </w:rPr>
              <w:t>1</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18C6A65D" w14:textId="77777777">
            <w:pPr>
              <w:spacing w:after="0" w:line="240" w:lineRule="auto"/>
              <w:jc w:val="center"/>
              <w:rPr>
                <w:rFonts w:eastAsia="Times New Roman" w:cstheme="minorHAnsi"/>
              </w:rPr>
            </w:pPr>
            <w:r w:rsidRPr="003B3197">
              <w:rPr>
                <w:rFonts w:eastAsia="Times New Roman" w:cstheme="minorHAnsi"/>
              </w:rPr>
              <w:t>2</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17E8FC47" w14:textId="77777777">
            <w:pPr>
              <w:spacing w:after="0" w:line="240" w:lineRule="auto"/>
              <w:jc w:val="center"/>
              <w:rPr>
                <w:rFonts w:eastAsia="Times New Roman" w:cstheme="minorHAnsi"/>
              </w:rPr>
            </w:pPr>
            <w:r w:rsidRPr="003B3197">
              <w:rPr>
                <w:rFonts w:eastAsia="Times New Roman" w:cstheme="minorHAnsi"/>
              </w:rPr>
              <w:t>7</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022F600" w14:textId="77777777">
            <w:pPr>
              <w:spacing w:after="0" w:line="240" w:lineRule="auto"/>
              <w:jc w:val="center"/>
              <w:rPr>
                <w:rFonts w:eastAsia="Times New Roman" w:cstheme="minorHAnsi"/>
              </w:rPr>
            </w:pPr>
            <w:r w:rsidRPr="003B3197">
              <w:rPr>
                <w:rFonts w:eastAsia="Times New Roman" w:cstheme="minorHAnsi"/>
              </w:rPr>
              <w:t>14</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38443F68" w14:textId="77777777">
            <w:pPr>
              <w:spacing w:after="0" w:line="240" w:lineRule="auto"/>
              <w:jc w:val="center"/>
              <w:rPr>
                <w:rFonts w:eastAsia="Times New Roman" w:cstheme="minorHAnsi"/>
              </w:rPr>
            </w:pPr>
            <w:r w:rsidRPr="003B3197">
              <w:rPr>
                <w:rFonts w:eastAsia="Times New Roman" w:cstheme="minorHAnsi"/>
              </w:rPr>
              <w:t>0.7</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2D4157B8" w14:textId="77777777">
            <w:pPr>
              <w:spacing w:after="0" w:line="240" w:lineRule="auto"/>
              <w:jc w:val="center"/>
              <w:rPr>
                <w:rFonts w:eastAsia="Times New Roman" w:cstheme="minorHAnsi"/>
              </w:rPr>
            </w:pPr>
            <w:r w:rsidRPr="003B3197">
              <w:rPr>
                <w:rFonts w:eastAsia="Times New Roman" w:cstheme="minorHAnsi"/>
              </w:rPr>
              <w:t>1.4</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3ECEE6A4" w14:textId="77777777">
            <w:pPr>
              <w:spacing w:after="0" w:line="240" w:lineRule="auto"/>
              <w:jc w:val="right"/>
              <w:rPr>
                <w:rFonts w:eastAsia="Times New Roman" w:cstheme="minorHAnsi"/>
              </w:rPr>
            </w:pPr>
            <w:r w:rsidRPr="003B3197">
              <w:rPr>
                <w:rFonts w:eastAsia="Times New Roman" w:cstheme="minorHAnsi"/>
              </w:rPr>
              <w:t xml:space="preserve">$896 </w:t>
            </w:r>
          </w:p>
        </w:tc>
      </w:tr>
      <w:tr w14:paraId="59195BF8" w14:textId="77777777" w:rsidTr="003B3197">
        <w:tblPrEx>
          <w:tblW w:w="12960" w:type="dxa"/>
          <w:jc w:val="center"/>
          <w:tblLook w:val="04A0"/>
        </w:tblPrEx>
        <w:trPr>
          <w:trHeight w:val="390"/>
          <w:jc w:val="center"/>
        </w:trPr>
        <w:tc>
          <w:tcPr>
            <w:tcW w:w="4119" w:type="dxa"/>
            <w:tcBorders>
              <w:top w:val="nil"/>
              <w:left w:val="single" w:sz="4" w:space="0" w:color="auto"/>
              <w:bottom w:val="single" w:sz="4" w:space="0" w:color="auto"/>
              <w:right w:val="single" w:sz="4" w:space="0" w:color="auto"/>
            </w:tcBorders>
            <w:shd w:val="clear" w:color="auto" w:fill="auto"/>
            <w:noWrap/>
            <w:vAlign w:val="center"/>
            <w:hideMark/>
          </w:tcPr>
          <w:p w:rsidR="003B3197" w:rsidRPr="003B3197" w:rsidP="003B3197" w14:paraId="2E525E7F" w14:textId="77777777">
            <w:pPr>
              <w:spacing w:after="0" w:line="240" w:lineRule="auto"/>
              <w:ind w:firstLine="440" w:firstLineChars="200"/>
              <w:rPr>
                <w:rFonts w:eastAsia="Times New Roman" w:cstheme="minorHAnsi"/>
                <w:color w:val="000000"/>
              </w:rPr>
            </w:pPr>
            <w:r w:rsidRPr="003B3197">
              <w:rPr>
                <w:rFonts w:eastAsia="Times New Roman" w:cstheme="minorHAnsi"/>
                <w:color w:val="000000"/>
              </w:rPr>
              <w:t>Review of Semiannual Compliance Report</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28FFF09A" w14:textId="77777777">
            <w:pPr>
              <w:spacing w:after="0" w:line="240" w:lineRule="auto"/>
              <w:jc w:val="center"/>
              <w:rPr>
                <w:rFonts w:eastAsia="Times New Roman" w:cstheme="minorHAnsi"/>
              </w:rPr>
            </w:pPr>
            <w:r w:rsidRPr="003B3197">
              <w:rPr>
                <w:rFonts w:eastAsia="Times New Roman" w:cstheme="minorHAnsi"/>
              </w:rPr>
              <w:t>6</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DBDFBD7" w14:textId="77777777">
            <w:pPr>
              <w:spacing w:after="0" w:line="240" w:lineRule="auto"/>
              <w:jc w:val="center"/>
              <w:rPr>
                <w:rFonts w:eastAsia="Times New Roman" w:cstheme="minorHAnsi"/>
              </w:rPr>
            </w:pPr>
            <w:r w:rsidRPr="003B3197">
              <w:rPr>
                <w:rFonts w:eastAsia="Times New Roman" w:cstheme="minorHAnsi"/>
              </w:rPr>
              <w:t>2</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C735446" w14:textId="77777777">
            <w:pPr>
              <w:spacing w:after="0" w:line="240" w:lineRule="auto"/>
              <w:jc w:val="center"/>
              <w:rPr>
                <w:rFonts w:eastAsia="Times New Roman" w:cstheme="minorHAnsi"/>
              </w:rPr>
            </w:pPr>
            <w:r w:rsidRPr="003B3197">
              <w:rPr>
                <w:rFonts w:eastAsia="Times New Roman" w:cstheme="minorHAnsi"/>
              </w:rPr>
              <w:t>12</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6F74F44B" w14:textId="77777777">
            <w:pPr>
              <w:spacing w:after="0" w:line="240" w:lineRule="auto"/>
              <w:jc w:val="center"/>
              <w:rPr>
                <w:rFonts w:eastAsia="Times New Roman" w:cstheme="minorHAnsi"/>
              </w:rPr>
            </w:pPr>
            <w:r w:rsidRPr="003B3197">
              <w:rPr>
                <w:rFonts w:eastAsia="Times New Roman" w:cstheme="minorHAnsi"/>
              </w:rPr>
              <w:t>7</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4CCCC9E" w14:textId="77777777">
            <w:pPr>
              <w:spacing w:after="0" w:line="240" w:lineRule="auto"/>
              <w:jc w:val="center"/>
              <w:rPr>
                <w:rFonts w:eastAsia="Times New Roman" w:cstheme="minorHAnsi"/>
              </w:rPr>
            </w:pPr>
            <w:r w:rsidRPr="003B3197">
              <w:rPr>
                <w:rFonts w:eastAsia="Times New Roman" w:cstheme="minorHAnsi"/>
              </w:rPr>
              <w:t>84</w:t>
            </w:r>
          </w:p>
        </w:tc>
        <w:tc>
          <w:tcPr>
            <w:tcW w:w="1380" w:type="dxa"/>
            <w:tcBorders>
              <w:top w:val="nil"/>
              <w:left w:val="nil"/>
              <w:bottom w:val="single" w:sz="4" w:space="0" w:color="auto"/>
              <w:right w:val="single" w:sz="4" w:space="0" w:color="auto"/>
            </w:tcBorders>
            <w:shd w:val="clear" w:color="auto" w:fill="auto"/>
            <w:vAlign w:val="center"/>
            <w:hideMark/>
          </w:tcPr>
          <w:p w:rsidR="003B3197" w:rsidRPr="003B3197" w:rsidP="003B3197" w14:paraId="6FD2AE79" w14:textId="77777777">
            <w:pPr>
              <w:spacing w:after="0" w:line="240" w:lineRule="auto"/>
              <w:jc w:val="center"/>
              <w:rPr>
                <w:rFonts w:eastAsia="Times New Roman" w:cstheme="minorHAnsi"/>
              </w:rPr>
            </w:pPr>
            <w:r w:rsidRPr="003B3197">
              <w:rPr>
                <w:rFonts w:eastAsia="Times New Roman" w:cstheme="minorHAnsi"/>
              </w:rPr>
              <w:t>4.2</w:t>
            </w:r>
          </w:p>
        </w:tc>
        <w:tc>
          <w:tcPr>
            <w:tcW w:w="1277" w:type="dxa"/>
            <w:tcBorders>
              <w:top w:val="nil"/>
              <w:left w:val="nil"/>
              <w:bottom w:val="single" w:sz="4" w:space="0" w:color="auto"/>
              <w:right w:val="single" w:sz="4" w:space="0" w:color="auto"/>
            </w:tcBorders>
            <w:shd w:val="clear" w:color="auto" w:fill="auto"/>
            <w:vAlign w:val="center"/>
            <w:hideMark/>
          </w:tcPr>
          <w:p w:rsidR="003B3197" w:rsidRPr="003B3197" w:rsidP="003B3197" w14:paraId="007C5983" w14:textId="77777777">
            <w:pPr>
              <w:spacing w:after="0" w:line="240" w:lineRule="auto"/>
              <w:jc w:val="center"/>
              <w:rPr>
                <w:rFonts w:eastAsia="Times New Roman" w:cstheme="minorHAnsi"/>
              </w:rPr>
            </w:pPr>
            <w:r w:rsidRPr="003B3197">
              <w:rPr>
                <w:rFonts w:eastAsia="Times New Roman" w:cstheme="minorHAnsi"/>
              </w:rPr>
              <w:t>8.4</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3D82AC50" w14:textId="77777777">
            <w:pPr>
              <w:spacing w:after="0" w:line="240" w:lineRule="auto"/>
              <w:jc w:val="right"/>
              <w:rPr>
                <w:rFonts w:eastAsia="Times New Roman" w:cstheme="minorHAnsi"/>
              </w:rPr>
            </w:pPr>
            <w:r w:rsidRPr="003B3197">
              <w:rPr>
                <w:rFonts w:eastAsia="Times New Roman" w:cstheme="minorHAnsi"/>
              </w:rPr>
              <w:t xml:space="preserve">$5,376 </w:t>
            </w:r>
          </w:p>
        </w:tc>
      </w:tr>
      <w:tr w14:paraId="110EC56B" w14:textId="77777777" w:rsidTr="003B3197">
        <w:tblPrEx>
          <w:tblW w:w="12960" w:type="dxa"/>
          <w:jc w:val="center"/>
          <w:tblLook w:val="04A0"/>
        </w:tblPrEx>
        <w:trPr>
          <w:trHeight w:val="390"/>
          <w:jc w:val="center"/>
        </w:trPr>
        <w:tc>
          <w:tcPr>
            <w:tcW w:w="4119" w:type="dxa"/>
            <w:tcBorders>
              <w:top w:val="nil"/>
              <w:left w:val="single" w:sz="4" w:space="0" w:color="auto"/>
              <w:bottom w:val="single" w:sz="4" w:space="0" w:color="auto"/>
              <w:right w:val="single" w:sz="4" w:space="0" w:color="auto"/>
            </w:tcBorders>
            <w:shd w:val="clear" w:color="auto" w:fill="auto"/>
            <w:noWrap/>
            <w:vAlign w:val="center"/>
            <w:hideMark/>
          </w:tcPr>
          <w:p w:rsidR="003B3197" w:rsidRPr="003B3197" w:rsidP="003B3197" w14:paraId="3CEA1568" w14:textId="77777777">
            <w:pPr>
              <w:spacing w:after="0" w:line="240" w:lineRule="auto"/>
              <w:ind w:firstLine="220" w:firstLineChars="100"/>
              <w:rPr>
                <w:rFonts w:eastAsia="Times New Roman" w:cstheme="minorHAnsi"/>
              </w:rPr>
            </w:pPr>
            <w:r w:rsidRPr="003B3197">
              <w:rPr>
                <w:rFonts w:eastAsia="Times New Roman" w:cstheme="minorHAnsi"/>
              </w:rPr>
              <w:t>Subtotals Labor Burden and Cost</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B44083A"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7BFC83EA"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215DA91D" w14:textId="77777777">
            <w:pPr>
              <w:spacing w:after="0" w:line="240" w:lineRule="auto"/>
              <w:jc w:val="center"/>
              <w:rPr>
                <w:rFonts w:eastAsia="Times New Roman" w:cstheme="minorHAnsi"/>
              </w:rPr>
            </w:pPr>
            <w:r w:rsidRPr="003B3197">
              <w:rPr>
                <w:rFonts w:eastAsia="Times New Roman" w:cstheme="minorHAnsi"/>
              </w:rPr>
              <w:t> </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212D6FD0" w14:textId="77777777">
            <w:pPr>
              <w:spacing w:after="0" w:line="240" w:lineRule="auto"/>
              <w:jc w:val="center"/>
              <w:rPr>
                <w:rFonts w:eastAsia="Times New Roman" w:cstheme="minorHAnsi"/>
              </w:rPr>
            </w:pPr>
            <w:r w:rsidRPr="003B3197">
              <w:rPr>
                <w:rFonts w:eastAsia="Times New Roman" w:cstheme="minorHAnsi"/>
              </w:rPr>
              <w:t> </w:t>
            </w:r>
          </w:p>
        </w:tc>
        <w:tc>
          <w:tcPr>
            <w:tcW w:w="3937" w:type="dxa"/>
            <w:gridSpan w:val="3"/>
            <w:tcBorders>
              <w:top w:val="single" w:sz="4" w:space="0" w:color="auto"/>
              <w:left w:val="nil"/>
              <w:bottom w:val="single" w:sz="4" w:space="0" w:color="auto"/>
              <w:right w:val="single" w:sz="4" w:space="0" w:color="000000"/>
            </w:tcBorders>
            <w:shd w:val="clear" w:color="auto" w:fill="auto"/>
            <w:vAlign w:val="center"/>
            <w:hideMark/>
          </w:tcPr>
          <w:p w:rsidR="003B3197" w:rsidRPr="003B3197" w:rsidP="003B3197" w14:paraId="672753D4" w14:textId="77777777">
            <w:pPr>
              <w:spacing w:after="0" w:line="240" w:lineRule="auto"/>
              <w:jc w:val="center"/>
              <w:rPr>
                <w:rFonts w:eastAsia="Times New Roman" w:cstheme="minorHAnsi"/>
              </w:rPr>
            </w:pPr>
            <w:r w:rsidRPr="003B3197">
              <w:rPr>
                <w:rFonts w:eastAsia="Times New Roman" w:cstheme="minorHAnsi"/>
              </w:rPr>
              <w:t>537</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6AC7E0FA" w14:textId="77777777">
            <w:pPr>
              <w:spacing w:after="0" w:line="240" w:lineRule="auto"/>
              <w:jc w:val="right"/>
              <w:rPr>
                <w:rFonts w:eastAsia="Times New Roman" w:cstheme="minorHAnsi"/>
              </w:rPr>
            </w:pPr>
            <w:r w:rsidRPr="003B3197">
              <w:rPr>
                <w:rFonts w:eastAsia="Times New Roman" w:cstheme="minorHAnsi"/>
              </w:rPr>
              <w:t xml:space="preserve">$29,861 </w:t>
            </w:r>
          </w:p>
        </w:tc>
      </w:tr>
      <w:tr w14:paraId="34A9A780" w14:textId="77777777" w:rsidTr="003B3197">
        <w:tblPrEx>
          <w:tblW w:w="12960" w:type="dxa"/>
          <w:jc w:val="center"/>
          <w:tblLook w:val="04A0"/>
        </w:tblPrEx>
        <w:trPr>
          <w:trHeight w:val="709"/>
          <w:jc w:val="center"/>
        </w:trPr>
        <w:tc>
          <w:tcPr>
            <w:tcW w:w="4119" w:type="dxa"/>
            <w:tcBorders>
              <w:top w:val="nil"/>
              <w:left w:val="single" w:sz="4" w:space="0" w:color="auto"/>
              <w:bottom w:val="single" w:sz="4" w:space="0" w:color="auto"/>
              <w:right w:val="single" w:sz="4" w:space="0" w:color="auto"/>
            </w:tcBorders>
            <w:shd w:val="clear" w:color="auto" w:fill="auto"/>
            <w:vAlign w:val="center"/>
            <w:hideMark/>
          </w:tcPr>
          <w:p w:rsidR="003B3197" w:rsidRPr="003B3197" w:rsidP="003B3197" w14:paraId="7EB8513D" w14:textId="77777777">
            <w:pPr>
              <w:spacing w:after="0" w:line="240" w:lineRule="auto"/>
              <w:ind w:firstLine="220" w:firstLineChars="100"/>
              <w:rPr>
                <w:rFonts w:eastAsia="Times New Roman" w:cstheme="minorHAnsi"/>
                <w:b/>
                <w:bCs/>
              </w:rPr>
            </w:pPr>
            <w:r w:rsidRPr="003B3197">
              <w:rPr>
                <w:rFonts w:eastAsia="Times New Roman" w:cstheme="minorHAnsi"/>
                <w:b/>
                <w:bCs/>
              </w:rPr>
              <w:t xml:space="preserve">TOTAL ANNUAL BURDEN AND COST (rounded) </w:t>
            </w:r>
            <w:r w:rsidRPr="003B3197">
              <w:rPr>
                <w:rFonts w:eastAsia="Times New Roman" w:cstheme="minorHAnsi"/>
                <w:b/>
                <w:bCs/>
                <w:vertAlign w:val="superscript"/>
              </w:rPr>
              <w:t>g</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00119A48"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3E587F38" w14:textId="77777777">
            <w:pPr>
              <w:spacing w:after="0" w:line="240" w:lineRule="auto"/>
              <w:jc w:val="center"/>
              <w:rPr>
                <w:rFonts w:eastAsia="Times New Roman" w:cstheme="minorHAnsi"/>
              </w:rPr>
            </w:pPr>
            <w:r w:rsidRPr="003B3197">
              <w:rPr>
                <w:rFonts w:eastAsia="Times New Roman" w:cstheme="minorHAnsi"/>
              </w:rPr>
              <w:t> </w:t>
            </w:r>
          </w:p>
        </w:tc>
        <w:tc>
          <w:tcPr>
            <w:tcW w:w="1280" w:type="dxa"/>
            <w:tcBorders>
              <w:top w:val="nil"/>
              <w:left w:val="nil"/>
              <w:bottom w:val="single" w:sz="4" w:space="0" w:color="auto"/>
              <w:right w:val="single" w:sz="4" w:space="0" w:color="auto"/>
            </w:tcBorders>
            <w:shd w:val="clear" w:color="auto" w:fill="auto"/>
            <w:vAlign w:val="center"/>
            <w:hideMark/>
          </w:tcPr>
          <w:p w:rsidR="003B3197" w:rsidRPr="003B3197" w:rsidP="003B3197" w14:paraId="641550A0" w14:textId="77777777">
            <w:pPr>
              <w:spacing w:after="0" w:line="240" w:lineRule="auto"/>
              <w:jc w:val="center"/>
              <w:rPr>
                <w:rFonts w:eastAsia="Times New Roman" w:cstheme="minorHAnsi"/>
              </w:rPr>
            </w:pPr>
            <w:r w:rsidRPr="003B3197">
              <w:rPr>
                <w:rFonts w:eastAsia="Times New Roman" w:cstheme="minorHAnsi"/>
              </w:rPr>
              <w:t> </w:t>
            </w:r>
          </w:p>
        </w:tc>
        <w:tc>
          <w:tcPr>
            <w:tcW w:w="1276" w:type="dxa"/>
            <w:tcBorders>
              <w:top w:val="nil"/>
              <w:left w:val="nil"/>
              <w:bottom w:val="single" w:sz="4" w:space="0" w:color="auto"/>
              <w:right w:val="single" w:sz="4" w:space="0" w:color="auto"/>
            </w:tcBorders>
            <w:shd w:val="clear" w:color="auto" w:fill="auto"/>
            <w:vAlign w:val="center"/>
            <w:hideMark/>
          </w:tcPr>
          <w:p w:rsidR="003B3197" w:rsidRPr="003B3197" w:rsidP="003B3197" w14:paraId="20C2E3F7" w14:textId="77777777">
            <w:pPr>
              <w:spacing w:after="0" w:line="240" w:lineRule="auto"/>
              <w:jc w:val="center"/>
              <w:rPr>
                <w:rFonts w:eastAsia="Times New Roman" w:cstheme="minorHAnsi"/>
              </w:rPr>
            </w:pPr>
            <w:r w:rsidRPr="003B3197">
              <w:rPr>
                <w:rFonts w:eastAsia="Times New Roman" w:cstheme="minorHAnsi"/>
              </w:rPr>
              <w:t> </w:t>
            </w:r>
          </w:p>
        </w:tc>
        <w:tc>
          <w:tcPr>
            <w:tcW w:w="3937" w:type="dxa"/>
            <w:gridSpan w:val="3"/>
            <w:tcBorders>
              <w:top w:val="single" w:sz="4" w:space="0" w:color="auto"/>
              <w:left w:val="nil"/>
              <w:bottom w:val="single" w:sz="4" w:space="0" w:color="auto"/>
              <w:right w:val="single" w:sz="4" w:space="0" w:color="000000"/>
            </w:tcBorders>
            <w:shd w:val="clear" w:color="auto" w:fill="auto"/>
            <w:vAlign w:val="center"/>
            <w:hideMark/>
          </w:tcPr>
          <w:p w:rsidR="003B3197" w:rsidRPr="003B3197" w:rsidP="003B3197" w14:paraId="6FB04C66" w14:textId="77777777">
            <w:pPr>
              <w:spacing w:after="0" w:line="240" w:lineRule="auto"/>
              <w:jc w:val="center"/>
              <w:rPr>
                <w:rFonts w:eastAsia="Times New Roman" w:cstheme="minorHAnsi"/>
                <w:b/>
                <w:bCs/>
              </w:rPr>
            </w:pPr>
            <w:r w:rsidRPr="003B3197">
              <w:rPr>
                <w:rFonts w:eastAsia="Times New Roman" w:cstheme="minorHAnsi"/>
                <w:b/>
                <w:bCs/>
              </w:rPr>
              <w:t>537</w:t>
            </w:r>
          </w:p>
        </w:tc>
        <w:tc>
          <w:tcPr>
            <w:tcW w:w="1988" w:type="dxa"/>
            <w:tcBorders>
              <w:top w:val="nil"/>
              <w:left w:val="nil"/>
              <w:bottom w:val="single" w:sz="4" w:space="0" w:color="auto"/>
              <w:right w:val="single" w:sz="4" w:space="0" w:color="auto"/>
            </w:tcBorders>
            <w:shd w:val="clear" w:color="auto" w:fill="auto"/>
            <w:vAlign w:val="center"/>
            <w:hideMark/>
          </w:tcPr>
          <w:p w:rsidR="003B3197" w:rsidRPr="003B3197" w:rsidP="003B3197" w14:paraId="596FE4CE" w14:textId="77777777">
            <w:pPr>
              <w:spacing w:after="0" w:line="240" w:lineRule="auto"/>
              <w:jc w:val="right"/>
              <w:rPr>
                <w:rFonts w:eastAsia="Times New Roman" w:cstheme="minorHAnsi"/>
                <w:b/>
                <w:bCs/>
              </w:rPr>
            </w:pPr>
            <w:r w:rsidRPr="003B3197">
              <w:rPr>
                <w:rFonts w:eastAsia="Times New Roman" w:cstheme="minorHAnsi"/>
                <w:b/>
                <w:bCs/>
              </w:rPr>
              <w:t xml:space="preserve">$29,900 </w:t>
            </w:r>
          </w:p>
        </w:tc>
      </w:tr>
      <w:tr w14:paraId="4618DFBA" w14:textId="77777777" w:rsidTr="003B3197">
        <w:tblPrEx>
          <w:tblW w:w="12960" w:type="dxa"/>
          <w:jc w:val="center"/>
          <w:tblLook w:val="04A0"/>
        </w:tblPrEx>
        <w:trPr>
          <w:trHeight w:val="300"/>
          <w:jc w:val="center"/>
        </w:trPr>
        <w:tc>
          <w:tcPr>
            <w:tcW w:w="4119" w:type="dxa"/>
            <w:tcBorders>
              <w:top w:val="nil"/>
              <w:left w:val="nil"/>
              <w:bottom w:val="nil"/>
              <w:right w:val="nil"/>
            </w:tcBorders>
            <w:shd w:val="clear" w:color="auto" w:fill="auto"/>
            <w:noWrap/>
            <w:vAlign w:val="bottom"/>
            <w:hideMark/>
          </w:tcPr>
          <w:p w:rsidR="003B3197" w:rsidRPr="003B3197" w:rsidP="003B3197" w14:paraId="6B8BAC38" w14:textId="77777777">
            <w:pPr>
              <w:spacing w:after="0" w:line="240" w:lineRule="auto"/>
              <w:jc w:val="right"/>
              <w:rPr>
                <w:rFonts w:eastAsia="Times New Roman" w:cstheme="minorHAnsi"/>
                <w:b/>
                <w:bCs/>
              </w:rPr>
            </w:pPr>
          </w:p>
        </w:tc>
        <w:tc>
          <w:tcPr>
            <w:tcW w:w="1280" w:type="dxa"/>
            <w:tcBorders>
              <w:top w:val="nil"/>
              <w:left w:val="nil"/>
              <w:bottom w:val="nil"/>
              <w:right w:val="nil"/>
            </w:tcBorders>
            <w:shd w:val="clear" w:color="auto" w:fill="auto"/>
            <w:noWrap/>
            <w:vAlign w:val="bottom"/>
            <w:hideMark/>
          </w:tcPr>
          <w:p w:rsidR="003B3197" w:rsidRPr="003B3197" w:rsidP="003B3197" w14:paraId="685ACE90" w14:textId="77777777">
            <w:pPr>
              <w:spacing w:after="0" w:line="240" w:lineRule="auto"/>
              <w:rPr>
                <w:rFonts w:eastAsia="Times New Roman" w:cstheme="minorHAnsi"/>
              </w:rPr>
            </w:pPr>
          </w:p>
        </w:tc>
        <w:tc>
          <w:tcPr>
            <w:tcW w:w="1280" w:type="dxa"/>
            <w:tcBorders>
              <w:top w:val="nil"/>
              <w:left w:val="nil"/>
              <w:bottom w:val="nil"/>
              <w:right w:val="nil"/>
            </w:tcBorders>
            <w:shd w:val="clear" w:color="auto" w:fill="auto"/>
            <w:noWrap/>
            <w:vAlign w:val="bottom"/>
            <w:hideMark/>
          </w:tcPr>
          <w:p w:rsidR="003B3197" w:rsidRPr="003B3197" w:rsidP="003B3197" w14:paraId="7EB34BA4" w14:textId="77777777">
            <w:pPr>
              <w:spacing w:after="0" w:line="240" w:lineRule="auto"/>
              <w:rPr>
                <w:rFonts w:eastAsia="Times New Roman" w:cstheme="minorHAnsi"/>
              </w:rPr>
            </w:pPr>
          </w:p>
        </w:tc>
        <w:tc>
          <w:tcPr>
            <w:tcW w:w="1280" w:type="dxa"/>
            <w:tcBorders>
              <w:top w:val="nil"/>
              <w:left w:val="nil"/>
              <w:bottom w:val="nil"/>
              <w:right w:val="nil"/>
            </w:tcBorders>
            <w:shd w:val="clear" w:color="auto" w:fill="auto"/>
            <w:noWrap/>
            <w:vAlign w:val="bottom"/>
            <w:hideMark/>
          </w:tcPr>
          <w:p w:rsidR="003B3197" w:rsidRPr="003B3197" w:rsidP="003B3197" w14:paraId="3F69D0E8" w14:textId="77777777">
            <w:pPr>
              <w:spacing w:after="0" w:line="240" w:lineRule="auto"/>
              <w:rPr>
                <w:rFonts w:eastAsia="Times New Roman" w:cstheme="minorHAnsi"/>
              </w:rPr>
            </w:pPr>
          </w:p>
        </w:tc>
        <w:tc>
          <w:tcPr>
            <w:tcW w:w="1276" w:type="dxa"/>
            <w:tcBorders>
              <w:top w:val="nil"/>
              <w:left w:val="nil"/>
              <w:bottom w:val="nil"/>
              <w:right w:val="nil"/>
            </w:tcBorders>
            <w:shd w:val="clear" w:color="auto" w:fill="auto"/>
            <w:noWrap/>
            <w:vAlign w:val="bottom"/>
            <w:hideMark/>
          </w:tcPr>
          <w:p w:rsidR="003B3197" w:rsidRPr="003B3197" w:rsidP="003B3197" w14:paraId="598037B6" w14:textId="77777777">
            <w:pPr>
              <w:spacing w:after="0" w:line="240" w:lineRule="auto"/>
              <w:rPr>
                <w:rFonts w:eastAsia="Times New Roman" w:cstheme="minorHAnsi"/>
              </w:rPr>
            </w:pPr>
          </w:p>
        </w:tc>
        <w:tc>
          <w:tcPr>
            <w:tcW w:w="1280" w:type="dxa"/>
            <w:tcBorders>
              <w:top w:val="nil"/>
              <w:left w:val="nil"/>
              <w:bottom w:val="nil"/>
              <w:right w:val="nil"/>
            </w:tcBorders>
            <w:shd w:val="clear" w:color="auto" w:fill="auto"/>
            <w:noWrap/>
            <w:vAlign w:val="bottom"/>
            <w:hideMark/>
          </w:tcPr>
          <w:p w:rsidR="003B3197" w:rsidRPr="003B3197" w:rsidP="003B3197" w14:paraId="26E61C62" w14:textId="77777777">
            <w:pPr>
              <w:spacing w:after="0" w:line="240" w:lineRule="auto"/>
              <w:rPr>
                <w:rFonts w:eastAsia="Times New Roman" w:cstheme="minorHAnsi"/>
              </w:rPr>
            </w:pPr>
          </w:p>
        </w:tc>
        <w:tc>
          <w:tcPr>
            <w:tcW w:w="1380" w:type="dxa"/>
            <w:tcBorders>
              <w:top w:val="nil"/>
              <w:left w:val="nil"/>
              <w:bottom w:val="nil"/>
              <w:right w:val="nil"/>
            </w:tcBorders>
            <w:shd w:val="clear" w:color="auto" w:fill="auto"/>
            <w:noWrap/>
            <w:vAlign w:val="bottom"/>
            <w:hideMark/>
          </w:tcPr>
          <w:p w:rsidR="003B3197" w:rsidRPr="003B3197" w:rsidP="003B3197" w14:paraId="64DB9837" w14:textId="77777777">
            <w:pPr>
              <w:spacing w:after="0" w:line="240" w:lineRule="auto"/>
              <w:rPr>
                <w:rFonts w:eastAsia="Times New Roman" w:cstheme="minorHAnsi"/>
              </w:rPr>
            </w:pPr>
          </w:p>
        </w:tc>
        <w:tc>
          <w:tcPr>
            <w:tcW w:w="1277" w:type="dxa"/>
            <w:tcBorders>
              <w:top w:val="nil"/>
              <w:left w:val="nil"/>
              <w:bottom w:val="nil"/>
              <w:right w:val="nil"/>
            </w:tcBorders>
            <w:shd w:val="clear" w:color="auto" w:fill="auto"/>
            <w:noWrap/>
            <w:vAlign w:val="bottom"/>
            <w:hideMark/>
          </w:tcPr>
          <w:p w:rsidR="003B3197" w:rsidRPr="003B3197" w:rsidP="003B3197" w14:paraId="576B7429" w14:textId="77777777">
            <w:pPr>
              <w:spacing w:after="0" w:line="240" w:lineRule="auto"/>
              <w:rPr>
                <w:rFonts w:eastAsia="Times New Roman" w:cstheme="minorHAnsi"/>
              </w:rPr>
            </w:pPr>
          </w:p>
        </w:tc>
        <w:tc>
          <w:tcPr>
            <w:tcW w:w="1988" w:type="dxa"/>
            <w:tcBorders>
              <w:top w:val="nil"/>
              <w:left w:val="nil"/>
              <w:bottom w:val="nil"/>
              <w:right w:val="nil"/>
            </w:tcBorders>
            <w:shd w:val="clear" w:color="auto" w:fill="auto"/>
            <w:noWrap/>
            <w:vAlign w:val="bottom"/>
            <w:hideMark/>
          </w:tcPr>
          <w:p w:rsidR="003B3197" w:rsidRPr="003B3197" w:rsidP="003B3197" w14:paraId="50541E3D" w14:textId="77777777">
            <w:pPr>
              <w:spacing w:after="0" w:line="240" w:lineRule="auto"/>
              <w:rPr>
                <w:rFonts w:eastAsia="Times New Roman" w:cstheme="minorHAnsi"/>
              </w:rPr>
            </w:pPr>
          </w:p>
        </w:tc>
      </w:tr>
      <w:tr w14:paraId="62D5FD7C" w14:textId="77777777" w:rsidTr="003B3197">
        <w:tblPrEx>
          <w:tblW w:w="12960" w:type="dxa"/>
          <w:jc w:val="center"/>
          <w:tblLook w:val="04A0"/>
        </w:tblPrEx>
        <w:trPr>
          <w:trHeight w:val="300"/>
          <w:jc w:val="center"/>
        </w:trPr>
        <w:tc>
          <w:tcPr>
            <w:tcW w:w="4119" w:type="dxa"/>
            <w:tcBorders>
              <w:top w:val="nil"/>
              <w:left w:val="nil"/>
              <w:bottom w:val="nil"/>
              <w:right w:val="nil"/>
            </w:tcBorders>
            <w:shd w:val="clear" w:color="auto" w:fill="auto"/>
            <w:noWrap/>
            <w:vAlign w:val="center"/>
            <w:hideMark/>
          </w:tcPr>
          <w:p w:rsidR="003B3197" w:rsidRPr="003B3197" w:rsidP="003B3197" w14:paraId="434BCD0B" w14:textId="77777777">
            <w:pPr>
              <w:spacing w:after="0" w:line="240" w:lineRule="auto"/>
              <w:rPr>
                <w:rFonts w:eastAsia="Times New Roman" w:cstheme="minorHAnsi"/>
                <w:b/>
                <w:bCs/>
              </w:rPr>
            </w:pPr>
            <w:r w:rsidRPr="003B3197">
              <w:rPr>
                <w:rFonts w:eastAsia="Times New Roman" w:cstheme="minorHAnsi"/>
                <w:b/>
                <w:bCs/>
              </w:rPr>
              <w:t>Assumptions:</w:t>
            </w:r>
          </w:p>
        </w:tc>
        <w:tc>
          <w:tcPr>
            <w:tcW w:w="1280" w:type="dxa"/>
            <w:tcBorders>
              <w:top w:val="nil"/>
              <w:left w:val="nil"/>
              <w:bottom w:val="nil"/>
              <w:right w:val="nil"/>
            </w:tcBorders>
            <w:shd w:val="clear" w:color="auto" w:fill="auto"/>
            <w:noWrap/>
            <w:vAlign w:val="bottom"/>
            <w:hideMark/>
          </w:tcPr>
          <w:p w:rsidR="003B3197" w:rsidRPr="003B3197" w:rsidP="003B3197" w14:paraId="4E05FD1B" w14:textId="77777777">
            <w:pPr>
              <w:spacing w:after="0" w:line="240" w:lineRule="auto"/>
              <w:rPr>
                <w:rFonts w:eastAsia="Times New Roman" w:cstheme="minorHAnsi"/>
                <w:b/>
                <w:bCs/>
              </w:rPr>
            </w:pPr>
          </w:p>
        </w:tc>
        <w:tc>
          <w:tcPr>
            <w:tcW w:w="1280" w:type="dxa"/>
            <w:tcBorders>
              <w:top w:val="nil"/>
              <w:left w:val="nil"/>
              <w:bottom w:val="nil"/>
              <w:right w:val="nil"/>
            </w:tcBorders>
            <w:shd w:val="clear" w:color="auto" w:fill="auto"/>
            <w:noWrap/>
            <w:vAlign w:val="bottom"/>
            <w:hideMark/>
          </w:tcPr>
          <w:p w:rsidR="003B3197" w:rsidRPr="003B3197" w:rsidP="003B3197" w14:paraId="56CBD40B" w14:textId="77777777">
            <w:pPr>
              <w:spacing w:after="0" w:line="240" w:lineRule="auto"/>
              <w:rPr>
                <w:rFonts w:eastAsia="Times New Roman" w:cstheme="minorHAnsi"/>
              </w:rPr>
            </w:pPr>
          </w:p>
        </w:tc>
        <w:tc>
          <w:tcPr>
            <w:tcW w:w="1280" w:type="dxa"/>
            <w:tcBorders>
              <w:top w:val="nil"/>
              <w:left w:val="nil"/>
              <w:bottom w:val="nil"/>
              <w:right w:val="nil"/>
            </w:tcBorders>
            <w:shd w:val="clear" w:color="auto" w:fill="auto"/>
            <w:noWrap/>
            <w:vAlign w:val="bottom"/>
            <w:hideMark/>
          </w:tcPr>
          <w:p w:rsidR="003B3197" w:rsidRPr="003B3197" w:rsidP="003B3197" w14:paraId="64927EAA" w14:textId="77777777">
            <w:pPr>
              <w:spacing w:after="0" w:line="240" w:lineRule="auto"/>
              <w:rPr>
                <w:rFonts w:eastAsia="Times New Roman" w:cstheme="minorHAnsi"/>
              </w:rPr>
            </w:pPr>
          </w:p>
        </w:tc>
        <w:tc>
          <w:tcPr>
            <w:tcW w:w="1276" w:type="dxa"/>
            <w:tcBorders>
              <w:top w:val="nil"/>
              <w:left w:val="nil"/>
              <w:bottom w:val="nil"/>
              <w:right w:val="nil"/>
            </w:tcBorders>
            <w:shd w:val="clear" w:color="auto" w:fill="auto"/>
            <w:noWrap/>
            <w:vAlign w:val="bottom"/>
            <w:hideMark/>
          </w:tcPr>
          <w:p w:rsidR="003B3197" w:rsidRPr="003B3197" w:rsidP="003B3197" w14:paraId="63122356" w14:textId="77777777">
            <w:pPr>
              <w:spacing w:after="0" w:line="240" w:lineRule="auto"/>
              <w:rPr>
                <w:rFonts w:eastAsia="Times New Roman" w:cstheme="minorHAnsi"/>
              </w:rPr>
            </w:pPr>
          </w:p>
        </w:tc>
        <w:tc>
          <w:tcPr>
            <w:tcW w:w="1280" w:type="dxa"/>
            <w:tcBorders>
              <w:top w:val="nil"/>
              <w:left w:val="nil"/>
              <w:bottom w:val="nil"/>
              <w:right w:val="nil"/>
            </w:tcBorders>
            <w:shd w:val="clear" w:color="auto" w:fill="auto"/>
            <w:noWrap/>
            <w:vAlign w:val="bottom"/>
            <w:hideMark/>
          </w:tcPr>
          <w:p w:rsidR="003B3197" w:rsidRPr="003B3197" w:rsidP="003B3197" w14:paraId="49E28371" w14:textId="77777777">
            <w:pPr>
              <w:spacing w:after="0" w:line="240" w:lineRule="auto"/>
              <w:rPr>
                <w:rFonts w:eastAsia="Times New Roman" w:cstheme="minorHAnsi"/>
              </w:rPr>
            </w:pPr>
          </w:p>
        </w:tc>
        <w:tc>
          <w:tcPr>
            <w:tcW w:w="1380" w:type="dxa"/>
            <w:tcBorders>
              <w:top w:val="nil"/>
              <w:left w:val="nil"/>
              <w:bottom w:val="nil"/>
              <w:right w:val="nil"/>
            </w:tcBorders>
            <w:shd w:val="clear" w:color="auto" w:fill="auto"/>
            <w:noWrap/>
            <w:vAlign w:val="bottom"/>
            <w:hideMark/>
          </w:tcPr>
          <w:p w:rsidR="003B3197" w:rsidRPr="003B3197" w:rsidP="003B3197" w14:paraId="11D960CB" w14:textId="77777777">
            <w:pPr>
              <w:spacing w:after="0" w:line="240" w:lineRule="auto"/>
              <w:rPr>
                <w:rFonts w:eastAsia="Times New Roman" w:cstheme="minorHAnsi"/>
              </w:rPr>
            </w:pPr>
          </w:p>
        </w:tc>
        <w:tc>
          <w:tcPr>
            <w:tcW w:w="1277" w:type="dxa"/>
            <w:tcBorders>
              <w:top w:val="nil"/>
              <w:left w:val="nil"/>
              <w:bottom w:val="nil"/>
              <w:right w:val="nil"/>
            </w:tcBorders>
            <w:shd w:val="clear" w:color="auto" w:fill="auto"/>
            <w:noWrap/>
            <w:vAlign w:val="bottom"/>
            <w:hideMark/>
          </w:tcPr>
          <w:p w:rsidR="003B3197" w:rsidRPr="003B3197" w:rsidP="003B3197" w14:paraId="5B62FDF2" w14:textId="77777777">
            <w:pPr>
              <w:spacing w:after="0" w:line="240" w:lineRule="auto"/>
              <w:rPr>
                <w:rFonts w:eastAsia="Times New Roman" w:cstheme="minorHAnsi"/>
              </w:rPr>
            </w:pPr>
          </w:p>
        </w:tc>
        <w:tc>
          <w:tcPr>
            <w:tcW w:w="1988" w:type="dxa"/>
            <w:tcBorders>
              <w:top w:val="nil"/>
              <w:left w:val="nil"/>
              <w:bottom w:val="nil"/>
              <w:right w:val="nil"/>
            </w:tcBorders>
            <w:shd w:val="clear" w:color="auto" w:fill="auto"/>
            <w:noWrap/>
            <w:vAlign w:val="bottom"/>
            <w:hideMark/>
          </w:tcPr>
          <w:p w:rsidR="003B3197" w:rsidRPr="003B3197" w:rsidP="003B3197" w14:paraId="7FB52193" w14:textId="77777777">
            <w:pPr>
              <w:spacing w:after="0" w:line="240" w:lineRule="auto"/>
              <w:rPr>
                <w:rFonts w:eastAsia="Times New Roman" w:cstheme="minorHAnsi"/>
              </w:rPr>
            </w:pPr>
          </w:p>
        </w:tc>
      </w:tr>
      <w:tr w14:paraId="7BC84DF5" w14:textId="77777777" w:rsidTr="003B3197">
        <w:tblPrEx>
          <w:tblW w:w="12960" w:type="dxa"/>
          <w:jc w:val="center"/>
          <w:tblLook w:val="04A0"/>
        </w:tblPrEx>
        <w:trPr>
          <w:trHeight w:val="615"/>
          <w:jc w:val="center"/>
        </w:trPr>
        <w:tc>
          <w:tcPr>
            <w:tcW w:w="15160" w:type="dxa"/>
            <w:gridSpan w:val="9"/>
            <w:tcBorders>
              <w:top w:val="nil"/>
              <w:left w:val="nil"/>
              <w:bottom w:val="nil"/>
              <w:right w:val="nil"/>
            </w:tcBorders>
            <w:shd w:val="clear" w:color="auto" w:fill="auto"/>
            <w:vAlign w:val="center"/>
            <w:hideMark/>
          </w:tcPr>
          <w:p w:rsidR="003B3197" w:rsidRPr="003B3197" w:rsidP="003B3197" w14:paraId="466A6C44" w14:textId="67B936DA">
            <w:pPr>
              <w:spacing w:after="0" w:line="240" w:lineRule="auto"/>
              <w:rPr>
                <w:rFonts w:eastAsia="Times New Roman" w:cstheme="minorHAnsi"/>
              </w:rPr>
            </w:pPr>
            <w:r w:rsidRPr="003B3197">
              <w:rPr>
                <w:rFonts w:eastAsia="Times New Roman" w:cstheme="minorHAnsi"/>
                <w:vertAlign w:val="superscript"/>
              </w:rPr>
              <w:t>a</w:t>
            </w:r>
            <w:r w:rsidR="002006F1">
              <w:rPr>
                <w:rFonts w:eastAsia="Times New Roman" w:cstheme="minorHAnsi"/>
              </w:rPr>
              <w:t xml:space="preserve"> </w:t>
            </w:r>
            <w:r w:rsidRPr="003B3197">
              <w:rPr>
                <w:rFonts w:eastAsia="Times New Roman" w:cstheme="minorHAnsi"/>
              </w:rPr>
              <w:t>There are 8 existing sources currently subject to this rule.</w:t>
            </w:r>
            <w:r w:rsidR="002006F1">
              <w:rPr>
                <w:rFonts w:eastAsia="Times New Roman" w:cstheme="minorHAnsi"/>
              </w:rPr>
              <w:t xml:space="preserve"> </w:t>
            </w:r>
            <w:r w:rsidRPr="003B3197">
              <w:rPr>
                <w:rFonts w:eastAsia="Times New Roman" w:cstheme="minorHAnsi"/>
              </w:rPr>
              <w:t>We expect there will be no additional new source that will become subject to the rule each year over the 3-year period of this ICR.</w:t>
            </w:r>
          </w:p>
        </w:tc>
      </w:tr>
      <w:tr w14:paraId="60188242" w14:textId="77777777" w:rsidTr="003B3197">
        <w:tblPrEx>
          <w:tblW w:w="12960" w:type="dxa"/>
          <w:jc w:val="center"/>
          <w:tblLook w:val="04A0"/>
        </w:tblPrEx>
        <w:trPr>
          <w:trHeight w:val="1125"/>
          <w:jc w:val="center"/>
        </w:trPr>
        <w:tc>
          <w:tcPr>
            <w:tcW w:w="15160" w:type="dxa"/>
            <w:gridSpan w:val="9"/>
            <w:tcBorders>
              <w:top w:val="nil"/>
              <w:left w:val="nil"/>
              <w:bottom w:val="nil"/>
              <w:right w:val="nil"/>
            </w:tcBorders>
            <w:shd w:val="clear" w:color="auto" w:fill="auto"/>
            <w:hideMark/>
          </w:tcPr>
          <w:p w:rsidR="003B3197" w:rsidRPr="003B3197" w:rsidP="003B3197" w14:paraId="4E63A75D" w14:textId="342BBB9B">
            <w:pPr>
              <w:spacing w:after="0" w:line="240" w:lineRule="auto"/>
              <w:rPr>
                <w:rFonts w:eastAsia="Times New Roman" w:cstheme="minorHAnsi"/>
                <w:color w:val="000000"/>
              </w:rPr>
            </w:pPr>
            <w:r w:rsidRPr="003B3197">
              <w:rPr>
                <w:rFonts w:eastAsia="Times New Roman" w:cstheme="minorHAnsi"/>
                <w:color w:val="000000"/>
                <w:vertAlign w:val="superscript"/>
              </w:rPr>
              <w:t>b</w:t>
            </w:r>
            <w:r w:rsidR="002006F1">
              <w:rPr>
                <w:rFonts w:eastAsia="Times New Roman" w:cstheme="minorHAnsi"/>
                <w:color w:val="000000"/>
              </w:rPr>
              <w:t xml:space="preserve"> </w:t>
            </w:r>
            <w:r w:rsidRPr="003B3197">
              <w:rPr>
                <w:rFonts w:eastAsia="Times New Roman" w:cstheme="minorHAnsi"/>
                <w:color w:val="000000"/>
              </w:rPr>
              <w:t xml:space="preserve">This cost is based on the average hourly labor rate as follows: Managerial $76.91 (GS-13, Step 5, $48.07 + 60%); Technical $57.07 (GS-12, Step 1, $35.67 + 60%); and Clerical $30.88 (GS-6, Step 3, $19.30+ 60%). This ICR assumes that Managerial hours are 5 percent of </w:t>
            </w:r>
            <w:r w:rsidRPr="003B3197">
              <w:rPr>
                <w:rFonts w:eastAsia="Times New Roman" w:cstheme="minorHAnsi"/>
                <w:color w:val="000000"/>
              </w:rPr>
              <w:t>Technical</w:t>
            </w:r>
            <w:r w:rsidRPr="003B3197">
              <w:rPr>
                <w:rFonts w:eastAsia="Times New Roman" w:cstheme="minorHAnsi"/>
                <w:color w:val="000000"/>
              </w:rPr>
              <w:t xml:space="preserve">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60918699" w14:textId="77777777" w:rsidTr="003B3197">
        <w:tblPrEx>
          <w:tblW w:w="12960" w:type="dxa"/>
          <w:jc w:val="center"/>
          <w:tblLook w:val="04A0"/>
        </w:tblPrEx>
        <w:trPr>
          <w:trHeight w:val="495"/>
          <w:jc w:val="center"/>
        </w:trPr>
        <w:tc>
          <w:tcPr>
            <w:tcW w:w="15160" w:type="dxa"/>
            <w:gridSpan w:val="9"/>
            <w:tcBorders>
              <w:top w:val="nil"/>
              <w:left w:val="nil"/>
              <w:bottom w:val="nil"/>
              <w:right w:val="nil"/>
            </w:tcBorders>
            <w:shd w:val="clear" w:color="auto" w:fill="auto"/>
            <w:hideMark/>
          </w:tcPr>
          <w:p w:rsidR="003B3197" w:rsidRPr="003B3197" w:rsidP="003B3197" w14:paraId="274A1843" w14:textId="14F54CB7">
            <w:pPr>
              <w:spacing w:after="0" w:line="240" w:lineRule="auto"/>
              <w:rPr>
                <w:rFonts w:eastAsia="Times New Roman" w:cstheme="minorHAnsi"/>
              </w:rPr>
            </w:pPr>
            <w:r w:rsidRPr="003B3197">
              <w:rPr>
                <w:rFonts w:eastAsia="Times New Roman" w:cstheme="minorHAnsi"/>
              </w:rPr>
              <w:t>c.</w:t>
            </w:r>
            <w:r w:rsidR="002006F1">
              <w:rPr>
                <w:rFonts w:eastAsia="Times New Roman" w:cstheme="minorHAnsi"/>
              </w:rPr>
              <w:t xml:space="preserve"> </w:t>
            </w:r>
            <w:r w:rsidRPr="003B3197">
              <w:rPr>
                <w:rFonts w:eastAsia="Times New Roman" w:cstheme="minorHAnsi"/>
              </w:rPr>
              <w:t>No new or reconstructed sources are expected within the next three years.</w:t>
            </w:r>
          </w:p>
        </w:tc>
      </w:tr>
      <w:tr w14:paraId="0591027C" w14:textId="77777777" w:rsidTr="003B3197">
        <w:tblPrEx>
          <w:tblW w:w="12960" w:type="dxa"/>
          <w:jc w:val="center"/>
          <w:tblLook w:val="04A0"/>
        </w:tblPrEx>
        <w:trPr>
          <w:trHeight w:val="645"/>
          <w:jc w:val="center"/>
        </w:trPr>
        <w:tc>
          <w:tcPr>
            <w:tcW w:w="15160" w:type="dxa"/>
            <w:gridSpan w:val="9"/>
            <w:tcBorders>
              <w:top w:val="nil"/>
              <w:left w:val="nil"/>
              <w:bottom w:val="nil"/>
              <w:right w:val="nil"/>
            </w:tcBorders>
            <w:shd w:val="clear" w:color="auto" w:fill="auto"/>
            <w:hideMark/>
          </w:tcPr>
          <w:p w:rsidR="003B3197" w:rsidRPr="003B3197" w:rsidP="003B3197" w14:paraId="49E587A1" w14:textId="2FD9CEC1">
            <w:pPr>
              <w:spacing w:after="0" w:line="240" w:lineRule="auto"/>
              <w:rPr>
                <w:rFonts w:eastAsia="Times New Roman" w:cstheme="minorHAnsi"/>
              </w:rPr>
            </w:pPr>
            <w:r w:rsidRPr="003B3197">
              <w:rPr>
                <w:rFonts w:eastAsia="Times New Roman" w:cstheme="minorHAnsi"/>
              </w:rPr>
              <w:t>d.</w:t>
            </w:r>
            <w:r w:rsidR="002006F1">
              <w:rPr>
                <w:rFonts w:eastAsia="Times New Roman" w:cstheme="minorHAnsi"/>
              </w:rPr>
              <w:t xml:space="preserve"> </w:t>
            </w:r>
            <w:r w:rsidRPr="003B3197">
              <w:rPr>
                <w:rFonts w:eastAsia="Times New Roman" w:cstheme="minorHAnsi"/>
              </w:rPr>
              <w:t>To demonstrate continuous compliance, plants must conduct performance tests every 2.5 years for PM, Hg, HCl and HF at 18 indurating furnaces or 1.03 tests/year per plant ((18 x 2/5)/7). PM testing of OCH, PH, and dryer must be conducted once every 5 years for an average of approximately 23.4 tests/yr or 3.3 tests/year per plant.</w:t>
            </w:r>
          </w:p>
        </w:tc>
      </w:tr>
      <w:tr w14:paraId="04D907FC" w14:textId="77777777" w:rsidTr="003B3197">
        <w:tblPrEx>
          <w:tblW w:w="12960" w:type="dxa"/>
          <w:jc w:val="center"/>
          <w:tblLook w:val="04A0"/>
        </w:tblPrEx>
        <w:trPr>
          <w:trHeight w:val="315"/>
          <w:jc w:val="center"/>
        </w:trPr>
        <w:tc>
          <w:tcPr>
            <w:tcW w:w="15160" w:type="dxa"/>
            <w:gridSpan w:val="9"/>
            <w:tcBorders>
              <w:top w:val="nil"/>
              <w:left w:val="nil"/>
              <w:bottom w:val="nil"/>
              <w:right w:val="nil"/>
            </w:tcBorders>
            <w:shd w:val="clear" w:color="auto" w:fill="auto"/>
            <w:noWrap/>
            <w:hideMark/>
          </w:tcPr>
          <w:p w:rsidR="003B3197" w:rsidRPr="003B3197" w:rsidP="003B3197" w14:paraId="2718FE1B" w14:textId="3B44ED60">
            <w:pPr>
              <w:spacing w:after="0" w:line="240" w:lineRule="auto"/>
              <w:rPr>
                <w:rFonts w:eastAsia="Times New Roman" w:cstheme="minorHAnsi"/>
                <w:color w:val="000000"/>
              </w:rPr>
            </w:pPr>
            <w:r w:rsidRPr="003B3197">
              <w:rPr>
                <w:rFonts w:eastAsia="Times New Roman" w:cstheme="minorHAnsi"/>
                <w:color w:val="000000"/>
              </w:rPr>
              <w:t>e.</w:t>
            </w:r>
            <w:r w:rsidR="002006F1">
              <w:rPr>
                <w:rFonts w:eastAsia="Times New Roman" w:cstheme="minorHAnsi"/>
                <w:color w:val="000000"/>
              </w:rPr>
              <w:t xml:space="preserve"> </w:t>
            </w:r>
            <w:r w:rsidRPr="003B3197">
              <w:rPr>
                <w:rFonts w:eastAsia="Times New Roman" w:cstheme="minorHAnsi"/>
                <w:color w:val="000000"/>
              </w:rPr>
              <w:t xml:space="preserve">Assumed that 3 plants will submit implementation plans for using emission averaging to comply with proposed mercury emissions standard once over the </w:t>
            </w:r>
            <w:r w:rsidRPr="003B3197">
              <w:rPr>
                <w:rFonts w:eastAsia="Times New Roman" w:cstheme="minorHAnsi"/>
                <w:color w:val="000000"/>
              </w:rPr>
              <w:t>3 year</w:t>
            </w:r>
            <w:r w:rsidRPr="003B3197">
              <w:rPr>
                <w:rFonts w:eastAsia="Times New Roman" w:cstheme="minorHAnsi"/>
                <w:color w:val="000000"/>
              </w:rPr>
              <w:t xml:space="preserve"> period.</w:t>
            </w:r>
          </w:p>
        </w:tc>
      </w:tr>
      <w:tr w14:paraId="3D7E7C41" w14:textId="77777777" w:rsidTr="003B3197">
        <w:tblPrEx>
          <w:tblW w:w="12960" w:type="dxa"/>
          <w:jc w:val="center"/>
          <w:tblLook w:val="04A0"/>
        </w:tblPrEx>
        <w:trPr>
          <w:trHeight w:val="300"/>
          <w:jc w:val="center"/>
        </w:trPr>
        <w:tc>
          <w:tcPr>
            <w:tcW w:w="15160" w:type="dxa"/>
            <w:gridSpan w:val="9"/>
            <w:tcBorders>
              <w:top w:val="nil"/>
              <w:left w:val="nil"/>
              <w:bottom w:val="nil"/>
              <w:right w:val="nil"/>
            </w:tcBorders>
            <w:shd w:val="clear" w:color="auto" w:fill="auto"/>
            <w:hideMark/>
          </w:tcPr>
          <w:p w:rsidR="003B3197" w:rsidRPr="003B3197" w:rsidP="003B3197" w14:paraId="15140E8A" w14:textId="3FC3EB5E">
            <w:pPr>
              <w:spacing w:after="0" w:line="240" w:lineRule="auto"/>
              <w:rPr>
                <w:rFonts w:eastAsia="Times New Roman" w:cstheme="minorHAnsi"/>
                <w:color w:val="000000"/>
              </w:rPr>
            </w:pPr>
            <w:r w:rsidRPr="003B3197">
              <w:rPr>
                <w:rFonts w:eastAsia="Times New Roman" w:cstheme="minorHAnsi"/>
                <w:color w:val="000000"/>
              </w:rPr>
              <w:t>f.</w:t>
            </w:r>
            <w:r w:rsidR="002006F1">
              <w:rPr>
                <w:rFonts w:eastAsia="Times New Roman" w:cstheme="minorHAnsi"/>
                <w:color w:val="000000"/>
              </w:rPr>
              <w:t xml:space="preserve"> </w:t>
            </w:r>
            <w:r w:rsidRPr="003B3197">
              <w:rPr>
                <w:rFonts w:eastAsia="Times New Roman" w:cstheme="minorHAnsi"/>
                <w:color w:val="000000"/>
              </w:rPr>
              <w:t xml:space="preserve">Assumed that it </w:t>
            </w:r>
            <w:r w:rsidRPr="003B3197">
              <w:rPr>
                <w:rFonts w:eastAsia="Times New Roman" w:cstheme="minorHAnsi"/>
                <w:color w:val="000000"/>
              </w:rPr>
              <w:t>will</w:t>
            </w:r>
            <w:r w:rsidRPr="003B3197">
              <w:rPr>
                <w:rFonts w:eastAsia="Times New Roman" w:cstheme="minorHAnsi"/>
                <w:color w:val="000000"/>
              </w:rPr>
              <w:t xml:space="preserve"> take 8 hours to review performance test reports.</w:t>
            </w:r>
          </w:p>
        </w:tc>
      </w:tr>
      <w:tr w14:paraId="7AE04793" w14:textId="77777777" w:rsidTr="003B3197">
        <w:tblPrEx>
          <w:tblW w:w="12960" w:type="dxa"/>
          <w:jc w:val="center"/>
          <w:tblLook w:val="04A0"/>
        </w:tblPrEx>
        <w:trPr>
          <w:trHeight w:val="300"/>
          <w:jc w:val="center"/>
        </w:trPr>
        <w:tc>
          <w:tcPr>
            <w:tcW w:w="15160" w:type="dxa"/>
            <w:gridSpan w:val="9"/>
            <w:tcBorders>
              <w:top w:val="nil"/>
              <w:left w:val="nil"/>
              <w:bottom w:val="nil"/>
              <w:right w:val="nil"/>
            </w:tcBorders>
            <w:shd w:val="clear" w:color="auto" w:fill="auto"/>
            <w:hideMark/>
          </w:tcPr>
          <w:p w:rsidR="003B3197" w:rsidRPr="003B3197" w:rsidP="003B3197" w14:paraId="3871A554" w14:textId="77777777">
            <w:pPr>
              <w:spacing w:after="0" w:line="240" w:lineRule="auto"/>
              <w:rPr>
                <w:rFonts w:eastAsia="Times New Roman" w:cstheme="minorHAnsi"/>
                <w:color w:val="000000"/>
              </w:rPr>
            </w:pPr>
            <w:r w:rsidRPr="003B3197">
              <w:rPr>
                <w:rFonts w:eastAsia="Times New Roman" w:cstheme="minorHAnsi"/>
                <w:color w:val="000000"/>
              </w:rPr>
              <w:t xml:space="preserve">g. Totals have been rounded to three significant figures. Figures may not add together exactly due to rounding. </w:t>
            </w:r>
          </w:p>
        </w:tc>
      </w:tr>
    </w:tbl>
    <w:p w:rsidR="003B3197" w:rsidRPr="001641AA" w:rsidP="001641AA" w14:paraId="38EA9992" w14:textId="77777777">
      <w:pPr>
        <w:spacing w:before="240"/>
        <w:rPr>
          <w:rFonts w:cstheme="minorHAnsi"/>
          <w:b/>
          <w:bCs/>
          <w:sz w:val="24"/>
          <w:szCs w:val="24"/>
        </w:rPr>
      </w:pPr>
    </w:p>
    <w:p w:rsidR="003B3197" w14:paraId="6FEC29C0" w14:textId="77777777">
      <w:pPr>
        <w:rPr>
          <w:rFonts w:cstheme="minorHAnsi"/>
          <w:b/>
          <w:bCs/>
          <w:sz w:val="24"/>
          <w:szCs w:val="24"/>
        </w:rPr>
      </w:pPr>
      <w:r>
        <w:rPr>
          <w:rFonts w:cstheme="minorHAnsi"/>
          <w:b/>
          <w:bCs/>
          <w:sz w:val="24"/>
          <w:szCs w:val="24"/>
        </w:rPr>
        <w:br w:type="page"/>
      </w:r>
    </w:p>
    <w:tbl>
      <w:tblPr>
        <w:tblW w:w="11160" w:type="dxa"/>
        <w:tblLook w:val="04A0"/>
      </w:tblPr>
      <w:tblGrid>
        <w:gridCol w:w="1860"/>
        <w:gridCol w:w="1860"/>
        <w:gridCol w:w="1860"/>
        <w:gridCol w:w="1860"/>
        <w:gridCol w:w="1860"/>
        <w:gridCol w:w="1860"/>
      </w:tblGrid>
      <w:tr w14:paraId="0D0B8E5D" w14:textId="77777777" w:rsidTr="002A50CC">
        <w:tblPrEx>
          <w:tblW w:w="11160" w:type="dxa"/>
          <w:tblLook w:val="04A0"/>
        </w:tblPrEx>
        <w:trPr>
          <w:trHeight w:val="638"/>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50CC" w:rsidRPr="002A50CC" w:rsidP="002A50CC" w14:paraId="24A946BD" w14:textId="77777777">
            <w:pPr>
              <w:spacing w:after="0" w:line="240" w:lineRule="auto"/>
              <w:jc w:val="center"/>
              <w:rPr>
                <w:rFonts w:eastAsia="Times New Roman" w:cstheme="minorHAnsi"/>
                <w:b/>
                <w:bCs/>
                <w:color w:val="000000"/>
              </w:rPr>
            </w:pPr>
            <w:r w:rsidRPr="002A50CC">
              <w:rPr>
                <w:rFonts w:eastAsia="Times New Roman" w:cstheme="minorHAnsi"/>
                <w:b/>
                <w:bCs/>
                <w:color w:val="000000"/>
              </w:rPr>
              <w:t>Number of Respondents</w:t>
            </w:r>
          </w:p>
        </w:tc>
      </w:tr>
      <w:tr w14:paraId="28D9A6AA" w14:textId="77777777" w:rsidTr="002A50CC">
        <w:tblPrEx>
          <w:tblW w:w="11160"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A50CC" w:rsidRPr="002A50CC" w:rsidP="002A50CC" w14:paraId="0F614720" w14:textId="77777777">
            <w:pPr>
              <w:spacing w:after="0" w:line="240" w:lineRule="auto"/>
              <w:rPr>
                <w:rFonts w:eastAsia="Times New Roman" w:cstheme="minorHAnsi"/>
                <w:b/>
                <w:bCs/>
                <w:color w:val="000000"/>
              </w:rPr>
            </w:pPr>
            <w:r w:rsidRPr="002A50CC">
              <w:rPr>
                <w:rFonts w:eastAsia="Times New Roman" w:cstheme="minorHAnsi"/>
                <w:b/>
                <w:bCs/>
                <w:color w:val="000000"/>
              </w:rPr>
              <w:t> </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2A50CC" w:rsidRPr="002A50CC" w:rsidP="002A50CC" w14:paraId="21F25917" w14:textId="77777777">
            <w:pPr>
              <w:spacing w:after="0" w:line="240" w:lineRule="auto"/>
              <w:rPr>
                <w:rFonts w:eastAsia="Times New Roman" w:cstheme="minorHAnsi"/>
                <w:b/>
                <w:bCs/>
                <w:color w:val="000000"/>
              </w:rPr>
            </w:pPr>
            <w:r w:rsidRPr="002A50CC">
              <w:rPr>
                <w:rFonts w:eastAsia="Times New Roman" w:cstheme="minorHAnsi"/>
                <w:b/>
                <w:bCs/>
                <w:color w:val="000000"/>
              </w:rPr>
              <w:t>Respondents That Submit Reports</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69507F40" w14:textId="77777777">
            <w:pPr>
              <w:spacing w:after="0" w:line="240" w:lineRule="auto"/>
              <w:rPr>
                <w:rFonts w:eastAsia="Times New Roman" w:cstheme="minorHAnsi"/>
                <w:b/>
                <w:bCs/>
                <w:color w:val="000000"/>
              </w:rPr>
            </w:pPr>
            <w:r w:rsidRPr="002A50CC">
              <w:rPr>
                <w:rFonts w:eastAsia="Times New Roman" w:cstheme="minorHAnsi"/>
                <w:b/>
                <w:bCs/>
                <w:color w:val="000000"/>
              </w:rPr>
              <w:t>Respondents That Do Not Submit Any Reports</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2A50CC" w:rsidRPr="002A50CC" w:rsidP="002A50CC" w14:paraId="502EA76B" w14:textId="77777777">
            <w:pPr>
              <w:spacing w:after="0" w:line="240" w:lineRule="auto"/>
              <w:rPr>
                <w:rFonts w:eastAsia="Times New Roman" w:cstheme="minorHAnsi"/>
                <w:b/>
                <w:bCs/>
                <w:color w:val="000000"/>
              </w:rPr>
            </w:pPr>
            <w:r w:rsidRPr="002A50CC">
              <w:rPr>
                <w:rFonts w:eastAsia="Times New Roman" w:cstheme="minorHAnsi"/>
                <w:b/>
                <w:bCs/>
                <w:color w:val="000000"/>
              </w:rPr>
              <w:t> </w:t>
            </w:r>
          </w:p>
        </w:tc>
      </w:tr>
      <w:tr w14:paraId="7AE7E6BA" w14:textId="77777777" w:rsidTr="002A50CC">
        <w:tblPrEx>
          <w:tblW w:w="11160"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A50CC" w:rsidRPr="002A50CC" w:rsidP="002A50CC" w14:paraId="40DB85B9" w14:textId="77777777">
            <w:pPr>
              <w:spacing w:after="0" w:line="240" w:lineRule="auto"/>
              <w:rPr>
                <w:rFonts w:eastAsia="Times New Roman" w:cstheme="minorHAnsi"/>
                <w:b/>
                <w:bCs/>
                <w:color w:val="000000"/>
              </w:rPr>
            </w:pPr>
            <w:r w:rsidRPr="002A50CC">
              <w:rPr>
                <w:rFonts w:eastAsia="Times New Roman" w:cstheme="minorHAnsi"/>
                <w:b/>
                <w:bCs/>
                <w:color w:val="000000"/>
              </w:rPr>
              <w:t> </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40A5EC5D" w14:textId="77777777">
            <w:pPr>
              <w:spacing w:after="0" w:line="240" w:lineRule="auto"/>
              <w:jc w:val="center"/>
              <w:rPr>
                <w:rFonts w:eastAsia="Times New Roman" w:cstheme="minorHAnsi"/>
                <w:b/>
                <w:bCs/>
                <w:color w:val="000000"/>
              </w:rPr>
            </w:pPr>
            <w:r w:rsidRPr="002A50CC">
              <w:rPr>
                <w:rFonts w:eastAsia="Times New Roman" w:cstheme="minorHAnsi"/>
                <w:b/>
                <w:bCs/>
                <w:color w:val="000000"/>
              </w:rPr>
              <w:t>(A)</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386983AD" w14:textId="77777777">
            <w:pPr>
              <w:spacing w:after="0" w:line="240" w:lineRule="auto"/>
              <w:jc w:val="center"/>
              <w:rPr>
                <w:rFonts w:eastAsia="Times New Roman" w:cstheme="minorHAnsi"/>
                <w:b/>
                <w:bCs/>
                <w:color w:val="000000"/>
              </w:rPr>
            </w:pPr>
            <w:r w:rsidRPr="002A50CC">
              <w:rPr>
                <w:rFonts w:eastAsia="Times New Roman" w:cstheme="minorHAnsi"/>
                <w:b/>
                <w:bCs/>
                <w:color w:val="000000"/>
              </w:rPr>
              <w:t>(B)</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42ED6029" w14:textId="77777777">
            <w:pPr>
              <w:spacing w:after="0" w:line="240" w:lineRule="auto"/>
              <w:jc w:val="center"/>
              <w:rPr>
                <w:rFonts w:eastAsia="Times New Roman" w:cstheme="minorHAnsi"/>
                <w:b/>
                <w:bCs/>
                <w:color w:val="000000"/>
              </w:rPr>
            </w:pPr>
            <w:r w:rsidRPr="002A50CC">
              <w:rPr>
                <w:rFonts w:eastAsia="Times New Roman" w:cstheme="minorHAnsi"/>
                <w:b/>
                <w:bCs/>
                <w:color w:val="000000"/>
              </w:rPr>
              <w:t>(C)</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278ED658" w14:textId="77777777">
            <w:pPr>
              <w:spacing w:after="0" w:line="240" w:lineRule="auto"/>
              <w:jc w:val="center"/>
              <w:rPr>
                <w:rFonts w:eastAsia="Times New Roman" w:cstheme="minorHAnsi"/>
                <w:b/>
                <w:bCs/>
                <w:color w:val="000000"/>
              </w:rPr>
            </w:pPr>
            <w:r w:rsidRPr="002A50CC">
              <w:rPr>
                <w:rFonts w:eastAsia="Times New Roman" w:cstheme="minorHAnsi"/>
                <w:b/>
                <w:bCs/>
                <w:color w:val="000000"/>
              </w:rPr>
              <w:t>(D)</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2DC1B274" w14:textId="77777777">
            <w:pPr>
              <w:spacing w:after="0" w:line="240" w:lineRule="auto"/>
              <w:jc w:val="center"/>
              <w:rPr>
                <w:rFonts w:eastAsia="Times New Roman" w:cstheme="minorHAnsi"/>
                <w:b/>
                <w:bCs/>
                <w:color w:val="000000"/>
              </w:rPr>
            </w:pPr>
            <w:r w:rsidRPr="002A50CC">
              <w:rPr>
                <w:rFonts w:eastAsia="Times New Roman" w:cstheme="minorHAnsi"/>
                <w:b/>
                <w:bCs/>
                <w:color w:val="000000"/>
              </w:rPr>
              <w:t>(E)</w:t>
            </w:r>
          </w:p>
        </w:tc>
      </w:tr>
      <w:tr w14:paraId="1E0B413B" w14:textId="77777777" w:rsidTr="002A50CC">
        <w:tblPrEx>
          <w:tblW w:w="11160" w:type="dxa"/>
          <w:tblLook w:val="04A0"/>
        </w:tblPrEx>
        <w:trPr>
          <w:trHeight w:val="141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A50CC" w:rsidRPr="002A50CC" w:rsidP="002A50CC" w14:paraId="2D8B5E90" w14:textId="77777777">
            <w:pPr>
              <w:spacing w:after="0" w:line="240" w:lineRule="auto"/>
              <w:jc w:val="center"/>
              <w:rPr>
                <w:rFonts w:eastAsia="Times New Roman" w:cstheme="minorHAnsi"/>
                <w:b/>
                <w:bCs/>
                <w:color w:val="000000"/>
              </w:rPr>
            </w:pPr>
            <w:r w:rsidRPr="002A50CC">
              <w:rPr>
                <w:rFonts w:eastAsia="Times New Roman" w:cstheme="minorHAnsi"/>
                <w:b/>
                <w:bCs/>
                <w:color w:val="000000"/>
              </w:rPr>
              <w:t>Year</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56B790DB" w14:textId="77777777">
            <w:pPr>
              <w:spacing w:after="0" w:line="240" w:lineRule="auto"/>
              <w:rPr>
                <w:rFonts w:eastAsia="Times New Roman" w:cstheme="minorHAnsi"/>
                <w:b/>
                <w:bCs/>
                <w:color w:val="000000"/>
              </w:rPr>
            </w:pPr>
            <w:r w:rsidRPr="002A50CC">
              <w:rPr>
                <w:rFonts w:eastAsia="Times New Roman" w:cstheme="minorHAnsi"/>
                <w:b/>
                <w:bCs/>
                <w:color w:val="000000"/>
              </w:rPr>
              <w:t xml:space="preserve">Number of New Respondents </w:t>
            </w:r>
            <w:r w:rsidRPr="002A50CC">
              <w:rPr>
                <w:rFonts w:eastAsia="Times New Roman" w:cstheme="minorHAnsi"/>
                <w:b/>
                <w:bCs/>
                <w:color w:val="000000"/>
                <w:vertAlign w:val="superscript"/>
              </w:rPr>
              <w:t>a</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5B3CF387" w14:textId="77777777">
            <w:pPr>
              <w:spacing w:after="0" w:line="240" w:lineRule="auto"/>
              <w:rPr>
                <w:rFonts w:eastAsia="Times New Roman" w:cstheme="minorHAnsi"/>
                <w:b/>
                <w:bCs/>
                <w:color w:val="000000"/>
              </w:rPr>
            </w:pPr>
            <w:r w:rsidRPr="002A50CC">
              <w:rPr>
                <w:rFonts w:eastAsia="Times New Roman" w:cstheme="minorHAnsi"/>
                <w:b/>
                <w:bCs/>
                <w:color w:val="000000"/>
              </w:rPr>
              <w:t>Number of Existing Respondents</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4C57774E" w14:textId="77777777">
            <w:pPr>
              <w:spacing w:after="0" w:line="240" w:lineRule="auto"/>
              <w:rPr>
                <w:rFonts w:eastAsia="Times New Roman" w:cstheme="minorHAnsi"/>
                <w:b/>
                <w:bCs/>
                <w:color w:val="000000"/>
              </w:rPr>
            </w:pPr>
            <w:r w:rsidRPr="002A50CC">
              <w:rPr>
                <w:rFonts w:eastAsia="Times New Roman" w:cstheme="minorHAnsi"/>
                <w:b/>
                <w:bCs/>
                <w:color w:val="000000"/>
              </w:rPr>
              <w:t>Number of Existing Respondents that keep records but do not submit reports</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5288CF70" w14:textId="77777777">
            <w:pPr>
              <w:spacing w:after="0" w:line="240" w:lineRule="auto"/>
              <w:rPr>
                <w:rFonts w:eastAsia="Times New Roman" w:cstheme="minorHAnsi"/>
                <w:b/>
                <w:bCs/>
                <w:color w:val="000000"/>
              </w:rPr>
            </w:pPr>
            <w:r w:rsidRPr="002A50CC">
              <w:rPr>
                <w:rFonts w:eastAsia="Times New Roman" w:cstheme="minorHAnsi"/>
                <w:b/>
                <w:bCs/>
                <w:color w:val="000000"/>
              </w:rPr>
              <w:t>Number of Existing Respondents That Are Also New Respondents</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658AEF4D" w14:textId="77777777">
            <w:pPr>
              <w:spacing w:after="0" w:line="240" w:lineRule="auto"/>
              <w:rPr>
                <w:rFonts w:eastAsia="Times New Roman" w:cstheme="minorHAnsi"/>
                <w:b/>
                <w:bCs/>
                <w:color w:val="000000"/>
              </w:rPr>
            </w:pPr>
            <w:r w:rsidRPr="002A50CC">
              <w:rPr>
                <w:rFonts w:eastAsia="Times New Roman" w:cstheme="minorHAnsi"/>
                <w:b/>
                <w:bCs/>
                <w:color w:val="000000"/>
              </w:rPr>
              <w:t>Number of Respondents (E=A+B+C-D)</w:t>
            </w:r>
          </w:p>
        </w:tc>
      </w:tr>
      <w:tr w14:paraId="4048C0C8" w14:textId="77777777" w:rsidTr="002A50CC">
        <w:tblPrEx>
          <w:tblW w:w="11160"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A50CC" w:rsidRPr="002A50CC" w:rsidP="002A50CC" w14:paraId="30D22942" w14:textId="77777777">
            <w:pPr>
              <w:spacing w:after="0" w:line="240" w:lineRule="auto"/>
              <w:jc w:val="center"/>
              <w:rPr>
                <w:rFonts w:eastAsia="Times New Roman" w:cstheme="minorHAnsi"/>
                <w:color w:val="000000"/>
              </w:rPr>
            </w:pPr>
            <w:r w:rsidRPr="002A50CC">
              <w:rPr>
                <w:rFonts w:eastAsia="Times New Roman" w:cstheme="minorHAnsi"/>
                <w:color w:val="000000"/>
              </w:rPr>
              <w:t>1</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0985A4FE"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671759D8" w14:textId="77777777">
            <w:pPr>
              <w:spacing w:after="0" w:line="240" w:lineRule="auto"/>
              <w:jc w:val="center"/>
              <w:rPr>
                <w:rFonts w:eastAsia="Times New Roman" w:cstheme="minorHAnsi"/>
                <w:color w:val="000000"/>
              </w:rPr>
            </w:pPr>
            <w:r w:rsidRPr="002A50CC">
              <w:rPr>
                <w:rFonts w:eastAsia="Times New Roman" w:cstheme="minorHAnsi"/>
                <w:color w:val="000000"/>
              </w:rPr>
              <w:t>7</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05DEAECE"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4AE4C790"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45C8B807" w14:textId="77777777">
            <w:pPr>
              <w:spacing w:after="0" w:line="240" w:lineRule="auto"/>
              <w:jc w:val="center"/>
              <w:rPr>
                <w:rFonts w:eastAsia="Times New Roman" w:cstheme="minorHAnsi"/>
                <w:color w:val="000000"/>
              </w:rPr>
            </w:pPr>
            <w:r w:rsidRPr="002A50CC">
              <w:rPr>
                <w:rFonts w:eastAsia="Times New Roman" w:cstheme="minorHAnsi"/>
                <w:color w:val="000000"/>
              </w:rPr>
              <w:t>7</w:t>
            </w:r>
          </w:p>
        </w:tc>
      </w:tr>
      <w:tr w14:paraId="579DA6FC" w14:textId="77777777" w:rsidTr="002A50CC">
        <w:tblPrEx>
          <w:tblW w:w="11160"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A50CC" w:rsidRPr="002A50CC" w:rsidP="002A50CC" w14:paraId="42188323" w14:textId="77777777">
            <w:pPr>
              <w:spacing w:after="0" w:line="240" w:lineRule="auto"/>
              <w:jc w:val="center"/>
              <w:rPr>
                <w:rFonts w:eastAsia="Times New Roman" w:cstheme="minorHAnsi"/>
                <w:color w:val="000000"/>
              </w:rPr>
            </w:pPr>
            <w:r w:rsidRPr="002A50CC">
              <w:rPr>
                <w:rFonts w:eastAsia="Times New Roman" w:cstheme="minorHAnsi"/>
                <w:color w:val="000000"/>
              </w:rPr>
              <w:t>2</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416B9E52"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58A58A00" w14:textId="77777777">
            <w:pPr>
              <w:spacing w:after="0" w:line="240" w:lineRule="auto"/>
              <w:jc w:val="center"/>
              <w:rPr>
                <w:rFonts w:eastAsia="Times New Roman" w:cstheme="minorHAnsi"/>
                <w:color w:val="000000"/>
              </w:rPr>
            </w:pPr>
            <w:r w:rsidRPr="002A50CC">
              <w:rPr>
                <w:rFonts w:eastAsia="Times New Roman" w:cstheme="minorHAnsi"/>
                <w:color w:val="000000"/>
              </w:rPr>
              <w:t>7</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61AC1683"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21E88ABD"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711F44C1" w14:textId="77777777">
            <w:pPr>
              <w:spacing w:after="0" w:line="240" w:lineRule="auto"/>
              <w:jc w:val="center"/>
              <w:rPr>
                <w:rFonts w:eastAsia="Times New Roman" w:cstheme="minorHAnsi"/>
                <w:color w:val="000000"/>
              </w:rPr>
            </w:pPr>
            <w:r w:rsidRPr="002A50CC">
              <w:rPr>
                <w:rFonts w:eastAsia="Times New Roman" w:cstheme="minorHAnsi"/>
                <w:color w:val="000000"/>
              </w:rPr>
              <w:t>7</w:t>
            </w:r>
          </w:p>
        </w:tc>
      </w:tr>
      <w:tr w14:paraId="684A715B" w14:textId="77777777" w:rsidTr="002A50CC">
        <w:tblPrEx>
          <w:tblW w:w="11160"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A50CC" w:rsidRPr="002A50CC" w:rsidP="002A50CC" w14:paraId="561BE996" w14:textId="77777777">
            <w:pPr>
              <w:spacing w:after="0" w:line="240" w:lineRule="auto"/>
              <w:jc w:val="center"/>
              <w:rPr>
                <w:rFonts w:eastAsia="Times New Roman" w:cstheme="minorHAnsi"/>
                <w:color w:val="000000"/>
              </w:rPr>
            </w:pPr>
            <w:r w:rsidRPr="002A50CC">
              <w:rPr>
                <w:rFonts w:eastAsia="Times New Roman" w:cstheme="minorHAnsi"/>
                <w:color w:val="000000"/>
              </w:rPr>
              <w:t>3</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07DD09BF"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45CB873A" w14:textId="77777777">
            <w:pPr>
              <w:spacing w:after="0" w:line="240" w:lineRule="auto"/>
              <w:jc w:val="center"/>
              <w:rPr>
                <w:rFonts w:eastAsia="Times New Roman" w:cstheme="minorHAnsi"/>
                <w:color w:val="000000"/>
              </w:rPr>
            </w:pPr>
            <w:r w:rsidRPr="002A50CC">
              <w:rPr>
                <w:rFonts w:eastAsia="Times New Roman" w:cstheme="minorHAnsi"/>
                <w:color w:val="000000"/>
              </w:rPr>
              <w:t>7</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2C0FA7AB"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6FA01EAA"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6CC54DE6" w14:textId="77777777">
            <w:pPr>
              <w:spacing w:after="0" w:line="240" w:lineRule="auto"/>
              <w:jc w:val="center"/>
              <w:rPr>
                <w:rFonts w:eastAsia="Times New Roman" w:cstheme="minorHAnsi"/>
                <w:color w:val="000000"/>
              </w:rPr>
            </w:pPr>
            <w:r w:rsidRPr="002A50CC">
              <w:rPr>
                <w:rFonts w:eastAsia="Times New Roman" w:cstheme="minorHAnsi"/>
                <w:color w:val="000000"/>
              </w:rPr>
              <w:t>7</w:t>
            </w:r>
          </w:p>
        </w:tc>
      </w:tr>
      <w:tr w14:paraId="276972DC" w14:textId="77777777" w:rsidTr="002A50CC">
        <w:tblPrEx>
          <w:tblW w:w="11160"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A50CC" w:rsidRPr="002A50CC" w:rsidP="002A50CC" w14:paraId="0AEB9331" w14:textId="77777777">
            <w:pPr>
              <w:spacing w:after="0" w:line="240" w:lineRule="auto"/>
              <w:jc w:val="center"/>
              <w:rPr>
                <w:rFonts w:eastAsia="Times New Roman" w:cstheme="minorHAnsi"/>
                <w:color w:val="000000"/>
              </w:rPr>
            </w:pPr>
            <w:r w:rsidRPr="002A50CC">
              <w:rPr>
                <w:rFonts w:eastAsia="Times New Roman" w:cstheme="minorHAnsi"/>
                <w:color w:val="000000"/>
              </w:rPr>
              <w:t>Average</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0A7A7E32"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1847EAE8" w14:textId="77777777">
            <w:pPr>
              <w:spacing w:after="0" w:line="240" w:lineRule="auto"/>
              <w:jc w:val="center"/>
              <w:rPr>
                <w:rFonts w:eastAsia="Times New Roman" w:cstheme="minorHAnsi"/>
                <w:color w:val="000000"/>
              </w:rPr>
            </w:pPr>
            <w:r w:rsidRPr="002A50CC">
              <w:rPr>
                <w:rFonts w:eastAsia="Times New Roman" w:cstheme="minorHAnsi"/>
                <w:color w:val="000000"/>
              </w:rPr>
              <w:t>7</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1A0B763D"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44C3BF3A" w14:textId="77777777">
            <w:pPr>
              <w:spacing w:after="0" w:line="240" w:lineRule="auto"/>
              <w:jc w:val="center"/>
              <w:rPr>
                <w:rFonts w:eastAsia="Times New Roman" w:cstheme="minorHAnsi"/>
                <w:color w:val="000000"/>
              </w:rPr>
            </w:pPr>
            <w:r w:rsidRPr="002A50CC">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2A50CC" w:rsidRPr="002A50CC" w:rsidP="002A50CC" w14:paraId="248BEF56" w14:textId="77777777">
            <w:pPr>
              <w:spacing w:after="0" w:line="240" w:lineRule="auto"/>
              <w:jc w:val="center"/>
              <w:rPr>
                <w:rFonts w:eastAsia="Times New Roman" w:cstheme="minorHAnsi"/>
                <w:b/>
                <w:bCs/>
                <w:color w:val="000000"/>
              </w:rPr>
            </w:pPr>
            <w:r w:rsidRPr="002A50CC">
              <w:rPr>
                <w:rFonts w:eastAsia="Times New Roman" w:cstheme="minorHAnsi"/>
                <w:b/>
                <w:bCs/>
                <w:color w:val="000000"/>
              </w:rPr>
              <w:t>7</w:t>
            </w:r>
          </w:p>
        </w:tc>
      </w:tr>
      <w:tr w14:paraId="4ADA44EE" w14:textId="77777777" w:rsidTr="0099703E">
        <w:tblPrEx>
          <w:tblW w:w="11160" w:type="dxa"/>
          <w:tblLook w:val="04A0"/>
        </w:tblPrEx>
        <w:trPr>
          <w:trHeight w:val="70"/>
        </w:trPr>
        <w:tc>
          <w:tcPr>
            <w:tcW w:w="9300" w:type="dxa"/>
            <w:gridSpan w:val="5"/>
            <w:tcBorders>
              <w:top w:val="nil"/>
              <w:left w:val="nil"/>
              <w:bottom w:val="nil"/>
              <w:right w:val="nil"/>
            </w:tcBorders>
            <w:shd w:val="clear" w:color="auto" w:fill="auto"/>
            <w:noWrap/>
            <w:vAlign w:val="center"/>
            <w:hideMark/>
          </w:tcPr>
          <w:p w:rsidR="002A50CC" w:rsidRPr="002A50CC" w:rsidP="002A50CC" w14:paraId="136839BE" w14:textId="05EE904C">
            <w:pPr>
              <w:spacing w:after="0" w:line="240" w:lineRule="auto"/>
              <w:rPr>
                <w:rFonts w:eastAsia="Times New Roman" w:cstheme="minorHAnsi"/>
                <w:color w:val="000000"/>
              </w:rPr>
            </w:pPr>
            <w:r w:rsidRPr="002A50CC">
              <w:rPr>
                <w:rFonts w:eastAsia="Times New Roman" w:cstheme="minorHAnsi"/>
                <w:color w:val="000000"/>
                <w:vertAlign w:val="superscript"/>
              </w:rPr>
              <w:t>a</w:t>
            </w:r>
            <w:r w:rsidR="002006F1">
              <w:rPr>
                <w:rFonts w:eastAsia="Times New Roman" w:cstheme="minorHAnsi"/>
                <w:color w:val="000000"/>
                <w:vertAlign w:val="superscript"/>
              </w:rPr>
              <w:t xml:space="preserve"> </w:t>
            </w:r>
            <w:r w:rsidRPr="002A50CC">
              <w:rPr>
                <w:rFonts w:eastAsia="Times New Roman" w:cstheme="minorHAnsi"/>
                <w:color w:val="000000"/>
              </w:rPr>
              <w:t>New</w:t>
            </w:r>
            <w:r w:rsidRPr="002A50CC">
              <w:rPr>
                <w:rFonts w:eastAsia="Times New Roman" w:cstheme="minorHAnsi"/>
                <w:color w:val="000000"/>
              </w:rPr>
              <w:t xml:space="preserve"> respondents include sources with constructed and reconstructed affected facilities.</w:t>
            </w:r>
          </w:p>
        </w:tc>
        <w:tc>
          <w:tcPr>
            <w:tcW w:w="1860" w:type="dxa"/>
            <w:tcBorders>
              <w:top w:val="nil"/>
              <w:left w:val="nil"/>
              <w:bottom w:val="nil"/>
              <w:right w:val="nil"/>
            </w:tcBorders>
            <w:shd w:val="clear" w:color="auto" w:fill="auto"/>
            <w:noWrap/>
            <w:vAlign w:val="bottom"/>
            <w:hideMark/>
          </w:tcPr>
          <w:p w:rsidR="002A50CC" w:rsidRPr="002A50CC" w:rsidP="002A50CC" w14:paraId="207BDD01" w14:textId="77777777">
            <w:pPr>
              <w:spacing w:after="0" w:line="240" w:lineRule="auto"/>
              <w:rPr>
                <w:rFonts w:eastAsia="Times New Roman" w:cstheme="minorHAnsi"/>
                <w:color w:val="000000"/>
              </w:rPr>
            </w:pPr>
          </w:p>
        </w:tc>
      </w:tr>
    </w:tbl>
    <w:p w:rsidR="00DE5FD4" w:rsidP="00BB3410" w14:paraId="25C9AE64" w14:textId="77777777">
      <w:pPr>
        <w:pStyle w:val="ListParagraph"/>
        <w:spacing w:before="240"/>
        <w:ind w:left="0"/>
        <w:rPr>
          <w:rFonts w:cstheme="minorHAnsi"/>
          <w:b/>
          <w:bCs/>
          <w:sz w:val="24"/>
          <w:szCs w:val="24"/>
        </w:rPr>
      </w:pPr>
    </w:p>
    <w:p w:rsidR="002A50CC" w14:paraId="5214FA87" w14:textId="77777777">
      <w:pPr>
        <w:rPr>
          <w:rFonts w:cstheme="minorHAnsi"/>
          <w:b/>
          <w:bCs/>
          <w:sz w:val="24"/>
          <w:szCs w:val="24"/>
        </w:rPr>
      </w:pPr>
      <w:r>
        <w:rPr>
          <w:rFonts w:cstheme="minorHAnsi"/>
          <w:b/>
          <w:bCs/>
          <w:sz w:val="24"/>
          <w:szCs w:val="24"/>
        </w:rPr>
        <w:br w:type="page"/>
      </w:r>
    </w:p>
    <w:tbl>
      <w:tblPr>
        <w:tblW w:w="11605" w:type="dxa"/>
        <w:tblLook w:val="04A0"/>
      </w:tblPr>
      <w:tblGrid>
        <w:gridCol w:w="3404"/>
        <w:gridCol w:w="1379"/>
        <w:gridCol w:w="1886"/>
        <w:gridCol w:w="2155"/>
        <w:gridCol w:w="2781"/>
      </w:tblGrid>
      <w:tr w14:paraId="23E7CBE4" w14:textId="77777777" w:rsidTr="005002A5">
        <w:tblPrEx>
          <w:tblW w:w="11605" w:type="dxa"/>
          <w:tblLook w:val="04A0"/>
        </w:tblPrEx>
        <w:trPr>
          <w:trHeight w:val="315"/>
        </w:trPr>
        <w:tc>
          <w:tcPr>
            <w:tcW w:w="116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2A5" w:rsidRPr="005002A5" w:rsidP="005002A5" w14:paraId="51EA4862" w14:textId="77777777">
            <w:pPr>
              <w:spacing w:after="0" w:line="240" w:lineRule="auto"/>
              <w:jc w:val="center"/>
              <w:rPr>
                <w:rFonts w:eastAsia="Times New Roman" w:cstheme="minorHAnsi"/>
                <w:b/>
                <w:bCs/>
                <w:color w:val="000000"/>
              </w:rPr>
            </w:pPr>
            <w:r w:rsidRPr="005002A5">
              <w:rPr>
                <w:rFonts w:eastAsia="Times New Roman" w:cstheme="minorHAnsi"/>
                <w:b/>
                <w:bCs/>
                <w:color w:val="000000"/>
              </w:rPr>
              <w:t>Total Annual Responses</w:t>
            </w:r>
          </w:p>
        </w:tc>
      </w:tr>
      <w:tr w14:paraId="60F122CD" w14:textId="77777777" w:rsidTr="005002A5">
        <w:tblPrEx>
          <w:tblW w:w="11605" w:type="dxa"/>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0E85C013" w14:textId="77777777">
            <w:pPr>
              <w:spacing w:after="0" w:line="240" w:lineRule="auto"/>
              <w:jc w:val="center"/>
              <w:rPr>
                <w:rFonts w:eastAsia="Times New Roman" w:cstheme="minorHAnsi"/>
                <w:color w:val="000000"/>
              </w:rPr>
            </w:pPr>
            <w:r w:rsidRPr="005002A5">
              <w:rPr>
                <w:rFonts w:eastAsia="Times New Roman" w:cstheme="minorHAnsi"/>
                <w:color w:val="000000"/>
              </w:rPr>
              <w:t>(A)</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3C264F00" w14:textId="77777777">
            <w:pPr>
              <w:spacing w:after="0" w:line="240" w:lineRule="auto"/>
              <w:jc w:val="center"/>
              <w:rPr>
                <w:rFonts w:eastAsia="Times New Roman" w:cstheme="minorHAnsi"/>
                <w:color w:val="000000"/>
              </w:rPr>
            </w:pPr>
            <w:r w:rsidRPr="005002A5">
              <w:rPr>
                <w:rFonts w:eastAsia="Times New Roman" w:cstheme="minorHAnsi"/>
                <w:color w:val="000000"/>
              </w:rPr>
              <w:t>(B)</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24B19263" w14:textId="77777777">
            <w:pPr>
              <w:spacing w:after="0" w:line="240" w:lineRule="auto"/>
              <w:jc w:val="center"/>
              <w:rPr>
                <w:rFonts w:eastAsia="Times New Roman" w:cstheme="minorHAnsi"/>
                <w:color w:val="000000"/>
              </w:rPr>
            </w:pPr>
            <w:r w:rsidRPr="005002A5">
              <w:rPr>
                <w:rFonts w:eastAsia="Times New Roman" w:cstheme="minorHAnsi"/>
                <w:color w:val="000000"/>
              </w:rPr>
              <w:t>(C)</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4B499C35"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(D)</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61FA7897"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(E)</w:t>
            </w:r>
          </w:p>
        </w:tc>
      </w:tr>
      <w:tr w14:paraId="5DBC46BA" w14:textId="77777777" w:rsidTr="005002A5">
        <w:tblPrEx>
          <w:tblW w:w="11605" w:type="dxa"/>
          <w:tblLook w:val="04A0"/>
        </w:tblPrEx>
        <w:trPr>
          <w:trHeight w:val="120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1DD10C89" w14:textId="77777777">
            <w:pPr>
              <w:spacing w:after="0" w:line="240" w:lineRule="auto"/>
              <w:jc w:val="center"/>
              <w:rPr>
                <w:rFonts w:eastAsia="Times New Roman" w:cstheme="minorHAnsi"/>
                <w:color w:val="000000"/>
              </w:rPr>
            </w:pPr>
            <w:r w:rsidRPr="005002A5">
              <w:rPr>
                <w:rFonts w:eastAsia="Times New Roman" w:cstheme="minorHAnsi"/>
                <w:color w:val="000000"/>
              </w:rPr>
              <w:t>Information Collection Activity</w:t>
            </w:r>
            <w:r w:rsidRPr="005002A5">
              <w:rPr>
                <w:rFonts w:eastAsia="Times New Roman" w:cstheme="minorHAnsi"/>
                <w:color w:val="000000"/>
                <w:vertAlign w:val="superscript"/>
              </w:rPr>
              <w:t xml:space="preserve"> a</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77DA931F" w14:textId="77777777">
            <w:pPr>
              <w:spacing w:after="0" w:line="240" w:lineRule="auto"/>
              <w:jc w:val="center"/>
              <w:rPr>
                <w:rFonts w:eastAsia="Times New Roman" w:cstheme="minorHAnsi"/>
                <w:color w:val="000000"/>
              </w:rPr>
            </w:pPr>
            <w:r w:rsidRPr="005002A5">
              <w:rPr>
                <w:rFonts w:eastAsia="Times New Roman" w:cstheme="minorHAnsi"/>
                <w:color w:val="000000"/>
              </w:rPr>
              <w:t>Number of Respondents</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174B04AD" w14:textId="77777777">
            <w:pPr>
              <w:spacing w:after="0" w:line="240" w:lineRule="auto"/>
              <w:jc w:val="center"/>
              <w:rPr>
                <w:rFonts w:eastAsia="Times New Roman" w:cstheme="minorHAnsi"/>
                <w:color w:val="000000"/>
              </w:rPr>
            </w:pPr>
            <w:r w:rsidRPr="005002A5">
              <w:rPr>
                <w:rFonts w:eastAsia="Times New Roman" w:cstheme="minorHAnsi"/>
                <w:color w:val="000000"/>
              </w:rPr>
              <w:t>Number of Responses</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33FF106E"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 xml:space="preserve">Number of Existing Respondents That Keep Records </w:t>
            </w:r>
            <w:r w:rsidRPr="005002A5">
              <w:rPr>
                <w:rFonts w:ascii="Times New Roman" w:eastAsia="Times New Roman" w:hAnsi="Times New Roman" w:cs="Times New Roman"/>
                <w:color w:val="000000"/>
                <w:sz w:val="20"/>
                <w:szCs w:val="20"/>
              </w:rPr>
              <w:t>But</w:t>
            </w:r>
            <w:r w:rsidRPr="005002A5">
              <w:rPr>
                <w:rFonts w:ascii="Times New Roman" w:eastAsia="Times New Roman" w:hAnsi="Times New Roman" w:cs="Times New Roman"/>
                <w:color w:val="000000"/>
                <w:sz w:val="20"/>
                <w:szCs w:val="20"/>
              </w:rPr>
              <w:t xml:space="preserve"> Do Not Submit Reports</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5B260C8C"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Total Annual Responses E=(</w:t>
            </w:r>
            <w:r w:rsidRPr="005002A5">
              <w:rPr>
                <w:rFonts w:ascii="Times New Roman" w:eastAsia="Times New Roman" w:hAnsi="Times New Roman" w:cs="Times New Roman"/>
                <w:color w:val="000000"/>
                <w:sz w:val="20"/>
                <w:szCs w:val="20"/>
              </w:rPr>
              <w:t>BxC</w:t>
            </w:r>
            <w:r w:rsidRPr="005002A5">
              <w:rPr>
                <w:rFonts w:ascii="Times New Roman" w:eastAsia="Times New Roman" w:hAnsi="Times New Roman" w:cs="Times New Roman"/>
                <w:color w:val="000000"/>
                <w:sz w:val="20"/>
                <w:szCs w:val="20"/>
              </w:rPr>
              <w:t>)+D</w:t>
            </w:r>
          </w:p>
        </w:tc>
      </w:tr>
      <w:tr w14:paraId="0598FE25" w14:textId="77777777" w:rsidTr="005002A5">
        <w:tblPrEx>
          <w:tblW w:w="11605" w:type="dxa"/>
          <w:tblLook w:val="04A0"/>
        </w:tblPrEx>
        <w:trPr>
          <w:trHeight w:val="35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1AF22EAE" w14:textId="77777777">
            <w:pPr>
              <w:spacing w:after="0" w:line="240" w:lineRule="auto"/>
              <w:rPr>
                <w:rFonts w:eastAsia="Times New Roman" w:cstheme="minorHAnsi"/>
                <w:color w:val="000000"/>
              </w:rPr>
            </w:pPr>
            <w:r w:rsidRPr="005002A5">
              <w:rPr>
                <w:rFonts w:eastAsia="Times New Roman" w:cstheme="minorHAnsi"/>
                <w:color w:val="000000"/>
              </w:rPr>
              <w:t>Notification of applicability</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57F58C45" w14:textId="77777777">
            <w:pPr>
              <w:spacing w:after="0" w:line="240" w:lineRule="auto"/>
              <w:jc w:val="center"/>
              <w:rPr>
                <w:rFonts w:eastAsia="Times New Roman" w:cstheme="minorHAnsi"/>
                <w:color w:val="000000"/>
              </w:rPr>
            </w:pPr>
            <w:r w:rsidRPr="005002A5">
              <w:rPr>
                <w:rFonts w:eastAsia="Times New Roman" w:cstheme="minorHAnsi"/>
                <w:color w:val="000000"/>
              </w:rPr>
              <w:t>0</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021322B7" w14:textId="77777777">
            <w:pPr>
              <w:spacing w:after="0" w:line="240" w:lineRule="auto"/>
              <w:jc w:val="center"/>
              <w:rPr>
                <w:rFonts w:eastAsia="Times New Roman" w:cstheme="minorHAnsi"/>
                <w:color w:val="000000"/>
              </w:rPr>
            </w:pPr>
            <w:r w:rsidRPr="005002A5">
              <w:rPr>
                <w:rFonts w:eastAsia="Times New Roman"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33276C52"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0A735538"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r>
      <w:tr w14:paraId="300FA99D" w14:textId="77777777" w:rsidTr="005002A5">
        <w:tblPrEx>
          <w:tblW w:w="11605" w:type="dxa"/>
          <w:tblLook w:val="04A0"/>
        </w:tblPrEx>
        <w:trPr>
          <w:trHeight w:val="35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595A78C7" w14:textId="77777777">
            <w:pPr>
              <w:spacing w:after="0" w:line="240" w:lineRule="auto"/>
              <w:rPr>
                <w:rFonts w:eastAsia="Times New Roman" w:cstheme="minorHAnsi"/>
                <w:color w:val="000000"/>
              </w:rPr>
            </w:pPr>
            <w:r w:rsidRPr="005002A5">
              <w:rPr>
                <w:rFonts w:eastAsia="Times New Roman" w:cstheme="minorHAnsi"/>
                <w:color w:val="000000"/>
              </w:rPr>
              <w:t>Notification of compliance status</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7ED851FD" w14:textId="77777777">
            <w:pPr>
              <w:spacing w:after="0" w:line="240" w:lineRule="auto"/>
              <w:jc w:val="center"/>
              <w:rPr>
                <w:rFonts w:eastAsia="Times New Roman" w:cstheme="minorHAnsi"/>
                <w:color w:val="000000"/>
              </w:rPr>
            </w:pPr>
            <w:r w:rsidRPr="005002A5">
              <w:rPr>
                <w:rFonts w:eastAsia="Times New Roman" w:cstheme="minorHAnsi"/>
                <w:color w:val="000000"/>
              </w:rPr>
              <w:t>0</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4BCE6619" w14:textId="77777777">
            <w:pPr>
              <w:spacing w:after="0" w:line="240" w:lineRule="auto"/>
              <w:jc w:val="center"/>
              <w:rPr>
                <w:rFonts w:eastAsia="Times New Roman" w:cstheme="minorHAnsi"/>
                <w:color w:val="000000"/>
              </w:rPr>
            </w:pPr>
            <w:r w:rsidRPr="005002A5">
              <w:rPr>
                <w:rFonts w:eastAsia="Times New Roman"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482FAB6B"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67CFF5A5"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r>
      <w:tr w14:paraId="5AABBAB7" w14:textId="77777777" w:rsidTr="005002A5">
        <w:tblPrEx>
          <w:tblW w:w="11605" w:type="dxa"/>
          <w:tblLook w:val="04A0"/>
        </w:tblPrEx>
        <w:trPr>
          <w:trHeight w:val="62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63EAAA60" w14:textId="77777777">
            <w:pPr>
              <w:spacing w:after="0" w:line="240" w:lineRule="auto"/>
              <w:rPr>
                <w:rFonts w:eastAsia="Times New Roman" w:cstheme="minorHAnsi"/>
                <w:color w:val="000000"/>
              </w:rPr>
            </w:pPr>
            <w:r w:rsidRPr="005002A5">
              <w:rPr>
                <w:rFonts w:eastAsia="Times New Roman" w:cstheme="minorHAnsi"/>
                <w:color w:val="000000"/>
              </w:rPr>
              <w:t>Notification of intent to construct a major source and review application</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3C970383" w14:textId="77777777">
            <w:pPr>
              <w:spacing w:after="0" w:line="240" w:lineRule="auto"/>
              <w:jc w:val="center"/>
              <w:rPr>
                <w:rFonts w:eastAsia="Times New Roman" w:cstheme="minorHAnsi"/>
                <w:color w:val="000000"/>
              </w:rPr>
            </w:pPr>
            <w:r w:rsidRPr="005002A5">
              <w:rPr>
                <w:rFonts w:eastAsia="Times New Roman" w:cstheme="minorHAnsi"/>
                <w:color w:val="000000"/>
              </w:rPr>
              <w:t>0</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086E7BE1" w14:textId="77777777">
            <w:pPr>
              <w:spacing w:after="0" w:line="240" w:lineRule="auto"/>
              <w:jc w:val="center"/>
              <w:rPr>
                <w:rFonts w:eastAsia="Times New Roman" w:cstheme="minorHAnsi"/>
                <w:color w:val="000000"/>
              </w:rPr>
            </w:pPr>
            <w:r w:rsidRPr="005002A5">
              <w:rPr>
                <w:rFonts w:eastAsia="Times New Roman"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11931E90"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54083A27"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r>
      <w:tr w14:paraId="64D7B949" w14:textId="77777777" w:rsidTr="005002A5">
        <w:tblPrEx>
          <w:tblW w:w="11605" w:type="dxa"/>
          <w:tblLook w:val="04A0"/>
        </w:tblPrEx>
        <w:trPr>
          <w:trHeight w:val="35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0926E270" w14:textId="77777777">
            <w:pPr>
              <w:spacing w:after="0" w:line="240" w:lineRule="auto"/>
              <w:rPr>
                <w:rFonts w:eastAsia="Times New Roman" w:cstheme="minorHAnsi"/>
              </w:rPr>
            </w:pPr>
            <w:r w:rsidRPr="005002A5">
              <w:rPr>
                <w:rFonts w:eastAsia="Times New Roman" w:cstheme="minorHAnsi"/>
              </w:rPr>
              <w:t>Notificaion</w:t>
            </w:r>
            <w:r w:rsidRPr="005002A5">
              <w:rPr>
                <w:rFonts w:eastAsia="Times New Roman" w:cstheme="minorHAnsi"/>
              </w:rPr>
              <w:t xml:space="preserve"> of actual startup</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33C9A201" w14:textId="77777777">
            <w:pPr>
              <w:spacing w:after="0" w:line="240" w:lineRule="auto"/>
              <w:jc w:val="center"/>
              <w:rPr>
                <w:rFonts w:eastAsia="Times New Roman" w:cstheme="minorHAnsi"/>
                <w:color w:val="000000"/>
              </w:rPr>
            </w:pPr>
            <w:r w:rsidRPr="005002A5">
              <w:rPr>
                <w:rFonts w:eastAsia="Times New Roman" w:cstheme="minorHAnsi"/>
                <w:color w:val="000000"/>
              </w:rPr>
              <w:t>0</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5958C67F" w14:textId="77777777">
            <w:pPr>
              <w:spacing w:after="0" w:line="240" w:lineRule="auto"/>
              <w:jc w:val="center"/>
              <w:rPr>
                <w:rFonts w:eastAsia="Times New Roman" w:cstheme="minorHAnsi"/>
                <w:color w:val="000000"/>
              </w:rPr>
            </w:pPr>
            <w:r w:rsidRPr="005002A5">
              <w:rPr>
                <w:rFonts w:eastAsia="Times New Roman"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3DC3D093"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1C257A76"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r>
      <w:tr w14:paraId="310C62B0" w14:textId="77777777" w:rsidTr="005002A5">
        <w:tblPrEx>
          <w:tblW w:w="11605" w:type="dxa"/>
          <w:tblLook w:val="04A0"/>
        </w:tblPrEx>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42EC1D1B" w14:textId="77777777">
            <w:pPr>
              <w:spacing w:after="0" w:line="240" w:lineRule="auto"/>
              <w:rPr>
                <w:rFonts w:eastAsia="Times New Roman" w:cstheme="minorHAnsi"/>
              </w:rPr>
            </w:pPr>
            <w:r w:rsidRPr="005002A5">
              <w:rPr>
                <w:rFonts w:eastAsia="Times New Roman" w:cstheme="minorHAnsi"/>
              </w:rPr>
              <w:t>Notification of performance tests</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77256AC0" w14:textId="77777777">
            <w:pPr>
              <w:spacing w:after="0" w:line="240" w:lineRule="auto"/>
              <w:jc w:val="center"/>
              <w:rPr>
                <w:rFonts w:eastAsia="Times New Roman" w:cstheme="minorHAnsi"/>
                <w:color w:val="000000"/>
              </w:rPr>
            </w:pPr>
            <w:r w:rsidRPr="005002A5">
              <w:rPr>
                <w:rFonts w:eastAsia="Times New Roman" w:cstheme="minorHAnsi"/>
                <w:color w:val="000000"/>
              </w:rPr>
              <w:t>7</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717D2EB3" w14:textId="77777777">
            <w:pPr>
              <w:spacing w:after="0" w:line="240" w:lineRule="auto"/>
              <w:jc w:val="center"/>
              <w:rPr>
                <w:rFonts w:eastAsia="Times New Roman" w:cstheme="minorHAnsi"/>
                <w:color w:val="000000"/>
              </w:rPr>
            </w:pPr>
            <w:r w:rsidRPr="005002A5">
              <w:rPr>
                <w:rFonts w:eastAsia="Times New Roman" w:cstheme="minorHAnsi"/>
                <w:color w:val="000000"/>
              </w:rPr>
              <w:t>4.4</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6A75790B"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37B18A1E"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30.6</w:t>
            </w:r>
          </w:p>
        </w:tc>
      </w:tr>
      <w:tr w14:paraId="24F662DD" w14:textId="77777777" w:rsidTr="005002A5">
        <w:tblPrEx>
          <w:tblW w:w="11605" w:type="dxa"/>
          <w:tblLook w:val="04A0"/>
        </w:tblPrEx>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4332BFD9" w14:textId="77777777">
            <w:pPr>
              <w:spacing w:after="0" w:line="240" w:lineRule="auto"/>
              <w:rPr>
                <w:rFonts w:eastAsia="Times New Roman" w:cstheme="minorHAnsi"/>
              </w:rPr>
            </w:pPr>
            <w:r w:rsidRPr="005002A5">
              <w:rPr>
                <w:rFonts w:eastAsia="Times New Roman" w:cstheme="minorHAnsi"/>
              </w:rPr>
              <w:t>Operation, maintenance, and monitoring plans</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0CF6AD5E" w14:textId="77777777">
            <w:pPr>
              <w:spacing w:after="0" w:line="240" w:lineRule="auto"/>
              <w:jc w:val="center"/>
              <w:rPr>
                <w:rFonts w:eastAsia="Times New Roman" w:cstheme="minorHAnsi"/>
                <w:color w:val="000000"/>
              </w:rPr>
            </w:pPr>
            <w:r w:rsidRPr="005002A5">
              <w:rPr>
                <w:rFonts w:eastAsia="Times New Roman" w:cstheme="minorHAnsi"/>
                <w:color w:val="000000"/>
              </w:rPr>
              <w:t>7</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6E65B833" w14:textId="77777777">
            <w:pPr>
              <w:spacing w:after="0" w:line="240" w:lineRule="auto"/>
              <w:jc w:val="center"/>
              <w:rPr>
                <w:rFonts w:eastAsia="Times New Roman" w:cstheme="minorHAnsi"/>
                <w:color w:val="000000"/>
              </w:rPr>
            </w:pPr>
            <w:r w:rsidRPr="005002A5">
              <w:rPr>
                <w:rFonts w:eastAsia="Times New Roman"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4F58808D"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11487D2A"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7</w:t>
            </w:r>
          </w:p>
        </w:tc>
      </w:tr>
      <w:tr w14:paraId="70931F90" w14:textId="77777777" w:rsidTr="005002A5">
        <w:tblPrEx>
          <w:tblW w:w="11605" w:type="dxa"/>
          <w:tblLook w:val="04A0"/>
        </w:tblPrEx>
        <w:trPr>
          <w:trHeight w:val="503"/>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1B3B9161" w14:textId="77777777">
            <w:pPr>
              <w:spacing w:after="0" w:line="240" w:lineRule="auto"/>
              <w:rPr>
                <w:rFonts w:eastAsia="Times New Roman" w:cstheme="minorHAnsi"/>
              </w:rPr>
            </w:pPr>
            <w:r w:rsidRPr="005002A5">
              <w:rPr>
                <w:rFonts w:eastAsia="Times New Roman" w:cstheme="minorHAnsi"/>
              </w:rPr>
              <w:t>Site-specific monitoring plan</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5744E897" w14:textId="77777777">
            <w:pPr>
              <w:spacing w:after="0" w:line="240" w:lineRule="auto"/>
              <w:jc w:val="center"/>
              <w:rPr>
                <w:rFonts w:eastAsia="Times New Roman" w:cstheme="minorHAnsi"/>
                <w:color w:val="000000"/>
              </w:rPr>
            </w:pPr>
            <w:r w:rsidRPr="005002A5">
              <w:rPr>
                <w:rFonts w:eastAsia="Times New Roman" w:cstheme="minorHAnsi"/>
                <w:color w:val="000000"/>
              </w:rPr>
              <w:t>7</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099BC519" w14:textId="77777777">
            <w:pPr>
              <w:spacing w:after="0" w:line="240" w:lineRule="auto"/>
              <w:jc w:val="center"/>
              <w:rPr>
                <w:rFonts w:eastAsia="Times New Roman" w:cstheme="minorHAnsi"/>
                <w:color w:val="000000"/>
              </w:rPr>
            </w:pPr>
            <w:r w:rsidRPr="005002A5">
              <w:rPr>
                <w:rFonts w:eastAsia="Times New Roman"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37E4F433"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65791122"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7</w:t>
            </w:r>
          </w:p>
        </w:tc>
      </w:tr>
      <w:tr w14:paraId="62067C2C" w14:textId="77777777" w:rsidTr="005002A5">
        <w:tblPrEx>
          <w:tblW w:w="11605" w:type="dxa"/>
          <w:tblLook w:val="04A0"/>
        </w:tblPrEx>
        <w:trPr>
          <w:trHeight w:val="35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572ECBD3" w14:textId="77777777">
            <w:pPr>
              <w:spacing w:after="0" w:line="240" w:lineRule="auto"/>
              <w:rPr>
                <w:rFonts w:eastAsia="Times New Roman" w:cstheme="minorHAnsi"/>
              </w:rPr>
            </w:pPr>
            <w:r w:rsidRPr="005002A5">
              <w:rPr>
                <w:rFonts w:eastAsia="Times New Roman" w:cstheme="minorHAnsi"/>
              </w:rPr>
              <w:t>Site-specific test plan</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394E48E0" w14:textId="77777777">
            <w:pPr>
              <w:spacing w:after="0" w:line="240" w:lineRule="auto"/>
              <w:jc w:val="center"/>
              <w:rPr>
                <w:rFonts w:eastAsia="Times New Roman" w:cstheme="minorHAnsi"/>
                <w:color w:val="000000"/>
              </w:rPr>
            </w:pPr>
            <w:r w:rsidRPr="005002A5">
              <w:rPr>
                <w:rFonts w:eastAsia="Times New Roman" w:cstheme="minorHAnsi"/>
                <w:color w:val="000000"/>
              </w:rPr>
              <w:t>7</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0B4E9072" w14:textId="77777777">
            <w:pPr>
              <w:spacing w:after="0" w:line="240" w:lineRule="auto"/>
              <w:jc w:val="center"/>
              <w:rPr>
                <w:rFonts w:eastAsia="Times New Roman" w:cstheme="minorHAnsi"/>
                <w:color w:val="000000"/>
              </w:rPr>
            </w:pPr>
            <w:r w:rsidRPr="005002A5">
              <w:rPr>
                <w:rFonts w:eastAsia="Times New Roman" w:cstheme="minorHAnsi"/>
                <w:color w:val="000000"/>
              </w:rPr>
              <w:t>4.4</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60081B70"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3211701B"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30.6</w:t>
            </w:r>
          </w:p>
        </w:tc>
      </w:tr>
      <w:tr w14:paraId="27BD50F1" w14:textId="77777777" w:rsidTr="005002A5">
        <w:tblPrEx>
          <w:tblW w:w="11605" w:type="dxa"/>
          <w:tblLook w:val="04A0"/>
        </w:tblPrEx>
        <w:trPr>
          <w:trHeight w:val="57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2DD67EF3" w14:textId="77777777">
            <w:pPr>
              <w:spacing w:after="0" w:line="240" w:lineRule="auto"/>
              <w:rPr>
                <w:rFonts w:eastAsia="Times New Roman" w:cstheme="minorHAnsi"/>
              </w:rPr>
            </w:pPr>
            <w:r w:rsidRPr="005002A5">
              <w:rPr>
                <w:rFonts w:eastAsia="Times New Roman" w:cstheme="minorHAnsi"/>
              </w:rPr>
              <w:t>Notification of special compliance requirements</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18D0F763" w14:textId="77777777">
            <w:pPr>
              <w:spacing w:after="0" w:line="240" w:lineRule="auto"/>
              <w:jc w:val="center"/>
              <w:rPr>
                <w:rFonts w:eastAsia="Times New Roman" w:cstheme="minorHAnsi"/>
                <w:color w:val="000000"/>
              </w:rPr>
            </w:pPr>
            <w:r w:rsidRPr="005002A5">
              <w:rPr>
                <w:rFonts w:eastAsia="Times New Roman" w:cstheme="minorHAnsi"/>
                <w:color w:val="000000"/>
              </w:rPr>
              <w:t>3</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23AF52E7" w14:textId="77777777">
            <w:pPr>
              <w:spacing w:after="0" w:line="240" w:lineRule="auto"/>
              <w:jc w:val="center"/>
              <w:rPr>
                <w:rFonts w:eastAsia="Times New Roman" w:cstheme="minorHAnsi"/>
                <w:color w:val="000000"/>
              </w:rPr>
            </w:pPr>
            <w:r w:rsidRPr="005002A5">
              <w:rPr>
                <w:rFonts w:eastAsia="Times New Roman" w:cstheme="minorHAnsi"/>
                <w:color w:val="000000"/>
              </w:rPr>
              <w:t>0.3</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180C3BC4"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285D8B7F"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1</w:t>
            </w:r>
          </w:p>
        </w:tc>
      </w:tr>
      <w:tr w14:paraId="22A8DF7B" w14:textId="77777777" w:rsidTr="005002A5">
        <w:tblPrEx>
          <w:tblW w:w="11605" w:type="dxa"/>
          <w:tblLook w:val="04A0"/>
        </w:tblPrEx>
        <w:trPr>
          <w:trHeight w:val="39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24D7042B" w14:textId="77777777">
            <w:pPr>
              <w:spacing w:after="0" w:line="240" w:lineRule="auto"/>
              <w:rPr>
                <w:rFonts w:eastAsia="Times New Roman" w:cstheme="minorHAnsi"/>
              </w:rPr>
            </w:pPr>
            <w:r w:rsidRPr="005002A5">
              <w:rPr>
                <w:rFonts w:eastAsia="Times New Roman" w:cstheme="minorHAnsi"/>
              </w:rPr>
              <w:t xml:space="preserve">Semiannual </w:t>
            </w:r>
            <w:r w:rsidRPr="005002A5">
              <w:rPr>
                <w:rFonts w:eastAsia="Times New Roman" w:cstheme="minorHAnsi"/>
              </w:rPr>
              <w:t>complaince</w:t>
            </w:r>
            <w:r w:rsidRPr="005002A5">
              <w:rPr>
                <w:rFonts w:eastAsia="Times New Roman" w:cstheme="minorHAnsi"/>
              </w:rPr>
              <w:t xml:space="preserve"> report</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67C7BE8F" w14:textId="77777777">
            <w:pPr>
              <w:spacing w:after="0" w:line="240" w:lineRule="auto"/>
              <w:jc w:val="center"/>
              <w:rPr>
                <w:rFonts w:eastAsia="Times New Roman" w:cstheme="minorHAnsi"/>
                <w:color w:val="000000"/>
              </w:rPr>
            </w:pPr>
            <w:r w:rsidRPr="005002A5">
              <w:rPr>
                <w:rFonts w:eastAsia="Times New Roman" w:cstheme="minorHAnsi"/>
                <w:color w:val="000000"/>
              </w:rPr>
              <w:t>7</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74E66517" w14:textId="77777777">
            <w:pPr>
              <w:spacing w:after="0" w:line="240" w:lineRule="auto"/>
              <w:jc w:val="center"/>
              <w:rPr>
                <w:rFonts w:eastAsia="Times New Roman" w:cstheme="minorHAnsi"/>
                <w:color w:val="000000"/>
              </w:rPr>
            </w:pPr>
            <w:r w:rsidRPr="005002A5">
              <w:rPr>
                <w:rFonts w:eastAsia="Times New Roman" w:cstheme="minorHAnsi"/>
                <w:color w:val="000000"/>
              </w:rPr>
              <w:t>2</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45C107D6"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1956668D"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14</w:t>
            </w:r>
          </w:p>
        </w:tc>
      </w:tr>
      <w:tr w14:paraId="05055517" w14:textId="77777777" w:rsidTr="005002A5">
        <w:tblPrEx>
          <w:tblW w:w="11605" w:type="dxa"/>
          <w:tblLook w:val="04A0"/>
        </w:tblPrEx>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43922443" w14:textId="77777777">
            <w:pPr>
              <w:spacing w:after="0" w:line="240" w:lineRule="auto"/>
              <w:rPr>
                <w:rFonts w:eastAsia="Times New Roman" w:cstheme="minorHAnsi"/>
                <w:color w:val="000000"/>
              </w:rPr>
            </w:pPr>
            <w:r w:rsidRPr="005002A5">
              <w:rPr>
                <w:rFonts w:eastAsia="Times New Roman" w:cstheme="minorHAnsi"/>
                <w:color w:val="000000"/>
              </w:rPr>
              <w:t>Report of performance test</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5885E91E" w14:textId="77777777">
            <w:pPr>
              <w:spacing w:after="0" w:line="240" w:lineRule="auto"/>
              <w:jc w:val="center"/>
              <w:rPr>
                <w:rFonts w:eastAsia="Times New Roman" w:cstheme="minorHAnsi"/>
                <w:color w:val="000000"/>
              </w:rPr>
            </w:pPr>
            <w:r w:rsidRPr="005002A5">
              <w:rPr>
                <w:rFonts w:eastAsia="Times New Roman" w:cstheme="minorHAnsi"/>
                <w:color w:val="000000"/>
              </w:rPr>
              <w:t>7</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244D0861" w14:textId="77777777">
            <w:pPr>
              <w:spacing w:after="0" w:line="240" w:lineRule="auto"/>
              <w:jc w:val="center"/>
              <w:rPr>
                <w:rFonts w:eastAsia="Times New Roman" w:cstheme="minorHAnsi"/>
                <w:color w:val="000000"/>
              </w:rPr>
            </w:pPr>
            <w:r w:rsidRPr="005002A5">
              <w:rPr>
                <w:rFonts w:eastAsia="Times New Roman" w:cstheme="minorHAnsi"/>
                <w:color w:val="000000"/>
              </w:rPr>
              <w:t>4.4</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3A473AF8"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59AE0BBE" w14:textId="77777777">
            <w:pPr>
              <w:spacing w:after="0" w:line="240" w:lineRule="auto"/>
              <w:jc w:val="center"/>
              <w:rPr>
                <w:rFonts w:ascii="Times New Roman" w:eastAsia="Times New Roman" w:hAnsi="Times New Roman" w:cs="Times New Roman"/>
                <w:color w:val="000000"/>
                <w:sz w:val="20"/>
                <w:szCs w:val="20"/>
              </w:rPr>
            </w:pPr>
            <w:r w:rsidRPr="005002A5">
              <w:rPr>
                <w:rFonts w:ascii="Times New Roman" w:eastAsia="Times New Roman" w:hAnsi="Times New Roman" w:cs="Times New Roman"/>
                <w:color w:val="000000"/>
                <w:sz w:val="20"/>
                <w:szCs w:val="20"/>
              </w:rPr>
              <w:t>30.6</w:t>
            </w:r>
          </w:p>
        </w:tc>
      </w:tr>
      <w:tr w14:paraId="4C2E9D36" w14:textId="77777777" w:rsidTr="005002A5">
        <w:tblPrEx>
          <w:tblW w:w="11605" w:type="dxa"/>
          <w:tblLook w:val="04A0"/>
        </w:tblPrEx>
        <w:trPr>
          <w:trHeight w:val="51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002A5" w:rsidRPr="005002A5" w:rsidP="005002A5" w14:paraId="389DF766" w14:textId="77777777">
            <w:pPr>
              <w:spacing w:after="0" w:line="240" w:lineRule="auto"/>
              <w:rPr>
                <w:rFonts w:eastAsia="Times New Roman" w:cstheme="minorHAnsi"/>
                <w:color w:val="000000"/>
              </w:rPr>
            </w:pPr>
            <w:r w:rsidRPr="005002A5">
              <w:rPr>
                <w:rFonts w:eastAsia="Times New Roman" w:cstheme="minorHAnsi"/>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5002A5" w:rsidRPr="005002A5" w:rsidP="005002A5" w14:paraId="1F28C5B2" w14:textId="77777777">
            <w:pPr>
              <w:spacing w:after="0" w:line="240" w:lineRule="auto"/>
              <w:jc w:val="center"/>
              <w:rPr>
                <w:rFonts w:eastAsia="Times New Roman" w:cstheme="minorHAnsi"/>
                <w:color w:val="000000"/>
              </w:rPr>
            </w:pPr>
            <w:r w:rsidRPr="005002A5">
              <w:rPr>
                <w:rFonts w:eastAsia="Times New Roman" w:cstheme="minorHAnsi"/>
                <w:color w:val="000000"/>
              </w:rPr>
              <w:t> </w:t>
            </w:r>
          </w:p>
        </w:tc>
        <w:tc>
          <w:tcPr>
            <w:tcW w:w="1890" w:type="dxa"/>
            <w:tcBorders>
              <w:top w:val="nil"/>
              <w:left w:val="nil"/>
              <w:bottom w:val="single" w:sz="4" w:space="0" w:color="auto"/>
              <w:right w:val="single" w:sz="4" w:space="0" w:color="auto"/>
            </w:tcBorders>
            <w:shd w:val="clear" w:color="auto" w:fill="auto"/>
            <w:vAlign w:val="center"/>
            <w:hideMark/>
          </w:tcPr>
          <w:p w:rsidR="005002A5" w:rsidRPr="005002A5" w:rsidP="005002A5" w14:paraId="7A34F5A2" w14:textId="77777777">
            <w:pPr>
              <w:spacing w:after="0" w:line="240" w:lineRule="auto"/>
              <w:jc w:val="center"/>
              <w:rPr>
                <w:rFonts w:eastAsia="Times New Roman" w:cstheme="minorHAnsi"/>
                <w:color w:val="000000"/>
              </w:rPr>
            </w:pPr>
            <w:r w:rsidRPr="005002A5">
              <w:rPr>
                <w:rFonts w:eastAsia="Times New Roman" w:cstheme="minorHAns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5002A5" w:rsidRPr="005002A5" w:rsidP="005002A5" w14:paraId="5CC03BFD" w14:textId="77777777">
            <w:pPr>
              <w:spacing w:after="0" w:line="240" w:lineRule="auto"/>
              <w:jc w:val="center"/>
              <w:rPr>
                <w:rFonts w:ascii="Times New Roman" w:eastAsia="Times New Roman" w:hAnsi="Times New Roman" w:cs="Times New Roman"/>
                <w:b/>
                <w:bCs/>
                <w:color w:val="000000"/>
                <w:sz w:val="20"/>
                <w:szCs w:val="20"/>
              </w:rPr>
            </w:pPr>
            <w:r w:rsidRPr="005002A5">
              <w:rPr>
                <w:rFonts w:ascii="Times New Roman" w:eastAsia="Times New Roman" w:hAnsi="Times New Roman" w:cs="Times New Roman"/>
                <w:b/>
                <w:bCs/>
                <w:color w:val="000000"/>
                <w:sz w:val="20"/>
                <w:szCs w:val="20"/>
              </w:rPr>
              <w:t>Total (rounded)</w:t>
            </w:r>
          </w:p>
        </w:tc>
        <w:tc>
          <w:tcPr>
            <w:tcW w:w="2790" w:type="dxa"/>
            <w:tcBorders>
              <w:top w:val="nil"/>
              <w:left w:val="nil"/>
              <w:bottom w:val="single" w:sz="4" w:space="0" w:color="auto"/>
              <w:right w:val="single" w:sz="4" w:space="0" w:color="auto"/>
            </w:tcBorders>
            <w:shd w:val="clear" w:color="auto" w:fill="auto"/>
            <w:vAlign w:val="center"/>
            <w:hideMark/>
          </w:tcPr>
          <w:p w:rsidR="005002A5" w:rsidRPr="005002A5" w:rsidP="005002A5" w14:paraId="55CA47BA" w14:textId="77777777">
            <w:pPr>
              <w:spacing w:after="0" w:line="240" w:lineRule="auto"/>
              <w:jc w:val="center"/>
              <w:rPr>
                <w:rFonts w:ascii="Times New Roman" w:eastAsia="Times New Roman" w:hAnsi="Times New Roman" w:cs="Times New Roman"/>
                <w:b/>
                <w:bCs/>
                <w:color w:val="000000"/>
                <w:sz w:val="20"/>
                <w:szCs w:val="20"/>
              </w:rPr>
            </w:pPr>
            <w:r w:rsidRPr="005002A5">
              <w:rPr>
                <w:rFonts w:ascii="Times New Roman" w:eastAsia="Times New Roman" w:hAnsi="Times New Roman" w:cs="Times New Roman"/>
                <w:b/>
                <w:bCs/>
                <w:color w:val="000000"/>
                <w:sz w:val="20"/>
                <w:szCs w:val="20"/>
              </w:rPr>
              <w:t>121</w:t>
            </w:r>
          </w:p>
        </w:tc>
      </w:tr>
      <w:tr w14:paraId="025A795F" w14:textId="77777777" w:rsidTr="005002A5">
        <w:tblPrEx>
          <w:tblW w:w="11605" w:type="dxa"/>
          <w:tblLook w:val="04A0"/>
        </w:tblPrEx>
        <w:trPr>
          <w:trHeight w:val="195"/>
        </w:trPr>
        <w:tc>
          <w:tcPr>
            <w:tcW w:w="3415" w:type="dxa"/>
            <w:tcBorders>
              <w:top w:val="nil"/>
              <w:left w:val="nil"/>
              <w:bottom w:val="nil"/>
              <w:right w:val="nil"/>
            </w:tcBorders>
            <w:shd w:val="clear" w:color="auto" w:fill="auto"/>
            <w:vAlign w:val="center"/>
            <w:hideMark/>
          </w:tcPr>
          <w:p w:rsidR="005002A5" w:rsidRPr="005002A5" w:rsidP="005002A5" w14:paraId="3351F703" w14:textId="77777777">
            <w:pPr>
              <w:spacing w:after="0" w:line="240" w:lineRule="auto"/>
              <w:rPr>
                <w:rFonts w:eastAsia="Times New Roman" w:cstheme="minorHAnsi"/>
                <w:color w:val="000000"/>
              </w:rPr>
            </w:pPr>
            <w:r w:rsidRPr="005002A5">
              <w:rPr>
                <w:rFonts w:eastAsia="Times New Roman" w:cstheme="minorHAnsi"/>
                <w:color w:val="000000"/>
              </w:rPr>
              <w:t> </w:t>
            </w:r>
          </w:p>
        </w:tc>
        <w:tc>
          <w:tcPr>
            <w:tcW w:w="1350" w:type="dxa"/>
            <w:tcBorders>
              <w:top w:val="nil"/>
              <w:left w:val="nil"/>
              <w:bottom w:val="nil"/>
              <w:right w:val="nil"/>
            </w:tcBorders>
            <w:shd w:val="clear" w:color="auto" w:fill="auto"/>
            <w:vAlign w:val="center"/>
            <w:hideMark/>
          </w:tcPr>
          <w:p w:rsidR="005002A5" w:rsidRPr="005002A5" w:rsidP="005002A5" w14:paraId="6A7DF21F" w14:textId="77777777">
            <w:pPr>
              <w:spacing w:after="0" w:line="240" w:lineRule="auto"/>
              <w:jc w:val="center"/>
              <w:rPr>
                <w:rFonts w:eastAsia="Times New Roman" w:cstheme="minorHAnsi"/>
                <w:color w:val="000000"/>
              </w:rPr>
            </w:pPr>
            <w:r w:rsidRPr="005002A5">
              <w:rPr>
                <w:rFonts w:eastAsia="Times New Roman" w:cstheme="minorHAnsi"/>
                <w:color w:val="000000"/>
              </w:rPr>
              <w:t> </w:t>
            </w:r>
          </w:p>
        </w:tc>
        <w:tc>
          <w:tcPr>
            <w:tcW w:w="1890" w:type="dxa"/>
            <w:tcBorders>
              <w:top w:val="nil"/>
              <w:left w:val="nil"/>
              <w:bottom w:val="nil"/>
              <w:right w:val="nil"/>
            </w:tcBorders>
            <w:shd w:val="clear" w:color="auto" w:fill="auto"/>
            <w:vAlign w:val="center"/>
            <w:hideMark/>
          </w:tcPr>
          <w:p w:rsidR="005002A5" w:rsidRPr="005002A5" w:rsidP="005002A5" w14:paraId="7CBE8CC3" w14:textId="77777777">
            <w:pPr>
              <w:spacing w:after="0" w:line="240" w:lineRule="auto"/>
              <w:jc w:val="center"/>
              <w:rPr>
                <w:rFonts w:eastAsia="Times New Roman" w:cstheme="minorHAnsi"/>
                <w:color w:val="000000"/>
              </w:rPr>
            </w:pPr>
            <w:r w:rsidRPr="005002A5">
              <w:rPr>
                <w:rFonts w:eastAsia="Times New Roman" w:cstheme="minorHAnsi"/>
                <w:color w:val="000000"/>
              </w:rPr>
              <w:t> </w:t>
            </w:r>
          </w:p>
        </w:tc>
        <w:tc>
          <w:tcPr>
            <w:tcW w:w="2160" w:type="dxa"/>
            <w:tcBorders>
              <w:top w:val="nil"/>
              <w:left w:val="nil"/>
              <w:bottom w:val="nil"/>
              <w:right w:val="nil"/>
            </w:tcBorders>
            <w:shd w:val="clear" w:color="auto" w:fill="auto"/>
            <w:vAlign w:val="center"/>
            <w:hideMark/>
          </w:tcPr>
          <w:p w:rsidR="005002A5" w:rsidRPr="005002A5" w:rsidP="005002A5" w14:paraId="352B1E8F" w14:textId="77777777">
            <w:pPr>
              <w:spacing w:after="0" w:line="240" w:lineRule="auto"/>
              <w:jc w:val="center"/>
              <w:rPr>
                <w:rFonts w:ascii="Times New Roman" w:eastAsia="Times New Roman" w:hAnsi="Times New Roman" w:cs="Times New Roman"/>
                <w:b/>
                <w:bCs/>
                <w:color w:val="000000"/>
                <w:sz w:val="20"/>
                <w:szCs w:val="20"/>
              </w:rPr>
            </w:pPr>
            <w:r w:rsidRPr="005002A5">
              <w:rPr>
                <w:rFonts w:ascii="Times New Roman" w:eastAsia="Times New Roman" w:hAnsi="Times New Roman" w:cs="Times New Roman"/>
                <w:b/>
                <w:bCs/>
                <w:color w:val="000000"/>
                <w:sz w:val="20"/>
                <w:szCs w:val="20"/>
              </w:rPr>
              <w:t> </w:t>
            </w:r>
          </w:p>
        </w:tc>
        <w:tc>
          <w:tcPr>
            <w:tcW w:w="2790" w:type="dxa"/>
            <w:tcBorders>
              <w:top w:val="nil"/>
              <w:left w:val="nil"/>
              <w:bottom w:val="nil"/>
              <w:right w:val="nil"/>
            </w:tcBorders>
            <w:shd w:val="clear" w:color="auto" w:fill="auto"/>
            <w:vAlign w:val="center"/>
            <w:hideMark/>
          </w:tcPr>
          <w:p w:rsidR="005002A5" w:rsidRPr="005002A5" w:rsidP="005002A5" w14:paraId="52402865" w14:textId="77777777">
            <w:pPr>
              <w:spacing w:after="0" w:line="240" w:lineRule="auto"/>
              <w:jc w:val="center"/>
              <w:rPr>
                <w:rFonts w:ascii="Times New Roman" w:eastAsia="Times New Roman" w:hAnsi="Times New Roman" w:cs="Times New Roman"/>
                <w:b/>
                <w:bCs/>
                <w:color w:val="000000"/>
                <w:sz w:val="20"/>
                <w:szCs w:val="20"/>
              </w:rPr>
            </w:pPr>
            <w:r w:rsidRPr="005002A5">
              <w:rPr>
                <w:rFonts w:ascii="Times New Roman" w:eastAsia="Times New Roman" w:hAnsi="Times New Roman" w:cs="Times New Roman"/>
                <w:b/>
                <w:bCs/>
                <w:color w:val="000000"/>
                <w:sz w:val="20"/>
                <w:szCs w:val="20"/>
              </w:rPr>
              <w:t> </w:t>
            </w:r>
          </w:p>
        </w:tc>
      </w:tr>
      <w:tr w14:paraId="5D3B61F2" w14:textId="77777777" w:rsidTr="005002A5">
        <w:tblPrEx>
          <w:tblW w:w="11605" w:type="dxa"/>
          <w:tblLook w:val="04A0"/>
        </w:tblPrEx>
        <w:trPr>
          <w:trHeight w:val="630"/>
        </w:trPr>
        <w:tc>
          <w:tcPr>
            <w:tcW w:w="11605" w:type="dxa"/>
            <w:gridSpan w:val="5"/>
            <w:tcBorders>
              <w:top w:val="nil"/>
              <w:left w:val="nil"/>
              <w:bottom w:val="nil"/>
              <w:right w:val="nil"/>
            </w:tcBorders>
            <w:shd w:val="clear" w:color="auto" w:fill="auto"/>
            <w:vAlign w:val="center"/>
            <w:hideMark/>
          </w:tcPr>
          <w:p w:rsidR="005002A5" w:rsidRPr="005002A5" w:rsidP="005002A5" w14:paraId="63EEDA59" w14:textId="77777777">
            <w:pPr>
              <w:spacing w:after="0" w:line="240" w:lineRule="auto"/>
              <w:rPr>
                <w:rFonts w:eastAsia="Times New Roman" w:cstheme="minorHAnsi"/>
                <w:color w:val="000000"/>
              </w:rPr>
            </w:pPr>
            <w:r w:rsidRPr="005002A5">
              <w:rPr>
                <w:rFonts w:eastAsia="Times New Roman" w:cstheme="minorHAnsi"/>
                <w:color w:val="000000"/>
                <w:vertAlign w:val="superscript"/>
              </w:rPr>
              <w:t>a</w:t>
            </w:r>
            <w:r w:rsidRPr="005002A5">
              <w:rPr>
                <w:rFonts w:eastAsia="Times New Roman" w:cstheme="minorHAnsi"/>
                <w:color w:val="000000"/>
              </w:rPr>
              <w:t xml:space="preserve"> Notifications and semiannual reports submitted through CEDRI. Report of performance test/retest submitted through ERT.</w:t>
            </w:r>
          </w:p>
        </w:tc>
      </w:tr>
    </w:tbl>
    <w:p w:rsidR="009D7EC1" w:rsidP="00BB3410" w14:paraId="06620F14" w14:textId="77777777">
      <w:pPr>
        <w:pStyle w:val="ListParagraph"/>
        <w:spacing w:before="240"/>
        <w:ind w:left="0"/>
        <w:rPr>
          <w:rFonts w:cstheme="minorHAnsi"/>
          <w:b/>
          <w:bCs/>
          <w:sz w:val="24"/>
          <w:szCs w:val="24"/>
        </w:rPr>
      </w:pPr>
    </w:p>
    <w:tbl>
      <w:tblPr>
        <w:tblW w:w="13940" w:type="dxa"/>
        <w:jc w:val="center"/>
        <w:tblLook w:val="04A0"/>
      </w:tblPr>
      <w:tblGrid>
        <w:gridCol w:w="2320"/>
        <w:gridCol w:w="1840"/>
        <w:gridCol w:w="1820"/>
        <w:gridCol w:w="2320"/>
        <w:gridCol w:w="2080"/>
        <w:gridCol w:w="1780"/>
        <w:gridCol w:w="1780"/>
      </w:tblGrid>
      <w:tr w14:paraId="711794D2" w14:textId="77777777" w:rsidTr="0099703E">
        <w:tblPrEx>
          <w:tblW w:w="13940" w:type="dxa"/>
          <w:jc w:val="center"/>
          <w:tblLook w:val="04A0"/>
        </w:tblPrEx>
        <w:trPr>
          <w:trHeight w:val="315"/>
          <w:jc w:val="center"/>
        </w:trPr>
        <w:tc>
          <w:tcPr>
            <w:tcW w:w="139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9703E" w:rsidRPr="0099703E" w:rsidP="0099703E" w14:paraId="2E0AD845" w14:textId="77777777">
            <w:pPr>
              <w:spacing w:after="0" w:line="240" w:lineRule="auto"/>
              <w:jc w:val="center"/>
              <w:rPr>
                <w:rFonts w:eastAsia="Times New Roman" w:cstheme="minorHAnsi"/>
                <w:b/>
                <w:bCs/>
                <w:color w:val="000000"/>
              </w:rPr>
            </w:pPr>
            <w:r w:rsidRPr="0099703E">
              <w:rPr>
                <w:rFonts w:eastAsia="Times New Roman" w:cstheme="minorHAnsi"/>
                <w:b/>
                <w:bCs/>
                <w:color w:val="000000"/>
              </w:rPr>
              <w:t>Capital/Startup vs. Operation and Maintenance (O&amp;M) Costs</w:t>
            </w:r>
          </w:p>
        </w:tc>
      </w:tr>
      <w:tr w14:paraId="4A00ACD2" w14:textId="77777777" w:rsidTr="0099703E">
        <w:tblPrEx>
          <w:tblW w:w="13940" w:type="dxa"/>
          <w:jc w:val="center"/>
          <w:tblLook w:val="04A0"/>
        </w:tblPrEx>
        <w:trPr>
          <w:trHeight w:val="255"/>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99703E" w:rsidRPr="0099703E" w:rsidP="0099703E" w14:paraId="30B5409D" w14:textId="77777777">
            <w:pPr>
              <w:spacing w:after="0" w:line="240" w:lineRule="auto"/>
              <w:jc w:val="center"/>
              <w:rPr>
                <w:rFonts w:eastAsia="Times New Roman" w:cstheme="minorHAnsi"/>
                <w:color w:val="000000"/>
              </w:rPr>
            </w:pPr>
            <w:r w:rsidRPr="0099703E">
              <w:rPr>
                <w:rFonts w:eastAsia="Times New Roman" w:cstheme="minorHAnsi"/>
                <w:color w:val="000000"/>
              </w:rPr>
              <w:t>(A)</w:t>
            </w:r>
          </w:p>
        </w:tc>
        <w:tc>
          <w:tcPr>
            <w:tcW w:w="1840" w:type="dxa"/>
            <w:tcBorders>
              <w:top w:val="nil"/>
              <w:left w:val="nil"/>
              <w:bottom w:val="single" w:sz="4" w:space="0" w:color="auto"/>
              <w:right w:val="single" w:sz="4" w:space="0" w:color="auto"/>
            </w:tcBorders>
            <w:shd w:val="clear" w:color="auto" w:fill="auto"/>
            <w:vAlign w:val="center"/>
            <w:hideMark/>
          </w:tcPr>
          <w:p w:rsidR="0099703E" w:rsidRPr="0099703E" w:rsidP="0099703E" w14:paraId="347C987C" w14:textId="77777777">
            <w:pPr>
              <w:spacing w:after="0" w:line="240" w:lineRule="auto"/>
              <w:jc w:val="center"/>
              <w:rPr>
                <w:rFonts w:eastAsia="Times New Roman" w:cstheme="minorHAnsi"/>
                <w:color w:val="000000"/>
              </w:rPr>
            </w:pPr>
            <w:r w:rsidRPr="0099703E">
              <w:rPr>
                <w:rFonts w:eastAsia="Times New Roman" w:cstheme="minorHAnsi"/>
                <w:color w:val="000000"/>
              </w:rPr>
              <w:t>(B)</w:t>
            </w:r>
          </w:p>
        </w:tc>
        <w:tc>
          <w:tcPr>
            <w:tcW w:w="1820" w:type="dxa"/>
            <w:tcBorders>
              <w:top w:val="nil"/>
              <w:left w:val="nil"/>
              <w:bottom w:val="single" w:sz="4" w:space="0" w:color="auto"/>
              <w:right w:val="single" w:sz="4" w:space="0" w:color="auto"/>
            </w:tcBorders>
            <w:shd w:val="clear" w:color="auto" w:fill="auto"/>
            <w:vAlign w:val="center"/>
            <w:hideMark/>
          </w:tcPr>
          <w:p w:rsidR="0099703E" w:rsidRPr="0099703E" w:rsidP="0099703E" w14:paraId="2AF29188" w14:textId="77777777">
            <w:pPr>
              <w:spacing w:after="0" w:line="240" w:lineRule="auto"/>
              <w:jc w:val="center"/>
              <w:rPr>
                <w:rFonts w:eastAsia="Times New Roman" w:cstheme="minorHAnsi"/>
                <w:color w:val="000000"/>
              </w:rPr>
            </w:pPr>
            <w:r w:rsidRPr="0099703E">
              <w:rPr>
                <w:rFonts w:eastAsia="Times New Roman" w:cstheme="minorHAnsi"/>
                <w:color w:val="000000"/>
              </w:rPr>
              <w:t>(C)</w:t>
            </w:r>
          </w:p>
        </w:tc>
        <w:tc>
          <w:tcPr>
            <w:tcW w:w="2320" w:type="dxa"/>
            <w:tcBorders>
              <w:top w:val="nil"/>
              <w:left w:val="nil"/>
              <w:bottom w:val="single" w:sz="4" w:space="0" w:color="auto"/>
              <w:right w:val="single" w:sz="4" w:space="0" w:color="auto"/>
            </w:tcBorders>
            <w:shd w:val="clear" w:color="auto" w:fill="auto"/>
            <w:vAlign w:val="center"/>
            <w:hideMark/>
          </w:tcPr>
          <w:p w:rsidR="0099703E" w:rsidRPr="0099703E" w:rsidP="0099703E" w14:paraId="36C5E8FF" w14:textId="77777777">
            <w:pPr>
              <w:spacing w:after="0" w:line="240" w:lineRule="auto"/>
              <w:jc w:val="center"/>
              <w:rPr>
                <w:rFonts w:eastAsia="Times New Roman" w:cstheme="minorHAnsi"/>
                <w:color w:val="000000"/>
              </w:rPr>
            </w:pPr>
            <w:r w:rsidRPr="0099703E">
              <w:rPr>
                <w:rFonts w:eastAsia="Times New Roman" w:cstheme="minorHAnsi"/>
                <w:color w:val="000000"/>
              </w:rPr>
              <w:t>(D)</w:t>
            </w:r>
          </w:p>
        </w:tc>
        <w:tc>
          <w:tcPr>
            <w:tcW w:w="2080" w:type="dxa"/>
            <w:tcBorders>
              <w:top w:val="nil"/>
              <w:left w:val="nil"/>
              <w:bottom w:val="single" w:sz="4" w:space="0" w:color="auto"/>
              <w:right w:val="single" w:sz="4" w:space="0" w:color="auto"/>
            </w:tcBorders>
            <w:shd w:val="clear" w:color="auto" w:fill="auto"/>
            <w:vAlign w:val="center"/>
            <w:hideMark/>
          </w:tcPr>
          <w:p w:rsidR="0099703E" w:rsidRPr="0099703E" w:rsidP="0099703E" w14:paraId="61884943" w14:textId="77777777">
            <w:pPr>
              <w:spacing w:after="0" w:line="240" w:lineRule="auto"/>
              <w:jc w:val="center"/>
              <w:rPr>
                <w:rFonts w:eastAsia="Times New Roman" w:cstheme="minorHAnsi"/>
                <w:color w:val="000000"/>
              </w:rPr>
            </w:pPr>
            <w:r w:rsidRPr="0099703E">
              <w:rPr>
                <w:rFonts w:eastAsia="Times New Roman" w:cstheme="minorHAnsi"/>
                <w:color w:val="000000"/>
              </w:rPr>
              <w:t>(E)</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446F8C3F" w14:textId="77777777">
            <w:pPr>
              <w:spacing w:after="0" w:line="240" w:lineRule="auto"/>
              <w:jc w:val="center"/>
              <w:rPr>
                <w:rFonts w:eastAsia="Times New Roman" w:cstheme="minorHAnsi"/>
                <w:color w:val="000000"/>
              </w:rPr>
            </w:pPr>
            <w:r w:rsidRPr="0099703E">
              <w:rPr>
                <w:rFonts w:eastAsia="Times New Roman" w:cstheme="minorHAnsi"/>
                <w:color w:val="000000"/>
              </w:rPr>
              <w:t>(F)</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06641EDD" w14:textId="77777777">
            <w:pPr>
              <w:spacing w:after="0" w:line="240" w:lineRule="auto"/>
              <w:jc w:val="center"/>
              <w:rPr>
                <w:rFonts w:eastAsia="Times New Roman" w:cstheme="minorHAnsi"/>
                <w:color w:val="000000"/>
              </w:rPr>
            </w:pPr>
            <w:r w:rsidRPr="0099703E">
              <w:rPr>
                <w:rFonts w:eastAsia="Times New Roman" w:cstheme="minorHAnsi"/>
                <w:color w:val="000000"/>
              </w:rPr>
              <w:t>(G)</w:t>
            </w:r>
          </w:p>
        </w:tc>
      </w:tr>
      <w:tr w14:paraId="3B9C7E52" w14:textId="77777777" w:rsidTr="0099703E">
        <w:tblPrEx>
          <w:tblW w:w="13940" w:type="dxa"/>
          <w:jc w:val="center"/>
          <w:tblLook w:val="04A0"/>
        </w:tblPrEx>
        <w:trPr>
          <w:trHeight w:val="765"/>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99703E" w:rsidRPr="0099703E" w:rsidP="0099703E" w14:paraId="16F2D865" w14:textId="77777777">
            <w:pPr>
              <w:spacing w:after="0" w:line="240" w:lineRule="auto"/>
              <w:jc w:val="center"/>
              <w:rPr>
                <w:rFonts w:eastAsia="Times New Roman" w:cstheme="minorHAnsi"/>
                <w:color w:val="000000"/>
              </w:rPr>
            </w:pPr>
            <w:r w:rsidRPr="0099703E">
              <w:rPr>
                <w:rFonts w:eastAsia="Times New Roman" w:cstheme="minorHAnsi"/>
                <w:color w:val="000000"/>
              </w:rPr>
              <w:t>Continuous Monitoring Device</w:t>
            </w:r>
          </w:p>
        </w:tc>
        <w:tc>
          <w:tcPr>
            <w:tcW w:w="1840" w:type="dxa"/>
            <w:tcBorders>
              <w:top w:val="nil"/>
              <w:left w:val="nil"/>
              <w:bottom w:val="single" w:sz="4" w:space="0" w:color="auto"/>
              <w:right w:val="single" w:sz="4" w:space="0" w:color="auto"/>
            </w:tcBorders>
            <w:shd w:val="clear" w:color="auto" w:fill="auto"/>
            <w:vAlign w:val="center"/>
            <w:hideMark/>
          </w:tcPr>
          <w:p w:rsidR="0099703E" w:rsidRPr="0099703E" w:rsidP="0099703E" w14:paraId="7D6467F0" w14:textId="77777777">
            <w:pPr>
              <w:spacing w:after="0" w:line="240" w:lineRule="auto"/>
              <w:jc w:val="center"/>
              <w:rPr>
                <w:rFonts w:eastAsia="Times New Roman" w:cstheme="minorHAnsi"/>
                <w:color w:val="000000"/>
              </w:rPr>
            </w:pPr>
            <w:r w:rsidRPr="0099703E">
              <w:rPr>
                <w:rFonts w:eastAsia="Times New Roman" w:cstheme="minorHAnsi"/>
                <w:color w:val="000000"/>
              </w:rPr>
              <w:t>Capital/Startup Cost for One Respondent</w:t>
            </w:r>
          </w:p>
        </w:tc>
        <w:tc>
          <w:tcPr>
            <w:tcW w:w="1820" w:type="dxa"/>
            <w:tcBorders>
              <w:top w:val="nil"/>
              <w:left w:val="nil"/>
              <w:bottom w:val="single" w:sz="4" w:space="0" w:color="auto"/>
              <w:right w:val="single" w:sz="4" w:space="0" w:color="auto"/>
            </w:tcBorders>
            <w:shd w:val="clear" w:color="auto" w:fill="auto"/>
            <w:vAlign w:val="center"/>
            <w:hideMark/>
          </w:tcPr>
          <w:p w:rsidR="0099703E" w:rsidRPr="0099703E" w:rsidP="0099703E" w14:paraId="0FF46CCF" w14:textId="77777777">
            <w:pPr>
              <w:spacing w:after="0" w:line="240" w:lineRule="auto"/>
              <w:jc w:val="center"/>
              <w:rPr>
                <w:rFonts w:eastAsia="Times New Roman" w:cstheme="minorHAnsi"/>
                <w:color w:val="000000"/>
              </w:rPr>
            </w:pPr>
            <w:r w:rsidRPr="0099703E">
              <w:rPr>
                <w:rFonts w:eastAsia="Times New Roman" w:cstheme="minorHAnsi"/>
                <w:color w:val="000000"/>
              </w:rPr>
              <w:t xml:space="preserve">Number of New Respondents </w:t>
            </w:r>
          </w:p>
        </w:tc>
        <w:tc>
          <w:tcPr>
            <w:tcW w:w="2320" w:type="dxa"/>
            <w:tcBorders>
              <w:top w:val="nil"/>
              <w:left w:val="nil"/>
              <w:bottom w:val="single" w:sz="4" w:space="0" w:color="auto"/>
              <w:right w:val="single" w:sz="4" w:space="0" w:color="auto"/>
            </w:tcBorders>
            <w:shd w:val="clear" w:color="auto" w:fill="auto"/>
            <w:vAlign w:val="center"/>
            <w:hideMark/>
          </w:tcPr>
          <w:p w:rsidR="0099703E" w:rsidRPr="0099703E" w:rsidP="0099703E" w14:paraId="2EFEF62D" w14:textId="77777777">
            <w:pPr>
              <w:spacing w:after="0" w:line="240" w:lineRule="auto"/>
              <w:jc w:val="center"/>
              <w:rPr>
                <w:rFonts w:eastAsia="Times New Roman" w:cstheme="minorHAnsi"/>
                <w:color w:val="000000"/>
              </w:rPr>
            </w:pPr>
            <w:r w:rsidRPr="0099703E">
              <w:rPr>
                <w:rFonts w:eastAsia="Times New Roman" w:cstheme="minorHAnsi"/>
                <w:color w:val="000000"/>
              </w:rPr>
              <w:t>Total Capital/Startup Cost, (B X C)</w:t>
            </w:r>
          </w:p>
        </w:tc>
        <w:tc>
          <w:tcPr>
            <w:tcW w:w="2080" w:type="dxa"/>
            <w:tcBorders>
              <w:top w:val="nil"/>
              <w:left w:val="nil"/>
              <w:bottom w:val="single" w:sz="4" w:space="0" w:color="auto"/>
              <w:right w:val="single" w:sz="4" w:space="0" w:color="auto"/>
            </w:tcBorders>
            <w:shd w:val="clear" w:color="auto" w:fill="auto"/>
            <w:vAlign w:val="center"/>
            <w:hideMark/>
          </w:tcPr>
          <w:p w:rsidR="0099703E" w:rsidRPr="0099703E" w:rsidP="0099703E" w14:paraId="0636DFF0" w14:textId="77777777">
            <w:pPr>
              <w:spacing w:after="0" w:line="240" w:lineRule="auto"/>
              <w:jc w:val="center"/>
              <w:rPr>
                <w:rFonts w:eastAsia="Times New Roman" w:cstheme="minorHAnsi"/>
                <w:color w:val="000000"/>
              </w:rPr>
            </w:pPr>
            <w:r w:rsidRPr="0099703E">
              <w:rPr>
                <w:rFonts w:eastAsia="Times New Roman" w:cstheme="minorHAnsi"/>
                <w:color w:val="000000"/>
              </w:rPr>
              <w:t>Annual O&amp;M Costs for One Respondent</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0239A786" w14:textId="77777777">
            <w:pPr>
              <w:spacing w:after="0" w:line="240" w:lineRule="auto"/>
              <w:jc w:val="center"/>
              <w:rPr>
                <w:rFonts w:eastAsia="Times New Roman" w:cstheme="minorHAnsi"/>
                <w:color w:val="000000"/>
              </w:rPr>
            </w:pPr>
            <w:r w:rsidRPr="0099703E">
              <w:rPr>
                <w:rFonts w:eastAsia="Times New Roman" w:cstheme="minorHAnsi"/>
                <w:color w:val="000000"/>
              </w:rPr>
              <w:t>Number of Respondents with O&amp;M</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78DC6F08" w14:textId="77777777">
            <w:pPr>
              <w:spacing w:after="0" w:line="240" w:lineRule="auto"/>
              <w:jc w:val="center"/>
              <w:rPr>
                <w:rFonts w:eastAsia="Times New Roman" w:cstheme="minorHAnsi"/>
                <w:color w:val="000000"/>
              </w:rPr>
            </w:pPr>
            <w:r w:rsidRPr="0099703E">
              <w:rPr>
                <w:rFonts w:eastAsia="Times New Roman" w:cstheme="minorHAnsi"/>
                <w:color w:val="000000"/>
              </w:rPr>
              <w:t>Total O&amp;M,</w:t>
            </w:r>
            <w:r w:rsidRPr="0099703E">
              <w:rPr>
                <w:rFonts w:eastAsia="Times New Roman" w:cstheme="minorHAnsi"/>
                <w:color w:val="000000"/>
              </w:rPr>
              <w:br/>
              <w:t>(E x F)</w:t>
            </w:r>
          </w:p>
        </w:tc>
      </w:tr>
      <w:tr w14:paraId="0CB42A59" w14:textId="77777777" w:rsidTr="0099703E">
        <w:tblPrEx>
          <w:tblW w:w="13940" w:type="dxa"/>
          <w:jc w:val="center"/>
          <w:tblLook w:val="04A0"/>
        </w:tblPrEx>
        <w:trPr>
          <w:trHeight w:val="51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99703E" w:rsidRPr="0099703E" w:rsidP="0099703E" w14:paraId="7DA6D64B" w14:textId="77777777">
            <w:pPr>
              <w:spacing w:after="0" w:line="240" w:lineRule="auto"/>
              <w:rPr>
                <w:rFonts w:eastAsia="Times New Roman" w:cstheme="minorHAnsi"/>
              </w:rPr>
            </w:pPr>
            <w:r w:rsidRPr="0099703E">
              <w:rPr>
                <w:rFonts w:eastAsia="Times New Roman" w:cstheme="minorHAnsi"/>
              </w:rPr>
              <w:t xml:space="preserve">DSI operation and maintenance costs </w:t>
            </w:r>
          </w:p>
        </w:tc>
        <w:tc>
          <w:tcPr>
            <w:tcW w:w="1840" w:type="dxa"/>
            <w:tcBorders>
              <w:top w:val="nil"/>
              <w:left w:val="nil"/>
              <w:bottom w:val="single" w:sz="4" w:space="0" w:color="auto"/>
              <w:right w:val="single" w:sz="4" w:space="0" w:color="auto"/>
            </w:tcBorders>
            <w:shd w:val="clear" w:color="auto" w:fill="auto"/>
            <w:vAlign w:val="center"/>
            <w:hideMark/>
          </w:tcPr>
          <w:p w:rsidR="0099703E" w:rsidRPr="0099703E" w:rsidP="0099703E" w14:paraId="0477F888" w14:textId="77777777">
            <w:pPr>
              <w:spacing w:after="0" w:line="240" w:lineRule="auto"/>
              <w:jc w:val="center"/>
              <w:rPr>
                <w:rFonts w:eastAsia="Times New Roman" w:cstheme="minorHAnsi"/>
              </w:rPr>
            </w:pPr>
            <w:r w:rsidRPr="0099703E">
              <w:rPr>
                <w:rFonts w:eastAsia="Times New Roman" w:cstheme="minorHAnsi"/>
              </w:rPr>
              <w:t xml:space="preserve">$0 </w:t>
            </w:r>
          </w:p>
        </w:tc>
        <w:tc>
          <w:tcPr>
            <w:tcW w:w="1820" w:type="dxa"/>
            <w:tcBorders>
              <w:top w:val="nil"/>
              <w:left w:val="nil"/>
              <w:bottom w:val="single" w:sz="4" w:space="0" w:color="auto"/>
              <w:right w:val="single" w:sz="4" w:space="0" w:color="auto"/>
            </w:tcBorders>
            <w:shd w:val="clear" w:color="auto" w:fill="auto"/>
            <w:vAlign w:val="center"/>
            <w:hideMark/>
          </w:tcPr>
          <w:p w:rsidR="0099703E" w:rsidRPr="0099703E" w:rsidP="0099703E" w14:paraId="0986217F" w14:textId="77777777">
            <w:pPr>
              <w:spacing w:after="0" w:line="240" w:lineRule="auto"/>
              <w:jc w:val="center"/>
              <w:rPr>
                <w:rFonts w:eastAsia="Times New Roman" w:cstheme="minorHAnsi"/>
              </w:rPr>
            </w:pPr>
            <w:r w:rsidRPr="0099703E">
              <w:rPr>
                <w:rFonts w:eastAsia="Times New Roman" w:cstheme="minorHAnsi"/>
              </w:rPr>
              <w:t>0</w:t>
            </w:r>
          </w:p>
        </w:tc>
        <w:tc>
          <w:tcPr>
            <w:tcW w:w="2320" w:type="dxa"/>
            <w:tcBorders>
              <w:top w:val="nil"/>
              <w:left w:val="nil"/>
              <w:bottom w:val="single" w:sz="4" w:space="0" w:color="auto"/>
              <w:right w:val="single" w:sz="4" w:space="0" w:color="auto"/>
            </w:tcBorders>
            <w:shd w:val="clear" w:color="auto" w:fill="auto"/>
            <w:vAlign w:val="center"/>
            <w:hideMark/>
          </w:tcPr>
          <w:p w:rsidR="0099703E" w:rsidRPr="0099703E" w:rsidP="0099703E" w14:paraId="79BFBF6E" w14:textId="77777777">
            <w:pPr>
              <w:spacing w:after="0" w:line="240" w:lineRule="auto"/>
              <w:jc w:val="center"/>
              <w:rPr>
                <w:rFonts w:eastAsia="Times New Roman" w:cstheme="minorHAnsi"/>
              </w:rPr>
            </w:pPr>
            <w:r w:rsidRPr="0099703E">
              <w:rPr>
                <w:rFonts w:eastAsia="Times New Roman" w:cstheme="minorHAnsi"/>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rsidR="0099703E" w:rsidRPr="0099703E" w:rsidP="0099703E" w14:paraId="4C1FC4F0" w14:textId="77777777">
            <w:pPr>
              <w:spacing w:after="0" w:line="240" w:lineRule="auto"/>
              <w:jc w:val="center"/>
              <w:rPr>
                <w:rFonts w:eastAsia="Times New Roman" w:cstheme="minorHAnsi"/>
              </w:rPr>
            </w:pPr>
            <w:r w:rsidRPr="0099703E">
              <w:rPr>
                <w:rFonts w:eastAsia="Times New Roman" w:cstheme="minorHAnsi"/>
              </w:rPr>
              <w:t xml:space="preserve">$242,716 </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79D30D44" w14:textId="77777777">
            <w:pPr>
              <w:spacing w:after="0" w:line="240" w:lineRule="auto"/>
              <w:jc w:val="center"/>
              <w:rPr>
                <w:rFonts w:eastAsia="Times New Roman" w:cstheme="minorHAnsi"/>
              </w:rPr>
            </w:pPr>
            <w:r w:rsidRPr="0099703E">
              <w:rPr>
                <w:rFonts w:eastAsia="Times New Roman" w:cstheme="minorHAnsi"/>
              </w:rPr>
              <w:t>1</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30B0E0FD" w14:textId="77777777">
            <w:pPr>
              <w:spacing w:after="0" w:line="240" w:lineRule="auto"/>
              <w:jc w:val="center"/>
              <w:rPr>
                <w:rFonts w:eastAsia="Times New Roman" w:cstheme="minorHAnsi"/>
              </w:rPr>
            </w:pPr>
            <w:r w:rsidRPr="0099703E">
              <w:rPr>
                <w:rFonts w:eastAsia="Times New Roman" w:cstheme="minorHAnsi"/>
              </w:rPr>
              <w:t xml:space="preserve">$242,716 </w:t>
            </w:r>
          </w:p>
        </w:tc>
      </w:tr>
      <w:tr w14:paraId="3F94814A" w14:textId="77777777" w:rsidTr="0099703E">
        <w:tblPrEx>
          <w:tblW w:w="13940" w:type="dxa"/>
          <w:jc w:val="center"/>
          <w:tblLook w:val="04A0"/>
        </w:tblPrEx>
        <w:trPr>
          <w:trHeight w:val="765"/>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99703E" w:rsidRPr="0099703E" w:rsidP="0099703E" w14:paraId="76C9430A" w14:textId="77777777">
            <w:pPr>
              <w:spacing w:after="0" w:line="240" w:lineRule="auto"/>
              <w:rPr>
                <w:rFonts w:eastAsia="Times New Roman" w:cstheme="minorHAnsi"/>
              </w:rPr>
            </w:pPr>
            <w:r w:rsidRPr="0099703E">
              <w:rPr>
                <w:rFonts w:eastAsia="Times New Roman" w:cstheme="minorHAnsi"/>
              </w:rPr>
              <w:t xml:space="preserve">ACI/Venturi scrubber operation and maintenance costs </w:t>
            </w:r>
          </w:p>
        </w:tc>
        <w:tc>
          <w:tcPr>
            <w:tcW w:w="1840" w:type="dxa"/>
            <w:tcBorders>
              <w:top w:val="nil"/>
              <w:left w:val="nil"/>
              <w:bottom w:val="single" w:sz="4" w:space="0" w:color="auto"/>
              <w:right w:val="single" w:sz="4" w:space="0" w:color="auto"/>
            </w:tcBorders>
            <w:shd w:val="clear" w:color="auto" w:fill="auto"/>
            <w:vAlign w:val="center"/>
            <w:hideMark/>
          </w:tcPr>
          <w:p w:rsidR="0099703E" w:rsidRPr="0099703E" w:rsidP="0099703E" w14:paraId="221DC501" w14:textId="77777777">
            <w:pPr>
              <w:spacing w:after="0" w:line="240" w:lineRule="auto"/>
              <w:jc w:val="center"/>
              <w:rPr>
                <w:rFonts w:eastAsia="Times New Roman" w:cstheme="minorHAnsi"/>
              </w:rPr>
            </w:pPr>
            <w:r w:rsidRPr="0099703E">
              <w:rPr>
                <w:rFonts w:eastAsia="Times New Roman" w:cstheme="minorHAnsi"/>
              </w:rPr>
              <w:t xml:space="preserve">$0 </w:t>
            </w:r>
          </w:p>
        </w:tc>
        <w:tc>
          <w:tcPr>
            <w:tcW w:w="1820" w:type="dxa"/>
            <w:tcBorders>
              <w:top w:val="nil"/>
              <w:left w:val="nil"/>
              <w:bottom w:val="single" w:sz="4" w:space="0" w:color="auto"/>
              <w:right w:val="single" w:sz="4" w:space="0" w:color="auto"/>
            </w:tcBorders>
            <w:shd w:val="clear" w:color="auto" w:fill="auto"/>
            <w:vAlign w:val="center"/>
            <w:hideMark/>
          </w:tcPr>
          <w:p w:rsidR="0099703E" w:rsidRPr="0099703E" w:rsidP="0099703E" w14:paraId="6B1B8044" w14:textId="77777777">
            <w:pPr>
              <w:spacing w:after="0" w:line="240" w:lineRule="auto"/>
              <w:jc w:val="center"/>
              <w:rPr>
                <w:rFonts w:eastAsia="Times New Roman" w:cstheme="minorHAnsi"/>
              </w:rPr>
            </w:pPr>
            <w:r w:rsidRPr="0099703E">
              <w:rPr>
                <w:rFonts w:eastAsia="Times New Roman" w:cstheme="minorHAnsi"/>
              </w:rPr>
              <w:t>0</w:t>
            </w:r>
          </w:p>
        </w:tc>
        <w:tc>
          <w:tcPr>
            <w:tcW w:w="2320" w:type="dxa"/>
            <w:tcBorders>
              <w:top w:val="nil"/>
              <w:left w:val="nil"/>
              <w:bottom w:val="single" w:sz="4" w:space="0" w:color="auto"/>
              <w:right w:val="single" w:sz="4" w:space="0" w:color="auto"/>
            </w:tcBorders>
            <w:shd w:val="clear" w:color="auto" w:fill="auto"/>
            <w:vAlign w:val="center"/>
            <w:hideMark/>
          </w:tcPr>
          <w:p w:rsidR="0099703E" w:rsidRPr="0099703E" w:rsidP="0099703E" w14:paraId="1914A6CB" w14:textId="77777777">
            <w:pPr>
              <w:spacing w:after="0" w:line="240" w:lineRule="auto"/>
              <w:jc w:val="center"/>
              <w:rPr>
                <w:rFonts w:eastAsia="Times New Roman" w:cstheme="minorHAnsi"/>
              </w:rPr>
            </w:pPr>
            <w:r w:rsidRPr="0099703E">
              <w:rPr>
                <w:rFonts w:eastAsia="Times New Roman" w:cstheme="minorHAnsi"/>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rsidR="0099703E" w:rsidRPr="0099703E" w:rsidP="0099703E" w14:paraId="484F7769" w14:textId="77777777">
            <w:pPr>
              <w:spacing w:after="0" w:line="240" w:lineRule="auto"/>
              <w:jc w:val="center"/>
              <w:rPr>
                <w:rFonts w:eastAsia="Times New Roman" w:cstheme="minorHAnsi"/>
              </w:rPr>
            </w:pPr>
            <w:r w:rsidRPr="0099703E">
              <w:rPr>
                <w:rFonts w:eastAsia="Times New Roman" w:cstheme="minorHAnsi"/>
              </w:rPr>
              <w:t xml:space="preserve">$3,549,578 </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2BA4E3CB" w14:textId="77777777">
            <w:pPr>
              <w:spacing w:after="0" w:line="240" w:lineRule="auto"/>
              <w:jc w:val="center"/>
              <w:rPr>
                <w:rFonts w:eastAsia="Times New Roman" w:cstheme="minorHAnsi"/>
              </w:rPr>
            </w:pPr>
            <w:r w:rsidRPr="0099703E">
              <w:rPr>
                <w:rFonts w:eastAsia="Times New Roman" w:cstheme="minorHAnsi"/>
              </w:rPr>
              <w:t>5</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6FC3A4C1" w14:textId="77777777">
            <w:pPr>
              <w:spacing w:after="0" w:line="240" w:lineRule="auto"/>
              <w:jc w:val="center"/>
              <w:rPr>
                <w:rFonts w:eastAsia="Times New Roman" w:cstheme="minorHAnsi"/>
              </w:rPr>
            </w:pPr>
            <w:r w:rsidRPr="0099703E">
              <w:rPr>
                <w:rFonts w:eastAsia="Times New Roman" w:cstheme="minorHAnsi"/>
              </w:rPr>
              <w:t xml:space="preserve">$17,747,890 </w:t>
            </w:r>
          </w:p>
        </w:tc>
      </w:tr>
      <w:tr w14:paraId="5E947AD0" w14:textId="77777777" w:rsidTr="0099703E">
        <w:tblPrEx>
          <w:tblW w:w="13940" w:type="dxa"/>
          <w:jc w:val="center"/>
          <w:tblLook w:val="04A0"/>
        </w:tblPrEx>
        <w:trPr>
          <w:trHeight w:val="27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99703E" w:rsidRPr="0099703E" w:rsidP="0099703E" w14:paraId="3F30D36B" w14:textId="77777777">
            <w:pPr>
              <w:spacing w:after="0" w:line="240" w:lineRule="auto"/>
              <w:rPr>
                <w:rFonts w:eastAsia="Times New Roman" w:cstheme="minorHAnsi"/>
              </w:rPr>
            </w:pPr>
            <w:r w:rsidRPr="0099703E">
              <w:rPr>
                <w:rFonts w:eastAsia="Times New Roman" w:cstheme="minorHAnsi"/>
              </w:rPr>
              <w:t>Records</w:t>
            </w:r>
          </w:p>
        </w:tc>
        <w:tc>
          <w:tcPr>
            <w:tcW w:w="1840" w:type="dxa"/>
            <w:tcBorders>
              <w:top w:val="nil"/>
              <w:left w:val="nil"/>
              <w:bottom w:val="single" w:sz="4" w:space="0" w:color="auto"/>
              <w:right w:val="single" w:sz="4" w:space="0" w:color="auto"/>
            </w:tcBorders>
            <w:shd w:val="clear" w:color="auto" w:fill="auto"/>
            <w:vAlign w:val="center"/>
            <w:hideMark/>
          </w:tcPr>
          <w:p w:rsidR="0099703E" w:rsidRPr="0099703E" w:rsidP="0099703E" w14:paraId="4F2B7A0D" w14:textId="77777777">
            <w:pPr>
              <w:spacing w:after="0" w:line="240" w:lineRule="auto"/>
              <w:jc w:val="center"/>
              <w:rPr>
                <w:rFonts w:eastAsia="Times New Roman" w:cstheme="minorHAnsi"/>
              </w:rPr>
            </w:pPr>
            <w:r w:rsidRPr="0099703E">
              <w:rPr>
                <w:rFonts w:eastAsia="Times New Roman" w:cstheme="minorHAnsi"/>
              </w:rPr>
              <w:t xml:space="preserve">$0 </w:t>
            </w:r>
          </w:p>
        </w:tc>
        <w:tc>
          <w:tcPr>
            <w:tcW w:w="1820" w:type="dxa"/>
            <w:tcBorders>
              <w:top w:val="nil"/>
              <w:left w:val="nil"/>
              <w:bottom w:val="single" w:sz="4" w:space="0" w:color="auto"/>
              <w:right w:val="single" w:sz="4" w:space="0" w:color="auto"/>
            </w:tcBorders>
            <w:shd w:val="clear" w:color="auto" w:fill="auto"/>
            <w:vAlign w:val="center"/>
            <w:hideMark/>
          </w:tcPr>
          <w:p w:rsidR="0099703E" w:rsidRPr="0099703E" w:rsidP="0099703E" w14:paraId="51F617D1" w14:textId="77777777">
            <w:pPr>
              <w:spacing w:after="0" w:line="240" w:lineRule="auto"/>
              <w:jc w:val="center"/>
              <w:rPr>
                <w:rFonts w:eastAsia="Times New Roman" w:cstheme="minorHAnsi"/>
              </w:rPr>
            </w:pPr>
            <w:r w:rsidRPr="0099703E">
              <w:rPr>
                <w:rFonts w:eastAsia="Times New Roman" w:cstheme="minorHAnsi"/>
              </w:rPr>
              <w:t>0</w:t>
            </w:r>
          </w:p>
        </w:tc>
        <w:tc>
          <w:tcPr>
            <w:tcW w:w="2320" w:type="dxa"/>
            <w:tcBorders>
              <w:top w:val="nil"/>
              <w:left w:val="nil"/>
              <w:bottom w:val="single" w:sz="4" w:space="0" w:color="auto"/>
              <w:right w:val="single" w:sz="4" w:space="0" w:color="auto"/>
            </w:tcBorders>
            <w:shd w:val="clear" w:color="auto" w:fill="auto"/>
            <w:vAlign w:val="center"/>
            <w:hideMark/>
          </w:tcPr>
          <w:p w:rsidR="0099703E" w:rsidRPr="0099703E" w:rsidP="0099703E" w14:paraId="68FC979F" w14:textId="77777777">
            <w:pPr>
              <w:spacing w:after="0" w:line="240" w:lineRule="auto"/>
              <w:jc w:val="center"/>
              <w:rPr>
                <w:rFonts w:eastAsia="Times New Roman" w:cstheme="minorHAnsi"/>
              </w:rPr>
            </w:pPr>
            <w:r w:rsidRPr="0099703E">
              <w:rPr>
                <w:rFonts w:eastAsia="Times New Roman" w:cstheme="minorHAnsi"/>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rsidR="0099703E" w:rsidRPr="0099703E" w:rsidP="0099703E" w14:paraId="3D51A1C7" w14:textId="77777777">
            <w:pPr>
              <w:spacing w:after="0" w:line="240" w:lineRule="auto"/>
              <w:jc w:val="center"/>
              <w:rPr>
                <w:rFonts w:eastAsia="Times New Roman" w:cstheme="minorHAnsi"/>
              </w:rPr>
            </w:pPr>
            <w:r w:rsidRPr="0099703E">
              <w:rPr>
                <w:rFonts w:eastAsia="Times New Roman" w:cstheme="minorHAnsi"/>
              </w:rPr>
              <w:t xml:space="preserve">$26,472 </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7FB82229" w14:textId="77777777">
            <w:pPr>
              <w:spacing w:after="0" w:line="240" w:lineRule="auto"/>
              <w:jc w:val="center"/>
              <w:rPr>
                <w:rFonts w:eastAsia="Times New Roman" w:cstheme="minorHAnsi"/>
              </w:rPr>
            </w:pPr>
            <w:r w:rsidRPr="0099703E">
              <w:rPr>
                <w:rFonts w:eastAsia="Times New Roman" w:cstheme="minorHAnsi"/>
              </w:rPr>
              <w:t>7</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56037B0D" w14:textId="77777777">
            <w:pPr>
              <w:spacing w:after="0" w:line="240" w:lineRule="auto"/>
              <w:jc w:val="center"/>
              <w:rPr>
                <w:rFonts w:eastAsia="Times New Roman" w:cstheme="minorHAnsi"/>
              </w:rPr>
            </w:pPr>
            <w:r w:rsidRPr="0099703E">
              <w:rPr>
                <w:rFonts w:eastAsia="Times New Roman" w:cstheme="minorHAnsi"/>
              </w:rPr>
              <w:t xml:space="preserve">$185,304 </w:t>
            </w:r>
          </w:p>
        </w:tc>
      </w:tr>
      <w:tr w14:paraId="193DB778" w14:textId="77777777" w:rsidTr="0099703E">
        <w:tblPrEx>
          <w:tblW w:w="13940" w:type="dxa"/>
          <w:jc w:val="center"/>
          <w:tblLook w:val="04A0"/>
        </w:tblPrEx>
        <w:trPr>
          <w:trHeight w:val="585"/>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99703E" w:rsidRPr="0099703E" w:rsidP="0099703E" w14:paraId="01385648" w14:textId="77777777">
            <w:pPr>
              <w:spacing w:after="0" w:line="240" w:lineRule="auto"/>
              <w:rPr>
                <w:rFonts w:eastAsia="Times New Roman" w:cstheme="minorHAnsi"/>
              </w:rPr>
            </w:pPr>
            <w:r w:rsidRPr="0099703E">
              <w:rPr>
                <w:rFonts w:eastAsia="Times New Roman" w:cstheme="minorHAnsi"/>
              </w:rPr>
              <w:t xml:space="preserve">Method 5 performance test </w:t>
            </w:r>
            <w:r w:rsidRPr="0099703E">
              <w:rPr>
                <w:rFonts w:eastAsia="Times New Roman" w:cstheme="minorHAnsi"/>
                <w:vertAlign w:val="superscript"/>
              </w:rPr>
              <w:t>c</w:t>
            </w:r>
          </w:p>
        </w:tc>
        <w:tc>
          <w:tcPr>
            <w:tcW w:w="1840" w:type="dxa"/>
            <w:tcBorders>
              <w:top w:val="nil"/>
              <w:left w:val="nil"/>
              <w:bottom w:val="single" w:sz="4" w:space="0" w:color="auto"/>
              <w:right w:val="single" w:sz="4" w:space="0" w:color="auto"/>
            </w:tcBorders>
            <w:shd w:val="clear" w:color="auto" w:fill="auto"/>
            <w:vAlign w:val="center"/>
            <w:hideMark/>
          </w:tcPr>
          <w:p w:rsidR="0099703E" w:rsidRPr="0099703E" w:rsidP="0099703E" w14:paraId="6952BE07" w14:textId="77777777">
            <w:pPr>
              <w:spacing w:after="0" w:line="240" w:lineRule="auto"/>
              <w:jc w:val="center"/>
              <w:rPr>
                <w:rFonts w:eastAsia="Times New Roman" w:cstheme="minorHAnsi"/>
              </w:rPr>
            </w:pPr>
            <w:r w:rsidRPr="0099703E">
              <w:rPr>
                <w:rFonts w:eastAsia="Times New Roman" w:cstheme="minorHAnsi"/>
              </w:rPr>
              <w:t> </w:t>
            </w:r>
          </w:p>
        </w:tc>
        <w:tc>
          <w:tcPr>
            <w:tcW w:w="1820" w:type="dxa"/>
            <w:tcBorders>
              <w:top w:val="nil"/>
              <w:left w:val="nil"/>
              <w:bottom w:val="single" w:sz="4" w:space="0" w:color="auto"/>
              <w:right w:val="single" w:sz="4" w:space="0" w:color="auto"/>
            </w:tcBorders>
            <w:shd w:val="clear" w:color="auto" w:fill="auto"/>
            <w:vAlign w:val="center"/>
            <w:hideMark/>
          </w:tcPr>
          <w:p w:rsidR="0099703E" w:rsidRPr="0099703E" w:rsidP="0099703E" w14:paraId="26510363" w14:textId="77777777">
            <w:pPr>
              <w:spacing w:after="0" w:line="240" w:lineRule="auto"/>
              <w:jc w:val="center"/>
              <w:rPr>
                <w:rFonts w:eastAsia="Times New Roman" w:cstheme="minorHAnsi"/>
              </w:rPr>
            </w:pPr>
            <w:r w:rsidRPr="0099703E">
              <w:rPr>
                <w:rFonts w:eastAsia="Times New Roman" w:cstheme="minorHAnsi"/>
              </w:rPr>
              <w:t> </w:t>
            </w:r>
          </w:p>
        </w:tc>
        <w:tc>
          <w:tcPr>
            <w:tcW w:w="2320" w:type="dxa"/>
            <w:tcBorders>
              <w:top w:val="nil"/>
              <w:left w:val="nil"/>
              <w:bottom w:val="single" w:sz="4" w:space="0" w:color="auto"/>
              <w:right w:val="single" w:sz="4" w:space="0" w:color="auto"/>
            </w:tcBorders>
            <w:shd w:val="clear" w:color="auto" w:fill="auto"/>
            <w:vAlign w:val="center"/>
            <w:hideMark/>
          </w:tcPr>
          <w:p w:rsidR="0099703E" w:rsidRPr="0099703E" w:rsidP="0099703E" w14:paraId="0CFBC10A" w14:textId="77777777">
            <w:pPr>
              <w:spacing w:after="0" w:line="240" w:lineRule="auto"/>
              <w:jc w:val="center"/>
              <w:rPr>
                <w:rFonts w:eastAsia="Times New Roman" w:cstheme="minorHAnsi"/>
              </w:rPr>
            </w:pPr>
            <w:r w:rsidRPr="0099703E">
              <w:rPr>
                <w:rFonts w:eastAsia="Times New Roman" w:cstheme="minorHAnsi"/>
              </w:rPr>
              <w:t xml:space="preserve">$438,000 </w:t>
            </w:r>
          </w:p>
        </w:tc>
        <w:tc>
          <w:tcPr>
            <w:tcW w:w="2080" w:type="dxa"/>
            <w:tcBorders>
              <w:top w:val="nil"/>
              <w:left w:val="nil"/>
              <w:bottom w:val="single" w:sz="4" w:space="0" w:color="auto"/>
              <w:right w:val="single" w:sz="4" w:space="0" w:color="auto"/>
            </w:tcBorders>
            <w:shd w:val="clear" w:color="auto" w:fill="auto"/>
            <w:vAlign w:val="center"/>
            <w:hideMark/>
          </w:tcPr>
          <w:p w:rsidR="0099703E" w:rsidRPr="0099703E" w:rsidP="0099703E" w14:paraId="31294878" w14:textId="77777777">
            <w:pPr>
              <w:spacing w:after="0" w:line="240" w:lineRule="auto"/>
              <w:jc w:val="center"/>
              <w:rPr>
                <w:rFonts w:eastAsia="Times New Roman" w:cstheme="minorHAnsi"/>
              </w:rPr>
            </w:pPr>
            <w:r w:rsidRPr="0099703E">
              <w:rPr>
                <w:rFonts w:eastAsia="Times New Roman" w:cstheme="minorHAnsi"/>
              </w:rPr>
              <w:t> </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17CDE10A" w14:textId="77777777">
            <w:pPr>
              <w:spacing w:after="0" w:line="240" w:lineRule="auto"/>
              <w:jc w:val="center"/>
              <w:rPr>
                <w:rFonts w:eastAsia="Times New Roman" w:cstheme="minorHAnsi"/>
              </w:rPr>
            </w:pPr>
            <w:r w:rsidRPr="0099703E">
              <w:rPr>
                <w:rFonts w:eastAsia="Times New Roman" w:cstheme="minorHAnsi"/>
              </w:rPr>
              <w:t> </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503EEE03" w14:textId="77777777">
            <w:pPr>
              <w:spacing w:after="0" w:line="240" w:lineRule="auto"/>
              <w:jc w:val="center"/>
              <w:rPr>
                <w:rFonts w:eastAsia="Times New Roman" w:cstheme="minorHAnsi"/>
              </w:rPr>
            </w:pPr>
            <w:r w:rsidRPr="0099703E">
              <w:rPr>
                <w:rFonts w:eastAsia="Times New Roman" w:cstheme="minorHAnsi"/>
              </w:rPr>
              <w:t> </w:t>
            </w:r>
          </w:p>
        </w:tc>
      </w:tr>
      <w:tr w14:paraId="7B80FC9B" w14:textId="77777777" w:rsidTr="0099703E">
        <w:tblPrEx>
          <w:tblW w:w="13940" w:type="dxa"/>
          <w:jc w:val="center"/>
          <w:tblLook w:val="04A0"/>
        </w:tblPrEx>
        <w:trPr>
          <w:trHeight w:val="33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99703E" w:rsidRPr="0099703E" w:rsidP="0099703E" w14:paraId="6FB429EB" w14:textId="77777777">
            <w:pPr>
              <w:spacing w:after="0" w:line="240" w:lineRule="auto"/>
              <w:rPr>
                <w:rFonts w:eastAsia="Times New Roman" w:cstheme="minorHAnsi"/>
                <w:color w:val="000000"/>
              </w:rPr>
            </w:pPr>
            <w:r w:rsidRPr="0099703E">
              <w:rPr>
                <w:rFonts w:eastAsia="Times New Roman" w:cstheme="minorHAnsi"/>
                <w:color w:val="000000"/>
              </w:rPr>
              <w:t xml:space="preserve">Totals (rounded) </w:t>
            </w:r>
            <w:r w:rsidRPr="0099703E">
              <w:rPr>
                <w:rFonts w:eastAsia="Times New Roman" w:cstheme="minorHAnsi"/>
                <w:color w:val="000000"/>
                <w:vertAlign w:val="superscript"/>
              </w:rPr>
              <w:t>d</w:t>
            </w:r>
          </w:p>
        </w:tc>
        <w:tc>
          <w:tcPr>
            <w:tcW w:w="1840" w:type="dxa"/>
            <w:tcBorders>
              <w:top w:val="nil"/>
              <w:left w:val="nil"/>
              <w:bottom w:val="single" w:sz="4" w:space="0" w:color="auto"/>
              <w:right w:val="single" w:sz="4" w:space="0" w:color="auto"/>
            </w:tcBorders>
            <w:shd w:val="clear" w:color="auto" w:fill="auto"/>
            <w:vAlign w:val="center"/>
            <w:hideMark/>
          </w:tcPr>
          <w:p w:rsidR="0099703E" w:rsidRPr="0099703E" w:rsidP="0099703E" w14:paraId="6DB90678" w14:textId="77777777">
            <w:pPr>
              <w:spacing w:after="0" w:line="240" w:lineRule="auto"/>
              <w:rPr>
                <w:rFonts w:eastAsia="Times New Roman" w:cstheme="minorHAnsi"/>
              </w:rPr>
            </w:pPr>
            <w:r w:rsidRPr="0099703E">
              <w:rPr>
                <w:rFonts w:eastAsia="Times New Roman" w:cstheme="minorHAnsi"/>
              </w:rPr>
              <w:t> </w:t>
            </w:r>
          </w:p>
        </w:tc>
        <w:tc>
          <w:tcPr>
            <w:tcW w:w="1820" w:type="dxa"/>
            <w:tcBorders>
              <w:top w:val="nil"/>
              <w:left w:val="nil"/>
              <w:bottom w:val="single" w:sz="4" w:space="0" w:color="auto"/>
              <w:right w:val="single" w:sz="4" w:space="0" w:color="auto"/>
            </w:tcBorders>
            <w:shd w:val="clear" w:color="auto" w:fill="auto"/>
            <w:vAlign w:val="center"/>
            <w:hideMark/>
          </w:tcPr>
          <w:p w:rsidR="0099703E" w:rsidRPr="0099703E" w:rsidP="0099703E" w14:paraId="6E3A0B39" w14:textId="77777777">
            <w:pPr>
              <w:spacing w:after="0" w:line="240" w:lineRule="auto"/>
              <w:rPr>
                <w:rFonts w:eastAsia="Times New Roman" w:cstheme="minorHAnsi"/>
              </w:rPr>
            </w:pPr>
            <w:r w:rsidRPr="0099703E">
              <w:rPr>
                <w:rFonts w:eastAsia="Times New Roman" w:cstheme="minorHAnsi"/>
              </w:rPr>
              <w:t> </w:t>
            </w:r>
          </w:p>
        </w:tc>
        <w:tc>
          <w:tcPr>
            <w:tcW w:w="2320" w:type="dxa"/>
            <w:tcBorders>
              <w:top w:val="nil"/>
              <w:left w:val="nil"/>
              <w:bottom w:val="single" w:sz="4" w:space="0" w:color="auto"/>
              <w:right w:val="single" w:sz="4" w:space="0" w:color="auto"/>
            </w:tcBorders>
            <w:shd w:val="clear" w:color="auto" w:fill="auto"/>
            <w:vAlign w:val="center"/>
            <w:hideMark/>
          </w:tcPr>
          <w:p w:rsidR="0099703E" w:rsidRPr="0099703E" w:rsidP="0099703E" w14:paraId="43CD7D9F" w14:textId="77777777">
            <w:pPr>
              <w:spacing w:after="0" w:line="240" w:lineRule="auto"/>
              <w:jc w:val="center"/>
              <w:rPr>
                <w:rFonts w:eastAsia="Times New Roman" w:cstheme="minorHAnsi"/>
              </w:rPr>
            </w:pPr>
            <w:r w:rsidRPr="0099703E">
              <w:rPr>
                <w:rFonts w:eastAsia="Times New Roman" w:cstheme="minorHAnsi"/>
              </w:rPr>
              <w:t xml:space="preserve">$438,000 </w:t>
            </w:r>
          </w:p>
        </w:tc>
        <w:tc>
          <w:tcPr>
            <w:tcW w:w="2080" w:type="dxa"/>
            <w:tcBorders>
              <w:top w:val="nil"/>
              <w:left w:val="nil"/>
              <w:bottom w:val="single" w:sz="4" w:space="0" w:color="auto"/>
              <w:right w:val="single" w:sz="4" w:space="0" w:color="auto"/>
            </w:tcBorders>
            <w:shd w:val="clear" w:color="auto" w:fill="auto"/>
            <w:vAlign w:val="center"/>
            <w:hideMark/>
          </w:tcPr>
          <w:p w:rsidR="0099703E" w:rsidRPr="0099703E" w:rsidP="0099703E" w14:paraId="3D59169A" w14:textId="77777777">
            <w:pPr>
              <w:spacing w:after="0" w:line="240" w:lineRule="auto"/>
              <w:rPr>
                <w:rFonts w:eastAsia="Times New Roman" w:cstheme="minorHAnsi"/>
              </w:rPr>
            </w:pPr>
            <w:r w:rsidRPr="0099703E">
              <w:rPr>
                <w:rFonts w:eastAsia="Times New Roman" w:cstheme="minorHAnsi"/>
              </w:rPr>
              <w:t> </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1DC4E39F" w14:textId="77777777">
            <w:pPr>
              <w:spacing w:after="0" w:line="240" w:lineRule="auto"/>
              <w:rPr>
                <w:rFonts w:eastAsia="Times New Roman" w:cstheme="minorHAnsi"/>
              </w:rPr>
            </w:pPr>
            <w:r w:rsidRPr="0099703E">
              <w:rPr>
                <w:rFonts w:eastAsia="Times New Roman" w:cstheme="minorHAnsi"/>
              </w:rPr>
              <w:t> </w:t>
            </w:r>
          </w:p>
        </w:tc>
        <w:tc>
          <w:tcPr>
            <w:tcW w:w="1780" w:type="dxa"/>
            <w:tcBorders>
              <w:top w:val="nil"/>
              <w:left w:val="nil"/>
              <w:bottom w:val="single" w:sz="4" w:space="0" w:color="auto"/>
              <w:right w:val="single" w:sz="4" w:space="0" w:color="auto"/>
            </w:tcBorders>
            <w:shd w:val="clear" w:color="auto" w:fill="auto"/>
            <w:vAlign w:val="center"/>
            <w:hideMark/>
          </w:tcPr>
          <w:p w:rsidR="0099703E" w:rsidRPr="0099703E" w:rsidP="0099703E" w14:paraId="255CFDCA" w14:textId="77777777">
            <w:pPr>
              <w:spacing w:after="0" w:line="240" w:lineRule="auto"/>
              <w:jc w:val="center"/>
              <w:rPr>
                <w:rFonts w:eastAsia="Times New Roman" w:cstheme="minorHAnsi"/>
              </w:rPr>
            </w:pPr>
            <w:r w:rsidRPr="0099703E">
              <w:rPr>
                <w:rFonts w:eastAsia="Times New Roman" w:cstheme="minorHAnsi"/>
              </w:rPr>
              <w:t xml:space="preserve">$18,200,000 </w:t>
            </w:r>
          </w:p>
        </w:tc>
      </w:tr>
      <w:tr w14:paraId="0C1AF9A7" w14:textId="77777777" w:rsidTr="0099703E">
        <w:tblPrEx>
          <w:tblW w:w="13940" w:type="dxa"/>
          <w:jc w:val="center"/>
          <w:tblLook w:val="04A0"/>
        </w:tblPrEx>
        <w:trPr>
          <w:trHeight w:val="255"/>
          <w:jc w:val="center"/>
        </w:trPr>
        <w:tc>
          <w:tcPr>
            <w:tcW w:w="13940" w:type="dxa"/>
            <w:gridSpan w:val="7"/>
            <w:tcBorders>
              <w:top w:val="nil"/>
              <w:left w:val="nil"/>
              <w:bottom w:val="nil"/>
              <w:right w:val="nil"/>
            </w:tcBorders>
            <w:shd w:val="clear" w:color="auto" w:fill="auto"/>
            <w:vAlign w:val="bottom"/>
            <w:hideMark/>
          </w:tcPr>
          <w:p w:rsidR="0099703E" w:rsidRPr="0099703E" w:rsidP="0099703E" w14:paraId="1E67B86D" w14:textId="61F4B01B">
            <w:pPr>
              <w:spacing w:after="0" w:line="240" w:lineRule="auto"/>
              <w:rPr>
                <w:rFonts w:eastAsia="Times New Roman" w:cstheme="minorHAnsi"/>
                <w:color w:val="000000"/>
              </w:rPr>
            </w:pPr>
            <w:r w:rsidRPr="0099703E">
              <w:rPr>
                <w:rFonts w:eastAsia="Times New Roman" w:cstheme="minorHAnsi"/>
                <w:color w:val="000000"/>
                <w:vertAlign w:val="superscript"/>
              </w:rPr>
              <w:t>a</w:t>
            </w:r>
            <w:r w:rsidR="002006F1">
              <w:rPr>
                <w:rFonts w:eastAsia="Times New Roman" w:cstheme="minorHAnsi"/>
                <w:color w:val="000000"/>
              </w:rPr>
              <w:t xml:space="preserve"> </w:t>
            </w:r>
            <w:r w:rsidRPr="0099703E">
              <w:rPr>
                <w:rFonts w:eastAsia="Times New Roman" w:cstheme="minorHAnsi"/>
                <w:color w:val="000000"/>
              </w:rPr>
              <w:t>The</w:t>
            </w:r>
            <w:r w:rsidRPr="0099703E">
              <w:rPr>
                <w:rFonts w:eastAsia="Times New Roman" w:cstheme="minorHAnsi"/>
                <w:color w:val="000000"/>
              </w:rPr>
              <w:t xml:space="preserve"> estimated cost of this test would be $17,176 and is required once every 5 years. We assume 20% (3) facilities will annually perform the Periodic 5-year test. </w:t>
            </w:r>
          </w:p>
        </w:tc>
      </w:tr>
      <w:tr w14:paraId="457EF7EE" w14:textId="77777777" w:rsidTr="0099703E">
        <w:tblPrEx>
          <w:tblW w:w="13940" w:type="dxa"/>
          <w:jc w:val="center"/>
          <w:tblLook w:val="04A0"/>
        </w:tblPrEx>
        <w:trPr>
          <w:trHeight w:val="315"/>
          <w:jc w:val="center"/>
        </w:trPr>
        <w:tc>
          <w:tcPr>
            <w:tcW w:w="13940" w:type="dxa"/>
            <w:gridSpan w:val="7"/>
            <w:tcBorders>
              <w:top w:val="nil"/>
              <w:left w:val="nil"/>
              <w:bottom w:val="nil"/>
              <w:right w:val="nil"/>
            </w:tcBorders>
            <w:shd w:val="clear" w:color="auto" w:fill="auto"/>
            <w:hideMark/>
          </w:tcPr>
          <w:p w:rsidR="0099703E" w:rsidRPr="0099703E" w:rsidP="0099703E" w14:paraId="01E83D29" w14:textId="551807A7">
            <w:pPr>
              <w:spacing w:after="0" w:line="240" w:lineRule="auto"/>
              <w:rPr>
                <w:rFonts w:eastAsia="Times New Roman" w:cstheme="minorHAnsi"/>
                <w:color w:val="000000"/>
              </w:rPr>
            </w:pPr>
            <w:r w:rsidRPr="0099703E">
              <w:rPr>
                <w:rFonts w:eastAsia="Times New Roman" w:cstheme="minorHAnsi"/>
                <w:color w:val="000000"/>
                <w:vertAlign w:val="superscript"/>
              </w:rPr>
              <w:t>b</w:t>
            </w:r>
            <w:r w:rsidR="002006F1">
              <w:rPr>
                <w:rFonts w:eastAsia="Times New Roman" w:cstheme="minorHAnsi"/>
                <w:color w:val="000000"/>
                <w:vertAlign w:val="superscript"/>
              </w:rPr>
              <w:t xml:space="preserve"> </w:t>
            </w:r>
            <w:r w:rsidRPr="0099703E">
              <w:rPr>
                <w:rFonts w:eastAsia="Times New Roman" w:cstheme="minorHAnsi"/>
                <w:color w:val="000000"/>
              </w:rPr>
              <w:t xml:space="preserve">This is a </w:t>
            </w:r>
            <w:r w:rsidRPr="0099703E">
              <w:rPr>
                <w:rFonts w:eastAsia="Times New Roman" w:cstheme="minorHAnsi"/>
                <w:color w:val="000000"/>
              </w:rPr>
              <w:t>one time</w:t>
            </w:r>
            <w:r w:rsidRPr="0099703E">
              <w:rPr>
                <w:rFonts w:eastAsia="Times New Roman" w:cstheme="minorHAnsi"/>
                <w:color w:val="000000"/>
              </w:rPr>
              <w:t xml:space="preserve"> cost associated with the new regulations. The 15 existing facilities are required to perform initial performance testing on vents downstream from the main filter unit (MFU) to determine applicability in the first year. The cost of this test would be $24,061. Existing facilities will not be required to perform this test in future ICR renewals.</w:t>
            </w:r>
          </w:p>
        </w:tc>
      </w:tr>
      <w:tr w14:paraId="44C8BC3E" w14:textId="77777777" w:rsidTr="0099703E">
        <w:tblPrEx>
          <w:tblW w:w="13940" w:type="dxa"/>
          <w:jc w:val="center"/>
          <w:tblLook w:val="04A0"/>
        </w:tblPrEx>
        <w:trPr>
          <w:trHeight w:val="525"/>
          <w:jc w:val="center"/>
        </w:trPr>
        <w:tc>
          <w:tcPr>
            <w:tcW w:w="13940" w:type="dxa"/>
            <w:gridSpan w:val="7"/>
            <w:tcBorders>
              <w:top w:val="nil"/>
              <w:left w:val="nil"/>
              <w:bottom w:val="nil"/>
              <w:right w:val="nil"/>
            </w:tcBorders>
            <w:shd w:val="clear" w:color="auto" w:fill="auto"/>
            <w:vAlign w:val="bottom"/>
            <w:hideMark/>
          </w:tcPr>
          <w:p w:rsidR="0099703E" w:rsidRPr="0099703E" w:rsidP="0099703E" w14:paraId="32FA3B7B" w14:textId="77777777">
            <w:pPr>
              <w:spacing w:after="0" w:line="240" w:lineRule="auto"/>
              <w:rPr>
                <w:rFonts w:eastAsia="Times New Roman" w:cstheme="minorHAnsi"/>
                <w:color w:val="000000"/>
              </w:rPr>
            </w:pPr>
            <w:r w:rsidRPr="0099703E">
              <w:rPr>
                <w:rFonts w:eastAsia="Times New Roman" w:cstheme="minorHAnsi"/>
                <w:color w:val="000000"/>
                <w:vertAlign w:val="superscript"/>
              </w:rPr>
              <w:t xml:space="preserve">c </w:t>
            </w:r>
            <w:r w:rsidRPr="0099703E">
              <w:rPr>
                <w:rFonts w:eastAsia="Times New Roman" w:cstheme="minorHAnsi"/>
                <w:color w:val="000000"/>
              </w:rPr>
              <w:t>Testing contractor cost is based on the following: (51 indurating furnace Method 5 PM tests, twice/5 yr term @ $10,000/test) + (117 OCH, PH, and Ore dryer Method 5 PM tests, once/5 yr term @ $10,000/test) = $438,000/year.</w:t>
            </w:r>
          </w:p>
        </w:tc>
      </w:tr>
      <w:tr w14:paraId="3538A233" w14:textId="77777777" w:rsidTr="0099703E">
        <w:tblPrEx>
          <w:tblW w:w="13940" w:type="dxa"/>
          <w:jc w:val="center"/>
          <w:tblLook w:val="04A0"/>
        </w:tblPrEx>
        <w:trPr>
          <w:trHeight w:val="255"/>
          <w:jc w:val="center"/>
        </w:trPr>
        <w:tc>
          <w:tcPr>
            <w:tcW w:w="13940" w:type="dxa"/>
            <w:gridSpan w:val="7"/>
            <w:tcBorders>
              <w:top w:val="nil"/>
              <w:left w:val="nil"/>
              <w:bottom w:val="nil"/>
              <w:right w:val="nil"/>
            </w:tcBorders>
            <w:shd w:val="clear" w:color="auto" w:fill="auto"/>
            <w:vAlign w:val="bottom"/>
            <w:hideMark/>
          </w:tcPr>
          <w:p w:rsidR="0099703E" w:rsidRPr="0099703E" w:rsidP="0099703E" w14:paraId="63EA7934" w14:textId="5D2E22C5">
            <w:pPr>
              <w:spacing w:after="0" w:line="240" w:lineRule="auto"/>
              <w:rPr>
                <w:rFonts w:eastAsia="Times New Roman" w:cstheme="minorHAnsi"/>
                <w:color w:val="000000"/>
              </w:rPr>
            </w:pPr>
            <w:r w:rsidRPr="0099703E">
              <w:rPr>
                <w:rFonts w:eastAsia="Times New Roman" w:cstheme="minorHAnsi"/>
                <w:color w:val="000000"/>
                <w:vertAlign w:val="superscript"/>
              </w:rPr>
              <w:t>d</w:t>
            </w:r>
            <w:r w:rsidR="002006F1">
              <w:rPr>
                <w:rFonts w:eastAsia="Times New Roman" w:cstheme="minorHAnsi"/>
                <w:color w:val="000000"/>
              </w:rPr>
              <w:t xml:space="preserve"> </w:t>
            </w:r>
            <w:r w:rsidRPr="0099703E">
              <w:rPr>
                <w:rFonts w:eastAsia="Times New Roman" w:cstheme="minorHAnsi"/>
                <w:color w:val="000000"/>
              </w:rPr>
              <w:t>Totals have been rounded to 3 significant figures. Figures may not add exactly due to rounding.</w:t>
            </w:r>
          </w:p>
        </w:tc>
      </w:tr>
    </w:tbl>
    <w:p w:rsidR="009D7EC1" w:rsidRPr="00BB3410" w:rsidP="0099703E" w14:paraId="26AF562F" w14:textId="635AD0D8">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28C1"/>
    <w:rsid w:val="0000329D"/>
    <w:rsid w:val="00003D64"/>
    <w:rsid w:val="00004678"/>
    <w:rsid w:val="000069AF"/>
    <w:rsid w:val="000069C3"/>
    <w:rsid w:val="00006C95"/>
    <w:rsid w:val="00007820"/>
    <w:rsid w:val="00007FB5"/>
    <w:rsid w:val="00010EEE"/>
    <w:rsid w:val="000129E1"/>
    <w:rsid w:val="00013852"/>
    <w:rsid w:val="00013CE8"/>
    <w:rsid w:val="00014B10"/>
    <w:rsid w:val="00015FF6"/>
    <w:rsid w:val="0001637F"/>
    <w:rsid w:val="00017062"/>
    <w:rsid w:val="00017B90"/>
    <w:rsid w:val="00020791"/>
    <w:rsid w:val="00023EFE"/>
    <w:rsid w:val="000267E1"/>
    <w:rsid w:val="00030670"/>
    <w:rsid w:val="0003166C"/>
    <w:rsid w:val="00032552"/>
    <w:rsid w:val="00033219"/>
    <w:rsid w:val="0003467D"/>
    <w:rsid w:val="00036CF2"/>
    <w:rsid w:val="00037107"/>
    <w:rsid w:val="00042F77"/>
    <w:rsid w:val="0004467E"/>
    <w:rsid w:val="000452DC"/>
    <w:rsid w:val="000459E3"/>
    <w:rsid w:val="000461BA"/>
    <w:rsid w:val="00047160"/>
    <w:rsid w:val="000506C5"/>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7ED"/>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B3576"/>
    <w:rsid w:val="000B461B"/>
    <w:rsid w:val="000B61F2"/>
    <w:rsid w:val="000B7BBA"/>
    <w:rsid w:val="000C04C0"/>
    <w:rsid w:val="000C21A3"/>
    <w:rsid w:val="000C2A3F"/>
    <w:rsid w:val="000C2FB6"/>
    <w:rsid w:val="000C41A7"/>
    <w:rsid w:val="000C43C8"/>
    <w:rsid w:val="000C608D"/>
    <w:rsid w:val="000D224E"/>
    <w:rsid w:val="000D251E"/>
    <w:rsid w:val="000D2D5D"/>
    <w:rsid w:val="000D3C22"/>
    <w:rsid w:val="000D45B2"/>
    <w:rsid w:val="000D516A"/>
    <w:rsid w:val="000D52C1"/>
    <w:rsid w:val="000D5863"/>
    <w:rsid w:val="000D6FA4"/>
    <w:rsid w:val="000E1158"/>
    <w:rsid w:val="000E184B"/>
    <w:rsid w:val="000E19CB"/>
    <w:rsid w:val="000E1FE8"/>
    <w:rsid w:val="000E3298"/>
    <w:rsid w:val="000E348B"/>
    <w:rsid w:val="000E5609"/>
    <w:rsid w:val="000E71A5"/>
    <w:rsid w:val="000E7DC1"/>
    <w:rsid w:val="000F0186"/>
    <w:rsid w:val="000F29EE"/>
    <w:rsid w:val="000F338A"/>
    <w:rsid w:val="000F3AC3"/>
    <w:rsid w:val="000F4DBB"/>
    <w:rsid w:val="000F6D04"/>
    <w:rsid w:val="000F7205"/>
    <w:rsid w:val="00100432"/>
    <w:rsid w:val="00100499"/>
    <w:rsid w:val="00100BF7"/>
    <w:rsid w:val="00100FA6"/>
    <w:rsid w:val="00101362"/>
    <w:rsid w:val="0010158E"/>
    <w:rsid w:val="0010258D"/>
    <w:rsid w:val="00102EE5"/>
    <w:rsid w:val="00103DD8"/>
    <w:rsid w:val="00105BD0"/>
    <w:rsid w:val="00105F52"/>
    <w:rsid w:val="00106C2C"/>
    <w:rsid w:val="00107505"/>
    <w:rsid w:val="00110C6C"/>
    <w:rsid w:val="00111663"/>
    <w:rsid w:val="00112360"/>
    <w:rsid w:val="00112675"/>
    <w:rsid w:val="001141DA"/>
    <w:rsid w:val="001145E5"/>
    <w:rsid w:val="00116064"/>
    <w:rsid w:val="001172FE"/>
    <w:rsid w:val="00117CAE"/>
    <w:rsid w:val="00117FE1"/>
    <w:rsid w:val="001235F7"/>
    <w:rsid w:val="00125EC0"/>
    <w:rsid w:val="0013006A"/>
    <w:rsid w:val="00130B08"/>
    <w:rsid w:val="00130CF9"/>
    <w:rsid w:val="001310E0"/>
    <w:rsid w:val="00132921"/>
    <w:rsid w:val="001329B3"/>
    <w:rsid w:val="00135EAD"/>
    <w:rsid w:val="00136237"/>
    <w:rsid w:val="00136F1E"/>
    <w:rsid w:val="00137EB8"/>
    <w:rsid w:val="00141AC2"/>
    <w:rsid w:val="001439AE"/>
    <w:rsid w:val="00145DAE"/>
    <w:rsid w:val="00147B68"/>
    <w:rsid w:val="0015084F"/>
    <w:rsid w:val="00152A80"/>
    <w:rsid w:val="0015347D"/>
    <w:rsid w:val="00160461"/>
    <w:rsid w:val="00161846"/>
    <w:rsid w:val="001636DA"/>
    <w:rsid w:val="00163C69"/>
    <w:rsid w:val="00164169"/>
    <w:rsid w:val="001641AA"/>
    <w:rsid w:val="00165DD1"/>
    <w:rsid w:val="00166B27"/>
    <w:rsid w:val="00170329"/>
    <w:rsid w:val="00170689"/>
    <w:rsid w:val="00170EB8"/>
    <w:rsid w:val="00171DC0"/>
    <w:rsid w:val="00173422"/>
    <w:rsid w:val="00173E50"/>
    <w:rsid w:val="00175D10"/>
    <w:rsid w:val="00176BA8"/>
    <w:rsid w:val="001775F3"/>
    <w:rsid w:val="00180511"/>
    <w:rsid w:val="001808C1"/>
    <w:rsid w:val="00183D60"/>
    <w:rsid w:val="00184011"/>
    <w:rsid w:val="00185251"/>
    <w:rsid w:val="001912D6"/>
    <w:rsid w:val="0019149E"/>
    <w:rsid w:val="0019182F"/>
    <w:rsid w:val="00191C72"/>
    <w:rsid w:val="001925B3"/>
    <w:rsid w:val="0019580A"/>
    <w:rsid w:val="00195BEB"/>
    <w:rsid w:val="00197A23"/>
    <w:rsid w:val="001A20B0"/>
    <w:rsid w:val="001A21A7"/>
    <w:rsid w:val="001A3351"/>
    <w:rsid w:val="001A53A7"/>
    <w:rsid w:val="001A7695"/>
    <w:rsid w:val="001A76B3"/>
    <w:rsid w:val="001A7DEF"/>
    <w:rsid w:val="001B1773"/>
    <w:rsid w:val="001B1962"/>
    <w:rsid w:val="001B2D25"/>
    <w:rsid w:val="001B4342"/>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087B"/>
    <w:rsid w:val="001D294E"/>
    <w:rsid w:val="001D2CC2"/>
    <w:rsid w:val="001D47F8"/>
    <w:rsid w:val="001D4CDC"/>
    <w:rsid w:val="001D4D40"/>
    <w:rsid w:val="001D4F2F"/>
    <w:rsid w:val="001D51D8"/>
    <w:rsid w:val="001D5CED"/>
    <w:rsid w:val="001E0068"/>
    <w:rsid w:val="001E0924"/>
    <w:rsid w:val="001E211E"/>
    <w:rsid w:val="001E3A31"/>
    <w:rsid w:val="001E43D7"/>
    <w:rsid w:val="001E534A"/>
    <w:rsid w:val="001E548A"/>
    <w:rsid w:val="001E54CA"/>
    <w:rsid w:val="001E601A"/>
    <w:rsid w:val="001E6134"/>
    <w:rsid w:val="001E6E50"/>
    <w:rsid w:val="001E7480"/>
    <w:rsid w:val="001E74E1"/>
    <w:rsid w:val="001F00A5"/>
    <w:rsid w:val="001F0834"/>
    <w:rsid w:val="001F0D3B"/>
    <w:rsid w:val="001F1A52"/>
    <w:rsid w:val="001F1F14"/>
    <w:rsid w:val="001F34A5"/>
    <w:rsid w:val="001F370A"/>
    <w:rsid w:val="001F5541"/>
    <w:rsid w:val="001F75D9"/>
    <w:rsid w:val="001F7B1A"/>
    <w:rsid w:val="001F7C72"/>
    <w:rsid w:val="001F7DF2"/>
    <w:rsid w:val="002006F1"/>
    <w:rsid w:val="0020142E"/>
    <w:rsid w:val="00201886"/>
    <w:rsid w:val="00203A3B"/>
    <w:rsid w:val="002064A4"/>
    <w:rsid w:val="00210F2E"/>
    <w:rsid w:val="00211627"/>
    <w:rsid w:val="0021345A"/>
    <w:rsid w:val="00213AE6"/>
    <w:rsid w:val="00216C6A"/>
    <w:rsid w:val="00217C2F"/>
    <w:rsid w:val="00220258"/>
    <w:rsid w:val="00222530"/>
    <w:rsid w:val="0022259D"/>
    <w:rsid w:val="00223DD4"/>
    <w:rsid w:val="0022416D"/>
    <w:rsid w:val="00224BB3"/>
    <w:rsid w:val="00224D61"/>
    <w:rsid w:val="00224F14"/>
    <w:rsid w:val="00226D49"/>
    <w:rsid w:val="0022710C"/>
    <w:rsid w:val="002272EE"/>
    <w:rsid w:val="00227759"/>
    <w:rsid w:val="00230F45"/>
    <w:rsid w:val="00232038"/>
    <w:rsid w:val="00233342"/>
    <w:rsid w:val="002335AB"/>
    <w:rsid w:val="002342B2"/>
    <w:rsid w:val="00234B8D"/>
    <w:rsid w:val="00235E79"/>
    <w:rsid w:val="002360BC"/>
    <w:rsid w:val="00236F7C"/>
    <w:rsid w:val="00240F23"/>
    <w:rsid w:val="0024175E"/>
    <w:rsid w:val="002420F2"/>
    <w:rsid w:val="002455F0"/>
    <w:rsid w:val="0024599B"/>
    <w:rsid w:val="00246A7E"/>
    <w:rsid w:val="00247198"/>
    <w:rsid w:val="0025051F"/>
    <w:rsid w:val="00250E47"/>
    <w:rsid w:val="00251151"/>
    <w:rsid w:val="002528AC"/>
    <w:rsid w:val="00252A4E"/>
    <w:rsid w:val="0025319A"/>
    <w:rsid w:val="00253DBC"/>
    <w:rsid w:val="0025617C"/>
    <w:rsid w:val="0026050F"/>
    <w:rsid w:val="00260983"/>
    <w:rsid w:val="00260FB7"/>
    <w:rsid w:val="002648CF"/>
    <w:rsid w:val="00265FE7"/>
    <w:rsid w:val="00270940"/>
    <w:rsid w:val="002764C4"/>
    <w:rsid w:val="00277A03"/>
    <w:rsid w:val="0028340E"/>
    <w:rsid w:val="00283764"/>
    <w:rsid w:val="00283AE9"/>
    <w:rsid w:val="00283C66"/>
    <w:rsid w:val="002847BB"/>
    <w:rsid w:val="002853F5"/>
    <w:rsid w:val="00285782"/>
    <w:rsid w:val="00285A68"/>
    <w:rsid w:val="00286FA0"/>
    <w:rsid w:val="002878D3"/>
    <w:rsid w:val="00287F94"/>
    <w:rsid w:val="00290BEB"/>
    <w:rsid w:val="00291493"/>
    <w:rsid w:val="00291589"/>
    <w:rsid w:val="002933D6"/>
    <w:rsid w:val="00295FBB"/>
    <w:rsid w:val="0029755D"/>
    <w:rsid w:val="002A43D0"/>
    <w:rsid w:val="002A50CC"/>
    <w:rsid w:val="002A6075"/>
    <w:rsid w:val="002A676B"/>
    <w:rsid w:val="002A6E4E"/>
    <w:rsid w:val="002A774D"/>
    <w:rsid w:val="002A7860"/>
    <w:rsid w:val="002A78D3"/>
    <w:rsid w:val="002B0036"/>
    <w:rsid w:val="002B1F2B"/>
    <w:rsid w:val="002B3348"/>
    <w:rsid w:val="002B4615"/>
    <w:rsid w:val="002B7383"/>
    <w:rsid w:val="002B77A2"/>
    <w:rsid w:val="002C0623"/>
    <w:rsid w:val="002C1434"/>
    <w:rsid w:val="002C1646"/>
    <w:rsid w:val="002C4713"/>
    <w:rsid w:val="002C7DDE"/>
    <w:rsid w:val="002D3E1A"/>
    <w:rsid w:val="002D67A1"/>
    <w:rsid w:val="002D7382"/>
    <w:rsid w:val="002E0316"/>
    <w:rsid w:val="002E0999"/>
    <w:rsid w:val="002E2569"/>
    <w:rsid w:val="002E4E93"/>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FDB"/>
    <w:rsid w:val="00312370"/>
    <w:rsid w:val="00312F28"/>
    <w:rsid w:val="003132A5"/>
    <w:rsid w:val="0031335C"/>
    <w:rsid w:val="00313941"/>
    <w:rsid w:val="00316194"/>
    <w:rsid w:val="003169B4"/>
    <w:rsid w:val="00316BE6"/>
    <w:rsid w:val="00317844"/>
    <w:rsid w:val="00317A6C"/>
    <w:rsid w:val="00317D89"/>
    <w:rsid w:val="003224B7"/>
    <w:rsid w:val="003226CC"/>
    <w:rsid w:val="00322A16"/>
    <w:rsid w:val="0032350D"/>
    <w:rsid w:val="00323E74"/>
    <w:rsid w:val="00324F21"/>
    <w:rsid w:val="003256A4"/>
    <w:rsid w:val="00330B87"/>
    <w:rsid w:val="00331168"/>
    <w:rsid w:val="0033211D"/>
    <w:rsid w:val="00333489"/>
    <w:rsid w:val="00336445"/>
    <w:rsid w:val="003374C2"/>
    <w:rsid w:val="00342882"/>
    <w:rsid w:val="00342DB5"/>
    <w:rsid w:val="00343CEF"/>
    <w:rsid w:val="0034490A"/>
    <w:rsid w:val="00344CB0"/>
    <w:rsid w:val="003467C8"/>
    <w:rsid w:val="00347C3C"/>
    <w:rsid w:val="0035079F"/>
    <w:rsid w:val="003527C1"/>
    <w:rsid w:val="00352C25"/>
    <w:rsid w:val="003565B6"/>
    <w:rsid w:val="00356A66"/>
    <w:rsid w:val="00357418"/>
    <w:rsid w:val="0036059B"/>
    <w:rsid w:val="00360B75"/>
    <w:rsid w:val="00361737"/>
    <w:rsid w:val="00363F41"/>
    <w:rsid w:val="00366D56"/>
    <w:rsid w:val="00367871"/>
    <w:rsid w:val="00367DAD"/>
    <w:rsid w:val="0037007A"/>
    <w:rsid w:val="0037342A"/>
    <w:rsid w:val="00373CC8"/>
    <w:rsid w:val="00374E24"/>
    <w:rsid w:val="00375E2A"/>
    <w:rsid w:val="00376609"/>
    <w:rsid w:val="0038330C"/>
    <w:rsid w:val="003856DC"/>
    <w:rsid w:val="00387AF8"/>
    <w:rsid w:val="003901B8"/>
    <w:rsid w:val="00392F31"/>
    <w:rsid w:val="00393FD7"/>
    <w:rsid w:val="00394E3A"/>
    <w:rsid w:val="003A0E52"/>
    <w:rsid w:val="003A1D0D"/>
    <w:rsid w:val="003A38FB"/>
    <w:rsid w:val="003A413C"/>
    <w:rsid w:val="003A41A0"/>
    <w:rsid w:val="003A6BEF"/>
    <w:rsid w:val="003B04B9"/>
    <w:rsid w:val="003B0A8F"/>
    <w:rsid w:val="003B153D"/>
    <w:rsid w:val="003B3197"/>
    <w:rsid w:val="003B4D4F"/>
    <w:rsid w:val="003B7991"/>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C0D"/>
    <w:rsid w:val="003D3D42"/>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5027"/>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274"/>
    <w:rsid w:val="00436FD0"/>
    <w:rsid w:val="00437139"/>
    <w:rsid w:val="00441783"/>
    <w:rsid w:val="004420DA"/>
    <w:rsid w:val="00444707"/>
    <w:rsid w:val="004455F6"/>
    <w:rsid w:val="00445751"/>
    <w:rsid w:val="004468C2"/>
    <w:rsid w:val="00446B8D"/>
    <w:rsid w:val="00450C44"/>
    <w:rsid w:val="004548C3"/>
    <w:rsid w:val="00456E33"/>
    <w:rsid w:val="004600ED"/>
    <w:rsid w:val="0046188F"/>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2617"/>
    <w:rsid w:val="00495623"/>
    <w:rsid w:val="0049657C"/>
    <w:rsid w:val="00496F19"/>
    <w:rsid w:val="0049718B"/>
    <w:rsid w:val="004A0C7A"/>
    <w:rsid w:val="004A2646"/>
    <w:rsid w:val="004A284B"/>
    <w:rsid w:val="004A2961"/>
    <w:rsid w:val="004A2CDE"/>
    <w:rsid w:val="004A3ABF"/>
    <w:rsid w:val="004A4B8D"/>
    <w:rsid w:val="004A5B46"/>
    <w:rsid w:val="004A5B8C"/>
    <w:rsid w:val="004A6B13"/>
    <w:rsid w:val="004B0167"/>
    <w:rsid w:val="004B710E"/>
    <w:rsid w:val="004C0337"/>
    <w:rsid w:val="004C17A6"/>
    <w:rsid w:val="004C43EA"/>
    <w:rsid w:val="004C4445"/>
    <w:rsid w:val="004C53AD"/>
    <w:rsid w:val="004C6291"/>
    <w:rsid w:val="004C65A3"/>
    <w:rsid w:val="004C65F0"/>
    <w:rsid w:val="004C680C"/>
    <w:rsid w:val="004C6EC4"/>
    <w:rsid w:val="004C7205"/>
    <w:rsid w:val="004D0275"/>
    <w:rsid w:val="004D1FF2"/>
    <w:rsid w:val="004D59E6"/>
    <w:rsid w:val="004D5E8D"/>
    <w:rsid w:val="004D6404"/>
    <w:rsid w:val="004E1414"/>
    <w:rsid w:val="004E17A9"/>
    <w:rsid w:val="004E336F"/>
    <w:rsid w:val="004E3CB0"/>
    <w:rsid w:val="004E5457"/>
    <w:rsid w:val="004E5A83"/>
    <w:rsid w:val="004E7F0A"/>
    <w:rsid w:val="004F05F2"/>
    <w:rsid w:val="004F106A"/>
    <w:rsid w:val="004F1136"/>
    <w:rsid w:val="004F1426"/>
    <w:rsid w:val="004F3C8A"/>
    <w:rsid w:val="004F4CDB"/>
    <w:rsid w:val="004F4FDD"/>
    <w:rsid w:val="004F6CF4"/>
    <w:rsid w:val="005002A5"/>
    <w:rsid w:val="0050085E"/>
    <w:rsid w:val="005016D0"/>
    <w:rsid w:val="00501DE1"/>
    <w:rsid w:val="005024CE"/>
    <w:rsid w:val="00502BAA"/>
    <w:rsid w:val="00503762"/>
    <w:rsid w:val="00504949"/>
    <w:rsid w:val="00504ACD"/>
    <w:rsid w:val="00506171"/>
    <w:rsid w:val="005062F5"/>
    <w:rsid w:val="00510C48"/>
    <w:rsid w:val="005119F4"/>
    <w:rsid w:val="00511DDD"/>
    <w:rsid w:val="00512F2D"/>
    <w:rsid w:val="00513479"/>
    <w:rsid w:val="0051499C"/>
    <w:rsid w:val="00515993"/>
    <w:rsid w:val="005176B3"/>
    <w:rsid w:val="00517F46"/>
    <w:rsid w:val="00520209"/>
    <w:rsid w:val="0052076B"/>
    <w:rsid w:val="00524059"/>
    <w:rsid w:val="005263EC"/>
    <w:rsid w:val="00526DFC"/>
    <w:rsid w:val="00527EB0"/>
    <w:rsid w:val="005303CA"/>
    <w:rsid w:val="00530DF8"/>
    <w:rsid w:val="00531CA7"/>
    <w:rsid w:val="005324A6"/>
    <w:rsid w:val="00533C43"/>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B53"/>
    <w:rsid w:val="00574C83"/>
    <w:rsid w:val="005810DF"/>
    <w:rsid w:val="00583101"/>
    <w:rsid w:val="005836B3"/>
    <w:rsid w:val="00583AAC"/>
    <w:rsid w:val="00584D72"/>
    <w:rsid w:val="0058662D"/>
    <w:rsid w:val="005900C3"/>
    <w:rsid w:val="00590A21"/>
    <w:rsid w:val="005932EC"/>
    <w:rsid w:val="005966D8"/>
    <w:rsid w:val="0059769C"/>
    <w:rsid w:val="00597A92"/>
    <w:rsid w:val="005A0DBF"/>
    <w:rsid w:val="005A0F75"/>
    <w:rsid w:val="005A129A"/>
    <w:rsid w:val="005A2ABF"/>
    <w:rsid w:val="005A35B4"/>
    <w:rsid w:val="005A422E"/>
    <w:rsid w:val="005A7235"/>
    <w:rsid w:val="005A7BA6"/>
    <w:rsid w:val="005B2AA3"/>
    <w:rsid w:val="005B4322"/>
    <w:rsid w:val="005B499E"/>
    <w:rsid w:val="005B5DA7"/>
    <w:rsid w:val="005B6A8D"/>
    <w:rsid w:val="005C195D"/>
    <w:rsid w:val="005C2031"/>
    <w:rsid w:val="005D0ACB"/>
    <w:rsid w:val="005D140B"/>
    <w:rsid w:val="005D195E"/>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2312"/>
    <w:rsid w:val="006334BD"/>
    <w:rsid w:val="00635E63"/>
    <w:rsid w:val="006364B9"/>
    <w:rsid w:val="00636D0A"/>
    <w:rsid w:val="00637244"/>
    <w:rsid w:val="00640646"/>
    <w:rsid w:val="006406C5"/>
    <w:rsid w:val="00640DB6"/>
    <w:rsid w:val="00642467"/>
    <w:rsid w:val="00642D76"/>
    <w:rsid w:val="00643FF8"/>
    <w:rsid w:val="00644EBE"/>
    <w:rsid w:val="00645A18"/>
    <w:rsid w:val="00645B0D"/>
    <w:rsid w:val="00651606"/>
    <w:rsid w:val="0065161C"/>
    <w:rsid w:val="00652076"/>
    <w:rsid w:val="00652B35"/>
    <w:rsid w:val="00652EE5"/>
    <w:rsid w:val="00653D08"/>
    <w:rsid w:val="0065454C"/>
    <w:rsid w:val="00655420"/>
    <w:rsid w:val="00655509"/>
    <w:rsid w:val="00660027"/>
    <w:rsid w:val="00660B98"/>
    <w:rsid w:val="00665EAF"/>
    <w:rsid w:val="00666566"/>
    <w:rsid w:val="00666D5A"/>
    <w:rsid w:val="00670897"/>
    <w:rsid w:val="00672A20"/>
    <w:rsid w:val="00673330"/>
    <w:rsid w:val="006737EC"/>
    <w:rsid w:val="006739CE"/>
    <w:rsid w:val="0068304A"/>
    <w:rsid w:val="00683207"/>
    <w:rsid w:val="00683EB2"/>
    <w:rsid w:val="00686D59"/>
    <w:rsid w:val="00687254"/>
    <w:rsid w:val="00687583"/>
    <w:rsid w:val="00687AF2"/>
    <w:rsid w:val="00691828"/>
    <w:rsid w:val="00691A07"/>
    <w:rsid w:val="00692B88"/>
    <w:rsid w:val="00693D40"/>
    <w:rsid w:val="006971C6"/>
    <w:rsid w:val="00697598"/>
    <w:rsid w:val="006A01ED"/>
    <w:rsid w:val="006A0C6C"/>
    <w:rsid w:val="006A173F"/>
    <w:rsid w:val="006A1AC5"/>
    <w:rsid w:val="006A231D"/>
    <w:rsid w:val="006A29EB"/>
    <w:rsid w:val="006A6EDB"/>
    <w:rsid w:val="006B102F"/>
    <w:rsid w:val="006B15F9"/>
    <w:rsid w:val="006B16F4"/>
    <w:rsid w:val="006B18D6"/>
    <w:rsid w:val="006B20E9"/>
    <w:rsid w:val="006B2749"/>
    <w:rsid w:val="006B42B0"/>
    <w:rsid w:val="006B490F"/>
    <w:rsid w:val="006B57A3"/>
    <w:rsid w:val="006B58DB"/>
    <w:rsid w:val="006B6448"/>
    <w:rsid w:val="006B6B7D"/>
    <w:rsid w:val="006B738C"/>
    <w:rsid w:val="006B770D"/>
    <w:rsid w:val="006C1677"/>
    <w:rsid w:val="006C4CAA"/>
    <w:rsid w:val="006C6178"/>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2FBC"/>
    <w:rsid w:val="006E4817"/>
    <w:rsid w:val="006E6819"/>
    <w:rsid w:val="006E6A2C"/>
    <w:rsid w:val="006E6C7E"/>
    <w:rsid w:val="006E7D37"/>
    <w:rsid w:val="006F1F1D"/>
    <w:rsid w:val="006F4946"/>
    <w:rsid w:val="00700983"/>
    <w:rsid w:val="007020F8"/>
    <w:rsid w:val="007025A2"/>
    <w:rsid w:val="007029CB"/>
    <w:rsid w:val="00702E91"/>
    <w:rsid w:val="00702F36"/>
    <w:rsid w:val="00703FEF"/>
    <w:rsid w:val="00703FFD"/>
    <w:rsid w:val="00704459"/>
    <w:rsid w:val="007045C4"/>
    <w:rsid w:val="00704CBA"/>
    <w:rsid w:val="00706B15"/>
    <w:rsid w:val="00706F41"/>
    <w:rsid w:val="007072D8"/>
    <w:rsid w:val="00710A21"/>
    <w:rsid w:val="00712749"/>
    <w:rsid w:val="0071286A"/>
    <w:rsid w:val="007128E1"/>
    <w:rsid w:val="007139DB"/>
    <w:rsid w:val="00714D14"/>
    <w:rsid w:val="00714E66"/>
    <w:rsid w:val="007167A3"/>
    <w:rsid w:val="00716971"/>
    <w:rsid w:val="007169A1"/>
    <w:rsid w:val="00716CE1"/>
    <w:rsid w:val="00716D1D"/>
    <w:rsid w:val="00720780"/>
    <w:rsid w:val="00724442"/>
    <w:rsid w:val="00724815"/>
    <w:rsid w:val="00726EFA"/>
    <w:rsid w:val="007279D9"/>
    <w:rsid w:val="00730FB4"/>
    <w:rsid w:val="00731652"/>
    <w:rsid w:val="00732759"/>
    <w:rsid w:val="00732A40"/>
    <w:rsid w:val="00735197"/>
    <w:rsid w:val="00735C37"/>
    <w:rsid w:val="00737127"/>
    <w:rsid w:val="0073767D"/>
    <w:rsid w:val="0074077E"/>
    <w:rsid w:val="00741CD7"/>
    <w:rsid w:val="00742631"/>
    <w:rsid w:val="00742DE0"/>
    <w:rsid w:val="00743A10"/>
    <w:rsid w:val="00743BAD"/>
    <w:rsid w:val="00745A5F"/>
    <w:rsid w:val="00746F8F"/>
    <w:rsid w:val="00747678"/>
    <w:rsid w:val="00750796"/>
    <w:rsid w:val="00751F0A"/>
    <w:rsid w:val="007534F8"/>
    <w:rsid w:val="0075404F"/>
    <w:rsid w:val="007558ED"/>
    <w:rsid w:val="007560F1"/>
    <w:rsid w:val="00762228"/>
    <w:rsid w:val="00762422"/>
    <w:rsid w:val="00763E34"/>
    <w:rsid w:val="00764EF9"/>
    <w:rsid w:val="007674E8"/>
    <w:rsid w:val="00770A34"/>
    <w:rsid w:val="00770FC4"/>
    <w:rsid w:val="007711BC"/>
    <w:rsid w:val="007713C7"/>
    <w:rsid w:val="00772C87"/>
    <w:rsid w:val="00772D61"/>
    <w:rsid w:val="00773EB0"/>
    <w:rsid w:val="00775025"/>
    <w:rsid w:val="00776C0D"/>
    <w:rsid w:val="0077747C"/>
    <w:rsid w:val="00780787"/>
    <w:rsid w:val="007837C6"/>
    <w:rsid w:val="007838DA"/>
    <w:rsid w:val="0078463B"/>
    <w:rsid w:val="007853D4"/>
    <w:rsid w:val="007860F8"/>
    <w:rsid w:val="00786880"/>
    <w:rsid w:val="007913EF"/>
    <w:rsid w:val="00791DFE"/>
    <w:rsid w:val="007927B8"/>
    <w:rsid w:val="007937AD"/>
    <w:rsid w:val="00794978"/>
    <w:rsid w:val="00795610"/>
    <w:rsid w:val="00796ED4"/>
    <w:rsid w:val="007975D8"/>
    <w:rsid w:val="007A0115"/>
    <w:rsid w:val="007A1EC9"/>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0952"/>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7E1"/>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3A1F"/>
    <w:rsid w:val="008144DD"/>
    <w:rsid w:val="0081485B"/>
    <w:rsid w:val="00815A4C"/>
    <w:rsid w:val="00815E6E"/>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5B5A"/>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57B9"/>
    <w:rsid w:val="00876774"/>
    <w:rsid w:val="00876C6F"/>
    <w:rsid w:val="008803DA"/>
    <w:rsid w:val="00881718"/>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07A2"/>
    <w:rsid w:val="008B170E"/>
    <w:rsid w:val="008B2A55"/>
    <w:rsid w:val="008B37A1"/>
    <w:rsid w:val="008B4625"/>
    <w:rsid w:val="008B467F"/>
    <w:rsid w:val="008B57B0"/>
    <w:rsid w:val="008B7A70"/>
    <w:rsid w:val="008C06CB"/>
    <w:rsid w:val="008C0C83"/>
    <w:rsid w:val="008C1A0C"/>
    <w:rsid w:val="008C1B62"/>
    <w:rsid w:val="008C582D"/>
    <w:rsid w:val="008C6A5F"/>
    <w:rsid w:val="008C7F35"/>
    <w:rsid w:val="008D0B32"/>
    <w:rsid w:val="008D2A1E"/>
    <w:rsid w:val="008D2CA0"/>
    <w:rsid w:val="008D3B33"/>
    <w:rsid w:val="008D4703"/>
    <w:rsid w:val="008D4A3F"/>
    <w:rsid w:val="008D4BDA"/>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767"/>
    <w:rsid w:val="00911E06"/>
    <w:rsid w:val="00911F4B"/>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552"/>
    <w:rsid w:val="00942B82"/>
    <w:rsid w:val="00943C5A"/>
    <w:rsid w:val="00944273"/>
    <w:rsid w:val="00944C1D"/>
    <w:rsid w:val="00945D12"/>
    <w:rsid w:val="00946AF5"/>
    <w:rsid w:val="0095227C"/>
    <w:rsid w:val="009523A7"/>
    <w:rsid w:val="009523F2"/>
    <w:rsid w:val="00953FB7"/>
    <w:rsid w:val="0095419B"/>
    <w:rsid w:val="009551C5"/>
    <w:rsid w:val="00956636"/>
    <w:rsid w:val="00961FE9"/>
    <w:rsid w:val="009620C0"/>
    <w:rsid w:val="009628DB"/>
    <w:rsid w:val="00962BB9"/>
    <w:rsid w:val="00963312"/>
    <w:rsid w:val="0096386A"/>
    <w:rsid w:val="00964AA0"/>
    <w:rsid w:val="0096508A"/>
    <w:rsid w:val="00965ABF"/>
    <w:rsid w:val="00971823"/>
    <w:rsid w:val="00971A41"/>
    <w:rsid w:val="00975BE8"/>
    <w:rsid w:val="00976A58"/>
    <w:rsid w:val="00977AA1"/>
    <w:rsid w:val="00980058"/>
    <w:rsid w:val="00981703"/>
    <w:rsid w:val="00982445"/>
    <w:rsid w:val="00982777"/>
    <w:rsid w:val="00982C40"/>
    <w:rsid w:val="0098375D"/>
    <w:rsid w:val="00986137"/>
    <w:rsid w:val="00986389"/>
    <w:rsid w:val="009872CD"/>
    <w:rsid w:val="00987A8B"/>
    <w:rsid w:val="00987C8D"/>
    <w:rsid w:val="00990A46"/>
    <w:rsid w:val="00990AB9"/>
    <w:rsid w:val="009912BB"/>
    <w:rsid w:val="009920E2"/>
    <w:rsid w:val="009923C7"/>
    <w:rsid w:val="00994217"/>
    <w:rsid w:val="00994618"/>
    <w:rsid w:val="009959D4"/>
    <w:rsid w:val="00996CD5"/>
    <w:rsid w:val="0099703E"/>
    <w:rsid w:val="00997E71"/>
    <w:rsid w:val="009A09EC"/>
    <w:rsid w:val="009A0E02"/>
    <w:rsid w:val="009A151F"/>
    <w:rsid w:val="009A24BC"/>
    <w:rsid w:val="009A442C"/>
    <w:rsid w:val="009A5C07"/>
    <w:rsid w:val="009A6AF8"/>
    <w:rsid w:val="009A7ED7"/>
    <w:rsid w:val="009A7EF0"/>
    <w:rsid w:val="009B138B"/>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1FF1"/>
    <w:rsid w:val="009D23AF"/>
    <w:rsid w:val="009D28A5"/>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E7936"/>
    <w:rsid w:val="009F06DE"/>
    <w:rsid w:val="009F1184"/>
    <w:rsid w:val="009F1E00"/>
    <w:rsid w:val="009F3011"/>
    <w:rsid w:val="009F45ED"/>
    <w:rsid w:val="00A02D1A"/>
    <w:rsid w:val="00A03078"/>
    <w:rsid w:val="00A03948"/>
    <w:rsid w:val="00A04CB0"/>
    <w:rsid w:val="00A0627A"/>
    <w:rsid w:val="00A10781"/>
    <w:rsid w:val="00A10C30"/>
    <w:rsid w:val="00A12B93"/>
    <w:rsid w:val="00A12BD8"/>
    <w:rsid w:val="00A137CE"/>
    <w:rsid w:val="00A15F64"/>
    <w:rsid w:val="00A16056"/>
    <w:rsid w:val="00A227AA"/>
    <w:rsid w:val="00A233E0"/>
    <w:rsid w:val="00A24F5B"/>
    <w:rsid w:val="00A26353"/>
    <w:rsid w:val="00A266EE"/>
    <w:rsid w:val="00A26E89"/>
    <w:rsid w:val="00A274B4"/>
    <w:rsid w:val="00A27E5C"/>
    <w:rsid w:val="00A306EB"/>
    <w:rsid w:val="00A31484"/>
    <w:rsid w:val="00A352DB"/>
    <w:rsid w:val="00A354AB"/>
    <w:rsid w:val="00A358CC"/>
    <w:rsid w:val="00A35BC3"/>
    <w:rsid w:val="00A35F5B"/>
    <w:rsid w:val="00A361CE"/>
    <w:rsid w:val="00A45770"/>
    <w:rsid w:val="00A45865"/>
    <w:rsid w:val="00A460F3"/>
    <w:rsid w:val="00A5226D"/>
    <w:rsid w:val="00A53BD4"/>
    <w:rsid w:val="00A53C9A"/>
    <w:rsid w:val="00A54598"/>
    <w:rsid w:val="00A55764"/>
    <w:rsid w:val="00A563C6"/>
    <w:rsid w:val="00A56C84"/>
    <w:rsid w:val="00A60384"/>
    <w:rsid w:val="00A6282F"/>
    <w:rsid w:val="00A62AFA"/>
    <w:rsid w:val="00A64B54"/>
    <w:rsid w:val="00A67FC6"/>
    <w:rsid w:val="00A68791"/>
    <w:rsid w:val="00A71397"/>
    <w:rsid w:val="00A71F84"/>
    <w:rsid w:val="00A72623"/>
    <w:rsid w:val="00A72982"/>
    <w:rsid w:val="00A768D2"/>
    <w:rsid w:val="00A775DE"/>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535"/>
    <w:rsid w:val="00AA4A5E"/>
    <w:rsid w:val="00AA4F24"/>
    <w:rsid w:val="00AA5BD7"/>
    <w:rsid w:val="00AA67A0"/>
    <w:rsid w:val="00AA74E9"/>
    <w:rsid w:val="00AB467F"/>
    <w:rsid w:val="00AB58D2"/>
    <w:rsid w:val="00AB787F"/>
    <w:rsid w:val="00AC105E"/>
    <w:rsid w:val="00AC1131"/>
    <w:rsid w:val="00AC1AC4"/>
    <w:rsid w:val="00AC5472"/>
    <w:rsid w:val="00AC67BD"/>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6E16"/>
    <w:rsid w:val="00B07337"/>
    <w:rsid w:val="00B11B2A"/>
    <w:rsid w:val="00B13545"/>
    <w:rsid w:val="00B13DEC"/>
    <w:rsid w:val="00B15146"/>
    <w:rsid w:val="00B15AEE"/>
    <w:rsid w:val="00B15B9E"/>
    <w:rsid w:val="00B15E1E"/>
    <w:rsid w:val="00B17562"/>
    <w:rsid w:val="00B222EC"/>
    <w:rsid w:val="00B22810"/>
    <w:rsid w:val="00B22F84"/>
    <w:rsid w:val="00B2326A"/>
    <w:rsid w:val="00B23E0D"/>
    <w:rsid w:val="00B24852"/>
    <w:rsid w:val="00B25ED8"/>
    <w:rsid w:val="00B26757"/>
    <w:rsid w:val="00B31961"/>
    <w:rsid w:val="00B31C31"/>
    <w:rsid w:val="00B37C28"/>
    <w:rsid w:val="00B400AE"/>
    <w:rsid w:val="00B42641"/>
    <w:rsid w:val="00B434D7"/>
    <w:rsid w:val="00B45BEF"/>
    <w:rsid w:val="00B47058"/>
    <w:rsid w:val="00B5068E"/>
    <w:rsid w:val="00B51024"/>
    <w:rsid w:val="00B524A9"/>
    <w:rsid w:val="00B603E4"/>
    <w:rsid w:val="00B607F9"/>
    <w:rsid w:val="00B62988"/>
    <w:rsid w:val="00B6361B"/>
    <w:rsid w:val="00B63B97"/>
    <w:rsid w:val="00B65237"/>
    <w:rsid w:val="00B666CD"/>
    <w:rsid w:val="00B67894"/>
    <w:rsid w:val="00B72371"/>
    <w:rsid w:val="00B737EF"/>
    <w:rsid w:val="00B74D25"/>
    <w:rsid w:val="00B7519D"/>
    <w:rsid w:val="00B7779F"/>
    <w:rsid w:val="00B77C81"/>
    <w:rsid w:val="00B80F76"/>
    <w:rsid w:val="00B818B8"/>
    <w:rsid w:val="00B81A2E"/>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0BFD"/>
    <w:rsid w:val="00BA1A18"/>
    <w:rsid w:val="00BA45E6"/>
    <w:rsid w:val="00BA5E6F"/>
    <w:rsid w:val="00BA7E16"/>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D05EF"/>
    <w:rsid w:val="00BD12E4"/>
    <w:rsid w:val="00BD6B16"/>
    <w:rsid w:val="00BE03A9"/>
    <w:rsid w:val="00BE12E1"/>
    <w:rsid w:val="00BE1B26"/>
    <w:rsid w:val="00BE1F44"/>
    <w:rsid w:val="00BE3D6F"/>
    <w:rsid w:val="00BE4548"/>
    <w:rsid w:val="00BE53BF"/>
    <w:rsid w:val="00BE541C"/>
    <w:rsid w:val="00BE6205"/>
    <w:rsid w:val="00BE63D7"/>
    <w:rsid w:val="00BF0CAD"/>
    <w:rsid w:val="00BF2700"/>
    <w:rsid w:val="00BF2A34"/>
    <w:rsid w:val="00BF2DF6"/>
    <w:rsid w:val="00BF4E18"/>
    <w:rsid w:val="00BF5699"/>
    <w:rsid w:val="00BF6721"/>
    <w:rsid w:val="00BF6C47"/>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16BCF"/>
    <w:rsid w:val="00C20372"/>
    <w:rsid w:val="00C21129"/>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79"/>
    <w:rsid w:val="00C573BC"/>
    <w:rsid w:val="00C60DDA"/>
    <w:rsid w:val="00C613DC"/>
    <w:rsid w:val="00C6228D"/>
    <w:rsid w:val="00C63846"/>
    <w:rsid w:val="00C67D9C"/>
    <w:rsid w:val="00C706D7"/>
    <w:rsid w:val="00C72590"/>
    <w:rsid w:val="00C72CCD"/>
    <w:rsid w:val="00C733F7"/>
    <w:rsid w:val="00C754FD"/>
    <w:rsid w:val="00C766D4"/>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28D8"/>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5D4"/>
    <w:rsid w:val="00CC4618"/>
    <w:rsid w:val="00CC6E89"/>
    <w:rsid w:val="00CD1614"/>
    <w:rsid w:val="00CD1836"/>
    <w:rsid w:val="00CD275E"/>
    <w:rsid w:val="00CD2EF7"/>
    <w:rsid w:val="00CD38AB"/>
    <w:rsid w:val="00CD4100"/>
    <w:rsid w:val="00CD4338"/>
    <w:rsid w:val="00CD4809"/>
    <w:rsid w:val="00CD5A92"/>
    <w:rsid w:val="00CD76C6"/>
    <w:rsid w:val="00CE0942"/>
    <w:rsid w:val="00CE1EF9"/>
    <w:rsid w:val="00CE2CB1"/>
    <w:rsid w:val="00CE3ACF"/>
    <w:rsid w:val="00CE4292"/>
    <w:rsid w:val="00CE4CFC"/>
    <w:rsid w:val="00CE4DEB"/>
    <w:rsid w:val="00CE4F47"/>
    <w:rsid w:val="00CE50D5"/>
    <w:rsid w:val="00CE5752"/>
    <w:rsid w:val="00CE6F2D"/>
    <w:rsid w:val="00CF23B4"/>
    <w:rsid w:val="00CF242E"/>
    <w:rsid w:val="00CF26EA"/>
    <w:rsid w:val="00CF413A"/>
    <w:rsid w:val="00CF4631"/>
    <w:rsid w:val="00CF50D5"/>
    <w:rsid w:val="00CF5A3C"/>
    <w:rsid w:val="00CF5EFF"/>
    <w:rsid w:val="00D00106"/>
    <w:rsid w:val="00D00D33"/>
    <w:rsid w:val="00D01A8F"/>
    <w:rsid w:val="00D03D1D"/>
    <w:rsid w:val="00D04072"/>
    <w:rsid w:val="00D043F3"/>
    <w:rsid w:val="00D10391"/>
    <w:rsid w:val="00D10B82"/>
    <w:rsid w:val="00D128A5"/>
    <w:rsid w:val="00D12D20"/>
    <w:rsid w:val="00D14A68"/>
    <w:rsid w:val="00D163B0"/>
    <w:rsid w:val="00D17BB9"/>
    <w:rsid w:val="00D210DB"/>
    <w:rsid w:val="00D21472"/>
    <w:rsid w:val="00D225E2"/>
    <w:rsid w:val="00D234AD"/>
    <w:rsid w:val="00D24AC0"/>
    <w:rsid w:val="00D26124"/>
    <w:rsid w:val="00D26ACB"/>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3509"/>
    <w:rsid w:val="00D73DBE"/>
    <w:rsid w:val="00D73E09"/>
    <w:rsid w:val="00D74290"/>
    <w:rsid w:val="00D74D4B"/>
    <w:rsid w:val="00D7645B"/>
    <w:rsid w:val="00D76DB3"/>
    <w:rsid w:val="00D77C8D"/>
    <w:rsid w:val="00D80B9B"/>
    <w:rsid w:val="00D82AA9"/>
    <w:rsid w:val="00D87764"/>
    <w:rsid w:val="00D90653"/>
    <w:rsid w:val="00D91C34"/>
    <w:rsid w:val="00D92ED6"/>
    <w:rsid w:val="00D9599C"/>
    <w:rsid w:val="00DA2936"/>
    <w:rsid w:val="00DA4019"/>
    <w:rsid w:val="00DA4E0C"/>
    <w:rsid w:val="00DA53F8"/>
    <w:rsid w:val="00DA7843"/>
    <w:rsid w:val="00DA7E80"/>
    <w:rsid w:val="00DB0E66"/>
    <w:rsid w:val="00DB13CB"/>
    <w:rsid w:val="00DB2CBD"/>
    <w:rsid w:val="00DB523F"/>
    <w:rsid w:val="00DB52E0"/>
    <w:rsid w:val="00DB5E95"/>
    <w:rsid w:val="00DB6062"/>
    <w:rsid w:val="00DB7775"/>
    <w:rsid w:val="00DB799B"/>
    <w:rsid w:val="00DB7BE0"/>
    <w:rsid w:val="00DC1889"/>
    <w:rsid w:val="00DC1EEC"/>
    <w:rsid w:val="00DC2D99"/>
    <w:rsid w:val="00DC57CD"/>
    <w:rsid w:val="00DC5F72"/>
    <w:rsid w:val="00DC6593"/>
    <w:rsid w:val="00DD2682"/>
    <w:rsid w:val="00DD35B0"/>
    <w:rsid w:val="00DD4E7A"/>
    <w:rsid w:val="00DD6533"/>
    <w:rsid w:val="00DD718B"/>
    <w:rsid w:val="00DE15D8"/>
    <w:rsid w:val="00DE26D9"/>
    <w:rsid w:val="00DE3DF8"/>
    <w:rsid w:val="00DE4E0C"/>
    <w:rsid w:val="00DE50FF"/>
    <w:rsid w:val="00DE5FD4"/>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2C01"/>
    <w:rsid w:val="00E2389F"/>
    <w:rsid w:val="00E25157"/>
    <w:rsid w:val="00E27F78"/>
    <w:rsid w:val="00E30153"/>
    <w:rsid w:val="00E30F8E"/>
    <w:rsid w:val="00E3122D"/>
    <w:rsid w:val="00E31B54"/>
    <w:rsid w:val="00E33FC1"/>
    <w:rsid w:val="00E3518D"/>
    <w:rsid w:val="00E35BF8"/>
    <w:rsid w:val="00E36460"/>
    <w:rsid w:val="00E37A2B"/>
    <w:rsid w:val="00E40D81"/>
    <w:rsid w:val="00E42EA6"/>
    <w:rsid w:val="00E439D8"/>
    <w:rsid w:val="00E44BAA"/>
    <w:rsid w:val="00E463E4"/>
    <w:rsid w:val="00E47562"/>
    <w:rsid w:val="00E50CD6"/>
    <w:rsid w:val="00E5311D"/>
    <w:rsid w:val="00E53299"/>
    <w:rsid w:val="00E54B97"/>
    <w:rsid w:val="00E55F68"/>
    <w:rsid w:val="00E56AC3"/>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951"/>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C04E3"/>
    <w:rsid w:val="00EC0D68"/>
    <w:rsid w:val="00EC1141"/>
    <w:rsid w:val="00EC11F9"/>
    <w:rsid w:val="00EC122D"/>
    <w:rsid w:val="00EC1979"/>
    <w:rsid w:val="00EC230D"/>
    <w:rsid w:val="00EC5598"/>
    <w:rsid w:val="00EC669E"/>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12B9"/>
    <w:rsid w:val="00F02003"/>
    <w:rsid w:val="00F0667A"/>
    <w:rsid w:val="00F0705E"/>
    <w:rsid w:val="00F071BE"/>
    <w:rsid w:val="00F10CF0"/>
    <w:rsid w:val="00F13918"/>
    <w:rsid w:val="00F15155"/>
    <w:rsid w:val="00F15CFE"/>
    <w:rsid w:val="00F171C6"/>
    <w:rsid w:val="00F1773A"/>
    <w:rsid w:val="00F17AC5"/>
    <w:rsid w:val="00F17E88"/>
    <w:rsid w:val="00F17F8C"/>
    <w:rsid w:val="00F21827"/>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4F7"/>
    <w:rsid w:val="00F51F05"/>
    <w:rsid w:val="00F532D6"/>
    <w:rsid w:val="00F53D55"/>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FF8"/>
    <w:rsid w:val="00F76C00"/>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34DA"/>
    <w:rsid w:val="00FA3D32"/>
    <w:rsid w:val="00FA4C93"/>
    <w:rsid w:val="00FA5FC1"/>
    <w:rsid w:val="00FA6FE9"/>
    <w:rsid w:val="00FA7931"/>
    <w:rsid w:val="00FB012C"/>
    <w:rsid w:val="00FB2200"/>
    <w:rsid w:val="00FB28AA"/>
    <w:rsid w:val="00FB37E2"/>
    <w:rsid w:val="00FB38ED"/>
    <w:rsid w:val="00FB4182"/>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2C1F"/>
    <w:rsid w:val="00FE4665"/>
    <w:rsid w:val="00FE539F"/>
    <w:rsid w:val="00FF04B1"/>
    <w:rsid w:val="00FF0CC3"/>
    <w:rsid w:val="00FF0DE8"/>
    <w:rsid w:val="00FF11A9"/>
    <w:rsid w:val="00FF165F"/>
    <w:rsid w:val="00FF16DB"/>
    <w:rsid w:val="00FF3DDF"/>
    <w:rsid w:val="00FF403C"/>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6383878-C624-4611-89E3-508189F4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2024-10-03T19:33:05+00:00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1891fcec-84c2-4840-9468-b51a784ab0d1"/>
    <ds:schemaRef ds:uri="96fc5250-dc30-4f01-945b-7e46a880eeb3"/>
    <ds:schemaRef ds:uri="4ffa91fb-a0ff-4ac5-b2db-65c790d184a4"/>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D8854C78-6BD1-4673-8174-DE343B78034D}">
  <ds:schemaRefs>
    <ds:schemaRef ds:uri="Microsoft.SharePoint.Taxonomy.ContentTypeSync"/>
  </ds:schemaRefs>
</ds:datastoreItem>
</file>

<file path=customXml/itemProps5.xml><?xml version="1.0" encoding="utf-8"?>
<ds:datastoreItem xmlns:ds="http://schemas.openxmlformats.org/officeDocument/2006/customXml" ds:itemID="{21061D76-E0D8-424A-8628-C21FDD0B2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7457</Words>
  <Characters>41242</Characters>
  <Application>Microsoft Office Word</Application>
  <DocSecurity>0</DocSecurity>
  <Lines>1422</Lines>
  <Paragraphs>825</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2025-02-27T23:25:00Z</dcterms:created>
  <dcterms:modified xsi:type="dcterms:W3CDTF">2025-02-27T23:25:00Z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