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P="00FA2F70" w14:paraId="359694E1" w14:textId="03D8C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0873AA" w:rsidP="00B972DB" w14:paraId="32195F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b/>
          <w:sz w:val="24"/>
          <w:szCs w:val="24"/>
        </w:rPr>
      </w:pPr>
    </w:p>
    <w:p w:rsidR="00B972DB" w:rsidRPr="000873AA" w:rsidP="000873AA" w14:paraId="15F5FBCD" w14:textId="66966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sz w:val="24"/>
          <w:szCs w:val="24"/>
        </w:rPr>
      </w:pPr>
      <w:bookmarkStart w:id="0" w:name="_Hlk136344028"/>
      <w:r w:rsidRPr="000873AA">
        <w:rPr>
          <w:rFonts w:ascii="Helvetica" w:hAnsi="Helvetica" w:cs="Helvetica"/>
          <w:b/>
          <w:sz w:val="24"/>
          <w:szCs w:val="24"/>
        </w:rPr>
        <w:t>Home Equity Conversion Mortgage (HECM) Counseling Standardization, Application for HECM Counselor Roster and Certificate of HECM Counseling</w:t>
      </w:r>
      <w:bookmarkEnd w:id="0"/>
    </w:p>
    <w:p w:rsidR="00B972DB" w:rsidRPr="000873AA" w:rsidP="000873AA" w14:paraId="18C992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4"/>
          <w:szCs w:val="24"/>
        </w:rPr>
      </w:pPr>
      <w:r w:rsidRPr="000873AA">
        <w:rPr>
          <w:rFonts w:ascii="Helvetica" w:hAnsi="Helvetica" w:cs="Helvetica"/>
          <w:b/>
          <w:color w:val="000000"/>
          <w:sz w:val="24"/>
          <w:szCs w:val="24"/>
        </w:rPr>
        <w:t>OMB Control Number: 2502-0586</w:t>
      </w:r>
    </w:p>
    <w:p w:rsidR="009E118C" w:rsidRPr="000873AA" w:rsidP="000873AA" w14:paraId="6FC4D5D4" w14:textId="7938712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4"/>
          <w:szCs w:val="24"/>
        </w:rPr>
      </w:pPr>
      <w:r w:rsidRPr="000873AA">
        <w:rPr>
          <w:rFonts w:ascii="Helvetica" w:hAnsi="Helvetica" w:cs="Helvetica"/>
          <w:b/>
          <w:color w:val="000000"/>
          <w:sz w:val="24"/>
          <w:szCs w:val="24"/>
        </w:rPr>
        <w:t>Form</w:t>
      </w:r>
      <w:r w:rsidRPr="000873AA" w:rsidR="000873AA">
        <w:rPr>
          <w:rFonts w:ascii="Helvetica" w:hAnsi="Helvetica" w:cs="Helvetica"/>
          <w:b/>
          <w:color w:val="000000"/>
          <w:sz w:val="24"/>
          <w:szCs w:val="24"/>
        </w:rPr>
        <w:t>s</w:t>
      </w:r>
      <w:r w:rsidRPr="000873AA">
        <w:rPr>
          <w:rFonts w:ascii="Helvetica" w:hAnsi="Helvetica" w:cs="Helvetica"/>
          <w:b/>
          <w:color w:val="000000"/>
          <w:sz w:val="24"/>
          <w:szCs w:val="24"/>
        </w:rPr>
        <w:t xml:space="preserve">: </w:t>
      </w:r>
      <w:r w:rsidRPr="000873AA">
        <w:rPr>
          <w:rFonts w:ascii="Helvetica" w:hAnsi="Helvetica" w:cs="Helvetica"/>
          <w:b/>
          <w:color w:val="000000"/>
          <w:sz w:val="24"/>
          <w:szCs w:val="24"/>
        </w:rPr>
        <w:t>(HUD-92902 and HUD-92904)</w:t>
      </w:r>
    </w:p>
    <w:p w:rsidR="00630D61" w:rsidRPr="000873AA" w:rsidP="00FA2F70" w14:paraId="1AAC177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cs="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360"/>
      </w:tblGrid>
      <w:tr w14:paraId="09E0525A" w14:textId="77777777" w:rsidTr="00D35DDB">
        <w:tblPrEx>
          <w:tblW w:w="0" w:type="auto"/>
          <w:tblInd w:w="108" w:type="dxa"/>
          <w:tblLook w:val="04A0"/>
        </w:tblPrEx>
        <w:tc>
          <w:tcPr>
            <w:tcW w:w="9360" w:type="dxa"/>
            <w:shd w:val="clear" w:color="auto" w:fill="auto"/>
          </w:tcPr>
          <w:p w:rsidR="00FA2F70" w:rsidRPr="00C879B4"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P="001B4FB5" w14:paraId="6523DA5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F76377" w:rsidP="005D5424" w14:paraId="2B7C54AF" w14:textId="0F726603">
            <w:pPr>
              <w:keepLines/>
              <w:tabs>
                <w:tab w:val="left" w:pos="0"/>
              </w:tabs>
              <w:spacing w:after="0" w:line="240" w:lineRule="auto"/>
              <w:ind w:left="54"/>
              <w:rPr>
                <w:rFonts w:ascii="Times New Roman" w:hAnsi="Times New Roman"/>
                <w:sz w:val="24"/>
                <w:szCs w:val="24"/>
              </w:rPr>
            </w:pPr>
            <w:r w:rsidRPr="000930CF">
              <w:rPr>
                <w:rFonts w:ascii="Times New Roman" w:hAnsi="Times New Roman"/>
                <w:sz w:val="24"/>
                <w:szCs w:val="24"/>
              </w:rPr>
              <w:t>This information collection seeks a re</w:t>
            </w:r>
            <w:r>
              <w:rPr>
                <w:rFonts w:ascii="Times New Roman" w:hAnsi="Times New Roman"/>
                <w:sz w:val="24"/>
                <w:szCs w:val="24"/>
              </w:rPr>
              <w:t xml:space="preserve">instatement through the emergency PRA process with changes of a previously approved collection, </w:t>
            </w:r>
            <w:r w:rsidRPr="000930CF">
              <w:rPr>
                <w:rFonts w:ascii="Times New Roman" w:hAnsi="Times New Roman"/>
                <w:sz w:val="24"/>
                <w:szCs w:val="24"/>
              </w:rPr>
              <w:t>OMB 2502-058</w:t>
            </w:r>
            <w:r>
              <w:rPr>
                <w:rFonts w:ascii="Times New Roman" w:hAnsi="Times New Roman"/>
                <w:sz w:val="24"/>
                <w:szCs w:val="24"/>
              </w:rPr>
              <w:t>6,</w:t>
            </w:r>
            <w:r w:rsidRPr="000930CF">
              <w:rPr>
                <w:rFonts w:ascii="Times New Roman" w:hAnsi="Times New Roman"/>
                <w:sz w:val="24"/>
                <w:szCs w:val="24"/>
              </w:rPr>
              <w:t xml:space="preserve"> </w:t>
            </w:r>
            <w:r>
              <w:rPr>
                <w:rFonts w:ascii="Times New Roman" w:hAnsi="Times New Roman"/>
                <w:sz w:val="24"/>
                <w:szCs w:val="24"/>
              </w:rPr>
              <w:t>for which the approval</w:t>
            </w:r>
            <w:r w:rsidRPr="000930CF">
              <w:rPr>
                <w:rFonts w:ascii="Times New Roman" w:hAnsi="Times New Roman"/>
                <w:sz w:val="24"/>
                <w:szCs w:val="24"/>
              </w:rPr>
              <w:t xml:space="preserve"> expire</w:t>
            </w:r>
            <w:r>
              <w:rPr>
                <w:rFonts w:ascii="Times New Roman" w:hAnsi="Times New Roman"/>
                <w:sz w:val="24"/>
                <w:szCs w:val="24"/>
              </w:rPr>
              <w:t>d</w:t>
            </w:r>
            <w:r w:rsidRPr="000930CF">
              <w:rPr>
                <w:rFonts w:ascii="Times New Roman" w:hAnsi="Times New Roman"/>
                <w:sz w:val="24"/>
                <w:szCs w:val="24"/>
              </w:rPr>
              <w:t xml:space="preserve"> on </w:t>
            </w:r>
            <w:r>
              <w:rPr>
                <w:rFonts w:ascii="Times New Roman" w:hAnsi="Times New Roman"/>
                <w:sz w:val="24"/>
                <w:szCs w:val="24"/>
              </w:rPr>
              <w:t xml:space="preserve">August 31, 2018. </w:t>
            </w:r>
            <w:r w:rsidRPr="000930CF">
              <w:rPr>
                <w:rFonts w:ascii="Times New Roman" w:hAnsi="Times New Roman"/>
                <w:sz w:val="24"/>
                <w:szCs w:val="24"/>
              </w:rPr>
              <w:t xml:space="preserve"> </w:t>
            </w:r>
            <w:r w:rsidR="00C47264">
              <w:rPr>
                <w:rFonts w:ascii="Times New Roman" w:hAnsi="Times New Roman"/>
                <w:sz w:val="24"/>
                <w:szCs w:val="24"/>
              </w:rPr>
              <w:t xml:space="preserve">Section 255(f) of the </w:t>
            </w:r>
            <w:r w:rsidRPr="003E6B96">
              <w:rPr>
                <w:rFonts w:ascii="Times New Roman" w:hAnsi="Times New Roman"/>
                <w:sz w:val="24"/>
                <w:szCs w:val="24"/>
              </w:rPr>
              <w:t>National Housing Act (NHA) (12 U.S</w:t>
            </w:r>
            <w:r w:rsidR="0012398E">
              <w:rPr>
                <w:rFonts w:ascii="Times New Roman" w:hAnsi="Times New Roman"/>
                <w:sz w:val="24"/>
                <w:szCs w:val="24"/>
              </w:rPr>
              <w:t>.</w:t>
            </w:r>
            <w:r w:rsidRPr="003E6B96">
              <w:rPr>
                <w:rFonts w:ascii="Times New Roman" w:hAnsi="Times New Roman"/>
                <w:sz w:val="24"/>
                <w:szCs w:val="24"/>
              </w:rPr>
              <w:t>C. 1715z-20(f)) requires the Department implement qualification standards and counseling protocols to qualify individuals as HECM counselors eligible to provide HECM counseling to prospective HECM borrowers.  The implementing regulations are found at 24 CFR 206, Subpart E (HECM Counselor Ros</w:t>
            </w:r>
            <w:r w:rsidRPr="003E6B96">
              <w:rPr>
                <w:rFonts w:ascii="Times New Roman" w:hAnsi="Times New Roman"/>
                <w:sz w:val="24"/>
                <w:szCs w:val="24"/>
              </w:rPr>
              <w:t>ter Rule).  The HECM Counselor Roster Rule establishes eligibility criteria for counselors seeking approval and for remaining on the HECM Counselor Roster along with procedures for removal for cause.</w:t>
            </w:r>
            <w:r w:rsidR="00874160">
              <w:rPr>
                <w:rFonts w:ascii="Times New Roman" w:hAnsi="Times New Roman"/>
                <w:sz w:val="24"/>
                <w:szCs w:val="24"/>
              </w:rPr>
              <w:t xml:space="preserve"> </w:t>
            </w:r>
            <w:r w:rsidR="0012398E">
              <w:rPr>
                <w:rFonts w:ascii="Times New Roman" w:hAnsi="Times New Roman"/>
                <w:sz w:val="24"/>
                <w:szCs w:val="24"/>
              </w:rPr>
              <w:t xml:space="preserve">The </w:t>
            </w:r>
            <w:r w:rsidR="00D6558A">
              <w:rPr>
                <w:rFonts w:ascii="Times New Roman" w:hAnsi="Times New Roman"/>
                <w:sz w:val="24"/>
                <w:szCs w:val="24"/>
              </w:rPr>
              <w:t>HUD</w:t>
            </w:r>
            <w:r w:rsidR="0012398E">
              <w:rPr>
                <w:rFonts w:ascii="Times New Roman" w:hAnsi="Times New Roman"/>
                <w:sz w:val="24"/>
                <w:szCs w:val="24"/>
              </w:rPr>
              <w:t>-</w:t>
            </w:r>
            <w:r w:rsidR="00D6558A">
              <w:rPr>
                <w:rFonts w:ascii="Times New Roman" w:hAnsi="Times New Roman"/>
                <w:sz w:val="24"/>
                <w:szCs w:val="24"/>
              </w:rPr>
              <w:t xml:space="preserve">92904, currently part of this collection, </w:t>
            </w:r>
            <w:r w:rsidR="00533628">
              <w:rPr>
                <w:rFonts w:ascii="Times New Roman" w:hAnsi="Times New Roman"/>
                <w:sz w:val="24"/>
                <w:szCs w:val="24"/>
              </w:rPr>
              <w:t>enables</w:t>
            </w:r>
            <w:r w:rsidR="00D6558A">
              <w:rPr>
                <w:rFonts w:ascii="Times New Roman" w:hAnsi="Times New Roman"/>
                <w:sz w:val="24"/>
                <w:szCs w:val="24"/>
              </w:rPr>
              <w:t xml:space="preserve"> HUD to collect </w:t>
            </w:r>
            <w:r w:rsidR="00533628">
              <w:rPr>
                <w:rFonts w:ascii="Times New Roman" w:hAnsi="Times New Roman"/>
                <w:sz w:val="24"/>
                <w:szCs w:val="24"/>
              </w:rPr>
              <w:t>the necessary information to allow HECM certified housing counselors to be added to the HECM Roster.</w:t>
            </w:r>
            <w:r w:rsidRPr="003E6B96">
              <w:rPr>
                <w:rFonts w:ascii="Times New Roman" w:hAnsi="Times New Roman"/>
                <w:sz w:val="24"/>
                <w:szCs w:val="24"/>
              </w:rPr>
              <w:t xml:space="preserve">  </w:t>
            </w:r>
          </w:p>
          <w:p w:rsidR="00791052" w:rsidRPr="003E6B96" w:rsidP="005D5424" w14:paraId="20F64715" w14:textId="77777777">
            <w:pPr>
              <w:keepLines/>
              <w:tabs>
                <w:tab w:val="left" w:pos="0"/>
              </w:tabs>
              <w:spacing w:after="0" w:line="240" w:lineRule="auto"/>
              <w:ind w:left="54"/>
              <w:rPr>
                <w:rFonts w:ascii="Times New Roman" w:hAnsi="Times New Roman"/>
                <w:color w:val="000000"/>
                <w:sz w:val="24"/>
                <w:szCs w:val="24"/>
              </w:rPr>
            </w:pPr>
          </w:p>
          <w:p w:rsidR="00F76377" w:rsidP="005D5424" w14:paraId="6049A91A" w14:textId="31BC3111">
            <w:pPr>
              <w:keepLines/>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Additionally, this submission requests the </w:t>
            </w:r>
            <w:r w:rsidR="00E31452">
              <w:rPr>
                <w:rFonts w:ascii="Times New Roman" w:hAnsi="Times New Roman"/>
                <w:sz w:val="24"/>
                <w:szCs w:val="24"/>
              </w:rPr>
              <w:t>addition</w:t>
            </w:r>
            <w:r>
              <w:rPr>
                <w:rFonts w:ascii="Times New Roman" w:hAnsi="Times New Roman"/>
                <w:sz w:val="24"/>
                <w:szCs w:val="24"/>
              </w:rPr>
              <w:t xml:space="preserve"> of form HUD-92902, </w:t>
            </w:r>
            <w:r w:rsidRPr="002A32F5">
              <w:rPr>
                <w:rFonts w:ascii="Times New Roman" w:hAnsi="Times New Roman"/>
                <w:i/>
                <w:iCs/>
                <w:sz w:val="24"/>
                <w:szCs w:val="24"/>
              </w:rPr>
              <w:t>Certificate of HECM Counseling</w:t>
            </w:r>
            <w:r>
              <w:rPr>
                <w:rFonts w:ascii="Times New Roman" w:hAnsi="Times New Roman"/>
                <w:sz w:val="24"/>
                <w:szCs w:val="24"/>
              </w:rPr>
              <w:t xml:space="preserve"> (expires </w:t>
            </w:r>
            <w:r w:rsidR="00FA1C00">
              <w:rPr>
                <w:rFonts w:ascii="Times New Roman" w:hAnsi="Times New Roman"/>
                <w:sz w:val="24"/>
                <w:szCs w:val="24"/>
              </w:rPr>
              <w:t>April 30</w:t>
            </w:r>
            <w:r>
              <w:rPr>
                <w:rFonts w:ascii="Times New Roman" w:hAnsi="Times New Roman"/>
                <w:sz w:val="24"/>
                <w:szCs w:val="24"/>
              </w:rPr>
              <w:t>, 202</w:t>
            </w:r>
            <w:r w:rsidR="00A272AC">
              <w:rPr>
                <w:rFonts w:ascii="Times New Roman" w:hAnsi="Times New Roman"/>
                <w:sz w:val="24"/>
                <w:szCs w:val="24"/>
              </w:rPr>
              <w:t>4</w:t>
            </w:r>
            <w:r>
              <w:rPr>
                <w:rFonts w:ascii="Times New Roman" w:hAnsi="Times New Roman"/>
                <w:sz w:val="24"/>
                <w:szCs w:val="24"/>
              </w:rPr>
              <w:t>) which is currently part of OMB Collection 2502-0524</w:t>
            </w:r>
            <w:r w:rsidR="00DD11D8">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 xml:space="preserve">to </w:t>
            </w:r>
            <w:r w:rsidR="009A689C">
              <w:rPr>
                <w:rFonts w:ascii="Times New Roman" w:hAnsi="Times New Roman"/>
                <w:color w:val="000000"/>
                <w:sz w:val="24"/>
                <w:szCs w:val="24"/>
              </w:rPr>
              <w:t>this collection</w:t>
            </w:r>
            <w:r>
              <w:rPr>
                <w:rFonts w:ascii="Times New Roman" w:hAnsi="Times New Roman"/>
                <w:color w:val="000000"/>
                <w:sz w:val="24"/>
                <w:szCs w:val="24"/>
              </w:rPr>
              <w:t>.</w:t>
            </w:r>
            <w:r w:rsidR="00DD11D8">
              <w:rPr>
                <w:rFonts w:ascii="Times New Roman" w:hAnsi="Times New Roman"/>
                <w:color w:val="000000"/>
                <w:sz w:val="24"/>
                <w:szCs w:val="24"/>
              </w:rPr>
              <w:t xml:space="preserve"> </w:t>
            </w:r>
            <w:r>
              <w:rPr>
                <w:rFonts w:ascii="Times New Roman" w:hAnsi="Times New Roman"/>
                <w:sz w:val="24"/>
                <w:szCs w:val="24"/>
              </w:rPr>
              <w:t>Further</w:t>
            </w:r>
            <w:r w:rsidR="00D852B8">
              <w:rPr>
                <w:rFonts w:ascii="Times New Roman" w:hAnsi="Times New Roman"/>
                <w:sz w:val="24"/>
                <w:szCs w:val="24"/>
              </w:rPr>
              <w:t xml:space="preserve">, </w:t>
            </w:r>
            <w:r>
              <w:rPr>
                <w:rFonts w:ascii="Times New Roman" w:hAnsi="Times New Roman"/>
                <w:sz w:val="24"/>
                <w:szCs w:val="24"/>
              </w:rPr>
              <w:t>HUD’s Office of General Counsel</w:t>
            </w:r>
            <w:r w:rsidR="005240F6">
              <w:rPr>
                <w:rFonts w:ascii="Times New Roman" w:hAnsi="Times New Roman"/>
                <w:sz w:val="24"/>
                <w:szCs w:val="24"/>
              </w:rPr>
              <w:t>, also referred to as HUD OGC,</w:t>
            </w:r>
            <w:r>
              <w:rPr>
                <w:rFonts w:ascii="Times New Roman" w:hAnsi="Times New Roman"/>
                <w:sz w:val="24"/>
                <w:szCs w:val="24"/>
              </w:rPr>
              <w:t xml:space="preserve"> has made recommendations to have the</w:t>
            </w:r>
            <w:r w:rsidR="00D852B8">
              <w:rPr>
                <w:rFonts w:ascii="Times New Roman" w:hAnsi="Times New Roman"/>
                <w:sz w:val="24"/>
                <w:szCs w:val="24"/>
              </w:rPr>
              <w:t xml:space="preserve"> HUD-92902</w:t>
            </w:r>
            <w:r>
              <w:rPr>
                <w:rFonts w:ascii="Times New Roman" w:hAnsi="Times New Roman"/>
                <w:sz w:val="24"/>
                <w:szCs w:val="24"/>
              </w:rPr>
              <w:t xml:space="preserve"> form comply with the HECM Final Rule which was effective September 19, 2017 (82 FR7094).  Since </w:t>
            </w:r>
            <w:r w:rsidR="005C562C">
              <w:rPr>
                <w:rFonts w:ascii="Times New Roman" w:hAnsi="Times New Roman"/>
                <w:sz w:val="24"/>
                <w:szCs w:val="24"/>
              </w:rPr>
              <w:t>HUD’s Office of Housing Counseling (</w:t>
            </w:r>
            <w:r>
              <w:rPr>
                <w:rFonts w:ascii="Times New Roman" w:hAnsi="Times New Roman"/>
                <w:sz w:val="24"/>
                <w:szCs w:val="24"/>
              </w:rPr>
              <w:t>OHC</w:t>
            </w:r>
            <w:r w:rsidR="005C562C">
              <w:rPr>
                <w:rFonts w:ascii="Times New Roman" w:hAnsi="Times New Roman"/>
                <w:sz w:val="24"/>
                <w:szCs w:val="24"/>
              </w:rPr>
              <w:t>)</w:t>
            </w:r>
            <w:r>
              <w:rPr>
                <w:rFonts w:ascii="Times New Roman" w:hAnsi="Times New Roman"/>
                <w:sz w:val="24"/>
                <w:szCs w:val="24"/>
              </w:rPr>
              <w:t xml:space="preserve"> administers and has oversight of the HECM Counseling Program and regulates all items pertinent to the roles of HUD-approved HECM Roster housing counselors, it is appropriate that the HUD-92902 be included in this collection.  </w:t>
            </w:r>
            <w:r w:rsidR="0062092C">
              <w:rPr>
                <w:rFonts w:ascii="Times New Roman" w:hAnsi="Times New Roman"/>
                <w:sz w:val="24"/>
                <w:szCs w:val="24"/>
              </w:rPr>
              <w:t>The</w:t>
            </w:r>
            <w:r>
              <w:rPr>
                <w:rFonts w:ascii="Times New Roman" w:hAnsi="Times New Roman"/>
                <w:sz w:val="24"/>
                <w:szCs w:val="24"/>
              </w:rPr>
              <w:t xml:space="preserve"> title of this collection has been modified to include </w:t>
            </w:r>
            <w:r w:rsidR="00A77F39">
              <w:rPr>
                <w:rFonts w:ascii="Times New Roman" w:hAnsi="Times New Roman"/>
                <w:sz w:val="24"/>
                <w:szCs w:val="24"/>
              </w:rPr>
              <w:t>this additional form</w:t>
            </w:r>
            <w:r>
              <w:rPr>
                <w:rFonts w:ascii="Times New Roman" w:hAnsi="Times New Roman"/>
                <w:sz w:val="24"/>
                <w:szCs w:val="24"/>
              </w:rPr>
              <w:t xml:space="preserve">. </w:t>
            </w:r>
          </w:p>
          <w:p w:rsidR="00F76377" w:rsidRPr="000930CF" w:rsidP="005D5424" w14:paraId="04E921F7" w14:textId="77777777">
            <w:pPr>
              <w:keepLines/>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 </w:t>
            </w:r>
          </w:p>
          <w:p w:rsidR="00387071" w:rsidRPr="00387071" w:rsidP="00387071" w14:paraId="32929E9C" w14:textId="0F41A1AB">
            <w:pPr>
              <w:keepLines/>
              <w:tabs>
                <w:tab w:val="left" w:pos="360"/>
              </w:tabs>
              <w:spacing w:line="240" w:lineRule="auto"/>
              <w:rPr>
                <w:rFonts w:ascii="Times New Roman" w:hAnsi="Times New Roman"/>
                <w:color w:val="000000"/>
                <w:sz w:val="24"/>
                <w:szCs w:val="24"/>
              </w:rPr>
            </w:pPr>
            <w:r w:rsidRPr="000930CF">
              <w:rPr>
                <w:rFonts w:ascii="Times New Roman" w:hAnsi="Times New Roman"/>
                <w:color w:val="000000"/>
                <w:sz w:val="24"/>
                <w:szCs w:val="24"/>
              </w:rPr>
              <w:t xml:space="preserve">The </w:t>
            </w:r>
            <w:r>
              <w:rPr>
                <w:rFonts w:ascii="Times New Roman" w:hAnsi="Times New Roman"/>
                <w:color w:val="000000"/>
                <w:sz w:val="24"/>
                <w:szCs w:val="24"/>
              </w:rPr>
              <w:t xml:space="preserve">HECM </w:t>
            </w:r>
            <w:r w:rsidRPr="00101269">
              <w:rPr>
                <w:rFonts w:ascii="Times New Roman" w:hAnsi="Times New Roman"/>
                <w:color w:val="000000"/>
                <w:sz w:val="24"/>
                <w:szCs w:val="24"/>
              </w:rPr>
              <w:t>Counselor examination</w:t>
            </w:r>
            <w:r w:rsidR="00DF126A">
              <w:rPr>
                <w:rFonts w:ascii="Times New Roman" w:hAnsi="Times New Roman"/>
                <w:color w:val="000000"/>
                <w:sz w:val="24"/>
                <w:szCs w:val="24"/>
              </w:rPr>
              <w:t xml:space="preserve"> and</w:t>
            </w:r>
            <w:r w:rsidR="004422E8">
              <w:rPr>
                <w:rFonts w:ascii="Times New Roman" w:hAnsi="Times New Roman"/>
                <w:color w:val="000000"/>
                <w:sz w:val="24"/>
                <w:szCs w:val="24"/>
              </w:rPr>
              <w:t xml:space="preserve"> application </w:t>
            </w:r>
            <w:r w:rsidRPr="000930CF">
              <w:rPr>
                <w:rFonts w:ascii="Times New Roman" w:hAnsi="Times New Roman"/>
                <w:color w:val="000000"/>
                <w:sz w:val="24"/>
                <w:szCs w:val="24"/>
              </w:rPr>
              <w:t>assist HUD in evaluating the knowledge and capacity of individuals interested in providing HECM counseling to p</w:t>
            </w:r>
            <w:r>
              <w:rPr>
                <w:rFonts w:ascii="Times New Roman" w:hAnsi="Times New Roman"/>
                <w:color w:val="000000"/>
                <w:sz w:val="24"/>
                <w:szCs w:val="24"/>
              </w:rPr>
              <w:t xml:space="preserve">rospective and eligible </w:t>
            </w:r>
            <w:r w:rsidRPr="000930CF">
              <w:rPr>
                <w:rFonts w:ascii="Times New Roman" w:hAnsi="Times New Roman"/>
                <w:color w:val="000000"/>
                <w:sz w:val="24"/>
                <w:szCs w:val="24"/>
              </w:rPr>
              <w:t>HECM borrowers thereby reducing the risk to</w:t>
            </w:r>
            <w:r>
              <w:rPr>
                <w:rFonts w:ascii="Times New Roman" w:hAnsi="Times New Roman"/>
                <w:color w:val="000000"/>
                <w:sz w:val="24"/>
                <w:szCs w:val="24"/>
              </w:rPr>
              <w:t xml:space="preserve"> the Federal Housing Administration (FHA) Mutual Mortgage</w:t>
            </w:r>
            <w:r w:rsidRPr="000930CF">
              <w:rPr>
                <w:rFonts w:ascii="Times New Roman" w:hAnsi="Times New Roman"/>
                <w:color w:val="000000"/>
                <w:sz w:val="24"/>
                <w:szCs w:val="24"/>
              </w:rPr>
              <w:t xml:space="preserve"> </w:t>
            </w:r>
            <w:r>
              <w:rPr>
                <w:rFonts w:ascii="Times New Roman" w:hAnsi="Times New Roman"/>
                <w:color w:val="000000"/>
                <w:sz w:val="24"/>
                <w:szCs w:val="24"/>
              </w:rPr>
              <w:t>I</w:t>
            </w:r>
            <w:r w:rsidRPr="000930CF">
              <w:rPr>
                <w:rFonts w:ascii="Times New Roman" w:hAnsi="Times New Roman"/>
                <w:color w:val="000000"/>
                <w:sz w:val="24"/>
                <w:szCs w:val="24"/>
              </w:rPr>
              <w:t xml:space="preserve">nsurance </w:t>
            </w:r>
            <w:r>
              <w:rPr>
                <w:rFonts w:ascii="Times New Roman" w:hAnsi="Times New Roman"/>
                <w:color w:val="000000"/>
                <w:sz w:val="24"/>
                <w:szCs w:val="24"/>
              </w:rPr>
              <w:t>F</w:t>
            </w:r>
            <w:r w:rsidRPr="000930CF">
              <w:rPr>
                <w:rFonts w:ascii="Times New Roman" w:hAnsi="Times New Roman"/>
                <w:color w:val="000000"/>
                <w:sz w:val="24"/>
                <w:szCs w:val="24"/>
              </w:rPr>
              <w:t>und</w:t>
            </w:r>
            <w:r>
              <w:rPr>
                <w:rFonts w:ascii="Times New Roman" w:hAnsi="Times New Roman"/>
                <w:color w:val="000000"/>
                <w:sz w:val="24"/>
                <w:szCs w:val="24"/>
              </w:rPr>
              <w:t xml:space="preserve"> (MMIF).</w:t>
            </w:r>
            <w:r w:rsidRPr="000930CF">
              <w:rPr>
                <w:rFonts w:ascii="Times New Roman" w:hAnsi="Times New Roman"/>
                <w:color w:val="000000"/>
                <w:sz w:val="24"/>
                <w:szCs w:val="24"/>
              </w:rPr>
              <w:t xml:space="preserve">  </w:t>
            </w:r>
            <w:r w:rsidRPr="00E21E1F">
              <w:rPr>
                <w:rFonts w:ascii="Times New Roman" w:hAnsi="Times New Roman"/>
                <w:color w:val="000000"/>
                <w:sz w:val="24"/>
                <w:szCs w:val="24"/>
              </w:rPr>
              <w:t xml:space="preserve">The collection of information also assists HUD in providing and maintaining a current roster of HUD-approved HECM counselors.  This information is made available to the </w:t>
            </w:r>
            <w:r w:rsidRPr="00E21E1F">
              <w:rPr>
                <w:rFonts w:ascii="Times New Roman" w:hAnsi="Times New Roman"/>
                <w:color w:val="000000"/>
                <w:sz w:val="24"/>
                <w:szCs w:val="24"/>
              </w:rPr>
              <w:t>general public</w:t>
            </w:r>
            <w:r w:rsidR="00F86090">
              <w:rPr>
                <w:rFonts w:ascii="Times New Roman" w:hAnsi="Times New Roman"/>
                <w:color w:val="000000"/>
                <w:sz w:val="24"/>
                <w:szCs w:val="24"/>
              </w:rPr>
              <w:t xml:space="preserve"> which</w:t>
            </w:r>
            <w:r w:rsidRPr="00E21E1F">
              <w:rPr>
                <w:rFonts w:ascii="Times New Roman" w:hAnsi="Times New Roman"/>
                <w:color w:val="000000"/>
                <w:sz w:val="24"/>
                <w:szCs w:val="24"/>
              </w:rPr>
              <w:t xml:space="preserve"> includ</w:t>
            </w:r>
            <w:r w:rsidR="00F86090">
              <w:rPr>
                <w:rFonts w:ascii="Times New Roman" w:hAnsi="Times New Roman"/>
                <w:color w:val="000000"/>
                <w:sz w:val="24"/>
                <w:szCs w:val="24"/>
              </w:rPr>
              <w:t>es</w:t>
            </w:r>
            <w:r w:rsidRPr="00E21E1F">
              <w:rPr>
                <w:rFonts w:ascii="Times New Roman" w:hAnsi="Times New Roman"/>
                <w:color w:val="000000"/>
                <w:sz w:val="24"/>
                <w:szCs w:val="24"/>
              </w:rPr>
              <w:t xml:space="preserve"> prospective HECM borrowers.  </w:t>
            </w:r>
          </w:p>
          <w:p w:rsidR="00387071" w:rsidRPr="001E4270" w:rsidP="00387071" w14:paraId="3DDB987E" w14:textId="77777777">
            <w:pPr>
              <w:keepLines/>
              <w:tabs>
                <w:tab w:val="left" w:pos="360"/>
              </w:tabs>
              <w:spacing w:line="240" w:lineRule="auto"/>
              <w:rPr>
                <w:rFonts w:ascii="Times New Roman" w:hAnsi="Times New Roman"/>
                <w:b/>
                <w:bCs/>
                <w:color w:val="000000"/>
                <w:sz w:val="24"/>
                <w:szCs w:val="24"/>
              </w:rPr>
            </w:pPr>
            <w:r w:rsidRPr="001E4270">
              <w:rPr>
                <w:rFonts w:ascii="Times New Roman" w:hAnsi="Times New Roman"/>
                <w:b/>
                <w:bCs/>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387071" w:rsidRPr="004422E8" w:rsidP="004422E8" w14:paraId="41C05096" w14:textId="50176CF1">
            <w:pPr>
              <w:keepLines/>
              <w:tabs>
                <w:tab w:val="left" w:pos="360"/>
              </w:tabs>
              <w:spacing w:line="240" w:lineRule="auto"/>
              <w:rPr>
                <w:rFonts w:ascii="Times New Roman" w:hAnsi="Times New Roman"/>
                <w:color w:val="000000"/>
                <w:sz w:val="24"/>
                <w:szCs w:val="24"/>
              </w:rPr>
            </w:pPr>
          </w:p>
        </w:tc>
      </w:tr>
      <w:tr w14:paraId="637DCEDA" w14:textId="77777777" w:rsidTr="00D35DDB">
        <w:tblPrEx>
          <w:tblW w:w="0" w:type="auto"/>
          <w:tblInd w:w="108" w:type="dxa"/>
          <w:tblLook w:val="04A0"/>
        </w:tblPrEx>
        <w:tc>
          <w:tcPr>
            <w:tcW w:w="9360" w:type="dxa"/>
            <w:shd w:val="clear" w:color="auto" w:fill="auto"/>
          </w:tcPr>
          <w:p w:rsidR="00FA2F70" w:rsidRPr="00C879B4" w:rsidP="001B4FB5"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4F3D35A" w14:textId="77777777" w:rsidTr="00D35DDB">
        <w:tblPrEx>
          <w:tblW w:w="0" w:type="auto"/>
          <w:tblInd w:w="108" w:type="dxa"/>
          <w:tblLook w:val="04A0"/>
        </w:tblPrEx>
        <w:tc>
          <w:tcPr>
            <w:tcW w:w="9360" w:type="dxa"/>
            <w:shd w:val="clear" w:color="auto" w:fill="auto"/>
          </w:tcPr>
          <w:p w:rsidR="0068448C" w:rsidP="002646C0" w14:paraId="2E4173C4" w14:textId="77777777">
            <w:pPr>
              <w:keepLines/>
              <w:overflowPunct w:val="0"/>
              <w:autoSpaceDE w:val="0"/>
              <w:autoSpaceDN w:val="0"/>
              <w:adjustRightInd w:val="0"/>
              <w:spacing w:after="0" w:line="240" w:lineRule="auto"/>
              <w:textAlignment w:val="baseline"/>
              <w:rPr>
                <w:rFonts w:ascii="Times New Roman" w:hAnsi="Times New Roman"/>
                <w:b/>
                <w:sz w:val="24"/>
                <w:szCs w:val="24"/>
                <w:u w:val="single"/>
              </w:rPr>
            </w:pPr>
          </w:p>
          <w:p w:rsidR="0068448C" w:rsidP="002646C0" w14:paraId="2D9B7DE1" w14:textId="77777777">
            <w:pPr>
              <w:keepLines/>
              <w:overflowPunct w:val="0"/>
              <w:autoSpaceDE w:val="0"/>
              <w:autoSpaceDN w:val="0"/>
              <w:adjustRightInd w:val="0"/>
              <w:spacing w:after="0" w:line="240" w:lineRule="auto"/>
              <w:textAlignment w:val="baseline"/>
              <w:rPr>
                <w:rFonts w:ascii="Times New Roman" w:hAnsi="Times New Roman"/>
                <w:b/>
                <w:sz w:val="24"/>
                <w:szCs w:val="24"/>
                <w:u w:val="single"/>
              </w:rPr>
            </w:pPr>
          </w:p>
          <w:p w:rsidR="002646C0" w:rsidRPr="002646C0" w:rsidP="002646C0" w14:paraId="29EAE78B" w14:textId="2002FC73">
            <w:pPr>
              <w:keepLines/>
              <w:overflowPunct w:val="0"/>
              <w:autoSpaceDE w:val="0"/>
              <w:autoSpaceDN w:val="0"/>
              <w:adjustRightInd w:val="0"/>
              <w:spacing w:after="0" w:line="240" w:lineRule="auto"/>
              <w:textAlignment w:val="baseline"/>
              <w:rPr>
                <w:rFonts w:ascii="Times New Roman" w:hAnsi="Times New Roman"/>
                <w:b/>
                <w:sz w:val="24"/>
                <w:szCs w:val="24"/>
                <w:u w:val="single"/>
              </w:rPr>
            </w:pPr>
            <w:r>
              <w:rPr>
                <w:rFonts w:ascii="Times New Roman" w:hAnsi="Times New Roman"/>
                <w:b/>
                <w:sz w:val="24"/>
                <w:szCs w:val="24"/>
                <w:u w:val="single"/>
              </w:rPr>
              <w:t xml:space="preserve">The </w:t>
            </w:r>
            <w:r w:rsidRPr="002646C0">
              <w:rPr>
                <w:rFonts w:ascii="Times New Roman" w:hAnsi="Times New Roman"/>
                <w:b/>
                <w:sz w:val="24"/>
                <w:szCs w:val="24"/>
                <w:u w:val="single"/>
              </w:rPr>
              <w:t>HECM Counsel</w:t>
            </w:r>
            <w:r w:rsidR="00D92013">
              <w:rPr>
                <w:rFonts w:ascii="Times New Roman" w:hAnsi="Times New Roman"/>
                <w:b/>
                <w:sz w:val="24"/>
                <w:szCs w:val="24"/>
                <w:u w:val="single"/>
              </w:rPr>
              <w:t>ing Program</w:t>
            </w:r>
            <w:r w:rsidR="00CA2AAC">
              <w:rPr>
                <w:rFonts w:ascii="Times New Roman" w:hAnsi="Times New Roman"/>
                <w:b/>
                <w:sz w:val="24"/>
                <w:szCs w:val="24"/>
                <w:u w:val="single"/>
              </w:rPr>
              <w:t xml:space="preserve"> and Roster</w:t>
            </w:r>
          </w:p>
          <w:p w:rsidR="002646C0" w:rsidRPr="002646C0" w:rsidP="002646C0" w14:paraId="33C18F25" w14:textId="77777777">
            <w:pPr>
              <w:keepLines/>
              <w:overflowPunct w:val="0"/>
              <w:autoSpaceDE w:val="0"/>
              <w:autoSpaceDN w:val="0"/>
              <w:adjustRightInd w:val="0"/>
              <w:spacing w:after="0" w:line="240" w:lineRule="auto"/>
              <w:textAlignment w:val="baseline"/>
              <w:rPr>
                <w:rFonts w:ascii="Times New Roman" w:hAnsi="Times New Roman"/>
                <w:b/>
                <w:sz w:val="24"/>
                <w:szCs w:val="24"/>
                <w:u w:val="single"/>
              </w:rPr>
            </w:pPr>
          </w:p>
          <w:p w:rsidR="002646C0" w:rsidRPr="002646C0" w:rsidP="005D5424" w14:paraId="239D5B81" w14:textId="7A9ABA5C">
            <w:pPr>
              <w:keepLines/>
              <w:overflowPunct w:val="0"/>
              <w:autoSpaceDE w:val="0"/>
              <w:autoSpaceDN w:val="0"/>
              <w:adjustRightInd w:val="0"/>
              <w:spacing w:after="0" w:line="240" w:lineRule="auto"/>
              <w:textAlignment w:val="baseline"/>
              <w:rPr>
                <w:rFonts w:ascii="Times New Roman" w:hAnsi="Times New Roman"/>
                <w:bCs/>
                <w:sz w:val="24"/>
                <w:szCs w:val="24"/>
              </w:rPr>
            </w:pPr>
            <w:r>
              <w:rPr>
                <w:rFonts w:ascii="Times New Roman" w:hAnsi="Times New Roman"/>
                <w:bCs/>
                <w:sz w:val="24"/>
                <w:szCs w:val="24"/>
              </w:rPr>
              <w:t xml:space="preserve">The purpose </w:t>
            </w:r>
            <w:r w:rsidR="0052058C">
              <w:rPr>
                <w:rFonts w:ascii="Times New Roman" w:hAnsi="Times New Roman"/>
                <w:bCs/>
                <w:sz w:val="24"/>
                <w:szCs w:val="24"/>
              </w:rPr>
              <w:t xml:space="preserve">for which the information is being collected is </w:t>
            </w:r>
            <w:r w:rsidR="00135626">
              <w:rPr>
                <w:rFonts w:ascii="Times New Roman" w:hAnsi="Times New Roman"/>
                <w:bCs/>
                <w:sz w:val="24"/>
                <w:szCs w:val="24"/>
              </w:rPr>
              <w:t xml:space="preserve">to </w:t>
            </w:r>
            <w:r w:rsidRPr="003E6B96" w:rsidR="00DA6F62">
              <w:rPr>
                <w:rFonts w:ascii="Times New Roman" w:hAnsi="Times New Roman"/>
                <w:sz w:val="24"/>
                <w:szCs w:val="24"/>
              </w:rPr>
              <w:t>qualify individuals as HECM counselors eligible to provide HECM counseling to prospective HECM borrowers</w:t>
            </w:r>
            <w:r w:rsidR="00C36C25">
              <w:rPr>
                <w:rFonts w:ascii="Times New Roman" w:hAnsi="Times New Roman"/>
                <w:sz w:val="24"/>
                <w:szCs w:val="24"/>
              </w:rPr>
              <w:t xml:space="preserve"> and to provide the prospective HECM borrowers </w:t>
            </w:r>
            <w:r w:rsidR="00907351">
              <w:rPr>
                <w:rFonts w:ascii="Times New Roman" w:hAnsi="Times New Roman"/>
                <w:sz w:val="24"/>
                <w:szCs w:val="24"/>
              </w:rPr>
              <w:t xml:space="preserve">with the HECM housing counseling certificate required for eligibility to </w:t>
            </w:r>
            <w:r w:rsidR="00CA1D89">
              <w:rPr>
                <w:rFonts w:ascii="Times New Roman" w:hAnsi="Times New Roman"/>
                <w:sz w:val="24"/>
                <w:szCs w:val="24"/>
              </w:rPr>
              <w:t>obtain</w:t>
            </w:r>
            <w:r w:rsidR="00907351">
              <w:rPr>
                <w:rFonts w:ascii="Times New Roman" w:hAnsi="Times New Roman"/>
                <w:sz w:val="24"/>
                <w:szCs w:val="24"/>
              </w:rPr>
              <w:t xml:space="preserve"> a HECM.</w:t>
            </w:r>
            <w:r w:rsidR="00455800">
              <w:rPr>
                <w:rFonts w:ascii="Times New Roman" w:hAnsi="Times New Roman"/>
                <w:sz w:val="24"/>
                <w:szCs w:val="24"/>
              </w:rPr>
              <w:t xml:space="preserve"> </w:t>
            </w:r>
            <w:r w:rsidRPr="002646C0">
              <w:rPr>
                <w:rFonts w:ascii="Times New Roman" w:hAnsi="Times New Roman"/>
                <w:bCs/>
                <w:sz w:val="24"/>
                <w:szCs w:val="24"/>
              </w:rPr>
              <w:t>Counselors who meet the</w:t>
            </w:r>
            <w:r w:rsidR="004422E8">
              <w:rPr>
                <w:rFonts w:ascii="Times New Roman" w:hAnsi="Times New Roman"/>
                <w:bCs/>
                <w:sz w:val="24"/>
                <w:szCs w:val="24"/>
              </w:rPr>
              <w:t xml:space="preserve"> HECM counseling</w:t>
            </w:r>
            <w:r w:rsidRPr="002646C0">
              <w:rPr>
                <w:rFonts w:ascii="Times New Roman" w:hAnsi="Times New Roman"/>
                <w:bCs/>
                <w:sz w:val="24"/>
                <w:szCs w:val="24"/>
              </w:rPr>
              <w:t xml:space="preserve"> eligibility requirements will complete and transmit a completed HUD-92904, </w:t>
            </w:r>
            <w:r w:rsidRPr="002646C0">
              <w:rPr>
                <w:rFonts w:ascii="Times New Roman" w:hAnsi="Times New Roman"/>
                <w:bCs/>
                <w:i/>
                <w:iCs/>
                <w:sz w:val="24"/>
                <w:szCs w:val="24"/>
              </w:rPr>
              <w:t xml:space="preserve">Application for Home Equity Conversion Mortgage (HECM) Roster Counselor, </w:t>
            </w:r>
            <w:r w:rsidRPr="002646C0">
              <w:rPr>
                <w:rFonts w:ascii="Times New Roman" w:hAnsi="Times New Roman"/>
                <w:bCs/>
                <w:sz w:val="24"/>
                <w:szCs w:val="24"/>
              </w:rPr>
              <w:t xml:space="preserve">via HUD’s FHA Connection (FHAC) (F17) system.  Data is stored in the Computerized Homes Underwriting Management System (CHUMS). </w:t>
            </w:r>
          </w:p>
          <w:p w:rsidR="002646C0" w:rsidP="005D5424" w14:paraId="66CC2E44" w14:textId="710F38BD">
            <w:pPr>
              <w:keepLines/>
              <w:overflowPunct w:val="0"/>
              <w:autoSpaceDE w:val="0"/>
              <w:autoSpaceDN w:val="0"/>
              <w:adjustRightInd w:val="0"/>
              <w:spacing w:after="0" w:line="240" w:lineRule="auto"/>
              <w:ind w:left="360"/>
              <w:textAlignment w:val="baseline"/>
              <w:rPr>
                <w:rFonts w:ascii="Times New Roman" w:hAnsi="Times New Roman"/>
                <w:color w:val="000000"/>
                <w:sz w:val="24"/>
                <w:szCs w:val="24"/>
              </w:rPr>
            </w:pPr>
          </w:p>
          <w:p w:rsidR="00C513B6" w:rsidRPr="002646C0" w:rsidP="00C513B6" w14:paraId="6376FFBD" w14:textId="77777777">
            <w:pPr>
              <w:spacing w:after="0" w:line="240" w:lineRule="auto"/>
              <w:rPr>
                <w:rFonts w:ascii="Times New Roman" w:hAnsi="Times New Roman"/>
                <w:b/>
                <w:bCs/>
                <w:sz w:val="24"/>
                <w:szCs w:val="24"/>
                <w:u w:val="single"/>
              </w:rPr>
            </w:pPr>
            <w:r w:rsidRPr="002646C0">
              <w:rPr>
                <w:rFonts w:ascii="Times New Roman" w:hAnsi="Times New Roman"/>
                <w:b/>
                <w:bCs/>
                <w:sz w:val="24"/>
                <w:szCs w:val="24"/>
                <w:u w:val="single"/>
              </w:rPr>
              <w:t xml:space="preserve">Standardization of HECM Counseling </w:t>
            </w:r>
          </w:p>
          <w:p w:rsidR="00C513B6" w:rsidRPr="002646C0" w:rsidP="00C513B6" w14:paraId="673DE4ED" w14:textId="77777777">
            <w:pPr>
              <w:keepLines/>
              <w:overflowPunct w:val="0"/>
              <w:autoSpaceDE w:val="0"/>
              <w:autoSpaceDN w:val="0"/>
              <w:adjustRightInd w:val="0"/>
              <w:spacing w:after="0" w:line="240" w:lineRule="auto"/>
              <w:ind w:left="720" w:hanging="360"/>
              <w:textAlignment w:val="baseline"/>
              <w:rPr>
                <w:rFonts w:ascii="Times New Roman" w:hAnsi="Times New Roman"/>
                <w:b/>
                <w:sz w:val="24"/>
                <w:szCs w:val="24"/>
                <w:u w:val="single"/>
              </w:rPr>
            </w:pPr>
          </w:p>
          <w:p w:rsidR="00C513B6" w:rsidRPr="004C433F" w:rsidP="00C513B6" w14:paraId="4C844E2F" w14:textId="64A3CF1D">
            <w:pPr>
              <w:spacing w:after="0" w:line="240" w:lineRule="auto"/>
              <w:ind w:left="-30"/>
              <w:rPr>
                <w:rFonts w:ascii="Times New Roman" w:hAnsi="Times New Roman" w:eastAsiaTheme="minorEastAsia"/>
                <w:sz w:val="24"/>
                <w:szCs w:val="24"/>
              </w:rPr>
            </w:pPr>
            <w:r w:rsidRPr="002646C0">
              <w:rPr>
                <w:rFonts w:ascii="Times New Roman" w:hAnsi="Times New Roman"/>
                <w:bCs/>
                <w:color w:val="000000"/>
                <w:sz w:val="24"/>
                <w:szCs w:val="24"/>
              </w:rPr>
              <w:t xml:space="preserve">The number of approved HECM Roster Counselors </w:t>
            </w:r>
            <w:r>
              <w:rPr>
                <w:rFonts w:ascii="Times New Roman" w:hAnsi="Times New Roman"/>
                <w:bCs/>
                <w:color w:val="000000"/>
                <w:sz w:val="24"/>
                <w:szCs w:val="24"/>
              </w:rPr>
              <w:t xml:space="preserve">has </w:t>
            </w:r>
            <w:r w:rsidRPr="002646C0">
              <w:rPr>
                <w:rFonts w:ascii="Times New Roman" w:hAnsi="Times New Roman"/>
                <w:bCs/>
                <w:color w:val="000000"/>
                <w:sz w:val="24"/>
                <w:szCs w:val="24"/>
              </w:rPr>
              <w:t xml:space="preserve">significantly decreased following the end of the Great Recession due to reduced funding, </w:t>
            </w:r>
            <w:r w:rsidR="00791553">
              <w:rPr>
                <w:rFonts w:ascii="Times New Roman" w:hAnsi="Times New Roman"/>
                <w:bCs/>
                <w:color w:val="000000"/>
                <w:sz w:val="24"/>
                <w:szCs w:val="24"/>
              </w:rPr>
              <w:t>housing counseling agency (HCA)</w:t>
            </w:r>
            <w:r w:rsidRPr="002646C0">
              <w:rPr>
                <w:rFonts w:ascii="Times New Roman" w:hAnsi="Times New Roman"/>
                <w:bCs/>
                <w:color w:val="000000"/>
                <w:sz w:val="24"/>
                <w:szCs w:val="24"/>
              </w:rPr>
              <w:t xml:space="preserve"> consolidations, decisions to close their businesses, counselor attritions, turnovers, or resignations. </w:t>
            </w:r>
            <w:r w:rsidRPr="007A3C9A">
              <w:rPr>
                <w:rFonts w:ascii="Times New Roman" w:hAnsi="Times New Roman"/>
                <w:bCs/>
                <w:color w:val="000000"/>
                <w:sz w:val="24"/>
                <w:szCs w:val="24"/>
              </w:rPr>
              <w:t>In 2017, HUD had approximately 850 HUD-approved HECM Roster Counselors.</w:t>
            </w:r>
            <w:r w:rsidRPr="007A3C9A">
              <w:rPr>
                <w:rFonts w:ascii="Times New Roman" w:hAnsi="Times New Roman" w:eastAsiaTheme="minorEastAsia"/>
                <w:sz w:val="24"/>
                <w:szCs w:val="24"/>
              </w:rPr>
              <w:t xml:space="preserve"> The HUD HECM counselor roster currently shows a total of 458 HUD-approved HECM Roster </w:t>
            </w:r>
            <w:r w:rsidRPr="007A3C9A" w:rsidR="00DF0B16">
              <w:rPr>
                <w:rFonts w:ascii="Times New Roman" w:hAnsi="Times New Roman" w:eastAsiaTheme="minorEastAsia"/>
                <w:sz w:val="24"/>
                <w:szCs w:val="24"/>
              </w:rPr>
              <w:t>C</w:t>
            </w:r>
            <w:r w:rsidRPr="007A3C9A">
              <w:rPr>
                <w:rFonts w:ascii="Times New Roman" w:hAnsi="Times New Roman" w:eastAsiaTheme="minorEastAsia"/>
                <w:sz w:val="24"/>
                <w:szCs w:val="24"/>
              </w:rPr>
              <w:t xml:space="preserve">ounselors. However, </w:t>
            </w:r>
            <w:r w:rsidRPr="007A3C9A">
              <w:rPr>
                <w:rFonts w:ascii="Times New Roman" w:hAnsi="Times New Roman" w:eastAsiaTheme="minorEastAsia"/>
                <w:sz w:val="24"/>
                <w:szCs w:val="24"/>
              </w:rPr>
              <w:t>in actuality there</w:t>
            </w:r>
            <w:r w:rsidRPr="007A3C9A">
              <w:rPr>
                <w:rFonts w:ascii="Times New Roman" w:hAnsi="Times New Roman" w:eastAsiaTheme="minorEastAsia"/>
                <w:sz w:val="24"/>
                <w:szCs w:val="24"/>
              </w:rPr>
              <w:t xml:space="preserve"> currently are only 305 unique HECM Roster </w:t>
            </w:r>
            <w:r w:rsidR="007A3C9A">
              <w:rPr>
                <w:rFonts w:ascii="Times New Roman" w:hAnsi="Times New Roman" w:eastAsiaTheme="minorEastAsia"/>
                <w:sz w:val="24"/>
                <w:szCs w:val="24"/>
              </w:rPr>
              <w:t>C</w:t>
            </w:r>
            <w:r w:rsidRPr="007A3C9A">
              <w:rPr>
                <w:rFonts w:ascii="Times New Roman" w:hAnsi="Times New Roman" w:eastAsiaTheme="minorEastAsia"/>
                <w:sz w:val="24"/>
                <w:szCs w:val="24"/>
              </w:rPr>
              <w:t>ounselors employed at 237 HUD-approved HCAs</w:t>
            </w:r>
            <w:r>
              <w:rPr>
                <w:rFonts w:ascii="Times New Roman" w:hAnsi="Times New Roman" w:eastAsiaTheme="minorEastAsia"/>
                <w:sz w:val="24"/>
                <w:szCs w:val="24"/>
              </w:rPr>
              <w:t>. The number discrepancy is due to two circumstances: firstly, HECM certified counselors</w:t>
            </w:r>
            <w:r w:rsidRPr="002646C0">
              <w:rPr>
                <w:rFonts w:ascii="Times New Roman" w:hAnsi="Times New Roman"/>
                <w:bCs/>
                <w:color w:val="000000"/>
                <w:sz w:val="24"/>
                <w:szCs w:val="24"/>
              </w:rPr>
              <w:t xml:space="preserve"> can be employed part-time by different HCAs at the same time</w:t>
            </w:r>
            <w:r>
              <w:rPr>
                <w:rFonts w:ascii="Times New Roman" w:hAnsi="Times New Roman"/>
                <w:bCs/>
                <w:color w:val="000000"/>
                <w:sz w:val="24"/>
                <w:szCs w:val="24"/>
              </w:rPr>
              <w:t xml:space="preserve">, and secondly, </w:t>
            </w:r>
            <w:r w:rsidRPr="007D6F1F">
              <w:rPr>
                <w:rFonts w:ascii="Times New Roman" w:hAnsi="Times New Roman"/>
                <w:bCs/>
                <w:color w:val="000000"/>
                <w:sz w:val="24"/>
                <w:szCs w:val="24"/>
              </w:rPr>
              <w:t>frequently the same approved HECM Counselor provides HECM counseling services at several different branch locations for the same Housing Counseling agency. Therefore, because</w:t>
            </w:r>
            <w:r>
              <w:rPr>
                <w:rFonts w:ascii="Times New Roman" w:hAnsi="Times New Roman"/>
                <w:bCs/>
                <w:color w:val="000000"/>
                <w:sz w:val="24"/>
                <w:szCs w:val="24"/>
              </w:rPr>
              <w:t xml:space="preserve"> one unique counselor often counts more than once on the roster, the roster currently shows 153 more HECM counselors than there </w:t>
            </w:r>
            <w:r>
              <w:rPr>
                <w:rFonts w:ascii="Times New Roman" w:hAnsi="Times New Roman"/>
                <w:bCs/>
                <w:color w:val="000000"/>
                <w:sz w:val="24"/>
                <w:szCs w:val="24"/>
              </w:rPr>
              <w:t>ac</w:t>
            </w:r>
            <w:r>
              <w:rPr>
                <w:rFonts w:ascii="Times New Roman" w:hAnsi="Times New Roman"/>
                <w:bCs/>
                <w:color w:val="000000"/>
                <w:sz w:val="24"/>
                <w:szCs w:val="24"/>
              </w:rPr>
              <w:t>tually are</w:t>
            </w:r>
            <w:r>
              <w:rPr>
                <w:rFonts w:ascii="Times New Roman" w:hAnsi="Times New Roman"/>
                <w:bCs/>
                <w:color w:val="000000"/>
                <w:sz w:val="24"/>
                <w:szCs w:val="24"/>
              </w:rPr>
              <w:t xml:space="preserve">.  </w:t>
            </w:r>
          </w:p>
          <w:p w:rsidR="00C513B6" w:rsidRPr="002646C0" w:rsidP="005D5424" w14:paraId="7000A2EB" w14:textId="77777777">
            <w:pPr>
              <w:keepLines/>
              <w:overflowPunct w:val="0"/>
              <w:autoSpaceDE w:val="0"/>
              <w:autoSpaceDN w:val="0"/>
              <w:adjustRightInd w:val="0"/>
              <w:spacing w:after="0" w:line="240" w:lineRule="auto"/>
              <w:ind w:left="360"/>
              <w:textAlignment w:val="baseline"/>
              <w:rPr>
                <w:rFonts w:ascii="Times New Roman" w:hAnsi="Times New Roman"/>
                <w:color w:val="000000"/>
                <w:sz w:val="24"/>
                <w:szCs w:val="24"/>
              </w:rPr>
            </w:pPr>
          </w:p>
          <w:p w:rsidR="002646C0" w:rsidRPr="002646C0" w:rsidP="005D5424" w14:paraId="4217CEB4" w14:textId="7A337809">
            <w:pPr>
              <w:keepLines/>
              <w:overflowPunct w:val="0"/>
              <w:autoSpaceDE w:val="0"/>
              <w:autoSpaceDN w:val="0"/>
              <w:adjustRightInd w:val="0"/>
              <w:spacing w:after="0" w:line="240" w:lineRule="auto"/>
              <w:ind w:left="54" w:hanging="54"/>
              <w:textAlignment w:val="baseline"/>
              <w:rPr>
                <w:rFonts w:ascii="Times New Roman" w:hAnsi="Times New Roman"/>
                <w:sz w:val="24"/>
                <w:szCs w:val="24"/>
              </w:rPr>
            </w:pPr>
            <w:r w:rsidRPr="002646C0">
              <w:rPr>
                <w:rFonts w:ascii="Times New Roman" w:hAnsi="Times New Roman"/>
                <w:color w:val="000000"/>
                <w:sz w:val="24"/>
                <w:szCs w:val="24"/>
              </w:rPr>
              <w:t xml:space="preserve">To </w:t>
            </w:r>
            <w:r w:rsidRPr="002646C0">
              <w:rPr>
                <w:rFonts w:ascii="Times New Roman" w:hAnsi="Times New Roman"/>
                <w:sz w:val="24"/>
                <w:szCs w:val="24"/>
              </w:rPr>
              <w:t xml:space="preserve">be eligible to be placed on the HECM Counselor Roster, an individual must provide HUD with proof that </w:t>
            </w:r>
            <w:r w:rsidRPr="005C5CE1">
              <w:rPr>
                <w:rFonts w:ascii="Times New Roman" w:hAnsi="Times New Roman"/>
                <w:sz w:val="24"/>
                <w:szCs w:val="24"/>
              </w:rPr>
              <w:t>he/she</w:t>
            </w:r>
            <w:r w:rsidRPr="002646C0">
              <w:rPr>
                <w:rFonts w:ascii="Times New Roman" w:hAnsi="Times New Roman"/>
                <w:sz w:val="24"/>
                <w:szCs w:val="24"/>
              </w:rPr>
              <w:t xml:space="preserve">: 1) successfully passed the standardized HECM counselor test; 2) is employed by a </w:t>
            </w:r>
            <w:r w:rsidRPr="00FD4071">
              <w:rPr>
                <w:rFonts w:ascii="Times New Roman" w:hAnsi="Times New Roman"/>
                <w:sz w:val="24"/>
                <w:szCs w:val="24"/>
              </w:rPr>
              <w:t>HUD-</w:t>
            </w:r>
            <w:r w:rsidR="00FD4071">
              <w:rPr>
                <w:rFonts w:ascii="Times New Roman" w:hAnsi="Times New Roman"/>
                <w:sz w:val="24"/>
                <w:szCs w:val="24"/>
              </w:rPr>
              <w:t>a</w:t>
            </w:r>
            <w:r w:rsidRPr="00FD4071">
              <w:rPr>
                <w:rFonts w:ascii="Times New Roman" w:hAnsi="Times New Roman"/>
                <w:sz w:val="24"/>
                <w:szCs w:val="24"/>
              </w:rPr>
              <w:t xml:space="preserve">pproved </w:t>
            </w:r>
            <w:r w:rsidR="00791553">
              <w:rPr>
                <w:rFonts w:ascii="Times New Roman" w:hAnsi="Times New Roman"/>
                <w:sz w:val="24"/>
                <w:szCs w:val="24"/>
              </w:rPr>
              <w:t>HCA</w:t>
            </w:r>
            <w:r w:rsidRPr="00FD4071" w:rsidR="00A366D6">
              <w:rPr>
                <w:rFonts w:ascii="Times New Roman" w:hAnsi="Times New Roman"/>
                <w:sz w:val="24"/>
                <w:szCs w:val="24"/>
              </w:rPr>
              <w:t xml:space="preserve">, </w:t>
            </w:r>
            <w:r w:rsidRPr="002646C0">
              <w:rPr>
                <w:rFonts w:ascii="Times New Roman" w:hAnsi="Times New Roman"/>
                <w:sz w:val="24"/>
                <w:szCs w:val="24"/>
              </w:rPr>
              <w:t>or affiliate of a HUD-approved intermediary or state housing finance agency; 3) is receiving continuing education and providing evidence thereof</w:t>
            </w:r>
            <w:r w:rsidR="00DF0B16">
              <w:rPr>
                <w:rFonts w:ascii="Times New Roman" w:hAnsi="Times New Roman"/>
                <w:sz w:val="24"/>
                <w:szCs w:val="24"/>
              </w:rPr>
              <w:t>,</w:t>
            </w:r>
            <w:r w:rsidRPr="002646C0">
              <w:rPr>
                <w:rFonts w:ascii="Times New Roman" w:hAnsi="Times New Roman"/>
                <w:sz w:val="24"/>
                <w:szCs w:val="24"/>
              </w:rPr>
              <w:t xml:space="preserve"> if requested by HUD</w:t>
            </w:r>
            <w:r w:rsidR="003E793E">
              <w:rPr>
                <w:rFonts w:ascii="Times New Roman" w:hAnsi="Times New Roman"/>
                <w:sz w:val="24"/>
                <w:szCs w:val="24"/>
              </w:rPr>
              <w:t xml:space="preserve">; </w:t>
            </w:r>
            <w:r w:rsidRPr="002646C0">
              <w:rPr>
                <w:rFonts w:ascii="Times New Roman" w:hAnsi="Times New Roman"/>
                <w:sz w:val="24"/>
                <w:szCs w:val="24"/>
              </w:rPr>
              <w:t>and 4) has access to and is supported by</w:t>
            </w:r>
            <w:r w:rsidR="003E793E">
              <w:rPr>
                <w:rFonts w:ascii="Times New Roman" w:hAnsi="Times New Roman"/>
                <w:sz w:val="24"/>
                <w:szCs w:val="24"/>
              </w:rPr>
              <w:t xml:space="preserve"> </w:t>
            </w:r>
            <w:r w:rsidRPr="002646C0">
              <w:rPr>
                <w:rFonts w:ascii="Times New Roman" w:hAnsi="Times New Roman"/>
                <w:sz w:val="24"/>
                <w:szCs w:val="24"/>
              </w:rPr>
              <w:t xml:space="preserve">appropriate technology enabling HUD to track the results of the counseling offered to each prospective HECM borrower and other parties required to receive counseling in accordance with </w:t>
            </w:r>
            <w:r w:rsidRPr="00A225C1">
              <w:rPr>
                <w:rFonts w:ascii="Times New Roman" w:hAnsi="Times New Roman"/>
                <w:sz w:val="24"/>
                <w:szCs w:val="24"/>
              </w:rPr>
              <w:t>OHC</w:t>
            </w:r>
            <w:r w:rsidRPr="002646C0">
              <w:rPr>
                <w:rFonts w:ascii="Times New Roman" w:hAnsi="Times New Roman"/>
                <w:sz w:val="24"/>
                <w:szCs w:val="24"/>
              </w:rPr>
              <w:t xml:space="preserve"> and HECM regulations.  HUD staff use the information collected to assess the eligibility of the individual to provide HECM counseling to potential HECM borrowers.  The information also assists HUD staff </w:t>
            </w:r>
            <w:r w:rsidR="003E793E">
              <w:rPr>
                <w:rFonts w:ascii="Times New Roman" w:hAnsi="Times New Roman"/>
                <w:sz w:val="24"/>
                <w:szCs w:val="24"/>
              </w:rPr>
              <w:t xml:space="preserve">in </w:t>
            </w:r>
            <w:r w:rsidRPr="002646C0">
              <w:rPr>
                <w:rFonts w:ascii="Times New Roman" w:hAnsi="Times New Roman"/>
                <w:sz w:val="24"/>
                <w:szCs w:val="24"/>
              </w:rPr>
              <w:t>detect</w:t>
            </w:r>
            <w:r w:rsidR="003E793E">
              <w:rPr>
                <w:rFonts w:ascii="Times New Roman" w:hAnsi="Times New Roman"/>
                <w:sz w:val="24"/>
                <w:szCs w:val="24"/>
              </w:rPr>
              <w:t>ing</w:t>
            </w:r>
            <w:r w:rsidRPr="002646C0">
              <w:rPr>
                <w:rFonts w:ascii="Times New Roman" w:hAnsi="Times New Roman"/>
                <w:sz w:val="24"/>
                <w:szCs w:val="24"/>
              </w:rPr>
              <w:t xml:space="preserve"> any actual or apparent conflicts of interest</w:t>
            </w:r>
            <w:r w:rsidRPr="002646C0">
              <w:rPr>
                <w:rFonts w:ascii="Times New Roman" w:hAnsi="Times New Roman"/>
                <w:sz w:val="24"/>
                <w:szCs w:val="24"/>
              </w:rPr>
              <w:t xml:space="preserve"> that may not be permissible under HUD requirements.</w:t>
            </w:r>
          </w:p>
          <w:p w:rsidR="002646C0" w:rsidRPr="002646C0" w:rsidP="005D5424" w14:paraId="2661ADBA" w14:textId="77777777">
            <w:pPr>
              <w:keepLines/>
              <w:overflowPunct w:val="0"/>
              <w:autoSpaceDE w:val="0"/>
              <w:autoSpaceDN w:val="0"/>
              <w:adjustRightInd w:val="0"/>
              <w:spacing w:after="0" w:line="240" w:lineRule="auto"/>
              <w:ind w:left="54" w:hanging="54"/>
              <w:textAlignment w:val="baseline"/>
              <w:rPr>
                <w:rFonts w:ascii="Times New Roman" w:hAnsi="Times New Roman"/>
                <w:sz w:val="24"/>
                <w:szCs w:val="24"/>
              </w:rPr>
            </w:pPr>
          </w:p>
          <w:p w:rsidR="002646C0" w:rsidP="005D5424" w14:paraId="0C528659" w14:textId="3199B25C">
            <w:pPr>
              <w:keepLines/>
              <w:overflowPunct w:val="0"/>
              <w:autoSpaceDE w:val="0"/>
              <w:autoSpaceDN w:val="0"/>
              <w:adjustRightInd w:val="0"/>
              <w:spacing w:after="0" w:line="240" w:lineRule="auto"/>
              <w:ind w:left="54"/>
              <w:textAlignment w:val="baseline"/>
              <w:rPr>
                <w:rFonts w:ascii="Times New Roman" w:hAnsi="Times New Roman"/>
                <w:color w:val="0000FF"/>
                <w:sz w:val="24"/>
                <w:szCs w:val="24"/>
                <w:u w:val="single"/>
              </w:rPr>
            </w:pPr>
            <w:r w:rsidRPr="002646C0">
              <w:rPr>
                <w:rFonts w:ascii="Times New Roman" w:hAnsi="Times New Roman"/>
                <w:sz w:val="24"/>
                <w:szCs w:val="24"/>
              </w:rPr>
              <w:t>To recertify</w:t>
            </w:r>
            <w:r w:rsidR="005D5424">
              <w:rPr>
                <w:rFonts w:ascii="Times New Roman" w:hAnsi="Times New Roman"/>
                <w:sz w:val="24"/>
                <w:szCs w:val="24"/>
              </w:rPr>
              <w:t xml:space="preserve"> eligib</w:t>
            </w:r>
            <w:r w:rsidR="003E793E">
              <w:rPr>
                <w:rFonts w:ascii="Times New Roman" w:hAnsi="Times New Roman"/>
                <w:sz w:val="24"/>
                <w:szCs w:val="24"/>
              </w:rPr>
              <w:t xml:space="preserve">ility </w:t>
            </w:r>
            <w:r w:rsidRPr="002646C0">
              <w:rPr>
                <w:rFonts w:ascii="Times New Roman" w:hAnsi="Times New Roman"/>
                <w:sz w:val="24"/>
                <w:szCs w:val="24"/>
              </w:rPr>
              <w:t xml:space="preserve">to remain on the HECM Counseling </w:t>
            </w:r>
            <w:r w:rsidR="00A225C1">
              <w:rPr>
                <w:rFonts w:ascii="Times New Roman" w:hAnsi="Times New Roman"/>
                <w:sz w:val="24"/>
                <w:szCs w:val="24"/>
              </w:rPr>
              <w:t>R</w:t>
            </w:r>
            <w:r w:rsidRPr="00A225C1">
              <w:rPr>
                <w:rFonts w:ascii="Times New Roman" w:hAnsi="Times New Roman"/>
                <w:sz w:val="24"/>
                <w:szCs w:val="24"/>
              </w:rPr>
              <w:t>oster</w:t>
            </w:r>
            <w:r w:rsidRPr="002646C0">
              <w:rPr>
                <w:rFonts w:ascii="Times New Roman" w:hAnsi="Times New Roman"/>
                <w:sz w:val="24"/>
                <w:szCs w:val="24"/>
              </w:rPr>
              <w:t xml:space="preserve">, a counselor must provide HUD with proof </w:t>
            </w:r>
            <w:r w:rsidR="003E793E">
              <w:rPr>
                <w:rFonts w:ascii="Times New Roman" w:hAnsi="Times New Roman"/>
                <w:sz w:val="24"/>
                <w:szCs w:val="24"/>
              </w:rPr>
              <w:t xml:space="preserve">of completed </w:t>
            </w:r>
            <w:r w:rsidRPr="002646C0">
              <w:rPr>
                <w:rFonts w:ascii="Times New Roman" w:hAnsi="Times New Roman"/>
                <w:sz w:val="24"/>
                <w:szCs w:val="24"/>
              </w:rPr>
              <w:t xml:space="preserve">HECM-related continuing education within 2 years of being placed on the roster or the most recent continuing education recertification date.  OHC maintains a HECM Continuing Education List of approved courses at </w:t>
            </w:r>
            <w:hyperlink r:id="rId5" w:anchor="biennial-continuing-education-requirements" w:history="1">
              <w:r w:rsidRPr="002646C0">
                <w:rPr>
                  <w:rFonts w:ascii="Times New Roman" w:hAnsi="Times New Roman"/>
                  <w:color w:val="0000FF"/>
                  <w:sz w:val="24"/>
                  <w:szCs w:val="24"/>
                  <w:u w:val="single"/>
                </w:rPr>
                <w:t>https://www.hudexchange.info/programs/housing-counseling/hecm/origination/#biennial-continuing-education-requirements</w:t>
              </w:r>
            </w:hyperlink>
          </w:p>
          <w:p w:rsidR="006D5AE0" w:rsidP="005D5424" w14:paraId="395C8D73" w14:textId="2EAB566A">
            <w:pPr>
              <w:keepLines/>
              <w:overflowPunct w:val="0"/>
              <w:autoSpaceDE w:val="0"/>
              <w:autoSpaceDN w:val="0"/>
              <w:adjustRightInd w:val="0"/>
              <w:spacing w:after="0" w:line="240" w:lineRule="auto"/>
              <w:ind w:left="54"/>
              <w:textAlignment w:val="baseline"/>
              <w:rPr>
                <w:rFonts w:ascii="Times New Roman" w:hAnsi="Times New Roman"/>
                <w:color w:val="0000FF"/>
                <w:sz w:val="24"/>
                <w:szCs w:val="24"/>
                <w:u w:val="single"/>
              </w:rPr>
            </w:pPr>
          </w:p>
          <w:p w:rsidR="006D5AE0" w:rsidRPr="006D5AE0" w:rsidP="006D5AE0" w14:paraId="7E1EDE9F" w14:textId="591C59EF">
            <w:pPr>
              <w:spacing w:after="0" w:line="240" w:lineRule="auto"/>
              <w:ind w:left="60"/>
              <w:rPr>
                <w:rFonts w:ascii="Times New Roman" w:hAnsi="Times New Roman" w:eastAsiaTheme="minorEastAsia"/>
                <w:sz w:val="24"/>
                <w:szCs w:val="24"/>
              </w:rPr>
            </w:pPr>
            <w:r w:rsidRPr="002646C0">
              <w:rPr>
                <w:rFonts w:ascii="Times New Roman" w:hAnsi="Times New Roman" w:eastAsiaTheme="minorEastAsia"/>
                <w:sz w:val="24"/>
                <w:szCs w:val="24"/>
              </w:rPr>
              <w:t xml:space="preserve">Under the HECM program, a statutory condition precedent to borrower(s) being </w:t>
            </w:r>
            <w:r w:rsidRPr="002646C0">
              <w:rPr>
                <w:rFonts w:ascii="Times New Roman" w:hAnsi="Times New Roman" w:eastAsiaTheme="minorEastAsia"/>
                <w:sz w:val="24"/>
                <w:szCs w:val="24"/>
              </w:rPr>
              <w:t>eligible for HECM financing is that the prospective borrowers, non-borrowing spouses, and any non-borrowing owners with an interest in the mortgaged property receive HECM counseling from a HUD-approved HECM Counselor that is employed by a Participating Agency (i.e., an agency participating in the HUD Housing Counseling Program</w:t>
            </w:r>
            <w:r>
              <w:rPr>
                <w:rFonts w:ascii="Times New Roman" w:hAnsi="Times New Roman" w:eastAsiaTheme="minorEastAsia"/>
                <w:sz w:val="24"/>
                <w:szCs w:val="24"/>
              </w:rPr>
              <w:t>)</w:t>
            </w:r>
            <w:r w:rsidRPr="00F466AD">
              <w:rPr>
                <w:rFonts w:ascii="Times New Roman" w:hAnsi="Times New Roman" w:eastAsiaTheme="minorEastAsia"/>
                <w:sz w:val="24"/>
                <w:szCs w:val="24"/>
              </w:rPr>
              <w:t>.</w:t>
            </w:r>
            <w:r w:rsidRPr="002646C0">
              <w:rPr>
                <w:rFonts w:ascii="Times New Roman" w:hAnsi="Times New Roman" w:eastAsiaTheme="minorEastAsia"/>
                <w:sz w:val="24"/>
                <w:szCs w:val="24"/>
              </w:rPr>
              <w:t xml:space="preserve"> </w:t>
            </w:r>
            <w:r>
              <w:rPr>
                <w:rFonts w:ascii="Times New Roman" w:hAnsi="Times New Roman" w:eastAsiaTheme="minorEastAsia"/>
                <w:sz w:val="24"/>
                <w:szCs w:val="24"/>
              </w:rPr>
              <w:t xml:space="preserve">A </w:t>
            </w:r>
            <w:r w:rsidRPr="002646C0">
              <w:rPr>
                <w:rFonts w:ascii="Times New Roman" w:hAnsi="Times New Roman" w:eastAsiaTheme="minorEastAsia"/>
                <w:sz w:val="24"/>
                <w:szCs w:val="24"/>
              </w:rPr>
              <w:t xml:space="preserve">HECM Counselor </w:t>
            </w:r>
            <w:r>
              <w:rPr>
                <w:rFonts w:ascii="Times New Roman" w:hAnsi="Times New Roman" w:eastAsiaTheme="minorEastAsia"/>
                <w:sz w:val="24"/>
                <w:szCs w:val="24"/>
              </w:rPr>
              <w:t xml:space="preserve">is legally defined as </w:t>
            </w:r>
            <w:r w:rsidRPr="002646C0">
              <w:rPr>
                <w:rFonts w:ascii="Times New Roman" w:hAnsi="Times New Roman" w:eastAsiaTheme="minorEastAsia"/>
                <w:sz w:val="24"/>
                <w:szCs w:val="24"/>
              </w:rPr>
              <w:t xml:space="preserve">an independent third party </w:t>
            </w:r>
            <w:r>
              <w:rPr>
                <w:rFonts w:ascii="Times New Roman" w:hAnsi="Times New Roman" w:eastAsiaTheme="minorEastAsia"/>
                <w:sz w:val="24"/>
                <w:szCs w:val="24"/>
              </w:rPr>
              <w:t xml:space="preserve">who </w:t>
            </w:r>
            <w:r w:rsidRPr="002646C0">
              <w:rPr>
                <w:rFonts w:ascii="Times New Roman" w:hAnsi="Times New Roman" w:eastAsiaTheme="minorEastAsia"/>
                <w:sz w:val="24"/>
                <w:szCs w:val="24"/>
              </w:rPr>
              <w:t xml:space="preserve">is currently active on </w:t>
            </w:r>
            <w:r>
              <w:rPr>
                <w:rFonts w:ascii="Times New Roman" w:hAnsi="Times New Roman" w:eastAsiaTheme="minorEastAsia"/>
                <w:sz w:val="24"/>
                <w:szCs w:val="24"/>
              </w:rPr>
              <w:t xml:space="preserve">the </w:t>
            </w:r>
            <w:r w:rsidRPr="002646C0">
              <w:rPr>
                <w:rFonts w:ascii="Times New Roman" w:hAnsi="Times New Roman" w:eastAsiaTheme="minorEastAsia"/>
                <w:sz w:val="24"/>
                <w:szCs w:val="24"/>
              </w:rPr>
              <w:t>FHA’s HECM Counselor Roster and is not, either directly or indirectly, associated wi</w:t>
            </w:r>
            <w:r w:rsidRPr="002646C0">
              <w:rPr>
                <w:rFonts w:ascii="Times New Roman" w:hAnsi="Times New Roman" w:eastAsiaTheme="minorEastAsia"/>
                <w:sz w:val="24"/>
                <w:szCs w:val="24"/>
              </w:rPr>
              <w:t xml:space="preserve">th or compensated by, a party involved in originating, servicing, or funding the HECM, or the sale of annuities, investments, long-term care insurance, or any other type of financial or insurance product. </w:t>
            </w:r>
            <w:r w:rsidRPr="002646C0">
              <w:rPr>
                <w:rFonts w:ascii="Times New Roman" w:hAnsi="Times New Roman" w:eastAsiaTheme="minorEastAsia"/>
                <w:i/>
                <w:sz w:val="24"/>
                <w:szCs w:val="24"/>
              </w:rPr>
              <w:t xml:space="preserve">See </w:t>
            </w:r>
            <w:r w:rsidRPr="002646C0">
              <w:rPr>
                <w:rFonts w:ascii="Times New Roman" w:hAnsi="Times New Roman" w:eastAsiaTheme="minorEastAsia"/>
                <w:sz w:val="24"/>
                <w:szCs w:val="24"/>
              </w:rPr>
              <w:t>National Housing Act section 255(d)</w:t>
            </w:r>
            <w:r>
              <w:rPr>
                <w:rFonts w:ascii="Times New Roman" w:hAnsi="Times New Roman" w:eastAsiaTheme="minorEastAsia"/>
                <w:sz w:val="24"/>
                <w:szCs w:val="24"/>
              </w:rPr>
              <w:t xml:space="preserve"> </w:t>
            </w:r>
            <w:r w:rsidRPr="002646C0">
              <w:rPr>
                <w:rFonts w:ascii="Times New Roman" w:hAnsi="Times New Roman" w:eastAsiaTheme="minorEastAsia"/>
                <w:sz w:val="24"/>
                <w:szCs w:val="24"/>
              </w:rPr>
              <w:t xml:space="preserve">and 24 CFR sections 206.3 and 206.41. </w:t>
            </w:r>
          </w:p>
          <w:p w:rsidR="002646C0" w:rsidRPr="002646C0" w:rsidP="006D5AE0" w14:paraId="54F8CCA3" w14:textId="77777777">
            <w:pPr>
              <w:keepLines/>
              <w:overflowPunct w:val="0"/>
              <w:autoSpaceDE w:val="0"/>
              <w:autoSpaceDN w:val="0"/>
              <w:adjustRightInd w:val="0"/>
              <w:spacing w:after="0" w:line="240" w:lineRule="auto"/>
              <w:ind w:left="60"/>
              <w:textAlignment w:val="baseline"/>
              <w:rPr>
                <w:rFonts w:ascii="Times New Roman" w:hAnsi="Times New Roman"/>
                <w:sz w:val="24"/>
                <w:szCs w:val="24"/>
              </w:rPr>
            </w:pPr>
          </w:p>
          <w:p w:rsidR="002646C0" w:rsidRPr="002646C0" w:rsidP="006D5AE0" w14:paraId="67CF6DEB" w14:textId="212F40A5">
            <w:pPr>
              <w:keepLines/>
              <w:overflowPunct w:val="0"/>
              <w:autoSpaceDE w:val="0"/>
              <w:autoSpaceDN w:val="0"/>
              <w:adjustRightInd w:val="0"/>
              <w:spacing w:after="0" w:line="240" w:lineRule="auto"/>
              <w:ind w:left="54"/>
              <w:textAlignment w:val="baseline"/>
              <w:rPr>
                <w:rFonts w:ascii="Times New Roman" w:hAnsi="Times New Roman"/>
                <w:sz w:val="24"/>
                <w:szCs w:val="24"/>
              </w:rPr>
            </w:pPr>
            <w:r w:rsidRPr="002646C0">
              <w:rPr>
                <w:rFonts w:ascii="Times New Roman" w:hAnsi="Times New Roman"/>
                <w:sz w:val="24"/>
                <w:szCs w:val="24"/>
              </w:rPr>
              <w:t xml:space="preserve"> An approved HECM Roster </w:t>
            </w:r>
            <w:r w:rsidR="00F70AC7">
              <w:rPr>
                <w:rFonts w:ascii="Times New Roman" w:hAnsi="Times New Roman"/>
                <w:sz w:val="24"/>
                <w:szCs w:val="24"/>
              </w:rPr>
              <w:t>C</w:t>
            </w:r>
            <w:r w:rsidRPr="002646C0">
              <w:rPr>
                <w:rFonts w:ascii="Times New Roman" w:hAnsi="Times New Roman"/>
                <w:sz w:val="24"/>
                <w:szCs w:val="24"/>
              </w:rPr>
              <w:t>ounselor must take and successfully pass the HECM exam within three years of being placed on the roster or the most recent exam recertification date.</w:t>
            </w:r>
          </w:p>
          <w:p w:rsidR="002646C0" w:rsidRPr="002646C0" w:rsidP="006D5AE0" w14:paraId="1BB8AF02" w14:textId="77777777">
            <w:pPr>
              <w:keepLines/>
              <w:overflowPunct w:val="0"/>
              <w:autoSpaceDE w:val="0"/>
              <w:autoSpaceDN w:val="0"/>
              <w:adjustRightInd w:val="0"/>
              <w:spacing w:after="0" w:line="240" w:lineRule="auto"/>
              <w:ind w:left="54"/>
              <w:textAlignment w:val="baseline"/>
              <w:rPr>
                <w:rFonts w:ascii="Times New Roman" w:hAnsi="Times New Roman"/>
                <w:sz w:val="24"/>
                <w:szCs w:val="24"/>
              </w:rPr>
            </w:pPr>
          </w:p>
          <w:p w:rsidR="00FE4AE7" w:rsidP="0015485E" w14:paraId="573BDC97" w14:textId="2C436751">
            <w:pPr>
              <w:keepLines/>
              <w:overflowPunct w:val="0"/>
              <w:autoSpaceDE w:val="0"/>
              <w:autoSpaceDN w:val="0"/>
              <w:adjustRightInd w:val="0"/>
              <w:spacing w:after="0" w:line="240" w:lineRule="auto"/>
              <w:ind w:left="54"/>
              <w:textAlignment w:val="baseline"/>
              <w:rPr>
                <w:rFonts w:ascii="Times New Roman" w:hAnsi="Times New Roman"/>
                <w:sz w:val="24"/>
                <w:szCs w:val="24"/>
              </w:rPr>
            </w:pPr>
            <w:r w:rsidRPr="00C87DB8">
              <w:rPr>
                <w:rFonts w:ascii="Times New Roman" w:hAnsi="Times New Roman"/>
                <w:color w:val="000000"/>
                <w:sz w:val="24"/>
                <w:szCs w:val="24"/>
              </w:rPr>
              <w:t>Additional detail</w:t>
            </w:r>
            <w:r w:rsidR="005A1C16">
              <w:rPr>
                <w:rFonts w:ascii="Times New Roman" w:hAnsi="Times New Roman"/>
                <w:color w:val="000000"/>
                <w:sz w:val="24"/>
                <w:szCs w:val="24"/>
              </w:rPr>
              <w:t>s</w:t>
            </w:r>
            <w:r w:rsidRPr="00C87DB8">
              <w:rPr>
                <w:rFonts w:ascii="Times New Roman" w:hAnsi="Times New Roman"/>
                <w:color w:val="000000"/>
                <w:sz w:val="24"/>
                <w:szCs w:val="24"/>
              </w:rPr>
              <w:t xml:space="preserve"> regarding the individual forms included in the collection are as follows:</w:t>
            </w:r>
          </w:p>
          <w:p w:rsidR="009D3504" w:rsidRPr="00C87DB8" w:rsidP="009D3504" w14:paraId="60C74F4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76"/>
              <w:gridCol w:w="2243"/>
              <w:gridCol w:w="5007"/>
            </w:tblGrid>
            <w:tr w14:paraId="3F1D43DE" w14:textId="77777777" w:rsidTr="00262978">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CellSpacing w:w="15" w:type="dxa"/>
              </w:trPr>
              <w:tc>
                <w:tcPr>
                  <w:tcW w:w="1731" w:type="dxa"/>
                  <w:vAlign w:val="center"/>
                  <w:hideMark/>
                </w:tcPr>
                <w:p w:rsidR="009D3504" w:rsidRPr="00FE4AE7" w:rsidP="009D3504" w14:paraId="59387B3B" w14:textId="77777777">
                  <w:pPr>
                    <w:spacing w:after="0" w:line="240" w:lineRule="auto"/>
                    <w:rPr>
                      <w:rFonts w:ascii="Times New Roman" w:hAnsi="Times New Roman"/>
                      <w:sz w:val="24"/>
                      <w:szCs w:val="24"/>
                    </w:rPr>
                  </w:pPr>
                  <w:bookmarkStart w:id="1" w:name="_Hlk94003483"/>
                  <w:r w:rsidRPr="00FE4AE7">
                    <w:rPr>
                      <w:rFonts w:ascii="Times New Roman" w:hAnsi="Times New Roman"/>
                      <w:sz w:val="24"/>
                      <w:szCs w:val="24"/>
                    </w:rPr>
                    <w:t>FORM</w:t>
                  </w:r>
                </w:p>
              </w:tc>
              <w:tc>
                <w:tcPr>
                  <w:tcW w:w="2213" w:type="dxa"/>
                  <w:vAlign w:val="center"/>
                  <w:hideMark/>
                </w:tcPr>
                <w:p w:rsidR="009D3504" w:rsidRPr="00FE4AE7" w:rsidP="009D3504" w14:paraId="66DC619F" w14:textId="77777777">
                  <w:pPr>
                    <w:spacing w:after="0" w:line="240" w:lineRule="auto"/>
                    <w:rPr>
                      <w:rFonts w:ascii="Times New Roman" w:hAnsi="Times New Roman"/>
                      <w:sz w:val="24"/>
                      <w:szCs w:val="24"/>
                    </w:rPr>
                  </w:pPr>
                  <w:r w:rsidRPr="00FE4AE7">
                    <w:rPr>
                      <w:rFonts w:ascii="Times New Roman" w:hAnsi="Times New Roman"/>
                      <w:sz w:val="24"/>
                      <w:szCs w:val="24"/>
                    </w:rPr>
                    <w:t>FORM TITLE</w:t>
                  </w:r>
                </w:p>
              </w:tc>
              <w:tc>
                <w:tcPr>
                  <w:tcW w:w="4962" w:type="dxa"/>
                  <w:vAlign w:val="center"/>
                  <w:hideMark/>
                </w:tcPr>
                <w:p w:rsidR="009D3504" w:rsidRPr="00FE4AE7" w:rsidP="009D3504" w14:paraId="2F99ECC6" w14:textId="77777777">
                  <w:pPr>
                    <w:spacing w:after="0" w:line="240" w:lineRule="auto"/>
                    <w:rPr>
                      <w:rFonts w:ascii="Times New Roman" w:hAnsi="Times New Roman"/>
                      <w:sz w:val="24"/>
                      <w:szCs w:val="24"/>
                    </w:rPr>
                  </w:pPr>
                  <w:r w:rsidRPr="00FE4AE7">
                    <w:rPr>
                      <w:rFonts w:ascii="Times New Roman" w:hAnsi="Times New Roman"/>
                      <w:sz w:val="24"/>
                      <w:szCs w:val="24"/>
                    </w:rPr>
                    <w:t>FORM DESCRIPTION</w:t>
                  </w:r>
                </w:p>
              </w:tc>
            </w:tr>
            <w:tr w14:paraId="3964D1DD" w14:textId="77777777" w:rsidTr="00262978">
              <w:tblPrEx>
                <w:tblW w:w="0" w:type="auto"/>
                <w:tblCellSpacing w:w="15" w:type="dxa"/>
                <w:tblCellMar>
                  <w:top w:w="15" w:type="dxa"/>
                  <w:left w:w="15" w:type="dxa"/>
                  <w:bottom w:w="15" w:type="dxa"/>
                  <w:right w:w="15" w:type="dxa"/>
                </w:tblCellMar>
                <w:tblLook w:val="04A0"/>
              </w:tblPrEx>
              <w:trPr>
                <w:tblCellSpacing w:w="15" w:type="dxa"/>
              </w:trPr>
              <w:tc>
                <w:tcPr>
                  <w:tcW w:w="1731" w:type="dxa"/>
                  <w:vAlign w:val="center"/>
                  <w:hideMark/>
                </w:tcPr>
                <w:p w:rsidR="00FE4AE7" w:rsidP="009D3504" w14:paraId="6FD1A8BC" w14:textId="77777777">
                  <w:pPr>
                    <w:spacing w:after="0" w:line="240" w:lineRule="auto"/>
                    <w:rPr>
                      <w:rFonts w:ascii="Times New Roman" w:hAnsi="Times New Roman"/>
                      <w:sz w:val="24"/>
                      <w:szCs w:val="24"/>
                    </w:rPr>
                  </w:pPr>
                  <w:r w:rsidRPr="00FE4AE7">
                    <w:rPr>
                      <w:rFonts w:ascii="Times New Roman" w:hAnsi="Times New Roman"/>
                      <w:sz w:val="24"/>
                      <w:szCs w:val="24"/>
                    </w:rPr>
                    <w:t>HUD-9</w:t>
                  </w:r>
                  <w:r>
                    <w:rPr>
                      <w:rFonts w:ascii="Times New Roman" w:hAnsi="Times New Roman"/>
                      <w:sz w:val="24"/>
                      <w:szCs w:val="24"/>
                    </w:rPr>
                    <w:t>2902</w:t>
                  </w:r>
                </w:p>
                <w:p w:rsidR="009D3504" w:rsidRPr="00FE4AE7" w:rsidP="009D3504" w14:paraId="60C1709E" w14:textId="3BDEDD04">
                  <w:pPr>
                    <w:spacing w:after="0" w:line="240" w:lineRule="auto"/>
                    <w:rPr>
                      <w:rFonts w:ascii="Times New Roman" w:hAnsi="Times New Roman"/>
                      <w:sz w:val="24"/>
                      <w:szCs w:val="24"/>
                    </w:rPr>
                  </w:pPr>
                  <w:r w:rsidRPr="00FE4AE7">
                    <w:rPr>
                      <w:rFonts w:ascii="Times New Roman" w:hAnsi="Times New Roman"/>
                      <w:sz w:val="24"/>
                      <w:szCs w:val="24"/>
                    </w:rPr>
                    <w:t>OH</w:t>
                  </w:r>
                  <w:r w:rsidR="00FE4AE7">
                    <w:rPr>
                      <w:rFonts w:ascii="Times New Roman" w:hAnsi="Times New Roman"/>
                      <w:sz w:val="24"/>
                      <w:szCs w:val="24"/>
                    </w:rPr>
                    <w:t>C</w:t>
                  </w:r>
                </w:p>
              </w:tc>
              <w:tc>
                <w:tcPr>
                  <w:tcW w:w="2213" w:type="dxa"/>
                  <w:vAlign w:val="center"/>
                  <w:hideMark/>
                </w:tcPr>
                <w:p w:rsidR="009D3504" w:rsidRPr="00FE4AE7" w:rsidP="009D3504" w14:paraId="780A367C" w14:textId="7094A9BD">
                  <w:pPr>
                    <w:spacing w:after="0" w:line="240" w:lineRule="auto"/>
                    <w:rPr>
                      <w:rFonts w:ascii="Times New Roman" w:hAnsi="Times New Roman"/>
                      <w:sz w:val="24"/>
                      <w:szCs w:val="24"/>
                    </w:rPr>
                  </w:pPr>
                  <w:r w:rsidRPr="00CB47E0">
                    <w:rPr>
                      <w:rFonts w:ascii="Times New Roman" w:hAnsi="Times New Roman"/>
                      <w:sz w:val="24"/>
                      <w:szCs w:val="24"/>
                    </w:rPr>
                    <w:t>Certificate of HECM Counseling</w:t>
                  </w:r>
                </w:p>
              </w:tc>
              <w:tc>
                <w:tcPr>
                  <w:tcW w:w="4962" w:type="dxa"/>
                  <w:vAlign w:val="center"/>
                  <w:hideMark/>
                </w:tcPr>
                <w:p w:rsidR="009D3504" w:rsidRPr="00FE4AE7" w:rsidP="009D3504" w14:paraId="3AD93220" w14:textId="3550E58D">
                  <w:pPr>
                    <w:spacing w:after="0" w:line="240" w:lineRule="auto"/>
                    <w:rPr>
                      <w:rFonts w:ascii="Times New Roman" w:hAnsi="Times New Roman"/>
                      <w:sz w:val="24"/>
                      <w:szCs w:val="24"/>
                    </w:rPr>
                  </w:pPr>
                  <w:r w:rsidRPr="00FE4AE7">
                    <w:rPr>
                      <w:rFonts w:ascii="Times New Roman" w:hAnsi="Times New Roman"/>
                      <w:sz w:val="24"/>
                      <w:szCs w:val="24"/>
                    </w:rPr>
                    <w:t>Document</w:t>
                  </w:r>
                  <w:r w:rsidR="008D3B02">
                    <w:rPr>
                      <w:rFonts w:ascii="Times New Roman" w:hAnsi="Times New Roman"/>
                      <w:sz w:val="24"/>
                      <w:szCs w:val="24"/>
                    </w:rPr>
                    <w:t xml:space="preserve"> completed by the HECM Roster Counselor a</w:t>
                  </w:r>
                  <w:r w:rsidR="00866065">
                    <w:rPr>
                      <w:rFonts w:ascii="Times New Roman" w:hAnsi="Times New Roman"/>
                      <w:sz w:val="24"/>
                      <w:szCs w:val="24"/>
                    </w:rPr>
                    <w:t>fter the counselor has provided the necessary HECM counseling to the prospective borrower</w:t>
                  </w:r>
                  <w:r w:rsidR="00B07C4D">
                    <w:rPr>
                      <w:rFonts w:ascii="Times New Roman" w:hAnsi="Times New Roman"/>
                      <w:sz w:val="24"/>
                      <w:szCs w:val="24"/>
                    </w:rPr>
                    <w:t xml:space="preserve"> for purposes of HECM eligibility</w:t>
                  </w:r>
                  <w:r w:rsidR="00866065">
                    <w:rPr>
                      <w:rFonts w:ascii="Times New Roman" w:hAnsi="Times New Roman"/>
                      <w:sz w:val="24"/>
                      <w:szCs w:val="24"/>
                    </w:rPr>
                    <w:t>. T</w:t>
                  </w:r>
                  <w:r w:rsidR="000D3E1B">
                    <w:rPr>
                      <w:rFonts w:ascii="Times New Roman" w:hAnsi="Times New Roman"/>
                      <w:sz w:val="24"/>
                      <w:szCs w:val="24"/>
                    </w:rPr>
                    <w:t>o complete the form, th</w:t>
                  </w:r>
                  <w:r w:rsidR="00866065">
                    <w:rPr>
                      <w:rFonts w:ascii="Times New Roman" w:hAnsi="Times New Roman"/>
                      <w:sz w:val="24"/>
                      <w:szCs w:val="24"/>
                    </w:rPr>
                    <w:t xml:space="preserve">e counselor </w:t>
                  </w:r>
                  <w:r w:rsidR="00255F1D">
                    <w:rPr>
                      <w:rFonts w:ascii="Times New Roman" w:hAnsi="Times New Roman"/>
                      <w:sz w:val="24"/>
                      <w:szCs w:val="24"/>
                    </w:rPr>
                    <w:t>provides the name of the individual(s) receiving the counseling</w:t>
                  </w:r>
                  <w:r w:rsidR="00003C37">
                    <w:rPr>
                      <w:rFonts w:ascii="Times New Roman" w:hAnsi="Times New Roman"/>
                      <w:sz w:val="24"/>
                      <w:szCs w:val="24"/>
                    </w:rPr>
                    <w:t xml:space="preserve">, certifies that the requisite training has been provided and to </w:t>
                  </w:r>
                  <w:r w:rsidR="00003C37">
                    <w:rPr>
                      <w:rFonts w:ascii="Times New Roman" w:hAnsi="Times New Roman"/>
                      <w:sz w:val="24"/>
                      <w:szCs w:val="24"/>
                    </w:rPr>
                    <w:t>whom,</w:t>
                  </w:r>
                  <w:r w:rsidR="00EF2BB5">
                    <w:rPr>
                      <w:rFonts w:ascii="Times New Roman" w:hAnsi="Times New Roman"/>
                      <w:sz w:val="24"/>
                      <w:szCs w:val="24"/>
                    </w:rPr>
                    <w:t xml:space="preserve"> how</w:t>
                  </w:r>
                  <w:r w:rsidR="00EF2BB5">
                    <w:rPr>
                      <w:rFonts w:ascii="Times New Roman" w:hAnsi="Times New Roman"/>
                      <w:sz w:val="24"/>
                      <w:szCs w:val="24"/>
                    </w:rPr>
                    <w:t xml:space="preserve"> the counseling was held. Both the counselor and the</w:t>
                  </w:r>
                  <w:r w:rsidR="001B323C">
                    <w:rPr>
                      <w:rFonts w:ascii="Times New Roman" w:hAnsi="Times New Roman"/>
                      <w:sz w:val="24"/>
                      <w:szCs w:val="24"/>
                    </w:rPr>
                    <w:t xml:space="preserve"> prospective borrower sign the Certificate</w:t>
                  </w:r>
                  <w:r w:rsidR="00754A6B">
                    <w:rPr>
                      <w:rFonts w:ascii="Times New Roman" w:hAnsi="Times New Roman"/>
                      <w:sz w:val="24"/>
                      <w:szCs w:val="24"/>
                    </w:rPr>
                    <w:t>. This is a</w:t>
                  </w:r>
                  <w:r w:rsidR="00941CFD">
                    <w:rPr>
                      <w:rFonts w:ascii="Times New Roman" w:hAnsi="Times New Roman"/>
                      <w:sz w:val="24"/>
                      <w:szCs w:val="24"/>
                    </w:rPr>
                    <w:t xml:space="preserve"> necessary document for the lender to be able to</w:t>
                  </w:r>
                  <w:r w:rsidR="00754A6B">
                    <w:rPr>
                      <w:rFonts w:ascii="Times New Roman" w:hAnsi="Times New Roman"/>
                      <w:sz w:val="24"/>
                      <w:szCs w:val="24"/>
                    </w:rPr>
                    <w:t xml:space="preserve"> provide the prospective </w:t>
                  </w:r>
                  <w:r w:rsidR="00754A6B">
                    <w:rPr>
                      <w:rFonts w:ascii="Times New Roman" w:hAnsi="Times New Roman"/>
                      <w:sz w:val="24"/>
                      <w:szCs w:val="24"/>
                    </w:rPr>
                    <w:t>borrower</w:t>
                  </w:r>
                  <w:r w:rsidR="00754A6B">
                    <w:rPr>
                      <w:rFonts w:ascii="Times New Roman" w:hAnsi="Times New Roman"/>
                      <w:sz w:val="24"/>
                      <w:szCs w:val="24"/>
                    </w:rPr>
                    <w:t xml:space="preserve"> the </w:t>
                  </w:r>
                  <w:r w:rsidRPr="00EA037D" w:rsidR="00754A6B">
                    <w:rPr>
                      <w:rFonts w:ascii="Times New Roman" w:hAnsi="Times New Roman"/>
                      <w:sz w:val="24"/>
                      <w:szCs w:val="24"/>
                    </w:rPr>
                    <w:t>HECM</w:t>
                  </w:r>
                  <w:r w:rsidR="00754A6B">
                    <w:rPr>
                      <w:rFonts w:ascii="Times New Roman" w:hAnsi="Times New Roman"/>
                      <w:sz w:val="24"/>
                      <w:szCs w:val="24"/>
                    </w:rPr>
                    <w:t xml:space="preserve">. </w:t>
                  </w:r>
                  <w:r w:rsidRPr="002646C0" w:rsidR="00754A6B">
                    <w:rPr>
                      <w:rFonts w:ascii="Times New Roman" w:hAnsi="Times New Roman"/>
                      <w:color w:val="000000"/>
                      <w:sz w:val="24"/>
                      <w:szCs w:val="24"/>
                    </w:rPr>
                    <w:t>The information</w:t>
                  </w:r>
                  <w:r w:rsidR="00754A6B">
                    <w:rPr>
                      <w:rFonts w:ascii="Times New Roman" w:hAnsi="Times New Roman"/>
                      <w:color w:val="000000"/>
                      <w:sz w:val="24"/>
                      <w:szCs w:val="24"/>
                    </w:rPr>
                    <w:t xml:space="preserve"> collected</w:t>
                  </w:r>
                  <w:r w:rsidR="00382FB1">
                    <w:rPr>
                      <w:rFonts w:ascii="Times New Roman" w:hAnsi="Times New Roman"/>
                      <w:color w:val="000000"/>
                      <w:sz w:val="24"/>
                      <w:szCs w:val="24"/>
                    </w:rPr>
                    <w:t xml:space="preserve"> from the counselor and the borrower</w:t>
                  </w:r>
                  <w:r w:rsidRPr="002646C0" w:rsidR="00754A6B">
                    <w:rPr>
                      <w:rFonts w:ascii="Times New Roman" w:hAnsi="Times New Roman"/>
                      <w:color w:val="000000"/>
                      <w:sz w:val="24"/>
                      <w:szCs w:val="24"/>
                    </w:rPr>
                    <w:t xml:space="preserve"> is necessary to </w:t>
                  </w:r>
                  <w:r w:rsidRPr="00012083" w:rsidR="00754A6B">
                    <w:rPr>
                      <w:rFonts w:ascii="Times New Roman" w:hAnsi="Times New Roman"/>
                      <w:color w:val="000000"/>
                      <w:sz w:val="24"/>
                      <w:szCs w:val="24"/>
                    </w:rPr>
                    <w:t>screen mortgage insurance applica</w:t>
                  </w:r>
                  <w:r w:rsidRPr="00012083" w:rsidR="00441BC7">
                    <w:rPr>
                      <w:rFonts w:ascii="Times New Roman" w:hAnsi="Times New Roman"/>
                      <w:color w:val="000000"/>
                      <w:sz w:val="24"/>
                      <w:szCs w:val="24"/>
                    </w:rPr>
                    <w:t>nts</w:t>
                  </w:r>
                  <w:r w:rsidRPr="00012083" w:rsidR="00754A6B">
                    <w:rPr>
                      <w:rFonts w:ascii="Times New Roman" w:hAnsi="Times New Roman"/>
                      <w:color w:val="000000"/>
                      <w:sz w:val="24"/>
                      <w:szCs w:val="24"/>
                    </w:rPr>
                    <w:t xml:space="preserve"> to protect the FHA mortgage insurance fund and the interests of consumers and potential borrowers</w:t>
                  </w:r>
                  <w:r w:rsidR="00754A6B">
                    <w:rPr>
                      <w:rFonts w:ascii="Times New Roman" w:hAnsi="Times New Roman"/>
                      <w:sz w:val="24"/>
                      <w:szCs w:val="24"/>
                    </w:rPr>
                    <w:t>.</w:t>
                  </w:r>
                  <w:r w:rsidR="008D29A3">
                    <w:rPr>
                      <w:rFonts w:ascii="Times New Roman" w:hAnsi="Times New Roman"/>
                      <w:sz w:val="24"/>
                      <w:szCs w:val="24"/>
                    </w:rPr>
                    <w:t xml:space="preserve"> </w:t>
                  </w:r>
                </w:p>
              </w:tc>
            </w:tr>
            <w:tr w14:paraId="31985B88" w14:textId="77777777" w:rsidTr="00262978">
              <w:tblPrEx>
                <w:tblW w:w="0" w:type="auto"/>
                <w:tblCellSpacing w:w="15" w:type="dxa"/>
                <w:tblCellMar>
                  <w:top w:w="15" w:type="dxa"/>
                  <w:left w:w="15" w:type="dxa"/>
                  <w:bottom w:w="15" w:type="dxa"/>
                  <w:right w:w="15" w:type="dxa"/>
                </w:tblCellMar>
                <w:tblLook w:val="04A0"/>
              </w:tblPrEx>
              <w:trPr>
                <w:tblCellSpacing w:w="15" w:type="dxa"/>
              </w:trPr>
              <w:tc>
                <w:tcPr>
                  <w:tcW w:w="1731" w:type="dxa"/>
                  <w:vAlign w:val="center"/>
                  <w:hideMark/>
                </w:tcPr>
                <w:p w:rsidR="00CB47E0" w:rsidP="009D3504" w14:paraId="4CE607CD" w14:textId="77777777">
                  <w:pPr>
                    <w:spacing w:after="0" w:line="240" w:lineRule="auto"/>
                    <w:rPr>
                      <w:rFonts w:ascii="Times New Roman" w:hAnsi="Times New Roman"/>
                      <w:sz w:val="24"/>
                      <w:szCs w:val="24"/>
                    </w:rPr>
                  </w:pPr>
                  <w:r w:rsidRPr="00FE4AE7">
                    <w:rPr>
                      <w:rFonts w:ascii="Times New Roman" w:hAnsi="Times New Roman"/>
                      <w:sz w:val="24"/>
                      <w:szCs w:val="24"/>
                    </w:rPr>
                    <w:t>HUD-</w:t>
                  </w:r>
                  <w:r>
                    <w:rPr>
                      <w:rFonts w:ascii="Times New Roman" w:hAnsi="Times New Roman"/>
                      <w:sz w:val="24"/>
                      <w:szCs w:val="24"/>
                    </w:rPr>
                    <w:t>92904</w:t>
                  </w:r>
                </w:p>
                <w:p w:rsidR="009D3504" w:rsidRPr="00FE4AE7" w:rsidP="009D3504" w14:paraId="6BD3D5C3" w14:textId="2FC62EC5">
                  <w:pPr>
                    <w:spacing w:after="0" w:line="240" w:lineRule="auto"/>
                    <w:rPr>
                      <w:rFonts w:ascii="Times New Roman" w:hAnsi="Times New Roman"/>
                      <w:sz w:val="24"/>
                      <w:szCs w:val="24"/>
                    </w:rPr>
                  </w:pPr>
                  <w:r w:rsidRPr="00FE4AE7">
                    <w:rPr>
                      <w:rFonts w:ascii="Times New Roman" w:hAnsi="Times New Roman"/>
                      <w:sz w:val="24"/>
                      <w:szCs w:val="24"/>
                    </w:rPr>
                    <w:t>OH</w:t>
                  </w:r>
                  <w:r w:rsidR="00CB47E0">
                    <w:rPr>
                      <w:rFonts w:ascii="Times New Roman" w:hAnsi="Times New Roman"/>
                      <w:sz w:val="24"/>
                      <w:szCs w:val="24"/>
                    </w:rPr>
                    <w:t>C</w:t>
                  </w:r>
                </w:p>
              </w:tc>
              <w:tc>
                <w:tcPr>
                  <w:tcW w:w="2213" w:type="dxa"/>
                  <w:vAlign w:val="center"/>
                  <w:hideMark/>
                </w:tcPr>
                <w:p w:rsidR="009D3504" w:rsidRPr="00FE4AE7" w:rsidP="009D3504" w14:paraId="38BC88CF" w14:textId="56D38A28">
                  <w:pPr>
                    <w:spacing w:after="0" w:line="240" w:lineRule="auto"/>
                    <w:rPr>
                      <w:rFonts w:ascii="Times New Roman" w:hAnsi="Times New Roman"/>
                      <w:sz w:val="24"/>
                      <w:szCs w:val="24"/>
                    </w:rPr>
                  </w:pPr>
                  <w:r w:rsidRPr="008D3B02">
                    <w:rPr>
                      <w:rFonts w:ascii="Times New Roman" w:hAnsi="Times New Roman"/>
                      <w:sz w:val="24"/>
                      <w:szCs w:val="24"/>
                    </w:rPr>
                    <w:t>Application for HECM Counselor Roster</w:t>
                  </w:r>
                </w:p>
              </w:tc>
              <w:tc>
                <w:tcPr>
                  <w:tcW w:w="4962" w:type="dxa"/>
                  <w:vAlign w:val="center"/>
                  <w:hideMark/>
                </w:tcPr>
                <w:p w:rsidR="009D3504" w:rsidRPr="00FE4AE7" w:rsidP="009D3504" w14:paraId="33D9477D" w14:textId="4F8EC4B1">
                  <w:pPr>
                    <w:spacing w:after="0" w:line="240" w:lineRule="auto"/>
                    <w:rPr>
                      <w:rFonts w:ascii="Times New Roman" w:hAnsi="Times New Roman"/>
                      <w:sz w:val="24"/>
                      <w:szCs w:val="24"/>
                    </w:rPr>
                  </w:pPr>
                  <w:r>
                    <w:rPr>
                      <w:rFonts w:ascii="Times New Roman" w:hAnsi="Times New Roman"/>
                      <w:sz w:val="24"/>
                      <w:szCs w:val="24"/>
                    </w:rPr>
                    <w:t xml:space="preserve">Document completed by a potential HECM </w:t>
                  </w:r>
                  <w:r w:rsidR="00FA713A">
                    <w:rPr>
                      <w:rFonts w:ascii="Times New Roman" w:hAnsi="Times New Roman"/>
                      <w:sz w:val="24"/>
                      <w:szCs w:val="24"/>
                    </w:rPr>
                    <w:t xml:space="preserve">Counselor </w:t>
                  </w:r>
                  <w:r w:rsidR="00FA713A">
                    <w:rPr>
                      <w:rFonts w:ascii="Times New Roman" w:hAnsi="Times New Roman"/>
                      <w:sz w:val="24"/>
                      <w:szCs w:val="24"/>
                    </w:rPr>
                    <w:t>in order to</w:t>
                  </w:r>
                  <w:r w:rsidR="00FA713A">
                    <w:rPr>
                      <w:rFonts w:ascii="Times New Roman" w:hAnsi="Times New Roman"/>
                      <w:sz w:val="24"/>
                      <w:szCs w:val="24"/>
                    </w:rPr>
                    <w:t xml:space="preserve"> </w:t>
                  </w:r>
                  <w:r w:rsidR="00B04D84">
                    <w:rPr>
                      <w:rFonts w:ascii="Times New Roman" w:hAnsi="Times New Roman"/>
                      <w:sz w:val="24"/>
                      <w:szCs w:val="24"/>
                    </w:rPr>
                    <w:t>allow th</w:t>
                  </w:r>
                  <w:r w:rsidR="00BA5209">
                    <w:rPr>
                      <w:rFonts w:ascii="Times New Roman" w:hAnsi="Times New Roman"/>
                      <w:sz w:val="24"/>
                      <w:szCs w:val="24"/>
                    </w:rPr>
                    <w:t>at individual</w:t>
                  </w:r>
                  <w:r w:rsidR="00B04D84">
                    <w:rPr>
                      <w:rFonts w:ascii="Times New Roman" w:hAnsi="Times New Roman"/>
                      <w:sz w:val="24"/>
                      <w:szCs w:val="24"/>
                    </w:rPr>
                    <w:t xml:space="preserve"> to </w:t>
                  </w:r>
                  <w:r w:rsidRPr="00262978">
                    <w:rPr>
                      <w:rFonts w:ascii="Times New Roman" w:hAnsi="Times New Roman"/>
                      <w:sz w:val="24"/>
                      <w:szCs w:val="24"/>
                    </w:rPr>
                    <w:t>be placed on the HECM Counselor Roster</w:t>
                  </w:r>
                  <w:r w:rsidR="00DC1085">
                    <w:rPr>
                      <w:rFonts w:ascii="Times New Roman" w:hAnsi="Times New Roman"/>
                      <w:sz w:val="24"/>
                      <w:szCs w:val="24"/>
                    </w:rPr>
                    <w:t>.</w:t>
                  </w:r>
                  <w:r w:rsidRPr="00262978">
                    <w:rPr>
                      <w:rFonts w:ascii="Times New Roman" w:hAnsi="Times New Roman"/>
                      <w:sz w:val="24"/>
                      <w:szCs w:val="24"/>
                    </w:rPr>
                    <w:t xml:space="preserve"> </w:t>
                  </w:r>
                  <w:r w:rsidR="00205E8D">
                    <w:rPr>
                      <w:rFonts w:ascii="Times New Roman" w:hAnsi="Times New Roman"/>
                      <w:sz w:val="24"/>
                      <w:szCs w:val="24"/>
                    </w:rPr>
                    <w:t>The information collected consists of</w:t>
                  </w:r>
                  <w:r w:rsidR="00BA5209">
                    <w:rPr>
                      <w:rFonts w:ascii="Times New Roman" w:hAnsi="Times New Roman"/>
                      <w:sz w:val="24"/>
                      <w:szCs w:val="24"/>
                    </w:rPr>
                    <w:t xml:space="preserve"> the following</w:t>
                  </w:r>
                  <w:r w:rsidR="00205E8D">
                    <w:rPr>
                      <w:rFonts w:ascii="Times New Roman" w:hAnsi="Times New Roman"/>
                      <w:sz w:val="24"/>
                      <w:szCs w:val="24"/>
                    </w:rPr>
                    <w:t xml:space="preserve">: </w:t>
                  </w:r>
                  <w:r w:rsidRPr="00A77A45" w:rsidR="00205E8D">
                    <w:rPr>
                      <w:rFonts w:ascii="Times New Roman" w:hAnsi="Times New Roman"/>
                      <w:sz w:val="24"/>
                      <w:szCs w:val="24"/>
                    </w:rPr>
                    <w:t>the name</w:t>
                  </w:r>
                  <w:r w:rsidRPr="00A77A45" w:rsidR="00A77A45">
                    <w:rPr>
                      <w:rFonts w:ascii="Times New Roman" w:hAnsi="Times New Roman"/>
                      <w:sz w:val="24"/>
                      <w:szCs w:val="24"/>
                    </w:rPr>
                    <w:t>,</w:t>
                  </w:r>
                  <w:r w:rsidRPr="00A77A45" w:rsidR="00205E8D">
                    <w:rPr>
                      <w:rFonts w:ascii="Times New Roman" w:hAnsi="Times New Roman"/>
                      <w:sz w:val="24"/>
                      <w:szCs w:val="24"/>
                    </w:rPr>
                    <w:t xml:space="preserve"> address</w:t>
                  </w:r>
                  <w:r w:rsidRPr="00A77A45" w:rsidR="00A77A45">
                    <w:rPr>
                      <w:rFonts w:ascii="Times New Roman" w:hAnsi="Times New Roman"/>
                      <w:sz w:val="24"/>
                      <w:szCs w:val="24"/>
                    </w:rPr>
                    <w:t xml:space="preserve">, and other </w:t>
                  </w:r>
                  <w:r w:rsidR="002534B1">
                    <w:rPr>
                      <w:rFonts w:ascii="Times New Roman" w:hAnsi="Times New Roman"/>
                      <w:sz w:val="24"/>
                      <w:szCs w:val="24"/>
                    </w:rPr>
                    <w:t xml:space="preserve">personally </w:t>
                  </w:r>
                  <w:r w:rsidRPr="00A77A45" w:rsidR="00A77A45">
                    <w:rPr>
                      <w:rFonts w:ascii="Times New Roman" w:hAnsi="Times New Roman"/>
                      <w:sz w:val="24"/>
                      <w:szCs w:val="24"/>
                    </w:rPr>
                    <w:t>identifying information</w:t>
                  </w:r>
                  <w:r w:rsidRPr="00A77A45" w:rsidR="00205E8D">
                    <w:rPr>
                      <w:rFonts w:ascii="Times New Roman" w:hAnsi="Times New Roman"/>
                      <w:sz w:val="24"/>
                      <w:szCs w:val="24"/>
                    </w:rPr>
                    <w:t xml:space="preserve"> of the pros</w:t>
                  </w:r>
                  <w:r w:rsidRPr="00A77A45" w:rsidR="005C21B2">
                    <w:rPr>
                      <w:rFonts w:ascii="Times New Roman" w:hAnsi="Times New Roman"/>
                      <w:sz w:val="24"/>
                      <w:szCs w:val="24"/>
                    </w:rPr>
                    <w:t>p</w:t>
                  </w:r>
                  <w:r w:rsidRPr="00A77A45" w:rsidR="00205E8D">
                    <w:rPr>
                      <w:rFonts w:ascii="Times New Roman" w:hAnsi="Times New Roman"/>
                      <w:sz w:val="24"/>
                      <w:szCs w:val="24"/>
                    </w:rPr>
                    <w:t>ective HECM counselor</w:t>
                  </w:r>
                  <w:r w:rsidR="002534B1">
                    <w:rPr>
                      <w:rFonts w:ascii="Times New Roman" w:hAnsi="Times New Roman"/>
                      <w:sz w:val="24"/>
                      <w:szCs w:val="24"/>
                    </w:rPr>
                    <w:t xml:space="preserve"> including social security number, </w:t>
                  </w:r>
                  <w:r w:rsidR="00701B4E">
                    <w:rPr>
                      <w:rFonts w:ascii="Times New Roman" w:hAnsi="Times New Roman"/>
                      <w:sz w:val="24"/>
                      <w:szCs w:val="24"/>
                    </w:rPr>
                    <w:t>date of birth, and contact information</w:t>
                  </w:r>
                  <w:r w:rsidRPr="00A77A45" w:rsidR="00BA5209">
                    <w:rPr>
                      <w:rFonts w:ascii="Times New Roman" w:hAnsi="Times New Roman"/>
                      <w:sz w:val="24"/>
                      <w:szCs w:val="24"/>
                    </w:rPr>
                    <w:t>; the</w:t>
                  </w:r>
                  <w:r w:rsidRPr="00A77A45" w:rsidR="005C21B2">
                    <w:rPr>
                      <w:rFonts w:ascii="Times New Roman" w:hAnsi="Times New Roman"/>
                      <w:sz w:val="24"/>
                      <w:szCs w:val="24"/>
                    </w:rPr>
                    <w:t xml:space="preserve"> identity of </w:t>
                  </w:r>
                  <w:r w:rsidRPr="00A77A45" w:rsidR="00BA5209">
                    <w:rPr>
                      <w:rFonts w:ascii="Times New Roman" w:hAnsi="Times New Roman"/>
                      <w:sz w:val="24"/>
                      <w:szCs w:val="24"/>
                    </w:rPr>
                    <w:t xml:space="preserve">the </w:t>
                  </w:r>
                  <w:r w:rsidRPr="00A77A45" w:rsidR="005C21B2">
                    <w:rPr>
                      <w:rFonts w:ascii="Times New Roman" w:hAnsi="Times New Roman"/>
                      <w:sz w:val="24"/>
                      <w:szCs w:val="24"/>
                    </w:rPr>
                    <w:t>counselor’s employer</w:t>
                  </w:r>
                  <w:r w:rsidRPr="00A77A45" w:rsidR="00BA5209">
                    <w:rPr>
                      <w:rFonts w:ascii="Times New Roman" w:hAnsi="Times New Roman"/>
                      <w:sz w:val="24"/>
                      <w:szCs w:val="24"/>
                    </w:rPr>
                    <w:t xml:space="preserve">; the </w:t>
                  </w:r>
                  <w:r w:rsidRPr="00A77A45" w:rsidR="005C21B2">
                    <w:rPr>
                      <w:rFonts w:ascii="Times New Roman" w:hAnsi="Times New Roman"/>
                      <w:sz w:val="24"/>
                      <w:szCs w:val="24"/>
                    </w:rPr>
                    <w:t xml:space="preserve">date </w:t>
                  </w:r>
                  <w:r w:rsidRPr="00A77A45" w:rsidR="00BA5209">
                    <w:rPr>
                      <w:rFonts w:ascii="Times New Roman" w:hAnsi="Times New Roman"/>
                      <w:sz w:val="24"/>
                      <w:szCs w:val="24"/>
                    </w:rPr>
                    <w:t xml:space="preserve">the </w:t>
                  </w:r>
                  <w:r w:rsidRPr="00A77A45" w:rsidR="005C21B2">
                    <w:rPr>
                      <w:rFonts w:ascii="Times New Roman" w:hAnsi="Times New Roman"/>
                      <w:sz w:val="24"/>
                      <w:szCs w:val="24"/>
                    </w:rPr>
                    <w:t>counselor passe</w:t>
                  </w:r>
                  <w:r w:rsidRPr="00A77A45" w:rsidR="00BA5209">
                    <w:rPr>
                      <w:rFonts w:ascii="Times New Roman" w:hAnsi="Times New Roman"/>
                      <w:sz w:val="24"/>
                      <w:szCs w:val="24"/>
                    </w:rPr>
                    <w:t xml:space="preserve">d the </w:t>
                  </w:r>
                  <w:r w:rsidRPr="00A77A45" w:rsidR="005C21B2">
                    <w:rPr>
                      <w:rFonts w:ascii="Times New Roman" w:hAnsi="Times New Roman"/>
                      <w:sz w:val="24"/>
                      <w:szCs w:val="24"/>
                    </w:rPr>
                    <w:t>HECM</w:t>
                  </w:r>
                  <w:r w:rsidRPr="00A77A45" w:rsidR="00205E8D">
                    <w:rPr>
                      <w:rFonts w:ascii="Times New Roman" w:hAnsi="Times New Roman"/>
                      <w:sz w:val="24"/>
                      <w:szCs w:val="24"/>
                    </w:rPr>
                    <w:t xml:space="preserve"> </w:t>
                  </w:r>
                  <w:r w:rsidRPr="00A77A45" w:rsidR="00BA5209">
                    <w:rPr>
                      <w:rFonts w:ascii="Times New Roman" w:hAnsi="Times New Roman"/>
                      <w:sz w:val="24"/>
                      <w:szCs w:val="24"/>
                    </w:rPr>
                    <w:t>exam</w:t>
                  </w:r>
                  <w:r w:rsidR="00BA5209">
                    <w:rPr>
                      <w:rFonts w:ascii="Times New Roman" w:hAnsi="Times New Roman"/>
                      <w:sz w:val="24"/>
                      <w:szCs w:val="24"/>
                    </w:rPr>
                    <w:t xml:space="preserve">; </w:t>
                  </w:r>
                  <w:r w:rsidR="00BA5209">
                    <w:rPr>
                      <w:rFonts w:ascii="Times New Roman" w:hAnsi="Times New Roman"/>
                      <w:sz w:val="24"/>
                      <w:szCs w:val="24"/>
                    </w:rPr>
                    <w:t xml:space="preserve">and </w:t>
                  </w:r>
                  <w:r w:rsidR="00560D62">
                    <w:rPr>
                      <w:rFonts w:ascii="Times New Roman" w:hAnsi="Times New Roman"/>
                      <w:sz w:val="24"/>
                      <w:szCs w:val="24"/>
                    </w:rPr>
                    <w:t>also</w:t>
                  </w:r>
                  <w:r w:rsidR="00560D62">
                    <w:rPr>
                      <w:rFonts w:ascii="Times New Roman" w:hAnsi="Times New Roman"/>
                      <w:sz w:val="24"/>
                      <w:szCs w:val="24"/>
                    </w:rPr>
                    <w:t xml:space="preserve"> requests some details about the HECM training the counselor has had</w:t>
                  </w:r>
                  <w:r w:rsidR="00BA5209">
                    <w:rPr>
                      <w:rFonts w:ascii="Times New Roman" w:hAnsi="Times New Roman"/>
                      <w:sz w:val="24"/>
                      <w:szCs w:val="24"/>
                    </w:rPr>
                    <w:t xml:space="preserve">. </w:t>
                  </w:r>
                  <w:r w:rsidRPr="00262978">
                    <w:rPr>
                      <w:rFonts w:ascii="Times New Roman" w:hAnsi="Times New Roman"/>
                      <w:sz w:val="24"/>
                      <w:szCs w:val="24"/>
                    </w:rPr>
                    <w:t xml:space="preserve">HUD staff use the information collected to assess the eligibility of the individual to provide HECM counseling to potential HECM borrowers.  The information also assists HUD staff in detecting </w:t>
                  </w:r>
                  <w:r w:rsidRPr="00262978">
                    <w:rPr>
                      <w:rFonts w:ascii="Times New Roman" w:hAnsi="Times New Roman"/>
                      <w:sz w:val="24"/>
                      <w:szCs w:val="24"/>
                    </w:rPr>
                    <w:t>any actual or apparent conflicts of interest that may not be permissible under HUD requirements</w:t>
                  </w:r>
                  <w:r w:rsidR="00DC1085">
                    <w:rPr>
                      <w:rFonts w:ascii="Times New Roman" w:hAnsi="Times New Roman"/>
                      <w:sz w:val="24"/>
                      <w:szCs w:val="24"/>
                    </w:rPr>
                    <w:t>.</w:t>
                  </w:r>
                </w:p>
              </w:tc>
            </w:tr>
            <w:bookmarkEnd w:id="1"/>
          </w:tbl>
          <w:p w:rsidR="009D3504" w:rsidRPr="002646C0" w:rsidP="0015485E" w14:paraId="277C25EA" w14:textId="77777777">
            <w:pPr>
              <w:keepLines/>
              <w:overflowPunct w:val="0"/>
              <w:autoSpaceDE w:val="0"/>
              <w:autoSpaceDN w:val="0"/>
              <w:adjustRightInd w:val="0"/>
              <w:spacing w:after="0" w:line="240" w:lineRule="auto"/>
              <w:ind w:left="54"/>
              <w:textAlignment w:val="baseline"/>
              <w:rPr>
                <w:rFonts w:ascii="Times New Roman" w:hAnsi="Times New Roman"/>
                <w:sz w:val="24"/>
                <w:szCs w:val="24"/>
              </w:rPr>
            </w:pPr>
          </w:p>
          <w:p w:rsidR="002646C0" w:rsidRPr="002646C0" w:rsidP="001E4270" w14:paraId="26659168" w14:textId="77777777">
            <w:pPr>
              <w:keepLines/>
              <w:overflowPunct w:val="0"/>
              <w:autoSpaceDE w:val="0"/>
              <w:autoSpaceDN w:val="0"/>
              <w:adjustRightInd w:val="0"/>
              <w:spacing w:after="0" w:line="240" w:lineRule="auto"/>
              <w:textAlignment w:val="baseline"/>
              <w:rPr>
                <w:rFonts w:ascii="Times New Roman" w:hAnsi="Times New Roman"/>
                <w:b/>
                <w:sz w:val="24"/>
                <w:szCs w:val="24"/>
                <w:u w:val="single"/>
              </w:rPr>
            </w:pPr>
          </w:p>
          <w:p w:rsidR="0082731B" w:rsidRPr="0082731B" w:rsidP="0082731B" w14:paraId="647E56AF" w14:textId="49A3DB5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82731B">
              <w:rPr>
                <w:rFonts w:ascii="Times New Roman" w:hAnsi="Times New Roman"/>
                <w:sz w:val="24"/>
                <w:szCs w:val="24"/>
              </w:rPr>
              <w:t>Th</w:t>
            </w:r>
            <w:r>
              <w:rPr>
                <w:rFonts w:ascii="Times New Roman" w:hAnsi="Times New Roman"/>
                <w:sz w:val="24"/>
                <w:szCs w:val="24"/>
              </w:rPr>
              <w:t>e</w:t>
            </w:r>
            <w:r w:rsidRPr="0082731B">
              <w:rPr>
                <w:rFonts w:ascii="Times New Roman" w:hAnsi="Times New Roman"/>
                <w:sz w:val="24"/>
                <w:szCs w:val="24"/>
              </w:rPr>
              <w:t xml:space="preserve"> information </w:t>
            </w:r>
            <w:r>
              <w:rPr>
                <w:rFonts w:ascii="Times New Roman" w:hAnsi="Times New Roman"/>
                <w:sz w:val="24"/>
                <w:szCs w:val="24"/>
              </w:rPr>
              <w:t xml:space="preserve">below (1,2,3) </w:t>
            </w:r>
            <w:r w:rsidRPr="0082731B">
              <w:rPr>
                <w:rFonts w:ascii="Times New Roman" w:hAnsi="Times New Roman"/>
                <w:sz w:val="24"/>
                <w:szCs w:val="24"/>
              </w:rPr>
              <w:t xml:space="preserve">is gathered in the FHA Connection system. These online collection tools are the same for all entities and are not currently separate forms. Counselors use the HUD </w:t>
            </w:r>
            <w:r w:rsidRPr="0082731B">
              <w:rPr>
                <w:rFonts w:ascii="Times New Roman" w:hAnsi="Times New Roman"/>
                <w:sz w:val="24"/>
                <w:szCs w:val="24"/>
              </w:rPr>
              <w:t>Certified Housing Counselor Application or Update/Renewal screens in FHA Connection to update information covered by the HUD-92904 (training names, hiring dates).</w:t>
            </w:r>
          </w:p>
          <w:p w:rsidR="0082731B" w:rsidRPr="0082731B" w:rsidP="0082731B" w14:paraId="5DD05C8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82731B" w:rsidRPr="0082731B" w:rsidP="0082731B" w14:paraId="1D798E0B" w14:textId="77777777">
            <w:pPr>
              <w:numPr>
                <w:ilvl w:val="0"/>
                <w:numId w:val="11"/>
              </w:numPr>
              <w:spacing w:after="0" w:line="252" w:lineRule="auto"/>
              <w:ind w:left="1080"/>
              <w:rPr>
                <w:rFonts w:ascii="Times New Roman" w:eastAsia="Calibri" w:hAnsi="Times New Roman"/>
                <w:sz w:val="24"/>
                <w:szCs w:val="24"/>
              </w:rPr>
            </w:pPr>
            <w:r w:rsidRPr="0082731B">
              <w:rPr>
                <w:rFonts w:ascii="Times New Roman" w:eastAsia="Calibri" w:hAnsi="Times New Roman"/>
                <w:sz w:val="24"/>
                <w:szCs w:val="24"/>
              </w:rPr>
              <w:t>Counseling Standardization information.</w:t>
            </w:r>
          </w:p>
          <w:p w:rsidR="0082731B" w:rsidRPr="0082731B" w:rsidP="0082731B" w14:paraId="5B4AF2EB" w14:textId="77777777">
            <w:pPr>
              <w:numPr>
                <w:ilvl w:val="0"/>
                <w:numId w:val="11"/>
              </w:numPr>
              <w:spacing w:after="0" w:line="252" w:lineRule="auto"/>
              <w:ind w:left="1080"/>
              <w:rPr>
                <w:rFonts w:ascii="Times New Roman" w:eastAsia="Calibri" w:hAnsi="Times New Roman"/>
                <w:sz w:val="24"/>
                <w:szCs w:val="24"/>
              </w:rPr>
            </w:pPr>
            <w:r w:rsidRPr="0082731B">
              <w:rPr>
                <w:rFonts w:ascii="Times New Roman" w:eastAsia="Calibri" w:hAnsi="Times New Roman"/>
                <w:sz w:val="24"/>
                <w:szCs w:val="24"/>
              </w:rPr>
              <w:t xml:space="preserve">Reporting HECM Roster Counselor Continuing </w:t>
            </w:r>
            <w:r w:rsidRPr="0082731B">
              <w:rPr>
                <w:rFonts w:ascii="Times New Roman" w:eastAsia="Calibri" w:hAnsi="Times New Roman"/>
                <w:sz w:val="24"/>
                <w:szCs w:val="24"/>
              </w:rPr>
              <w:t xml:space="preserve">Education course for Biennial </w:t>
            </w:r>
            <w:r w:rsidRPr="0082731B">
              <w:rPr>
                <w:rFonts w:ascii="Times New Roman" w:eastAsia="Calibri" w:hAnsi="Times New Roman"/>
                <w:sz w:val="24"/>
                <w:szCs w:val="24"/>
              </w:rPr>
              <w:t>Recertification;</w:t>
            </w:r>
          </w:p>
          <w:p w:rsidR="0082731B" w:rsidRPr="0082731B" w:rsidP="0082731B" w14:paraId="655600AE" w14:textId="77777777">
            <w:pPr>
              <w:numPr>
                <w:ilvl w:val="0"/>
                <w:numId w:val="11"/>
              </w:numPr>
              <w:spacing w:after="0" w:line="252" w:lineRule="auto"/>
              <w:ind w:left="1080"/>
              <w:rPr>
                <w:rFonts w:ascii="Times New Roman" w:eastAsia="Calibri" w:hAnsi="Times New Roman"/>
                <w:sz w:val="24"/>
                <w:szCs w:val="24"/>
              </w:rPr>
            </w:pPr>
            <w:r w:rsidRPr="0082731B">
              <w:rPr>
                <w:rFonts w:ascii="Times New Roman" w:eastAsia="Calibri" w:hAnsi="Times New Roman"/>
                <w:sz w:val="24"/>
                <w:szCs w:val="24"/>
              </w:rPr>
              <w:t xml:space="preserve">Counselor Termination. </w:t>
            </w:r>
          </w:p>
          <w:p w:rsidR="0082731B" w:rsidP="004F7E72" w14:paraId="374E5584" w14:textId="77777777">
            <w:pPr>
              <w:tabs>
                <w:tab w:val="left" w:pos="360"/>
                <w:tab w:val="left" w:pos="720"/>
              </w:tabs>
              <w:spacing w:line="240" w:lineRule="auto"/>
              <w:rPr>
                <w:rFonts w:ascii="Times New Roman" w:hAnsi="Times New Roman" w:eastAsiaTheme="minorEastAsia"/>
                <w:sz w:val="24"/>
                <w:szCs w:val="24"/>
              </w:rPr>
            </w:pPr>
          </w:p>
          <w:p w:rsidR="002646C0" w:rsidRPr="002646C0" w:rsidP="004F7E72" w14:paraId="2106FDD0" w14:textId="126E0966">
            <w:pPr>
              <w:tabs>
                <w:tab w:val="left" w:pos="360"/>
                <w:tab w:val="left" w:pos="720"/>
              </w:tabs>
              <w:spacing w:line="240" w:lineRule="auto"/>
              <w:rPr>
                <w:rFonts w:ascii="Times New Roman" w:hAnsi="Times New Roman" w:eastAsiaTheme="minorEastAsia"/>
                <w:sz w:val="24"/>
                <w:szCs w:val="24"/>
              </w:rPr>
            </w:pPr>
            <w:r w:rsidRPr="002646C0">
              <w:rPr>
                <w:rFonts w:ascii="Times New Roman" w:hAnsi="Times New Roman" w:eastAsiaTheme="minorEastAsia"/>
                <w:sz w:val="24"/>
                <w:szCs w:val="24"/>
              </w:rPr>
              <w:t xml:space="preserve">In accordance with statutory and regulatory requirements at </w:t>
            </w:r>
            <w:r w:rsidR="00D7714D">
              <w:rPr>
                <w:rFonts w:ascii="Times New Roman" w:hAnsi="Times New Roman" w:eastAsiaTheme="minorEastAsia"/>
                <w:sz w:val="24"/>
                <w:szCs w:val="24"/>
              </w:rPr>
              <w:t xml:space="preserve">Section 255(f) of the </w:t>
            </w:r>
            <w:r w:rsidRPr="00D7714D">
              <w:rPr>
                <w:rFonts w:ascii="Times New Roman" w:hAnsi="Times New Roman" w:eastAsiaTheme="minorEastAsia"/>
                <w:sz w:val="24"/>
                <w:szCs w:val="24"/>
              </w:rPr>
              <w:t>NHA and 24 CFR 206.41</w:t>
            </w:r>
            <w:r w:rsidRPr="002646C0">
              <w:rPr>
                <w:rFonts w:ascii="Times New Roman" w:hAnsi="Times New Roman" w:eastAsiaTheme="minorEastAsia"/>
                <w:sz w:val="24"/>
                <w:szCs w:val="24"/>
              </w:rPr>
              <w:t xml:space="preserve"> HECM Counselors must discuss the following topics with HECM counseling clients: </w:t>
            </w:r>
          </w:p>
          <w:p w:rsidR="002646C0" w:rsidRPr="002646C0" w:rsidP="00C0747A" w14:paraId="2443D454" w14:textId="77777777">
            <w:pPr>
              <w:tabs>
                <w:tab w:val="left" w:pos="360"/>
                <w:tab w:val="left" w:pos="720"/>
              </w:tabs>
              <w:spacing w:line="240" w:lineRule="auto"/>
              <w:ind w:left="720"/>
              <w:rPr>
                <w:rFonts w:ascii="Times New Roman" w:hAnsi="Times New Roman" w:eastAsiaTheme="minorEastAsia"/>
                <w:sz w:val="24"/>
                <w:szCs w:val="24"/>
              </w:rPr>
            </w:pPr>
            <w:r w:rsidRPr="002646C0">
              <w:rPr>
                <w:rFonts w:ascii="Times New Roman" w:hAnsi="Times New Roman" w:eastAsiaTheme="minorEastAsia"/>
                <w:sz w:val="24"/>
                <w:szCs w:val="24"/>
              </w:rPr>
              <w:t xml:space="preserve">a) the options, other than a HECM, that are available to the homeowners, including other housing, social service, health, and financial </w:t>
            </w:r>
            <w:r w:rsidRPr="002646C0">
              <w:rPr>
                <w:rFonts w:ascii="Times New Roman" w:hAnsi="Times New Roman" w:eastAsiaTheme="minorEastAsia"/>
                <w:sz w:val="24"/>
                <w:szCs w:val="24"/>
              </w:rPr>
              <w:t>options;</w:t>
            </w:r>
            <w:r w:rsidRPr="002646C0">
              <w:rPr>
                <w:rFonts w:ascii="Times New Roman" w:hAnsi="Times New Roman" w:eastAsiaTheme="minorEastAsia"/>
                <w:sz w:val="24"/>
                <w:szCs w:val="24"/>
              </w:rPr>
              <w:t xml:space="preserve"> </w:t>
            </w:r>
          </w:p>
          <w:p w:rsidR="002646C0" w:rsidRPr="002646C0" w:rsidP="00C0747A" w14:paraId="59356418" w14:textId="77777777">
            <w:pPr>
              <w:tabs>
                <w:tab w:val="left" w:pos="360"/>
                <w:tab w:val="left" w:pos="720"/>
              </w:tabs>
              <w:spacing w:line="240" w:lineRule="auto"/>
              <w:ind w:left="720"/>
              <w:rPr>
                <w:rFonts w:ascii="Times New Roman" w:hAnsi="Times New Roman" w:eastAsiaTheme="minorEastAsia"/>
                <w:sz w:val="24"/>
                <w:szCs w:val="24"/>
              </w:rPr>
            </w:pPr>
            <w:r w:rsidRPr="002646C0">
              <w:rPr>
                <w:rFonts w:ascii="Times New Roman" w:hAnsi="Times New Roman" w:eastAsiaTheme="minorEastAsia"/>
                <w:sz w:val="24"/>
                <w:szCs w:val="24"/>
              </w:rPr>
              <w:t xml:space="preserve">b) other home equity conversion options that are or may become available to the homeowner, such as other reverse mortgage products, HECM purchase transaction, sale-leaseback financing, deferred payment loans, and property tax </w:t>
            </w:r>
            <w:r w:rsidRPr="002646C0">
              <w:rPr>
                <w:rFonts w:ascii="Times New Roman" w:hAnsi="Times New Roman" w:eastAsiaTheme="minorEastAsia"/>
                <w:sz w:val="24"/>
                <w:szCs w:val="24"/>
              </w:rPr>
              <w:t>deferral;</w:t>
            </w:r>
            <w:r w:rsidRPr="002646C0">
              <w:rPr>
                <w:rFonts w:ascii="Times New Roman" w:hAnsi="Times New Roman" w:eastAsiaTheme="minorEastAsia"/>
                <w:sz w:val="24"/>
                <w:szCs w:val="24"/>
              </w:rPr>
              <w:t xml:space="preserve"> </w:t>
            </w:r>
          </w:p>
          <w:p w:rsidR="002646C0" w:rsidRPr="002646C0" w:rsidP="00C0747A" w14:paraId="704DD4CB" w14:textId="77777777">
            <w:pPr>
              <w:tabs>
                <w:tab w:val="left" w:pos="360"/>
                <w:tab w:val="left" w:pos="720"/>
              </w:tabs>
              <w:spacing w:line="240" w:lineRule="auto"/>
              <w:ind w:left="720"/>
              <w:rPr>
                <w:rFonts w:ascii="Times New Roman" w:hAnsi="Times New Roman" w:eastAsiaTheme="minorEastAsia"/>
                <w:sz w:val="24"/>
                <w:szCs w:val="24"/>
              </w:rPr>
            </w:pPr>
            <w:r w:rsidRPr="002646C0">
              <w:rPr>
                <w:rFonts w:ascii="Times New Roman" w:hAnsi="Times New Roman" w:eastAsiaTheme="minorEastAsia"/>
                <w:sz w:val="24"/>
                <w:szCs w:val="24"/>
              </w:rPr>
              <w:t xml:space="preserve">c) the financial implications of entering into a </w:t>
            </w:r>
            <w:r w:rsidRPr="002646C0">
              <w:rPr>
                <w:rFonts w:ascii="Times New Roman" w:hAnsi="Times New Roman" w:eastAsiaTheme="minorEastAsia"/>
                <w:sz w:val="24"/>
                <w:szCs w:val="24"/>
              </w:rPr>
              <w:t>HECM;</w:t>
            </w:r>
            <w:r w:rsidRPr="002646C0">
              <w:rPr>
                <w:rFonts w:ascii="Times New Roman" w:hAnsi="Times New Roman" w:eastAsiaTheme="minorEastAsia"/>
                <w:sz w:val="24"/>
                <w:szCs w:val="24"/>
              </w:rPr>
              <w:t xml:space="preserve"> </w:t>
            </w:r>
          </w:p>
          <w:p w:rsidR="002646C0" w:rsidRPr="002646C0" w:rsidP="00C0747A" w14:paraId="74E9550C" w14:textId="77777777">
            <w:pPr>
              <w:tabs>
                <w:tab w:val="left" w:pos="360"/>
                <w:tab w:val="left" w:pos="720"/>
              </w:tabs>
              <w:spacing w:line="240" w:lineRule="auto"/>
              <w:ind w:left="720"/>
              <w:rPr>
                <w:rFonts w:ascii="Times New Roman" w:hAnsi="Times New Roman" w:eastAsiaTheme="minorEastAsia"/>
                <w:sz w:val="24"/>
                <w:szCs w:val="24"/>
              </w:rPr>
            </w:pPr>
            <w:r w:rsidRPr="002646C0">
              <w:rPr>
                <w:rFonts w:ascii="Times New Roman" w:hAnsi="Times New Roman" w:eastAsiaTheme="minorEastAsia"/>
                <w:sz w:val="24"/>
                <w:szCs w:val="24"/>
              </w:rPr>
              <w:t xml:space="preserve">d) a disclosure that a home equity conversion mortgage may have tax consequences, affect eligibility for assistance under federal and state programs, and have an impact on the estate and heirs of the </w:t>
            </w:r>
            <w:r w:rsidRPr="002646C0">
              <w:rPr>
                <w:rFonts w:ascii="Times New Roman" w:hAnsi="Times New Roman" w:eastAsiaTheme="minorEastAsia"/>
                <w:sz w:val="24"/>
                <w:szCs w:val="24"/>
              </w:rPr>
              <w:t>homeowners;</w:t>
            </w:r>
            <w:r w:rsidRPr="002646C0">
              <w:rPr>
                <w:rFonts w:ascii="Times New Roman" w:hAnsi="Times New Roman" w:eastAsiaTheme="minorEastAsia"/>
                <w:sz w:val="24"/>
                <w:szCs w:val="24"/>
              </w:rPr>
              <w:t xml:space="preserve">  </w:t>
            </w:r>
          </w:p>
          <w:p w:rsidR="002646C0" w:rsidRPr="002646C0" w:rsidP="00C0747A" w14:paraId="36709D61" w14:textId="77777777">
            <w:pPr>
              <w:tabs>
                <w:tab w:val="left" w:pos="360"/>
                <w:tab w:val="left" w:pos="720"/>
              </w:tabs>
              <w:spacing w:line="240" w:lineRule="auto"/>
              <w:ind w:left="720"/>
              <w:rPr>
                <w:rFonts w:ascii="Times New Roman" w:hAnsi="Times New Roman" w:eastAsiaTheme="minorEastAsia"/>
                <w:sz w:val="24"/>
                <w:szCs w:val="24"/>
              </w:rPr>
            </w:pPr>
            <w:r w:rsidRPr="002646C0">
              <w:rPr>
                <w:rFonts w:ascii="Times New Roman" w:hAnsi="Times New Roman" w:eastAsiaTheme="minorEastAsia"/>
                <w:sz w:val="24"/>
                <w:szCs w:val="24"/>
              </w:rPr>
              <w:t>e) whether the prospective borrower has signed a contract or agreement with an estate planning firm that requires, or purports to require, the borrower to pay a fee on or after closing that may exceed amounts permitted by the Secretary or in 24 CFR Part 206 and the extent to which these services may not be needed or may be available at nominal or no cost from other sources, including the lender (See 24 CFR section 206.41(b));</w:t>
            </w:r>
          </w:p>
          <w:p w:rsidR="002646C0" w:rsidRPr="002646C0" w:rsidP="00C0747A" w14:paraId="19525AFF" w14:textId="29D9D5B7">
            <w:pPr>
              <w:tabs>
                <w:tab w:val="left" w:pos="360"/>
                <w:tab w:val="left" w:pos="720"/>
              </w:tabs>
              <w:spacing w:line="240" w:lineRule="auto"/>
              <w:ind w:left="720"/>
              <w:rPr>
                <w:rFonts w:ascii="Times New Roman" w:hAnsi="Times New Roman" w:eastAsiaTheme="minorEastAsia"/>
                <w:sz w:val="24"/>
                <w:szCs w:val="24"/>
              </w:rPr>
            </w:pPr>
            <w:r w:rsidRPr="002646C0">
              <w:rPr>
                <w:rFonts w:ascii="Times New Roman" w:hAnsi="Times New Roman" w:eastAsiaTheme="minorEastAsia"/>
                <w:sz w:val="24"/>
                <w:szCs w:val="24"/>
              </w:rPr>
              <w:t xml:space="preserve">f) the conditions under which a non-borrowing spouse is permitted to stay in the home after the death of the borrower or if the borrower is moved to a health care </w:t>
            </w:r>
            <w:r w:rsidRPr="0022372C">
              <w:rPr>
                <w:rFonts w:ascii="Times New Roman" w:hAnsi="Times New Roman" w:eastAsiaTheme="minorEastAsia"/>
                <w:sz w:val="24"/>
                <w:szCs w:val="24"/>
              </w:rPr>
              <w:t>facility</w:t>
            </w:r>
            <w:r w:rsidRPr="002646C0" w:rsidR="0012398E">
              <w:rPr>
                <w:rFonts w:ascii="Times New Roman" w:hAnsi="Times New Roman" w:eastAsiaTheme="minorEastAsia"/>
                <w:sz w:val="24"/>
                <w:szCs w:val="24"/>
              </w:rPr>
              <w:t xml:space="preserve"> </w:t>
            </w:r>
            <w:r w:rsidRPr="002646C0">
              <w:rPr>
                <w:rFonts w:ascii="Times New Roman" w:hAnsi="Times New Roman" w:eastAsiaTheme="minorEastAsia"/>
                <w:sz w:val="24"/>
                <w:szCs w:val="24"/>
              </w:rPr>
              <w:t xml:space="preserve">See 24 CFR section 206.55); and </w:t>
            </w:r>
          </w:p>
          <w:p w:rsidR="00560D62" w:rsidP="00560D62" w14:paraId="0FAF5B51" w14:textId="1D50FDCF">
            <w:pPr>
              <w:tabs>
                <w:tab w:val="left" w:pos="360"/>
                <w:tab w:val="left" w:pos="720"/>
              </w:tabs>
              <w:spacing w:line="240" w:lineRule="auto"/>
              <w:ind w:left="720"/>
              <w:rPr>
                <w:rFonts w:ascii="Times New Roman" w:hAnsi="Times New Roman" w:eastAsiaTheme="minorEastAsia"/>
                <w:sz w:val="24"/>
                <w:szCs w:val="24"/>
              </w:rPr>
            </w:pPr>
            <w:r w:rsidRPr="002646C0">
              <w:rPr>
                <w:rFonts w:ascii="Times New Roman" w:hAnsi="Times New Roman" w:eastAsiaTheme="minorEastAsia"/>
                <w:sz w:val="24"/>
                <w:szCs w:val="24"/>
              </w:rPr>
              <w:t xml:space="preserve">g) the terms and conditions for the mortgage becoming due and payable and deferral requirements for non-borrowing spouses who chose to remain in the home upon the death of the last surviving borrower.  </w:t>
            </w:r>
          </w:p>
          <w:p w:rsidR="00560D62" w:rsidRPr="00560D62" w:rsidP="00560D62" w14:paraId="3644AAEF" w14:textId="77777777">
            <w:pPr>
              <w:keepLines/>
              <w:overflowPunct w:val="0"/>
              <w:autoSpaceDE w:val="0"/>
              <w:autoSpaceDN w:val="0"/>
              <w:adjustRightInd w:val="0"/>
              <w:spacing w:after="0" w:line="240" w:lineRule="auto"/>
              <w:ind w:left="54"/>
              <w:textAlignment w:val="baseline"/>
              <w:rPr>
                <w:rFonts w:ascii="Times New Roman" w:hAnsi="Times New Roman"/>
                <w:sz w:val="24"/>
                <w:szCs w:val="24"/>
              </w:rPr>
            </w:pPr>
            <w:r w:rsidRPr="00560D62">
              <w:rPr>
                <w:rFonts w:ascii="Times New Roman" w:hAnsi="Times New Roman"/>
                <w:sz w:val="24"/>
                <w:szCs w:val="24"/>
              </w:rPr>
              <w:t xml:space="preserve">OHC’s HUD Exchange’s website dedicated to providing specific instructions on every aspect of HECM Counseling for housing counselors is located at </w:t>
            </w:r>
            <w:hyperlink r:id="rId5" w:anchor="resources-for-hecm-counselors" w:history="1">
              <w:r w:rsidRPr="00560D62">
                <w:rPr>
                  <w:rStyle w:val="Hyperlink"/>
                  <w:rFonts w:ascii="Times New Roman" w:hAnsi="Times New Roman"/>
                  <w:sz w:val="24"/>
                  <w:szCs w:val="24"/>
                </w:rPr>
                <w:t>https://www.hudexchange.info/programs/housing-counseling/hecm/origination/#resources-for-hecm-counselors</w:t>
              </w:r>
            </w:hyperlink>
            <w:r w:rsidRPr="00560D62">
              <w:rPr>
                <w:rFonts w:ascii="Times New Roman" w:hAnsi="Times New Roman"/>
                <w:color w:val="000000" w:themeColor="text1"/>
                <w:sz w:val="24"/>
                <w:szCs w:val="24"/>
              </w:rPr>
              <w:t xml:space="preserve">. Information </w:t>
            </w:r>
            <w:r w:rsidRPr="00560D62">
              <w:rPr>
                <w:rFonts w:ascii="Times New Roman" w:hAnsi="Times New Roman"/>
                <w:sz w:val="24"/>
                <w:szCs w:val="24"/>
              </w:rPr>
              <w:t xml:space="preserve">topics at the site include but are not limited to information on counselor eligibility and instructions on how counselors can update and maintain their counselor information.  </w:t>
            </w:r>
          </w:p>
          <w:p w:rsidR="00560D62" w:rsidRPr="00560D62" w:rsidP="00560D62" w14:paraId="035E5635" w14:textId="77777777">
            <w:pPr>
              <w:keepLines/>
              <w:overflowPunct w:val="0"/>
              <w:autoSpaceDE w:val="0"/>
              <w:autoSpaceDN w:val="0"/>
              <w:adjustRightInd w:val="0"/>
              <w:spacing w:after="0" w:line="240" w:lineRule="auto"/>
              <w:ind w:left="54"/>
              <w:textAlignment w:val="baseline"/>
              <w:rPr>
                <w:rFonts w:ascii="Times New Roman" w:hAnsi="Times New Roman"/>
                <w:sz w:val="24"/>
                <w:szCs w:val="24"/>
              </w:rPr>
            </w:pPr>
          </w:p>
          <w:p w:rsidR="00560D62" w:rsidRPr="00560D62" w:rsidP="00560D62" w14:paraId="551DE62D" w14:textId="65C5454B">
            <w:pPr>
              <w:keepLines/>
              <w:overflowPunct w:val="0"/>
              <w:autoSpaceDE w:val="0"/>
              <w:autoSpaceDN w:val="0"/>
              <w:adjustRightInd w:val="0"/>
              <w:spacing w:after="0" w:line="240" w:lineRule="auto"/>
              <w:ind w:left="54"/>
              <w:textAlignment w:val="baseline"/>
              <w:rPr>
                <w:rFonts w:ascii="Times New Roman" w:hAnsi="Times New Roman"/>
                <w:sz w:val="24"/>
                <w:szCs w:val="24"/>
              </w:rPr>
            </w:pPr>
            <w:r w:rsidRPr="00560D62">
              <w:rPr>
                <w:rFonts w:ascii="Times New Roman" w:hAnsi="Times New Roman"/>
                <w:sz w:val="24"/>
                <w:szCs w:val="24"/>
              </w:rPr>
              <w:t xml:space="preserve">The HECM Roster </w:t>
            </w:r>
            <w:r w:rsidR="00F70AC7">
              <w:rPr>
                <w:rFonts w:ascii="Times New Roman" w:hAnsi="Times New Roman"/>
                <w:sz w:val="24"/>
                <w:szCs w:val="24"/>
              </w:rPr>
              <w:t>C</w:t>
            </w:r>
            <w:r w:rsidRPr="00560D62">
              <w:rPr>
                <w:rFonts w:ascii="Times New Roman" w:hAnsi="Times New Roman"/>
                <w:sz w:val="24"/>
                <w:szCs w:val="24"/>
              </w:rPr>
              <w:t xml:space="preserve">ounselor termination process no longer requires that the counselor submit a written request to HUD. HCAs may now end the employment of a HECM Roster </w:t>
            </w:r>
            <w:r w:rsidR="00F70AC7">
              <w:rPr>
                <w:rFonts w:ascii="Times New Roman" w:hAnsi="Times New Roman"/>
                <w:sz w:val="24"/>
                <w:szCs w:val="24"/>
              </w:rPr>
              <w:t>C</w:t>
            </w:r>
            <w:r w:rsidRPr="00560D62">
              <w:rPr>
                <w:rFonts w:ascii="Times New Roman" w:hAnsi="Times New Roman"/>
                <w:sz w:val="24"/>
                <w:szCs w:val="24"/>
              </w:rPr>
              <w:t xml:space="preserve">ounselor in HUD’s FHAC System.  Terminations occur for a variety of reasons: </w:t>
            </w:r>
            <w:r w:rsidRPr="001B7EDE">
              <w:rPr>
                <w:rFonts w:ascii="Times New Roman" w:hAnsi="Times New Roman"/>
                <w:sz w:val="24"/>
                <w:szCs w:val="24"/>
              </w:rPr>
              <w:t>the counselor is no longer employed at the HCA due to resignation, retirement, death, a decision not to recertify, or a failure to do recertify timely</w:t>
            </w:r>
            <w:r w:rsidRPr="00560D62">
              <w:rPr>
                <w:rFonts w:ascii="Times New Roman" w:hAnsi="Times New Roman"/>
                <w:sz w:val="24"/>
                <w:szCs w:val="24"/>
              </w:rPr>
              <w:t xml:space="preserve">.    </w:t>
            </w:r>
          </w:p>
          <w:p w:rsidR="00560D62" w:rsidRPr="00560D62" w:rsidP="00560D62" w14:paraId="77142BA7" w14:textId="77777777">
            <w:pPr>
              <w:keepLines/>
              <w:overflowPunct w:val="0"/>
              <w:autoSpaceDE w:val="0"/>
              <w:autoSpaceDN w:val="0"/>
              <w:adjustRightInd w:val="0"/>
              <w:spacing w:after="0" w:line="240" w:lineRule="auto"/>
              <w:ind w:left="54"/>
              <w:textAlignment w:val="baseline"/>
              <w:rPr>
                <w:rFonts w:ascii="Times New Roman" w:hAnsi="Times New Roman"/>
                <w:sz w:val="24"/>
                <w:szCs w:val="24"/>
              </w:rPr>
            </w:pPr>
          </w:p>
          <w:p w:rsidR="00560D62" w:rsidRPr="00560D62" w:rsidP="00387071" w14:paraId="0DE8C7C6" w14:textId="77777777">
            <w:pPr>
              <w:tabs>
                <w:tab w:val="left" w:pos="360"/>
                <w:tab w:val="left" w:pos="720"/>
              </w:tabs>
              <w:spacing w:line="240" w:lineRule="auto"/>
              <w:ind w:left="720"/>
              <w:rPr>
                <w:rFonts w:ascii="Times New Roman" w:hAnsi="Times New Roman" w:eastAsiaTheme="minorEastAsia"/>
                <w:sz w:val="24"/>
                <w:szCs w:val="24"/>
              </w:rPr>
            </w:pPr>
          </w:p>
          <w:p w:rsidR="004F7E72" w:rsidP="002E0571" w14:paraId="491CA20F" w14:textId="77777777">
            <w:pPr>
              <w:keepLines/>
              <w:overflowPunct w:val="0"/>
              <w:autoSpaceDE w:val="0"/>
              <w:autoSpaceDN w:val="0"/>
              <w:adjustRightInd w:val="0"/>
              <w:spacing w:after="0" w:line="240" w:lineRule="auto"/>
              <w:textAlignment w:val="baseline"/>
              <w:rPr>
                <w:rFonts w:ascii="Times New Roman" w:hAnsi="Times New Roman"/>
                <w:b/>
                <w:sz w:val="24"/>
                <w:szCs w:val="24"/>
                <w:u w:val="single"/>
              </w:rPr>
            </w:pPr>
          </w:p>
          <w:p w:rsidR="002646C0" w:rsidP="004F7E72" w14:paraId="4DBD89C2" w14:textId="794BF48F">
            <w:pPr>
              <w:keepLines/>
              <w:overflowPunct w:val="0"/>
              <w:autoSpaceDE w:val="0"/>
              <w:autoSpaceDN w:val="0"/>
              <w:adjustRightInd w:val="0"/>
              <w:spacing w:after="0" w:line="240" w:lineRule="auto"/>
              <w:textAlignment w:val="baseline"/>
              <w:rPr>
                <w:rFonts w:ascii="Times New Roman" w:hAnsi="Times New Roman"/>
                <w:b/>
                <w:sz w:val="24"/>
                <w:szCs w:val="24"/>
                <w:u w:val="single"/>
              </w:rPr>
            </w:pPr>
            <w:r w:rsidRPr="00903C54">
              <w:rPr>
                <w:rFonts w:ascii="Times New Roman" w:hAnsi="Times New Roman"/>
                <w:b/>
                <w:sz w:val="24"/>
                <w:szCs w:val="24"/>
                <w:u w:val="single"/>
              </w:rPr>
              <w:t>Certificate of HECM Counseling,</w:t>
            </w:r>
            <w:r w:rsidRPr="002646C0">
              <w:rPr>
                <w:rFonts w:ascii="Times New Roman" w:hAnsi="Times New Roman"/>
                <w:b/>
                <w:sz w:val="24"/>
                <w:szCs w:val="24"/>
                <w:u w:val="single"/>
              </w:rPr>
              <w:t xml:space="preserve"> Form HUD-92902</w:t>
            </w:r>
          </w:p>
          <w:p w:rsidR="004F7E72" w:rsidRPr="004F7E72" w:rsidP="004F7E72" w14:paraId="71F209C2" w14:textId="77777777">
            <w:pPr>
              <w:keepLines/>
              <w:overflowPunct w:val="0"/>
              <w:autoSpaceDE w:val="0"/>
              <w:autoSpaceDN w:val="0"/>
              <w:adjustRightInd w:val="0"/>
              <w:spacing w:after="0" w:line="240" w:lineRule="auto"/>
              <w:textAlignment w:val="baseline"/>
              <w:rPr>
                <w:rFonts w:ascii="Times New Roman" w:hAnsi="Times New Roman"/>
                <w:b/>
                <w:sz w:val="24"/>
                <w:szCs w:val="24"/>
                <w:u w:val="single"/>
              </w:rPr>
            </w:pPr>
          </w:p>
          <w:p w:rsidR="002646C0" w:rsidRPr="002646C0" w:rsidP="004F7E72" w14:paraId="7B5AC6E4" w14:textId="364E025D">
            <w:pPr>
              <w:tabs>
                <w:tab w:val="left" w:pos="234"/>
                <w:tab w:val="left" w:pos="360"/>
              </w:tabs>
              <w:spacing w:line="240" w:lineRule="auto"/>
              <w:rPr>
                <w:rFonts w:ascii="Times New Roman" w:hAnsi="Times New Roman" w:eastAsiaTheme="minorEastAsia"/>
                <w:sz w:val="24"/>
                <w:szCs w:val="24"/>
              </w:rPr>
            </w:pPr>
            <w:r w:rsidRPr="002646C0">
              <w:rPr>
                <w:rFonts w:ascii="Times New Roman" w:hAnsi="Times New Roman" w:eastAsiaTheme="minorEastAsia"/>
                <w:sz w:val="24"/>
                <w:szCs w:val="24"/>
              </w:rPr>
              <w:t xml:space="preserve">At the conclusion of each counseling session, HECM counselors must complete a </w:t>
            </w:r>
            <w:r w:rsidRPr="002646C0">
              <w:rPr>
                <w:rFonts w:ascii="Times New Roman" w:hAnsi="Times New Roman" w:eastAsiaTheme="minorEastAsia"/>
                <w:i/>
                <w:iCs/>
                <w:sz w:val="24"/>
                <w:szCs w:val="24"/>
              </w:rPr>
              <w:t>Certificate of HECM Counseling</w:t>
            </w:r>
            <w:r w:rsidRPr="002646C0">
              <w:rPr>
                <w:rFonts w:ascii="Times New Roman" w:hAnsi="Times New Roman" w:eastAsiaTheme="minorEastAsia"/>
                <w:sz w:val="24"/>
                <w:szCs w:val="24"/>
              </w:rPr>
              <w:t xml:space="preserve">, form HUD-92902, in HUD’s FHAC system (F17C), print the form out and have the prospective HECM borrower, non-borrowing spouse, non-borrowing owner and others required to receive counseling sign and date the form HUD-92902. The borrower must provide the signed and dated certificate to the lender for </w:t>
            </w:r>
            <w:r w:rsidRPr="002646C0">
              <w:rPr>
                <w:rFonts w:ascii="Times New Roman" w:hAnsi="Times New Roman" w:eastAsiaTheme="minorEastAsia"/>
                <w:sz w:val="24"/>
                <w:szCs w:val="24"/>
              </w:rPr>
              <w:t>processing of</w:t>
            </w:r>
            <w:r w:rsidRPr="002646C0">
              <w:rPr>
                <w:rFonts w:ascii="Times New Roman" w:hAnsi="Times New Roman" w:eastAsiaTheme="minorEastAsia"/>
                <w:sz w:val="24"/>
                <w:szCs w:val="24"/>
              </w:rPr>
              <w:t xml:space="preserve"> the </w:t>
            </w:r>
            <w:r w:rsidR="00234151">
              <w:rPr>
                <w:rFonts w:ascii="Times New Roman" w:hAnsi="Times New Roman" w:eastAsiaTheme="minorEastAsia"/>
                <w:sz w:val="24"/>
                <w:szCs w:val="24"/>
              </w:rPr>
              <w:t xml:space="preserve">HECM </w:t>
            </w:r>
            <w:r w:rsidRPr="002646C0">
              <w:rPr>
                <w:rFonts w:ascii="Times New Roman" w:hAnsi="Times New Roman" w:eastAsiaTheme="minorEastAsia"/>
                <w:sz w:val="24"/>
                <w:szCs w:val="24"/>
              </w:rPr>
              <w:t xml:space="preserve">loan application.  (See 24 CFR 206.41) </w:t>
            </w:r>
          </w:p>
          <w:p w:rsidR="002646C0" w:rsidRPr="002646C0" w:rsidP="00234151" w14:paraId="648D1CDA" w14:textId="45C6CE4A">
            <w:pPr>
              <w:tabs>
                <w:tab w:val="left" w:pos="360"/>
              </w:tabs>
              <w:spacing w:line="240" w:lineRule="auto"/>
              <w:ind w:left="54" w:hanging="54"/>
              <w:rPr>
                <w:rFonts w:ascii="Times New Roman" w:hAnsi="Times New Roman"/>
              </w:rPr>
            </w:pPr>
            <w:r w:rsidRPr="002646C0">
              <w:rPr>
                <w:rFonts w:ascii="Times New Roman" w:hAnsi="Times New Roman" w:eastAsiaTheme="minorEastAsia"/>
                <w:sz w:val="24"/>
                <w:szCs w:val="24"/>
              </w:rPr>
              <w:t xml:space="preserve"> </w:t>
            </w:r>
            <w:r w:rsidRPr="002646C0">
              <w:rPr>
                <w:rFonts w:ascii="Times New Roman" w:hAnsi="Times New Roman"/>
                <w:sz w:val="24"/>
                <w:szCs w:val="24"/>
              </w:rPr>
              <w:t>This collection requirement does not necessitate the acquisition of specific software for HCAs</w:t>
            </w:r>
            <w:r w:rsidR="00021F63">
              <w:rPr>
                <w:rFonts w:ascii="Times New Roman" w:hAnsi="Times New Roman"/>
                <w:sz w:val="24"/>
                <w:szCs w:val="24"/>
              </w:rPr>
              <w:t xml:space="preserve">; </w:t>
            </w:r>
            <w:r w:rsidRPr="002646C0">
              <w:rPr>
                <w:rFonts w:ascii="Times New Roman" w:hAnsi="Times New Roman"/>
                <w:sz w:val="24"/>
                <w:szCs w:val="24"/>
              </w:rPr>
              <w:t>however</w:t>
            </w:r>
            <w:r w:rsidR="00A15959">
              <w:rPr>
                <w:rFonts w:ascii="Times New Roman" w:hAnsi="Times New Roman"/>
                <w:sz w:val="24"/>
                <w:szCs w:val="24"/>
              </w:rPr>
              <w:t>,</w:t>
            </w:r>
            <w:r w:rsidRPr="002646C0">
              <w:rPr>
                <w:rFonts w:ascii="Times New Roman" w:hAnsi="Times New Roman"/>
                <w:sz w:val="24"/>
                <w:szCs w:val="24"/>
              </w:rPr>
              <w:t xml:space="preserve"> they must have access to HUD’s FHAC system since this form is only available electronically in the system</w:t>
            </w:r>
            <w:r w:rsidR="00A15959">
              <w:rPr>
                <w:rFonts w:ascii="Times New Roman" w:hAnsi="Times New Roman"/>
                <w:sz w:val="24"/>
                <w:szCs w:val="24"/>
              </w:rPr>
              <w:t>:</w:t>
            </w:r>
            <w:r w:rsidRPr="002646C0">
              <w:rPr>
                <w:rFonts w:ascii="Times New Roman" w:hAnsi="Times New Roman"/>
                <w:sz w:val="24"/>
                <w:szCs w:val="24"/>
              </w:rPr>
              <w:t xml:space="preserve"> no paper versions of the form will be accepted. Submission of the completed form to HUD is </w:t>
            </w:r>
            <w:r w:rsidR="00A15959">
              <w:rPr>
                <w:rFonts w:ascii="Times New Roman" w:hAnsi="Times New Roman"/>
                <w:sz w:val="24"/>
                <w:szCs w:val="24"/>
              </w:rPr>
              <w:t xml:space="preserve">done </w:t>
            </w:r>
            <w:r w:rsidRPr="002646C0">
              <w:rPr>
                <w:rFonts w:ascii="Times New Roman" w:hAnsi="Times New Roman"/>
                <w:sz w:val="24"/>
                <w:szCs w:val="24"/>
              </w:rPr>
              <w:t xml:space="preserve">via an automated process in FHAC. </w:t>
            </w:r>
          </w:p>
          <w:p w:rsidR="002646C0" w:rsidRPr="002646C0" w:rsidP="00234151" w14:paraId="1498B323" w14:textId="6FE30E17">
            <w:pPr>
              <w:keepLines/>
              <w:overflowPunct w:val="0"/>
              <w:autoSpaceDE w:val="0"/>
              <w:autoSpaceDN w:val="0"/>
              <w:adjustRightInd w:val="0"/>
              <w:spacing w:after="0" w:line="240" w:lineRule="auto"/>
              <w:ind w:left="54" w:hanging="54"/>
              <w:textAlignment w:val="baseline"/>
              <w:rPr>
                <w:rFonts w:ascii="Times New Roman" w:hAnsi="Times New Roman"/>
                <w:color w:val="000000"/>
                <w:sz w:val="24"/>
                <w:szCs w:val="24"/>
              </w:rPr>
            </w:pPr>
            <w:r w:rsidRPr="002646C0">
              <w:rPr>
                <w:rFonts w:ascii="Times New Roman" w:hAnsi="Times New Roman"/>
                <w:color w:val="000000"/>
                <w:sz w:val="24"/>
                <w:szCs w:val="24"/>
              </w:rPr>
              <w:t xml:space="preserve"> The information</w:t>
            </w:r>
            <w:r w:rsidR="00DB061D">
              <w:rPr>
                <w:rFonts w:ascii="Times New Roman" w:hAnsi="Times New Roman"/>
                <w:color w:val="000000"/>
                <w:sz w:val="24"/>
                <w:szCs w:val="24"/>
              </w:rPr>
              <w:t xml:space="preserve"> collected for the </w:t>
            </w:r>
            <w:r w:rsidRPr="0022372C" w:rsidR="00DB061D">
              <w:rPr>
                <w:rFonts w:ascii="Times New Roman" w:hAnsi="Times New Roman"/>
                <w:color w:val="000000"/>
                <w:sz w:val="24"/>
                <w:szCs w:val="24"/>
              </w:rPr>
              <w:t>HUD</w:t>
            </w:r>
            <w:r w:rsidR="0012398E">
              <w:rPr>
                <w:rFonts w:ascii="Times New Roman" w:hAnsi="Times New Roman"/>
                <w:color w:val="000000"/>
                <w:sz w:val="24"/>
                <w:szCs w:val="24"/>
              </w:rPr>
              <w:t>-</w:t>
            </w:r>
            <w:r w:rsidRPr="0022372C" w:rsidR="00DB061D">
              <w:rPr>
                <w:rFonts w:ascii="Times New Roman" w:hAnsi="Times New Roman"/>
                <w:color w:val="000000"/>
                <w:sz w:val="24"/>
                <w:szCs w:val="24"/>
              </w:rPr>
              <w:t>92902</w:t>
            </w:r>
            <w:r w:rsidR="00DB061D">
              <w:rPr>
                <w:rFonts w:ascii="Times New Roman" w:hAnsi="Times New Roman"/>
                <w:color w:val="000000"/>
                <w:sz w:val="24"/>
                <w:szCs w:val="24"/>
              </w:rPr>
              <w:t xml:space="preserve">, </w:t>
            </w:r>
            <w:r w:rsidRPr="002646C0" w:rsidR="00DB061D">
              <w:rPr>
                <w:rFonts w:ascii="Times New Roman" w:hAnsi="Times New Roman"/>
                <w:color w:val="000000"/>
                <w:sz w:val="24"/>
                <w:szCs w:val="24"/>
              </w:rPr>
              <w:t>Certificate of HECM Counseling</w:t>
            </w:r>
            <w:r w:rsidR="00DB061D">
              <w:rPr>
                <w:rFonts w:ascii="Times New Roman" w:hAnsi="Times New Roman"/>
                <w:color w:val="000000"/>
                <w:sz w:val="24"/>
                <w:szCs w:val="24"/>
              </w:rPr>
              <w:t>,</w:t>
            </w:r>
            <w:r w:rsidRPr="002646C0">
              <w:rPr>
                <w:rFonts w:ascii="Times New Roman" w:hAnsi="Times New Roman"/>
                <w:color w:val="000000"/>
                <w:sz w:val="24"/>
                <w:szCs w:val="24"/>
              </w:rPr>
              <w:t xml:space="preserve"> is necessary to </w:t>
            </w:r>
            <w:r w:rsidRPr="00012083">
              <w:rPr>
                <w:rFonts w:ascii="Times New Roman" w:hAnsi="Times New Roman"/>
                <w:color w:val="000000"/>
                <w:sz w:val="24"/>
                <w:szCs w:val="24"/>
              </w:rPr>
              <w:t xml:space="preserve">screen mortgage insurance applications to protect the FHA mortgage insurance fund and the interests of </w:t>
            </w:r>
            <w:r w:rsidRPr="00012083">
              <w:rPr>
                <w:rFonts w:ascii="Times New Roman" w:hAnsi="Times New Roman"/>
                <w:color w:val="000000"/>
                <w:sz w:val="24"/>
                <w:szCs w:val="24"/>
              </w:rPr>
              <w:t>consumers and potential borrowers</w:t>
            </w:r>
            <w:r w:rsidRPr="002646C0">
              <w:rPr>
                <w:rFonts w:ascii="Times New Roman" w:hAnsi="Times New Roman"/>
                <w:color w:val="000000"/>
                <w:sz w:val="24"/>
                <w:szCs w:val="24"/>
              </w:rPr>
              <w:t xml:space="preserve">.  </w:t>
            </w:r>
            <w:r w:rsidRPr="00F8306E">
              <w:rPr>
                <w:rFonts w:ascii="Times New Roman" w:hAnsi="Times New Roman"/>
                <w:color w:val="000000"/>
                <w:sz w:val="24"/>
                <w:szCs w:val="24"/>
              </w:rPr>
              <w:t xml:space="preserve">Without the collection of </w:t>
            </w:r>
            <w:r w:rsidRPr="00F8306E" w:rsidR="001D3CB4">
              <w:rPr>
                <w:rFonts w:ascii="Times New Roman" w:hAnsi="Times New Roman"/>
                <w:color w:val="000000"/>
                <w:sz w:val="24"/>
                <w:szCs w:val="24"/>
              </w:rPr>
              <w:t xml:space="preserve">this </w:t>
            </w:r>
            <w:r w:rsidRPr="00F8306E">
              <w:rPr>
                <w:rFonts w:ascii="Times New Roman" w:hAnsi="Times New Roman"/>
                <w:color w:val="000000"/>
                <w:sz w:val="24"/>
                <w:szCs w:val="24"/>
              </w:rPr>
              <w:t xml:space="preserve">information, the HECM and </w:t>
            </w:r>
            <w:r w:rsidRPr="00BF2B30">
              <w:rPr>
                <w:rFonts w:ascii="Times New Roman" w:hAnsi="Times New Roman"/>
                <w:color w:val="000000"/>
                <w:sz w:val="24"/>
                <w:szCs w:val="24"/>
              </w:rPr>
              <w:t xml:space="preserve">HUD </w:t>
            </w:r>
            <w:r w:rsidRPr="005B4B54" w:rsidR="00DE7097">
              <w:rPr>
                <w:rFonts w:ascii="Times New Roman" w:hAnsi="Times New Roman"/>
                <w:color w:val="000000"/>
                <w:sz w:val="24"/>
                <w:szCs w:val="24"/>
              </w:rPr>
              <w:t xml:space="preserve">Housing </w:t>
            </w:r>
            <w:r w:rsidRPr="00BF2B30">
              <w:rPr>
                <w:rFonts w:ascii="Times New Roman" w:hAnsi="Times New Roman"/>
                <w:color w:val="000000"/>
                <w:sz w:val="24"/>
                <w:szCs w:val="24"/>
              </w:rPr>
              <w:t>Counseling Programs</w:t>
            </w:r>
            <w:r w:rsidRPr="00F8306E">
              <w:rPr>
                <w:rFonts w:ascii="Times New Roman" w:hAnsi="Times New Roman"/>
                <w:color w:val="000000"/>
                <w:sz w:val="24"/>
                <w:szCs w:val="24"/>
              </w:rPr>
              <w:t xml:space="preserve"> could be open to abuse and fraud by persons with </w:t>
            </w:r>
            <w:r w:rsidR="00F8306E">
              <w:rPr>
                <w:rFonts w:ascii="Times New Roman" w:hAnsi="Times New Roman"/>
                <w:color w:val="000000"/>
                <w:sz w:val="24"/>
                <w:szCs w:val="24"/>
              </w:rPr>
              <w:t xml:space="preserve">an </w:t>
            </w:r>
            <w:r w:rsidRPr="00F8306E">
              <w:rPr>
                <w:rFonts w:ascii="Times New Roman" w:hAnsi="Times New Roman"/>
                <w:color w:val="000000"/>
                <w:sz w:val="24"/>
                <w:szCs w:val="24"/>
              </w:rPr>
              <w:t>interest</w:t>
            </w:r>
            <w:r w:rsidR="00F8306E">
              <w:rPr>
                <w:rFonts w:ascii="Times New Roman" w:hAnsi="Times New Roman"/>
                <w:color w:val="000000"/>
                <w:sz w:val="24"/>
                <w:szCs w:val="24"/>
              </w:rPr>
              <w:t xml:space="preserve"> other than the interests of the HECM borrower</w:t>
            </w:r>
            <w:r w:rsidRPr="00F8306E">
              <w:rPr>
                <w:rFonts w:ascii="Times New Roman" w:hAnsi="Times New Roman"/>
                <w:color w:val="000000"/>
                <w:sz w:val="24"/>
                <w:szCs w:val="24"/>
              </w:rPr>
              <w:t xml:space="preserve"> in seeing the HECM loan transactions close</w:t>
            </w:r>
            <w:r w:rsidRPr="00F8306E" w:rsidR="00F8306E">
              <w:rPr>
                <w:rFonts w:ascii="Times New Roman" w:hAnsi="Times New Roman"/>
                <w:color w:val="000000"/>
                <w:sz w:val="24"/>
                <w:szCs w:val="24"/>
              </w:rPr>
              <w:t>.</w:t>
            </w:r>
          </w:p>
          <w:p w:rsidR="002646C0" w:rsidRPr="002646C0" w:rsidP="00234151" w14:paraId="411CF452" w14:textId="77777777">
            <w:pPr>
              <w:keepLines/>
              <w:overflowPunct w:val="0"/>
              <w:autoSpaceDE w:val="0"/>
              <w:autoSpaceDN w:val="0"/>
              <w:adjustRightInd w:val="0"/>
              <w:spacing w:after="0" w:line="240" w:lineRule="auto"/>
              <w:ind w:left="54" w:hanging="54"/>
              <w:textAlignment w:val="baseline"/>
              <w:rPr>
                <w:rFonts w:ascii="Times New Roman" w:hAnsi="Times New Roman"/>
                <w:color w:val="000000"/>
                <w:sz w:val="24"/>
                <w:szCs w:val="24"/>
              </w:rPr>
            </w:pPr>
          </w:p>
          <w:p w:rsidR="002646C0" w:rsidP="00234151" w14:paraId="0ED5C6E2" w14:textId="77777777">
            <w:pPr>
              <w:keepLines/>
              <w:overflowPunct w:val="0"/>
              <w:autoSpaceDE w:val="0"/>
              <w:autoSpaceDN w:val="0"/>
              <w:adjustRightInd w:val="0"/>
              <w:spacing w:after="0" w:line="240" w:lineRule="auto"/>
              <w:ind w:left="54" w:hanging="54"/>
              <w:textAlignment w:val="baseline"/>
              <w:rPr>
                <w:rFonts w:ascii="Times New Roman" w:hAnsi="Times New Roman" w:cs="Helvetica"/>
                <w:color w:val="000000"/>
                <w:sz w:val="24"/>
                <w:lang w:val="en"/>
              </w:rPr>
            </w:pPr>
            <w:r w:rsidRPr="002646C0">
              <w:rPr>
                <w:rFonts w:ascii="Times New Roman" w:hAnsi="Times New Roman"/>
                <w:color w:val="000000"/>
                <w:sz w:val="24"/>
                <w:szCs w:val="24"/>
              </w:rPr>
              <w:t xml:space="preserve">The form HUD-92902 is valid for 180 days.  For HECM loans in most states, the certificate must be current at case number assignment, but the loan can close even if the certificate has expired.  Prospective HECM borrowers who allow </w:t>
            </w:r>
            <w:r w:rsidRPr="002646C0">
              <w:rPr>
                <w:rFonts w:ascii="Times New Roman" w:hAnsi="Times New Roman"/>
                <w:color w:val="000000"/>
                <w:sz w:val="24"/>
                <w:szCs w:val="24"/>
              </w:rPr>
              <w:t>their Certificate of HECM Counseling to expire are required to receive another full counseling session from a HECM Roster Counselor before another HUD-92902 can be issued as these forms are not eligible for extensions. These electronic certificates are stored in CHUMS.</w:t>
            </w:r>
            <w:r w:rsidRPr="002646C0">
              <w:rPr>
                <w:rFonts w:ascii="Times New Roman" w:hAnsi="Times New Roman" w:cs="Helvetica"/>
                <w:color w:val="000000"/>
                <w:szCs w:val="20"/>
                <w:lang w:val="en"/>
              </w:rPr>
              <w:t xml:space="preserve"> </w:t>
            </w:r>
            <w:r w:rsidRPr="002646C0">
              <w:rPr>
                <w:rFonts w:ascii="Times New Roman" w:hAnsi="Times New Roman" w:cs="Helvetica"/>
                <w:color w:val="000000"/>
                <w:sz w:val="24"/>
                <w:lang w:val="en"/>
              </w:rPr>
              <w:t>The CHUMS mainframe resides behind a firewall. Only approved HUD staff with proper security have access to files. ID security is maintained by HUD and access levels are controlled as appropriate for each user.</w:t>
            </w:r>
          </w:p>
          <w:p w:rsidR="00633E80" w:rsidP="00234151" w14:paraId="5AA45081" w14:textId="77777777">
            <w:pPr>
              <w:keepLines/>
              <w:overflowPunct w:val="0"/>
              <w:autoSpaceDE w:val="0"/>
              <w:autoSpaceDN w:val="0"/>
              <w:adjustRightInd w:val="0"/>
              <w:spacing w:after="0" w:line="240" w:lineRule="auto"/>
              <w:ind w:left="54" w:hanging="54"/>
              <w:textAlignment w:val="baseline"/>
              <w:rPr>
                <w:rFonts w:ascii="Times New Roman" w:hAnsi="Times New Roman" w:cs="Helvetica"/>
                <w:color w:val="000000"/>
                <w:sz w:val="28"/>
                <w:lang w:val="en"/>
              </w:rPr>
            </w:pPr>
          </w:p>
          <w:p w:rsidR="00633E80" w:rsidP="00234151" w14:paraId="69433417" w14:textId="77777777">
            <w:pPr>
              <w:keepLines/>
              <w:overflowPunct w:val="0"/>
              <w:autoSpaceDE w:val="0"/>
              <w:autoSpaceDN w:val="0"/>
              <w:adjustRightInd w:val="0"/>
              <w:spacing w:after="0" w:line="240" w:lineRule="auto"/>
              <w:ind w:left="54" w:hanging="54"/>
              <w:textAlignment w:val="baseline"/>
              <w:rPr>
                <w:rFonts w:ascii="Times New Roman" w:hAnsi="Times New Roman" w:cs="Helvetica"/>
                <w:color w:val="000000"/>
                <w:sz w:val="28"/>
                <w:lang w:val="en"/>
              </w:rPr>
            </w:pPr>
          </w:p>
          <w:p w:rsidR="00633E80" w:rsidRPr="002646C0" w:rsidP="00234151" w14:paraId="6FC80246" w14:textId="77777777">
            <w:pPr>
              <w:keepLines/>
              <w:overflowPunct w:val="0"/>
              <w:autoSpaceDE w:val="0"/>
              <w:autoSpaceDN w:val="0"/>
              <w:adjustRightInd w:val="0"/>
              <w:spacing w:after="0" w:line="240" w:lineRule="auto"/>
              <w:ind w:left="54" w:hanging="54"/>
              <w:textAlignment w:val="baseline"/>
              <w:rPr>
                <w:rFonts w:ascii="Times New Roman" w:hAnsi="Times New Roman"/>
                <w:color w:val="000000"/>
                <w:sz w:val="28"/>
                <w:szCs w:val="28"/>
              </w:rPr>
            </w:pPr>
          </w:p>
          <w:p w:rsidR="002646C0" w:rsidRPr="002646C0" w:rsidP="00234151" w14:paraId="3A3B7E74" w14:textId="77777777">
            <w:pPr>
              <w:keepLines/>
              <w:overflowPunct w:val="0"/>
              <w:autoSpaceDE w:val="0"/>
              <w:autoSpaceDN w:val="0"/>
              <w:adjustRightInd w:val="0"/>
              <w:spacing w:after="0" w:line="240" w:lineRule="auto"/>
              <w:ind w:left="54" w:hanging="54"/>
              <w:textAlignment w:val="baseline"/>
              <w:rPr>
                <w:rFonts w:ascii="Times New Roman" w:hAnsi="Times New Roman"/>
                <w:color w:val="000000"/>
                <w:sz w:val="24"/>
                <w:szCs w:val="24"/>
              </w:rPr>
            </w:pPr>
          </w:p>
          <w:p w:rsidR="002646C0" w:rsidRPr="002646C0" w:rsidP="002646C0" w14:paraId="176F0461" w14:textId="77777777">
            <w:pPr>
              <w:keepLines/>
              <w:overflowPunct w:val="0"/>
              <w:autoSpaceDE w:val="0"/>
              <w:autoSpaceDN w:val="0"/>
              <w:adjustRightInd w:val="0"/>
              <w:spacing w:after="0" w:line="240" w:lineRule="auto"/>
              <w:ind w:left="720" w:hanging="720"/>
              <w:textAlignment w:val="baseline"/>
              <w:rPr>
                <w:rFonts w:ascii="Times New Roman" w:hAnsi="Times New Roman"/>
                <w:b/>
                <w:bCs/>
                <w:sz w:val="24"/>
                <w:szCs w:val="24"/>
                <w:u w:val="single"/>
              </w:rPr>
            </w:pPr>
          </w:p>
          <w:p w:rsidR="002646C0" w:rsidRPr="002646C0" w:rsidP="002646C0" w14:paraId="1907C7B8" w14:textId="2E012EA5">
            <w:pPr>
              <w:keepLines/>
              <w:overflowPunct w:val="0"/>
              <w:autoSpaceDE w:val="0"/>
              <w:autoSpaceDN w:val="0"/>
              <w:adjustRightInd w:val="0"/>
              <w:spacing w:after="0" w:line="240" w:lineRule="auto"/>
              <w:ind w:left="720" w:hanging="720"/>
              <w:textAlignment w:val="baseline"/>
              <w:rPr>
                <w:rFonts w:ascii="Times New Roman" w:hAnsi="Times New Roman"/>
                <w:b/>
                <w:bCs/>
                <w:sz w:val="24"/>
                <w:szCs w:val="24"/>
                <w:u w:val="single"/>
              </w:rPr>
            </w:pPr>
            <w:r w:rsidRPr="00903C54">
              <w:rPr>
                <w:rFonts w:ascii="Times New Roman" w:hAnsi="Times New Roman"/>
                <w:b/>
                <w:bCs/>
                <w:sz w:val="24"/>
                <w:szCs w:val="24"/>
                <w:u w:val="single"/>
              </w:rPr>
              <w:t xml:space="preserve">Application for HECM </w:t>
            </w:r>
            <w:r w:rsidRPr="00903C54">
              <w:rPr>
                <w:rFonts w:ascii="Times New Roman" w:hAnsi="Times New Roman"/>
                <w:b/>
                <w:bCs/>
                <w:sz w:val="24"/>
                <w:szCs w:val="24"/>
                <w:u w:val="single"/>
              </w:rPr>
              <w:t>Counselor Roster,</w:t>
            </w:r>
            <w:r>
              <w:rPr>
                <w:rFonts w:ascii="Times New Roman" w:hAnsi="Times New Roman"/>
                <w:b/>
                <w:bCs/>
                <w:i/>
                <w:iCs/>
                <w:sz w:val="24"/>
                <w:szCs w:val="24"/>
                <w:u w:val="single"/>
              </w:rPr>
              <w:t xml:space="preserve"> </w:t>
            </w:r>
            <w:r w:rsidRPr="002646C0">
              <w:rPr>
                <w:rFonts w:ascii="Times New Roman" w:hAnsi="Times New Roman"/>
                <w:b/>
                <w:bCs/>
                <w:sz w:val="24"/>
                <w:szCs w:val="24"/>
                <w:u w:val="single"/>
              </w:rPr>
              <w:t>Form HUD-92904</w:t>
            </w:r>
          </w:p>
          <w:p w:rsidR="002646C0" w:rsidRPr="002646C0" w:rsidP="002646C0" w14:paraId="5A85A673" w14:textId="77777777">
            <w:pPr>
              <w:keepLines/>
              <w:overflowPunct w:val="0"/>
              <w:autoSpaceDE w:val="0"/>
              <w:autoSpaceDN w:val="0"/>
              <w:adjustRightInd w:val="0"/>
              <w:spacing w:after="0" w:line="240" w:lineRule="auto"/>
              <w:ind w:left="720" w:hanging="720"/>
              <w:textAlignment w:val="baseline"/>
              <w:rPr>
                <w:rFonts w:ascii="Times New Roman" w:hAnsi="Times New Roman"/>
                <w:b/>
                <w:bCs/>
                <w:sz w:val="24"/>
                <w:szCs w:val="24"/>
                <w:u w:val="single"/>
              </w:rPr>
            </w:pPr>
          </w:p>
          <w:p w:rsidR="002646C0" w:rsidRPr="002646C0" w:rsidP="002646C0" w14:paraId="544F63FD" w14:textId="72537AD0">
            <w:pPr>
              <w:keepLines/>
              <w:overflowPunct w:val="0"/>
              <w:autoSpaceDE w:val="0"/>
              <w:autoSpaceDN w:val="0"/>
              <w:adjustRightInd w:val="0"/>
              <w:spacing w:after="0" w:line="240" w:lineRule="auto"/>
              <w:textAlignment w:val="baseline"/>
              <w:rPr>
                <w:rFonts w:ascii="Times New Roman" w:hAnsi="Times New Roman"/>
                <w:sz w:val="24"/>
                <w:szCs w:val="24"/>
              </w:rPr>
            </w:pPr>
            <w:r w:rsidRPr="002646C0">
              <w:rPr>
                <w:rFonts w:ascii="Times New Roman" w:hAnsi="Times New Roman"/>
                <w:sz w:val="24"/>
                <w:szCs w:val="24"/>
              </w:rPr>
              <w:t xml:space="preserve">Establishing testing standards and a roster of eligible HECM counselors </w:t>
            </w:r>
            <w:r w:rsidR="005A7DCC">
              <w:rPr>
                <w:rFonts w:ascii="Times New Roman" w:hAnsi="Times New Roman"/>
                <w:sz w:val="24"/>
                <w:szCs w:val="24"/>
              </w:rPr>
              <w:t>are</w:t>
            </w:r>
            <w:r w:rsidRPr="002646C0">
              <w:rPr>
                <w:rFonts w:ascii="Times New Roman" w:hAnsi="Times New Roman"/>
                <w:sz w:val="24"/>
                <w:szCs w:val="24"/>
              </w:rPr>
              <w:t xml:space="preserve"> necessary to comply with the</w:t>
            </w:r>
            <w:r w:rsidR="001D3CB4">
              <w:rPr>
                <w:rFonts w:ascii="Times New Roman" w:hAnsi="Times New Roman"/>
                <w:sz w:val="24"/>
                <w:szCs w:val="24"/>
              </w:rPr>
              <w:t xml:space="preserve"> s</w:t>
            </w:r>
            <w:r w:rsidR="00BB68E3">
              <w:rPr>
                <w:rFonts w:ascii="Times New Roman" w:hAnsi="Times New Roman"/>
                <w:sz w:val="24"/>
                <w:szCs w:val="24"/>
              </w:rPr>
              <w:t>tatutory</w:t>
            </w:r>
            <w:r w:rsidRPr="002646C0">
              <w:rPr>
                <w:rFonts w:ascii="Times New Roman" w:hAnsi="Times New Roman"/>
                <w:sz w:val="24"/>
                <w:szCs w:val="24"/>
              </w:rPr>
              <w:t xml:space="preserve"> requirements of </w:t>
            </w:r>
            <w:r w:rsidR="00CD27A1">
              <w:rPr>
                <w:rFonts w:ascii="Times New Roman" w:hAnsi="Times New Roman"/>
                <w:sz w:val="24"/>
                <w:szCs w:val="24"/>
              </w:rPr>
              <w:t xml:space="preserve">Section 255(f) of the </w:t>
            </w:r>
            <w:r w:rsidRPr="00CD27A1">
              <w:rPr>
                <w:rFonts w:ascii="Times New Roman" w:hAnsi="Times New Roman"/>
                <w:sz w:val="24"/>
                <w:szCs w:val="24"/>
              </w:rPr>
              <w:t>NHA as implemented at 24 CFR 206, Subpart E</w:t>
            </w:r>
            <w:r w:rsidRPr="002646C0">
              <w:rPr>
                <w:rFonts w:ascii="Times New Roman" w:hAnsi="Times New Roman"/>
                <w:sz w:val="24"/>
                <w:szCs w:val="24"/>
              </w:rPr>
              <w:t xml:space="preserve">.  Because of the requirements set forth at </w:t>
            </w:r>
            <w:r w:rsidRPr="00CD27A1">
              <w:rPr>
                <w:rFonts w:ascii="Times New Roman" w:hAnsi="Times New Roman"/>
                <w:sz w:val="24"/>
                <w:szCs w:val="24"/>
              </w:rPr>
              <w:t>section 255</w:t>
            </w:r>
            <w:r w:rsidR="00CD27A1">
              <w:rPr>
                <w:rFonts w:ascii="Times New Roman" w:hAnsi="Times New Roman"/>
                <w:sz w:val="24"/>
                <w:szCs w:val="24"/>
              </w:rPr>
              <w:t>(f)</w:t>
            </w:r>
            <w:r w:rsidRPr="002646C0">
              <w:rPr>
                <w:rFonts w:ascii="Times New Roman" w:hAnsi="Times New Roman"/>
                <w:sz w:val="24"/>
                <w:szCs w:val="24"/>
              </w:rPr>
              <w:t>, HUD must be assured that individuals have the knowledge and capacity to provide this statutorily required HECM counseling to prospective HECM borrowers.  These standards and the associated information collection contribute to improving the quality of HECM counseling.  HUD also bears the responsibility and is statutorily required to ensure that any risks to the FHA mortgage insurance fund are mitigated.  Standards for providing adequate HECM counsel</w:t>
            </w:r>
            <w:r w:rsidRPr="002646C0">
              <w:rPr>
                <w:rFonts w:ascii="Times New Roman" w:hAnsi="Times New Roman"/>
                <w:sz w:val="24"/>
                <w:szCs w:val="24"/>
              </w:rPr>
              <w:t xml:space="preserve">ing </w:t>
            </w:r>
            <w:r w:rsidRPr="00DD4174">
              <w:rPr>
                <w:rFonts w:ascii="Times New Roman" w:hAnsi="Times New Roman"/>
                <w:sz w:val="24"/>
                <w:szCs w:val="24"/>
              </w:rPr>
              <w:t>helps</w:t>
            </w:r>
            <w:r w:rsidRPr="00DD4174">
              <w:rPr>
                <w:rFonts w:ascii="Times New Roman" w:hAnsi="Times New Roman"/>
                <w:sz w:val="24"/>
                <w:szCs w:val="24"/>
              </w:rPr>
              <w:t xml:space="preserve"> to ensure that elderly homeowners make more informed decisions when considering whether to pursue a HECM loan</w:t>
            </w:r>
            <w:r w:rsidRPr="002646C0">
              <w:rPr>
                <w:rFonts w:ascii="Times New Roman" w:hAnsi="Times New Roman"/>
                <w:sz w:val="24"/>
                <w:szCs w:val="24"/>
              </w:rPr>
              <w:t xml:space="preserve">.  This collection provides the means to meet HUD’s </w:t>
            </w:r>
            <w:r w:rsidR="00DF0B16">
              <w:rPr>
                <w:rFonts w:ascii="Times New Roman" w:hAnsi="Times New Roman"/>
                <w:sz w:val="24"/>
                <w:szCs w:val="24"/>
              </w:rPr>
              <w:t xml:space="preserve">statutory </w:t>
            </w:r>
            <w:r w:rsidRPr="002646C0">
              <w:rPr>
                <w:rFonts w:ascii="Times New Roman" w:hAnsi="Times New Roman"/>
                <w:sz w:val="24"/>
                <w:szCs w:val="24"/>
              </w:rPr>
              <w:t>obligation.</w:t>
            </w:r>
          </w:p>
          <w:p w:rsidR="002646C0" w:rsidRPr="002646C0" w:rsidP="002646C0" w14:paraId="04BBD56D" w14:textId="77777777">
            <w:pPr>
              <w:keepLines/>
              <w:overflowPunct w:val="0"/>
              <w:autoSpaceDE w:val="0"/>
              <w:autoSpaceDN w:val="0"/>
              <w:adjustRightInd w:val="0"/>
              <w:spacing w:after="0" w:line="240" w:lineRule="auto"/>
              <w:textAlignment w:val="baseline"/>
              <w:rPr>
                <w:sz w:val="24"/>
                <w:szCs w:val="24"/>
              </w:rPr>
            </w:pPr>
          </w:p>
          <w:p w:rsidR="002646C0" w:rsidP="002646C0" w14:paraId="34F77B62" w14:textId="14E846D6">
            <w:pPr>
              <w:contextualSpacing/>
              <w:rPr>
                <w:rFonts w:ascii="Times New Roman" w:hAnsi="Times New Roman"/>
                <w:sz w:val="24"/>
                <w:szCs w:val="24"/>
              </w:rPr>
            </w:pPr>
            <w:r w:rsidRPr="002646C0">
              <w:rPr>
                <w:rFonts w:ascii="Times New Roman" w:hAnsi="Times New Roman"/>
                <w:sz w:val="24"/>
                <w:szCs w:val="24"/>
              </w:rPr>
              <w:t xml:space="preserve">Prior to completing the form HUD-92904 on-line in HUD’s FHAC system, a counselor must meet these eligibility requirements: </w:t>
            </w:r>
          </w:p>
          <w:p w:rsidR="00CC46B9" w:rsidRPr="002646C0" w:rsidP="00CC46B9" w14:paraId="2DF2426E" w14:textId="77777777">
            <w:pPr>
              <w:spacing w:line="240" w:lineRule="auto"/>
              <w:contextualSpacing/>
              <w:rPr>
                <w:rFonts w:ascii="Times New Roman" w:hAnsi="Times New Roman"/>
                <w:sz w:val="24"/>
                <w:szCs w:val="24"/>
              </w:rPr>
            </w:pPr>
          </w:p>
          <w:p w:rsidR="002646C0" w:rsidP="00CC46B9" w14:paraId="1A1D698A" w14:textId="43D7BC25">
            <w:pPr>
              <w:numPr>
                <w:ilvl w:val="0"/>
                <w:numId w:val="7"/>
              </w:numPr>
              <w:spacing w:line="240" w:lineRule="auto"/>
              <w:contextualSpacing/>
              <w:rPr>
                <w:rFonts w:ascii="Times New Roman" w:hAnsi="Times New Roman"/>
                <w:sz w:val="24"/>
                <w:szCs w:val="24"/>
              </w:rPr>
            </w:pPr>
            <w:r w:rsidRPr="00CC46B9">
              <w:rPr>
                <w:rFonts w:ascii="Times New Roman" w:hAnsi="Times New Roman"/>
                <w:sz w:val="24"/>
                <w:szCs w:val="24"/>
              </w:rPr>
              <w:t xml:space="preserve">Housing counselors must register and then successfully pass the National HECM Counseling </w:t>
            </w:r>
            <w:r w:rsidRPr="00CC46B9">
              <w:rPr>
                <w:rFonts w:ascii="Times New Roman" w:hAnsi="Times New Roman"/>
                <w:sz w:val="24"/>
                <w:szCs w:val="24"/>
              </w:rPr>
              <w:t>Exam;</w:t>
            </w:r>
            <w:r w:rsidRPr="00CC46B9" w:rsidR="00CC46B9">
              <w:rPr>
                <w:rFonts w:ascii="Times New Roman" w:hAnsi="Times New Roman"/>
                <w:sz w:val="24"/>
                <w:szCs w:val="24"/>
              </w:rPr>
              <w:t xml:space="preserve"> </w:t>
            </w:r>
          </w:p>
          <w:p w:rsidR="00CC46B9" w:rsidRPr="00CC46B9" w:rsidP="00CC46B9" w14:paraId="4659BDDE" w14:textId="0C723858">
            <w:pPr>
              <w:spacing w:line="240" w:lineRule="auto"/>
              <w:ind w:left="720"/>
              <w:contextualSpacing/>
              <w:rPr>
                <w:rFonts w:ascii="Times New Roman" w:hAnsi="Times New Roman"/>
                <w:sz w:val="24"/>
                <w:szCs w:val="24"/>
              </w:rPr>
            </w:pPr>
          </w:p>
          <w:p w:rsidR="00CC46B9" w:rsidP="00CC46B9" w14:paraId="796CAA51" w14:textId="6CD65433">
            <w:pPr>
              <w:keepLines/>
              <w:numPr>
                <w:ilvl w:val="0"/>
                <w:numId w:val="7"/>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CC46B9">
              <w:rPr>
                <w:rFonts w:ascii="Times New Roman" w:hAnsi="Times New Roman"/>
                <w:sz w:val="24"/>
                <w:szCs w:val="24"/>
              </w:rPr>
              <w:t xml:space="preserve">Additionally, prior to but by </w:t>
            </w:r>
            <w:r w:rsidRPr="00196C25">
              <w:rPr>
                <w:rFonts w:ascii="Times New Roman" w:hAnsi="Times New Roman"/>
                <w:sz w:val="24"/>
                <w:szCs w:val="24"/>
              </w:rPr>
              <w:t>August 1, 2021</w:t>
            </w:r>
            <w:r w:rsidRPr="00A9263F">
              <w:rPr>
                <w:rFonts w:ascii="Times New Roman" w:hAnsi="Times New Roman"/>
                <w:sz w:val="24"/>
                <w:szCs w:val="24"/>
              </w:rPr>
              <w:t>, all HECM</w:t>
            </w:r>
            <w:r w:rsidRPr="00CC46B9">
              <w:rPr>
                <w:rFonts w:ascii="Times New Roman" w:hAnsi="Times New Roman"/>
                <w:sz w:val="24"/>
                <w:szCs w:val="24"/>
              </w:rPr>
              <w:t xml:space="preserve"> Roster </w:t>
            </w:r>
            <w:r w:rsidR="00BD43F4">
              <w:rPr>
                <w:rFonts w:ascii="Times New Roman" w:hAnsi="Times New Roman"/>
                <w:sz w:val="24"/>
                <w:szCs w:val="24"/>
              </w:rPr>
              <w:t>C</w:t>
            </w:r>
            <w:r w:rsidRPr="00CC46B9">
              <w:rPr>
                <w:rFonts w:ascii="Times New Roman" w:hAnsi="Times New Roman"/>
                <w:sz w:val="24"/>
                <w:szCs w:val="24"/>
              </w:rPr>
              <w:t xml:space="preserve">ounselors must </w:t>
            </w:r>
            <w:r w:rsidRPr="00CC46B9">
              <w:rPr>
                <w:rFonts w:ascii="Times New Roman" w:hAnsi="Times New Roman"/>
                <w:sz w:val="24"/>
                <w:szCs w:val="24"/>
              </w:rPr>
              <w:t xml:space="preserve">successfully have registered, successfully passed and have been approved by HUD to be a HUD Certified </w:t>
            </w:r>
            <w:r w:rsidRPr="00CC46B9">
              <w:rPr>
                <w:rFonts w:ascii="Times New Roman" w:hAnsi="Times New Roman"/>
                <w:sz w:val="24"/>
                <w:szCs w:val="24"/>
              </w:rPr>
              <w:t>Counselor;</w:t>
            </w:r>
            <w:r w:rsidRPr="00CC46B9">
              <w:rPr>
                <w:rFonts w:ascii="Times New Roman" w:hAnsi="Times New Roman"/>
                <w:sz w:val="24"/>
                <w:szCs w:val="24"/>
              </w:rPr>
              <w:t xml:space="preserve"> </w:t>
            </w:r>
          </w:p>
          <w:p w:rsidR="00CC46B9" w:rsidP="00CC46B9" w14:paraId="55106409" w14:textId="77777777">
            <w:pPr>
              <w:keepLines/>
              <w:overflowPunct w:val="0"/>
              <w:autoSpaceDE w:val="0"/>
              <w:autoSpaceDN w:val="0"/>
              <w:adjustRightInd w:val="0"/>
              <w:spacing w:after="0" w:line="240" w:lineRule="auto"/>
              <w:ind w:left="720"/>
              <w:contextualSpacing/>
              <w:textAlignment w:val="baseline"/>
              <w:rPr>
                <w:rFonts w:ascii="Times New Roman" w:hAnsi="Times New Roman"/>
                <w:sz w:val="24"/>
                <w:szCs w:val="24"/>
              </w:rPr>
            </w:pPr>
          </w:p>
          <w:p w:rsidR="002646C0" w:rsidRPr="00CC46B9" w:rsidP="00CC46B9" w14:paraId="2DC9F799" w14:textId="24B26FCC">
            <w:pPr>
              <w:keepLines/>
              <w:numPr>
                <w:ilvl w:val="0"/>
                <w:numId w:val="7"/>
              </w:numPr>
              <w:overflowPunct w:val="0"/>
              <w:autoSpaceDE w:val="0"/>
              <w:autoSpaceDN w:val="0"/>
              <w:adjustRightInd w:val="0"/>
              <w:spacing w:after="0" w:line="240" w:lineRule="auto"/>
              <w:contextualSpacing/>
              <w:textAlignment w:val="baseline"/>
              <w:rPr>
                <w:rFonts w:ascii="Times New Roman" w:hAnsi="Times New Roman"/>
                <w:sz w:val="24"/>
                <w:szCs w:val="24"/>
              </w:rPr>
            </w:pPr>
            <w:r w:rsidRPr="00CC46B9">
              <w:rPr>
                <w:rFonts w:ascii="Times New Roman" w:hAnsi="Times New Roman"/>
                <w:sz w:val="24"/>
                <w:szCs w:val="24"/>
              </w:rPr>
              <w:t xml:space="preserve">A counselor must have successfully completed at least one HUD-approved training course related to HECM Counseling within the last 2 years.  HUD posts a list of approved courses at </w:t>
            </w:r>
            <w:hyperlink r:id="rId5" w:anchor="biennial-continuing-education-requirements" w:history="1">
              <w:r w:rsidRPr="00CC46B9">
                <w:rPr>
                  <w:rFonts w:ascii="Times New Roman" w:hAnsi="Times New Roman"/>
                  <w:sz w:val="24"/>
                  <w:szCs w:val="24"/>
                  <w:u w:val="single"/>
                </w:rPr>
                <w:t>https://www.hudexchange.info/programs/housing-counseling/hecm/origination/#biennial-continuing-education-requirements</w:t>
              </w:r>
            </w:hyperlink>
          </w:p>
          <w:p w:rsidR="00CC46B9" w:rsidRPr="00CC46B9" w:rsidP="00CC46B9" w14:paraId="6C779D3A" w14:textId="77777777">
            <w:pPr>
              <w:keepLines/>
              <w:overflowPunct w:val="0"/>
              <w:autoSpaceDE w:val="0"/>
              <w:autoSpaceDN w:val="0"/>
              <w:adjustRightInd w:val="0"/>
              <w:spacing w:after="0" w:line="240" w:lineRule="auto"/>
              <w:ind w:left="720"/>
              <w:contextualSpacing/>
              <w:textAlignment w:val="baseline"/>
              <w:rPr>
                <w:rFonts w:ascii="Times New Roman" w:hAnsi="Times New Roman"/>
                <w:sz w:val="24"/>
                <w:szCs w:val="24"/>
              </w:rPr>
            </w:pPr>
          </w:p>
          <w:p w:rsidR="002646C0" w:rsidRPr="002646C0" w:rsidP="00CC46B9" w14:paraId="382C7ADB" w14:textId="77777777">
            <w:pPr>
              <w:keepLines/>
              <w:numPr>
                <w:ilvl w:val="0"/>
                <w:numId w:val="7"/>
              </w:numPr>
              <w:overflowPunct w:val="0"/>
              <w:autoSpaceDE w:val="0"/>
              <w:autoSpaceDN w:val="0"/>
              <w:adjustRightInd w:val="0"/>
              <w:spacing w:after="0" w:line="240" w:lineRule="auto"/>
              <w:textAlignment w:val="baseline"/>
              <w:rPr>
                <w:rFonts w:ascii="Times New Roman" w:hAnsi="Times New Roman"/>
                <w:sz w:val="24"/>
                <w:szCs w:val="24"/>
              </w:rPr>
            </w:pPr>
            <w:r w:rsidRPr="002646C0">
              <w:rPr>
                <w:rFonts w:ascii="Times New Roman" w:hAnsi="Times New Roman"/>
                <w:sz w:val="24"/>
                <w:szCs w:val="24"/>
              </w:rPr>
              <w:t>A counselor cannot be listed on the General Services Administration’s</w:t>
            </w:r>
            <w:r w:rsidRPr="002646C0">
              <w:rPr>
                <w:rFonts w:ascii="Open Sans" w:hAnsi="Open Sans" w:cs="Arial"/>
                <w:sz w:val="24"/>
                <w:szCs w:val="24"/>
              </w:rPr>
              <w:t xml:space="preserve"> </w:t>
            </w:r>
            <w:hyperlink r:id="rId6" w:history="1">
              <w:r w:rsidRPr="002646C0">
                <w:rPr>
                  <w:rFonts w:ascii="Times New Roman" w:hAnsi="Times New Roman"/>
                  <w:b/>
                  <w:bCs/>
                  <w:sz w:val="24"/>
                  <w:szCs w:val="24"/>
                </w:rPr>
                <w:t>Excluded Parties List System</w:t>
              </w:r>
            </w:hyperlink>
            <w:r w:rsidRPr="002646C0">
              <w:rPr>
                <w:rFonts w:ascii="Times New Roman" w:hAnsi="Times New Roman"/>
                <w:sz w:val="24"/>
                <w:szCs w:val="24"/>
              </w:rPr>
              <w:t xml:space="preserve"> (EPLS), HUD's </w:t>
            </w:r>
            <w:hyperlink r:id="rId7" w:history="1">
              <w:r w:rsidRPr="002646C0">
                <w:rPr>
                  <w:rFonts w:ascii="Times New Roman" w:hAnsi="Times New Roman"/>
                  <w:b/>
                  <w:bCs/>
                  <w:sz w:val="24"/>
                  <w:szCs w:val="24"/>
                </w:rPr>
                <w:t>Limited Denial of Participation List</w:t>
              </w:r>
            </w:hyperlink>
            <w:r w:rsidRPr="002646C0">
              <w:rPr>
                <w:rFonts w:ascii="Times New Roman" w:hAnsi="Times New Roman"/>
                <w:sz w:val="24"/>
                <w:szCs w:val="24"/>
              </w:rPr>
              <w:t xml:space="preserve"> (LDP), or HUD's </w:t>
            </w:r>
            <w:hyperlink r:id="rId8" w:history="1">
              <w:r w:rsidRPr="002646C0">
                <w:rPr>
                  <w:rFonts w:ascii="Times New Roman" w:hAnsi="Times New Roman"/>
                  <w:b/>
                  <w:bCs/>
                  <w:sz w:val="24"/>
                  <w:szCs w:val="24"/>
                </w:rPr>
                <w:t>Credit Alert Interactive Voice Response System</w:t>
              </w:r>
            </w:hyperlink>
            <w:r w:rsidRPr="002646C0">
              <w:rPr>
                <w:rFonts w:ascii="Times New Roman" w:hAnsi="Times New Roman"/>
                <w:sz w:val="24"/>
                <w:szCs w:val="24"/>
              </w:rPr>
              <w:t xml:space="preserve"> (CAIVRS);</w:t>
            </w:r>
          </w:p>
          <w:p w:rsidR="002646C0" w:rsidRPr="002646C0" w:rsidP="00CC46B9" w14:paraId="1D71E7F8" w14:textId="77777777">
            <w:pPr>
              <w:keepLines/>
              <w:overflowPunct w:val="0"/>
              <w:autoSpaceDE w:val="0"/>
              <w:autoSpaceDN w:val="0"/>
              <w:adjustRightInd w:val="0"/>
              <w:spacing w:after="0" w:line="240" w:lineRule="auto"/>
              <w:ind w:left="720"/>
              <w:textAlignment w:val="baseline"/>
              <w:rPr>
                <w:rFonts w:ascii="Times New Roman" w:hAnsi="Times New Roman"/>
                <w:sz w:val="24"/>
                <w:szCs w:val="24"/>
              </w:rPr>
            </w:pPr>
          </w:p>
          <w:p w:rsidR="002646C0" w:rsidRPr="002646C0" w:rsidP="00CC46B9" w14:paraId="35DCE8B7" w14:textId="77777777">
            <w:pPr>
              <w:keepLines/>
              <w:numPr>
                <w:ilvl w:val="0"/>
                <w:numId w:val="7"/>
              </w:numPr>
              <w:overflowPunct w:val="0"/>
              <w:autoSpaceDE w:val="0"/>
              <w:autoSpaceDN w:val="0"/>
              <w:adjustRightInd w:val="0"/>
              <w:spacing w:after="0" w:line="240" w:lineRule="auto"/>
              <w:textAlignment w:val="baseline"/>
              <w:rPr>
                <w:rFonts w:ascii="Times New Roman" w:hAnsi="Times New Roman"/>
                <w:sz w:val="24"/>
                <w:szCs w:val="24"/>
              </w:rPr>
            </w:pPr>
            <w:r w:rsidRPr="002646C0">
              <w:rPr>
                <w:rFonts w:ascii="Times New Roman" w:hAnsi="Times New Roman"/>
                <w:sz w:val="24"/>
                <w:szCs w:val="24"/>
              </w:rPr>
              <w:t>Be employed by a HUD-approved HCA; and</w:t>
            </w:r>
          </w:p>
          <w:p w:rsidR="002646C0" w:rsidRPr="002646C0" w:rsidP="00CC46B9" w14:paraId="76D8833A" w14:textId="77777777">
            <w:pPr>
              <w:spacing w:line="240" w:lineRule="auto"/>
              <w:ind w:left="720"/>
              <w:contextualSpacing/>
              <w:rPr>
                <w:sz w:val="24"/>
                <w:szCs w:val="24"/>
              </w:rPr>
            </w:pPr>
          </w:p>
          <w:p w:rsidR="002646C0" w:rsidRPr="002646C0" w:rsidP="00CC46B9" w14:paraId="6B2F4499" w14:textId="781AD85C">
            <w:pPr>
              <w:keepLines/>
              <w:numPr>
                <w:ilvl w:val="0"/>
                <w:numId w:val="7"/>
              </w:numPr>
              <w:overflowPunct w:val="0"/>
              <w:autoSpaceDE w:val="0"/>
              <w:autoSpaceDN w:val="0"/>
              <w:adjustRightInd w:val="0"/>
              <w:spacing w:after="0" w:line="240" w:lineRule="auto"/>
              <w:textAlignment w:val="baseline"/>
              <w:rPr>
                <w:rFonts w:ascii="Times New Roman" w:hAnsi="Times New Roman"/>
                <w:sz w:val="24"/>
                <w:szCs w:val="24"/>
              </w:rPr>
            </w:pPr>
            <w:r w:rsidRPr="002646C0">
              <w:rPr>
                <w:rFonts w:ascii="Times New Roman" w:hAnsi="Times New Roman"/>
                <w:sz w:val="24"/>
                <w:szCs w:val="24"/>
              </w:rPr>
              <w:t xml:space="preserve">A HECM Roster </w:t>
            </w:r>
            <w:r w:rsidR="00567C9B">
              <w:rPr>
                <w:rFonts w:ascii="Times New Roman" w:hAnsi="Times New Roman"/>
                <w:sz w:val="24"/>
                <w:szCs w:val="24"/>
              </w:rPr>
              <w:t>C</w:t>
            </w:r>
            <w:r w:rsidRPr="002646C0">
              <w:rPr>
                <w:rFonts w:ascii="Times New Roman" w:hAnsi="Times New Roman"/>
                <w:sz w:val="24"/>
                <w:szCs w:val="24"/>
              </w:rPr>
              <w:t xml:space="preserve">ounselor must establish an FHAC system User ID. </w:t>
            </w:r>
          </w:p>
          <w:p w:rsidR="002646C0" w:rsidRPr="002646C0" w:rsidP="002646C0" w14:paraId="0F679D97" w14:textId="77777777">
            <w:pPr>
              <w:keepLines/>
              <w:overflowPunct w:val="0"/>
              <w:autoSpaceDE w:val="0"/>
              <w:autoSpaceDN w:val="0"/>
              <w:adjustRightInd w:val="0"/>
              <w:spacing w:after="0" w:line="240" w:lineRule="auto"/>
              <w:ind w:left="720"/>
              <w:textAlignment w:val="baseline"/>
              <w:rPr>
                <w:rFonts w:ascii="Times New Roman" w:hAnsi="Times New Roman"/>
                <w:sz w:val="24"/>
                <w:szCs w:val="24"/>
              </w:rPr>
            </w:pPr>
          </w:p>
          <w:p w:rsidR="002646C0" w:rsidRPr="002646C0" w:rsidP="002646C0" w14:paraId="15157503" w14:textId="77777777">
            <w:pPr>
              <w:keepLines/>
              <w:overflowPunct w:val="0"/>
              <w:autoSpaceDE w:val="0"/>
              <w:autoSpaceDN w:val="0"/>
              <w:adjustRightInd w:val="0"/>
              <w:spacing w:after="0" w:line="240" w:lineRule="auto"/>
              <w:textAlignment w:val="baseline"/>
              <w:rPr>
                <w:rFonts w:ascii="Times New Roman" w:hAnsi="Times New Roman"/>
                <w:sz w:val="24"/>
                <w:szCs w:val="24"/>
              </w:rPr>
            </w:pPr>
            <w:r w:rsidRPr="002646C0">
              <w:rPr>
                <w:rFonts w:ascii="Times New Roman" w:hAnsi="Times New Roman"/>
                <w:sz w:val="24"/>
                <w:szCs w:val="24"/>
              </w:rPr>
              <w:t xml:space="preserve">HUD provides specific instructions on how to complete and submit the form HUD-92904 on OHC’s HUD Exchange site located at the </w:t>
            </w:r>
            <w:hyperlink r:id="rId5" w:anchor="roster-application-overview-and-process" w:history="1">
              <w:r w:rsidRPr="002646C0">
                <w:rPr>
                  <w:rFonts w:ascii="Times New Roman" w:hAnsi="Times New Roman"/>
                  <w:sz w:val="24"/>
                  <w:szCs w:val="24"/>
                  <w:u w:val="single"/>
                </w:rPr>
                <w:t>Roster Application Overview</w:t>
              </w:r>
            </w:hyperlink>
            <w:r w:rsidRPr="002646C0">
              <w:rPr>
                <w:rFonts w:ascii="Times New Roman" w:hAnsi="Times New Roman"/>
                <w:sz w:val="24"/>
                <w:szCs w:val="24"/>
              </w:rPr>
              <w:t xml:space="preserve"> site.  Additionally, HUD provides instructions should an HCA need to officially </w:t>
            </w:r>
            <w:hyperlink r:id="rId5" w:anchor="updating-and-maintaining-counselor-information" w:history="1">
              <w:r w:rsidRPr="002646C0">
                <w:rPr>
                  <w:rFonts w:ascii="Times New Roman" w:hAnsi="Times New Roman"/>
                  <w:sz w:val="24"/>
                  <w:szCs w:val="24"/>
                  <w:u w:val="single"/>
                </w:rPr>
                <w:t>End the employment of a Counselor on the Roster</w:t>
              </w:r>
            </w:hyperlink>
            <w:r w:rsidRPr="002646C0">
              <w:rPr>
                <w:rFonts w:ascii="Times New Roman" w:hAnsi="Times New Roman"/>
                <w:sz w:val="24"/>
                <w:szCs w:val="24"/>
              </w:rPr>
              <w:t>.</w:t>
            </w:r>
          </w:p>
          <w:p w:rsidR="002646C0" w:rsidRPr="002646C0" w:rsidP="002646C0" w14:paraId="7336AEAE" w14:textId="77777777">
            <w:pPr>
              <w:keepLines/>
              <w:overflowPunct w:val="0"/>
              <w:autoSpaceDE w:val="0"/>
              <w:autoSpaceDN w:val="0"/>
              <w:adjustRightInd w:val="0"/>
              <w:spacing w:after="0" w:line="240" w:lineRule="auto"/>
              <w:textAlignment w:val="baseline"/>
              <w:rPr>
                <w:rFonts w:ascii="Times New Roman" w:hAnsi="Times New Roman"/>
                <w:sz w:val="24"/>
                <w:szCs w:val="24"/>
              </w:rPr>
            </w:pPr>
          </w:p>
          <w:p w:rsidR="002646C0" w:rsidRPr="002646C0" w:rsidP="002646C0" w14:paraId="13D84B11" w14:textId="4897869A">
            <w:pPr>
              <w:keepLines/>
              <w:overflowPunct w:val="0"/>
              <w:autoSpaceDE w:val="0"/>
              <w:autoSpaceDN w:val="0"/>
              <w:adjustRightInd w:val="0"/>
              <w:spacing w:after="0" w:line="240" w:lineRule="auto"/>
              <w:textAlignment w:val="baseline"/>
              <w:rPr>
                <w:rFonts w:ascii="Times New Roman" w:hAnsi="Times New Roman"/>
                <w:sz w:val="24"/>
                <w:szCs w:val="24"/>
              </w:rPr>
            </w:pPr>
            <w:r w:rsidRPr="002646C0">
              <w:rPr>
                <w:rFonts w:ascii="Times New Roman" w:hAnsi="Times New Roman"/>
                <w:sz w:val="24"/>
                <w:szCs w:val="24"/>
              </w:rPr>
              <w:t xml:space="preserve">An HCA’s Roster Application Coordinator must certify a counselor’s employment at the HCA electronically in FHAC prior to the counselor being HUD-approved as a HECM Roster </w:t>
            </w:r>
            <w:r w:rsidRPr="00DB7881" w:rsidR="00567C9B">
              <w:rPr>
                <w:rFonts w:ascii="Times New Roman" w:hAnsi="Times New Roman"/>
                <w:sz w:val="24"/>
                <w:szCs w:val="24"/>
              </w:rPr>
              <w:t>C</w:t>
            </w:r>
            <w:r w:rsidRPr="00DB7881">
              <w:rPr>
                <w:rFonts w:ascii="Times New Roman" w:hAnsi="Times New Roman"/>
                <w:sz w:val="24"/>
                <w:szCs w:val="24"/>
              </w:rPr>
              <w:t>ounselor</w:t>
            </w:r>
            <w:r w:rsidRPr="002646C0">
              <w:rPr>
                <w:rFonts w:ascii="Times New Roman" w:hAnsi="Times New Roman"/>
                <w:sz w:val="24"/>
                <w:szCs w:val="24"/>
              </w:rPr>
              <w:t xml:space="preserve">.  The </w:t>
            </w:r>
            <w:hyperlink r:id="rId5" w:anchor="roster-application-coordinator-responsibilities" w:history="1">
              <w:r w:rsidRPr="002646C0">
                <w:rPr>
                  <w:rFonts w:ascii="Times New Roman" w:hAnsi="Times New Roman"/>
                  <w:sz w:val="24"/>
                  <w:szCs w:val="24"/>
                  <w:u w:val="single"/>
                </w:rPr>
                <w:t>Roster Application Coordinator Responsibilities</w:t>
              </w:r>
            </w:hyperlink>
            <w:r w:rsidRPr="002646C0">
              <w:rPr>
                <w:rFonts w:ascii="Times New Roman" w:hAnsi="Times New Roman"/>
                <w:sz w:val="24"/>
                <w:szCs w:val="24"/>
              </w:rPr>
              <w:t xml:space="preserve"> are posted on OHC’s HUD Exchange site.</w:t>
            </w:r>
          </w:p>
          <w:p w:rsidR="002646C0" w:rsidRPr="002646C0" w:rsidP="002646C0" w14:paraId="6BC47668" w14:textId="77777777">
            <w:pPr>
              <w:keepLines/>
              <w:overflowPunct w:val="0"/>
              <w:autoSpaceDE w:val="0"/>
              <w:autoSpaceDN w:val="0"/>
              <w:adjustRightInd w:val="0"/>
              <w:spacing w:after="0" w:line="240" w:lineRule="auto"/>
              <w:textAlignment w:val="baseline"/>
              <w:rPr>
                <w:rFonts w:ascii="Times New Roman" w:hAnsi="Times New Roman"/>
                <w:sz w:val="24"/>
                <w:szCs w:val="24"/>
              </w:rPr>
            </w:pPr>
          </w:p>
          <w:p w:rsidR="002646C0" w:rsidRPr="002646C0" w:rsidP="002646C0" w14:paraId="6AFF6C90" w14:textId="77777777">
            <w:pPr>
              <w:keepLines/>
              <w:overflowPunct w:val="0"/>
              <w:autoSpaceDE w:val="0"/>
              <w:autoSpaceDN w:val="0"/>
              <w:adjustRightInd w:val="0"/>
              <w:spacing w:after="0" w:line="240" w:lineRule="auto"/>
              <w:textAlignment w:val="baseline"/>
              <w:rPr>
                <w:rFonts w:ascii="Times New Roman" w:hAnsi="Times New Roman"/>
                <w:sz w:val="24"/>
                <w:szCs w:val="24"/>
              </w:rPr>
            </w:pPr>
            <w:r w:rsidRPr="00907D71">
              <w:rPr>
                <w:rFonts w:ascii="Times New Roman" w:hAnsi="Times New Roman"/>
                <w:sz w:val="24"/>
                <w:szCs w:val="24"/>
              </w:rPr>
              <w:t xml:space="preserve">This collection requirement does not necessitate the acquisition of specific software for </w:t>
            </w:r>
            <w:r w:rsidRPr="00907D71">
              <w:rPr>
                <w:rFonts w:ascii="Times New Roman" w:hAnsi="Times New Roman"/>
                <w:sz w:val="24"/>
                <w:szCs w:val="24"/>
              </w:rPr>
              <w:t>HCAs,</w:t>
            </w:r>
            <w:r w:rsidRPr="00907D71">
              <w:rPr>
                <w:rFonts w:ascii="Times New Roman" w:hAnsi="Times New Roman"/>
                <w:sz w:val="24"/>
                <w:szCs w:val="24"/>
              </w:rPr>
              <w:t xml:space="preserve"> however they must have access to HUD’s FHAC since this form is only available electronically in the system; no paper versions of the form will be accepted</w:t>
            </w:r>
            <w:r w:rsidRPr="002646C0">
              <w:rPr>
                <w:rFonts w:ascii="Times New Roman" w:hAnsi="Times New Roman"/>
                <w:sz w:val="24"/>
                <w:szCs w:val="24"/>
              </w:rPr>
              <w:t xml:space="preserve">. Submission of the completed form to HUD is via an automated process in FHAC. </w:t>
            </w:r>
          </w:p>
          <w:p w:rsidR="002646C0" w:rsidRPr="002646C0" w:rsidP="002646C0" w14:paraId="63F4C905" w14:textId="77777777">
            <w:pPr>
              <w:keepLines/>
              <w:overflowPunct w:val="0"/>
              <w:autoSpaceDE w:val="0"/>
              <w:autoSpaceDN w:val="0"/>
              <w:adjustRightInd w:val="0"/>
              <w:spacing w:after="0" w:line="240" w:lineRule="auto"/>
              <w:textAlignment w:val="baseline"/>
              <w:rPr>
                <w:rFonts w:ascii="Times New Roman" w:hAnsi="Times New Roman"/>
                <w:sz w:val="24"/>
                <w:szCs w:val="24"/>
              </w:rPr>
            </w:pPr>
          </w:p>
          <w:p w:rsidR="00FA2F70" w:rsidRPr="002646C0" w:rsidP="0082731B" w14:paraId="57C03D12" w14:textId="4C52D60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r w:rsidRPr="002646C0">
              <w:rPr>
                <w:rFonts w:ascii="Times New Roman" w:hAnsi="Times New Roman"/>
                <w:sz w:val="24"/>
                <w:szCs w:val="24"/>
              </w:rPr>
              <w:t xml:space="preserve">HUD has </w:t>
            </w:r>
            <w:r w:rsidR="00C622FC">
              <w:rPr>
                <w:rFonts w:ascii="Times New Roman" w:hAnsi="Times New Roman"/>
                <w:sz w:val="24"/>
                <w:szCs w:val="24"/>
              </w:rPr>
              <w:t>f</w:t>
            </w:r>
            <w:r w:rsidRPr="002646C0">
              <w:rPr>
                <w:rFonts w:ascii="Times New Roman" w:hAnsi="Times New Roman"/>
                <w:sz w:val="24"/>
                <w:szCs w:val="24"/>
              </w:rPr>
              <w:t xml:space="preserve">ive (5) HECM Subject Matter Experts that are trained and authorized to access the FHAC System daily.  They review the on-line </w:t>
            </w:r>
            <w:r w:rsidR="00452824">
              <w:rPr>
                <w:rFonts w:ascii="Times New Roman" w:hAnsi="Times New Roman"/>
                <w:sz w:val="24"/>
                <w:szCs w:val="24"/>
              </w:rPr>
              <w:t>HUD-</w:t>
            </w:r>
            <w:r w:rsidRPr="002646C0">
              <w:rPr>
                <w:rFonts w:ascii="Times New Roman" w:hAnsi="Times New Roman"/>
                <w:sz w:val="24"/>
                <w:szCs w:val="24"/>
              </w:rPr>
              <w:t>9</w:t>
            </w:r>
            <w:r w:rsidR="002F009F">
              <w:rPr>
                <w:rFonts w:ascii="Times New Roman" w:hAnsi="Times New Roman"/>
                <w:sz w:val="24"/>
                <w:szCs w:val="24"/>
              </w:rPr>
              <w:t>290</w:t>
            </w:r>
            <w:r w:rsidRPr="002646C0">
              <w:rPr>
                <w:rFonts w:ascii="Times New Roman" w:hAnsi="Times New Roman"/>
                <w:sz w:val="24"/>
                <w:szCs w:val="24"/>
              </w:rPr>
              <w:t xml:space="preserve">4 form and check other eligibility requirements submitted by counselors who have applied to become a HECM Roster Counselor. HUD typically receives and reviews 305 HECM Roster Applications annually. </w:t>
            </w:r>
          </w:p>
        </w:tc>
      </w:tr>
      <w:tr w14:paraId="130661EC" w14:textId="77777777" w:rsidTr="00D35DDB">
        <w:tblPrEx>
          <w:tblW w:w="0" w:type="auto"/>
          <w:tblInd w:w="108" w:type="dxa"/>
          <w:tblLook w:val="04A0"/>
        </w:tblPrEx>
        <w:tc>
          <w:tcPr>
            <w:tcW w:w="9360" w:type="dxa"/>
            <w:shd w:val="clear" w:color="auto" w:fill="auto"/>
          </w:tcPr>
          <w:p w:rsidR="0015485E" w:rsidRPr="002646C0" w:rsidP="002646C0" w14:paraId="47A4A979" w14:textId="77777777">
            <w:pPr>
              <w:keepLines/>
              <w:overflowPunct w:val="0"/>
              <w:autoSpaceDE w:val="0"/>
              <w:autoSpaceDN w:val="0"/>
              <w:adjustRightInd w:val="0"/>
              <w:spacing w:after="0" w:line="240" w:lineRule="auto"/>
              <w:textAlignment w:val="baseline"/>
              <w:rPr>
                <w:rFonts w:ascii="Times New Roman" w:hAnsi="Times New Roman"/>
                <w:b/>
                <w:sz w:val="24"/>
                <w:szCs w:val="24"/>
                <w:u w:val="single"/>
              </w:rPr>
            </w:pP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360"/>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C879B4"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p w:rsidR="00FA2F70" w:rsidRPr="00C879B4" w:rsidP="00AB1E46" w14:paraId="74E4A661" w14:textId="6CB85FB2">
            <w:pPr>
              <w:spacing w:line="240" w:lineRule="auto"/>
              <w:rPr>
                <w:rFonts w:ascii="Times New Roman" w:hAnsi="Times New Roman"/>
                <w:b/>
                <w:color w:val="000000"/>
                <w:sz w:val="24"/>
                <w:szCs w:val="24"/>
              </w:rPr>
            </w:pPr>
            <w:r w:rsidRPr="007A2B5E">
              <w:rPr>
                <w:rFonts w:ascii="Times New Roman" w:hAnsi="Times New Roman"/>
                <w:bCs/>
                <w:color w:val="000000"/>
                <w:sz w:val="24"/>
                <w:szCs w:val="24"/>
              </w:rPr>
              <w:t xml:space="preserve">All applicants must successfully pass the standardized HECM Counselor Roster examination.  The application requirement for individuals to become approved HECM counselors is </w:t>
            </w:r>
            <w:r w:rsidRPr="007A2B5E" w:rsidR="002F009F">
              <w:rPr>
                <w:rFonts w:ascii="Times New Roman" w:hAnsi="Times New Roman"/>
                <w:bCs/>
                <w:color w:val="000000"/>
                <w:sz w:val="24"/>
                <w:szCs w:val="24"/>
              </w:rPr>
              <w:t>minimal,</w:t>
            </w:r>
            <w:r w:rsidR="002F009F">
              <w:rPr>
                <w:rFonts w:ascii="Times New Roman" w:hAnsi="Times New Roman"/>
                <w:bCs/>
                <w:color w:val="000000"/>
                <w:sz w:val="24"/>
                <w:szCs w:val="24"/>
              </w:rPr>
              <w:t xml:space="preserve"> and t</w:t>
            </w:r>
            <w:r w:rsidRPr="007A2B5E">
              <w:rPr>
                <w:rFonts w:ascii="Times New Roman" w:hAnsi="Times New Roman"/>
                <w:bCs/>
                <w:color w:val="000000"/>
                <w:sz w:val="24"/>
                <w:szCs w:val="24"/>
              </w:rPr>
              <w:t xml:space="preserve">he criteria </w:t>
            </w:r>
            <w:r w:rsidR="002F009F">
              <w:rPr>
                <w:rFonts w:ascii="Times New Roman" w:hAnsi="Times New Roman"/>
                <w:bCs/>
                <w:color w:val="000000"/>
                <w:sz w:val="24"/>
                <w:szCs w:val="24"/>
              </w:rPr>
              <w:t>are</w:t>
            </w:r>
            <w:r w:rsidRPr="007A2B5E">
              <w:rPr>
                <w:rFonts w:ascii="Times New Roman" w:hAnsi="Times New Roman"/>
                <w:bCs/>
                <w:color w:val="000000"/>
                <w:sz w:val="24"/>
                <w:szCs w:val="24"/>
              </w:rPr>
              <w:t xml:space="preserve"> clearly defined.  This collection requirement does not necessitate the acquisition of specific software, but the HCA must have access to HUD’s FHAC (F17C) system.   Since this collection was last approved, OHC has created electronic versions of the HUD-92902, Certificate of HECM Counseling</w:t>
            </w:r>
            <w:r w:rsidR="00615AC9">
              <w:rPr>
                <w:rFonts w:ascii="Times New Roman" w:hAnsi="Times New Roman"/>
                <w:bCs/>
                <w:color w:val="000000"/>
                <w:sz w:val="24"/>
                <w:szCs w:val="24"/>
              </w:rPr>
              <w:t>,</w:t>
            </w:r>
            <w:r w:rsidRPr="007A2B5E">
              <w:rPr>
                <w:rFonts w:ascii="Times New Roman" w:hAnsi="Times New Roman"/>
                <w:bCs/>
                <w:color w:val="000000"/>
                <w:sz w:val="24"/>
                <w:szCs w:val="24"/>
              </w:rPr>
              <w:t xml:space="preserve"> and HUD-92904, Application for HECM Counselor Roster</w:t>
            </w:r>
            <w:r w:rsidR="00615AC9">
              <w:rPr>
                <w:rFonts w:ascii="Times New Roman" w:hAnsi="Times New Roman"/>
                <w:bCs/>
                <w:color w:val="000000"/>
                <w:sz w:val="24"/>
                <w:szCs w:val="24"/>
              </w:rPr>
              <w:t>,</w:t>
            </w:r>
            <w:r w:rsidRPr="007A2B5E">
              <w:rPr>
                <w:rFonts w:ascii="Times New Roman" w:hAnsi="Times New Roman"/>
                <w:bCs/>
                <w:color w:val="000000"/>
                <w:sz w:val="24"/>
                <w:szCs w:val="24"/>
              </w:rPr>
              <w:t xml:space="preserve"> in HUD’s FHAC system. This has semi-automated the process for both forms by having data fields that can </w:t>
            </w:r>
            <w:r w:rsidRPr="007A2B5E">
              <w:rPr>
                <w:rFonts w:ascii="Times New Roman" w:hAnsi="Times New Roman"/>
                <w:bCs/>
                <w:color w:val="000000"/>
                <w:sz w:val="24"/>
                <w:szCs w:val="24"/>
              </w:rPr>
              <w:t>completed</w:t>
            </w:r>
            <w:r w:rsidRPr="007A2B5E">
              <w:rPr>
                <w:rFonts w:ascii="Times New Roman" w:hAnsi="Times New Roman"/>
                <w:bCs/>
                <w:color w:val="000000"/>
                <w:sz w:val="24"/>
                <w:szCs w:val="24"/>
              </w:rPr>
              <w:t xml:space="preserve"> on-line, improved the quality and clarity of the ap</w:t>
            </w:r>
            <w:r w:rsidRPr="007A2B5E">
              <w:rPr>
                <w:rFonts w:ascii="Times New Roman" w:hAnsi="Times New Roman"/>
                <w:bCs/>
                <w:color w:val="000000"/>
                <w:sz w:val="24"/>
                <w:szCs w:val="24"/>
              </w:rPr>
              <w:t xml:space="preserve">plications and certificates, improved record-keeping, and eliminated fraud. </w:t>
            </w: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360"/>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C879B4"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A43DD8" w:rsidP="00A43DD8" w14:paraId="4306A7B7" w14:textId="77777777">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sz w:val="24"/>
                <w:szCs w:val="24"/>
              </w:rPr>
              <w:t xml:space="preserve">This information is not collected elsewhere.  HUD/OHC makes every effort to </w:t>
            </w:r>
            <w:r>
              <w:rPr>
                <w:rFonts w:ascii="Times New Roman" w:hAnsi="Times New Roman"/>
                <w:sz w:val="24"/>
                <w:szCs w:val="24"/>
              </w:rPr>
              <w:t>assure</w:t>
            </w:r>
            <w:r>
              <w:rPr>
                <w:rFonts w:ascii="Times New Roman" w:hAnsi="Times New Roman"/>
                <w:sz w:val="24"/>
                <w:szCs w:val="24"/>
              </w:rPr>
              <w:t xml:space="preserve"> no duplication of information is required. Each HECM Roster Counselor has a unique identity in </w:t>
            </w:r>
            <w:r>
              <w:rPr>
                <w:rFonts w:ascii="Times New Roman" w:hAnsi="Times New Roman"/>
                <w:sz w:val="24"/>
                <w:szCs w:val="24"/>
              </w:rPr>
              <w:t>FHAC</w:t>
            </w:r>
            <w:r>
              <w:rPr>
                <w:rFonts w:ascii="Times New Roman" w:hAnsi="Times New Roman"/>
                <w:sz w:val="24"/>
                <w:szCs w:val="24"/>
              </w:rPr>
              <w:t xml:space="preserve"> system.  </w:t>
            </w:r>
          </w:p>
          <w:p w:rsidR="00A43DD8" w:rsidP="00A43DD8" w14:paraId="715CED92" w14:textId="77777777">
            <w:pPr>
              <w:overflowPunct w:val="0"/>
              <w:autoSpaceDE w:val="0"/>
              <w:autoSpaceDN w:val="0"/>
              <w:adjustRightInd w:val="0"/>
              <w:spacing w:after="0" w:line="240" w:lineRule="auto"/>
              <w:textAlignment w:val="baseline"/>
              <w:rPr>
                <w:rFonts w:ascii="Times New Roman" w:hAnsi="Times New Roman"/>
                <w:sz w:val="24"/>
                <w:szCs w:val="24"/>
              </w:rPr>
            </w:pPr>
          </w:p>
          <w:p w:rsidR="00A43DD8" w:rsidP="00A43DD8" w14:paraId="1264E1BA" w14:textId="77777777">
            <w:pPr>
              <w:overflowPunct w:val="0"/>
              <w:autoSpaceDE w:val="0"/>
              <w:autoSpaceDN w:val="0"/>
              <w:adjustRightInd w:val="0"/>
              <w:spacing w:after="0" w:line="240" w:lineRule="auto"/>
              <w:textAlignment w:val="baseline"/>
              <w:rPr>
                <w:rFonts w:ascii="Times New Roman" w:hAnsi="Times New Roman"/>
                <w:bCs/>
                <w:sz w:val="24"/>
                <w:szCs w:val="24"/>
              </w:rPr>
            </w:pPr>
            <w:r>
              <w:rPr>
                <w:rFonts w:ascii="Times New Roman" w:hAnsi="Times New Roman"/>
                <w:bCs/>
                <w:sz w:val="24"/>
                <w:szCs w:val="24"/>
              </w:rPr>
              <w:t xml:space="preserve">The </w:t>
            </w:r>
            <w:r w:rsidRPr="00F704A2">
              <w:rPr>
                <w:rFonts w:ascii="Times New Roman" w:hAnsi="Times New Roman"/>
                <w:bCs/>
                <w:i/>
                <w:iCs/>
                <w:sz w:val="24"/>
                <w:szCs w:val="24"/>
              </w:rPr>
              <w:t>Certificate of HECM Counseling</w:t>
            </w:r>
            <w:r>
              <w:rPr>
                <w:rFonts w:ascii="Times New Roman" w:hAnsi="Times New Roman"/>
                <w:bCs/>
                <w:sz w:val="24"/>
                <w:szCs w:val="24"/>
              </w:rPr>
              <w:t xml:space="preserve"> (HUD-92902) is valid for 180 days.  Since it contains Personally Identifiable Information that is located on a secure HUD System it could not be easily used or modified. </w:t>
            </w:r>
          </w:p>
          <w:p w:rsidR="00FA2F70" w:rsidRPr="00C879B4" w:rsidP="001B4FB5" w14:paraId="22D179F9" w14:textId="77777777">
            <w:pPr>
              <w:spacing w:after="0" w:line="240" w:lineRule="auto"/>
              <w:rPr>
                <w:rFonts w:ascii="Times New Roman" w:hAnsi="Times New Roman"/>
                <w:b/>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360"/>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C879B4" w:rsidP="001E4270" w14:paraId="2A383C1A" w14:textId="55A80244">
            <w:pPr>
              <w:keepLines/>
              <w:overflowPunct w:val="0"/>
              <w:autoSpaceDE w:val="0"/>
              <w:autoSpaceDN w:val="0"/>
              <w:adjustRightInd w:val="0"/>
              <w:spacing w:after="0" w:line="240" w:lineRule="auto"/>
              <w:textAlignment w:val="baseline"/>
              <w:rPr>
                <w:rFonts w:ascii="Times New Roman" w:hAnsi="Times New Roman"/>
                <w:b/>
                <w:color w:val="000000"/>
                <w:sz w:val="24"/>
                <w:szCs w:val="24"/>
              </w:rPr>
            </w:pPr>
            <w:r w:rsidRPr="00E92288">
              <w:rPr>
                <w:rFonts w:ascii="Times New Roman" w:hAnsi="Times New Roman"/>
                <w:bCs/>
                <w:color w:val="000000"/>
                <w:sz w:val="24"/>
                <w:szCs w:val="24"/>
              </w:rPr>
              <w:t xml:space="preserve">This collection </w:t>
            </w:r>
            <w:r>
              <w:rPr>
                <w:rFonts w:ascii="Times New Roman" w:hAnsi="Times New Roman"/>
                <w:bCs/>
                <w:color w:val="000000"/>
                <w:sz w:val="24"/>
                <w:szCs w:val="24"/>
              </w:rPr>
              <w:t xml:space="preserve">typically </w:t>
            </w:r>
            <w:r w:rsidRPr="00E92288">
              <w:rPr>
                <w:rFonts w:ascii="Times New Roman" w:hAnsi="Times New Roman"/>
                <w:bCs/>
                <w:color w:val="000000"/>
                <w:sz w:val="24"/>
                <w:szCs w:val="24"/>
              </w:rPr>
              <w:t xml:space="preserve">does not </w:t>
            </w:r>
            <w:r>
              <w:rPr>
                <w:rFonts w:ascii="Times New Roman" w:hAnsi="Times New Roman"/>
                <w:bCs/>
                <w:color w:val="000000"/>
                <w:sz w:val="24"/>
                <w:szCs w:val="24"/>
              </w:rPr>
              <w:t xml:space="preserve">significantly </w:t>
            </w:r>
            <w:r w:rsidRPr="00E92288">
              <w:rPr>
                <w:rFonts w:ascii="Times New Roman" w:hAnsi="Times New Roman"/>
                <w:bCs/>
                <w:color w:val="000000"/>
                <w:sz w:val="24"/>
                <w:szCs w:val="24"/>
              </w:rPr>
              <w:t>impact small businesses.</w:t>
            </w:r>
            <w:r>
              <w:rPr>
                <w:rFonts w:ascii="Times New Roman" w:hAnsi="Times New Roman"/>
                <w:bCs/>
                <w:color w:val="000000"/>
                <w:sz w:val="24"/>
                <w:szCs w:val="24"/>
              </w:rPr>
              <w:t xml:space="preserve"> It is rare that a small non-profit HCA would have a HECM Roster Counselor because of the specialized training, exam requirements, and standardization counseling requirements for HECM counseling. </w:t>
            </w:r>
            <w:r w:rsidRPr="00E92288">
              <w:rPr>
                <w:rFonts w:ascii="Times New Roman" w:hAnsi="Times New Roman"/>
                <w:bCs/>
                <w:color w:val="000000"/>
                <w:sz w:val="24"/>
                <w:szCs w:val="24"/>
              </w:rPr>
              <w:t xml:space="preserve"> </w:t>
            </w:r>
            <w:r>
              <w:rPr>
                <w:rFonts w:ascii="Times New Roman" w:hAnsi="Times New Roman"/>
                <w:color w:val="000000"/>
                <w:sz w:val="24"/>
                <w:szCs w:val="24"/>
              </w:rPr>
              <w:t>HUD makes every effort to minimize the burden of information collection to all organizations participating in the HECM Counseling Program.  Only information critical to evaluating the eligibility requirements for a counselor to become or recertify as a HECM Roster Counselor is collected.  For small business</w:t>
            </w:r>
            <w:r w:rsidR="00877812">
              <w:rPr>
                <w:rFonts w:ascii="Times New Roman" w:hAnsi="Times New Roman"/>
                <w:color w:val="000000"/>
                <w:sz w:val="24"/>
                <w:szCs w:val="24"/>
              </w:rPr>
              <w:t>es</w:t>
            </w:r>
            <w:r>
              <w:rPr>
                <w:rFonts w:ascii="Times New Roman" w:hAnsi="Times New Roman"/>
                <w:color w:val="000000"/>
                <w:sz w:val="24"/>
                <w:szCs w:val="24"/>
              </w:rPr>
              <w:t xml:space="preserve"> that</w:t>
            </w:r>
            <w:r>
              <w:rPr>
                <w:rFonts w:ascii="Times New Roman" w:hAnsi="Times New Roman"/>
                <w:color w:val="000000"/>
                <w:sz w:val="24"/>
                <w:szCs w:val="24"/>
              </w:rPr>
              <w:t xml:space="preserve"> have a HECM Roster Counselor</w:t>
            </w:r>
            <w:r w:rsidR="000A48D1">
              <w:rPr>
                <w:rFonts w:ascii="Times New Roman" w:hAnsi="Times New Roman"/>
                <w:color w:val="000000"/>
                <w:sz w:val="24"/>
                <w:szCs w:val="24"/>
              </w:rPr>
              <w:t>,</w:t>
            </w:r>
            <w:r>
              <w:rPr>
                <w:rFonts w:ascii="Times New Roman" w:hAnsi="Times New Roman"/>
                <w:color w:val="000000"/>
                <w:sz w:val="24"/>
                <w:szCs w:val="24"/>
              </w:rPr>
              <w:t xml:space="preserve"> HUD has minimized the burden by having made electronic forms HUD-92902 and HUD-92904 available </w:t>
            </w:r>
            <w:r w:rsidR="000A48D1">
              <w:rPr>
                <w:rFonts w:ascii="Times New Roman" w:hAnsi="Times New Roman"/>
                <w:color w:val="000000"/>
                <w:sz w:val="24"/>
                <w:szCs w:val="24"/>
              </w:rPr>
              <w:t xml:space="preserve">via </w:t>
            </w:r>
            <w:r>
              <w:rPr>
                <w:rFonts w:ascii="Times New Roman" w:hAnsi="Times New Roman"/>
                <w:color w:val="000000"/>
                <w:sz w:val="24"/>
                <w:szCs w:val="24"/>
              </w:rPr>
              <w:t xml:space="preserve">HUD’s FHAC system.  </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360"/>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FA2F70" w:rsidRPr="00C879B4" w:rsidP="001B4FB5" w14:paraId="0DCC2D1D" w14:textId="50716F74">
            <w:pPr>
              <w:spacing w:after="0" w:line="240" w:lineRule="auto"/>
              <w:rPr>
                <w:rFonts w:ascii="Times New Roman" w:hAnsi="Times New Roman"/>
                <w:b/>
                <w:color w:val="000000"/>
                <w:sz w:val="24"/>
                <w:szCs w:val="24"/>
              </w:rPr>
            </w:pPr>
            <w:r w:rsidRPr="00D25205">
              <w:rPr>
                <w:rFonts w:ascii="Times New Roman" w:hAnsi="Times New Roman"/>
                <w:sz w:val="24"/>
                <w:szCs w:val="24"/>
              </w:rPr>
              <w:t xml:space="preserve">Ascertaining the professional specialized knowledge required by HECM Roster Counselors is necessary to comply with the requirements of </w:t>
            </w:r>
            <w:r w:rsidR="00C47264">
              <w:rPr>
                <w:rFonts w:ascii="Times New Roman" w:hAnsi="Times New Roman"/>
                <w:sz w:val="24"/>
                <w:szCs w:val="24"/>
              </w:rPr>
              <w:t xml:space="preserve">Section 255(f) of </w:t>
            </w:r>
            <w:r w:rsidRPr="00D25205">
              <w:rPr>
                <w:rFonts w:ascii="Times New Roman" w:hAnsi="Times New Roman"/>
                <w:sz w:val="24"/>
                <w:szCs w:val="24"/>
              </w:rPr>
              <w:t xml:space="preserve">the </w:t>
            </w:r>
            <w:r w:rsidRPr="00C47264">
              <w:rPr>
                <w:rFonts w:ascii="Times New Roman" w:hAnsi="Times New Roman"/>
                <w:sz w:val="24"/>
                <w:szCs w:val="24"/>
              </w:rPr>
              <w:t>National Housing Act (NHA) (12 U.SC. 1715z-20(f))</w:t>
            </w:r>
            <w:r w:rsidRPr="00D25205">
              <w:rPr>
                <w:rFonts w:ascii="Times New Roman" w:hAnsi="Times New Roman"/>
                <w:sz w:val="24"/>
                <w:szCs w:val="24"/>
              </w:rPr>
              <w:t xml:space="preserve"> that requires the Department</w:t>
            </w:r>
            <w:r w:rsidR="0095047B">
              <w:rPr>
                <w:rFonts w:ascii="Times New Roman" w:hAnsi="Times New Roman"/>
                <w:sz w:val="24"/>
                <w:szCs w:val="24"/>
              </w:rPr>
              <w:t xml:space="preserve"> to</w:t>
            </w:r>
            <w:r w:rsidRPr="00D25205">
              <w:rPr>
                <w:rFonts w:ascii="Times New Roman" w:hAnsi="Times New Roman"/>
                <w:sz w:val="24"/>
                <w:szCs w:val="24"/>
              </w:rPr>
              <w:t xml:space="preserve"> implement qualification standards and counseling protocols to qualify individuals as HECM counselors eligible to provide HECM counseling to prospective HECM borrowers.  If this information </w:t>
            </w:r>
            <w:r w:rsidR="0079445C">
              <w:rPr>
                <w:rFonts w:ascii="Times New Roman" w:hAnsi="Times New Roman"/>
                <w:sz w:val="24"/>
                <w:szCs w:val="24"/>
              </w:rPr>
              <w:t>were</w:t>
            </w:r>
            <w:r w:rsidRPr="00D25205">
              <w:rPr>
                <w:rFonts w:ascii="Times New Roman" w:hAnsi="Times New Roman"/>
                <w:sz w:val="24"/>
                <w:szCs w:val="24"/>
              </w:rPr>
              <w:t xml:space="preserve"> not collected</w:t>
            </w:r>
            <w:r w:rsidR="0079445C">
              <w:rPr>
                <w:rFonts w:ascii="Times New Roman" w:hAnsi="Times New Roman"/>
                <w:sz w:val="24"/>
                <w:szCs w:val="24"/>
              </w:rPr>
              <w:t>,</w:t>
            </w:r>
            <w:r w:rsidRPr="00D25205">
              <w:rPr>
                <w:rFonts w:ascii="Times New Roman" w:hAnsi="Times New Roman"/>
                <w:sz w:val="24"/>
                <w:szCs w:val="24"/>
              </w:rPr>
              <w:t xml:space="preserve"> HUD would be unable to effectively monitor the number of qualified and approved HECM Roster Counselors. Both HUD-92902 and HUD-92904 assist OHC and the Housing Counseling Program to </w:t>
            </w:r>
            <w:r w:rsidRPr="00877812">
              <w:rPr>
                <w:rFonts w:ascii="Times New Roman" w:hAnsi="Times New Roman"/>
                <w:sz w:val="24"/>
                <w:szCs w:val="24"/>
              </w:rPr>
              <w:t>guard against was</w:t>
            </w:r>
            <w:r w:rsidRPr="00877812">
              <w:rPr>
                <w:rFonts w:ascii="Times New Roman" w:hAnsi="Times New Roman"/>
                <w:sz w:val="24"/>
                <w:szCs w:val="24"/>
              </w:rPr>
              <w:t>te, fraud, abuse</w:t>
            </w:r>
            <w:r w:rsidRPr="00877812" w:rsidR="0079445C">
              <w:rPr>
                <w:rFonts w:ascii="Times New Roman" w:hAnsi="Times New Roman"/>
                <w:sz w:val="24"/>
                <w:szCs w:val="24"/>
              </w:rPr>
              <w:t>,</w:t>
            </w:r>
            <w:r w:rsidRPr="00877812">
              <w:rPr>
                <w:rFonts w:ascii="Times New Roman" w:hAnsi="Times New Roman"/>
                <w:sz w:val="24"/>
                <w:szCs w:val="24"/>
              </w:rPr>
              <w:t xml:space="preserve"> or inappropriate program practices that may pose a risk to the program</w:t>
            </w:r>
            <w:r w:rsidRPr="00D25205">
              <w:rPr>
                <w:rFonts w:ascii="Times New Roman" w:hAnsi="Times New Roman"/>
                <w:sz w:val="24"/>
                <w:szCs w:val="24"/>
              </w:rPr>
              <w:t xml:space="preserve">.  This collection provides the means to meet that obligation.  HUD publishes a web list of </w:t>
            </w:r>
            <w:r w:rsidRPr="00D25205">
              <w:rPr>
                <w:rFonts w:ascii="Times New Roman" w:hAnsi="Times New Roman"/>
                <w:sz w:val="24"/>
                <w:szCs w:val="24"/>
              </w:rPr>
              <w:t>HUD</w:t>
            </w:r>
            <w:r w:rsidRPr="00D25205">
              <w:rPr>
                <w:rFonts w:ascii="Times New Roman" w:hAnsi="Times New Roman"/>
                <w:sz w:val="24"/>
                <w:szCs w:val="24"/>
              </w:rPr>
              <w:t xml:space="preserve"> approved HECM Roster Counselors located at  </w:t>
            </w:r>
            <w:hyperlink r:id="rId9" w:history="1">
              <w:r w:rsidRPr="00D25205">
                <w:rPr>
                  <w:rStyle w:val="Hyperlink"/>
                  <w:rFonts w:ascii="Times New Roman" w:hAnsi="Times New Roman"/>
                  <w:color w:val="auto"/>
                  <w:sz w:val="24"/>
                  <w:szCs w:val="24"/>
                </w:rPr>
                <w:t>https://apps.hud.gov/offices/hsg/sfh/hcc/hcs.cfm</w:t>
              </w:r>
            </w:hyperlink>
            <w:r w:rsidRPr="00D25205">
              <w:rPr>
                <w:rFonts w:ascii="Times New Roman" w:hAnsi="Times New Roman"/>
                <w:sz w:val="24"/>
                <w:szCs w:val="24"/>
              </w:rPr>
              <w:t xml:space="preserve">  and maintains a toll-free housing counseling hotline (800/569-4287).  HECM Roster Counselors help HUD ensure that individuals seeking the mandatory HECM counseling from these HUD-approved HECM Roster Counselors can have confidence in the quality of services that they will receive</w:t>
            </w:r>
            <w:r w:rsidR="002F009F">
              <w:rPr>
                <w:rFonts w:ascii="Times New Roman" w:hAnsi="Times New Roman"/>
                <w:sz w:val="24"/>
                <w:szCs w:val="24"/>
              </w:rPr>
              <w:t>.</w:t>
            </w: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360"/>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FA2F70" w:rsidRPr="00C879B4" w:rsidP="001B4FB5" w14:paraId="0D23A250"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report information to the agency more often than quarterly; </w:t>
            </w:r>
          </w:p>
          <w:p w:rsidR="00D35DDB" w:rsidP="001B4FB5" w14:paraId="2B168751" w14:textId="3370803B">
            <w:pPr>
              <w:spacing w:after="0" w:line="240" w:lineRule="auto"/>
              <w:rPr>
                <w:rFonts w:ascii="Times New Roman" w:hAnsi="Times New Roman"/>
                <w:b/>
                <w:sz w:val="20"/>
                <w:szCs w:val="20"/>
              </w:rPr>
            </w:pPr>
            <w:r>
              <w:rPr>
                <w:rFonts w:ascii="Times New Roman" w:hAnsi="Times New Roman"/>
                <w:b/>
                <w:sz w:val="24"/>
                <w:szCs w:val="24"/>
              </w:rPr>
              <w:t xml:space="preserve">There are no special circumstances requiring this type of </w:t>
            </w:r>
            <w:r>
              <w:rPr>
                <w:rFonts w:ascii="Times New Roman" w:hAnsi="Times New Roman"/>
                <w:b/>
                <w:sz w:val="24"/>
                <w:szCs w:val="24"/>
              </w:rPr>
              <w:t>action</w:t>
            </w:r>
            <w:r w:rsidR="00357F85">
              <w:rPr>
                <w:rFonts w:ascii="Times New Roman" w:hAnsi="Times New Roman"/>
                <w:b/>
                <w:sz w:val="24"/>
                <w:szCs w:val="24"/>
              </w:rPr>
              <w:t>;</w:t>
            </w:r>
          </w:p>
          <w:p w:rsidR="004F38BA" w:rsidRPr="00C879B4" w:rsidP="001B4FB5" w14:paraId="7C1C122B" w14:textId="77777777">
            <w:pPr>
              <w:spacing w:after="0" w:line="240" w:lineRule="auto"/>
              <w:rPr>
                <w:rFonts w:ascii="Times New Roman" w:hAnsi="Times New Roman"/>
                <w:color w:val="000000"/>
                <w:sz w:val="24"/>
                <w:szCs w:val="24"/>
              </w:rPr>
            </w:pPr>
          </w:p>
          <w:p w:rsidR="00FA2F70" w:rsidRPr="00C879B4" w:rsidP="001B4FB5"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prepare a written response to a collection of information in fewer than 30 days after receipt of it; </w:t>
            </w:r>
          </w:p>
          <w:p w:rsidR="00D35DDB" w:rsidP="001B4FB5" w14:paraId="57F16BED" w14:textId="7357B954">
            <w:pPr>
              <w:spacing w:after="0" w:line="240" w:lineRule="auto"/>
              <w:rPr>
                <w:rFonts w:ascii="Times New Roman" w:hAnsi="Times New Roman"/>
                <w:b/>
                <w:sz w:val="20"/>
                <w:szCs w:val="20"/>
              </w:rPr>
            </w:pPr>
            <w:r>
              <w:rPr>
                <w:rFonts w:ascii="Times New Roman" w:hAnsi="Times New Roman"/>
                <w:b/>
                <w:sz w:val="24"/>
                <w:szCs w:val="24"/>
              </w:rPr>
              <w:t>There are no special circumstances requiring this type of action</w:t>
            </w:r>
            <w:r>
              <w:rPr>
                <w:rFonts w:ascii="Times New Roman" w:hAnsi="Times New Roman"/>
                <w:b/>
                <w:sz w:val="20"/>
                <w:szCs w:val="20"/>
              </w:rPr>
              <w:t>.</w:t>
            </w:r>
          </w:p>
          <w:p w:rsidR="004F38BA" w:rsidRPr="00C879B4" w:rsidP="001B4FB5" w14:paraId="076DBE76" w14:textId="77777777">
            <w:pPr>
              <w:spacing w:after="0" w:line="240" w:lineRule="auto"/>
              <w:rPr>
                <w:rFonts w:ascii="Times New Roman" w:hAnsi="Times New Roman"/>
                <w:color w:val="000000"/>
                <w:sz w:val="24"/>
                <w:szCs w:val="24"/>
              </w:rPr>
            </w:pPr>
          </w:p>
          <w:p w:rsidR="00695EEE" w:rsidRPr="00C879B4" w:rsidP="001B4FB5" w14:paraId="63C6479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more than an original and two copies of any document; </w:t>
            </w:r>
          </w:p>
          <w:p w:rsidR="00695EEE" w:rsidP="001B4FB5" w14:paraId="48B4C27F" w14:textId="4B50A754">
            <w:pPr>
              <w:spacing w:after="0" w:line="240" w:lineRule="auto"/>
              <w:rPr>
                <w:rFonts w:ascii="Times New Roman" w:hAnsi="Times New Roman"/>
                <w:b/>
                <w:sz w:val="20"/>
                <w:szCs w:val="20"/>
              </w:rPr>
            </w:pPr>
            <w:r>
              <w:rPr>
                <w:rFonts w:ascii="Times New Roman" w:hAnsi="Times New Roman"/>
                <w:b/>
                <w:sz w:val="24"/>
                <w:szCs w:val="24"/>
              </w:rPr>
              <w:t>There are no special circumstances requiring this type of action</w:t>
            </w:r>
            <w:r>
              <w:rPr>
                <w:rFonts w:ascii="Times New Roman" w:hAnsi="Times New Roman"/>
                <w:b/>
                <w:sz w:val="20"/>
                <w:szCs w:val="20"/>
              </w:rPr>
              <w:t>.</w:t>
            </w:r>
          </w:p>
          <w:p w:rsidR="004F38BA" w:rsidRPr="00C879B4" w:rsidP="001B4FB5" w14:paraId="70301941" w14:textId="77777777">
            <w:pPr>
              <w:spacing w:after="0" w:line="240" w:lineRule="auto"/>
              <w:rPr>
                <w:rFonts w:ascii="Times New Roman" w:hAnsi="Times New Roman"/>
                <w:color w:val="000000"/>
                <w:sz w:val="24"/>
                <w:szCs w:val="24"/>
              </w:rPr>
            </w:pPr>
          </w:p>
          <w:p w:rsidR="00FA2F70" w:rsidRPr="00C879B4" w:rsidP="001B4FB5"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00D35DDB" w:rsidP="001B4FB5" w14:paraId="76CC6914" w14:textId="0014FE42">
            <w:pPr>
              <w:spacing w:after="0" w:line="240" w:lineRule="auto"/>
              <w:rPr>
                <w:rFonts w:ascii="Times New Roman" w:hAnsi="Times New Roman"/>
                <w:b/>
                <w:sz w:val="20"/>
                <w:szCs w:val="20"/>
              </w:rPr>
            </w:pPr>
            <w:r>
              <w:rPr>
                <w:rFonts w:ascii="Times New Roman" w:hAnsi="Times New Roman"/>
                <w:b/>
                <w:sz w:val="24"/>
                <w:szCs w:val="24"/>
              </w:rPr>
              <w:t>There are no special circumstances requiring this type of action</w:t>
            </w:r>
            <w:r>
              <w:rPr>
                <w:rFonts w:ascii="Times New Roman" w:hAnsi="Times New Roman"/>
                <w:b/>
                <w:sz w:val="20"/>
                <w:szCs w:val="20"/>
              </w:rPr>
              <w:t>.</w:t>
            </w:r>
          </w:p>
          <w:p w:rsidR="004F38BA" w:rsidRPr="00C879B4" w:rsidP="001B4FB5" w14:paraId="406ADDE7" w14:textId="77777777">
            <w:pPr>
              <w:spacing w:after="0" w:line="240" w:lineRule="auto"/>
              <w:rPr>
                <w:rFonts w:ascii="Times New Roman" w:hAnsi="Times New Roman"/>
                <w:color w:val="000000"/>
                <w:sz w:val="24"/>
                <w:szCs w:val="24"/>
              </w:rPr>
            </w:pPr>
          </w:p>
          <w:p w:rsidR="00FA2F70" w:rsidP="001B4FB5" w14:paraId="1AE81509" w14:textId="5ECFBC09">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in</w:t>
            </w:r>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004F38BA" w:rsidP="001B4FB5" w14:paraId="626D99EE" w14:textId="4C01AF64">
            <w:pPr>
              <w:spacing w:after="0" w:line="240" w:lineRule="auto"/>
              <w:rPr>
                <w:rFonts w:ascii="Times New Roman" w:hAnsi="Times New Roman"/>
                <w:b/>
                <w:sz w:val="20"/>
                <w:szCs w:val="20"/>
              </w:rPr>
            </w:pPr>
            <w:r>
              <w:rPr>
                <w:rFonts w:ascii="Times New Roman" w:hAnsi="Times New Roman"/>
                <w:b/>
                <w:sz w:val="24"/>
                <w:szCs w:val="24"/>
              </w:rPr>
              <w:t>There are no special circumstances requiring this type of action</w:t>
            </w:r>
            <w:r>
              <w:rPr>
                <w:rFonts w:ascii="Times New Roman" w:hAnsi="Times New Roman"/>
                <w:b/>
                <w:sz w:val="20"/>
                <w:szCs w:val="20"/>
              </w:rPr>
              <w:t>.</w:t>
            </w:r>
          </w:p>
          <w:p w:rsidR="004F38BA" w:rsidRPr="00C879B4" w:rsidP="001B4FB5" w14:paraId="77B27C0C" w14:textId="77777777">
            <w:pPr>
              <w:spacing w:after="0" w:line="240" w:lineRule="auto"/>
              <w:rPr>
                <w:rFonts w:ascii="Times New Roman" w:hAnsi="Times New Roman"/>
                <w:color w:val="000000"/>
                <w:sz w:val="24"/>
                <w:szCs w:val="24"/>
              </w:rPr>
            </w:pPr>
          </w:p>
          <w:p w:rsidR="00FA2F70" w:rsidRPr="00C879B4" w:rsidP="001B4FB5"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the use of a statistical data classification that has not been reviewed and approved by OMB; </w:t>
            </w:r>
          </w:p>
          <w:p w:rsidR="00D35DDB" w:rsidP="001B4FB5" w14:paraId="29E7717D" w14:textId="32E0AC9A">
            <w:pPr>
              <w:spacing w:after="0" w:line="240" w:lineRule="auto"/>
              <w:rPr>
                <w:rFonts w:ascii="Times New Roman" w:hAnsi="Times New Roman"/>
                <w:b/>
                <w:sz w:val="20"/>
                <w:szCs w:val="20"/>
              </w:rPr>
            </w:pPr>
            <w:r>
              <w:rPr>
                <w:rFonts w:ascii="Times New Roman" w:hAnsi="Times New Roman"/>
                <w:b/>
                <w:sz w:val="24"/>
                <w:szCs w:val="24"/>
              </w:rPr>
              <w:t>There are no special circumstances requiring this type of action</w:t>
            </w:r>
            <w:r>
              <w:rPr>
                <w:rFonts w:ascii="Times New Roman" w:hAnsi="Times New Roman"/>
                <w:b/>
                <w:sz w:val="20"/>
                <w:szCs w:val="20"/>
              </w:rPr>
              <w:t>.</w:t>
            </w:r>
          </w:p>
          <w:p w:rsidR="004F38BA" w:rsidRPr="00C879B4" w:rsidP="001B4FB5" w14:paraId="704A5CAB" w14:textId="77777777">
            <w:pPr>
              <w:spacing w:after="0" w:line="240" w:lineRule="auto"/>
              <w:rPr>
                <w:rFonts w:ascii="Times New Roman" w:hAnsi="Times New Roman"/>
                <w:color w:val="000000"/>
                <w:sz w:val="24"/>
                <w:szCs w:val="24"/>
              </w:rPr>
            </w:pPr>
          </w:p>
          <w:p w:rsidR="00FA2F70" w:rsidRPr="00C879B4" w:rsidP="001B4FB5" w14:paraId="2EF99211" w14:textId="6CDB093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w:t>
            </w:r>
            <w:r w:rsidRPr="00C879B4">
              <w:rPr>
                <w:rFonts w:ascii="Times New Roman" w:hAnsi="Times New Roman"/>
                <w:color w:val="000000"/>
                <w:sz w:val="24"/>
                <w:szCs w:val="24"/>
              </w:rPr>
              <w:t>that</w:t>
            </w:r>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P="001B4FB5" w14:paraId="37655EDB" w14:textId="2C5072F7">
            <w:pPr>
              <w:spacing w:after="0" w:line="240" w:lineRule="auto"/>
              <w:rPr>
                <w:rFonts w:ascii="Times New Roman" w:hAnsi="Times New Roman"/>
                <w:b/>
                <w:sz w:val="20"/>
                <w:szCs w:val="20"/>
              </w:rPr>
            </w:pPr>
            <w:r>
              <w:rPr>
                <w:rFonts w:ascii="Times New Roman" w:hAnsi="Times New Roman"/>
                <w:b/>
                <w:sz w:val="24"/>
                <w:szCs w:val="24"/>
              </w:rPr>
              <w:t>There are no special circumstances requiring this type of action</w:t>
            </w:r>
            <w:r>
              <w:rPr>
                <w:rFonts w:ascii="Times New Roman" w:hAnsi="Times New Roman"/>
                <w:b/>
                <w:sz w:val="20"/>
                <w:szCs w:val="20"/>
              </w:rPr>
              <w:t>.</w:t>
            </w:r>
          </w:p>
          <w:p w:rsidR="004F38BA" w:rsidRPr="00C879B4" w:rsidP="001B4FB5" w14:paraId="255737FD" w14:textId="77777777">
            <w:pPr>
              <w:spacing w:after="0" w:line="240" w:lineRule="auto"/>
              <w:rPr>
                <w:rFonts w:ascii="Times New Roman" w:hAnsi="Times New Roman"/>
                <w:color w:val="000000"/>
                <w:sz w:val="24"/>
                <w:szCs w:val="24"/>
              </w:rPr>
            </w:pPr>
          </w:p>
          <w:p w:rsidR="00FA2F70" w:rsidRPr="00C879B4" w:rsidP="00834D96"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FA2F70" w:rsidRPr="00C879B4" w:rsidP="001B4FB5" w14:paraId="1ED5B677" w14:textId="1E0B989D">
            <w:pPr>
              <w:spacing w:after="0" w:line="240" w:lineRule="auto"/>
              <w:rPr>
                <w:rFonts w:ascii="Times New Roman" w:hAnsi="Times New Roman"/>
                <w:b/>
                <w:color w:val="000000"/>
                <w:sz w:val="24"/>
                <w:szCs w:val="24"/>
              </w:rPr>
            </w:pPr>
            <w:r>
              <w:rPr>
                <w:rFonts w:ascii="Times New Roman" w:hAnsi="Times New Roman"/>
                <w:b/>
                <w:sz w:val="24"/>
                <w:szCs w:val="24"/>
              </w:rPr>
              <w:t>There are no special circumstances requiring this type of action</w:t>
            </w:r>
            <w:r>
              <w:rPr>
                <w:rFonts w:ascii="Times New Roman" w:hAnsi="Times New Roman"/>
                <w:b/>
                <w:sz w:val="20"/>
                <w:szCs w:val="20"/>
              </w:rPr>
              <w:t>.</w:t>
            </w:r>
          </w:p>
        </w:tc>
      </w:tr>
      <w:tr w14:paraId="5C76A05D" w14:textId="77777777" w:rsidTr="00D35DDB">
        <w:tblPrEx>
          <w:tblW w:w="0" w:type="auto"/>
          <w:tblInd w:w="108" w:type="dxa"/>
          <w:tblLook w:val="04A0"/>
        </w:tblPrEx>
        <w:tc>
          <w:tcPr>
            <w:tcW w:w="9360" w:type="dxa"/>
            <w:shd w:val="clear" w:color="auto" w:fill="auto"/>
          </w:tcPr>
          <w:p w:rsidR="00630D61" w:rsidP="00834D96" w14:paraId="16699141" w14:textId="67353F7B">
            <w:pPr>
              <w:spacing w:after="0" w:line="240" w:lineRule="auto"/>
              <w:rPr>
                <w:rFonts w:ascii="Times New Roman" w:hAnsi="Times New Roman"/>
                <w:b/>
                <w:color w:val="000000"/>
                <w:sz w:val="24"/>
                <w:szCs w:val="24"/>
              </w:rPr>
            </w:pPr>
          </w:p>
          <w:p w:rsidR="00630D61" w:rsidRPr="00630D61" w:rsidP="00834D96" w14:paraId="00D14E5E" w14:textId="77777777">
            <w:pPr>
              <w:spacing w:after="0" w:line="240" w:lineRule="auto"/>
              <w:rPr>
                <w:rFonts w:ascii="Times New Roman" w:hAnsi="Times New Roman"/>
                <w:b/>
                <w:color w:val="000000"/>
                <w:sz w:val="24"/>
                <w:szCs w:val="24"/>
              </w:rPr>
            </w:pPr>
          </w:p>
          <w:p w:rsidR="00531268" w:rsidP="00630D61" w14:paraId="0F88A885" w14:textId="6278B79B">
            <w:pPr>
              <w:spacing w:after="0"/>
              <w:rPr>
                <w:rFonts w:ascii="Times New Roman" w:hAnsi="Times New Roman"/>
                <w:b/>
                <w:bCs/>
                <w:sz w:val="24"/>
                <w:szCs w:val="24"/>
              </w:rPr>
            </w:pPr>
            <w:r w:rsidRPr="001E4270">
              <w:rPr>
                <w:rFonts w:ascii="Times New Roman" w:hAnsi="Times New Roman"/>
                <w:b/>
                <w:bCs/>
                <w:sz w:val="24"/>
                <w:szCs w:val="24"/>
              </w:rPr>
              <w:t xml:space="preserve">8. If applicable, provide a copy and identify the date and page number of </w:t>
            </w:r>
            <w:r w:rsidRPr="001E4270">
              <w:rPr>
                <w:rFonts w:ascii="Times New Roman" w:hAnsi="Times New Roman"/>
                <w:b/>
                <w:bCs/>
                <w:sz w:val="24"/>
                <w:szCs w:val="24"/>
              </w:rPr>
              <w:t>publication</w:t>
            </w:r>
            <w:r w:rsidRPr="001E4270">
              <w:rPr>
                <w:rFonts w:ascii="Times New Roman" w:hAnsi="Times New Roman"/>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w:t>
            </w:r>
            <w:r w:rsidRPr="001E4270">
              <w:rPr>
                <w:rFonts w:ascii="Times New Roman" w:hAnsi="Times New Roman"/>
                <w:b/>
                <w:bCs/>
                <w:sz w:val="24"/>
                <w:szCs w:val="24"/>
              </w:rPr>
              <w:t xml:space="preserve">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30D61" w:rsidRPr="001E4270" w:rsidP="001E4270" w14:paraId="4C28A999" w14:textId="77777777">
            <w:pPr>
              <w:spacing w:after="0"/>
              <w:rPr>
                <w:rFonts w:ascii="Times New Roman" w:hAnsi="Times New Roman"/>
                <w:b/>
                <w:bCs/>
                <w:sz w:val="24"/>
                <w:szCs w:val="24"/>
              </w:rPr>
            </w:pPr>
          </w:p>
          <w:p w:rsidR="00531268" w:rsidRPr="001E4270" w:rsidP="00531268" w14:paraId="08B5B76F" w14:textId="787F6929">
            <w:pPr>
              <w:rPr>
                <w:rFonts w:ascii="Times New Roman" w:hAnsi="Times New Roman"/>
                <w:sz w:val="24"/>
                <w:szCs w:val="24"/>
              </w:rPr>
            </w:pPr>
            <w:r w:rsidRPr="001E4270">
              <w:rPr>
                <w:rFonts w:ascii="Times New Roman" w:hAnsi="Times New Roman"/>
                <w:sz w:val="24"/>
                <w:szCs w:val="24"/>
              </w:rPr>
              <w:t xml:space="preserve">In accordance with 5 CFR 1320.8(d), a 60-day Federal Register Notice soliciting public comments was announced in the Federal Register on </w:t>
            </w:r>
            <w:r w:rsidR="006B47D2">
              <w:rPr>
                <w:rFonts w:ascii="Times New Roman" w:hAnsi="Times New Roman"/>
                <w:sz w:val="24"/>
                <w:szCs w:val="24"/>
              </w:rPr>
              <w:t>August 29, 2023</w:t>
            </w:r>
            <w:r w:rsidRPr="001E4270">
              <w:rPr>
                <w:rFonts w:ascii="Times New Roman" w:hAnsi="Times New Roman"/>
                <w:sz w:val="24"/>
                <w:szCs w:val="24"/>
              </w:rPr>
              <w:t xml:space="preserve">, Volume </w:t>
            </w:r>
            <w:r w:rsidRPr="006B47D2" w:rsidR="006B47D2">
              <w:rPr>
                <w:rFonts w:ascii="Times New Roman" w:hAnsi="Times New Roman"/>
                <w:sz w:val="24"/>
                <w:szCs w:val="24"/>
              </w:rPr>
              <w:t>88</w:t>
            </w:r>
            <w:r w:rsidRPr="006B47D2">
              <w:rPr>
                <w:rFonts w:ascii="Times New Roman" w:hAnsi="Times New Roman"/>
                <w:sz w:val="24"/>
                <w:szCs w:val="24"/>
              </w:rPr>
              <w:t>, Page</w:t>
            </w:r>
            <w:r w:rsidRPr="001E4270">
              <w:rPr>
                <w:rFonts w:ascii="Times New Roman" w:hAnsi="Times New Roman"/>
                <w:sz w:val="24"/>
                <w:szCs w:val="24"/>
              </w:rPr>
              <w:t xml:space="preserve"> </w:t>
            </w:r>
            <w:r w:rsidR="006B47D2">
              <w:rPr>
                <w:rFonts w:ascii="Times New Roman" w:hAnsi="Times New Roman"/>
                <w:sz w:val="24"/>
                <w:szCs w:val="24"/>
              </w:rPr>
              <w:t>59536</w:t>
            </w:r>
            <w:r w:rsidRPr="001E4270">
              <w:rPr>
                <w:rFonts w:ascii="Times New Roman" w:hAnsi="Times New Roman"/>
                <w:sz w:val="24"/>
                <w:szCs w:val="24"/>
              </w:rPr>
              <w:t>. No comments were received.</w:t>
            </w:r>
          </w:p>
          <w:p w:rsidR="00531268" w:rsidRPr="001E4270" w:rsidP="00531268" w14:paraId="3E4ACAE2" w14:textId="60C76AC7">
            <w:pPr>
              <w:rPr>
                <w:rFonts w:ascii="Times New Roman" w:hAnsi="Times New Roman"/>
                <w:sz w:val="24"/>
                <w:szCs w:val="24"/>
              </w:rPr>
            </w:pPr>
            <w:r w:rsidRPr="001E4270">
              <w:rPr>
                <w:rFonts w:ascii="Times New Roman" w:hAnsi="Times New Roman"/>
                <w:sz w:val="24"/>
                <w:szCs w:val="24"/>
              </w:rPr>
              <w:t xml:space="preserve">A 30-day Federal Register Notice inviting public comments was published </w:t>
            </w:r>
            <w:r w:rsidR="00136D22">
              <w:rPr>
                <w:rFonts w:ascii="Times New Roman" w:hAnsi="Times New Roman"/>
                <w:sz w:val="24"/>
                <w:szCs w:val="24"/>
              </w:rPr>
              <w:t>on 11-07-2023</w:t>
            </w:r>
            <w:r w:rsidRPr="001E4270">
              <w:rPr>
                <w:rFonts w:ascii="Times New Roman" w:hAnsi="Times New Roman"/>
                <w:sz w:val="24"/>
                <w:szCs w:val="24"/>
              </w:rPr>
              <w:t xml:space="preserve">, Volume </w:t>
            </w:r>
            <w:r w:rsidRPr="00136D22" w:rsidR="00136D22">
              <w:rPr>
                <w:rFonts w:ascii="Times New Roman" w:hAnsi="Times New Roman"/>
                <w:sz w:val="24"/>
                <w:szCs w:val="24"/>
              </w:rPr>
              <w:t>88</w:t>
            </w:r>
            <w:r w:rsidRPr="00136D22">
              <w:rPr>
                <w:rFonts w:ascii="Times New Roman" w:hAnsi="Times New Roman"/>
                <w:sz w:val="24"/>
                <w:szCs w:val="24"/>
              </w:rPr>
              <w:t>,</w:t>
            </w:r>
            <w:r w:rsidRPr="00136D22">
              <w:rPr>
                <w:rFonts w:ascii="Times New Roman" w:hAnsi="Times New Roman"/>
                <w:sz w:val="24"/>
                <w:szCs w:val="24"/>
              </w:rPr>
              <w:t xml:space="preserve"> P</w:t>
            </w:r>
            <w:r w:rsidRPr="001E4270">
              <w:rPr>
                <w:rFonts w:ascii="Times New Roman" w:hAnsi="Times New Roman"/>
                <w:sz w:val="24"/>
                <w:szCs w:val="24"/>
              </w:rPr>
              <w:t xml:space="preserve">age </w:t>
            </w:r>
            <w:r w:rsidRPr="00136D22" w:rsidR="00136D22">
              <w:rPr>
                <w:rFonts w:ascii="Times New Roman" w:hAnsi="Times New Roman"/>
                <w:sz w:val="24"/>
                <w:szCs w:val="24"/>
              </w:rPr>
              <w:t>76844</w:t>
            </w:r>
            <w:r w:rsidRPr="00136D22">
              <w:rPr>
                <w:rFonts w:ascii="Times New Roman" w:hAnsi="Times New Roman"/>
                <w:sz w:val="24"/>
                <w:szCs w:val="24"/>
              </w:rPr>
              <w:t>.</w:t>
            </w:r>
            <w:r w:rsidRPr="001E4270">
              <w:rPr>
                <w:rFonts w:ascii="Times New Roman" w:hAnsi="Times New Roman"/>
                <w:sz w:val="24"/>
                <w:szCs w:val="24"/>
              </w:rPr>
              <w:t xml:space="preserve">  No comments were received.</w:t>
            </w:r>
          </w:p>
          <w:p w:rsidR="00531268" w:rsidRPr="001E4270" w:rsidP="001E4270" w14:paraId="5656045C" w14:textId="77777777">
            <w:pPr>
              <w:spacing w:after="0"/>
              <w:rPr>
                <w:rFonts w:ascii="Times New Roman" w:hAnsi="Times New Roman"/>
                <w:sz w:val="24"/>
                <w:szCs w:val="24"/>
              </w:rPr>
            </w:pPr>
            <w:r w:rsidRPr="001E4270">
              <w:rPr>
                <w:rFonts w:ascii="Times New Roman" w:hAnsi="Times New Roman"/>
                <w:sz w:val="24"/>
                <w:szCs w:val="24"/>
              </w:rPr>
              <w:t xml:space="preserve">OHC has consulted with the </w:t>
            </w:r>
            <w:r w:rsidRPr="001E4270">
              <w:rPr>
                <w:rFonts w:ascii="Times New Roman" w:hAnsi="Times New Roman"/>
                <w:sz w:val="24"/>
                <w:szCs w:val="24"/>
              </w:rPr>
              <w:t>following three (3) Not-for-profit HCA representatives listed below:</w:t>
            </w:r>
          </w:p>
          <w:p w:rsidR="00531268" w:rsidRPr="001E4270" w:rsidP="001E4270" w14:paraId="3CF22978" w14:textId="50341BD7">
            <w:pPr>
              <w:spacing w:after="0"/>
              <w:ind w:left="720"/>
              <w:rPr>
                <w:rFonts w:ascii="Times New Roman" w:hAnsi="Times New Roman"/>
                <w:sz w:val="24"/>
                <w:szCs w:val="24"/>
              </w:rPr>
            </w:pPr>
            <w:r w:rsidRPr="001E4270">
              <w:rPr>
                <w:rFonts w:ascii="Times New Roman" w:hAnsi="Times New Roman"/>
                <w:sz w:val="24"/>
                <w:szCs w:val="24"/>
              </w:rPr>
              <w:t xml:space="preserve">1. SPRINGBOARD NON-PROFIT CONSUMER CREDIT MANAGEMENT INC. </w:t>
            </w:r>
            <w:r w:rsidR="001E4270">
              <w:rPr>
                <w:rFonts w:ascii="Times New Roman" w:hAnsi="Times New Roman"/>
                <w:sz w:val="24"/>
                <w:szCs w:val="24"/>
              </w:rPr>
              <w:t xml:space="preserve">  </w:t>
            </w:r>
            <w:r w:rsidRPr="001E4270">
              <w:rPr>
                <w:rFonts w:ascii="Times New Roman" w:hAnsi="Times New Roman"/>
                <w:sz w:val="24"/>
                <w:szCs w:val="24"/>
              </w:rPr>
              <w:t xml:space="preserve">Contact: Melinda Opperman  </w:t>
            </w:r>
            <w:hyperlink r:id="rId10" w:history="1">
              <w:r w:rsidRPr="001E4270">
                <w:rPr>
                  <w:rStyle w:val="Hyperlink"/>
                  <w:rFonts w:ascii="Times New Roman" w:hAnsi="Times New Roman"/>
                  <w:sz w:val="24"/>
                  <w:szCs w:val="24"/>
                </w:rPr>
                <w:t>melinda.opperman@springboard.org</w:t>
              </w:r>
            </w:hyperlink>
            <w:r w:rsidRPr="001E4270">
              <w:rPr>
                <w:rFonts w:ascii="Times New Roman" w:hAnsi="Times New Roman"/>
                <w:sz w:val="24"/>
                <w:szCs w:val="24"/>
              </w:rPr>
              <w:t xml:space="preserve">. </w:t>
            </w:r>
          </w:p>
          <w:p w:rsidR="001E4270" w:rsidP="001E4270" w14:paraId="79CD1D22" w14:textId="77777777">
            <w:pPr>
              <w:spacing w:after="0"/>
              <w:ind w:left="720"/>
              <w:rPr>
                <w:rFonts w:ascii="Times New Roman" w:hAnsi="Times New Roman"/>
                <w:sz w:val="24"/>
                <w:szCs w:val="24"/>
              </w:rPr>
            </w:pPr>
          </w:p>
          <w:p w:rsidR="00531268" w:rsidRPr="001E4270" w:rsidP="001E4270" w14:paraId="312DB796" w14:textId="25A2B2C1">
            <w:pPr>
              <w:spacing w:after="0"/>
              <w:ind w:left="720"/>
              <w:rPr>
                <w:rFonts w:ascii="Times New Roman" w:hAnsi="Times New Roman"/>
                <w:sz w:val="24"/>
                <w:szCs w:val="24"/>
              </w:rPr>
            </w:pPr>
            <w:r w:rsidRPr="001E4270">
              <w:rPr>
                <w:rFonts w:ascii="Times New Roman" w:hAnsi="Times New Roman"/>
                <w:sz w:val="24"/>
                <w:szCs w:val="24"/>
              </w:rPr>
              <w:t>2.</w:t>
            </w:r>
            <w:r w:rsidR="000873AA">
              <w:rPr>
                <w:rFonts w:ascii="Times New Roman" w:hAnsi="Times New Roman"/>
                <w:sz w:val="24"/>
                <w:szCs w:val="24"/>
              </w:rPr>
              <w:t xml:space="preserve"> </w:t>
            </w:r>
            <w:r w:rsidRPr="001E4270">
              <w:rPr>
                <w:rFonts w:ascii="Times New Roman" w:hAnsi="Times New Roman"/>
                <w:sz w:val="24"/>
                <w:szCs w:val="24"/>
              </w:rPr>
              <w:t xml:space="preserve">HOUSING OPTIONS FOR THE ELDERLY  </w:t>
            </w:r>
          </w:p>
          <w:p w:rsidR="00531268" w:rsidRPr="001E4270" w:rsidP="001E4270" w14:paraId="41E8CAE9" w14:textId="77777777">
            <w:pPr>
              <w:spacing w:after="0"/>
              <w:ind w:left="720"/>
              <w:rPr>
                <w:rFonts w:ascii="Times New Roman" w:hAnsi="Times New Roman"/>
                <w:sz w:val="24"/>
                <w:szCs w:val="24"/>
              </w:rPr>
            </w:pPr>
            <w:r w:rsidRPr="001E4270">
              <w:rPr>
                <w:rFonts w:ascii="Times New Roman" w:hAnsi="Times New Roman"/>
                <w:sz w:val="24"/>
                <w:szCs w:val="24"/>
              </w:rPr>
              <w:t xml:space="preserve">Contact: Buz Zeman </w:t>
            </w:r>
            <w:hyperlink r:id="rId11" w:history="1">
              <w:r w:rsidRPr="001E4270">
                <w:rPr>
                  <w:rStyle w:val="Hyperlink"/>
                  <w:rFonts w:ascii="Times New Roman" w:hAnsi="Times New Roman"/>
                  <w:sz w:val="24"/>
                  <w:szCs w:val="24"/>
                </w:rPr>
                <w:t>buz.hope@gmail.com</w:t>
              </w:r>
            </w:hyperlink>
            <w:r w:rsidRPr="001E4270">
              <w:rPr>
                <w:rFonts w:ascii="Times New Roman" w:hAnsi="Times New Roman"/>
                <w:sz w:val="24"/>
                <w:szCs w:val="24"/>
              </w:rPr>
              <w:t xml:space="preserve"> or </w:t>
            </w:r>
            <w:hyperlink r:id="rId12" w:history="1">
              <w:r w:rsidRPr="001E4270">
                <w:rPr>
                  <w:rStyle w:val="Hyperlink"/>
                  <w:rFonts w:ascii="Times New Roman" w:hAnsi="Times New Roman"/>
                  <w:sz w:val="24"/>
                  <w:szCs w:val="24"/>
                </w:rPr>
                <w:t>buz@hotmail.com</w:t>
              </w:r>
            </w:hyperlink>
            <w:r w:rsidRPr="001E4270">
              <w:rPr>
                <w:rFonts w:ascii="Times New Roman" w:hAnsi="Times New Roman"/>
                <w:sz w:val="24"/>
                <w:szCs w:val="24"/>
              </w:rPr>
              <w:t xml:space="preserve"> </w:t>
            </w:r>
          </w:p>
          <w:p w:rsidR="001E4270" w:rsidP="001E4270" w14:paraId="514132C9" w14:textId="77777777">
            <w:pPr>
              <w:spacing w:after="0"/>
              <w:ind w:left="720"/>
              <w:rPr>
                <w:rFonts w:ascii="Times New Roman" w:hAnsi="Times New Roman"/>
                <w:sz w:val="24"/>
                <w:szCs w:val="24"/>
              </w:rPr>
            </w:pPr>
          </w:p>
          <w:p w:rsidR="00531268" w:rsidP="001E4270" w14:paraId="1ABD292F" w14:textId="6DB06396">
            <w:pPr>
              <w:spacing w:after="0"/>
              <w:ind w:left="720"/>
              <w:rPr>
                <w:rFonts w:ascii="Times New Roman" w:hAnsi="Times New Roman"/>
                <w:sz w:val="24"/>
                <w:szCs w:val="24"/>
              </w:rPr>
            </w:pPr>
            <w:r w:rsidRPr="001E4270">
              <w:rPr>
                <w:rFonts w:ascii="Times New Roman" w:hAnsi="Times New Roman"/>
                <w:sz w:val="24"/>
                <w:szCs w:val="24"/>
              </w:rPr>
              <w:t>3.</w:t>
            </w:r>
            <w:r w:rsidR="000873AA">
              <w:rPr>
                <w:rFonts w:ascii="Times New Roman" w:hAnsi="Times New Roman"/>
                <w:sz w:val="24"/>
                <w:szCs w:val="24"/>
              </w:rPr>
              <w:t xml:space="preserve"> </w:t>
            </w:r>
            <w:r w:rsidRPr="001E4270">
              <w:rPr>
                <w:rFonts w:ascii="Times New Roman" w:hAnsi="Times New Roman"/>
                <w:sz w:val="24"/>
                <w:szCs w:val="24"/>
              </w:rPr>
              <w:t xml:space="preserve">GREENPATH Contact: Nicole Caldwell </w:t>
            </w:r>
            <w:hyperlink r:id="rId13" w:history="1">
              <w:r w:rsidRPr="001E4270">
                <w:rPr>
                  <w:rStyle w:val="Hyperlink"/>
                  <w:rFonts w:ascii="Times New Roman" w:hAnsi="Times New Roman"/>
                  <w:sz w:val="24"/>
                  <w:szCs w:val="24"/>
                </w:rPr>
                <w:t>ancaldwell@greenpath.com</w:t>
              </w:r>
            </w:hyperlink>
            <w:r w:rsidRPr="001E4270">
              <w:rPr>
                <w:rFonts w:ascii="Times New Roman" w:hAnsi="Times New Roman"/>
                <w:sz w:val="24"/>
                <w:szCs w:val="24"/>
              </w:rPr>
              <w:t xml:space="preserve"> </w:t>
            </w:r>
          </w:p>
          <w:p w:rsidR="001E4270" w:rsidRPr="001E4270" w:rsidP="001E4270" w14:paraId="300108A6" w14:textId="77777777">
            <w:pPr>
              <w:spacing w:after="0"/>
              <w:ind w:left="720"/>
              <w:rPr>
                <w:rFonts w:ascii="Times New Roman" w:hAnsi="Times New Roman"/>
                <w:sz w:val="24"/>
                <w:szCs w:val="24"/>
              </w:rPr>
            </w:pPr>
          </w:p>
          <w:p w:rsidR="00531268" w:rsidP="001E4270" w14:paraId="65E1B010" w14:textId="06749EFA">
            <w:pPr>
              <w:spacing w:after="0" w:line="240" w:lineRule="auto"/>
              <w:rPr>
                <w:rFonts w:ascii="Times New Roman" w:hAnsi="Times New Roman"/>
                <w:sz w:val="24"/>
                <w:szCs w:val="24"/>
              </w:rPr>
            </w:pPr>
            <w:r w:rsidRPr="001E4270">
              <w:rPr>
                <w:rFonts w:ascii="Times New Roman" w:hAnsi="Times New Roman"/>
                <w:sz w:val="24"/>
                <w:szCs w:val="24"/>
              </w:rPr>
              <w:t xml:space="preserve">OHC requested these representatives’ views on the availability of data, frequency of collection, the clarity of instructions and recordkeeping, </w:t>
            </w:r>
            <w:r w:rsidRPr="001E4270">
              <w:rPr>
                <w:rFonts w:ascii="Times New Roman" w:hAnsi="Times New Roman"/>
                <w:sz w:val="24"/>
                <w:szCs w:val="24"/>
              </w:rPr>
              <w:t>disclosure</w:t>
            </w:r>
            <w:r w:rsidRPr="001E4270">
              <w:rPr>
                <w:rFonts w:ascii="Times New Roman" w:hAnsi="Times New Roman"/>
                <w:sz w:val="24"/>
                <w:szCs w:val="24"/>
              </w:rPr>
              <w:t xml:space="preserve"> and reporting format, and on the data elements to be recorded, disclosed, or reported. Going forward, OHC will continue to consult with representatives from the housing counseling industry and </w:t>
            </w:r>
            <w:r w:rsidR="00877812">
              <w:rPr>
                <w:rFonts w:ascii="Times New Roman" w:hAnsi="Times New Roman"/>
                <w:sz w:val="24"/>
                <w:szCs w:val="24"/>
              </w:rPr>
              <w:t>r</w:t>
            </w:r>
            <w:r w:rsidRPr="00877812">
              <w:rPr>
                <w:rFonts w:ascii="Times New Roman" w:hAnsi="Times New Roman"/>
                <w:sz w:val="24"/>
                <w:szCs w:val="24"/>
              </w:rPr>
              <w:t xml:space="preserve">everse </w:t>
            </w:r>
            <w:r w:rsidR="00877812">
              <w:rPr>
                <w:rFonts w:ascii="Times New Roman" w:hAnsi="Times New Roman"/>
                <w:sz w:val="24"/>
                <w:szCs w:val="24"/>
              </w:rPr>
              <w:t>m</w:t>
            </w:r>
            <w:r w:rsidRPr="00877812">
              <w:rPr>
                <w:rFonts w:ascii="Times New Roman" w:hAnsi="Times New Roman"/>
                <w:sz w:val="24"/>
                <w:szCs w:val="24"/>
              </w:rPr>
              <w:t>ortgage</w:t>
            </w:r>
            <w:r w:rsidRPr="001E4270">
              <w:rPr>
                <w:rFonts w:ascii="Times New Roman" w:hAnsi="Times New Roman"/>
                <w:sz w:val="24"/>
                <w:szCs w:val="24"/>
              </w:rPr>
              <w:t xml:space="preserve"> trade organizations from whom information is to be obtained or from those who must compile records at least once every 3 years even if the collection of information activity is the same as in prior period.</w:t>
            </w:r>
          </w:p>
          <w:p w:rsidR="001E4270" w:rsidRPr="001E4270" w:rsidP="001E4270" w14:paraId="2B73EDE1" w14:textId="77777777">
            <w:pPr>
              <w:spacing w:after="0" w:line="240" w:lineRule="auto"/>
              <w:rPr>
                <w:rFonts w:ascii="Times New Roman" w:hAnsi="Times New Roman"/>
                <w:sz w:val="24"/>
                <w:szCs w:val="24"/>
              </w:rPr>
            </w:pPr>
          </w:p>
          <w:p w:rsidR="00630D61" w:rsidRPr="00630D61" w:rsidP="001E4270" w14:paraId="00A6DF6B" w14:textId="305FBD46">
            <w:pPr>
              <w:spacing w:line="240" w:lineRule="auto"/>
              <w:rPr>
                <w:rFonts w:ascii="Times New Roman" w:hAnsi="Times New Roman"/>
                <w:b/>
                <w:color w:val="000000"/>
                <w:sz w:val="24"/>
                <w:szCs w:val="24"/>
              </w:rPr>
            </w:pPr>
            <w:r w:rsidRPr="001E4270">
              <w:rPr>
                <w:rFonts w:ascii="Times New Roman" w:hAnsi="Times New Roman"/>
                <w:sz w:val="24"/>
                <w:szCs w:val="24"/>
              </w:rPr>
              <w:t>OHC’s HECM Roster Counselors and HCAs can provide feedback to any of OHC’s forms using several methods. Through</w:t>
            </w:r>
            <w:r w:rsidR="00BE33B7">
              <w:rPr>
                <w:rFonts w:ascii="Times New Roman" w:hAnsi="Times New Roman"/>
                <w:sz w:val="24"/>
                <w:szCs w:val="24"/>
              </w:rPr>
              <w:t>out</w:t>
            </w:r>
            <w:r w:rsidRPr="001E4270">
              <w:rPr>
                <w:rFonts w:ascii="Times New Roman" w:hAnsi="Times New Roman"/>
                <w:sz w:val="24"/>
                <w:szCs w:val="24"/>
              </w:rPr>
              <w:t xml:space="preserve"> the year</w:t>
            </w:r>
            <w:r w:rsidR="00BE33B7">
              <w:rPr>
                <w:rFonts w:ascii="Times New Roman" w:hAnsi="Times New Roman"/>
                <w:sz w:val="24"/>
                <w:szCs w:val="24"/>
              </w:rPr>
              <w:t>,</w:t>
            </w:r>
            <w:r w:rsidRPr="001E4270">
              <w:rPr>
                <w:rFonts w:ascii="Times New Roman" w:hAnsi="Times New Roman"/>
                <w:sz w:val="24"/>
                <w:szCs w:val="24"/>
              </w:rPr>
              <w:t xml:space="preserve"> HCAs provide feedback on forms, offer suggestions, or ask questions via the OHC email address</w:t>
            </w:r>
            <w:r w:rsidR="00BE33B7">
              <w:rPr>
                <w:rFonts w:ascii="Times New Roman" w:hAnsi="Times New Roman"/>
                <w:sz w:val="24"/>
                <w:szCs w:val="24"/>
              </w:rPr>
              <w:t>,</w:t>
            </w:r>
            <w:r w:rsidRPr="001E4270">
              <w:rPr>
                <w:rFonts w:ascii="Times New Roman" w:hAnsi="Times New Roman"/>
                <w:sz w:val="24"/>
                <w:szCs w:val="24"/>
              </w:rPr>
              <w:t xml:space="preserve"> housing.counseling@hud.gov.  HUD also provides external webinar training on the Housing Counseling Program which includes webinar training on </w:t>
            </w:r>
            <w:r w:rsidR="002F009F">
              <w:rPr>
                <w:rFonts w:ascii="Times New Roman" w:hAnsi="Times New Roman"/>
                <w:sz w:val="24"/>
                <w:szCs w:val="24"/>
              </w:rPr>
              <w:t xml:space="preserve">OHC </w:t>
            </w:r>
            <w:r w:rsidRPr="001E4270">
              <w:rPr>
                <w:rFonts w:ascii="Times New Roman" w:hAnsi="Times New Roman"/>
                <w:sz w:val="24"/>
                <w:szCs w:val="24"/>
              </w:rPr>
              <w:t xml:space="preserve">forms. Feedback, comments, and suggestions are always received during the external webinar </w:t>
            </w:r>
            <w:r w:rsidRPr="001E4270">
              <w:rPr>
                <w:rFonts w:ascii="Times New Roman" w:hAnsi="Times New Roman"/>
                <w:sz w:val="24"/>
                <w:szCs w:val="24"/>
              </w:rPr>
              <w:t>trainings</w:t>
            </w:r>
            <w:r w:rsidRPr="001E4270">
              <w:rPr>
                <w:rFonts w:ascii="Times New Roman" w:hAnsi="Times New Roman"/>
                <w:sz w:val="24"/>
                <w:szCs w:val="24"/>
              </w:rPr>
              <w:t xml:space="preserve"> and attendees are encouraged to use the OHC email address following any external webinar or in-person training as well.  </w:t>
            </w:r>
          </w:p>
          <w:p w:rsidR="0021340A" w:rsidRPr="00630D61" w:rsidP="00834D96" w14:paraId="10565E91" w14:textId="7A7B5689">
            <w:pPr>
              <w:spacing w:after="0" w:line="240" w:lineRule="auto"/>
              <w:rPr>
                <w:rFonts w:ascii="Times New Roman" w:hAnsi="Times New Roman"/>
                <w:color w:val="000000"/>
                <w:sz w:val="24"/>
                <w:szCs w:val="24"/>
              </w:rPr>
            </w:pPr>
            <w:r w:rsidRPr="00630D61">
              <w:rPr>
                <w:rFonts w:ascii="Times New Roman" w:hAnsi="Times New Roman"/>
                <w:b/>
                <w:color w:val="000000"/>
                <w:sz w:val="24"/>
                <w:szCs w:val="24"/>
              </w:rPr>
              <w:t xml:space="preserve">9. Explain any decision to provide any payment or gift to respondents, other than </w:t>
            </w:r>
            <w:r w:rsidRPr="00630D61" w:rsidR="00BD5D2D">
              <w:rPr>
                <w:rFonts w:ascii="Times New Roman" w:hAnsi="Times New Roman"/>
                <w:b/>
                <w:color w:val="000000"/>
                <w:sz w:val="24"/>
                <w:szCs w:val="24"/>
              </w:rPr>
              <w:t>remuneration</w:t>
            </w:r>
            <w:r w:rsidRPr="00630D61">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P="001B4FB5" w14:paraId="176321F1" w14:textId="77777777">
            <w:pPr>
              <w:spacing w:after="0" w:line="240" w:lineRule="auto"/>
              <w:rPr>
                <w:rFonts w:ascii="Times New Roman" w:hAnsi="Times New Roman"/>
                <w:color w:val="000000"/>
                <w:sz w:val="24"/>
                <w:szCs w:val="24"/>
              </w:rPr>
            </w:pPr>
          </w:p>
          <w:p w:rsidR="0088354F" w:rsidRPr="00C879B4" w:rsidP="001B4FB5" w14:paraId="4DF2F8C2" w14:textId="4AF0DE47">
            <w:pPr>
              <w:spacing w:after="0" w:line="240" w:lineRule="auto"/>
              <w:rPr>
                <w:rFonts w:ascii="Times New Roman" w:hAnsi="Times New Roman"/>
                <w:color w:val="000000"/>
                <w:sz w:val="24"/>
                <w:szCs w:val="24"/>
              </w:rPr>
            </w:pPr>
            <w:r>
              <w:rPr>
                <w:rFonts w:ascii="Times New Roman" w:hAnsi="Times New Roman"/>
                <w:color w:val="000000"/>
                <w:sz w:val="24"/>
                <w:szCs w:val="24"/>
              </w:rPr>
              <w:t>There are no payments or gifts to respondents with respect to this collection.</w:t>
            </w:r>
          </w:p>
        </w:tc>
      </w:tr>
      <w:tr w14:paraId="10994F7E" w14:textId="77777777" w:rsidTr="00D35DDB">
        <w:tblPrEx>
          <w:tblW w:w="0" w:type="auto"/>
          <w:tblInd w:w="108" w:type="dxa"/>
          <w:tblLook w:val="04A0"/>
        </w:tblPrEx>
        <w:tc>
          <w:tcPr>
            <w:tcW w:w="9360" w:type="dxa"/>
            <w:shd w:val="clear" w:color="auto" w:fill="auto"/>
          </w:tcPr>
          <w:p w:rsidR="001E4270" w:rsidP="001B4FB5" w14:paraId="5672E3C8" w14:textId="77777777">
            <w:pPr>
              <w:spacing w:after="0" w:line="240" w:lineRule="auto"/>
              <w:rPr>
                <w:rFonts w:ascii="Times New Roman" w:hAnsi="Times New Roman"/>
                <w:color w:val="000000"/>
                <w:sz w:val="24"/>
                <w:szCs w:val="24"/>
              </w:rPr>
            </w:pP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360"/>
      </w:tblGrid>
      <w:tr w14:paraId="6486F31F" w14:textId="77777777" w:rsidTr="00D35DDB">
        <w:tblPrEx>
          <w:tblW w:w="0" w:type="auto"/>
          <w:tblInd w:w="108" w:type="dxa"/>
          <w:tblLook w:val="04A0"/>
        </w:tblPrEx>
        <w:tc>
          <w:tcPr>
            <w:tcW w:w="9360" w:type="dxa"/>
            <w:shd w:val="clear" w:color="auto" w:fill="auto"/>
          </w:tcPr>
          <w:p w:rsidR="0021340A" w:rsidRPr="00C879B4" w:rsidP="00834D96"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0D35DDB">
        <w:tblPrEx>
          <w:tblW w:w="0" w:type="auto"/>
          <w:tblInd w:w="108" w:type="dxa"/>
          <w:tblLook w:val="04A0"/>
        </w:tblPrEx>
        <w:tc>
          <w:tcPr>
            <w:tcW w:w="9360" w:type="dxa"/>
            <w:shd w:val="clear" w:color="auto" w:fill="auto"/>
          </w:tcPr>
          <w:p w:rsidR="0021340A" w:rsidP="001B4FB5" w14:paraId="55500F48" w14:textId="77777777">
            <w:pPr>
              <w:spacing w:after="0" w:line="240" w:lineRule="auto"/>
              <w:rPr>
                <w:rFonts w:ascii="Times New Roman" w:hAnsi="Times New Roman"/>
                <w:b/>
                <w:color w:val="000000"/>
                <w:sz w:val="24"/>
                <w:szCs w:val="24"/>
              </w:rPr>
            </w:pPr>
          </w:p>
          <w:p w:rsidR="0085171D" w:rsidRPr="00B176B2" w:rsidP="0085171D" w14:paraId="7B6728FA" w14:textId="53DC07C4">
            <w:pPr>
              <w:spacing w:after="0" w:line="240" w:lineRule="auto"/>
              <w:rPr>
                <w:rFonts w:ascii="Times New Roman" w:hAnsi="Times New Roman"/>
                <w:sz w:val="24"/>
                <w:szCs w:val="24"/>
              </w:rPr>
            </w:pPr>
            <w:r w:rsidRPr="00B176B2">
              <w:rPr>
                <w:rFonts w:ascii="Times New Roman" w:hAnsi="Times New Roman"/>
                <w:sz w:val="24"/>
                <w:szCs w:val="24"/>
              </w:rPr>
              <w:t xml:space="preserve">OHC currently has five (4) specialists and one (1) supervisor who are HECM Subject Matter Experts (SMEs). Only these specific OHC employees have been authorized with special access privileges to the HECM Roster </w:t>
            </w:r>
            <w:r w:rsidR="00567C9B">
              <w:rPr>
                <w:rFonts w:ascii="Times New Roman" w:hAnsi="Times New Roman"/>
                <w:sz w:val="24"/>
                <w:szCs w:val="24"/>
              </w:rPr>
              <w:t>C</w:t>
            </w:r>
            <w:r w:rsidRPr="00B176B2">
              <w:rPr>
                <w:rFonts w:ascii="Times New Roman" w:hAnsi="Times New Roman"/>
                <w:sz w:val="24"/>
                <w:szCs w:val="24"/>
              </w:rPr>
              <w:t>ounselor and HECM Certificate functions</w:t>
            </w:r>
            <w:r w:rsidRPr="00B176B2" w:rsidR="00F8306E">
              <w:rPr>
                <w:rFonts w:ascii="Times New Roman" w:hAnsi="Times New Roman"/>
                <w:sz w:val="24"/>
                <w:szCs w:val="24"/>
              </w:rPr>
              <w:t xml:space="preserve">, </w:t>
            </w:r>
            <w:r w:rsidRPr="00B176B2" w:rsidR="00F8306E">
              <w:rPr>
                <w:rStyle w:val="cf01"/>
                <w:rFonts w:ascii="Times New Roman" w:hAnsi="Times New Roman" w:cs="Times New Roman"/>
                <w:sz w:val="24"/>
                <w:szCs w:val="24"/>
              </w:rPr>
              <w:t>including access to client level data,</w:t>
            </w:r>
            <w:r w:rsidRPr="00B176B2">
              <w:rPr>
                <w:rFonts w:ascii="Times New Roman" w:hAnsi="Times New Roman"/>
                <w:sz w:val="24"/>
                <w:szCs w:val="24"/>
              </w:rPr>
              <w:t xml:space="preserve"> in the FHAC system</w:t>
            </w:r>
            <w:r w:rsidRPr="00B176B2" w:rsidR="00F8306E">
              <w:rPr>
                <w:rFonts w:ascii="Times New Roman" w:hAnsi="Times New Roman"/>
                <w:sz w:val="24"/>
                <w:szCs w:val="24"/>
              </w:rPr>
              <w:t>.</w:t>
            </w:r>
            <w:r w:rsidRPr="00B176B2">
              <w:rPr>
                <w:rFonts w:ascii="Times New Roman" w:hAnsi="Times New Roman"/>
                <w:sz w:val="24"/>
                <w:szCs w:val="24"/>
              </w:rPr>
              <w:t xml:space="preserve"> Derogatory findings indicating the possibility of falsified records or fraud may be reported by the </w:t>
            </w:r>
            <w:r w:rsidRPr="00567C9B">
              <w:rPr>
                <w:rFonts w:ascii="Times New Roman" w:hAnsi="Times New Roman"/>
                <w:sz w:val="24"/>
                <w:szCs w:val="24"/>
              </w:rPr>
              <w:t>reviewing</w:t>
            </w:r>
            <w:r w:rsidRPr="00B176B2">
              <w:rPr>
                <w:rFonts w:ascii="Times New Roman" w:hAnsi="Times New Roman"/>
                <w:sz w:val="24"/>
                <w:szCs w:val="24"/>
              </w:rPr>
              <w:t xml:space="preserve"> HECM Subject Matter Experts to the appropriate Office of the Inspector General.  HUD will secure and protect the electronic transfer of sensitive information</w:t>
            </w:r>
            <w:r w:rsidRPr="00B176B2" w:rsidR="00F37E1F">
              <w:rPr>
                <w:rFonts w:ascii="Times New Roman" w:hAnsi="Times New Roman"/>
                <w:sz w:val="24"/>
                <w:szCs w:val="24"/>
              </w:rPr>
              <w:t>,</w:t>
            </w:r>
            <w:r w:rsidRPr="00B176B2">
              <w:rPr>
                <w:rFonts w:ascii="Times New Roman" w:hAnsi="Times New Roman"/>
                <w:sz w:val="24"/>
                <w:szCs w:val="24"/>
              </w:rPr>
              <w:t xml:space="preserve"> such as client level data, by using firewall protection, encryptions, and restricted access security. The protections to be implemented will b</w:t>
            </w:r>
            <w:r w:rsidRPr="00B176B2">
              <w:rPr>
                <w:rFonts w:ascii="Times New Roman" w:hAnsi="Times New Roman"/>
                <w:sz w:val="24"/>
                <w:szCs w:val="24"/>
              </w:rPr>
              <w:t>e fully compliant with all federal requirements and National Institute of Standards and Technology (NIST) guidance.</w:t>
            </w:r>
          </w:p>
          <w:p w:rsidR="00694DB7" w:rsidRPr="00B176B2" w:rsidP="0085171D" w14:paraId="4C7EF2AD" w14:textId="3D30B376">
            <w:pPr>
              <w:spacing w:after="0" w:line="240" w:lineRule="auto"/>
              <w:rPr>
                <w:rFonts w:ascii="Times New Roman" w:hAnsi="Times New Roman"/>
                <w:sz w:val="24"/>
                <w:szCs w:val="24"/>
              </w:rPr>
            </w:pPr>
          </w:p>
          <w:p w:rsidR="00694DB7" w:rsidRPr="00B176B2" w:rsidP="00B176B2" w14:paraId="10617CD4" w14:textId="2302F112">
            <w:pPr>
              <w:spacing w:after="0" w:line="240" w:lineRule="auto"/>
              <w:rPr>
                <w:rFonts w:ascii="Times New Roman" w:hAnsi="Times New Roman"/>
                <w:sz w:val="24"/>
                <w:szCs w:val="24"/>
              </w:rPr>
            </w:pPr>
            <w:r w:rsidRPr="00B176B2">
              <w:rPr>
                <w:rFonts w:ascii="Times New Roman" w:hAnsi="Times New Roman"/>
                <w:sz w:val="24"/>
                <w:szCs w:val="24"/>
              </w:rPr>
              <w:t>HUD’s Office Single Family Housing (SFH) is responsible for FHAC (“F13”) and the</w:t>
            </w:r>
            <w:r w:rsidRPr="00B176B2" w:rsidR="001D22A7">
              <w:rPr>
                <w:rFonts w:ascii="Times New Roman" w:hAnsi="Times New Roman"/>
                <w:sz w:val="24"/>
                <w:szCs w:val="24"/>
              </w:rPr>
              <w:t xml:space="preserve"> </w:t>
            </w:r>
            <w:r w:rsidRPr="00B176B2">
              <w:rPr>
                <w:rFonts w:ascii="Times New Roman" w:hAnsi="Times New Roman"/>
                <w:sz w:val="24"/>
                <w:szCs w:val="24"/>
              </w:rPr>
              <w:t xml:space="preserve">CHUMS systems.  SFH has completed two new Privacy Impact Assessment (PIA) forms for both systems.  The </w:t>
            </w:r>
            <w:hyperlink r:id="rId14" w:history="1">
              <w:r w:rsidRPr="00B176B2">
                <w:rPr>
                  <w:rStyle w:val="Hyperlink"/>
                  <w:rFonts w:ascii="Times New Roman" w:hAnsi="Times New Roman"/>
                  <w:color w:val="auto"/>
                  <w:sz w:val="24"/>
                  <w:szCs w:val="24"/>
                </w:rPr>
                <w:t>preliminary PIA</w:t>
              </w:r>
            </w:hyperlink>
            <w:r w:rsidRPr="00B176B2">
              <w:rPr>
                <w:rFonts w:ascii="Times New Roman" w:hAnsi="Times New Roman"/>
                <w:sz w:val="24"/>
                <w:szCs w:val="24"/>
              </w:rPr>
              <w:t xml:space="preserve"> for CHUM</w:t>
            </w:r>
            <w:r w:rsidR="002F009F">
              <w:rPr>
                <w:rFonts w:ascii="Times New Roman" w:hAnsi="Times New Roman"/>
                <w:sz w:val="24"/>
                <w:szCs w:val="24"/>
              </w:rPr>
              <w:t>S</w:t>
            </w:r>
            <w:r w:rsidRPr="00B176B2">
              <w:rPr>
                <w:rFonts w:ascii="Times New Roman" w:hAnsi="Times New Roman"/>
                <w:sz w:val="24"/>
                <w:szCs w:val="24"/>
              </w:rPr>
              <w:t xml:space="preserve"> was completed in September 2003.  The Privacy Act Statement has been added to the HUD-92902 and HUD-92904 forms so that it now comp</w:t>
            </w:r>
            <w:r w:rsidRPr="00B176B2" w:rsidR="0005373F">
              <w:rPr>
                <w:rFonts w:ascii="Times New Roman" w:hAnsi="Times New Roman"/>
                <w:sz w:val="24"/>
                <w:szCs w:val="24"/>
              </w:rPr>
              <w:t>lies</w:t>
            </w:r>
            <w:r w:rsidRPr="00B176B2">
              <w:rPr>
                <w:rFonts w:ascii="Times New Roman" w:hAnsi="Times New Roman"/>
                <w:sz w:val="24"/>
                <w:szCs w:val="24"/>
              </w:rPr>
              <w:t xml:space="preserve"> with the Privacy Act.</w:t>
            </w:r>
          </w:p>
          <w:p w:rsidR="00387071" w:rsidP="00B176B2" w14:paraId="2E8844EC" w14:textId="22511E4C">
            <w:pPr>
              <w:spacing w:after="0" w:line="240" w:lineRule="auto"/>
              <w:rPr>
                <w:rFonts w:ascii="Times New Roman" w:hAnsi="Times New Roman"/>
                <w:sz w:val="24"/>
                <w:szCs w:val="24"/>
              </w:rPr>
            </w:pPr>
          </w:p>
          <w:p w:rsidR="00387071" w:rsidP="00B176B2" w14:paraId="4263683A" w14:textId="73A73AD7">
            <w:pPr>
              <w:spacing w:after="0" w:line="240" w:lineRule="auto"/>
              <w:rPr>
                <w:rFonts w:ascii="Times New Roman" w:hAnsi="Times New Roman"/>
                <w:b/>
                <w:bCs/>
                <w:sz w:val="24"/>
                <w:szCs w:val="24"/>
              </w:rPr>
            </w:pPr>
            <w:r w:rsidRPr="00DA00FD">
              <w:rPr>
                <w:rFonts w:ascii="Times New Roman" w:hAnsi="Times New Roman"/>
                <w:b/>
                <w:bCs/>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DA00FD">
              <w:rPr>
                <w:rFonts w:ascii="Times New Roman" w:hAnsi="Times New Roman"/>
                <w:b/>
                <w:bCs/>
                <w:sz w:val="24"/>
                <w:szCs w:val="24"/>
              </w:rPr>
              <w:t xml:space="preserve">given to persons from whom the information is requested, and any steps to be taken to obtain their consent. </w:t>
            </w:r>
          </w:p>
          <w:p w:rsidR="00B176B2" w:rsidRPr="00DA00FD" w:rsidP="00B176B2" w14:paraId="7189339A" w14:textId="77777777">
            <w:pPr>
              <w:spacing w:after="0" w:line="240" w:lineRule="auto"/>
              <w:rPr>
                <w:rFonts w:ascii="Times New Roman" w:hAnsi="Times New Roman"/>
                <w:b/>
                <w:bCs/>
                <w:sz w:val="24"/>
                <w:szCs w:val="24"/>
              </w:rPr>
            </w:pPr>
          </w:p>
          <w:p w:rsidR="00387071" w:rsidP="00B176B2" w14:paraId="7AA248DE" w14:textId="2A9711DD">
            <w:pPr>
              <w:spacing w:after="0"/>
              <w:rPr>
                <w:rFonts w:ascii="Times New Roman" w:hAnsi="Times New Roman"/>
                <w:sz w:val="24"/>
                <w:szCs w:val="24"/>
              </w:rPr>
            </w:pPr>
            <w:r w:rsidRPr="00DA00FD">
              <w:rPr>
                <w:rFonts w:ascii="Times New Roman" w:hAnsi="Times New Roman"/>
                <w:sz w:val="24"/>
                <w:szCs w:val="24"/>
              </w:rPr>
              <w:t>No information of a sensitive nature is required as part of this collection.</w:t>
            </w:r>
          </w:p>
          <w:p w:rsidR="00B176B2" w:rsidRPr="00DA00FD" w:rsidP="00B176B2" w14:paraId="00951DDC" w14:textId="77777777">
            <w:pPr>
              <w:spacing w:after="0"/>
              <w:rPr>
                <w:rFonts w:ascii="Times New Roman" w:hAnsi="Times New Roman"/>
                <w:sz w:val="24"/>
                <w:szCs w:val="24"/>
              </w:rPr>
            </w:pPr>
          </w:p>
          <w:p w:rsidR="00387071" w:rsidRPr="001E4270" w:rsidP="00B176B2" w14:paraId="1437E6FC" w14:textId="77777777">
            <w:pPr>
              <w:spacing w:after="0"/>
              <w:rPr>
                <w:rFonts w:ascii="Times New Roman" w:hAnsi="Times New Roman"/>
                <w:b/>
                <w:bCs/>
                <w:sz w:val="24"/>
                <w:szCs w:val="24"/>
              </w:rPr>
            </w:pPr>
            <w:r w:rsidRPr="001E4270">
              <w:rPr>
                <w:rFonts w:ascii="Times New Roman" w:hAnsi="Times New Roman"/>
                <w:b/>
                <w:bCs/>
                <w:sz w:val="24"/>
                <w:szCs w:val="24"/>
              </w:rPr>
              <w:t xml:space="preserve">12. Provide estimates of the hour burden of the collection of information. The statement should: </w:t>
            </w:r>
          </w:p>
          <w:p w:rsidR="00387071" w:rsidRPr="00DA00FD" w:rsidP="00B176B2" w14:paraId="3FA5027A" w14:textId="77777777">
            <w:pPr>
              <w:spacing w:after="0"/>
              <w:rPr>
                <w:rFonts w:ascii="Times New Roman" w:hAnsi="Times New Roman"/>
                <w:sz w:val="24"/>
                <w:szCs w:val="24"/>
              </w:rPr>
            </w:pPr>
            <w:r w:rsidRPr="00DA00FD">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w:t>
            </w:r>
            <w:r w:rsidRPr="00DA00FD">
              <w:rPr>
                <w:rFonts w:ascii="Times New Roman" w:hAnsi="Times New Roman"/>
                <w:sz w:val="24"/>
                <w:szCs w:val="24"/>
              </w:rPr>
              <w:t>hour</w:t>
            </w:r>
            <w:r w:rsidRPr="00DA00FD">
              <w:rPr>
                <w:rFonts w:ascii="Times New Roman" w:hAnsi="Times New Roman"/>
                <w:sz w:val="24"/>
                <w:szCs w:val="24"/>
              </w:rPr>
              <w:t xml:space="preserv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387071" w:rsidRPr="00DA00FD" w:rsidP="00B176B2" w14:paraId="385CCD40" w14:textId="77777777">
            <w:pPr>
              <w:spacing w:after="0"/>
              <w:rPr>
                <w:rFonts w:ascii="Times New Roman" w:hAnsi="Times New Roman"/>
                <w:sz w:val="24"/>
                <w:szCs w:val="24"/>
              </w:rPr>
            </w:pPr>
            <w:r w:rsidRPr="00DA00FD">
              <w:rPr>
                <w:rFonts w:ascii="Times New Roman" w:hAnsi="Times New Roman"/>
                <w:sz w:val="24"/>
                <w:szCs w:val="24"/>
              </w:rPr>
              <w:t xml:space="preserve">* If this request for approval covers more than one form, provide separate hour burden estimates for each </w:t>
            </w:r>
            <w:r w:rsidRPr="00DA00FD">
              <w:rPr>
                <w:rFonts w:ascii="Times New Roman" w:hAnsi="Times New Roman"/>
                <w:sz w:val="24"/>
                <w:szCs w:val="24"/>
              </w:rPr>
              <w:t>form</w:t>
            </w:r>
            <w:r w:rsidRPr="00DA00FD">
              <w:rPr>
                <w:rFonts w:ascii="Times New Roman" w:hAnsi="Times New Roman"/>
                <w:sz w:val="24"/>
                <w:szCs w:val="24"/>
              </w:rPr>
              <w:t xml:space="preserve"> and aggregate the hour burdens in Item 13 of OMB Form 83-I. </w:t>
            </w:r>
          </w:p>
          <w:p w:rsidR="00387071" w:rsidRPr="00DA00FD" w:rsidP="00B176B2" w14:paraId="5B3ADC4D" w14:textId="77777777">
            <w:pPr>
              <w:spacing w:after="0"/>
              <w:rPr>
                <w:rFonts w:ascii="Times New Roman" w:hAnsi="Times New Roman"/>
                <w:sz w:val="24"/>
                <w:szCs w:val="24"/>
              </w:rPr>
            </w:pPr>
            <w:r w:rsidRPr="00DA00FD">
              <w:rPr>
                <w:rFonts w:ascii="Times New Roman" w:hAnsi="Times New Roman"/>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387071" w:rsidRPr="001D22A7" w:rsidP="00B176B2" w14:paraId="1D041451" w14:textId="77777777">
            <w:pPr>
              <w:spacing w:after="0" w:line="240" w:lineRule="auto"/>
              <w:rPr>
                <w:rFonts w:ascii="Times New Roman" w:hAnsi="Times New Roman"/>
                <w:sz w:val="24"/>
                <w:szCs w:val="24"/>
              </w:rPr>
            </w:pPr>
          </w:p>
          <w:p w:rsidR="0085171D" w:rsidP="001B4FB5" w14:paraId="2FFE3D2E" w14:textId="77777777">
            <w:pPr>
              <w:spacing w:after="0" w:line="240" w:lineRule="auto"/>
              <w:rPr>
                <w:rFonts w:ascii="Times New Roman" w:hAnsi="Times New Roman"/>
                <w:b/>
                <w:color w:val="000000"/>
                <w:sz w:val="24"/>
                <w:szCs w:val="24"/>
              </w:rPr>
            </w:pPr>
          </w:p>
          <w:p w:rsidR="005A4B60" w:rsidRPr="00C879B4" w:rsidP="001B4FB5" w14:paraId="2829C847" w14:textId="5A775B81">
            <w:pPr>
              <w:spacing w:after="0" w:line="240" w:lineRule="auto"/>
              <w:rPr>
                <w:rFonts w:ascii="Times New Roman" w:hAnsi="Times New Roman"/>
                <w:b/>
                <w:color w:val="000000"/>
                <w:sz w:val="24"/>
                <w:szCs w:val="24"/>
              </w:rPr>
            </w:pPr>
          </w:p>
        </w:tc>
      </w:tr>
    </w:tbl>
    <w:p w:rsidR="00CD0BC1" w:rsidP="006B76CD" w14:paraId="2EEEC273" w14:textId="77777777">
      <w:pPr>
        <w:spacing w:after="0"/>
        <w:rPr>
          <w:sz w:val="16"/>
          <w:szCs w:val="16"/>
        </w:rPr>
      </w:pPr>
      <w:bookmarkStart w:id="2" w:name="_Hlk123130499"/>
    </w:p>
    <w:tbl>
      <w:tblPr>
        <w:tblStyle w:val="TableGrid"/>
        <w:tblW w:w="11340" w:type="dxa"/>
        <w:tblInd w:w="-635" w:type="dxa"/>
        <w:tblLayout w:type="fixed"/>
        <w:tblLook w:val="00A0"/>
      </w:tblPr>
      <w:tblGrid>
        <w:gridCol w:w="1710"/>
        <w:gridCol w:w="1710"/>
        <w:gridCol w:w="990"/>
        <w:gridCol w:w="1260"/>
        <w:gridCol w:w="1170"/>
        <w:gridCol w:w="1080"/>
        <w:gridCol w:w="990"/>
        <w:gridCol w:w="1080"/>
        <w:gridCol w:w="1350"/>
      </w:tblGrid>
      <w:tr w14:paraId="7C9C43CE" w14:textId="77777777" w:rsidTr="00E40500">
        <w:tblPrEx>
          <w:tblW w:w="11340" w:type="dxa"/>
          <w:tblInd w:w="-635" w:type="dxa"/>
          <w:tblLayout w:type="fixed"/>
          <w:tblLook w:val="00A0"/>
        </w:tblPrEx>
        <w:trPr>
          <w:trHeight w:val="70"/>
        </w:trPr>
        <w:tc>
          <w:tcPr>
            <w:tcW w:w="1710" w:type="dxa"/>
            <w:shd w:val="clear" w:color="auto" w:fill="D9D9D9" w:themeFill="background1" w:themeFillShade="D9"/>
            <w:vAlign w:val="center"/>
          </w:tcPr>
          <w:p w:rsidR="006B46EA" w:rsidRPr="006B46EA" w:rsidP="006B46EA" w14:paraId="7C7B4F7C" w14:textId="77777777">
            <w:pPr>
              <w:spacing w:after="0"/>
              <w:rPr>
                <w:rFonts w:ascii="Helvetica" w:hAnsi="Helvetica" w:cs="Helvetica"/>
                <w:b/>
                <w:bCs/>
                <w:color w:val="000000"/>
                <w:sz w:val="17"/>
                <w:szCs w:val="17"/>
              </w:rPr>
            </w:pPr>
            <w:bookmarkStart w:id="3" w:name="_Hlk136343285"/>
            <w:bookmarkStart w:id="4" w:name="_Hlk136343351"/>
            <w:r w:rsidRPr="006B46EA">
              <w:rPr>
                <w:rFonts w:ascii="Helvetica" w:hAnsi="Helvetica" w:cs="Helvetica"/>
                <w:b/>
                <w:bCs/>
                <w:color w:val="000000"/>
                <w:sz w:val="17"/>
                <w:szCs w:val="17"/>
              </w:rPr>
              <w:t>Information Collection 2502-0586 /</w:t>
            </w:r>
          </w:p>
          <w:p w:rsidR="006B46EA" w:rsidRPr="006B46EA" w:rsidP="006B46EA" w14:paraId="21A549AD" w14:textId="77777777">
            <w:pPr>
              <w:spacing w:after="0"/>
              <w:rPr>
                <w:rFonts w:ascii="Helvetica" w:hAnsi="Helvetica" w:cs="Helvetica"/>
                <w:b/>
                <w:bCs/>
                <w:sz w:val="17"/>
                <w:szCs w:val="17"/>
              </w:rPr>
            </w:pPr>
            <w:r w:rsidRPr="006B46EA">
              <w:rPr>
                <w:rFonts w:ascii="Helvetica" w:hAnsi="Helvetica" w:cs="Helvetica"/>
                <w:b/>
                <w:bCs/>
                <w:color w:val="000000"/>
                <w:sz w:val="17"/>
                <w:szCs w:val="17"/>
              </w:rPr>
              <w:t>Type of Respondent</w:t>
            </w:r>
          </w:p>
        </w:tc>
        <w:tc>
          <w:tcPr>
            <w:tcW w:w="1710" w:type="dxa"/>
            <w:shd w:val="clear" w:color="auto" w:fill="D9D9D9" w:themeFill="background1" w:themeFillShade="D9"/>
          </w:tcPr>
          <w:p w:rsidR="006B46EA" w:rsidRPr="006B46EA" w:rsidP="006B46EA" w14:paraId="5D082E9D" w14:textId="77777777">
            <w:pPr>
              <w:spacing w:after="0"/>
              <w:ind w:right="450"/>
              <w:rPr>
                <w:rFonts w:ascii="Helvetica" w:hAnsi="Helvetica" w:cs="Helvetica"/>
                <w:b/>
                <w:bCs/>
                <w:color w:val="000000"/>
                <w:sz w:val="17"/>
                <w:szCs w:val="17"/>
              </w:rPr>
            </w:pPr>
          </w:p>
          <w:p w:rsidR="006B46EA" w:rsidRPr="006B46EA" w:rsidP="006B46EA" w14:paraId="1DF122CA" w14:textId="77777777">
            <w:pPr>
              <w:spacing w:after="0"/>
              <w:ind w:right="450"/>
              <w:rPr>
                <w:rFonts w:ascii="Helvetica" w:hAnsi="Helvetica" w:cs="Helvetica"/>
                <w:b/>
                <w:bCs/>
                <w:color w:val="000000"/>
                <w:sz w:val="17"/>
                <w:szCs w:val="17"/>
              </w:rPr>
            </w:pPr>
            <w:r w:rsidRPr="006B46EA">
              <w:rPr>
                <w:rFonts w:ascii="Helvetica" w:hAnsi="Helvetica" w:cs="Helvetica"/>
                <w:b/>
                <w:bCs/>
                <w:color w:val="000000"/>
                <w:sz w:val="17"/>
                <w:szCs w:val="17"/>
              </w:rPr>
              <w:t xml:space="preserve">Form Name / Form Number </w:t>
            </w:r>
          </w:p>
          <w:p w:rsidR="006B46EA" w:rsidRPr="006B46EA" w:rsidP="006B46EA" w14:paraId="46D06C7C" w14:textId="77777777">
            <w:pPr>
              <w:spacing w:after="0"/>
              <w:rPr>
                <w:rFonts w:ascii="Helvetica" w:hAnsi="Helvetica" w:cs="Helvetica"/>
                <w:b/>
                <w:bCs/>
                <w:color w:val="000000"/>
                <w:sz w:val="17"/>
                <w:szCs w:val="17"/>
              </w:rPr>
            </w:pPr>
          </w:p>
          <w:p w:rsidR="006B46EA" w:rsidRPr="006B46EA" w:rsidP="006B46EA" w14:paraId="44DEA75D" w14:textId="77777777">
            <w:pPr>
              <w:spacing w:after="0"/>
              <w:rPr>
                <w:rFonts w:ascii="Helvetica" w:hAnsi="Helvetica" w:cs="Helvetica"/>
                <w:sz w:val="17"/>
                <w:szCs w:val="17"/>
              </w:rPr>
            </w:pPr>
            <w:r w:rsidRPr="006B46EA">
              <w:rPr>
                <w:rFonts w:ascii="Helvetica" w:hAnsi="Helvetica" w:cs="Helvetica"/>
                <w:b/>
                <w:bCs/>
                <w:color w:val="000000"/>
                <w:sz w:val="17"/>
                <w:szCs w:val="17"/>
              </w:rPr>
              <w:t>Collection Tool</w:t>
            </w:r>
          </w:p>
        </w:tc>
        <w:tc>
          <w:tcPr>
            <w:tcW w:w="990" w:type="dxa"/>
            <w:shd w:val="clear" w:color="auto" w:fill="D9D9D9" w:themeFill="background1" w:themeFillShade="D9"/>
            <w:vAlign w:val="center"/>
          </w:tcPr>
          <w:p w:rsidR="006B46EA" w:rsidRPr="006B46EA" w:rsidP="006B46EA" w14:paraId="2CC77E37" w14:textId="77777777">
            <w:pPr>
              <w:spacing w:after="0"/>
              <w:rPr>
                <w:rFonts w:ascii="Helvetica" w:hAnsi="Helvetica" w:cs="Helvetica"/>
                <w:sz w:val="17"/>
                <w:szCs w:val="17"/>
              </w:rPr>
            </w:pPr>
            <w:r w:rsidRPr="006B46EA">
              <w:rPr>
                <w:rFonts w:ascii="Helvetica" w:hAnsi="Helvetica" w:cs="Helvetica"/>
                <w:b/>
                <w:bCs/>
                <w:color w:val="000000"/>
                <w:sz w:val="17"/>
                <w:szCs w:val="17"/>
              </w:rPr>
              <w:t>Number of Respondents</w:t>
            </w:r>
          </w:p>
        </w:tc>
        <w:tc>
          <w:tcPr>
            <w:tcW w:w="1260" w:type="dxa"/>
            <w:shd w:val="clear" w:color="auto" w:fill="D9D9D9" w:themeFill="background1" w:themeFillShade="D9"/>
            <w:vAlign w:val="center"/>
          </w:tcPr>
          <w:p w:rsidR="006B46EA" w:rsidRPr="006B46EA" w:rsidP="006B46EA" w14:paraId="7C41DF3D" w14:textId="77777777">
            <w:pPr>
              <w:spacing w:after="0"/>
              <w:rPr>
                <w:rFonts w:ascii="Helvetica" w:hAnsi="Helvetica" w:cs="Helvetica"/>
                <w:sz w:val="17"/>
                <w:szCs w:val="17"/>
              </w:rPr>
            </w:pPr>
            <w:r w:rsidRPr="006B46EA">
              <w:rPr>
                <w:rFonts w:ascii="Helvetica" w:hAnsi="Helvetica" w:cs="Helvetica"/>
                <w:b/>
                <w:bCs/>
                <w:color w:val="000000"/>
                <w:sz w:val="17"/>
                <w:szCs w:val="17"/>
              </w:rPr>
              <w:t>Frequency of Response</w:t>
            </w:r>
          </w:p>
        </w:tc>
        <w:tc>
          <w:tcPr>
            <w:tcW w:w="1170" w:type="dxa"/>
            <w:shd w:val="clear" w:color="auto" w:fill="D9D9D9" w:themeFill="background1" w:themeFillShade="D9"/>
            <w:vAlign w:val="center"/>
          </w:tcPr>
          <w:p w:rsidR="006B46EA" w:rsidRPr="006B46EA" w:rsidP="006B46EA" w14:paraId="061E3082" w14:textId="77777777">
            <w:pPr>
              <w:spacing w:after="0"/>
              <w:rPr>
                <w:rFonts w:ascii="Helvetica" w:hAnsi="Helvetica" w:cs="Helvetica"/>
                <w:sz w:val="17"/>
                <w:szCs w:val="17"/>
              </w:rPr>
            </w:pPr>
            <w:r w:rsidRPr="006B46EA">
              <w:rPr>
                <w:rFonts w:ascii="Helvetica" w:hAnsi="Helvetica" w:cs="Helvetica"/>
                <w:b/>
                <w:bCs/>
                <w:color w:val="000000"/>
                <w:sz w:val="17"/>
                <w:szCs w:val="17"/>
              </w:rPr>
              <w:t>Responses Per Year</w:t>
            </w:r>
          </w:p>
        </w:tc>
        <w:tc>
          <w:tcPr>
            <w:tcW w:w="1080" w:type="dxa"/>
            <w:shd w:val="clear" w:color="auto" w:fill="D9D9D9" w:themeFill="background1" w:themeFillShade="D9"/>
            <w:vAlign w:val="center"/>
          </w:tcPr>
          <w:p w:rsidR="006B46EA" w:rsidRPr="006B46EA" w:rsidP="006B46EA" w14:paraId="4F379CC1" w14:textId="77777777">
            <w:pPr>
              <w:spacing w:after="0"/>
              <w:rPr>
                <w:rFonts w:ascii="Helvetica" w:hAnsi="Helvetica" w:cs="Helvetica"/>
                <w:sz w:val="17"/>
                <w:szCs w:val="17"/>
              </w:rPr>
            </w:pPr>
            <w:r w:rsidRPr="006B46EA">
              <w:rPr>
                <w:rFonts w:ascii="Helvetica" w:hAnsi="Helvetica" w:cs="Helvetica"/>
                <w:b/>
                <w:bCs/>
                <w:color w:val="000000"/>
                <w:sz w:val="17"/>
                <w:szCs w:val="17"/>
              </w:rPr>
              <w:t>Average</w:t>
            </w:r>
            <w:r w:rsidRPr="006B46EA">
              <w:rPr>
                <w:rFonts w:ascii="Helvetica" w:hAnsi="Helvetica" w:cs="Helvetica"/>
                <w:b/>
                <w:bCs/>
                <w:color w:val="000000"/>
                <w:sz w:val="17"/>
                <w:szCs w:val="17"/>
              </w:rPr>
              <w:br/>
              <w:t>Burden Hours Per Response</w:t>
            </w:r>
          </w:p>
        </w:tc>
        <w:tc>
          <w:tcPr>
            <w:tcW w:w="990" w:type="dxa"/>
            <w:shd w:val="clear" w:color="auto" w:fill="D9D9D9" w:themeFill="background1" w:themeFillShade="D9"/>
            <w:vAlign w:val="center"/>
          </w:tcPr>
          <w:p w:rsidR="006B46EA" w:rsidRPr="006B46EA" w:rsidP="006B46EA" w14:paraId="2385746D" w14:textId="77777777">
            <w:pPr>
              <w:spacing w:after="0"/>
              <w:rPr>
                <w:rFonts w:ascii="Helvetica" w:hAnsi="Helvetica" w:cs="Helvetica"/>
                <w:sz w:val="17"/>
                <w:szCs w:val="17"/>
              </w:rPr>
            </w:pPr>
            <w:r w:rsidRPr="006B46EA">
              <w:rPr>
                <w:rFonts w:ascii="Helvetica" w:hAnsi="Helvetica" w:cs="Helvetica"/>
                <w:b/>
                <w:bCs/>
                <w:color w:val="000000"/>
                <w:sz w:val="17"/>
                <w:szCs w:val="17"/>
              </w:rPr>
              <w:t>Annual Burden Hours</w:t>
            </w:r>
          </w:p>
        </w:tc>
        <w:tc>
          <w:tcPr>
            <w:tcW w:w="1080" w:type="dxa"/>
            <w:shd w:val="clear" w:color="auto" w:fill="D9D9D9" w:themeFill="background1" w:themeFillShade="D9"/>
            <w:vAlign w:val="center"/>
          </w:tcPr>
          <w:p w:rsidR="006B46EA" w:rsidRPr="006B46EA" w:rsidP="006B46EA" w14:paraId="51D04B0B" w14:textId="77777777">
            <w:pPr>
              <w:spacing w:after="0"/>
              <w:ind w:right="-108"/>
              <w:rPr>
                <w:rFonts w:ascii="Helvetica" w:hAnsi="Helvetica" w:cs="Helvetica"/>
                <w:b/>
                <w:bCs/>
                <w:color w:val="000000"/>
                <w:sz w:val="17"/>
                <w:szCs w:val="17"/>
              </w:rPr>
            </w:pPr>
            <w:r w:rsidRPr="006B46EA">
              <w:rPr>
                <w:rFonts w:ascii="Helvetica" w:hAnsi="Helvetica" w:cs="Helvetica"/>
                <w:b/>
                <w:bCs/>
                <w:color w:val="000000"/>
                <w:sz w:val="17"/>
                <w:szCs w:val="17"/>
              </w:rPr>
              <w:t>Hourly Cost per Response</w:t>
            </w:r>
          </w:p>
          <w:p w:rsidR="006B46EA" w:rsidRPr="006B46EA" w:rsidP="006B46EA" w14:paraId="3EDBCFD8" w14:textId="77777777">
            <w:pPr>
              <w:spacing w:after="0"/>
              <w:rPr>
                <w:rFonts w:ascii="Helvetica" w:hAnsi="Helvetica" w:cs="Helvetica"/>
                <w:sz w:val="17"/>
                <w:szCs w:val="17"/>
              </w:rPr>
            </w:pPr>
            <w:r w:rsidRPr="006B46EA">
              <w:rPr>
                <w:rFonts w:ascii="Helvetica" w:hAnsi="Helvetica" w:cs="Helvetica"/>
                <w:b/>
                <w:bCs/>
                <w:color w:val="000000"/>
                <w:sz w:val="17"/>
                <w:szCs w:val="17"/>
              </w:rPr>
              <w:t>(Hourly Wage Rate)</w:t>
            </w:r>
          </w:p>
        </w:tc>
        <w:tc>
          <w:tcPr>
            <w:tcW w:w="1350" w:type="dxa"/>
            <w:shd w:val="clear" w:color="auto" w:fill="D9D9D9" w:themeFill="background1" w:themeFillShade="D9"/>
          </w:tcPr>
          <w:p w:rsidR="006B46EA" w:rsidRPr="006B46EA" w:rsidP="006B46EA" w14:paraId="11C16C0F" w14:textId="77777777">
            <w:pPr>
              <w:spacing w:after="0"/>
              <w:ind w:right="-108"/>
              <w:jc w:val="center"/>
              <w:rPr>
                <w:rFonts w:ascii="Helvetica" w:hAnsi="Helvetica" w:cs="Helvetica"/>
                <w:b/>
                <w:bCs/>
                <w:color w:val="000000"/>
                <w:sz w:val="17"/>
                <w:szCs w:val="17"/>
              </w:rPr>
            </w:pPr>
          </w:p>
          <w:p w:rsidR="006B46EA" w:rsidRPr="006B46EA" w:rsidP="006B46EA" w14:paraId="445B4614" w14:textId="77777777">
            <w:pPr>
              <w:spacing w:after="0"/>
              <w:rPr>
                <w:rFonts w:ascii="Helvetica" w:hAnsi="Helvetica" w:cs="Helvetica"/>
                <w:sz w:val="17"/>
                <w:szCs w:val="17"/>
              </w:rPr>
            </w:pPr>
            <w:r w:rsidRPr="006B46EA">
              <w:rPr>
                <w:rFonts w:ascii="Helvetica" w:hAnsi="Helvetica" w:cs="Helvetica"/>
                <w:b/>
                <w:bCs/>
                <w:color w:val="000000"/>
                <w:sz w:val="17"/>
                <w:szCs w:val="17"/>
              </w:rPr>
              <w:t>Total Annual Respondent Cost</w:t>
            </w:r>
          </w:p>
        </w:tc>
      </w:tr>
      <w:tr w14:paraId="6A5E0E6F"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11E22E2D" w14:textId="77777777">
            <w:pPr>
              <w:spacing w:after="0"/>
              <w:rPr>
                <w:rFonts w:ascii="Helvetica" w:hAnsi="Helvetica" w:cs="Helvetica"/>
                <w:b/>
                <w:bCs/>
                <w:sz w:val="17"/>
                <w:szCs w:val="17"/>
              </w:rPr>
            </w:pPr>
            <w:r w:rsidRPr="006B46EA">
              <w:rPr>
                <w:rFonts w:ascii="Helvetica" w:hAnsi="Helvetica" w:cs="Helvetica"/>
                <w:b/>
                <w:bCs/>
                <w:sz w:val="17"/>
                <w:szCs w:val="17"/>
              </w:rPr>
              <w:t>Non-profit (National and Regional Intermediaries, Multi-State Organizations, Local HUD- approved HCAs)</w:t>
            </w:r>
          </w:p>
        </w:tc>
        <w:tc>
          <w:tcPr>
            <w:tcW w:w="1710" w:type="dxa"/>
            <w:vAlign w:val="center"/>
          </w:tcPr>
          <w:p w:rsidR="006B46EA" w:rsidRPr="006B46EA" w:rsidP="006B46EA" w14:paraId="2D121D09" w14:textId="77777777">
            <w:pPr>
              <w:spacing w:after="0"/>
              <w:jc w:val="center"/>
              <w:rPr>
                <w:rFonts w:ascii="Helvetica" w:hAnsi="Helvetica" w:cs="Helvetica"/>
                <w:sz w:val="17"/>
                <w:szCs w:val="17"/>
              </w:rPr>
            </w:pPr>
            <w:r w:rsidRPr="006B46EA">
              <w:rPr>
                <w:rFonts w:ascii="Helvetica" w:hAnsi="Helvetica" w:cs="Helvetica"/>
                <w:sz w:val="17"/>
                <w:szCs w:val="17"/>
              </w:rPr>
              <w:t>Counseling   Standardization</w:t>
            </w:r>
          </w:p>
          <w:p w:rsidR="006B46EA" w:rsidRPr="006B46EA" w:rsidP="006B46EA" w14:paraId="2AF0ADF3" w14:textId="77777777">
            <w:pPr>
              <w:spacing w:after="0" w:line="240" w:lineRule="auto"/>
              <w:jc w:val="center"/>
              <w:rPr>
                <w:rFonts w:ascii="Helvetica" w:hAnsi="Helvetica" w:cs="Helvetica"/>
                <w:sz w:val="17"/>
                <w:szCs w:val="17"/>
              </w:rPr>
            </w:pPr>
          </w:p>
        </w:tc>
        <w:tc>
          <w:tcPr>
            <w:tcW w:w="990" w:type="dxa"/>
            <w:shd w:val="clear" w:color="auto" w:fill="D9D9D9" w:themeFill="background1" w:themeFillShade="D9"/>
          </w:tcPr>
          <w:p w:rsidR="006B46EA" w:rsidRPr="006B46EA" w:rsidP="006B46EA" w14:paraId="6E4E0849" w14:textId="77777777">
            <w:pPr>
              <w:spacing w:after="0"/>
              <w:jc w:val="center"/>
              <w:rPr>
                <w:rFonts w:ascii="Helvetica" w:hAnsi="Helvetica" w:cs="Helvetica"/>
                <w:sz w:val="17"/>
                <w:szCs w:val="17"/>
              </w:rPr>
            </w:pPr>
          </w:p>
          <w:p w:rsidR="006B46EA" w:rsidRPr="006B46EA" w:rsidP="006B46EA" w14:paraId="42A0BD86" w14:textId="77777777">
            <w:pPr>
              <w:spacing w:after="0"/>
              <w:jc w:val="center"/>
              <w:rPr>
                <w:rFonts w:ascii="Helvetica" w:hAnsi="Helvetica" w:cs="Helvetica"/>
                <w:sz w:val="17"/>
                <w:szCs w:val="17"/>
              </w:rPr>
            </w:pPr>
            <w:r w:rsidRPr="006B46EA">
              <w:rPr>
                <w:rFonts w:ascii="Helvetica" w:hAnsi="Helvetica" w:cs="Helvetica"/>
                <w:sz w:val="17"/>
                <w:szCs w:val="17"/>
              </w:rPr>
              <w:t>13,125</w:t>
            </w:r>
          </w:p>
        </w:tc>
        <w:tc>
          <w:tcPr>
            <w:tcW w:w="1260" w:type="dxa"/>
          </w:tcPr>
          <w:p w:rsidR="006B46EA" w:rsidRPr="006B46EA" w:rsidP="006B46EA" w14:paraId="2B9391D3" w14:textId="77777777">
            <w:pPr>
              <w:spacing w:after="0"/>
              <w:rPr>
                <w:rFonts w:ascii="Helvetica" w:hAnsi="Helvetica" w:cs="Helvetica"/>
                <w:sz w:val="17"/>
                <w:szCs w:val="17"/>
              </w:rPr>
            </w:pPr>
          </w:p>
          <w:p w:rsidR="006B46EA" w:rsidRPr="006B46EA" w:rsidP="006B46EA" w14:paraId="574E24D1"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6BE7459B" w14:textId="77777777">
            <w:pPr>
              <w:spacing w:after="0"/>
              <w:jc w:val="center"/>
              <w:rPr>
                <w:rFonts w:ascii="Helvetica" w:hAnsi="Helvetica" w:cs="Helvetica"/>
                <w:sz w:val="17"/>
                <w:szCs w:val="17"/>
              </w:rPr>
            </w:pPr>
          </w:p>
          <w:p w:rsidR="006B46EA" w:rsidRPr="006B46EA" w:rsidP="006B46EA" w14:paraId="226649CA" w14:textId="77777777">
            <w:pPr>
              <w:spacing w:after="0"/>
              <w:jc w:val="center"/>
              <w:rPr>
                <w:rFonts w:ascii="Helvetica" w:hAnsi="Helvetica" w:cs="Helvetica"/>
                <w:sz w:val="17"/>
                <w:szCs w:val="17"/>
              </w:rPr>
            </w:pPr>
            <w:r w:rsidRPr="006B46EA">
              <w:rPr>
                <w:rFonts w:ascii="Helvetica" w:hAnsi="Helvetica" w:cs="Helvetica"/>
                <w:sz w:val="17"/>
                <w:szCs w:val="17"/>
              </w:rPr>
              <w:t>13,125</w:t>
            </w:r>
          </w:p>
        </w:tc>
        <w:tc>
          <w:tcPr>
            <w:tcW w:w="1080" w:type="dxa"/>
          </w:tcPr>
          <w:p w:rsidR="006B46EA" w:rsidRPr="006B46EA" w:rsidP="006B46EA" w14:paraId="4929953C" w14:textId="77777777">
            <w:pPr>
              <w:spacing w:after="0"/>
              <w:rPr>
                <w:rFonts w:ascii="Helvetica" w:hAnsi="Helvetica" w:cs="Helvetica"/>
                <w:sz w:val="17"/>
                <w:szCs w:val="17"/>
              </w:rPr>
            </w:pPr>
            <w:r w:rsidRPr="006B46EA">
              <w:rPr>
                <w:rFonts w:ascii="Helvetica" w:hAnsi="Helvetica" w:cs="Helvetica"/>
                <w:sz w:val="17"/>
                <w:szCs w:val="17"/>
              </w:rPr>
              <w:t>1.25</w:t>
            </w:r>
          </w:p>
        </w:tc>
        <w:tc>
          <w:tcPr>
            <w:tcW w:w="990" w:type="dxa"/>
            <w:shd w:val="clear" w:color="auto" w:fill="D9D9D9" w:themeFill="background1" w:themeFillShade="D9"/>
          </w:tcPr>
          <w:p w:rsidR="006B46EA" w:rsidRPr="006B46EA" w:rsidP="006B46EA" w14:paraId="5B4F0A3E" w14:textId="77777777">
            <w:pPr>
              <w:spacing w:after="0"/>
              <w:rPr>
                <w:rFonts w:ascii="Helvetica" w:hAnsi="Helvetica" w:cs="Helvetica"/>
                <w:sz w:val="17"/>
                <w:szCs w:val="17"/>
              </w:rPr>
            </w:pPr>
            <w:r w:rsidRPr="006B46EA">
              <w:rPr>
                <w:rFonts w:ascii="Helvetica" w:hAnsi="Helvetica" w:cs="Helvetica"/>
                <w:sz w:val="17"/>
                <w:szCs w:val="17"/>
              </w:rPr>
              <w:t>16,406.25</w:t>
            </w:r>
          </w:p>
        </w:tc>
        <w:tc>
          <w:tcPr>
            <w:tcW w:w="1080" w:type="dxa"/>
          </w:tcPr>
          <w:p w:rsidR="006B46EA" w:rsidRPr="006B46EA" w:rsidP="006B46EA" w14:paraId="0248D880" w14:textId="5C4E04A0">
            <w:pPr>
              <w:spacing w:after="0"/>
              <w:rPr>
                <w:rFonts w:ascii="Helvetica" w:hAnsi="Helvetica" w:cs="Helvetica"/>
                <w:sz w:val="17"/>
                <w:szCs w:val="17"/>
              </w:rPr>
            </w:pPr>
            <w:r w:rsidRPr="006B46EA">
              <w:rPr>
                <w:rFonts w:ascii="Helvetica" w:hAnsi="Helvetica" w:cs="Helvetica"/>
                <w:sz w:val="17"/>
                <w:szCs w:val="17"/>
              </w:rPr>
              <w:t>$</w:t>
            </w:r>
            <w:r w:rsidR="00726CE1">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3FA65029" w14:textId="38145693">
            <w:pPr>
              <w:spacing w:after="0"/>
              <w:rPr>
                <w:rFonts w:ascii="Helvetica" w:hAnsi="Helvetica" w:cs="Helvetica"/>
                <w:sz w:val="17"/>
                <w:szCs w:val="17"/>
              </w:rPr>
            </w:pPr>
            <w:r w:rsidRPr="006B46EA">
              <w:rPr>
                <w:rFonts w:ascii="Helvetica" w:hAnsi="Helvetica" w:cs="Helvetica"/>
                <w:sz w:val="17"/>
                <w:szCs w:val="17"/>
              </w:rPr>
              <w:t>$</w:t>
            </w:r>
            <w:r w:rsidR="00E63BF7">
              <w:rPr>
                <w:rFonts w:ascii="Helvetica" w:hAnsi="Helvetica" w:cs="Helvetica"/>
                <w:sz w:val="17"/>
                <w:szCs w:val="17"/>
              </w:rPr>
              <w:t>881,671</w:t>
            </w:r>
            <w:r w:rsidR="00E44FF9">
              <w:rPr>
                <w:rFonts w:ascii="Helvetica" w:hAnsi="Helvetica" w:cs="Helvetica"/>
                <w:sz w:val="17"/>
                <w:szCs w:val="17"/>
              </w:rPr>
              <w:t>.8</w:t>
            </w:r>
            <w:r w:rsidR="00B12D65">
              <w:rPr>
                <w:rFonts w:ascii="Helvetica" w:hAnsi="Helvetica" w:cs="Helvetica"/>
                <w:sz w:val="17"/>
                <w:szCs w:val="17"/>
              </w:rPr>
              <w:t>8</w:t>
            </w:r>
          </w:p>
        </w:tc>
      </w:tr>
      <w:tr w14:paraId="018E32B7"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355CAB7D" w14:textId="77777777">
            <w:pPr>
              <w:spacing w:after="0"/>
              <w:rPr>
                <w:rFonts w:ascii="Helvetica" w:hAnsi="Helvetica" w:cs="Helvetica"/>
                <w:b/>
                <w:bCs/>
                <w:sz w:val="17"/>
                <w:szCs w:val="17"/>
              </w:rPr>
            </w:pPr>
            <w:r w:rsidRPr="006B46EA">
              <w:rPr>
                <w:rFonts w:ascii="Helvetica" w:hAnsi="Helvetica" w:cs="Helvetica"/>
                <w:b/>
                <w:bCs/>
                <w:sz w:val="17"/>
                <w:szCs w:val="17"/>
              </w:rPr>
              <w:t xml:space="preserve">State, Local, or </w:t>
            </w:r>
            <w:r w:rsidRPr="006B46EA">
              <w:rPr>
                <w:rFonts w:ascii="Helvetica" w:hAnsi="Helvetica" w:cs="Helvetica"/>
                <w:b/>
                <w:bCs/>
                <w:sz w:val="17"/>
                <w:szCs w:val="17"/>
              </w:rPr>
              <w:t>Tribal Government HCAs</w:t>
            </w:r>
          </w:p>
          <w:p w:rsidR="006B46EA" w:rsidRPr="006B46EA" w:rsidP="006B46EA" w14:paraId="3F2BBB38" w14:textId="77777777">
            <w:pPr>
              <w:spacing w:after="0"/>
              <w:rPr>
                <w:rFonts w:ascii="Helvetica" w:hAnsi="Helvetica" w:cs="Helvetica"/>
                <w:b/>
                <w:bCs/>
                <w:sz w:val="17"/>
                <w:szCs w:val="17"/>
              </w:rPr>
            </w:pPr>
          </w:p>
        </w:tc>
        <w:tc>
          <w:tcPr>
            <w:tcW w:w="1710" w:type="dxa"/>
            <w:vAlign w:val="center"/>
          </w:tcPr>
          <w:p w:rsidR="006B46EA" w:rsidRPr="006B46EA" w:rsidP="006B46EA" w14:paraId="0BBA20E6"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Counseling Standardization</w:t>
            </w:r>
          </w:p>
        </w:tc>
        <w:tc>
          <w:tcPr>
            <w:tcW w:w="990" w:type="dxa"/>
            <w:shd w:val="clear" w:color="auto" w:fill="D9D9D9" w:themeFill="background1" w:themeFillShade="D9"/>
          </w:tcPr>
          <w:p w:rsidR="006B46EA" w:rsidRPr="006B46EA" w:rsidP="006B46EA" w14:paraId="7E8CCAF4" w14:textId="77777777">
            <w:pPr>
              <w:spacing w:after="0"/>
              <w:jc w:val="center"/>
              <w:rPr>
                <w:rFonts w:ascii="Helvetica" w:hAnsi="Helvetica" w:cs="Helvetica"/>
                <w:sz w:val="17"/>
                <w:szCs w:val="17"/>
              </w:rPr>
            </w:pPr>
            <w:r w:rsidRPr="006B46EA">
              <w:rPr>
                <w:rFonts w:ascii="Helvetica" w:hAnsi="Helvetica" w:cs="Helvetica"/>
                <w:sz w:val="17"/>
                <w:szCs w:val="17"/>
              </w:rPr>
              <w:t>875</w:t>
            </w:r>
          </w:p>
        </w:tc>
        <w:tc>
          <w:tcPr>
            <w:tcW w:w="1260" w:type="dxa"/>
          </w:tcPr>
          <w:p w:rsidR="006B46EA" w:rsidRPr="006B46EA" w:rsidP="006B46EA" w14:paraId="7A52E3B4"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58F67457" w14:textId="77777777">
            <w:pPr>
              <w:spacing w:after="0"/>
              <w:jc w:val="center"/>
              <w:rPr>
                <w:rFonts w:ascii="Helvetica" w:hAnsi="Helvetica" w:cs="Helvetica"/>
                <w:sz w:val="17"/>
                <w:szCs w:val="17"/>
              </w:rPr>
            </w:pPr>
            <w:r w:rsidRPr="006B46EA">
              <w:rPr>
                <w:rFonts w:ascii="Helvetica" w:hAnsi="Helvetica" w:cs="Helvetica"/>
                <w:sz w:val="17"/>
                <w:szCs w:val="17"/>
              </w:rPr>
              <w:t>875</w:t>
            </w:r>
          </w:p>
        </w:tc>
        <w:tc>
          <w:tcPr>
            <w:tcW w:w="1080" w:type="dxa"/>
          </w:tcPr>
          <w:p w:rsidR="006B46EA" w:rsidRPr="006B46EA" w:rsidP="006B46EA" w14:paraId="01DA0281" w14:textId="77777777">
            <w:pPr>
              <w:spacing w:after="0"/>
              <w:rPr>
                <w:rFonts w:ascii="Helvetica" w:hAnsi="Helvetica" w:cs="Helvetica"/>
                <w:sz w:val="17"/>
                <w:szCs w:val="17"/>
              </w:rPr>
            </w:pPr>
            <w:r w:rsidRPr="006B46EA">
              <w:rPr>
                <w:rFonts w:ascii="Helvetica" w:hAnsi="Helvetica" w:cs="Helvetica"/>
                <w:sz w:val="17"/>
                <w:szCs w:val="17"/>
              </w:rPr>
              <w:t>1.25</w:t>
            </w:r>
          </w:p>
        </w:tc>
        <w:tc>
          <w:tcPr>
            <w:tcW w:w="990" w:type="dxa"/>
            <w:shd w:val="clear" w:color="auto" w:fill="D9D9D9" w:themeFill="background1" w:themeFillShade="D9"/>
          </w:tcPr>
          <w:p w:rsidR="006B46EA" w:rsidRPr="006B46EA" w:rsidP="006B46EA" w14:paraId="239EBAA0" w14:textId="77777777">
            <w:pPr>
              <w:spacing w:after="0"/>
              <w:rPr>
                <w:rFonts w:ascii="Helvetica" w:hAnsi="Helvetica" w:cs="Helvetica"/>
                <w:sz w:val="17"/>
                <w:szCs w:val="17"/>
              </w:rPr>
            </w:pPr>
            <w:r w:rsidRPr="006B46EA">
              <w:rPr>
                <w:rFonts w:ascii="Helvetica" w:hAnsi="Helvetica" w:cs="Helvetica"/>
                <w:sz w:val="17"/>
                <w:szCs w:val="17"/>
              </w:rPr>
              <w:t>1,093.75</w:t>
            </w:r>
          </w:p>
        </w:tc>
        <w:tc>
          <w:tcPr>
            <w:tcW w:w="1080" w:type="dxa"/>
          </w:tcPr>
          <w:p w:rsidR="006B46EA" w:rsidRPr="006B46EA" w:rsidP="006B46EA" w14:paraId="1B6A429A" w14:textId="7F4A272E">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5689DA72" w14:textId="5ACE117C">
            <w:pPr>
              <w:spacing w:after="0"/>
              <w:rPr>
                <w:rFonts w:ascii="Helvetica" w:hAnsi="Helvetica" w:cs="Helvetica"/>
                <w:sz w:val="17"/>
                <w:szCs w:val="17"/>
              </w:rPr>
            </w:pPr>
            <w:r w:rsidRPr="006B46EA">
              <w:rPr>
                <w:rFonts w:ascii="Helvetica" w:hAnsi="Helvetica" w:cs="Helvetica"/>
                <w:sz w:val="17"/>
                <w:szCs w:val="17"/>
              </w:rPr>
              <w:t>$5</w:t>
            </w:r>
            <w:r w:rsidR="004121CC">
              <w:rPr>
                <w:rFonts w:ascii="Helvetica" w:hAnsi="Helvetica" w:cs="Helvetica"/>
                <w:sz w:val="17"/>
                <w:szCs w:val="17"/>
              </w:rPr>
              <w:t>8,778.1</w:t>
            </w:r>
            <w:r w:rsidR="008855F1">
              <w:rPr>
                <w:rFonts w:ascii="Helvetica" w:hAnsi="Helvetica" w:cs="Helvetica"/>
                <w:sz w:val="17"/>
                <w:szCs w:val="17"/>
              </w:rPr>
              <w:t>3</w:t>
            </w:r>
          </w:p>
        </w:tc>
      </w:tr>
      <w:tr w14:paraId="2C9D2C36"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473C4E27" w14:textId="77777777">
            <w:pPr>
              <w:spacing w:after="0"/>
              <w:rPr>
                <w:rFonts w:ascii="Helvetica" w:hAnsi="Helvetica" w:cs="Helvetica"/>
                <w:b/>
                <w:bCs/>
                <w:sz w:val="17"/>
                <w:szCs w:val="17"/>
              </w:rPr>
            </w:pPr>
            <w:bookmarkStart w:id="5" w:name="_Hlk125547604"/>
            <w:r w:rsidRPr="006B46EA">
              <w:rPr>
                <w:rFonts w:ascii="Helvetica" w:hAnsi="Helvetica" w:cs="Helvetica"/>
                <w:b/>
                <w:bCs/>
                <w:sz w:val="17"/>
                <w:szCs w:val="17"/>
              </w:rPr>
              <w:t>Non-profit (Intermediaries, Multi-State   Organizations, Local HCAs)</w:t>
            </w:r>
          </w:p>
        </w:tc>
        <w:tc>
          <w:tcPr>
            <w:tcW w:w="1710" w:type="dxa"/>
            <w:vAlign w:val="center"/>
          </w:tcPr>
          <w:p w:rsidR="006B46EA" w:rsidRPr="006B46EA" w:rsidP="006B46EA" w14:paraId="6F8F066F"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“Certificate of HECM Counseling”/ HUD-92902</w:t>
            </w:r>
          </w:p>
        </w:tc>
        <w:tc>
          <w:tcPr>
            <w:tcW w:w="990" w:type="dxa"/>
            <w:shd w:val="clear" w:color="auto" w:fill="D9D9D9" w:themeFill="background1" w:themeFillShade="D9"/>
          </w:tcPr>
          <w:p w:rsidR="006B46EA" w:rsidRPr="006B46EA" w:rsidP="006B46EA" w14:paraId="5CF6B494" w14:textId="77777777">
            <w:pPr>
              <w:spacing w:after="0"/>
              <w:jc w:val="center"/>
              <w:rPr>
                <w:rFonts w:ascii="Helvetica" w:hAnsi="Helvetica" w:cs="Helvetica"/>
                <w:sz w:val="17"/>
                <w:szCs w:val="17"/>
              </w:rPr>
            </w:pPr>
            <w:r w:rsidRPr="006B46EA">
              <w:rPr>
                <w:rFonts w:ascii="Helvetica" w:hAnsi="Helvetica" w:cs="Helvetica"/>
                <w:sz w:val="17"/>
                <w:szCs w:val="17"/>
              </w:rPr>
              <w:t>13,125</w:t>
            </w:r>
          </w:p>
        </w:tc>
        <w:tc>
          <w:tcPr>
            <w:tcW w:w="1260" w:type="dxa"/>
          </w:tcPr>
          <w:p w:rsidR="006B46EA" w:rsidRPr="006B46EA" w:rsidP="006B46EA" w14:paraId="7F7A6D1A"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16B86866" w14:textId="77777777">
            <w:pPr>
              <w:spacing w:after="0"/>
              <w:jc w:val="center"/>
              <w:rPr>
                <w:rFonts w:ascii="Helvetica" w:hAnsi="Helvetica" w:cs="Helvetica"/>
                <w:sz w:val="17"/>
                <w:szCs w:val="17"/>
              </w:rPr>
            </w:pPr>
            <w:r w:rsidRPr="006B46EA">
              <w:rPr>
                <w:rFonts w:ascii="Helvetica" w:hAnsi="Helvetica" w:cs="Helvetica"/>
                <w:sz w:val="17"/>
                <w:szCs w:val="17"/>
              </w:rPr>
              <w:t>13,125</w:t>
            </w:r>
          </w:p>
        </w:tc>
        <w:tc>
          <w:tcPr>
            <w:tcW w:w="1080" w:type="dxa"/>
          </w:tcPr>
          <w:p w:rsidR="006B46EA" w:rsidRPr="006B46EA" w:rsidP="006B46EA" w14:paraId="3B89BE89" w14:textId="77777777">
            <w:pPr>
              <w:spacing w:after="0"/>
              <w:rPr>
                <w:rFonts w:ascii="Helvetica" w:hAnsi="Helvetica" w:cs="Helvetica"/>
                <w:sz w:val="17"/>
                <w:szCs w:val="17"/>
              </w:rPr>
            </w:pPr>
            <w:r w:rsidRPr="006B46EA">
              <w:rPr>
                <w:rFonts w:ascii="Helvetica" w:hAnsi="Helvetica" w:cs="Helvetica"/>
                <w:sz w:val="17"/>
                <w:szCs w:val="17"/>
              </w:rPr>
              <w:t>2</w:t>
            </w:r>
          </w:p>
        </w:tc>
        <w:tc>
          <w:tcPr>
            <w:tcW w:w="990" w:type="dxa"/>
            <w:shd w:val="clear" w:color="auto" w:fill="D9D9D9" w:themeFill="background1" w:themeFillShade="D9"/>
          </w:tcPr>
          <w:p w:rsidR="006B46EA" w:rsidRPr="006B46EA" w:rsidP="006B46EA" w14:paraId="2E5F716D" w14:textId="77777777">
            <w:pPr>
              <w:spacing w:after="0"/>
              <w:rPr>
                <w:rFonts w:ascii="Helvetica" w:hAnsi="Helvetica" w:cs="Helvetica"/>
                <w:sz w:val="17"/>
                <w:szCs w:val="17"/>
              </w:rPr>
            </w:pPr>
            <w:r w:rsidRPr="006B46EA">
              <w:rPr>
                <w:rFonts w:ascii="Helvetica" w:hAnsi="Helvetica" w:cs="Helvetica"/>
                <w:sz w:val="17"/>
                <w:szCs w:val="17"/>
              </w:rPr>
              <w:t>26,250</w:t>
            </w:r>
          </w:p>
        </w:tc>
        <w:tc>
          <w:tcPr>
            <w:tcW w:w="1080" w:type="dxa"/>
          </w:tcPr>
          <w:p w:rsidR="006B46EA" w:rsidRPr="006B46EA" w:rsidP="006B46EA" w14:paraId="1E8F2C68" w14:textId="2E81B2F7">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75A74208" w14:textId="40BB7D4E">
            <w:pPr>
              <w:spacing w:after="0"/>
              <w:rPr>
                <w:rFonts w:ascii="Helvetica" w:hAnsi="Helvetica" w:cs="Helvetica"/>
                <w:sz w:val="17"/>
                <w:szCs w:val="17"/>
              </w:rPr>
            </w:pPr>
            <w:r w:rsidRPr="006B46EA">
              <w:rPr>
                <w:rFonts w:ascii="Helvetica" w:hAnsi="Helvetica" w:cs="Helvetica"/>
                <w:sz w:val="17"/>
                <w:szCs w:val="17"/>
              </w:rPr>
              <w:t>$1</w:t>
            </w:r>
            <w:r w:rsidR="008855F1">
              <w:rPr>
                <w:rFonts w:ascii="Helvetica" w:hAnsi="Helvetica" w:cs="Helvetica"/>
                <w:sz w:val="17"/>
                <w:szCs w:val="17"/>
              </w:rPr>
              <w:t>,</w:t>
            </w:r>
            <w:r w:rsidR="00086828">
              <w:rPr>
                <w:rFonts w:ascii="Helvetica" w:hAnsi="Helvetica" w:cs="Helvetica"/>
                <w:sz w:val="17"/>
                <w:szCs w:val="17"/>
              </w:rPr>
              <w:t>410,675</w:t>
            </w:r>
            <w:r w:rsidR="008855F1">
              <w:rPr>
                <w:rFonts w:ascii="Helvetica" w:hAnsi="Helvetica" w:cs="Helvetica"/>
                <w:sz w:val="17"/>
                <w:szCs w:val="17"/>
              </w:rPr>
              <w:t>.00</w:t>
            </w:r>
          </w:p>
        </w:tc>
      </w:tr>
      <w:bookmarkEnd w:id="5"/>
      <w:tr w14:paraId="61A779F8"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24B5DE79" w14:textId="77777777">
            <w:pPr>
              <w:spacing w:after="0"/>
              <w:rPr>
                <w:rFonts w:ascii="Helvetica" w:hAnsi="Helvetica" w:cs="Helvetica"/>
                <w:b/>
                <w:bCs/>
                <w:sz w:val="17"/>
                <w:szCs w:val="17"/>
              </w:rPr>
            </w:pPr>
            <w:r w:rsidRPr="006B46EA">
              <w:rPr>
                <w:rFonts w:ascii="Helvetica" w:hAnsi="Helvetica" w:cs="Helvetica"/>
                <w:b/>
                <w:bCs/>
                <w:sz w:val="17"/>
                <w:szCs w:val="17"/>
              </w:rPr>
              <w:t>State, Local, or Tribal Govt.</w:t>
            </w:r>
          </w:p>
        </w:tc>
        <w:tc>
          <w:tcPr>
            <w:tcW w:w="1710" w:type="dxa"/>
          </w:tcPr>
          <w:p w:rsidR="006B46EA" w:rsidRPr="006B46EA" w:rsidP="006B46EA" w14:paraId="70248D0A"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 xml:space="preserve">“Certificate of HECM </w:t>
            </w:r>
            <w:r w:rsidRPr="006B46EA">
              <w:rPr>
                <w:rFonts w:ascii="Helvetica" w:hAnsi="Helvetica" w:cs="Helvetica"/>
                <w:bCs/>
                <w:color w:val="000000"/>
                <w:sz w:val="17"/>
                <w:szCs w:val="17"/>
              </w:rPr>
              <w:t>Counseling”/ HUD-92902</w:t>
            </w:r>
          </w:p>
        </w:tc>
        <w:tc>
          <w:tcPr>
            <w:tcW w:w="990" w:type="dxa"/>
            <w:shd w:val="clear" w:color="auto" w:fill="D9D9D9" w:themeFill="background1" w:themeFillShade="D9"/>
          </w:tcPr>
          <w:p w:rsidR="006B46EA" w:rsidRPr="006B46EA" w:rsidP="006B46EA" w14:paraId="4543A49B" w14:textId="77777777">
            <w:pPr>
              <w:spacing w:after="0"/>
              <w:jc w:val="center"/>
              <w:rPr>
                <w:rFonts w:ascii="Helvetica" w:hAnsi="Helvetica" w:cs="Helvetica"/>
                <w:sz w:val="17"/>
                <w:szCs w:val="17"/>
              </w:rPr>
            </w:pPr>
            <w:r w:rsidRPr="006B46EA">
              <w:rPr>
                <w:rFonts w:ascii="Helvetica" w:hAnsi="Helvetica" w:cs="Helvetica"/>
                <w:sz w:val="17"/>
                <w:szCs w:val="17"/>
              </w:rPr>
              <w:t>875</w:t>
            </w:r>
          </w:p>
        </w:tc>
        <w:tc>
          <w:tcPr>
            <w:tcW w:w="1260" w:type="dxa"/>
          </w:tcPr>
          <w:p w:rsidR="006B46EA" w:rsidRPr="006B46EA" w:rsidP="006B46EA" w14:paraId="4F0E9E68"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7EDFDC49" w14:textId="77777777">
            <w:pPr>
              <w:spacing w:after="0"/>
              <w:jc w:val="center"/>
              <w:rPr>
                <w:rFonts w:ascii="Helvetica" w:hAnsi="Helvetica" w:cs="Helvetica"/>
                <w:sz w:val="17"/>
                <w:szCs w:val="17"/>
              </w:rPr>
            </w:pPr>
            <w:r w:rsidRPr="006B46EA">
              <w:rPr>
                <w:rFonts w:ascii="Helvetica" w:hAnsi="Helvetica" w:cs="Helvetica"/>
                <w:sz w:val="17"/>
                <w:szCs w:val="17"/>
              </w:rPr>
              <w:t>875</w:t>
            </w:r>
          </w:p>
        </w:tc>
        <w:tc>
          <w:tcPr>
            <w:tcW w:w="1080" w:type="dxa"/>
          </w:tcPr>
          <w:p w:rsidR="006B46EA" w:rsidRPr="006B46EA" w:rsidP="006B46EA" w14:paraId="6D12DAEC" w14:textId="77777777">
            <w:pPr>
              <w:spacing w:after="0"/>
              <w:rPr>
                <w:rFonts w:ascii="Helvetica" w:hAnsi="Helvetica" w:cs="Helvetica"/>
                <w:sz w:val="17"/>
                <w:szCs w:val="17"/>
              </w:rPr>
            </w:pPr>
            <w:r w:rsidRPr="006B46EA">
              <w:rPr>
                <w:rFonts w:ascii="Helvetica" w:hAnsi="Helvetica" w:cs="Helvetica"/>
                <w:sz w:val="17"/>
                <w:szCs w:val="17"/>
              </w:rPr>
              <w:t>2</w:t>
            </w:r>
          </w:p>
        </w:tc>
        <w:tc>
          <w:tcPr>
            <w:tcW w:w="990" w:type="dxa"/>
            <w:shd w:val="clear" w:color="auto" w:fill="D9D9D9" w:themeFill="background1" w:themeFillShade="D9"/>
          </w:tcPr>
          <w:p w:rsidR="006B46EA" w:rsidRPr="006B46EA" w:rsidP="006B46EA" w14:paraId="07657A10" w14:textId="77777777">
            <w:pPr>
              <w:spacing w:after="0"/>
              <w:rPr>
                <w:rFonts w:ascii="Helvetica" w:hAnsi="Helvetica" w:cs="Helvetica"/>
                <w:sz w:val="17"/>
                <w:szCs w:val="17"/>
              </w:rPr>
            </w:pPr>
            <w:r w:rsidRPr="006B46EA">
              <w:rPr>
                <w:rFonts w:ascii="Helvetica" w:hAnsi="Helvetica" w:cs="Helvetica"/>
                <w:sz w:val="17"/>
                <w:szCs w:val="17"/>
              </w:rPr>
              <w:t>1,750</w:t>
            </w:r>
          </w:p>
        </w:tc>
        <w:tc>
          <w:tcPr>
            <w:tcW w:w="1080" w:type="dxa"/>
          </w:tcPr>
          <w:p w:rsidR="006B46EA" w:rsidRPr="006B46EA" w:rsidP="006B46EA" w14:paraId="5B0861B2" w14:textId="73C2EF6D">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6B98D81B" w14:textId="18681D7D">
            <w:pPr>
              <w:spacing w:after="0"/>
              <w:rPr>
                <w:rFonts w:ascii="Helvetica" w:hAnsi="Helvetica" w:cs="Helvetica"/>
                <w:sz w:val="17"/>
                <w:szCs w:val="17"/>
              </w:rPr>
            </w:pPr>
            <w:r w:rsidRPr="006B46EA">
              <w:rPr>
                <w:rFonts w:ascii="Helvetica" w:hAnsi="Helvetica" w:cs="Helvetica"/>
                <w:sz w:val="17"/>
                <w:szCs w:val="17"/>
              </w:rPr>
              <w:t>$</w:t>
            </w:r>
            <w:r w:rsidR="00505203">
              <w:rPr>
                <w:rFonts w:ascii="Helvetica" w:hAnsi="Helvetica" w:cs="Helvetica"/>
                <w:sz w:val="17"/>
                <w:szCs w:val="17"/>
              </w:rPr>
              <w:t>94,045</w:t>
            </w:r>
            <w:r w:rsidR="008855F1">
              <w:rPr>
                <w:rFonts w:ascii="Helvetica" w:hAnsi="Helvetica" w:cs="Helvetica"/>
                <w:sz w:val="17"/>
                <w:szCs w:val="17"/>
              </w:rPr>
              <w:t>.00</w:t>
            </w:r>
          </w:p>
        </w:tc>
      </w:tr>
      <w:tr w14:paraId="650F9AF1"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70FF0A2A" w14:textId="77777777">
            <w:pPr>
              <w:spacing w:after="0"/>
              <w:rPr>
                <w:rFonts w:ascii="Helvetica" w:hAnsi="Helvetica" w:cs="Helvetica"/>
                <w:b/>
                <w:bCs/>
                <w:sz w:val="17"/>
                <w:szCs w:val="17"/>
              </w:rPr>
            </w:pPr>
            <w:r w:rsidRPr="006B46EA">
              <w:rPr>
                <w:rFonts w:ascii="Helvetica" w:hAnsi="Helvetica" w:cs="Helvetica"/>
                <w:b/>
                <w:bCs/>
                <w:sz w:val="17"/>
                <w:szCs w:val="17"/>
              </w:rPr>
              <w:t>Non-profit (Intermediaries, Multi-State Organizations, Local HCAs)</w:t>
            </w:r>
          </w:p>
        </w:tc>
        <w:tc>
          <w:tcPr>
            <w:tcW w:w="1710" w:type="dxa"/>
          </w:tcPr>
          <w:p w:rsidR="006B46EA" w:rsidRPr="006B46EA" w:rsidP="006B46EA" w14:paraId="0335DCC1"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 xml:space="preserve">"Application for HECM Counselor Roster” HUD-92904 and establishing </w:t>
            </w:r>
            <w:r w:rsidRPr="006B46EA">
              <w:rPr>
                <w:rFonts w:ascii="Helvetica" w:hAnsi="Helvetica" w:cs="Helvetica"/>
                <w:bCs/>
                <w:color w:val="000000"/>
                <w:sz w:val="17"/>
                <w:szCs w:val="17"/>
              </w:rPr>
              <w:t>counseling ID in FHA Connection system</w:t>
            </w:r>
          </w:p>
        </w:tc>
        <w:tc>
          <w:tcPr>
            <w:tcW w:w="990" w:type="dxa"/>
            <w:shd w:val="clear" w:color="auto" w:fill="D9D9D9" w:themeFill="background1" w:themeFillShade="D9"/>
          </w:tcPr>
          <w:p w:rsidR="006B46EA" w:rsidRPr="006B46EA" w:rsidP="006B46EA" w14:paraId="44629661" w14:textId="77777777">
            <w:pPr>
              <w:spacing w:after="0"/>
              <w:jc w:val="center"/>
              <w:rPr>
                <w:rFonts w:ascii="Helvetica" w:hAnsi="Helvetica" w:cs="Helvetica"/>
                <w:sz w:val="17"/>
                <w:szCs w:val="17"/>
              </w:rPr>
            </w:pPr>
            <w:r w:rsidRPr="006B46EA">
              <w:rPr>
                <w:rFonts w:ascii="Helvetica" w:hAnsi="Helvetica" w:cs="Helvetica"/>
                <w:sz w:val="17"/>
                <w:szCs w:val="17"/>
              </w:rPr>
              <w:t>244</w:t>
            </w:r>
          </w:p>
        </w:tc>
        <w:tc>
          <w:tcPr>
            <w:tcW w:w="1260" w:type="dxa"/>
          </w:tcPr>
          <w:p w:rsidR="006B46EA" w:rsidRPr="006B46EA" w:rsidP="006B46EA" w14:paraId="152FDEE9"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688748B0" w14:textId="77777777">
            <w:pPr>
              <w:spacing w:after="0"/>
              <w:jc w:val="center"/>
              <w:rPr>
                <w:rFonts w:ascii="Helvetica" w:hAnsi="Helvetica" w:cs="Helvetica"/>
                <w:sz w:val="17"/>
                <w:szCs w:val="17"/>
              </w:rPr>
            </w:pPr>
            <w:r w:rsidRPr="006B46EA">
              <w:rPr>
                <w:rFonts w:ascii="Helvetica" w:hAnsi="Helvetica" w:cs="Helvetica"/>
                <w:sz w:val="17"/>
                <w:szCs w:val="17"/>
              </w:rPr>
              <w:t>244</w:t>
            </w:r>
          </w:p>
        </w:tc>
        <w:tc>
          <w:tcPr>
            <w:tcW w:w="1080" w:type="dxa"/>
          </w:tcPr>
          <w:p w:rsidR="006B46EA" w:rsidRPr="006B46EA" w:rsidP="006B46EA" w14:paraId="28FC830C" w14:textId="77777777">
            <w:pPr>
              <w:spacing w:after="0"/>
              <w:rPr>
                <w:rFonts w:ascii="Helvetica" w:hAnsi="Helvetica" w:cs="Helvetica"/>
                <w:sz w:val="17"/>
                <w:szCs w:val="17"/>
              </w:rPr>
            </w:pPr>
            <w:r w:rsidRPr="006B46EA">
              <w:rPr>
                <w:rFonts w:ascii="Helvetica" w:hAnsi="Helvetica" w:cs="Helvetica"/>
                <w:sz w:val="17"/>
                <w:szCs w:val="17"/>
              </w:rPr>
              <w:t>1.30</w:t>
            </w:r>
          </w:p>
        </w:tc>
        <w:tc>
          <w:tcPr>
            <w:tcW w:w="990" w:type="dxa"/>
            <w:shd w:val="clear" w:color="auto" w:fill="D9D9D9" w:themeFill="background1" w:themeFillShade="D9"/>
          </w:tcPr>
          <w:p w:rsidR="006B46EA" w:rsidRPr="006B46EA" w:rsidP="006B46EA" w14:paraId="7A3C278A" w14:textId="77777777">
            <w:pPr>
              <w:spacing w:after="0"/>
              <w:rPr>
                <w:rFonts w:ascii="Helvetica" w:hAnsi="Helvetica" w:cs="Helvetica"/>
                <w:sz w:val="17"/>
                <w:szCs w:val="17"/>
              </w:rPr>
            </w:pPr>
            <w:r w:rsidRPr="006B46EA">
              <w:rPr>
                <w:rFonts w:ascii="Helvetica" w:hAnsi="Helvetica" w:cs="Helvetica"/>
                <w:sz w:val="17"/>
                <w:szCs w:val="17"/>
              </w:rPr>
              <w:t>317.20</w:t>
            </w:r>
          </w:p>
        </w:tc>
        <w:tc>
          <w:tcPr>
            <w:tcW w:w="1080" w:type="dxa"/>
          </w:tcPr>
          <w:p w:rsidR="006B46EA" w:rsidRPr="006B46EA" w:rsidP="006B46EA" w14:paraId="70C5E492" w14:textId="6D4005AC">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72DEB696" w14:textId="4C267957">
            <w:pPr>
              <w:spacing w:after="0"/>
              <w:rPr>
                <w:rFonts w:ascii="Helvetica" w:hAnsi="Helvetica" w:cs="Helvetica"/>
                <w:sz w:val="17"/>
                <w:szCs w:val="17"/>
              </w:rPr>
            </w:pPr>
            <w:r w:rsidRPr="006B46EA">
              <w:rPr>
                <w:rFonts w:ascii="Helvetica" w:hAnsi="Helvetica" w:cs="Helvetica"/>
                <w:sz w:val="17"/>
                <w:szCs w:val="17"/>
              </w:rPr>
              <w:t>$1</w:t>
            </w:r>
            <w:r w:rsidR="008C1CE1">
              <w:rPr>
                <w:rFonts w:ascii="Helvetica" w:hAnsi="Helvetica" w:cs="Helvetica"/>
                <w:sz w:val="17"/>
                <w:szCs w:val="17"/>
              </w:rPr>
              <w:t>7,046.33</w:t>
            </w:r>
          </w:p>
        </w:tc>
      </w:tr>
      <w:tr w14:paraId="346C62C9"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22B7F288" w14:textId="77777777">
            <w:pPr>
              <w:spacing w:after="0"/>
              <w:rPr>
                <w:rFonts w:ascii="Helvetica" w:hAnsi="Helvetica" w:cs="Helvetica"/>
                <w:b/>
                <w:bCs/>
                <w:sz w:val="17"/>
                <w:szCs w:val="17"/>
              </w:rPr>
            </w:pPr>
            <w:r w:rsidRPr="006B46EA">
              <w:rPr>
                <w:rFonts w:ascii="Helvetica" w:hAnsi="Helvetica" w:cs="Helvetica"/>
                <w:b/>
                <w:bCs/>
                <w:sz w:val="17"/>
                <w:szCs w:val="17"/>
              </w:rPr>
              <w:t>State, Local, or Tribal Govt.</w:t>
            </w:r>
          </w:p>
        </w:tc>
        <w:tc>
          <w:tcPr>
            <w:tcW w:w="1710" w:type="dxa"/>
          </w:tcPr>
          <w:p w:rsidR="006B46EA" w:rsidRPr="006B46EA" w:rsidP="006B46EA" w14:paraId="05E0233A"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"Application for HECM Counselor Roster” HUD-92904 and establishing counselor ID in FHA Connection system</w:t>
            </w:r>
          </w:p>
        </w:tc>
        <w:tc>
          <w:tcPr>
            <w:tcW w:w="990" w:type="dxa"/>
            <w:shd w:val="clear" w:color="auto" w:fill="D9D9D9" w:themeFill="background1" w:themeFillShade="D9"/>
          </w:tcPr>
          <w:p w:rsidR="006B46EA" w:rsidRPr="006B46EA" w:rsidP="006B46EA" w14:paraId="02B4170E" w14:textId="77777777">
            <w:pPr>
              <w:spacing w:after="0"/>
              <w:jc w:val="center"/>
              <w:rPr>
                <w:rFonts w:ascii="Helvetica" w:hAnsi="Helvetica" w:cs="Helvetica"/>
                <w:sz w:val="17"/>
                <w:szCs w:val="17"/>
              </w:rPr>
            </w:pPr>
            <w:r w:rsidRPr="006B46EA">
              <w:rPr>
                <w:rFonts w:ascii="Helvetica" w:hAnsi="Helvetica" w:cs="Helvetica"/>
                <w:sz w:val="17"/>
                <w:szCs w:val="17"/>
              </w:rPr>
              <w:t>61</w:t>
            </w:r>
          </w:p>
        </w:tc>
        <w:tc>
          <w:tcPr>
            <w:tcW w:w="1260" w:type="dxa"/>
          </w:tcPr>
          <w:p w:rsidR="006B46EA" w:rsidRPr="006B46EA" w:rsidP="006B46EA" w14:paraId="51E5234A"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5E87B85B" w14:textId="77777777">
            <w:pPr>
              <w:spacing w:after="0"/>
              <w:jc w:val="center"/>
              <w:rPr>
                <w:rFonts w:ascii="Helvetica" w:hAnsi="Helvetica" w:cs="Helvetica"/>
                <w:sz w:val="17"/>
                <w:szCs w:val="17"/>
              </w:rPr>
            </w:pPr>
            <w:r w:rsidRPr="006B46EA">
              <w:rPr>
                <w:rFonts w:ascii="Helvetica" w:hAnsi="Helvetica" w:cs="Helvetica"/>
                <w:sz w:val="17"/>
                <w:szCs w:val="17"/>
              </w:rPr>
              <w:t>61</w:t>
            </w:r>
          </w:p>
        </w:tc>
        <w:tc>
          <w:tcPr>
            <w:tcW w:w="1080" w:type="dxa"/>
          </w:tcPr>
          <w:p w:rsidR="006B46EA" w:rsidRPr="006B46EA" w:rsidP="006B46EA" w14:paraId="17B8702D" w14:textId="77777777">
            <w:pPr>
              <w:spacing w:after="0"/>
              <w:rPr>
                <w:rFonts w:ascii="Helvetica" w:hAnsi="Helvetica" w:cs="Helvetica"/>
                <w:sz w:val="17"/>
                <w:szCs w:val="17"/>
              </w:rPr>
            </w:pPr>
            <w:r w:rsidRPr="006B46EA">
              <w:rPr>
                <w:rFonts w:ascii="Helvetica" w:hAnsi="Helvetica" w:cs="Helvetica"/>
                <w:sz w:val="17"/>
                <w:szCs w:val="17"/>
              </w:rPr>
              <w:t>1.30</w:t>
            </w:r>
          </w:p>
        </w:tc>
        <w:tc>
          <w:tcPr>
            <w:tcW w:w="990" w:type="dxa"/>
            <w:shd w:val="clear" w:color="auto" w:fill="D9D9D9" w:themeFill="background1" w:themeFillShade="D9"/>
          </w:tcPr>
          <w:p w:rsidR="006B46EA" w:rsidRPr="006B46EA" w:rsidP="006B46EA" w14:paraId="19B41E28" w14:textId="77777777">
            <w:pPr>
              <w:spacing w:after="0"/>
              <w:rPr>
                <w:rFonts w:ascii="Helvetica" w:hAnsi="Helvetica" w:cs="Helvetica"/>
                <w:sz w:val="17"/>
                <w:szCs w:val="17"/>
              </w:rPr>
            </w:pPr>
            <w:r w:rsidRPr="006B46EA">
              <w:rPr>
                <w:rFonts w:ascii="Helvetica" w:hAnsi="Helvetica" w:cs="Helvetica"/>
                <w:sz w:val="17"/>
                <w:szCs w:val="17"/>
              </w:rPr>
              <w:t>79.30</w:t>
            </w:r>
          </w:p>
        </w:tc>
        <w:tc>
          <w:tcPr>
            <w:tcW w:w="1080" w:type="dxa"/>
          </w:tcPr>
          <w:p w:rsidR="006B46EA" w:rsidRPr="006B46EA" w:rsidP="006B46EA" w14:paraId="2DF593AA" w14:textId="7B09E122">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412E9DE6" w14:textId="450ED016">
            <w:pPr>
              <w:spacing w:after="0"/>
              <w:rPr>
                <w:rFonts w:ascii="Helvetica" w:hAnsi="Helvetica" w:cs="Helvetica"/>
                <w:sz w:val="17"/>
                <w:szCs w:val="17"/>
              </w:rPr>
            </w:pPr>
            <w:r w:rsidRPr="006B46EA">
              <w:rPr>
                <w:rFonts w:ascii="Helvetica" w:hAnsi="Helvetica" w:cs="Helvetica"/>
                <w:sz w:val="17"/>
                <w:szCs w:val="17"/>
              </w:rPr>
              <w:t>$</w:t>
            </w:r>
            <w:r w:rsidR="008C1CE1">
              <w:rPr>
                <w:rFonts w:ascii="Helvetica" w:hAnsi="Helvetica" w:cs="Helvetica"/>
                <w:sz w:val="17"/>
                <w:szCs w:val="17"/>
              </w:rPr>
              <w:t>4,261.58</w:t>
            </w:r>
          </w:p>
        </w:tc>
      </w:tr>
      <w:tr w14:paraId="3C512DF3"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3D1697E1" w14:textId="77777777">
            <w:pPr>
              <w:spacing w:after="0"/>
              <w:rPr>
                <w:rFonts w:ascii="Helvetica" w:hAnsi="Helvetica" w:cs="Helvetica"/>
                <w:b/>
                <w:bCs/>
                <w:sz w:val="17"/>
                <w:szCs w:val="17"/>
              </w:rPr>
            </w:pPr>
            <w:r w:rsidRPr="006B46EA">
              <w:rPr>
                <w:rFonts w:ascii="Helvetica" w:hAnsi="Helvetica" w:cs="Helvetica"/>
                <w:b/>
                <w:bCs/>
                <w:sz w:val="17"/>
                <w:szCs w:val="17"/>
              </w:rPr>
              <w:t>Non-profit (Intermediaries, Multi-State Organizations, Local HCAs)</w:t>
            </w:r>
          </w:p>
        </w:tc>
        <w:tc>
          <w:tcPr>
            <w:tcW w:w="1710" w:type="dxa"/>
          </w:tcPr>
          <w:p w:rsidR="006B46EA" w:rsidRPr="006B46EA" w:rsidP="006B46EA" w14:paraId="26CD6AEE"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Reporting HECM Roster Counselor Continuing Education course for Biennial Recertification</w:t>
            </w:r>
          </w:p>
        </w:tc>
        <w:tc>
          <w:tcPr>
            <w:tcW w:w="990" w:type="dxa"/>
            <w:shd w:val="clear" w:color="auto" w:fill="D9D9D9" w:themeFill="background1" w:themeFillShade="D9"/>
          </w:tcPr>
          <w:p w:rsidR="006B46EA" w:rsidRPr="006B46EA" w:rsidP="006B46EA" w14:paraId="318BFE49" w14:textId="77777777">
            <w:pPr>
              <w:spacing w:after="0"/>
              <w:jc w:val="center"/>
              <w:rPr>
                <w:rFonts w:ascii="Helvetica" w:hAnsi="Helvetica" w:cs="Helvetica"/>
                <w:sz w:val="17"/>
                <w:szCs w:val="17"/>
              </w:rPr>
            </w:pPr>
            <w:r w:rsidRPr="006B46EA">
              <w:rPr>
                <w:rFonts w:ascii="Helvetica" w:hAnsi="Helvetica" w:cs="Helvetica"/>
                <w:sz w:val="17"/>
                <w:szCs w:val="17"/>
              </w:rPr>
              <w:t>122</w:t>
            </w:r>
          </w:p>
        </w:tc>
        <w:tc>
          <w:tcPr>
            <w:tcW w:w="1260" w:type="dxa"/>
          </w:tcPr>
          <w:p w:rsidR="006B46EA" w:rsidRPr="006B46EA" w:rsidP="006B46EA" w14:paraId="62A6F77B"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3A711608" w14:textId="77777777">
            <w:pPr>
              <w:spacing w:after="0"/>
              <w:jc w:val="center"/>
              <w:rPr>
                <w:rFonts w:ascii="Helvetica" w:hAnsi="Helvetica" w:cs="Helvetica"/>
                <w:sz w:val="17"/>
                <w:szCs w:val="17"/>
              </w:rPr>
            </w:pPr>
            <w:r w:rsidRPr="006B46EA">
              <w:rPr>
                <w:rFonts w:ascii="Helvetica" w:hAnsi="Helvetica" w:cs="Helvetica"/>
                <w:sz w:val="17"/>
                <w:szCs w:val="17"/>
              </w:rPr>
              <w:t>122</w:t>
            </w:r>
          </w:p>
        </w:tc>
        <w:tc>
          <w:tcPr>
            <w:tcW w:w="1080" w:type="dxa"/>
          </w:tcPr>
          <w:p w:rsidR="006B46EA" w:rsidRPr="006B46EA" w:rsidP="006B46EA" w14:paraId="1F66FD69" w14:textId="77777777">
            <w:pPr>
              <w:spacing w:after="0"/>
              <w:rPr>
                <w:rFonts w:ascii="Helvetica" w:hAnsi="Helvetica" w:cs="Helvetica"/>
                <w:sz w:val="17"/>
                <w:szCs w:val="17"/>
              </w:rPr>
            </w:pPr>
            <w:r w:rsidRPr="006B46EA">
              <w:rPr>
                <w:rFonts w:ascii="Helvetica" w:hAnsi="Helvetica" w:cs="Helvetica"/>
                <w:sz w:val="17"/>
                <w:szCs w:val="17"/>
              </w:rPr>
              <w:t>.30.</w:t>
            </w:r>
          </w:p>
        </w:tc>
        <w:tc>
          <w:tcPr>
            <w:tcW w:w="990" w:type="dxa"/>
            <w:shd w:val="clear" w:color="auto" w:fill="D9D9D9" w:themeFill="background1" w:themeFillShade="D9"/>
          </w:tcPr>
          <w:p w:rsidR="006B46EA" w:rsidRPr="006B46EA" w:rsidP="006B46EA" w14:paraId="4D146A14" w14:textId="77777777">
            <w:pPr>
              <w:spacing w:after="0"/>
              <w:rPr>
                <w:rFonts w:ascii="Helvetica" w:hAnsi="Helvetica" w:cs="Helvetica"/>
                <w:sz w:val="17"/>
                <w:szCs w:val="17"/>
              </w:rPr>
            </w:pPr>
            <w:r w:rsidRPr="006B46EA">
              <w:rPr>
                <w:rFonts w:ascii="Helvetica" w:hAnsi="Helvetica" w:cs="Helvetica"/>
                <w:sz w:val="17"/>
                <w:szCs w:val="17"/>
              </w:rPr>
              <w:t>36.60</w:t>
            </w:r>
          </w:p>
        </w:tc>
        <w:tc>
          <w:tcPr>
            <w:tcW w:w="1080" w:type="dxa"/>
          </w:tcPr>
          <w:p w:rsidR="006B46EA" w:rsidRPr="006B46EA" w:rsidP="006B46EA" w14:paraId="23365F4D" w14:textId="6451A3D9">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77F2E53C" w14:textId="2B079D17">
            <w:pPr>
              <w:spacing w:after="0"/>
              <w:rPr>
                <w:rFonts w:ascii="Helvetica" w:hAnsi="Helvetica" w:cs="Helvetica"/>
                <w:sz w:val="17"/>
                <w:szCs w:val="17"/>
              </w:rPr>
            </w:pPr>
            <w:r w:rsidRPr="006B46EA">
              <w:rPr>
                <w:rFonts w:ascii="Helvetica" w:hAnsi="Helvetica" w:cs="Helvetica"/>
                <w:sz w:val="17"/>
                <w:szCs w:val="17"/>
              </w:rPr>
              <w:t>$</w:t>
            </w:r>
            <w:r w:rsidR="00575C4C">
              <w:rPr>
                <w:rFonts w:ascii="Helvetica" w:hAnsi="Helvetica" w:cs="Helvetica"/>
                <w:sz w:val="17"/>
                <w:szCs w:val="17"/>
              </w:rPr>
              <w:t>1,966.88</w:t>
            </w:r>
          </w:p>
        </w:tc>
      </w:tr>
      <w:tr w14:paraId="0FAC6FEF"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115CA68F" w14:textId="77777777">
            <w:pPr>
              <w:spacing w:after="0"/>
              <w:rPr>
                <w:rFonts w:ascii="Helvetica" w:hAnsi="Helvetica" w:cs="Helvetica"/>
                <w:b/>
                <w:bCs/>
                <w:sz w:val="17"/>
                <w:szCs w:val="17"/>
              </w:rPr>
            </w:pPr>
            <w:r w:rsidRPr="006B46EA">
              <w:rPr>
                <w:rFonts w:ascii="Helvetica" w:hAnsi="Helvetica" w:cs="Helvetica"/>
                <w:b/>
                <w:bCs/>
                <w:sz w:val="17"/>
                <w:szCs w:val="17"/>
              </w:rPr>
              <w:t>State, Local, or Tribal Govt.</w:t>
            </w:r>
          </w:p>
        </w:tc>
        <w:tc>
          <w:tcPr>
            <w:tcW w:w="1710" w:type="dxa"/>
          </w:tcPr>
          <w:p w:rsidR="006B46EA" w:rsidRPr="006B46EA" w:rsidP="006B46EA" w14:paraId="2A6E8947"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 xml:space="preserve">Reporting HECM </w:t>
            </w:r>
            <w:r w:rsidRPr="006B46EA">
              <w:rPr>
                <w:rFonts w:ascii="Helvetica" w:hAnsi="Helvetica" w:cs="Helvetica"/>
                <w:bCs/>
                <w:color w:val="000000"/>
                <w:sz w:val="17"/>
                <w:szCs w:val="17"/>
              </w:rPr>
              <w:t>Roster Counselor Continuing Education course for Biennial Recertification</w:t>
            </w:r>
          </w:p>
        </w:tc>
        <w:tc>
          <w:tcPr>
            <w:tcW w:w="990" w:type="dxa"/>
            <w:shd w:val="clear" w:color="auto" w:fill="D9D9D9" w:themeFill="background1" w:themeFillShade="D9"/>
          </w:tcPr>
          <w:p w:rsidR="006B46EA" w:rsidRPr="006B46EA" w:rsidP="006B46EA" w14:paraId="6D952DA6" w14:textId="77777777">
            <w:pPr>
              <w:spacing w:after="0"/>
              <w:jc w:val="center"/>
              <w:rPr>
                <w:rFonts w:ascii="Helvetica" w:hAnsi="Helvetica" w:cs="Helvetica"/>
                <w:sz w:val="17"/>
                <w:szCs w:val="17"/>
              </w:rPr>
            </w:pPr>
            <w:r w:rsidRPr="006B46EA">
              <w:rPr>
                <w:rFonts w:ascii="Helvetica" w:hAnsi="Helvetica" w:cs="Helvetica"/>
                <w:sz w:val="17"/>
                <w:szCs w:val="17"/>
              </w:rPr>
              <w:t>30</w:t>
            </w:r>
          </w:p>
        </w:tc>
        <w:tc>
          <w:tcPr>
            <w:tcW w:w="1260" w:type="dxa"/>
          </w:tcPr>
          <w:p w:rsidR="006B46EA" w:rsidRPr="006B46EA" w:rsidP="006B46EA" w14:paraId="0F0536BD"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5611A6D5" w14:textId="77777777">
            <w:pPr>
              <w:spacing w:after="0"/>
              <w:jc w:val="center"/>
              <w:rPr>
                <w:rFonts w:ascii="Helvetica" w:hAnsi="Helvetica" w:cs="Helvetica"/>
                <w:sz w:val="17"/>
                <w:szCs w:val="17"/>
              </w:rPr>
            </w:pPr>
            <w:r w:rsidRPr="006B46EA">
              <w:rPr>
                <w:rFonts w:ascii="Helvetica" w:hAnsi="Helvetica" w:cs="Helvetica"/>
                <w:sz w:val="17"/>
                <w:szCs w:val="17"/>
              </w:rPr>
              <w:t>30</w:t>
            </w:r>
          </w:p>
        </w:tc>
        <w:tc>
          <w:tcPr>
            <w:tcW w:w="1080" w:type="dxa"/>
          </w:tcPr>
          <w:p w:rsidR="006B46EA" w:rsidRPr="006B46EA" w:rsidP="006B46EA" w14:paraId="7E3A1FBA" w14:textId="77777777">
            <w:pPr>
              <w:spacing w:after="0"/>
              <w:rPr>
                <w:rFonts w:ascii="Helvetica" w:hAnsi="Helvetica" w:cs="Helvetica"/>
                <w:sz w:val="17"/>
                <w:szCs w:val="17"/>
              </w:rPr>
            </w:pPr>
            <w:r w:rsidRPr="006B46EA">
              <w:rPr>
                <w:rFonts w:ascii="Helvetica" w:hAnsi="Helvetica" w:cs="Helvetica"/>
                <w:sz w:val="17"/>
                <w:szCs w:val="17"/>
              </w:rPr>
              <w:t>.30</w:t>
            </w:r>
          </w:p>
        </w:tc>
        <w:tc>
          <w:tcPr>
            <w:tcW w:w="990" w:type="dxa"/>
            <w:shd w:val="clear" w:color="auto" w:fill="D9D9D9" w:themeFill="background1" w:themeFillShade="D9"/>
          </w:tcPr>
          <w:p w:rsidR="006B46EA" w:rsidRPr="006B46EA" w:rsidP="006B46EA" w14:paraId="16E0276C" w14:textId="77777777">
            <w:pPr>
              <w:spacing w:after="0"/>
              <w:rPr>
                <w:rFonts w:ascii="Helvetica" w:hAnsi="Helvetica" w:cs="Helvetica"/>
                <w:sz w:val="17"/>
                <w:szCs w:val="17"/>
              </w:rPr>
            </w:pPr>
            <w:r w:rsidRPr="006B46EA">
              <w:rPr>
                <w:rFonts w:ascii="Helvetica" w:hAnsi="Helvetica" w:cs="Helvetica"/>
                <w:sz w:val="17"/>
                <w:szCs w:val="17"/>
              </w:rPr>
              <w:t>9</w:t>
            </w:r>
          </w:p>
        </w:tc>
        <w:tc>
          <w:tcPr>
            <w:tcW w:w="1080" w:type="dxa"/>
          </w:tcPr>
          <w:p w:rsidR="006B46EA" w:rsidRPr="006B46EA" w:rsidP="006B46EA" w14:paraId="30550FA9" w14:textId="5E224C5A">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4A468D6D" w14:textId="64D80018">
            <w:pPr>
              <w:spacing w:after="0"/>
              <w:rPr>
                <w:rFonts w:ascii="Helvetica" w:hAnsi="Helvetica" w:cs="Helvetica"/>
                <w:sz w:val="17"/>
                <w:szCs w:val="17"/>
              </w:rPr>
            </w:pPr>
            <w:r w:rsidRPr="006B46EA">
              <w:rPr>
                <w:rFonts w:ascii="Helvetica" w:hAnsi="Helvetica" w:cs="Helvetica"/>
                <w:sz w:val="17"/>
                <w:szCs w:val="17"/>
              </w:rPr>
              <w:t>$</w:t>
            </w:r>
            <w:r w:rsidR="00CC31B8">
              <w:rPr>
                <w:rFonts w:ascii="Helvetica" w:hAnsi="Helvetica" w:cs="Helvetica"/>
                <w:sz w:val="17"/>
                <w:szCs w:val="17"/>
              </w:rPr>
              <w:t>483.66</w:t>
            </w:r>
          </w:p>
        </w:tc>
      </w:tr>
      <w:tr w14:paraId="4820BF92"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654ED56D" w14:textId="77777777">
            <w:pPr>
              <w:spacing w:after="0"/>
              <w:rPr>
                <w:rFonts w:ascii="Helvetica" w:hAnsi="Helvetica" w:cs="Helvetica"/>
                <w:b/>
                <w:bCs/>
                <w:sz w:val="17"/>
                <w:szCs w:val="17"/>
              </w:rPr>
            </w:pPr>
            <w:r w:rsidRPr="006B46EA">
              <w:rPr>
                <w:rFonts w:ascii="Helvetica" w:hAnsi="Helvetica" w:cs="Helvetica"/>
                <w:b/>
                <w:bCs/>
                <w:sz w:val="17"/>
                <w:szCs w:val="17"/>
              </w:rPr>
              <w:t>Non-profit (Intermediaries, Multi-State Organizations, Local HCAs)</w:t>
            </w:r>
          </w:p>
        </w:tc>
        <w:tc>
          <w:tcPr>
            <w:tcW w:w="1710" w:type="dxa"/>
          </w:tcPr>
          <w:p w:rsidR="006B46EA" w:rsidRPr="006B46EA" w:rsidP="006B46EA" w14:paraId="1C5E99E1" w14:textId="77777777">
            <w:pPr>
              <w:spacing w:after="0"/>
              <w:jc w:val="center"/>
              <w:rPr>
                <w:rFonts w:ascii="Helvetica" w:hAnsi="Helvetica" w:cs="Helvetica"/>
                <w:sz w:val="17"/>
                <w:szCs w:val="17"/>
              </w:rPr>
            </w:pPr>
          </w:p>
          <w:p w:rsidR="006B46EA" w:rsidRPr="006B46EA" w:rsidP="006B46EA" w14:paraId="74421A10" w14:textId="77777777">
            <w:pPr>
              <w:spacing w:after="0"/>
              <w:jc w:val="center"/>
              <w:rPr>
                <w:rFonts w:ascii="Helvetica" w:hAnsi="Helvetica" w:cs="Helvetica"/>
                <w:sz w:val="17"/>
                <w:szCs w:val="17"/>
              </w:rPr>
            </w:pPr>
            <w:r w:rsidRPr="006B46EA">
              <w:rPr>
                <w:rFonts w:ascii="Helvetica" w:hAnsi="Helvetica" w:cs="Helvetica"/>
                <w:sz w:val="17"/>
                <w:szCs w:val="17"/>
              </w:rPr>
              <w:t xml:space="preserve">Written request for Terminating </w:t>
            </w:r>
            <w:r w:rsidRPr="006B46EA">
              <w:rPr>
                <w:rFonts w:ascii="Helvetica" w:hAnsi="Helvetica" w:cs="Helvetica"/>
                <w:bCs/>
                <w:color w:val="000000"/>
                <w:sz w:val="17"/>
                <w:szCs w:val="17"/>
              </w:rPr>
              <w:t>a HECM Roster Counselor</w:t>
            </w:r>
            <w:r w:rsidRPr="006B46EA">
              <w:rPr>
                <w:rFonts w:ascii="Helvetica" w:hAnsi="Helvetica" w:cs="Helvetica"/>
                <w:sz w:val="17"/>
                <w:szCs w:val="17"/>
              </w:rPr>
              <w:t xml:space="preserve"> a HECM Roster Counselor</w:t>
            </w:r>
          </w:p>
        </w:tc>
        <w:tc>
          <w:tcPr>
            <w:tcW w:w="990" w:type="dxa"/>
            <w:shd w:val="clear" w:color="auto" w:fill="D9D9D9" w:themeFill="background1" w:themeFillShade="D9"/>
          </w:tcPr>
          <w:p w:rsidR="006B46EA" w:rsidRPr="006B46EA" w:rsidP="006B46EA" w14:paraId="26EEC309"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260" w:type="dxa"/>
          </w:tcPr>
          <w:p w:rsidR="006B46EA" w:rsidRPr="006B46EA" w:rsidP="006B46EA" w14:paraId="30BD076A"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5ED22A7F"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080" w:type="dxa"/>
          </w:tcPr>
          <w:p w:rsidR="006B46EA" w:rsidRPr="006B46EA" w:rsidP="006B46EA" w14:paraId="3FB544CB" w14:textId="77777777">
            <w:pPr>
              <w:spacing w:after="0"/>
              <w:rPr>
                <w:rFonts w:ascii="Helvetica" w:hAnsi="Helvetica" w:cs="Helvetica"/>
                <w:sz w:val="17"/>
                <w:szCs w:val="17"/>
              </w:rPr>
            </w:pPr>
            <w:r w:rsidRPr="006B46EA">
              <w:rPr>
                <w:rFonts w:ascii="Helvetica" w:hAnsi="Helvetica" w:cs="Helvetica"/>
                <w:sz w:val="17"/>
                <w:szCs w:val="17"/>
              </w:rPr>
              <w:t>.25</w:t>
            </w:r>
          </w:p>
        </w:tc>
        <w:tc>
          <w:tcPr>
            <w:tcW w:w="990" w:type="dxa"/>
            <w:shd w:val="clear" w:color="auto" w:fill="D9D9D9" w:themeFill="background1" w:themeFillShade="D9"/>
          </w:tcPr>
          <w:p w:rsidR="006B46EA" w:rsidRPr="006B46EA" w:rsidP="006B46EA" w14:paraId="281D06D9" w14:textId="77777777">
            <w:pPr>
              <w:spacing w:after="0"/>
              <w:rPr>
                <w:rFonts w:ascii="Helvetica" w:hAnsi="Helvetica" w:cs="Helvetica"/>
                <w:sz w:val="17"/>
                <w:szCs w:val="17"/>
              </w:rPr>
            </w:pPr>
            <w:r w:rsidRPr="006B46EA">
              <w:rPr>
                <w:rFonts w:ascii="Helvetica" w:hAnsi="Helvetica" w:cs="Helvetica"/>
                <w:sz w:val="17"/>
                <w:szCs w:val="17"/>
              </w:rPr>
              <w:t>.25</w:t>
            </w:r>
          </w:p>
        </w:tc>
        <w:tc>
          <w:tcPr>
            <w:tcW w:w="1080" w:type="dxa"/>
          </w:tcPr>
          <w:p w:rsidR="006B46EA" w:rsidRPr="006B46EA" w:rsidP="006B46EA" w14:paraId="7C9C8A45" w14:textId="4D888C08">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1C71784C" w14:textId="0A70FDA7">
            <w:pPr>
              <w:spacing w:after="0"/>
              <w:rPr>
                <w:rFonts w:ascii="Helvetica" w:hAnsi="Helvetica" w:cs="Helvetica"/>
                <w:sz w:val="17"/>
                <w:szCs w:val="17"/>
              </w:rPr>
            </w:pPr>
            <w:r w:rsidRPr="006B46EA">
              <w:rPr>
                <w:rFonts w:ascii="Helvetica" w:hAnsi="Helvetica" w:cs="Helvetica"/>
                <w:sz w:val="17"/>
                <w:szCs w:val="17"/>
              </w:rPr>
              <w:t>$</w:t>
            </w:r>
            <w:r w:rsidR="008855F1">
              <w:rPr>
                <w:rFonts w:ascii="Helvetica" w:hAnsi="Helvetica" w:cs="Helvetica"/>
                <w:sz w:val="17"/>
                <w:szCs w:val="17"/>
              </w:rPr>
              <w:t>13.44</w:t>
            </w:r>
          </w:p>
        </w:tc>
      </w:tr>
      <w:tr w14:paraId="266C5D86"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2B621437" w14:textId="77777777">
            <w:pPr>
              <w:spacing w:after="0"/>
              <w:rPr>
                <w:rFonts w:ascii="Helvetica" w:hAnsi="Helvetica" w:cs="Helvetica"/>
                <w:b/>
                <w:bCs/>
                <w:sz w:val="17"/>
                <w:szCs w:val="17"/>
              </w:rPr>
            </w:pPr>
            <w:r w:rsidRPr="006B46EA">
              <w:rPr>
                <w:rFonts w:ascii="Helvetica" w:hAnsi="Helvetica" w:cs="Helvetica"/>
                <w:b/>
                <w:bCs/>
                <w:sz w:val="17"/>
                <w:szCs w:val="17"/>
              </w:rPr>
              <w:t>State, Local, or Tribal Govt.</w:t>
            </w:r>
          </w:p>
        </w:tc>
        <w:tc>
          <w:tcPr>
            <w:tcW w:w="1710" w:type="dxa"/>
          </w:tcPr>
          <w:p w:rsidR="006B46EA" w:rsidRPr="006B46EA" w:rsidP="006B46EA" w14:paraId="6CAE4317" w14:textId="77777777">
            <w:pPr>
              <w:spacing w:after="0"/>
              <w:jc w:val="center"/>
              <w:rPr>
                <w:rFonts w:ascii="Helvetica" w:hAnsi="Helvetica" w:cs="Helvetica"/>
                <w:sz w:val="17"/>
                <w:szCs w:val="17"/>
              </w:rPr>
            </w:pPr>
            <w:r w:rsidRPr="006B46EA">
              <w:rPr>
                <w:rFonts w:ascii="Helvetica" w:hAnsi="Helvetica" w:cs="Helvetica"/>
                <w:bCs/>
                <w:color w:val="000000"/>
                <w:sz w:val="17"/>
                <w:szCs w:val="17"/>
              </w:rPr>
              <w:t>Written request for Terminating a HECM Roster Counselor</w:t>
            </w:r>
          </w:p>
        </w:tc>
        <w:tc>
          <w:tcPr>
            <w:tcW w:w="990" w:type="dxa"/>
            <w:shd w:val="clear" w:color="auto" w:fill="D9D9D9" w:themeFill="background1" w:themeFillShade="D9"/>
          </w:tcPr>
          <w:p w:rsidR="006B46EA" w:rsidRPr="006B46EA" w:rsidP="006B46EA" w14:paraId="7450C3A3"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260" w:type="dxa"/>
          </w:tcPr>
          <w:p w:rsidR="006B46EA" w:rsidRPr="006B46EA" w:rsidP="006B46EA" w14:paraId="596E2ED6"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170" w:type="dxa"/>
            <w:shd w:val="clear" w:color="auto" w:fill="D9D9D9" w:themeFill="background1" w:themeFillShade="D9"/>
          </w:tcPr>
          <w:p w:rsidR="006B46EA" w:rsidRPr="006B46EA" w:rsidP="006B46EA" w14:paraId="7307B3DC" w14:textId="77777777">
            <w:pPr>
              <w:spacing w:after="0"/>
              <w:jc w:val="center"/>
              <w:rPr>
                <w:rFonts w:ascii="Helvetica" w:hAnsi="Helvetica" w:cs="Helvetica"/>
                <w:sz w:val="17"/>
                <w:szCs w:val="17"/>
              </w:rPr>
            </w:pPr>
            <w:r w:rsidRPr="006B46EA">
              <w:rPr>
                <w:rFonts w:ascii="Helvetica" w:hAnsi="Helvetica" w:cs="Helvetica"/>
                <w:sz w:val="17"/>
                <w:szCs w:val="17"/>
              </w:rPr>
              <w:t>1</w:t>
            </w:r>
          </w:p>
        </w:tc>
        <w:tc>
          <w:tcPr>
            <w:tcW w:w="1080" w:type="dxa"/>
          </w:tcPr>
          <w:p w:rsidR="006B46EA" w:rsidRPr="006B46EA" w:rsidP="006B46EA" w14:paraId="098C0340" w14:textId="77777777">
            <w:pPr>
              <w:spacing w:after="0"/>
              <w:rPr>
                <w:rFonts w:ascii="Helvetica" w:hAnsi="Helvetica" w:cs="Helvetica"/>
                <w:sz w:val="17"/>
                <w:szCs w:val="17"/>
              </w:rPr>
            </w:pPr>
            <w:r w:rsidRPr="006B46EA">
              <w:rPr>
                <w:rFonts w:ascii="Helvetica" w:hAnsi="Helvetica" w:cs="Helvetica"/>
                <w:sz w:val="17"/>
                <w:szCs w:val="17"/>
              </w:rPr>
              <w:t>.25</w:t>
            </w:r>
          </w:p>
        </w:tc>
        <w:tc>
          <w:tcPr>
            <w:tcW w:w="990" w:type="dxa"/>
            <w:shd w:val="clear" w:color="auto" w:fill="D9D9D9" w:themeFill="background1" w:themeFillShade="D9"/>
          </w:tcPr>
          <w:p w:rsidR="006B46EA" w:rsidRPr="006B46EA" w:rsidP="006B46EA" w14:paraId="5B655955" w14:textId="77777777">
            <w:pPr>
              <w:spacing w:after="0"/>
              <w:rPr>
                <w:rFonts w:ascii="Helvetica" w:hAnsi="Helvetica" w:cs="Helvetica"/>
                <w:sz w:val="17"/>
                <w:szCs w:val="17"/>
              </w:rPr>
            </w:pPr>
            <w:r w:rsidRPr="006B46EA">
              <w:rPr>
                <w:rFonts w:ascii="Helvetica" w:hAnsi="Helvetica" w:cs="Helvetica"/>
                <w:sz w:val="17"/>
                <w:szCs w:val="17"/>
              </w:rPr>
              <w:t>.25</w:t>
            </w:r>
          </w:p>
        </w:tc>
        <w:tc>
          <w:tcPr>
            <w:tcW w:w="1080" w:type="dxa"/>
          </w:tcPr>
          <w:p w:rsidR="006B46EA" w:rsidRPr="006B46EA" w:rsidP="006B46EA" w14:paraId="5A20FCBA" w14:textId="2BBFB4FA">
            <w:pPr>
              <w:spacing w:after="0"/>
              <w:rPr>
                <w:rFonts w:ascii="Helvetica" w:hAnsi="Helvetica" w:cs="Helvetica"/>
                <w:sz w:val="17"/>
                <w:szCs w:val="17"/>
              </w:rPr>
            </w:pPr>
            <w:r w:rsidRPr="006B46EA">
              <w:rPr>
                <w:rFonts w:ascii="Helvetica" w:hAnsi="Helvetica" w:cs="Helvetica"/>
                <w:sz w:val="17"/>
                <w:szCs w:val="17"/>
              </w:rPr>
              <w:t>$</w:t>
            </w:r>
            <w:r w:rsidR="00E44FF9">
              <w:rPr>
                <w:rFonts w:ascii="Helvetica" w:hAnsi="Helvetica" w:cs="Helvetica"/>
                <w:sz w:val="17"/>
                <w:szCs w:val="17"/>
              </w:rPr>
              <w:t>53.74</w:t>
            </w:r>
          </w:p>
        </w:tc>
        <w:tc>
          <w:tcPr>
            <w:tcW w:w="1350" w:type="dxa"/>
            <w:shd w:val="clear" w:color="auto" w:fill="D9D9D9" w:themeFill="background1" w:themeFillShade="D9"/>
          </w:tcPr>
          <w:p w:rsidR="006B46EA" w:rsidRPr="006B46EA" w:rsidP="006B46EA" w14:paraId="3E8C4629" w14:textId="748EB555">
            <w:pPr>
              <w:spacing w:after="0"/>
              <w:rPr>
                <w:rFonts w:ascii="Helvetica" w:hAnsi="Helvetica" w:cs="Helvetica"/>
                <w:sz w:val="17"/>
                <w:szCs w:val="17"/>
              </w:rPr>
            </w:pPr>
            <w:r w:rsidRPr="006B46EA">
              <w:rPr>
                <w:rFonts w:ascii="Helvetica" w:hAnsi="Helvetica" w:cs="Helvetica"/>
                <w:sz w:val="17"/>
                <w:szCs w:val="17"/>
              </w:rPr>
              <w:t>$</w:t>
            </w:r>
            <w:r w:rsidR="00A72092">
              <w:rPr>
                <w:rFonts w:ascii="Helvetica" w:hAnsi="Helvetica" w:cs="Helvetica"/>
                <w:sz w:val="17"/>
                <w:szCs w:val="17"/>
              </w:rPr>
              <w:t>13.44</w:t>
            </w:r>
          </w:p>
        </w:tc>
      </w:tr>
      <w:tr w14:paraId="681F2FE9" w14:textId="77777777" w:rsidTr="00E40500">
        <w:tblPrEx>
          <w:tblW w:w="11340" w:type="dxa"/>
          <w:tblInd w:w="-635" w:type="dxa"/>
          <w:tblLayout w:type="fixed"/>
          <w:tblLook w:val="00A0"/>
        </w:tblPrEx>
        <w:tc>
          <w:tcPr>
            <w:tcW w:w="1710" w:type="dxa"/>
            <w:shd w:val="clear" w:color="auto" w:fill="D9D9D9" w:themeFill="background1" w:themeFillShade="D9"/>
          </w:tcPr>
          <w:p w:rsidR="006B46EA" w:rsidRPr="006B46EA" w:rsidP="006B46EA" w14:paraId="264CB439" w14:textId="77777777">
            <w:pPr>
              <w:spacing w:after="0"/>
              <w:rPr>
                <w:rFonts w:ascii="Helvetica" w:hAnsi="Helvetica" w:cs="Helvetica"/>
                <w:b/>
                <w:bCs/>
                <w:sz w:val="17"/>
                <w:szCs w:val="17"/>
              </w:rPr>
            </w:pPr>
            <w:r w:rsidRPr="006B46EA">
              <w:rPr>
                <w:rFonts w:ascii="Helvetica" w:hAnsi="Helvetica" w:cs="Helvetica"/>
                <w:b/>
                <w:bCs/>
                <w:sz w:val="17"/>
                <w:szCs w:val="17"/>
              </w:rPr>
              <w:t>TOTALS</w:t>
            </w:r>
          </w:p>
          <w:p w:rsidR="006B46EA" w:rsidRPr="006B46EA" w:rsidP="006B46EA" w14:paraId="67AAC0AD" w14:textId="77777777">
            <w:pPr>
              <w:spacing w:after="0"/>
              <w:rPr>
                <w:rFonts w:ascii="Helvetica" w:hAnsi="Helvetica" w:cs="Helvetica"/>
                <w:b/>
                <w:bCs/>
                <w:sz w:val="17"/>
                <w:szCs w:val="17"/>
              </w:rPr>
            </w:pPr>
          </w:p>
        </w:tc>
        <w:tc>
          <w:tcPr>
            <w:tcW w:w="1710" w:type="dxa"/>
            <w:shd w:val="clear" w:color="auto" w:fill="000000" w:themeFill="text1"/>
          </w:tcPr>
          <w:p w:rsidR="006B46EA" w:rsidRPr="006B46EA" w:rsidP="006B46EA" w14:paraId="1CAEA21D" w14:textId="77777777">
            <w:pPr>
              <w:spacing w:after="0"/>
              <w:jc w:val="center"/>
              <w:rPr>
                <w:rFonts w:ascii="Helvetica" w:hAnsi="Helvetica" w:cs="Helvetica"/>
                <w:b/>
                <w:bCs/>
                <w:sz w:val="17"/>
                <w:szCs w:val="17"/>
              </w:rPr>
            </w:pPr>
          </w:p>
        </w:tc>
        <w:tc>
          <w:tcPr>
            <w:tcW w:w="990" w:type="dxa"/>
            <w:shd w:val="clear" w:color="auto" w:fill="D9D9D9" w:themeFill="background1" w:themeFillShade="D9"/>
          </w:tcPr>
          <w:p w:rsidR="006B46EA" w:rsidRPr="006B46EA" w:rsidP="006B46EA" w14:paraId="728DF046" w14:textId="77777777">
            <w:pPr>
              <w:spacing w:after="0"/>
              <w:jc w:val="center"/>
              <w:rPr>
                <w:rFonts w:ascii="Helvetica" w:hAnsi="Helvetica" w:cs="Helvetica"/>
                <w:b/>
                <w:bCs/>
                <w:sz w:val="17"/>
                <w:szCs w:val="17"/>
              </w:rPr>
            </w:pPr>
            <w:r w:rsidRPr="006B46EA">
              <w:rPr>
                <w:rFonts w:ascii="Helvetica" w:hAnsi="Helvetica" w:cs="Helvetica"/>
                <w:b/>
                <w:bCs/>
                <w:sz w:val="17"/>
                <w:szCs w:val="17"/>
              </w:rPr>
              <w:t>28,459</w:t>
            </w:r>
          </w:p>
        </w:tc>
        <w:tc>
          <w:tcPr>
            <w:tcW w:w="1260" w:type="dxa"/>
            <w:shd w:val="clear" w:color="auto" w:fill="000000" w:themeFill="text1"/>
          </w:tcPr>
          <w:p w:rsidR="006B46EA" w:rsidRPr="006B46EA" w:rsidP="006B46EA" w14:paraId="4A47A10B" w14:textId="77777777">
            <w:pPr>
              <w:spacing w:after="0"/>
              <w:jc w:val="center"/>
              <w:rPr>
                <w:rFonts w:ascii="Helvetica" w:hAnsi="Helvetica" w:cs="Helvetica"/>
                <w:b/>
                <w:bCs/>
                <w:sz w:val="17"/>
                <w:szCs w:val="17"/>
              </w:rPr>
            </w:pPr>
          </w:p>
        </w:tc>
        <w:tc>
          <w:tcPr>
            <w:tcW w:w="1170" w:type="dxa"/>
            <w:shd w:val="clear" w:color="auto" w:fill="D9D9D9" w:themeFill="background1" w:themeFillShade="D9"/>
          </w:tcPr>
          <w:p w:rsidR="006B46EA" w:rsidRPr="006B46EA" w:rsidP="006B46EA" w14:paraId="38FA0753" w14:textId="630A955B">
            <w:pPr>
              <w:spacing w:after="0"/>
              <w:jc w:val="center"/>
              <w:rPr>
                <w:rFonts w:ascii="Helvetica" w:hAnsi="Helvetica" w:cs="Helvetica"/>
                <w:b/>
                <w:bCs/>
                <w:sz w:val="17"/>
                <w:szCs w:val="17"/>
              </w:rPr>
            </w:pPr>
            <w:r>
              <w:rPr>
                <w:rFonts w:ascii="Helvetica" w:hAnsi="Helvetica" w:cs="Helvetica"/>
                <w:b/>
                <w:bCs/>
                <w:sz w:val="17"/>
                <w:szCs w:val="17"/>
              </w:rPr>
              <w:t>28,459</w:t>
            </w:r>
          </w:p>
        </w:tc>
        <w:tc>
          <w:tcPr>
            <w:tcW w:w="1080" w:type="dxa"/>
            <w:shd w:val="clear" w:color="auto" w:fill="000000" w:themeFill="text1"/>
          </w:tcPr>
          <w:p w:rsidR="006B46EA" w:rsidRPr="006B46EA" w:rsidP="006B46EA" w14:paraId="6AF7DD4E" w14:textId="21CF67E8">
            <w:pPr>
              <w:spacing w:after="0"/>
              <w:rPr>
                <w:rFonts w:ascii="Helvetica" w:hAnsi="Helvetica" w:cs="Helvetica"/>
                <w:b/>
                <w:bCs/>
                <w:sz w:val="17"/>
                <w:szCs w:val="17"/>
              </w:rPr>
            </w:pPr>
          </w:p>
        </w:tc>
        <w:tc>
          <w:tcPr>
            <w:tcW w:w="990" w:type="dxa"/>
            <w:shd w:val="clear" w:color="auto" w:fill="D9D9D9" w:themeFill="background1" w:themeFillShade="D9"/>
          </w:tcPr>
          <w:p w:rsidR="006B46EA" w:rsidRPr="006B46EA" w:rsidP="006B46EA" w14:paraId="41F1F797" w14:textId="3359F076">
            <w:pPr>
              <w:spacing w:after="0"/>
              <w:rPr>
                <w:rFonts w:ascii="Helvetica" w:hAnsi="Helvetica" w:cs="Helvetica"/>
                <w:b/>
                <w:bCs/>
                <w:sz w:val="17"/>
                <w:szCs w:val="17"/>
              </w:rPr>
            </w:pPr>
            <w:r>
              <w:rPr>
                <w:rFonts w:ascii="Helvetica" w:hAnsi="Helvetica" w:cs="Helvetica"/>
                <w:b/>
                <w:bCs/>
                <w:sz w:val="17"/>
                <w:szCs w:val="17"/>
              </w:rPr>
              <w:t>45,94</w:t>
            </w:r>
            <w:r w:rsidR="00E40500">
              <w:rPr>
                <w:rFonts w:ascii="Helvetica" w:hAnsi="Helvetica" w:cs="Helvetica"/>
                <w:b/>
                <w:bCs/>
                <w:sz w:val="17"/>
                <w:szCs w:val="17"/>
              </w:rPr>
              <w:t>3</w:t>
            </w:r>
          </w:p>
        </w:tc>
        <w:tc>
          <w:tcPr>
            <w:tcW w:w="1080" w:type="dxa"/>
            <w:shd w:val="clear" w:color="auto" w:fill="000000" w:themeFill="text1"/>
          </w:tcPr>
          <w:p w:rsidR="006B46EA" w:rsidRPr="006B46EA" w:rsidP="006B46EA" w14:paraId="7AB4383D" w14:textId="2CD1E3A8">
            <w:pPr>
              <w:spacing w:after="0"/>
              <w:rPr>
                <w:rFonts w:ascii="Helvetica" w:hAnsi="Helvetica" w:cs="Helvetica"/>
                <w:b/>
                <w:bCs/>
                <w:sz w:val="17"/>
                <w:szCs w:val="17"/>
              </w:rPr>
            </w:pPr>
          </w:p>
        </w:tc>
        <w:tc>
          <w:tcPr>
            <w:tcW w:w="1350" w:type="dxa"/>
            <w:shd w:val="clear" w:color="auto" w:fill="D9D9D9" w:themeFill="background1" w:themeFillShade="D9"/>
          </w:tcPr>
          <w:p w:rsidR="006B46EA" w:rsidRPr="006B46EA" w:rsidP="006B46EA" w14:paraId="6EDE7AF0" w14:textId="0B177C9A">
            <w:pPr>
              <w:spacing w:after="0"/>
              <w:rPr>
                <w:rFonts w:ascii="Helvetica" w:hAnsi="Helvetica" w:cs="Helvetica"/>
                <w:b/>
                <w:bCs/>
                <w:sz w:val="17"/>
                <w:szCs w:val="17"/>
              </w:rPr>
            </w:pPr>
            <w:r w:rsidRPr="006B46EA">
              <w:rPr>
                <w:rFonts w:ascii="Helvetica" w:hAnsi="Helvetica" w:cs="Helvetica"/>
                <w:b/>
                <w:bCs/>
                <w:sz w:val="17"/>
                <w:szCs w:val="17"/>
              </w:rPr>
              <w:t>$2,</w:t>
            </w:r>
            <w:r w:rsidR="00CF6026">
              <w:rPr>
                <w:rFonts w:ascii="Helvetica" w:hAnsi="Helvetica" w:cs="Helvetica"/>
                <w:b/>
                <w:bCs/>
                <w:sz w:val="17"/>
                <w:szCs w:val="17"/>
              </w:rPr>
              <w:t>468</w:t>
            </w:r>
            <w:r w:rsidR="00425FC1">
              <w:rPr>
                <w:rFonts w:ascii="Helvetica" w:hAnsi="Helvetica" w:cs="Helvetica"/>
                <w:b/>
                <w:bCs/>
                <w:sz w:val="17"/>
                <w:szCs w:val="17"/>
              </w:rPr>
              <w:t>,955.34</w:t>
            </w:r>
          </w:p>
        </w:tc>
      </w:tr>
      <w:bookmarkEnd w:id="3"/>
    </w:tbl>
    <w:p w:rsidR="00555F45" w:rsidP="00555F45" w14:paraId="173CEC02" w14:textId="77777777">
      <w:pPr>
        <w:spacing w:after="0"/>
        <w:ind w:left="-1170"/>
        <w:rPr>
          <w:sz w:val="16"/>
          <w:szCs w:val="16"/>
        </w:rPr>
      </w:pPr>
    </w:p>
    <w:bookmarkEnd w:id="4"/>
    <w:p w:rsidR="00555F45" w:rsidRPr="009F7512" w:rsidP="00555F45" w14:paraId="1736D9BA" w14:textId="77777777">
      <w:pPr>
        <w:spacing w:after="0"/>
        <w:rPr>
          <w:sz w:val="16"/>
          <w:szCs w:val="16"/>
        </w:rPr>
      </w:pPr>
      <w:r w:rsidRPr="009F7512">
        <w:rPr>
          <w:sz w:val="16"/>
          <w:szCs w:val="16"/>
        </w:rPr>
        <w:t xml:space="preserve">Note: The “Avg. Hourly Wage Rate” for each respondent includes a 1.46 multiplier to reflect a </w:t>
      </w:r>
      <w:r w:rsidRPr="009F7512">
        <w:rPr>
          <w:sz w:val="16"/>
          <w:szCs w:val="16"/>
        </w:rPr>
        <w:t>fully-loaded</w:t>
      </w:r>
      <w:r w:rsidRPr="009F7512">
        <w:rPr>
          <w:sz w:val="16"/>
          <w:szCs w:val="16"/>
        </w:rPr>
        <w:t xml:space="preserve"> wage rate. </w:t>
      </w:r>
    </w:p>
    <w:p w:rsidR="00555F45" w:rsidRPr="009F7512" w:rsidP="00555F45" w14:paraId="2E4B759C" w14:textId="77777777">
      <w:pPr>
        <w:spacing w:after="0" w:line="240" w:lineRule="auto"/>
        <w:ind w:left="-450" w:firstLine="450"/>
        <w:rPr>
          <w:sz w:val="16"/>
          <w:szCs w:val="16"/>
        </w:rPr>
      </w:pPr>
      <w:r w:rsidRPr="009F7512">
        <w:rPr>
          <w:sz w:val="16"/>
          <w:szCs w:val="16"/>
        </w:rPr>
        <w:t>“Type of Respondent” should be entered exactly as chosen in Question 3 of the OMB Form 83-I</w:t>
      </w:r>
    </w:p>
    <w:p w:rsidR="006B46EA" w:rsidP="005A3730" w14:paraId="0F7DFF0D" w14:textId="77777777">
      <w:pPr>
        <w:ind w:right="450"/>
      </w:pPr>
    </w:p>
    <w:p w:rsidR="00E40500" w:rsidP="00E40500" w14:paraId="7AD81412" w14:textId="4B675587">
      <w:pPr>
        <w:tabs>
          <w:tab w:val="left" w:pos="-720"/>
        </w:tabs>
        <w:suppressAutoHyphens/>
        <w:spacing w:after="0" w:line="240" w:lineRule="auto"/>
        <w:rPr>
          <w:rFonts w:ascii="Times New Roman" w:hAnsi="Times New Roman"/>
          <w:sz w:val="24"/>
          <w:szCs w:val="24"/>
        </w:rPr>
      </w:pPr>
      <w:r>
        <w:rPr>
          <w:rFonts w:ascii="Times New Roman" w:hAnsi="Times New Roman"/>
          <w:sz w:val="24"/>
          <w:szCs w:val="24"/>
        </w:rPr>
        <w:t>*</w:t>
      </w:r>
      <w:r w:rsidRPr="00876963">
        <w:rPr>
          <w:rFonts w:ascii="Times New Roman" w:hAnsi="Times New Roman"/>
          <w:sz w:val="24"/>
          <w:szCs w:val="24"/>
        </w:rPr>
        <w:t xml:space="preserve">The total annual burden hours </w:t>
      </w:r>
      <w:r w:rsidRPr="00876963">
        <w:rPr>
          <w:rFonts w:ascii="Times New Roman" w:hAnsi="Times New Roman"/>
          <w:sz w:val="24"/>
          <w:szCs w:val="24"/>
        </w:rPr>
        <w:t>ha</w:t>
      </w:r>
      <w:r>
        <w:rPr>
          <w:rFonts w:ascii="Times New Roman" w:hAnsi="Times New Roman"/>
          <w:sz w:val="24"/>
          <w:szCs w:val="24"/>
        </w:rPr>
        <w:t>s</w:t>
      </w:r>
      <w:r w:rsidRPr="00876963">
        <w:rPr>
          <w:rFonts w:ascii="Times New Roman" w:hAnsi="Times New Roman"/>
          <w:sz w:val="24"/>
          <w:szCs w:val="24"/>
        </w:rPr>
        <w:t xml:space="preserve"> been rounded up to </w:t>
      </w:r>
      <w:r w:rsidRPr="00E40500">
        <w:rPr>
          <w:rFonts w:ascii="Times New Roman" w:hAnsi="Times New Roman"/>
          <w:b/>
          <w:bCs/>
          <w:sz w:val="24"/>
          <w:szCs w:val="24"/>
        </w:rPr>
        <w:t>45,943</w:t>
      </w:r>
      <w:r w:rsidRPr="00876963">
        <w:rPr>
          <w:rFonts w:ascii="Times New Roman" w:hAnsi="Times New Roman"/>
          <w:b/>
          <w:bCs/>
          <w:sz w:val="24"/>
          <w:szCs w:val="24"/>
        </w:rPr>
        <w:t xml:space="preserve"> </w:t>
      </w:r>
      <w:r w:rsidRPr="00876963">
        <w:rPr>
          <w:rFonts w:ascii="Times New Roman" w:hAnsi="Times New Roman"/>
          <w:sz w:val="24"/>
          <w:szCs w:val="24"/>
        </w:rPr>
        <w:t>hours to be consistent with OMB’s system ROCIS.*</w:t>
      </w:r>
    </w:p>
    <w:p w:rsidR="00E40500" w:rsidP="005A3730" w14:paraId="439C7096" w14:textId="77777777">
      <w:pPr>
        <w:ind w:right="450"/>
      </w:pPr>
    </w:p>
    <w:bookmarkEnd w:id="2"/>
    <w:p w:rsidR="006B76CD" w:rsidP="005A3730" w14:paraId="262C85A0" w14:textId="77777777">
      <w:pPr>
        <w:tabs>
          <w:tab w:val="left" w:pos="-720"/>
        </w:tabs>
        <w:suppressAutoHyphens/>
        <w:spacing w:after="0" w:line="240" w:lineRule="auto"/>
        <w:ind w:left="180" w:right="450"/>
        <w:rPr>
          <w:rFonts w:ascii="Times New Roman" w:hAnsi="Times New Roman"/>
          <w:b/>
          <w:sz w:val="24"/>
          <w:szCs w:val="24"/>
        </w:rPr>
      </w:pPr>
      <w:r w:rsidRPr="009F7512">
        <w:rPr>
          <w:rFonts w:ascii="Times New Roman" w:hAnsi="Times New Roman"/>
          <w:b/>
          <w:sz w:val="24"/>
          <w:szCs w:val="24"/>
        </w:rPr>
        <w:t>Instruction for Wage-rate category multiplier:  Take</w:t>
      </w:r>
      <w:r w:rsidRPr="006625E7">
        <w:rPr>
          <w:rFonts w:ascii="Times New Roman" w:hAnsi="Times New Roman"/>
          <w:b/>
          <w:sz w:val="24"/>
          <w:szCs w:val="24"/>
        </w:rPr>
        <w:t xml:space="preserv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006B76CD" w:rsidRPr="006625E7" w:rsidP="005A3730" w14:paraId="150F0E0A" w14:textId="77777777">
      <w:pPr>
        <w:tabs>
          <w:tab w:val="left" w:pos="-720"/>
        </w:tabs>
        <w:suppressAutoHyphens/>
        <w:spacing w:after="0" w:line="240" w:lineRule="auto"/>
        <w:ind w:left="180" w:right="450"/>
        <w:rPr>
          <w:rFonts w:ascii="Times New Roman" w:hAnsi="Times New Roman"/>
          <w:sz w:val="24"/>
          <w:szCs w:val="24"/>
        </w:rPr>
      </w:pPr>
    </w:p>
    <w:p w:rsidR="00BA5BA5" w:rsidRPr="00A3517D" w:rsidP="005A3730" w14:paraId="081E17A1" w14:textId="5184B7FD">
      <w:pPr>
        <w:spacing w:after="160" w:line="252" w:lineRule="auto"/>
        <w:ind w:left="180" w:right="450"/>
        <w:rPr>
          <w:rFonts w:ascii="Times New Roman" w:hAnsi="Times New Roman"/>
          <w:sz w:val="24"/>
          <w:szCs w:val="24"/>
        </w:rPr>
      </w:pPr>
      <w:r w:rsidRPr="00034B82">
        <w:rPr>
          <w:rFonts w:ascii="Times New Roman" w:hAnsi="Times New Roman"/>
          <w:sz w:val="24"/>
          <w:szCs w:val="24"/>
        </w:rPr>
        <w:t>According to the U.S. Department of Labor, Bureau of Labor Statistics website (</w:t>
      </w:r>
      <w:hyperlink r:id="rId15" w:history="1">
        <w:r w:rsidRPr="00034B82">
          <w:rPr>
            <w:rStyle w:val="Hyperlink"/>
            <w:rFonts w:ascii="Times New Roman" w:hAnsi="Times New Roman"/>
            <w:color w:val="auto"/>
            <w:sz w:val="24"/>
            <w:szCs w:val="24"/>
          </w:rPr>
          <w:t>https://www.bls.gov/oes/current/oes_nat.htm</w:t>
        </w:r>
      </w:hyperlink>
      <w:r w:rsidRPr="00034B82">
        <w:rPr>
          <w:rFonts w:ascii="Times New Roman" w:hAnsi="Times New Roman"/>
          <w:sz w:val="24"/>
          <w:szCs w:val="24"/>
        </w:rPr>
        <w:t xml:space="preserve">) the median wage rate category for Business and </w:t>
      </w:r>
      <w:r w:rsidRPr="00034B82">
        <w:rPr>
          <w:rFonts w:ascii="Times New Roman" w:hAnsi="Times New Roman"/>
          <w:sz w:val="24"/>
          <w:szCs w:val="24"/>
        </w:rPr>
        <w:t>Financial Operations Occupations (13-0000) is estimated to be $3</w:t>
      </w:r>
      <w:r>
        <w:rPr>
          <w:rFonts w:ascii="Times New Roman" w:hAnsi="Times New Roman"/>
          <w:sz w:val="24"/>
          <w:szCs w:val="24"/>
        </w:rPr>
        <w:t>6</w:t>
      </w:r>
      <w:r w:rsidRPr="00034B82">
        <w:rPr>
          <w:rFonts w:ascii="Times New Roman" w:hAnsi="Times New Roman"/>
          <w:sz w:val="24"/>
          <w:szCs w:val="24"/>
        </w:rPr>
        <w:t>.8</w:t>
      </w:r>
      <w:r>
        <w:rPr>
          <w:rFonts w:ascii="Times New Roman" w:hAnsi="Times New Roman"/>
          <w:sz w:val="24"/>
          <w:szCs w:val="24"/>
        </w:rPr>
        <w:t>1</w:t>
      </w:r>
      <w:r w:rsidRPr="00034B82">
        <w:rPr>
          <w:rFonts w:ascii="Times New Roman" w:hAnsi="Times New Roman"/>
          <w:sz w:val="24"/>
          <w:szCs w:val="24"/>
        </w:rPr>
        <w:t xml:space="preserve"> (hourly wage rate) x 1.46 (the wage rate multiplier) =$</w:t>
      </w:r>
      <w:r>
        <w:rPr>
          <w:rFonts w:ascii="Times New Roman" w:hAnsi="Times New Roman"/>
          <w:sz w:val="24"/>
          <w:szCs w:val="24"/>
        </w:rPr>
        <w:t>53.74</w:t>
      </w:r>
      <w:r w:rsidRPr="00034B82">
        <w:rPr>
          <w:rFonts w:ascii="Times New Roman" w:hAnsi="Times New Roman"/>
          <w:sz w:val="24"/>
          <w:szCs w:val="24"/>
        </w:rPr>
        <w:t xml:space="preserve"> (with fully loaded wage rate).</w:t>
      </w:r>
    </w:p>
    <w:p w:rsidR="005A3730" w:rsidP="005A3730" w14:paraId="3E1FA982" w14:textId="77777777">
      <w:pPr>
        <w:spacing w:after="0" w:line="240" w:lineRule="auto"/>
        <w:ind w:left="180" w:right="450"/>
        <w:rPr>
          <w:rFonts w:ascii="Times New Roman" w:hAnsi="Times New Roman"/>
          <w:bCs/>
          <w:color w:val="000000"/>
          <w:sz w:val="24"/>
          <w:szCs w:val="24"/>
        </w:rPr>
      </w:pPr>
      <w:r>
        <w:rPr>
          <w:rFonts w:ascii="Times New Roman" w:hAnsi="Times New Roman"/>
          <w:b/>
          <w:color w:val="000000"/>
          <w:sz w:val="24"/>
          <w:szCs w:val="24"/>
        </w:rPr>
        <w:t xml:space="preserve">NOTE:  </w:t>
      </w:r>
      <w:r w:rsidRPr="004A08E0">
        <w:rPr>
          <w:rFonts w:ascii="Times New Roman" w:hAnsi="Times New Roman"/>
          <w:bCs/>
          <w:color w:val="000000"/>
          <w:sz w:val="24"/>
          <w:szCs w:val="24"/>
        </w:rPr>
        <w:t>OHC currently has 30</w:t>
      </w:r>
      <w:r>
        <w:rPr>
          <w:rFonts w:ascii="Times New Roman" w:hAnsi="Times New Roman"/>
          <w:bCs/>
          <w:color w:val="000000"/>
          <w:sz w:val="24"/>
          <w:szCs w:val="24"/>
        </w:rPr>
        <w:t>5 unique</w:t>
      </w:r>
      <w:r w:rsidRPr="004A08E0">
        <w:rPr>
          <w:rFonts w:ascii="Times New Roman" w:hAnsi="Times New Roman"/>
          <w:bCs/>
          <w:color w:val="000000"/>
          <w:sz w:val="24"/>
          <w:szCs w:val="24"/>
        </w:rPr>
        <w:t xml:space="preserve"> HECM Rosters counselors, however the number of HCAs </w:t>
      </w:r>
    </w:p>
    <w:p w:rsidR="00BA5BA5" w:rsidP="005A3730" w14:paraId="057D4200" w14:textId="13DBAE84">
      <w:pPr>
        <w:spacing w:after="0" w:line="240" w:lineRule="auto"/>
        <w:ind w:left="180" w:right="450"/>
        <w:rPr>
          <w:rFonts w:ascii="Times New Roman" w:hAnsi="Times New Roman"/>
          <w:b/>
          <w:color w:val="000000"/>
          <w:sz w:val="24"/>
          <w:szCs w:val="24"/>
        </w:rPr>
      </w:pPr>
      <w:r w:rsidRPr="004A08E0">
        <w:rPr>
          <w:rFonts w:ascii="Times New Roman" w:hAnsi="Times New Roman"/>
          <w:bCs/>
          <w:color w:val="000000"/>
          <w:sz w:val="24"/>
          <w:szCs w:val="24"/>
        </w:rPr>
        <w:t>differs because HECM Roster Counselors can</w:t>
      </w:r>
      <w:r w:rsidR="005A3730">
        <w:rPr>
          <w:rFonts w:ascii="Times New Roman" w:hAnsi="Times New Roman"/>
          <w:bCs/>
          <w:color w:val="000000"/>
          <w:sz w:val="24"/>
          <w:szCs w:val="24"/>
        </w:rPr>
        <w:t xml:space="preserve"> be</w:t>
      </w:r>
      <w:r w:rsidRPr="004A08E0">
        <w:rPr>
          <w:rFonts w:ascii="Times New Roman" w:hAnsi="Times New Roman"/>
          <w:bCs/>
          <w:color w:val="000000"/>
          <w:sz w:val="24"/>
          <w:szCs w:val="24"/>
        </w:rPr>
        <w:t xml:space="preserve"> employed part-time by different HCAs at the same time</w:t>
      </w:r>
      <w:r>
        <w:rPr>
          <w:rFonts w:ascii="Times New Roman" w:hAnsi="Times New Roman"/>
          <w:b/>
          <w:color w:val="000000"/>
          <w:sz w:val="24"/>
          <w:szCs w:val="24"/>
        </w:rPr>
        <w:t xml:space="preserve">. </w:t>
      </w:r>
    </w:p>
    <w:p w:rsidR="00FA2F70" w:rsidRPr="00C879B4" w:rsidP="005A3730" w14:paraId="24215B44" w14:textId="77777777">
      <w:pPr>
        <w:spacing w:after="0" w:line="240" w:lineRule="auto"/>
        <w:ind w:right="450"/>
        <w:rPr>
          <w:rFonts w:ascii="Times New Roman" w:hAnsi="Times New Roman"/>
          <w:b/>
          <w:color w:val="000000"/>
          <w:sz w:val="24"/>
          <w:szCs w:val="24"/>
        </w:rPr>
      </w:pPr>
    </w:p>
    <w:tbl>
      <w:tblPr>
        <w:tblW w:w="0" w:type="auto"/>
        <w:tblInd w:w="108" w:type="dxa"/>
        <w:tblLook w:val="04A0"/>
      </w:tblPr>
      <w:tblGrid>
        <w:gridCol w:w="9360"/>
      </w:tblGrid>
      <w:tr w14:paraId="70A992F7" w14:textId="77777777" w:rsidTr="00D35DDB">
        <w:tblPrEx>
          <w:tblW w:w="0" w:type="auto"/>
          <w:tblInd w:w="108" w:type="dxa"/>
          <w:tblLook w:val="04A0"/>
        </w:tblPrEx>
        <w:tc>
          <w:tcPr>
            <w:tcW w:w="9360" w:type="dxa"/>
            <w:shd w:val="clear" w:color="auto" w:fill="auto"/>
          </w:tcPr>
          <w:p w:rsidR="00653461" w:rsidRPr="00E9192A" w:rsidP="00653461" w14:paraId="10EFBC70" w14:textId="77777777">
            <w:pPr>
              <w:rPr>
                <w:rFonts w:ascii="Times New Roman" w:hAnsi="Times New Roman"/>
                <w:b/>
                <w:bCs/>
                <w:sz w:val="24"/>
                <w:szCs w:val="24"/>
              </w:rPr>
            </w:pPr>
            <w:r w:rsidRPr="00E9192A">
              <w:rPr>
                <w:rFonts w:ascii="Times New Roman" w:hAnsi="Times New Roman"/>
                <w:b/>
                <w:bCs/>
                <w:sz w:val="24"/>
                <w:szCs w:val="24"/>
              </w:rPr>
              <w:t xml:space="preserve">13. Provide an estimate for the total annual cost burden to respondents or recordkeepers resulting from the collection of information. (Do not include the cost of any hour burden shown in Items 12 and 14). </w:t>
            </w:r>
          </w:p>
          <w:p w:rsidR="00653461" w:rsidRPr="00E9192A" w:rsidP="00653461" w14:paraId="581CD978" w14:textId="77777777">
            <w:pPr>
              <w:rPr>
                <w:rFonts w:ascii="Times New Roman" w:hAnsi="Times New Roman"/>
                <w:sz w:val="24"/>
                <w:szCs w:val="24"/>
              </w:rPr>
            </w:pPr>
            <w:r w:rsidRPr="00E9192A">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r w:rsidRPr="00E9192A">
              <w:rPr>
                <w:rFonts w:ascii="Times New Roman" w:hAnsi="Times New Roman"/>
                <w:sz w:val="24"/>
                <w:szCs w:val="24"/>
              </w:rPr>
              <w:t>take into account</w:t>
            </w:r>
            <w:r w:rsidRPr="00E9192A">
              <w:rPr>
                <w:rFonts w:ascii="Times New Roman" w:hAnsi="Times New Roman"/>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9192A">
              <w:rPr>
                <w:rFonts w:ascii="Times New Roman" w:hAnsi="Times New Roman"/>
                <w:sz w:val="24"/>
                <w:szCs w:val="24"/>
              </w:rPr>
              <w:t>time period</w:t>
            </w:r>
            <w:r w:rsidRPr="00E9192A">
              <w:rPr>
                <w:rFonts w:ascii="Times New Roman" w:hAnsi="Times New Roman"/>
                <w:sz w:val="24"/>
                <w:szCs w:val="24"/>
              </w:rPr>
              <w:t xml:space="preserve"> over which costs will be incurred. Capital and start-up costs include, among other items, preparations for collecting information such as purchasing computers and software; monitoring, sampling, </w:t>
            </w:r>
            <w:r w:rsidRPr="00E9192A">
              <w:rPr>
                <w:rFonts w:ascii="Times New Roman" w:hAnsi="Times New Roman"/>
                <w:sz w:val="24"/>
                <w:szCs w:val="24"/>
              </w:rPr>
              <w:t>drilling</w:t>
            </w:r>
            <w:r w:rsidRPr="00E9192A">
              <w:rPr>
                <w:rFonts w:ascii="Times New Roman" w:hAnsi="Times New Roman"/>
                <w:sz w:val="24"/>
                <w:szCs w:val="24"/>
              </w:rPr>
              <w:t xml:space="preserve"> </w:t>
            </w:r>
            <w:r w:rsidRPr="00E9192A">
              <w:rPr>
                <w:rFonts w:ascii="Times New Roman" w:hAnsi="Times New Roman"/>
                <w:sz w:val="24"/>
                <w:szCs w:val="24"/>
              </w:rPr>
              <w:t xml:space="preserve">and testing equipment; and record storage facilities. </w:t>
            </w:r>
          </w:p>
          <w:p w:rsidR="00653461" w:rsidRPr="00E9192A" w:rsidP="00653461" w14:paraId="65CFC70E" w14:textId="77777777">
            <w:pPr>
              <w:rPr>
                <w:rFonts w:ascii="Times New Roman" w:hAnsi="Times New Roman"/>
                <w:sz w:val="24"/>
                <w:szCs w:val="24"/>
              </w:rPr>
            </w:pPr>
            <w:r w:rsidRPr="00E9192A">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E9192A">
              <w:rPr>
                <w:rFonts w:ascii="Times New Roman" w:hAnsi="Times New Roman"/>
                <w:sz w:val="24"/>
                <w:szCs w:val="24"/>
              </w:rPr>
              <w:t>process</w:t>
            </w:r>
            <w:r w:rsidRPr="00E9192A">
              <w:rPr>
                <w:rFonts w:ascii="Times New Roman" w:hAnsi="Times New Roman"/>
                <w:sz w:val="24"/>
                <w:szCs w:val="24"/>
              </w:rPr>
              <w:t xml:space="preserve"> and use existing economic or regulatory impact analysis associated with the rulemaking containing the information collection, as appropriate. </w:t>
            </w:r>
          </w:p>
          <w:p w:rsidR="00653461" w:rsidRPr="00E9192A" w:rsidP="00653461" w14:paraId="6F144497" w14:textId="77777777">
            <w:pPr>
              <w:rPr>
                <w:rFonts w:ascii="Times New Roman" w:hAnsi="Times New Roman"/>
                <w:sz w:val="24"/>
                <w:szCs w:val="24"/>
              </w:rPr>
            </w:pPr>
            <w:r w:rsidRPr="00E9192A">
              <w:rPr>
                <w:rFonts w:ascii="Times New Roman" w:hAnsi="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RPr="00C879B4" w:rsidP="005A3730" w14:paraId="418D9C14" w14:textId="77777777">
            <w:pPr>
              <w:spacing w:after="0" w:line="240" w:lineRule="auto"/>
              <w:ind w:right="450"/>
              <w:rPr>
                <w:rFonts w:ascii="Times New Roman" w:hAnsi="Times New Roman"/>
                <w:b/>
                <w:color w:val="000000"/>
                <w:sz w:val="24"/>
                <w:szCs w:val="24"/>
              </w:rPr>
            </w:pPr>
          </w:p>
        </w:tc>
      </w:tr>
      <w:tr w14:paraId="793A83EB" w14:textId="77777777" w:rsidTr="00D35DDB">
        <w:tblPrEx>
          <w:tblW w:w="0" w:type="auto"/>
          <w:tblInd w:w="108" w:type="dxa"/>
          <w:tblLook w:val="04A0"/>
        </w:tblPrEx>
        <w:tc>
          <w:tcPr>
            <w:tcW w:w="9360" w:type="dxa"/>
            <w:shd w:val="clear" w:color="auto" w:fill="auto"/>
          </w:tcPr>
          <w:p w:rsidR="000873AA" w:rsidP="000873AA" w14:paraId="67916B50" w14:textId="77777777">
            <w:pPr>
              <w:spacing w:after="0" w:line="240" w:lineRule="auto"/>
              <w:rPr>
                <w:rFonts w:ascii="Times New Roman" w:hAnsi="Times New Roman"/>
                <w:b/>
                <w:bCs/>
                <w:color w:val="000000"/>
                <w:sz w:val="24"/>
                <w:szCs w:val="24"/>
              </w:rPr>
            </w:pPr>
            <w:r w:rsidRPr="0EDD1493">
              <w:rPr>
                <w:rFonts w:ascii="Times New Roman" w:hAnsi="Times New Roman"/>
                <w:color w:val="000000" w:themeColor="text1"/>
                <w:sz w:val="24"/>
                <w:szCs w:val="24"/>
              </w:rPr>
              <w:t xml:space="preserve">There are no recordkeeping, capital, start-up, or </w:t>
            </w:r>
            <w:r w:rsidRPr="0EDD1493">
              <w:rPr>
                <w:rFonts w:ascii="Times New Roman" w:hAnsi="Times New Roman"/>
                <w:color w:val="000000" w:themeColor="text1"/>
                <w:sz w:val="24"/>
                <w:szCs w:val="24"/>
              </w:rPr>
              <w:t>maintenance costs associated with this information collection.</w:t>
            </w:r>
          </w:p>
          <w:p w:rsidR="0021340A" w:rsidP="001B4FB5" w14:paraId="1817346C" w14:textId="77777777">
            <w:pPr>
              <w:spacing w:after="0" w:line="240" w:lineRule="auto"/>
              <w:rPr>
                <w:rFonts w:ascii="Times New Roman" w:hAnsi="Times New Roman"/>
                <w:b/>
                <w:color w:val="000000"/>
                <w:sz w:val="24"/>
                <w:szCs w:val="24"/>
              </w:rPr>
            </w:pPr>
          </w:p>
          <w:p w:rsidR="00272D6B" w:rsidRPr="00C879B4" w:rsidP="001B4FB5" w14:paraId="3477F68E" w14:textId="0B9617AE">
            <w:pPr>
              <w:spacing w:after="0" w:line="240" w:lineRule="auto"/>
              <w:rPr>
                <w:rFonts w:ascii="Times New Roman" w:hAnsi="Times New Roman"/>
                <w:b/>
                <w:color w:val="000000"/>
                <w:sz w:val="24"/>
                <w:szCs w:val="24"/>
              </w:rPr>
            </w:pPr>
          </w:p>
        </w:tc>
      </w:tr>
      <w:tr w14:paraId="2F4177A0" w14:textId="77777777" w:rsidTr="001E4270">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rPr>
          <w:trHeight w:val="1863"/>
        </w:trPr>
        <w:tc>
          <w:tcPr>
            <w:tcW w:w="9360" w:type="dxa"/>
            <w:tcBorders>
              <w:top w:val="nil"/>
              <w:left w:val="nil"/>
              <w:bottom w:val="nil"/>
              <w:right w:val="nil"/>
            </w:tcBorders>
            <w:shd w:val="clear" w:color="auto" w:fill="auto"/>
          </w:tcPr>
          <w:p w:rsidR="00272D6B" w:rsidP="00436299" w14:paraId="7BE4F779" w14:textId="4237547F">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RPr="00C879B4" w:rsidP="00436299" w14:paraId="19F6E1CF" w14:textId="77777777">
            <w:pPr>
              <w:spacing w:after="0" w:line="240" w:lineRule="auto"/>
              <w:rPr>
                <w:rFonts w:ascii="Times New Roman" w:hAnsi="Times New Roman"/>
                <w:color w:val="000000"/>
                <w:sz w:val="24"/>
                <w:szCs w:val="24"/>
              </w:rPr>
            </w:pPr>
          </w:p>
        </w:tc>
      </w:tr>
    </w:tbl>
    <w:p w:rsidR="00D56BE3" w:rsidRPr="000646B7" w:rsidP="00D56BE3" w14:paraId="395AAA10"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2305"/>
      </w:tblGrid>
      <w:tr w14:paraId="30D3EE77" w14:textId="77777777" w:rsidTr="00A16297">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D56BE3" w:rsidRPr="000646B7" w:rsidP="00A16297" w14:paraId="663B02B3"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2305" w:type="dxa"/>
            <w:shd w:val="clear" w:color="auto" w:fill="A5A5A5"/>
            <w:noWrap/>
          </w:tcPr>
          <w:p w:rsidR="00D56BE3" w:rsidRPr="000646B7" w:rsidP="00A16297" w14:paraId="00E37389"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5506057C" w14:textId="77777777" w:rsidTr="00A16297">
        <w:tblPrEx>
          <w:tblW w:w="9985" w:type="dxa"/>
          <w:tblLook w:val="0000"/>
        </w:tblPrEx>
        <w:trPr>
          <w:trHeight w:val="495"/>
        </w:trPr>
        <w:tc>
          <w:tcPr>
            <w:tcW w:w="7680" w:type="dxa"/>
          </w:tcPr>
          <w:p w:rsidR="00D56BE3" w:rsidRPr="001E4270" w:rsidP="00A16297" w14:paraId="4D701EB4" w14:textId="77777777">
            <w:pPr>
              <w:pStyle w:val="NormalWeb"/>
              <w:rPr>
                <w:rFonts w:ascii="Times New Roman" w:eastAsia="Calibri" w:hAnsi="Times New Roman"/>
                <w:sz w:val="20"/>
                <w:szCs w:val="20"/>
              </w:rPr>
            </w:pPr>
            <w:r w:rsidRPr="001E4270">
              <w:rPr>
                <w:rFonts w:ascii="Times New Roman" w:eastAsia="Calibri" w:hAnsi="Times New Roman" w:cs="Times New Roman"/>
                <w:sz w:val="20"/>
                <w:szCs w:val="20"/>
              </w:rPr>
              <w:t>Contract Costs</w:t>
            </w:r>
            <w:r>
              <w:rPr>
                <w:rFonts w:ascii="Times New Roman" w:eastAsia="Calibri" w:hAnsi="Times New Roman" w:cs="Times New Roman"/>
                <w:sz w:val="20"/>
                <w:szCs w:val="20"/>
              </w:rPr>
              <w:t xml:space="preserve">: </w:t>
            </w:r>
            <w:r w:rsidRPr="001E4270">
              <w:rPr>
                <w:rFonts w:ascii="Times New Roman" w:eastAsia="Calibri" w:hAnsi="Times New Roman" w:cs="Times New Roman"/>
                <w:sz w:val="20"/>
                <w:szCs w:val="20"/>
              </w:rPr>
              <w:t xml:space="preserve">Salient is the federal contractor for the FHA Connection (F17C) system. Contained in this large federal </w:t>
            </w:r>
            <w:r w:rsidRPr="001E4270">
              <w:rPr>
                <w:rFonts w:ascii="Times New Roman" w:eastAsia="Calibri" w:hAnsi="Times New Roman" w:cs="Times New Roman"/>
                <w:sz w:val="20"/>
                <w:szCs w:val="20"/>
              </w:rPr>
              <w:t>contact</w:t>
            </w:r>
            <w:r w:rsidRPr="001E4270">
              <w:rPr>
                <w:rFonts w:ascii="Times New Roman" w:eastAsia="Calibri" w:hAnsi="Times New Roman" w:cs="Times New Roman"/>
                <w:sz w:val="20"/>
                <w:szCs w:val="20"/>
              </w:rPr>
              <w:t xml:space="preserve"> is a specific contract task order for the Operation and </w:t>
            </w:r>
            <w:r w:rsidRPr="001E4270">
              <w:rPr>
                <w:rFonts w:ascii="Times New Roman" w:eastAsia="Calibri" w:hAnsi="Times New Roman" w:cs="Times New Roman"/>
                <w:sz w:val="20"/>
                <w:szCs w:val="20"/>
              </w:rPr>
              <w:t>Maintenance of the system.  The contract doesn’t have specific allocations to the</w:t>
            </w:r>
            <w:r>
              <w:rPr>
                <w:rFonts w:ascii="Times New Roman" w:eastAsia="Calibri" w:hAnsi="Times New Roman" w:cs="Times New Roman"/>
                <w:sz w:val="20"/>
                <w:szCs w:val="20"/>
              </w:rPr>
              <w:t xml:space="preserve"> </w:t>
            </w:r>
            <w:r w:rsidRPr="001E4270">
              <w:rPr>
                <w:rFonts w:ascii="Times New Roman" w:eastAsia="Calibri" w:hAnsi="Times New Roman" w:cs="Times New Roman"/>
                <w:sz w:val="20"/>
                <w:szCs w:val="20"/>
              </w:rPr>
              <w:t>HECM Counselor Roster and HECM Certificate functions</w:t>
            </w:r>
            <w:r>
              <w:rPr>
                <w:rFonts w:ascii="Times New Roman" w:eastAsia="Calibri" w:hAnsi="Times New Roman" w:cs="Times New Roman"/>
                <w:sz w:val="20"/>
                <w:szCs w:val="20"/>
              </w:rPr>
              <w:t xml:space="preserve"> </w:t>
            </w:r>
            <w:r w:rsidRPr="001E4270">
              <w:rPr>
                <w:rFonts w:ascii="Times New Roman" w:eastAsia="Calibri" w:hAnsi="Times New Roman" w:cs="Times New Roman"/>
                <w:sz w:val="20"/>
                <w:szCs w:val="20"/>
              </w:rPr>
              <w:t>contained in that HUD system.</w:t>
            </w:r>
            <w:r w:rsidRPr="001E4270">
              <w:rPr>
                <w:rFonts w:ascii="Times New Roman" w:hAnsi="Times New Roman" w:cs="Times New Roman"/>
                <w:sz w:val="20"/>
                <w:szCs w:val="20"/>
              </w:rPr>
              <w:t xml:space="preserve"> The support provided is part of general Operations and Maintenance which covers </w:t>
            </w:r>
            <w:r w:rsidRPr="001E4270">
              <w:rPr>
                <w:rFonts w:ascii="Times New Roman" w:hAnsi="Times New Roman" w:cs="Times New Roman"/>
                <w:sz w:val="20"/>
                <w:szCs w:val="20"/>
                <w:lang w:val="en"/>
              </w:rPr>
              <w:t>HUD's Computerized Homes Underwriting Management System</w:t>
            </w:r>
            <w:r w:rsidRPr="00C46423">
              <w:rPr>
                <w:rFonts w:ascii="Times New Roman" w:hAnsi="Times New Roman" w:cs="Times New Roman"/>
                <w:sz w:val="20"/>
                <w:szCs w:val="20"/>
                <w:lang w:val="en"/>
              </w:rPr>
              <w:t xml:space="preserve"> (</w:t>
            </w:r>
            <w:r w:rsidRPr="001E4270">
              <w:rPr>
                <w:rFonts w:ascii="Times New Roman" w:hAnsi="Times New Roman" w:cs="Times New Roman"/>
                <w:sz w:val="20"/>
                <w:szCs w:val="20"/>
              </w:rPr>
              <w:t xml:space="preserve">CHUMS) processing and the Counselor and Certificate functions.   </w:t>
            </w:r>
          </w:p>
        </w:tc>
        <w:tc>
          <w:tcPr>
            <w:tcW w:w="2305" w:type="dxa"/>
          </w:tcPr>
          <w:p w:rsidR="00D56BE3" w:rsidRPr="001E4270" w:rsidP="00D56BE3" w14:paraId="6156ABB4" w14:textId="77777777">
            <w:pPr>
              <w:jc w:val="right"/>
              <w:rPr>
                <w:rFonts w:ascii="Times New Roman" w:eastAsia="Calibri" w:hAnsi="Times New Roman"/>
                <w:b/>
                <w:bCs/>
                <w:sz w:val="20"/>
                <w:szCs w:val="20"/>
              </w:rPr>
            </w:pPr>
            <w:r w:rsidRPr="001E4270">
              <w:rPr>
                <w:rFonts w:ascii="Times New Roman" w:eastAsia="Calibri" w:hAnsi="Times New Roman"/>
                <w:sz w:val="20"/>
                <w:szCs w:val="20"/>
              </w:rPr>
              <w:t> </w:t>
            </w:r>
            <w:r>
              <w:rPr>
                <w:rFonts w:ascii="Times New Roman" w:eastAsia="Calibri" w:hAnsi="Times New Roman"/>
                <w:sz w:val="20"/>
                <w:szCs w:val="20"/>
              </w:rPr>
              <w:t xml:space="preserve">        </w:t>
            </w:r>
            <w:r w:rsidRPr="001E4270">
              <w:rPr>
                <w:rFonts w:ascii="Times New Roman" w:eastAsia="Calibri" w:hAnsi="Times New Roman"/>
                <w:b/>
                <w:bCs/>
                <w:sz w:val="20"/>
                <w:szCs w:val="20"/>
              </w:rPr>
              <w:t>$370,177.00</w:t>
            </w:r>
          </w:p>
        </w:tc>
      </w:tr>
      <w:tr w14:paraId="175CD059" w14:textId="77777777" w:rsidTr="00A16297">
        <w:tblPrEx>
          <w:tblW w:w="9985" w:type="dxa"/>
          <w:tblLook w:val="0000"/>
        </w:tblPrEx>
        <w:trPr>
          <w:trHeight w:val="510"/>
        </w:trPr>
        <w:tc>
          <w:tcPr>
            <w:tcW w:w="7680" w:type="dxa"/>
          </w:tcPr>
          <w:p w:rsidR="00D56BE3" w:rsidRPr="001E4270" w:rsidP="00A16297" w14:paraId="630D51DE" w14:textId="77777777">
            <w:pPr>
              <w:spacing w:after="0" w:line="240" w:lineRule="auto"/>
              <w:rPr>
                <w:rFonts w:ascii="Times New Roman" w:eastAsia="Calibri" w:hAnsi="Times New Roman"/>
                <w:b/>
                <w:bCs/>
                <w:color w:val="000000" w:themeColor="text1"/>
                <w:sz w:val="20"/>
                <w:szCs w:val="20"/>
              </w:rPr>
            </w:pPr>
            <w:r w:rsidRPr="001E4270">
              <w:rPr>
                <w:rFonts w:ascii="Times New Roman" w:eastAsia="Calibri" w:hAnsi="Times New Roman"/>
                <w:b/>
                <w:bCs/>
                <w:color w:val="000000" w:themeColor="text1"/>
                <w:sz w:val="20"/>
                <w:szCs w:val="20"/>
              </w:rPr>
              <w:t xml:space="preserve">Staff Salaries* </w:t>
            </w:r>
            <w:r>
              <w:rPr>
                <w:rFonts w:ascii="Times New Roman" w:eastAsia="Calibri" w:hAnsi="Times New Roman"/>
                <w:b/>
                <w:bCs/>
                <w:color w:val="000000" w:themeColor="text1"/>
                <w:sz w:val="20"/>
                <w:szCs w:val="20"/>
              </w:rPr>
              <w:t>5 FTEs</w:t>
            </w:r>
          </w:p>
          <w:p w:rsidR="00D56BE3" w:rsidP="00A16297" w14:paraId="110A9A1A" w14:textId="77777777">
            <w:pPr>
              <w:spacing w:after="0" w:line="240" w:lineRule="auto"/>
              <w:ind w:left="690"/>
              <w:rPr>
                <w:rFonts w:ascii="Times New Roman" w:eastAsia="Calibri" w:hAnsi="Times New Roman"/>
                <w:b/>
                <w:bCs/>
                <w:color w:val="000000" w:themeColor="text1"/>
                <w:sz w:val="20"/>
                <w:szCs w:val="20"/>
              </w:rPr>
            </w:pPr>
            <w:r w:rsidRPr="001E4270">
              <w:rPr>
                <w:rFonts w:ascii="Times New Roman" w:eastAsia="Calibri" w:hAnsi="Times New Roman"/>
                <w:b/>
                <w:bCs/>
                <w:color w:val="000000" w:themeColor="text1"/>
                <w:sz w:val="20"/>
                <w:szCs w:val="20"/>
              </w:rPr>
              <w:t xml:space="preserve">1 FTE (GS-14, Step 3) x $141,192 x 1.46 (wage rate multiplier) = </w:t>
            </w:r>
          </w:p>
          <w:p w:rsidR="00D56BE3" w:rsidP="00A16297" w14:paraId="5EC692DD" w14:textId="77777777">
            <w:pPr>
              <w:spacing w:after="0" w:line="240" w:lineRule="auto"/>
              <w:ind w:left="690"/>
              <w:rPr>
                <w:rFonts w:ascii="Times New Roman" w:eastAsia="Calibri" w:hAnsi="Times New Roman"/>
                <w:b/>
                <w:bCs/>
                <w:color w:val="000000" w:themeColor="text1"/>
                <w:sz w:val="20"/>
                <w:szCs w:val="20"/>
              </w:rPr>
            </w:pPr>
            <w:r w:rsidRPr="001E4270">
              <w:rPr>
                <w:rFonts w:ascii="Times New Roman" w:eastAsia="Calibri" w:hAnsi="Times New Roman"/>
                <w:b/>
                <w:bCs/>
                <w:color w:val="000000" w:themeColor="text1"/>
                <w:sz w:val="20"/>
                <w:szCs w:val="20"/>
              </w:rPr>
              <w:t xml:space="preserve">$ 206,140.32 (fully loaded) x .25 (25% of time spent) = </w:t>
            </w:r>
            <w:r>
              <w:rPr>
                <w:rFonts w:ascii="Times New Roman" w:eastAsia="Calibri" w:hAnsi="Times New Roman"/>
                <w:b/>
                <w:bCs/>
                <w:color w:val="000000" w:themeColor="text1"/>
                <w:sz w:val="20"/>
                <w:szCs w:val="20"/>
              </w:rPr>
              <w:t xml:space="preserve">                 </w:t>
            </w:r>
            <w:r w:rsidRPr="001E4270">
              <w:rPr>
                <w:rFonts w:ascii="Times New Roman" w:eastAsia="Calibri" w:hAnsi="Times New Roman"/>
                <w:b/>
                <w:bCs/>
                <w:color w:val="000000" w:themeColor="text1"/>
                <w:sz w:val="20"/>
                <w:szCs w:val="20"/>
              </w:rPr>
              <w:t>$51,535.08</w:t>
            </w:r>
          </w:p>
          <w:p w:rsidR="00D56BE3" w:rsidRPr="001E4270" w:rsidP="00A16297" w14:paraId="02FD03B4" w14:textId="77777777">
            <w:pPr>
              <w:spacing w:after="0" w:line="240" w:lineRule="auto"/>
              <w:ind w:left="690"/>
              <w:rPr>
                <w:rFonts w:ascii="Times New Roman" w:eastAsia="Calibri" w:hAnsi="Times New Roman"/>
                <w:b/>
                <w:bCs/>
                <w:color w:val="000000" w:themeColor="text1"/>
                <w:sz w:val="20"/>
                <w:szCs w:val="20"/>
              </w:rPr>
            </w:pPr>
          </w:p>
          <w:p w:rsidR="00D56BE3" w:rsidP="00A16297" w14:paraId="3F83B495" w14:textId="77777777">
            <w:pPr>
              <w:spacing w:after="0" w:line="240" w:lineRule="auto"/>
              <w:ind w:left="690"/>
              <w:rPr>
                <w:rFonts w:ascii="Times New Roman" w:eastAsia="Calibri" w:hAnsi="Times New Roman"/>
                <w:b/>
                <w:bCs/>
                <w:color w:val="000000" w:themeColor="text1"/>
                <w:sz w:val="20"/>
                <w:szCs w:val="20"/>
              </w:rPr>
            </w:pPr>
            <w:r w:rsidRPr="001E4270">
              <w:rPr>
                <w:rFonts w:ascii="Times New Roman" w:eastAsia="Calibri" w:hAnsi="Times New Roman"/>
                <w:b/>
                <w:bCs/>
                <w:color w:val="000000" w:themeColor="text1"/>
                <w:sz w:val="20"/>
                <w:szCs w:val="20"/>
              </w:rPr>
              <w:t xml:space="preserve">4 FTE (GS-13, Step 3) employees spending approximately 25% of time annually monitoring this data collection: 4 FTE (GS-13, Step 3) </w:t>
            </w:r>
          </w:p>
          <w:p w:rsidR="00D56BE3" w:rsidP="00A16297" w14:paraId="3AB387B5" w14:textId="77777777">
            <w:pPr>
              <w:spacing w:after="0" w:line="240" w:lineRule="auto"/>
              <w:ind w:left="690"/>
              <w:rPr>
                <w:rFonts w:ascii="Times New Roman" w:eastAsia="Calibri" w:hAnsi="Times New Roman"/>
                <w:b/>
                <w:bCs/>
                <w:color w:val="000000" w:themeColor="text1"/>
                <w:sz w:val="20"/>
                <w:szCs w:val="20"/>
              </w:rPr>
            </w:pPr>
            <w:r w:rsidRPr="001E4270">
              <w:rPr>
                <w:rFonts w:ascii="Times New Roman" w:eastAsia="Calibri" w:hAnsi="Times New Roman"/>
                <w:b/>
                <w:bCs/>
                <w:color w:val="000000" w:themeColor="text1"/>
                <w:sz w:val="20"/>
                <w:szCs w:val="20"/>
              </w:rPr>
              <w:t xml:space="preserve">x $119,482.00 x $ 1.46 (wage rate multiplier) </w:t>
            </w:r>
          </w:p>
          <w:p w:rsidR="00D56BE3" w:rsidP="00A16297" w14:paraId="1469F17D" w14:textId="77777777">
            <w:pPr>
              <w:spacing w:after="0" w:line="240" w:lineRule="auto"/>
              <w:ind w:left="690"/>
              <w:rPr>
                <w:rFonts w:ascii="Times New Roman" w:eastAsia="Calibri" w:hAnsi="Times New Roman"/>
                <w:b/>
                <w:bCs/>
                <w:color w:val="000000" w:themeColor="text1"/>
                <w:sz w:val="20"/>
                <w:szCs w:val="20"/>
              </w:rPr>
            </w:pPr>
            <w:r w:rsidRPr="001E4270">
              <w:rPr>
                <w:rFonts w:ascii="Times New Roman" w:eastAsia="Calibri" w:hAnsi="Times New Roman"/>
                <w:b/>
                <w:bCs/>
                <w:color w:val="000000" w:themeColor="text1"/>
                <w:sz w:val="20"/>
                <w:szCs w:val="20"/>
              </w:rPr>
              <w:t>= $697,774.88</w:t>
            </w:r>
            <w:r>
              <w:rPr>
                <w:rFonts w:ascii="Times New Roman" w:eastAsia="Calibri" w:hAnsi="Times New Roman"/>
                <w:b/>
                <w:bCs/>
                <w:color w:val="000000" w:themeColor="text1"/>
                <w:sz w:val="20"/>
                <w:szCs w:val="20"/>
              </w:rPr>
              <w:t xml:space="preserve"> </w:t>
            </w:r>
            <w:r w:rsidRPr="001E4270">
              <w:rPr>
                <w:rFonts w:ascii="Times New Roman" w:eastAsia="Calibri" w:hAnsi="Times New Roman"/>
                <w:b/>
                <w:bCs/>
                <w:color w:val="000000" w:themeColor="text1"/>
                <w:sz w:val="20"/>
                <w:szCs w:val="20"/>
              </w:rPr>
              <w:t xml:space="preserve">(fully loaded) x .25 (25% of time spent) = </w:t>
            </w:r>
            <w:r>
              <w:rPr>
                <w:rFonts w:ascii="Times New Roman" w:eastAsia="Calibri" w:hAnsi="Times New Roman"/>
                <w:b/>
                <w:bCs/>
                <w:color w:val="000000" w:themeColor="text1"/>
                <w:sz w:val="20"/>
                <w:szCs w:val="20"/>
              </w:rPr>
              <w:t xml:space="preserve">             </w:t>
            </w:r>
            <w:r w:rsidRPr="001E4270">
              <w:rPr>
                <w:rFonts w:ascii="Times New Roman" w:eastAsia="Calibri" w:hAnsi="Times New Roman"/>
                <w:b/>
                <w:bCs/>
                <w:color w:val="000000" w:themeColor="text1"/>
                <w:sz w:val="20"/>
                <w:szCs w:val="20"/>
              </w:rPr>
              <w:t>$174,443.72</w:t>
            </w:r>
          </w:p>
          <w:p w:rsidR="00D56BE3" w:rsidRPr="001E4270" w:rsidP="00A16297" w14:paraId="3F620DDE" w14:textId="77777777">
            <w:pPr>
              <w:spacing w:after="0" w:line="240" w:lineRule="auto"/>
              <w:ind w:left="690"/>
              <w:rPr>
                <w:rFonts w:ascii="Times New Roman" w:eastAsia="Calibri" w:hAnsi="Times New Roman"/>
                <w:b/>
                <w:bCs/>
                <w:color w:val="000000" w:themeColor="text1"/>
                <w:sz w:val="20"/>
                <w:szCs w:val="20"/>
              </w:rPr>
            </w:pPr>
          </w:p>
          <w:p w:rsidR="00D56BE3" w:rsidP="00A16297" w14:paraId="2FBAE61A" w14:textId="77777777">
            <w:pPr>
              <w:spacing w:after="0" w:line="240" w:lineRule="auto"/>
              <w:ind w:left="690"/>
              <w:rPr>
                <w:rStyle w:val="Hyperlink"/>
                <w:rFonts w:ascii="Times New Roman" w:hAnsi="Times New Roman"/>
                <w:b/>
                <w:bCs/>
                <w:color w:val="000000" w:themeColor="text1"/>
                <w:sz w:val="20"/>
                <w:szCs w:val="20"/>
              </w:rPr>
            </w:pPr>
            <w:r w:rsidRPr="001E4270">
              <w:rPr>
                <w:rFonts w:ascii="Times New Roman" w:hAnsi="Times New Roman"/>
                <w:b/>
                <w:bCs/>
                <w:color w:val="000000" w:themeColor="text1"/>
                <w:sz w:val="20"/>
                <w:szCs w:val="20"/>
              </w:rPr>
              <w:t xml:space="preserve">NOTE: Calculations were based upon the Office of Personnel Management’s website for Salary Table 1/2023, Washington, DC/Baltimore/Arlington. </w:t>
            </w:r>
            <w:hyperlink r:id="rId16" w:history="1">
              <w:r w:rsidRPr="001E4270">
                <w:rPr>
                  <w:rStyle w:val="Hyperlink"/>
                  <w:rFonts w:ascii="Times New Roman" w:hAnsi="Times New Roman"/>
                  <w:b/>
                  <w:bCs/>
                  <w:color w:val="000000" w:themeColor="text1"/>
                  <w:sz w:val="20"/>
                  <w:szCs w:val="20"/>
                </w:rPr>
                <w:t>SALARY TABLE 2023-DCB (opm.gov)</w:t>
              </w:r>
            </w:hyperlink>
          </w:p>
          <w:p w:rsidR="00D56BE3" w:rsidRPr="001E4270" w:rsidP="00A16297" w14:paraId="301A2EDD" w14:textId="77777777">
            <w:pPr>
              <w:spacing w:after="0" w:line="240" w:lineRule="auto"/>
              <w:rPr>
                <w:rFonts w:ascii="Times New Roman" w:hAnsi="Times New Roman"/>
                <w:b/>
                <w:bCs/>
                <w:color w:val="000000" w:themeColor="text1"/>
                <w:sz w:val="20"/>
                <w:szCs w:val="20"/>
              </w:rPr>
            </w:pPr>
          </w:p>
          <w:p w:rsidR="00D56BE3" w:rsidRPr="00F64C30" w:rsidP="00A16297" w14:paraId="7784AFB2" w14:textId="77777777">
            <w:pPr>
              <w:spacing w:after="0" w:line="240" w:lineRule="auto"/>
              <w:rPr>
                <w:rFonts w:ascii="Times New Roman" w:hAnsi="Times New Roman"/>
                <w:sz w:val="20"/>
                <w:szCs w:val="20"/>
              </w:rPr>
            </w:pPr>
            <w:r w:rsidRPr="001E4270">
              <w:rPr>
                <w:rFonts w:ascii="Times New Roman" w:hAnsi="Times New Roman"/>
                <w:b/>
                <w:bCs/>
                <w:color w:val="000000" w:themeColor="text1"/>
                <w:sz w:val="20"/>
                <w:szCs w:val="20"/>
                <w:u w:val="single"/>
              </w:rPr>
              <w:t>Annual figure for number of federal respondents (5):</w:t>
            </w:r>
          </w:p>
        </w:tc>
        <w:tc>
          <w:tcPr>
            <w:tcW w:w="2305" w:type="dxa"/>
            <w:noWrap/>
          </w:tcPr>
          <w:p w:rsidR="00D56BE3" w:rsidRPr="001E4270" w:rsidP="00D56BE3" w14:paraId="38553095" w14:textId="77777777">
            <w:pPr>
              <w:spacing w:after="0" w:line="240" w:lineRule="auto"/>
              <w:jc w:val="right"/>
              <w:rPr>
                <w:rFonts w:ascii="Times New Roman" w:eastAsia="Calibri" w:hAnsi="Times New Roman"/>
                <w:b/>
                <w:bCs/>
                <w:color w:val="000000" w:themeColor="text1"/>
                <w:sz w:val="20"/>
                <w:szCs w:val="20"/>
              </w:rPr>
            </w:pPr>
            <w:r w:rsidRPr="001E4270">
              <w:rPr>
                <w:rFonts w:ascii="Times New Roman" w:eastAsia="Calibri" w:hAnsi="Times New Roman"/>
                <w:b/>
                <w:bCs/>
                <w:color w:val="000000" w:themeColor="text1"/>
                <w:sz w:val="20"/>
                <w:szCs w:val="20"/>
              </w:rPr>
              <w:t> </w:t>
            </w:r>
          </w:p>
          <w:p w:rsidR="00D56BE3" w:rsidRPr="001E4270" w:rsidP="00D56BE3" w14:paraId="373593C7" w14:textId="77777777">
            <w:pPr>
              <w:spacing w:after="0" w:line="240" w:lineRule="auto"/>
              <w:jc w:val="right"/>
              <w:rPr>
                <w:rFonts w:ascii="Times New Roman" w:eastAsia="Calibri" w:hAnsi="Times New Roman"/>
                <w:b/>
                <w:bCs/>
                <w:color w:val="000000" w:themeColor="text1"/>
                <w:sz w:val="20"/>
                <w:szCs w:val="20"/>
              </w:rPr>
            </w:pPr>
          </w:p>
          <w:p w:rsidR="00D56BE3" w:rsidRPr="001E4270" w:rsidP="00D56BE3" w14:paraId="1D73165B" w14:textId="77777777">
            <w:pPr>
              <w:spacing w:after="0" w:line="240" w:lineRule="auto"/>
              <w:jc w:val="right"/>
              <w:rPr>
                <w:rFonts w:ascii="Times New Roman" w:eastAsia="Calibri" w:hAnsi="Times New Roman"/>
                <w:b/>
                <w:bCs/>
                <w:color w:val="000000" w:themeColor="text1"/>
                <w:sz w:val="20"/>
                <w:szCs w:val="20"/>
              </w:rPr>
            </w:pPr>
            <w:r>
              <w:rPr>
                <w:rFonts w:ascii="Times New Roman" w:eastAsia="Calibri" w:hAnsi="Times New Roman"/>
                <w:b/>
                <w:bCs/>
                <w:color w:val="000000" w:themeColor="text1"/>
                <w:sz w:val="20"/>
                <w:szCs w:val="20"/>
              </w:rPr>
              <w:t xml:space="preserve"> </w:t>
            </w:r>
          </w:p>
          <w:p w:rsidR="00D56BE3" w:rsidP="00D56BE3" w14:paraId="632D6B76" w14:textId="77777777">
            <w:pPr>
              <w:spacing w:after="0" w:line="240" w:lineRule="auto"/>
              <w:jc w:val="right"/>
              <w:rPr>
                <w:rFonts w:ascii="Times New Roman" w:eastAsia="Calibri" w:hAnsi="Times New Roman"/>
                <w:b/>
                <w:bCs/>
                <w:color w:val="000000" w:themeColor="text1"/>
                <w:sz w:val="20"/>
                <w:szCs w:val="20"/>
              </w:rPr>
            </w:pPr>
          </w:p>
          <w:p w:rsidR="00D56BE3" w:rsidRPr="001E4270" w:rsidP="00D56BE3" w14:paraId="608075DE" w14:textId="77777777">
            <w:pPr>
              <w:spacing w:after="0" w:line="240" w:lineRule="auto"/>
              <w:jc w:val="right"/>
              <w:rPr>
                <w:rFonts w:ascii="Times New Roman" w:eastAsia="Calibri" w:hAnsi="Times New Roman"/>
                <w:b/>
                <w:bCs/>
                <w:color w:val="000000" w:themeColor="text1"/>
                <w:sz w:val="20"/>
                <w:szCs w:val="20"/>
              </w:rPr>
            </w:pPr>
          </w:p>
          <w:p w:rsidR="00D56BE3" w:rsidP="00D56BE3" w14:paraId="3B36A3FC" w14:textId="77777777">
            <w:pPr>
              <w:spacing w:after="0" w:line="240" w:lineRule="auto"/>
              <w:jc w:val="right"/>
              <w:rPr>
                <w:rFonts w:ascii="Times New Roman" w:eastAsia="Calibri" w:hAnsi="Times New Roman"/>
                <w:b/>
                <w:bCs/>
                <w:color w:val="000000" w:themeColor="text1"/>
                <w:sz w:val="20"/>
                <w:szCs w:val="20"/>
              </w:rPr>
            </w:pPr>
          </w:p>
          <w:p w:rsidR="00D56BE3" w:rsidRPr="001E4270" w:rsidP="00D56BE3" w14:paraId="3A3DC853" w14:textId="77777777">
            <w:pPr>
              <w:spacing w:after="0" w:line="240" w:lineRule="auto"/>
              <w:jc w:val="right"/>
              <w:rPr>
                <w:rFonts w:ascii="Times New Roman" w:eastAsia="Calibri" w:hAnsi="Times New Roman"/>
                <w:b/>
                <w:bCs/>
                <w:color w:val="000000" w:themeColor="text1"/>
                <w:sz w:val="20"/>
                <w:szCs w:val="20"/>
              </w:rPr>
            </w:pPr>
          </w:p>
          <w:p w:rsidR="00D56BE3" w:rsidP="00D56BE3" w14:paraId="6F3AE075" w14:textId="77777777">
            <w:pPr>
              <w:spacing w:after="0" w:line="240" w:lineRule="auto"/>
              <w:jc w:val="right"/>
              <w:rPr>
                <w:rFonts w:ascii="Times New Roman" w:eastAsia="Calibri" w:hAnsi="Times New Roman"/>
                <w:b/>
                <w:bCs/>
                <w:color w:val="000000" w:themeColor="text1"/>
                <w:sz w:val="20"/>
                <w:szCs w:val="20"/>
              </w:rPr>
            </w:pPr>
            <w:r>
              <w:rPr>
                <w:rFonts w:ascii="Times New Roman" w:eastAsia="Calibri" w:hAnsi="Times New Roman"/>
                <w:b/>
                <w:bCs/>
                <w:color w:val="000000" w:themeColor="text1"/>
                <w:sz w:val="20"/>
                <w:szCs w:val="20"/>
              </w:rPr>
              <w:t xml:space="preserve">  </w:t>
            </w:r>
          </w:p>
          <w:p w:rsidR="00D56BE3" w:rsidP="00D56BE3" w14:paraId="40C1CD35" w14:textId="77777777">
            <w:pPr>
              <w:spacing w:after="0" w:line="240" w:lineRule="auto"/>
              <w:jc w:val="right"/>
              <w:rPr>
                <w:rFonts w:ascii="Times New Roman" w:eastAsia="Calibri" w:hAnsi="Times New Roman"/>
                <w:b/>
                <w:bCs/>
                <w:color w:val="000000" w:themeColor="text1"/>
                <w:sz w:val="20"/>
                <w:szCs w:val="20"/>
              </w:rPr>
            </w:pPr>
            <w:r>
              <w:rPr>
                <w:rFonts w:ascii="Times New Roman" w:eastAsia="Calibri" w:hAnsi="Times New Roman"/>
                <w:b/>
                <w:bCs/>
                <w:color w:val="000000" w:themeColor="text1"/>
                <w:sz w:val="20"/>
                <w:szCs w:val="20"/>
              </w:rPr>
              <w:t xml:space="preserve">     </w:t>
            </w:r>
          </w:p>
          <w:p w:rsidR="00D56BE3" w:rsidP="00D56BE3" w14:paraId="65EA48E3" w14:textId="77777777">
            <w:pPr>
              <w:spacing w:after="0" w:line="240" w:lineRule="auto"/>
              <w:jc w:val="right"/>
              <w:rPr>
                <w:rFonts w:ascii="Times New Roman" w:eastAsia="Calibri" w:hAnsi="Times New Roman"/>
                <w:b/>
                <w:bCs/>
                <w:color w:val="000000" w:themeColor="text1"/>
                <w:sz w:val="20"/>
                <w:szCs w:val="20"/>
              </w:rPr>
            </w:pPr>
          </w:p>
          <w:p w:rsidR="00D56BE3" w:rsidP="00D56BE3" w14:paraId="67FB161D" w14:textId="77777777">
            <w:pPr>
              <w:spacing w:after="0" w:line="240" w:lineRule="auto"/>
              <w:jc w:val="right"/>
              <w:rPr>
                <w:rFonts w:ascii="Times New Roman" w:eastAsia="Calibri" w:hAnsi="Times New Roman"/>
                <w:b/>
                <w:bCs/>
                <w:color w:val="000000" w:themeColor="text1"/>
                <w:sz w:val="20"/>
                <w:szCs w:val="20"/>
              </w:rPr>
            </w:pPr>
          </w:p>
          <w:p w:rsidR="00D56BE3" w:rsidP="00D56BE3" w14:paraId="268C34B9" w14:textId="77777777">
            <w:pPr>
              <w:spacing w:after="0" w:line="240" w:lineRule="auto"/>
              <w:jc w:val="right"/>
              <w:rPr>
                <w:rFonts w:ascii="Times New Roman" w:eastAsia="Calibri" w:hAnsi="Times New Roman"/>
                <w:b/>
                <w:bCs/>
                <w:color w:val="000000" w:themeColor="text1"/>
                <w:sz w:val="20"/>
                <w:szCs w:val="20"/>
              </w:rPr>
            </w:pPr>
          </w:p>
          <w:p w:rsidR="00D56BE3" w:rsidP="00D56BE3" w14:paraId="6BCF5D0B" w14:textId="77777777">
            <w:pPr>
              <w:spacing w:after="0" w:line="240" w:lineRule="auto"/>
              <w:jc w:val="right"/>
              <w:rPr>
                <w:rFonts w:ascii="Times New Roman" w:eastAsia="Calibri" w:hAnsi="Times New Roman"/>
                <w:b/>
                <w:bCs/>
                <w:color w:val="000000" w:themeColor="text1"/>
                <w:sz w:val="20"/>
                <w:szCs w:val="20"/>
              </w:rPr>
            </w:pPr>
          </w:p>
          <w:p w:rsidR="00D56BE3" w:rsidRPr="00DD4A2D" w:rsidP="00D56BE3" w14:paraId="0D3165E9" w14:textId="77777777">
            <w:pPr>
              <w:spacing w:after="0" w:line="240" w:lineRule="auto"/>
              <w:jc w:val="right"/>
              <w:rPr>
                <w:rFonts w:ascii="Times New Roman" w:eastAsia="Calibri" w:hAnsi="Times New Roman"/>
                <w:b/>
                <w:bCs/>
                <w:color w:val="000000" w:themeColor="text1"/>
                <w:sz w:val="20"/>
                <w:szCs w:val="20"/>
              </w:rPr>
            </w:pPr>
            <w:r>
              <w:rPr>
                <w:rFonts w:ascii="Times New Roman" w:eastAsia="Calibri" w:hAnsi="Times New Roman"/>
                <w:b/>
                <w:bCs/>
                <w:color w:val="000000" w:themeColor="text1"/>
                <w:sz w:val="20"/>
                <w:szCs w:val="20"/>
              </w:rPr>
              <w:t xml:space="preserve">      </w:t>
            </w:r>
            <w:r w:rsidRPr="001E4270">
              <w:rPr>
                <w:rFonts w:ascii="Times New Roman" w:eastAsia="Calibri" w:hAnsi="Times New Roman"/>
                <w:b/>
                <w:bCs/>
                <w:color w:val="000000" w:themeColor="text1"/>
                <w:sz w:val="20"/>
                <w:szCs w:val="20"/>
              </w:rPr>
              <w:t>$225,978.80</w:t>
            </w:r>
          </w:p>
          <w:p w:rsidR="00D56BE3" w:rsidP="00D56BE3" w14:paraId="3B1F5950" w14:textId="77777777">
            <w:pPr>
              <w:spacing w:after="0" w:line="240" w:lineRule="auto"/>
              <w:jc w:val="right"/>
              <w:rPr>
                <w:rFonts w:ascii="Times New Roman" w:eastAsia="Calibri" w:hAnsi="Times New Roman"/>
                <w:b/>
                <w:bCs/>
                <w:color w:val="000000" w:themeColor="text1"/>
                <w:sz w:val="20"/>
                <w:szCs w:val="20"/>
              </w:rPr>
            </w:pPr>
            <w:r w:rsidRPr="003C5BAB">
              <w:rPr>
                <w:rFonts w:ascii="Times New Roman" w:eastAsia="Calibri" w:hAnsi="Times New Roman"/>
                <w:b/>
                <w:bCs/>
                <w:color w:val="000000" w:themeColor="text1"/>
                <w:sz w:val="20"/>
                <w:szCs w:val="20"/>
              </w:rPr>
              <w:t xml:space="preserve">           </w:t>
            </w:r>
          </w:p>
          <w:p w:rsidR="00D56BE3" w:rsidRPr="001E4270" w:rsidP="00D56BE3" w14:paraId="3CB21859" w14:textId="77777777">
            <w:pPr>
              <w:spacing w:after="0" w:line="240" w:lineRule="auto"/>
              <w:jc w:val="right"/>
              <w:rPr>
                <w:rFonts w:ascii="Times New Roman" w:eastAsia="Calibri" w:hAnsi="Times New Roman"/>
                <w:b/>
                <w:bCs/>
                <w:color w:val="000000" w:themeColor="text1"/>
                <w:sz w:val="20"/>
                <w:szCs w:val="20"/>
              </w:rPr>
            </w:pPr>
            <w:r>
              <w:rPr>
                <w:rFonts w:ascii="Times New Roman" w:eastAsia="Calibri" w:hAnsi="Times New Roman"/>
                <w:b/>
                <w:bCs/>
                <w:color w:val="000000" w:themeColor="text1"/>
                <w:sz w:val="20"/>
                <w:szCs w:val="20"/>
              </w:rPr>
              <w:t xml:space="preserve">   </w:t>
            </w:r>
          </w:p>
        </w:tc>
      </w:tr>
      <w:tr w14:paraId="33D883FB" w14:textId="77777777" w:rsidTr="00A16297">
        <w:tblPrEx>
          <w:tblW w:w="9985" w:type="dxa"/>
          <w:tblLook w:val="0000"/>
        </w:tblPrEx>
        <w:trPr>
          <w:trHeight w:val="270"/>
        </w:trPr>
        <w:tc>
          <w:tcPr>
            <w:tcW w:w="7680" w:type="dxa"/>
            <w:noWrap/>
          </w:tcPr>
          <w:p w:rsidR="00D56BE3" w:rsidRPr="00DA6000" w:rsidP="00A16297" w14:paraId="5EB19AC8" w14:textId="77777777">
            <w:pPr>
              <w:rPr>
                <w:rFonts w:ascii="Times New Roman" w:eastAsia="Calibri" w:hAnsi="Times New Roman"/>
                <w:sz w:val="18"/>
                <w:szCs w:val="18"/>
              </w:rPr>
            </w:pPr>
            <w:r w:rsidRPr="00DA6000">
              <w:rPr>
                <w:rFonts w:ascii="Times New Roman" w:eastAsia="Calibri" w:hAnsi="Times New Roman"/>
                <w:sz w:val="18"/>
                <w:szCs w:val="18"/>
              </w:rPr>
              <w:t xml:space="preserve">Facilities </w:t>
            </w:r>
            <w:r w:rsidRPr="00DA6000">
              <w:rPr>
                <w:rFonts w:ascii="Times New Roman" w:eastAsia="Calibri" w:hAnsi="Times New Roman"/>
                <w:b/>
                <w:sz w:val="18"/>
                <w:szCs w:val="18"/>
              </w:rPr>
              <w:t xml:space="preserve">[cost for renting, overhead, etc. for data collection </w:t>
            </w:r>
            <w:r w:rsidRPr="00DA6000">
              <w:rPr>
                <w:rFonts w:ascii="Times New Roman" w:eastAsia="Calibri" w:hAnsi="Times New Roman"/>
                <w:b/>
                <w:sz w:val="18"/>
                <w:szCs w:val="18"/>
              </w:rPr>
              <w:t>activity]</w:t>
            </w:r>
          </w:p>
        </w:tc>
        <w:tc>
          <w:tcPr>
            <w:tcW w:w="2305" w:type="dxa"/>
            <w:noWrap/>
          </w:tcPr>
          <w:p w:rsidR="00D56BE3" w:rsidRPr="00DA6000" w:rsidP="00D56BE3" w14:paraId="5E8BCA30" w14:textId="3B3F704A">
            <w:pPr>
              <w:jc w:val="right"/>
              <w:rPr>
                <w:rFonts w:ascii="Times New Roman" w:eastAsia="Calibri" w:hAnsi="Times New Roman"/>
                <w:sz w:val="18"/>
                <w:szCs w:val="18"/>
              </w:rPr>
            </w:pPr>
            <w:r>
              <w:rPr>
                <w:rFonts w:ascii="Times New Roman" w:eastAsia="Calibri" w:hAnsi="Times New Roman"/>
                <w:sz w:val="18"/>
                <w:szCs w:val="18"/>
              </w:rPr>
              <w:t xml:space="preserve">       </w:t>
            </w:r>
            <w:r w:rsidRPr="00DA6000">
              <w:rPr>
                <w:rFonts w:ascii="Times New Roman" w:eastAsia="Calibri" w:hAnsi="Times New Roman"/>
                <w:sz w:val="18"/>
                <w:szCs w:val="18"/>
              </w:rPr>
              <w:t> 0.00</w:t>
            </w:r>
            <w:r w:rsidRPr="00DA6000">
              <w:rPr>
                <w:rFonts w:ascii="Times New Roman" w:eastAsia="Calibri" w:hAnsi="Times New Roman"/>
                <w:sz w:val="18"/>
                <w:szCs w:val="18"/>
              </w:rPr>
              <w:tab/>
            </w:r>
          </w:p>
        </w:tc>
      </w:tr>
      <w:tr w14:paraId="3B9EC36D" w14:textId="77777777" w:rsidTr="00A16297">
        <w:tblPrEx>
          <w:tblW w:w="9985" w:type="dxa"/>
          <w:tblLook w:val="0000"/>
        </w:tblPrEx>
        <w:trPr>
          <w:trHeight w:val="240"/>
        </w:trPr>
        <w:tc>
          <w:tcPr>
            <w:tcW w:w="7680" w:type="dxa"/>
            <w:noWrap/>
          </w:tcPr>
          <w:p w:rsidR="00D56BE3" w:rsidRPr="00DA6000" w:rsidP="00A16297" w14:paraId="144C0748" w14:textId="77777777">
            <w:pPr>
              <w:rPr>
                <w:rFonts w:ascii="Times New Roman" w:eastAsia="Calibri" w:hAnsi="Times New Roman"/>
                <w:sz w:val="18"/>
                <w:szCs w:val="18"/>
              </w:rPr>
            </w:pPr>
            <w:r w:rsidRPr="00DA6000">
              <w:rPr>
                <w:rFonts w:ascii="Times New Roman" w:eastAsia="Calibri" w:hAnsi="Times New Roman"/>
                <w:sz w:val="18"/>
                <w:szCs w:val="18"/>
              </w:rPr>
              <w:t xml:space="preserve">Computer Hardware and Software </w:t>
            </w:r>
            <w:r w:rsidRPr="00DA6000">
              <w:rPr>
                <w:rFonts w:ascii="Times New Roman" w:eastAsia="Calibri" w:hAnsi="Times New Roman"/>
                <w:b/>
                <w:sz w:val="18"/>
                <w:szCs w:val="18"/>
              </w:rPr>
              <w:t>[cost of equipment annual lifecycle]</w:t>
            </w:r>
          </w:p>
        </w:tc>
        <w:tc>
          <w:tcPr>
            <w:tcW w:w="2305" w:type="dxa"/>
            <w:noWrap/>
          </w:tcPr>
          <w:p w:rsidR="00D56BE3" w:rsidRPr="00DA6000" w:rsidP="00D56BE3" w14:paraId="43C0197E" w14:textId="77777777">
            <w:pPr>
              <w:jc w:val="right"/>
              <w:rPr>
                <w:rFonts w:ascii="Times New Roman" w:eastAsia="Calibri" w:hAnsi="Times New Roman"/>
                <w:sz w:val="18"/>
                <w:szCs w:val="18"/>
              </w:rPr>
            </w:pPr>
            <w:r w:rsidRPr="00DA6000">
              <w:rPr>
                <w:rFonts w:ascii="Times New Roman" w:eastAsia="Calibri" w:hAnsi="Times New Roman"/>
                <w:sz w:val="18"/>
                <w:szCs w:val="18"/>
              </w:rPr>
              <w:t> 0.00</w:t>
            </w:r>
          </w:p>
        </w:tc>
      </w:tr>
      <w:tr w14:paraId="1C31D2FB" w14:textId="77777777" w:rsidTr="00A16297">
        <w:tblPrEx>
          <w:tblW w:w="9985" w:type="dxa"/>
          <w:tblLook w:val="0000"/>
        </w:tblPrEx>
        <w:trPr>
          <w:trHeight w:val="255"/>
        </w:trPr>
        <w:tc>
          <w:tcPr>
            <w:tcW w:w="7680" w:type="dxa"/>
            <w:noWrap/>
          </w:tcPr>
          <w:p w:rsidR="00D56BE3" w:rsidRPr="00DA6000" w:rsidP="00A16297" w14:paraId="54BBFF78" w14:textId="77777777">
            <w:pPr>
              <w:rPr>
                <w:rFonts w:ascii="Times New Roman" w:eastAsia="Calibri" w:hAnsi="Times New Roman"/>
                <w:sz w:val="18"/>
                <w:szCs w:val="18"/>
              </w:rPr>
            </w:pPr>
            <w:r w:rsidRPr="00DA6000">
              <w:rPr>
                <w:rFonts w:ascii="Times New Roman" w:eastAsia="Calibri" w:hAnsi="Times New Roman"/>
                <w:sz w:val="18"/>
                <w:szCs w:val="18"/>
              </w:rPr>
              <w:t xml:space="preserve">Equipment Maintenance </w:t>
            </w:r>
            <w:r w:rsidRPr="00DA6000">
              <w:rPr>
                <w:rFonts w:ascii="Times New Roman" w:eastAsia="Calibri" w:hAnsi="Times New Roman"/>
                <w:b/>
                <w:sz w:val="18"/>
                <w:szCs w:val="18"/>
              </w:rPr>
              <w:t>[cost of annual maintenance/service agreements for equipment]</w:t>
            </w:r>
          </w:p>
        </w:tc>
        <w:tc>
          <w:tcPr>
            <w:tcW w:w="2305" w:type="dxa"/>
            <w:noWrap/>
          </w:tcPr>
          <w:p w:rsidR="00D56BE3" w:rsidRPr="00DA6000" w:rsidP="00D56BE3" w14:paraId="4B447463" w14:textId="77777777">
            <w:pPr>
              <w:jc w:val="right"/>
              <w:rPr>
                <w:rFonts w:ascii="Times New Roman" w:eastAsia="Calibri" w:hAnsi="Times New Roman"/>
                <w:sz w:val="18"/>
                <w:szCs w:val="18"/>
              </w:rPr>
            </w:pPr>
            <w:r w:rsidRPr="00DA6000">
              <w:rPr>
                <w:rFonts w:ascii="Times New Roman" w:eastAsia="Calibri" w:hAnsi="Times New Roman"/>
                <w:sz w:val="18"/>
                <w:szCs w:val="18"/>
              </w:rPr>
              <w:t> 0.00</w:t>
            </w:r>
          </w:p>
        </w:tc>
      </w:tr>
      <w:tr w14:paraId="6721DC64" w14:textId="77777777" w:rsidTr="00A16297">
        <w:tblPrEx>
          <w:tblW w:w="9985" w:type="dxa"/>
          <w:tblLook w:val="0000"/>
        </w:tblPrEx>
        <w:trPr>
          <w:trHeight w:val="255"/>
        </w:trPr>
        <w:tc>
          <w:tcPr>
            <w:tcW w:w="7680" w:type="dxa"/>
            <w:noWrap/>
          </w:tcPr>
          <w:p w:rsidR="00D56BE3" w:rsidRPr="00DA6000" w:rsidP="00A16297" w14:paraId="3E77B8EE" w14:textId="77777777">
            <w:pPr>
              <w:rPr>
                <w:rFonts w:ascii="Times New Roman" w:eastAsia="Calibri" w:hAnsi="Times New Roman"/>
                <w:sz w:val="18"/>
                <w:szCs w:val="18"/>
              </w:rPr>
            </w:pPr>
            <w:r w:rsidRPr="00DA6000">
              <w:rPr>
                <w:rFonts w:ascii="Times New Roman" w:eastAsia="Calibri" w:hAnsi="Times New Roman"/>
                <w:sz w:val="18"/>
                <w:szCs w:val="18"/>
              </w:rPr>
              <w:t xml:space="preserve">Travel </w:t>
            </w:r>
          </w:p>
        </w:tc>
        <w:tc>
          <w:tcPr>
            <w:tcW w:w="2305" w:type="dxa"/>
            <w:noWrap/>
          </w:tcPr>
          <w:p w:rsidR="00D56BE3" w:rsidRPr="00DA6000" w:rsidP="00D56BE3" w14:paraId="11FE62D2" w14:textId="77777777">
            <w:pPr>
              <w:jc w:val="right"/>
              <w:rPr>
                <w:rFonts w:ascii="Times New Roman" w:eastAsia="Calibri" w:hAnsi="Times New Roman"/>
                <w:sz w:val="18"/>
                <w:szCs w:val="18"/>
              </w:rPr>
            </w:pPr>
            <w:r w:rsidRPr="00DA6000">
              <w:rPr>
                <w:rFonts w:ascii="Times New Roman" w:eastAsia="Calibri" w:hAnsi="Times New Roman"/>
                <w:sz w:val="18"/>
                <w:szCs w:val="18"/>
              </w:rPr>
              <w:t> 0.00</w:t>
            </w:r>
          </w:p>
        </w:tc>
      </w:tr>
      <w:tr w14:paraId="50E9D5AA" w14:textId="77777777" w:rsidTr="00A16297">
        <w:tblPrEx>
          <w:tblW w:w="9985" w:type="dxa"/>
          <w:tblLook w:val="0000"/>
        </w:tblPrEx>
        <w:trPr>
          <w:trHeight w:val="255"/>
        </w:trPr>
        <w:tc>
          <w:tcPr>
            <w:tcW w:w="7680" w:type="dxa"/>
            <w:noWrap/>
          </w:tcPr>
          <w:p w:rsidR="00D56BE3" w:rsidRPr="00DA6000" w:rsidP="00A16297" w14:paraId="1910DAD2" w14:textId="77777777">
            <w:pPr>
              <w:rPr>
                <w:rFonts w:ascii="Times New Roman" w:eastAsia="Calibri" w:hAnsi="Times New Roman"/>
                <w:sz w:val="18"/>
                <w:szCs w:val="18"/>
              </w:rPr>
            </w:pPr>
            <w:r w:rsidRPr="00DA6000">
              <w:rPr>
                <w:rFonts w:ascii="Times New Roman" w:eastAsia="Calibri" w:hAnsi="Times New Roman"/>
                <w:sz w:val="18"/>
                <w:szCs w:val="18"/>
              </w:rPr>
              <w:t xml:space="preserve">Printing </w:t>
            </w:r>
            <w:r w:rsidRPr="00DA6000">
              <w:rPr>
                <w:rFonts w:ascii="Times New Roman" w:eastAsia="Calibri" w:hAnsi="Times New Roman"/>
                <w:b/>
                <w:sz w:val="18"/>
                <w:szCs w:val="18"/>
              </w:rPr>
              <w:t xml:space="preserve">[number of data collection </w:t>
            </w:r>
            <w:r w:rsidRPr="00DA6000">
              <w:rPr>
                <w:rFonts w:ascii="Times New Roman" w:eastAsia="Calibri" w:hAnsi="Times New Roman"/>
                <w:b/>
                <w:sz w:val="18"/>
                <w:szCs w:val="18"/>
              </w:rPr>
              <w:t>instruments annually]</w:t>
            </w:r>
          </w:p>
        </w:tc>
        <w:tc>
          <w:tcPr>
            <w:tcW w:w="2305" w:type="dxa"/>
            <w:noWrap/>
          </w:tcPr>
          <w:p w:rsidR="00D56BE3" w:rsidRPr="00DA6000" w:rsidP="00D56BE3" w14:paraId="36A772BF" w14:textId="77777777">
            <w:pPr>
              <w:jc w:val="right"/>
              <w:rPr>
                <w:rFonts w:ascii="Times New Roman" w:eastAsia="Calibri" w:hAnsi="Times New Roman"/>
                <w:sz w:val="18"/>
                <w:szCs w:val="18"/>
              </w:rPr>
            </w:pPr>
            <w:r w:rsidRPr="00DA6000">
              <w:rPr>
                <w:rFonts w:ascii="Times New Roman" w:eastAsia="Calibri" w:hAnsi="Times New Roman"/>
                <w:sz w:val="18"/>
                <w:szCs w:val="18"/>
              </w:rPr>
              <w:t> 0.00</w:t>
            </w:r>
          </w:p>
        </w:tc>
      </w:tr>
      <w:tr w14:paraId="501D4708" w14:textId="77777777" w:rsidTr="00A16297">
        <w:tblPrEx>
          <w:tblW w:w="9985" w:type="dxa"/>
          <w:tblLook w:val="0000"/>
        </w:tblPrEx>
        <w:trPr>
          <w:trHeight w:val="255"/>
        </w:trPr>
        <w:tc>
          <w:tcPr>
            <w:tcW w:w="7680" w:type="dxa"/>
            <w:noWrap/>
          </w:tcPr>
          <w:p w:rsidR="00D56BE3" w:rsidRPr="00DA6000" w:rsidP="00A16297" w14:paraId="35B6B127" w14:textId="77777777">
            <w:pPr>
              <w:rPr>
                <w:rFonts w:ascii="Times New Roman" w:eastAsia="Calibri" w:hAnsi="Times New Roman"/>
                <w:sz w:val="18"/>
                <w:szCs w:val="18"/>
              </w:rPr>
            </w:pPr>
            <w:r w:rsidRPr="00DA6000">
              <w:rPr>
                <w:rFonts w:ascii="Times New Roman" w:eastAsia="Calibri" w:hAnsi="Times New Roman"/>
                <w:sz w:val="18"/>
                <w:szCs w:val="18"/>
              </w:rPr>
              <w:t xml:space="preserve">Postage </w:t>
            </w:r>
            <w:r w:rsidRPr="00DA6000">
              <w:rPr>
                <w:rFonts w:ascii="Times New Roman" w:eastAsia="Calibri" w:hAnsi="Times New Roman"/>
                <w:b/>
                <w:sz w:val="18"/>
                <w:szCs w:val="18"/>
              </w:rPr>
              <w:t>[annual number of data collection instruments x postage]</w:t>
            </w:r>
          </w:p>
        </w:tc>
        <w:tc>
          <w:tcPr>
            <w:tcW w:w="2305" w:type="dxa"/>
            <w:noWrap/>
          </w:tcPr>
          <w:p w:rsidR="00D56BE3" w:rsidRPr="00DA6000" w:rsidP="00D56BE3" w14:paraId="3CB6E934" w14:textId="77777777">
            <w:pPr>
              <w:jc w:val="right"/>
              <w:rPr>
                <w:rFonts w:ascii="Times New Roman" w:eastAsia="Calibri" w:hAnsi="Times New Roman"/>
                <w:sz w:val="18"/>
                <w:szCs w:val="18"/>
              </w:rPr>
            </w:pPr>
            <w:r w:rsidRPr="00DA6000">
              <w:rPr>
                <w:rFonts w:ascii="Times New Roman" w:eastAsia="Calibri" w:hAnsi="Times New Roman"/>
                <w:sz w:val="18"/>
                <w:szCs w:val="18"/>
              </w:rPr>
              <w:t> 0.00</w:t>
            </w:r>
          </w:p>
        </w:tc>
      </w:tr>
      <w:tr w14:paraId="5ABF7CF4" w14:textId="77777777" w:rsidTr="00A16297">
        <w:tblPrEx>
          <w:tblW w:w="9985" w:type="dxa"/>
          <w:tblLook w:val="0000"/>
        </w:tblPrEx>
        <w:trPr>
          <w:trHeight w:val="255"/>
        </w:trPr>
        <w:tc>
          <w:tcPr>
            <w:tcW w:w="7680" w:type="dxa"/>
            <w:noWrap/>
          </w:tcPr>
          <w:p w:rsidR="00D56BE3" w:rsidRPr="00DA6000" w:rsidP="00A16297" w14:paraId="0E3AE144" w14:textId="77777777">
            <w:pPr>
              <w:rPr>
                <w:rFonts w:ascii="Times New Roman" w:eastAsia="Calibri" w:hAnsi="Times New Roman"/>
                <w:sz w:val="18"/>
                <w:szCs w:val="18"/>
              </w:rPr>
            </w:pPr>
            <w:r w:rsidRPr="00DA6000">
              <w:rPr>
                <w:rFonts w:ascii="Times New Roman" w:eastAsia="Calibri" w:hAnsi="Times New Roman"/>
                <w:sz w:val="18"/>
                <w:szCs w:val="18"/>
              </w:rPr>
              <w:t>Other</w:t>
            </w:r>
          </w:p>
        </w:tc>
        <w:tc>
          <w:tcPr>
            <w:tcW w:w="2305" w:type="dxa"/>
            <w:noWrap/>
          </w:tcPr>
          <w:p w:rsidR="00D56BE3" w:rsidRPr="00DA6000" w:rsidP="00D56BE3" w14:paraId="03E09BA3" w14:textId="1BBC41C2">
            <w:pPr>
              <w:jc w:val="right"/>
              <w:rPr>
                <w:rFonts w:ascii="Times New Roman" w:eastAsia="Calibri" w:hAnsi="Times New Roman"/>
                <w:sz w:val="18"/>
                <w:szCs w:val="18"/>
              </w:rPr>
            </w:pPr>
            <w:r>
              <w:rPr>
                <w:rFonts w:ascii="Times New Roman" w:eastAsia="Calibri" w:hAnsi="Times New Roman"/>
                <w:sz w:val="18"/>
                <w:szCs w:val="18"/>
              </w:rPr>
              <w:t xml:space="preserve">                       </w:t>
            </w:r>
            <w:r w:rsidRPr="00DA6000">
              <w:rPr>
                <w:rFonts w:ascii="Times New Roman" w:eastAsia="Calibri" w:hAnsi="Times New Roman"/>
                <w:sz w:val="18"/>
                <w:szCs w:val="18"/>
              </w:rPr>
              <w:t> 0.00</w:t>
            </w:r>
            <w:r w:rsidRPr="00DA6000">
              <w:rPr>
                <w:rFonts w:ascii="Times New Roman" w:eastAsia="Calibri" w:hAnsi="Times New Roman"/>
                <w:sz w:val="18"/>
                <w:szCs w:val="18"/>
              </w:rPr>
              <w:tab/>
            </w:r>
          </w:p>
        </w:tc>
      </w:tr>
      <w:tr w14:paraId="4DD32619" w14:textId="77777777" w:rsidTr="00A16297">
        <w:tblPrEx>
          <w:tblW w:w="9985" w:type="dxa"/>
          <w:tblLook w:val="0000"/>
        </w:tblPrEx>
        <w:trPr>
          <w:trHeight w:val="270"/>
        </w:trPr>
        <w:tc>
          <w:tcPr>
            <w:tcW w:w="7680" w:type="dxa"/>
            <w:noWrap/>
          </w:tcPr>
          <w:p w:rsidR="00D56BE3" w:rsidRPr="00DA6000" w:rsidP="00A16297" w14:paraId="7F297414" w14:textId="77777777">
            <w:pPr>
              <w:rPr>
                <w:rFonts w:ascii="Times New Roman" w:eastAsia="Calibri" w:hAnsi="Times New Roman"/>
                <w:b/>
                <w:bCs/>
                <w:sz w:val="18"/>
                <w:szCs w:val="18"/>
              </w:rPr>
            </w:pPr>
            <w:r w:rsidRPr="00DA6000">
              <w:rPr>
                <w:rFonts w:ascii="Times New Roman" w:eastAsia="Calibri" w:hAnsi="Times New Roman"/>
                <w:b/>
                <w:bCs/>
                <w:sz w:val="18"/>
                <w:szCs w:val="18"/>
              </w:rPr>
              <w:t>Total</w:t>
            </w:r>
          </w:p>
        </w:tc>
        <w:tc>
          <w:tcPr>
            <w:tcW w:w="2305" w:type="dxa"/>
            <w:noWrap/>
          </w:tcPr>
          <w:p w:rsidR="00D56BE3" w:rsidRPr="00D56BE3" w:rsidP="00D56BE3" w14:paraId="7457227E" w14:textId="77777777">
            <w:pPr>
              <w:jc w:val="right"/>
              <w:rPr>
                <w:rFonts w:ascii="Times New Roman" w:eastAsia="Calibri" w:hAnsi="Times New Roman"/>
                <w:b/>
                <w:bCs/>
                <w:sz w:val="18"/>
                <w:szCs w:val="18"/>
              </w:rPr>
            </w:pPr>
            <w:r w:rsidRPr="003C5BAB">
              <w:rPr>
                <w:rFonts w:ascii="Times New Roman" w:eastAsia="Calibri" w:hAnsi="Times New Roman"/>
                <w:b/>
                <w:bCs/>
                <w:color w:val="000000" w:themeColor="text1"/>
                <w:sz w:val="18"/>
                <w:szCs w:val="18"/>
              </w:rPr>
              <w:t xml:space="preserve">                </w:t>
            </w:r>
            <w:r w:rsidRPr="00D56BE3">
              <w:rPr>
                <w:rFonts w:ascii="Times New Roman" w:eastAsia="Calibri" w:hAnsi="Times New Roman"/>
                <w:b/>
                <w:bCs/>
                <w:color w:val="000000" w:themeColor="text1"/>
                <w:sz w:val="18"/>
                <w:szCs w:val="18"/>
              </w:rPr>
              <w:t>$596,155.80</w:t>
            </w:r>
          </w:p>
        </w:tc>
      </w:tr>
    </w:tbl>
    <w:p w:rsidR="00D56BE3" w:rsidRPr="000646B7" w:rsidP="00D56BE3" w14:paraId="38695D5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r w:rsidRPr="000646B7">
        <w:rPr>
          <w:rFonts w:eastAsia="Calibri"/>
          <w:sz w:val="16"/>
          <w:szCs w:val="16"/>
        </w:rPr>
        <w:t>fully-loaded</w:t>
      </w:r>
      <w:r w:rsidRPr="000646B7">
        <w:rPr>
          <w:rFonts w:eastAsia="Calibri"/>
          <w:sz w:val="16"/>
          <w:szCs w:val="16"/>
        </w:rPr>
        <w:t xml:space="preserve">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360"/>
      </w:tblGrid>
      <w:tr w14:paraId="4CB222F4" w14:textId="77777777" w:rsidTr="00D35DDB">
        <w:tblPrEx>
          <w:tblW w:w="0" w:type="auto"/>
          <w:tblInd w:w="108" w:type="dxa"/>
          <w:tblLook w:val="04A0"/>
        </w:tblPrEx>
        <w:tc>
          <w:tcPr>
            <w:tcW w:w="9360"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7E1685" w:rsidP="0087532F" w14:paraId="0458CEFC" w14:textId="1AFB00E6">
            <w:pPr>
              <w:spacing w:after="0" w:line="240" w:lineRule="auto"/>
              <w:rPr>
                <w:rFonts w:ascii="Times New Roman" w:hAnsi="Times New Roman"/>
                <w:bCs/>
                <w:color w:val="000000"/>
                <w:sz w:val="24"/>
                <w:szCs w:val="24"/>
              </w:rPr>
            </w:pPr>
            <w:r w:rsidRPr="004E66E6">
              <w:rPr>
                <w:rFonts w:ascii="Times New Roman" w:hAnsi="Times New Roman"/>
                <w:bCs/>
                <w:color w:val="000000"/>
                <w:sz w:val="24"/>
                <w:szCs w:val="24"/>
              </w:rPr>
              <w:t xml:space="preserve">This collection is a reinstatement with changes of OMB 2502-0586 along with the request to </w:t>
            </w:r>
            <w:r>
              <w:rPr>
                <w:rFonts w:ascii="Times New Roman" w:hAnsi="Times New Roman"/>
                <w:bCs/>
                <w:color w:val="000000"/>
                <w:sz w:val="24"/>
                <w:szCs w:val="24"/>
              </w:rPr>
              <w:t>transfer</w:t>
            </w:r>
            <w:r w:rsidRPr="004E66E6">
              <w:rPr>
                <w:rFonts w:ascii="Times New Roman" w:hAnsi="Times New Roman"/>
                <w:bCs/>
                <w:color w:val="000000"/>
                <w:sz w:val="24"/>
                <w:szCs w:val="24"/>
              </w:rPr>
              <w:t xml:space="preserve"> </w:t>
            </w:r>
            <w:r w:rsidR="006F1A69">
              <w:rPr>
                <w:rFonts w:ascii="Times New Roman" w:hAnsi="Times New Roman"/>
                <w:bCs/>
                <w:color w:val="000000"/>
                <w:sz w:val="24"/>
                <w:szCs w:val="24"/>
              </w:rPr>
              <w:t>HUD F</w:t>
            </w:r>
            <w:r w:rsidRPr="004E66E6">
              <w:rPr>
                <w:rFonts w:ascii="Times New Roman" w:hAnsi="Times New Roman"/>
                <w:bCs/>
                <w:color w:val="000000"/>
                <w:sz w:val="24"/>
                <w:szCs w:val="24"/>
              </w:rPr>
              <w:t>orm 929</w:t>
            </w:r>
            <w:r w:rsidR="00DB3B35">
              <w:rPr>
                <w:rFonts w:ascii="Times New Roman" w:hAnsi="Times New Roman"/>
                <w:bCs/>
                <w:color w:val="000000"/>
                <w:sz w:val="24"/>
                <w:szCs w:val="24"/>
              </w:rPr>
              <w:t xml:space="preserve">04 to </w:t>
            </w:r>
            <w:r w:rsidRPr="0084773B" w:rsidR="00DB3B35">
              <w:rPr>
                <w:rFonts w:ascii="Times New Roman" w:hAnsi="Times New Roman"/>
                <w:bCs/>
                <w:color w:val="000000"/>
                <w:sz w:val="24"/>
                <w:szCs w:val="24"/>
              </w:rPr>
              <w:t>th</w:t>
            </w:r>
            <w:r w:rsidRPr="0084773B" w:rsidR="000873AA">
              <w:rPr>
                <w:rFonts w:ascii="Times New Roman" w:hAnsi="Times New Roman"/>
                <w:bCs/>
                <w:color w:val="000000"/>
                <w:sz w:val="24"/>
                <w:szCs w:val="24"/>
              </w:rPr>
              <w:t>is</w:t>
            </w:r>
            <w:r w:rsidRPr="0084773B" w:rsidR="00DB3B35">
              <w:rPr>
                <w:rFonts w:ascii="Times New Roman" w:hAnsi="Times New Roman"/>
                <w:bCs/>
                <w:color w:val="000000"/>
                <w:sz w:val="24"/>
                <w:szCs w:val="24"/>
              </w:rPr>
              <w:t xml:space="preserve"> collection. HUD</w:t>
            </w:r>
            <w:r w:rsidR="00817B14">
              <w:rPr>
                <w:rFonts w:ascii="Times New Roman" w:hAnsi="Times New Roman"/>
                <w:bCs/>
                <w:color w:val="000000"/>
                <w:sz w:val="24"/>
                <w:szCs w:val="24"/>
              </w:rPr>
              <w:t>-</w:t>
            </w:r>
            <w:r w:rsidRPr="0084773B" w:rsidR="00DB3B35">
              <w:rPr>
                <w:rFonts w:ascii="Times New Roman" w:hAnsi="Times New Roman"/>
                <w:bCs/>
                <w:color w:val="000000"/>
                <w:sz w:val="24"/>
                <w:szCs w:val="24"/>
              </w:rPr>
              <w:t xml:space="preserve">92904 </w:t>
            </w:r>
            <w:r w:rsidRPr="0084773B">
              <w:rPr>
                <w:rFonts w:ascii="Times New Roman" w:hAnsi="Times New Roman"/>
                <w:bCs/>
                <w:color w:val="000000"/>
                <w:sz w:val="24"/>
                <w:szCs w:val="24"/>
              </w:rPr>
              <w:t>is currently approved in PRA Collection OMB 2502-0524</w:t>
            </w:r>
            <w:r w:rsidRPr="0084773B" w:rsidR="0084773B">
              <w:rPr>
                <w:rFonts w:ascii="Times New Roman" w:hAnsi="Times New Roman"/>
                <w:bCs/>
                <w:color w:val="000000"/>
                <w:sz w:val="24"/>
                <w:szCs w:val="24"/>
              </w:rPr>
              <w:t>, Home Equity Conversion Mortgage (HECM) Insurance Application for Reverse Mortgages and Related Documents, which expires on 4/30/2024</w:t>
            </w:r>
            <w:r w:rsidRPr="0084773B">
              <w:rPr>
                <w:rFonts w:ascii="Times New Roman" w:hAnsi="Times New Roman"/>
                <w:bCs/>
                <w:color w:val="000000"/>
                <w:sz w:val="24"/>
                <w:szCs w:val="24"/>
              </w:rPr>
              <w:t xml:space="preserve">.  At the </w:t>
            </w:r>
            <w:r w:rsidRPr="0084773B">
              <w:rPr>
                <w:rFonts w:ascii="Times New Roman" w:hAnsi="Times New Roman"/>
                <w:bCs/>
                <w:color w:val="000000"/>
                <w:sz w:val="24"/>
                <w:szCs w:val="24"/>
              </w:rPr>
              <w:t>time of this collection in 2015, OHC had approximately 850 HECM Counselors and</w:t>
            </w:r>
            <w:r w:rsidRPr="004E66E6">
              <w:rPr>
                <w:rFonts w:ascii="Times New Roman" w:hAnsi="Times New Roman"/>
                <w:bCs/>
                <w:color w:val="000000"/>
                <w:sz w:val="24"/>
                <w:szCs w:val="24"/>
              </w:rPr>
              <w:t xml:space="preserve"> over 7,000 HUD-approved Housing Counseling Agencies </w:t>
            </w:r>
            <w:r w:rsidR="000E72BA">
              <w:rPr>
                <w:rFonts w:ascii="Times New Roman" w:hAnsi="Times New Roman"/>
                <w:bCs/>
                <w:color w:val="000000"/>
                <w:sz w:val="24"/>
                <w:szCs w:val="24"/>
              </w:rPr>
              <w:t>(</w:t>
            </w:r>
            <w:r w:rsidRPr="004E66E6">
              <w:rPr>
                <w:rFonts w:ascii="Times New Roman" w:hAnsi="Times New Roman"/>
                <w:bCs/>
                <w:color w:val="000000"/>
                <w:sz w:val="24"/>
                <w:szCs w:val="24"/>
              </w:rPr>
              <w:t xml:space="preserve">HCAs).  </w:t>
            </w:r>
            <w:r w:rsidR="000E72BA">
              <w:rPr>
                <w:rFonts w:ascii="Times New Roman" w:hAnsi="Times New Roman"/>
                <w:bCs/>
                <w:color w:val="000000"/>
                <w:sz w:val="24"/>
                <w:szCs w:val="24"/>
              </w:rPr>
              <w:t>There are n</w:t>
            </w:r>
            <w:r w:rsidRPr="004E66E6">
              <w:rPr>
                <w:rFonts w:ascii="Times New Roman" w:hAnsi="Times New Roman"/>
                <w:bCs/>
                <w:color w:val="000000"/>
                <w:sz w:val="24"/>
                <w:szCs w:val="24"/>
              </w:rPr>
              <w:t xml:space="preserve">ow </w:t>
            </w:r>
            <w:r w:rsidR="000E72BA">
              <w:rPr>
                <w:rFonts w:ascii="Times New Roman" w:hAnsi="Times New Roman"/>
                <w:bCs/>
                <w:color w:val="000000"/>
                <w:sz w:val="24"/>
                <w:szCs w:val="24"/>
              </w:rPr>
              <w:t xml:space="preserve">305 </w:t>
            </w:r>
            <w:r w:rsidRPr="004E66E6">
              <w:rPr>
                <w:rFonts w:ascii="Times New Roman" w:hAnsi="Times New Roman"/>
                <w:bCs/>
                <w:color w:val="000000"/>
                <w:sz w:val="24"/>
                <w:szCs w:val="24"/>
              </w:rPr>
              <w:t>HECM Roster Counselors</w:t>
            </w:r>
            <w:r w:rsidR="001506DD">
              <w:rPr>
                <w:rFonts w:ascii="Times New Roman" w:hAnsi="Times New Roman"/>
                <w:bCs/>
                <w:color w:val="000000"/>
                <w:sz w:val="24"/>
                <w:szCs w:val="24"/>
              </w:rPr>
              <w:t xml:space="preserve"> who are working at over 200 HU</w:t>
            </w:r>
            <w:r w:rsidR="000E72BA">
              <w:rPr>
                <w:rFonts w:ascii="Times New Roman" w:hAnsi="Times New Roman"/>
                <w:bCs/>
                <w:color w:val="000000"/>
                <w:sz w:val="24"/>
                <w:szCs w:val="24"/>
              </w:rPr>
              <w:t>D</w:t>
            </w:r>
            <w:r w:rsidR="007261B7">
              <w:rPr>
                <w:rFonts w:ascii="Times New Roman" w:hAnsi="Times New Roman"/>
                <w:bCs/>
                <w:color w:val="000000"/>
                <w:sz w:val="24"/>
                <w:szCs w:val="24"/>
              </w:rPr>
              <w:t>-a</w:t>
            </w:r>
            <w:r w:rsidR="000E72BA">
              <w:rPr>
                <w:rFonts w:ascii="Times New Roman" w:hAnsi="Times New Roman"/>
                <w:bCs/>
                <w:color w:val="000000"/>
                <w:sz w:val="24"/>
                <w:szCs w:val="24"/>
              </w:rPr>
              <w:t>pproved HCAs.</w:t>
            </w:r>
            <w:r w:rsidRPr="004E66E6">
              <w:rPr>
                <w:rFonts w:ascii="Times New Roman" w:hAnsi="Times New Roman"/>
                <w:bCs/>
                <w:color w:val="000000"/>
                <w:sz w:val="24"/>
                <w:szCs w:val="24"/>
              </w:rPr>
              <w:t xml:space="preserve"> This reduction </w:t>
            </w:r>
            <w:r w:rsidR="000E72BA">
              <w:rPr>
                <w:rFonts w:ascii="Times New Roman" w:hAnsi="Times New Roman"/>
                <w:bCs/>
                <w:color w:val="000000"/>
                <w:sz w:val="24"/>
                <w:szCs w:val="24"/>
              </w:rPr>
              <w:t>has several causes</w:t>
            </w:r>
            <w:r w:rsidRPr="004E66E6">
              <w:rPr>
                <w:rFonts w:ascii="Times New Roman" w:hAnsi="Times New Roman"/>
                <w:bCs/>
                <w:color w:val="000000"/>
                <w:sz w:val="24"/>
                <w:szCs w:val="24"/>
              </w:rPr>
              <w:t xml:space="preserve">.  Following the end of the Great Recession, </w:t>
            </w:r>
            <w:r w:rsidR="0087532F">
              <w:rPr>
                <w:rFonts w:ascii="Times New Roman" w:hAnsi="Times New Roman"/>
                <w:bCs/>
                <w:color w:val="000000"/>
                <w:sz w:val="24"/>
                <w:szCs w:val="24"/>
              </w:rPr>
              <w:t xml:space="preserve">a large amount of </w:t>
            </w:r>
            <w:r w:rsidRPr="004E66E6">
              <w:rPr>
                <w:rFonts w:ascii="Times New Roman" w:hAnsi="Times New Roman"/>
                <w:bCs/>
                <w:color w:val="000000"/>
                <w:sz w:val="24"/>
                <w:szCs w:val="24"/>
              </w:rPr>
              <w:t xml:space="preserve">federal and state </w:t>
            </w:r>
            <w:r w:rsidRPr="004E66E6">
              <w:rPr>
                <w:rFonts w:ascii="Times New Roman" w:hAnsi="Times New Roman"/>
                <w:bCs/>
                <w:color w:val="000000"/>
                <w:sz w:val="24"/>
                <w:szCs w:val="24"/>
              </w:rPr>
              <w:t xml:space="preserve">funding available for Foreclosure Prevention ceased which resulted in many HCAs closing their businesses due to lack of funding for the counseling services their </w:t>
            </w:r>
            <w:r w:rsidRPr="004E66E6">
              <w:rPr>
                <w:rFonts w:ascii="Times New Roman" w:hAnsi="Times New Roman"/>
                <w:bCs/>
                <w:color w:val="000000"/>
                <w:sz w:val="24"/>
                <w:szCs w:val="24"/>
              </w:rPr>
              <w:t>agencies offered.</w:t>
            </w:r>
          </w:p>
          <w:p w:rsidR="007E1685" w:rsidP="0087532F" w14:paraId="5E094168" w14:textId="77777777">
            <w:pPr>
              <w:spacing w:after="0" w:line="240" w:lineRule="auto"/>
              <w:rPr>
                <w:rFonts w:ascii="Times New Roman" w:hAnsi="Times New Roman"/>
                <w:bCs/>
                <w:color w:val="000000"/>
                <w:sz w:val="24"/>
                <w:szCs w:val="24"/>
              </w:rPr>
            </w:pPr>
          </w:p>
          <w:p w:rsidR="007E1685" w:rsidRPr="004E66E6" w:rsidP="0087532F" w14:paraId="241F24E6" w14:textId="272A60D2">
            <w:pPr>
              <w:spacing w:after="0" w:line="240" w:lineRule="auto"/>
              <w:rPr>
                <w:rFonts w:ascii="Times New Roman" w:hAnsi="Times New Roman"/>
                <w:bCs/>
                <w:color w:val="000000"/>
                <w:sz w:val="24"/>
                <w:szCs w:val="24"/>
              </w:rPr>
            </w:pPr>
            <w:r>
              <w:rPr>
                <w:rFonts w:ascii="Times New Roman" w:hAnsi="Times New Roman"/>
                <w:bCs/>
                <w:color w:val="000000"/>
                <w:sz w:val="24"/>
                <w:szCs w:val="24"/>
              </w:rPr>
              <w:t>In the previous collection</w:t>
            </w:r>
            <w:r w:rsidR="00C85D61">
              <w:rPr>
                <w:rFonts w:ascii="Times New Roman" w:hAnsi="Times New Roman"/>
                <w:bCs/>
                <w:color w:val="000000"/>
                <w:sz w:val="24"/>
                <w:szCs w:val="24"/>
              </w:rPr>
              <w:t>,</w:t>
            </w:r>
            <w:r>
              <w:rPr>
                <w:rFonts w:ascii="Times New Roman" w:hAnsi="Times New Roman"/>
                <w:bCs/>
                <w:color w:val="000000"/>
                <w:sz w:val="24"/>
                <w:szCs w:val="24"/>
              </w:rPr>
              <w:t xml:space="preserve"> Standardization of HECM Counseling was not a separate line item on the burden hours table.  Also, in box number 12 on the OMB 83</w:t>
            </w:r>
            <w:r w:rsidR="002F009F">
              <w:rPr>
                <w:rFonts w:ascii="Times New Roman" w:hAnsi="Times New Roman"/>
                <w:bCs/>
                <w:color w:val="000000"/>
                <w:sz w:val="24"/>
                <w:szCs w:val="24"/>
              </w:rPr>
              <w:t>-</w:t>
            </w:r>
            <w:r w:rsidRPr="002F009F" w:rsidR="002F009F">
              <w:rPr>
                <w:rFonts w:ascii="Times New Roman" w:hAnsi="Times New Roman"/>
                <w:bCs/>
                <w:color w:val="000000"/>
                <w:sz w:val="24"/>
                <w:szCs w:val="24"/>
              </w:rPr>
              <w:t>I</w:t>
            </w:r>
            <w:r>
              <w:rPr>
                <w:rFonts w:ascii="Times New Roman" w:hAnsi="Times New Roman"/>
                <w:bCs/>
                <w:color w:val="000000"/>
                <w:sz w:val="24"/>
                <w:szCs w:val="24"/>
              </w:rPr>
              <w:t xml:space="preserve"> form, item “g”</w:t>
            </w:r>
            <w:r w:rsidR="00C0081A">
              <w:rPr>
                <w:rFonts w:ascii="Times New Roman" w:hAnsi="Times New Roman"/>
                <w:bCs/>
                <w:color w:val="000000"/>
                <w:sz w:val="24"/>
                <w:szCs w:val="24"/>
              </w:rPr>
              <w:t xml:space="preserve"> which refers to</w:t>
            </w:r>
            <w:r>
              <w:rPr>
                <w:rFonts w:ascii="Times New Roman" w:hAnsi="Times New Roman"/>
                <w:bCs/>
                <w:color w:val="000000"/>
                <w:sz w:val="24"/>
                <w:szCs w:val="24"/>
              </w:rPr>
              <w:t xml:space="preserve"> state, local, or tribal government was not previously captured and therefore was not a separate item on the #12 burden hour table. </w:t>
            </w:r>
          </w:p>
          <w:p w:rsidR="007E1685" w:rsidP="0087532F" w14:paraId="59D75788" w14:textId="77777777">
            <w:pPr>
              <w:spacing w:after="0" w:line="240" w:lineRule="auto"/>
              <w:rPr>
                <w:rFonts w:ascii="Times New Roman" w:hAnsi="Times New Roman"/>
                <w:b/>
                <w:color w:val="000000"/>
                <w:sz w:val="24"/>
                <w:szCs w:val="24"/>
              </w:rPr>
            </w:pPr>
          </w:p>
          <w:p w:rsidR="007E1685" w:rsidP="0087532F" w14:paraId="3545DD4A" w14:textId="3AD6F3E3">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HUD-92902, </w:t>
            </w:r>
            <w:r w:rsidRPr="00E471A9">
              <w:rPr>
                <w:rFonts w:ascii="Times New Roman" w:hAnsi="Times New Roman"/>
                <w:b/>
                <w:i/>
                <w:iCs/>
                <w:color w:val="000000"/>
                <w:sz w:val="24"/>
                <w:szCs w:val="24"/>
              </w:rPr>
              <w:t>Certificate of HECM Counseling</w:t>
            </w:r>
            <w:r>
              <w:rPr>
                <w:rFonts w:ascii="Times New Roman" w:hAnsi="Times New Roman"/>
                <w:b/>
                <w:i/>
                <w:iCs/>
                <w:color w:val="000000"/>
                <w:sz w:val="24"/>
                <w:szCs w:val="24"/>
              </w:rPr>
              <w:t>:</w:t>
            </w:r>
            <w:r>
              <w:rPr>
                <w:rFonts w:ascii="Times New Roman" w:hAnsi="Times New Roman"/>
                <w:b/>
                <w:color w:val="000000"/>
                <w:sz w:val="24"/>
                <w:szCs w:val="24"/>
              </w:rPr>
              <w:t xml:space="preserve"> </w:t>
            </w:r>
          </w:p>
          <w:p w:rsidR="0087532F" w:rsidP="0087532F" w14:paraId="635712B8" w14:textId="77777777">
            <w:pPr>
              <w:spacing w:after="0" w:line="240" w:lineRule="auto"/>
              <w:rPr>
                <w:rFonts w:ascii="Times New Roman" w:hAnsi="Times New Roman"/>
                <w:b/>
                <w:color w:val="000000"/>
                <w:sz w:val="24"/>
                <w:szCs w:val="24"/>
              </w:rPr>
            </w:pPr>
          </w:p>
          <w:p w:rsidR="007E1685" w:rsidRPr="004E66E6" w:rsidP="0087532F" w14:paraId="54473467" w14:textId="13840BBA">
            <w:pPr>
              <w:spacing w:after="0" w:line="240" w:lineRule="auto"/>
              <w:rPr>
                <w:rFonts w:ascii="Times New Roman" w:hAnsi="Times New Roman"/>
                <w:b/>
                <w:color w:val="000000"/>
                <w:sz w:val="24"/>
                <w:szCs w:val="24"/>
              </w:rPr>
            </w:pPr>
            <w:r w:rsidRPr="004E66E6">
              <w:rPr>
                <w:rFonts w:ascii="Times New Roman" w:hAnsi="Times New Roman"/>
                <w:sz w:val="24"/>
                <w:szCs w:val="24"/>
              </w:rPr>
              <w:t xml:space="preserve">As noted, the HECM Final Rule went into effect on September 19, 2017.  One of many significant and substantive changes to the HECM program was </w:t>
            </w:r>
            <w:r w:rsidR="003848E7">
              <w:rPr>
                <w:rFonts w:ascii="Times New Roman" w:hAnsi="Times New Roman"/>
                <w:sz w:val="24"/>
                <w:szCs w:val="24"/>
              </w:rPr>
              <w:t xml:space="preserve">the </w:t>
            </w:r>
            <w:r w:rsidRPr="004E66E6">
              <w:rPr>
                <w:rFonts w:ascii="Times New Roman" w:hAnsi="Times New Roman"/>
                <w:sz w:val="24"/>
                <w:szCs w:val="24"/>
              </w:rPr>
              <w:t xml:space="preserve">defining </w:t>
            </w:r>
            <w:r w:rsidR="003848E7">
              <w:rPr>
                <w:rFonts w:ascii="Times New Roman" w:hAnsi="Times New Roman"/>
                <w:sz w:val="24"/>
                <w:szCs w:val="24"/>
              </w:rPr>
              <w:t xml:space="preserve">of </w:t>
            </w:r>
            <w:r w:rsidRPr="004E66E6">
              <w:rPr>
                <w:rFonts w:ascii="Times New Roman" w:hAnsi="Times New Roman"/>
                <w:sz w:val="24"/>
                <w:szCs w:val="24"/>
              </w:rPr>
              <w:t xml:space="preserve">several terms of art for purposes of the HECM program including, but not limited to, the terms “Borrower,” “Mortgagor,” and “Non-Borrowing Spouse.”  In addition, the Final Rule makes clear who must receive HECM counseling.  </w:t>
            </w:r>
            <w:r w:rsidRPr="004E66E6">
              <w:rPr>
                <w:rFonts w:ascii="Times New Roman" w:hAnsi="Times New Roman"/>
                <w:i/>
                <w:sz w:val="24"/>
                <w:szCs w:val="24"/>
              </w:rPr>
              <w:t>See</w:t>
            </w:r>
            <w:r w:rsidRPr="004E66E6">
              <w:rPr>
                <w:rFonts w:ascii="Times New Roman" w:hAnsi="Times New Roman"/>
                <w:sz w:val="24"/>
                <w:szCs w:val="24"/>
              </w:rPr>
              <w:t xml:space="preserve"> </w:t>
            </w:r>
            <w:r w:rsidRPr="009433BE">
              <w:rPr>
                <w:rFonts w:ascii="Times New Roman" w:hAnsi="Times New Roman"/>
                <w:sz w:val="24"/>
                <w:szCs w:val="24"/>
              </w:rPr>
              <w:t>24 CFR sections 206.3 and 206.41</w:t>
            </w:r>
            <w:r w:rsidRPr="004E66E6">
              <w:rPr>
                <w:rFonts w:ascii="Times New Roman" w:hAnsi="Times New Roman"/>
                <w:sz w:val="24"/>
                <w:szCs w:val="24"/>
              </w:rPr>
              <w:t>.  The updated Certificate does attempt to clarify who must be counseled as required under the Final Rule</w:t>
            </w:r>
            <w:r w:rsidR="003848E7">
              <w:rPr>
                <w:rFonts w:ascii="Times New Roman" w:hAnsi="Times New Roman"/>
                <w:sz w:val="24"/>
                <w:szCs w:val="24"/>
              </w:rPr>
              <w:t xml:space="preserve">; </w:t>
            </w:r>
            <w:r w:rsidRPr="004E66E6">
              <w:rPr>
                <w:rFonts w:ascii="Times New Roman" w:hAnsi="Times New Roman"/>
                <w:sz w:val="24"/>
                <w:szCs w:val="24"/>
              </w:rPr>
              <w:t>however, the Certificate does not incorporate the correct HECM Program terminology (</w:t>
            </w:r>
            <w:r w:rsidRPr="004E66E6">
              <w:rPr>
                <w:rFonts w:ascii="Times New Roman" w:hAnsi="Times New Roman"/>
                <w:i/>
                <w:sz w:val="24"/>
                <w:szCs w:val="24"/>
              </w:rPr>
              <w:t>i.e</w:t>
            </w:r>
            <w:r w:rsidRPr="004E66E6">
              <w:rPr>
                <w:rFonts w:ascii="Times New Roman" w:hAnsi="Times New Roman"/>
                <w:sz w:val="24"/>
                <w:szCs w:val="24"/>
              </w:rPr>
              <w:t>., HECM Program terms as defined at 24 CFR</w:t>
            </w:r>
            <w:r w:rsidRPr="004E66E6">
              <w:rPr>
                <w:rFonts w:ascii="Times New Roman" w:hAnsi="Times New Roman"/>
                <w:sz w:val="24"/>
                <w:szCs w:val="24"/>
              </w:rPr>
              <w:t xml:space="preserve"> 206.3)</w:t>
            </w:r>
            <w:r w:rsidR="0001596B">
              <w:rPr>
                <w:rFonts w:ascii="Times New Roman" w:hAnsi="Times New Roman"/>
                <w:sz w:val="24"/>
                <w:szCs w:val="24"/>
              </w:rPr>
              <w:t>,</w:t>
            </w:r>
            <w:r w:rsidRPr="004E66E6">
              <w:rPr>
                <w:rFonts w:ascii="Times New Roman" w:hAnsi="Times New Roman"/>
                <w:sz w:val="24"/>
                <w:szCs w:val="24"/>
              </w:rPr>
              <w:t xml:space="preserve"> when referring to these individuals.  For example, the Certificate refers to all prospective borrower(s) as “homeowner(s)” and to Non-Borrowing Spouses as “non-borrower spouse.”  These latter terms, however, are clearly defined at 24 CFR Part 206 and the Certificate must be consistent with changes made by the Final Rule.  Thus, we have revised the draft Certificate by incorporating the correct terminology when referring to prospective HECM borrower(s) and, when applicable, </w:t>
            </w:r>
            <w:r w:rsidRPr="009433BE">
              <w:rPr>
                <w:rFonts w:ascii="Times New Roman" w:hAnsi="Times New Roman"/>
                <w:sz w:val="24"/>
                <w:szCs w:val="24"/>
              </w:rPr>
              <w:t>his/her</w:t>
            </w:r>
            <w:r w:rsidRPr="004E66E6">
              <w:rPr>
                <w:rFonts w:ascii="Times New Roman" w:hAnsi="Times New Roman"/>
                <w:sz w:val="24"/>
                <w:szCs w:val="24"/>
              </w:rPr>
              <w:t xml:space="preserve"> non-borrowing spo</w:t>
            </w:r>
            <w:r w:rsidRPr="004E66E6">
              <w:rPr>
                <w:rFonts w:ascii="Times New Roman" w:hAnsi="Times New Roman"/>
                <w:sz w:val="24"/>
                <w:szCs w:val="24"/>
              </w:rPr>
              <w:t xml:space="preserve">use to make clear which parties are required to receive counseling.  OHC has had many discussions with the Office of General Counsel regarding </w:t>
            </w:r>
            <w:r w:rsidR="0001596B">
              <w:rPr>
                <w:rFonts w:ascii="Times New Roman" w:hAnsi="Times New Roman"/>
                <w:sz w:val="24"/>
                <w:szCs w:val="24"/>
              </w:rPr>
              <w:t>its</w:t>
            </w:r>
            <w:r w:rsidRPr="004E66E6">
              <w:rPr>
                <w:rFonts w:ascii="Times New Roman" w:hAnsi="Times New Roman"/>
                <w:sz w:val="24"/>
                <w:szCs w:val="24"/>
              </w:rPr>
              <w:t xml:space="preserve"> concerns and OHC agreed to incorporate the changes as outlined in the attached redline version of the draft Certificate.</w:t>
            </w:r>
          </w:p>
          <w:p w:rsidR="007E1685" w:rsidP="0087532F" w14:paraId="4AB22910" w14:textId="77777777">
            <w:pPr>
              <w:spacing w:after="0" w:line="240" w:lineRule="auto"/>
              <w:rPr>
                <w:rFonts w:ascii="Times New Roman" w:hAnsi="Times New Roman"/>
                <w:b/>
                <w:color w:val="000000"/>
                <w:sz w:val="24"/>
                <w:szCs w:val="24"/>
              </w:rPr>
            </w:pPr>
          </w:p>
          <w:p w:rsidR="007E1685" w:rsidP="0087532F" w14:paraId="2FDE15E4" w14:textId="77777777">
            <w:pPr>
              <w:spacing w:after="0" w:line="240" w:lineRule="auto"/>
              <w:rPr>
                <w:rFonts w:ascii="Times New Roman" w:hAnsi="Times New Roman"/>
                <w:b/>
                <w:color w:val="000000"/>
                <w:sz w:val="24"/>
                <w:szCs w:val="24"/>
              </w:rPr>
            </w:pPr>
            <w:r w:rsidRPr="00755FD6">
              <w:rPr>
                <w:rFonts w:ascii="Times New Roman" w:hAnsi="Times New Roman"/>
                <w:b/>
                <w:color w:val="000000"/>
                <w:sz w:val="24"/>
                <w:szCs w:val="24"/>
              </w:rPr>
              <w:t xml:space="preserve">HUD-92904, </w:t>
            </w:r>
            <w:r w:rsidRPr="00755FD6">
              <w:rPr>
                <w:rFonts w:ascii="Times New Roman" w:hAnsi="Times New Roman"/>
                <w:b/>
                <w:i/>
                <w:iCs/>
                <w:color w:val="000000"/>
                <w:sz w:val="24"/>
                <w:szCs w:val="24"/>
              </w:rPr>
              <w:t>“</w:t>
            </w:r>
            <w:r w:rsidRPr="00B1665E">
              <w:rPr>
                <w:rFonts w:ascii="Times New Roman" w:hAnsi="Times New Roman"/>
                <w:b/>
                <w:i/>
                <w:iCs/>
                <w:color w:val="000000"/>
                <w:sz w:val="24"/>
                <w:szCs w:val="24"/>
              </w:rPr>
              <w:t>Application for HECM Roster Counselor”</w:t>
            </w:r>
          </w:p>
          <w:p w:rsidR="007E1685" w:rsidP="0087532F" w14:paraId="75FAA5D0" w14:textId="77777777">
            <w:pPr>
              <w:spacing w:after="0" w:line="240" w:lineRule="auto"/>
              <w:rPr>
                <w:rFonts w:ascii="Times New Roman" w:hAnsi="Times New Roman"/>
                <w:b/>
                <w:color w:val="000000"/>
                <w:sz w:val="24"/>
                <w:szCs w:val="24"/>
              </w:rPr>
            </w:pPr>
          </w:p>
          <w:p w:rsidR="0021340A" w:rsidRPr="00C879B4" w:rsidP="0087532F" w14:paraId="68F3BF02" w14:textId="55C21198">
            <w:pPr>
              <w:spacing w:line="240" w:lineRule="auto"/>
              <w:rPr>
                <w:rFonts w:ascii="Times New Roman" w:hAnsi="Times New Roman"/>
                <w:b/>
                <w:color w:val="000000"/>
                <w:sz w:val="24"/>
                <w:szCs w:val="24"/>
              </w:rPr>
            </w:pPr>
            <w:r w:rsidRPr="00706D3F">
              <w:rPr>
                <w:rFonts w:ascii="Times New Roman" w:hAnsi="Times New Roman"/>
                <w:sz w:val="24"/>
                <w:szCs w:val="28"/>
              </w:rPr>
              <w:t xml:space="preserve">The PRA package includes OHC’s </w:t>
            </w:r>
            <w:r w:rsidRPr="00706D3F">
              <w:rPr>
                <w:rFonts w:ascii="Times New Roman" w:hAnsi="Times New Roman"/>
                <w:sz w:val="24"/>
                <w:szCs w:val="28"/>
              </w:rPr>
              <w:t>HUD-approved Application for</w:t>
            </w:r>
            <w:r w:rsidR="00130BB3">
              <w:rPr>
                <w:rFonts w:ascii="Times New Roman" w:hAnsi="Times New Roman"/>
                <w:sz w:val="24"/>
                <w:szCs w:val="28"/>
              </w:rPr>
              <w:t xml:space="preserve"> HECM</w:t>
            </w:r>
            <w:r w:rsidRPr="00706D3F">
              <w:rPr>
                <w:rFonts w:ascii="Times New Roman" w:hAnsi="Times New Roman"/>
                <w:sz w:val="24"/>
                <w:szCs w:val="28"/>
              </w:rPr>
              <w:t xml:space="preserve"> Roster (form HUD-92904) which has also been updated and for which OHC is seeking PRA re</w:t>
            </w:r>
            <w:r>
              <w:rPr>
                <w:rFonts w:ascii="Times New Roman" w:hAnsi="Times New Roman"/>
                <w:sz w:val="24"/>
                <w:szCs w:val="28"/>
              </w:rPr>
              <w:t xml:space="preserve">instatement and </w:t>
            </w:r>
            <w:r w:rsidRPr="00706D3F">
              <w:rPr>
                <w:rFonts w:ascii="Times New Roman" w:hAnsi="Times New Roman"/>
                <w:sz w:val="24"/>
                <w:szCs w:val="28"/>
              </w:rPr>
              <w:t xml:space="preserve">approval.  </w:t>
            </w:r>
            <w:r w:rsidR="00927038">
              <w:rPr>
                <w:rFonts w:ascii="Times New Roman" w:hAnsi="Times New Roman"/>
                <w:sz w:val="24"/>
                <w:szCs w:val="28"/>
              </w:rPr>
              <w:t>The</w:t>
            </w:r>
            <w:r w:rsidRPr="00706D3F">
              <w:rPr>
                <w:rFonts w:ascii="Times New Roman" w:hAnsi="Times New Roman"/>
                <w:sz w:val="24"/>
                <w:szCs w:val="28"/>
              </w:rPr>
              <w:t xml:space="preserve"> Application</w:t>
            </w:r>
            <w:r w:rsidR="00927038">
              <w:rPr>
                <w:rFonts w:ascii="Times New Roman" w:hAnsi="Times New Roman"/>
                <w:sz w:val="24"/>
                <w:szCs w:val="28"/>
              </w:rPr>
              <w:t xml:space="preserve"> requires </w:t>
            </w:r>
            <w:r w:rsidRPr="00706D3F">
              <w:rPr>
                <w:rFonts w:ascii="Times New Roman" w:hAnsi="Times New Roman"/>
                <w:sz w:val="24"/>
                <w:szCs w:val="28"/>
              </w:rPr>
              <w:t>that</w:t>
            </w:r>
            <w:r w:rsidR="002F009F">
              <w:rPr>
                <w:rFonts w:ascii="Times New Roman" w:hAnsi="Times New Roman"/>
                <w:sz w:val="24"/>
                <w:szCs w:val="28"/>
              </w:rPr>
              <w:t xml:space="preserve"> </w:t>
            </w:r>
            <w:r w:rsidRPr="00706D3F">
              <w:rPr>
                <w:rFonts w:ascii="Times New Roman" w:hAnsi="Times New Roman"/>
                <w:sz w:val="24"/>
                <w:szCs w:val="28"/>
              </w:rPr>
              <w:t>applicant</w:t>
            </w:r>
            <w:r w:rsidR="002F009F">
              <w:rPr>
                <w:rFonts w:ascii="Times New Roman" w:hAnsi="Times New Roman"/>
                <w:sz w:val="24"/>
                <w:szCs w:val="28"/>
              </w:rPr>
              <w:t>s</w:t>
            </w:r>
            <w:r w:rsidRPr="00706D3F">
              <w:rPr>
                <w:rFonts w:ascii="Times New Roman" w:hAnsi="Times New Roman"/>
                <w:sz w:val="24"/>
                <w:szCs w:val="28"/>
              </w:rPr>
              <w:t xml:space="preserve"> certify </w:t>
            </w:r>
            <w:r w:rsidR="002F009F">
              <w:rPr>
                <w:rFonts w:ascii="Times New Roman" w:hAnsi="Times New Roman"/>
                <w:sz w:val="24"/>
                <w:szCs w:val="28"/>
              </w:rPr>
              <w:t xml:space="preserve">they </w:t>
            </w:r>
            <w:r w:rsidRPr="00706D3F">
              <w:rPr>
                <w:rFonts w:ascii="Times New Roman" w:hAnsi="Times New Roman"/>
                <w:sz w:val="24"/>
                <w:szCs w:val="28"/>
              </w:rPr>
              <w:t xml:space="preserve">will comply with pertinent HUD and OHC requirements.  </w:t>
            </w:r>
            <w:r w:rsidR="00D025CB">
              <w:rPr>
                <w:rFonts w:ascii="Times New Roman" w:hAnsi="Times New Roman"/>
                <w:sz w:val="24"/>
                <w:szCs w:val="28"/>
              </w:rPr>
              <w:t>OGC</w:t>
            </w:r>
            <w:r>
              <w:rPr>
                <w:rFonts w:ascii="Times New Roman" w:hAnsi="Times New Roman"/>
                <w:sz w:val="24"/>
                <w:szCs w:val="28"/>
              </w:rPr>
              <w:t xml:space="preserve"> recommended that the</w:t>
            </w:r>
            <w:r w:rsidRPr="00706D3F">
              <w:rPr>
                <w:rFonts w:ascii="Times New Roman" w:hAnsi="Times New Roman"/>
                <w:sz w:val="24"/>
                <w:szCs w:val="28"/>
              </w:rPr>
              <w:t xml:space="preserve"> language be revised to clarify</w:t>
            </w:r>
            <w:r w:rsidR="00323E6D">
              <w:rPr>
                <w:rFonts w:ascii="Times New Roman" w:hAnsi="Times New Roman"/>
                <w:sz w:val="24"/>
                <w:szCs w:val="28"/>
              </w:rPr>
              <w:t xml:space="preserve"> </w:t>
            </w:r>
            <w:r w:rsidRPr="00706D3F">
              <w:rPr>
                <w:rFonts w:ascii="Times New Roman" w:hAnsi="Times New Roman"/>
                <w:sz w:val="24"/>
                <w:szCs w:val="28"/>
              </w:rPr>
              <w:t>the pertinent policies in the case of</w:t>
            </w:r>
            <w:r w:rsidR="00323E6D">
              <w:rPr>
                <w:rFonts w:ascii="Times New Roman" w:hAnsi="Times New Roman"/>
                <w:sz w:val="24"/>
                <w:szCs w:val="28"/>
              </w:rPr>
              <w:t xml:space="preserve"> the relevant</w:t>
            </w:r>
            <w:r w:rsidRPr="00706D3F">
              <w:rPr>
                <w:rFonts w:ascii="Times New Roman" w:hAnsi="Times New Roman"/>
                <w:sz w:val="24"/>
                <w:szCs w:val="28"/>
              </w:rPr>
              <w:t xml:space="preserve"> Handbooks (</w:t>
            </w:r>
            <w:r w:rsidRPr="00706D3F">
              <w:rPr>
                <w:rFonts w:ascii="Times New Roman" w:hAnsi="Times New Roman"/>
                <w:i/>
                <w:sz w:val="24"/>
                <w:szCs w:val="28"/>
              </w:rPr>
              <w:t>e.g</w:t>
            </w:r>
            <w:r w:rsidRPr="00706D3F">
              <w:rPr>
                <w:rFonts w:ascii="Times New Roman" w:hAnsi="Times New Roman"/>
                <w:sz w:val="24"/>
                <w:szCs w:val="28"/>
              </w:rPr>
              <w:t>., HUD Handbooks 7610.1</w:t>
            </w:r>
            <w:r>
              <w:rPr>
                <w:rFonts w:ascii="Times New Roman" w:hAnsi="Times New Roman"/>
                <w:sz w:val="24"/>
                <w:szCs w:val="28"/>
              </w:rPr>
              <w:t>, Rev-5</w:t>
            </w:r>
            <w:r w:rsidRPr="00706D3F">
              <w:rPr>
                <w:rFonts w:ascii="Times New Roman" w:hAnsi="Times New Roman"/>
                <w:sz w:val="24"/>
                <w:szCs w:val="28"/>
              </w:rPr>
              <w:t xml:space="preserve"> and 4235.1</w:t>
            </w:r>
            <w:r w:rsidR="00323E6D">
              <w:rPr>
                <w:rFonts w:ascii="Times New Roman" w:hAnsi="Times New Roman"/>
                <w:sz w:val="24"/>
                <w:szCs w:val="28"/>
              </w:rPr>
              <w:t>,</w:t>
            </w:r>
            <w:r w:rsidRPr="00706D3F">
              <w:rPr>
                <w:rFonts w:ascii="Times New Roman" w:hAnsi="Times New Roman"/>
                <w:sz w:val="24"/>
                <w:szCs w:val="28"/>
              </w:rPr>
              <w:t xml:space="preserve"> as updated).  </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360"/>
      </w:tblGrid>
      <w:tr w14:paraId="2CC41AB5" w14:textId="77777777" w:rsidTr="00D35DDB">
        <w:tblPrEx>
          <w:tblW w:w="0" w:type="auto"/>
          <w:tblInd w:w="108" w:type="dxa"/>
          <w:tblLook w:val="04A0"/>
        </w:tblPrEx>
        <w:tc>
          <w:tcPr>
            <w:tcW w:w="9360"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D35DDB">
        <w:tblPrEx>
          <w:tblW w:w="0" w:type="auto"/>
          <w:tblInd w:w="108" w:type="dxa"/>
          <w:tblLook w:val="04A0"/>
        </w:tblPrEx>
        <w:tc>
          <w:tcPr>
            <w:tcW w:w="9360" w:type="dxa"/>
            <w:shd w:val="clear" w:color="auto" w:fill="auto"/>
          </w:tcPr>
          <w:p w:rsidR="0021340A" w:rsidP="001B4FB5" w14:paraId="1784A016" w14:textId="77777777">
            <w:pPr>
              <w:spacing w:after="0" w:line="240" w:lineRule="auto"/>
              <w:rPr>
                <w:rFonts w:ascii="Times New Roman" w:hAnsi="Times New Roman"/>
                <w:b/>
                <w:color w:val="000000"/>
                <w:sz w:val="24"/>
                <w:szCs w:val="24"/>
              </w:rPr>
            </w:pPr>
          </w:p>
          <w:p w:rsidR="002C35B5" w:rsidRPr="002C35B5" w:rsidP="001B4FB5" w14:paraId="7A415CFB" w14:textId="55FE1E1E">
            <w:pPr>
              <w:spacing w:after="0" w:line="240" w:lineRule="auto"/>
              <w:rPr>
                <w:rFonts w:ascii="Times New Roman" w:hAnsi="Times New Roman"/>
                <w:bCs/>
                <w:color w:val="000000"/>
                <w:sz w:val="24"/>
                <w:szCs w:val="24"/>
              </w:rPr>
            </w:pPr>
            <w:r w:rsidRPr="009801C9">
              <w:rPr>
                <w:rFonts w:ascii="Times New Roman" w:hAnsi="Times New Roman"/>
                <w:bCs/>
                <w:color w:val="000000"/>
                <w:sz w:val="24"/>
                <w:szCs w:val="24"/>
              </w:rPr>
              <w:t>HUD</w:t>
            </w:r>
            <w:r>
              <w:rPr>
                <w:rFonts w:ascii="Times New Roman" w:hAnsi="Times New Roman"/>
                <w:b/>
                <w:color w:val="000000"/>
                <w:sz w:val="24"/>
                <w:szCs w:val="24"/>
              </w:rPr>
              <w:t xml:space="preserve"> </w:t>
            </w:r>
            <w:r w:rsidRPr="009801C9">
              <w:rPr>
                <w:rFonts w:ascii="Times New Roman" w:hAnsi="Times New Roman"/>
                <w:bCs/>
                <w:color w:val="000000"/>
                <w:sz w:val="24"/>
                <w:szCs w:val="24"/>
              </w:rPr>
              <w:t>does not have any plans for publishing or publication</w:t>
            </w:r>
            <w:r>
              <w:rPr>
                <w:rFonts w:ascii="Times New Roman" w:hAnsi="Times New Roman"/>
                <w:bCs/>
                <w:color w:val="000000"/>
                <w:sz w:val="24"/>
                <w:szCs w:val="24"/>
              </w:rPr>
              <w:t xml:space="preserve"> of any results of the information being collected</w:t>
            </w: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1340A" w:rsidRPr="00C879B4" w:rsidP="001B4FB5" w14:paraId="20ACDDE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RPr="00C879B4"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E61FB7" w:rsidP="00E61FB7" w14:paraId="2D6C2212" w14:textId="77777777">
            <w:pPr>
              <w:spacing w:after="0" w:line="240" w:lineRule="auto"/>
              <w:rPr>
                <w:rFonts w:ascii="Times New Roman" w:eastAsia="Calibri" w:hAnsi="Times New Roman"/>
                <w:color w:val="000000"/>
                <w:sz w:val="24"/>
                <w:szCs w:val="24"/>
              </w:rPr>
            </w:pPr>
            <w:r>
              <w:rPr>
                <w:rFonts w:ascii="Times New Roman" w:eastAsia="Calibri" w:hAnsi="Times New Roman"/>
                <w:sz w:val="24"/>
                <w:szCs w:val="24"/>
              </w:rPr>
              <w:t>HUD will display the expiration date for OMB approval of this information collection.</w:t>
            </w:r>
          </w:p>
          <w:p w:rsidR="0021340A" w:rsidRPr="00C879B4" w:rsidP="001B4FB5" w14:paraId="0F6C8358" w14:textId="7777777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72D6B" w:rsidP="002C7DF4" w14:paraId="612CBAA9" w14:textId="77777777">
            <w:pPr>
              <w:spacing w:after="0" w:line="240" w:lineRule="auto"/>
              <w:rPr>
                <w:rFonts w:ascii="Times New Roman" w:hAnsi="Times New Roman"/>
                <w:b/>
                <w:color w:val="000000"/>
                <w:sz w:val="24"/>
                <w:szCs w:val="24"/>
              </w:rPr>
            </w:pPr>
          </w:p>
          <w:p w:rsidR="00C87CCA" w:rsidP="00C87CCA" w14:paraId="0C01DF02" w14:textId="77777777">
            <w:pPr>
              <w:spacing w:after="0" w:line="240" w:lineRule="auto"/>
              <w:rPr>
                <w:rFonts w:ascii="Times New Roman" w:eastAsia="Calibri" w:hAnsi="Times New Roman"/>
                <w:sz w:val="24"/>
                <w:szCs w:val="24"/>
              </w:rPr>
            </w:pPr>
            <w:r>
              <w:rPr>
                <w:rFonts w:ascii="Times New Roman" w:eastAsia="Calibri" w:hAnsi="Times New Roman"/>
                <w:sz w:val="24"/>
                <w:szCs w:val="24"/>
              </w:rPr>
              <w:t>HUD does not request an exception to the certification of this information collection.</w:t>
            </w:r>
          </w:p>
          <w:p w:rsidR="00C87CCA" w:rsidRPr="00C879B4" w:rsidP="002C7DF4" w14:paraId="5C1D0A1C" w14:textId="067C148B">
            <w:pPr>
              <w:spacing w:after="0" w:line="240" w:lineRule="auto"/>
              <w:rPr>
                <w:rFonts w:ascii="Times New Roman" w:hAnsi="Times New Roman"/>
                <w:b/>
                <w:color w:val="000000"/>
                <w:sz w:val="24"/>
                <w:szCs w:val="24"/>
              </w:rPr>
            </w:pPr>
          </w:p>
        </w:tc>
      </w:tr>
    </w:tbl>
    <w:p w:rsidR="000873AA" w:rsidP="000873AA" w14:paraId="595FB563" w14:textId="461FA0A7">
      <w:pPr>
        <w:spacing w:after="0" w:line="240" w:lineRule="auto"/>
        <w:rPr>
          <w:rFonts w:ascii="Times New Roman" w:hAnsi="Times New Roman"/>
          <w:b/>
          <w:sz w:val="24"/>
          <w:szCs w:val="24"/>
        </w:rPr>
      </w:pPr>
      <w:r>
        <w:rPr>
          <w:rFonts w:ascii="Times New Roman" w:hAnsi="Times New Roman"/>
          <w:b/>
          <w:sz w:val="24"/>
          <w:szCs w:val="24"/>
        </w:rPr>
        <w:t xml:space="preserve">   </w:t>
      </w:r>
      <w:r w:rsidRPr="00F71683">
        <w:rPr>
          <w:rFonts w:ascii="Times New Roman" w:hAnsi="Times New Roman"/>
          <w:b/>
          <w:sz w:val="24"/>
          <w:szCs w:val="24"/>
        </w:rPr>
        <w:t xml:space="preserve">B. </w:t>
      </w:r>
      <w:r w:rsidRPr="00F71683">
        <w:rPr>
          <w:rFonts w:ascii="Times New Roman" w:hAnsi="Times New Roman"/>
          <w:b/>
          <w:sz w:val="24"/>
          <w:szCs w:val="24"/>
        </w:rPr>
        <w:t>Collections of Information Employing Statistical Methods</w:t>
      </w:r>
    </w:p>
    <w:p w:rsidR="000873AA" w:rsidRPr="00F71683" w:rsidP="000873AA" w14:paraId="47BE7081" w14:textId="77777777">
      <w:pPr>
        <w:spacing w:after="0" w:line="240" w:lineRule="auto"/>
        <w:rPr>
          <w:rFonts w:ascii="Times New Roman" w:hAnsi="Times New Roman"/>
          <w:b/>
          <w:sz w:val="24"/>
          <w:szCs w:val="24"/>
        </w:rPr>
      </w:pPr>
    </w:p>
    <w:p w:rsidR="000873AA" w:rsidRPr="00DD04B4" w:rsidP="000873AA" w14:paraId="6FEEE106" w14:textId="25706144">
      <w:pPr>
        <w:spacing w:after="0" w:line="240" w:lineRule="auto"/>
        <w:rPr>
          <w:rFonts w:ascii="Times New Roman" w:hAnsi="Times New Roman"/>
          <w:bCs/>
          <w:sz w:val="24"/>
          <w:szCs w:val="24"/>
        </w:rPr>
      </w:pPr>
      <w:r>
        <w:rPr>
          <w:rFonts w:ascii="Times New Roman" w:hAnsi="Times New Roman"/>
          <w:bCs/>
          <w:sz w:val="24"/>
          <w:szCs w:val="24"/>
        </w:rPr>
        <w:t xml:space="preserve">   There is no statistical methodology involved in this collection.</w:t>
      </w:r>
    </w:p>
    <w:p w:rsidR="00075224" w:rsidRPr="00C879B4" w:rsidP="00FA2F70" w14:paraId="527DCFA2" w14:textId="77777777">
      <w:pPr>
        <w:spacing w:after="0" w:line="240" w:lineRule="auto"/>
        <w:rPr>
          <w:rFonts w:ascii="Times New Roman" w:hAnsi="Times New Roman"/>
          <w:color w:val="000000"/>
          <w:sz w:val="24"/>
          <w:szCs w:val="24"/>
        </w:rPr>
      </w:pPr>
    </w:p>
    <w:sectPr w:rsidSect="003C6F98">
      <w:footerReference w:type="even" r:id="rId17"/>
      <w:footerReference w:type="default" r:id="rId18"/>
      <w:pgSz w:w="12240" w:h="15840"/>
      <w:pgMar w:top="630" w:right="450" w:bottom="1440" w:left="117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57474323">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4E4F0E">
      <w:rPr>
        <w:rStyle w:val="PageNumber"/>
        <w:noProof/>
      </w:rPr>
      <w:t>10</w:t>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rsidP="004C00E7" w14:paraId="506183DB" w14:textId="1A5C4F8A">
    <w:pPr>
      <w:pStyle w:val="Footer"/>
      <w:framePr w:wrap="around" w:vAnchor="text" w:hAnchor="margin" w:xAlign="center" w:y="1"/>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73113"/>
    <w:multiLevelType w:val="hybridMultilevel"/>
    <w:tmpl w:val="E592A3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35F1215B"/>
    <w:multiLevelType w:val="hybridMultilevel"/>
    <w:tmpl w:val="2BE8E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7C907C5"/>
    <w:multiLevelType w:val="hybridMultilevel"/>
    <w:tmpl w:val="804C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A424624"/>
    <w:multiLevelType w:val="hybridMultilevel"/>
    <w:tmpl w:val="66DC92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014BF2"/>
    <w:multiLevelType w:val="hybridMultilevel"/>
    <w:tmpl w:val="B366F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14835424">
    <w:abstractNumId w:val="2"/>
  </w:num>
  <w:num w:numId="2" w16cid:durableId="1329822364">
    <w:abstractNumId w:val="9"/>
  </w:num>
  <w:num w:numId="3" w16cid:durableId="1539128313">
    <w:abstractNumId w:val="1"/>
  </w:num>
  <w:num w:numId="4" w16cid:durableId="510682395">
    <w:abstractNumId w:val="8"/>
  </w:num>
  <w:num w:numId="5" w16cid:durableId="1187518941">
    <w:abstractNumId w:val="7"/>
  </w:num>
  <w:num w:numId="6" w16cid:durableId="1874489385">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729374686">
    <w:abstractNumId w:val="0"/>
  </w:num>
  <w:num w:numId="8" w16cid:durableId="2038309172">
    <w:abstractNumId w:val="6"/>
  </w:num>
  <w:num w:numId="9" w16cid:durableId="320013609">
    <w:abstractNumId w:val="4"/>
  </w:num>
  <w:num w:numId="10" w16cid:durableId="564756058">
    <w:abstractNumId w:val="5"/>
  </w:num>
  <w:num w:numId="11" w16cid:durableId="1044334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C37"/>
    <w:rsid w:val="000100A1"/>
    <w:rsid w:val="00012083"/>
    <w:rsid w:val="0001350B"/>
    <w:rsid w:val="0001596B"/>
    <w:rsid w:val="00021F63"/>
    <w:rsid w:val="0003105B"/>
    <w:rsid w:val="000337B0"/>
    <w:rsid w:val="00033B49"/>
    <w:rsid w:val="00034B82"/>
    <w:rsid w:val="00047B5D"/>
    <w:rsid w:val="0005373F"/>
    <w:rsid w:val="00061515"/>
    <w:rsid w:val="000638C8"/>
    <w:rsid w:val="000646B7"/>
    <w:rsid w:val="00075224"/>
    <w:rsid w:val="00086828"/>
    <w:rsid w:val="000873AA"/>
    <w:rsid w:val="000930CF"/>
    <w:rsid w:val="00097B31"/>
    <w:rsid w:val="000A06E9"/>
    <w:rsid w:val="000A0A44"/>
    <w:rsid w:val="000A48D1"/>
    <w:rsid w:val="000A4C51"/>
    <w:rsid w:val="000A762D"/>
    <w:rsid w:val="000B4874"/>
    <w:rsid w:val="000C0E1A"/>
    <w:rsid w:val="000C62BB"/>
    <w:rsid w:val="000D3E1B"/>
    <w:rsid w:val="000D7FD0"/>
    <w:rsid w:val="000E72BA"/>
    <w:rsid w:val="000F39C2"/>
    <w:rsid w:val="00101269"/>
    <w:rsid w:val="00101513"/>
    <w:rsid w:val="00104C52"/>
    <w:rsid w:val="00113F52"/>
    <w:rsid w:val="001219BC"/>
    <w:rsid w:val="0012398E"/>
    <w:rsid w:val="00130BB3"/>
    <w:rsid w:val="00135626"/>
    <w:rsid w:val="00136D22"/>
    <w:rsid w:val="00137384"/>
    <w:rsid w:val="001506DD"/>
    <w:rsid w:val="0015485E"/>
    <w:rsid w:val="00164BAE"/>
    <w:rsid w:val="00165F1D"/>
    <w:rsid w:val="00167FD2"/>
    <w:rsid w:val="00170A84"/>
    <w:rsid w:val="00174045"/>
    <w:rsid w:val="0018037B"/>
    <w:rsid w:val="001808C1"/>
    <w:rsid w:val="00196C25"/>
    <w:rsid w:val="00197DD0"/>
    <w:rsid w:val="001A7509"/>
    <w:rsid w:val="001B323C"/>
    <w:rsid w:val="001B4FB5"/>
    <w:rsid w:val="001B7EDE"/>
    <w:rsid w:val="001C5814"/>
    <w:rsid w:val="001C6560"/>
    <w:rsid w:val="001D22A7"/>
    <w:rsid w:val="001D3CB4"/>
    <w:rsid w:val="001D4F53"/>
    <w:rsid w:val="001E0240"/>
    <w:rsid w:val="001E1DC0"/>
    <w:rsid w:val="001E4270"/>
    <w:rsid w:val="00205906"/>
    <w:rsid w:val="00205E8D"/>
    <w:rsid w:val="00211EA8"/>
    <w:rsid w:val="0021340A"/>
    <w:rsid w:val="002213E8"/>
    <w:rsid w:val="0022372C"/>
    <w:rsid w:val="00234151"/>
    <w:rsid w:val="002361F4"/>
    <w:rsid w:val="00237486"/>
    <w:rsid w:val="002534B1"/>
    <w:rsid w:val="00254309"/>
    <w:rsid w:val="00255DF7"/>
    <w:rsid w:val="00255F1D"/>
    <w:rsid w:val="00262978"/>
    <w:rsid w:val="002646C0"/>
    <w:rsid w:val="00265E49"/>
    <w:rsid w:val="002663F8"/>
    <w:rsid w:val="00266A5E"/>
    <w:rsid w:val="00272D6B"/>
    <w:rsid w:val="00273CE8"/>
    <w:rsid w:val="00276A7E"/>
    <w:rsid w:val="00280392"/>
    <w:rsid w:val="0029110D"/>
    <w:rsid w:val="00294E98"/>
    <w:rsid w:val="00296CF4"/>
    <w:rsid w:val="00296DF2"/>
    <w:rsid w:val="002A32F5"/>
    <w:rsid w:val="002A6F1B"/>
    <w:rsid w:val="002B25D9"/>
    <w:rsid w:val="002C35B5"/>
    <w:rsid w:val="002C4B08"/>
    <w:rsid w:val="002C7783"/>
    <w:rsid w:val="002C7DF4"/>
    <w:rsid w:val="002E0571"/>
    <w:rsid w:val="002E2355"/>
    <w:rsid w:val="002E612B"/>
    <w:rsid w:val="002E71C2"/>
    <w:rsid w:val="002F009F"/>
    <w:rsid w:val="002F62CC"/>
    <w:rsid w:val="00305DCD"/>
    <w:rsid w:val="003125A2"/>
    <w:rsid w:val="00320358"/>
    <w:rsid w:val="0032198F"/>
    <w:rsid w:val="00323C15"/>
    <w:rsid w:val="00323E6D"/>
    <w:rsid w:val="003401AD"/>
    <w:rsid w:val="00350C65"/>
    <w:rsid w:val="003574AC"/>
    <w:rsid w:val="00357F85"/>
    <w:rsid w:val="00361761"/>
    <w:rsid w:val="00382FB1"/>
    <w:rsid w:val="00382FCC"/>
    <w:rsid w:val="003848E7"/>
    <w:rsid w:val="00387071"/>
    <w:rsid w:val="00397DF1"/>
    <w:rsid w:val="00397F37"/>
    <w:rsid w:val="003C400F"/>
    <w:rsid w:val="003C4716"/>
    <w:rsid w:val="003C5BAB"/>
    <w:rsid w:val="003C6F98"/>
    <w:rsid w:val="003D3048"/>
    <w:rsid w:val="003E6B96"/>
    <w:rsid w:val="003E793E"/>
    <w:rsid w:val="003F4D24"/>
    <w:rsid w:val="003F4F16"/>
    <w:rsid w:val="00405A4F"/>
    <w:rsid w:val="00411479"/>
    <w:rsid w:val="004121CC"/>
    <w:rsid w:val="00421298"/>
    <w:rsid w:val="00423207"/>
    <w:rsid w:val="004245D3"/>
    <w:rsid w:val="00425FC1"/>
    <w:rsid w:val="00436299"/>
    <w:rsid w:val="00440362"/>
    <w:rsid w:val="00441809"/>
    <w:rsid w:val="00441BC7"/>
    <w:rsid w:val="004422E8"/>
    <w:rsid w:val="00452824"/>
    <w:rsid w:val="00455800"/>
    <w:rsid w:val="004717E7"/>
    <w:rsid w:val="00487FE8"/>
    <w:rsid w:val="004935C4"/>
    <w:rsid w:val="004939BF"/>
    <w:rsid w:val="00497B9B"/>
    <w:rsid w:val="004A08E0"/>
    <w:rsid w:val="004A7581"/>
    <w:rsid w:val="004B18B4"/>
    <w:rsid w:val="004B5DD2"/>
    <w:rsid w:val="004C00E7"/>
    <w:rsid w:val="004C433F"/>
    <w:rsid w:val="004D0A64"/>
    <w:rsid w:val="004E4F0E"/>
    <w:rsid w:val="004E66E6"/>
    <w:rsid w:val="004F0A66"/>
    <w:rsid w:val="004F38BA"/>
    <w:rsid w:val="004F7E72"/>
    <w:rsid w:val="0050120C"/>
    <w:rsid w:val="00503608"/>
    <w:rsid w:val="00505203"/>
    <w:rsid w:val="00506892"/>
    <w:rsid w:val="0052058C"/>
    <w:rsid w:val="00521B14"/>
    <w:rsid w:val="005240F6"/>
    <w:rsid w:val="00526ADC"/>
    <w:rsid w:val="00531268"/>
    <w:rsid w:val="00533628"/>
    <w:rsid w:val="005400A4"/>
    <w:rsid w:val="005427DA"/>
    <w:rsid w:val="00544D21"/>
    <w:rsid w:val="0055258F"/>
    <w:rsid w:val="00555357"/>
    <w:rsid w:val="00555F45"/>
    <w:rsid w:val="00560D62"/>
    <w:rsid w:val="00560E48"/>
    <w:rsid w:val="00562A93"/>
    <w:rsid w:val="00566A56"/>
    <w:rsid w:val="00567C9B"/>
    <w:rsid w:val="00575C4C"/>
    <w:rsid w:val="00575C64"/>
    <w:rsid w:val="00586343"/>
    <w:rsid w:val="0059088A"/>
    <w:rsid w:val="005922A8"/>
    <w:rsid w:val="0059663E"/>
    <w:rsid w:val="005A1C16"/>
    <w:rsid w:val="005A1CA9"/>
    <w:rsid w:val="005A2C67"/>
    <w:rsid w:val="005A3730"/>
    <w:rsid w:val="005A4B60"/>
    <w:rsid w:val="005A6EB8"/>
    <w:rsid w:val="005A7DCC"/>
    <w:rsid w:val="005A7FAF"/>
    <w:rsid w:val="005B4B54"/>
    <w:rsid w:val="005B60AD"/>
    <w:rsid w:val="005C21B2"/>
    <w:rsid w:val="005C4BD8"/>
    <w:rsid w:val="005C4FD4"/>
    <w:rsid w:val="005C562C"/>
    <w:rsid w:val="005C5CE1"/>
    <w:rsid w:val="005D1814"/>
    <w:rsid w:val="005D21A4"/>
    <w:rsid w:val="005D5424"/>
    <w:rsid w:val="005E2F36"/>
    <w:rsid w:val="005E49C3"/>
    <w:rsid w:val="005F567A"/>
    <w:rsid w:val="005F6467"/>
    <w:rsid w:val="00601CE0"/>
    <w:rsid w:val="00602628"/>
    <w:rsid w:val="006101F0"/>
    <w:rsid w:val="006114BF"/>
    <w:rsid w:val="006154D8"/>
    <w:rsid w:val="00615AC9"/>
    <w:rsid w:val="00616B98"/>
    <w:rsid w:val="0062092C"/>
    <w:rsid w:val="00630D61"/>
    <w:rsid w:val="00633E80"/>
    <w:rsid w:val="00645EEB"/>
    <w:rsid w:val="00653461"/>
    <w:rsid w:val="0065770C"/>
    <w:rsid w:val="006625E7"/>
    <w:rsid w:val="0066398E"/>
    <w:rsid w:val="00666CF0"/>
    <w:rsid w:val="006717F4"/>
    <w:rsid w:val="00673AC0"/>
    <w:rsid w:val="00682723"/>
    <w:rsid w:val="0068448C"/>
    <w:rsid w:val="00694DB7"/>
    <w:rsid w:val="00695EEE"/>
    <w:rsid w:val="00697022"/>
    <w:rsid w:val="006A6943"/>
    <w:rsid w:val="006B117A"/>
    <w:rsid w:val="006B46EA"/>
    <w:rsid w:val="006B47D2"/>
    <w:rsid w:val="006B763C"/>
    <w:rsid w:val="006B76CD"/>
    <w:rsid w:val="006C1F71"/>
    <w:rsid w:val="006D52DF"/>
    <w:rsid w:val="006D5AE0"/>
    <w:rsid w:val="006F1A69"/>
    <w:rsid w:val="00701B4E"/>
    <w:rsid w:val="00705E68"/>
    <w:rsid w:val="00706D3F"/>
    <w:rsid w:val="00711F61"/>
    <w:rsid w:val="0071647B"/>
    <w:rsid w:val="00716526"/>
    <w:rsid w:val="007261B7"/>
    <w:rsid w:val="00726CE1"/>
    <w:rsid w:val="00732F42"/>
    <w:rsid w:val="00740399"/>
    <w:rsid w:val="00741B05"/>
    <w:rsid w:val="00747E46"/>
    <w:rsid w:val="0075410C"/>
    <w:rsid w:val="00754A6B"/>
    <w:rsid w:val="00755FD6"/>
    <w:rsid w:val="007567B3"/>
    <w:rsid w:val="00760CC6"/>
    <w:rsid w:val="007715A3"/>
    <w:rsid w:val="00772DD6"/>
    <w:rsid w:val="00791052"/>
    <w:rsid w:val="00791553"/>
    <w:rsid w:val="007940A2"/>
    <w:rsid w:val="0079445C"/>
    <w:rsid w:val="00797DA3"/>
    <w:rsid w:val="00797FB9"/>
    <w:rsid w:val="007A2B5E"/>
    <w:rsid w:val="007A39C9"/>
    <w:rsid w:val="007A3C9A"/>
    <w:rsid w:val="007A7975"/>
    <w:rsid w:val="007B4D2A"/>
    <w:rsid w:val="007B6131"/>
    <w:rsid w:val="007C1689"/>
    <w:rsid w:val="007D64CA"/>
    <w:rsid w:val="007D6F1F"/>
    <w:rsid w:val="007E1685"/>
    <w:rsid w:val="007E3236"/>
    <w:rsid w:val="00817552"/>
    <w:rsid w:val="00817B14"/>
    <w:rsid w:val="008242A3"/>
    <w:rsid w:val="0082731B"/>
    <w:rsid w:val="00832B37"/>
    <w:rsid w:val="00834D96"/>
    <w:rsid w:val="008471B8"/>
    <w:rsid w:val="0084773B"/>
    <w:rsid w:val="0085171D"/>
    <w:rsid w:val="00852618"/>
    <w:rsid w:val="008549A1"/>
    <w:rsid w:val="00857375"/>
    <w:rsid w:val="00866065"/>
    <w:rsid w:val="00874160"/>
    <w:rsid w:val="0087532F"/>
    <w:rsid w:val="00876963"/>
    <w:rsid w:val="00877812"/>
    <w:rsid w:val="0088354F"/>
    <w:rsid w:val="008855F1"/>
    <w:rsid w:val="008930F7"/>
    <w:rsid w:val="008A1394"/>
    <w:rsid w:val="008B1390"/>
    <w:rsid w:val="008B22D6"/>
    <w:rsid w:val="008C1CE1"/>
    <w:rsid w:val="008D29A3"/>
    <w:rsid w:val="008D3B02"/>
    <w:rsid w:val="008D616B"/>
    <w:rsid w:val="008E634C"/>
    <w:rsid w:val="008F2EE3"/>
    <w:rsid w:val="008F4FA4"/>
    <w:rsid w:val="00903C54"/>
    <w:rsid w:val="00907310"/>
    <w:rsid w:val="00907351"/>
    <w:rsid w:val="00907D71"/>
    <w:rsid w:val="00912DF4"/>
    <w:rsid w:val="00922458"/>
    <w:rsid w:val="00925D90"/>
    <w:rsid w:val="00927038"/>
    <w:rsid w:val="00934001"/>
    <w:rsid w:val="009419D6"/>
    <w:rsid w:val="00941CFD"/>
    <w:rsid w:val="009433BE"/>
    <w:rsid w:val="0094652D"/>
    <w:rsid w:val="0095047B"/>
    <w:rsid w:val="00950CAF"/>
    <w:rsid w:val="009522D5"/>
    <w:rsid w:val="00954D87"/>
    <w:rsid w:val="00960FA8"/>
    <w:rsid w:val="009801C9"/>
    <w:rsid w:val="009814CB"/>
    <w:rsid w:val="0098176A"/>
    <w:rsid w:val="00982371"/>
    <w:rsid w:val="00996FC5"/>
    <w:rsid w:val="009A3A5E"/>
    <w:rsid w:val="009A4FD6"/>
    <w:rsid w:val="009A5391"/>
    <w:rsid w:val="009A689C"/>
    <w:rsid w:val="009B0365"/>
    <w:rsid w:val="009B472E"/>
    <w:rsid w:val="009C3B40"/>
    <w:rsid w:val="009D3504"/>
    <w:rsid w:val="009E118C"/>
    <w:rsid w:val="009E1D10"/>
    <w:rsid w:val="009E3A7C"/>
    <w:rsid w:val="009E77DB"/>
    <w:rsid w:val="009F7512"/>
    <w:rsid w:val="00A15959"/>
    <w:rsid w:val="00A16297"/>
    <w:rsid w:val="00A17BFA"/>
    <w:rsid w:val="00A225C1"/>
    <w:rsid w:val="00A23846"/>
    <w:rsid w:val="00A2523A"/>
    <w:rsid w:val="00A26040"/>
    <w:rsid w:val="00A272AC"/>
    <w:rsid w:val="00A33DED"/>
    <w:rsid w:val="00A3517D"/>
    <w:rsid w:val="00A352F3"/>
    <w:rsid w:val="00A366D6"/>
    <w:rsid w:val="00A43228"/>
    <w:rsid w:val="00A43DD8"/>
    <w:rsid w:val="00A46208"/>
    <w:rsid w:val="00A52C16"/>
    <w:rsid w:val="00A6656E"/>
    <w:rsid w:val="00A70BBB"/>
    <w:rsid w:val="00A72092"/>
    <w:rsid w:val="00A77A45"/>
    <w:rsid w:val="00A77F39"/>
    <w:rsid w:val="00A80199"/>
    <w:rsid w:val="00A9263F"/>
    <w:rsid w:val="00A96638"/>
    <w:rsid w:val="00A9726C"/>
    <w:rsid w:val="00AA04EA"/>
    <w:rsid w:val="00AA5516"/>
    <w:rsid w:val="00AB053A"/>
    <w:rsid w:val="00AB1E46"/>
    <w:rsid w:val="00AC3995"/>
    <w:rsid w:val="00AC6A3B"/>
    <w:rsid w:val="00AE2E96"/>
    <w:rsid w:val="00AF0D30"/>
    <w:rsid w:val="00B004A7"/>
    <w:rsid w:val="00B04C18"/>
    <w:rsid w:val="00B04D84"/>
    <w:rsid w:val="00B07C4D"/>
    <w:rsid w:val="00B106EA"/>
    <w:rsid w:val="00B12D65"/>
    <w:rsid w:val="00B13159"/>
    <w:rsid w:val="00B1665E"/>
    <w:rsid w:val="00B176B2"/>
    <w:rsid w:val="00B26FED"/>
    <w:rsid w:val="00B32113"/>
    <w:rsid w:val="00B34723"/>
    <w:rsid w:val="00B369C1"/>
    <w:rsid w:val="00B5195C"/>
    <w:rsid w:val="00B622D9"/>
    <w:rsid w:val="00B62C5B"/>
    <w:rsid w:val="00B7253E"/>
    <w:rsid w:val="00B81EEE"/>
    <w:rsid w:val="00B85ED4"/>
    <w:rsid w:val="00B875AC"/>
    <w:rsid w:val="00B91472"/>
    <w:rsid w:val="00B916E0"/>
    <w:rsid w:val="00B972DB"/>
    <w:rsid w:val="00BA5209"/>
    <w:rsid w:val="00BA5BA5"/>
    <w:rsid w:val="00BB0F74"/>
    <w:rsid w:val="00BB68E3"/>
    <w:rsid w:val="00BB76B9"/>
    <w:rsid w:val="00BC11BC"/>
    <w:rsid w:val="00BC430E"/>
    <w:rsid w:val="00BC7232"/>
    <w:rsid w:val="00BD43F4"/>
    <w:rsid w:val="00BD5D2D"/>
    <w:rsid w:val="00BD703E"/>
    <w:rsid w:val="00BD79E9"/>
    <w:rsid w:val="00BE33B7"/>
    <w:rsid w:val="00BF2B30"/>
    <w:rsid w:val="00C00277"/>
    <w:rsid w:val="00C0081A"/>
    <w:rsid w:val="00C05FC7"/>
    <w:rsid w:val="00C0747A"/>
    <w:rsid w:val="00C07BCB"/>
    <w:rsid w:val="00C154FB"/>
    <w:rsid w:val="00C2132C"/>
    <w:rsid w:val="00C30D3C"/>
    <w:rsid w:val="00C36C25"/>
    <w:rsid w:val="00C46423"/>
    <w:rsid w:val="00C47264"/>
    <w:rsid w:val="00C513B6"/>
    <w:rsid w:val="00C5235D"/>
    <w:rsid w:val="00C52B36"/>
    <w:rsid w:val="00C6128E"/>
    <w:rsid w:val="00C61A61"/>
    <w:rsid w:val="00C622FC"/>
    <w:rsid w:val="00C64278"/>
    <w:rsid w:val="00C73C00"/>
    <w:rsid w:val="00C85D61"/>
    <w:rsid w:val="00C879B4"/>
    <w:rsid w:val="00C87CCA"/>
    <w:rsid w:val="00C87DB8"/>
    <w:rsid w:val="00C900D2"/>
    <w:rsid w:val="00CA1D89"/>
    <w:rsid w:val="00CA2AAC"/>
    <w:rsid w:val="00CA7704"/>
    <w:rsid w:val="00CB1103"/>
    <w:rsid w:val="00CB45ED"/>
    <w:rsid w:val="00CB47E0"/>
    <w:rsid w:val="00CC31B8"/>
    <w:rsid w:val="00CC46B9"/>
    <w:rsid w:val="00CD0BC1"/>
    <w:rsid w:val="00CD2073"/>
    <w:rsid w:val="00CD27A1"/>
    <w:rsid w:val="00CE011B"/>
    <w:rsid w:val="00CE6C08"/>
    <w:rsid w:val="00CF2B8A"/>
    <w:rsid w:val="00CF512D"/>
    <w:rsid w:val="00CF6026"/>
    <w:rsid w:val="00D025CB"/>
    <w:rsid w:val="00D05CE6"/>
    <w:rsid w:val="00D127E8"/>
    <w:rsid w:val="00D13E5D"/>
    <w:rsid w:val="00D169C3"/>
    <w:rsid w:val="00D25205"/>
    <w:rsid w:val="00D35DDB"/>
    <w:rsid w:val="00D371AF"/>
    <w:rsid w:val="00D53512"/>
    <w:rsid w:val="00D56BE3"/>
    <w:rsid w:val="00D6558A"/>
    <w:rsid w:val="00D720B2"/>
    <w:rsid w:val="00D742E5"/>
    <w:rsid w:val="00D7714D"/>
    <w:rsid w:val="00D829BF"/>
    <w:rsid w:val="00D83F90"/>
    <w:rsid w:val="00D852B8"/>
    <w:rsid w:val="00D92013"/>
    <w:rsid w:val="00DA00FD"/>
    <w:rsid w:val="00DA2A63"/>
    <w:rsid w:val="00DA6000"/>
    <w:rsid w:val="00DA6F62"/>
    <w:rsid w:val="00DB061D"/>
    <w:rsid w:val="00DB3B35"/>
    <w:rsid w:val="00DB7657"/>
    <w:rsid w:val="00DB7881"/>
    <w:rsid w:val="00DC1085"/>
    <w:rsid w:val="00DC1E6C"/>
    <w:rsid w:val="00DC7928"/>
    <w:rsid w:val="00DD04B4"/>
    <w:rsid w:val="00DD11D8"/>
    <w:rsid w:val="00DD4174"/>
    <w:rsid w:val="00DD4A2D"/>
    <w:rsid w:val="00DE2ACB"/>
    <w:rsid w:val="00DE7097"/>
    <w:rsid w:val="00DF0B16"/>
    <w:rsid w:val="00DF126A"/>
    <w:rsid w:val="00DF2C79"/>
    <w:rsid w:val="00DF2D14"/>
    <w:rsid w:val="00E05F15"/>
    <w:rsid w:val="00E141C6"/>
    <w:rsid w:val="00E148AB"/>
    <w:rsid w:val="00E21E1F"/>
    <w:rsid w:val="00E31452"/>
    <w:rsid w:val="00E34F51"/>
    <w:rsid w:val="00E40500"/>
    <w:rsid w:val="00E44FF9"/>
    <w:rsid w:val="00E471A9"/>
    <w:rsid w:val="00E53427"/>
    <w:rsid w:val="00E53DE7"/>
    <w:rsid w:val="00E61FB7"/>
    <w:rsid w:val="00E63BF7"/>
    <w:rsid w:val="00E8026F"/>
    <w:rsid w:val="00E9192A"/>
    <w:rsid w:val="00E92288"/>
    <w:rsid w:val="00EA037D"/>
    <w:rsid w:val="00EA11DE"/>
    <w:rsid w:val="00EA7C8E"/>
    <w:rsid w:val="00EC01B0"/>
    <w:rsid w:val="00EC0B4C"/>
    <w:rsid w:val="00EC2620"/>
    <w:rsid w:val="00ED056B"/>
    <w:rsid w:val="00EF1E1C"/>
    <w:rsid w:val="00EF2BB5"/>
    <w:rsid w:val="00EF54ED"/>
    <w:rsid w:val="00EF7795"/>
    <w:rsid w:val="00F06062"/>
    <w:rsid w:val="00F120E0"/>
    <w:rsid w:val="00F17541"/>
    <w:rsid w:val="00F20932"/>
    <w:rsid w:val="00F361E2"/>
    <w:rsid w:val="00F36F29"/>
    <w:rsid w:val="00F37E1F"/>
    <w:rsid w:val="00F466AD"/>
    <w:rsid w:val="00F60DE7"/>
    <w:rsid w:val="00F64C30"/>
    <w:rsid w:val="00F704A2"/>
    <w:rsid w:val="00F70AC7"/>
    <w:rsid w:val="00F71683"/>
    <w:rsid w:val="00F73D66"/>
    <w:rsid w:val="00F75640"/>
    <w:rsid w:val="00F76377"/>
    <w:rsid w:val="00F77425"/>
    <w:rsid w:val="00F8306E"/>
    <w:rsid w:val="00F86090"/>
    <w:rsid w:val="00F86728"/>
    <w:rsid w:val="00F93CE4"/>
    <w:rsid w:val="00F9551F"/>
    <w:rsid w:val="00F97CF3"/>
    <w:rsid w:val="00FA096F"/>
    <w:rsid w:val="00FA1C00"/>
    <w:rsid w:val="00FA2F70"/>
    <w:rsid w:val="00FA4BB6"/>
    <w:rsid w:val="00FA713A"/>
    <w:rsid w:val="00FD4071"/>
    <w:rsid w:val="00FD65B3"/>
    <w:rsid w:val="00FE1CC8"/>
    <w:rsid w:val="00FE4AE7"/>
    <w:rsid w:val="00FF1232"/>
    <w:rsid w:val="0EDD14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3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NoSpacing">
    <w:name w:val="No Spacing"/>
    <w:uiPriority w:val="1"/>
    <w:qFormat/>
    <w:rsid w:val="007A39C9"/>
    <w:rPr>
      <w:sz w:val="22"/>
      <w:szCs w:val="22"/>
    </w:rPr>
  </w:style>
  <w:style w:type="paragraph" w:styleId="NormalWeb">
    <w:name w:val="Normal (Web)"/>
    <w:basedOn w:val="Normal"/>
    <w:uiPriority w:val="99"/>
    <w:unhideWhenUsed/>
    <w:rsid w:val="00DA6000"/>
    <w:pPr>
      <w:spacing w:before="100" w:beforeAutospacing="1" w:after="100" w:afterAutospacing="1" w:line="240" w:lineRule="auto"/>
    </w:pPr>
    <w:rPr>
      <w:rFonts w:eastAsiaTheme="minorHAnsi" w:cs="Calibri"/>
    </w:rPr>
  </w:style>
  <w:style w:type="paragraph" w:styleId="ListParagraph">
    <w:name w:val="List Paragraph"/>
    <w:basedOn w:val="Normal"/>
    <w:uiPriority w:val="34"/>
    <w:qFormat/>
    <w:rsid w:val="00DA6000"/>
    <w:pPr>
      <w:ind w:left="720"/>
      <w:contextualSpacing/>
    </w:pPr>
  </w:style>
  <w:style w:type="character" w:styleId="UnresolvedMention">
    <w:name w:val="Unresolved Mention"/>
    <w:basedOn w:val="DefaultParagraphFont"/>
    <w:uiPriority w:val="99"/>
    <w:semiHidden/>
    <w:unhideWhenUsed/>
    <w:rsid w:val="00ED056B"/>
    <w:rPr>
      <w:color w:val="605E5C"/>
      <w:shd w:val="clear" w:color="auto" w:fill="E1DFDD"/>
    </w:rPr>
  </w:style>
  <w:style w:type="character" w:styleId="CommentReference">
    <w:name w:val="annotation reference"/>
    <w:basedOn w:val="DefaultParagraphFont"/>
    <w:uiPriority w:val="99"/>
    <w:semiHidden/>
    <w:unhideWhenUsed/>
    <w:rsid w:val="006B763C"/>
    <w:rPr>
      <w:sz w:val="16"/>
      <w:szCs w:val="16"/>
    </w:rPr>
  </w:style>
  <w:style w:type="paragraph" w:styleId="CommentText">
    <w:name w:val="annotation text"/>
    <w:basedOn w:val="Normal"/>
    <w:link w:val="CommentTextChar"/>
    <w:uiPriority w:val="99"/>
    <w:unhideWhenUsed/>
    <w:rsid w:val="006B763C"/>
    <w:pPr>
      <w:spacing w:line="240" w:lineRule="auto"/>
    </w:pPr>
    <w:rPr>
      <w:sz w:val="20"/>
      <w:szCs w:val="20"/>
    </w:rPr>
  </w:style>
  <w:style w:type="character" w:customStyle="1" w:styleId="CommentTextChar">
    <w:name w:val="Comment Text Char"/>
    <w:basedOn w:val="DefaultParagraphFont"/>
    <w:link w:val="CommentText"/>
    <w:uiPriority w:val="99"/>
    <w:rsid w:val="006B763C"/>
  </w:style>
  <w:style w:type="paragraph" w:styleId="CommentSubject">
    <w:name w:val="annotation subject"/>
    <w:basedOn w:val="CommentText"/>
    <w:next w:val="CommentText"/>
    <w:link w:val="CommentSubjectChar"/>
    <w:uiPriority w:val="99"/>
    <w:semiHidden/>
    <w:unhideWhenUsed/>
    <w:rsid w:val="006B763C"/>
    <w:rPr>
      <w:b/>
      <w:bCs/>
    </w:rPr>
  </w:style>
  <w:style w:type="character" w:customStyle="1" w:styleId="CommentSubjectChar">
    <w:name w:val="Comment Subject Char"/>
    <w:basedOn w:val="CommentTextChar"/>
    <w:link w:val="CommentSubject"/>
    <w:uiPriority w:val="99"/>
    <w:semiHidden/>
    <w:rsid w:val="006B763C"/>
    <w:rPr>
      <w:b/>
      <w:bCs/>
    </w:rPr>
  </w:style>
  <w:style w:type="character" w:customStyle="1" w:styleId="cf01">
    <w:name w:val="cf01"/>
    <w:basedOn w:val="DefaultParagraphFont"/>
    <w:rsid w:val="00F8306E"/>
    <w:rPr>
      <w:rFonts w:ascii="Segoe UI" w:hAnsi="Segoe UI" w:cs="Segoe UI" w:hint="default"/>
      <w:sz w:val="18"/>
      <w:szCs w:val="18"/>
    </w:rPr>
  </w:style>
  <w:style w:type="paragraph" w:styleId="Revision">
    <w:name w:val="Revision"/>
    <w:hidden/>
    <w:uiPriority w:val="99"/>
    <w:semiHidden/>
    <w:rsid w:val="00296CF4"/>
    <w:rPr>
      <w:sz w:val="22"/>
      <w:szCs w:val="22"/>
    </w:rPr>
  </w:style>
  <w:style w:type="character" w:styleId="FollowedHyperlink">
    <w:name w:val="FollowedHyperlink"/>
    <w:basedOn w:val="DefaultParagraphFont"/>
    <w:uiPriority w:val="99"/>
    <w:semiHidden/>
    <w:unhideWhenUsed/>
    <w:rsid w:val="00BE33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elinda.opperman@springboard.org" TargetMode="External" /><Relationship Id="rId11" Type="http://schemas.openxmlformats.org/officeDocument/2006/relationships/hyperlink" Target="mailto:buz.hope@gmail.com" TargetMode="External" /><Relationship Id="rId12" Type="http://schemas.openxmlformats.org/officeDocument/2006/relationships/hyperlink" Target="mailto:buz@hotmail.com" TargetMode="External" /><Relationship Id="rId13" Type="http://schemas.openxmlformats.org/officeDocument/2006/relationships/hyperlink" Target="mailto:ancaldwell@greenpath.com" TargetMode="External" /><Relationship Id="rId14" Type="http://schemas.openxmlformats.org/officeDocument/2006/relationships/hyperlink" Target="https://www.hud.gov/program_offices/officeofadministration/privacy_act/pia/chums" TargetMode="External" /><Relationship Id="rId15" Type="http://schemas.openxmlformats.org/officeDocument/2006/relationships/hyperlink" Target="https://www.bls.gov/oes/current/oes_nat.htm" TargetMode="External" /><Relationship Id="rId16" Type="http://schemas.openxmlformats.org/officeDocument/2006/relationships/hyperlink" Target="https://www.opm.gov/policy-data-oversight/pay-leave/salaries-wages/salary-tables/pdf/2023/DCB.pdf" TargetMode="Externa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udexchange.info/programs/housing-counseling/hecm/origination/" TargetMode="External" /><Relationship Id="rId6" Type="http://schemas.openxmlformats.org/officeDocument/2006/relationships/hyperlink" Target="https://www.sam.gov/SAM/" TargetMode="External" /><Relationship Id="rId7" Type="http://schemas.openxmlformats.org/officeDocument/2006/relationships/hyperlink" Target="https://www5.hud.gov/ecpcis/main/ECPCIS_List.jsp" TargetMode="External" /><Relationship Id="rId8" Type="http://schemas.openxmlformats.org/officeDocument/2006/relationships/hyperlink" Target="https://entp.hud.gov/caivrs/public/home.html" TargetMode="External" /><Relationship Id="rId9" Type="http://schemas.openxmlformats.org/officeDocument/2006/relationships/hyperlink" Target="https://apps.hud.gov/offices/hsg/sfh/hcc/hcs.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26DC8-921C-45AD-BAC0-D910B1AB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6444</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2023-11-07T16:47:00Z</dcterms:created>
  <dcterms:modified xsi:type="dcterms:W3CDTF">2023-11-07T16:47:00Z</dcterms:modified>
</cp:coreProperties>
</file>