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5D6A" w:rsidRPr="00F65D6A" w:rsidP="00F65D6A" w14:paraId="295BFD4F" w14:textId="065F1A09">
      <w:pPr>
        <w:spacing w:before="120" w:after="120"/>
        <w:textAlignment w:val="baseline"/>
        <w:rPr>
          <w:rFonts w:eastAsia="Arial"/>
          <w:b/>
          <w:color w:val="000000"/>
          <w:sz w:val="14"/>
          <w:szCs w:val="14"/>
        </w:rPr>
      </w:pPr>
      <w:r w:rsidRPr="00F65D6A">
        <w:rPr>
          <w:rFonts w:eastAsia="Arial"/>
          <w:b/>
          <w:bCs/>
          <w:color w:val="000000"/>
          <w:sz w:val="14"/>
          <w:szCs w:val="14"/>
        </w:rPr>
        <w:t>Public</w:t>
      </w:r>
      <w:r w:rsidRPr="00F65D6A">
        <w:rPr>
          <w:rFonts w:eastAsia="Arial"/>
          <w:b/>
          <w:bCs/>
          <w:color w:val="000000"/>
          <w:sz w:val="14"/>
          <w:szCs w:val="14"/>
        </w:rPr>
        <w:t xml:space="preserve"> reporting burden </w:t>
      </w:r>
      <w:r w:rsidRPr="00F65D6A">
        <w:rPr>
          <w:rFonts w:eastAsia="Arial"/>
          <w:color w:val="000000"/>
          <w:sz w:val="14"/>
          <w:szCs w:val="14"/>
        </w:rPr>
        <w:t xml:space="preserve">for this collection is estimated to average 5 minutes per response, including the time for reviewing instructions, searching existing data sources, gathering and maintaining the data needed, and completing and reviewing the collection of information. </w:t>
      </w:r>
      <w:r w:rsidRPr="00F65D6A">
        <w:rPr>
          <w:rFonts w:eastAsia="Arial"/>
          <w:color w:val="000000" w:themeColor="text1"/>
          <w:sz w:val="14"/>
          <w:szCs w:val="14"/>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00F65D6A">
        <w:rPr>
          <w:rFonts w:eastAsia="Arial"/>
          <w:color w:val="000000"/>
          <w:sz w:val="14"/>
          <w:szCs w:val="14"/>
        </w:rPr>
        <w:t xml:space="preserve">This information is required to obtain benefits. HUD may not collect this information, and you are not required to complete this form, unless it displays a currently valid OMB control number. This information is authorized by 24 CFR 5.657, 880.603, 884.218, 886.324, 891.410, 891.610 and 891.750 require that the owner must reexamine the income and composition of all families at least annually. By providing tenants notification in advance of the scheduled recertification meeting and the information they need to provide, the tenant is made aware of the documents they need to retain throughout the recertification period </w:t>
      </w:r>
      <w:r w:rsidRPr="00F65D6A">
        <w:rPr>
          <w:rFonts w:eastAsia="Arial"/>
          <w:color w:val="000000"/>
          <w:sz w:val="14"/>
          <w:szCs w:val="14"/>
        </w:rPr>
        <w:t>in order to</w:t>
      </w:r>
      <w:r w:rsidRPr="00F65D6A">
        <w:rPr>
          <w:rFonts w:eastAsia="Arial"/>
          <w:color w:val="000000"/>
          <w:sz w:val="14"/>
          <w:szCs w:val="14"/>
        </w:rPr>
        <w:t xml:space="preserve"> reduce their burden at the time of recertification. This information is considered non-sensitive and does not require any special protection.</w:t>
      </w:r>
    </w:p>
    <w:p w:rsidR="009A4186" w:rsidRPr="0039543E" w:rsidP="0039543E" w14:paraId="0C33B04E" w14:textId="044D6D05">
      <w:pPr>
        <w:spacing w:before="120" w:after="120"/>
        <w:jc w:val="center"/>
        <w:textAlignment w:val="baseline"/>
        <w:rPr>
          <w:rFonts w:eastAsia="Arial"/>
          <w:b/>
          <w:color w:val="000000"/>
          <w:sz w:val="24"/>
        </w:rPr>
      </w:pPr>
      <w:r w:rsidRPr="0039543E">
        <w:rPr>
          <w:rFonts w:eastAsia="Arial"/>
          <w:b/>
          <w:color w:val="000000"/>
          <w:sz w:val="24"/>
        </w:rPr>
        <w:t>Exhibit 7-1: Annual Recertification Initial Notice</w:t>
      </w:r>
    </w:p>
    <w:p w:rsidR="009A4186" w:rsidP="0039543E" w14:paraId="35FF590F" w14:textId="442FFBDB">
      <w:pPr>
        <w:tabs>
          <w:tab w:val="left" w:pos="1584"/>
        </w:tabs>
        <w:spacing w:before="120" w:after="120"/>
        <w:textAlignment w:val="baseline"/>
        <w:rPr>
          <w:rFonts w:eastAsia="Arial"/>
          <w:color w:val="000000"/>
          <w:sz w:val="24"/>
        </w:rPr>
      </w:pPr>
      <w:r w:rsidRPr="0039543E">
        <w:rPr>
          <w:rFonts w:eastAsia="Arial"/>
          <w:color w:val="000000"/>
          <w:sz w:val="24"/>
        </w:rPr>
        <w:t>Initial Notice</w:t>
      </w:r>
      <w:r w:rsidR="00F2777B">
        <w:rPr>
          <w:rFonts w:eastAsia="Arial"/>
          <w:color w:val="000000"/>
          <w:sz w:val="24"/>
        </w:rPr>
        <w:t xml:space="preserve"> </w:t>
      </w:r>
      <w:r w:rsidRPr="0039543E">
        <w:rPr>
          <w:rFonts w:eastAsia="Arial"/>
          <w:color w:val="000000"/>
          <w:sz w:val="24"/>
        </w:rPr>
        <w:t>[To be signed by resident and owner at initial certification and at subsequent recertifications].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402"/>
        <w:gridCol w:w="4375"/>
      </w:tblGrid>
      <w:tr w14:paraId="0A8404CB" w14:textId="77777777" w:rsidTr="0039785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48" w:type="pct"/>
            <w:tcBorders>
              <w:bottom w:val="single" w:sz="4" w:space="0" w:color="auto"/>
            </w:tcBorders>
          </w:tcPr>
          <w:p w:rsidR="00397857" w:rsidRPr="00F65D6A" w:rsidP="00397857" w14:paraId="4F94B65F" w14:textId="7AA8C3FB">
            <w:pPr>
              <w:tabs>
                <w:tab w:val="left" w:pos="1584"/>
              </w:tabs>
              <w:spacing w:after="360"/>
              <w:textAlignment w:val="baseline"/>
              <w:rPr>
                <w:rFonts w:eastAsia="Arial"/>
                <w:color w:val="000000"/>
                <w:sz w:val="20"/>
                <w:szCs w:val="20"/>
              </w:rPr>
            </w:pPr>
            <w:r w:rsidRPr="00F65D6A">
              <w:rPr>
                <w:rFonts w:eastAsia="Arial"/>
                <w:color w:val="000000"/>
                <w:sz w:val="20"/>
                <w:szCs w:val="20"/>
              </w:rPr>
              <w:t>Tenant’s Name</w:t>
            </w:r>
          </w:p>
        </w:tc>
        <w:tc>
          <w:tcPr>
            <w:tcW w:w="215" w:type="pct"/>
          </w:tcPr>
          <w:p w:rsidR="00397857" w:rsidRPr="00F65D6A" w:rsidP="0039543E" w14:paraId="3E98AB1C" w14:textId="77777777">
            <w:pPr>
              <w:tabs>
                <w:tab w:val="left" w:pos="1584"/>
              </w:tabs>
              <w:spacing w:before="120" w:after="120"/>
              <w:textAlignment w:val="baseline"/>
              <w:rPr>
                <w:rFonts w:eastAsia="Arial"/>
                <w:color w:val="000000"/>
                <w:sz w:val="20"/>
                <w:szCs w:val="20"/>
              </w:rPr>
            </w:pPr>
          </w:p>
        </w:tc>
        <w:tc>
          <w:tcPr>
            <w:tcW w:w="2337" w:type="pct"/>
            <w:tcBorders>
              <w:bottom w:val="single" w:sz="4" w:space="0" w:color="auto"/>
            </w:tcBorders>
          </w:tcPr>
          <w:p w:rsidR="00397857" w:rsidRPr="00F65D6A" w:rsidP="00397857" w14:paraId="17253C39" w14:textId="215114D3">
            <w:pPr>
              <w:tabs>
                <w:tab w:val="left" w:pos="1584"/>
              </w:tabs>
              <w:spacing w:after="360"/>
              <w:textAlignment w:val="baseline"/>
              <w:rPr>
                <w:rFonts w:eastAsia="Arial"/>
                <w:color w:val="000000"/>
                <w:sz w:val="20"/>
                <w:szCs w:val="20"/>
              </w:rPr>
            </w:pPr>
            <w:r w:rsidRPr="00F65D6A">
              <w:rPr>
                <w:rFonts w:eastAsia="Arial"/>
                <w:color w:val="000000"/>
                <w:sz w:val="20"/>
                <w:szCs w:val="20"/>
              </w:rPr>
              <w:t>Date</w:t>
            </w:r>
          </w:p>
        </w:tc>
      </w:tr>
      <w:tr w14:paraId="5DFC97EB" w14:textId="77777777" w:rsidTr="00397857">
        <w:tblPrEx>
          <w:tblW w:w="5000" w:type="pct"/>
          <w:tblLook w:val="04A0"/>
        </w:tblPrEx>
        <w:tc>
          <w:tcPr>
            <w:tcW w:w="5000" w:type="pct"/>
            <w:gridSpan w:val="3"/>
            <w:tcBorders>
              <w:bottom w:val="single" w:sz="4" w:space="0" w:color="auto"/>
            </w:tcBorders>
          </w:tcPr>
          <w:p w:rsidR="00397857" w:rsidRPr="00F65D6A" w:rsidP="00397857" w14:paraId="134876A7" w14:textId="14C930EE">
            <w:pPr>
              <w:tabs>
                <w:tab w:val="left" w:pos="1584"/>
              </w:tabs>
              <w:spacing w:after="360"/>
              <w:textAlignment w:val="baseline"/>
              <w:rPr>
                <w:rFonts w:eastAsia="Arial"/>
                <w:color w:val="000000"/>
                <w:sz w:val="20"/>
                <w:szCs w:val="20"/>
              </w:rPr>
            </w:pPr>
            <w:r w:rsidRPr="00F65D6A">
              <w:rPr>
                <w:rFonts w:eastAsia="Arial"/>
                <w:color w:val="000000"/>
                <w:sz w:val="20"/>
                <w:szCs w:val="20"/>
              </w:rPr>
              <w:t>Address</w:t>
            </w:r>
          </w:p>
        </w:tc>
      </w:tr>
    </w:tbl>
    <w:p w:rsidR="009A4186" w:rsidRPr="0039543E" w:rsidP="0039543E" w14:paraId="7B9EDF88" w14:textId="77777777">
      <w:pPr>
        <w:tabs>
          <w:tab w:val="left" w:pos="2376"/>
        </w:tabs>
        <w:spacing w:before="120" w:after="120"/>
        <w:textAlignment w:val="baseline"/>
        <w:rPr>
          <w:rFonts w:eastAsia="Arial"/>
          <w:color w:val="000000"/>
          <w:sz w:val="24"/>
        </w:rPr>
      </w:pPr>
      <w:r w:rsidRPr="0039543E">
        <w:rPr>
          <w:rFonts w:eastAsia="Arial"/>
          <w:color w:val="000000"/>
          <w:sz w:val="24"/>
        </w:rPr>
        <w:t>Dear</w:t>
      </w:r>
      <w:r w:rsidRPr="0039543E">
        <w:rPr>
          <w:rFonts w:eastAsia="Arial"/>
          <w:color w:val="000000"/>
          <w:sz w:val="24"/>
        </w:rPr>
        <w:tab/>
        <w:t>:</w:t>
      </w:r>
    </w:p>
    <w:p w:rsidR="009A4186" w:rsidRPr="0039543E" w:rsidP="0039543E" w14:paraId="18F24CDC" w14:textId="77777777">
      <w:pPr>
        <w:spacing w:before="120" w:after="120"/>
        <w:textAlignment w:val="baseline"/>
        <w:rPr>
          <w:rFonts w:eastAsia="Arial"/>
          <w:color w:val="000000"/>
          <w:sz w:val="24"/>
        </w:rPr>
      </w:pPr>
      <w:r w:rsidRPr="0039543E">
        <w:rPr>
          <w:rFonts w:eastAsia="Arial"/>
          <w:color w:val="000000"/>
          <w:sz w:val="24"/>
        </w:rPr>
        <w:t>As stated in paragraph [15, 10, or 9—indicate the paragraph number that corresponds to the paragraph of the model lease being used for the tenant] of your lease, the U.S. Department of Housing and Urban Development (HUD) requires that we review your income and family composition every year to redetermine rent and assistance levels.</w:t>
      </w:r>
    </w:p>
    <w:p w:rsidR="009A4186" w:rsidRPr="0039543E" w:rsidP="0039543E" w14:paraId="227B4F7E" w14:textId="14DB349A">
      <w:pPr>
        <w:spacing w:before="120" w:after="120"/>
        <w:textAlignment w:val="baseline"/>
        <w:rPr>
          <w:rFonts w:eastAsia="Arial"/>
          <w:color w:val="000000"/>
          <w:sz w:val="24"/>
          <w:szCs w:val="24"/>
        </w:rPr>
      </w:pPr>
      <w:r w:rsidRPr="0039543E">
        <w:rPr>
          <w:rFonts w:eastAsia="Arial"/>
          <w:color w:val="000000"/>
          <w:sz w:val="24"/>
          <w:szCs w:val="24"/>
        </w:rPr>
        <w:t xml:space="preserve">To complete our review of your income and family composition, you must meet with (Resident Manager, Occupancy Clerk, etc.) and supply the required </w:t>
      </w:r>
      <w:r w:rsidRPr="0039543E" w:rsidR="00C27926">
        <w:rPr>
          <w:rFonts w:eastAsia="Arial"/>
          <w:color w:val="000000"/>
          <w:sz w:val="24"/>
          <w:szCs w:val="24"/>
        </w:rPr>
        <w:t xml:space="preserve">documents and </w:t>
      </w:r>
      <w:r w:rsidRPr="0039543E">
        <w:rPr>
          <w:rFonts w:eastAsia="Arial"/>
          <w:color w:val="000000"/>
          <w:sz w:val="24"/>
          <w:szCs w:val="24"/>
        </w:rPr>
        <w:t xml:space="preserve">information each year. (The Resident Manager, Occupancy Clerk, etc.) will conduct your recertification interviews in (month and year). We will send you a reminder notice when it is time for your next recertification interview. At that </w:t>
      </w:r>
      <w:r w:rsidRPr="0039543E" w:rsidR="6B53334D">
        <w:rPr>
          <w:rFonts w:eastAsia="Arial"/>
          <w:color w:val="000000"/>
          <w:sz w:val="24"/>
          <w:szCs w:val="24"/>
        </w:rPr>
        <w:t>time,</w:t>
      </w:r>
      <w:r w:rsidRPr="0039543E">
        <w:rPr>
          <w:rFonts w:eastAsia="Arial"/>
          <w:color w:val="000000"/>
          <w:sz w:val="24"/>
          <w:szCs w:val="24"/>
        </w:rPr>
        <w:t xml:space="preserve"> you must contact (the Resident Manager, Occupancy Clerk, etc.) to schedule an appointment for an interview.</w:t>
      </w:r>
    </w:p>
    <w:p w:rsidR="009A4186" w:rsidRPr="0039543E" w:rsidP="0039543E" w14:paraId="6FA557C2" w14:textId="0C9C8FB9">
      <w:pPr>
        <w:spacing w:before="120" w:after="120"/>
        <w:textAlignment w:val="baseline"/>
        <w:rPr>
          <w:rFonts w:eastAsia="Arial"/>
          <w:color w:val="000000"/>
          <w:sz w:val="24"/>
        </w:rPr>
      </w:pPr>
      <w:r w:rsidRPr="0039543E">
        <w:rPr>
          <w:rFonts w:eastAsia="Arial"/>
          <w:color w:val="000000"/>
          <w:sz w:val="24"/>
        </w:rPr>
        <w:t>**Cooperation with the recertification requirement is a condition of continued program participation. You must report the required information and provide the required signatures to enable the owner to process the recertification by the (insert the 10</w:t>
      </w:r>
      <w:r w:rsidRPr="0039543E">
        <w:rPr>
          <w:rFonts w:eastAsia="Arial"/>
          <w:color w:val="000000"/>
          <w:sz w:val="24"/>
          <w:vertAlign w:val="superscript"/>
        </w:rPr>
        <w:t>th</w:t>
      </w:r>
      <w:r w:rsidRPr="0039543E">
        <w:rPr>
          <w:rFonts w:eastAsia="Arial"/>
          <w:color w:val="000000"/>
          <w:sz w:val="24"/>
        </w:rPr>
        <w:t xml:space="preserve"> day of the 11</w:t>
      </w:r>
      <w:r w:rsidRPr="0039543E">
        <w:rPr>
          <w:rFonts w:eastAsia="Arial"/>
          <w:color w:val="000000"/>
          <w:sz w:val="24"/>
          <w:vertAlign w:val="superscript"/>
        </w:rPr>
        <w:t>th</w:t>
      </w:r>
      <w:r w:rsidRPr="0039543E">
        <w:rPr>
          <w:rFonts w:eastAsia="Arial"/>
          <w:color w:val="000000"/>
          <w:sz w:val="24"/>
        </w:rPr>
        <w:t xml:space="preserve"> month after the last annual recertification).**</w:t>
      </w:r>
    </w:p>
    <w:p w:rsidR="009A4186" w:rsidRPr="0039543E" w:rsidP="0039543E" w14:paraId="35249627" w14:textId="77777777">
      <w:pPr>
        <w:spacing w:before="120" w:after="120"/>
        <w:textAlignment w:val="baseline"/>
        <w:rPr>
          <w:rFonts w:eastAsia="Arial"/>
          <w:color w:val="000000"/>
          <w:sz w:val="24"/>
        </w:rPr>
      </w:pPr>
      <w:r w:rsidRPr="0039543E">
        <w:rPr>
          <w:rFonts w:eastAsia="Arial"/>
          <w:color w:val="000000"/>
          <w:sz w:val="24"/>
        </w:rPr>
        <w:t>When you attend the interview, you must bring the following information: (List all required information.)</w:t>
      </w:r>
    </w:p>
    <w:p w:rsidR="009A4186" w:rsidP="0039543E" w14:paraId="57A12691" w14:textId="77777777">
      <w:pPr>
        <w:spacing w:before="120" w:after="120"/>
        <w:textAlignment w:val="baseline"/>
        <w:rPr>
          <w:rFonts w:eastAsia="Arial"/>
          <w:color w:val="000000"/>
          <w:sz w:val="24"/>
        </w:rPr>
      </w:pPr>
      <w:r w:rsidRPr="0039543E">
        <w:rPr>
          <w:rFonts w:eastAsia="Arial"/>
          <w:color w:val="000000"/>
          <w:sz w:val="24"/>
        </w:rPr>
        <w:t>I have read and understand this letter describing the requirement for my participation in an annual recertification interview.</w:t>
      </w:r>
    </w:p>
    <w:p w:rsidR="00F65D6A" w:rsidP="00F65D6A" w14:paraId="63A44EC4" w14:textId="7777777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2"/>
        <w:gridCol w:w="414"/>
        <w:gridCol w:w="4474"/>
      </w:tblGrid>
      <w:tr w14:paraId="6C0E0CD3" w14:textId="77777777" w:rsidTr="00BE43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89" w:type="pct"/>
            <w:tcBorders>
              <w:bottom w:val="single" w:sz="4" w:space="0" w:color="auto"/>
            </w:tcBorders>
          </w:tcPr>
          <w:p w:rsidR="00BE4393" w:rsidP="00F65D6A" w14:paraId="60479C57" w14:textId="77777777">
            <w:pPr>
              <w:pStyle w:val="NoSpacing"/>
            </w:pPr>
            <w:r w:rsidRPr="00BE4393">
              <w:t>Signature of the Head of Family</w:t>
            </w:r>
          </w:p>
          <w:p w:rsidR="00F65D6A" w:rsidRPr="00BE4393" w:rsidP="00F65D6A" w14:paraId="2CBF31EE" w14:textId="485E93F2">
            <w:pPr>
              <w:pStyle w:val="NoSpacing"/>
            </w:pPr>
          </w:p>
        </w:tc>
        <w:tc>
          <w:tcPr>
            <w:tcW w:w="221" w:type="pct"/>
          </w:tcPr>
          <w:p w:rsidR="00BE4393" w:rsidRPr="00BE4393" w:rsidP="00F65D6A" w14:paraId="3DEB4550" w14:textId="77777777">
            <w:pPr>
              <w:pStyle w:val="NoSpacing"/>
            </w:pPr>
          </w:p>
        </w:tc>
        <w:tc>
          <w:tcPr>
            <w:tcW w:w="2390" w:type="pct"/>
            <w:tcBorders>
              <w:bottom w:val="single" w:sz="4" w:space="0" w:color="auto"/>
            </w:tcBorders>
          </w:tcPr>
          <w:p w:rsidR="00BE4393" w:rsidRPr="00BE4393" w:rsidP="00F65D6A" w14:paraId="05CEDD57" w14:textId="06479AF9">
            <w:pPr>
              <w:pStyle w:val="NoSpacing"/>
            </w:pPr>
            <w:r w:rsidRPr="00BE4393">
              <w:t>Date</w:t>
            </w:r>
          </w:p>
        </w:tc>
      </w:tr>
      <w:tr w14:paraId="2050B6B9" w14:textId="77777777" w:rsidTr="00BE4393">
        <w:tblPrEx>
          <w:tblW w:w="5000" w:type="pct"/>
          <w:tblLook w:val="04A0"/>
        </w:tblPrEx>
        <w:tc>
          <w:tcPr>
            <w:tcW w:w="2389" w:type="pct"/>
            <w:tcBorders>
              <w:top w:val="single" w:sz="4" w:space="0" w:color="auto"/>
              <w:bottom w:val="single" w:sz="4" w:space="0" w:color="auto"/>
            </w:tcBorders>
          </w:tcPr>
          <w:p w:rsidR="00BE4393" w:rsidP="00F65D6A" w14:paraId="15D2AD16" w14:textId="77777777">
            <w:pPr>
              <w:pStyle w:val="NoSpacing"/>
            </w:pPr>
            <w:r w:rsidRPr="00BE4393">
              <w:t>Signature of Witness</w:t>
            </w:r>
          </w:p>
          <w:p w:rsidR="00F65D6A" w:rsidRPr="00BE4393" w:rsidP="00F65D6A" w14:paraId="1771A9B5" w14:textId="07D8B472">
            <w:pPr>
              <w:pStyle w:val="NoSpacing"/>
            </w:pPr>
          </w:p>
        </w:tc>
        <w:tc>
          <w:tcPr>
            <w:tcW w:w="221" w:type="pct"/>
          </w:tcPr>
          <w:p w:rsidR="00BE4393" w:rsidRPr="00BE4393" w:rsidP="00F65D6A" w14:paraId="7E88353B" w14:textId="77777777">
            <w:pPr>
              <w:pStyle w:val="NoSpacing"/>
            </w:pPr>
          </w:p>
        </w:tc>
        <w:tc>
          <w:tcPr>
            <w:tcW w:w="2390" w:type="pct"/>
            <w:tcBorders>
              <w:top w:val="single" w:sz="4" w:space="0" w:color="auto"/>
              <w:bottom w:val="single" w:sz="4" w:space="0" w:color="auto"/>
            </w:tcBorders>
          </w:tcPr>
          <w:p w:rsidR="00BE4393" w:rsidRPr="00BE4393" w:rsidP="00F65D6A" w14:paraId="4A6F0647" w14:textId="00413063">
            <w:pPr>
              <w:pStyle w:val="NoSpacing"/>
            </w:pPr>
            <w:r w:rsidRPr="00BE4393">
              <w:t>Date</w:t>
            </w:r>
          </w:p>
        </w:tc>
      </w:tr>
    </w:tbl>
    <w:p w:rsidR="009A4186" w:rsidRPr="0039543E" w:rsidP="00F65D6A" w14:paraId="73534DD6" w14:textId="6B7F0E1D">
      <w:pPr>
        <w:pStyle w:val="NoSpacing"/>
      </w:pPr>
    </w:p>
    <w:sectPr w:rsidSect="00E26D8D">
      <w:headerReference w:type="first" r:id="rId7"/>
      <w:footerReference w:type="first" r:id="rId8"/>
      <w:pgSz w:w="12240" w:h="15840" w:code="1"/>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1FB" w:rsidRPr="007C2334" w:rsidP="00AB51FB" w14:paraId="55C5CE5F" w14:textId="52403DED">
    <w:pPr>
      <w:pStyle w:val="Footer"/>
      <w:jc w:val="right"/>
      <w:rPr>
        <w:rFonts w:ascii="Arial" w:hAnsi="Arial" w:cs="Arial"/>
        <w:sz w:val="16"/>
        <w:szCs w:val="16"/>
      </w:rPr>
    </w:pPr>
    <w:r w:rsidRPr="007C2334">
      <w:rPr>
        <w:rFonts w:ascii="Arial" w:hAnsi="Arial" w:cs="Arial"/>
        <w:b/>
        <w:bCs/>
        <w:sz w:val="16"/>
        <w:szCs w:val="16"/>
      </w:rPr>
      <w:t>HUD</w:t>
    </w:r>
    <w:r w:rsidRPr="00F65D6A" w:rsidR="00F65D6A">
      <w:rPr>
        <w:rFonts w:ascii="Arial" w:hAnsi="Arial" w:cs="Arial"/>
        <w:sz w:val="16"/>
        <w:szCs w:val="16"/>
      </w:rPr>
      <w:t xml:space="preserve"> </w:t>
    </w:r>
    <w:r w:rsidR="00F65D6A">
      <w:rPr>
        <w:rFonts w:ascii="Arial" w:hAnsi="Arial" w:cs="Arial"/>
        <w:sz w:val="16"/>
        <w:szCs w:val="16"/>
      </w:rPr>
      <w:t>F</w:t>
    </w:r>
    <w:r w:rsidRPr="007C2334" w:rsidR="00F65D6A">
      <w:rPr>
        <w:rFonts w:ascii="Arial" w:hAnsi="Arial" w:cs="Arial"/>
        <w:sz w:val="16"/>
        <w:szCs w:val="16"/>
      </w:rPr>
      <w:t>orm</w:t>
    </w:r>
    <w:r w:rsidRPr="007C2334">
      <w:rPr>
        <w:rFonts w:ascii="Arial" w:hAnsi="Arial" w:cs="Arial"/>
        <w:b/>
        <w:bCs/>
        <w:sz w:val="16"/>
        <w:szCs w:val="16"/>
      </w:rPr>
      <w:t>-90</w:t>
    </w:r>
    <w:r>
      <w:rPr>
        <w:rFonts w:ascii="Arial" w:hAnsi="Arial" w:cs="Arial"/>
        <w:b/>
        <w:bCs/>
        <w:sz w:val="16"/>
        <w:szCs w:val="16"/>
      </w:rPr>
      <w:t>100</w:t>
    </w:r>
    <w:r w:rsidRPr="007C2334">
      <w:rPr>
        <w:rFonts w:ascii="Arial" w:hAnsi="Arial" w:cs="Arial"/>
        <w:sz w:val="16"/>
        <w:szCs w:val="16"/>
      </w:rPr>
      <w:t xml:space="preserve"> </w:t>
    </w:r>
  </w:p>
  <w:p w:rsidR="00AB51FB" w:rsidRPr="00AB51FB" w:rsidP="00AB51FB" w14:paraId="5BB1D6E0" w14:textId="5C0927AF">
    <w:pPr>
      <w:pStyle w:val="Footer"/>
      <w:jc w:val="right"/>
      <w:rPr>
        <w:rFonts w:ascii="Arial" w:hAnsi="Arial" w:cs="Arial"/>
        <w:sz w:val="16"/>
        <w:szCs w:val="16"/>
      </w:rPr>
    </w:pPr>
    <w:r w:rsidRPr="007C2334">
      <w:rPr>
        <w:rFonts w:ascii="Arial" w:hAnsi="Arial" w:cs="Arial"/>
        <w:sz w:val="16"/>
        <w:szCs w:val="16"/>
      </w:rPr>
      <w:t>ref HB 4350.3 rev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05115565" w14:textId="77777777" w:rsidTr="001648A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1D2EDD" w:rsidRPr="00774CC9" w:rsidP="001D2EDD" w14:paraId="69E87429" w14:textId="39517B05">
          <w:pPr>
            <w:pStyle w:val="Header"/>
            <w:tabs>
              <w:tab w:val="clear" w:pos="4680"/>
              <w:tab w:val="clear" w:pos="9360"/>
            </w:tabs>
            <w:rPr>
              <w:b/>
              <w:bCs/>
              <w:sz w:val="18"/>
              <w:szCs w:val="18"/>
            </w:rPr>
          </w:pPr>
          <w:r w:rsidRPr="00774CC9">
            <w:rPr>
              <w:b/>
              <w:bCs/>
              <w:sz w:val="18"/>
              <w:szCs w:val="18"/>
            </w:rPr>
            <w:t>Recertification Notice</w:t>
          </w:r>
        </w:p>
      </w:tc>
      <w:tc>
        <w:tcPr>
          <w:tcW w:w="3117" w:type="dxa"/>
        </w:tcPr>
        <w:p w:rsidR="001D2EDD" w:rsidRPr="00774CC9" w:rsidP="001D2EDD" w14:paraId="15BD2DAD" w14:textId="77777777">
          <w:pPr>
            <w:pStyle w:val="Header"/>
            <w:tabs>
              <w:tab w:val="clear" w:pos="4680"/>
              <w:tab w:val="clear" w:pos="9360"/>
            </w:tabs>
            <w:jc w:val="center"/>
            <w:rPr>
              <w:b/>
              <w:bCs/>
              <w:sz w:val="18"/>
              <w:szCs w:val="18"/>
            </w:rPr>
          </w:pPr>
          <w:r w:rsidRPr="00774CC9">
            <w:rPr>
              <w:b/>
              <w:bCs/>
              <w:sz w:val="18"/>
              <w:szCs w:val="18"/>
            </w:rPr>
            <w:t>U.S. Department of Housing and Urban Development</w:t>
          </w:r>
        </w:p>
        <w:p w:rsidR="001D2EDD" w:rsidRPr="00774CC9" w:rsidP="001D2EDD" w14:paraId="158E0517" w14:textId="77777777">
          <w:pPr>
            <w:pStyle w:val="Header"/>
            <w:tabs>
              <w:tab w:val="clear" w:pos="4680"/>
              <w:tab w:val="clear" w:pos="9360"/>
            </w:tabs>
            <w:jc w:val="center"/>
            <w:rPr>
              <w:sz w:val="18"/>
              <w:szCs w:val="18"/>
            </w:rPr>
          </w:pPr>
          <w:r w:rsidRPr="00774CC9">
            <w:rPr>
              <w:sz w:val="18"/>
              <w:szCs w:val="18"/>
            </w:rPr>
            <w:t>Office of Housing</w:t>
          </w:r>
        </w:p>
        <w:p w:rsidR="001D2EDD" w:rsidRPr="00774CC9" w:rsidP="001D2EDD" w14:paraId="04660286" w14:textId="77777777">
          <w:pPr>
            <w:pStyle w:val="Header"/>
            <w:jc w:val="center"/>
            <w:rPr>
              <w:sz w:val="18"/>
              <w:szCs w:val="18"/>
            </w:rPr>
          </w:pPr>
          <w:r w:rsidRPr="00774CC9">
            <w:rPr>
              <w:sz w:val="18"/>
              <w:szCs w:val="18"/>
            </w:rPr>
            <w:t>Federal Housing Commissioner</w:t>
          </w:r>
        </w:p>
      </w:tc>
      <w:tc>
        <w:tcPr>
          <w:tcW w:w="3117" w:type="dxa"/>
        </w:tcPr>
        <w:p w:rsidR="001D2EDD" w:rsidRPr="00774CC9" w:rsidP="001D2EDD" w14:paraId="587B86E0" w14:textId="77777777">
          <w:pPr>
            <w:pStyle w:val="Header"/>
            <w:tabs>
              <w:tab w:val="clear" w:pos="4680"/>
              <w:tab w:val="clear" w:pos="9360"/>
            </w:tabs>
            <w:jc w:val="right"/>
            <w:rPr>
              <w:sz w:val="18"/>
              <w:szCs w:val="18"/>
            </w:rPr>
          </w:pPr>
          <w:r w:rsidRPr="00774CC9">
            <w:rPr>
              <w:sz w:val="18"/>
              <w:szCs w:val="18"/>
            </w:rPr>
            <w:t>OMB Approval No. 2502–0204</w:t>
          </w:r>
        </w:p>
        <w:p w:rsidR="001D2EDD" w:rsidRPr="00774CC9" w:rsidP="001D2EDD" w14:paraId="15F2220F" w14:textId="77777777">
          <w:pPr>
            <w:pStyle w:val="Header"/>
            <w:jc w:val="right"/>
            <w:rPr>
              <w:sz w:val="18"/>
              <w:szCs w:val="18"/>
            </w:rPr>
          </w:pPr>
          <w:r w:rsidRPr="00774CC9">
            <w:rPr>
              <w:sz w:val="18"/>
              <w:szCs w:val="18"/>
            </w:rPr>
            <w:t>(Exp. xx/xx/</w:t>
          </w:r>
          <w:r w:rsidRPr="00774CC9">
            <w:rPr>
              <w:sz w:val="18"/>
              <w:szCs w:val="18"/>
            </w:rPr>
            <w:t>xxxx</w:t>
          </w:r>
          <w:r w:rsidRPr="00774CC9">
            <w:rPr>
              <w:sz w:val="18"/>
              <w:szCs w:val="18"/>
            </w:rPr>
            <w:t>)</w:t>
          </w:r>
        </w:p>
      </w:tc>
    </w:tr>
  </w:tbl>
  <w:p w:rsidR="000A7D94" w:rsidP="005164C5" w14:paraId="09AFDD7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86"/>
    <w:rsid w:val="00071FA0"/>
    <w:rsid w:val="00091FF2"/>
    <w:rsid w:val="000A7D94"/>
    <w:rsid w:val="00115A1D"/>
    <w:rsid w:val="00176505"/>
    <w:rsid w:val="001D2C24"/>
    <w:rsid w:val="001D2EDD"/>
    <w:rsid w:val="00232D52"/>
    <w:rsid w:val="00271BF7"/>
    <w:rsid w:val="002D590B"/>
    <w:rsid w:val="00323EAE"/>
    <w:rsid w:val="0033788D"/>
    <w:rsid w:val="00361FA5"/>
    <w:rsid w:val="00362C03"/>
    <w:rsid w:val="0039543E"/>
    <w:rsid w:val="00397857"/>
    <w:rsid w:val="003B415D"/>
    <w:rsid w:val="003C2B76"/>
    <w:rsid w:val="004561D9"/>
    <w:rsid w:val="004A1906"/>
    <w:rsid w:val="004D0EFC"/>
    <w:rsid w:val="0051148F"/>
    <w:rsid w:val="005164C5"/>
    <w:rsid w:val="005A290B"/>
    <w:rsid w:val="006D4733"/>
    <w:rsid w:val="00774CC9"/>
    <w:rsid w:val="007C2334"/>
    <w:rsid w:val="00830A47"/>
    <w:rsid w:val="00916C59"/>
    <w:rsid w:val="00926CC0"/>
    <w:rsid w:val="0095128A"/>
    <w:rsid w:val="0098495B"/>
    <w:rsid w:val="009A4186"/>
    <w:rsid w:val="009A4FAA"/>
    <w:rsid w:val="009B237B"/>
    <w:rsid w:val="009B42BC"/>
    <w:rsid w:val="009B76CF"/>
    <w:rsid w:val="00A571AC"/>
    <w:rsid w:val="00A57B95"/>
    <w:rsid w:val="00AA655A"/>
    <w:rsid w:val="00AB51FB"/>
    <w:rsid w:val="00AB6473"/>
    <w:rsid w:val="00AE00CB"/>
    <w:rsid w:val="00AF32E5"/>
    <w:rsid w:val="00B269C3"/>
    <w:rsid w:val="00B9154B"/>
    <w:rsid w:val="00BE4393"/>
    <w:rsid w:val="00C1273A"/>
    <w:rsid w:val="00C27926"/>
    <w:rsid w:val="00DC175F"/>
    <w:rsid w:val="00DD7A24"/>
    <w:rsid w:val="00E26D8D"/>
    <w:rsid w:val="00E73F1A"/>
    <w:rsid w:val="00E84F37"/>
    <w:rsid w:val="00F2777B"/>
    <w:rsid w:val="00F65D6A"/>
    <w:rsid w:val="00FA304B"/>
    <w:rsid w:val="16E3A8C0"/>
    <w:rsid w:val="43F41100"/>
    <w:rsid w:val="58EF312D"/>
    <w:rsid w:val="6B53334D"/>
    <w:rsid w:val="7DBC91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91FEDE"/>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6505"/>
  </w:style>
  <w:style w:type="character" w:styleId="CommentReference">
    <w:name w:val="annotation reference"/>
    <w:basedOn w:val="DefaultParagraphFont"/>
    <w:uiPriority w:val="99"/>
    <w:semiHidden/>
    <w:unhideWhenUsed/>
    <w:rsid w:val="00C27926"/>
    <w:rPr>
      <w:sz w:val="16"/>
      <w:szCs w:val="16"/>
    </w:rPr>
  </w:style>
  <w:style w:type="paragraph" w:styleId="CommentText">
    <w:name w:val="annotation text"/>
    <w:basedOn w:val="Normal"/>
    <w:link w:val="CommentTextChar"/>
    <w:uiPriority w:val="99"/>
    <w:unhideWhenUsed/>
    <w:rsid w:val="00C27926"/>
    <w:rPr>
      <w:sz w:val="20"/>
      <w:szCs w:val="20"/>
    </w:rPr>
  </w:style>
  <w:style w:type="character" w:customStyle="1" w:styleId="CommentTextChar">
    <w:name w:val="Comment Text Char"/>
    <w:basedOn w:val="DefaultParagraphFont"/>
    <w:link w:val="CommentText"/>
    <w:uiPriority w:val="99"/>
    <w:rsid w:val="00C27926"/>
    <w:rPr>
      <w:sz w:val="20"/>
      <w:szCs w:val="20"/>
    </w:rPr>
  </w:style>
  <w:style w:type="paragraph" w:styleId="CommentSubject">
    <w:name w:val="annotation subject"/>
    <w:basedOn w:val="CommentText"/>
    <w:next w:val="CommentText"/>
    <w:link w:val="CommentSubjectChar"/>
    <w:uiPriority w:val="99"/>
    <w:semiHidden/>
    <w:unhideWhenUsed/>
    <w:rsid w:val="00C27926"/>
    <w:rPr>
      <w:b/>
      <w:bCs/>
    </w:rPr>
  </w:style>
  <w:style w:type="character" w:customStyle="1" w:styleId="CommentSubjectChar">
    <w:name w:val="Comment Subject Char"/>
    <w:basedOn w:val="CommentTextChar"/>
    <w:link w:val="CommentSubject"/>
    <w:uiPriority w:val="99"/>
    <w:semiHidden/>
    <w:rsid w:val="00C27926"/>
    <w:rPr>
      <w:b/>
      <w:bCs/>
      <w:sz w:val="20"/>
      <w:szCs w:val="20"/>
    </w:rPr>
  </w:style>
  <w:style w:type="paragraph" w:styleId="Header">
    <w:name w:val="header"/>
    <w:basedOn w:val="Normal"/>
    <w:link w:val="HeaderChar"/>
    <w:uiPriority w:val="99"/>
    <w:unhideWhenUsed/>
    <w:rsid w:val="00C1273A"/>
    <w:pPr>
      <w:tabs>
        <w:tab w:val="center" w:pos="4680"/>
        <w:tab w:val="right" w:pos="9360"/>
      </w:tabs>
    </w:pPr>
  </w:style>
  <w:style w:type="character" w:customStyle="1" w:styleId="HeaderChar">
    <w:name w:val="Header Char"/>
    <w:basedOn w:val="DefaultParagraphFont"/>
    <w:link w:val="Header"/>
    <w:uiPriority w:val="99"/>
    <w:rsid w:val="00C1273A"/>
  </w:style>
  <w:style w:type="paragraph" w:styleId="Footer">
    <w:name w:val="footer"/>
    <w:basedOn w:val="Normal"/>
    <w:link w:val="FooterChar"/>
    <w:uiPriority w:val="99"/>
    <w:unhideWhenUsed/>
    <w:rsid w:val="00C1273A"/>
    <w:pPr>
      <w:tabs>
        <w:tab w:val="center" w:pos="4680"/>
        <w:tab w:val="right" w:pos="9360"/>
      </w:tabs>
    </w:pPr>
  </w:style>
  <w:style w:type="character" w:customStyle="1" w:styleId="FooterChar">
    <w:name w:val="Footer Char"/>
    <w:basedOn w:val="DefaultParagraphFont"/>
    <w:link w:val="Footer"/>
    <w:uiPriority w:val="99"/>
    <w:rsid w:val="00C1273A"/>
  </w:style>
  <w:style w:type="table" w:styleId="TableGrid">
    <w:name w:val="Table Grid"/>
    <w:basedOn w:val="TableNormal"/>
    <w:uiPriority w:val="39"/>
    <w:rsid w:val="001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7AB5D-B85C-40D8-BE8D-C1ED55683E90}">
  <ds:schemaRefs>
    <ds:schemaRef ds:uri="http://purl.org/dc/dcmitype/"/>
    <ds:schemaRef ds:uri="63e89d99-af07-464c-9e54-50629787706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d74413c-f335-4219-9f7a-311bf97f069a"/>
    <ds:schemaRef ds:uri="http://www.w3.org/XML/1998/namespace"/>
  </ds:schemaRefs>
</ds:datastoreItem>
</file>

<file path=customXml/itemProps2.xml><?xml version="1.0" encoding="utf-8"?>
<ds:datastoreItem xmlns:ds="http://schemas.openxmlformats.org/officeDocument/2006/customXml" ds:itemID="{CDBA852C-4CD3-4287-B7B5-653B4B75E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D7CB-D737-4D56-9244-1669A2A1505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2025-07-11T15:16:00Z</dcterms:created>
  <dcterms:modified xsi:type="dcterms:W3CDTF">2025-07-11T15:16:00Z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66581d00-38ad-4626-8565-9afe7026fc27</vt:lpwstr>
  </property>
</Properties>
</file>