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420F" w:rsidP="7ABAF048" w14:paraId="239ADB58" w14:textId="77777777">
      <w:pPr>
        <w:pStyle w:val="BodyText"/>
        <w:spacing w:after="0"/>
        <w:rPr>
          <w:b/>
          <w:bCs/>
        </w:rPr>
      </w:pPr>
      <w:bookmarkStart w:id="0" w:name="_Hlk64633175"/>
      <w:r>
        <w:rPr>
          <w:noProof/>
        </w:rPr>
        <w:drawing>
          <wp:inline distT="0" distB="0" distL="0" distR="0">
            <wp:extent cx="1193800" cy="650716"/>
            <wp:effectExtent l="0" t="0" r="635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93800" cy="650716"/>
                    </a:xfrm>
                    <a:prstGeom prst="rect">
                      <a:avLst/>
                    </a:prstGeom>
                  </pic:spPr>
                </pic:pic>
              </a:graphicData>
            </a:graphic>
          </wp:inline>
        </w:drawing>
      </w:r>
    </w:p>
    <w:p w:rsidR="00ED4902" w:rsidRPr="00CC37F1" w:rsidP="7ABAF048" w14:paraId="0E547414" w14:textId="333D16EB">
      <w:pPr>
        <w:pStyle w:val="BodyText"/>
        <w:spacing w:after="0"/>
        <w:rPr>
          <w:b/>
          <w:bCs/>
        </w:rPr>
      </w:pPr>
      <w:r w:rsidRPr="7ABAF048">
        <w:rPr>
          <w:b/>
          <w:bCs/>
        </w:rPr>
        <w:t>FAMILY INTERVIEW CONSENT FORM</w:t>
      </w:r>
    </w:p>
    <w:p w:rsidR="00ED4902" w:rsidRPr="00DE3CCE" w:rsidP="00DE3CCE" w14:paraId="6C4FD0C5" w14:textId="05B5BD8A">
      <w:pPr>
        <w:pStyle w:val="BodyText"/>
        <w:spacing w:after="0"/>
        <w:rPr>
          <w:b/>
          <w:bCs/>
        </w:rPr>
      </w:pPr>
      <w:r w:rsidRPr="6FF46609">
        <w:rPr>
          <w:b/>
          <w:bCs/>
        </w:rPr>
        <w:t xml:space="preserve">Evaluation of the </w:t>
      </w:r>
      <w:r w:rsidRPr="6FF46609" w:rsidR="377CA8C8">
        <w:rPr>
          <w:b/>
          <w:bCs/>
        </w:rPr>
        <w:t>Community Choice</w:t>
      </w:r>
      <w:r w:rsidRPr="6FF46609">
        <w:rPr>
          <w:b/>
          <w:bCs/>
        </w:rPr>
        <w:t xml:space="preserve"> Demonstration</w:t>
      </w:r>
    </w:p>
    <w:p w:rsidR="00B5420F" w:rsidRPr="00CC37F1" w:rsidP="00B5420F" w14:paraId="486CB927" w14:textId="77777777">
      <w:pPr>
        <w:pStyle w:val="BodyText"/>
        <w:rPr>
          <w:b/>
          <w:bCs/>
          <w:szCs w:val="24"/>
        </w:rPr>
      </w:pPr>
    </w:p>
    <w:p w:rsidR="00FC34FF" w:rsidRPr="00736229" w:rsidP="00FC34FF" w14:paraId="5E6D12DF" w14:textId="0DEA8CCD">
      <w:pPr>
        <w:pStyle w:val="BodyText"/>
        <w:spacing w:after="240"/>
        <w:rPr>
          <w:b/>
          <w:bCs/>
          <w:szCs w:val="24"/>
        </w:rPr>
      </w:pPr>
      <w:bookmarkStart w:id="1" w:name="_Hlk74251974"/>
      <w:bookmarkEnd w:id="0"/>
      <w:r w:rsidRPr="71FB88C1">
        <w:rPr>
          <w:b/>
          <w:bCs/>
        </w:rPr>
        <w:t>CONSENT</w:t>
      </w:r>
    </w:p>
    <w:p w:rsidR="71FB88C1" w:rsidRPr="00E5276D" w:rsidP="4CF6400E" w14:paraId="022A8AF8" w14:textId="5D2F5638">
      <w:pPr>
        <w:pStyle w:val="BodyText"/>
        <w:spacing w:after="180" w:line="264" w:lineRule="auto"/>
      </w:pPr>
      <w:r>
        <w:t>Thank you for taking the time to speak with me today. I am &lt;NAME&gt;, a researcher at &lt;ORGANIZATION&gt;, and this is &lt;NAME&gt; from &lt;ORGANIZATION&gt;. Please feel free to ask me any questions you might have as I move through the introduction.</w:t>
      </w:r>
      <w:r w:rsidR="00786E3E">
        <w:t xml:space="preserve"> We will also [email/give] you a copy of this information.</w:t>
      </w:r>
    </w:p>
    <w:p w:rsidR="00FC34FF" w:rsidRPr="00E5276D" w:rsidP="4CF6400E" w14:paraId="62FDA3F6" w14:textId="75A66544">
      <w:pPr>
        <w:spacing w:after="120" w:line="240" w:lineRule="auto"/>
        <w:jc w:val="both"/>
        <w:rPr>
          <w:rFonts w:ascii="Times New Roman" w:hAnsi="Times New Roman" w:cs="Times New Roman"/>
          <w:sz w:val="24"/>
          <w:szCs w:val="24"/>
        </w:rPr>
      </w:pPr>
      <w:r w:rsidRPr="4CF6400E">
        <w:rPr>
          <w:rFonts w:ascii="Times New Roman" w:eastAsia="Times New Roman" w:hAnsi="Times New Roman" w:cs="Times New Roman"/>
          <w:sz w:val="24"/>
          <w:szCs w:val="24"/>
        </w:rPr>
        <w:t>Before we begin, I want to tell you a few things about this study and your participation in it</w:t>
      </w:r>
      <w:r w:rsidRPr="4CF6400E" w:rsidR="008C201E">
        <w:rPr>
          <w:rFonts w:ascii="Times New Roman" w:eastAsia="Times New Roman" w:hAnsi="Times New Roman" w:cs="Times New Roman"/>
          <w:sz w:val="24"/>
          <w:szCs w:val="24"/>
        </w:rPr>
        <w:t xml:space="preserve">. </w:t>
      </w:r>
    </w:p>
    <w:p w:rsidR="00FC34FF" w:rsidRPr="00736229" w:rsidP="00FC34FF" w14:paraId="73C4730D" w14:textId="5A2FB058">
      <w:pPr>
        <w:pStyle w:val="BodyText"/>
      </w:pPr>
      <w:bookmarkStart w:id="2" w:name="_Hlk64442569"/>
      <w:bookmarkStart w:id="3" w:name="_Hlk64448191"/>
      <w:r>
        <w:t xml:space="preserve">The U.S. Department of Housing and Urban Development (HUD) hired a research team </w:t>
      </w:r>
      <w:r w:rsidR="00281600">
        <w:t xml:space="preserve">led by Abt Global, </w:t>
      </w:r>
      <w:r w:rsidR="00D06B31">
        <w:t xml:space="preserve">and other researchers, like the Urban Institute, </w:t>
      </w:r>
      <w:r>
        <w:t xml:space="preserve">to conduct a study on HUD’s Community Choice Demonstration (Demonstration) program. </w:t>
      </w:r>
      <w:bookmarkEnd w:id="2"/>
      <w:r>
        <w:t xml:space="preserve">The purpose of the study is to determine whether mobility services are effective in helping families with a Housing Choice Voucher (HCV) move to higher-opportunity, lower-poverty neighborhoods. </w:t>
      </w:r>
    </w:p>
    <w:p w:rsidR="00B5420F" w:rsidRPr="00736229" w:rsidP="4CF6400E" w14:paraId="681F020A" w14:textId="5B44F8FF">
      <w:pPr>
        <w:pStyle w:val="BodyText"/>
        <w:rPr>
          <w:i/>
          <w:iCs/>
        </w:rPr>
      </w:pPr>
      <w:r>
        <w:t>As part of this study, we are talking with landlords, staff from Public Housing Agencies (PHAs), mobility service</w:t>
      </w:r>
      <w:r w:rsidR="7A96FF3D">
        <w:t>s</w:t>
      </w:r>
      <w:r w:rsidR="000C63EE">
        <w:t xml:space="preserve"> staff</w:t>
      </w:r>
      <w:r>
        <w:t>, and other households</w:t>
      </w:r>
      <w:r w:rsidR="00281600">
        <w:t>, like yourself,</w:t>
      </w:r>
      <w:r>
        <w:t xml:space="preserve"> who are participating in the Demonstration. </w:t>
      </w:r>
      <w:bookmarkEnd w:id="3"/>
      <w:r w:rsidR="00FC34FF">
        <w:t>During this interview, w</w:t>
      </w:r>
      <w:r>
        <w:t xml:space="preserve">e will ask you questions about your experiences searching for and leasing a rental unit and your perspective on the Demonstration and </w:t>
      </w:r>
      <w:r w:rsidR="4AFAB8E6">
        <w:t xml:space="preserve">the </w:t>
      </w:r>
      <w:r>
        <w:t xml:space="preserve">voucher program. We estimate the interview will last about 90 minutes. At the end of the interview, you will receive a $40 gift card. </w:t>
      </w:r>
    </w:p>
    <w:p w:rsidR="00B5420F" w:rsidRPr="00736229" w:rsidP="4CF6400E" w14:paraId="35528ED7" w14:textId="02E516E0">
      <w:pPr>
        <w:pStyle w:val="BodyText"/>
        <w:rPr>
          <w:i/>
          <w:iCs/>
        </w:rPr>
      </w:pPr>
      <w:r>
        <w:t xml:space="preserve">There are no right or wrong answers to our questions. We are interested in learning about your experiences with the Demonstration. </w:t>
      </w:r>
      <w:r w:rsidR="2B63DF8E">
        <w:t>Your participation in the interview is voluntary. You can choose not to answer questions</w:t>
      </w:r>
      <w:r w:rsidR="170F42A5">
        <w:t>,</w:t>
      </w:r>
      <w:r w:rsidR="2B63DF8E">
        <w:t xml:space="preserve"> and you can choose to end the conversation at any time. </w:t>
      </w:r>
    </w:p>
    <w:p w:rsidR="00DA6892" w:rsidRPr="00736229" w:rsidP="4CF6400E" w14:paraId="3D894B5E" w14:textId="77777777">
      <w:pPr>
        <w:pStyle w:val="BodyText"/>
      </w:pPr>
      <w:r>
        <w:t xml:space="preserve">We will be conducting interviews again in the future and may reach out to you in a future year. </w:t>
      </w:r>
    </w:p>
    <w:p w:rsidR="00B11C9E" w:rsidRPr="00736229" w:rsidP="4CF6400E" w14:paraId="030C1DF6" w14:textId="1B88E577">
      <w:pPr>
        <w:pStyle w:val="NormalWeb"/>
      </w:pPr>
      <w:r>
        <w:t>During the interview,</w:t>
      </w:r>
      <w:r w:rsidR="7440BC4F">
        <w:t xml:space="preserve"> </w:t>
      </w:r>
      <w:r w:rsidR="00BB3315">
        <w:t xml:space="preserve">[NAME/I] will be taking detailed notes; I/we will not identify your name in our notes. With your permission, I/we will audio record the interview to have an accurate record of what is said as a back-up to our notes; we will not record any video. I/we may contact you after the interview to ask for clarification. No </w:t>
      </w:r>
      <w:r w:rsidR="00F737EB">
        <w:t xml:space="preserve">one outside of the interview team will be allowed </w:t>
      </w:r>
      <w:r>
        <w:t xml:space="preserve">to listen to the audio recordings or review </w:t>
      </w:r>
      <w:r w:rsidR="00F737EB">
        <w:t>the</w:t>
      </w:r>
      <w:r>
        <w:t xml:space="preserve"> notes. We will make every effort to protect your privacy to the extent permitted by law, but if we think you are at risk of physical or emotional harm, we may need to notify someone. </w:t>
      </w:r>
      <w:r>
        <w:t>Only the people doing the research will see any information that identifies you personally and we will destroy the recording, transcript, and notes at the conclusion of the project.</w:t>
      </w:r>
    </w:p>
    <w:p w:rsidR="4CF6400E" w:rsidP="4CF6400E" w14:paraId="226D19CA" w14:textId="65F1DD45">
      <w:pPr>
        <w:pStyle w:val="NormalWeb"/>
      </w:pPr>
    </w:p>
    <w:p w:rsidR="00C8745A" w:rsidRPr="00736229" w:rsidP="4CF6400E" w14:paraId="7FEB0F3B" w14:textId="38307D06">
      <w:pPr>
        <w:pStyle w:val="BodyText"/>
      </w:pPr>
      <w:r>
        <w:t xml:space="preserve">What we learn from all the interviews will be published in a report to HUD. When we write our reports and discuss findings, the answers you provide during an interview will be combined with answers from many individuals. We never share any information that identifies you or any other respondents by name outside of our research team. </w:t>
      </w:r>
      <w:bookmarkStart w:id="4" w:name="_Hlk92294128"/>
      <w:r>
        <w:t xml:space="preserve">However, we may identify the neighborhood you live in, which could make it possible for someone to figure out some information about you from the reports. </w:t>
      </w:r>
      <w:bookmarkEnd w:id="4"/>
      <w:r>
        <w:t>We make every effort to avoid this, but you should be aware of the possibility.</w:t>
      </w:r>
    </w:p>
    <w:p w:rsidR="4D787E15" w:rsidRPr="00736229" w:rsidP="4D787E15" w14:paraId="1590DE45" w14:textId="3D39B1BE">
      <w:pPr>
        <w:pStyle w:val="BodyText"/>
      </w:pPr>
      <w:r>
        <w:t xml:space="preserve">The questions in this interview have been reviewed by the Office of Management and Budget (OMB) under the Paperwork Reduction Act of 1995. </w:t>
      </w:r>
      <w:r w:rsidR="600CD13B">
        <w:t>The information requested under this collection is fully protected and kept private to the extent possible according to the Privacy Act of 1974</w:t>
      </w:r>
      <w:r>
        <w:t>.</w:t>
      </w:r>
    </w:p>
    <w:p w:rsidR="4D787E15" w:rsidRPr="00736229" w:rsidP="4D787E15" w14:paraId="51520B6E" w14:textId="30BDCE8B">
      <w:pPr>
        <w:pStyle w:val="BodyText"/>
      </w:pPr>
    </w:p>
    <w:p w:rsidR="00786E3E" w:rsidRPr="00C10D9E" w:rsidP="4CF6400E" w14:paraId="25A53BF9" w14:textId="77777777">
      <w:pPr>
        <w:pStyle w:val="BodyText"/>
        <w:rPr>
          <w:i/>
          <w:iCs/>
        </w:rPr>
      </w:pPr>
      <w:r>
        <w:t xml:space="preserve">Do you have any questions about the study or today’s discussion? </w:t>
      </w:r>
      <w:r w:rsidRPr="4CF6400E">
        <w:rPr>
          <w:i/>
          <w:iCs/>
        </w:rPr>
        <w:t>[Pause for response and address any questions]</w:t>
      </w:r>
    </w:p>
    <w:p w:rsidR="00786E3E" w:rsidRPr="00736229" w:rsidP="00786E3E" w14:paraId="4EFA994C" w14:textId="77777777">
      <w:pPr>
        <w:pStyle w:val="BodyText"/>
      </w:pPr>
      <w:r>
        <w:t xml:space="preserve">Do you agree to participate? </w:t>
      </w:r>
      <w:r w:rsidRPr="4CF6400E">
        <w:rPr>
          <w:i/>
          <w:iCs/>
        </w:rPr>
        <w:t>[Pause for response]</w:t>
      </w:r>
    </w:p>
    <w:p w:rsidR="00786E3E" w:rsidRPr="00736229" w:rsidP="4CF6400E" w14:paraId="7ED7CA47" w14:textId="77777777">
      <w:pPr>
        <w:pStyle w:val="BodyText"/>
        <w:rPr>
          <w:i/>
          <w:iCs/>
        </w:rPr>
      </w:pPr>
      <w:r>
        <w:t xml:space="preserve">Are you comfortable with this interview being recorded? </w:t>
      </w:r>
      <w:r w:rsidRPr="4CF6400E">
        <w:rPr>
          <w:i/>
          <w:iCs/>
        </w:rPr>
        <w:t>[Pause for response]</w:t>
      </w:r>
    </w:p>
    <w:p w:rsidR="00786E3E" w:rsidRPr="00736229" w:rsidP="00786E3E" w14:paraId="3778058C" w14:textId="77777777">
      <w:pPr>
        <w:pStyle w:val="BodyText"/>
      </w:pPr>
    </w:p>
    <w:p w:rsidR="00786E3E" w:rsidRPr="00736229" w:rsidP="00786E3E" w14:paraId="12799A2A" w14:textId="77777777">
      <w:pPr>
        <w:pStyle w:val="BodyText"/>
      </w:pPr>
      <w:r>
        <w:t>Thank you, we are going to turn on the audio recorder now.</w:t>
      </w:r>
    </w:p>
    <w:p w:rsidR="00786E3E" w:rsidRPr="00736229" w:rsidP="00786E3E" w14:paraId="5E1BE99D" w14:textId="77777777">
      <w:pPr>
        <w:pStyle w:val="BodyText"/>
      </w:pPr>
      <w:r>
        <w:t xml:space="preserve">The tape recorder is now on. </w:t>
      </w:r>
    </w:p>
    <w:p w:rsidR="00786E3E" w:rsidRPr="00736229" w:rsidP="00786E3E" w14:paraId="6FDE1A41" w14:textId="77777777">
      <w:pPr>
        <w:pStyle w:val="BodyText"/>
      </w:pPr>
      <w:r>
        <w:t>Do you have any questions before we continue?</w:t>
      </w:r>
    </w:p>
    <w:p w:rsidR="00786E3E" w:rsidRPr="00736229" w:rsidP="00786E3E" w14:paraId="36A210DF" w14:textId="77777777">
      <w:pPr>
        <w:pStyle w:val="BodyText"/>
      </w:pPr>
      <w:r>
        <w:t>OK, let’s start.</w:t>
      </w:r>
    </w:p>
    <w:p w:rsidR="00786E3E" w:rsidRPr="00736229" w:rsidP="00786E3E" w14:paraId="026E0C2A" w14:textId="77777777">
      <w:pPr>
        <w:pStyle w:val="BodyText"/>
      </w:pPr>
      <w:r>
        <w:t>Thank you for taking the time to talk with us today.</w:t>
      </w:r>
    </w:p>
    <w:p w:rsidR="00786E3E" w:rsidRPr="00736229" w:rsidP="4D787E15" w14:paraId="46DA2BB0" w14:textId="77777777">
      <w:pPr>
        <w:pStyle w:val="BodyText"/>
        <w:rPr>
          <w:szCs w:val="24"/>
        </w:rPr>
      </w:pPr>
    </w:p>
    <w:p w:rsidR="00C8745A" w:rsidRPr="00C10D9E" w:rsidP="00C8745A" w14:paraId="60C3B3D9" w14:textId="37F9F96E">
      <w:pPr>
        <w:pStyle w:val="BodyText"/>
      </w:pPr>
    </w:p>
    <w:p w:rsidR="00C8745A" w:rsidRPr="00C10D9E" w14:paraId="7A7EEF84" w14:textId="6ABEE23C">
      <w:pPr>
        <w:rPr>
          <w:rFonts w:ascii="Times New Roman" w:eastAsia="Times New Roman" w:hAnsi="Times New Roman" w:cs="Times New Roman"/>
          <w:snapToGrid w:val="0"/>
          <w:sz w:val="24"/>
          <w:szCs w:val="24"/>
        </w:rPr>
      </w:pPr>
      <w:r w:rsidRPr="00C10D9E">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-1905</wp:posOffset>
                </wp:positionV>
                <wp:extent cx="6565900" cy="1634490"/>
                <wp:effectExtent l="0" t="0" r="25400" b="1143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5900" cy="1634490"/>
                        </a:xfrm>
                        <a:prstGeom prst="rect">
                          <a:avLst/>
                        </a:prstGeom>
                        <a:solidFill>
                          <a:srgbClr val="FFFFFF"/>
                        </a:solidFill>
                        <a:ln w="9525">
                          <a:solidFill>
                            <a:srgbClr val="000000"/>
                          </a:solidFill>
                          <a:miter lim="800000"/>
                          <a:headEnd/>
                          <a:tailEnd/>
                        </a:ln>
                      </wps:spPr>
                      <wps:txbx>
                        <w:txbxContent>
                          <w:p w:rsidR="00C8745A" w:rsidP="00C8745A" w14:textId="61E9576E">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sidR="00C17DA0">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A419B6">
                              <w:rPr>
                                <w:rFonts w:asciiTheme="majorBidi" w:hAnsiTheme="majorBidi" w:cstheme="majorBidi"/>
                              </w:rPr>
                              <w:t>2528-0337</w:t>
                            </w:r>
                            <w:r w:rsidRPr="00CC37F1">
                              <w:rPr>
                                <w:rFonts w:asciiTheme="majorBidi" w:hAnsiTheme="majorBidi" w:cstheme="majorBidi"/>
                              </w:rPr>
                              <w:t xml:space="preserve">, Exp: </w:t>
                            </w:r>
                            <w:r w:rsidR="00553866">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rsidR="00D84462">
                              <w:t xml:space="preserve"> </w:t>
                            </w:r>
                            <w:r w:rsidRPr="00D84462" w:rsidR="00D84462">
                              <w:rPr>
                                <w:rFonts w:asciiTheme="majorBidi" w:hAnsiTheme="majorBidi" w:cstheme="majorBidi"/>
                              </w:rPr>
                              <w:t xml:space="preserve">suggestions for reducing this burden to </w:t>
                            </w:r>
                            <w:r w:rsidRPr="00A419B6" w:rsidR="00A419B6">
                              <w:rPr>
                                <w:rFonts w:asciiTheme="majorBidi" w:hAnsiTheme="majorBidi" w:cstheme="majorBidi"/>
                              </w:rPr>
                              <w:t>Anna P. Guido at Anna.P.Guido@hud.gov or call at 202-402-5535.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7pt;height:110.6pt;margin-top:-0.15pt;margin-left:0;mso-height-percent:20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C8745A" w:rsidP="00C8745A" w14:paraId="2CCC993D" w14:textId="61E9576E">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sidR="00C17DA0">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A419B6">
                        <w:rPr>
                          <w:rFonts w:asciiTheme="majorBidi" w:hAnsiTheme="majorBidi" w:cstheme="majorBidi"/>
                        </w:rPr>
                        <w:t>2528-0337</w:t>
                      </w:r>
                      <w:r w:rsidRPr="00CC37F1">
                        <w:rPr>
                          <w:rFonts w:asciiTheme="majorBidi" w:hAnsiTheme="majorBidi" w:cstheme="majorBidi"/>
                        </w:rPr>
                        <w:t xml:space="preserve">, Exp: </w:t>
                      </w:r>
                      <w:r w:rsidR="00553866">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rsidR="00D84462">
                        <w:t xml:space="preserve"> </w:t>
                      </w:r>
                      <w:r w:rsidRPr="00D84462" w:rsidR="00D84462">
                        <w:rPr>
                          <w:rFonts w:asciiTheme="majorBidi" w:hAnsiTheme="majorBidi" w:cstheme="majorBidi"/>
                        </w:rPr>
                        <w:t xml:space="preserve">suggestions for reducing this burden to </w:t>
                      </w:r>
                      <w:r w:rsidRPr="00A419B6" w:rsidR="00A419B6">
                        <w:rPr>
                          <w:rFonts w:asciiTheme="majorBidi" w:hAnsiTheme="majorBidi" w:cstheme="majorBidi"/>
                        </w:rPr>
                        <w:t>Anna P. Guido at Anna.P.Guido@hud.gov or call at 202-402-5535.</w:t>
                      </w:r>
                    </w:p>
                  </w:txbxContent>
                </v:textbox>
                <w10:wrap type="square"/>
              </v:shape>
            </w:pict>
          </mc:Fallback>
        </mc:AlternateContent>
      </w:r>
    </w:p>
    <w:p w:rsidR="0057632A" w:rsidRPr="00C10D9E" w14:paraId="6959CAF8" w14:textId="77777777">
      <w:pPr>
        <w:rPr>
          <w:rFonts w:ascii="Times New Roman" w:eastAsia="Times New Roman" w:hAnsi="Times New Roman" w:cs="Times New Roman"/>
          <w:snapToGrid w:val="0"/>
          <w:sz w:val="24"/>
          <w:szCs w:val="24"/>
        </w:rPr>
      </w:pPr>
      <w:r w:rsidRPr="4CF6400E">
        <w:rPr>
          <w:rFonts w:ascii="Times New Roman" w:hAnsi="Times New Roman" w:cs="Times New Roman"/>
          <w:sz w:val="24"/>
          <w:szCs w:val="24"/>
        </w:rPr>
        <w:br w:type="page"/>
      </w:r>
    </w:p>
    <w:p w:rsidR="000C24C8" w:rsidRPr="00C10D9E" w:rsidP="7B03550F" w14:paraId="79C713FE" w14:textId="0929BA8F">
      <w:pPr>
        <w:pStyle w:val="BodyText"/>
        <w:rPr>
          <w:b/>
          <w:bCs/>
        </w:rPr>
      </w:pPr>
      <w:r w:rsidRPr="4CF6400E">
        <w:rPr>
          <w:b/>
          <w:bCs/>
        </w:rPr>
        <w:t xml:space="preserve">Information About </w:t>
      </w:r>
      <w:r w:rsidRPr="4CF6400E" w:rsidR="00602E16">
        <w:rPr>
          <w:b/>
          <w:bCs/>
        </w:rPr>
        <w:t>the</w:t>
      </w:r>
      <w:r w:rsidRPr="4CF6400E">
        <w:rPr>
          <w:b/>
          <w:bCs/>
        </w:rPr>
        <w:t xml:space="preserve"> Community Choice Demonstration </w:t>
      </w:r>
      <w:r w:rsidRPr="4CF6400E" w:rsidR="005426E0">
        <w:rPr>
          <w:b/>
          <w:bCs/>
        </w:rPr>
        <w:t xml:space="preserve">(CCD) </w:t>
      </w:r>
      <w:r w:rsidRPr="4CF6400E">
        <w:rPr>
          <w:b/>
          <w:bCs/>
        </w:rPr>
        <w:t>Study</w:t>
      </w:r>
    </w:p>
    <w:p w:rsidR="000C24C8" w:rsidRPr="00C10D9E" w:rsidP="4CF6400E" w14:paraId="6556F693" w14:textId="1111657A">
      <w:pPr>
        <w:pStyle w:val="BodyText"/>
      </w:pPr>
      <w:r w:rsidRPr="4CF6400E">
        <w:t>This</w:t>
      </w:r>
      <w:r w:rsidRPr="00736229">
        <w:rPr>
          <w:spacing w:val="-4"/>
          <w:szCs w:val="24"/>
        </w:rPr>
        <w:t xml:space="preserve"> </w:t>
      </w:r>
      <w:r w:rsidRPr="4CF6400E">
        <w:t>document</w:t>
      </w:r>
      <w:r w:rsidRPr="00736229">
        <w:rPr>
          <w:spacing w:val="-5"/>
          <w:szCs w:val="24"/>
        </w:rPr>
        <w:t xml:space="preserve"> </w:t>
      </w:r>
      <w:r w:rsidRPr="4CF6400E">
        <w:t>answers</w:t>
      </w:r>
      <w:r w:rsidRPr="00736229">
        <w:rPr>
          <w:spacing w:val="1"/>
          <w:szCs w:val="24"/>
        </w:rPr>
        <w:t xml:space="preserve"> </w:t>
      </w:r>
      <w:r w:rsidRPr="4CF6400E">
        <w:t>questions</w:t>
      </w:r>
      <w:r w:rsidRPr="00736229">
        <w:rPr>
          <w:spacing w:val="-10"/>
          <w:szCs w:val="24"/>
        </w:rPr>
        <w:t xml:space="preserve"> </w:t>
      </w:r>
      <w:r w:rsidRPr="4CF6400E">
        <w:t>you may</w:t>
      </w:r>
      <w:r w:rsidRPr="00736229">
        <w:rPr>
          <w:spacing w:val="-3"/>
          <w:szCs w:val="24"/>
        </w:rPr>
        <w:t xml:space="preserve"> </w:t>
      </w:r>
      <w:r w:rsidRPr="4CF6400E">
        <w:t>have</w:t>
      </w:r>
      <w:r w:rsidRPr="00736229">
        <w:rPr>
          <w:spacing w:val="-5"/>
          <w:szCs w:val="24"/>
        </w:rPr>
        <w:t xml:space="preserve"> </w:t>
      </w:r>
      <w:r w:rsidRPr="4CF6400E">
        <w:t>about</w:t>
      </w:r>
      <w:r w:rsidRPr="00736229">
        <w:rPr>
          <w:spacing w:val="-5"/>
          <w:szCs w:val="24"/>
        </w:rPr>
        <w:t xml:space="preserve"> </w:t>
      </w:r>
      <w:r w:rsidRPr="4CF6400E">
        <w:t>the</w:t>
      </w:r>
      <w:r w:rsidRPr="4CF6400E">
        <w:rPr>
          <w:spacing w:val="-3"/>
        </w:rPr>
        <w:t xml:space="preserve"> interview</w:t>
      </w:r>
      <w:r w:rsidRPr="4CF6400E">
        <w:t xml:space="preserve"> in</w:t>
      </w:r>
      <w:r w:rsidRPr="00736229">
        <w:rPr>
          <w:spacing w:val="-1"/>
          <w:szCs w:val="24"/>
        </w:rPr>
        <w:t xml:space="preserve"> </w:t>
      </w:r>
      <w:r w:rsidRPr="4CF6400E">
        <w:t>which</w:t>
      </w:r>
      <w:r w:rsidRPr="00736229">
        <w:rPr>
          <w:spacing w:val="-6"/>
          <w:szCs w:val="24"/>
        </w:rPr>
        <w:t xml:space="preserve"> </w:t>
      </w:r>
      <w:r w:rsidRPr="4CF6400E">
        <w:t>you have</w:t>
      </w:r>
      <w:r w:rsidRPr="00736229">
        <w:rPr>
          <w:spacing w:val="-5"/>
          <w:szCs w:val="24"/>
        </w:rPr>
        <w:t xml:space="preserve"> </w:t>
      </w:r>
      <w:r w:rsidRPr="4CF6400E">
        <w:t>been invited</w:t>
      </w:r>
      <w:r w:rsidRPr="00736229">
        <w:rPr>
          <w:spacing w:val="-8"/>
          <w:szCs w:val="24"/>
        </w:rPr>
        <w:t xml:space="preserve"> </w:t>
      </w:r>
      <w:r w:rsidRPr="4CF6400E">
        <w:t>to</w:t>
      </w:r>
      <w:r w:rsidRPr="00736229">
        <w:rPr>
          <w:spacing w:val="-2"/>
          <w:szCs w:val="24"/>
        </w:rPr>
        <w:t xml:space="preserve"> </w:t>
      </w:r>
      <w:r w:rsidRPr="4CF6400E">
        <w:t>participate.</w:t>
      </w:r>
      <w:r w:rsidRPr="00736229">
        <w:rPr>
          <w:spacing w:val="50"/>
          <w:szCs w:val="24"/>
        </w:rPr>
        <w:t xml:space="preserve"> </w:t>
      </w:r>
      <w:r w:rsidRPr="4CF6400E">
        <w:t>After</w:t>
      </w:r>
      <w:r w:rsidRPr="00736229">
        <w:rPr>
          <w:spacing w:val="-5"/>
          <w:szCs w:val="24"/>
        </w:rPr>
        <w:t xml:space="preserve"> </w:t>
      </w:r>
      <w:r w:rsidRPr="4CF6400E">
        <w:t>you review</w:t>
      </w:r>
      <w:r w:rsidRPr="00736229">
        <w:rPr>
          <w:spacing w:val="-7"/>
          <w:szCs w:val="24"/>
        </w:rPr>
        <w:t xml:space="preserve"> </w:t>
      </w:r>
      <w:r w:rsidRPr="4CF6400E">
        <w:t>this</w:t>
      </w:r>
      <w:r w:rsidRPr="00736229">
        <w:rPr>
          <w:spacing w:val="-3"/>
          <w:szCs w:val="24"/>
        </w:rPr>
        <w:t xml:space="preserve"> </w:t>
      </w:r>
      <w:r w:rsidRPr="4CF6400E">
        <w:t>information,</w:t>
      </w:r>
      <w:r w:rsidRPr="00736229">
        <w:rPr>
          <w:spacing w:val="-13"/>
          <w:szCs w:val="24"/>
        </w:rPr>
        <w:t xml:space="preserve"> </w:t>
      </w:r>
      <w:r w:rsidRPr="4CF6400E">
        <w:t>you can</w:t>
      </w:r>
      <w:r w:rsidRPr="00736229">
        <w:rPr>
          <w:spacing w:val="-3"/>
          <w:szCs w:val="24"/>
        </w:rPr>
        <w:t xml:space="preserve"> </w:t>
      </w:r>
      <w:r w:rsidRPr="4CF6400E">
        <w:t>decide</w:t>
      </w:r>
      <w:r w:rsidRPr="00736229">
        <w:rPr>
          <w:spacing w:val="-7"/>
          <w:szCs w:val="24"/>
        </w:rPr>
        <w:t xml:space="preserve"> </w:t>
      </w:r>
      <w:r w:rsidRPr="4CF6400E">
        <w:t>if</w:t>
      </w:r>
      <w:r w:rsidRPr="00736229">
        <w:rPr>
          <w:spacing w:val="-1"/>
          <w:szCs w:val="24"/>
        </w:rPr>
        <w:t xml:space="preserve"> </w:t>
      </w:r>
      <w:r w:rsidRPr="4CF6400E">
        <w:t>you still</w:t>
      </w:r>
      <w:r w:rsidRPr="00736229">
        <w:rPr>
          <w:spacing w:val="-5"/>
          <w:szCs w:val="24"/>
        </w:rPr>
        <w:t xml:space="preserve"> </w:t>
      </w:r>
      <w:r w:rsidRPr="4CF6400E">
        <w:t>want</w:t>
      </w:r>
      <w:r w:rsidRPr="00736229">
        <w:rPr>
          <w:spacing w:val="-5"/>
          <w:szCs w:val="24"/>
        </w:rPr>
        <w:t xml:space="preserve"> </w:t>
      </w:r>
      <w:r w:rsidRPr="4CF6400E">
        <w:t>to</w:t>
      </w:r>
      <w:r w:rsidRPr="00736229">
        <w:rPr>
          <w:spacing w:val="2"/>
          <w:szCs w:val="24"/>
        </w:rPr>
        <w:t xml:space="preserve"> </w:t>
      </w:r>
      <w:r w:rsidRPr="4CF6400E">
        <w:t>participate</w:t>
      </w:r>
      <w:r w:rsidRPr="00736229">
        <w:rPr>
          <w:spacing w:val="-12"/>
          <w:szCs w:val="24"/>
        </w:rPr>
        <w:t xml:space="preserve"> </w:t>
      </w:r>
      <w:r w:rsidRPr="4CF6400E">
        <w:t>in the</w:t>
      </w:r>
      <w:r w:rsidRPr="00736229">
        <w:rPr>
          <w:spacing w:val="-3"/>
          <w:szCs w:val="24"/>
        </w:rPr>
        <w:t xml:space="preserve"> </w:t>
      </w:r>
      <w:r w:rsidRPr="4CF6400E">
        <w:t>interview.</w:t>
      </w:r>
    </w:p>
    <w:p w:rsidR="00B5420F" w:rsidRPr="00C10D9E" w:rsidP="000C24C8" w14:paraId="636EBD6E" w14:textId="77777777">
      <w:pPr>
        <w:pStyle w:val="BodyText"/>
      </w:pPr>
    </w:p>
    <w:p w:rsidR="000C24C8" w:rsidRPr="00C10D9E" w:rsidP="4CF6400E" w14:paraId="543E569E" w14:textId="77777777">
      <w:pPr>
        <w:pStyle w:val="ListBullet"/>
        <w:spacing w:after="160"/>
        <w:ind w:left="0"/>
        <w:rPr>
          <w:b/>
          <w:bCs/>
        </w:rPr>
      </w:pPr>
      <w:r w:rsidRPr="4CF6400E">
        <w:rPr>
          <w:b/>
          <w:bCs/>
        </w:rPr>
        <w:t>Who is</w:t>
      </w:r>
      <w:r w:rsidRPr="4CF6400E">
        <w:rPr>
          <w:b/>
          <w:bCs/>
          <w:spacing w:val="-2"/>
        </w:rPr>
        <w:t xml:space="preserve"> </w:t>
      </w:r>
      <w:r w:rsidRPr="4CF6400E">
        <w:rPr>
          <w:b/>
          <w:bCs/>
        </w:rPr>
        <w:t xml:space="preserve">conducting this study? </w:t>
      </w:r>
    </w:p>
    <w:p w:rsidR="000C24C8" w:rsidRPr="00C10D9E" w:rsidP="4CF6400E" w14:paraId="768DD6D8" w14:textId="7F62EAB1">
      <w:pPr>
        <w:pStyle w:val="BodyText"/>
        <w:rPr>
          <w:i/>
          <w:iCs/>
        </w:rPr>
      </w:pPr>
      <w:bookmarkStart w:id="5" w:name="_Hlk31135901"/>
      <w:r>
        <w:t xml:space="preserve">The U.S. Department of Housing and Urban Development (HUD) contracted with Abt Associates and their partners the Urban Institute, </w:t>
      </w:r>
      <w:r w:rsidRPr="4CF6400E">
        <w:rPr>
          <w:rFonts w:eastAsia="Calibri"/>
        </w:rPr>
        <w:t>MEF Associates</w:t>
      </w:r>
      <w:r>
        <w:t xml:space="preserve">, Social Policy Research Associates, Sage Computing, a team of consultants, </w:t>
      </w:r>
      <w:r w:rsidRPr="4CF6400E">
        <w:rPr>
          <w:rFonts w:eastAsia="Calibri"/>
        </w:rPr>
        <w:t>and other researchers that may be added in the future</w:t>
      </w:r>
      <w:r>
        <w:t xml:space="preserve"> to conduct this study.</w:t>
      </w:r>
      <w:r w:rsidRPr="4CF6400E">
        <w:rPr>
          <w:i/>
          <w:iCs/>
        </w:rPr>
        <w:t xml:space="preserve"> </w:t>
      </w:r>
    </w:p>
    <w:p w:rsidR="000C24C8" w:rsidRPr="00C10D9E" w:rsidP="4CF6400E" w14:paraId="3A780871" w14:textId="77777777">
      <w:pPr>
        <w:pStyle w:val="BodyText"/>
        <w:numPr>
          <w:ilvl w:val="0"/>
          <w:numId w:val="5"/>
        </w:numPr>
        <w:ind w:left="0"/>
        <w:rPr>
          <w:b/>
          <w:bCs/>
          <w:spacing w:val="-2"/>
        </w:rPr>
      </w:pPr>
      <w:r w:rsidRPr="4CF6400E">
        <w:rPr>
          <w:b/>
          <w:bCs/>
        </w:rPr>
        <w:t>What is the purpose of this interview?</w:t>
      </w:r>
    </w:p>
    <w:p w:rsidR="000C24C8" w:rsidRPr="00C10D9E" w:rsidP="4CF6400E" w14:paraId="29E8A727" w14:textId="47E79000">
      <w:pPr>
        <w:pStyle w:val="BodyText"/>
        <w:rPr>
          <w:spacing w:val="-2"/>
        </w:rPr>
      </w:pPr>
      <w:r w:rsidRPr="4CF6400E">
        <w:t>T</w:t>
      </w:r>
      <w:bookmarkEnd w:id="5"/>
      <w:r w:rsidRPr="4CF6400E">
        <w:t>he</w:t>
      </w:r>
      <w:r w:rsidRPr="00736229">
        <w:rPr>
          <w:spacing w:val="-4"/>
          <w:szCs w:val="24"/>
        </w:rPr>
        <w:t xml:space="preserve"> </w:t>
      </w:r>
      <w:r w:rsidRPr="4CF6400E">
        <w:t>purpose of this interview is</w:t>
      </w:r>
      <w:r w:rsidRPr="00736229">
        <w:rPr>
          <w:spacing w:val="-2"/>
          <w:szCs w:val="24"/>
        </w:rPr>
        <w:t xml:space="preserve"> </w:t>
      </w:r>
      <w:r w:rsidRPr="4CF6400E">
        <w:t>to</w:t>
      </w:r>
      <w:r w:rsidRPr="00736229">
        <w:rPr>
          <w:spacing w:val="-2"/>
          <w:szCs w:val="24"/>
        </w:rPr>
        <w:t xml:space="preserve"> </w:t>
      </w:r>
      <w:r w:rsidRPr="4CF6400E">
        <w:t>learn</w:t>
      </w:r>
      <w:r w:rsidRPr="00736229">
        <w:rPr>
          <w:spacing w:val="-6"/>
          <w:szCs w:val="24"/>
        </w:rPr>
        <w:t xml:space="preserve"> </w:t>
      </w:r>
      <w:r w:rsidRPr="4CF6400E">
        <w:t>more</w:t>
      </w:r>
      <w:r w:rsidRPr="00736229">
        <w:rPr>
          <w:spacing w:val="-5"/>
          <w:szCs w:val="24"/>
        </w:rPr>
        <w:t xml:space="preserve"> </w:t>
      </w:r>
      <w:bookmarkStart w:id="6" w:name="_Hlk31136165"/>
      <w:r w:rsidRPr="4CF6400E">
        <w:rPr>
          <w:spacing w:val="-5"/>
        </w:rPr>
        <w:t xml:space="preserve">about </w:t>
      </w:r>
      <w:r w:rsidRPr="4CF6400E">
        <w:t>your current neighborhood, your experiences, services you may have received, and your overall well-being.</w:t>
      </w:r>
    </w:p>
    <w:p w:rsidR="000C24C8" w:rsidRPr="00C10D9E" w:rsidP="4CF6400E" w14:paraId="5D613D50" w14:textId="77777777">
      <w:pPr>
        <w:pStyle w:val="ListBullet"/>
        <w:spacing w:after="160"/>
        <w:ind w:left="0"/>
        <w:rPr>
          <w:b/>
          <w:bCs/>
        </w:rPr>
      </w:pPr>
      <w:bookmarkStart w:id="7" w:name="_Hlk31135959"/>
      <w:bookmarkEnd w:id="6"/>
      <w:r w:rsidRPr="4CF6400E">
        <w:rPr>
          <w:b/>
          <w:bCs/>
        </w:rPr>
        <w:t>Why are you being asked to participate in this study?</w:t>
      </w:r>
    </w:p>
    <w:p w:rsidR="000C24C8" w:rsidRPr="00C10D9E" w:rsidP="7B03550F" w14:paraId="7679FE1A" w14:textId="5C81DCE2">
      <w:pPr>
        <w:pStyle w:val="BodyText"/>
      </w:pPr>
      <w:r>
        <w:t xml:space="preserve">We have asked you to participate in this study because you agreed to participate in the </w:t>
      </w:r>
      <w:r w:rsidR="00524D24">
        <w:t>(</w:t>
      </w:r>
      <w:r w:rsidR="2BBDEBF5">
        <w:t>CCD</w:t>
      </w:r>
      <w:r w:rsidR="00524D24">
        <w:t>)</w:t>
      </w:r>
      <w:r>
        <w:t xml:space="preserve">. At the time you agreed to participate, we explained that you may be asked to participate in interviews in the future. This is one of those interviews. </w:t>
      </w:r>
    </w:p>
    <w:p w:rsidR="000C24C8" w:rsidRPr="00C10D9E" w:rsidP="4CF6400E" w14:paraId="411615B2" w14:textId="77777777">
      <w:pPr>
        <w:pStyle w:val="ListBullet"/>
        <w:spacing w:after="160"/>
        <w:ind w:left="0"/>
        <w:rPr>
          <w:b/>
          <w:bCs/>
        </w:rPr>
      </w:pPr>
      <w:r w:rsidRPr="4CF6400E">
        <w:rPr>
          <w:b/>
          <w:bCs/>
        </w:rPr>
        <w:t>What will you be asked to do?</w:t>
      </w:r>
    </w:p>
    <w:p w:rsidR="000C24C8" w:rsidRPr="00C10D9E" w:rsidP="7B03550F" w14:paraId="074B1706" w14:textId="69B1B0A6">
      <w:pPr>
        <w:pStyle w:val="BodyText"/>
      </w:pPr>
      <w:r>
        <w:t xml:space="preserve">We will ask you to answer some questions about your experiences with </w:t>
      </w:r>
      <w:r w:rsidR="00EF4508">
        <w:t xml:space="preserve">the </w:t>
      </w:r>
      <w:r w:rsidR="4F270FA7">
        <w:t>CCD</w:t>
      </w:r>
      <w:r>
        <w:t xml:space="preserve"> including your housing search and move experiences, your employment status, and the overall well-being of you and your family. The interview will last up to 90 minutes.</w:t>
      </w:r>
    </w:p>
    <w:p w:rsidR="000C24C8" w:rsidRPr="00C10D9E" w:rsidP="7ABAF048" w14:paraId="66BEEDFC" w14:textId="77777777">
      <w:pPr>
        <w:pStyle w:val="ListBullet"/>
        <w:spacing w:after="160"/>
        <w:ind w:left="0"/>
        <w:rPr>
          <w:b/>
          <w:bCs/>
        </w:rPr>
      </w:pPr>
      <w:bookmarkStart w:id="8" w:name="_Hlk31136308"/>
      <w:bookmarkEnd w:id="7"/>
      <w:r w:rsidRPr="7ABAF048">
        <w:rPr>
          <w:b/>
          <w:bCs/>
        </w:rPr>
        <w:t>Why do you need to record the interview?</w:t>
      </w:r>
    </w:p>
    <w:p w:rsidR="000C24C8" w:rsidRPr="00C10D9E" w:rsidP="58AB6A68" w14:paraId="45BCCE37" w14:textId="77777777">
      <w:pPr>
        <w:pStyle w:val="BodyText"/>
      </w:pPr>
      <w:r w:rsidRPr="7ABAF048">
        <w:t>We would like to</w:t>
      </w:r>
      <w:r w:rsidRPr="00736229">
        <w:rPr>
          <w:spacing w:val="-5"/>
          <w:szCs w:val="24"/>
        </w:rPr>
        <w:t xml:space="preserve"> </w:t>
      </w:r>
      <w:r w:rsidRPr="7ABAF048">
        <w:t>audio record</w:t>
      </w:r>
      <w:r w:rsidRPr="00736229">
        <w:rPr>
          <w:spacing w:val="-10"/>
          <w:szCs w:val="24"/>
        </w:rPr>
        <w:t xml:space="preserve"> </w:t>
      </w:r>
      <w:r w:rsidRPr="7ABAF048">
        <w:t>the</w:t>
      </w:r>
      <w:r w:rsidRPr="00736229">
        <w:rPr>
          <w:spacing w:val="-1"/>
          <w:szCs w:val="24"/>
        </w:rPr>
        <w:t xml:space="preserve"> </w:t>
      </w:r>
      <w:r w:rsidRPr="7ABAF048">
        <w:t>interview so that</w:t>
      </w:r>
      <w:r w:rsidRPr="00736229">
        <w:rPr>
          <w:spacing w:val="-5"/>
          <w:szCs w:val="24"/>
        </w:rPr>
        <w:t xml:space="preserve"> </w:t>
      </w:r>
      <w:r w:rsidRPr="7ABAF048">
        <w:t>we have</w:t>
      </w:r>
      <w:r w:rsidRPr="00736229">
        <w:rPr>
          <w:spacing w:val="-5"/>
          <w:szCs w:val="24"/>
        </w:rPr>
        <w:t xml:space="preserve"> </w:t>
      </w:r>
      <w:r w:rsidRPr="7ABAF048">
        <w:t>an</w:t>
      </w:r>
      <w:r w:rsidRPr="00736229">
        <w:rPr>
          <w:spacing w:val="-2"/>
          <w:szCs w:val="24"/>
        </w:rPr>
        <w:t xml:space="preserve"> </w:t>
      </w:r>
      <w:r w:rsidRPr="7ABAF048">
        <w:t>accurate</w:t>
      </w:r>
      <w:r w:rsidRPr="00736229">
        <w:rPr>
          <w:spacing w:val="-6"/>
          <w:szCs w:val="24"/>
        </w:rPr>
        <w:t xml:space="preserve"> </w:t>
      </w:r>
      <w:r w:rsidRPr="7ABAF048">
        <w:t>record</w:t>
      </w:r>
      <w:r w:rsidRPr="00736229">
        <w:rPr>
          <w:spacing w:val="-6"/>
          <w:szCs w:val="24"/>
        </w:rPr>
        <w:t xml:space="preserve"> </w:t>
      </w:r>
      <w:r w:rsidRPr="7ABAF048">
        <w:t>of what</w:t>
      </w:r>
      <w:r w:rsidRPr="00736229">
        <w:rPr>
          <w:spacing w:val="-5"/>
          <w:szCs w:val="24"/>
        </w:rPr>
        <w:t xml:space="preserve"> </w:t>
      </w:r>
      <w:r w:rsidRPr="7ABAF048">
        <w:t>is</w:t>
      </w:r>
      <w:r w:rsidRPr="00736229">
        <w:rPr>
          <w:spacing w:val="-2"/>
          <w:szCs w:val="24"/>
        </w:rPr>
        <w:t xml:space="preserve"> </w:t>
      </w:r>
      <w:r w:rsidRPr="7ABAF048">
        <w:t>said. However, we</w:t>
      </w:r>
      <w:r w:rsidRPr="00736229">
        <w:rPr>
          <w:spacing w:val="-3"/>
          <w:szCs w:val="24"/>
        </w:rPr>
        <w:t xml:space="preserve"> </w:t>
      </w:r>
      <w:r w:rsidRPr="7ABAF048">
        <w:t>will</w:t>
      </w:r>
      <w:r w:rsidRPr="00736229">
        <w:rPr>
          <w:spacing w:val="-5"/>
          <w:szCs w:val="24"/>
        </w:rPr>
        <w:t xml:space="preserve"> </w:t>
      </w:r>
      <w:r w:rsidRPr="7ABAF048">
        <w:t>not</w:t>
      </w:r>
      <w:r w:rsidRPr="00736229">
        <w:rPr>
          <w:spacing w:val="-3"/>
          <w:szCs w:val="24"/>
        </w:rPr>
        <w:t xml:space="preserve"> </w:t>
      </w:r>
      <w:r w:rsidRPr="7ABAF048">
        <w:t>audio record</w:t>
      </w:r>
      <w:r w:rsidRPr="00736229">
        <w:rPr>
          <w:spacing w:val="-10"/>
          <w:szCs w:val="24"/>
        </w:rPr>
        <w:t xml:space="preserve"> </w:t>
      </w:r>
      <w:r w:rsidRPr="7ABAF048">
        <w:t>the</w:t>
      </w:r>
      <w:r w:rsidRPr="7ABAF048">
        <w:rPr>
          <w:spacing w:val="-1"/>
        </w:rPr>
        <w:t xml:space="preserve"> interview if you</w:t>
      </w:r>
      <w:r w:rsidRPr="7ABAF048">
        <w:rPr>
          <w:spacing w:val="-11"/>
        </w:rPr>
        <w:t xml:space="preserve"> object </w:t>
      </w:r>
      <w:bookmarkStart w:id="9" w:name="_Int_Sk3ZxihW"/>
      <w:r w:rsidRPr="7ABAF048">
        <w:t>to</w:t>
      </w:r>
      <w:bookmarkEnd w:id="9"/>
      <w:r w:rsidRPr="00736229">
        <w:rPr>
          <w:spacing w:val="-2"/>
          <w:szCs w:val="24"/>
        </w:rPr>
        <w:t xml:space="preserve"> </w:t>
      </w:r>
      <w:r w:rsidRPr="7ABAF048">
        <w:t>being</w:t>
      </w:r>
      <w:r w:rsidRPr="00736229">
        <w:rPr>
          <w:spacing w:val="-2"/>
          <w:szCs w:val="24"/>
        </w:rPr>
        <w:t xml:space="preserve"> </w:t>
      </w:r>
      <w:r w:rsidRPr="7ABAF048">
        <w:t>recorded.</w:t>
      </w:r>
      <w:r w:rsidRPr="00736229">
        <w:rPr>
          <w:spacing w:val="-9"/>
          <w:szCs w:val="24"/>
        </w:rPr>
        <w:t xml:space="preserve"> </w:t>
      </w:r>
    </w:p>
    <w:p w:rsidR="000C24C8" w:rsidRPr="00034440" w:rsidP="7ABAF048" w14:paraId="773FDC82" w14:textId="77777777">
      <w:pPr>
        <w:pStyle w:val="ListBullet"/>
        <w:spacing w:after="160"/>
        <w:ind w:left="0"/>
        <w:rPr>
          <w:b/>
          <w:bCs/>
        </w:rPr>
      </w:pPr>
      <w:r w:rsidRPr="7ABAF048">
        <w:rPr>
          <w:b/>
          <w:bCs/>
        </w:rPr>
        <w:t>How will the information that is shared during the interview be used?</w:t>
      </w:r>
    </w:p>
    <w:p w:rsidR="000C24C8" w:rsidRPr="00034440" w:rsidP="000C24C8" w14:paraId="67FB60D5" w14:textId="77777777">
      <w:pPr>
        <w:pStyle w:val="BodyText"/>
      </w:pPr>
      <w:r>
        <w:t>The information we gather will be used to evaluate the program and to inform HUD’s efforts to understand the services that may help voucher holder families move to low-poverty, opportunity-rich neighborhoods.</w:t>
      </w:r>
      <w:r w:rsidRPr="7ABAF048">
        <w:rPr>
          <w:i/>
          <w:iCs/>
        </w:rPr>
        <w:t xml:space="preserve"> </w:t>
      </w:r>
    </w:p>
    <w:bookmarkEnd w:id="8"/>
    <w:p w:rsidR="000C24C8" w:rsidRPr="00034440" w:rsidP="7ABAF048" w14:paraId="31BEC417" w14:textId="77777777">
      <w:pPr>
        <w:pStyle w:val="ListBullet"/>
        <w:spacing w:after="160"/>
        <w:ind w:left="0"/>
        <w:rPr>
          <w:b/>
          <w:bCs/>
        </w:rPr>
      </w:pPr>
      <w:r w:rsidRPr="7ABAF048">
        <w:rPr>
          <w:b/>
          <w:bCs/>
        </w:rPr>
        <w:t xml:space="preserve">Will anyone know what you </w:t>
      </w:r>
      <w:bookmarkStart w:id="10" w:name="_Int_T7DuDZsu"/>
      <w:r w:rsidRPr="7ABAF048">
        <w:rPr>
          <w:b/>
          <w:bCs/>
        </w:rPr>
        <w:t>say</w:t>
      </w:r>
      <w:bookmarkEnd w:id="10"/>
      <w:r w:rsidRPr="7ABAF048">
        <w:rPr>
          <w:b/>
          <w:bCs/>
        </w:rPr>
        <w:t xml:space="preserve"> during the interview?</w:t>
      </w:r>
    </w:p>
    <w:p w:rsidR="000C24C8" w:rsidRPr="00034440" w:rsidP="000C24C8" w14:paraId="7E7571BB" w14:textId="07228DBE">
      <w:pPr>
        <w:pStyle w:val="BodyText"/>
      </w:pPr>
      <w:r w:rsidRPr="7ABAF048">
        <w:rPr>
          <w:spacing w:val="-2"/>
        </w:rPr>
        <w:t xml:space="preserve">We will combine what you tell us about your experiences with the </w:t>
      </w:r>
      <w:r w:rsidR="6365F95D">
        <w:t>CCD</w:t>
      </w:r>
      <w:r w:rsidRPr="7ABAF048">
        <w:rPr>
          <w:spacing w:val="-2"/>
        </w:rPr>
        <w:t xml:space="preserve"> with what other households tell us. </w:t>
      </w:r>
      <w:bookmarkStart w:id="11" w:name="_Hlk31136487"/>
      <w:r w:rsidRPr="7ABAF048">
        <w:rPr>
          <w:spacing w:val="-2"/>
        </w:rPr>
        <w:t>If we quote you, w</w:t>
      </w:r>
      <w:r w:rsidRPr="7ABAF048">
        <w:t xml:space="preserve">e will not include </w:t>
      </w:r>
      <w:bookmarkEnd w:id="11"/>
      <w:r w:rsidRPr="7ABAF048">
        <w:t>your name</w:t>
      </w:r>
      <w:r w:rsidRPr="00736229">
        <w:rPr>
          <w:spacing w:val="-6"/>
          <w:szCs w:val="24"/>
        </w:rPr>
        <w:t xml:space="preserve"> </w:t>
      </w:r>
      <w:r w:rsidRPr="7ABAF048">
        <w:t>or other</w:t>
      </w:r>
      <w:r w:rsidRPr="00736229">
        <w:rPr>
          <w:spacing w:val="-5"/>
          <w:szCs w:val="24"/>
        </w:rPr>
        <w:t xml:space="preserve"> </w:t>
      </w:r>
      <w:r w:rsidRPr="7ABAF048">
        <w:t>information</w:t>
      </w:r>
      <w:r w:rsidRPr="00736229">
        <w:rPr>
          <w:spacing w:val="-12"/>
          <w:szCs w:val="24"/>
        </w:rPr>
        <w:t xml:space="preserve"> </w:t>
      </w:r>
      <w:r w:rsidRPr="7ABAF048">
        <w:t>that could</w:t>
      </w:r>
      <w:r w:rsidRPr="00736229">
        <w:rPr>
          <w:spacing w:val="-5"/>
          <w:szCs w:val="24"/>
        </w:rPr>
        <w:t xml:space="preserve"> </w:t>
      </w:r>
      <w:r w:rsidRPr="7ABAF048">
        <w:t>be</w:t>
      </w:r>
      <w:r w:rsidRPr="00736229">
        <w:rPr>
          <w:spacing w:val="-2"/>
          <w:szCs w:val="24"/>
        </w:rPr>
        <w:t xml:space="preserve"> </w:t>
      </w:r>
      <w:r w:rsidRPr="7ABAF048">
        <w:t>used to</w:t>
      </w:r>
      <w:r w:rsidRPr="00736229">
        <w:rPr>
          <w:spacing w:val="-2"/>
          <w:szCs w:val="24"/>
        </w:rPr>
        <w:t xml:space="preserve"> </w:t>
      </w:r>
      <w:r w:rsidRPr="7ABAF048">
        <w:t>identify</w:t>
      </w:r>
      <w:r w:rsidRPr="00736229">
        <w:rPr>
          <w:spacing w:val="-8"/>
          <w:szCs w:val="24"/>
        </w:rPr>
        <w:t xml:space="preserve"> </w:t>
      </w:r>
      <w:r w:rsidRPr="7ABAF048">
        <w:t>you. Additionally,</w:t>
      </w:r>
      <w:r w:rsidRPr="00736229">
        <w:rPr>
          <w:spacing w:val="-14"/>
          <w:szCs w:val="24"/>
        </w:rPr>
        <w:t xml:space="preserve"> </w:t>
      </w:r>
      <w:r w:rsidRPr="7ABAF048">
        <w:t>we will</w:t>
      </w:r>
      <w:r w:rsidRPr="00736229">
        <w:rPr>
          <w:spacing w:val="-5"/>
          <w:szCs w:val="24"/>
        </w:rPr>
        <w:t xml:space="preserve"> </w:t>
      </w:r>
      <w:r w:rsidRPr="7ABAF048">
        <w:t>not</w:t>
      </w:r>
      <w:r w:rsidRPr="00736229">
        <w:rPr>
          <w:spacing w:val="1"/>
          <w:szCs w:val="24"/>
        </w:rPr>
        <w:t xml:space="preserve"> </w:t>
      </w:r>
      <w:r w:rsidRPr="7ABAF048">
        <w:t>allow</w:t>
      </w:r>
      <w:r w:rsidRPr="00736229">
        <w:rPr>
          <w:spacing w:val="-6"/>
          <w:szCs w:val="24"/>
        </w:rPr>
        <w:t xml:space="preserve"> </w:t>
      </w:r>
      <w:r w:rsidRPr="7ABAF048">
        <w:t>anyone</w:t>
      </w:r>
      <w:r w:rsidRPr="00736229">
        <w:rPr>
          <w:spacing w:val="-7"/>
          <w:szCs w:val="24"/>
        </w:rPr>
        <w:t xml:space="preserve"> </w:t>
      </w:r>
      <w:r w:rsidRPr="7ABAF048">
        <w:t>outside</w:t>
      </w:r>
      <w:r w:rsidRPr="00736229">
        <w:rPr>
          <w:spacing w:val="-8"/>
          <w:szCs w:val="24"/>
        </w:rPr>
        <w:t xml:space="preserve"> </w:t>
      </w:r>
      <w:r w:rsidRPr="7ABAF048">
        <w:t>the</w:t>
      </w:r>
      <w:r w:rsidRPr="00736229">
        <w:rPr>
          <w:spacing w:val="-3"/>
          <w:szCs w:val="24"/>
        </w:rPr>
        <w:t xml:space="preserve"> </w:t>
      </w:r>
      <w:r w:rsidRPr="7ABAF048">
        <w:t>research</w:t>
      </w:r>
      <w:r w:rsidRPr="00736229">
        <w:rPr>
          <w:spacing w:val="-9"/>
          <w:szCs w:val="24"/>
        </w:rPr>
        <w:t xml:space="preserve"> </w:t>
      </w:r>
      <w:r w:rsidRPr="7ABAF048">
        <w:t>team</w:t>
      </w:r>
      <w:r w:rsidRPr="00736229">
        <w:rPr>
          <w:spacing w:val="-6"/>
          <w:szCs w:val="24"/>
        </w:rPr>
        <w:t xml:space="preserve"> </w:t>
      </w:r>
      <w:r w:rsidRPr="7ABAF048">
        <w:t>to</w:t>
      </w:r>
      <w:r w:rsidRPr="00736229">
        <w:rPr>
          <w:spacing w:val="-2"/>
          <w:szCs w:val="24"/>
        </w:rPr>
        <w:t xml:space="preserve"> </w:t>
      </w:r>
      <w:r w:rsidRPr="7ABAF048">
        <w:t>listen</w:t>
      </w:r>
      <w:r w:rsidRPr="00736229">
        <w:rPr>
          <w:spacing w:val="-6"/>
          <w:szCs w:val="24"/>
        </w:rPr>
        <w:t xml:space="preserve"> </w:t>
      </w:r>
      <w:r w:rsidRPr="7ABAF048">
        <w:t>to</w:t>
      </w:r>
      <w:r w:rsidRPr="00736229">
        <w:rPr>
          <w:spacing w:val="-2"/>
          <w:szCs w:val="24"/>
        </w:rPr>
        <w:t xml:space="preserve"> </w:t>
      </w:r>
      <w:r w:rsidRPr="7ABAF048">
        <w:t>the</w:t>
      </w:r>
      <w:r w:rsidRPr="00736229">
        <w:rPr>
          <w:spacing w:val="-3"/>
          <w:szCs w:val="24"/>
        </w:rPr>
        <w:t xml:space="preserve"> </w:t>
      </w:r>
      <w:r w:rsidRPr="7ABAF048">
        <w:t>audio recordings or review the notes we take.</w:t>
      </w:r>
    </w:p>
    <w:p w:rsidR="000C24C8" w:rsidRPr="00034440" w:rsidP="7ABAF048" w14:paraId="7A9908CB" w14:textId="77777777">
      <w:pPr>
        <w:pStyle w:val="ListBullet"/>
        <w:keepNext/>
        <w:spacing w:after="160"/>
        <w:ind w:left="0"/>
        <w:rPr>
          <w:b/>
          <w:bCs/>
        </w:rPr>
      </w:pPr>
      <w:r w:rsidRPr="7ABAF048">
        <w:rPr>
          <w:b/>
          <w:bCs/>
        </w:rPr>
        <w:t>Could you be harmed by participating in the interview?</w:t>
      </w:r>
    </w:p>
    <w:p w:rsidR="000C24C8" w:rsidRPr="00034440" w:rsidP="4CF6400E" w14:paraId="1EB4FDE0" w14:textId="7564C180">
      <w:pPr>
        <w:pStyle w:val="BodyText"/>
        <w:rPr>
          <w:b/>
          <w:bCs/>
        </w:rPr>
      </w:pPr>
      <w:r w:rsidRPr="4CF6400E">
        <w:t>You may</w:t>
      </w:r>
      <w:r w:rsidRPr="00736229">
        <w:rPr>
          <w:spacing w:val="-4"/>
          <w:szCs w:val="24"/>
        </w:rPr>
        <w:t xml:space="preserve"> </w:t>
      </w:r>
      <w:r w:rsidRPr="4CF6400E">
        <w:t>feel</w:t>
      </w:r>
      <w:r w:rsidRPr="00736229">
        <w:rPr>
          <w:spacing w:val="-5"/>
          <w:szCs w:val="24"/>
        </w:rPr>
        <w:t xml:space="preserve"> </w:t>
      </w:r>
      <w:r w:rsidRPr="4CF6400E">
        <w:t>uncomfortable</w:t>
      </w:r>
      <w:r w:rsidRPr="00736229">
        <w:rPr>
          <w:spacing w:val="-15"/>
          <w:szCs w:val="24"/>
        </w:rPr>
        <w:t xml:space="preserve"> </w:t>
      </w:r>
      <w:r w:rsidRPr="4CF6400E">
        <w:t>sharing</w:t>
      </w:r>
      <w:r w:rsidRPr="00736229">
        <w:rPr>
          <w:spacing w:val="-5"/>
          <w:szCs w:val="24"/>
        </w:rPr>
        <w:t xml:space="preserve"> </w:t>
      </w:r>
      <w:r w:rsidRPr="4CF6400E">
        <w:t>your experiences</w:t>
      </w:r>
      <w:r w:rsidRPr="00736229">
        <w:rPr>
          <w:spacing w:val="-12"/>
          <w:szCs w:val="24"/>
        </w:rPr>
        <w:t xml:space="preserve"> </w:t>
      </w:r>
      <w:r w:rsidRPr="4CF6400E">
        <w:t>or ideas,</w:t>
      </w:r>
      <w:r w:rsidRPr="4CF6400E">
        <w:rPr>
          <w:spacing w:val="-4"/>
        </w:rPr>
        <w:t xml:space="preserve"> but</w:t>
      </w:r>
      <w:r w:rsidRPr="4CF6400E">
        <w:t xml:space="preserve"> you can</w:t>
      </w:r>
      <w:r w:rsidRPr="00736229">
        <w:rPr>
          <w:spacing w:val="-3"/>
          <w:szCs w:val="24"/>
        </w:rPr>
        <w:t xml:space="preserve"> </w:t>
      </w:r>
      <w:r w:rsidRPr="4CF6400E">
        <w:t>always</w:t>
      </w:r>
      <w:r w:rsidRPr="00736229">
        <w:rPr>
          <w:spacing w:val="-8"/>
          <w:szCs w:val="24"/>
        </w:rPr>
        <w:t xml:space="preserve"> </w:t>
      </w:r>
      <w:r w:rsidRPr="4CF6400E">
        <w:t>choose</w:t>
      </w:r>
      <w:r w:rsidRPr="00736229">
        <w:rPr>
          <w:spacing w:val="-7"/>
          <w:szCs w:val="24"/>
        </w:rPr>
        <w:t xml:space="preserve"> </w:t>
      </w:r>
      <w:r w:rsidRPr="4CF6400E">
        <w:t>not</w:t>
      </w:r>
      <w:r w:rsidRPr="00736229">
        <w:rPr>
          <w:spacing w:val="-3"/>
          <w:szCs w:val="24"/>
        </w:rPr>
        <w:t xml:space="preserve"> </w:t>
      </w:r>
      <w:r w:rsidRPr="4CF6400E">
        <w:t>to</w:t>
      </w:r>
      <w:r w:rsidRPr="4CF6400E">
        <w:rPr>
          <w:spacing w:val="-2"/>
        </w:rPr>
        <w:t xml:space="preserve"> answer some or all </w:t>
      </w:r>
      <w:r w:rsidRPr="4CF6400E">
        <w:t>the</w:t>
      </w:r>
      <w:r w:rsidRPr="4CF6400E">
        <w:rPr>
          <w:spacing w:val="-3"/>
        </w:rPr>
        <w:t xml:space="preserve"> questions</w:t>
      </w:r>
      <w:r w:rsidRPr="00736229">
        <w:rPr>
          <w:szCs w:val="24"/>
        </w:rPr>
        <w:t xml:space="preserve">. </w:t>
      </w:r>
      <w:bookmarkStart w:id="12" w:name="_Hlk31136547"/>
      <w:r w:rsidRPr="4CF6400E">
        <w:t>You can also stop participating in the interview at any time.</w:t>
      </w:r>
      <w:bookmarkEnd w:id="12"/>
      <w:r w:rsidRPr="4CF6400E">
        <w:rPr>
          <w:b/>
          <w:bCs/>
        </w:rPr>
        <w:br w:type="page"/>
      </w:r>
    </w:p>
    <w:p w:rsidR="000C24C8" w:rsidRPr="00034440" w:rsidP="4CF6400E" w14:paraId="1F503564" w14:textId="7C2125D3">
      <w:pPr>
        <w:pStyle w:val="ListBullet"/>
        <w:spacing w:after="160"/>
        <w:ind w:left="0"/>
        <w:rPr>
          <w:b/>
          <w:bCs/>
        </w:rPr>
      </w:pPr>
      <w:r w:rsidRPr="4CF6400E">
        <w:rPr>
          <w:b/>
          <w:bCs/>
        </w:rPr>
        <w:t>Could you benefit from participating in the interview?</w:t>
      </w:r>
    </w:p>
    <w:p w:rsidR="000C24C8" w:rsidRPr="00736229" w:rsidP="00B5420F" w14:paraId="631D0110" w14:textId="5471B75F">
      <w:pPr>
        <w:pStyle w:val="ListBullet"/>
        <w:numPr>
          <w:ilvl w:val="0"/>
          <w:numId w:val="0"/>
        </w:numPr>
        <w:spacing w:after="160"/>
      </w:pPr>
      <w:r>
        <w:t xml:space="preserve">It is unlikely that you will benefit directly from participating in the interview, but </w:t>
      </w:r>
      <w:bookmarkStart w:id="13" w:name="_Hlk31136589"/>
      <w:r>
        <w:t xml:space="preserve">many people appreciate the opportunity to share their experiences. The information you and others provide through these interviews will be helpful for understanding how the </w:t>
      </w:r>
      <w:r w:rsidR="56E3FD22">
        <w:t>CCD</w:t>
      </w:r>
      <w:r>
        <w:t xml:space="preserve"> is working and will be used for future policy and programming. </w:t>
      </w:r>
    </w:p>
    <w:bookmarkEnd w:id="13"/>
    <w:p w:rsidR="000C24C8" w:rsidRPr="00034440" w:rsidP="4CF6400E" w14:paraId="2EB776E4" w14:textId="77777777">
      <w:pPr>
        <w:pStyle w:val="ListBullet"/>
        <w:spacing w:after="160"/>
        <w:ind w:left="0"/>
        <w:rPr>
          <w:b/>
          <w:bCs/>
        </w:rPr>
      </w:pPr>
      <w:r w:rsidRPr="4CF6400E">
        <w:rPr>
          <w:b/>
          <w:bCs/>
        </w:rPr>
        <w:t>Will you receive anything if you participate in the interview?</w:t>
      </w:r>
    </w:p>
    <w:p w:rsidR="000C24C8" w:rsidRPr="00034440" w:rsidP="4CF6400E" w14:paraId="4F58DBA0" w14:textId="6A8938FD">
      <w:pPr>
        <w:pStyle w:val="BodyText"/>
      </w:pPr>
      <w:r>
        <w:t xml:space="preserve">Yes. You will receive a $40 gift card as a thank you for participating in the interview. </w:t>
      </w:r>
    </w:p>
    <w:p w:rsidR="000C24C8" w:rsidRPr="00034440" w:rsidP="4CF6400E" w14:paraId="1EEE57F4" w14:textId="77777777">
      <w:pPr>
        <w:pStyle w:val="ListBullet"/>
        <w:spacing w:after="160"/>
        <w:ind w:left="0"/>
        <w:rPr>
          <w:b/>
          <w:bCs/>
        </w:rPr>
      </w:pPr>
      <w:r w:rsidRPr="4CF6400E">
        <w:rPr>
          <w:b/>
          <w:bCs/>
        </w:rPr>
        <w:t xml:space="preserve">Are you required to participate in the interview? </w:t>
      </w:r>
    </w:p>
    <w:p w:rsidR="000C24C8" w:rsidRPr="00034440" w:rsidP="4CF6400E" w14:paraId="38B0E26A" w14:textId="77777777">
      <w:pPr>
        <w:pStyle w:val="BodyText"/>
      </w:pPr>
      <w:r>
        <w:t>No. Your participation in the interview is voluntary and your decision to participate or not will not be shared beyond the research team. Your responses will not affect your current or future receipt of housing assistance or other benefits.</w:t>
      </w:r>
    </w:p>
    <w:p w:rsidR="000C24C8" w:rsidRPr="00034440" w:rsidP="4CF6400E" w14:paraId="49CF6972" w14:textId="4754BF76">
      <w:pPr>
        <w:pStyle w:val="ListBullet"/>
        <w:spacing w:after="160"/>
        <w:ind w:left="0"/>
        <w:rPr>
          <w:color w:val="000000" w:themeColor="text1"/>
        </w:rPr>
      </w:pPr>
      <w:r w:rsidRPr="4CF6400E">
        <w:rPr>
          <w:b/>
          <w:bCs/>
        </w:rPr>
        <w:t>Who can you call if you have any questions about the study?</w:t>
      </w:r>
      <w:r w:rsidRPr="4CF6400E">
        <w:rPr>
          <w:color w:val="000000" w:themeColor="text1"/>
        </w:rPr>
        <w:t xml:space="preserve"> </w:t>
      </w:r>
    </w:p>
    <w:p w:rsidR="000C24C8" w:rsidRPr="00034440" w:rsidP="4CF6400E" w14:paraId="2325D2BB" w14:textId="35A90771">
      <w:pPr>
        <w:pStyle w:val="ListBullet"/>
        <w:numPr>
          <w:ilvl w:val="0"/>
          <w:numId w:val="0"/>
        </w:numPr>
        <w:spacing w:after="160"/>
        <w:rPr>
          <w:color w:val="000000" w:themeColor="text1"/>
        </w:rPr>
      </w:pPr>
      <w:r w:rsidRPr="4CF6400E">
        <w:rPr>
          <w:color w:val="000000" w:themeColor="text1"/>
        </w:rPr>
        <w:t>If you have any questions about the study, you can call:</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4665"/>
        <w:gridCol w:w="4665"/>
      </w:tblGrid>
      <w:tr w14:paraId="5617F1CA" w14:textId="77777777" w:rsidTr="4CF6400E">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4665" w:type="dxa"/>
            <w:tcBorders>
              <w:top w:val="nil"/>
              <w:left w:val="nil"/>
              <w:bottom w:val="nil"/>
              <w:right w:val="nil"/>
            </w:tcBorders>
            <w:tcMar>
              <w:left w:w="105" w:type="dxa"/>
              <w:right w:w="105" w:type="dxa"/>
            </w:tcMar>
          </w:tcPr>
          <w:p w:rsidR="647A2292" w:rsidRPr="00034440" w:rsidP="4CF6400E" w14:paraId="4B5F70BF" w14:textId="5421FC3F">
            <w:pPr>
              <w:pStyle w:val="BodyText"/>
            </w:pPr>
            <w:r>
              <w:t xml:space="preserve">The Urban Institute Study Leader                        </w:t>
            </w:r>
          </w:p>
          <w:p w:rsidR="647A2292" w:rsidRPr="00034440" w:rsidP="4CF6400E" w14:paraId="1D78FC16" w14:textId="48418135">
            <w:pPr>
              <w:pStyle w:val="BodyText"/>
              <w:rPr>
                <w:color w:val="1D1C1D"/>
              </w:rPr>
            </w:pPr>
            <w:r w:rsidRPr="4CF6400E">
              <w:rPr>
                <w:color w:val="1D1C1D"/>
              </w:rPr>
              <w:t>202-261-5642</w:t>
            </w:r>
          </w:p>
          <w:p w:rsidR="647A2292" w:rsidRPr="00034440" w:rsidP="4CF6400E" w14:paraId="17D16E76" w14:textId="3C9C27F5">
            <w:pPr>
              <w:pStyle w:val="BodyText"/>
            </w:pPr>
            <w:r>
              <w:t>dlevy@urban.org</w:t>
            </w:r>
          </w:p>
        </w:tc>
        <w:tc>
          <w:tcPr>
            <w:tcW w:w="4665" w:type="dxa"/>
            <w:tcBorders>
              <w:top w:val="nil"/>
              <w:left w:val="nil"/>
              <w:bottom w:val="nil"/>
              <w:right w:val="nil"/>
            </w:tcBorders>
            <w:tcMar>
              <w:left w:w="105" w:type="dxa"/>
              <w:right w:w="105" w:type="dxa"/>
            </w:tcMar>
          </w:tcPr>
          <w:p w:rsidR="647A2292" w:rsidRPr="00034440" w:rsidP="647A2292" w14:paraId="0AFE902A" w14:textId="2630C536">
            <w:pPr>
              <w:tabs>
                <w:tab w:val="left" w:pos="4320"/>
              </w:tabs>
              <w:spacing w:line="259" w:lineRule="auto"/>
              <w:rPr>
                <w:sz w:val="24"/>
                <w:szCs w:val="24"/>
              </w:rPr>
            </w:pPr>
            <w:r w:rsidRPr="4CF6400E">
              <w:rPr>
                <w:sz w:val="24"/>
                <w:szCs w:val="24"/>
              </w:rPr>
              <w:t>The Abt Associates Project Manager</w:t>
            </w:r>
          </w:p>
          <w:p w:rsidR="647A2292" w:rsidRPr="00034440" w:rsidP="647A2292" w14:paraId="75D529C5" w14:textId="14B601CB">
            <w:pPr>
              <w:tabs>
                <w:tab w:val="left" w:pos="4320"/>
              </w:tabs>
              <w:spacing w:line="259" w:lineRule="auto"/>
              <w:rPr>
                <w:sz w:val="24"/>
                <w:szCs w:val="24"/>
              </w:rPr>
            </w:pPr>
            <w:r w:rsidRPr="4CF6400E">
              <w:rPr>
                <w:sz w:val="24"/>
                <w:szCs w:val="24"/>
                <w:lang w:val="fr"/>
              </w:rPr>
              <w:t>301-347-5673</w:t>
            </w:r>
          </w:p>
          <w:p w:rsidR="647A2292" w:rsidRPr="00034440" w:rsidP="647A2292" w14:paraId="04E62845" w14:textId="496208B8">
            <w:pPr>
              <w:spacing w:line="259" w:lineRule="auto"/>
              <w:rPr>
                <w:sz w:val="24"/>
                <w:szCs w:val="24"/>
              </w:rPr>
            </w:pPr>
            <w:r w:rsidRPr="4CF6400E">
              <w:rPr>
                <w:sz w:val="24"/>
                <w:szCs w:val="24"/>
              </w:rPr>
              <w:t>Laura_Paulen@abt</w:t>
            </w:r>
            <w:r w:rsidRPr="4CF6400E" w:rsidR="7097D893">
              <w:rPr>
                <w:sz w:val="24"/>
                <w:szCs w:val="24"/>
              </w:rPr>
              <w:t>global</w:t>
            </w:r>
            <w:r w:rsidRPr="4CF6400E">
              <w:rPr>
                <w:sz w:val="24"/>
                <w:szCs w:val="24"/>
              </w:rPr>
              <w:t>.com</w:t>
            </w:r>
          </w:p>
        </w:tc>
      </w:tr>
    </w:tbl>
    <w:p w:rsidR="000C24C8" w:rsidRPr="00034440" w:rsidP="7ABAF048" w14:paraId="74EACDE1" w14:textId="26CB8710">
      <w:pPr>
        <w:pStyle w:val="BodyText"/>
        <w:rPr>
          <w:color w:val="000000" w:themeColor="text1"/>
        </w:rPr>
      </w:pPr>
      <w:r w:rsidRPr="7ABAF048">
        <w:rPr>
          <w:color w:val="000000" w:themeColor="text1"/>
        </w:rPr>
        <w:t>You may also contact one of HUD’s project officers for this study, at 202-402-55</w:t>
      </w:r>
      <w:r w:rsidRPr="7B03550F" w:rsidR="56CE890B">
        <w:rPr>
          <w:color w:val="000000" w:themeColor="text1"/>
        </w:rPr>
        <w:t>40</w:t>
      </w:r>
      <w:r w:rsidRPr="7ABAF048">
        <w:rPr>
          <w:color w:val="000000" w:themeColor="text1"/>
        </w:rPr>
        <w:t xml:space="preserve"> </w:t>
      </w:r>
      <w:r w:rsidRPr="7B03550F" w:rsidR="7CC4D48F">
        <w:rPr>
          <w:color w:val="000000" w:themeColor="text1"/>
        </w:rPr>
        <w:t xml:space="preserve">/ </w:t>
      </w:r>
      <w:r w:rsidR="42DAAEE0">
        <w:t>Teresa.Souza</w:t>
      </w:r>
      <w:r w:rsidRPr="009001F6">
        <w:t>@hud.gov</w:t>
      </w:r>
      <w:r w:rsidR="3BCC3606">
        <w:t xml:space="preserve"> or at 202-402-5705 </w:t>
      </w:r>
      <w:r w:rsidR="51B1AD68">
        <w:t xml:space="preserve">/ </w:t>
      </w:r>
      <w:r w:rsidR="3BCC3606">
        <w:t>Marina.L.Myhre@h</w:t>
      </w:r>
      <w:r w:rsidR="7FACA5BA">
        <w:t>ud.gov</w:t>
      </w:r>
      <w:r w:rsidRPr="7ABAF048">
        <w:rPr>
          <w:color w:val="000000" w:themeColor="text1"/>
        </w:rPr>
        <w:t>.</w:t>
      </w:r>
    </w:p>
    <w:p w:rsidR="000C24C8" w:rsidRPr="00034440" w:rsidP="647A2292" w14:paraId="7786BC3E" w14:textId="77777777">
      <w:pPr>
        <w:pStyle w:val="ListParagraph"/>
        <w:numPr>
          <w:ilvl w:val="0"/>
          <w:numId w:val="4"/>
        </w:numPr>
        <w:spacing w:after="160" w:line="240" w:lineRule="auto"/>
        <w:jc w:val="left"/>
        <w:rPr>
          <w:rFonts w:eastAsia="Calibri"/>
          <w:sz w:val="24"/>
          <w:szCs w:val="24"/>
        </w:rPr>
      </w:pPr>
      <w:bookmarkStart w:id="14" w:name="_Hlk64633532"/>
      <w:r w:rsidRPr="4CF6400E">
        <w:rPr>
          <w:rFonts w:eastAsia="Calibri"/>
          <w:b/>
          <w:bCs/>
          <w:sz w:val="24"/>
          <w:szCs w:val="24"/>
        </w:rPr>
        <w:t>If you have any questions about your rights as a participant in the study, you may contact</w:t>
      </w:r>
      <w:r w:rsidRPr="4CF6400E">
        <w:rPr>
          <w:rFonts w:eastAsia="Calibri"/>
          <w:sz w:val="24"/>
          <w:szCs w:val="24"/>
        </w:rPr>
        <w:t>:</w:t>
      </w:r>
    </w:p>
    <w:bookmarkEnd w:id="1"/>
    <w:bookmarkEnd w:id="14"/>
    <w:p w:rsidR="647A2292" w:rsidRPr="00034440" w:rsidP="647A2292" w14:paraId="33AB5867" w14:textId="10E37D9C">
      <w:pPr>
        <w:rPr>
          <w:rFonts w:ascii="Times New Roman" w:eastAsia="Times New Roman" w:hAnsi="Times New Roman" w:cs="Times New Roman"/>
          <w:color w:val="000000" w:themeColor="text1"/>
          <w:sz w:val="24"/>
          <w:szCs w:val="24"/>
        </w:rPr>
      </w:pPr>
      <w:r w:rsidRPr="4CF6400E">
        <w:rPr>
          <w:rFonts w:ascii="Times New Roman" w:eastAsia="Times New Roman" w:hAnsi="Times New Roman" w:cs="Times New Roman"/>
          <w:color w:val="000000" w:themeColor="text1"/>
          <w:sz w:val="24"/>
          <w:szCs w:val="24"/>
        </w:rPr>
        <w:t xml:space="preserve">Abt Associates IRB Administrator: toll-free, at 877-520-6835 or </w:t>
      </w:r>
      <w:r w:rsidRPr="4CF6400E">
        <w:rPr>
          <w:rFonts w:ascii="Times New Roman" w:eastAsia="Times New Roman" w:hAnsi="Times New Roman" w:cs="Times New Roman"/>
          <w:sz w:val="24"/>
          <w:szCs w:val="24"/>
        </w:rPr>
        <w:t>IRB@abt</w:t>
      </w:r>
      <w:r w:rsidRPr="4CF6400E" w:rsidR="4BC28076">
        <w:rPr>
          <w:rFonts w:ascii="Times New Roman" w:eastAsia="Times New Roman" w:hAnsi="Times New Roman" w:cs="Times New Roman"/>
          <w:sz w:val="24"/>
          <w:szCs w:val="24"/>
        </w:rPr>
        <w:t>global</w:t>
      </w:r>
      <w:r w:rsidRPr="4CF6400E">
        <w:rPr>
          <w:rFonts w:ascii="Times New Roman" w:eastAsia="Times New Roman" w:hAnsi="Times New Roman" w:cs="Times New Roman"/>
          <w:sz w:val="24"/>
          <w:szCs w:val="24"/>
        </w:rPr>
        <w:t>.com</w:t>
      </w:r>
      <w:r w:rsidRPr="4CF6400E">
        <w:rPr>
          <w:rFonts w:ascii="Times New Roman" w:eastAsia="Times New Roman" w:hAnsi="Times New Roman" w:cs="Times New Roman"/>
          <w:color w:val="000000" w:themeColor="text1"/>
          <w:sz w:val="24"/>
          <w:szCs w:val="24"/>
        </w:rPr>
        <w:t>.</w:t>
      </w:r>
    </w:p>
    <w:p w:rsidR="00FC34FF" w:rsidRPr="00736229" w:rsidP="00B5420F" w14:paraId="3474FFBC" w14:textId="77777777">
      <w:pPr>
        <w:rPr>
          <w:rFonts w:ascii="Times New Roman" w:eastAsia="Times New Roman" w:hAnsi="Times New Roman" w:cs="Times New Roman"/>
          <w:snapToGrid w:val="0"/>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B72" w14:paraId="7D695C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B72" w14:paraId="1576AA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B72" w14:paraId="43C0C8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B72" w14:paraId="41B449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B72" w14:paraId="765557C2" w14:textId="77777777">
    <w:pPr>
      <w:pStyle w:val="Header"/>
    </w:pPr>
    <w:bookmarkStart w:id="15" w:name="_Hlk108173551"/>
    <w:bookmarkStart w:id="16" w:name="_Hlk108173552"/>
    <w:bookmarkStart w:id="17" w:name="_Hlk108174986"/>
    <w:bookmarkStart w:id="18" w:name="_Hlk108174987"/>
    <w:bookmarkStart w:id="19" w:name="_Hlk108174996"/>
    <w:bookmarkStart w:id="20" w:name="_Hlk108174997"/>
    <w:bookmarkStart w:id="21" w:name="_Hlk108175379"/>
    <w:bookmarkStart w:id="22" w:name="_Hlk108175380"/>
    <w:bookmarkStart w:id="23" w:name="_Hlk108175543"/>
    <w:bookmarkStart w:id="24" w:name="_Hlk108175544"/>
    <w:bookmarkStart w:id="25" w:name="_Hlk108175550"/>
    <w:bookmarkStart w:id="26" w:name="_Hlk108175551"/>
    <w:bookmarkEnd w:id="15"/>
    <w:bookmarkEnd w:id="16"/>
    <w:bookmarkEnd w:id="17"/>
    <w:bookmarkEnd w:id="18"/>
    <w:bookmarkEnd w:id="19"/>
    <w:bookmarkEnd w:id="20"/>
    <w:bookmarkEnd w:id="21"/>
    <w:bookmarkEnd w:id="22"/>
    <w:bookmarkEnd w:id="23"/>
    <w:bookmarkEnd w:id="24"/>
    <w:bookmarkEnd w:id="25"/>
    <w:bookmarkEnd w:id="2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B72" w:rsidP="7ABAF048" w14:paraId="63894C1F" w14:textId="33374142">
    <w:pPr>
      <w:pStyle w:val="Header"/>
      <w:rPr>
        <w:rFonts w:ascii="Times New Roman" w:eastAsia="Times New Roman" w:hAnsi="Times New Roman" w:cs="Times New Roman"/>
        <w:sz w:val="24"/>
        <w:szCs w:val="24"/>
      </w:rPr>
    </w:pPr>
    <w:r w:rsidRPr="4CF6400E">
      <w:rPr>
        <w:rFonts w:ascii="Times New Roman" w:eastAsia="Times New Roman" w:hAnsi="Times New Roman" w:cs="Times New Roman"/>
        <w:sz w:val="24"/>
        <w:szCs w:val="24"/>
      </w:rPr>
      <w:t>Revised - Attachment H Head of Household Family Interview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F812AB5"/>
    <w:multiLevelType w:val="hybridMultilevel"/>
    <w:tmpl w:val="484AC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4B64BE"/>
    <w:multiLevelType w:val="hybridMultilevel"/>
    <w:tmpl w:val="837CCE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EDA4D03"/>
    <w:multiLevelType w:val="hybridMultilevel"/>
    <w:tmpl w:val="71CE4C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C6EDB79"/>
    <w:multiLevelType w:val="hybridMultilevel"/>
    <w:tmpl w:val="AA0E7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B7B7B67"/>
    <w:multiLevelType w:val="hybridMultilevel"/>
    <w:tmpl w:val="DFB846FE"/>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num w:numId="1" w16cid:durableId="1834836254">
    <w:abstractNumId w:val="4"/>
  </w:num>
  <w:num w:numId="2" w16cid:durableId="1083263082">
    <w:abstractNumId w:val="2"/>
  </w:num>
  <w:num w:numId="3" w16cid:durableId="72053736">
    <w:abstractNumId w:val="0"/>
  </w:num>
  <w:num w:numId="4" w16cid:durableId="1524201859">
    <w:abstractNumId w:val="5"/>
  </w:num>
  <w:num w:numId="5" w16cid:durableId="1647474322">
    <w:abstractNumId w:val="3"/>
  </w:num>
  <w:num w:numId="6" w16cid:durableId="197551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FF"/>
    <w:rsid w:val="00005A96"/>
    <w:rsid w:val="000139F6"/>
    <w:rsid w:val="00034440"/>
    <w:rsid w:val="0003651C"/>
    <w:rsid w:val="000410BE"/>
    <w:rsid w:val="00064F53"/>
    <w:rsid w:val="00072EF1"/>
    <w:rsid w:val="000B5C0C"/>
    <w:rsid w:val="000C2243"/>
    <w:rsid w:val="000C24C8"/>
    <w:rsid w:val="000C5E63"/>
    <w:rsid w:val="000C63EE"/>
    <w:rsid w:val="000D546E"/>
    <w:rsid w:val="00111AC7"/>
    <w:rsid w:val="0012272A"/>
    <w:rsid w:val="001846A4"/>
    <w:rsid w:val="001872BD"/>
    <w:rsid w:val="001914F0"/>
    <w:rsid w:val="001C708D"/>
    <w:rsid w:val="001D6439"/>
    <w:rsid w:val="001D7AFC"/>
    <w:rsid w:val="001F12D2"/>
    <w:rsid w:val="001F6DE6"/>
    <w:rsid w:val="00207EEF"/>
    <w:rsid w:val="0022208B"/>
    <w:rsid w:val="00281600"/>
    <w:rsid w:val="002C048C"/>
    <w:rsid w:val="002E3437"/>
    <w:rsid w:val="002E6D73"/>
    <w:rsid w:val="00352339"/>
    <w:rsid w:val="00392D6F"/>
    <w:rsid w:val="00393284"/>
    <w:rsid w:val="00393C09"/>
    <w:rsid w:val="003C1093"/>
    <w:rsid w:val="003D3C60"/>
    <w:rsid w:val="003E0872"/>
    <w:rsid w:val="003F32DA"/>
    <w:rsid w:val="00431AD6"/>
    <w:rsid w:val="00463BC0"/>
    <w:rsid w:val="0047144E"/>
    <w:rsid w:val="0048711F"/>
    <w:rsid w:val="0049528B"/>
    <w:rsid w:val="004C06CE"/>
    <w:rsid w:val="004D6A84"/>
    <w:rsid w:val="005136A0"/>
    <w:rsid w:val="00524D24"/>
    <w:rsid w:val="005426E0"/>
    <w:rsid w:val="00543D41"/>
    <w:rsid w:val="00547A9F"/>
    <w:rsid w:val="00553866"/>
    <w:rsid w:val="0056361A"/>
    <w:rsid w:val="005761F4"/>
    <w:rsid w:val="0057632A"/>
    <w:rsid w:val="00577EC7"/>
    <w:rsid w:val="00580385"/>
    <w:rsid w:val="00587147"/>
    <w:rsid w:val="005A7408"/>
    <w:rsid w:val="005D49DC"/>
    <w:rsid w:val="005F7874"/>
    <w:rsid w:val="00602E16"/>
    <w:rsid w:val="00633D07"/>
    <w:rsid w:val="00641EC4"/>
    <w:rsid w:val="006470D3"/>
    <w:rsid w:val="00674347"/>
    <w:rsid w:val="0067555C"/>
    <w:rsid w:val="00692E6E"/>
    <w:rsid w:val="006E5E9C"/>
    <w:rsid w:val="006E63F1"/>
    <w:rsid w:val="0072557A"/>
    <w:rsid w:val="007272BC"/>
    <w:rsid w:val="00736229"/>
    <w:rsid w:val="00786E3E"/>
    <w:rsid w:val="007E09CF"/>
    <w:rsid w:val="0082455D"/>
    <w:rsid w:val="008331F4"/>
    <w:rsid w:val="00854B77"/>
    <w:rsid w:val="00855A20"/>
    <w:rsid w:val="00874E7D"/>
    <w:rsid w:val="0087787A"/>
    <w:rsid w:val="008A4C74"/>
    <w:rsid w:val="008A6AC2"/>
    <w:rsid w:val="008B1417"/>
    <w:rsid w:val="008B6179"/>
    <w:rsid w:val="008C201E"/>
    <w:rsid w:val="008D49CC"/>
    <w:rsid w:val="008E10F3"/>
    <w:rsid w:val="009001F6"/>
    <w:rsid w:val="00905B08"/>
    <w:rsid w:val="00917B62"/>
    <w:rsid w:val="009262A7"/>
    <w:rsid w:val="009314CB"/>
    <w:rsid w:val="00935012"/>
    <w:rsid w:val="00935668"/>
    <w:rsid w:val="0094223E"/>
    <w:rsid w:val="009874BE"/>
    <w:rsid w:val="009B042A"/>
    <w:rsid w:val="009D09C2"/>
    <w:rsid w:val="009D1895"/>
    <w:rsid w:val="009D78A8"/>
    <w:rsid w:val="009F020E"/>
    <w:rsid w:val="009F1F70"/>
    <w:rsid w:val="009F307F"/>
    <w:rsid w:val="00A400AB"/>
    <w:rsid w:val="00A419B6"/>
    <w:rsid w:val="00A65C36"/>
    <w:rsid w:val="00A65DEC"/>
    <w:rsid w:val="00A80882"/>
    <w:rsid w:val="00AA4A01"/>
    <w:rsid w:val="00AB1B72"/>
    <w:rsid w:val="00AD139D"/>
    <w:rsid w:val="00AF1307"/>
    <w:rsid w:val="00B11C9E"/>
    <w:rsid w:val="00B35E93"/>
    <w:rsid w:val="00B4629B"/>
    <w:rsid w:val="00B52D03"/>
    <w:rsid w:val="00B5420F"/>
    <w:rsid w:val="00B671DE"/>
    <w:rsid w:val="00B84CE7"/>
    <w:rsid w:val="00B93972"/>
    <w:rsid w:val="00BB3315"/>
    <w:rsid w:val="00BC236F"/>
    <w:rsid w:val="00C10D9E"/>
    <w:rsid w:val="00C14595"/>
    <w:rsid w:val="00C17DA0"/>
    <w:rsid w:val="00C208E2"/>
    <w:rsid w:val="00C32C81"/>
    <w:rsid w:val="00C52A23"/>
    <w:rsid w:val="00C8312F"/>
    <w:rsid w:val="00C8745A"/>
    <w:rsid w:val="00CB3804"/>
    <w:rsid w:val="00CC29B2"/>
    <w:rsid w:val="00CC37F1"/>
    <w:rsid w:val="00CD37F2"/>
    <w:rsid w:val="00CE58F1"/>
    <w:rsid w:val="00D04C4C"/>
    <w:rsid w:val="00D06B31"/>
    <w:rsid w:val="00D15537"/>
    <w:rsid w:val="00D447A1"/>
    <w:rsid w:val="00D649CF"/>
    <w:rsid w:val="00D73A56"/>
    <w:rsid w:val="00D81C14"/>
    <w:rsid w:val="00D8342B"/>
    <w:rsid w:val="00D84462"/>
    <w:rsid w:val="00D906BD"/>
    <w:rsid w:val="00D94BD2"/>
    <w:rsid w:val="00DA2DF8"/>
    <w:rsid w:val="00DA57ED"/>
    <w:rsid w:val="00DA6892"/>
    <w:rsid w:val="00DC10AD"/>
    <w:rsid w:val="00DE04C9"/>
    <w:rsid w:val="00DE3CCE"/>
    <w:rsid w:val="00DE7F0D"/>
    <w:rsid w:val="00E03059"/>
    <w:rsid w:val="00E14E01"/>
    <w:rsid w:val="00E40CA1"/>
    <w:rsid w:val="00E5276D"/>
    <w:rsid w:val="00E74496"/>
    <w:rsid w:val="00ED4902"/>
    <w:rsid w:val="00EE0ADE"/>
    <w:rsid w:val="00EF4508"/>
    <w:rsid w:val="00F17E9D"/>
    <w:rsid w:val="00F21AD6"/>
    <w:rsid w:val="00F239DE"/>
    <w:rsid w:val="00F737EB"/>
    <w:rsid w:val="00FA62E6"/>
    <w:rsid w:val="00FA69BE"/>
    <w:rsid w:val="00FB383E"/>
    <w:rsid w:val="00FB7918"/>
    <w:rsid w:val="00FC34FF"/>
    <w:rsid w:val="00FD5DD7"/>
    <w:rsid w:val="00FF5F4B"/>
    <w:rsid w:val="00FF5F91"/>
    <w:rsid w:val="00FF6A7E"/>
    <w:rsid w:val="02161955"/>
    <w:rsid w:val="04CD18EB"/>
    <w:rsid w:val="067906D7"/>
    <w:rsid w:val="08271127"/>
    <w:rsid w:val="0952E6EE"/>
    <w:rsid w:val="097174C1"/>
    <w:rsid w:val="0AF7CE33"/>
    <w:rsid w:val="0BD1FBDF"/>
    <w:rsid w:val="0DEF5175"/>
    <w:rsid w:val="0EA5803F"/>
    <w:rsid w:val="1088BD6F"/>
    <w:rsid w:val="10C9439D"/>
    <w:rsid w:val="1452116C"/>
    <w:rsid w:val="14C74682"/>
    <w:rsid w:val="162DE662"/>
    <w:rsid w:val="170F42A5"/>
    <w:rsid w:val="199D2CB0"/>
    <w:rsid w:val="19DB09F4"/>
    <w:rsid w:val="1A8D49ED"/>
    <w:rsid w:val="1AD63C48"/>
    <w:rsid w:val="1CC429E3"/>
    <w:rsid w:val="212B9EE4"/>
    <w:rsid w:val="21E7557E"/>
    <w:rsid w:val="21E7BD57"/>
    <w:rsid w:val="223CB558"/>
    <w:rsid w:val="23F40D59"/>
    <w:rsid w:val="259C7782"/>
    <w:rsid w:val="2ACE7D78"/>
    <w:rsid w:val="2B63DF8E"/>
    <w:rsid w:val="2B742EDD"/>
    <w:rsid w:val="2BBDEBF5"/>
    <w:rsid w:val="2D85184C"/>
    <w:rsid w:val="2D9A51A6"/>
    <w:rsid w:val="2F241423"/>
    <w:rsid w:val="3063576C"/>
    <w:rsid w:val="36F37ACF"/>
    <w:rsid w:val="377CA8C8"/>
    <w:rsid w:val="37E9D8A6"/>
    <w:rsid w:val="39406179"/>
    <w:rsid w:val="3A91E337"/>
    <w:rsid w:val="3B98974D"/>
    <w:rsid w:val="3BCC3606"/>
    <w:rsid w:val="3C5EB48D"/>
    <w:rsid w:val="3CC64283"/>
    <w:rsid w:val="411052CB"/>
    <w:rsid w:val="41F1DBCE"/>
    <w:rsid w:val="42D22559"/>
    <w:rsid w:val="42DAAEE0"/>
    <w:rsid w:val="448D9476"/>
    <w:rsid w:val="470CA834"/>
    <w:rsid w:val="47AC3484"/>
    <w:rsid w:val="47B8FC7C"/>
    <w:rsid w:val="4AFAB8E6"/>
    <w:rsid w:val="4BC28076"/>
    <w:rsid w:val="4CF6400E"/>
    <w:rsid w:val="4D787E15"/>
    <w:rsid w:val="4E23DD53"/>
    <w:rsid w:val="4E32BD91"/>
    <w:rsid w:val="4F270FA7"/>
    <w:rsid w:val="50F4FFE7"/>
    <w:rsid w:val="51B1AD68"/>
    <w:rsid w:val="55904019"/>
    <w:rsid w:val="56927D76"/>
    <w:rsid w:val="56CE890B"/>
    <w:rsid w:val="56E3FD22"/>
    <w:rsid w:val="58AB6A68"/>
    <w:rsid w:val="5D889E96"/>
    <w:rsid w:val="5DBAE1E0"/>
    <w:rsid w:val="600CD13B"/>
    <w:rsid w:val="6365F95D"/>
    <w:rsid w:val="63FEECB5"/>
    <w:rsid w:val="647A2292"/>
    <w:rsid w:val="6882EBFD"/>
    <w:rsid w:val="6AF13248"/>
    <w:rsid w:val="6B488FE3"/>
    <w:rsid w:val="6E949086"/>
    <w:rsid w:val="6EDF96E2"/>
    <w:rsid w:val="6F639C78"/>
    <w:rsid w:val="6FF46609"/>
    <w:rsid w:val="7014545F"/>
    <w:rsid w:val="70717BE0"/>
    <w:rsid w:val="7097D893"/>
    <w:rsid w:val="71FB88C1"/>
    <w:rsid w:val="72DC614E"/>
    <w:rsid w:val="733BFECA"/>
    <w:rsid w:val="7358BB99"/>
    <w:rsid w:val="7440BC4F"/>
    <w:rsid w:val="755228E8"/>
    <w:rsid w:val="75A33614"/>
    <w:rsid w:val="77D7E521"/>
    <w:rsid w:val="7A96FF3D"/>
    <w:rsid w:val="7ABAF048"/>
    <w:rsid w:val="7B03550F"/>
    <w:rsid w:val="7B8AF25E"/>
    <w:rsid w:val="7C92C828"/>
    <w:rsid w:val="7CC4D48F"/>
    <w:rsid w:val="7F058C09"/>
    <w:rsid w:val="7FACA5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48ECED"/>
  <w15:chartTrackingRefBased/>
  <w15:docId w15:val="{5263ADFD-1311-42CA-B315-6EF0E7BC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D4902"/>
    <w:pPr>
      <w:keepNext/>
      <w:spacing w:line="240" w:lineRule="auto"/>
      <w:outlineLvl w:val="0"/>
    </w:pPr>
    <w:rPr>
      <w:rFonts w:ascii="Times New Roman Bold" w:eastAsia="Times New Roman" w:hAnsi="Times New Roman Bold" w:cs="Arial"/>
      <w:b/>
      <w:bCs/>
      <w:cap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C34FF"/>
    <w:pPr>
      <w:spacing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FC34FF"/>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FC34FF"/>
    <w:rPr>
      <w:sz w:val="16"/>
      <w:szCs w:val="16"/>
    </w:rPr>
  </w:style>
  <w:style w:type="paragraph" w:styleId="CommentText">
    <w:name w:val="annotation text"/>
    <w:basedOn w:val="Normal"/>
    <w:link w:val="CommentTextChar"/>
    <w:uiPriority w:val="99"/>
    <w:unhideWhenUsed/>
    <w:rsid w:val="00FC34FF"/>
    <w:pPr>
      <w:spacing w:after="0"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FC34FF"/>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FC3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4FF"/>
    <w:rPr>
      <w:rFonts w:ascii="Segoe UI" w:hAnsi="Segoe UI" w:cs="Segoe UI"/>
      <w:sz w:val="18"/>
      <w:szCs w:val="18"/>
    </w:rPr>
  </w:style>
  <w:style w:type="paragraph" w:styleId="Revision">
    <w:name w:val="Revision"/>
    <w:hidden/>
    <w:uiPriority w:val="99"/>
    <w:semiHidden/>
    <w:rsid w:val="000D546E"/>
    <w:pPr>
      <w:spacing w:after="0" w:line="240" w:lineRule="auto"/>
    </w:pPr>
  </w:style>
  <w:style w:type="paragraph" w:styleId="CommentSubject">
    <w:name w:val="annotation subject"/>
    <w:basedOn w:val="CommentText"/>
    <w:next w:val="CommentText"/>
    <w:link w:val="CommentSubjectChar"/>
    <w:uiPriority w:val="99"/>
    <w:semiHidden/>
    <w:unhideWhenUsed/>
    <w:rsid w:val="000D546E"/>
    <w:pPr>
      <w:spacing w:after="16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0D546E"/>
    <w:rPr>
      <w:rFonts w:ascii="Times New Roman" w:eastAsia="Times New Roman" w:hAnsi="Times New Roman" w:cs="Times New Roman"/>
      <w:b/>
      <w:bCs/>
      <w:snapToGrid/>
      <w:sz w:val="20"/>
      <w:szCs w:val="20"/>
    </w:rPr>
  </w:style>
  <w:style w:type="character" w:styleId="Mention">
    <w:name w:val="Mention"/>
    <w:basedOn w:val="DefaultParagraphFont"/>
    <w:uiPriority w:val="99"/>
    <w:unhideWhenUsed/>
    <w:rsid w:val="00C32C81"/>
    <w:rPr>
      <w:color w:val="2B579A"/>
      <w:shd w:val="clear" w:color="auto" w:fill="E1DFDD"/>
    </w:rPr>
  </w:style>
  <w:style w:type="paragraph" w:styleId="NormalWeb">
    <w:name w:val="Normal (Web)"/>
    <w:basedOn w:val="Normal"/>
    <w:uiPriority w:val="99"/>
    <w:unhideWhenUsed/>
    <w:rsid w:val="00036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D4902"/>
    <w:rPr>
      <w:rFonts w:ascii="Times New Roman Bold" w:eastAsia="Times New Roman" w:hAnsi="Times New Roman Bold" w:cs="Arial"/>
      <w:b/>
      <w:bCs/>
      <w:caps/>
      <w:snapToGrid w:val="0"/>
      <w:sz w:val="24"/>
      <w:szCs w:val="24"/>
    </w:rPr>
  </w:style>
  <w:style w:type="paragraph" w:styleId="ListParagraph">
    <w:name w:val="List Paragraph"/>
    <w:basedOn w:val="Normal"/>
    <w:link w:val="ListParagraphChar"/>
    <w:uiPriority w:val="34"/>
    <w:qFormat/>
    <w:rsid w:val="00ED4902"/>
    <w:pPr>
      <w:spacing w:after="0" w:line="276" w:lineRule="auto"/>
      <w:ind w:left="720"/>
      <w:contextualSpacing/>
      <w:jc w:val="both"/>
    </w:pPr>
    <w:rPr>
      <w:rFonts w:ascii="Times New Roman" w:eastAsia="Times New Roman" w:hAnsi="Times New Roman" w:cs="Times New Roman"/>
      <w:snapToGrid w:val="0"/>
      <w:szCs w:val="20"/>
    </w:rPr>
  </w:style>
  <w:style w:type="paragraph" w:styleId="ListBullet">
    <w:name w:val="List Bullet"/>
    <w:basedOn w:val="Normal"/>
    <w:unhideWhenUsed/>
    <w:rsid w:val="00ED4902"/>
    <w:pPr>
      <w:numPr>
        <w:numId w:val="3"/>
      </w:numPr>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rsid w:val="00ED49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D4902"/>
    <w:rPr>
      <w:rFonts w:ascii="Times New Roman" w:eastAsia="Times New Roman" w:hAnsi="Times New Roman" w:cs="Times New Roman"/>
      <w:snapToGrid w:val="0"/>
      <w:szCs w:val="20"/>
    </w:rPr>
  </w:style>
  <w:style w:type="character" w:styleId="Hyperlink">
    <w:name w:val="Hyperlink"/>
    <w:basedOn w:val="DefaultParagraphFont"/>
    <w:uiPriority w:val="99"/>
    <w:unhideWhenUsed/>
    <w:rsid w:val="00ED4902"/>
    <w:rPr>
      <w:color w:val="0563C1" w:themeColor="hyperlink"/>
      <w:u w:val="single"/>
    </w:rPr>
  </w:style>
  <w:style w:type="character" w:styleId="UnresolvedMention">
    <w:name w:val="Unresolved Mention"/>
    <w:basedOn w:val="DefaultParagraphFont"/>
    <w:uiPriority w:val="99"/>
    <w:semiHidden/>
    <w:unhideWhenUsed/>
    <w:rsid w:val="00FB7918"/>
    <w:rPr>
      <w:color w:val="605E5C"/>
      <w:shd w:val="clear" w:color="auto" w:fill="E1DFDD"/>
    </w:rPr>
  </w:style>
  <w:style w:type="paragraph" w:styleId="Header">
    <w:name w:val="header"/>
    <w:basedOn w:val="Normal"/>
    <w:link w:val="HeaderChar"/>
    <w:uiPriority w:val="99"/>
    <w:unhideWhenUsed/>
    <w:rsid w:val="00AB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B72"/>
  </w:style>
  <w:style w:type="paragraph" w:styleId="Footer">
    <w:name w:val="footer"/>
    <w:basedOn w:val="Normal"/>
    <w:link w:val="FooterChar"/>
    <w:uiPriority w:val="99"/>
    <w:unhideWhenUsed/>
    <w:rsid w:val="00AB1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B72"/>
  </w:style>
  <w:style w:type="paragraph" w:customStyle="1" w:styleId="paragraph">
    <w:name w:val="paragraph"/>
    <w:basedOn w:val="Normal"/>
    <w:rsid w:val="00543D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43D41"/>
  </w:style>
  <w:style w:type="character" w:customStyle="1" w:styleId="eop">
    <w:name w:val="eop"/>
    <w:basedOn w:val="DefaultParagraphFont"/>
    <w:rsid w:val="0054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C7CF9-7C25-46E8-ABD3-04E3D4CFB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929F6-9EBE-424A-8621-7904905920D9}">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9532FB76-8E4C-4CD4-B7E2-5390307DE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6670</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 Diane</dc:creator>
  <cp:lastModifiedBy>Hill, Ronald M</cp:lastModifiedBy>
  <cp:revision>2</cp:revision>
  <dcterms:created xsi:type="dcterms:W3CDTF">2024-10-15T13:20:00Z</dcterms:created>
  <dcterms:modified xsi:type="dcterms:W3CDTF">2024-10-15T13:20:00Z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MediaServiceImageTags">
    <vt:lpwstr/>
  </property>
  <property fmtid="{D5CDD505-2E9C-101B-9397-08002B2CF9AE}" pid="5" name="Order">
    <vt:r8>61700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