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2AB7" w:rsidP="00C623A5" w14:paraId="0817E35F" w14:textId="77777777">
      <w:pPr>
        <w:pStyle w:val="Header"/>
        <w:tabs>
          <w:tab w:val="clear" w:pos="4320"/>
          <w:tab w:val="clear" w:pos="8640"/>
          <w:tab w:val="right" w:pos="9360"/>
        </w:tabs>
        <w:rPr>
          <w:lang w:val="en-CA"/>
        </w:rPr>
      </w:pPr>
    </w:p>
    <w:p w:rsidR="000B2AB7" w:rsidRPr="0077509A" w:rsidP="00C623A5" w14:paraId="177A7514" w14:textId="1854A755">
      <w:pPr>
        <w:jc w:val="center"/>
        <w:rPr>
          <w:b/>
          <w:bCs/>
        </w:rPr>
      </w:pPr>
      <w:bookmarkStart w:id="0" w:name="_Hlk1660570"/>
      <w:r w:rsidRPr="0077509A">
        <w:rPr>
          <w:b/>
          <w:bCs/>
        </w:rPr>
        <w:t>Supporting Statement</w:t>
      </w:r>
      <w:r>
        <w:rPr>
          <w:b/>
          <w:bCs/>
        </w:rPr>
        <w:t xml:space="preserve"> for Paperwork Reduction Act Submission</w:t>
      </w:r>
    </w:p>
    <w:p w:rsidR="0077509A" w:rsidRPr="0077509A" w:rsidP="00C623A5" w14:paraId="37F9E7A3" w14:textId="09954E8F">
      <w:pPr>
        <w:jc w:val="center"/>
        <w:rPr>
          <w:b/>
        </w:rPr>
      </w:pPr>
      <w:r>
        <w:rPr>
          <w:b/>
        </w:rPr>
        <w:t xml:space="preserve">2025 </w:t>
      </w:r>
      <w:r w:rsidRPr="0077509A" w:rsidR="004B01F4">
        <w:rPr>
          <w:b/>
        </w:rPr>
        <w:t>American Housing Survey</w:t>
      </w:r>
    </w:p>
    <w:p w:rsidR="0077509A" w:rsidRPr="0077509A" w:rsidP="00C623A5" w14:paraId="35690A9B" w14:textId="76FBD866">
      <w:pPr>
        <w:jc w:val="center"/>
        <w:rPr>
          <w:b/>
        </w:rPr>
      </w:pPr>
      <w:r w:rsidRPr="0077509A">
        <w:rPr>
          <w:b/>
        </w:rPr>
        <w:t xml:space="preserve">OMB Number </w:t>
      </w:r>
      <w:r w:rsidRPr="00E704A5">
        <w:rPr>
          <w:b/>
        </w:rPr>
        <w:t>2528-0017</w:t>
      </w:r>
    </w:p>
    <w:bookmarkEnd w:id="0"/>
    <w:p w:rsidR="000B2AB7" w:rsidP="00C623A5" w14:paraId="4FEA3145" w14:textId="77777777"/>
    <w:p w:rsidR="000B2AB7" w:rsidP="00C623A5" w14:paraId="6670F5F6" w14:textId="77777777">
      <w:r>
        <w:rPr>
          <w:b/>
          <w:bCs/>
        </w:rPr>
        <w:t xml:space="preserve">A.  </w:t>
      </w:r>
      <w:r>
        <w:rPr>
          <w:b/>
          <w:bCs/>
          <w:u w:val="single"/>
        </w:rPr>
        <w:t>Justification</w:t>
      </w:r>
    </w:p>
    <w:p w:rsidR="000B2AB7" w:rsidP="00C623A5" w14:paraId="1698CCAA" w14:textId="77777777"/>
    <w:p w:rsidR="000B2AB7" w:rsidP="00B27D75" w14:paraId="7EF0579E" w14:textId="77777777">
      <w:pPr>
        <w:pStyle w:val="Level1"/>
        <w:numPr>
          <w:ilvl w:val="0"/>
          <w:numId w:val="1"/>
        </w:numPr>
        <w:tabs>
          <w:tab w:val="num" w:pos="360"/>
          <w:tab w:val="left" w:pos="432"/>
          <w:tab w:val="left" w:pos="720"/>
          <w:tab w:val="left" w:pos="864"/>
          <w:tab w:val="left" w:pos="1022"/>
          <w:tab w:val="left" w:pos="1296"/>
          <w:tab w:val="clear" w:pos="1350"/>
          <w:tab w:val="left" w:pos="1728"/>
          <w:tab w:val="left" w:pos="2160"/>
        </w:tabs>
        <w:ind w:left="360"/>
        <w:rPr>
          <w:rFonts w:ascii="Times New Roman" w:hAnsi="Times New Roman"/>
        </w:rPr>
      </w:pPr>
      <w:r>
        <w:rPr>
          <w:rFonts w:ascii="Times New Roman" w:hAnsi="Times New Roman"/>
          <w:b/>
          <w:bCs/>
        </w:rPr>
        <w:t xml:space="preserve">Necessity </w:t>
      </w:r>
      <w:r>
        <w:rPr>
          <w:rFonts w:ascii="Times New Roman" w:hAnsi="Times New Roman"/>
          <w:b/>
          <w:bCs/>
        </w:rPr>
        <w:t>of</w:t>
      </w:r>
      <w:r>
        <w:rPr>
          <w:rFonts w:ascii="Times New Roman" w:hAnsi="Times New Roman"/>
          <w:b/>
          <w:bCs/>
        </w:rPr>
        <w:t xml:space="preserve"> Information Collection</w:t>
      </w:r>
    </w:p>
    <w:p w:rsidR="000B2AB7" w:rsidP="00B27D75" w14:paraId="655E3BA3" w14:textId="77777777">
      <w:pPr>
        <w:numPr>
          <w:ilvl w:val="12"/>
          <w:numId w:val="0"/>
        </w:numPr>
        <w:tabs>
          <w:tab w:val="left" w:pos="432"/>
          <w:tab w:val="left" w:pos="720"/>
          <w:tab w:val="left" w:pos="864"/>
          <w:tab w:val="left" w:pos="1022"/>
          <w:tab w:val="left" w:pos="1296"/>
          <w:tab w:val="left" w:pos="1728"/>
          <w:tab w:val="left" w:pos="2160"/>
        </w:tabs>
        <w:ind w:left="32"/>
      </w:pPr>
      <w:r>
        <w:t xml:space="preserve"> </w:t>
      </w:r>
    </w:p>
    <w:p w:rsidR="00AB0B5E" w:rsidP="00B27D75" w14:paraId="6B22C3FD" w14:textId="66838C17">
      <w:pPr>
        <w:numPr>
          <w:ilvl w:val="12"/>
          <w:numId w:val="0"/>
        </w:numPr>
        <w:tabs>
          <w:tab w:val="left" w:pos="432"/>
          <w:tab w:val="left" w:pos="720"/>
          <w:tab w:val="left" w:pos="864"/>
          <w:tab w:val="left" w:pos="1022"/>
          <w:tab w:val="left" w:pos="1296"/>
          <w:tab w:val="left" w:pos="1728"/>
          <w:tab w:val="left" w:pos="2160"/>
        </w:tabs>
        <w:ind w:left="32"/>
      </w:pPr>
      <w:r>
        <w:t xml:space="preserve">We request clearance for the proposed </w:t>
      </w:r>
      <w:r w:rsidR="00B63410">
        <w:t xml:space="preserve">questions to be used on the </w:t>
      </w:r>
      <w:r w:rsidR="0054555B">
        <w:t>202</w:t>
      </w:r>
      <w:r w:rsidR="00D86699">
        <w:t>5</w:t>
      </w:r>
      <w:r w:rsidR="0054555B">
        <w:t xml:space="preserve"> </w:t>
      </w:r>
      <w:r w:rsidR="003963D9">
        <w:t xml:space="preserve">American Housing Survey (AHS).  </w:t>
      </w:r>
      <w:r w:rsidR="00987D64">
        <w:t>We</w:t>
      </w:r>
      <w:r w:rsidR="003963D9">
        <w:t xml:space="preserve"> </w:t>
      </w:r>
      <w:r w:rsidRPr="00B1708B" w:rsidR="003963D9">
        <w:t>will collect data</w:t>
      </w:r>
      <w:r w:rsidRPr="00B1708B" w:rsidR="00287C35">
        <w:t xml:space="preserve"> for </w:t>
      </w:r>
      <w:r w:rsidR="00063C0F">
        <w:t>most</w:t>
      </w:r>
      <w:r w:rsidRPr="00B1708B" w:rsidR="00287C35">
        <w:t xml:space="preserve"> of </w:t>
      </w:r>
      <w:r w:rsidRPr="00B1708B" w:rsidR="006330B0">
        <w:t xml:space="preserve">the </w:t>
      </w:r>
      <w:r w:rsidRPr="00B1708B" w:rsidR="00287C35">
        <w:t>sample</w:t>
      </w:r>
      <w:r w:rsidRPr="00B1708B" w:rsidR="003963D9">
        <w:t xml:space="preserve"> </w:t>
      </w:r>
      <w:bookmarkStart w:id="1" w:name="_Hlk175738160"/>
      <w:r w:rsidRPr="00B1708B">
        <w:t xml:space="preserve">between </w:t>
      </w:r>
      <w:r w:rsidRPr="00B1708B" w:rsidR="0054555B">
        <w:t>May</w:t>
      </w:r>
      <w:r w:rsidRPr="00B1708B" w:rsidR="000F7598">
        <w:t xml:space="preserve"> </w:t>
      </w:r>
      <w:r w:rsidRPr="00B1708B" w:rsidR="00663575">
        <w:t>1</w:t>
      </w:r>
      <w:r w:rsidRPr="00B1708B" w:rsidR="0032513C">
        <w:rPr>
          <w:vertAlign w:val="superscript"/>
        </w:rPr>
        <w:t>st</w:t>
      </w:r>
      <w:r w:rsidRPr="00B1708B" w:rsidR="00A303C8">
        <w:t>, 2025</w:t>
      </w:r>
      <w:r w:rsidR="00063C0F">
        <w:t>,</w:t>
      </w:r>
      <w:r w:rsidRPr="00B1708B" w:rsidR="005B213D">
        <w:t xml:space="preserve"> </w:t>
      </w:r>
      <w:r w:rsidRPr="00B1708B" w:rsidR="000F7598">
        <w:t xml:space="preserve">and </w:t>
      </w:r>
      <w:r w:rsidRPr="00B1708B" w:rsidR="00206BEC">
        <w:t>December</w:t>
      </w:r>
      <w:r w:rsidRPr="00B1708B" w:rsidR="0032513C">
        <w:t xml:space="preserve"> </w:t>
      </w:r>
      <w:r w:rsidRPr="00B1708B" w:rsidR="005407A4">
        <w:t>3</w:t>
      </w:r>
      <w:r w:rsidRPr="00B1708B" w:rsidR="0032513C">
        <w:t>1</w:t>
      </w:r>
      <w:r w:rsidRPr="00B1708B" w:rsidR="0032513C">
        <w:rPr>
          <w:vertAlign w:val="superscript"/>
        </w:rPr>
        <w:t>st</w:t>
      </w:r>
      <w:r w:rsidRPr="00B1708B" w:rsidR="0032513C">
        <w:t>, 2026</w:t>
      </w:r>
      <w:bookmarkEnd w:id="1"/>
      <w:r w:rsidRPr="00B1708B" w:rsidR="0054555B">
        <w:t>.</w:t>
      </w:r>
      <w:r w:rsidRPr="00B1708B" w:rsidR="0065799D">
        <w:t xml:space="preserve"> </w:t>
      </w:r>
      <w:r w:rsidRPr="00B1708B">
        <w:t>This request is a revision to the currently approved data collection request for the AHS under OMB Number 2528-0017.</w:t>
      </w:r>
    </w:p>
    <w:p w:rsidR="007C67FB" w:rsidP="00B27D75" w14:paraId="3C9661A7" w14:textId="77777777">
      <w:pPr>
        <w:numPr>
          <w:ilvl w:val="12"/>
          <w:numId w:val="0"/>
        </w:numPr>
        <w:tabs>
          <w:tab w:val="left" w:pos="432"/>
          <w:tab w:val="left" w:pos="720"/>
          <w:tab w:val="left" w:pos="864"/>
          <w:tab w:val="left" w:pos="1022"/>
          <w:tab w:val="left" w:pos="1296"/>
          <w:tab w:val="left" w:pos="1728"/>
          <w:tab w:val="left" w:pos="2160"/>
        </w:tabs>
        <w:ind w:left="32"/>
      </w:pPr>
    </w:p>
    <w:p w:rsidR="007C67FB" w:rsidP="00113695" w14:paraId="0E7B6E46" w14:textId="2A9FA7B3">
      <w:pPr>
        <w:numPr>
          <w:ilvl w:val="12"/>
          <w:numId w:val="0"/>
        </w:numPr>
        <w:tabs>
          <w:tab w:val="left" w:pos="432"/>
          <w:tab w:val="left" w:pos="720"/>
          <w:tab w:val="left" w:pos="864"/>
          <w:tab w:val="left" w:pos="1022"/>
          <w:tab w:val="left" w:pos="1296"/>
          <w:tab w:val="left" w:pos="1728"/>
          <w:tab w:val="left" w:pos="2160"/>
        </w:tabs>
        <w:ind w:left="32"/>
      </w:pPr>
      <w:r>
        <w:t>Increasing field costs and declining response rates have led HUD to adopt a continuous data collection model as opposed to the periodic 5-month data collection every other year.  HUD believes continuous data collection will be more effective, primarily because: 1) it eliminates the expensive, time-consuming Regional Office AHS ramp-up costs every two years, and 2) it puts in place a more experienced AHS workforce with a constant workload.  An added benefit is that we will be able to increase the frequency of national and metro AHS estimates, allowing for more current estimates and better comparability to other data sources which collect annual data (surveys such as the American Community Survey and key estimates such as homeownership/vacancy rates).</w:t>
      </w:r>
      <w:r w:rsidR="00113695">
        <w:t xml:space="preserve"> </w:t>
      </w:r>
      <w:r>
        <w:t xml:space="preserve">The survey will continue to be longitudinal, interviewing the same housing unit every two years.  The sample will be divided into 12 cohorts where each cohort has a 2-month data collection period.  </w:t>
      </w:r>
    </w:p>
    <w:p w:rsidR="00D261AB" w:rsidP="00113695" w14:paraId="4E7E36AF" w14:textId="77777777">
      <w:pPr>
        <w:numPr>
          <w:ilvl w:val="12"/>
          <w:numId w:val="0"/>
        </w:numPr>
        <w:tabs>
          <w:tab w:val="left" w:pos="432"/>
          <w:tab w:val="left" w:pos="720"/>
          <w:tab w:val="left" w:pos="864"/>
          <w:tab w:val="left" w:pos="1022"/>
          <w:tab w:val="left" w:pos="1296"/>
          <w:tab w:val="left" w:pos="1728"/>
          <w:tab w:val="left" w:pos="2160"/>
        </w:tabs>
        <w:ind w:left="32"/>
      </w:pPr>
    </w:p>
    <w:p w:rsidR="005A04B0" w:rsidP="00C608DE" w14:paraId="140B11A1" w14:textId="77777777">
      <w:pPr>
        <w:numPr>
          <w:ilvl w:val="12"/>
          <w:numId w:val="0"/>
        </w:numPr>
        <w:tabs>
          <w:tab w:val="left" w:pos="432"/>
          <w:tab w:val="left" w:pos="720"/>
          <w:tab w:val="left" w:pos="864"/>
          <w:tab w:val="left" w:pos="1022"/>
          <w:tab w:val="left" w:pos="1296"/>
          <w:tab w:val="left" w:pos="1728"/>
          <w:tab w:val="left" w:pos="2160"/>
        </w:tabs>
      </w:pPr>
    </w:p>
    <w:p w:rsidR="005A04B0" w:rsidP="008A3ED4" w14:paraId="091B9322" w14:textId="742399CF">
      <w:pPr>
        <w:numPr>
          <w:ilvl w:val="12"/>
          <w:numId w:val="0"/>
        </w:numPr>
        <w:tabs>
          <w:tab w:val="left" w:pos="432"/>
          <w:tab w:val="left" w:pos="720"/>
          <w:tab w:val="left" w:pos="864"/>
          <w:tab w:val="left" w:pos="1022"/>
          <w:tab w:val="left" w:pos="1296"/>
          <w:tab w:val="left" w:pos="1728"/>
          <w:tab w:val="left" w:pos="2160"/>
        </w:tabs>
        <w:ind w:left="32"/>
      </w:pPr>
      <w:r>
        <w:t xml:space="preserve">The 2025 survey will begin a new longitudinal sample consisting of approximately 175,000 housing units.  The sample is designed to provide estimates </w:t>
      </w:r>
      <w:r w:rsidR="003A7FF0">
        <w:t xml:space="preserve">for </w:t>
      </w:r>
      <w:r>
        <w:t>twenty metropolitan areas and at least seventeen states.</w:t>
      </w:r>
      <w:r w:rsidR="0032513C">
        <w:t xml:space="preserve"> </w:t>
      </w:r>
      <w:r>
        <w:t>An oversample of HUD-assisted housing units is included in the sample design.</w:t>
      </w:r>
      <w:r w:rsidR="003A7FF0">
        <w:t xml:space="preserve"> </w:t>
      </w:r>
      <w:r>
        <w:t xml:space="preserve">For the first survey cycle (2025-26) a bridge sample will be fielded.  The bridge sample will be drawn from housing units that were successfully interviewed in 2023. The bridge sample serves as an evaluation tool. If something unforeseen were to happen with the 2025 sample, the estimates from the bridge sample can measure what the 2025 estimates would have looked like if we had not redesigned the AHS sample.  The bridge sample size will be 8,500. Approximately seven percent </w:t>
      </w:r>
      <w:r>
        <w:t>of all interviews</w:t>
      </w:r>
      <w:r>
        <w:t xml:space="preserve"> will be reinterviewed for the purpose of interviewer quality control (an estimated total of 12,845 housing units).</w:t>
      </w:r>
      <w:r w:rsidR="00131028">
        <w:t xml:space="preserve"> </w:t>
      </w:r>
    </w:p>
    <w:p w:rsidR="00131028" w:rsidP="008A3ED4" w14:paraId="22782AE4" w14:textId="77777777">
      <w:pPr>
        <w:numPr>
          <w:ilvl w:val="12"/>
          <w:numId w:val="0"/>
        </w:numPr>
        <w:tabs>
          <w:tab w:val="left" w:pos="432"/>
          <w:tab w:val="left" w:pos="720"/>
          <w:tab w:val="left" w:pos="864"/>
          <w:tab w:val="left" w:pos="1022"/>
          <w:tab w:val="left" w:pos="1296"/>
          <w:tab w:val="left" w:pos="1728"/>
          <w:tab w:val="left" w:pos="2160"/>
        </w:tabs>
        <w:ind w:left="32"/>
      </w:pPr>
    </w:p>
    <w:p w:rsidR="00131028" w:rsidP="008A3ED4" w14:paraId="0F202E7C" w14:textId="5F24C7A4">
      <w:pPr>
        <w:numPr>
          <w:ilvl w:val="12"/>
          <w:numId w:val="0"/>
        </w:numPr>
        <w:tabs>
          <w:tab w:val="left" w:pos="432"/>
          <w:tab w:val="left" w:pos="720"/>
          <w:tab w:val="left" w:pos="864"/>
          <w:tab w:val="left" w:pos="1022"/>
          <w:tab w:val="left" w:pos="1296"/>
          <w:tab w:val="left" w:pos="1728"/>
          <w:tab w:val="left" w:pos="2160"/>
        </w:tabs>
        <w:ind w:left="32"/>
      </w:pPr>
      <w:r>
        <w:t>An attached document, entitled “</w:t>
      </w:r>
      <w:r w:rsidRPr="00131028">
        <w:t>2025 AHS Metropolitan Selection Process</w:t>
      </w:r>
      <w:r>
        <w:t xml:space="preserve">” describes the impact of sample design changes on the choice of metropolitan areas for which the 2025 AHS will produce representative estimates. </w:t>
      </w:r>
    </w:p>
    <w:p w:rsidR="00E704A5" w:rsidP="00113695" w14:paraId="23E4C6D3" w14:textId="6386B173">
      <w:pPr>
        <w:numPr>
          <w:ilvl w:val="12"/>
          <w:numId w:val="0"/>
        </w:numPr>
        <w:tabs>
          <w:tab w:val="left" w:pos="432"/>
          <w:tab w:val="left" w:pos="720"/>
          <w:tab w:val="left" w:pos="864"/>
          <w:tab w:val="left" w:pos="1022"/>
          <w:tab w:val="left" w:pos="1296"/>
          <w:tab w:val="left" w:pos="1728"/>
          <w:tab w:val="left" w:pos="2160"/>
        </w:tabs>
        <w:ind w:left="32"/>
      </w:pPr>
      <w:r>
        <w:t xml:space="preserve"> </w:t>
      </w:r>
    </w:p>
    <w:p w:rsidR="006918CE" w:rsidP="00B27D75" w14:paraId="78870CC2" w14:textId="07F808F9">
      <w:pPr>
        <w:numPr>
          <w:ilvl w:val="12"/>
          <w:numId w:val="0"/>
        </w:numPr>
        <w:tabs>
          <w:tab w:val="left" w:pos="432"/>
          <w:tab w:val="left" w:pos="720"/>
          <w:tab w:val="left" w:pos="864"/>
          <w:tab w:val="left" w:pos="1022"/>
          <w:tab w:val="left" w:pos="1296"/>
          <w:tab w:val="left" w:pos="1728"/>
          <w:tab w:val="left" w:pos="2160"/>
        </w:tabs>
        <w:ind w:left="32"/>
      </w:pPr>
      <w:r>
        <w:t>Starting in 2009, the AHS questions were classified into “core” modules and “</w:t>
      </w:r>
      <w:r w:rsidR="00EE7C0F">
        <w:t>supplemental</w:t>
      </w:r>
      <w:r>
        <w:t xml:space="preserve">” modules </w:t>
      </w:r>
      <w:r w:rsidRPr="006918CE">
        <w:t>to minimize respondent burden and satisfy widening needs for data content</w:t>
      </w:r>
      <w:r>
        <w:t xml:space="preserve">.  Questions in the core modules are </w:t>
      </w:r>
      <w:r>
        <w:t>asked</w:t>
      </w:r>
      <w:r>
        <w:t xml:space="preserve"> in each su</w:t>
      </w:r>
      <w:r w:rsidR="0065587D">
        <w:t xml:space="preserve">rvey and typically undergo </w:t>
      </w:r>
      <w:r>
        <w:t>minor revisions between surveys. Question</w:t>
      </w:r>
      <w:r w:rsidR="00E92293">
        <w:t>s</w:t>
      </w:r>
      <w:r>
        <w:t xml:space="preserve"> in the </w:t>
      </w:r>
      <w:r w:rsidR="00EE7C0F">
        <w:t>supplemental</w:t>
      </w:r>
      <w:r>
        <w:t xml:space="preserve"> modules are asked on a </w:t>
      </w:r>
      <w:r w:rsidR="00EE7C0F">
        <w:t>supplemental</w:t>
      </w:r>
      <w:r>
        <w:t xml:space="preserve"> basis.</w:t>
      </w:r>
    </w:p>
    <w:p w:rsidR="000B2AB7" w:rsidP="00B27D75" w14:paraId="70016490" w14:textId="77777777">
      <w:pPr>
        <w:numPr>
          <w:ilvl w:val="12"/>
          <w:numId w:val="0"/>
        </w:numPr>
        <w:tabs>
          <w:tab w:val="left" w:pos="432"/>
          <w:tab w:val="left" w:pos="720"/>
          <w:tab w:val="left" w:pos="864"/>
          <w:tab w:val="left" w:pos="1022"/>
          <w:tab w:val="left" w:pos="1296"/>
          <w:tab w:val="left" w:pos="1728"/>
          <w:tab w:val="left" w:pos="2160"/>
        </w:tabs>
      </w:pPr>
    </w:p>
    <w:p w:rsidR="000B2AB7" w:rsidP="00B27D75" w14:paraId="007BCC59" w14:textId="77777777">
      <w:pPr>
        <w:numPr>
          <w:ilvl w:val="12"/>
          <w:numId w:val="0"/>
        </w:numPr>
        <w:tabs>
          <w:tab w:val="right" w:pos="9360"/>
        </w:tabs>
        <w:ind w:left="32"/>
      </w:pPr>
      <w:r>
        <w:t xml:space="preserve">Title 12, United States Code, Sections 1701z-1, 1701z-2(g), and 1701z-10a provide authority to collect this information.  </w:t>
      </w:r>
      <w:r>
        <w:tab/>
      </w:r>
    </w:p>
    <w:p w:rsidR="00714800" w:rsidP="00714800" w14:paraId="50785ABB" w14:textId="77777777">
      <w:pPr>
        <w:numPr>
          <w:ilvl w:val="12"/>
          <w:numId w:val="0"/>
        </w:numPr>
        <w:tabs>
          <w:tab w:val="left" w:pos="432"/>
          <w:tab w:val="left" w:pos="720"/>
          <w:tab w:val="left" w:pos="864"/>
          <w:tab w:val="left" w:pos="1022"/>
          <w:tab w:val="left" w:pos="1296"/>
          <w:tab w:val="left" w:pos="1728"/>
          <w:tab w:val="left" w:pos="2160"/>
        </w:tabs>
        <w:spacing w:before="240"/>
        <w:ind w:left="32"/>
      </w:pPr>
      <w:r>
        <w:t xml:space="preserve">HUD uses </w:t>
      </w:r>
      <w:r w:rsidRPr="00B45E7E">
        <w:t xml:space="preserve">information from </w:t>
      </w:r>
      <w:r w:rsidRPr="00B45E7E" w:rsidR="00455739">
        <w:t>the</w:t>
      </w:r>
      <w:r w:rsidRPr="003C3B79" w:rsidR="00455739">
        <w:t xml:space="preserve"> AHS</w:t>
      </w:r>
      <w:r w:rsidRPr="003C3B79">
        <w:t xml:space="preserve"> to prepare the </w:t>
      </w:r>
      <w:r w:rsidRPr="00F87851" w:rsidR="00D70977">
        <w:rPr>
          <w:i/>
        </w:rPr>
        <w:t>Worst Case Needs</w:t>
      </w:r>
      <w:r w:rsidRPr="00B45E7E" w:rsidR="00D70977">
        <w:t xml:space="preserve"> reports</w:t>
      </w:r>
      <w:r w:rsidRPr="00B45E7E" w:rsidR="008B7E97">
        <w:t xml:space="preserve"> to Congress.  </w:t>
      </w:r>
      <w:r w:rsidR="00B45E7E">
        <w:t>HUD was directed to prepare this report series by</w:t>
      </w:r>
      <w:r w:rsidR="00595DF6">
        <w:t xml:space="preserve"> the</w:t>
      </w:r>
      <w:r w:rsidR="00B45E7E">
        <w:t xml:space="preserve"> </w:t>
      </w:r>
      <w:r w:rsidRPr="00B45E7E" w:rsidR="00B45E7E">
        <w:t xml:space="preserve">U.S. Senate Appropriations </w:t>
      </w:r>
      <w:r w:rsidRPr="00B45E7E" w:rsidR="00455739">
        <w:t xml:space="preserve">Committee </w:t>
      </w:r>
      <w:r w:rsidR="00455739">
        <w:t>in</w:t>
      </w:r>
      <w:r w:rsidR="00B45E7E">
        <w:t xml:space="preserve"> 1990 (</w:t>
      </w:r>
      <w:r w:rsidRPr="00B45E7E" w:rsidR="00B45E7E">
        <w:t>Committee Report to accompany H.R. 5158, The VA-HUD Appropriations Act for FY 1991 (S. Rpt. 101-474)</w:t>
      </w:r>
      <w:r w:rsidR="00B45E7E">
        <w:t xml:space="preserve">).  </w:t>
      </w:r>
      <w:r w:rsidRPr="00215CC8" w:rsidR="008C6429">
        <w:t>HUD</w:t>
      </w:r>
      <w:r w:rsidRPr="00B45E7E">
        <w:t xml:space="preserve"> also uses </w:t>
      </w:r>
      <w:r w:rsidRPr="00B45E7E">
        <w:t>these</w:t>
      </w:r>
      <w:r w:rsidRPr="00B45E7E">
        <w:t xml:space="preserve"> data to prepare other special reports for</w:t>
      </w:r>
      <w:r>
        <w:t xml:space="preserve"> Congress and its committees concerning the effect of legislation on the housing stock.</w:t>
      </w:r>
    </w:p>
    <w:p w:rsidR="00E870D4" w:rsidP="00714800" w14:paraId="48DAE97F" w14:textId="5512E216">
      <w:pPr>
        <w:numPr>
          <w:ilvl w:val="12"/>
          <w:numId w:val="0"/>
        </w:numPr>
        <w:tabs>
          <w:tab w:val="left" w:pos="432"/>
          <w:tab w:val="left" w:pos="720"/>
          <w:tab w:val="left" w:pos="864"/>
          <w:tab w:val="left" w:pos="1022"/>
          <w:tab w:val="left" w:pos="1296"/>
          <w:tab w:val="left" w:pos="1728"/>
          <w:tab w:val="left" w:pos="2160"/>
        </w:tabs>
        <w:spacing w:before="240"/>
        <w:ind w:left="32"/>
      </w:pPr>
      <w:r>
        <w:t xml:space="preserve">The </w:t>
      </w:r>
      <w:r w:rsidR="0054555B">
        <w:t>202</w:t>
      </w:r>
      <w:r w:rsidR="00247ADE">
        <w:t>5</w:t>
      </w:r>
      <w:r w:rsidR="0054555B">
        <w:t xml:space="preserve"> </w:t>
      </w:r>
      <w:r>
        <w:t xml:space="preserve">data collection procedures and questionnaire content are </w:t>
      </w:r>
      <w:r w:rsidR="006073F2">
        <w:t>similar</w:t>
      </w:r>
      <w:r>
        <w:t xml:space="preserve"> to the </w:t>
      </w:r>
      <w:r w:rsidR="0054555B">
        <w:t>20</w:t>
      </w:r>
      <w:r w:rsidR="00492E0F">
        <w:t>2</w:t>
      </w:r>
      <w:r w:rsidR="00565D6A">
        <w:t>3</w:t>
      </w:r>
      <w:r w:rsidR="0054555B">
        <w:t xml:space="preserve"> </w:t>
      </w:r>
      <w:r>
        <w:t>survey with the following exceptions</w:t>
      </w:r>
      <w:r w:rsidR="00813152">
        <w:t>:</w:t>
      </w:r>
    </w:p>
    <w:p w:rsidR="00DA42CD" w:rsidRPr="00DA42CD" w:rsidP="00B27D75" w14:paraId="1ACFB958" w14:textId="77777777">
      <w:pPr>
        <w:pStyle w:val="ListParagraph"/>
        <w:tabs>
          <w:tab w:val="left" w:pos="432"/>
          <w:tab w:val="left" w:pos="720"/>
          <w:tab w:val="left" w:pos="864"/>
          <w:tab w:val="left" w:pos="1022"/>
          <w:tab w:val="left" w:pos="1440"/>
          <w:tab w:val="left" w:pos="1728"/>
          <w:tab w:val="left" w:pos="2160"/>
        </w:tabs>
        <w:ind w:left="360"/>
        <w:contextualSpacing w:val="0"/>
      </w:pPr>
    </w:p>
    <w:p w:rsidR="007846D8" w:rsidP="00B27D75" w14:paraId="481541E7" w14:textId="77777777">
      <w:pPr>
        <w:pStyle w:val="ListParagraph"/>
        <w:tabs>
          <w:tab w:val="left" w:pos="432"/>
          <w:tab w:val="left" w:pos="720"/>
          <w:tab w:val="left" w:pos="864"/>
          <w:tab w:val="left" w:pos="1022"/>
          <w:tab w:val="left" w:pos="1440"/>
          <w:tab w:val="left" w:pos="1728"/>
          <w:tab w:val="left" w:pos="2160"/>
        </w:tabs>
        <w:ind w:left="360"/>
        <w:contextualSpacing w:val="0"/>
      </w:pPr>
      <w:r>
        <w:t xml:space="preserve">a. </w:t>
      </w:r>
      <w:r w:rsidRPr="00C929A5" w:rsidR="004B01F4">
        <w:t>New</w:t>
      </w:r>
      <w:r w:rsidRPr="00C929A5" w:rsidR="004B01F4">
        <w:t xml:space="preserve"> data in the Core Questionnaire:</w:t>
      </w:r>
      <w:r w:rsidR="004B01F4">
        <w:t xml:space="preserve"> </w:t>
      </w:r>
    </w:p>
    <w:p w:rsidR="007846D8" w:rsidP="00B27D75" w14:paraId="4F1E2F64" w14:textId="77777777">
      <w:pPr>
        <w:pStyle w:val="ListParagraph"/>
        <w:tabs>
          <w:tab w:val="left" w:pos="432"/>
          <w:tab w:val="left" w:pos="720"/>
          <w:tab w:val="left" w:pos="864"/>
          <w:tab w:val="left" w:pos="1022"/>
          <w:tab w:val="left" w:pos="1440"/>
          <w:tab w:val="left" w:pos="1728"/>
          <w:tab w:val="left" w:pos="2160"/>
        </w:tabs>
        <w:ind w:left="360"/>
        <w:contextualSpacing w:val="0"/>
      </w:pPr>
    </w:p>
    <w:p w:rsidR="00FB66CE" w:rsidP="00B27D75" w14:paraId="10C88F8E" w14:textId="177DBE9F">
      <w:pPr>
        <w:pStyle w:val="ListParagraph"/>
        <w:tabs>
          <w:tab w:val="left" w:pos="432"/>
          <w:tab w:val="left" w:pos="720"/>
          <w:tab w:val="left" w:pos="864"/>
          <w:tab w:val="left" w:pos="1022"/>
          <w:tab w:val="left" w:pos="1440"/>
          <w:tab w:val="left" w:pos="1728"/>
          <w:tab w:val="left" w:pos="2160"/>
        </w:tabs>
        <w:ind w:left="360"/>
        <w:contextualSpacing w:val="0"/>
      </w:pPr>
      <w:r>
        <w:t>New data will be collected in the 202</w:t>
      </w:r>
      <w:r w:rsidR="006A4CE4">
        <w:t>5</w:t>
      </w:r>
      <w:r>
        <w:t xml:space="preserve"> AHS core questionnaire with proposed questions about</w:t>
      </w:r>
      <w:r w:rsidR="005407A4">
        <w:t xml:space="preserve"> </w:t>
      </w:r>
      <w:r w:rsidR="001428B4">
        <w:t>income (including non-relative income, real estate transactions, taxes and fees, home improvement, and recent movers</w:t>
      </w:r>
      <w:r w:rsidR="00AE6358">
        <w:t>)</w:t>
      </w:r>
      <w:r w:rsidR="001428B4">
        <w:t>.</w:t>
      </w:r>
    </w:p>
    <w:p w:rsidR="001428B4" w:rsidP="00B27D75" w14:paraId="38EDB691" w14:textId="77777777">
      <w:pPr>
        <w:pStyle w:val="ListParagraph"/>
        <w:tabs>
          <w:tab w:val="left" w:pos="432"/>
          <w:tab w:val="left" w:pos="720"/>
          <w:tab w:val="left" w:pos="864"/>
          <w:tab w:val="left" w:pos="1022"/>
          <w:tab w:val="left" w:pos="1440"/>
          <w:tab w:val="left" w:pos="1728"/>
          <w:tab w:val="left" w:pos="2160"/>
        </w:tabs>
        <w:ind w:left="360"/>
        <w:contextualSpacing w:val="0"/>
      </w:pPr>
    </w:p>
    <w:p w:rsidR="001428B4" w:rsidP="00B27D75" w14:paraId="123D5F90" w14:textId="6FC44475">
      <w:pPr>
        <w:pStyle w:val="ListParagraph"/>
        <w:tabs>
          <w:tab w:val="left" w:pos="432"/>
          <w:tab w:val="left" w:pos="720"/>
          <w:tab w:val="left" w:pos="864"/>
          <w:tab w:val="left" w:pos="1022"/>
          <w:tab w:val="left" w:pos="1440"/>
          <w:tab w:val="left" w:pos="1728"/>
          <w:tab w:val="left" w:pos="2160"/>
        </w:tabs>
        <w:ind w:left="360"/>
        <w:contextualSpacing w:val="0"/>
      </w:pPr>
      <w:r>
        <w:t xml:space="preserve">Income/Nonrelative Income: </w:t>
      </w:r>
      <w:r w:rsidRPr="008C6334" w:rsidR="008C6334">
        <w:t xml:space="preserve">To better measure household income and alleviate field issues with data collection, the AHS will ask the same income questions directly to all household members aged 16 and older, regardless of relationship to householder. Proxy responses will be collected for respondents </w:t>
      </w:r>
      <w:r w:rsidR="00AF01CE">
        <w:t>over t</w:t>
      </w:r>
      <w:r w:rsidRPr="008C6334" w:rsidR="008C6334">
        <w:t>he age of 16 who are currently working and respondents unable to answer at the time of the interview.</w:t>
      </w:r>
    </w:p>
    <w:p w:rsidR="00A17574" w:rsidP="00B27D75" w14:paraId="25FEA391" w14:textId="77777777">
      <w:pPr>
        <w:pStyle w:val="ListParagraph"/>
        <w:tabs>
          <w:tab w:val="left" w:pos="432"/>
          <w:tab w:val="left" w:pos="720"/>
          <w:tab w:val="left" w:pos="864"/>
          <w:tab w:val="left" w:pos="1022"/>
          <w:tab w:val="left" w:pos="1440"/>
          <w:tab w:val="left" w:pos="1728"/>
          <w:tab w:val="left" w:pos="2160"/>
        </w:tabs>
        <w:ind w:left="360"/>
        <w:contextualSpacing w:val="0"/>
      </w:pPr>
    </w:p>
    <w:p w:rsidR="001428B4" w:rsidP="00B27D75" w14:paraId="23C16CE5" w14:textId="78E82379">
      <w:pPr>
        <w:pStyle w:val="ListParagraph"/>
        <w:tabs>
          <w:tab w:val="left" w:pos="432"/>
          <w:tab w:val="left" w:pos="720"/>
          <w:tab w:val="left" w:pos="864"/>
          <w:tab w:val="left" w:pos="1022"/>
          <w:tab w:val="left" w:pos="1440"/>
          <w:tab w:val="left" w:pos="1728"/>
          <w:tab w:val="left" w:pos="2160"/>
        </w:tabs>
        <w:ind w:left="360"/>
        <w:contextualSpacing w:val="0"/>
      </w:pPr>
      <w:r>
        <w:t xml:space="preserve">Real Estate Transactions: </w:t>
      </w:r>
      <w:r w:rsidRPr="008C6334" w:rsidR="008C6334">
        <w:t xml:space="preserve">Made several </w:t>
      </w:r>
      <w:r w:rsidRPr="008C6334" w:rsidR="008C6334">
        <w:t>updates</w:t>
      </w:r>
      <w:r w:rsidRPr="008C6334" w:rsidR="008C6334">
        <w:t xml:space="preserve"> data collected for vacant units to better capture year-round and seasonal vacancies and streamline the questions. Updated questions on why and how the respondent acquired their housing unit, including </w:t>
      </w:r>
      <w:r w:rsidRPr="008C6334" w:rsidR="008C6334">
        <w:t>added two</w:t>
      </w:r>
      <w:r w:rsidRPr="008C6334" w:rsidR="008C6334">
        <w:t xml:space="preserve"> questions about if the home was received as a gift or inheritance. Updated </w:t>
      </w:r>
      <w:r w:rsidR="00AE6358">
        <w:t>field representative</w:t>
      </w:r>
      <w:r w:rsidRPr="008C6334" w:rsidR="008C6334">
        <w:t xml:space="preserve"> </w:t>
      </w:r>
      <w:r w:rsidR="00AE6358">
        <w:t xml:space="preserve">(FR) </w:t>
      </w:r>
      <w:r w:rsidRPr="008C6334" w:rsidR="008C6334">
        <w:t>instructions to improve respondent comprehension of down payment questions and added a new question on other arrangements for purchasing the home besides providing a downpayment.</w:t>
      </w:r>
    </w:p>
    <w:p w:rsidR="00A17574" w:rsidP="00B27D75" w14:paraId="4F7B0960" w14:textId="77777777">
      <w:pPr>
        <w:pStyle w:val="ListParagraph"/>
        <w:tabs>
          <w:tab w:val="left" w:pos="432"/>
          <w:tab w:val="left" w:pos="720"/>
          <w:tab w:val="left" w:pos="864"/>
          <w:tab w:val="left" w:pos="1022"/>
          <w:tab w:val="left" w:pos="1440"/>
          <w:tab w:val="left" w:pos="1728"/>
          <w:tab w:val="left" w:pos="2160"/>
        </w:tabs>
        <w:ind w:left="360"/>
        <w:contextualSpacing w:val="0"/>
      </w:pPr>
    </w:p>
    <w:p w:rsidR="001428B4" w:rsidP="00B27D75" w14:paraId="61AF6FAC" w14:textId="1898866A">
      <w:pPr>
        <w:pStyle w:val="ListParagraph"/>
        <w:tabs>
          <w:tab w:val="left" w:pos="432"/>
          <w:tab w:val="left" w:pos="720"/>
          <w:tab w:val="left" w:pos="864"/>
          <w:tab w:val="left" w:pos="1022"/>
          <w:tab w:val="left" w:pos="1440"/>
          <w:tab w:val="left" w:pos="1728"/>
          <w:tab w:val="left" w:pos="2160"/>
        </w:tabs>
        <w:ind w:left="360"/>
        <w:contextualSpacing w:val="0"/>
      </w:pPr>
      <w:r>
        <w:t xml:space="preserve">Home Improvement: </w:t>
      </w:r>
      <w:r w:rsidRPr="008C6334" w:rsidR="008C6334">
        <w:t>Revised a question on the main source of funding for home improvement jobs to “mark-all” sources of funding the job. Added a new question on the cost of solar panels for homes reported to have solar panels. Added questions on the reason for energy efficient improvements, receipt of federal, state, or local tax incentives for making energy efficient improvements or appliance purchases, and receipt of financial incentives from a utility company for making energy efficient improvements or appliance purchases.</w:t>
      </w:r>
    </w:p>
    <w:p w:rsidR="00A17574" w:rsidP="00B27D75" w14:paraId="538204CF" w14:textId="77777777">
      <w:pPr>
        <w:pStyle w:val="ListParagraph"/>
        <w:tabs>
          <w:tab w:val="left" w:pos="432"/>
          <w:tab w:val="left" w:pos="720"/>
          <w:tab w:val="left" w:pos="864"/>
          <w:tab w:val="left" w:pos="1022"/>
          <w:tab w:val="left" w:pos="1440"/>
          <w:tab w:val="left" w:pos="1728"/>
          <w:tab w:val="left" w:pos="2160"/>
        </w:tabs>
        <w:ind w:left="360"/>
        <w:contextualSpacing w:val="0"/>
      </w:pPr>
    </w:p>
    <w:p w:rsidR="001428B4" w:rsidP="00B27D75" w14:paraId="08C659ED" w14:textId="0DEC3E0B">
      <w:pPr>
        <w:pStyle w:val="ListParagraph"/>
        <w:tabs>
          <w:tab w:val="left" w:pos="432"/>
          <w:tab w:val="left" w:pos="720"/>
          <w:tab w:val="left" w:pos="864"/>
          <w:tab w:val="left" w:pos="1022"/>
          <w:tab w:val="left" w:pos="1440"/>
          <w:tab w:val="left" w:pos="1728"/>
          <w:tab w:val="left" w:pos="2160"/>
        </w:tabs>
        <w:ind w:left="360"/>
        <w:contextualSpacing w:val="0"/>
      </w:pPr>
      <w:r>
        <w:t xml:space="preserve">Taxes and Fees: </w:t>
      </w:r>
      <w:r w:rsidRPr="008C6334" w:rsidR="008C6334">
        <w:t xml:space="preserve">Revised </w:t>
      </w:r>
      <w:r w:rsidR="00AE6358">
        <w:t>FR</w:t>
      </w:r>
      <w:r w:rsidRPr="008C6334" w:rsidR="008C6334">
        <w:t xml:space="preserve"> instructions for question on how much the respondent pays for rent to specify the respondent should only report the amount the household pays out of pocket, and to not include any amount </w:t>
      </w:r>
      <w:r w:rsidRPr="008C6334" w:rsidR="008C6334">
        <w:t>paid</w:t>
      </w:r>
      <w:r w:rsidRPr="008C6334" w:rsidR="008C6334">
        <w:t xml:space="preserve"> by government assistance or for parking.</w:t>
      </w:r>
    </w:p>
    <w:p w:rsidR="00A17574" w:rsidP="00B27D75" w14:paraId="6A3FD02D" w14:textId="77777777">
      <w:pPr>
        <w:pStyle w:val="ListParagraph"/>
        <w:tabs>
          <w:tab w:val="left" w:pos="432"/>
          <w:tab w:val="left" w:pos="720"/>
          <w:tab w:val="left" w:pos="864"/>
          <w:tab w:val="left" w:pos="1022"/>
          <w:tab w:val="left" w:pos="1440"/>
          <w:tab w:val="left" w:pos="1728"/>
          <w:tab w:val="left" w:pos="2160"/>
        </w:tabs>
        <w:ind w:left="360"/>
        <w:contextualSpacing w:val="0"/>
      </w:pPr>
    </w:p>
    <w:p w:rsidR="004E6F0C" w:rsidP="001428B4" w14:paraId="2C286640" w14:textId="17DD86A9">
      <w:pPr>
        <w:pStyle w:val="ListParagraph"/>
        <w:tabs>
          <w:tab w:val="left" w:pos="432"/>
          <w:tab w:val="left" w:pos="720"/>
          <w:tab w:val="left" w:pos="864"/>
          <w:tab w:val="left" w:pos="1022"/>
          <w:tab w:val="left" w:pos="1440"/>
          <w:tab w:val="left" w:pos="1728"/>
          <w:tab w:val="left" w:pos="2160"/>
        </w:tabs>
        <w:ind w:left="360"/>
        <w:contextualSpacing w:val="0"/>
      </w:pPr>
      <w:r>
        <w:t xml:space="preserve">Recent Movers: </w:t>
      </w:r>
      <w:r w:rsidRPr="008C6334" w:rsidR="008C6334">
        <w:t xml:space="preserve">Questions on the search process for a new home were dropped because responses needed to be suppressed for publicly released data and tables. These included three questions on the search process, including a question on if the household “had to move quickly,” if “difficulty with travel” had been an issue with the search, and if the search ended sooner than the household would have liked. Questions on </w:t>
      </w:r>
      <w:r w:rsidRPr="008C6334" w:rsidR="008C6334">
        <w:t>if</w:t>
      </w:r>
      <w:r w:rsidRPr="008C6334" w:rsidR="008C6334">
        <w:t xml:space="preserve"> the respondent found the current unit via newspaper or other publication and if the unit was found through an apartment rental agency listing were also dropped because of suppression. Two new questions were added to the yes/no series of </w:t>
      </w:r>
      <w:r w:rsidRPr="008C6334" w:rsidR="008C6334">
        <w:t>question</w:t>
      </w:r>
      <w:r w:rsidRPr="008C6334" w:rsidR="008C6334">
        <w:t xml:space="preserve"> on why the respondent moved to the new residence. These included did you choose to move to avoid natural disasters, and did you choose to move to be closer to public transportation.</w:t>
      </w:r>
    </w:p>
    <w:p w:rsidR="00A17574" w:rsidP="001428B4" w14:paraId="08EB86CE" w14:textId="77777777">
      <w:pPr>
        <w:pStyle w:val="ListParagraph"/>
        <w:tabs>
          <w:tab w:val="left" w:pos="432"/>
          <w:tab w:val="left" w:pos="720"/>
          <w:tab w:val="left" w:pos="864"/>
          <w:tab w:val="left" w:pos="1022"/>
          <w:tab w:val="left" w:pos="1440"/>
          <w:tab w:val="left" w:pos="1728"/>
          <w:tab w:val="left" w:pos="2160"/>
        </w:tabs>
        <w:ind w:left="360"/>
        <w:contextualSpacing w:val="0"/>
      </w:pPr>
    </w:p>
    <w:p w:rsidR="00FB66CE" w:rsidRPr="00F06D11" w:rsidP="00B27D75" w14:paraId="702DBF12" w14:textId="41CADBA3">
      <w:pPr>
        <w:pStyle w:val="ListParagraph"/>
        <w:tabs>
          <w:tab w:val="left" w:pos="432"/>
          <w:tab w:val="left" w:pos="720"/>
          <w:tab w:val="left" w:pos="864"/>
          <w:tab w:val="left" w:pos="1022"/>
          <w:tab w:val="left" w:pos="1440"/>
          <w:tab w:val="left" w:pos="1728"/>
          <w:tab w:val="left" w:pos="2160"/>
        </w:tabs>
        <w:ind w:left="360"/>
        <w:contextualSpacing w:val="0"/>
      </w:pPr>
      <w:r>
        <w:t>Language spoken</w:t>
      </w:r>
      <w:r w:rsidR="00EE6B40">
        <w:t xml:space="preserve"> at home</w:t>
      </w:r>
      <w:r>
        <w:t>: Two questions were added on English language profici</w:t>
      </w:r>
      <w:r w:rsidR="0082405D">
        <w:t>e</w:t>
      </w:r>
      <w:r>
        <w:t xml:space="preserve">ncy and language spoken at home.  </w:t>
      </w:r>
    </w:p>
    <w:p w:rsidR="00BE2D60" w:rsidRPr="00BE2D60" w:rsidP="00B27D75" w14:paraId="51FFC5EF" w14:textId="77777777">
      <w:pPr>
        <w:tabs>
          <w:tab w:val="left" w:pos="432"/>
          <w:tab w:val="left" w:pos="720"/>
          <w:tab w:val="left" w:pos="864"/>
          <w:tab w:val="left" w:pos="1022"/>
          <w:tab w:val="left" w:pos="1440"/>
          <w:tab w:val="left" w:pos="1728"/>
          <w:tab w:val="left" w:pos="2160"/>
        </w:tabs>
      </w:pPr>
    </w:p>
    <w:p w:rsidR="00C54E79" w:rsidP="00C54E79" w14:paraId="09C5AFEE" w14:textId="7EF1CEF1">
      <w:pPr>
        <w:pStyle w:val="ListParagraph"/>
        <w:numPr>
          <w:ilvl w:val="0"/>
          <w:numId w:val="4"/>
        </w:numPr>
        <w:tabs>
          <w:tab w:val="left" w:pos="432"/>
          <w:tab w:val="left" w:pos="720"/>
          <w:tab w:val="left" w:pos="864"/>
          <w:tab w:val="left" w:pos="1022"/>
          <w:tab w:val="left" w:pos="1440"/>
          <w:tab w:val="left" w:pos="1728"/>
          <w:tab w:val="left" w:pos="2160"/>
        </w:tabs>
        <w:ind w:left="360" w:hanging="270"/>
        <w:contextualSpacing w:val="0"/>
      </w:pPr>
      <w:r w:rsidRPr="00CF15FF">
        <w:rPr>
          <w:u w:val="single"/>
        </w:rPr>
        <w:t>Remov</w:t>
      </w:r>
      <w:r w:rsidR="00D324EC">
        <w:rPr>
          <w:u w:val="single"/>
        </w:rPr>
        <w:t xml:space="preserve">al </w:t>
      </w:r>
      <w:r w:rsidR="0080722F">
        <w:rPr>
          <w:u w:val="single"/>
        </w:rPr>
        <w:t xml:space="preserve">of </w:t>
      </w:r>
      <w:r w:rsidR="003D7CB8">
        <w:rPr>
          <w:u w:val="single"/>
        </w:rPr>
        <w:t>Six</w:t>
      </w:r>
      <w:r w:rsidRPr="00CF15FF">
        <w:rPr>
          <w:u w:val="single"/>
        </w:rPr>
        <w:t xml:space="preserve"> </w:t>
      </w:r>
      <w:r w:rsidR="00EE7C0F">
        <w:rPr>
          <w:u w:val="single"/>
        </w:rPr>
        <w:t>Supplemental</w:t>
      </w:r>
      <w:r w:rsidR="00E92293">
        <w:rPr>
          <w:u w:val="single"/>
        </w:rPr>
        <w:t xml:space="preserve"> </w:t>
      </w:r>
      <w:r w:rsidRPr="00CF15FF">
        <w:rPr>
          <w:u w:val="single"/>
        </w:rPr>
        <w:t xml:space="preserve">Modules from the </w:t>
      </w:r>
      <w:r w:rsidR="0054555B">
        <w:rPr>
          <w:u w:val="single"/>
        </w:rPr>
        <w:t>20</w:t>
      </w:r>
      <w:r w:rsidR="00DA42CD">
        <w:rPr>
          <w:u w:val="single"/>
        </w:rPr>
        <w:t>2</w:t>
      </w:r>
      <w:r w:rsidR="00307D76">
        <w:rPr>
          <w:u w:val="single"/>
        </w:rPr>
        <w:t>3</w:t>
      </w:r>
      <w:r w:rsidR="0054555B">
        <w:rPr>
          <w:u w:val="single"/>
        </w:rPr>
        <w:t xml:space="preserve"> </w:t>
      </w:r>
      <w:r w:rsidRPr="00CF15FF">
        <w:rPr>
          <w:u w:val="single"/>
        </w:rPr>
        <w:t>AHS:</w:t>
      </w:r>
      <w:r>
        <w:t xml:space="preserve">  </w:t>
      </w:r>
      <w:r w:rsidR="004D3DA0">
        <w:t xml:space="preserve">The AHS design includes the inclusion of rotating supplemental topical modules to meet HUD’s needs for new topical content without increasing respondent burden. This approach was recommended by the National Research Council’s  2008 report </w:t>
      </w:r>
      <w:hyperlink r:id="rId5" w:history="1">
        <w:r w:rsidR="004D3DA0">
          <w:rPr>
            <w:rStyle w:val="Hyperlink"/>
          </w:rPr>
          <w:t>Rebuilding the Research Capacity at HUD |The National Academies Press</w:t>
        </w:r>
      </w:hyperlink>
      <w:r w:rsidR="004D3DA0">
        <w:t>. With this approach, topical modules from the previous year of the AHS are removed and replaced with new content. For this reason,</w:t>
      </w:r>
      <w:r w:rsidR="00EE36FC">
        <w:t xml:space="preserve"> </w:t>
      </w:r>
      <w:r w:rsidR="00EE36FC">
        <w:t xml:space="preserve">the </w:t>
      </w:r>
      <w:r w:rsidR="000538B5">
        <w:t>Power</w:t>
      </w:r>
      <w:r w:rsidR="000538B5">
        <w:t xml:space="preserve"> Outage, Heat Risk, Healthy Homes, Housing Insecurity,</w:t>
      </w:r>
      <w:r w:rsidR="00A80479">
        <w:t xml:space="preserve"> </w:t>
      </w:r>
      <w:r w:rsidR="0044433D">
        <w:t>Urbanization</w:t>
      </w:r>
      <w:r w:rsidR="00A80479">
        <w:t>,</w:t>
      </w:r>
      <w:r w:rsidR="00447422">
        <w:t xml:space="preserve"> </w:t>
      </w:r>
      <w:r w:rsidR="005407A4">
        <w:t xml:space="preserve">and </w:t>
      </w:r>
      <w:r w:rsidR="00063C0F">
        <w:t>First-Generation</w:t>
      </w:r>
      <w:r w:rsidR="00447422">
        <w:t xml:space="preserve"> Owners</w:t>
      </w:r>
      <w:r w:rsidR="002C0FCA">
        <w:t xml:space="preserve"> </w:t>
      </w:r>
      <w:r w:rsidR="00EE7C0F">
        <w:t xml:space="preserve">supplemental modules will not be included in the </w:t>
      </w:r>
      <w:r w:rsidR="0054555B">
        <w:t>20</w:t>
      </w:r>
      <w:r w:rsidR="005A46D8">
        <w:t>2</w:t>
      </w:r>
      <w:r w:rsidR="00447422">
        <w:t>5</w:t>
      </w:r>
      <w:r w:rsidR="0054555B">
        <w:t xml:space="preserve"> </w:t>
      </w:r>
      <w:r w:rsidR="00EE7C0F">
        <w:t>survey.</w:t>
      </w:r>
      <w:r w:rsidRPr="0062443E" w:rsidR="00EE7C0F">
        <w:t xml:space="preserve"> </w:t>
      </w:r>
    </w:p>
    <w:p w:rsidR="00266C31" w:rsidP="00B27D75" w14:paraId="4F6C68A9" w14:textId="77777777">
      <w:pPr>
        <w:pStyle w:val="ListParagraph"/>
        <w:tabs>
          <w:tab w:val="left" w:pos="432"/>
          <w:tab w:val="left" w:pos="720"/>
          <w:tab w:val="left" w:pos="864"/>
          <w:tab w:val="left" w:pos="1022"/>
          <w:tab w:val="left" w:pos="1440"/>
          <w:tab w:val="left" w:pos="1728"/>
          <w:tab w:val="left" w:pos="2160"/>
        </w:tabs>
        <w:ind w:left="360"/>
        <w:contextualSpacing w:val="0"/>
      </w:pPr>
    </w:p>
    <w:p w:rsidR="00305D0B" w:rsidRPr="00305D0B" w:rsidP="00B27D75" w14:paraId="218F1FE5" w14:textId="486F0ED4">
      <w:pPr>
        <w:pStyle w:val="ListParagraph"/>
        <w:numPr>
          <w:ilvl w:val="0"/>
          <w:numId w:val="4"/>
        </w:numPr>
        <w:tabs>
          <w:tab w:val="left" w:pos="432"/>
          <w:tab w:val="left" w:pos="720"/>
          <w:tab w:val="left" w:pos="864"/>
          <w:tab w:val="left" w:pos="1022"/>
          <w:tab w:val="left" w:pos="1440"/>
          <w:tab w:val="left" w:pos="1728"/>
          <w:tab w:val="left" w:pos="2160"/>
        </w:tabs>
        <w:ind w:left="360" w:hanging="270"/>
        <w:contextualSpacing w:val="0"/>
      </w:pPr>
      <w:r>
        <w:rPr>
          <w:u w:val="single"/>
        </w:rPr>
        <w:t xml:space="preserve">Reinstatement of </w:t>
      </w:r>
      <w:bookmarkStart w:id="2" w:name="_Hlk175733609"/>
      <w:r w:rsidR="003F3D7C">
        <w:rPr>
          <w:u w:val="single"/>
        </w:rPr>
        <w:t xml:space="preserve">Home Accessibility </w:t>
      </w:r>
      <w:r w:rsidR="0040361E">
        <w:rPr>
          <w:u w:val="single"/>
        </w:rPr>
        <w:t xml:space="preserve">and </w:t>
      </w:r>
      <w:r w:rsidR="001C4836">
        <w:rPr>
          <w:u w:val="single"/>
        </w:rPr>
        <w:t xml:space="preserve">Arts and Culture </w:t>
      </w:r>
      <w:bookmarkEnd w:id="2"/>
      <w:r w:rsidR="00CC3CC1">
        <w:rPr>
          <w:u w:val="single"/>
        </w:rPr>
        <w:t>Supplemental Module</w:t>
      </w:r>
      <w:r w:rsidR="009A67C8">
        <w:rPr>
          <w:u w:val="single"/>
        </w:rPr>
        <w:t>s</w:t>
      </w:r>
      <w:r w:rsidR="00CC3CC1">
        <w:rPr>
          <w:u w:val="single"/>
        </w:rPr>
        <w:t>:</w:t>
      </w:r>
      <w:r w:rsidRPr="00E97F69" w:rsidR="008D0B91">
        <w:t xml:space="preserve"> </w:t>
      </w:r>
      <w:r w:rsidR="005407A4">
        <w:t>The Arts and Culture module, last fielded in 2015, will be administered to half of the sample. The Home Accessibility module, last fielded in 2019, will be admi</w:t>
      </w:r>
      <w:r w:rsidR="00063C0F">
        <w:t>ni</w:t>
      </w:r>
      <w:r w:rsidR="005407A4">
        <w:t>stered to the full sample.</w:t>
      </w:r>
    </w:p>
    <w:p w:rsidR="00305D0B" w:rsidRPr="00305D0B" w:rsidP="00B27D75" w14:paraId="67CBEB79" w14:textId="77777777">
      <w:pPr>
        <w:pStyle w:val="ListParagraph"/>
        <w:tabs>
          <w:tab w:val="left" w:pos="432"/>
          <w:tab w:val="left" w:pos="720"/>
          <w:tab w:val="left" w:pos="864"/>
          <w:tab w:val="left" w:pos="1022"/>
          <w:tab w:val="left" w:pos="1350"/>
          <w:tab w:val="left" w:pos="1728"/>
          <w:tab w:val="left" w:pos="2160"/>
        </w:tabs>
        <w:ind w:left="450"/>
      </w:pPr>
    </w:p>
    <w:p w:rsidR="007B327C" w:rsidP="00B27D75" w14:paraId="209451AD" w14:textId="271001DD">
      <w:pPr>
        <w:pStyle w:val="ListParagraph"/>
        <w:numPr>
          <w:ilvl w:val="0"/>
          <w:numId w:val="4"/>
        </w:numPr>
        <w:tabs>
          <w:tab w:val="left" w:pos="432"/>
          <w:tab w:val="left" w:pos="720"/>
          <w:tab w:val="left" w:pos="864"/>
          <w:tab w:val="left" w:pos="1022"/>
          <w:tab w:val="left" w:pos="1350"/>
          <w:tab w:val="left" w:pos="1728"/>
          <w:tab w:val="left" w:pos="2160"/>
        </w:tabs>
        <w:ind w:left="360" w:hanging="270"/>
        <w:contextualSpacing w:val="0"/>
      </w:pPr>
      <w:r w:rsidRPr="00FD55D1">
        <w:rPr>
          <w:u w:val="single"/>
        </w:rPr>
        <w:t>In</w:t>
      </w:r>
      <w:r w:rsidRPr="00FD55D1" w:rsidR="0005304D">
        <w:rPr>
          <w:u w:val="single"/>
        </w:rPr>
        <w:t>troduc</w:t>
      </w:r>
      <w:r w:rsidRPr="00FD55D1" w:rsidR="00D324EC">
        <w:rPr>
          <w:u w:val="single"/>
        </w:rPr>
        <w:t xml:space="preserve">tion </w:t>
      </w:r>
      <w:r w:rsidRPr="00FD55D1" w:rsidR="004A31FA">
        <w:rPr>
          <w:u w:val="single"/>
        </w:rPr>
        <w:t xml:space="preserve">of </w:t>
      </w:r>
      <w:r w:rsidR="001C3B67">
        <w:rPr>
          <w:u w:val="single"/>
        </w:rPr>
        <w:t>Three</w:t>
      </w:r>
      <w:r w:rsidRPr="00FD55D1" w:rsidR="0063089D">
        <w:rPr>
          <w:u w:val="single"/>
        </w:rPr>
        <w:t xml:space="preserve"> </w:t>
      </w:r>
      <w:r w:rsidRPr="00FD55D1">
        <w:rPr>
          <w:u w:val="single"/>
        </w:rPr>
        <w:t>N</w:t>
      </w:r>
      <w:r w:rsidRPr="00FD55D1" w:rsidR="000B2AB7">
        <w:rPr>
          <w:u w:val="single"/>
        </w:rPr>
        <w:t xml:space="preserve">ew </w:t>
      </w:r>
      <w:r w:rsidRPr="00FD55D1" w:rsidR="00EE7C0F">
        <w:rPr>
          <w:u w:val="single"/>
        </w:rPr>
        <w:t>Supplemental</w:t>
      </w:r>
      <w:r w:rsidRPr="00FD55D1" w:rsidR="0005304D">
        <w:rPr>
          <w:u w:val="single"/>
        </w:rPr>
        <w:t xml:space="preserve"> </w:t>
      </w:r>
      <w:r w:rsidRPr="00FD55D1">
        <w:rPr>
          <w:u w:val="single"/>
        </w:rPr>
        <w:t>M</w:t>
      </w:r>
      <w:r w:rsidRPr="00FD55D1" w:rsidR="000B2AB7">
        <w:rPr>
          <w:u w:val="single"/>
        </w:rPr>
        <w:t>odules</w:t>
      </w:r>
      <w:r w:rsidRPr="00FD55D1">
        <w:rPr>
          <w:u w:val="single"/>
        </w:rPr>
        <w:t>:</w:t>
      </w:r>
      <w:r w:rsidRPr="000D6B2D">
        <w:t xml:space="preserve">  </w:t>
      </w:r>
      <w:r w:rsidR="00C604DD">
        <w:t>To</w:t>
      </w:r>
      <w:r w:rsidRPr="0062443E" w:rsidR="00C604DD">
        <w:t xml:space="preserve"> </w:t>
      </w:r>
      <w:r w:rsidR="00C604DD">
        <w:t>continue the</w:t>
      </w:r>
      <w:r w:rsidRPr="0062443E" w:rsidR="00C604DD">
        <w:t xml:space="preserve"> strategy of </w:t>
      </w:r>
      <w:r w:rsidR="00EE7C0F">
        <w:t>supplemental</w:t>
      </w:r>
      <w:r w:rsidRPr="0062443E" w:rsidR="00C604DD">
        <w:t xml:space="preserve"> modules to minimize respondent burden and satisfy widening needs for data content</w:t>
      </w:r>
      <w:r w:rsidR="00C604DD">
        <w:t xml:space="preserve">, </w:t>
      </w:r>
      <w:r w:rsidR="00AE6358">
        <w:t>three</w:t>
      </w:r>
      <w:r w:rsidR="00AB43A4">
        <w:t xml:space="preserve"> </w:t>
      </w:r>
      <w:r w:rsidRPr="000D6B2D" w:rsidR="00694C92">
        <w:t>new</w:t>
      </w:r>
      <w:r w:rsidRPr="000D6B2D">
        <w:t xml:space="preserve"> </w:t>
      </w:r>
      <w:r w:rsidR="00EE7C0F">
        <w:t>supplemental</w:t>
      </w:r>
      <w:r w:rsidRPr="00402618" w:rsidR="0005304D">
        <w:t xml:space="preserve"> </w:t>
      </w:r>
      <w:r w:rsidRPr="00402618">
        <w:t>modules</w:t>
      </w:r>
      <w:r w:rsidRPr="00402618" w:rsidR="000B2AB7">
        <w:t xml:space="preserve"> have been added</w:t>
      </w:r>
      <w:r w:rsidRPr="00402618" w:rsidR="00F12DA8">
        <w:t xml:space="preserve"> to the survey</w:t>
      </w:r>
      <w:r w:rsidR="00785077">
        <w:t xml:space="preserve"> –</w:t>
      </w:r>
      <w:r w:rsidR="001C3B67">
        <w:t xml:space="preserve"> Climate </w:t>
      </w:r>
      <w:r w:rsidR="00FB66CE">
        <w:t>Risk and Insurance</w:t>
      </w:r>
      <w:r w:rsidR="001C3B67">
        <w:t>, Accessory Dwelling Units</w:t>
      </w:r>
      <w:r w:rsidR="005407A4">
        <w:t>, and Housing Costs Roster</w:t>
      </w:r>
      <w:r w:rsidR="001C3B67">
        <w:t xml:space="preserve">. </w:t>
      </w:r>
      <w:r w:rsidR="00BF0088">
        <w:t xml:space="preserve">These </w:t>
      </w:r>
      <w:r w:rsidRPr="00402618" w:rsidR="00AC249B">
        <w:t>module</w:t>
      </w:r>
      <w:r w:rsidR="00BF0088">
        <w:t>s</w:t>
      </w:r>
      <w:r w:rsidRPr="00402618" w:rsidR="00AC249B">
        <w:t xml:space="preserve"> collect data </w:t>
      </w:r>
      <w:r w:rsidR="008B0DF4">
        <w:t>on</w:t>
      </w:r>
      <w:r w:rsidR="00614E4D">
        <w:t xml:space="preserve"> the prevalence</w:t>
      </w:r>
      <w:r w:rsidR="00E06A79">
        <w:t xml:space="preserve"> of climate risks, </w:t>
      </w:r>
      <w:r w:rsidR="00E06A79">
        <w:t>adaption</w:t>
      </w:r>
      <w:r w:rsidR="00E06A79">
        <w:t xml:space="preserve"> to climate risk</w:t>
      </w:r>
      <w:r w:rsidR="00EE6B40">
        <w:t>s</w:t>
      </w:r>
      <w:r w:rsidR="00E06A79">
        <w:t xml:space="preserve">, and insurance, </w:t>
      </w:r>
      <w:r w:rsidR="00EE6B40">
        <w:t>the prevalence of accessory dwelling units</w:t>
      </w:r>
      <w:r w:rsidR="005407A4">
        <w:t>, and contributions of household members to rent/mortgage and utilities payments</w:t>
      </w:r>
      <w:r w:rsidR="00EE6B40">
        <w:t xml:space="preserve">. </w:t>
      </w:r>
      <w:r w:rsidRPr="0062443E" w:rsidR="000B2AB7">
        <w:t>Please refer</w:t>
      </w:r>
      <w:r w:rsidR="00252DEB">
        <w:t xml:space="preserve"> to Section 2 (Needs and Uses) for more information on these modules and</w:t>
      </w:r>
      <w:r w:rsidRPr="0062443E" w:rsidR="000B2AB7">
        <w:t xml:space="preserve"> to the </w:t>
      </w:r>
      <w:r w:rsidRPr="0062443E" w:rsidR="000B2AB7">
        <w:t>attached items</w:t>
      </w:r>
      <w:r w:rsidRPr="0062443E" w:rsidR="000B2AB7">
        <w:t xml:space="preserve"> b</w:t>
      </w:r>
      <w:r w:rsidRPr="0062443E" w:rsidR="00F12DA8">
        <w:t>ooklet for the</w:t>
      </w:r>
      <w:r w:rsidR="00B6003C">
        <w:t xml:space="preserve"> specific</w:t>
      </w:r>
      <w:r w:rsidRPr="0062443E" w:rsidR="00F12DA8">
        <w:t xml:space="preserve"> questions in these</w:t>
      </w:r>
      <w:r w:rsidRPr="0062443E" w:rsidR="000B2AB7">
        <w:t xml:space="preserve"> module</w:t>
      </w:r>
      <w:r w:rsidRPr="0062443E" w:rsidR="00F12DA8">
        <w:t>s</w:t>
      </w:r>
      <w:r w:rsidRPr="0062443E" w:rsidR="000B2AB7">
        <w:t xml:space="preserve"> and the </w:t>
      </w:r>
      <w:r w:rsidR="00B6003C">
        <w:t>rest of the</w:t>
      </w:r>
      <w:r w:rsidRPr="0062443E" w:rsidR="000B2AB7">
        <w:t xml:space="preserve"> AHS questionnaire.</w:t>
      </w:r>
    </w:p>
    <w:p w:rsidR="00266C31" w:rsidP="00EE6B40" w14:paraId="1E70FD04" w14:textId="77777777">
      <w:pPr>
        <w:tabs>
          <w:tab w:val="left" w:pos="432"/>
          <w:tab w:val="left" w:pos="720"/>
          <w:tab w:val="left" w:pos="864"/>
          <w:tab w:val="left" w:pos="1022"/>
          <w:tab w:val="left" w:pos="1350"/>
          <w:tab w:val="left" w:pos="1728"/>
          <w:tab w:val="left" w:pos="2160"/>
        </w:tabs>
      </w:pPr>
    </w:p>
    <w:p w:rsidR="00664B5B" w:rsidRPr="00700235" w:rsidP="00664B5B" w14:paraId="40F09AC1" w14:textId="0D52F581">
      <w:pPr>
        <w:pStyle w:val="ListParagraph"/>
        <w:numPr>
          <w:ilvl w:val="0"/>
          <w:numId w:val="4"/>
        </w:numPr>
        <w:tabs>
          <w:tab w:val="left" w:pos="432"/>
          <w:tab w:val="left" w:pos="720"/>
          <w:tab w:val="left" w:pos="864"/>
          <w:tab w:val="left" w:pos="1022"/>
          <w:tab w:val="left" w:pos="1350"/>
          <w:tab w:val="left" w:pos="1728"/>
          <w:tab w:val="left" w:pos="2160"/>
        </w:tabs>
        <w:ind w:left="450"/>
        <w:contextualSpacing w:val="0"/>
      </w:pPr>
      <w:r w:rsidRPr="00700235">
        <w:rPr>
          <w:u w:val="single"/>
        </w:rPr>
        <w:t>Demographic Questions on Sexual Orientation:</w:t>
      </w:r>
      <w:r w:rsidRPr="00700235" w:rsidR="002A6778">
        <w:t xml:space="preserve"> Sexual Orientation </w:t>
      </w:r>
      <w:r w:rsidRPr="00700235" w:rsidR="001B7D75">
        <w:t>(SO) Self-Report</w:t>
      </w:r>
      <w:r w:rsidRPr="00700235" w:rsidR="002A6778">
        <w:t xml:space="preserve"> Questions will be asked of all adult respondents</w:t>
      </w:r>
    </w:p>
    <w:p w:rsidR="00664B5B" w:rsidRPr="00700235" w:rsidP="00664B5B" w14:paraId="696DC117" w14:textId="77777777">
      <w:pPr>
        <w:pStyle w:val="ListParagraph"/>
        <w:rPr>
          <w:u w:val="single"/>
        </w:rPr>
      </w:pPr>
    </w:p>
    <w:p w:rsidR="00D216C4" w:rsidRPr="00700235" w:rsidP="00DF12D7" w14:paraId="6A5E53BA" w14:textId="798A1119">
      <w:pPr>
        <w:pStyle w:val="ListParagraph"/>
        <w:numPr>
          <w:ilvl w:val="0"/>
          <w:numId w:val="4"/>
        </w:numPr>
        <w:tabs>
          <w:tab w:val="left" w:pos="432"/>
          <w:tab w:val="left" w:pos="720"/>
          <w:tab w:val="left" w:pos="864"/>
          <w:tab w:val="left" w:pos="1022"/>
          <w:tab w:val="left" w:pos="1350"/>
          <w:tab w:val="left" w:pos="1728"/>
          <w:tab w:val="left" w:pos="2160"/>
        </w:tabs>
        <w:ind w:left="450"/>
        <w:contextualSpacing w:val="0"/>
      </w:pPr>
      <w:r w:rsidRPr="00700235">
        <w:rPr>
          <w:u w:val="single"/>
        </w:rPr>
        <w:t>Test of Proxy Questions on Sexual Orientation:</w:t>
      </w:r>
      <w:r w:rsidRPr="00700235">
        <w:t xml:space="preserve"> </w:t>
      </w:r>
      <w:r w:rsidRPr="00700235" w:rsidR="00664B5B">
        <w:t xml:space="preserve">The respondent will be asked Sexual Orientation (SO) Proxy Questions for all adult household members </w:t>
      </w:r>
      <w:r w:rsidRPr="00700235" w:rsidR="00137498">
        <w:t>in</w:t>
      </w:r>
      <w:r w:rsidRPr="00700235" w:rsidR="00664B5B">
        <w:t xml:space="preserve"> 202</w:t>
      </w:r>
      <w:r w:rsidRPr="00700235" w:rsidR="00D07BF2">
        <w:t>5</w:t>
      </w:r>
      <w:r w:rsidRPr="00700235" w:rsidR="00664B5B">
        <w:t xml:space="preserve"> AHS sample to test item nonresponse.</w:t>
      </w:r>
      <w:r w:rsidRPr="00700235" w:rsidR="00137498">
        <w:t xml:space="preserve"> </w:t>
      </w:r>
      <w:r w:rsidRPr="00700235" w:rsidR="00664B5B">
        <w:t xml:space="preserve"> </w:t>
      </w:r>
    </w:p>
    <w:p w:rsidR="000461B4" w:rsidP="00B27D75" w14:paraId="21D11FCD" w14:textId="77777777">
      <w:pPr>
        <w:pStyle w:val="ListParagraph"/>
        <w:spacing w:line="276" w:lineRule="auto"/>
        <w:ind w:left="392"/>
      </w:pPr>
    </w:p>
    <w:p w:rsidR="00C94D42" w:rsidP="00B27D75" w14:paraId="36806596" w14:textId="773C411C">
      <w:pPr>
        <w:pStyle w:val="ListParagraph"/>
        <w:numPr>
          <w:ilvl w:val="0"/>
          <w:numId w:val="4"/>
        </w:numPr>
        <w:ind w:left="450"/>
      </w:pPr>
      <w:r w:rsidRPr="005F06A4">
        <w:rPr>
          <w:u w:val="single"/>
        </w:rPr>
        <w:t xml:space="preserve">Sample Split for </w:t>
      </w:r>
      <w:r w:rsidRPr="005F06A4" w:rsidR="00EE7C0F">
        <w:rPr>
          <w:u w:val="single"/>
        </w:rPr>
        <w:t>Supplemental</w:t>
      </w:r>
      <w:r w:rsidRPr="005F06A4">
        <w:rPr>
          <w:u w:val="single"/>
        </w:rPr>
        <w:t xml:space="preserve"> Modules:</w:t>
      </w:r>
      <w:r>
        <w:t xml:space="preserve"> </w:t>
      </w:r>
      <w:r w:rsidR="00DB7941">
        <w:t>A</w:t>
      </w:r>
      <w:r>
        <w:t xml:space="preserve"> split of the </w:t>
      </w:r>
      <w:r w:rsidR="00631BF7">
        <w:t xml:space="preserve">survey sample will be </w:t>
      </w:r>
      <w:r>
        <w:t>used</w:t>
      </w:r>
      <w:r w:rsidR="007070FB">
        <w:t xml:space="preserve"> </w:t>
      </w:r>
      <w:r w:rsidR="003B5868">
        <w:t xml:space="preserve">to </w:t>
      </w:r>
      <w:r>
        <w:t xml:space="preserve">maximize the </w:t>
      </w:r>
      <w:r w:rsidR="00AE20AF">
        <w:t xml:space="preserve">number of </w:t>
      </w:r>
      <w:r w:rsidR="00EE7C0F">
        <w:t>supplemental</w:t>
      </w:r>
      <w:r w:rsidR="00AE20AF">
        <w:t xml:space="preserve"> modules that can be included in the </w:t>
      </w:r>
      <w:r w:rsidR="0054555B">
        <w:t>202</w:t>
      </w:r>
      <w:r w:rsidR="004E6F0C">
        <w:t>5</w:t>
      </w:r>
      <w:r w:rsidR="0054555B">
        <w:t xml:space="preserve"> </w:t>
      </w:r>
      <w:r w:rsidR="00AE20AF">
        <w:t>AHS.</w:t>
      </w:r>
      <w:r w:rsidR="000461B4">
        <w:t xml:space="preserve">  Fifty </w:t>
      </w:r>
      <w:r w:rsidR="000D5C79">
        <w:t>p</w:t>
      </w:r>
      <w:r w:rsidR="006F7801">
        <w:t>ercent</w:t>
      </w:r>
      <w:r w:rsidR="000C1083">
        <w:t xml:space="preserve"> of the </w:t>
      </w:r>
      <w:r w:rsidR="000C1083">
        <w:t>sample</w:t>
      </w:r>
      <w:r w:rsidR="000C1083">
        <w:t xml:space="preserve"> </w:t>
      </w:r>
      <w:r w:rsidRPr="0091571E" w:rsidR="00F57659">
        <w:t>will be asked the</w:t>
      </w:r>
      <w:r w:rsidR="00137498">
        <w:t xml:space="preserve"> ADU module and fifty percent will be asked the Arts and Culture module. </w:t>
      </w:r>
    </w:p>
    <w:p w:rsidR="00F4672D" w:rsidP="00B27D75" w14:paraId="6F355E98" w14:textId="77777777"/>
    <w:p w:rsidR="00F03515" w:rsidRPr="00AE3B03" w:rsidP="00B27D75" w14:paraId="27199034" w14:textId="7AD8F66C">
      <w:pPr>
        <w:ind w:left="90"/>
      </w:pPr>
      <w:r w:rsidRPr="00AE3B03">
        <w:t xml:space="preserve">We also request clearance for the reinterview questions to be used in conjunction with this survey.  We will conduct a second interview </w:t>
      </w:r>
      <w:r w:rsidRPr="00AE3B03">
        <w:t>at</w:t>
      </w:r>
      <w:r w:rsidRPr="00AE3B03">
        <w:t xml:space="preserve"> approximately 7 percent of the total addresses in the survey for the purpose of interviewer quality control.  Reinterview questions ask respondent</w:t>
      </w:r>
      <w:r w:rsidR="00C96CBC">
        <w:t>s</w:t>
      </w:r>
      <w:r w:rsidRPr="00AE3B03">
        <w:t xml:space="preserve"> whether they recall general details from the original interview.  The </w:t>
      </w:r>
      <w:r w:rsidR="0054555B">
        <w:t>202</w:t>
      </w:r>
      <w:r w:rsidR="00137498">
        <w:t>5</w:t>
      </w:r>
      <w:r w:rsidR="0054555B">
        <w:t xml:space="preserve"> </w:t>
      </w:r>
      <w:r w:rsidRPr="00AE3B03">
        <w:t xml:space="preserve">reinterview instrument will contain </w:t>
      </w:r>
      <w:r w:rsidRPr="00AE3B03" w:rsidR="00D27ABC">
        <w:t>five</w:t>
      </w:r>
      <w:r w:rsidRPr="00AE3B03" w:rsidR="001326C4">
        <w:t xml:space="preserve"> </w:t>
      </w:r>
      <w:r w:rsidR="00C96CBC">
        <w:t>questions about the AHS questionnaire.</w:t>
      </w:r>
      <w:r w:rsidRPr="00AE3B03">
        <w:t xml:space="preserve"> </w:t>
      </w:r>
      <w:r w:rsidR="006F31DF">
        <w:t xml:space="preserve">Each respondent will </w:t>
      </w:r>
      <w:r w:rsidRPr="00AE3B03">
        <w:t xml:space="preserve">be asked </w:t>
      </w:r>
      <w:r w:rsidR="006F31DF">
        <w:t xml:space="preserve">all five </w:t>
      </w:r>
      <w:r w:rsidRPr="00AE3B03" w:rsidR="00D27ABC">
        <w:t>question</w:t>
      </w:r>
      <w:r w:rsidR="008D0B91">
        <w:t>s</w:t>
      </w:r>
      <w:r w:rsidR="006F31DF">
        <w:t xml:space="preserve">. </w:t>
      </w:r>
      <w:r w:rsidRPr="00AE3B03">
        <w:t>We included in this clearance the cost and respondent burden estimates for the reinterview.</w:t>
      </w:r>
      <w:r w:rsidRPr="00AE3B03" w:rsidR="00F5764F">
        <w:t xml:space="preserve"> </w:t>
      </w:r>
    </w:p>
    <w:p w:rsidR="0023728C" w:rsidP="00B27D75" w14:paraId="60E66CD9" w14:textId="78136352">
      <w:pPr>
        <w:rPr>
          <w:b/>
          <w:bCs/>
        </w:rPr>
      </w:pPr>
    </w:p>
    <w:p w:rsidR="00E13F9E" w:rsidP="00B27D75" w14:paraId="1ABDE931" w14:textId="1CDCE268">
      <w:pPr>
        <w:pStyle w:val="Level1"/>
        <w:numPr>
          <w:ilvl w:val="0"/>
          <w:numId w:val="1"/>
        </w:numPr>
        <w:tabs>
          <w:tab w:val="num" w:pos="360"/>
          <w:tab w:val="left" w:pos="432"/>
          <w:tab w:val="left" w:pos="720"/>
          <w:tab w:val="left" w:pos="864"/>
          <w:tab w:val="left" w:pos="1022"/>
          <w:tab w:val="left" w:pos="1296"/>
          <w:tab w:val="clear" w:pos="1350"/>
          <w:tab w:val="num" w:pos="1413"/>
          <w:tab w:val="left" w:pos="1728"/>
          <w:tab w:val="left" w:pos="2160"/>
        </w:tabs>
        <w:spacing w:before="240"/>
        <w:ind w:left="360"/>
        <w:rPr>
          <w:rFonts w:ascii="Times New Roman" w:hAnsi="Times New Roman"/>
        </w:rPr>
      </w:pPr>
      <w:r>
        <w:rPr>
          <w:rFonts w:ascii="Times New Roman" w:hAnsi="Times New Roman"/>
          <w:b/>
          <w:bCs/>
        </w:rPr>
        <w:t>Needs and Uses</w:t>
      </w:r>
    </w:p>
    <w:p w:rsidR="000B2AB7" w:rsidP="00B27D75" w14:paraId="02A7CF87" w14:textId="77777777">
      <w:pPr>
        <w:numPr>
          <w:ilvl w:val="12"/>
          <w:numId w:val="0"/>
        </w:numPr>
        <w:tabs>
          <w:tab w:val="left" w:pos="432"/>
          <w:tab w:val="left" w:pos="720"/>
          <w:tab w:val="left" w:pos="864"/>
          <w:tab w:val="left" w:pos="1022"/>
          <w:tab w:val="left" w:pos="1296"/>
          <w:tab w:val="left" w:pos="1728"/>
          <w:tab w:val="left" w:pos="2160"/>
        </w:tabs>
      </w:pPr>
    </w:p>
    <w:p w:rsidR="000B2AB7" w:rsidP="00B27D75" w14:paraId="7AD10F88" w14:textId="36E1724A">
      <w:pPr>
        <w:pStyle w:val="BodyTextIndent"/>
        <w:ind w:left="32"/>
      </w:pPr>
      <w:r>
        <w:t xml:space="preserve">Both HUD and outside entities use the </w:t>
      </w:r>
      <w:r w:rsidR="00813152">
        <w:t xml:space="preserve">core modules of the </w:t>
      </w:r>
      <w:r w:rsidR="00E979C8">
        <w:t>AHS</w:t>
      </w:r>
      <w:r>
        <w:t xml:space="preserve"> extensively</w:t>
      </w:r>
      <w:r w:rsidRPr="00E84690">
        <w:t xml:space="preserve">.  </w:t>
      </w:r>
      <w:r w:rsidRPr="00E84690" w:rsidR="00813152">
        <w:t xml:space="preserve">The core modules capture information about building and unit characteristics, housing quality, fuel and electricity costs, resident mobility and recent movers, rent and mortgage expenses, household demographic characteristics, </w:t>
      </w:r>
      <w:r w:rsidRPr="00E84690" w:rsidR="00813152">
        <w:t>income, and</w:t>
      </w:r>
      <w:r w:rsidRPr="00E84690" w:rsidR="00813152">
        <w:t xml:space="preserve"> repairs and remodeling frequency and expenses.  </w:t>
      </w:r>
      <w:r w:rsidRPr="00E84690">
        <w:t>The following</w:t>
      </w:r>
      <w:r>
        <w:t xml:space="preserve"> subsections describe the internal and external uses of the core modules and expected uses of the </w:t>
      </w:r>
      <w:r w:rsidR="00EE7C0F">
        <w:t>supplemental</w:t>
      </w:r>
      <w:r>
        <w:t xml:space="preserve"> modules.</w:t>
      </w:r>
    </w:p>
    <w:p w:rsidR="000B2AB7" w:rsidP="00B27D75" w14:paraId="414DDC07" w14:textId="77777777">
      <w:pPr>
        <w:numPr>
          <w:ilvl w:val="12"/>
          <w:numId w:val="0"/>
        </w:numPr>
        <w:tabs>
          <w:tab w:val="left" w:pos="432"/>
          <w:tab w:val="left" w:pos="720"/>
          <w:tab w:val="left" w:pos="864"/>
          <w:tab w:val="left" w:pos="1022"/>
          <w:tab w:val="left" w:pos="1296"/>
          <w:tab w:val="left" w:pos="1728"/>
          <w:tab w:val="left" w:pos="2160"/>
        </w:tabs>
        <w:ind w:left="32"/>
      </w:pPr>
    </w:p>
    <w:p w:rsidR="00924430" w:rsidP="00B27D75" w14:paraId="62FEE077" w14:textId="77777777">
      <w:pPr>
        <w:pStyle w:val="ListParagraph"/>
        <w:numPr>
          <w:ilvl w:val="0"/>
          <w:numId w:val="8"/>
        </w:numPr>
        <w:tabs>
          <w:tab w:val="left" w:pos="432"/>
          <w:tab w:val="left" w:pos="720"/>
          <w:tab w:val="left" w:pos="864"/>
          <w:tab w:val="left" w:pos="1022"/>
          <w:tab w:val="left" w:pos="1296"/>
          <w:tab w:val="left" w:pos="1728"/>
          <w:tab w:val="left" w:pos="2160"/>
        </w:tabs>
        <w:ind w:left="392"/>
      </w:pPr>
      <w:r>
        <w:t xml:space="preserve">HUD’s </w:t>
      </w:r>
      <w:r w:rsidR="00E979C8">
        <w:t xml:space="preserve">Internal Needs </w:t>
      </w:r>
      <w:r>
        <w:t>for the Core Modules</w:t>
      </w:r>
    </w:p>
    <w:p w:rsidR="000B2AB7" w:rsidP="00B27D75" w14:paraId="66F632F5" w14:textId="77777777">
      <w:pPr>
        <w:numPr>
          <w:ilvl w:val="12"/>
          <w:numId w:val="0"/>
        </w:numPr>
        <w:tabs>
          <w:tab w:val="left" w:pos="432"/>
          <w:tab w:val="left" w:pos="720"/>
          <w:tab w:val="left" w:pos="864"/>
          <w:tab w:val="left" w:pos="1022"/>
          <w:tab w:val="left" w:pos="1296"/>
          <w:tab w:val="left" w:pos="1728"/>
          <w:tab w:val="left" w:pos="2160"/>
        </w:tabs>
        <w:ind w:left="32"/>
      </w:pPr>
    </w:p>
    <w:p w:rsidR="000B2AB7" w:rsidP="00B27D75" w14:paraId="0E0DD944" w14:textId="77777777">
      <w:pPr>
        <w:spacing w:line="2" w:lineRule="exact"/>
        <w:rPr>
          <w:sz w:val="14"/>
          <w:szCs w:val="14"/>
        </w:rPr>
      </w:pPr>
    </w:p>
    <w:p w:rsidR="00A960DE" w:rsidP="00B27D75" w14:paraId="0461A815" w14:textId="3093B9CA">
      <w:pPr>
        <w:ind w:left="392" w:hanging="32"/>
        <w:rPr>
          <w:lang w:val="en-CA"/>
        </w:rPr>
      </w:pPr>
      <w:r>
        <w:rPr>
          <w:lang w:val="en-CA"/>
        </w:rPr>
        <w:t xml:space="preserve">HUD has numerous needs for the AHS to support Congressional reporting requirements, programmatic needs, and </w:t>
      </w:r>
      <w:r w:rsidR="00CB5E4F">
        <w:rPr>
          <w:lang w:val="en-CA"/>
        </w:rPr>
        <w:t xml:space="preserve">ongoing </w:t>
      </w:r>
      <w:r>
        <w:rPr>
          <w:lang w:val="en-CA"/>
        </w:rPr>
        <w:t>research.</w:t>
      </w:r>
      <w:r w:rsidR="00813152">
        <w:rPr>
          <w:lang w:val="en-CA"/>
        </w:rPr>
        <w:t xml:space="preserve">  </w:t>
      </w:r>
    </w:p>
    <w:p w:rsidR="00A960DE" w:rsidP="00B27D75" w14:paraId="3179D425" w14:textId="77777777">
      <w:pPr>
        <w:ind w:left="392" w:hanging="32"/>
        <w:rPr>
          <w:lang w:val="en-CA"/>
        </w:rPr>
      </w:pPr>
    </w:p>
    <w:p w:rsidR="006F1AC1" w:rsidP="00B27D75" w14:paraId="29CC50DB" w14:textId="77777777">
      <w:pPr>
        <w:ind w:left="392" w:hanging="32"/>
        <w:rPr>
          <w:lang w:val="en-CA"/>
        </w:rPr>
      </w:pPr>
      <w:r>
        <w:rPr>
          <w:lang w:val="en-CA"/>
        </w:rPr>
        <w:t>The needs include, but are not limited to:</w:t>
      </w:r>
    </w:p>
    <w:p w:rsidR="006F1AC1" w:rsidP="00B27D75" w14:paraId="1E46AAFE" w14:textId="77777777">
      <w:pPr>
        <w:rPr>
          <w:lang w:val="en-CA"/>
        </w:rPr>
      </w:pPr>
    </w:p>
    <w:p w:rsidR="00B120E8" w:rsidRPr="00E979C8" w:rsidP="00B27D75" w14:paraId="181A860D" w14:textId="77777777">
      <w:pPr>
        <w:pStyle w:val="ListParagraph"/>
        <w:numPr>
          <w:ilvl w:val="1"/>
          <w:numId w:val="5"/>
        </w:numPr>
        <w:ind w:left="810" w:hanging="450"/>
        <w:rPr>
          <w:lang w:val="en-CA"/>
        </w:rPr>
      </w:pPr>
      <w:r w:rsidRPr="00E979C8">
        <w:rPr>
          <w:u w:val="single"/>
          <w:lang w:val="en-CA"/>
        </w:rPr>
        <w:t>Worst Case Housing Needs:</w:t>
      </w:r>
      <w:r w:rsidRPr="00E979C8">
        <w:rPr>
          <w:lang w:val="en-CA"/>
        </w:rPr>
        <w:t xml:space="preserve">  Congress requires HUD to produce the </w:t>
      </w:r>
      <w:r w:rsidRPr="00E979C8">
        <w:rPr>
          <w:lang w:val="en-CA"/>
        </w:rPr>
        <w:t>Worst Case</w:t>
      </w:r>
      <w:r w:rsidRPr="00E979C8">
        <w:rPr>
          <w:lang w:val="en-CA"/>
        </w:rPr>
        <w:t xml:space="preserve"> Housing Needs report every two years.  This report is based almost entirely on the AHS.</w:t>
      </w:r>
    </w:p>
    <w:p w:rsidR="00B120E8" w:rsidP="00B27D75" w14:paraId="4C9567E7" w14:textId="77777777">
      <w:pPr>
        <w:ind w:left="810" w:hanging="450"/>
        <w:rPr>
          <w:lang w:val="en-CA"/>
        </w:rPr>
      </w:pPr>
    </w:p>
    <w:p w:rsidR="00B120E8" w:rsidP="00B27D75" w14:paraId="1ABFF830" w14:textId="01A4E8AF">
      <w:pPr>
        <w:pStyle w:val="ListParagraph"/>
        <w:numPr>
          <w:ilvl w:val="1"/>
          <w:numId w:val="5"/>
        </w:numPr>
        <w:ind w:left="810" w:hanging="450"/>
        <w:rPr>
          <w:lang w:val="en-CA"/>
        </w:rPr>
      </w:pPr>
      <w:r w:rsidRPr="00E979C8">
        <w:rPr>
          <w:u w:val="single"/>
          <w:lang w:val="en-CA"/>
        </w:rPr>
        <w:t xml:space="preserve">Worst Case Housing Needs </w:t>
      </w:r>
      <w:r w:rsidRPr="00E979C8" w:rsidR="00E979C8">
        <w:rPr>
          <w:u w:val="single"/>
          <w:lang w:val="en-CA"/>
        </w:rPr>
        <w:t>of People with Disabilities</w:t>
      </w:r>
      <w:r w:rsidRPr="00E979C8">
        <w:rPr>
          <w:u w:val="single"/>
          <w:lang w:val="en-CA"/>
        </w:rPr>
        <w:t>:</w:t>
      </w:r>
      <w:r w:rsidRPr="00E979C8">
        <w:rPr>
          <w:lang w:val="en-CA"/>
        </w:rPr>
        <w:t xml:space="preserve">  </w:t>
      </w:r>
      <w:r w:rsidRPr="00E979C8" w:rsidR="00E979C8">
        <w:rPr>
          <w:lang w:val="en-CA"/>
        </w:rPr>
        <w:t xml:space="preserve">HUD produces a supplemental report to the </w:t>
      </w:r>
      <w:r w:rsidRPr="00E979C8" w:rsidR="00E979C8">
        <w:rPr>
          <w:lang w:val="en-CA"/>
        </w:rPr>
        <w:t>Worst Case</w:t>
      </w:r>
      <w:r w:rsidRPr="00E979C8" w:rsidR="00E979C8">
        <w:rPr>
          <w:lang w:val="en-CA"/>
        </w:rPr>
        <w:t xml:space="preserve"> Housing Needs report providing national estimates and information on the critical housing problems that confront low income renting families</w:t>
      </w:r>
      <w:r w:rsidR="00AD20E5">
        <w:rPr>
          <w:lang w:val="en-CA"/>
        </w:rPr>
        <w:t>,</w:t>
      </w:r>
      <w:r w:rsidR="00DC07F3">
        <w:rPr>
          <w:lang w:val="en-CA"/>
        </w:rPr>
        <w:t xml:space="preserve"> </w:t>
      </w:r>
      <w:r w:rsidRPr="00E979C8" w:rsidR="00E979C8">
        <w:rPr>
          <w:lang w:val="en-CA"/>
        </w:rPr>
        <w:t>includ</w:t>
      </w:r>
      <w:r w:rsidR="00DC07F3">
        <w:rPr>
          <w:lang w:val="en-CA"/>
        </w:rPr>
        <w:t>ing</w:t>
      </w:r>
      <w:r w:rsidRPr="00E979C8" w:rsidR="00E979C8">
        <w:rPr>
          <w:lang w:val="en-CA"/>
        </w:rPr>
        <w:t xml:space="preserve"> people with disabilities.</w:t>
      </w:r>
    </w:p>
    <w:p w:rsidR="00E979C8" w:rsidRPr="00E979C8" w:rsidP="00B27D75" w14:paraId="51A11929" w14:textId="77777777">
      <w:pPr>
        <w:pStyle w:val="ListParagraph"/>
        <w:ind w:left="0"/>
        <w:rPr>
          <w:lang w:val="en-CA"/>
        </w:rPr>
      </w:pPr>
    </w:p>
    <w:p w:rsidR="00620A21" w:rsidP="00B27D75" w14:paraId="2C4F1DED" w14:textId="1B2AEA48">
      <w:pPr>
        <w:pStyle w:val="ListParagraph"/>
        <w:numPr>
          <w:ilvl w:val="1"/>
          <w:numId w:val="5"/>
        </w:numPr>
        <w:ind w:left="810" w:hanging="450"/>
        <w:rPr>
          <w:lang w:val="en-CA"/>
        </w:rPr>
      </w:pPr>
      <w:r>
        <w:rPr>
          <w:u w:val="single"/>
          <w:lang w:val="en-CA"/>
        </w:rPr>
        <w:t xml:space="preserve">Characteristics of </w:t>
      </w:r>
      <w:r w:rsidRPr="00CB5E4F" w:rsidR="00E979C8">
        <w:rPr>
          <w:u w:val="single"/>
          <w:lang w:val="en-CA"/>
        </w:rPr>
        <w:t>HUD Assisted Renters and Their Units:</w:t>
      </w:r>
      <w:r w:rsidR="00E979C8">
        <w:rPr>
          <w:lang w:val="en-CA"/>
        </w:rPr>
        <w:t xml:space="preserve">  HUD produces a report detailing the housing conditions of HUD-assisted renters.  This report is based entirely on the AHS</w:t>
      </w:r>
      <w:r w:rsidR="00DC5D0B">
        <w:rPr>
          <w:lang w:val="en-CA"/>
        </w:rPr>
        <w:t xml:space="preserve"> responses of units that</w:t>
      </w:r>
      <w:r w:rsidR="009A7D0F">
        <w:rPr>
          <w:lang w:val="en-CA"/>
        </w:rPr>
        <w:t xml:space="preserve"> match to HUD administrative records of subsidized housing</w:t>
      </w:r>
      <w:r w:rsidR="00E979C8">
        <w:rPr>
          <w:lang w:val="en-CA"/>
        </w:rPr>
        <w:t>.</w:t>
      </w:r>
    </w:p>
    <w:p w:rsidR="00620A21" w:rsidP="00B27D75" w14:paraId="723BD361" w14:textId="77777777">
      <w:pPr>
        <w:pStyle w:val="ListParagraph"/>
        <w:ind w:left="810"/>
        <w:rPr>
          <w:lang w:val="en-CA"/>
        </w:rPr>
      </w:pPr>
    </w:p>
    <w:p w:rsidR="00620A21" w:rsidP="00B27D75" w14:paraId="7C29189C" w14:textId="3F000713">
      <w:pPr>
        <w:pStyle w:val="ListParagraph"/>
        <w:numPr>
          <w:ilvl w:val="1"/>
          <w:numId w:val="5"/>
        </w:numPr>
        <w:ind w:left="810" w:hanging="450"/>
      </w:pPr>
      <w:r w:rsidRPr="00813152">
        <w:rPr>
          <w:u w:val="single"/>
          <w:lang w:val="en-CA"/>
        </w:rPr>
        <w:t>Housing Program Monitoring:</w:t>
      </w:r>
      <w:r>
        <w:rPr>
          <w:lang w:val="en-CA"/>
        </w:rPr>
        <w:t xml:space="preserve">  AHS </w:t>
      </w:r>
      <w:r>
        <w:t xml:space="preserve">data is used to evaluate, monitor, and design HUD programs to improve efficiency and effectiveness.  From a HUD policy perspective, the AHS data have proved valuable in analyzing the potential effects of program design and redesign proposals.  Past data have enabled HUD, for instance, to determine </w:t>
      </w:r>
      <w:r w:rsidR="001230A4">
        <w:t>the</w:t>
      </w:r>
      <w:r>
        <w:t xml:space="preserve"> conditions</w:t>
      </w:r>
      <w:r w:rsidR="001230A4">
        <w:t xml:space="preserve"> under which</w:t>
      </w:r>
      <w:r>
        <w:t xml:space="preserve"> a moderate income, multifamily construction program might be needed and feasible; to examine the effect of low vacancy rates on housing maintenance and quality; and to evaluate how housing assistance programs help welfare recipients.</w:t>
      </w:r>
    </w:p>
    <w:p w:rsidR="00620A21" w:rsidRPr="00AC0084" w:rsidP="00B27D75" w14:paraId="4FA219EC" w14:textId="77777777">
      <w:pPr>
        <w:pStyle w:val="ListParagraph"/>
        <w:ind w:left="0"/>
        <w:rPr>
          <w:u w:val="single"/>
          <w:lang w:val="en-CA"/>
        </w:rPr>
      </w:pPr>
    </w:p>
    <w:p w:rsidR="00E979C8" w:rsidRPr="00AC0084" w:rsidP="00B27D75" w14:paraId="18C95950" w14:textId="18DC4E89">
      <w:pPr>
        <w:pStyle w:val="ListParagraph"/>
        <w:numPr>
          <w:ilvl w:val="1"/>
          <w:numId w:val="5"/>
        </w:numPr>
        <w:ind w:left="810" w:hanging="450"/>
        <w:rPr>
          <w:lang w:val="en-CA"/>
        </w:rPr>
      </w:pPr>
      <w:r w:rsidRPr="00AC0084">
        <w:rPr>
          <w:u w:val="single"/>
          <w:lang w:val="en-CA"/>
        </w:rPr>
        <w:t>National Housing Market Program of Research:</w:t>
      </w:r>
      <w:r w:rsidRPr="00AC0084">
        <w:rPr>
          <w:lang w:val="en-CA"/>
        </w:rPr>
        <w:t xml:space="preserve">  HUD</w:t>
      </w:r>
      <w:r w:rsidR="00FC6D83">
        <w:rPr>
          <w:lang w:val="en-CA"/>
        </w:rPr>
        <w:t>’s Office of Policy Development and Research</w:t>
      </w:r>
      <w:r w:rsidRPr="00AC0084">
        <w:rPr>
          <w:lang w:val="en-CA"/>
        </w:rPr>
        <w:t xml:space="preserve"> </w:t>
      </w:r>
      <w:r w:rsidR="00FC6D83">
        <w:rPr>
          <w:lang w:val="en-CA"/>
        </w:rPr>
        <w:t>(</w:t>
      </w:r>
      <w:r w:rsidRPr="00AC0084">
        <w:rPr>
          <w:lang w:val="en-CA"/>
        </w:rPr>
        <w:t>PD&amp;R</w:t>
      </w:r>
      <w:r w:rsidR="00FC6D83">
        <w:rPr>
          <w:lang w:val="en-CA"/>
        </w:rPr>
        <w:t>)</w:t>
      </w:r>
      <w:r w:rsidRPr="00AC0084">
        <w:rPr>
          <w:lang w:val="en-CA"/>
        </w:rPr>
        <w:t xml:space="preserve"> continuously monitors the state of the </w:t>
      </w:r>
      <w:r w:rsidRPr="00AC0084" w:rsidR="00674871">
        <w:rPr>
          <w:lang w:val="en-CA"/>
        </w:rPr>
        <w:t xml:space="preserve">nation’s </w:t>
      </w:r>
      <w:r w:rsidRPr="00AC0084">
        <w:rPr>
          <w:lang w:val="en-CA"/>
        </w:rPr>
        <w:t xml:space="preserve">housing market.  </w:t>
      </w:r>
      <w:r w:rsidRPr="00AC0084" w:rsidR="00674871">
        <w:rPr>
          <w:lang w:val="en-CA"/>
        </w:rPr>
        <w:t xml:space="preserve">The AHS contributes to this effort by providing estimates of vacancy, </w:t>
      </w:r>
      <w:r w:rsidRPr="00AC0084" w:rsidR="00AB0B5E">
        <w:rPr>
          <w:lang w:val="en-CA"/>
        </w:rPr>
        <w:t xml:space="preserve">financing types, </w:t>
      </w:r>
      <w:r w:rsidRPr="00AC0084" w:rsidR="00674871">
        <w:rPr>
          <w:lang w:val="en-CA"/>
        </w:rPr>
        <w:t>homeowner equity, and housing values, to name a few.</w:t>
      </w:r>
      <w:r w:rsidRPr="00AC0084">
        <w:rPr>
          <w:lang w:val="en-CA"/>
        </w:rPr>
        <w:t xml:space="preserve"> </w:t>
      </w:r>
    </w:p>
    <w:p w:rsidR="00A00B1B" w:rsidRPr="00A00B1B" w:rsidP="00B27D75" w14:paraId="7F741F16" w14:textId="77777777">
      <w:pPr>
        <w:rPr>
          <w:lang w:val="en-CA"/>
        </w:rPr>
      </w:pPr>
    </w:p>
    <w:p w:rsidR="00620A21" w:rsidP="00B27D75" w14:paraId="24D984B5" w14:textId="28905F18">
      <w:pPr>
        <w:pStyle w:val="ListParagraph"/>
        <w:numPr>
          <w:ilvl w:val="1"/>
          <w:numId w:val="5"/>
        </w:numPr>
        <w:ind w:left="810" w:hanging="450"/>
        <w:rPr>
          <w:lang w:val="en-CA"/>
        </w:rPr>
      </w:pPr>
      <w:r>
        <w:rPr>
          <w:u w:val="single"/>
          <w:lang w:val="en-CA"/>
        </w:rPr>
        <w:t>Regional and Local Housing Market Research:</w:t>
      </w:r>
      <w:r>
        <w:rPr>
          <w:lang w:val="en-CA"/>
        </w:rPr>
        <w:t xml:space="preserve">  HUD PD&amp;R use</w:t>
      </w:r>
      <w:r w:rsidR="001E2811">
        <w:rPr>
          <w:lang w:val="en-CA"/>
        </w:rPr>
        <w:t>s</w:t>
      </w:r>
      <w:r>
        <w:rPr>
          <w:lang w:val="en-CA"/>
        </w:rPr>
        <w:t xml:space="preserve"> the AHS data </w:t>
      </w:r>
      <w:r w:rsidR="00F97CE3">
        <w:rPr>
          <w:lang w:val="en-CA"/>
        </w:rPr>
        <w:t xml:space="preserve">as one source of data </w:t>
      </w:r>
      <w:r>
        <w:rPr>
          <w:lang w:val="en-CA"/>
        </w:rPr>
        <w:t>for creating Comprehensive Housing Market Analys</w:t>
      </w:r>
      <w:r w:rsidR="00F97CE3">
        <w:rPr>
          <w:lang w:val="en-CA"/>
        </w:rPr>
        <w:t xml:space="preserve">es </w:t>
      </w:r>
      <w:r w:rsidR="00813152">
        <w:rPr>
          <w:lang w:val="en-CA"/>
        </w:rPr>
        <w:t xml:space="preserve">and other local housing market intelligence reports.  These reports help HUD field economists evaluate feasibility and market impacts of proposed multifamily assisted housing project investments.  </w:t>
      </w:r>
      <w:r w:rsidR="00F97CE3">
        <w:rPr>
          <w:lang w:val="en-CA"/>
        </w:rPr>
        <w:t xml:space="preserve"> </w:t>
      </w:r>
    </w:p>
    <w:p w:rsidR="00CB5E4F" w:rsidRPr="00CB5E4F" w:rsidP="00B27D75" w14:paraId="47C4D504" w14:textId="77777777">
      <w:pPr>
        <w:pStyle w:val="ListParagraph"/>
        <w:ind w:left="0"/>
        <w:rPr>
          <w:lang w:val="en-CA"/>
        </w:rPr>
      </w:pPr>
    </w:p>
    <w:p w:rsidR="00CB5E4F" w:rsidRPr="00AB0B5E" w:rsidP="00B27D75" w14:paraId="652CDC4F" w14:textId="77777777">
      <w:pPr>
        <w:pStyle w:val="ListParagraph"/>
        <w:numPr>
          <w:ilvl w:val="1"/>
          <w:numId w:val="5"/>
        </w:numPr>
        <w:ind w:left="810" w:hanging="450"/>
        <w:rPr>
          <w:lang w:val="en-CA"/>
        </w:rPr>
      </w:pPr>
      <w:r w:rsidRPr="00CB5E4F">
        <w:rPr>
          <w:u w:val="single"/>
          <w:lang w:val="en-CA"/>
        </w:rPr>
        <w:t>Affordable Housing Program of Research:</w:t>
      </w:r>
      <w:r>
        <w:rPr>
          <w:lang w:val="en-CA"/>
        </w:rPr>
        <w:t xml:space="preserve">  HUD PD&amp;R uses the AHS to </w:t>
      </w:r>
      <w:r>
        <w:t>conduct research on the number of affordable rental units in the housing stock and the degree to which rents are affordable to low- and moderate-income families and to very-low-income families</w:t>
      </w:r>
      <w:r w:rsidR="00674871">
        <w:t>.</w:t>
      </w:r>
    </w:p>
    <w:p w:rsidR="00AB0B5E" w:rsidRPr="00AB0B5E" w:rsidP="00B27D75" w14:paraId="050CA516" w14:textId="77777777">
      <w:pPr>
        <w:pStyle w:val="ListParagraph"/>
        <w:ind w:left="0"/>
        <w:rPr>
          <w:lang w:val="en-CA"/>
        </w:rPr>
      </w:pPr>
    </w:p>
    <w:p w:rsidR="00AB0B5E" w:rsidRPr="000B6804" w:rsidP="00B27D75" w14:paraId="5125DD10" w14:textId="3CF2C548">
      <w:pPr>
        <w:pStyle w:val="ListParagraph"/>
        <w:numPr>
          <w:ilvl w:val="1"/>
          <w:numId w:val="5"/>
        </w:numPr>
        <w:ind w:left="810" w:hanging="450"/>
        <w:rPr>
          <w:lang w:val="en-CA"/>
        </w:rPr>
      </w:pPr>
      <w:r w:rsidRPr="00620A21">
        <w:rPr>
          <w:u w:val="single"/>
          <w:lang w:val="en-CA"/>
        </w:rPr>
        <w:t xml:space="preserve">Housing </w:t>
      </w:r>
      <w:r w:rsidRPr="00620A21" w:rsidR="008F1347">
        <w:rPr>
          <w:u w:val="single"/>
          <w:lang w:val="en-CA"/>
        </w:rPr>
        <w:t xml:space="preserve">and </w:t>
      </w:r>
      <w:r w:rsidRPr="00620A21">
        <w:rPr>
          <w:u w:val="single"/>
          <w:lang w:val="en-CA"/>
        </w:rPr>
        <w:t>Demographic</w:t>
      </w:r>
      <w:r w:rsidRPr="00620A21" w:rsidR="008F1347">
        <w:rPr>
          <w:u w:val="single"/>
          <w:lang w:val="en-CA"/>
        </w:rPr>
        <w:t>s</w:t>
      </w:r>
      <w:r w:rsidRPr="00620A21">
        <w:rPr>
          <w:u w:val="single"/>
          <w:lang w:val="en-CA"/>
        </w:rPr>
        <w:t xml:space="preserve"> Program of Research:</w:t>
      </w:r>
      <w:r>
        <w:rPr>
          <w:lang w:val="en-CA"/>
        </w:rPr>
        <w:t xml:space="preserve">  HUD PD&amp;R uses the AHS to conduct research on demographic distributions by types of housing units.  </w:t>
      </w:r>
      <w:r w:rsidR="008F1347">
        <w:rPr>
          <w:lang w:val="en-CA"/>
        </w:rPr>
        <w:t xml:space="preserve">Of particular interest are housing choices by </w:t>
      </w:r>
      <w:r w:rsidR="008F1347">
        <w:t xml:space="preserve">low-income female householders, minorities, first-time </w:t>
      </w:r>
      <w:r w:rsidR="00785077">
        <w:t>homebuyers</w:t>
      </w:r>
      <w:r w:rsidR="008F1347">
        <w:t>, the elderly, and households nearing retirement.</w:t>
      </w:r>
    </w:p>
    <w:p w:rsidR="00674871" w:rsidP="00B27D75" w14:paraId="349E7EC3" w14:textId="272F97DC">
      <w:pPr>
        <w:pStyle w:val="ListParagraph"/>
        <w:ind w:left="0"/>
        <w:rPr>
          <w:lang w:val="en-CA"/>
        </w:rPr>
      </w:pPr>
    </w:p>
    <w:p w:rsidR="00E84473" w:rsidRPr="00674871" w:rsidP="00B27D75" w14:paraId="67E18CB1" w14:textId="77777777">
      <w:pPr>
        <w:pStyle w:val="ListParagraph"/>
        <w:ind w:left="0"/>
        <w:rPr>
          <w:lang w:val="en-CA"/>
        </w:rPr>
      </w:pPr>
    </w:p>
    <w:p w:rsidR="00A44FBE" w:rsidRPr="00E337FF" w:rsidP="00B27D75" w14:paraId="3F71D169" w14:textId="77777777">
      <w:pPr>
        <w:pStyle w:val="ListParagraph"/>
        <w:numPr>
          <w:ilvl w:val="0"/>
          <w:numId w:val="8"/>
        </w:numPr>
        <w:ind w:left="392"/>
      </w:pPr>
      <w:r w:rsidRPr="00E337FF">
        <w:t>Core Modules Uses</w:t>
      </w:r>
      <w:r w:rsidRPr="00E337FF" w:rsidR="00212F9A">
        <w:t xml:space="preserve"> </w:t>
      </w:r>
      <w:r w:rsidRPr="00E337FF" w:rsidR="00AB0B5E">
        <w:t xml:space="preserve">External </w:t>
      </w:r>
      <w:r w:rsidRPr="00E337FF" w:rsidR="00D21F74">
        <w:t>to</w:t>
      </w:r>
      <w:r w:rsidRPr="00E337FF" w:rsidR="00212F9A">
        <w:t xml:space="preserve"> HUD</w:t>
      </w:r>
    </w:p>
    <w:p w:rsidR="00BE23AE" w:rsidRPr="00E337FF" w:rsidP="00B27D75" w14:paraId="0C7B896E" w14:textId="77777777">
      <w:pPr>
        <w:pStyle w:val="ListParagraph"/>
        <w:ind w:left="725"/>
      </w:pPr>
    </w:p>
    <w:p w:rsidR="00E1001F" w:rsidRPr="006A3886" w:rsidP="00B27D75" w14:paraId="7A540418" w14:textId="50D931FE">
      <w:pPr>
        <w:tabs>
          <w:tab w:val="left" w:pos="432"/>
          <w:tab w:val="left" w:pos="720"/>
          <w:tab w:val="left" w:pos="864"/>
          <w:tab w:val="left" w:pos="1022"/>
          <w:tab w:val="left" w:pos="1296"/>
          <w:tab w:val="left" w:pos="1728"/>
          <w:tab w:val="left" w:pos="2160"/>
        </w:tabs>
        <w:ind w:left="450"/>
        <w:rPr>
          <w:rStyle w:val="Hyperlink"/>
        </w:rPr>
      </w:pPr>
      <w:r w:rsidRPr="00E337FF">
        <w:rPr>
          <w:vanish/>
        </w:rPr>
        <w:t>Core Modules Uses</w:t>
      </w:r>
      <w:r w:rsidRPr="00E337FF">
        <w:rPr>
          <w:vanish/>
        </w:rPr>
        <w:cr/>
        <w:t xml:space="preserve">s:  </w:t>
      </w:r>
      <w:r w:rsidRPr="00E337FF">
        <w:rPr>
          <w:vanish/>
        </w:rPr>
        <w:t>ibility</w:t>
      </w:r>
      <w:r w:rsidRPr="00E337FF">
        <w:rPr>
          <w:vanish/>
        </w:rPr>
        <w:t xml:space="preserve"> to their places of work part of</w:t>
      </w:r>
      <w:r w:rsidRPr="00341DBB">
        <w:rPr>
          <w:vanish/>
        </w:rPr>
        <w:t xml:space="preserve"> the current AHS </w:t>
      </w:r>
      <w:r w:rsidRPr="00341DBB">
        <w:rPr>
          <w:vanish/>
        </w:rPr>
        <w:t>sampletistical</w:t>
      </w:r>
      <w:r w:rsidRPr="00341DBB">
        <w:rPr>
          <w:vanish/>
        </w:rPr>
        <w:t xml:space="preserve"> precision of national estimates wa</w:t>
      </w:r>
      <w:r w:rsidR="004B02FD">
        <w:rPr>
          <w:vanish/>
        </w:rPr>
        <w:t xml:space="preserve">s </w:t>
      </w:r>
      <w:r w:rsidR="000D405E">
        <w:t>P</w:t>
      </w:r>
      <w:r>
        <w:t>olicy analysts, program managers, budget analysts</w:t>
      </w:r>
      <w:r w:rsidR="000D405E">
        <w:t>, and</w:t>
      </w:r>
      <w:r>
        <w:t xml:space="preserve"> </w:t>
      </w:r>
      <w:r w:rsidR="002B1699">
        <w:t>C</w:t>
      </w:r>
      <w:r>
        <w:t>ongressional staff use</w:t>
      </w:r>
      <w:r w:rsidR="006A3216">
        <w:t xml:space="preserve"> data from the AHS</w:t>
      </w:r>
      <w:r>
        <w:t xml:space="preserve"> to advise executive and legislative branches about housing conditions and the suitability of policy initiatives. Academic researchers and private organizations also use the AHS data in efforts of specific interest and concern to their respective communities. </w:t>
      </w:r>
    </w:p>
    <w:p w:rsidR="00E92293" w:rsidP="00B27D75" w14:paraId="042E0356" w14:textId="55D7B8AE">
      <w:pPr>
        <w:spacing w:before="240"/>
        <w:ind w:left="450"/>
      </w:pPr>
      <w:r>
        <w:t xml:space="preserve">Data from the </w:t>
      </w:r>
      <w:r w:rsidR="00D21F74">
        <w:t xml:space="preserve">AHS is </w:t>
      </w:r>
      <w:r>
        <w:t xml:space="preserve">the major source of estimates of the space-rental value of housing (a component of personal consumption expenditures) and of the rental income of persons (a component of both personal income and national income).  The Bureau of Economic Analysis (BEA) uses the AHS data in preparing metropolitan income and product accounts. The specific data that the BEA uses are those defining farm or nonfarm location, type of housing unit, occupancy status, tenure of the occupant, and the expenditures related to housing (rent, utilities, mortgage, and so on).  Another use of </w:t>
      </w:r>
      <w:r>
        <w:t>AHS</w:t>
      </w:r>
      <w:r>
        <w:t xml:space="preserve"> data is to evaluate the housing program benefits reported on the Current Population Survey (CPS) and the Survey of Income and Program Participation (SIPP).  The Energy Information Administration</w:t>
      </w:r>
      <w:r w:rsidR="00D73FBA">
        <w:t xml:space="preserve"> (EIA)</w:t>
      </w:r>
      <w:r>
        <w:t xml:space="preserve"> of the Department of Energy issues an annual report “Annual Energy Review” using the heating fuel data collected in AHS</w:t>
      </w:r>
      <w:r w:rsidR="00951358">
        <w:t xml:space="preserve"> (</w:t>
      </w:r>
      <w:r w:rsidRPr="007B2F37" w:rsidR="00951358">
        <w:t>http://www.eia.gov/totalenergy/data/annual/</w:t>
      </w:r>
      <w:r w:rsidR="00951358">
        <w:t>)</w:t>
      </w:r>
      <w:r>
        <w:t xml:space="preserve">. </w:t>
      </w:r>
    </w:p>
    <w:p w:rsidR="00E92293" w:rsidP="00B27D75" w14:paraId="74429C08" w14:textId="69CDA394">
      <w:pPr>
        <w:spacing w:before="240"/>
        <w:ind w:left="450"/>
      </w:pPr>
      <w:r>
        <w:t xml:space="preserve">Data from the AHS are the primary input into </w:t>
      </w:r>
      <w:r w:rsidR="00674871">
        <w:t>Harvard’s Joint Center for Housing Studies estimate of the size of the remodeling market</w:t>
      </w:r>
      <w:r w:rsidR="00350FAB">
        <w:t xml:space="preserve"> (</w:t>
      </w:r>
      <w:r w:rsidRPr="007B2F37" w:rsidR="00350FAB">
        <w:t>http://www.jchs.harvard.edu/research/remodeling-futures</w:t>
      </w:r>
      <w:r w:rsidR="00350FAB">
        <w:t>)</w:t>
      </w:r>
      <w:r w:rsidR="00674871">
        <w:t>.</w:t>
      </w:r>
    </w:p>
    <w:p w:rsidR="00F71F97" w:rsidP="00B27D75" w14:paraId="3A68DC0A" w14:textId="77777777"/>
    <w:p w:rsidR="000E31A3" w:rsidP="00B27D75" w14:paraId="0013E45E" w14:textId="4FCFFCEE"/>
    <w:p w:rsidR="00924430" w:rsidRPr="00D216C4" w:rsidP="00B27D75" w14:paraId="63CE2C25" w14:textId="0C60FE99">
      <w:pPr>
        <w:pStyle w:val="ListParagraph"/>
        <w:numPr>
          <w:ilvl w:val="0"/>
          <w:numId w:val="8"/>
        </w:numPr>
        <w:ind w:left="392"/>
      </w:pPr>
      <w:r w:rsidRPr="00D216C4">
        <w:t>Supplemental Module Needs</w:t>
      </w:r>
      <w:r w:rsidRPr="00D216C4" w:rsidR="00A44FBE">
        <w:t xml:space="preserve"> and Potential Uses</w:t>
      </w:r>
    </w:p>
    <w:p w:rsidR="00924430" w:rsidP="00B27D75" w14:paraId="77807057" w14:textId="77777777">
      <w:pPr>
        <w:ind w:left="351"/>
      </w:pPr>
    </w:p>
    <w:p w:rsidR="00EE6B40" w:rsidP="009E7057" w14:paraId="73A70ECB" w14:textId="643722FD">
      <w:pPr>
        <w:ind w:left="450"/>
      </w:pPr>
      <w:r w:rsidRPr="00D87439">
        <w:t xml:space="preserve">New data are being collected in the </w:t>
      </w:r>
      <w:r>
        <w:t>20</w:t>
      </w:r>
      <w:r>
        <w:t>25</w:t>
      </w:r>
      <w:r>
        <w:t xml:space="preserve"> </w:t>
      </w:r>
      <w:r w:rsidRPr="00D87439">
        <w:t>survey on</w:t>
      </w:r>
      <w:r w:rsidRPr="00FF6FDA">
        <w:t xml:space="preserve"> </w:t>
      </w:r>
      <w:r w:rsidRPr="00EE6B40">
        <w:rPr>
          <w:iCs/>
        </w:rPr>
        <w:t>Climate Risk and Insurance,</w:t>
      </w:r>
      <w:r>
        <w:rPr>
          <w:iCs/>
        </w:rPr>
        <w:t xml:space="preserve"> </w:t>
      </w:r>
      <w:r w:rsidRPr="00EE6B40">
        <w:rPr>
          <w:iCs/>
        </w:rPr>
        <w:t>Accessory Dwelling Units</w:t>
      </w:r>
      <w:r>
        <w:t xml:space="preserve">, </w:t>
      </w:r>
      <w:r w:rsidRPr="00EE6B40">
        <w:t>Home Accessibility</w:t>
      </w:r>
      <w:r>
        <w:t>,</w:t>
      </w:r>
      <w:r w:rsidRPr="00EE6B40">
        <w:t xml:space="preserve"> Arts and Culture</w:t>
      </w:r>
      <w:r w:rsidR="00AE6358">
        <w:t>, and Housing Costs Roster</w:t>
      </w:r>
      <w:r>
        <w:t>.</w:t>
      </w:r>
      <w:r>
        <w:t xml:space="preserve"> </w:t>
      </w:r>
      <w:r w:rsidRPr="00D87439" w:rsidR="0038748E">
        <w:t xml:space="preserve">We will collect this data in the following </w:t>
      </w:r>
      <w:r w:rsidR="007E5891">
        <w:t>five</w:t>
      </w:r>
      <w:r w:rsidR="00EC6F05">
        <w:t xml:space="preserve"> </w:t>
      </w:r>
      <w:r w:rsidRPr="00D87439" w:rsidR="0038748E">
        <w:t>modules</w:t>
      </w:r>
      <w:r w:rsidRPr="00D87439" w:rsidR="000607D3">
        <w:t>.</w:t>
      </w:r>
    </w:p>
    <w:p w:rsidR="009E7057" w:rsidP="009E7057" w14:paraId="4D9121DC" w14:textId="77777777">
      <w:pPr>
        <w:pStyle w:val="ListParagraph"/>
        <w:ind w:left="3542"/>
      </w:pPr>
    </w:p>
    <w:p w:rsidR="009E7057" w:rsidP="00EE6B40" w14:paraId="3199E19D" w14:textId="41BA036C">
      <w:pPr>
        <w:ind w:left="450"/>
      </w:pPr>
      <w:r>
        <w:t xml:space="preserve">1. </w:t>
      </w:r>
      <w:r w:rsidRPr="002D002F">
        <w:rPr>
          <w:u w:val="single"/>
        </w:rPr>
        <w:t>Climate Risk and Insurance</w:t>
      </w:r>
      <w:r>
        <w:t xml:space="preserve"> </w:t>
      </w:r>
      <w:r w:rsidR="00A65B0A">
        <w:t>–</w:t>
      </w:r>
      <w:r>
        <w:t xml:space="preserve"> </w:t>
      </w:r>
      <w:r w:rsidR="00A65B0A">
        <w:t xml:space="preserve">The proposed Climate Risk and Insurance module will collect data on damage to home from natural disasters, climate driven mitigation efforts, and insurance. A question in the module asks if the home, in the last 12 months, has experienced significant damage </w:t>
      </w:r>
      <w:r w:rsidR="00C17970">
        <w:t xml:space="preserve">from a flood caused by </w:t>
      </w:r>
      <w:r w:rsidR="00A65B0A">
        <w:t>weather or natural disaster</w:t>
      </w:r>
      <w:r w:rsidR="00C17970">
        <w:t xml:space="preserve">. Two additional questions are asked </w:t>
      </w:r>
      <w:r w:rsidR="00C17970">
        <w:t>on</w:t>
      </w:r>
      <w:r w:rsidR="00C17970">
        <w:t xml:space="preserve"> if the home is elevated to reduce the risk of flooding and if the home is protected by a berm. Additional questions ask if the respondent’s homeow</w:t>
      </w:r>
      <w:r w:rsidR="004B02FD">
        <w:t>n</w:t>
      </w:r>
      <w:r w:rsidR="00C17970">
        <w:t xml:space="preserve">er’s insurance covers the full rebuilding and replacement cost of the home and if the insurance covers wildfire risk. The module then asks about </w:t>
      </w:r>
      <w:r w:rsidR="00063C0F">
        <w:t>supplemental</w:t>
      </w:r>
      <w:r w:rsidR="00C17970">
        <w:t xml:space="preserve"> insurance,</w:t>
      </w:r>
      <w:r w:rsidR="006A4CE4">
        <w:t xml:space="preserve"> and </w:t>
      </w:r>
      <w:r w:rsidR="006A4CE4">
        <w:t>separate</w:t>
      </w:r>
      <w:r w:rsidR="006A4CE4">
        <w:t xml:space="preserve"> questions on supplemental insurance for wildfire risk, flood, and wind and/or hail. The insurance questions are rounded out with questions on </w:t>
      </w:r>
      <w:r w:rsidR="00063C0F">
        <w:t>lapses</w:t>
      </w:r>
      <w:r w:rsidR="006A4CE4">
        <w:t xml:space="preserve"> in insurance, and the reasons for those lapses. The module ends with two questions about electrical outlets, and outlets for charging electrical vehicles. </w:t>
      </w:r>
    </w:p>
    <w:p w:rsidR="00137498" w:rsidP="00EE6B40" w14:paraId="061F9C75" w14:textId="77777777">
      <w:pPr>
        <w:ind w:left="450"/>
      </w:pPr>
    </w:p>
    <w:p w:rsidR="00EE6B40" w:rsidP="00D216C4" w14:paraId="1E596C8E" w14:textId="4EF735F1">
      <w:pPr>
        <w:ind w:left="450"/>
      </w:pPr>
      <w:r>
        <w:t xml:space="preserve">2. </w:t>
      </w:r>
      <w:r w:rsidRPr="002D002F">
        <w:rPr>
          <w:u w:val="single"/>
        </w:rPr>
        <w:t xml:space="preserve">Accessory </w:t>
      </w:r>
      <w:r w:rsidRPr="002D002F" w:rsidR="00063C0F">
        <w:rPr>
          <w:u w:val="single"/>
        </w:rPr>
        <w:t>Dwelling</w:t>
      </w:r>
      <w:r w:rsidRPr="002D002F">
        <w:rPr>
          <w:u w:val="single"/>
        </w:rPr>
        <w:t xml:space="preserve"> Units</w:t>
      </w:r>
      <w:r>
        <w:t xml:space="preserve"> – The proposed Accessory Dwelling Module intends to estimate the prevalence of properties with an ADU, if the </w:t>
      </w:r>
      <w:r w:rsidRPr="00AE6358">
        <w:t>ADU is being rented or is</w:t>
      </w:r>
      <w:r>
        <w:t xml:space="preserve"> intended for rent, and if the ADU has a separate mailing address from the primary unit. ADUs are growing in popularity and present an opportunity for creating more affordable housing. However, permit rules for ADUs vary greatly across localities and many ADUs were built without permits. Getting an initial estimate of the number of ADUs that are currently being rented or have the potential to be rented is a first step toward better understanding if and how ADUs can be used to provide more affordable housing to underserved groups. </w:t>
      </w:r>
    </w:p>
    <w:p w:rsidR="007863A9" w:rsidP="00D216C4" w14:paraId="386CD299" w14:textId="77777777"/>
    <w:p w:rsidR="00EE6B40" w:rsidP="00EE6B40" w14:paraId="1E3C0E04" w14:textId="0D698F4F">
      <w:pPr>
        <w:ind w:left="450"/>
      </w:pPr>
      <w:r>
        <w:t>3</w:t>
      </w:r>
      <w:r>
        <w:t xml:space="preserve">. </w:t>
      </w:r>
      <w:r w:rsidRPr="002D002F">
        <w:rPr>
          <w:u w:val="single"/>
        </w:rPr>
        <w:t>Home Accessibility</w:t>
      </w:r>
      <w:r w:rsidR="002D002F">
        <w:t xml:space="preserve"> - </w:t>
      </w:r>
      <w:r w:rsidRPr="00137498">
        <w:t xml:space="preserve">This module includes questions on modifications made to homes that affect the accessibility of housing features to the disabled and the elderly.  </w:t>
      </w:r>
    </w:p>
    <w:p w:rsidR="007863A9" w:rsidP="00EE6B40" w14:paraId="58D63F2B" w14:textId="77777777">
      <w:pPr>
        <w:ind w:left="450"/>
      </w:pPr>
    </w:p>
    <w:p w:rsidR="00EE6B40" w:rsidP="007E5891" w14:paraId="3E29F6D1" w14:textId="11A52CF8">
      <w:pPr>
        <w:ind w:left="450"/>
      </w:pPr>
      <w:r>
        <w:t>4</w:t>
      </w:r>
      <w:r>
        <w:t>.</w:t>
      </w:r>
      <w:r w:rsidR="007E5891">
        <w:t xml:space="preserve"> </w:t>
      </w:r>
      <w:r w:rsidRPr="002D002F" w:rsidR="007E5891">
        <w:rPr>
          <w:u w:val="single"/>
        </w:rPr>
        <w:t>Arts and Culture</w:t>
      </w:r>
      <w:r w:rsidR="002D002F">
        <w:t xml:space="preserve"> - </w:t>
      </w:r>
      <w:r w:rsidRPr="00137498">
        <w:t xml:space="preserve">This module includes questions developed by </w:t>
      </w:r>
      <w:r>
        <w:t>the National Endowment for the Arts</w:t>
      </w:r>
      <w:r w:rsidRPr="00137498">
        <w:t xml:space="preserve"> that are designed to determine access to and use of cultural amenities in a respondent’s neighborhood.</w:t>
      </w:r>
    </w:p>
    <w:p w:rsidR="00137498" w:rsidP="007E5891" w14:paraId="3D0C2E7A" w14:textId="77777777">
      <w:pPr>
        <w:ind w:left="450"/>
      </w:pPr>
    </w:p>
    <w:p w:rsidR="00137498" w:rsidP="007E5891" w14:paraId="3BF27745" w14:textId="63662FF6">
      <w:pPr>
        <w:ind w:left="450"/>
      </w:pPr>
      <w:r>
        <w:t xml:space="preserve">5. </w:t>
      </w:r>
      <w:r w:rsidRPr="002D002F">
        <w:rPr>
          <w:u w:val="single"/>
        </w:rPr>
        <w:t>Housing Costs Roster</w:t>
      </w:r>
      <w:r>
        <w:t xml:space="preserve"> – This question will determine which household members (16 years old and older) are contributing to the rent/mortgage or utilities</w:t>
      </w:r>
      <w:r w:rsidR="00D216C4">
        <w:t xml:space="preserve"> payments.</w:t>
      </w:r>
    </w:p>
    <w:p w:rsidR="00EE6B40" w:rsidP="00EE6B40" w14:paraId="4CCD78AF" w14:textId="77777777">
      <w:pPr>
        <w:ind w:left="450"/>
      </w:pPr>
    </w:p>
    <w:p w:rsidR="007233B8" w:rsidP="00B27D75" w14:paraId="7B40DB31" w14:textId="5CBA10B7">
      <w:pPr>
        <w:ind w:left="423"/>
      </w:pPr>
      <w:r>
        <w:t>Finally, information quality assessment is an integral part of the pre-dissemination review of information disseminated by the Census Bureau (fully described in the Census Bureau’s Information Quality Guidelines). Information quality assurance is also integral to information collections conducted by the Census Bureau and is incorporated into the clearance process required by the Paperwork Reduction Act.</w:t>
      </w:r>
    </w:p>
    <w:p w:rsidR="00EA1C99" w:rsidP="00B27D75" w14:paraId="1683B2A2" w14:textId="19901E58">
      <w:pPr>
        <w:ind w:left="360"/>
      </w:pPr>
      <w:r>
        <w:t xml:space="preserve"> </w:t>
      </w:r>
    </w:p>
    <w:p w:rsidR="00F03515" w:rsidP="00B27D75" w14:paraId="61BC4EAA" w14:textId="77777777">
      <w:pPr>
        <w:ind w:left="351"/>
      </w:pPr>
    </w:p>
    <w:p w:rsidR="000B2AB7" w:rsidP="00B27D75" w14:paraId="1022CBFE" w14:textId="77777777">
      <w:pPr>
        <w:pStyle w:val="Level1"/>
        <w:numPr>
          <w:ilvl w:val="0"/>
          <w:numId w:val="1"/>
        </w:numPr>
        <w:tabs>
          <w:tab w:val="num" w:pos="360"/>
          <w:tab w:val="left" w:pos="432"/>
          <w:tab w:val="left" w:pos="720"/>
          <w:tab w:val="left" w:pos="864"/>
          <w:tab w:val="left" w:pos="1022"/>
          <w:tab w:val="left" w:pos="1296"/>
          <w:tab w:val="clear" w:pos="1350"/>
          <w:tab w:val="num" w:pos="1413"/>
          <w:tab w:val="left" w:pos="1728"/>
          <w:tab w:val="left" w:pos="2160"/>
        </w:tabs>
        <w:ind w:left="423"/>
        <w:rPr>
          <w:rFonts w:ascii="Times New Roman" w:hAnsi="Times New Roman"/>
        </w:rPr>
      </w:pPr>
      <w:r>
        <w:rPr>
          <w:rFonts w:ascii="Times New Roman" w:hAnsi="Times New Roman"/>
          <w:b/>
          <w:bCs/>
        </w:rPr>
        <w:t>Use of Information Technology</w:t>
      </w:r>
    </w:p>
    <w:p w:rsidR="000B2AB7" w:rsidP="00B27D75" w14:paraId="21F888E5" w14:textId="77777777">
      <w:pPr>
        <w:ind w:firstLine="720"/>
      </w:pPr>
    </w:p>
    <w:p w:rsidR="000B2AB7" w:rsidP="00B27D75" w14:paraId="56A886D1" w14:textId="77777777">
      <w:pPr>
        <w:numPr>
          <w:ilvl w:val="0"/>
          <w:numId w:val="2"/>
        </w:numPr>
        <w:tabs>
          <w:tab w:val="left" w:pos="432"/>
          <w:tab w:val="num" w:pos="711"/>
          <w:tab w:val="left" w:pos="864"/>
          <w:tab w:val="left" w:pos="1008"/>
          <w:tab w:val="left" w:pos="1296"/>
          <w:tab w:val="clear" w:pos="1368"/>
          <w:tab w:val="left" w:pos="1728"/>
          <w:tab w:val="left" w:pos="2160"/>
        </w:tabs>
        <w:ind w:left="711"/>
      </w:pPr>
      <w:r>
        <w:t>Data Collection</w:t>
      </w:r>
    </w:p>
    <w:p w:rsidR="000B2AB7" w:rsidP="00B27D75" w14:paraId="1A48E0A9" w14:textId="77777777">
      <w:pPr>
        <w:tabs>
          <w:tab w:val="left" w:pos="432"/>
          <w:tab w:val="left" w:pos="720"/>
          <w:tab w:val="left" w:pos="864"/>
          <w:tab w:val="left" w:pos="1008"/>
          <w:tab w:val="left" w:pos="1296"/>
          <w:tab w:val="left" w:pos="1368"/>
          <w:tab w:val="left" w:pos="1728"/>
          <w:tab w:val="left" w:pos="2160"/>
        </w:tabs>
      </w:pPr>
    </w:p>
    <w:p w:rsidR="000B2AB7" w:rsidP="00B27D75" w14:paraId="78DF79F9" w14:textId="43A11BB2">
      <w:pPr>
        <w:pStyle w:val="BodyTextIndent2"/>
        <w:tabs>
          <w:tab w:val="left" w:pos="432"/>
          <w:tab w:val="left" w:pos="720"/>
          <w:tab w:val="left" w:pos="864"/>
          <w:tab w:val="left" w:pos="1008"/>
          <w:tab w:val="left" w:pos="1296"/>
          <w:tab w:val="left" w:pos="1368"/>
          <w:tab w:val="left" w:pos="1728"/>
          <w:tab w:val="left" w:pos="2160"/>
        </w:tabs>
        <w:ind w:left="720"/>
      </w:pPr>
      <w:r>
        <w:t xml:space="preserve">The U.S. Census Bureau began conducting all the AHS interviewing with computers with the 1997 AHS enumeration.  A Census Bureau </w:t>
      </w:r>
      <w:r w:rsidR="00394CE6">
        <w:t>Field Representative (</w:t>
      </w:r>
      <w:r>
        <w:t>FR</w:t>
      </w:r>
      <w:r w:rsidR="00394CE6">
        <w:t>)</w:t>
      </w:r>
      <w:r>
        <w:t xml:space="preserve"> conducts the interview </w:t>
      </w:r>
      <w:r w:rsidR="004C2428">
        <w:t>via a Blaise</w:t>
      </w:r>
      <w:r w:rsidR="00E84DAE">
        <w:t xml:space="preserve"> </w:t>
      </w:r>
      <w:r w:rsidR="00394CE6">
        <w:t>Computer Assisted Person Interview (</w:t>
      </w:r>
      <w:r w:rsidR="00E84DAE">
        <w:t>CAPI</w:t>
      </w:r>
      <w:r w:rsidR="00394CE6">
        <w:t>)</w:t>
      </w:r>
      <w:r w:rsidR="00E84DAE">
        <w:t xml:space="preserve"> instrument</w:t>
      </w:r>
      <w:r>
        <w:t>.</w:t>
      </w:r>
      <w:r w:rsidR="00DF61CA">
        <w:t xml:space="preserve">  The same survey instrument is used for all interviews.  However, the instrument code includes skip patterns and makes use of dependent interviewing techniques</w:t>
      </w:r>
      <w:r>
        <w:t xml:space="preserve">, which means that a few questions will not have to be asked in future enumerations </w:t>
      </w:r>
      <w:r w:rsidR="00E84DAE">
        <w:t xml:space="preserve">to </w:t>
      </w:r>
      <w:r>
        <w:t>decrease respondent burden for households in sample.</w:t>
      </w:r>
    </w:p>
    <w:p w:rsidR="000B2AB7" w:rsidP="00B27D75" w14:paraId="305749B5" w14:textId="77777777">
      <w:pPr>
        <w:tabs>
          <w:tab w:val="left" w:pos="432"/>
          <w:tab w:val="left" w:pos="720"/>
          <w:tab w:val="left" w:pos="864"/>
          <w:tab w:val="left" w:pos="1008"/>
          <w:tab w:val="left" w:pos="1296"/>
          <w:tab w:val="left" w:pos="1368"/>
          <w:tab w:val="left" w:pos="1728"/>
          <w:tab w:val="left" w:pos="2160"/>
        </w:tabs>
        <w:ind w:left="720"/>
      </w:pPr>
    </w:p>
    <w:p w:rsidR="00FA69D8" w:rsidP="00B27D75" w14:paraId="5B9ECC0B" w14:textId="0ED819AB">
      <w:pPr>
        <w:pStyle w:val="BodyTextIndent2"/>
        <w:tabs>
          <w:tab w:val="left" w:pos="432"/>
          <w:tab w:val="left" w:pos="720"/>
          <w:tab w:val="left" w:pos="864"/>
          <w:tab w:val="left" w:pos="1008"/>
          <w:tab w:val="left" w:pos="1296"/>
          <w:tab w:val="left" w:pos="1368"/>
          <w:tab w:val="left" w:pos="1728"/>
          <w:tab w:val="left" w:pos="2160"/>
        </w:tabs>
        <w:spacing w:after="240"/>
        <w:ind w:left="720"/>
      </w:pPr>
      <w:r>
        <w:t>The AHS</w:t>
      </w:r>
      <w:r>
        <w:t xml:space="preserve"> </w:t>
      </w:r>
      <w:r w:rsidR="001F2A21">
        <w:t xml:space="preserve">has </w:t>
      </w:r>
      <w:r>
        <w:t>not collect</w:t>
      </w:r>
      <w:r w:rsidR="001F2A21">
        <w:t>ed</w:t>
      </w:r>
      <w:r>
        <w:t xml:space="preserve"> data via the Internet or through the Electronic Data Interchange because of the significant investment in time and research needed to establish these types of electronic reporting in an ongoing survey.</w:t>
      </w:r>
      <w:r w:rsidRPr="001F2A21" w:rsidR="001F2A21">
        <w:t xml:space="preserve"> </w:t>
      </w:r>
      <w:r w:rsidR="001F2A21">
        <w:t>However, t</w:t>
      </w:r>
      <w:r w:rsidR="00765E64">
        <w:t>he Census Bureau</w:t>
      </w:r>
      <w:r w:rsidR="002D3F84">
        <w:t xml:space="preserve"> has plans to use</w:t>
      </w:r>
      <w:r w:rsidR="001F2A21">
        <w:t xml:space="preserve"> </w:t>
      </w:r>
      <w:r w:rsidR="001F2A21">
        <w:t>a</w:t>
      </w:r>
      <w:r w:rsidR="006546D2">
        <w:t xml:space="preserve"> multimode</w:t>
      </w:r>
      <w:r w:rsidR="001F2A21">
        <w:t xml:space="preserve"> Internet</w:t>
      </w:r>
      <w:r w:rsidR="006546D2">
        <w:t xml:space="preserve"> self-response and CAPI</w:t>
      </w:r>
      <w:r w:rsidR="001F2A21">
        <w:t xml:space="preserve"> survey </w:t>
      </w:r>
      <w:r w:rsidR="002D3F84">
        <w:t>in a future interview cycle</w:t>
      </w:r>
      <w:r w:rsidR="001F2A21">
        <w:t>.</w:t>
      </w:r>
    </w:p>
    <w:p w:rsidR="000B2AB7" w:rsidP="00B27D75" w14:paraId="6CF7F4BD" w14:textId="77777777">
      <w:pPr>
        <w:keepNext/>
        <w:keepLines/>
        <w:numPr>
          <w:ilvl w:val="0"/>
          <w:numId w:val="2"/>
        </w:numPr>
        <w:tabs>
          <w:tab w:val="num" w:pos="-1260"/>
          <w:tab w:val="clear" w:pos="1368"/>
          <w:tab w:val="left" w:pos="1800"/>
        </w:tabs>
        <w:ind w:left="711"/>
      </w:pPr>
      <w:r>
        <w:t>Data Dissemination</w:t>
      </w:r>
    </w:p>
    <w:p w:rsidR="000B2AB7" w:rsidP="00B27D75" w14:paraId="7F74EACC" w14:textId="77777777">
      <w:pPr>
        <w:pStyle w:val="Header"/>
        <w:keepNext/>
        <w:keepLines/>
        <w:tabs>
          <w:tab w:val="left" w:pos="432"/>
          <w:tab w:val="left" w:pos="720"/>
          <w:tab w:val="left" w:pos="864"/>
          <w:tab w:val="left" w:pos="1008"/>
          <w:tab w:val="left" w:pos="1296"/>
          <w:tab w:val="left" w:pos="1368"/>
          <w:tab w:val="left" w:pos="1728"/>
          <w:tab w:val="left" w:pos="2160"/>
          <w:tab w:val="clear" w:pos="4320"/>
          <w:tab w:val="clear" w:pos="8640"/>
        </w:tabs>
      </w:pPr>
    </w:p>
    <w:p w:rsidR="00741E3D" w:rsidP="00B27D75" w14:paraId="436082C7" w14:textId="3A009108">
      <w:pPr>
        <w:pStyle w:val="BodyTextIndent2"/>
        <w:keepNext/>
        <w:keepLines/>
        <w:tabs>
          <w:tab w:val="left" w:pos="432"/>
          <w:tab w:val="left" w:pos="720"/>
          <w:tab w:val="left" w:pos="864"/>
          <w:tab w:val="left" w:pos="1008"/>
          <w:tab w:val="left" w:pos="1296"/>
          <w:tab w:val="left" w:pos="1368"/>
          <w:tab w:val="left" w:pos="1728"/>
          <w:tab w:val="left" w:pos="2160"/>
        </w:tabs>
        <w:ind w:left="711"/>
      </w:pPr>
      <w:r>
        <w:t xml:space="preserve">The Census Bureau </w:t>
      </w:r>
      <w:r w:rsidR="006F6FC8">
        <w:t xml:space="preserve">currently makes </w:t>
      </w:r>
      <w:r w:rsidR="0050152F">
        <w:t xml:space="preserve">public-use </w:t>
      </w:r>
      <w:r w:rsidR="00944E84">
        <w:t xml:space="preserve">micro </w:t>
      </w:r>
      <w:r w:rsidR="006F6FC8">
        <w:t>data collected by</w:t>
      </w:r>
      <w:r w:rsidR="000B2AB7">
        <w:t xml:space="preserve"> the AHS available to the public on </w:t>
      </w:r>
      <w:r w:rsidR="002D3F84">
        <w:t xml:space="preserve">the </w:t>
      </w:r>
      <w:r>
        <w:t xml:space="preserve">Census Bureau </w:t>
      </w:r>
      <w:r w:rsidR="000B2AB7">
        <w:t>Internet Web site</w:t>
      </w:r>
      <w:r w:rsidR="00BC496D">
        <w:t xml:space="preserve"> at: </w:t>
      </w:r>
      <w:r w:rsidR="000B2AB7">
        <w:t xml:space="preserve">  </w:t>
      </w:r>
      <w:r w:rsidRPr="0063330A">
        <w:t xml:space="preserve"> </w:t>
      </w:r>
    </w:p>
    <w:p w:rsidR="00096DCA" w:rsidP="00B27D75" w14:paraId="4DA10000" w14:textId="33C91AF1">
      <w:pPr>
        <w:pStyle w:val="BodyTextIndent2"/>
        <w:keepNext/>
        <w:keepLines/>
        <w:tabs>
          <w:tab w:val="left" w:pos="432"/>
          <w:tab w:val="left" w:pos="720"/>
          <w:tab w:val="left" w:pos="864"/>
          <w:tab w:val="left" w:pos="1008"/>
          <w:tab w:val="left" w:pos="1296"/>
          <w:tab w:val="left" w:pos="1368"/>
          <w:tab w:val="left" w:pos="1728"/>
          <w:tab w:val="left" w:pos="2160"/>
        </w:tabs>
        <w:ind w:left="711"/>
      </w:pPr>
      <w:r w:rsidRPr="001D4AEF">
        <w:t>http://www.census.gov/programs-surveys/ahs</w:t>
      </w:r>
    </w:p>
    <w:p w:rsidR="00096DCA" w:rsidP="00B27D75" w14:paraId="25579739" w14:textId="77777777">
      <w:pPr>
        <w:pStyle w:val="BodyTextIndent2"/>
        <w:tabs>
          <w:tab w:val="left" w:pos="432"/>
          <w:tab w:val="left" w:pos="720"/>
          <w:tab w:val="left" w:pos="864"/>
          <w:tab w:val="left" w:pos="1008"/>
          <w:tab w:val="left" w:pos="1296"/>
          <w:tab w:val="left" w:pos="1368"/>
          <w:tab w:val="left" w:pos="1728"/>
          <w:tab w:val="left" w:pos="2160"/>
        </w:tabs>
        <w:ind w:left="711"/>
      </w:pPr>
    </w:p>
    <w:p w:rsidR="0077251A" w:rsidP="00B27D75" w14:paraId="242107F2" w14:textId="5B80727B">
      <w:pPr>
        <w:pStyle w:val="BodyTextIndent2"/>
        <w:tabs>
          <w:tab w:val="left" w:pos="432"/>
          <w:tab w:val="left" w:pos="720"/>
          <w:tab w:val="left" w:pos="864"/>
          <w:tab w:val="left" w:pos="1008"/>
          <w:tab w:val="left" w:pos="1296"/>
          <w:tab w:val="left" w:pos="1368"/>
          <w:tab w:val="left" w:pos="1728"/>
          <w:tab w:val="left" w:pos="2160"/>
        </w:tabs>
        <w:ind w:left="711"/>
      </w:pPr>
      <w:r>
        <w:t xml:space="preserve">The Census Bureau </w:t>
      </w:r>
      <w:r w:rsidR="006546D2">
        <w:t xml:space="preserve">will </w:t>
      </w:r>
      <w:r>
        <w:t xml:space="preserve">make the </w:t>
      </w:r>
      <w:r w:rsidR="0054555B">
        <w:t>202</w:t>
      </w:r>
      <w:r w:rsidR="00AC26A2">
        <w:t>5</w:t>
      </w:r>
      <w:r w:rsidR="0054555B">
        <w:t xml:space="preserve"> </w:t>
      </w:r>
      <w:r>
        <w:t xml:space="preserve">AHS summary data available </w:t>
      </w:r>
      <w:r w:rsidR="00450DB7">
        <w:t>via the AHS Table Creator Tool</w:t>
      </w:r>
      <w:r w:rsidR="00EF6C0F">
        <w:t xml:space="preserve"> </w:t>
      </w:r>
      <w:r w:rsidR="001C6468">
        <w:t>(</w:t>
      </w:r>
      <w:r w:rsidRPr="00F743AD" w:rsidR="00365186">
        <w:t>http://</w:t>
      </w:r>
      <w:r w:rsidRPr="006546D2" w:rsidR="006546D2">
        <w:t>www.census.gov/programs-surveys/ahs/data/interactive/ahstablecreator.html</w:t>
      </w:r>
      <w:r w:rsidR="00365186">
        <w:t>)</w:t>
      </w:r>
      <w:r w:rsidR="00450DB7">
        <w:t xml:space="preserve">. </w:t>
      </w:r>
    </w:p>
    <w:p w:rsidR="008E3FB0" w:rsidP="00B27D75" w14:paraId="223A9234" w14:textId="77777777">
      <w:pPr>
        <w:pStyle w:val="BodyTextIndent2"/>
        <w:tabs>
          <w:tab w:val="left" w:pos="432"/>
          <w:tab w:val="left" w:pos="720"/>
          <w:tab w:val="left" w:pos="864"/>
          <w:tab w:val="left" w:pos="1008"/>
          <w:tab w:val="left" w:pos="1296"/>
          <w:tab w:val="left" w:pos="1368"/>
          <w:tab w:val="left" w:pos="1728"/>
          <w:tab w:val="left" w:pos="2160"/>
        </w:tabs>
        <w:ind w:left="18"/>
      </w:pPr>
    </w:p>
    <w:p w:rsidR="006C0CE6" w:rsidP="00B27D75" w14:paraId="7B6B4EB2" w14:textId="77777777">
      <w:pPr>
        <w:pStyle w:val="BodyTextIndent2"/>
        <w:tabs>
          <w:tab w:val="left" w:pos="432"/>
          <w:tab w:val="left" w:pos="720"/>
          <w:tab w:val="left" w:pos="864"/>
          <w:tab w:val="left" w:pos="1008"/>
          <w:tab w:val="left" w:pos="1296"/>
          <w:tab w:val="left" w:pos="1368"/>
          <w:tab w:val="left" w:pos="1728"/>
          <w:tab w:val="left" w:pos="2160"/>
        </w:tabs>
        <w:ind w:left="711"/>
      </w:pPr>
      <w:r>
        <w:t>T</w:t>
      </w:r>
      <w:r w:rsidRPr="006C0CE6">
        <w:t xml:space="preserve">he data being disseminated and released are not individually identifiable and will have been cleared for release/dissemination by the Census Bureau's Disclosure Review Board.  </w:t>
      </w:r>
    </w:p>
    <w:p w:rsidR="008E3FB0" w:rsidP="00B27D75" w14:paraId="3C078CB6" w14:textId="77777777">
      <w:pPr>
        <w:pStyle w:val="BodyTextIndent2"/>
        <w:tabs>
          <w:tab w:val="left" w:pos="432"/>
          <w:tab w:val="left" w:pos="720"/>
          <w:tab w:val="left" w:pos="864"/>
          <w:tab w:val="left" w:pos="1008"/>
          <w:tab w:val="left" w:pos="1296"/>
          <w:tab w:val="left" w:pos="1368"/>
          <w:tab w:val="left" w:pos="1728"/>
          <w:tab w:val="left" w:pos="2160"/>
        </w:tabs>
        <w:ind w:left="18"/>
      </w:pPr>
    </w:p>
    <w:p w:rsidR="00F03515" w:rsidP="00B27D75" w14:paraId="08AE0853" w14:textId="77777777">
      <w:pPr>
        <w:pStyle w:val="BodyTextIndent2"/>
        <w:tabs>
          <w:tab w:val="left" w:pos="432"/>
          <w:tab w:val="left" w:pos="720"/>
          <w:tab w:val="left" w:pos="864"/>
          <w:tab w:val="left" w:pos="1008"/>
          <w:tab w:val="left" w:pos="1296"/>
          <w:tab w:val="left" w:pos="1368"/>
          <w:tab w:val="left" w:pos="1728"/>
          <w:tab w:val="left" w:pos="2160"/>
        </w:tabs>
        <w:ind w:left="0"/>
      </w:pPr>
      <w:r>
        <w:t xml:space="preserve"> </w:t>
      </w:r>
    </w:p>
    <w:p w:rsidR="0076603E" w:rsidP="00B27D75" w14:paraId="3E0003AE" w14:textId="77777777">
      <w:pPr>
        <w:pStyle w:val="BodyTextIndent2"/>
        <w:tabs>
          <w:tab w:val="left" w:pos="432"/>
          <w:tab w:val="left" w:pos="720"/>
          <w:tab w:val="left" w:pos="864"/>
          <w:tab w:val="left" w:pos="1008"/>
          <w:tab w:val="left" w:pos="1296"/>
          <w:tab w:val="left" w:pos="1368"/>
          <w:tab w:val="left" w:pos="1728"/>
          <w:tab w:val="left" w:pos="2160"/>
        </w:tabs>
        <w:ind w:left="0"/>
      </w:pPr>
    </w:p>
    <w:p w:rsidR="0076603E" w:rsidP="00B27D75" w14:paraId="2CB6F71A" w14:textId="77777777">
      <w:pPr>
        <w:pStyle w:val="BodyTextIndent2"/>
        <w:tabs>
          <w:tab w:val="left" w:pos="432"/>
          <w:tab w:val="left" w:pos="720"/>
          <w:tab w:val="left" w:pos="864"/>
          <w:tab w:val="left" w:pos="1008"/>
          <w:tab w:val="left" w:pos="1296"/>
          <w:tab w:val="left" w:pos="1368"/>
          <w:tab w:val="left" w:pos="1728"/>
          <w:tab w:val="left" w:pos="2160"/>
        </w:tabs>
        <w:ind w:left="0"/>
      </w:pPr>
    </w:p>
    <w:p w:rsidR="000B2AB7" w:rsidRPr="00D216C4" w:rsidP="00B27D75" w14:paraId="17820257" w14:textId="77777777">
      <w:pPr>
        <w:pStyle w:val="Level1"/>
        <w:numPr>
          <w:ilvl w:val="0"/>
          <w:numId w:val="1"/>
        </w:numPr>
        <w:tabs>
          <w:tab w:val="num" w:pos="360"/>
          <w:tab w:val="left" w:pos="432"/>
          <w:tab w:val="left" w:pos="720"/>
          <w:tab w:val="left" w:pos="864"/>
          <w:tab w:val="left" w:pos="1022"/>
          <w:tab w:val="left" w:pos="1296"/>
          <w:tab w:val="clear" w:pos="1350"/>
          <w:tab w:val="num" w:pos="1413"/>
          <w:tab w:val="left" w:pos="1728"/>
          <w:tab w:val="left" w:pos="2160"/>
        </w:tabs>
        <w:ind w:left="423"/>
        <w:rPr>
          <w:rFonts w:ascii="Times New Roman" w:hAnsi="Times New Roman"/>
        </w:rPr>
      </w:pPr>
      <w:r w:rsidRPr="00D216C4">
        <w:rPr>
          <w:rFonts w:ascii="Times New Roman" w:hAnsi="Times New Roman"/>
          <w:b/>
          <w:bCs/>
        </w:rPr>
        <w:t>Efforts to Identify Duplication</w:t>
      </w:r>
    </w:p>
    <w:p w:rsidR="000B2AB7" w:rsidP="00B27D75" w14:paraId="71A08132" w14:textId="77777777"/>
    <w:p w:rsidR="00F02076" w:rsidP="00B27D75" w14:paraId="358940D8" w14:textId="77777777">
      <w:pPr>
        <w:pStyle w:val="Level1"/>
        <w:numPr>
          <w:ilvl w:val="0"/>
          <w:numId w:val="7"/>
        </w:numPr>
        <w:autoSpaceDE/>
        <w:autoSpaceDN/>
        <w:adjustRightInd/>
        <w:ind w:left="783" w:hanging="423"/>
        <w:rPr>
          <w:rFonts w:ascii="Times New Roman" w:hAnsi="Times New Roman"/>
        </w:rPr>
      </w:pPr>
      <w:r>
        <w:rPr>
          <w:rFonts w:ascii="Times New Roman" w:hAnsi="Times New Roman"/>
        </w:rPr>
        <w:t>Duplication in the Core Modules</w:t>
      </w:r>
    </w:p>
    <w:p w:rsidR="00F02076" w:rsidP="00B27D75" w14:paraId="6D8964AD" w14:textId="77777777">
      <w:pPr>
        <w:pStyle w:val="Level1"/>
        <w:autoSpaceDE/>
        <w:autoSpaceDN/>
        <w:adjustRightInd/>
        <w:ind w:left="783"/>
        <w:rPr>
          <w:rFonts w:ascii="Times New Roman" w:hAnsi="Times New Roman"/>
        </w:rPr>
      </w:pPr>
    </w:p>
    <w:p w:rsidR="000B2AB7" w:rsidP="00B27D75" w14:paraId="4AE82241" w14:textId="6FA871A7">
      <w:pPr>
        <w:pStyle w:val="Level1"/>
        <w:autoSpaceDE/>
        <w:autoSpaceDN/>
        <w:adjustRightInd/>
        <w:ind w:left="783"/>
        <w:rPr>
          <w:rFonts w:ascii="Times New Roman" w:hAnsi="Times New Roman"/>
        </w:rPr>
      </w:pPr>
      <w:r>
        <w:rPr>
          <w:rFonts w:ascii="Times New Roman" w:hAnsi="Times New Roman"/>
        </w:rPr>
        <w:t xml:space="preserve">HUD consulted with other government agencies and determined that the AHS is the only data source with </w:t>
      </w:r>
      <w:r w:rsidR="00717CA3">
        <w:rPr>
          <w:rFonts w:ascii="Times New Roman" w:hAnsi="Times New Roman"/>
        </w:rPr>
        <w:t>both</w:t>
      </w:r>
      <w:r>
        <w:rPr>
          <w:rFonts w:ascii="Times New Roman" w:hAnsi="Times New Roman"/>
        </w:rPr>
        <w:t xml:space="preserve"> detailed information on the physical condition of the housing inventory and of rents of housing units.  Although housing data are collected as part of the American Community Survey (ACS) (Census Bureau), Consumer Expenditure Survey (CES) (Bureau of Labor Statistics), and the Residential Energy Consumption Survey (RECS) (Department of Energy), </w:t>
      </w:r>
      <w:r w:rsidR="002C7699">
        <w:rPr>
          <w:rFonts w:ascii="Times New Roman" w:hAnsi="Times New Roman"/>
        </w:rPr>
        <w:t xml:space="preserve">none </w:t>
      </w:r>
      <w:r w:rsidR="00C437DF">
        <w:rPr>
          <w:rFonts w:ascii="Times New Roman" w:hAnsi="Times New Roman"/>
        </w:rPr>
        <w:t xml:space="preserve">of </w:t>
      </w:r>
      <w:r>
        <w:rPr>
          <w:rFonts w:ascii="Times New Roman" w:hAnsi="Times New Roman"/>
        </w:rPr>
        <w:t xml:space="preserve">these surveys provide the </w:t>
      </w:r>
      <w:r w:rsidR="006177F7">
        <w:rPr>
          <w:rFonts w:ascii="Times New Roman" w:hAnsi="Times New Roman"/>
        </w:rPr>
        <w:t xml:space="preserve">type of </w:t>
      </w:r>
      <w:r>
        <w:rPr>
          <w:rFonts w:ascii="Times New Roman" w:hAnsi="Times New Roman"/>
        </w:rPr>
        <w:t xml:space="preserve">longitudinal data over a period of years </w:t>
      </w:r>
      <w:r w:rsidR="00E5505E">
        <w:rPr>
          <w:rFonts w:ascii="Times New Roman" w:hAnsi="Times New Roman"/>
        </w:rPr>
        <w:t>or</w:t>
      </w:r>
      <w:r>
        <w:rPr>
          <w:rFonts w:ascii="Times New Roman" w:hAnsi="Times New Roman"/>
        </w:rPr>
        <w:t xml:space="preserve"> the detailed information available from the AHS.  The CES collects housing cost data but does not collect detailed information on vacant units.  The RECS does not collect mortgage or detailed housing cost data.  Neither the ACS nor the RECS have detailed information on the physical condition of housing units or information on vacant units.  Thus, these datasets could not serve as substitutes for the measures produced by the AHS that detail worst case housing needs.</w:t>
      </w:r>
    </w:p>
    <w:p w:rsidR="000B2AB7" w:rsidP="00B27D75" w14:paraId="4676F68C" w14:textId="77777777">
      <w:pPr>
        <w:pStyle w:val="Level1"/>
        <w:autoSpaceDE/>
        <w:autoSpaceDN/>
        <w:adjustRightInd/>
        <w:ind w:left="783"/>
        <w:rPr>
          <w:rFonts w:ascii="Times New Roman" w:hAnsi="Times New Roman"/>
        </w:rPr>
      </w:pPr>
    </w:p>
    <w:p w:rsidR="000B2AB7" w:rsidP="00B27D75" w14:paraId="5CDD3804" w14:textId="0D8C5D43">
      <w:pPr>
        <w:pStyle w:val="Level1"/>
        <w:autoSpaceDE/>
        <w:autoSpaceDN/>
        <w:adjustRightInd/>
        <w:ind w:left="783"/>
        <w:rPr>
          <w:rFonts w:ascii="Times New Roman" w:hAnsi="Times New Roman"/>
        </w:rPr>
      </w:pPr>
      <w:r>
        <w:rPr>
          <w:rFonts w:ascii="Times New Roman" w:hAnsi="Times New Roman"/>
        </w:rPr>
        <w:t xml:space="preserve">The purposes of the AHS and the other surveys cited above also differ according to the agency’s goals and objectives.  </w:t>
      </w:r>
      <w:r w:rsidR="00785077">
        <w:rPr>
          <w:rFonts w:ascii="Times New Roman" w:hAnsi="Times New Roman"/>
        </w:rPr>
        <w:t>Certainly,</w:t>
      </w:r>
      <w:r>
        <w:rPr>
          <w:rFonts w:ascii="Times New Roman" w:hAnsi="Times New Roman"/>
        </w:rPr>
        <w:t xml:space="preserve"> the HUD surveys involve personal/household behavior with respect to housing and community development issues.  </w:t>
      </w:r>
      <w:r w:rsidR="00785077">
        <w:rPr>
          <w:rFonts w:ascii="Times New Roman" w:hAnsi="Times New Roman"/>
        </w:rPr>
        <w:t>However,</w:t>
      </w:r>
      <w:r>
        <w:rPr>
          <w:rFonts w:ascii="Times New Roman" w:hAnsi="Times New Roman"/>
        </w:rPr>
        <w:t xml:space="preserve"> human behavior in general is conditional on fundamental familial, demographic, housing, and economic variables.  </w:t>
      </w:r>
      <w:r w:rsidR="009F4811">
        <w:rPr>
          <w:rFonts w:ascii="Times New Roman" w:hAnsi="Times New Roman"/>
        </w:rPr>
        <w:t>Generally</w:t>
      </w:r>
      <w:r>
        <w:rPr>
          <w:rFonts w:ascii="Times New Roman" w:hAnsi="Times New Roman"/>
        </w:rPr>
        <w:t xml:space="preserve">, HUD is not interested in the levels of individual variables, but in the relationships among variables.  Therefore, they must observe the values of the variables for the same individuals in the same sample to capture covariance structure.  (All multivariate statistical procedures rely on the covariance structure.)  The AHS asks about the same fundamental variables but goes further and asks numerous detailed questions about other aspects of housing consumption, finance, </w:t>
      </w:r>
      <w:r w:rsidR="003E5A34">
        <w:rPr>
          <w:rFonts w:ascii="Times New Roman" w:hAnsi="Times New Roman"/>
        </w:rPr>
        <w:t xml:space="preserve">and </w:t>
      </w:r>
      <w:r>
        <w:rPr>
          <w:rFonts w:ascii="Times New Roman" w:hAnsi="Times New Roman"/>
        </w:rPr>
        <w:t xml:space="preserve">moving.  </w:t>
      </w:r>
      <w:r>
        <w:rPr>
          <w:rFonts w:ascii="Times New Roman" w:hAnsi="Times New Roman"/>
        </w:rPr>
        <w:t>In order to</w:t>
      </w:r>
      <w:r>
        <w:rPr>
          <w:rFonts w:ascii="Times New Roman" w:hAnsi="Times New Roman"/>
        </w:rPr>
        <w:t xml:space="preserve"> understand human behavior and detailed housing information, HUD needs to know how the fundamental housing variables </w:t>
      </w:r>
      <w:r w:rsidR="007B3C15">
        <w:rPr>
          <w:rFonts w:ascii="Times New Roman" w:hAnsi="Times New Roman"/>
        </w:rPr>
        <w:t xml:space="preserve">affect </w:t>
      </w:r>
      <w:r>
        <w:rPr>
          <w:rFonts w:ascii="Times New Roman" w:hAnsi="Times New Roman"/>
        </w:rPr>
        <w:t xml:space="preserve">or are related to the more detailed housing variables. It would make no sense to collect detailed information about housing cost burdens and mortgage financing if </w:t>
      </w:r>
      <w:r w:rsidR="00E97F69">
        <w:rPr>
          <w:rFonts w:ascii="Times New Roman" w:hAnsi="Times New Roman"/>
        </w:rPr>
        <w:t xml:space="preserve">HUD </w:t>
      </w:r>
      <w:r>
        <w:rPr>
          <w:rFonts w:ascii="Times New Roman" w:hAnsi="Times New Roman"/>
        </w:rPr>
        <w:t xml:space="preserve">had no idea about fundamental housing attributes such as size, value, or rent of the housing unit. </w:t>
      </w:r>
    </w:p>
    <w:p w:rsidR="000B7EDF" w:rsidP="00B27D75" w14:paraId="2DBAE585" w14:textId="77777777">
      <w:pPr>
        <w:pStyle w:val="Level1"/>
        <w:autoSpaceDE/>
        <w:autoSpaceDN/>
        <w:adjustRightInd/>
        <w:ind w:left="783"/>
        <w:rPr>
          <w:rFonts w:ascii="Times New Roman" w:hAnsi="Times New Roman"/>
        </w:rPr>
      </w:pPr>
    </w:p>
    <w:p w:rsidR="000B7EDF" w:rsidP="00B27D75" w14:paraId="7603E0A7" w14:textId="68C370C3">
      <w:pPr>
        <w:pStyle w:val="Level1"/>
        <w:numPr>
          <w:ilvl w:val="0"/>
          <w:numId w:val="7"/>
        </w:numPr>
        <w:autoSpaceDE/>
        <w:autoSpaceDN/>
        <w:adjustRightInd/>
        <w:ind w:left="783"/>
        <w:rPr>
          <w:rFonts w:ascii="Times New Roman" w:hAnsi="Times New Roman"/>
        </w:rPr>
      </w:pPr>
      <w:r>
        <w:rPr>
          <w:rFonts w:ascii="Times New Roman" w:hAnsi="Times New Roman"/>
        </w:rPr>
        <w:t xml:space="preserve">Duplication in the </w:t>
      </w:r>
      <w:r w:rsidR="00EE7C0F">
        <w:rPr>
          <w:rFonts w:ascii="Times New Roman" w:hAnsi="Times New Roman"/>
        </w:rPr>
        <w:t>Supplemental</w:t>
      </w:r>
      <w:r>
        <w:rPr>
          <w:rFonts w:ascii="Times New Roman" w:hAnsi="Times New Roman"/>
        </w:rPr>
        <w:t xml:space="preserve"> Modules</w:t>
      </w:r>
    </w:p>
    <w:p w:rsidR="000B7EDF" w:rsidP="00B27D75" w14:paraId="0DCE4F7F" w14:textId="77777777">
      <w:pPr>
        <w:pStyle w:val="Level1"/>
        <w:autoSpaceDE/>
        <w:autoSpaceDN/>
        <w:adjustRightInd/>
        <w:ind w:left="783"/>
        <w:rPr>
          <w:rFonts w:ascii="Times New Roman" w:hAnsi="Times New Roman"/>
        </w:rPr>
      </w:pPr>
    </w:p>
    <w:p w:rsidR="00DF1423" w:rsidP="00B27D75" w14:paraId="3ECC731C" w14:textId="47C8CF63">
      <w:pPr>
        <w:pStyle w:val="Level1"/>
        <w:autoSpaceDE/>
        <w:autoSpaceDN/>
        <w:adjustRightInd/>
        <w:ind w:left="783"/>
        <w:rPr>
          <w:rFonts w:ascii="Times New Roman" w:hAnsi="Times New Roman"/>
        </w:rPr>
      </w:pPr>
      <w:r>
        <w:rPr>
          <w:rFonts w:ascii="Times New Roman" w:hAnsi="Times New Roman"/>
        </w:rPr>
        <w:t xml:space="preserve">HUD undertook considerable effort to determine if the </w:t>
      </w:r>
      <w:r w:rsidR="00EE7C0F">
        <w:rPr>
          <w:rFonts w:ascii="Times New Roman" w:hAnsi="Times New Roman"/>
        </w:rPr>
        <w:t>supplemental</w:t>
      </w:r>
      <w:r>
        <w:rPr>
          <w:rFonts w:ascii="Times New Roman" w:hAnsi="Times New Roman"/>
        </w:rPr>
        <w:t xml:space="preserve"> modules would be duplicative of existing surveys.  HUD’s conclusions are below</w:t>
      </w:r>
      <w:r w:rsidR="00D50C61">
        <w:rPr>
          <w:rFonts w:ascii="Times New Roman" w:hAnsi="Times New Roman"/>
        </w:rPr>
        <w:t>:</w:t>
      </w:r>
    </w:p>
    <w:p w:rsidR="00741E3D" w:rsidP="00B27D75" w14:paraId="4468C6F3" w14:textId="41DF55A1">
      <w:pPr>
        <w:pStyle w:val="Level1"/>
        <w:autoSpaceDE/>
        <w:autoSpaceDN/>
        <w:adjustRightInd/>
        <w:ind w:left="783"/>
        <w:rPr>
          <w:rFonts w:ascii="Times New Roman" w:hAnsi="Times New Roman"/>
        </w:rPr>
      </w:pPr>
    </w:p>
    <w:p w:rsidR="008400ED" w:rsidP="002D002F" w14:paraId="6462E707" w14:textId="72EE94E0">
      <w:pPr>
        <w:pStyle w:val="ListParagraph"/>
        <w:numPr>
          <w:ilvl w:val="0"/>
          <w:numId w:val="14"/>
        </w:numPr>
      </w:pPr>
      <w:r w:rsidRPr="002D002F">
        <w:rPr>
          <w:u w:val="single"/>
        </w:rPr>
        <w:t>Climate Risk and Insurance</w:t>
      </w:r>
      <w:r>
        <w:t xml:space="preserve">: </w:t>
      </w:r>
      <w:r>
        <w:t>S</w:t>
      </w:r>
      <w:r w:rsidRPr="00A17574" w:rsidR="00A17574">
        <w:t xml:space="preserve">ome of the </w:t>
      </w:r>
      <w:r>
        <w:t>electric vehicle</w:t>
      </w:r>
      <w:r w:rsidRPr="00A17574" w:rsidR="00A17574">
        <w:t xml:space="preserve"> questions </w:t>
      </w:r>
      <w:r>
        <w:t xml:space="preserve">in this module were adapted </w:t>
      </w:r>
      <w:r w:rsidRPr="00A17574" w:rsidR="00A17574">
        <w:t>from the Residential Energy Consumption Survey (RECS)</w:t>
      </w:r>
      <w:r>
        <w:t xml:space="preserve">, but most of the remaining content was developed specifically for the 2025 AHS and has not been asked in other federal government surveys. </w:t>
      </w:r>
    </w:p>
    <w:p w:rsidR="002D002F" w:rsidP="002D002F" w14:paraId="2C5FD156" w14:textId="77777777">
      <w:pPr>
        <w:pStyle w:val="ListParagraph"/>
        <w:ind w:left="1080"/>
      </w:pPr>
    </w:p>
    <w:p w:rsidR="002D002F" w:rsidP="002D002F" w14:paraId="44C3D466" w14:textId="1008CAF0">
      <w:pPr>
        <w:pStyle w:val="ListParagraph"/>
        <w:numPr>
          <w:ilvl w:val="0"/>
          <w:numId w:val="14"/>
        </w:numPr>
      </w:pPr>
      <w:r w:rsidRPr="002D002F">
        <w:rPr>
          <w:u w:val="single"/>
        </w:rPr>
        <w:t>Accessory Dwelling Units:</w:t>
      </w:r>
      <w:r>
        <w:t xml:space="preserve"> </w:t>
      </w:r>
      <w:r w:rsidR="006C0068">
        <w:t xml:space="preserve">No other federal surveys </w:t>
      </w:r>
      <w:r w:rsidR="008400ED">
        <w:t xml:space="preserve">ask questions </w:t>
      </w:r>
      <w:r w:rsidR="008400ED">
        <w:t>on</w:t>
      </w:r>
      <w:r w:rsidR="008400ED">
        <w:t xml:space="preserve"> A</w:t>
      </w:r>
      <w:r w:rsidR="00AE6358">
        <w:t>c</w:t>
      </w:r>
      <w:r w:rsidR="008400ED">
        <w:t xml:space="preserve">cessory Dwelling Units. </w:t>
      </w:r>
    </w:p>
    <w:p w:rsidR="002D002F" w:rsidP="002D002F" w14:paraId="315C9055" w14:textId="77777777">
      <w:pPr>
        <w:pStyle w:val="ListParagraph"/>
        <w:ind w:left="1080"/>
      </w:pPr>
    </w:p>
    <w:p w:rsidR="007846D8" w:rsidP="002D002F" w14:paraId="4A34B65B" w14:textId="2B650C3C">
      <w:pPr>
        <w:pStyle w:val="ListParagraph"/>
        <w:numPr>
          <w:ilvl w:val="0"/>
          <w:numId w:val="14"/>
        </w:numPr>
      </w:pPr>
      <w:r w:rsidRPr="002D002F">
        <w:rPr>
          <w:u w:val="single"/>
        </w:rPr>
        <w:t>Housing Accessibility</w:t>
      </w:r>
      <w:r w:rsidR="004B01F4">
        <w:t xml:space="preserve">: </w:t>
      </w:r>
      <w:r w:rsidRPr="006C0068" w:rsidR="006C0068">
        <w:t>Much of the content is based on the 2011 AHS Home Accessibility module</w:t>
      </w:r>
      <w:r w:rsidR="00045910">
        <w:t>, which was revised for the 2019 AHS</w:t>
      </w:r>
      <w:r w:rsidRPr="006C0068" w:rsidR="006C0068">
        <w:t xml:space="preserve">. The American Community Survey (ACS) conducted by the Census Bureau collects information on disability along with other demographic characteristics. In 2014, ACS published a report on “Older Americans </w:t>
      </w:r>
      <w:r w:rsidRPr="006C0068" w:rsidR="00063C0F">
        <w:t>with</w:t>
      </w:r>
      <w:r w:rsidRPr="006C0068" w:rsidR="006C0068">
        <w:t xml:space="preserve"> a Disability: 2008-2012”. This data focused on the correlation between various demographic characteristics and current living arrangement. In 2012, the Current Population Survey (CPS) included a supplement on disability for the BLS to measure data specific areas related to the employment of persons with disabilities. The AHS would allow analysis of current housing stock and mobility needs of </w:t>
      </w:r>
      <w:r w:rsidRPr="006C0068" w:rsidR="006C0068">
        <w:t>persons</w:t>
      </w:r>
      <w:r w:rsidRPr="006C0068" w:rsidR="006C0068">
        <w:t xml:space="preserve"> with disabilities.   </w:t>
      </w:r>
    </w:p>
    <w:p w:rsidR="002D002F" w:rsidP="002D002F" w14:paraId="47E83BEB" w14:textId="77777777">
      <w:pPr>
        <w:ind w:left="720"/>
      </w:pPr>
    </w:p>
    <w:p w:rsidR="000A5015" w:rsidP="002D002F" w14:paraId="284E4CDC" w14:textId="594935A0">
      <w:pPr>
        <w:pStyle w:val="ListParagraph"/>
        <w:numPr>
          <w:ilvl w:val="0"/>
          <w:numId w:val="14"/>
        </w:numPr>
      </w:pPr>
      <w:r w:rsidRPr="002D002F">
        <w:rPr>
          <w:u w:val="single"/>
        </w:rPr>
        <w:t>Arts and Culture</w:t>
      </w:r>
      <w:r>
        <w:t>:</w:t>
      </w:r>
      <w:r w:rsidR="008400ED">
        <w:t xml:space="preserve"> The Arts and Culture module was previously asked in 2015</w:t>
      </w:r>
      <w:r w:rsidR="00071F8A">
        <w:t>, but a review of Federal Surveys did not find comparable questions.</w:t>
      </w:r>
    </w:p>
    <w:p w:rsidR="002D002F" w:rsidP="002D002F" w14:paraId="5332A74E" w14:textId="77777777"/>
    <w:p w:rsidR="002D002F" w:rsidP="002D002F" w14:paraId="5D5E18AE" w14:textId="5E932D44">
      <w:pPr>
        <w:pStyle w:val="ListParagraph"/>
        <w:numPr>
          <w:ilvl w:val="0"/>
          <w:numId w:val="14"/>
        </w:numPr>
      </w:pPr>
      <w:r w:rsidRPr="002D002F">
        <w:rPr>
          <w:u w:val="single"/>
        </w:rPr>
        <w:t>Housing Costs Roster</w:t>
      </w:r>
      <w:r>
        <w:t xml:space="preserve">: </w:t>
      </w:r>
      <w:r w:rsidR="008400ED">
        <w:t>The housing cost roster questions are asked in the Survey of Income and Program Participation (</w:t>
      </w:r>
      <w:r w:rsidR="006C0068">
        <w:t>SIPP</w:t>
      </w:r>
      <w:r w:rsidR="008400ED">
        <w:t>)</w:t>
      </w:r>
      <w:r w:rsidR="006C0068">
        <w:t xml:space="preserve"> </w:t>
      </w:r>
      <w:r w:rsidR="008400ED">
        <w:t xml:space="preserve">development by the U.S. Census Bureau. The universe for the SIPP costs questions is slightly different than the AHS and reference the December household roster while the AHS questions ask for the previous year. </w:t>
      </w:r>
    </w:p>
    <w:p w:rsidR="002D002F" w:rsidP="002D002F" w14:paraId="6B762597" w14:textId="77777777">
      <w:pPr>
        <w:pStyle w:val="ListParagraph"/>
        <w:ind w:left="1080"/>
      </w:pPr>
    </w:p>
    <w:p w:rsidR="00B27D75" w:rsidRPr="00700235" w:rsidP="00E64EAF" w14:paraId="3F5D9C10" w14:textId="41F226CE">
      <w:pPr>
        <w:pStyle w:val="ListParagraph"/>
        <w:numPr>
          <w:ilvl w:val="0"/>
          <w:numId w:val="14"/>
        </w:numPr>
      </w:pPr>
      <w:r w:rsidRPr="00700235">
        <w:rPr>
          <w:u w:val="single"/>
        </w:rPr>
        <w:t xml:space="preserve">Sexual Orientation </w:t>
      </w:r>
      <w:r w:rsidRPr="00700235" w:rsidR="00103E1F">
        <w:rPr>
          <w:u w:val="single"/>
        </w:rPr>
        <w:t>(SO)</w:t>
      </w:r>
      <w:r w:rsidRPr="00700235">
        <w:rPr>
          <w:u w:val="single"/>
        </w:rPr>
        <w:t xml:space="preserve"> Questions</w:t>
      </w:r>
      <w:r w:rsidRPr="00700235">
        <w:t xml:space="preserve">: </w:t>
      </w:r>
      <w:r w:rsidRPr="00700235" w:rsidR="00103E1F">
        <w:t>Self-reported SO questions are collected in several federal surveys, including the National Crime Victimization Survey (NCVS) and the Census Household Pulse Survey, but ha</w:t>
      </w:r>
      <w:r w:rsidRPr="00700235" w:rsidR="00D07BF2">
        <w:t>ve</w:t>
      </w:r>
      <w:r w:rsidRPr="00700235" w:rsidR="00103E1F">
        <w:t xml:space="preserve"> not been collected in surveys with extensive data on housing characteristics, costs, and quality. Proxy SO question</w:t>
      </w:r>
      <w:r w:rsidRPr="00700235" w:rsidR="002337B1">
        <w:t>s</w:t>
      </w:r>
      <w:r w:rsidRPr="00700235" w:rsidR="00103E1F">
        <w:t xml:space="preserve"> have been asked in married or cohabitating spouses and partners in the General Social Survey.</w:t>
      </w:r>
      <w:r w:rsidRPr="00700235" w:rsidR="002337B1">
        <w:t xml:space="preserve"> </w:t>
      </w:r>
    </w:p>
    <w:p w:rsidR="00700235" w:rsidP="00700235" w14:paraId="170C0F81" w14:textId="77777777">
      <w:pPr>
        <w:pStyle w:val="ListParagraph"/>
      </w:pPr>
    </w:p>
    <w:p w:rsidR="00700235" w:rsidP="00700235" w14:paraId="18267966" w14:textId="77777777">
      <w:pPr>
        <w:pStyle w:val="ListParagraph"/>
        <w:ind w:left="1080"/>
      </w:pPr>
    </w:p>
    <w:p w:rsidR="000B2AB7" w:rsidP="00B27D75" w14:paraId="165EC8E1" w14:textId="77777777">
      <w:pPr>
        <w:pStyle w:val="Level1"/>
        <w:numPr>
          <w:ilvl w:val="0"/>
          <w:numId w:val="1"/>
        </w:numPr>
        <w:tabs>
          <w:tab w:val="num" w:pos="360"/>
          <w:tab w:val="left" w:pos="432"/>
          <w:tab w:val="left" w:pos="720"/>
          <w:tab w:val="left" w:pos="864"/>
          <w:tab w:val="left" w:pos="1022"/>
          <w:tab w:val="left" w:pos="1296"/>
          <w:tab w:val="clear" w:pos="1350"/>
          <w:tab w:val="num" w:pos="1413"/>
          <w:tab w:val="left" w:pos="1728"/>
          <w:tab w:val="left" w:pos="2160"/>
        </w:tabs>
        <w:ind w:left="360"/>
        <w:rPr>
          <w:rFonts w:ascii="Times New Roman" w:hAnsi="Times New Roman"/>
        </w:rPr>
      </w:pPr>
      <w:r>
        <w:rPr>
          <w:rFonts w:ascii="Times New Roman" w:hAnsi="Times New Roman"/>
          <w:b/>
          <w:bCs/>
        </w:rPr>
        <w:t>Minimizing Burden</w:t>
      </w:r>
    </w:p>
    <w:p w:rsidR="000B2AB7" w:rsidP="00B27D75" w14:paraId="4D4D257F" w14:textId="77777777"/>
    <w:p w:rsidR="000B2AB7" w:rsidP="00B27D75" w14:paraId="23A45719" w14:textId="75E1C9E9">
      <w:pPr>
        <w:pStyle w:val="Level1"/>
        <w:autoSpaceDE/>
        <w:autoSpaceDN/>
        <w:adjustRightInd/>
        <w:ind w:left="423"/>
        <w:rPr>
          <w:rFonts w:ascii="Times New Roman" w:hAnsi="Times New Roman"/>
        </w:rPr>
      </w:pPr>
      <w:r>
        <w:rPr>
          <w:rFonts w:ascii="Times New Roman" w:hAnsi="Times New Roman"/>
        </w:rPr>
        <w:t>We</w:t>
      </w:r>
      <w:r w:rsidR="007452FA">
        <w:rPr>
          <w:rFonts w:ascii="Times New Roman" w:hAnsi="Times New Roman"/>
        </w:rPr>
        <w:t xml:space="preserve"> have designed the AHS questions to obtain the required information, while keeping respondent burden to a minimum.  The data </w:t>
      </w:r>
      <w:r w:rsidR="007452FA">
        <w:rPr>
          <w:rFonts w:ascii="Times New Roman" w:hAnsi="Times New Roman"/>
        </w:rPr>
        <w:t>are</w:t>
      </w:r>
      <w:r w:rsidR="007452FA">
        <w:rPr>
          <w:rFonts w:ascii="Times New Roman" w:hAnsi="Times New Roman"/>
        </w:rPr>
        <w:t xml:space="preserve"> collected only from individual households, not small businesses or other small entities.  For unoccupied units, data are collected from a “knowledgeable respondent,” who could be a landlord, property manager, rental agent, real estate agent, or neighbor.</w:t>
      </w:r>
    </w:p>
    <w:p w:rsidR="00F03515" w:rsidP="00B27D75" w14:paraId="72AE2B60" w14:textId="77777777"/>
    <w:p w:rsidR="000B2AB7" w:rsidP="00B27D75" w14:paraId="1EC30527" w14:textId="77777777">
      <w:pPr>
        <w:pStyle w:val="Level1"/>
        <w:numPr>
          <w:ilvl w:val="0"/>
          <w:numId w:val="1"/>
        </w:numPr>
        <w:tabs>
          <w:tab w:val="num" w:pos="360"/>
          <w:tab w:val="left" w:pos="432"/>
          <w:tab w:val="left" w:pos="720"/>
          <w:tab w:val="left" w:pos="864"/>
          <w:tab w:val="left" w:pos="1022"/>
          <w:tab w:val="left" w:pos="1296"/>
          <w:tab w:val="clear" w:pos="1350"/>
          <w:tab w:val="num" w:pos="1413"/>
          <w:tab w:val="left" w:pos="1728"/>
          <w:tab w:val="left" w:pos="2160"/>
        </w:tabs>
        <w:ind w:left="360"/>
        <w:rPr>
          <w:rFonts w:ascii="Times New Roman" w:hAnsi="Times New Roman"/>
        </w:rPr>
      </w:pPr>
      <w:r>
        <w:rPr>
          <w:rFonts w:ascii="Times New Roman" w:hAnsi="Times New Roman"/>
          <w:b/>
          <w:bCs/>
        </w:rPr>
        <w:t>Consequences of Less Frequent Collection</w:t>
      </w:r>
    </w:p>
    <w:p w:rsidR="000B2AB7" w:rsidP="00B27D75" w14:paraId="3AA965A3" w14:textId="77777777"/>
    <w:p w:rsidR="000B2AB7" w:rsidP="00B27D75" w14:paraId="0FACE819" w14:textId="2DD6B3AA">
      <w:pPr>
        <w:pStyle w:val="BodyTextIndent3"/>
        <w:numPr>
          <w:ilvl w:val="0"/>
          <w:numId w:val="0"/>
        </w:numPr>
        <w:ind w:left="423"/>
      </w:pPr>
      <w:r>
        <w:t xml:space="preserve">As a longitudinal survey, we interview our samples periodically to provide intermittent readings between decennial censuses.  The length of time between interviews is two years on the AHS.  Less frequent enumerations </w:t>
      </w:r>
      <w:r w:rsidR="00A63971">
        <w:t xml:space="preserve">would </w:t>
      </w:r>
      <w:r>
        <w:t xml:space="preserve">reduce HUD’s ability to detect changes in </w:t>
      </w:r>
      <w:r w:rsidR="00717CA3">
        <w:t>worst case</w:t>
      </w:r>
      <w:r>
        <w:t xml:space="preserve"> housing needs.  Without this ability, the Administration and Congress would be unable to formulate </w:t>
      </w:r>
      <w:r>
        <w:t>policy</w:t>
      </w:r>
      <w:r>
        <w:t xml:space="preserve"> on housing assistance.</w:t>
      </w:r>
    </w:p>
    <w:p w:rsidR="00B450F7" w:rsidP="00B27D75" w14:paraId="046F4DA9" w14:textId="77777777"/>
    <w:p w:rsidR="000B2AB7" w:rsidRPr="0077509A" w:rsidP="00B27D75" w14:paraId="6FA18B27" w14:textId="55FF7688">
      <w:pPr>
        <w:pStyle w:val="Level1"/>
        <w:numPr>
          <w:ilvl w:val="0"/>
          <w:numId w:val="1"/>
        </w:numPr>
        <w:tabs>
          <w:tab w:val="num" w:pos="360"/>
          <w:tab w:val="left" w:pos="432"/>
          <w:tab w:val="left" w:pos="720"/>
          <w:tab w:val="left" w:pos="864"/>
          <w:tab w:val="left" w:pos="1022"/>
          <w:tab w:val="left" w:pos="1296"/>
          <w:tab w:val="clear" w:pos="1350"/>
          <w:tab w:val="num" w:pos="1413"/>
          <w:tab w:val="left" w:pos="1728"/>
          <w:tab w:val="left" w:pos="2160"/>
        </w:tabs>
        <w:ind w:left="360"/>
        <w:rPr>
          <w:rFonts w:ascii="Times New Roman" w:hAnsi="Times New Roman"/>
        </w:rPr>
      </w:pPr>
      <w:r>
        <w:rPr>
          <w:rFonts w:ascii="Times New Roman" w:hAnsi="Times New Roman"/>
          <w:b/>
          <w:bCs/>
        </w:rPr>
        <w:t>Special Circumstances</w:t>
      </w:r>
    </w:p>
    <w:p w:rsidR="0077509A" w:rsidP="00B27D75" w14:paraId="44732648" w14:textId="7611EF22">
      <w:pPr>
        <w:pStyle w:val="Level1"/>
        <w:tabs>
          <w:tab w:val="left" w:pos="432"/>
          <w:tab w:val="left" w:pos="720"/>
          <w:tab w:val="left" w:pos="864"/>
          <w:tab w:val="left" w:pos="1022"/>
          <w:tab w:val="left" w:pos="1296"/>
          <w:tab w:val="num" w:pos="1413"/>
          <w:tab w:val="left" w:pos="1728"/>
          <w:tab w:val="left" w:pos="2160"/>
        </w:tabs>
        <w:ind w:left="360"/>
        <w:rPr>
          <w:rFonts w:ascii="Times New Roman" w:hAnsi="Times New Roman"/>
          <w:b/>
          <w:bCs/>
        </w:rPr>
      </w:pPr>
    </w:p>
    <w:p w:rsidR="0077509A" w:rsidRPr="0077509A" w:rsidP="00B27D75" w14:paraId="150DCD58" w14:textId="4533C989">
      <w:pPr>
        <w:pStyle w:val="ListParagraph"/>
        <w:numPr>
          <w:ilvl w:val="0"/>
          <w:numId w:val="13"/>
        </w:numPr>
      </w:pPr>
      <w:r w:rsidRPr="0077509A">
        <w:t>Requiring respondents to report information to the agency more than quarterly;</w:t>
      </w:r>
      <w:r w:rsidR="00B27D75">
        <w:t xml:space="preserve"> </w:t>
      </w:r>
      <w:r w:rsidRPr="00B27D75" w:rsidR="00B27D75">
        <w:rPr>
          <w:b/>
          <w:bCs/>
        </w:rPr>
        <w:t xml:space="preserve">Not </w:t>
      </w:r>
      <w:r w:rsidRPr="00B27D75" w:rsidR="00F564D4">
        <w:rPr>
          <w:b/>
        </w:rPr>
        <w:t>Applicable.</w:t>
      </w:r>
    </w:p>
    <w:p w:rsidR="0077509A" w:rsidRPr="0077509A" w:rsidP="00B27D75" w14:paraId="4D8B740C" w14:textId="02309FDB">
      <w:pPr>
        <w:pStyle w:val="ListParagraph"/>
        <w:numPr>
          <w:ilvl w:val="0"/>
          <w:numId w:val="13"/>
        </w:numPr>
      </w:pPr>
      <w:r w:rsidRPr="0077509A">
        <w:t xml:space="preserve">Requiring respondents to prepare a written response to a collection of information in fewer than 30 days after receipt of it; </w:t>
      </w:r>
      <w:r w:rsidRPr="00B27D75" w:rsidR="00F564D4">
        <w:rPr>
          <w:b/>
        </w:rPr>
        <w:t>Not Applicable.</w:t>
      </w:r>
    </w:p>
    <w:p w:rsidR="0077509A" w:rsidRPr="0077509A" w:rsidP="00B27D75" w14:paraId="79EFCA58" w14:textId="6A2BF5B1">
      <w:pPr>
        <w:pStyle w:val="ListParagraph"/>
        <w:numPr>
          <w:ilvl w:val="0"/>
          <w:numId w:val="13"/>
        </w:numPr>
      </w:pPr>
      <w:r w:rsidRPr="0077509A">
        <w:t xml:space="preserve">Requiring respondents to submit more than an original and two copies of any document; </w:t>
      </w:r>
      <w:r w:rsidRPr="00B27D75" w:rsidR="00F564D4">
        <w:rPr>
          <w:b/>
        </w:rPr>
        <w:t>Not Applicable.</w:t>
      </w:r>
    </w:p>
    <w:p w:rsidR="0077509A" w:rsidRPr="0077509A" w:rsidP="00B27D75" w14:paraId="7F3297F0" w14:textId="0543B8E5">
      <w:pPr>
        <w:pStyle w:val="ListParagraph"/>
        <w:numPr>
          <w:ilvl w:val="0"/>
          <w:numId w:val="13"/>
        </w:numPr>
      </w:pPr>
      <w:r>
        <w:t>R</w:t>
      </w:r>
      <w:r w:rsidRPr="0077509A">
        <w:t xml:space="preserve">equiring respondents to retain records other than health, medical, government contract, grant-in-aid, or tax records for more than three years; </w:t>
      </w:r>
      <w:r w:rsidRPr="00B27D75" w:rsidR="00F564D4">
        <w:rPr>
          <w:b/>
        </w:rPr>
        <w:t>Not Applicable.</w:t>
      </w:r>
    </w:p>
    <w:p w:rsidR="0077509A" w:rsidRPr="0077509A" w:rsidP="00B27D75" w14:paraId="52FBC9B3" w14:textId="122CB957">
      <w:pPr>
        <w:pStyle w:val="ListParagraph"/>
        <w:numPr>
          <w:ilvl w:val="0"/>
          <w:numId w:val="13"/>
        </w:numPr>
      </w:pPr>
      <w:r w:rsidRPr="0077509A">
        <w:t xml:space="preserve">In connection with a statistical </w:t>
      </w:r>
      <w:r w:rsidRPr="0077509A" w:rsidR="0065587D">
        <w:t>survey that</w:t>
      </w:r>
      <w:r w:rsidRPr="0077509A">
        <w:t xml:space="preserve"> is not designed to produce valid and reliable results than can be generalized to the universe of study; </w:t>
      </w:r>
      <w:r w:rsidRPr="00B27D75" w:rsidR="00F564D4">
        <w:rPr>
          <w:b/>
        </w:rPr>
        <w:t>Not Applicable.</w:t>
      </w:r>
    </w:p>
    <w:p w:rsidR="0077509A" w:rsidRPr="0077509A" w:rsidP="00B27D75" w14:paraId="2075A714" w14:textId="54C2DDFE">
      <w:pPr>
        <w:pStyle w:val="ListParagraph"/>
        <w:numPr>
          <w:ilvl w:val="0"/>
          <w:numId w:val="13"/>
        </w:numPr>
      </w:pPr>
      <w:r w:rsidRPr="0077509A">
        <w:t xml:space="preserve">Requiring the use of a statistical data classification that has not been reviewed and approved by OMB; </w:t>
      </w:r>
      <w:r w:rsidRPr="00B27D75" w:rsidR="00F564D4">
        <w:rPr>
          <w:b/>
        </w:rPr>
        <w:t>Not Applicable.</w:t>
      </w:r>
    </w:p>
    <w:p w:rsidR="0077509A" w:rsidP="00B27D75" w14:paraId="008B6092" w14:textId="0D69C4E5">
      <w:pPr>
        <w:pStyle w:val="ListParagraph"/>
        <w:numPr>
          <w:ilvl w:val="0"/>
          <w:numId w:val="13"/>
        </w:numPr>
      </w:pPr>
      <w:r w:rsidRPr="0077509A">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B27D75" w:rsidR="00F564D4">
        <w:rPr>
          <w:b/>
        </w:rPr>
        <w:t xml:space="preserve">Not Applicable. </w:t>
      </w:r>
    </w:p>
    <w:p w:rsidR="0077509A" w:rsidRPr="0077509A" w:rsidP="00B27D75" w14:paraId="290FE9E8" w14:textId="47762BA4">
      <w:pPr>
        <w:pStyle w:val="ListParagraph"/>
        <w:numPr>
          <w:ilvl w:val="0"/>
          <w:numId w:val="13"/>
        </w:numPr>
      </w:pPr>
      <w:r>
        <w:t>R</w:t>
      </w:r>
      <w:r w:rsidRPr="0077509A">
        <w:t xml:space="preserve">equiring respondents to submit proprietary trade </w:t>
      </w:r>
      <w:r w:rsidRPr="0077509A">
        <w:t>secret</w:t>
      </w:r>
      <w:r w:rsidRPr="0077509A">
        <w:t>, or other confidential information unless the agency can demonstrate that it has instituted procedures to protect the information's confidentiality to the extent permitted by law.</w:t>
      </w:r>
      <w:r w:rsidR="00F564D4">
        <w:t xml:space="preserve"> </w:t>
      </w:r>
      <w:r w:rsidRPr="00B27D75" w:rsidR="00F564D4">
        <w:rPr>
          <w:b/>
        </w:rPr>
        <w:t>Not Applicable.</w:t>
      </w:r>
    </w:p>
    <w:p w:rsidR="000B2AB7" w:rsidP="00B27D75" w14:paraId="236448B0" w14:textId="2AAD693B">
      <w:pPr>
        <w:tabs>
          <w:tab w:val="left" w:pos="720"/>
        </w:tabs>
      </w:pPr>
    </w:p>
    <w:p w:rsidR="000B2AB7" w:rsidP="00B27D75" w14:paraId="5945429B" w14:textId="77777777">
      <w:pPr>
        <w:pStyle w:val="Level1"/>
        <w:tabs>
          <w:tab w:val="left" w:pos="720"/>
        </w:tabs>
        <w:autoSpaceDE/>
        <w:autoSpaceDN/>
        <w:adjustRightInd/>
        <w:ind w:left="783"/>
        <w:rPr>
          <w:rFonts w:ascii="Times New Roman" w:hAnsi="Times New Roman"/>
        </w:rPr>
      </w:pPr>
      <w:r>
        <w:rPr>
          <w:rFonts w:ascii="Times New Roman" w:hAnsi="Times New Roman"/>
        </w:rPr>
        <w:t>We collect the data in a manner consistent with OMB guidelines, and there are no special circumstances.</w:t>
      </w:r>
    </w:p>
    <w:p w:rsidR="00B27D75" w:rsidP="00B27D75" w14:paraId="3553C196" w14:textId="77777777"/>
    <w:p w:rsidR="000B2AB7" w:rsidP="007846D8" w14:paraId="4A8B2A9B" w14:textId="763AC8E8">
      <w:pPr>
        <w:pStyle w:val="Level1"/>
        <w:tabs>
          <w:tab w:val="left" w:pos="432"/>
          <w:tab w:val="left" w:pos="720"/>
          <w:tab w:val="left" w:pos="864"/>
          <w:tab w:val="left" w:pos="1022"/>
          <w:tab w:val="left" w:pos="1296"/>
          <w:tab w:val="num" w:pos="1413"/>
          <w:tab w:val="left" w:pos="1728"/>
          <w:tab w:val="left" w:pos="2160"/>
        </w:tabs>
        <w:ind w:left="0"/>
        <w:rPr>
          <w:rFonts w:ascii="Times New Roman" w:hAnsi="Times New Roman"/>
          <w:b/>
          <w:bCs/>
        </w:rPr>
      </w:pPr>
      <w:r>
        <w:rPr>
          <w:rFonts w:ascii="Times New Roman" w:hAnsi="Times New Roman"/>
          <w:b/>
          <w:bCs/>
        </w:rPr>
        <w:t xml:space="preserve">8. </w:t>
      </w:r>
      <w:r>
        <w:rPr>
          <w:rFonts w:ascii="Times New Roman" w:hAnsi="Times New Roman"/>
          <w:b/>
          <w:bCs/>
        </w:rPr>
        <w:tab/>
      </w:r>
      <w:r w:rsidRPr="007846D8" w:rsidR="004B01F4">
        <w:rPr>
          <w:rFonts w:ascii="Times New Roman" w:hAnsi="Times New Roman"/>
          <w:b/>
          <w:bCs/>
        </w:rPr>
        <w:t>Consultations Outside the Agency</w:t>
      </w:r>
    </w:p>
    <w:p w:rsidR="000B2AB7" w:rsidP="00B27D75" w14:paraId="57EE4823" w14:textId="77777777">
      <w:pPr>
        <w:pStyle w:val="Header"/>
        <w:tabs>
          <w:tab w:val="clear" w:pos="4320"/>
          <w:tab w:val="clear" w:pos="8640"/>
        </w:tabs>
      </w:pPr>
    </w:p>
    <w:p w:rsidR="00A21D8C" w:rsidRPr="00F02076" w:rsidP="00B27D75" w14:paraId="6B5239A8" w14:textId="77777777">
      <w:pPr>
        <w:pStyle w:val="ListParagraph"/>
        <w:numPr>
          <w:ilvl w:val="0"/>
          <w:numId w:val="6"/>
        </w:numPr>
        <w:tabs>
          <w:tab w:val="num" w:pos="711"/>
          <w:tab w:val="clear" w:pos="1368"/>
        </w:tabs>
        <w:ind w:left="711"/>
      </w:pPr>
      <w:r w:rsidRPr="00F02076">
        <w:t>Federal Register Comments</w:t>
      </w:r>
    </w:p>
    <w:p w:rsidR="00A21D8C" w:rsidRPr="00341DBB" w:rsidP="00B27D75" w14:paraId="4C7AE528" w14:textId="77777777">
      <w:pPr>
        <w:ind w:left="423"/>
        <w:rPr>
          <w:i/>
        </w:rPr>
      </w:pPr>
    </w:p>
    <w:p w:rsidR="003134D3" w:rsidP="00B27D75" w14:paraId="325CDC8E" w14:textId="4410EA4D">
      <w:pPr>
        <w:ind w:left="711"/>
      </w:pPr>
      <w:r>
        <w:t xml:space="preserve">In accordance with 5 CFR 1320.8(d), the agency’s notice announcing this </w:t>
      </w:r>
      <w:r w:rsidR="002B2D90">
        <w:t>revision to the currently approved data collection request for the A</w:t>
      </w:r>
      <w:r w:rsidR="00305D36">
        <w:t xml:space="preserve">merican </w:t>
      </w:r>
      <w:r w:rsidR="002B2D90">
        <w:t>H</w:t>
      </w:r>
      <w:r w:rsidR="00305D36">
        <w:t xml:space="preserve">ousing </w:t>
      </w:r>
      <w:r w:rsidR="002B2D90">
        <w:t>S</w:t>
      </w:r>
      <w:r w:rsidR="00305D36">
        <w:t>urvey</w:t>
      </w:r>
      <w:r w:rsidR="002B2D90">
        <w:t xml:space="preserve"> </w:t>
      </w:r>
      <w:r w:rsidR="00305D36">
        <w:t xml:space="preserve">(AHS) </w:t>
      </w:r>
      <w:r w:rsidR="002B2D90">
        <w:t>under OMB Number 2528-0017</w:t>
      </w:r>
      <w:r w:rsidR="00091476">
        <w:t xml:space="preserve"> appeared in the Federal Register on September 3, 2024, (Volume 89, No.</w:t>
      </w:r>
      <w:r w:rsidR="001C13C2">
        <w:t xml:space="preserve"> 170</w:t>
      </w:r>
      <w:r w:rsidR="00091476">
        <w:t xml:space="preserve">, Page </w:t>
      </w:r>
      <w:r w:rsidR="001C13C2">
        <w:t>71384-71385</w:t>
      </w:r>
      <w:r w:rsidR="00091476">
        <w:t>).  The public ha</w:t>
      </w:r>
      <w:r w:rsidR="00AF01CE">
        <w:t>d</w:t>
      </w:r>
      <w:r w:rsidR="00091476">
        <w:t xml:space="preserve"> until </w:t>
      </w:r>
      <w:r w:rsidR="005E0287">
        <w:t xml:space="preserve">November 4, 2024, to </w:t>
      </w:r>
      <w:r w:rsidR="00686D97">
        <w:t xml:space="preserve">submit </w:t>
      </w:r>
      <w:r w:rsidR="005E0287">
        <w:t>comment</w:t>
      </w:r>
      <w:r w:rsidR="00686D97">
        <w:t xml:space="preserve">s.  </w:t>
      </w:r>
      <w:r w:rsidR="00AF01CE">
        <w:t>Two comments were</w:t>
      </w:r>
      <w:r w:rsidR="00686D97">
        <w:t xml:space="preserve"> received</w:t>
      </w:r>
      <w:r w:rsidR="00AF01CE">
        <w:t xml:space="preserve">. </w:t>
      </w:r>
    </w:p>
    <w:p w:rsidR="002B2D90" w:rsidP="00AF01CE" w14:paraId="6FF0DF78" w14:textId="77777777"/>
    <w:p w:rsidR="004C1BBC" w:rsidP="00B27D75" w14:paraId="3E6C0139" w14:textId="00EC04A1">
      <w:pPr>
        <w:ind w:left="711"/>
      </w:pPr>
      <w:r w:rsidRPr="00A1213D">
        <w:t>Attached</w:t>
      </w:r>
      <w:r w:rsidRPr="00A1213D" w:rsidR="000B2AB7">
        <w:t xml:space="preserve"> is a copy of the </w:t>
      </w:r>
      <w:r w:rsidRPr="00A1213D" w:rsidR="000B2AB7">
        <w:rPr>
          <w:i/>
          <w:iCs/>
        </w:rPr>
        <w:t>Federal Register Notice</w:t>
      </w:r>
      <w:r w:rsidRPr="00A1213D" w:rsidR="000B2AB7">
        <w:rPr>
          <w:i/>
          <w:iCs/>
          <w:color w:val="FF0000"/>
        </w:rPr>
        <w:t xml:space="preserve"> </w:t>
      </w:r>
      <w:r w:rsidRPr="00A1213D" w:rsidR="000B2AB7">
        <w:t xml:space="preserve">required by 5 CFR 1320.8(d). </w:t>
      </w:r>
      <w:r w:rsidRPr="00A1213D" w:rsidR="00F564D4">
        <w:t xml:space="preserve">The Notice </w:t>
      </w:r>
      <w:r w:rsidRPr="00A1213D" w:rsidR="009C089F">
        <w:t>w</w:t>
      </w:r>
      <w:r w:rsidRPr="00A1213D" w:rsidR="00F564D4">
        <w:t>as published</w:t>
      </w:r>
      <w:r w:rsidR="007863A9">
        <w:t xml:space="preserve"> </w:t>
      </w:r>
      <w:r w:rsidR="007365F9">
        <w:t>on September 3</w:t>
      </w:r>
      <w:r w:rsidRPr="007365F9" w:rsidR="007365F9">
        <w:rPr>
          <w:vertAlign w:val="superscript"/>
        </w:rPr>
        <w:t>rd</w:t>
      </w:r>
      <w:r w:rsidR="007365F9">
        <w:t>, 2024</w:t>
      </w:r>
      <w:r w:rsidRPr="00A1213D" w:rsidR="00F564D4">
        <w:t>.</w:t>
      </w:r>
      <w:r w:rsidRPr="00A1213D" w:rsidR="00AE4BBE">
        <w:t xml:space="preserve">  </w:t>
      </w:r>
    </w:p>
    <w:p w:rsidR="004C1BBC" w:rsidP="00B27D75" w14:paraId="1E0980DE" w14:textId="77777777">
      <w:pPr>
        <w:ind w:left="711"/>
      </w:pPr>
    </w:p>
    <w:p w:rsidR="00063C0F" w:rsidP="007365F9" w14:paraId="53C51AC1" w14:textId="77777777">
      <w:pPr>
        <w:ind w:left="711"/>
      </w:pPr>
      <w:r w:rsidRPr="00A1213D">
        <w:t>HUD received</w:t>
      </w:r>
      <w:r w:rsidR="00240A5D">
        <w:t xml:space="preserve"> </w:t>
      </w:r>
      <w:r w:rsidR="00AF01CE">
        <w:t>two</w:t>
      </w:r>
      <w:r w:rsidR="00F64D7A">
        <w:t xml:space="preserve"> comment</w:t>
      </w:r>
      <w:r w:rsidR="00AF01CE">
        <w:t xml:space="preserve">s. </w:t>
      </w:r>
    </w:p>
    <w:p w:rsidR="00063C0F" w:rsidP="007365F9" w14:paraId="5F1EBFD3" w14:textId="77777777">
      <w:pPr>
        <w:ind w:left="711"/>
      </w:pPr>
    </w:p>
    <w:p w:rsidR="00063C0F" w:rsidP="007365F9" w14:paraId="7A186198" w14:textId="12916841">
      <w:pPr>
        <w:ind w:left="711"/>
      </w:pPr>
      <w:r>
        <w:t>The first,</w:t>
      </w:r>
      <w:r w:rsidR="007365F9">
        <w:t xml:space="preserve"> from the Pine Street Inn</w:t>
      </w:r>
      <w:r>
        <w:t>,</w:t>
      </w:r>
      <w:r w:rsidR="007365F9">
        <w:t xml:space="preserve"> a nonprofit organization that provides resources and support to the homeless population in the greater Boston area. The organization expressed strong support for the proposed changes to the American Housing Survey data collection </w:t>
      </w:r>
      <w:r>
        <w:t>process</w:t>
      </w:r>
      <w:r w:rsidR="007365F9">
        <w:t xml:space="preserve"> and commented that “data regarding the country’s current housing crisis, including the physical condition of homes and neighborhoods, the cost of financing and maintaining homes, and the characteristics of households, is of great importance to our organization.”</w:t>
      </w:r>
      <w:r w:rsidR="008460B6">
        <w:t xml:space="preserve"> HUD appreciates the Pine Street Inn’s comments and support of the proposed changes for the 2025 AHS. </w:t>
      </w:r>
    </w:p>
    <w:p w:rsidR="00063C0F" w:rsidP="007365F9" w14:paraId="00B288A5" w14:textId="77777777">
      <w:pPr>
        <w:ind w:left="711"/>
      </w:pPr>
    </w:p>
    <w:p w:rsidR="00343169" w:rsidP="007365F9" w14:paraId="1D66BEAF" w14:textId="6330188D">
      <w:pPr>
        <w:ind w:left="711"/>
      </w:pPr>
      <w:r>
        <w:t xml:space="preserve">The second, from </w:t>
      </w:r>
      <w:r w:rsidRPr="00063C0F">
        <w:t>Manufactured Housing Institute</w:t>
      </w:r>
      <w:r>
        <w:t xml:space="preserve"> (MHI), expressed support for the change to continuous data collection, stating “</w:t>
      </w:r>
      <w:r w:rsidRPr="00063C0F">
        <w:t>MHI collects and analyzes information to produce research publications on a near real-time basis. MHI relies on reliable up-to-date information to do so. Therefore, a continuous data collection process would be more accurate and improve MHI’s capabilities in this area.</w:t>
      </w:r>
      <w:r>
        <w:t xml:space="preserve">” MHI also asked for clarification on the intervals for release of data and if the releases would be annual or even monthly. </w:t>
      </w:r>
      <w:r w:rsidR="008460B6">
        <w:t xml:space="preserve">HUD appreciates the Manufactured Housing Institute’s comments and support of the proposed changes for the 2025 AHS. </w:t>
      </w:r>
      <w:r w:rsidR="00681DB6">
        <w:t xml:space="preserve">Currently, HUD plans to release annual and biennial PUF data products. The biennial file will produce two-year estimates, </w:t>
      </w:r>
      <w:r w:rsidR="00681DB6">
        <w:t>similar to</w:t>
      </w:r>
      <w:r w:rsidR="00681DB6">
        <w:t xml:space="preserve"> an average of two consecutive annual estimates. </w:t>
      </w:r>
    </w:p>
    <w:p w:rsidR="000B2AB7" w:rsidRPr="00341DBB" w:rsidP="00B27D75" w14:paraId="09ADF514" w14:textId="1D376D49"/>
    <w:p w:rsidR="00A21D8C" w:rsidRPr="00341DBB" w:rsidP="00B27D75" w14:paraId="719FA7E6" w14:textId="3E0BE993">
      <w:pPr>
        <w:pStyle w:val="Level1"/>
        <w:numPr>
          <w:ilvl w:val="0"/>
          <w:numId w:val="6"/>
        </w:numPr>
        <w:tabs>
          <w:tab w:val="num" w:pos="711"/>
          <w:tab w:val="clear" w:pos="1368"/>
        </w:tabs>
        <w:autoSpaceDE/>
        <w:autoSpaceDN/>
        <w:adjustRightInd/>
        <w:ind w:left="711"/>
        <w:rPr>
          <w:rFonts w:ascii="Times New Roman" w:hAnsi="Times New Roman"/>
        </w:rPr>
      </w:pPr>
      <w:r w:rsidRPr="00341DBB">
        <w:rPr>
          <w:rFonts w:ascii="Times New Roman" w:hAnsi="Times New Roman"/>
        </w:rPr>
        <w:t xml:space="preserve">Consultations Influencing the </w:t>
      </w:r>
      <w:r w:rsidR="0054555B">
        <w:rPr>
          <w:rFonts w:ascii="Times New Roman" w:hAnsi="Times New Roman"/>
        </w:rPr>
        <w:t>202</w:t>
      </w:r>
      <w:r w:rsidR="002337B1">
        <w:rPr>
          <w:rFonts w:ascii="Times New Roman" w:hAnsi="Times New Roman"/>
        </w:rPr>
        <w:t>5</w:t>
      </w:r>
      <w:r w:rsidR="0054555B">
        <w:rPr>
          <w:rFonts w:ascii="Times New Roman" w:hAnsi="Times New Roman"/>
        </w:rPr>
        <w:t xml:space="preserve"> </w:t>
      </w:r>
      <w:r w:rsidRPr="00341DBB">
        <w:rPr>
          <w:rFonts w:ascii="Times New Roman" w:hAnsi="Times New Roman"/>
        </w:rPr>
        <w:t xml:space="preserve">AHS </w:t>
      </w:r>
      <w:r w:rsidR="00341DBB">
        <w:rPr>
          <w:rFonts w:ascii="Times New Roman" w:hAnsi="Times New Roman"/>
        </w:rPr>
        <w:t xml:space="preserve">Core Modules </w:t>
      </w:r>
    </w:p>
    <w:p w:rsidR="0036669A" w:rsidP="00B27D75" w14:paraId="1CEC5A9C" w14:textId="77777777">
      <w:pPr>
        <w:pStyle w:val="Level1"/>
        <w:autoSpaceDE/>
        <w:autoSpaceDN/>
        <w:adjustRightInd/>
        <w:ind w:left="351"/>
        <w:rPr>
          <w:rFonts w:ascii="Times New Roman" w:hAnsi="Times New Roman"/>
        </w:rPr>
      </w:pPr>
    </w:p>
    <w:p w:rsidR="009303B0" w:rsidP="00B27D75" w14:paraId="4C1CABAF" w14:textId="6A0C8544">
      <w:pPr>
        <w:ind w:left="720"/>
      </w:pPr>
      <w:r>
        <w:t xml:space="preserve">The content of the </w:t>
      </w:r>
      <w:r w:rsidR="0054555B">
        <w:t>202</w:t>
      </w:r>
      <w:r w:rsidR="002337B1">
        <w:t>5</w:t>
      </w:r>
      <w:r w:rsidR="0054555B">
        <w:t xml:space="preserve"> </w:t>
      </w:r>
      <w:r w:rsidRPr="00583F28" w:rsidR="00367B24">
        <w:t xml:space="preserve">AHS Core Modules are the result of many years of consultation and testing starting with </w:t>
      </w:r>
      <w:r w:rsidRPr="009303B0" w:rsidR="000B2AB7">
        <w:t>the development of the 1984 AHS</w:t>
      </w:r>
      <w:r w:rsidRPr="009303B0" w:rsidR="002272FF">
        <w:t xml:space="preserve"> questionnaire</w:t>
      </w:r>
      <w:r w:rsidRPr="00583F28" w:rsidR="00367B24">
        <w:t xml:space="preserve">.  For the original 1984 AHS questionnaire </w:t>
      </w:r>
      <w:r w:rsidRPr="009303B0" w:rsidR="000B2AB7">
        <w:t xml:space="preserve">approximately 250 prospective data users </w:t>
      </w:r>
      <w:r w:rsidRPr="00583F28" w:rsidR="00367B24">
        <w:t xml:space="preserve">were consulted </w:t>
      </w:r>
      <w:r w:rsidRPr="009303B0" w:rsidR="000B2AB7">
        <w:t xml:space="preserve">who </w:t>
      </w:r>
      <w:r w:rsidRPr="00583F28" w:rsidR="00367B24">
        <w:t>represented</w:t>
      </w:r>
      <w:r w:rsidRPr="009303B0" w:rsidR="000B2AB7">
        <w:t xml:space="preserve"> diverse areas of interest.  </w:t>
      </w:r>
      <w:r w:rsidRPr="00583F28" w:rsidR="00367B24">
        <w:t xml:space="preserve">The BEA </w:t>
      </w:r>
      <w:r w:rsidRPr="009303B0" w:rsidR="000B2AB7">
        <w:t xml:space="preserve">suggested modifications to the </w:t>
      </w:r>
      <w:r w:rsidRPr="00583F28" w:rsidR="00367B24">
        <w:t>original questionnaire to improve BEA’s</w:t>
      </w:r>
      <w:r w:rsidRPr="009303B0" w:rsidR="000B2AB7">
        <w:t xml:space="preserve"> estimates and to improve the clarity and consistency of the </w:t>
      </w:r>
      <w:r w:rsidRPr="00583F28" w:rsidR="00367B24">
        <w:t xml:space="preserve">questions. </w:t>
      </w:r>
    </w:p>
    <w:p w:rsidR="009303B0" w:rsidRPr="009F3790" w:rsidP="00B27D75" w14:paraId="45C26B1D" w14:textId="77777777">
      <w:pPr>
        <w:ind w:left="720"/>
      </w:pPr>
    </w:p>
    <w:p w:rsidR="00814AC3" w:rsidRPr="009303B0" w:rsidP="00B27D75" w14:paraId="18DB4ADD" w14:textId="7D616BE0">
      <w:pPr>
        <w:ind w:left="720"/>
      </w:pPr>
      <w:r w:rsidRPr="009303B0">
        <w:t>HUD and the Census Bureau routinely consult with outside groups who are frequent users of the AHS, including the National Association of Home Builders and the Harvard Joint Center for Housing Studies</w:t>
      </w:r>
      <w:r w:rsidRPr="009303B0" w:rsidR="00574072">
        <w:t xml:space="preserve"> (JCHS)</w:t>
      </w:r>
      <w:r w:rsidRPr="009303B0">
        <w:t xml:space="preserve">.  Because of the depth of their experience with the AHS, these groups often make recommendations concerning minor changes to AHS questions. </w:t>
      </w:r>
      <w:r w:rsidRPr="007A0D0F" w:rsidR="00367B24">
        <w:t>The Neighborhood Quality Module was added to the core and the number of questions in the module was reduced after co</w:t>
      </w:r>
      <w:r w:rsidR="00367B24">
        <w:t>nsultation with NAHB</w:t>
      </w:r>
      <w:r w:rsidRPr="007A0D0F" w:rsidR="00367B24">
        <w:t>.  In consultation with</w:t>
      </w:r>
      <w:r w:rsidR="00367B24">
        <w:t xml:space="preserve"> JCHS</w:t>
      </w:r>
      <w:r w:rsidRPr="007A0D0F" w:rsidR="00367B24">
        <w:t>, questions on the date of completion and the source of financing for remodeling jobs were added to the Home Improvement and Remodeling Module.</w:t>
      </w:r>
      <w:r w:rsidRPr="009303B0" w:rsidR="00450DB7">
        <w:t xml:space="preserve">  </w:t>
      </w:r>
      <w:r w:rsidRPr="009303B0" w:rsidR="004929F5">
        <w:t>W</w:t>
      </w:r>
      <w:r w:rsidRPr="009303B0" w:rsidR="00574072">
        <w:t>e also worked with JCHS</w:t>
      </w:r>
      <w:r w:rsidRPr="009303B0" w:rsidR="007E0080">
        <w:t xml:space="preserve"> to combine</w:t>
      </w:r>
      <w:r w:rsidRPr="009303B0" w:rsidR="004929F5">
        <w:t xml:space="preserve"> some of the Home Improvement job categories</w:t>
      </w:r>
      <w:r w:rsidRPr="009303B0" w:rsidR="007E0080">
        <w:t xml:space="preserve"> to reduce respondent burden</w:t>
      </w:r>
      <w:r w:rsidRPr="009303B0" w:rsidR="004929F5">
        <w:t>.</w:t>
      </w:r>
      <w:r w:rsidRPr="007A0D0F" w:rsidR="00367B24">
        <w:t xml:space="preserve">  </w:t>
      </w:r>
      <w:r w:rsidR="00367B24">
        <w:t xml:space="preserve">The EIA at the Department of Energy was consulted in the development of utility cost allocation models, which </w:t>
      </w:r>
      <w:r w:rsidR="009303B0">
        <w:t>are</w:t>
      </w:r>
      <w:r w:rsidR="00367B24">
        <w:t xml:space="preserve"> used to model utility costs using household and housing characteristi</w:t>
      </w:r>
      <w:r w:rsidR="00D17F90">
        <w:t xml:space="preserve">cs and climate data in </w:t>
      </w:r>
      <w:r w:rsidR="00D17F90">
        <w:t xml:space="preserve">the </w:t>
      </w:r>
      <w:r w:rsidR="0054555B">
        <w:t>202</w:t>
      </w:r>
      <w:r w:rsidR="002337B1">
        <w:t>5</w:t>
      </w:r>
      <w:r w:rsidR="0054555B">
        <w:t xml:space="preserve"> </w:t>
      </w:r>
      <w:r w:rsidR="00367B24">
        <w:t>AHS.</w:t>
      </w:r>
      <w:r w:rsidR="00C825D3">
        <w:t xml:space="preserve"> The change </w:t>
      </w:r>
      <w:r w:rsidR="00A97216">
        <w:t xml:space="preserve">to the disaster-related moves question was made in consultation with </w:t>
      </w:r>
      <w:r w:rsidR="00107529">
        <w:t xml:space="preserve">a </w:t>
      </w:r>
      <w:r w:rsidR="00242527">
        <w:t>p</w:t>
      </w:r>
      <w:r w:rsidR="005C7736">
        <w:t xml:space="preserve">rofessor of </w:t>
      </w:r>
      <w:r w:rsidR="00242527">
        <w:t>p</w:t>
      </w:r>
      <w:r w:rsidR="005C7736">
        <w:t xml:space="preserve">opulation </w:t>
      </w:r>
      <w:r w:rsidR="00242527">
        <w:t>s</w:t>
      </w:r>
      <w:r w:rsidR="005C7736">
        <w:t>tudies</w:t>
      </w:r>
      <w:r w:rsidR="00242527">
        <w:t>, e</w:t>
      </w:r>
      <w:r w:rsidR="005C7736">
        <w:t xml:space="preserve">nvironment and </w:t>
      </w:r>
      <w:r w:rsidR="00242527">
        <w:t>s</w:t>
      </w:r>
      <w:r w:rsidR="005C7736">
        <w:t xml:space="preserve">ociety </w:t>
      </w:r>
      <w:r w:rsidR="00107529">
        <w:t>from Brown University.</w:t>
      </w:r>
    </w:p>
    <w:p w:rsidR="00B27D75" w:rsidP="007846D8" w14:paraId="666A9549" w14:textId="21EDF95F">
      <w:pPr>
        <w:pStyle w:val="Level1"/>
        <w:autoSpaceDE/>
        <w:autoSpaceDN/>
        <w:adjustRightInd/>
        <w:ind w:left="0"/>
        <w:rPr>
          <w:rFonts w:ascii="Times New Roman" w:hAnsi="Times New Roman"/>
        </w:rPr>
      </w:pPr>
    </w:p>
    <w:p w:rsidR="00814AC3" w:rsidRPr="009922BE" w:rsidP="00B27D75" w14:paraId="67E34EAA" w14:textId="73B2A058">
      <w:pPr>
        <w:pStyle w:val="Level1"/>
        <w:numPr>
          <w:ilvl w:val="0"/>
          <w:numId w:val="6"/>
        </w:numPr>
        <w:tabs>
          <w:tab w:val="num" w:pos="711"/>
          <w:tab w:val="clear" w:pos="1368"/>
        </w:tabs>
        <w:autoSpaceDE/>
        <w:autoSpaceDN/>
        <w:adjustRightInd/>
        <w:ind w:left="711"/>
        <w:rPr>
          <w:rFonts w:ascii="Times New Roman" w:hAnsi="Times New Roman"/>
        </w:rPr>
      </w:pPr>
      <w:r w:rsidRPr="009922BE">
        <w:rPr>
          <w:rFonts w:ascii="Times New Roman" w:hAnsi="Times New Roman"/>
        </w:rPr>
        <w:t xml:space="preserve">Consultations Influencing the </w:t>
      </w:r>
      <w:r w:rsidRPr="009922BE" w:rsidR="0054555B">
        <w:rPr>
          <w:rFonts w:ascii="Times New Roman" w:hAnsi="Times New Roman"/>
        </w:rPr>
        <w:t>202</w:t>
      </w:r>
      <w:r w:rsidR="007846D8">
        <w:rPr>
          <w:rFonts w:ascii="Times New Roman" w:hAnsi="Times New Roman"/>
        </w:rPr>
        <w:t>5</w:t>
      </w:r>
      <w:r w:rsidRPr="009922BE" w:rsidR="0054555B">
        <w:rPr>
          <w:rFonts w:ascii="Times New Roman" w:hAnsi="Times New Roman"/>
        </w:rPr>
        <w:t xml:space="preserve"> </w:t>
      </w:r>
      <w:r w:rsidRPr="009922BE">
        <w:rPr>
          <w:rFonts w:ascii="Times New Roman" w:hAnsi="Times New Roman"/>
        </w:rPr>
        <w:t xml:space="preserve">AHS </w:t>
      </w:r>
      <w:r w:rsidRPr="009922BE" w:rsidR="00EE7C0F">
        <w:rPr>
          <w:rFonts w:ascii="Times New Roman" w:hAnsi="Times New Roman"/>
        </w:rPr>
        <w:t>Supplemental</w:t>
      </w:r>
      <w:r w:rsidRPr="009922BE">
        <w:rPr>
          <w:rFonts w:ascii="Times New Roman" w:hAnsi="Times New Roman"/>
        </w:rPr>
        <w:t xml:space="preserve"> Modules</w:t>
      </w:r>
    </w:p>
    <w:p w:rsidR="00814AC3" w:rsidP="00B27D75" w14:paraId="164DC194" w14:textId="77777777">
      <w:pPr>
        <w:pStyle w:val="Level1"/>
        <w:autoSpaceDE/>
        <w:autoSpaceDN/>
        <w:adjustRightInd/>
        <w:ind w:left="351"/>
        <w:rPr>
          <w:rFonts w:ascii="Times New Roman" w:hAnsi="Times New Roman"/>
        </w:rPr>
      </w:pPr>
    </w:p>
    <w:p w:rsidR="0099200D" w:rsidRPr="00070EC4" w:rsidP="00B27D75" w14:paraId="2ACDFD71" w14:textId="6A14535D">
      <w:pPr>
        <w:pStyle w:val="Level1"/>
        <w:autoSpaceDE/>
        <w:autoSpaceDN/>
        <w:adjustRightInd/>
        <w:ind w:left="711"/>
        <w:rPr>
          <w:rFonts w:ascii="Times New Roman" w:hAnsi="Times New Roman"/>
        </w:rPr>
      </w:pPr>
      <w:r>
        <w:rPr>
          <w:rFonts w:ascii="Times New Roman" w:hAnsi="Times New Roman"/>
        </w:rPr>
        <w:t xml:space="preserve">The process of developing the </w:t>
      </w:r>
      <w:r w:rsidR="0054555B">
        <w:rPr>
          <w:rFonts w:ascii="Times New Roman" w:hAnsi="Times New Roman"/>
        </w:rPr>
        <w:t>202</w:t>
      </w:r>
      <w:r w:rsidR="007846D8">
        <w:rPr>
          <w:rFonts w:ascii="Times New Roman" w:hAnsi="Times New Roman"/>
        </w:rPr>
        <w:t>5</w:t>
      </w:r>
      <w:r w:rsidR="0054555B">
        <w:rPr>
          <w:rFonts w:ascii="Times New Roman" w:hAnsi="Times New Roman"/>
        </w:rPr>
        <w:t xml:space="preserve"> </w:t>
      </w:r>
      <w:r>
        <w:rPr>
          <w:rFonts w:ascii="Times New Roman" w:hAnsi="Times New Roman"/>
        </w:rPr>
        <w:t xml:space="preserve">AHS </w:t>
      </w:r>
      <w:r w:rsidR="00EE7C0F">
        <w:rPr>
          <w:rFonts w:ascii="Times New Roman" w:hAnsi="Times New Roman"/>
        </w:rPr>
        <w:t>supplemental</w:t>
      </w:r>
      <w:r>
        <w:rPr>
          <w:rFonts w:ascii="Times New Roman" w:hAnsi="Times New Roman"/>
        </w:rPr>
        <w:t xml:space="preserve"> topic modules included consultations with several outside groups.</w:t>
      </w:r>
    </w:p>
    <w:p w:rsidR="007846D8" w:rsidP="007846D8" w14:paraId="2E2BE598" w14:textId="77777777">
      <w:pPr>
        <w:pStyle w:val="NormalWeb"/>
        <w:spacing w:before="0" w:beforeAutospacing="0" w:after="0" w:afterAutospacing="0"/>
        <w:ind w:left="720"/>
      </w:pPr>
    </w:p>
    <w:p w:rsidR="007B7B53" w:rsidP="007846D8" w14:paraId="18B88B9F" w14:textId="77777777">
      <w:pPr>
        <w:pStyle w:val="NormalWeb"/>
        <w:spacing w:before="0" w:beforeAutospacing="0" w:after="0" w:afterAutospacing="0"/>
        <w:ind w:left="720"/>
      </w:pPr>
      <w:r>
        <w:t xml:space="preserve">1. Climate Risk and Insurance: </w:t>
      </w:r>
      <w:r>
        <w:t>For this module, HUD</w:t>
      </w:r>
      <w:r w:rsidRPr="00A17574" w:rsidR="00A17574">
        <w:t xml:space="preserve"> reviewed questions submitted by the AHS Analytic Support contractor, the SP Group,</w:t>
      </w:r>
      <w:r>
        <w:t xml:space="preserve"> which developed a report on the subject for HUD. Consultation with </w:t>
      </w:r>
      <w:r w:rsidRPr="00A17574" w:rsidR="00A17574">
        <w:t>the Joint Center for Housing Studies (JCHS) at Harvard University</w:t>
      </w:r>
      <w:r>
        <w:t xml:space="preserve">, yielded several topic suggestions which HUD considered during development of the module. </w:t>
      </w:r>
      <w:r w:rsidRPr="00A17574" w:rsidR="00A17574">
        <w:t xml:space="preserve"> </w:t>
      </w:r>
    </w:p>
    <w:p w:rsidR="00045910" w:rsidP="007846D8" w14:paraId="3101CF5C" w14:textId="77777777">
      <w:pPr>
        <w:pStyle w:val="NormalWeb"/>
        <w:spacing w:before="0" w:beforeAutospacing="0" w:after="0" w:afterAutospacing="0"/>
        <w:ind w:left="720"/>
      </w:pPr>
    </w:p>
    <w:p w:rsidR="002C32AE" w:rsidP="007846D8" w14:paraId="05A09334" w14:textId="26735147">
      <w:pPr>
        <w:pStyle w:val="NormalWeb"/>
        <w:spacing w:before="0" w:beforeAutospacing="0" w:after="0" w:afterAutospacing="0"/>
        <w:ind w:left="720"/>
      </w:pPr>
      <w:r>
        <w:t xml:space="preserve">2. Accessory Dwelling Units: </w:t>
      </w:r>
      <w:r w:rsidR="007B7B53">
        <w:t>Questions on Accessory Dwelling Units (ADUs) are not asked on any Federal Survey. To develop this module, we had discussions with policy experts</w:t>
      </w:r>
      <w:r w:rsidR="005407D9">
        <w:t xml:space="preserve"> in the </w:t>
      </w:r>
      <w:r w:rsidR="007B7B53">
        <w:t xml:space="preserve">HUD </w:t>
      </w:r>
      <w:r w:rsidR="005407D9">
        <w:t>Secretaries Office</w:t>
      </w:r>
      <w:r w:rsidR="007B7B53">
        <w:t xml:space="preserve"> and consulted work by the Joint Center for Housing Studies at Harvard. </w:t>
      </w:r>
    </w:p>
    <w:p w:rsidR="00045910" w:rsidP="008400ED" w14:paraId="274ECFDF" w14:textId="77777777">
      <w:pPr>
        <w:ind w:left="720"/>
      </w:pPr>
    </w:p>
    <w:p w:rsidR="00947021" w:rsidP="008400ED" w14:paraId="117EED04" w14:textId="5568BA56">
      <w:pPr>
        <w:ind w:left="720"/>
      </w:pPr>
      <w:r>
        <w:t xml:space="preserve">3. Home Accessibility: </w:t>
      </w:r>
      <w:r w:rsidR="007B7B53">
        <w:t>For the 2025 supplemental module, the question</w:t>
      </w:r>
      <w:r w:rsidR="00063C0F">
        <w:t>s</w:t>
      </w:r>
      <w:r w:rsidR="007B7B53">
        <w:t xml:space="preserve"> were adopted from the 2019 Home Accessibility Module. T</w:t>
      </w:r>
      <w:r>
        <w:t>he 2019 supplemental module</w:t>
      </w:r>
      <w:r w:rsidR="00063C0F">
        <w:t xml:space="preserve"> </w:t>
      </w:r>
      <w:r w:rsidR="007B7B53">
        <w:t>was created with</w:t>
      </w:r>
      <w:r w:rsidR="00045910">
        <w:t xml:space="preserve"> </w:t>
      </w:r>
      <w:r w:rsidR="007B7B53">
        <w:t>consultations between HUD and</w:t>
      </w:r>
      <w:r>
        <w:t xml:space="preserve"> representatives from the Joint Center for Housing Studies at Harvard, the National Association of Home Builders, AARP, and advocates for the disabled. </w:t>
      </w:r>
    </w:p>
    <w:p w:rsidR="00045910" w:rsidP="007846D8" w14:paraId="4F260309" w14:textId="77777777">
      <w:pPr>
        <w:ind w:firstLine="720"/>
      </w:pPr>
    </w:p>
    <w:p w:rsidR="007846D8" w:rsidP="00045910" w14:paraId="51CE4FFF" w14:textId="50D9D0A4">
      <w:pPr>
        <w:ind w:left="720"/>
      </w:pPr>
      <w:r>
        <w:t xml:space="preserve">4. Arts and Culture: </w:t>
      </w:r>
      <w:r w:rsidR="007B7B53">
        <w:t>For this module, HUD primarily used questions that were included in the 2015 Arts and Culture module</w:t>
      </w:r>
      <w:r w:rsidR="008400ED">
        <w:t>.</w:t>
      </w:r>
    </w:p>
    <w:p w:rsidR="00045910" w:rsidP="008400ED" w14:paraId="0F2F71EA" w14:textId="77777777">
      <w:pPr>
        <w:ind w:left="720"/>
      </w:pPr>
    </w:p>
    <w:p w:rsidR="007846D8" w:rsidP="008400ED" w14:paraId="329668DD" w14:textId="55A0A6E5">
      <w:pPr>
        <w:ind w:left="720"/>
      </w:pPr>
      <w:r>
        <w:t xml:space="preserve">5. Housing Costs Roster: </w:t>
      </w:r>
      <w:r w:rsidR="00947021">
        <w:t xml:space="preserve">For the questions that identify which household members pay the rent/mortgage and utilities, HUD consulted with representatives from the U.S. Census Bureau that work on the Survey of Income and Program Participation (SIPP), a longitudinal survey of that collects similar information but with a different primary focus than the AHS. </w:t>
      </w:r>
    </w:p>
    <w:p w:rsidR="00045910" w:rsidP="007846D8" w14:paraId="574C308A" w14:textId="77777777">
      <w:pPr>
        <w:ind w:left="720"/>
      </w:pPr>
    </w:p>
    <w:p w:rsidR="00103E1F" w:rsidP="007846D8" w14:paraId="788125B9" w14:textId="5CA3823F">
      <w:pPr>
        <w:ind w:left="720"/>
      </w:pPr>
      <w:r w:rsidRPr="00700235">
        <w:t xml:space="preserve">6. </w:t>
      </w:r>
      <w:r w:rsidRPr="00700235" w:rsidR="004B01F4">
        <w:t xml:space="preserve">Sexual Orientation Questions: Question wording was influenced by wording from the National Health Interview Survey (NHIS), the National Crime Victimization Survey (NCVS), and the Census Household Pulse Survey and staff from the Centers for Disease Control and Prevention (CDC), the Bureau of Justice Statistics (BJS), and the Census Bureau were consulted on the wording of the questions. </w:t>
      </w:r>
    </w:p>
    <w:p w:rsidR="00BE6DBF" w:rsidP="00B27D75" w14:paraId="523DC486" w14:textId="77777777">
      <w:pPr>
        <w:pStyle w:val="ListParagraph"/>
        <w:ind w:left="0"/>
      </w:pPr>
    </w:p>
    <w:p w:rsidR="000B2AB7" w:rsidP="008C6334" w14:paraId="00C6C10A" w14:textId="35CE4373">
      <w:pPr>
        <w:pStyle w:val="Level1"/>
        <w:tabs>
          <w:tab w:val="left" w:pos="432"/>
          <w:tab w:val="left" w:pos="720"/>
          <w:tab w:val="left" w:pos="864"/>
          <w:tab w:val="left" w:pos="1022"/>
          <w:tab w:val="left" w:pos="1296"/>
          <w:tab w:val="num" w:pos="1413"/>
          <w:tab w:val="left" w:pos="1728"/>
          <w:tab w:val="left" w:pos="2160"/>
        </w:tabs>
        <w:ind w:left="360"/>
        <w:rPr>
          <w:rFonts w:ascii="Times New Roman" w:hAnsi="Times New Roman"/>
        </w:rPr>
      </w:pPr>
      <w:r>
        <w:rPr>
          <w:rFonts w:ascii="Times New Roman" w:hAnsi="Times New Roman"/>
          <w:b/>
          <w:bCs/>
        </w:rPr>
        <w:t xml:space="preserve">9. </w:t>
      </w:r>
      <w:r w:rsidR="004B01F4">
        <w:rPr>
          <w:rFonts w:ascii="Times New Roman" w:hAnsi="Times New Roman"/>
          <w:b/>
          <w:bCs/>
        </w:rPr>
        <w:t>Paying Respondents</w:t>
      </w:r>
    </w:p>
    <w:p w:rsidR="000B2AB7" w:rsidP="00B27D75" w14:paraId="63E84A0A" w14:textId="242371C9">
      <w:pPr>
        <w:tabs>
          <w:tab w:val="left" w:pos="720"/>
        </w:tabs>
      </w:pPr>
    </w:p>
    <w:p w:rsidR="00F4672D" w:rsidRPr="00FA0BAE" w:rsidP="00B27D75" w14:paraId="04CF8238" w14:textId="75AAC63F">
      <w:pPr>
        <w:tabs>
          <w:tab w:val="left" w:pos="720"/>
        </w:tabs>
        <w:ind w:left="360"/>
      </w:pPr>
      <w:r>
        <w:t>Respondents will not be paid for their participation in the 202</w:t>
      </w:r>
      <w:r w:rsidR="007863A9">
        <w:t>5</w:t>
      </w:r>
      <w:r>
        <w:t xml:space="preserve"> American Housing Survey.</w:t>
      </w:r>
    </w:p>
    <w:p w:rsidR="003F6DE5" w:rsidP="00B27D75" w14:paraId="35F65718" w14:textId="77777777">
      <w:pPr>
        <w:pStyle w:val="BodyTextIndent3"/>
        <w:numPr>
          <w:ilvl w:val="0"/>
          <w:numId w:val="0"/>
        </w:numPr>
        <w:ind w:left="1080"/>
      </w:pPr>
    </w:p>
    <w:p w:rsidR="000B2AB7" w:rsidP="008C6334" w14:paraId="15F317F0" w14:textId="3BFE9BBE">
      <w:pPr>
        <w:pStyle w:val="Level1"/>
        <w:tabs>
          <w:tab w:val="left" w:pos="432"/>
          <w:tab w:val="left" w:pos="720"/>
          <w:tab w:val="left" w:pos="864"/>
          <w:tab w:val="left" w:pos="1022"/>
          <w:tab w:val="left" w:pos="1296"/>
          <w:tab w:val="num" w:pos="1413"/>
          <w:tab w:val="left" w:pos="1728"/>
          <w:tab w:val="left" w:pos="2160"/>
        </w:tabs>
        <w:ind w:left="360"/>
        <w:rPr>
          <w:rFonts w:ascii="Times New Roman" w:hAnsi="Times New Roman"/>
        </w:rPr>
      </w:pPr>
      <w:r>
        <w:rPr>
          <w:rFonts w:ascii="Times New Roman" w:hAnsi="Times New Roman"/>
          <w:b/>
          <w:bCs/>
        </w:rPr>
        <w:t xml:space="preserve">10. </w:t>
      </w:r>
      <w:r w:rsidR="004B01F4">
        <w:rPr>
          <w:rFonts w:ascii="Times New Roman" w:hAnsi="Times New Roman"/>
          <w:b/>
          <w:bCs/>
        </w:rPr>
        <w:t>Assurance of Confidentiality</w:t>
      </w:r>
    </w:p>
    <w:p w:rsidR="000B2AB7" w:rsidP="00B27D75" w14:paraId="29EA1DF1" w14:textId="77777777"/>
    <w:p w:rsidR="000B2AB7" w:rsidP="00B27D75" w14:paraId="158B7288" w14:textId="77777777">
      <w:pPr>
        <w:pStyle w:val="BodyTextIndent3"/>
        <w:numPr>
          <w:ilvl w:val="0"/>
          <w:numId w:val="0"/>
        </w:numPr>
        <w:ind w:left="423"/>
      </w:pPr>
      <w:r>
        <w:t xml:space="preserve">The Census Bureau collects these data in compliance with the Privacy Act of 1974 and OMB Circular A-108.  The Census Bureau will send each sample address a letter </w:t>
      </w:r>
      <w:r w:rsidR="009E4EC4">
        <w:t>(AHS</w:t>
      </w:r>
      <w:r w:rsidR="00CD7147">
        <w:t>-26/</w:t>
      </w:r>
      <w:r w:rsidR="009E4EC4">
        <w:t>66</w:t>
      </w:r>
      <w:r w:rsidR="00CD7147">
        <w:t>(L)</w:t>
      </w:r>
      <w:r w:rsidR="009E4EC4">
        <w:t xml:space="preserve">) </w:t>
      </w:r>
      <w:r>
        <w:t xml:space="preserve">in advance of the interview containing the information required by this act.  </w:t>
      </w:r>
    </w:p>
    <w:p w:rsidR="000B2AB7" w:rsidP="00B27D75" w14:paraId="21B585ED" w14:textId="77777777"/>
    <w:p w:rsidR="000B2AB7" w:rsidRPr="000D2EDB" w:rsidP="00B27D75" w14:paraId="4BDFA99E" w14:textId="16DF94D4">
      <w:pPr>
        <w:pStyle w:val="BodyTextIndent3"/>
        <w:numPr>
          <w:ilvl w:val="0"/>
          <w:numId w:val="0"/>
        </w:numPr>
        <w:ind w:left="423"/>
      </w:pPr>
      <w:r w:rsidRPr="000D2EDB">
        <w:t xml:space="preserve">The Advance Letter informs the respondents of the voluntary nature of this survey and states that there are no penalties for failure to answer any question.  The letter explains why the information is being collected, how it will be used, and that it will take approximately </w:t>
      </w:r>
      <w:r w:rsidRPr="000D2EDB" w:rsidR="00AB041D">
        <w:t>4</w:t>
      </w:r>
      <w:r w:rsidR="00EB1B92">
        <w:t>5</w:t>
      </w:r>
      <w:r w:rsidRPr="000D2EDB" w:rsidR="00AB041D">
        <w:t xml:space="preserve"> </w:t>
      </w:r>
      <w:r w:rsidRPr="000D2EDB">
        <w:t>minutes to complete the interview.  The letter displays the OMB control number and date of expiration.</w:t>
      </w:r>
    </w:p>
    <w:p w:rsidR="000B2AB7" w:rsidRPr="000D2EDB" w:rsidP="00B27D75" w14:paraId="5E7AE80A" w14:textId="77777777">
      <w:pPr>
        <w:pStyle w:val="BodyTextIndent3"/>
        <w:numPr>
          <w:ilvl w:val="0"/>
          <w:numId w:val="0"/>
        </w:numPr>
        <w:ind w:left="423"/>
      </w:pPr>
    </w:p>
    <w:p w:rsidR="000B2AB7" w:rsidRPr="000D2EDB" w:rsidP="00B27D75" w14:paraId="2C24B913" w14:textId="64C1952D">
      <w:pPr>
        <w:pStyle w:val="BodyTextIndent3"/>
        <w:numPr>
          <w:ilvl w:val="0"/>
          <w:numId w:val="0"/>
        </w:numPr>
        <w:ind w:left="423"/>
      </w:pPr>
      <w:r w:rsidRPr="009C5958">
        <w:t>As part of the introduction for personal-visit households, the Census Bureau FRs will ask the respondents if they received the Advance Letter.  If not, the FRs will give the letter to the respondents and allow them sufficient time to read the contents.  We also display the</w:t>
      </w:r>
      <w:r w:rsidRPr="009C5958" w:rsidR="00655F91">
        <w:t xml:space="preserve"> program website and the</w:t>
      </w:r>
      <w:r w:rsidRPr="009C5958">
        <w:t xml:space="preserve"> toll-free phone number of the regional office for which the FR works as a way for the respondent to authenticate her/his</w:t>
      </w:r>
      <w:r w:rsidR="00DA5797">
        <w:t>/their</w:t>
      </w:r>
      <w:r w:rsidRPr="009C5958">
        <w:t xml:space="preserve"> employment with the Census Bureau.</w:t>
      </w:r>
      <w:r w:rsidRPr="009C5958" w:rsidR="0029682C">
        <w:t xml:space="preserve">  For interviews conducted by telephone, FRs will read a condensed version of the advance letter </w:t>
      </w:r>
      <w:r w:rsidR="005C2420">
        <w:t xml:space="preserve">to the respondents </w:t>
      </w:r>
      <w:r w:rsidRPr="009C5958" w:rsidR="0029682C">
        <w:t>that includes the information required by the Privacy Act.</w:t>
      </w:r>
    </w:p>
    <w:p w:rsidR="000B2AB7" w:rsidRPr="000D2EDB" w:rsidP="00B27D75" w14:paraId="17DCE7E5" w14:textId="77777777">
      <w:pPr>
        <w:pStyle w:val="BodyTextIndent3"/>
        <w:numPr>
          <w:ilvl w:val="0"/>
          <w:numId w:val="0"/>
        </w:numPr>
        <w:ind w:left="423"/>
      </w:pPr>
    </w:p>
    <w:p w:rsidR="000B2AB7" w:rsidRPr="000D2EDB" w:rsidP="00B27D75" w14:paraId="10B8F571" w14:textId="63D7D831">
      <w:pPr>
        <w:pStyle w:val="BodyTextIndent3"/>
        <w:numPr>
          <w:ilvl w:val="0"/>
          <w:numId w:val="0"/>
        </w:numPr>
        <w:ind w:left="423"/>
      </w:pPr>
      <w:r w:rsidRPr="000D2EDB">
        <w:t>After the interview is completed, the FRs will give the respondents a "Thank You" Letter (AHS</w:t>
      </w:r>
      <w:r w:rsidRPr="000D2EDB" w:rsidR="00CD7147">
        <w:t>-</w:t>
      </w:r>
      <w:r w:rsidRPr="000D2EDB">
        <w:t xml:space="preserve">28/68(L)).  Both the Advance Letter and the Thank You </w:t>
      </w:r>
      <w:r w:rsidRPr="000D2EDB" w:rsidR="00CD7147">
        <w:t xml:space="preserve">Letter </w:t>
      </w:r>
      <w:r w:rsidRPr="000D2EDB">
        <w:t>state that all information respondents give to the Census Bureau employees is held in strict confidence by Title 13, United States Code.  Each FR has taken an oath to this effect and is subject to a jail term, fine, or both, if he/she</w:t>
      </w:r>
      <w:r w:rsidR="005C2420">
        <w:t>/they</w:t>
      </w:r>
      <w:r w:rsidRPr="000D2EDB">
        <w:t xml:space="preserve"> </w:t>
      </w:r>
      <w:r w:rsidRPr="000D2EDB">
        <w:t>discloses</w:t>
      </w:r>
      <w:r w:rsidRPr="000D2EDB">
        <w:t xml:space="preserve"> any information </w:t>
      </w:r>
      <w:r w:rsidRPr="000D2EDB">
        <w:t>given</w:t>
      </w:r>
      <w:r w:rsidRPr="000D2EDB">
        <w:t xml:space="preserve"> him/her</w:t>
      </w:r>
      <w:r w:rsidR="005C2420">
        <w:t>/them</w:t>
      </w:r>
      <w:r w:rsidRPr="000D2EDB">
        <w:t>.</w:t>
      </w:r>
    </w:p>
    <w:p w:rsidR="000B2AB7" w:rsidRPr="000D2EDB" w:rsidP="00B27D75" w14:paraId="22AC9AD6" w14:textId="77777777">
      <w:pPr>
        <w:pStyle w:val="BodyTextIndent3"/>
        <w:numPr>
          <w:ilvl w:val="0"/>
          <w:numId w:val="0"/>
        </w:numPr>
        <w:ind w:left="423"/>
      </w:pPr>
    </w:p>
    <w:p w:rsidR="000B2AB7" w:rsidRPr="000D2EDB" w:rsidP="00B27D75" w14:paraId="52BCD2B7" w14:textId="32C95921">
      <w:pPr>
        <w:pStyle w:val="BodyTextIndent3"/>
        <w:numPr>
          <w:ilvl w:val="0"/>
          <w:numId w:val="0"/>
        </w:numPr>
        <w:ind w:left="423"/>
      </w:pPr>
      <w:r w:rsidRPr="000D2EDB">
        <w:t>The data collected under this agreement are confidential under Title 13, U.S.C., Section 9</w:t>
      </w:r>
      <w:r w:rsidR="00FA69D8">
        <w:t>(a)</w:t>
      </w:r>
      <w:r w:rsidRPr="000D2EDB">
        <w:t xml:space="preserve">.  Should </w:t>
      </w:r>
      <w:r w:rsidRPr="000D2EDB" w:rsidR="008C6429">
        <w:t>HUD</w:t>
      </w:r>
      <w:r w:rsidRPr="000D2EDB">
        <w:t xml:space="preserve"> staff require access to Title 13 data from this survey to assist in the planning, data collection, data analysis, or production of final products, those staff members are required to obtain Census Bureau Special Sworn Status (SSS).  They must demonstrate that they have suitable background </w:t>
      </w:r>
      <w:r w:rsidRPr="000D2EDB">
        <w:t>clearance</w:t>
      </w:r>
      <w:r w:rsidRPr="000D2EDB">
        <w:t xml:space="preserve"> and they must take Title 13 Awareness Training.</w:t>
      </w:r>
    </w:p>
    <w:p w:rsidR="000B2AB7" w:rsidRPr="000D2EDB" w:rsidP="00B27D75" w14:paraId="30ECA18E" w14:textId="77777777"/>
    <w:p w:rsidR="000B2AB7" w:rsidRPr="000D2EDB" w:rsidP="00B27D75" w14:paraId="00FE8DB8" w14:textId="77777777">
      <w:pPr>
        <w:pStyle w:val="BodyTextIndent3"/>
        <w:numPr>
          <w:ilvl w:val="0"/>
          <w:numId w:val="0"/>
        </w:numPr>
        <w:ind w:left="423"/>
      </w:pPr>
      <w:r w:rsidRPr="000D2EDB">
        <w:t xml:space="preserve">Any access to Title 13 data at </w:t>
      </w:r>
      <w:r w:rsidRPr="000D2EDB" w:rsidR="008C6429">
        <w:t>HUD</w:t>
      </w:r>
      <w:r w:rsidRPr="000D2EDB">
        <w:t xml:space="preserve"> is subject to prior approval by the Census Bureau's Data Stewardship Executive Policy Committee upon assurance that the HUD facility and information technology security meet Census Bureau requirements.</w:t>
      </w:r>
    </w:p>
    <w:p w:rsidR="000B2AB7" w:rsidRPr="000D2EDB" w:rsidP="00B27D75" w14:paraId="408F8A1C" w14:textId="77777777"/>
    <w:p w:rsidR="002D5DC1" w:rsidRPr="00700235" w:rsidP="008C6334" w14:paraId="64B9C125" w14:textId="232EDFAF">
      <w:pPr>
        <w:pStyle w:val="Level1"/>
        <w:keepLines/>
        <w:tabs>
          <w:tab w:val="left" w:pos="432"/>
          <w:tab w:val="left" w:pos="720"/>
          <w:tab w:val="left" w:pos="864"/>
          <w:tab w:val="left" w:pos="1022"/>
          <w:tab w:val="left" w:pos="1296"/>
          <w:tab w:val="num" w:pos="1413"/>
          <w:tab w:val="left" w:pos="1728"/>
          <w:tab w:val="left" w:pos="2160"/>
        </w:tabs>
        <w:spacing w:after="80"/>
        <w:ind w:left="423"/>
        <w:rPr>
          <w:rFonts w:ascii="Times New Roman" w:hAnsi="Times New Roman"/>
        </w:rPr>
      </w:pPr>
      <w:r w:rsidRPr="00700235">
        <w:rPr>
          <w:rFonts w:ascii="Times New Roman" w:hAnsi="Times New Roman"/>
          <w:b/>
          <w:bCs/>
        </w:rPr>
        <w:t xml:space="preserve">11. </w:t>
      </w:r>
      <w:bookmarkStart w:id="3" w:name="_Hlk127950936"/>
      <w:r w:rsidRPr="00700235" w:rsidR="004B01F4">
        <w:rPr>
          <w:rFonts w:ascii="Times New Roman" w:hAnsi="Times New Roman"/>
          <w:b/>
          <w:bCs/>
        </w:rPr>
        <w:t>Justification for Sensitive Questions</w:t>
      </w:r>
      <w:r w:rsidRPr="00700235" w:rsidR="00F02DE2">
        <w:rPr>
          <w:rFonts w:ascii="Times New Roman" w:hAnsi="Times New Roman"/>
          <w:b/>
          <w:bCs/>
        </w:rPr>
        <w:t xml:space="preserve"> </w:t>
      </w:r>
    </w:p>
    <w:p w:rsidR="000B2AB7" w:rsidRPr="005B206E" w:rsidP="00B27D75" w14:paraId="1748A9FB" w14:textId="77777777">
      <w:pPr>
        <w:numPr>
          <w:ilvl w:val="12"/>
          <w:numId w:val="0"/>
        </w:numPr>
        <w:rPr>
          <w:highlight w:val="yellow"/>
        </w:rPr>
      </w:pPr>
    </w:p>
    <w:p w:rsidR="00B27D75" w:rsidP="007846D8" w14:paraId="401B15DE" w14:textId="3BE5C351">
      <w:pPr>
        <w:ind w:left="450"/>
      </w:pPr>
      <w:r w:rsidRPr="00700235">
        <w:t>Although sexual orientation (SO) questions are thought of as sensitive questions, research has found they have similar sensitivity to existing questions like income or disability, but that sensitivity does not result in respondents refusing to answer the questions (</w:t>
      </w:r>
      <w:hyperlink r:id="rId6" w:history="1">
        <w:r w:rsidRPr="00700235">
          <w:rPr>
            <w:rStyle w:val="Hyperlink"/>
          </w:rPr>
          <w:t>https://www.census.gov/library/working-papers/2018/adrm/rsm2018-06.html</w:t>
        </w:r>
      </w:hyperlink>
      <w:r w:rsidRPr="00700235">
        <w:t xml:space="preserve">). Self-report SO questions will be limited to respondent </w:t>
      </w:r>
      <w:r w:rsidRPr="00700235">
        <w:t>age</w:t>
      </w:r>
      <w:r w:rsidRPr="00700235">
        <w:t xml:space="preserve"> 18 or older and proxy SO questions will be limited to household members age</w:t>
      </w:r>
      <w:r w:rsidRPr="00700235" w:rsidR="00063C0F">
        <w:t>d</w:t>
      </w:r>
      <w:r w:rsidRPr="00700235">
        <w:t xml:space="preserve"> 18 or older. The AHS is a voluntary survey</w:t>
      </w:r>
      <w:r w:rsidRPr="00700235" w:rsidR="00063C0F">
        <w:t>,</w:t>
      </w:r>
      <w:r w:rsidRPr="00700235">
        <w:t xml:space="preserve"> and respondents have the option of refusing to answer any question.</w:t>
      </w:r>
      <w:bookmarkEnd w:id="3"/>
    </w:p>
    <w:p w:rsidR="00B27D75" w:rsidP="00B27D75" w14:paraId="52F08662" w14:textId="77777777"/>
    <w:p w:rsidR="000B2AB7" w:rsidRPr="00AE3B03" w:rsidP="008C6334" w14:paraId="11929D79" w14:textId="5593022D">
      <w:pPr>
        <w:pStyle w:val="Level1"/>
        <w:tabs>
          <w:tab w:val="left" w:pos="432"/>
          <w:tab w:val="left" w:pos="720"/>
          <w:tab w:val="left" w:pos="864"/>
          <w:tab w:val="left" w:pos="1022"/>
          <w:tab w:val="left" w:pos="1296"/>
          <w:tab w:val="num" w:pos="1413"/>
          <w:tab w:val="left" w:pos="1728"/>
          <w:tab w:val="left" w:pos="2160"/>
        </w:tabs>
        <w:ind w:left="360"/>
        <w:rPr>
          <w:rFonts w:ascii="Times New Roman" w:hAnsi="Times New Roman"/>
          <w:b/>
        </w:rPr>
      </w:pPr>
      <w:r>
        <w:rPr>
          <w:rFonts w:ascii="Times New Roman" w:hAnsi="Times New Roman"/>
          <w:b/>
          <w:bCs/>
        </w:rPr>
        <w:t xml:space="preserve">12. </w:t>
      </w:r>
      <w:r w:rsidRPr="00AE3B03" w:rsidR="004B01F4">
        <w:rPr>
          <w:rFonts w:ascii="Times New Roman" w:hAnsi="Times New Roman"/>
          <w:b/>
        </w:rPr>
        <w:t xml:space="preserve">Estimate of Hour Burden </w:t>
      </w:r>
    </w:p>
    <w:p w:rsidR="000B2AB7" w:rsidRPr="00AE3B03" w:rsidP="00B27D75" w14:paraId="40AFE507" w14:textId="77777777">
      <w:pPr>
        <w:numPr>
          <w:ilvl w:val="12"/>
          <w:numId w:val="0"/>
        </w:numPr>
      </w:pPr>
    </w:p>
    <w:p w:rsidR="000D2EDB" w:rsidP="00B27D75" w14:paraId="131F61F3" w14:textId="6BE0B6EA">
      <w:pPr>
        <w:pStyle w:val="BodyTextIndent3"/>
        <w:ind w:left="423"/>
      </w:pPr>
      <w:r w:rsidRPr="00AE3B03">
        <w:t xml:space="preserve">We estimate the respondent burden hours to be about </w:t>
      </w:r>
      <w:bookmarkStart w:id="4" w:name="_Hlk175737106"/>
      <w:r w:rsidRPr="00BC5D95" w:rsidR="00BC5D95">
        <w:t>46,41</w:t>
      </w:r>
      <w:r w:rsidR="00BC5D95">
        <w:t xml:space="preserve">7 </w:t>
      </w:r>
      <w:bookmarkEnd w:id="4"/>
      <w:r w:rsidRPr="00AE3B03">
        <w:t xml:space="preserve">hours. </w:t>
      </w:r>
      <w:r w:rsidRPr="00AE3B03" w:rsidR="00E5505E">
        <w:t xml:space="preserve"> </w:t>
      </w:r>
      <w:r w:rsidR="007B4646">
        <w:t>R</w:t>
      </w:r>
      <w:r w:rsidRPr="00AE3B03" w:rsidR="00E5505E">
        <w:t xml:space="preserve">efer to the </w:t>
      </w:r>
      <w:r w:rsidR="007B4646">
        <w:t xml:space="preserve">following </w:t>
      </w:r>
      <w:r w:rsidRPr="00AE3B03" w:rsidR="00E5505E">
        <w:t xml:space="preserve">table </w:t>
      </w:r>
      <w:r w:rsidRPr="00AE3B03">
        <w:t>for more detailed information.</w:t>
      </w:r>
    </w:p>
    <w:p w:rsidR="00460883" w:rsidP="00B27D75" w14:paraId="6EFEAD5B" w14:textId="3B4D5FE5">
      <w:pPr>
        <w:pStyle w:val="BodyTextIndent3"/>
        <w:ind w:left="423"/>
      </w:pPr>
    </w:p>
    <w:tbl>
      <w:tblPr>
        <w:tblW w:w="10170" w:type="dxa"/>
        <w:tblInd w:w="-10" w:type="dxa"/>
        <w:tblLayout w:type="fixed"/>
        <w:tblCellMar>
          <w:left w:w="0" w:type="dxa"/>
          <w:right w:w="0" w:type="dxa"/>
        </w:tblCellMar>
        <w:tblLook w:val="04A0"/>
      </w:tblPr>
      <w:tblGrid>
        <w:gridCol w:w="1800"/>
        <w:gridCol w:w="1260"/>
        <w:gridCol w:w="1260"/>
        <w:gridCol w:w="1260"/>
        <w:gridCol w:w="1080"/>
        <w:gridCol w:w="1080"/>
        <w:gridCol w:w="990"/>
        <w:gridCol w:w="1440"/>
      </w:tblGrid>
      <w:tr w14:paraId="3AEA8A41" w14:textId="77777777" w:rsidTr="00362968">
        <w:tblPrEx>
          <w:tblW w:w="10170" w:type="dxa"/>
          <w:tblInd w:w="-10" w:type="dxa"/>
          <w:tblLayout w:type="fixed"/>
          <w:tblCellMar>
            <w:left w:w="0" w:type="dxa"/>
            <w:right w:w="0" w:type="dxa"/>
          </w:tblCellMar>
          <w:tblLook w:val="04A0"/>
        </w:tblPrEx>
        <w:trPr>
          <w:trHeight w:val="648"/>
        </w:trPr>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3A9" w:rsidRPr="007863A9" w:rsidP="007863A9" w14:paraId="3DB20EA8" w14:textId="77777777">
            <w:pPr>
              <w:overflowPunct w:val="0"/>
              <w:autoSpaceDE w:val="0"/>
              <w:autoSpaceDN w:val="0"/>
              <w:spacing w:after="200" w:line="276" w:lineRule="auto"/>
              <w:jc w:val="center"/>
              <w:rPr>
                <w:rFonts w:eastAsia="Calibri"/>
                <w:bCs/>
                <w:sz w:val="20"/>
                <w:szCs w:val="20"/>
              </w:rPr>
            </w:pPr>
            <w:r w:rsidRPr="007863A9">
              <w:rPr>
                <w:rFonts w:eastAsia="Calibri"/>
                <w:bCs/>
                <w:sz w:val="20"/>
                <w:szCs w:val="20"/>
              </w:rPr>
              <w:t>Information Collection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7863A9" w14:paraId="72E92496" w14:textId="77777777">
            <w:pPr>
              <w:overflowPunct w:val="0"/>
              <w:autoSpaceDE w:val="0"/>
              <w:autoSpaceDN w:val="0"/>
              <w:spacing w:after="200" w:line="276" w:lineRule="auto"/>
              <w:jc w:val="center"/>
              <w:rPr>
                <w:rFonts w:eastAsia="Calibri"/>
                <w:bCs/>
                <w:sz w:val="20"/>
                <w:szCs w:val="20"/>
              </w:rPr>
            </w:pPr>
            <w:r w:rsidRPr="007863A9">
              <w:rPr>
                <w:rFonts w:eastAsia="Calibri"/>
                <w:bCs/>
                <w:sz w:val="20"/>
                <w:szCs w:val="20"/>
              </w:rPr>
              <w:t>Number of Respondents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7863A9" w14:paraId="752D7B5C" w14:textId="77777777">
            <w:pPr>
              <w:overflowPunct w:val="0"/>
              <w:autoSpaceDE w:val="0"/>
              <w:autoSpaceDN w:val="0"/>
              <w:spacing w:after="200" w:line="276" w:lineRule="auto"/>
              <w:jc w:val="center"/>
              <w:rPr>
                <w:rFonts w:eastAsia="Calibri"/>
                <w:bCs/>
                <w:sz w:val="20"/>
                <w:szCs w:val="20"/>
              </w:rPr>
            </w:pPr>
            <w:r w:rsidRPr="007863A9">
              <w:rPr>
                <w:rFonts w:eastAsia="Calibri"/>
                <w:bCs/>
                <w:sz w:val="20"/>
                <w:szCs w:val="20"/>
              </w:rPr>
              <w:t>Frequency of Response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7863A9" w14:paraId="6CE275C6" w14:textId="77777777">
            <w:pPr>
              <w:spacing w:after="200" w:line="276" w:lineRule="auto"/>
              <w:jc w:val="center"/>
              <w:rPr>
                <w:rFonts w:eastAsia="Calibri"/>
                <w:bCs/>
                <w:sz w:val="20"/>
                <w:szCs w:val="20"/>
              </w:rPr>
            </w:pPr>
            <w:r w:rsidRPr="007863A9">
              <w:rPr>
                <w:rFonts w:eastAsia="Calibri"/>
                <w:bCs/>
                <w:sz w:val="20"/>
                <w:szCs w:val="20"/>
              </w:rPr>
              <w:t>Responses</w:t>
            </w:r>
          </w:p>
          <w:p w:rsidR="007863A9" w:rsidRPr="007863A9" w:rsidP="007863A9" w14:paraId="46CD28C9" w14:textId="77777777">
            <w:pPr>
              <w:overflowPunct w:val="0"/>
              <w:autoSpaceDE w:val="0"/>
              <w:autoSpaceDN w:val="0"/>
              <w:spacing w:after="200" w:line="276" w:lineRule="auto"/>
              <w:jc w:val="center"/>
              <w:rPr>
                <w:rFonts w:eastAsia="Calibri"/>
                <w:bCs/>
                <w:sz w:val="20"/>
                <w:szCs w:val="20"/>
              </w:rPr>
            </w:pPr>
            <w:r w:rsidRPr="007863A9">
              <w:rPr>
                <w:rFonts w:eastAsia="Calibri"/>
                <w:bCs/>
                <w:sz w:val="20"/>
                <w:szCs w:val="20"/>
              </w:rPr>
              <w:t>Per Annum</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7863A9" w14:paraId="47A28A99" w14:textId="77777777">
            <w:pPr>
              <w:overflowPunct w:val="0"/>
              <w:autoSpaceDE w:val="0"/>
              <w:autoSpaceDN w:val="0"/>
              <w:spacing w:after="200" w:line="276" w:lineRule="auto"/>
              <w:jc w:val="center"/>
              <w:rPr>
                <w:rFonts w:eastAsia="Calibri"/>
                <w:bCs/>
                <w:sz w:val="20"/>
                <w:szCs w:val="20"/>
              </w:rPr>
            </w:pPr>
            <w:r w:rsidRPr="007863A9">
              <w:rPr>
                <w:rFonts w:eastAsia="Calibri"/>
                <w:bCs/>
                <w:sz w:val="20"/>
                <w:szCs w:val="20"/>
              </w:rPr>
              <w:t>Burden Hour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7863A9" w14:paraId="41ABF8C8" w14:textId="77777777">
            <w:pPr>
              <w:overflowPunct w:val="0"/>
              <w:autoSpaceDE w:val="0"/>
              <w:autoSpaceDN w:val="0"/>
              <w:spacing w:after="200" w:line="276" w:lineRule="auto"/>
              <w:jc w:val="center"/>
              <w:rPr>
                <w:rFonts w:eastAsia="Calibri"/>
                <w:bCs/>
                <w:sz w:val="20"/>
                <w:szCs w:val="20"/>
              </w:rPr>
            </w:pPr>
            <w:r w:rsidRPr="007863A9">
              <w:rPr>
                <w:rFonts w:eastAsia="Calibri"/>
                <w:bCs/>
                <w:sz w:val="20"/>
                <w:szCs w:val="20"/>
              </w:rPr>
              <w:t>Annual Burden Hours</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7863A9" w14:paraId="7D73EB64" w14:textId="77777777">
            <w:pPr>
              <w:overflowPunct w:val="0"/>
              <w:autoSpaceDE w:val="0"/>
              <w:autoSpaceDN w:val="0"/>
              <w:spacing w:after="200" w:line="276" w:lineRule="auto"/>
              <w:jc w:val="center"/>
              <w:rPr>
                <w:rFonts w:eastAsia="Calibri"/>
                <w:bCs/>
                <w:sz w:val="20"/>
                <w:szCs w:val="20"/>
              </w:rPr>
            </w:pPr>
            <w:r w:rsidRPr="007863A9">
              <w:rPr>
                <w:rFonts w:eastAsia="Calibri"/>
                <w:bCs/>
                <w:sz w:val="20"/>
                <w:szCs w:val="20"/>
              </w:rPr>
              <w:t>Hourly Cost Per Response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863A9" w:rsidRPr="007863A9" w:rsidP="007863A9" w14:paraId="631A5A41" w14:textId="77777777">
            <w:pPr>
              <w:spacing w:after="200" w:line="276" w:lineRule="auto"/>
              <w:jc w:val="center"/>
              <w:rPr>
                <w:rFonts w:eastAsia="Calibri"/>
                <w:bCs/>
                <w:sz w:val="20"/>
                <w:szCs w:val="20"/>
              </w:rPr>
            </w:pPr>
            <w:r w:rsidRPr="007863A9">
              <w:rPr>
                <w:rFonts w:eastAsia="Calibri"/>
                <w:bCs/>
                <w:sz w:val="20"/>
                <w:szCs w:val="20"/>
              </w:rPr>
              <w:t>Annual Cost</w:t>
            </w:r>
          </w:p>
          <w:p w:rsidR="007863A9" w:rsidRPr="007863A9" w:rsidP="007863A9" w14:paraId="0505646E" w14:textId="77777777">
            <w:pPr>
              <w:overflowPunct w:val="0"/>
              <w:autoSpaceDE w:val="0"/>
              <w:autoSpaceDN w:val="0"/>
              <w:spacing w:after="200" w:line="276" w:lineRule="auto"/>
              <w:jc w:val="center"/>
              <w:rPr>
                <w:rFonts w:eastAsia="Calibri"/>
                <w:bCs/>
                <w:sz w:val="20"/>
                <w:szCs w:val="20"/>
              </w:rPr>
            </w:pPr>
          </w:p>
        </w:tc>
      </w:tr>
      <w:tr w14:paraId="26DE605E" w14:textId="77777777" w:rsidTr="00362968">
        <w:tblPrEx>
          <w:tblW w:w="10170" w:type="dxa"/>
          <w:tblInd w:w="-10" w:type="dxa"/>
          <w:tblLayout w:type="fixed"/>
          <w:tblCellMar>
            <w:left w:w="0" w:type="dxa"/>
            <w:right w:w="0" w:type="dxa"/>
          </w:tblCellMar>
          <w:tblLook w:val="04A0"/>
        </w:tblPrEx>
        <w:trPr>
          <w:trHeight w:val="442"/>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7863A9" w14:paraId="52C6C597" w14:textId="77777777">
            <w:pPr>
              <w:overflowPunct w:val="0"/>
              <w:autoSpaceDE w:val="0"/>
              <w:autoSpaceDN w:val="0"/>
              <w:adjustRightInd w:val="0"/>
              <w:spacing w:after="200" w:line="276" w:lineRule="auto"/>
              <w:ind w:left="45"/>
              <w:textAlignment w:val="baseline"/>
              <w:rPr>
                <w:rFonts w:eastAsiaTheme="minorEastAsia"/>
                <w:bCs/>
                <w:sz w:val="20"/>
                <w:szCs w:val="20"/>
              </w:rPr>
            </w:pPr>
            <w:r w:rsidRPr="007863A9">
              <w:rPr>
                <w:rFonts w:eastAsiaTheme="minorEastAsia"/>
                <w:bCs/>
                <w:sz w:val="20"/>
                <w:szCs w:val="20"/>
              </w:rPr>
              <w:t>Occupied 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E9713DD"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119,000.00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74E1CF3D"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15D83BB8"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59,500.00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377AC55"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411AEBFB"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44,625.00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40DBD161"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4BFC3DDF"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$1,031,283.75</w:t>
            </w:r>
          </w:p>
        </w:tc>
      </w:tr>
      <w:tr w14:paraId="2945A28D" w14:textId="77777777" w:rsidTr="00362968">
        <w:tblPrEx>
          <w:tblW w:w="10170" w:type="dxa"/>
          <w:tblInd w:w="-10" w:type="dxa"/>
          <w:tblLayout w:type="fixed"/>
          <w:tblCellMar>
            <w:left w:w="0" w:type="dxa"/>
            <w:right w:w="0" w:type="dxa"/>
          </w:tblCellMar>
          <w:tblLook w:val="04A0"/>
        </w:tblPrEx>
        <w:trPr>
          <w:trHeight w:val="442"/>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7863A9" w14:paraId="3C23AD25" w14:textId="77777777">
            <w:pPr>
              <w:overflowPunct w:val="0"/>
              <w:autoSpaceDE w:val="0"/>
              <w:autoSpaceDN w:val="0"/>
              <w:adjustRightInd w:val="0"/>
              <w:spacing w:after="200" w:line="276" w:lineRule="auto"/>
              <w:ind w:left="45"/>
              <w:textAlignment w:val="baseline"/>
              <w:rPr>
                <w:rFonts w:eastAsiaTheme="minorEastAsia"/>
                <w:bCs/>
                <w:sz w:val="20"/>
                <w:szCs w:val="20"/>
              </w:rPr>
            </w:pPr>
            <w:r w:rsidRPr="007863A9">
              <w:rPr>
                <w:rFonts w:eastAsiaTheme="minorEastAsia"/>
                <w:bCs/>
                <w:sz w:val="20"/>
                <w:szCs w:val="20"/>
              </w:rPr>
              <w:t>Vacant 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3FB64AB8"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17,500.00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4F5D4C5C"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49474541"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8,750.00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4E38B4AA"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.08</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7077C6BB"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700.00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3E0FE021"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021636EC"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$16,177.00</w:t>
            </w:r>
          </w:p>
        </w:tc>
      </w:tr>
      <w:tr w14:paraId="7DC6153E" w14:textId="77777777" w:rsidTr="00362968">
        <w:tblPrEx>
          <w:tblW w:w="10170" w:type="dxa"/>
          <w:tblInd w:w="-10" w:type="dxa"/>
          <w:tblLayout w:type="fixed"/>
          <w:tblCellMar>
            <w:left w:w="0" w:type="dxa"/>
            <w:right w:w="0" w:type="dxa"/>
          </w:tblCellMar>
          <w:tblLook w:val="04A0"/>
        </w:tblPrEx>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7863A9" w14:paraId="6F79B225" w14:textId="77777777">
            <w:pPr>
              <w:overflowPunct w:val="0"/>
              <w:autoSpaceDE w:val="0"/>
              <w:autoSpaceDN w:val="0"/>
              <w:adjustRightInd w:val="0"/>
              <w:spacing w:after="200" w:line="276" w:lineRule="auto"/>
              <w:ind w:left="45"/>
              <w:textAlignment w:val="baseline"/>
              <w:rPr>
                <w:rFonts w:eastAsiaTheme="minorEastAsia"/>
                <w:bCs/>
                <w:sz w:val="20"/>
                <w:szCs w:val="20"/>
              </w:rPr>
            </w:pPr>
            <w:r w:rsidRPr="007863A9">
              <w:rPr>
                <w:rFonts w:eastAsiaTheme="minorEastAsia"/>
                <w:bCs/>
                <w:sz w:val="20"/>
                <w:szCs w:val="20"/>
              </w:rPr>
              <w:t>Non-interviews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AB42BC1"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33,250.00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5CFF5DC2"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4BBCC2BA"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16,625.00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3873EF3"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1686C0E7"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4AA3227A"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6F6E83E0"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$0.00</w:t>
            </w:r>
          </w:p>
        </w:tc>
      </w:tr>
      <w:tr w14:paraId="213C8515" w14:textId="77777777" w:rsidTr="00362968">
        <w:tblPrEx>
          <w:tblW w:w="10170" w:type="dxa"/>
          <w:tblInd w:w="-10" w:type="dxa"/>
          <w:tblLayout w:type="fixed"/>
          <w:tblCellMar>
            <w:left w:w="0" w:type="dxa"/>
            <w:right w:w="0" w:type="dxa"/>
          </w:tblCellMar>
          <w:tblLook w:val="04A0"/>
        </w:tblPrEx>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7863A9" w14:paraId="3329E8E1" w14:textId="77777777">
            <w:pPr>
              <w:overflowPunct w:val="0"/>
              <w:autoSpaceDE w:val="0"/>
              <w:autoSpaceDN w:val="0"/>
              <w:adjustRightInd w:val="0"/>
              <w:spacing w:after="200" w:line="276" w:lineRule="auto"/>
              <w:ind w:left="45"/>
              <w:textAlignment w:val="baseline"/>
              <w:rPr>
                <w:rFonts w:eastAsiaTheme="minorEastAsia"/>
                <w:bCs/>
                <w:sz w:val="20"/>
                <w:szCs w:val="20"/>
              </w:rPr>
            </w:pPr>
            <w:r w:rsidRPr="007863A9">
              <w:rPr>
                <w:rFonts w:eastAsiaTheme="minorEastAsia"/>
                <w:bCs/>
                <w:sz w:val="20"/>
                <w:szCs w:val="20"/>
              </w:rPr>
              <w:t>Ineligible</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69D7D53B"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5,250.00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181C1BF1"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0968A86C"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2,625.00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0F11EFBC"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3E26B120"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6D65EA72"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79DFFEBD"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$0.00</w:t>
            </w:r>
          </w:p>
        </w:tc>
      </w:tr>
      <w:tr w14:paraId="70DB5532" w14:textId="77777777" w:rsidTr="00362968">
        <w:tblPrEx>
          <w:tblW w:w="10170" w:type="dxa"/>
          <w:tblInd w:w="-10" w:type="dxa"/>
          <w:tblLayout w:type="fixed"/>
          <w:tblCellMar>
            <w:left w:w="0" w:type="dxa"/>
            <w:right w:w="0" w:type="dxa"/>
          </w:tblCellMar>
          <w:tblLook w:val="04A0"/>
        </w:tblPrEx>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7863A9" w14:paraId="29CA4A2D" w14:textId="77777777">
            <w:pPr>
              <w:overflowPunct w:val="0"/>
              <w:autoSpaceDE w:val="0"/>
              <w:autoSpaceDN w:val="0"/>
              <w:adjustRightInd w:val="0"/>
              <w:spacing w:after="200" w:line="276" w:lineRule="auto"/>
              <w:ind w:left="135"/>
              <w:jc w:val="right"/>
              <w:textAlignment w:val="baseline"/>
              <w:rPr>
                <w:rFonts w:eastAsiaTheme="minorEastAsia"/>
                <w:b/>
                <w:sz w:val="20"/>
                <w:szCs w:val="20"/>
              </w:rPr>
            </w:pPr>
            <w:r w:rsidRPr="007863A9">
              <w:rPr>
                <w:rFonts w:eastAsiaTheme="minorEastAsia"/>
                <w:b/>
                <w:sz w:val="20"/>
                <w:szCs w:val="20"/>
              </w:rPr>
              <w:t xml:space="preserve">   Subtotal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508C6821"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175,000.00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35839447"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13DC3CEA"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87,500.00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03199DAD"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08C29FF6"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D7F56FE"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093928B5"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$0.00</w:t>
            </w:r>
          </w:p>
        </w:tc>
      </w:tr>
      <w:tr w14:paraId="6117F2AC" w14:textId="77777777" w:rsidTr="00362968">
        <w:tblPrEx>
          <w:tblW w:w="10170" w:type="dxa"/>
          <w:tblInd w:w="-10" w:type="dxa"/>
          <w:tblLayout w:type="fixed"/>
          <w:tblCellMar>
            <w:left w:w="0" w:type="dxa"/>
            <w:right w:w="0" w:type="dxa"/>
          </w:tblCellMar>
          <w:tblLook w:val="04A0"/>
        </w:tblPrEx>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7863A9" w14:paraId="29605285" w14:textId="77777777">
            <w:pPr>
              <w:overflowPunct w:val="0"/>
              <w:autoSpaceDE w:val="0"/>
              <w:autoSpaceDN w:val="0"/>
              <w:adjustRightInd w:val="0"/>
              <w:spacing w:after="200" w:line="276" w:lineRule="auto"/>
              <w:ind w:left="45"/>
              <w:textAlignment w:val="baseline"/>
              <w:rPr>
                <w:rFonts w:eastAsiaTheme="minorEastAsia"/>
                <w:sz w:val="20"/>
                <w:szCs w:val="20"/>
              </w:rPr>
            </w:pPr>
            <w:r w:rsidRPr="007863A9">
              <w:rPr>
                <w:rFonts w:eastAsiaTheme="minorEastAsia"/>
                <w:bCs/>
                <w:sz w:val="20"/>
                <w:szCs w:val="20"/>
              </w:rPr>
              <w:t>Reinterviews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6F4A7109"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12,845.00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15DF535E"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338E029C"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6,423.00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6A06DCC2"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.17</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44FE043"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1,091.91</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75B1F64"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6DD009E1"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$25,234.04</w:t>
            </w:r>
          </w:p>
        </w:tc>
      </w:tr>
      <w:tr w14:paraId="0761CD21" w14:textId="77777777" w:rsidTr="00362968">
        <w:tblPrEx>
          <w:tblW w:w="10170" w:type="dxa"/>
          <w:tblInd w:w="-10" w:type="dxa"/>
          <w:tblLayout w:type="fixed"/>
          <w:tblCellMar>
            <w:left w:w="0" w:type="dxa"/>
            <w:right w:w="0" w:type="dxa"/>
          </w:tblCellMar>
          <w:tblLook w:val="04A0"/>
        </w:tblPrEx>
        <w:trPr>
          <w:trHeight w:val="2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7863A9" w14:paraId="6EC5AD16" w14:textId="77777777">
            <w:pPr>
              <w:overflowPunct w:val="0"/>
              <w:autoSpaceDE w:val="0"/>
              <w:autoSpaceDN w:val="0"/>
              <w:adjustRightInd w:val="0"/>
              <w:spacing w:after="200" w:line="276" w:lineRule="auto"/>
              <w:ind w:left="45"/>
              <w:jc w:val="right"/>
              <w:textAlignment w:val="baseline"/>
              <w:rPr>
                <w:rFonts w:eastAsiaTheme="minorEastAsia"/>
                <w:b/>
                <w:sz w:val="20"/>
                <w:szCs w:val="20"/>
              </w:rPr>
            </w:pPr>
            <w:r w:rsidRPr="007863A9">
              <w:rPr>
                <w:rFonts w:eastAsiaTheme="minorEastAsia"/>
                <w:b/>
                <w:bCs/>
                <w:sz w:val="20"/>
                <w:szCs w:val="20"/>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308E27D1"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187,845.00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589A5C75" w14:textId="77777777">
            <w:pPr>
              <w:overflowPunct w:val="0"/>
              <w:autoSpaceDE w:val="0"/>
              <w:autoSpaceDN w:val="0"/>
              <w:adjustRightInd w:val="0"/>
              <w:spacing w:after="200" w:line="276" w:lineRule="auto"/>
              <w:jc w:val="right"/>
              <w:textAlignment w:val="baseline"/>
              <w:rPr>
                <w:rFonts w:eastAsiaTheme="minorEastAsia"/>
                <w:sz w:val="20"/>
                <w:szCs w:val="20"/>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34D9E50C"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93,923.00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634D075" w14:textId="77777777">
            <w:pPr>
              <w:overflowPunct w:val="0"/>
              <w:autoSpaceDE w:val="0"/>
              <w:autoSpaceDN w:val="0"/>
              <w:adjustRightInd w:val="0"/>
              <w:spacing w:after="200" w:line="276" w:lineRule="auto"/>
              <w:jc w:val="right"/>
              <w:textAlignment w:val="baseline"/>
              <w:rPr>
                <w:rFonts w:eastAsiaTheme="minorEastAsia"/>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532DDCD6"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46,416.91</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217DF0C2" w14:textId="77777777">
            <w:pPr>
              <w:overflowPunct w:val="0"/>
              <w:autoSpaceDE w:val="0"/>
              <w:autoSpaceDN w:val="0"/>
              <w:adjustRightInd w:val="0"/>
              <w:spacing w:after="200" w:line="276" w:lineRule="auto"/>
              <w:jc w:val="right"/>
              <w:textAlignment w:val="baseline"/>
              <w:rPr>
                <w:rFonts w:eastAsiaTheme="minorEastAsia"/>
                <w:sz w:val="20"/>
                <w:szCs w:val="2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7863A9" w14:paraId="778A1558" w14:textId="77777777">
            <w:pPr>
              <w:overflowPunct w:val="0"/>
              <w:autoSpaceDE w:val="0"/>
              <w:autoSpaceDN w:val="0"/>
              <w:adjustRightInd w:val="0"/>
              <w:spacing w:after="200" w:line="276" w:lineRule="auto"/>
              <w:jc w:val="right"/>
              <w:textAlignment w:val="baseline"/>
              <w:rPr>
                <w:rFonts w:eastAsiaTheme="minorEastAsia"/>
                <w:sz w:val="20"/>
                <w:szCs w:val="20"/>
              </w:rPr>
            </w:pPr>
            <w:r w:rsidRPr="007863A9">
              <w:rPr>
                <w:rFonts w:eastAsiaTheme="minorEastAsia"/>
                <w:sz w:val="20"/>
                <w:szCs w:val="20"/>
              </w:rPr>
              <w:t>$1,072,694.79</w:t>
            </w:r>
          </w:p>
        </w:tc>
      </w:tr>
    </w:tbl>
    <w:p w:rsidR="003010BC" w:rsidRPr="003010BC" w:rsidP="00B27D75" w14:paraId="1F36FB1A" w14:textId="77777777">
      <w:pPr>
        <w:pStyle w:val="Level1"/>
        <w:tabs>
          <w:tab w:val="left" w:pos="432"/>
          <w:tab w:val="left" w:pos="720"/>
          <w:tab w:val="left" w:pos="864"/>
          <w:tab w:val="left" w:pos="1022"/>
          <w:tab w:val="left" w:pos="1296"/>
          <w:tab w:val="num" w:pos="1413"/>
          <w:tab w:val="left" w:pos="1728"/>
          <w:tab w:val="left" w:pos="2160"/>
        </w:tabs>
        <w:ind w:left="423"/>
        <w:rPr>
          <w:rFonts w:ascii="Times New Roman" w:hAnsi="Times New Roman"/>
        </w:rPr>
      </w:pPr>
    </w:p>
    <w:p w:rsidR="000B2AB7" w:rsidP="008C6334" w14:paraId="0E86660A" w14:textId="23014133">
      <w:pPr>
        <w:pStyle w:val="Level1"/>
        <w:tabs>
          <w:tab w:val="left" w:pos="432"/>
          <w:tab w:val="left" w:pos="720"/>
          <w:tab w:val="left" w:pos="864"/>
          <w:tab w:val="left" w:pos="1022"/>
          <w:tab w:val="left" w:pos="1296"/>
          <w:tab w:val="left" w:pos="1728"/>
          <w:tab w:val="left" w:pos="2160"/>
        </w:tabs>
        <w:ind w:left="0"/>
        <w:rPr>
          <w:rFonts w:ascii="Times New Roman" w:hAnsi="Times New Roman"/>
        </w:rPr>
      </w:pPr>
      <w:r>
        <w:rPr>
          <w:rFonts w:ascii="Times New Roman" w:hAnsi="Times New Roman"/>
          <w:b/>
          <w:bCs/>
        </w:rPr>
        <w:t xml:space="preserve">13. </w:t>
      </w:r>
      <w:r w:rsidR="004B01F4">
        <w:rPr>
          <w:rFonts w:ascii="Times New Roman" w:hAnsi="Times New Roman"/>
          <w:b/>
          <w:bCs/>
        </w:rPr>
        <w:t>Estimate of Cost Burden</w:t>
      </w:r>
    </w:p>
    <w:p w:rsidR="000B2AB7" w:rsidP="00B27D75" w14:paraId="55053D96" w14:textId="77777777"/>
    <w:p w:rsidR="00C94A36" w:rsidP="00B27D75" w14:paraId="04B3BDF3" w14:textId="274B3880">
      <w:pPr>
        <w:pStyle w:val="BodyTextIndent3"/>
        <w:ind w:left="270"/>
      </w:pPr>
      <w:r>
        <w:t xml:space="preserve">The annualized cost estimate to respondents for burden hours is </w:t>
      </w:r>
      <w:r w:rsidRPr="00BC5D95" w:rsidR="00BC5D95">
        <w:t>$1,072,69</w:t>
      </w:r>
      <w:r w:rsidR="00BC5D95">
        <w:t>5</w:t>
      </w:r>
      <w:r w:rsidR="003050BE">
        <w:t>. This estimate is based on the most recent estimates on the median hourly wage ($2</w:t>
      </w:r>
      <w:r w:rsidR="00BC5D95">
        <w:t>3.11</w:t>
      </w:r>
      <w:r w:rsidR="003050BE">
        <w:t xml:space="preserve">) for all occupations from the Bureau of Labor Statistics (BLS): </w:t>
      </w:r>
      <w:hyperlink r:id="rId7" w:history="1">
        <w:r w:rsidRPr="007C7AD3" w:rsidR="002F6859">
          <w:rPr>
            <w:rStyle w:val="Hyperlink"/>
          </w:rPr>
          <w:t>https://www.bls.gov/oes/current/oes_nat.htm</w:t>
        </w:r>
      </w:hyperlink>
      <w:r w:rsidR="002F6859">
        <w:t xml:space="preserve">. </w:t>
      </w:r>
    </w:p>
    <w:p w:rsidR="00F03515" w:rsidP="00B27D75" w14:paraId="58FCE6FF" w14:textId="2139CCF7">
      <w:pPr>
        <w:pStyle w:val="BodyTextIndent3"/>
        <w:ind w:left="423"/>
      </w:pPr>
    </w:p>
    <w:p w:rsidR="000B2AB7" w:rsidRPr="007846D8" w:rsidP="008C6334" w14:paraId="7936A79D" w14:textId="60A6018F">
      <w:pPr>
        <w:pStyle w:val="Level1"/>
        <w:tabs>
          <w:tab w:val="left" w:pos="432"/>
          <w:tab w:val="left" w:pos="720"/>
          <w:tab w:val="left" w:pos="864"/>
          <w:tab w:val="left" w:pos="1022"/>
          <w:tab w:val="left" w:pos="1296"/>
          <w:tab w:val="num" w:pos="1440"/>
          <w:tab w:val="left" w:pos="1728"/>
          <w:tab w:val="left" w:pos="2160"/>
        </w:tabs>
        <w:ind w:left="0"/>
        <w:rPr>
          <w:rFonts w:ascii="Times New Roman" w:hAnsi="Times New Roman"/>
        </w:rPr>
      </w:pPr>
      <w:r>
        <w:rPr>
          <w:rFonts w:ascii="Times New Roman" w:hAnsi="Times New Roman"/>
          <w:b/>
          <w:bCs/>
        </w:rPr>
        <w:t xml:space="preserve">14. </w:t>
      </w:r>
      <w:r w:rsidRPr="007846D8" w:rsidR="004B01F4">
        <w:rPr>
          <w:rFonts w:ascii="Times New Roman" w:hAnsi="Times New Roman"/>
          <w:b/>
          <w:bCs/>
        </w:rPr>
        <w:t>Cost to Federal Government</w:t>
      </w:r>
    </w:p>
    <w:p w:rsidR="000B2AB7" w:rsidRPr="009C5958" w:rsidP="00B27D75" w14:paraId="40C93037" w14:textId="77777777"/>
    <w:p w:rsidR="005F731A" w:rsidP="00B27D75" w14:paraId="7D976AAD" w14:textId="5632EA95">
      <w:pPr>
        <w:pStyle w:val="Level1"/>
        <w:autoSpaceDE/>
        <w:autoSpaceDN/>
        <w:adjustRightInd/>
        <w:ind w:left="360"/>
        <w:rPr>
          <w:rFonts w:ascii="Times New Roman" w:hAnsi="Times New Roman"/>
        </w:rPr>
      </w:pPr>
      <w:r w:rsidRPr="009C5958">
        <w:rPr>
          <w:rFonts w:ascii="Times New Roman" w:hAnsi="Times New Roman"/>
        </w:rPr>
        <w:t xml:space="preserve">HUD estimates the </w:t>
      </w:r>
      <w:r w:rsidRPr="009C5958" w:rsidR="00FF03F6">
        <w:rPr>
          <w:rFonts w:ascii="Times New Roman" w:hAnsi="Times New Roman"/>
        </w:rPr>
        <w:t>2-year survey cycle</w:t>
      </w:r>
      <w:r w:rsidRPr="009C5958">
        <w:rPr>
          <w:rFonts w:ascii="Times New Roman" w:hAnsi="Times New Roman"/>
        </w:rPr>
        <w:t xml:space="preserve"> costs to the government for the </w:t>
      </w:r>
      <w:r w:rsidR="0054555B">
        <w:rPr>
          <w:rFonts w:ascii="Times New Roman" w:hAnsi="Times New Roman"/>
        </w:rPr>
        <w:t>202</w:t>
      </w:r>
      <w:r w:rsidR="00D32D12">
        <w:rPr>
          <w:rFonts w:ascii="Times New Roman" w:hAnsi="Times New Roman"/>
        </w:rPr>
        <w:t>5</w:t>
      </w:r>
      <w:r w:rsidR="0054555B">
        <w:rPr>
          <w:rFonts w:ascii="Times New Roman" w:hAnsi="Times New Roman"/>
        </w:rPr>
        <w:t xml:space="preserve"> </w:t>
      </w:r>
      <w:r w:rsidRPr="009C5958">
        <w:rPr>
          <w:rFonts w:ascii="Times New Roman" w:hAnsi="Times New Roman"/>
        </w:rPr>
        <w:t>AHS</w:t>
      </w:r>
      <w:r w:rsidR="001A15DE">
        <w:rPr>
          <w:rFonts w:ascii="Times New Roman" w:hAnsi="Times New Roman"/>
        </w:rPr>
        <w:t xml:space="preserve"> </w:t>
      </w:r>
      <w:r w:rsidRPr="009C5958">
        <w:rPr>
          <w:rFonts w:ascii="Times New Roman" w:hAnsi="Times New Roman"/>
        </w:rPr>
        <w:t xml:space="preserve">to be </w:t>
      </w:r>
      <w:r w:rsidR="00AE6358">
        <w:rPr>
          <w:rFonts w:ascii="Times New Roman" w:hAnsi="Times New Roman"/>
        </w:rPr>
        <w:t>$</w:t>
      </w:r>
      <w:r w:rsidRPr="004C0E6C" w:rsidR="00AE6358">
        <w:rPr>
          <w:rFonts w:ascii="Times New Roman" w:hAnsi="Times New Roman"/>
        </w:rPr>
        <w:t>74,134,000</w:t>
      </w:r>
    </w:p>
    <w:p w:rsidR="00D61828" w:rsidP="00B27D75" w14:paraId="58B64C60" w14:textId="3F93785D">
      <w:pPr>
        <w:pStyle w:val="Level1"/>
        <w:autoSpaceDE/>
        <w:autoSpaceDN/>
        <w:adjustRightInd/>
        <w:ind w:left="423"/>
        <w:rPr>
          <w:rFonts w:ascii="Times New Roman" w:hAnsi="Times New Roman"/>
        </w:rPr>
      </w:pPr>
    </w:p>
    <w:tbl>
      <w:tblPr>
        <w:tblStyle w:val="TableGrid"/>
        <w:tblW w:w="0" w:type="auto"/>
        <w:tblInd w:w="355" w:type="dxa"/>
        <w:tblLook w:val="04A0"/>
      </w:tblPr>
      <w:tblGrid>
        <w:gridCol w:w="2520"/>
        <w:gridCol w:w="1890"/>
        <w:gridCol w:w="2070"/>
        <w:gridCol w:w="1980"/>
      </w:tblGrid>
      <w:tr w14:paraId="5D14E396" w14:textId="77777777" w:rsidTr="00B27D75">
        <w:tblPrEx>
          <w:tblW w:w="0" w:type="auto"/>
          <w:tblInd w:w="355" w:type="dxa"/>
          <w:tblLook w:val="04A0"/>
        </w:tblPrEx>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462421FB" w14:textId="77777777">
            <w:pPr>
              <w:pStyle w:val="Level1"/>
              <w:autoSpaceDE/>
              <w:adjustRightInd/>
              <w:ind w:left="0"/>
              <w:rPr>
                <w:rFonts w:ascii="Times New Roman" w:hAnsi="Times New Roman"/>
                <w:b/>
              </w:rPr>
            </w:pPr>
            <w:r w:rsidRPr="00B27D75">
              <w:rPr>
                <w:rFonts w:ascii="Times New Roman" w:hAnsi="Times New Roman"/>
                <w:b/>
              </w:rPr>
              <w:t>Cost Items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73387B5D" w14:textId="000997C1">
            <w:pPr>
              <w:pStyle w:val="Level1"/>
              <w:autoSpaceDE/>
              <w:adjustRightInd/>
              <w:ind w:left="0"/>
              <w:jc w:val="center"/>
              <w:rPr>
                <w:rFonts w:ascii="Times New Roman" w:hAnsi="Times New Roman"/>
                <w:b/>
              </w:rPr>
            </w:pPr>
            <w:r w:rsidRPr="00B27D75">
              <w:rPr>
                <w:rFonts w:ascii="Times New Roman" w:hAnsi="Times New Roman"/>
                <w:b/>
              </w:rPr>
              <w:t>FY 202</w:t>
            </w:r>
            <w:r w:rsidR="00D32D12">
              <w:rPr>
                <w:rFonts w:ascii="Times New Roman" w:hAnsi="Times New Roman"/>
                <w:b/>
              </w:rPr>
              <w:t>4</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58E18F2D" w14:textId="0B0F804A">
            <w:pPr>
              <w:pStyle w:val="Level1"/>
              <w:autoSpaceDE/>
              <w:adjustRightInd/>
              <w:ind w:left="0"/>
              <w:jc w:val="center"/>
              <w:rPr>
                <w:rFonts w:ascii="Times New Roman" w:hAnsi="Times New Roman"/>
                <w:b/>
              </w:rPr>
            </w:pPr>
            <w:r w:rsidRPr="00B27D75">
              <w:rPr>
                <w:rFonts w:ascii="Times New Roman" w:hAnsi="Times New Roman"/>
                <w:b/>
              </w:rPr>
              <w:t>FY202</w:t>
            </w:r>
            <w:r w:rsidR="00D32D12">
              <w:rPr>
                <w:rFonts w:ascii="Times New Roman" w:hAnsi="Times New Roman"/>
                <w:b/>
              </w:rPr>
              <w:t>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603E9CDE" w14:textId="77777777">
            <w:pPr>
              <w:pStyle w:val="Level1"/>
              <w:autoSpaceDE/>
              <w:adjustRightInd/>
              <w:ind w:left="0"/>
              <w:jc w:val="center"/>
              <w:rPr>
                <w:rFonts w:ascii="Times New Roman" w:hAnsi="Times New Roman"/>
                <w:b/>
              </w:rPr>
            </w:pPr>
            <w:r w:rsidRPr="00B27D75">
              <w:rPr>
                <w:rFonts w:ascii="Times New Roman" w:hAnsi="Times New Roman"/>
                <w:b/>
              </w:rPr>
              <w:t>Total</w:t>
            </w:r>
          </w:p>
        </w:tc>
      </w:tr>
      <w:tr w14:paraId="6A16C488" w14:textId="77777777" w:rsidTr="00B27D75">
        <w:tblPrEx>
          <w:tblW w:w="0" w:type="auto"/>
          <w:tblInd w:w="355" w:type="dxa"/>
          <w:tblLook w:val="04A0"/>
        </w:tblPrEx>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056BE3C3" w14:textId="77777777">
            <w:pPr>
              <w:pStyle w:val="Level1"/>
              <w:autoSpaceDE/>
              <w:adjustRightInd/>
              <w:ind w:left="0"/>
              <w:rPr>
                <w:rFonts w:ascii="Times New Roman" w:hAnsi="Times New Roman"/>
              </w:rPr>
            </w:pPr>
            <w:r w:rsidRPr="00B27D75">
              <w:rPr>
                <w:rFonts w:ascii="Times New Roman" w:hAnsi="Times New Roman"/>
              </w:rPr>
              <w:t>Professional Staff</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170D6365" w14:textId="5189CCC5">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7,700,000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77AACBF7" w14:textId="5897C92A">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7,800,000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6E5FBE5C" w14:textId="1656B4F3">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15,500,000</w:t>
            </w:r>
          </w:p>
        </w:tc>
      </w:tr>
      <w:tr w14:paraId="3F35D559" w14:textId="77777777" w:rsidTr="00B27D75">
        <w:tblPrEx>
          <w:tblW w:w="0" w:type="auto"/>
          <w:tblInd w:w="355" w:type="dxa"/>
          <w:tblLook w:val="04A0"/>
        </w:tblPrEx>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067E9204" w14:textId="77777777">
            <w:pPr>
              <w:pStyle w:val="Level1"/>
              <w:autoSpaceDE/>
              <w:adjustRightInd/>
              <w:ind w:left="0"/>
              <w:rPr>
                <w:rFonts w:ascii="Times New Roman" w:hAnsi="Times New Roman"/>
              </w:rPr>
            </w:pPr>
            <w:r w:rsidRPr="00B27D75">
              <w:rPr>
                <w:rFonts w:ascii="Times New Roman" w:hAnsi="Times New Roman"/>
              </w:rPr>
              <w:t>Field Data Collection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1828" w:rsidRPr="00B27D75" w:rsidP="00C929A5" w14:paraId="40B4598D" w14:textId="2E8194BC">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20,034,000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61DC559B" w14:textId="520D4153">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27,700,000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5CCCFDEA" w14:textId="17688880">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47,734,000</w:t>
            </w:r>
          </w:p>
        </w:tc>
      </w:tr>
      <w:tr w14:paraId="283FAB08" w14:textId="77777777" w:rsidTr="00B27D75">
        <w:tblPrEx>
          <w:tblW w:w="0" w:type="auto"/>
          <w:tblInd w:w="355" w:type="dxa"/>
          <w:tblLook w:val="04A0"/>
        </w:tblPrEx>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0F467AEC" w14:textId="77777777">
            <w:pPr>
              <w:pStyle w:val="Level1"/>
              <w:autoSpaceDE/>
              <w:adjustRightInd/>
              <w:ind w:left="0"/>
              <w:rPr>
                <w:rFonts w:ascii="Times New Roman" w:hAnsi="Times New Roman"/>
              </w:rPr>
            </w:pPr>
            <w:r w:rsidRPr="00B27D75">
              <w:rPr>
                <w:rFonts w:ascii="Times New Roman" w:hAnsi="Times New Roman"/>
              </w:rPr>
              <w:t>Technology</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1DE65D12" w14:textId="3C33AABE">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5,400,000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298D2AE5" w14:textId="618FEAA9">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5,500,000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27B3653D" w14:textId="20494F26">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10,900,000</w:t>
            </w:r>
          </w:p>
        </w:tc>
      </w:tr>
      <w:tr w14:paraId="59A91E1D" w14:textId="77777777" w:rsidTr="00B27D75">
        <w:tblPrEx>
          <w:tblW w:w="0" w:type="auto"/>
          <w:tblInd w:w="355" w:type="dxa"/>
          <w:tblLook w:val="04A0"/>
        </w:tblPrEx>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2D910B87" w14:textId="77777777">
            <w:pPr>
              <w:overflowPunct w:val="0"/>
              <w:autoSpaceDE w:val="0"/>
              <w:autoSpaceDN w:val="0"/>
              <w:adjustRightInd w:val="0"/>
              <w:ind w:left="45"/>
              <w:jc w:val="right"/>
              <w:textAlignment w:val="baseline"/>
              <w:rPr>
                <w:b/>
                <w:bCs/>
              </w:rPr>
            </w:pPr>
            <w:r w:rsidRPr="00B27D75">
              <w:rPr>
                <w:b/>
                <w:bCs/>
              </w:rPr>
              <w:t>Total</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307407AC" w14:textId="252A0894">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33,134,000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6E570BDA" w14:textId="692A499B">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41,000,000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1C6E9725" w14:textId="376E2492">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74,134,000</w:t>
            </w:r>
          </w:p>
        </w:tc>
      </w:tr>
    </w:tbl>
    <w:p w:rsidR="00D61828" w:rsidRPr="009C5958" w:rsidP="00B27D75" w14:paraId="177D702A" w14:textId="77777777">
      <w:pPr>
        <w:pStyle w:val="Level1"/>
        <w:autoSpaceDE/>
        <w:autoSpaceDN/>
        <w:adjustRightInd/>
        <w:ind w:left="423"/>
        <w:rPr>
          <w:rFonts w:ascii="Times New Roman" w:hAnsi="Times New Roman"/>
        </w:rPr>
      </w:pPr>
    </w:p>
    <w:p w:rsidR="00596E43" w:rsidP="00B27D75" w14:paraId="058D29F7" w14:textId="77777777">
      <w:pPr>
        <w:pStyle w:val="Level1"/>
        <w:autoSpaceDE/>
        <w:autoSpaceDN/>
        <w:adjustRightInd/>
        <w:ind w:left="423"/>
        <w:rPr>
          <w:rFonts w:ascii="Times New Roman" w:hAnsi="Times New Roman"/>
        </w:rPr>
      </w:pPr>
      <w:r w:rsidRPr="009C5958">
        <w:rPr>
          <w:rFonts w:ascii="Times New Roman" w:hAnsi="Times New Roman"/>
        </w:rPr>
        <w:t>The figures above are based on the following factors.</w:t>
      </w:r>
    </w:p>
    <w:p w:rsidR="00596E43" w:rsidP="00B27D75" w14:paraId="138F8F3F" w14:textId="77777777">
      <w:pPr>
        <w:pStyle w:val="Level1"/>
        <w:numPr>
          <w:ilvl w:val="12"/>
          <w:numId w:val="0"/>
        </w:numPr>
        <w:autoSpaceDE/>
        <w:autoSpaceDN/>
        <w:adjustRightInd/>
        <w:ind w:left="423"/>
        <w:rPr>
          <w:rFonts w:ascii="Times New Roman" w:hAnsi="Times New Roman"/>
        </w:rPr>
      </w:pPr>
    </w:p>
    <w:p w:rsidR="00596E43" w:rsidP="00B27D75" w14:paraId="0577254E" w14:textId="10CDCCEC">
      <w:pPr>
        <w:pStyle w:val="Level1"/>
        <w:numPr>
          <w:ilvl w:val="0"/>
          <w:numId w:val="3"/>
        </w:numPr>
        <w:tabs>
          <w:tab w:val="num" w:pos="1143"/>
          <w:tab w:val="clear" w:pos="1800"/>
        </w:tabs>
        <w:autoSpaceDE/>
        <w:autoSpaceDN/>
        <w:adjustRightInd/>
        <w:ind w:left="1143"/>
        <w:rPr>
          <w:rFonts w:ascii="Times New Roman" w:hAnsi="Times New Roman"/>
        </w:rPr>
      </w:pPr>
      <w:r>
        <w:rPr>
          <w:rFonts w:ascii="Times New Roman" w:hAnsi="Times New Roman"/>
        </w:rPr>
        <w:t>For professional staff, the estimates are based on actual money spent in FY 202</w:t>
      </w:r>
      <w:r w:rsidR="00D32D12">
        <w:rPr>
          <w:rFonts w:ascii="Times New Roman" w:hAnsi="Times New Roman"/>
        </w:rPr>
        <w:t>4</w:t>
      </w:r>
      <w:r>
        <w:rPr>
          <w:rFonts w:ascii="Times New Roman" w:hAnsi="Times New Roman"/>
        </w:rPr>
        <w:t xml:space="preserve"> and budgeted “not-to-exceed” amounts for FY 202</w:t>
      </w:r>
      <w:r w:rsidR="00D32D12">
        <w:rPr>
          <w:rFonts w:ascii="Times New Roman" w:hAnsi="Times New Roman"/>
        </w:rPr>
        <w:t>5</w:t>
      </w:r>
      <w:r>
        <w:rPr>
          <w:rFonts w:ascii="Times New Roman" w:hAnsi="Times New Roman"/>
        </w:rPr>
        <w:t xml:space="preserve">. Professional staff include </w:t>
      </w:r>
      <w:r>
        <w:rPr>
          <w:rFonts w:ascii="Times New Roman" w:hAnsi="Times New Roman"/>
        </w:rPr>
        <w:t>survey</w:t>
      </w:r>
      <w:r>
        <w:rPr>
          <w:rFonts w:ascii="Times New Roman" w:hAnsi="Times New Roman"/>
        </w:rPr>
        <w:t xml:space="preserve"> methodologists, statisticians, computer programmers and other IT support, communications specialists and managers.</w:t>
      </w:r>
    </w:p>
    <w:p w:rsidR="00596E43" w:rsidP="00B27D75" w14:paraId="46DEC467" w14:textId="77777777">
      <w:pPr>
        <w:pStyle w:val="Level1"/>
        <w:autoSpaceDE/>
        <w:autoSpaceDN/>
        <w:adjustRightInd/>
        <w:ind w:left="783"/>
        <w:rPr>
          <w:rFonts w:ascii="Times New Roman" w:hAnsi="Times New Roman"/>
        </w:rPr>
      </w:pPr>
    </w:p>
    <w:p w:rsidR="00596E43" w:rsidP="00B27D75" w14:paraId="6B217D8E" w14:textId="77777777">
      <w:pPr>
        <w:pStyle w:val="Level1"/>
        <w:numPr>
          <w:ilvl w:val="0"/>
          <w:numId w:val="3"/>
        </w:numPr>
        <w:tabs>
          <w:tab w:val="num" w:pos="1143"/>
          <w:tab w:val="clear" w:pos="1800"/>
        </w:tabs>
        <w:autoSpaceDE/>
        <w:autoSpaceDN/>
        <w:adjustRightInd/>
        <w:ind w:left="1143"/>
        <w:rPr>
          <w:rFonts w:ascii="Times New Roman" w:hAnsi="Times New Roman"/>
        </w:rPr>
      </w:pPr>
      <w:r>
        <w:rPr>
          <w:rFonts w:ascii="Times New Roman" w:hAnsi="Times New Roman"/>
        </w:rPr>
        <w:t>For field data collection, projected costs reflect “not-to-exceed” amounts. The projected costs are provided by the Census Bureau’s field case management cost projection model. The cost projection model uses information on costs from prior surveys (including, but not limited to, the AHS), specifications for the current AHS, and current local and regional labor rates.</w:t>
      </w:r>
    </w:p>
    <w:p w:rsidR="00596E43" w:rsidP="00B27D75" w14:paraId="7EDA9E21" w14:textId="77777777">
      <w:pPr>
        <w:pStyle w:val="Level1"/>
        <w:autoSpaceDE/>
        <w:autoSpaceDN/>
        <w:adjustRightInd/>
        <w:ind w:left="0"/>
        <w:rPr>
          <w:rFonts w:ascii="Times New Roman" w:hAnsi="Times New Roman"/>
        </w:rPr>
      </w:pPr>
    </w:p>
    <w:p w:rsidR="00596E43" w:rsidRPr="000331B0" w:rsidP="00B27D75" w14:paraId="23F14769" w14:textId="77777777">
      <w:pPr>
        <w:pStyle w:val="Level1"/>
        <w:numPr>
          <w:ilvl w:val="0"/>
          <w:numId w:val="3"/>
        </w:numPr>
        <w:tabs>
          <w:tab w:val="num" w:pos="1143"/>
          <w:tab w:val="clear" w:pos="1800"/>
        </w:tabs>
        <w:autoSpaceDE/>
        <w:autoSpaceDN/>
        <w:adjustRightInd/>
        <w:ind w:left="1143"/>
        <w:rPr>
          <w:rFonts w:ascii="Times New Roman" w:hAnsi="Times New Roman"/>
        </w:rPr>
      </w:pPr>
      <w:r>
        <w:rPr>
          <w:rFonts w:ascii="Times New Roman" w:hAnsi="Times New Roman"/>
        </w:rPr>
        <w:t>Technology costs include purchase and maintenance of laptops. This estimate is provided by the Census Bureau and reflects a cost-sharing portion of the Census Bureau’s annual technology costs CAPI-based surveys. All surveys using CAPI share in the cost of technology.</w:t>
      </w:r>
    </w:p>
    <w:p w:rsidR="000B2AB7" w:rsidP="00B27D75" w14:paraId="2D804FB4" w14:textId="32F7A07E">
      <w:pPr>
        <w:pStyle w:val="Level1"/>
        <w:autoSpaceDE/>
        <w:autoSpaceDN/>
        <w:adjustRightInd/>
        <w:ind w:left="0"/>
        <w:rPr>
          <w:rFonts w:ascii="Times New Roman" w:hAnsi="Times New Roman"/>
        </w:rPr>
      </w:pPr>
    </w:p>
    <w:p w:rsidR="000B2AB7" w:rsidRPr="00DC7D9A" w:rsidP="008C6334" w14:paraId="058FD2D7" w14:textId="44890A2F">
      <w:pPr>
        <w:pStyle w:val="Level1"/>
        <w:tabs>
          <w:tab w:val="left" w:pos="432"/>
          <w:tab w:val="left" w:pos="720"/>
          <w:tab w:val="left" w:pos="864"/>
          <w:tab w:val="left" w:pos="1022"/>
          <w:tab w:val="left" w:pos="1296"/>
          <w:tab w:val="num" w:pos="1413"/>
          <w:tab w:val="left" w:pos="1728"/>
          <w:tab w:val="left" w:pos="2160"/>
        </w:tabs>
        <w:ind w:left="423"/>
        <w:rPr>
          <w:rFonts w:ascii="Times New Roman" w:hAnsi="Times New Roman"/>
        </w:rPr>
      </w:pPr>
      <w:r>
        <w:rPr>
          <w:rFonts w:ascii="Times New Roman" w:hAnsi="Times New Roman"/>
          <w:b/>
          <w:bCs/>
        </w:rPr>
        <w:t xml:space="preserve">15. </w:t>
      </w:r>
      <w:r w:rsidRPr="00950C3F" w:rsidR="004B01F4">
        <w:rPr>
          <w:rFonts w:ascii="Times New Roman" w:hAnsi="Times New Roman"/>
          <w:b/>
          <w:bCs/>
        </w:rPr>
        <w:t>Reason for Change in Burden</w:t>
      </w:r>
    </w:p>
    <w:p w:rsidR="00DC7D9A" w:rsidRPr="00582A27" w:rsidP="00B27D75" w14:paraId="799832BB" w14:textId="77777777">
      <w:pPr>
        <w:pStyle w:val="Level1"/>
        <w:tabs>
          <w:tab w:val="left" w:pos="432"/>
          <w:tab w:val="left" w:pos="720"/>
          <w:tab w:val="left" w:pos="864"/>
          <w:tab w:val="left" w:pos="1022"/>
          <w:tab w:val="left" w:pos="1296"/>
          <w:tab w:val="left" w:pos="1728"/>
          <w:tab w:val="left" w:pos="2160"/>
        </w:tabs>
        <w:ind w:left="423"/>
        <w:rPr>
          <w:rFonts w:ascii="Times New Roman" w:hAnsi="Times New Roman"/>
        </w:rPr>
      </w:pPr>
    </w:p>
    <w:p w:rsidR="00665CA5" w:rsidP="00B27D75" w14:paraId="2AFBC80D" w14:textId="1883BD68">
      <w:pPr>
        <w:pStyle w:val="BodyTextIndent3"/>
        <w:ind w:left="423"/>
      </w:pPr>
      <w:r>
        <w:t>T</w:t>
      </w:r>
      <w:r w:rsidR="00336722">
        <w:t xml:space="preserve">he </w:t>
      </w:r>
      <w:r>
        <w:t xml:space="preserve">estimated </w:t>
      </w:r>
      <w:r w:rsidR="00336722">
        <w:t xml:space="preserve">respondent burden </w:t>
      </w:r>
      <w:r>
        <w:t xml:space="preserve">for </w:t>
      </w:r>
      <w:r w:rsidR="0054555B">
        <w:t>202</w:t>
      </w:r>
      <w:r w:rsidR="00BC5D95">
        <w:t>5</w:t>
      </w:r>
      <w:r w:rsidR="0054555B">
        <w:t xml:space="preserve"> </w:t>
      </w:r>
      <w:r w:rsidR="00AE6856">
        <w:t>(</w:t>
      </w:r>
      <w:r w:rsidRPr="00BC5D95" w:rsidR="00BC5D95">
        <w:t xml:space="preserve">46,417 </w:t>
      </w:r>
      <w:r w:rsidR="00AE6856">
        <w:t xml:space="preserve">hours) </w:t>
      </w:r>
      <w:r>
        <w:t>is s</w:t>
      </w:r>
      <w:r w:rsidR="00BC5D95">
        <w:t>ignificantly</w:t>
      </w:r>
      <w:r>
        <w:t xml:space="preserve"> </w:t>
      </w:r>
      <w:r w:rsidR="00BC5D95">
        <w:t>lower</w:t>
      </w:r>
      <w:r>
        <w:t xml:space="preserve"> than respondent burden </w:t>
      </w:r>
      <w:r w:rsidR="00AE6856">
        <w:t>cited in</w:t>
      </w:r>
      <w:r>
        <w:t xml:space="preserve"> </w:t>
      </w:r>
      <w:r w:rsidR="00AE6856">
        <w:t xml:space="preserve">the </w:t>
      </w:r>
      <w:r w:rsidR="0054555B">
        <w:t>20</w:t>
      </w:r>
      <w:r w:rsidR="0089110C">
        <w:t>2</w:t>
      </w:r>
      <w:r w:rsidR="00BC5D95">
        <w:t>3</w:t>
      </w:r>
      <w:r w:rsidR="0054555B">
        <w:t xml:space="preserve"> </w:t>
      </w:r>
      <w:r w:rsidR="00AE6856">
        <w:t>AHS Supporting Statement</w:t>
      </w:r>
      <w:r w:rsidR="008E07F3">
        <w:t xml:space="preserve">. The reason for this is that </w:t>
      </w:r>
      <w:r w:rsidR="00BC5D95">
        <w:t>the AHS</w:t>
      </w:r>
      <w:r w:rsidR="00BC5D95">
        <w:t xml:space="preserve"> increased the overall sample size but shifted to a continuous data collection cycle where respondents </w:t>
      </w:r>
      <w:r w:rsidR="00B03AFF">
        <w:t xml:space="preserve">from </w:t>
      </w:r>
      <w:r w:rsidR="00BC5D95">
        <w:t xml:space="preserve">the sample will be interviewed over the course of two years. This method reduces the overall burden on respondents in a single calendar year. </w:t>
      </w:r>
    </w:p>
    <w:p w:rsidR="00665CA5" w:rsidP="00B27D75" w14:paraId="18365625" w14:textId="77777777">
      <w:pPr>
        <w:pStyle w:val="BodyTextIndent3"/>
        <w:numPr>
          <w:ilvl w:val="0"/>
          <w:numId w:val="0"/>
        </w:numPr>
        <w:ind w:left="684" w:hanging="261"/>
      </w:pPr>
    </w:p>
    <w:p w:rsidR="00665CA5" w:rsidP="00B27D75" w14:paraId="3D980DC3" w14:textId="5CC34626">
      <w:pPr>
        <w:pStyle w:val="BodyTextIndent3"/>
        <w:ind w:left="423"/>
      </w:pPr>
      <w:r>
        <w:t xml:space="preserve">The </w:t>
      </w:r>
      <w:r w:rsidR="0054555B">
        <w:t>202</w:t>
      </w:r>
      <w:r w:rsidR="00BC5D95">
        <w:t>5</w:t>
      </w:r>
      <w:r w:rsidR="0054555B">
        <w:t xml:space="preserve"> </w:t>
      </w:r>
      <w:r w:rsidR="000B7AF0">
        <w:t xml:space="preserve">AHS </w:t>
      </w:r>
      <w:r>
        <w:t xml:space="preserve">sample will be split into two groups. </w:t>
      </w:r>
      <w:r w:rsidR="000F3755">
        <w:t xml:space="preserve">Fifty percent of the </w:t>
      </w:r>
      <w:r w:rsidR="000F3755">
        <w:t>sample</w:t>
      </w:r>
      <w:r w:rsidR="000F3755">
        <w:t xml:space="preserve"> </w:t>
      </w:r>
      <w:r w:rsidRPr="0091571E" w:rsidR="000F3755">
        <w:t>will be asked the</w:t>
      </w:r>
      <w:r w:rsidR="00BE5D70">
        <w:t xml:space="preserve"> </w:t>
      </w:r>
      <w:r w:rsidR="00D32D12">
        <w:t>Accessory Dwelling Unit</w:t>
      </w:r>
      <w:r w:rsidR="00BC5D95">
        <w:t xml:space="preserve"> </w:t>
      </w:r>
      <w:r w:rsidR="00063C0F">
        <w:t>module,</w:t>
      </w:r>
      <w:r w:rsidR="00BC5D95">
        <w:t xml:space="preserve"> and t</w:t>
      </w:r>
      <w:r w:rsidRPr="0091571E" w:rsidR="000F3755">
        <w:t xml:space="preserve">he other 50 percent </w:t>
      </w:r>
      <w:r w:rsidR="000F3755">
        <w:t>will be</w:t>
      </w:r>
      <w:r w:rsidRPr="00297577" w:rsidR="000F3755">
        <w:t xml:space="preserve"> asked</w:t>
      </w:r>
      <w:r w:rsidR="000F3755">
        <w:t xml:space="preserve"> the</w:t>
      </w:r>
      <w:r w:rsidR="00BC5D95">
        <w:t xml:space="preserve"> Arts and Culture module</w:t>
      </w:r>
      <w:r w:rsidR="000F3755">
        <w:t>. T</w:t>
      </w:r>
      <w:r w:rsidR="00BE30AD">
        <w:t xml:space="preserve">his </w:t>
      </w:r>
      <w:r>
        <w:t xml:space="preserve">will maximize </w:t>
      </w:r>
      <w:r w:rsidRPr="00CC3F3F">
        <w:t xml:space="preserve">the number of </w:t>
      </w:r>
      <w:r w:rsidR="00DA2E16">
        <w:t>suppleme</w:t>
      </w:r>
      <w:r w:rsidR="00F167DD">
        <w:t>n</w:t>
      </w:r>
      <w:r w:rsidR="00DA2E16">
        <w:t>tal</w:t>
      </w:r>
      <w:r w:rsidRPr="00CC3F3F">
        <w:t xml:space="preserve"> modules that can be included </w:t>
      </w:r>
      <w:r w:rsidR="00BE30AD">
        <w:t>whi</w:t>
      </w:r>
      <w:r w:rsidR="00D32F11">
        <w:t xml:space="preserve">le </w:t>
      </w:r>
      <w:r w:rsidR="00BE30AD">
        <w:t>minimizing</w:t>
      </w:r>
      <w:r w:rsidR="00D32F11">
        <w:t xml:space="preserve"> increases in</w:t>
      </w:r>
      <w:r w:rsidRPr="00CC3F3F">
        <w:t xml:space="preserve"> overall response burden.</w:t>
      </w:r>
    </w:p>
    <w:p w:rsidR="00CC3F3F" w:rsidP="00B27D75" w14:paraId="57A8ED55" w14:textId="4F6EE598">
      <w:pPr>
        <w:pStyle w:val="BodyTextIndent3"/>
        <w:ind w:left="423"/>
      </w:pPr>
    </w:p>
    <w:p w:rsidR="000B2AB7" w:rsidP="008C6334" w14:paraId="4F21E28D" w14:textId="4F8D8543">
      <w:pPr>
        <w:pStyle w:val="Level1"/>
        <w:tabs>
          <w:tab w:val="left" w:pos="432"/>
          <w:tab w:val="left" w:pos="720"/>
          <w:tab w:val="left" w:pos="864"/>
          <w:tab w:val="left" w:pos="1022"/>
          <w:tab w:val="left" w:pos="1296"/>
          <w:tab w:val="num" w:pos="1413"/>
          <w:tab w:val="left" w:pos="1728"/>
          <w:tab w:val="left" w:pos="2160"/>
        </w:tabs>
        <w:ind w:left="423"/>
        <w:rPr>
          <w:rFonts w:ascii="Times New Roman" w:hAnsi="Times New Roman"/>
        </w:rPr>
      </w:pPr>
      <w:r>
        <w:rPr>
          <w:rFonts w:ascii="Times New Roman" w:hAnsi="Times New Roman"/>
          <w:b/>
          <w:bCs/>
        </w:rPr>
        <w:t xml:space="preserve">16. </w:t>
      </w:r>
      <w:r w:rsidR="004B01F4">
        <w:rPr>
          <w:rFonts w:ascii="Times New Roman" w:hAnsi="Times New Roman"/>
          <w:b/>
          <w:bCs/>
        </w:rPr>
        <w:t>Project Schedule</w:t>
      </w:r>
    </w:p>
    <w:p w:rsidR="000B2AB7" w:rsidP="00B27D75" w14:paraId="61FD12D0" w14:textId="77777777">
      <w:pPr>
        <w:pStyle w:val="BodyTextIndent3"/>
        <w:ind w:left="63"/>
      </w:pPr>
    </w:p>
    <w:p w:rsidR="00CB2792" w:rsidRPr="00CB2792" w:rsidP="00B27D75" w14:paraId="2560B1BB" w14:textId="0E34EAB0">
      <w:pPr>
        <w:pStyle w:val="BodyTextIndent3"/>
        <w:ind w:left="450"/>
      </w:pPr>
      <w:bookmarkStart w:id="5" w:name="_Hlk536449745"/>
      <w:r w:rsidRPr="00CB2792">
        <w:t>The Census Bureau has scheduled the</w:t>
      </w:r>
      <w:r w:rsidRPr="00CB2792" w:rsidR="00E91990">
        <w:t xml:space="preserve"> </w:t>
      </w:r>
      <w:r w:rsidR="0054555B">
        <w:t>202</w:t>
      </w:r>
      <w:r w:rsidR="00BC5D95">
        <w:t>5</w:t>
      </w:r>
      <w:r w:rsidR="0054555B">
        <w:t xml:space="preserve"> </w:t>
      </w:r>
      <w:r w:rsidRPr="00CB2792">
        <w:t>field enumeration for the AHS survey</w:t>
      </w:r>
      <w:r w:rsidR="008C748E">
        <w:t xml:space="preserve"> </w:t>
      </w:r>
      <w:r w:rsidRPr="00CB2792">
        <w:t xml:space="preserve">to </w:t>
      </w:r>
      <w:r w:rsidRPr="00BE5D70" w:rsidR="00BE5D70">
        <w:t>between May 1st, 2025</w:t>
      </w:r>
      <w:r w:rsidR="00063C0F">
        <w:t>,</w:t>
      </w:r>
      <w:r w:rsidRPr="00BE5D70" w:rsidR="00BE5D70">
        <w:t xml:space="preserve"> and December </w:t>
      </w:r>
      <w:r w:rsidR="00D32D12">
        <w:t>3</w:t>
      </w:r>
      <w:r w:rsidRPr="00BE5D70" w:rsidR="00BE5D70">
        <w:t>1st, 2026</w:t>
      </w:r>
      <w:r w:rsidR="0054555B">
        <w:t>.</w:t>
      </w:r>
      <w:r w:rsidRPr="00CB2792" w:rsidR="00EB63F5">
        <w:t xml:space="preserve"> The</w:t>
      </w:r>
      <w:r w:rsidRPr="00CB2792" w:rsidR="00F54D33">
        <w:t xml:space="preserve"> entire</w:t>
      </w:r>
      <w:r w:rsidRPr="00CB2792" w:rsidR="00EB63F5">
        <w:t xml:space="preserve"> reinterview data collection will </w:t>
      </w:r>
      <w:r w:rsidRPr="00CB2792" w:rsidR="004A31FA">
        <w:t xml:space="preserve">span </w:t>
      </w:r>
      <w:r w:rsidRPr="00A65B0A" w:rsidR="00A65B0A">
        <w:t xml:space="preserve">between May </w:t>
      </w:r>
      <w:r w:rsidR="00A65B0A">
        <w:t>2</w:t>
      </w:r>
      <w:r w:rsidRPr="00A65B0A" w:rsidR="00A65B0A">
        <w:rPr>
          <w:vertAlign w:val="superscript"/>
        </w:rPr>
        <w:t>nd</w:t>
      </w:r>
      <w:r w:rsidRPr="00A65B0A" w:rsidR="00A65B0A">
        <w:t>, 2025</w:t>
      </w:r>
      <w:r w:rsidR="00063C0F">
        <w:t>,</w:t>
      </w:r>
      <w:r w:rsidRPr="00A65B0A" w:rsidR="00A65B0A">
        <w:t xml:space="preserve"> and December </w:t>
      </w:r>
      <w:r w:rsidR="00D32D12">
        <w:t>3</w:t>
      </w:r>
      <w:r w:rsidRPr="00A65B0A" w:rsidR="00A65B0A">
        <w:t>1st, 2026</w:t>
      </w:r>
      <w:r w:rsidR="0054555B">
        <w:t>.</w:t>
      </w:r>
      <w:bookmarkEnd w:id="5"/>
      <w:r w:rsidRPr="00CB2792" w:rsidR="00DC7D9A">
        <w:t xml:space="preserve">  </w:t>
      </w:r>
    </w:p>
    <w:p w:rsidR="00CB2792" w:rsidRPr="00CB2792" w:rsidP="00B27D75" w14:paraId="50266E1B" w14:textId="77777777">
      <w:pPr>
        <w:pStyle w:val="BodyTextIndent3"/>
        <w:ind w:left="450"/>
      </w:pPr>
    </w:p>
    <w:p w:rsidR="000B2AB7" w:rsidRPr="00CB2792" w:rsidP="00B27D75" w14:paraId="44C79C5D" w14:textId="066B42B3">
      <w:pPr>
        <w:pStyle w:val="BodyTextIndent3"/>
        <w:ind w:left="450"/>
      </w:pPr>
      <w:r w:rsidRPr="00CB2792">
        <w:t xml:space="preserve">The projected release date of the </w:t>
      </w:r>
      <w:r w:rsidRPr="00CB2792" w:rsidR="00B019B2">
        <w:t xml:space="preserve">National </w:t>
      </w:r>
      <w:r w:rsidRPr="00CB2792">
        <w:t>public use file</w:t>
      </w:r>
      <w:r w:rsidRPr="00CB2792" w:rsidR="002F6E80">
        <w:t>s</w:t>
      </w:r>
      <w:r w:rsidRPr="00CB2792" w:rsidR="00B019B2">
        <w:t xml:space="preserve"> (PUF</w:t>
      </w:r>
      <w:r w:rsidRPr="00CB2792" w:rsidR="002F6E80">
        <w:t>s</w:t>
      </w:r>
      <w:r w:rsidRPr="00CB2792" w:rsidR="00B019B2">
        <w:t>)</w:t>
      </w:r>
      <w:r w:rsidRPr="00CB2792">
        <w:t xml:space="preserve"> is</w:t>
      </w:r>
      <w:r w:rsidRPr="00CB2792" w:rsidR="00AF75EA">
        <w:t xml:space="preserve"> </w:t>
      </w:r>
      <w:r w:rsidR="00681DB6">
        <w:t>September 2026</w:t>
      </w:r>
      <w:r w:rsidRPr="00681DB6" w:rsidR="00681DB6">
        <w:rPr>
          <w:vertAlign w:val="superscript"/>
        </w:rPr>
        <w:t>th</w:t>
      </w:r>
      <w:r w:rsidR="00D32D12">
        <w:t>.</w:t>
      </w:r>
      <w:r w:rsidRPr="00CB2792">
        <w:t xml:space="preserve">  </w:t>
      </w:r>
      <w:r w:rsidRPr="00CB2792" w:rsidR="001E6B2D">
        <w:t>When processing the data, t</w:t>
      </w:r>
      <w:r w:rsidRPr="00CB2792" w:rsidR="00200F73">
        <w:t>he Census Bureau usually implements basic data edits to ensure consistency.  In some cases, statistical models are used to allocate for missing values, such as values for income, utility cost, etc.  Allocated values can be identified by analysts with the help of variables that are included in the data set that tag such edits.  We also create new variables by collapsing or combining questions in the survey.</w:t>
      </w:r>
    </w:p>
    <w:p w:rsidR="000B2AB7" w:rsidRPr="00CB2792" w:rsidP="00B27D75" w14:paraId="38C67DB8" w14:textId="77777777">
      <w:pPr>
        <w:numPr>
          <w:ilvl w:val="12"/>
          <w:numId w:val="0"/>
        </w:numPr>
      </w:pPr>
    </w:p>
    <w:p w:rsidR="000B2AB7" w:rsidRPr="00CB2792" w:rsidP="00B27D75" w14:paraId="31D1BED5" w14:textId="1740D8B8">
      <w:pPr>
        <w:pStyle w:val="BodyTextIndent3"/>
        <w:ind w:left="423"/>
      </w:pPr>
      <w:r>
        <w:t xml:space="preserve">Data products will include annual and biennial PUF data files. The biennial file will produce two-year estimates, </w:t>
      </w:r>
      <w:r>
        <w:t>similar to</w:t>
      </w:r>
      <w:r>
        <w:t xml:space="preserve"> an average of two annual estimates. </w:t>
      </w:r>
      <w:r w:rsidRPr="00CB2792" w:rsidR="004B01F4">
        <w:t xml:space="preserve">HUD and the Census Bureau will issue </w:t>
      </w:r>
      <w:r>
        <w:t xml:space="preserve">additional </w:t>
      </w:r>
      <w:r w:rsidRPr="00CB2792" w:rsidR="004B01F4">
        <w:t>product announcements when releasing the PUF</w:t>
      </w:r>
      <w:r w:rsidRPr="00CB2792" w:rsidR="00E74C93">
        <w:t>s</w:t>
      </w:r>
      <w:r w:rsidRPr="00CB2792" w:rsidR="004B01F4">
        <w:t xml:space="preserve">, as well as </w:t>
      </w:r>
      <w:r w:rsidRPr="00CB2792" w:rsidR="00856251">
        <w:t>the Table Creator tables</w:t>
      </w:r>
      <w:r w:rsidRPr="00CB2792" w:rsidR="004B01F4">
        <w:t xml:space="preserve"> as agreed upon with </w:t>
      </w:r>
      <w:r w:rsidRPr="00CB2792" w:rsidR="008C6429">
        <w:t>HUD</w:t>
      </w:r>
      <w:r w:rsidRPr="00CB2792" w:rsidR="004B01F4">
        <w:t xml:space="preserve">.  The Department of Commerce or </w:t>
      </w:r>
      <w:r w:rsidRPr="00CB2792" w:rsidR="008C6429">
        <w:t>HUD</w:t>
      </w:r>
      <w:r w:rsidRPr="00CB2792" w:rsidR="004B01F4">
        <w:t xml:space="preserve"> may release other publications.</w:t>
      </w:r>
      <w:r w:rsidRPr="00CB2792" w:rsidR="00EB63F5">
        <w:t xml:space="preserve">  </w:t>
      </w:r>
    </w:p>
    <w:p w:rsidR="000B2AB7" w:rsidRPr="00CB2792" w:rsidP="00B27D75" w14:paraId="5692B3B0" w14:textId="77777777">
      <w:pPr>
        <w:pStyle w:val="BodyTextIndent3"/>
        <w:ind w:left="423"/>
      </w:pPr>
    </w:p>
    <w:p w:rsidR="00A02D40" w:rsidRPr="00B07327" w:rsidP="00B27D75" w14:paraId="4C575D5E" w14:textId="77777777">
      <w:pPr>
        <w:pStyle w:val="BodyTextIndent3"/>
        <w:ind w:left="423"/>
      </w:pPr>
      <w:r w:rsidRPr="00CB2792">
        <w:t>The data being disseminated and released are not individually identifiable and will have been cleared for release/dissemination by the Census Bureau's Disclosure Review Board.</w:t>
      </w:r>
      <w:r w:rsidRPr="00A02D40">
        <w:t xml:space="preserve">  </w:t>
      </w:r>
    </w:p>
    <w:p w:rsidR="000B2AB7" w:rsidP="00B27D75" w14:paraId="4EA5B9E3" w14:textId="706034D1">
      <w:pPr>
        <w:pStyle w:val="BodyTextIndent3"/>
        <w:ind w:left="423"/>
      </w:pPr>
    </w:p>
    <w:p w:rsidR="00B27D75" w:rsidP="00B27D75" w14:paraId="35D72040" w14:textId="77777777">
      <w:pPr>
        <w:pStyle w:val="BodyTextIndent3"/>
        <w:ind w:left="423"/>
      </w:pPr>
    </w:p>
    <w:p w:rsidR="000B2AB7" w:rsidRPr="00B07327" w:rsidP="008C6334" w14:paraId="55045D9F" w14:textId="0909FEEB">
      <w:pPr>
        <w:pStyle w:val="Level1"/>
        <w:tabs>
          <w:tab w:val="left" w:pos="432"/>
          <w:tab w:val="left" w:pos="720"/>
          <w:tab w:val="left" w:pos="864"/>
          <w:tab w:val="left" w:pos="1022"/>
          <w:tab w:val="left" w:pos="1296"/>
          <w:tab w:val="num" w:pos="1413"/>
          <w:tab w:val="left" w:pos="1728"/>
          <w:tab w:val="left" w:pos="2160"/>
        </w:tabs>
        <w:ind w:left="423"/>
        <w:rPr>
          <w:rFonts w:ascii="Times New Roman" w:hAnsi="Times New Roman"/>
          <w:b/>
        </w:rPr>
      </w:pPr>
      <w:r>
        <w:rPr>
          <w:rFonts w:ascii="Times New Roman" w:hAnsi="Times New Roman"/>
          <w:b/>
        </w:rPr>
        <w:t xml:space="preserve">17. </w:t>
      </w:r>
      <w:r w:rsidRPr="00B07327" w:rsidR="004B01F4">
        <w:rPr>
          <w:rFonts w:ascii="Times New Roman" w:hAnsi="Times New Roman"/>
          <w:b/>
          <w:bCs/>
        </w:rPr>
        <w:t>Request to Not Display Expiration Date</w:t>
      </w:r>
    </w:p>
    <w:p w:rsidR="000B2AB7" w:rsidRPr="00B07327" w:rsidP="00B27D75" w14:paraId="2388922D" w14:textId="77777777">
      <w:pPr>
        <w:numPr>
          <w:ilvl w:val="12"/>
          <w:numId w:val="0"/>
        </w:numPr>
      </w:pPr>
    </w:p>
    <w:p w:rsidR="000B2AB7" w:rsidRPr="00B07327" w:rsidP="00B27D75" w14:paraId="495C9406" w14:textId="782C0917">
      <w:pPr>
        <w:pStyle w:val="BodyTextIndent3"/>
        <w:ind w:left="423"/>
      </w:pPr>
      <w:r w:rsidRPr="00B07327">
        <w:t xml:space="preserve">The OMB number and expiration date </w:t>
      </w:r>
      <w:r w:rsidR="00D05C34">
        <w:t xml:space="preserve">will be </w:t>
      </w:r>
      <w:r w:rsidRPr="00B07327">
        <w:t xml:space="preserve">included on the AHS-26/66(L)  </w:t>
      </w:r>
    </w:p>
    <w:p w:rsidR="000B2AB7" w:rsidP="00B27D75" w14:paraId="7FA7958C" w14:textId="77777777">
      <w:pPr>
        <w:pStyle w:val="BodyTextIndent3"/>
        <w:ind w:left="423"/>
      </w:pPr>
      <w:r w:rsidRPr="00B07327">
        <w:t>Advance Letter.  Because the questionnaire is an automated instrument, the respondent will not see the OMB number and expiration date.</w:t>
      </w:r>
    </w:p>
    <w:p w:rsidR="00B450F7" w:rsidP="00B27D75" w14:paraId="5DD8276A" w14:textId="77777777">
      <w:pPr>
        <w:pStyle w:val="BodyTextIndent3"/>
        <w:ind w:left="423"/>
      </w:pPr>
    </w:p>
    <w:p w:rsidR="000B2AB7" w:rsidRPr="00B07327" w:rsidP="008C6334" w14:paraId="21EAB038" w14:textId="1A69C63D">
      <w:pPr>
        <w:pStyle w:val="Level1"/>
        <w:tabs>
          <w:tab w:val="left" w:pos="432"/>
          <w:tab w:val="left" w:pos="720"/>
          <w:tab w:val="left" w:pos="864"/>
          <w:tab w:val="left" w:pos="1022"/>
          <w:tab w:val="left" w:pos="1296"/>
          <w:tab w:val="num" w:pos="1413"/>
          <w:tab w:val="left" w:pos="1728"/>
          <w:tab w:val="left" w:pos="2160"/>
        </w:tabs>
        <w:ind w:left="423"/>
        <w:rPr>
          <w:rFonts w:ascii="Times New Roman" w:hAnsi="Times New Roman"/>
          <w:b/>
        </w:rPr>
      </w:pPr>
      <w:r>
        <w:rPr>
          <w:rFonts w:ascii="Times New Roman" w:hAnsi="Times New Roman"/>
          <w:b/>
        </w:rPr>
        <w:t xml:space="preserve">18. </w:t>
      </w:r>
      <w:r w:rsidRPr="00B07327" w:rsidR="004B01F4">
        <w:rPr>
          <w:rFonts w:ascii="Times New Roman" w:hAnsi="Times New Roman"/>
          <w:b/>
          <w:bCs/>
        </w:rPr>
        <w:t>Exceptions to the Certificate</w:t>
      </w:r>
    </w:p>
    <w:p w:rsidR="00B27D75" w:rsidP="00B27D75" w14:paraId="3E158195" w14:textId="77777777">
      <w:pPr>
        <w:pStyle w:val="Level1"/>
        <w:numPr>
          <w:ilvl w:val="12"/>
          <w:numId w:val="0"/>
        </w:numPr>
        <w:autoSpaceDE/>
        <w:autoSpaceDN/>
        <w:adjustRightInd/>
        <w:rPr>
          <w:rFonts w:ascii="Times New Roman" w:hAnsi="Times New Roman"/>
        </w:rPr>
      </w:pPr>
    </w:p>
    <w:p w:rsidR="00DC0535" w:rsidP="00B27D75" w14:paraId="5788122B" w14:textId="18FD0780">
      <w:pPr>
        <w:pStyle w:val="Level1"/>
        <w:numPr>
          <w:ilvl w:val="12"/>
          <w:numId w:val="0"/>
        </w:numPr>
        <w:autoSpaceDE/>
        <w:autoSpaceDN/>
        <w:adjustRightInd/>
        <w:ind w:firstLine="423"/>
        <w:rPr>
          <w:b/>
          <w:bCs/>
          <w:color w:val="FF0000"/>
        </w:rPr>
      </w:pPr>
      <w:r w:rsidRPr="00B07327">
        <w:rPr>
          <w:rFonts w:ascii="Times New Roman" w:hAnsi="Times New Roman"/>
        </w:rPr>
        <w:t>There are no exceptions.</w:t>
      </w:r>
    </w:p>
    <w:sectPr w:rsidSect="00A20FF7">
      <w:headerReference w:type="even" r:id="rId8"/>
      <w:headerReference w:type="default" r:id="rId9"/>
      <w:type w:val="continuous"/>
      <w:pgSz w:w="12240" w:h="15840"/>
      <w:pgMar w:top="1440" w:right="1440" w:bottom="1440" w:left="1440" w:header="1440" w:footer="144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472" w14:paraId="54617E96"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4472" w14:paraId="3B42132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472" w14:paraId="1E2F451C" w14:textId="07258F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1F51">
      <w:rPr>
        <w:rStyle w:val="PageNumber"/>
        <w:noProof/>
      </w:rPr>
      <w:t>15</w:t>
    </w:r>
    <w:r>
      <w:rPr>
        <w:rStyle w:val="PageNumber"/>
      </w:rPr>
      <w:fldChar w:fldCharType="end"/>
    </w:r>
  </w:p>
  <w:p w:rsidR="00D84472" w14:paraId="167B13DF" w14:textId="77777777">
    <w:pPr>
      <w:framePr w:wrap="notBeside" w:hAnchor="text" w:xAlign="right"/>
      <w:ind w:right="360"/>
    </w:pPr>
  </w:p>
  <w:p w:rsidR="00D84472" w14:paraId="0AB61D8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FD4111"/>
    <w:multiLevelType w:val="hybridMultilevel"/>
    <w:tmpl w:val="58FAF080"/>
    <w:lvl w:ilvl="0">
      <w:start w:val="1"/>
      <w:numFmt w:val="decimal"/>
      <w:lvlText w:val="%1."/>
      <w:lvlJc w:val="left"/>
      <w:pPr>
        <w:tabs>
          <w:tab w:val="num" w:pos="1350"/>
        </w:tabs>
        <w:ind w:left="1350" w:hanging="360"/>
      </w:pPr>
      <w:rPr>
        <w:rFonts w:hint="default"/>
        <w:b/>
      </w:rPr>
    </w:lvl>
    <w:lvl w:ilvl="1">
      <w:start w:val="1"/>
      <w:numFmt w:val="lowerRoman"/>
      <w:lvlText w:val="%2."/>
      <w:lvlJc w:val="right"/>
      <w:pPr>
        <w:tabs>
          <w:tab w:val="num" w:pos="1800"/>
        </w:tabs>
        <w:ind w:left="1800" w:hanging="360"/>
      </w:pPr>
    </w:lvl>
    <w:lvl w:ilvl="2">
      <w:start w:val="1"/>
      <w:numFmt w:val="bullet"/>
      <w:lvlText w:val=""/>
      <w:lvlJc w:val="left"/>
      <w:pPr>
        <w:tabs>
          <w:tab w:val="num" w:pos="2700"/>
        </w:tabs>
        <w:ind w:left="270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FFE02FA"/>
    <w:multiLevelType w:val="hybridMultilevel"/>
    <w:tmpl w:val="ACBAFCE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B2179A"/>
    <w:multiLevelType w:val="hybridMultilevel"/>
    <w:tmpl w:val="BC8CD2E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C0B29A9"/>
    <w:multiLevelType w:val="hybridMultilevel"/>
    <w:tmpl w:val="365E11D2"/>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
    <w:nsid w:val="407A59C3"/>
    <w:multiLevelType w:val="hybridMultilevel"/>
    <w:tmpl w:val="944CCF7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41C619C6"/>
    <w:multiLevelType w:val="hybridMultilevel"/>
    <w:tmpl w:val="D910B6AA"/>
    <w:lvl w:ilvl="0">
      <w:start w:val="1"/>
      <w:numFmt w:val="lowerLetter"/>
      <w:lvlText w:val="%1."/>
      <w:lvlJc w:val="left"/>
      <w:pPr>
        <w:tabs>
          <w:tab w:val="num" w:pos="1368"/>
        </w:tabs>
        <w:ind w:left="1368" w:hanging="360"/>
      </w:pPr>
    </w:lvl>
    <w:lvl w:ilvl="1">
      <w:start w:val="1"/>
      <w:numFmt w:val="lowerLetter"/>
      <w:lvlText w:val="%2."/>
      <w:lvlJc w:val="left"/>
      <w:pPr>
        <w:tabs>
          <w:tab w:val="num" w:pos="2088"/>
        </w:tabs>
        <w:ind w:left="2088" w:hanging="360"/>
      </w:pPr>
    </w:lvl>
    <w:lvl w:ilvl="2">
      <w:start w:val="1"/>
      <w:numFmt w:val="lowerRoman"/>
      <w:lvlText w:val="%3."/>
      <w:lvlJc w:val="right"/>
      <w:pPr>
        <w:tabs>
          <w:tab w:val="num" w:pos="2808"/>
        </w:tabs>
        <w:ind w:left="2808" w:hanging="180"/>
      </w:pPr>
    </w:lvl>
    <w:lvl w:ilvl="3" w:tentative="1">
      <w:start w:val="1"/>
      <w:numFmt w:val="decimal"/>
      <w:lvlText w:val="%4."/>
      <w:lvlJc w:val="left"/>
      <w:pPr>
        <w:tabs>
          <w:tab w:val="num" w:pos="3528"/>
        </w:tabs>
        <w:ind w:left="3528" w:hanging="360"/>
      </w:pPr>
    </w:lvl>
    <w:lvl w:ilvl="4" w:tentative="1">
      <w:start w:val="1"/>
      <w:numFmt w:val="lowerLetter"/>
      <w:lvlText w:val="%5."/>
      <w:lvlJc w:val="left"/>
      <w:pPr>
        <w:tabs>
          <w:tab w:val="num" w:pos="4248"/>
        </w:tabs>
        <w:ind w:left="4248" w:hanging="360"/>
      </w:pPr>
    </w:lvl>
    <w:lvl w:ilvl="5" w:tentative="1">
      <w:start w:val="1"/>
      <w:numFmt w:val="lowerRoman"/>
      <w:lvlText w:val="%6."/>
      <w:lvlJc w:val="right"/>
      <w:pPr>
        <w:tabs>
          <w:tab w:val="num" w:pos="4968"/>
        </w:tabs>
        <w:ind w:left="4968" w:hanging="180"/>
      </w:pPr>
    </w:lvl>
    <w:lvl w:ilvl="6" w:tentative="1">
      <w:start w:val="1"/>
      <w:numFmt w:val="decimal"/>
      <w:lvlText w:val="%7."/>
      <w:lvlJc w:val="left"/>
      <w:pPr>
        <w:tabs>
          <w:tab w:val="num" w:pos="5688"/>
        </w:tabs>
        <w:ind w:left="5688" w:hanging="360"/>
      </w:pPr>
    </w:lvl>
    <w:lvl w:ilvl="7" w:tentative="1">
      <w:start w:val="1"/>
      <w:numFmt w:val="lowerLetter"/>
      <w:lvlText w:val="%8."/>
      <w:lvlJc w:val="left"/>
      <w:pPr>
        <w:tabs>
          <w:tab w:val="num" w:pos="6408"/>
        </w:tabs>
        <w:ind w:left="6408" w:hanging="360"/>
      </w:pPr>
    </w:lvl>
    <w:lvl w:ilvl="8" w:tentative="1">
      <w:start w:val="1"/>
      <w:numFmt w:val="lowerRoman"/>
      <w:lvlText w:val="%9."/>
      <w:lvlJc w:val="right"/>
      <w:pPr>
        <w:tabs>
          <w:tab w:val="num" w:pos="7128"/>
        </w:tabs>
        <w:ind w:left="7128" w:hanging="180"/>
      </w:pPr>
    </w:lvl>
  </w:abstractNum>
  <w:abstractNum w:abstractNumId="6">
    <w:nsid w:val="439D10B0"/>
    <w:multiLevelType w:val="hybridMultilevel"/>
    <w:tmpl w:val="4D7614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74F570A"/>
    <w:multiLevelType w:val="hybridMultilevel"/>
    <w:tmpl w:val="5448A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CD72727"/>
    <w:multiLevelType w:val="hybridMultilevel"/>
    <w:tmpl w:val="709CB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5E16C01"/>
    <w:multiLevelType w:val="hybridMultilevel"/>
    <w:tmpl w:val="A3F8E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E30222"/>
    <w:multiLevelType w:val="hybridMultilevel"/>
    <w:tmpl w:val="BCAE0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63377319"/>
    <w:multiLevelType w:val="hybridMultilevel"/>
    <w:tmpl w:val="C894720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6A1F67FE"/>
    <w:multiLevelType w:val="hybridMultilevel"/>
    <w:tmpl w:val="0A8AA13A"/>
    <w:lvl w:ilvl="0">
      <w:start w:val="1"/>
      <w:numFmt w:val="lowerLetter"/>
      <w:lvlText w:val="%1."/>
      <w:lvlJc w:val="left"/>
      <w:pPr>
        <w:ind w:left="1382" w:hanging="360"/>
      </w:pPr>
    </w:lvl>
    <w:lvl w:ilvl="1">
      <w:start w:val="1"/>
      <w:numFmt w:val="lowerLetter"/>
      <w:lvlText w:val="%2."/>
      <w:lvlJc w:val="left"/>
      <w:pPr>
        <w:ind w:left="2102" w:hanging="360"/>
      </w:pPr>
    </w:lvl>
    <w:lvl w:ilvl="2">
      <w:start w:val="1"/>
      <w:numFmt w:val="lowerRoman"/>
      <w:lvlText w:val="%3."/>
      <w:lvlJc w:val="right"/>
      <w:pPr>
        <w:ind w:left="2822" w:hanging="180"/>
      </w:pPr>
    </w:lvl>
    <w:lvl w:ilvl="3">
      <w:start w:val="1"/>
      <w:numFmt w:val="decimal"/>
      <w:lvlText w:val="%4."/>
      <w:lvlJc w:val="left"/>
      <w:pPr>
        <w:ind w:left="3542" w:hanging="360"/>
      </w:pPr>
    </w:lvl>
    <w:lvl w:ilvl="4">
      <w:start w:val="1"/>
      <w:numFmt w:val="lowerLetter"/>
      <w:lvlText w:val="%5."/>
      <w:lvlJc w:val="left"/>
      <w:pPr>
        <w:ind w:left="4262" w:hanging="360"/>
      </w:pPr>
    </w:lvl>
    <w:lvl w:ilvl="5">
      <w:start w:val="1"/>
      <w:numFmt w:val="lowerRoman"/>
      <w:lvlText w:val="%6."/>
      <w:lvlJc w:val="right"/>
      <w:pPr>
        <w:ind w:left="4982" w:hanging="180"/>
      </w:pPr>
    </w:lvl>
    <w:lvl w:ilvl="6">
      <w:start w:val="1"/>
      <w:numFmt w:val="decimal"/>
      <w:lvlText w:val="%7."/>
      <w:lvlJc w:val="left"/>
      <w:pPr>
        <w:ind w:left="5702" w:hanging="360"/>
      </w:pPr>
    </w:lvl>
    <w:lvl w:ilvl="7">
      <w:start w:val="1"/>
      <w:numFmt w:val="lowerLetter"/>
      <w:lvlText w:val="%8."/>
      <w:lvlJc w:val="left"/>
      <w:pPr>
        <w:ind w:left="6422" w:hanging="360"/>
      </w:pPr>
    </w:lvl>
    <w:lvl w:ilvl="8">
      <w:start w:val="1"/>
      <w:numFmt w:val="lowerRoman"/>
      <w:lvlText w:val="%9."/>
      <w:lvlJc w:val="right"/>
      <w:pPr>
        <w:ind w:left="7142" w:hanging="180"/>
      </w:pPr>
    </w:lvl>
  </w:abstractNum>
  <w:abstractNum w:abstractNumId="13">
    <w:nsid w:val="764225A8"/>
    <w:multiLevelType w:val="hybridMultilevel"/>
    <w:tmpl w:val="F0C0B83A"/>
    <w:lvl w:ilvl="0">
      <w:start w:val="1"/>
      <w:numFmt w:val="lowerLetter"/>
      <w:lvlText w:val="%1."/>
      <w:lvlJc w:val="left"/>
      <w:pPr>
        <w:tabs>
          <w:tab w:val="num" w:pos="1368"/>
        </w:tabs>
        <w:ind w:left="1368" w:hanging="360"/>
      </w:pPr>
    </w:lvl>
    <w:lvl w:ilvl="1">
      <w:start w:val="1"/>
      <w:numFmt w:val="lowerLetter"/>
      <w:lvlText w:val="%2."/>
      <w:lvlJc w:val="left"/>
      <w:pPr>
        <w:tabs>
          <w:tab w:val="num" w:pos="2088"/>
        </w:tabs>
        <w:ind w:left="2088" w:hanging="360"/>
      </w:pPr>
    </w:lvl>
    <w:lvl w:ilvl="2">
      <w:start w:val="1"/>
      <w:numFmt w:val="lowerRoman"/>
      <w:lvlText w:val="%3."/>
      <w:lvlJc w:val="right"/>
      <w:pPr>
        <w:tabs>
          <w:tab w:val="num" w:pos="2808"/>
        </w:tabs>
        <w:ind w:left="2808" w:hanging="180"/>
      </w:pPr>
    </w:lvl>
    <w:lvl w:ilvl="3" w:tentative="1">
      <w:start w:val="1"/>
      <w:numFmt w:val="decimal"/>
      <w:lvlText w:val="%4."/>
      <w:lvlJc w:val="left"/>
      <w:pPr>
        <w:tabs>
          <w:tab w:val="num" w:pos="3528"/>
        </w:tabs>
        <w:ind w:left="3528" w:hanging="360"/>
      </w:pPr>
    </w:lvl>
    <w:lvl w:ilvl="4" w:tentative="1">
      <w:start w:val="1"/>
      <w:numFmt w:val="lowerLetter"/>
      <w:lvlText w:val="%5."/>
      <w:lvlJc w:val="left"/>
      <w:pPr>
        <w:tabs>
          <w:tab w:val="num" w:pos="4248"/>
        </w:tabs>
        <w:ind w:left="4248" w:hanging="360"/>
      </w:pPr>
    </w:lvl>
    <w:lvl w:ilvl="5" w:tentative="1">
      <w:start w:val="1"/>
      <w:numFmt w:val="lowerRoman"/>
      <w:lvlText w:val="%6."/>
      <w:lvlJc w:val="right"/>
      <w:pPr>
        <w:tabs>
          <w:tab w:val="num" w:pos="4968"/>
        </w:tabs>
        <w:ind w:left="4968" w:hanging="180"/>
      </w:pPr>
    </w:lvl>
    <w:lvl w:ilvl="6" w:tentative="1">
      <w:start w:val="1"/>
      <w:numFmt w:val="decimal"/>
      <w:lvlText w:val="%7."/>
      <w:lvlJc w:val="left"/>
      <w:pPr>
        <w:tabs>
          <w:tab w:val="num" w:pos="5688"/>
        </w:tabs>
        <w:ind w:left="5688" w:hanging="360"/>
      </w:pPr>
    </w:lvl>
    <w:lvl w:ilvl="7" w:tentative="1">
      <w:start w:val="1"/>
      <w:numFmt w:val="lowerLetter"/>
      <w:lvlText w:val="%8."/>
      <w:lvlJc w:val="left"/>
      <w:pPr>
        <w:tabs>
          <w:tab w:val="num" w:pos="6408"/>
        </w:tabs>
        <w:ind w:left="6408" w:hanging="360"/>
      </w:pPr>
    </w:lvl>
    <w:lvl w:ilvl="8" w:tentative="1">
      <w:start w:val="1"/>
      <w:numFmt w:val="lowerRoman"/>
      <w:lvlText w:val="%9."/>
      <w:lvlJc w:val="right"/>
      <w:pPr>
        <w:tabs>
          <w:tab w:val="num" w:pos="7128"/>
        </w:tabs>
        <w:ind w:left="7128" w:hanging="180"/>
      </w:pPr>
    </w:lvl>
  </w:abstractNum>
  <w:num w:numId="1" w16cid:durableId="1751350820">
    <w:abstractNumId w:val="0"/>
  </w:num>
  <w:num w:numId="2" w16cid:durableId="317540324">
    <w:abstractNumId w:val="13"/>
  </w:num>
  <w:num w:numId="3" w16cid:durableId="757753002">
    <w:abstractNumId w:val="4"/>
  </w:num>
  <w:num w:numId="4" w16cid:durableId="62219712">
    <w:abstractNumId w:val="2"/>
  </w:num>
  <w:num w:numId="5" w16cid:durableId="277611857">
    <w:abstractNumId w:val="1"/>
  </w:num>
  <w:num w:numId="6" w16cid:durableId="1021781480">
    <w:abstractNumId w:val="5"/>
  </w:num>
  <w:num w:numId="7" w16cid:durableId="310214572">
    <w:abstractNumId w:val="11"/>
  </w:num>
  <w:num w:numId="8" w16cid:durableId="1546798849">
    <w:abstractNumId w:val="12"/>
  </w:num>
  <w:num w:numId="9" w16cid:durableId="1520774009">
    <w:abstractNumId w:val="3"/>
  </w:num>
  <w:num w:numId="10" w16cid:durableId="2014019567">
    <w:abstractNumId w:val="7"/>
  </w:num>
  <w:num w:numId="11" w16cid:durableId="766802747">
    <w:abstractNumId w:val="9"/>
  </w:num>
  <w:num w:numId="12" w16cid:durableId="587884143">
    <w:abstractNumId w:val="10"/>
  </w:num>
  <w:num w:numId="13" w16cid:durableId="358704198">
    <w:abstractNumId w:val="8"/>
  </w:num>
  <w:num w:numId="14" w16cid:durableId="212815596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D9"/>
    <w:rsid w:val="00000406"/>
    <w:rsid w:val="00001586"/>
    <w:rsid w:val="00003FF1"/>
    <w:rsid w:val="00011D45"/>
    <w:rsid w:val="000136CB"/>
    <w:rsid w:val="0001397C"/>
    <w:rsid w:val="0002413F"/>
    <w:rsid w:val="000262C7"/>
    <w:rsid w:val="00026494"/>
    <w:rsid w:val="00031573"/>
    <w:rsid w:val="0003191C"/>
    <w:rsid w:val="00031F86"/>
    <w:rsid w:val="000331B0"/>
    <w:rsid w:val="00033F83"/>
    <w:rsid w:val="0003501B"/>
    <w:rsid w:val="000355A0"/>
    <w:rsid w:val="000359C8"/>
    <w:rsid w:val="00035AAC"/>
    <w:rsid w:val="000362C8"/>
    <w:rsid w:val="00037CEA"/>
    <w:rsid w:val="00041E4E"/>
    <w:rsid w:val="00042F1D"/>
    <w:rsid w:val="00044DD4"/>
    <w:rsid w:val="00045910"/>
    <w:rsid w:val="000461B4"/>
    <w:rsid w:val="0004788B"/>
    <w:rsid w:val="000504E0"/>
    <w:rsid w:val="0005229A"/>
    <w:rsid w:val="0005304D"/>
    <w:rsid w:val="000538B5"/>
    <w:rsid w:val="000562D0"/>
    <w:rsid w:val="0005657A"/>
    <w:rsid w:val="00056A70"/>
    <w:rsid w:val="00057765"/>
    <w:rsid w:val="00060123"/>
    <w:rsid w:val="00060177"/>
    <w:rsid w:val="000607D3"/>
    <w:rsid w:val="00060842"/>
    <w:rsid w:val="000618A1"/>
    <w:rsid w:val="00061F6F"/>
    <w:rsid w:val="00063617"/>
    <w:rsid w:val="00063C0F"/>
    <w:rsid w:val="00064887"/>
    <w:rsid w:val="000659AE"/>
    <w:rsid w:val="00065BE3"/>
    <w:rsid w:val="0006627A"/>
    <w:rsid w:val="000664BF"/>
    <w:rsid w:val="00070EC4"/>
    <w:rsid w:val="0007143C"/>
    <w:rsid w:val="00071F8A"/>
    <w:rsid w:val="00073CD4"/>
    <w:rsid w:val="00074D42"/>
    <w:rsid w:val="00076706"/>
    <w:rsid w:val="000812F6"/>
    <w:rsid w:val="0008366A"/>
    <w:rsid w:val="00084A34"/>
    <w:rsid w:val="00085869"/>
    <w:rsid w:val="00086A17"/>
    <w:rsid w:val="00086A20"/>
    <w:rsid w:val="00086E91"/>
    <w:rsid w:val="00087FAE"/>
    <w:rsid w:val="00091476"/>
    <w:rsid w:val="0009175C"/>
    <w:rsid w:val="00092A82"/>
    <w:rsid w:val="00094323"/>
    <w:rsid w:val="00094B49"/>
    <w:rsid w:val="000952EB"/>
    <w:rsid w:val="00096991"/>
    <w:rsid w:val="00096DCA"/>
    <w:rsid w:val="000A07D1"/>
    <w:rsid w:val="000A2524"/>
    <w:rsid w:val="000A327A"/>
    <w:rsid w:val="000A3B0D"/>
    <w:rsid w:val="000A47A9"/>
    <w:rsid w:val="000A5015"/>
    <w:rsid w:val="000A592D"/>
    <w:rsid w:val="000B0B8A"/>
    <w:rsid w:val="000B13B2"/>
    <w:rsid w:val="000B2AB7"/>
    <w:rsid w:val="000B3210"/>
    <w:rsid w:val="000B53AC"/>
    <w:rsid w:val="000B64A4"/>
    <w:rsid w:val="000B6566"/>
    <w:rsid w:val="000B6804"/>
    <w:rsid w:val="000B6908"/>
    <w:rsid w:val="000B6C9C"/>
    <w:rsid w:val="000B7AF0"/>
    <w:rsid w:val="000B7DDF"/>
    <w:rsid w:val="000B7EDF"/>
    <w:rsid w:val="000C1083"/>
    <w:rsid w:val="000C38C8"/>
    <w:rsid w:val="000C4B9C"/>
    <w:rsid w:val="000C4FD5"/>
    <w:rsid w:val="000C684D"/>
    <w:rsid w:val="000C6904"/>
    <w:rsid w:val="000D20AD"/>
    <w:rsid w:val="000D219E"/>
    <w:rsid w:val="000D2551"/>
    <w:rsid w:val="000D2EDB"/>
    <w:rsid w:val="000D405E"/>
    <w:rsid w:val="000D5C79"/>
    <w:rsid w:val="000D650D"/>
    <w:rsid w:val="000D6B2D"/>
    <w:rsid w:val="000D74FB"/>
    <w:rsid w:val="000E128D"/>
    <w:rsid w:val="000E1934"/>
    <w:rsid w:val="000E1ED1"/>
    <w:rsid w:val="000E2489"/>
    <w:rsid w:val="000E31A3"/>
    <w:rsid w:val="000E6006"/>
    <w:rsid w:val="000E76E8"/>
    <w:rsid w:val="000F28BD"/>
    <w:rsid w:val="000F2B7F"/>
    <w:rsid w:val="000F3755"/>
    <w:rsid w:val="000F7598"/>
    <w:rsid w:val="000F7840"/>
    <w:rsid w:val="001016CF"/>
    <w:rsid w:val="001024FD"/>
    <w:rsid w:val="00102C72"/>
    <w:rsid w:val="00103E1F"/>
    <w:rsid w:val="00104BB6"/>
    <w:rsid w:val="00105715"/>
    <w:rsid w:val="00107113"/>
    <w:rsid w:val="00107529"/>
    <w:rsid w:val="0010762A"/>
    <w:rsid w:val="00111C3C"/>
    <w:rsid w:val="00113695"/>
    <w:rsid w:val="001136C0"/>
    <w:rsid w:val="001141E0"/>
    <w:rsid w:val="0011491A"/>
    <w:rsid w:val="00114C22"/>
    <w:rsid w:val="00115B5D"/>
    <w:rsid w:val="001161A4"/>
    <w:rsid w:val="00116669"/>
    <w:rsid w:val="00116FD7"/>
    <w:rsid w:val="00121CA8"/>
    <w:rsid w:val="00121D7C"/>
    <w:rsid w:val="00122453"/>
    <w:rsid w:val="0012289D"/>
    <w:rsid w:val="00122D55"/>
    <w:rsid w:val="001230A4"/>
    <w:rsid w:val="00123501"/>
    <w:rsid w:val="00125548"/>
    <w:rsid w:val="00126420"/>
    <w:rsid w:val="001267E2"/>
    <w:rsid w:val="00131028"/>
    <w:rsid w:val="0013122F"/>
    <w:rsid w:val="001326C4"/>
    <w:rsid w:val="00132D01"/>
    <w:rsid w:val="00134729"/>
    <w:rsid w:val="00135868"/>
    <w:rsid w:val="00137498"/>
    <w:rsid w:val="00140D73"/>
    <w:rsid w:val="001428B4"/>
    <w:rsid w:val="001430E4"/>
    <w:rsid w:val="00144294"/>
    <w:rsid w:val="00144927"/>
    <w:rsid w:val="001451AF"/>
    <w:rsid w:val="001462C9"/>
    <w:rsid w:val="00150330"/>
    <w:rsid w:val="001513BB"/>
    <w:rsid w:val="001518C1"/>
    <w:rsid w:val="00151A25"/>
    <w:rsid w:val="00152983"/>
    <w:rsid w:val="00153171"/>
    <w:rsid w:val="0016075F"/>
    <w:rsid w:val="00160976"/>
    <w:rsid w:val="00161554"/>
    <w:rsid w:val="001620C6"/>
    <w:rsid w:val="001621C7"/>
    <w:rsid w:val="00163329"/>
    <w:rsid w:val="00164C04"/>
    <w:rsid w:val="00164D35"/>
    <w:rsid w:val="00165F89"/>
    <w:rsid w:val="00166437"/>
    <w:rsid w:val="00170FF0"/>
    <w:rsid w:val="001727A4"/>
    <w:rsid w:val="001727CA"/>
    <w:rsid w:val="00172AA8"/>
    <w:rsid w:val="001742D5"/>
    <w:rsid w:val="00176B54"/>
    <w:rsid w:val="001775EC"/>
    <w:rsid w:val="001804D8"/>
    <w:rsid w:val="001830CD"/>
    <w:rsid w:val="001839A4"/>
    <w:rsid w:val="00184CCF"/>
    <w:rsid w:val="001854C5"/>
    <w:rsid w:val="001856BC"/>
    <w:rsid w:val="001879E0"/>
    <w:rsid w:val="0019067F"/>
    <w:rsid w:val="00193902"/>
    <w:rsid w:val="001940B5"/>
    <w:rsid w:val="001954B3"/>
    <w:rsid w:val="00196953"/>
    <w:rsid w:val="00196F31"/>
    <w:rsid w:val="001A0143"/>
    <w:rsid w:val="001A01F1"/>
    <w:rsid w:val="001A15DE"/>
    <w:rsid w:val="001A1FFF"/>
    <w:rsid w:val="001A45FE"/>
    <w:rsid w:val="001A60E3"/>
    <w:rsid w:val="001A79C0"/>
    <w:rsid w:val="001A7A7B"/>
    <w:rsid w:val="001B0AA6"/>
    <w:rsid w:val="001B18E8"/>
    <w:rsid w:val="001B668F"/>
    <w:rsid w:val="001B7D75"/>
    <w:rsid w:val="001C13C2"/>
    <w:rsid w:val="001C30A2"/>
    <w:rsid w:val="001C3B67"/>
    <w:rsid w:val="001C4836"/>
    <w:rsid w:val="001C4AFF"/>
    <w:rsid w:val="001C549C"/>
    <w:rsid w:val="001C6468"/>
    <w:rsid w:val="001D3F00"/>
    <w:rsid w:val="001D4AEF"/>
    <w:rsid w:val="001E1348"/>
    <w:rsid w:val="001E2811"/>
    <w:rsid w:val="001E2D41"/>
    <w:rsid w:val="001E5637"/>
    <w:rsid w:val="001E6B2D"/>
    <w:rsid w:val="001F1401"/>
    <w:rsid w:val="001F1481"/>
    <w:rsid w:val="001F158B"/>
    <w:rsid w:val="001F2A21"/>
    <w:rsid w:val="001F4A8E"/>
    <w:rsid w:val="001F5216"/>
    <w:rsid w:val="001F5975"/>
    <w:rsid w:val="001F7BDD"/>
    <w:rsid w:val="00200F73"/>
    <w:rsid w:val="00201BED"/>
    <w:rsid w:val="00202AB3"/>
    <w:rsid w:val="0020395C"/>
    <w:rsid w:val="0020487C"/>
    <w:rsid w:val="00204962"/>
    <w:rsid w:val="0020520A"/>
    <w:rsid w:val="00206114"/>
    <w:rsid w:val="00206BEC"/>
    <w:rsid w:val="00211830"/>
    <w:rsid w:val="00212804"/>
    <w:rsid w:val="00212F9A"/>
    <w:rsid w:val="00213C8D"/>
    <w:rsid w:val="00215775"/>
    <w:rsid w:val="00215CC8"/>
    <w:rsid w:val="002165BD"/>
    <w:rsid w:val="0021735B"/>
    <w:rsid w:val="00220594"/>
    <w:rsid w:val="0022192F"/>
    <w:rsid w:val="00222AC4"/>
    <w:rsid w:val="002259F8"/>
    <w:rsid w:val="00226448"/>
    <w:rsid w:val="002272FF"/>
    <w:rsid w:val="00227A5A"/>
    <w:rsid w:val="00231090"/>
    <w:rsid w:val="00232EDC"/>
    <w:rsid w:val="002337B1"/>
    <w:rsid w:val="00233BAB"/>
    <w:rsid w:val="00233FDF"/>
    <w:rsid w:val="002340EF"/>
    <w:rsid w:val="0023728C"/>
    <w:rsid w:val="00237F06"/>
    <w:rsid w:val="002400B5"/>
    <w:rsid w:val="0024028F"/>
    <w:rsid w:val="00240A5D"/>
    <w:rsid w:val="00241F02"/>
    <w:rsid w:val="00242527"/>
    <w:rsid w:val="00242DB6"/>
    <w:rsid w:val="002448FC"/>
    <w:rsid w:val="0024595F"/>
    <w:rsid w:val="002460FA"/>
    <w:rsid w:val="00247ADE"/>
    <w:rsid w:val="00252DEB"/>
    <w:rsid w:val="00253B0C"/>
    <w:rsid w:val="00264521"/>
    <w:rsid w:val="00265D47"/>
    <w:rsid w:val="00266C31"/>
    <w:rsid w:val="0027208C"/>
    <w:rsid w:val="00274CDF"/>
    <w:rsid w:val="00275AEC"/>
    <w:rsid w:val="0027628A"/>
    <w:rsid w:val="00282D5F"/>
    <w:rsid w:val="00284182"/>
    <w:rsid w:val="002873D9"/>
    <w:rsid w:val="00287C35"/>
    <w:rsid w:val="00287E29"/>
    <w:rsid w:val="00292A88"/>
    <w:rsid w:val="0029353D"/>
    <w:rsid w:val="0029471E"/>
    <w:rsid w:val="00295FBF"/>
    <w:rsid w:val="002964E3"/>
    <w:rsid w:val="0029682C"/>
    <w:rsid w:val="00296A1A"/>
    <w:rsid w:val="00297577"/>
    <w:rsid w:val="002977DE"/>
    <w:rsid w:val="002A1DF3"/>
    <w:rsid w:val="002A3733"/>
    <w:rsid w:val="002A55F4"/>
    <w:rsid w:val="002A6778"/>
    <w:rsid w:val="002B0E0C"/>
    <w:rsid w:val="002B0FD0"/>
    <w:rsid w:val="002B1699"/>
    <w:rsid w:val="002B18FC"/>
    <w:rsid w:val="002B230A"/>
    <w:rsid w:val="002B2D90"/>
    <w:rsid w:val="002B402D"/>
    <w:rsid w:val="002B508A"/>
    <w:rsid w:val="002B5CF6"/>
    <w:rsid w:val="002C0FCA"/>
    <w:rsid w:val="002C197A"/>
    <w:rsid w:val="002C242A"/>
    <w:rsid w:val="002C32AE"/>
    <w:rsid w:val="002C3EC9"/>
    <w:rsid w:val="002C6498"/>
    <w:rsid w:val="002C7699"/>
    <w:rsid w:val="002C7ED9"/>
    <w:rsid w:val="002D002F"/>
    <w:rsid w:val="002D0C3C"/>
    <w:rsid w:val="002D2E11"/>
    <w:rsid w:val="002D3097"/>
    <w:rsid w:val="002D3F84"/>
    <w:rsid w:val="002D4F6D"/>
    <w:rsid w:val="002D5DC1"/>
    <w:rsid w:val="002D67A7"/>
    <w:rsid w:val="002D6B52"/>
    <w:rsid w:val="002D73BA"/>
    <w:rsid w:val="002E0269"/>
    <w:rsid w:val="002E0B3E"/>
    <w:rsid w:val="002E2683"/>
    <w:rsid w:val="002E31C6"/>
    <w:rsid w:val="002E6321"/>
    <w:rsid w:val="002E6728"/>
    <w:rsid w:val="002E75E6"/>
    <w:rsid w:val="002F135E"/>
    <w:rsid w:val="002F5638"/>
    <w:rsid w:val="002F6859"/>
    <w:rsid w:val="002F6E80"/>
    <w:rsid w:val="00300480"/>
    <w:rsid w:val="003010BC"/>
    <w:rsid w:val="00301599"/>
    <w:rsid w:val="00301B90"/>
    <w:rsid w:val="00301C05"/>
    <w:rsid w:val="003050BE"/>
    <w:rsid w:val="00305D0B"/>
    <w:rsid w:val="00305D36"/>
    <w:rsid w:val="00306136"/>
    <w:rsid w:val="00307D76"/>
    <w:rsid w:val="00310983"/>
    <w:rsid w:val="00310B9A"/>
    <w:rsid w:val="00312757"/>
    <w:rsid w:val="00312FEF"/>
    <w:rsid w:val="003134D3"/>
    <w:rsid w:val="00314EAA"/>
    <w:rsid w:val="0031581E"/>
    <w:rsid w:val="003173E4"/>
    <w:rsid w:val="003177B7"/>
    <w:rsid w:val="00317BA5"/>
    <w:rsid w:val="00321A0B"/>
    <w:rsid w:val="00322299"/>
    <w:rsid w:val="0032513C"/>
    <w:rsid w:val="003261D3"/>
    <w:rsid w:val="003264BC"/>
    <w:rsid w:val="00327CF5"/>
    <w:rsid w:val="003307E1"/>
    <w:rsid w:val="00330E5D"/>
    <w:rsid w:val="003315E6"/>
    <w:rsid w:val="00331DFB"/>
    <w:rsid w:val="00332D5C"/>
    <w:rsid w:val="0033471B"/>
    <w:rsid w:val="00335178"/>
    <w:rsid w:val="003363A4"/>
    <w:rsid w:val="00336722"/>
    <w:rsid w:val="00336F25"/>
    <w:rsid w:val="003374F1"/>
    <w:rsid w:val="00341DBB"/>
    <w:rsid w:val="00342F67"/>
    <w:rsid w:val="00343169"/>
    <w:rsid w:val="00344E5C"/>
    <w:rsid w:val="00345FC1"/>
    <w:rsid w:val="00346721"/>
    <w:rsid w:val="00346D6E"/>
    <w:rsid w:val="00350FAB"/>
    <w:rsid w:val="0035438D"/>
    <w:rsid w:val="00354394"/>
    <w:rsid w:val="003549F2"/>
    <w:rsid w:val="00354CC1"/>
    <w:rsid w:val="00355F7C"/>
    <w:rsid w:val="00356A95"/>
    <w:rsid w:val="0035721E"/>
    <w:rsid w:val="00357EB0"/>
    <w:rsid w:val="00360696"/>
    <w:rsid w:val="00364927"/>
    <w:rsid w:val="00365186"/>
    <w:rsid w:val="0036669A"/>
    <w:rsid w:val="00366C4C"/>
    <w:rsid w:val="00367B24"/>
    <w:rsid w:val="00371C42"/>
    <w:rsid w:val="00373E3B"/>
    <w:rsid w:val="00374371"/>
    <w:rsid w:val="003753D0"/>
    <w:rsid w:val="003754BE"/>
    <w:rsid w:val="00375915"/>
    <w:rsid w:val="0037695D"/>
    <w:rsid w:val="003812D5"/>
    <w:rsid w:val="003835C1"/>
    <w:rsid w:val="00383742"/>
    <w:rsid w:val="00384A36"/>
    <w:rsid w:val="00386300"/>
    <w:rsid w:val="0038689F"/>
    <w:rsid w:val="00386AB3"/>
    <w:rsid w:val="0038748E"/>
    <w:rsid w:val="00390A2F"/>
    <w:rsid w:val="00394408"/>
    <w:rsid w:val="00394CE6"/>
    <w:rsid w:val="003963D9"/>
    <w:rsid w:val="003967E3"/>
    <w:rsid w:val="003969CB"/>
    <w:rsid w:val="00396B1B"/>
    <w:rsid w:val="003A1247"/>
    <w:rsid w:val="003A2B62"/>
    <w:rsid w:val="003A2F3D"/>
    <w:rsid w:val="003A3A24"/>
    <w:rsid w:val="003A5BD7"/>
    <w:rsid w:val="003A5CB5"/>
    <w:rsid w:val="003A6ABD"/>
    <w:rsid w:val="003A7BBA"/>
    <w:rsid w:val="003A7FF0"/>
    <w:rsid w:val="003A7FF8"/>
    <w:rsid w:val="003B077B"/>
    <w:rsid w:val="003B1844"/>
    <w:rsid w:val="003B2654"/>
    <w:rsid w:val="003B2746"/>
    <w:rsid w:val="003B30AC"/>
    <w:rsid w:val="003B34C2"/>
    <w:rsid w:val="003B3F1D"/>
    <w:rsid w:val="003B410B"/>
    <w:rsid w:val="003B4DEE"/>
    <w:rsid w:val="003B5868"/>
    <w:rsid w:val="003B6CDB"/>
    <w:rsid w:val="003C0552"/>
    <w:rsid w:val="003C0DCE"/>
    <w:rsid w:val="003C118E"/>
    <w:rsid w:val="003C2B78"/>
    <w:rsid w:val="003C3B79"/>
    <w:rsid w:val="003C3DEE"/>
    <w:rsid w:val="003C3EF8"/>
    <w:rsid w:val="003C42A0"/>
    <w:rsid w:val="003C6324"/>
    <w:rsid w:val="003C7F09"/>
    <w:rsid w:val="003D01E7"/>
    <w:rsid w:val="003D0D36"/>
    <w:rsid w:val="003D1F59"/>
    <w:rsid w:val="003D2BDF"/>
    <w:rsid w:val="003D33C0"/>
    <w:rsid w:val="003D4FDB"/>
    <w:rsid w:val="003D6916"/>
    <w:rsid w:val="003D755D"/>
    <w:rsid w:val="003D7CB8"/>
    <w:rsid w:val="003E5A34"/>
    <w:rsid w:val="003E7A19"/>
    <w:rsid w:val="003F04D1"/>
    <w:rsid w:val="003F0975"/>
    <w:rsid w:val="003F150D"/>
    <w:rsid w:val="003F319D"/>
    <w:rsid w:val="003F3D7C"/>
    <w:rsid w:val="003F6C09"/>
    <w:rsid w:val="003F6DE5"/>
    <w:rsid w:val="003F75BB"/>
    <w:rsid w:val="0040089D"/>
    <w:rsid w:val="00400FCF"/>
    <w:rsid w:val="00402618"/>
    <w:rsid w:val="00402799"/>
    <w:rsid w:val="00402A8B"/>
    <w:rsid w:val="0040361E"/>
    <w:rsid w:val="00403A2C"/>
    <w:rsid w:val="0041035A"/>
    <w:rsid w:val="00411559"/>
    <w:rsid w:val="0041232A"/>
    <w:rsid w:val="00412B20"/>
    <w:rsid w:val="00414C91"/>
    <w:rsid w:val="00414DA9"/>
    <w:rsid w:val="00415FC0"/>
    <w:rsid w:val="00417FBF"/>
    <w:rsid w:val="0042002F"/>
    <w:rsid w:val="00421228"/>
    <w:rsid w:val="00421BA6"/>
    <w:rsid w:val="00423181"/>
    <w:rsid w:val="00423972"/>
    <w:rsid w:val="00423EFC"/>
    <w:rsid w:val="00427CC0"/>
    <w:rsid w:val="0043125E"/>
    <w:rsid w:val="0043269D"/>
    <w:rsid w:val="0043279B"/>
    <w:rsid w:val="004361BD"/>
    <w:rsid w:val="0044035A"/>
    <w:rsid w:val="0044048D"/>
    <w:rsid w:val="004410E8"/>
    <w:rsid w:val="004420BD"/>
    <w:rsid w:val="004432B0"/>
    <w:rsid w:val="0044433D"/>
    <w:rsid w:val="00444958"/>
    <w:rsid w:val="0044522B"/>
    <w:rsid w:val="004459E3"/>
    <w:rsid w:val="00446EAF"/>
    <w:rsid w:val="00447422"/>
    <w:rsid w:val="00447671"/>
    <w:rsid w:val="004476E4"/>
    <w:rsid w:val="00447A0B"/>
    <w:rsid w:val="00450352"/>
    <w:rsid w:val="00450DB7"/>
    <w:rsid w:val="00450E7E"/>
    <w:rsid w:val="00452542"/>
    <w:rsid w:val="00454D7D"/>
    <w:rsid w:val="00454E90"/>
    <w:rsid w:val="00455739"/>
    <w:rsid w:val="00455820"/>
    <w:rsid w:val="0045692E"/>
    <w:rsid w:val="0045799B"/>
    <w:rsid w:val="00460730"/>
    <w:rsid w:val="00460883"/>
    <w:rsid w:val="00461248"/>
    <w:rsid w:val="00463659"/>
    <w:rsid w:val="00463B62"/>
    <w:rsid w:val="00464BC3"/>
    <w:rsid w:val="004657DC"/>
    <w:rsid w:val="00466243"/>
    <w:rsid w:val="00466524"/>
    <w:rsid w:val="00466572"/>
    <w:rsid w:val="00470F51"/>
    <w:rsid w:val="004713C2"/>
    <w:rsid w:val="00472B82"/>
    <w:rsid w:val="004737C3"/>
    <w:rsid w:val="00475B3F"/>
    <w:rsid w:val="00476121"/>
    <w:rsid w:val="00476787"/>
    <w:rsid w:val="00481D23"/>
    <w:rsid w:val="004826C1"/>
    <w:rsid w:val="00484D72"/>
    <w:rsid w:val="0048641A"/>
    <w:rsid w:val="00486F3F"/>
    <w:rsid w:val="00492830"/>
    <w:rsid w:val="004929F5"/>
    <w:rsid w:val="00492E0F"/>
    <w:rsid w:val="004963EF"/>
    <w:rsid w:val="00496B3B"/>
    <w:rsid w:val="004A31FA"/>
    <w:rsid w:val="004A4C03"/>
    <w:rsid w:val="004A55FA"/>
    <w:rsid w:val="004B01F4"/>
    <w:rsid w:val="004B02FD"/>
    <w:rsid w:val="004B1094"/>
    <w:rsid w:val="004B1459"/>
    <w:rsid w:val="004B5B9A"/>
    <w:rsid w:val="004B791A"/>
    <w:rsid w:val="004C0E6C"/>
    <w:rsid w:val="004C103B"/>
    <w:rsid w:val="004C1BBC"/>
    <w:rsid w:val="004C2428"/>
    <w:rsid w:val="004C47C5"/>
    <w:rsid w:val="004C51CA"/>
    <w:rsid w:val="004C5AC3"/>
    <w:rsid w:val="004C75B1"/>
    <w:rsid w:val="004D1567"/>
    <w:rsid w:val="004D163E"/>
    <w:rsid w:val="004D25C2"/>
    <w:rsid w:val="004D2633"/>
    <w:rsid w:val="004D263B"/>
    <w:rsid w:val="004D2D4F"/>
    <w:rsid w:val="004D3591"/>
    <w:rsid w:val="004D3DA0"/>
    <w:rsid w:val="004D7070"/>
    <w:rsid w:val="004E1093"/>
    <w:rsid w:val="004E1F76"/>
    <w:rsid w:val="004E2B1F"/>
    <w:rsid w:val="004E40FE"/>
    <w:rsid w:val="004E4A15"/>
    <w:rsid w:val="004E4C71"/>
    <w:rsid w:val="004E617C"/>
    <w:rsid w:val="004E672C"/>
    <w:rsid w:val="004E6F0C"/>
    <w:rsid w:val="004F251A"/>
    <w:rsid w:val="004F2B1E"/>
    <w:rsid w:val="004F36EC"/>
    <w:rsid w:val="004F4C67"/>
    <w:rsid w:val="004F5561"/>
    <w:rsid w:val="004F6AA0"/>
    <w:rsid w:val="00500534"/>
    <w:rsid w:val="00500B38"/>
    <w:rsid w:val="0050152F"/>
    <w:rsid w:val="00503667"/>
    <w:rsid w:val="00505F03"/>
    <w:rsid w:val="00506E7D"/>
    <w:rsid w:val="00511332"/>
    <w:rsid w:val="00511539"/>
    <w:rsid w:val="005133D5"/>
    <w:rsid w:val="00514B0D"/>
    <w:rsid w:val="00514E97"/>
    <w:rsid w:val="005155F8"/>
    <w:rsid w:val="00516AEB"/>
    <w:rsid w:val="0051761D"/>
    <w:rsid w:val="00520430"/>
    <w:rsid w:val="00520571"/>
    <w:rsid w:val="00523146"/>
    <w:rsid w:val="0052396A"/>
    <w:rsid w:val="00523E12"/>
    <w:rsid w:val="00524040"/>
    <w:rsid w:val="00524188"/>
    <w:rsid w:val="005308BA"/>
    <w:rsid w:val="005323A0"/>
    <w:rsid w:val="00534A46"/>
    <w:rsid w:val="00536B20"/>
    <w:rsid w:val="0053746E"/>
    <w:rsid w:val="00537E0E"/>
    <w:rsid w:val="005407A4"/>
    <w:rsid w:val="005407D9"/>
    <w:rsid w:val="0054555B"/>
    <w:rsid w:val="005457A6"/>
    <w:rsid w:val="00546230"/>
    <w:rsid w:val="005462C7"/>
    <w:rsid w:val="00546F93"/>
    <w:rsid w:val="005472AF"/>
    <w:rsid w:val="00551A24"/>
    <w:rsid w:val="005536E2"/>
    <w:rsid w:val="00555AC1"/>
    <w:rsid w:val="0055623E"/>
    <w:rsid w:val="005571CF"/>
    <w:rsid w:val="00562BFB"/>
    <w:rsid w:val="00565A60"/>
    <w:rsid w:val="00565D6A"/>
    <w:rsid w:val="00565DFF"/>
    <w:rsid w:val="00566EA2"/>
    <w:rsid w:val="00567999"/>
    <w:rsid w:val="00570D68"/>
    <w:rsid w:val="005714A8"/>
    <w:rsid w:val="00572280"/>
    <w:rsid w:val="00574072"/>
    <w:rsid w:val="00577C8F"/>
    <w:rsid w:val="0058085A"/>
    <w:rsid w:val="00582A27"/>
    <w:rsid w:val="00583F28"/>
    <w:rsid w:val="005859CB"/>
    <w:rsid w:val="00586426"/>
    <w:rsid w:val="00590D83"/>
    <w:rsid w:val="00593B6A"/>
    <w:rsid w:val="00595DF6"/>
    <w:rsid w:val="00596E43"/>
    <w:rsid w:val="00597772"/>
    <w:rsid w:val="005978F1"/>
    <w:rsid w:val="005A04B0"/>
    <w:rsid w:val="005A0FB2"/>
    <w:rsid w:val="005A132F"/>
    <w:rsid w:val="005A1599"/>
    <w:rsid w:val="005A1C00"/>
    <w:rsid w:val="005A46D8"/>
    <w:rsid w:val="005A53AB"/>
    <w:rsid w:val="005A6A4A"/>
    <w:rsid w:val="005A72FF"/>
    <w:rsid w:val="005A7B78"/>
    <w:rsid w:val="005A7C1B"/>
    <w:rsid w:val="005B0A4D"/>
    <w:rsid w:val="005B1189"/>
    <w:rsid w:val="005B1873"/>
    <w:rsid w:val="005B1ABA"/>
    <w:rsid w:val="005B206E"/>
    <w:rsid w:val="005B213D"/>
    <w:rsid w:val="005B2F6F"/>
    <w:rsid w:val="005B36E7"/>
    <w:rsid w:val="005B7C68"/>
    <w:rsid w:val="005B7D99"/>
    <w:rsid w:val="005C1F51"/>
    <w:rsid w:val="005C2420"/>
    <w:rsid w:val="005C374D"/>
    <w:rsid w:val="005C3FCF"/>
    <w:rsid w:val="005C5370"/>
    <w:rsid w:val="005C68EF"/>
    <w:rsid w:val="005C7736"/>
    <w:rsid w:val="005D178E"/>
    <w:rsid w:val="005D249C"/>
    <w:rsid w:val="005D5719"/>
    <w:rsid w:val="005D68DA"/>
    <w:rsid w:val="005D6D02"/>
    <w:rsid w:val="005E0033"/>
    <w:rsid w:val="005E0287"/>
    <w:rsid w:val="005E0C63"/>
    <w:rsid w:val="005E12E5"/>
    <w:rsid w:val="005E3DC1"/>
    <w:rsid w:val="005E6EFB"/>
    <w:rsid w:val="005E7860"/>
    <w:rsid w:val="005F06A4"/>
    <w:rsid w:val="005F34D2"/>
    <w:rsid w:val="005F41A6"/>
    <w:rsid w:val="005F450E"/>
    <w:rsid w:val="005F731A"/>
    <w:rsid w:val="0060098C"/>
    <w:rsid w:val="00602281"/>
    <w:rsid w:val="00602B01"/>
    <w:rsid w:val="006039AC"/>
    <w:rsid w:val="00604F52"/>
    <w:rsid w:val="00606211"/>
    <w:rsid w:val="0060670A"/>
    <w:rsid w:val="006073F2"/>
    <w:rsid w:val="00607903"/>
    <w:rsid w:val="006102A4"/>
    <w:rsid w:val="0061193D"/>
    <w:rsid w:val="00612092"/>
    <w:rsid w:val="00612B64"/>
    <w:rsid w:val="00612BE5"/>
    <w:rsid w:val="00612D6B"/>
    <w:rsid w:val="00613901"/>
    <w:rsid w:val="0061424E"/>
    <w:rsid w:val="00614A90"/>
    <w:rsid w:val="00614E4D"/>
    <w:rsid w:val="00615AE7"/>
    <w:rsid w:val="00615B96"/>
    <w:rsid w:val="00617494"/>
    <w:rsid w:val="006177F7"/>
    <w:rsid w:val="00620A21"/>
    <w:rsid w:val="0062110C"/>
    <w:rsid w:val="00622D37"/>
    <w:rsid w:val="00623ADD"/>
    <w:rsid w:val="00624335"/>
    <w:rsid w:val="0062443E"/>
    <w:rsid w:val="00624FD4"/>
    <w:rsid w:val="00627D91"/>
    <w:rsid w:val="0063089D"/>
    <w:rsid w:val="00630BBC"/>
    <w:rsid w:val="00631BF7"/>
    <w:rsid w:val="006330B0"/>
    <w:rsid w:val="0063330A"/>
    <w:rsid w:val="00635B2E"/>
    <w:rsid w:val="0063650E"/>
    <w:rsid w:val="006378CA"/>
    <w:rsid w:val="0063796E"/>
    <w:rsid w:val="00641E2F"/>
    <w:rsid w:val="006432BC"/>
    <w:rsid w:val="006436A8"/>
    <w:rsid w:val="00644011"/>
    <w:rsid w:val="006443BE"/>
    <w:rsid w:val="006477EC"/>
    <w:rsid w:val="00647A04"/>
    <w:rsid w:val="00650E94"/>
    <w:rsid w:val="00652B49"/>
    <w:rsid w:val="00653462"/>
    <w:rsid w:val="00653A3D"/>
    <w:rsid w:val="00654306"/>
    <w:rsid w:val="006546D2"/>
    <w:rsid w:val="00655606"/>
    <w:rsid w:val="0065587D"/>
    <w:rsid w:val="00655BA0"/>
    <w:rsid w:val="00655F91"/>
    <w:rsid w:val="00656B47"/>
    <w:rsid w:val="00656D68"/>
    <w:rsid w:val="00657241"/>
    <w:rsid w:val="0065799D"/>
    <w:rsid w:val="00660FEF"/>
    <w:rsid w:val="00661471"/>
    <w:rsid w:val="00662764"/>
    <w:rsid w:val="00663575"/>
    <w:rsid w:val="00663A34"/>
    <w:rsid w:val="00663ED8"/>
    <w:rsid w:val="00664B5B"/>
    <w:rsid w:val="00665CA5"/>
    <w:rsid w:val="00667212"/>
    <w:rsid w:val="00674871"/>
    <w:rsid w:val="00674F8F"/>
    <w:rsid w:val="00676525"/>
    <w:rsid w:val="0067699F"/>
    <w:rsid w:val="00677B13"/>
    <w:rsid w:val="00681DB6"/>
    <w:rsid w:val="00682636"/>
    <w:rsid w:val="00682903"/>
    <w:rsid w:val="0068425F"/>
    <w:rsid w:val="006847BB"/>
    <w:rsid w:val="006850C6"/>
    <w:rsid w:val="00686D97"/>
    <w:rsid w:val="0069130F"/>
    <w:rsid w:val="00691553"/>
    <w:rsid w:val="006918CE"/>
    <w:rsid w:val="006919C4"/>
    <w:rsid w:val="0069433C"/>
    <w:rsid w:val="00694BB4"/>
    <w:rsid w:val="00694C92"/>
    <w:rsid w:val="0069698C"/>
    <w:rsid w:val="00696A06"/>
    <w:rsid w:val="00696B18"/>
    <w:rsid w:val="00696B4B"/>
    <w:rsid w:val="0069737C"/>
    <w:rsid w:val="006A22D1"/>
    <w:rsid w:val="006A2371"/>
    <w:rsid w:val="006A24C8"/>
    <w:rsid w:val="006A3216"/>
    <w:rsid w:val="006A3886"/>
    <w:rsid w:val="006A4CE4"/>
    <w:rsid w:val="006A5D95"/>
    <w:rsid w:val="006B24E5"/>
    <w:rsid w:val="006B438B"/>
    <w:rsid w:val="006B6009"/>
    <w:rsid w:val="006C0068"/>
    <w:rsid w:val="006C0CE6"/>
    <w:rsid w:val="006C1B02"/>
    <w:rsid w:val="006D15BF"/>
    <w:rsid w:val="006D310C"/>
    <w:rsid w:val="006D6D5A"/>
    <w:rsid w:val="006D700A"/>
    <w:rsid w:val="006D725E"/>
    <w:rsid w:val="006E1A69"/>
    <w:rsid w:val="006E1AA2"/>
    <w:rsid w:val="006E25B6"/>
    <w:rsid w:val="006E31AC"/>
    <w:rsid w:val="006E3CE5"/>
    <w:rsid w:val="006E6AA5"/>
    <w:rsid w:val="006E71B8"/>
    <w:rsid w:val="006E7CA1"/>
    <w:rsid w:val="006E7EA3"/>
    <w:rsid w:val="006F0110"/>
    <w:rsid w:val="006F1AC1"/>
    <w:rsid w:val="006F31DF"/>
    <w:rsid w:val="006F37DE"/>
    <w:rsid w:val="006F3C8C"/>
    <w:rsid w:val="006F3EC6"/>
    <w:rsid w:val="006F47D9"/>
    <w:rsid w:val="006F4B26"/>
    <w:rsid w:val="006F4FB5"/>
    <w:rsid w:val="006F61FD"/>
    <w:rsid w:val="006F6729"/>
    <w:rsid w:val="006F6FC8"/>
    <w:rsid w:val="006F7801"/>
    <w:rsid w:val="0070016F"/>
    <w:rsid w:val="00700235"/>
    <w:rsid w:val="00702554"/>
    <w:rsid w:val="007058BC"/>
    <w:rsid w:val="00705EB6"/>
    <w:rsid w:val="00706BAD"/>
    <w:rsid w:val="007070FB"/>
    <w:rsid w:val="00707587"/>
    <w:rsid w:val="007077DC"/>
    <w:rsid w:val="00710429"/>
    <w:rsid w:val="00712F3F"/>
    <w:rsid w:val="0071461E"/>
    <w:rsid w:val="00714800"/>
    <w:rsid w:val="007162AA"/>
    <w:rsid w:val="0071673A"/>
    <w:rsid w:val="00717760"/>
    <w:rsid w:val="00717CA3"/>
    <w:rsid w:val="00717F1A"/>
    <w:rsid w:val="007208B7"/>
    <w:rsid w:val="0072130B"/>
    <w:rsid w:val="00722BEC"/>
    <w:rsid w:val="007233B8"/>
    <w:rsid w:val="00725CF3"/>
    <w:rsid w:val="007270EB"/>
    <w:rsid w:val="007271C1"/>
    <w:rsid w:val="00727CA7"/>
    <w:rsid w:val="0073096A"/>
    <w:rsid w:val="00731443"/>
    <w:rsid w:val="007342C7"/>
    <w:rsid w:val="00734B8B"/>
    <w:rsid w:val="00735BB0"/>
    <w:rsid w:val="007365F9"/>
    <w:rsid w:val="00736908"/>
    <w:rsid w:val="007407A2"/>
    <w:rsid w:val="0074120E"/>
    <w:rsid w:val="00741E3D"/>
    <w:rsid w:val="00743309"/>
    <w:rsid w:val="00743E38"/>
    <w:rsid w:val="007452FA"/>
    <w:rsid w:val="007457C8"/>
    <w:rsid w:val="00746690"/>
    <w:rsid w:val="00747232"/>
    <w:rsid w:val="00750D6C"/>
    <w:rsid w:val="00751B40"/>
    <w:rsid w:val="0075231F"/>
    <w:rsid w:val="00752DD0"/>
    <w:rsid w:val="00753458"/>
    <w:rsid w:val="0075386C"/>
    <w:rsid w:val="00754D4B"/>
    <w:rsid w:val="00756EDB"/>
    <w:rsid w:val="00761071"/>
    <w:rsid w:val="00764887"/>
    <w:rsid w:val="00765E64"/>
    <w:rsid w:val="0076603E"/>
    <w:rsid w:val="00766641"/>
    <w:rsid w:val="00766BEF"/>
    <w:rsid w:val="00767C47"/>
    <w:rsid w:val="00767D32"/>
    <w:rsid w:val="007717C1"/>
    <w:rsid w:val="0077251A"/>
    <w:rsid w:val="00773787"/>
    <w:rsid w:val="00773B62"/>
    <w:rsid w:val="0077509A"/>
    <w:rsid w:val="00776800"/>
    <w:rsid w:val="00776A83"/>
    <w:rsid w:val="00781E24"/>
    <w:rsid w:val="007826D2"/>
    <w:rsid w:val="00783CA5"/>
    <w:rsid w:val="00783DC5"/>
    <w:rsid w:val="007846D8"/>
    <w:rsid w:val="00785077"/>
    <w:rsid w:val="007863A9"/>
    <w:rsid w:val="00786474"/>
    <w:rsid w:val="007865C5"/>
    <w:rsid w:val="00790768"/>
    <w:rsid w:val="007917FA"/>
    <w:rsid w:val="007946ED"/>
    <w:rsid w:val="00796103"/>
    <w:rsid w:val="00796A61"/>
    <w:rsid w:val="00796CB3"/>
    <w:rsid w:val="00797276"/>
    <w:rsid w:val="007A0D0F"/>
    <w:rsid w:val="007A2AB0"/>
    <w:rsid w:val="007A4859"/>
    <w:rsid w:val="007A4892"/>
    <w:rsid w:val="007A5741"/>
    <w:rsid w:val="007A6278"/>
    <w:rsid w:val="007A654B"/>
    <w:rsid w:val="007A7F77"/>
    <w:rsid w:val="007B06B0"/>
    <w:rsid w:val="007B1A2F"/>
    <w:rsid w:val="007B283E"/>
    <w:rsid w:val="007B2F37"/>
    <w:rsid w:val="007B327C"/>
    <w:rsid w:val="007B3C15"/>
    <w:rsid w:val="007B3D17"/>
    <w:rsid w:val="007B4167"/>
    <w:rsid w:val="007B4646"/>
    <w:rsid w:val="007B5C65"/>
    <w:rsid w:val="007B7327"/>
    <w:rsid w:val="007B74A0"/>
    <w:rsid w:val="007B7B53"/>
    <w:rsid w:val="007C00DC"/>
    <w:rsid w:val="007C047A"/>
    <w:rsid w:val="007C1AFB"/>
    <w:rsid w:val="007C5E5C"/>
    <w:rsid w:val="007C67FB"/>
    <w:rsid w:val="007C7AD3"/>
    <w:rsid w:val="007D2A7B"/>
    <w:rsid w:val="007D2D70"/>
    <w:rsid w:val="007D31C2"/>
    <w:rsid w:val="007D3B4A"/>
    <w:rsid w:val="007D416E"/>
    <w:rsid w:val="007D7CAB"/>
    <w:rsid w:val="007E0080"/>
    <w:rsid w:val="007E4652"/>
    <w:rsid w:val="007E5891"/>
    <w:rsid w:val="007E6293"/>
    <w:rsid w:val="007E7282"/>
    <w:rsid w:val="007E7381"/>
    <w:rsid w:val="007F04FF"/>
    <w:rsid w:val="007F0F7C"/>
    <w:rsid w:val="007F10FC"/>
    <w:rsid w:val="007F25EA"/>
    <w:rsid w:val="007F2AA3"/>
    <w:rsid w:val="007F303C"/>
    <w:rsid w:val="007F38BC"/>
    <w:rsid w:val="007F4CD8"/>
    <w:rsid w:val="007F6A2D"/>
    <w:rsid w:val="007F72DD"/>
    <w:rsid w:val="007F7309"/>
    <w:rsid w:val="00800081"/>
    <w:rsid w:val="008003EA"/>
    <w:rsid w:val="00806884"/>
    <w:rsid w:val="0080722F"/>
    <w:rsid w:val="00810005"/>
    <w:rsid w:val="00810358"/>
    <w:rsid w:val="00811266"/>
    <w:rsid w:val="00813152"/>
    <w:rsid w:val="00814AC3"/>
    <w:rsid w:val="00816581"/>
    <w:rsid w:val="00816768"/>
    <w:rsid w:val="0082281C"/>
    <w:rsid w:val="00823D48"/>
    <w:rsid w:val="0082405D"/>
    <w:rsid w:val="008263E8"/>
    <w:rsid w:val="00826D5B"/>
    <w:rsid w:val="00830238"/>
    <w:rsid w:val="00830301"/>
    <w:rsid w:val="00830C57"/>
    <w:rsid w:val="00830C61"/>
    <w:rsid w:val="008326D0"/>
    <w:rsid w:val="00832CA9"/>
    <w:rsid w:val="00834501"/>
    <w:rsid w:val="00834983"/>
    <w:rsid w:val="008400ED"/>
    <w:rsid w:val="00840DA1"/>
    <w:rsid w:val="008425A8"/>
    <w:rsid w:val="00842FD6"/>
    <w:rsid w:val="008435D4"/>
    <w:rsid w:val="008460B6"/>
    <w:rsid w:val="00846998"/>
    <w:rsid w:val="00847F08"/>
    <w:rsid w:val="00853209"/>
    <w:rsid w:val="00856251"/>
    <w:rsid w:val="00856D33"/>
    <w:rsid w:val="00857306"/>
    <w:rsid w:val="00857C22"/>
    <w:rsid w:val="008600B3"/>
    <w:rsid w:val="00860EDD"/>
    <w:rsid w:val="00861FD7"/>
    <w:rsid w:val="00862460"/>
    <w:rsid w:val="00863819"/>
    <w:rsid w:val="00863D85"/>
    <w:rsid w:val="00865901"/>
    <w:rsid w:val="00865EBE"/>
    <w:rsid w:val="00866C50"/>
    <w:rsid w:val="00870A25"/>
    <w:rsid w:val="0087282B"/>
    <w:rsid w:val="008733DE"/>
    <w:rsid w:val="0087369A"/>
    <w:rsid w:val="0087414E"/>
    <w:rsid w:val="00875075"/>
    <w:rsid w:val="00875F87"/>
    <w:rsid w:val="0088035B"/>
    <w:rsid w:val="00880E7F"/>
    <w:rsid w:val="00883766"/>
    <w:rsid w:val="00883A7B"/>
    <w:rsid w:val="008848EF"/>
    <w:rsid w:val="00884C6A"/>
    <w:rsid w:val="0088518D"/>
    <w:rsid w:val="00885590"/>
    <w:rsid w:val="0089110C"/>
    <w:rsid w:val="00891DE2"/>
    <w:rsid w:val="008923DF"/>
    <w:rsid w:val="00896EEE"/>
    <w:rsid w:val="008A0223"/>
    <w:rsid w:val="008A2903"/>
    <w:rsid w:val="008A3ED4"/>
    <w:rsid w:val="008A6187"/>
    <w:rsid w:val="008A68EE"/>
    <w:rsid w:val="008A6F41"/>
    <w:rsid w:val="008A75C5"/>
    <w:rsid w:val="008B033E"/>
    <w:rsid w:val="008B0DF4"/>
    <w:rsid w:val="008B50D9"/>
    <w:rsid w:val="008B5D1B"/>
    <w:rsid w:val="008B7E97"/>
    <w:rsid w:val="008C3B03"/>
    <w:rsid w:val="008C52E7"/>
    <w:rsid w:val="008C545B"/>
    <w:rsid w:val="008C5D0D"/>
    <w:rsid w:val="008C6334"/>
    <w:rsid w:val="008C6429"/>
    <w:rsid w:val="008C6A82"/>
    <w:rsid w:val="008C748E"/>
    <w:rsid w:val="008C7CA3"/>
    <w:rsid w:val="008D05FE"/>
    <w:rsid w:val="008D0B91"/>
    <w:rsid w:val="008D13F8"/>
    <w:rsid w:val="008D1F72"/>
    <w:rsid w:val="008D33C2"/>
    <w:rsid w:val="008D5C4E"/>
    <w:rsid w:val="008D6569"/>
    <w:rsid w:val="008D78F0"/>
    <w:rsid w:val="008E07F3"/>
    <w:rsid w:val="008E233A"/>
    <w:rsid w:val="008E3883"/>
    <w:rsid w:val="008E3FB0"/>
    <w:rsid w:val="008E745B"/>
    <w:rsid w:val="008F1347"/>
    <w:rsid w:val="008F1808"/>
    <w:rsid w:val="008F2588"/>
    <w:rsid w:val="008F4A2C"/>
    <w:rsid w:val="008F5761"/>
    <w:rsid w:val="008F6B98"/>
    <w:rsid w:val="008F75EE"/>
    <w:rsid w:val="00900D00"/>
    <w:rsid w:val="00902867"/>
    <w:rsid w:val="00903A30"/>
    <w:rsid w:val="00903CD1"/>
    <w:rsid w:val="009059DE"/>
    <w:rsid w:val="00907E4D"/>
    <w:rsid w:val="00910C99"/>
    <w:rsid w:val="00910DDA"/>
    <w:rsid w:val="00915269"/>
    <w:rsid w:val="0091571E"/>
    <w:rsid w:val="00915A45"/>
    <w:rsid w:val="009162CF"/>
    <w:rsid w:val="00916436"/>
    <w:rsid w:val="009168E1"/>
    <w:rsid w:val="0091730E"/>
    <w:rsid w:val="00917954"/>
    <w:rsid w:val="00917B01"/>
    <w:rsid w:val="00917E74"/>
    <w:rsid w:val="009217DB"/>
    <w:rsid w:val="00924430"/>
    <w:rsid w:val="00925735"/>
    <w:rsid w:val="009264D2"/>
    <w:rsid w:val="009303B0"/>
    <w:rsid w:val="0093207F"/>
    <w:rsid w:val="00934235"/>
    <w:rsid w:val="009344A5"/>
    <w:rsid w:val="0093532A"/>
    <w:rsid w:val="0093570B"/>
    <w:rsid w:val="00940EAE"/>
    <w:rsid w:val="00942D11"/>
    <w:rsid w:val="0094467D"/>
    <w:rsid w:val="00944A77"/>
    <w:rsid w:val="00944B86"/>
    <w:rsid w:val="00944E84"/>
    <w:rsid w:val="009455FD"/>
    <w:rsid w:val="00946684"/>
    <w:rsid w:val="00947021"/>
    <w:rsid w:val="0094773D"/>
    <w:rsid w:val="00947B47"/>
    <w:rsid w:val="00947C29"/>
    <w:rsid w:val="00950408"/>
    <w:rsid w:val="0095090B"/>
    <w:rsid w:val="00950C3F"/>
    <w:rsid w:val="00951358"/>
    <w:rsid w:val="00951931"/>
    <w:rsid w:val="00954F55"/>
    <w:rsid w:val="0095549E"/>
    <w:rsid w:val="00955B70"/>
    <w:rsid w:val="00956468"/>
    <w:rsid w:val="0095658F"/>
    <w:rsid w:val="00960EA3"/>
    <w:rsid w:val="0096190A"/>
    <w:rsid w:val="00962618"/>
    <w:rsid w:val="009640AF"/>
    <w:rsid w:val="00965F40"/>
    <w:rsid w:val="009664CF"/>
    <w:rsid w:val="00966507"/>
    <w:rsid w:val="009733D8"/>
    <w:rsid w:val="009734DE"/>
    <w:rsid w:val="009739B2"/>
    <w:rsid w:val="00974076"/>
    <w:rsid w:val="00975378"/>
    <w:rsid w:val="00975620"/>
    <w:rsid w:val="0098059B"/>
    <w:rsid w:val="0098291D"/>
    <w:rsid w:val="00983889"/>
    <w:rsid w:val="00984085"/>
    <w:rsid w:val="009844D6"/>
    <w:rsid w:val="0098733B"/>
    <w:rsid w:val="00987D64"/>
    <w:rsid w:val="009916AF"/>
    <w:rsid w:val="00991874"/>
    <w:rsid w:val="009919E9"/>
    <w:rsid w:val="0099200D"/>
    <w:rsid w:val="009922BE"/>
    <w:rsid w:val="00994EA1"/>
    <w:rsid w:val="009953CE"/>
    <w:rsid w:val="009957C9"/>
    <w:rsid w:val="00996671"/>
    <w:rsid w:val="009969E7"/>
    <w:rsid w:val="00997703"/>
    <w:rsid w:val="00997FE0"/>
    <w:rsid w:val="009A048E"/>
    <w:rsid w:val="009A0AB6"/>
    <w:rsid w:val="009A23C7"/>
    <w:rsid w:val="009A322D"/>
    <w:rsid w:val="009A4167"/>
    <w:rsid w:val="009A6210"/>
    <w:rsid w:val="009A6462"/>
    <w:rsid w:val="009A67C8"/>
    <w:rsid w:val="009A7D0F"/>
    <w:rsid w:val="009B2E04"/>
    <w:rsid w:val="009B4E60"/>
    <w:rsid w:val="009B6A16"/>
    <w:rsid w:val="009B72D8"/>
    <w:rsid w:val="009B7F81"/>
    <w:rsid w:val="009C089F"/>
    <w:rsid w:val="009C104D"/>
    <w:rsid w:val="009C2145"/>
    <w:rsid w:val="009C2ED4"/>
    <w:rsid w:val="009C336E"/>
    <w:rsid w:val="009C3403"/>
    <w:rsid w:val="009C4AF8"/>
    <w:rsid w:val="009C5166"/>
    <w:rsid w:val="009C531F"/>
    <w:rsid w:val="009C5958"/>
    <w:rsid w:val="009C5E4E"/>
    <w:rsid w:val="009C7377"/>
    <w:rsid w:val="009C7405"/>
    <w:rsid w:val="009D09A1"/>
    <w:rsid w:val="009D1092"/>
    <w:rsid w:val="009D2908"/>
    <w:rsid w:val="009D365F"/>
    <w:rsid w:val="009D386B"/>
    <w:rsid w:val="009D3BF2"/>
    <w:rsid w:val="009D5A2D"/>
    <w:rsid w:val="009D6D28"/>
    <w:rsid w:val="009D75E2"/>
    <w:rsid w:val="009E0483"/>
    <w:rsid w:val="009E0B57"/>
    <w:rsid w:val="009E2D8C"/>
    <w:rsid w:val="009E3012"/>
    <w:rsid w:val="009E3B0C"/>
    <w:rsid w:val="009E3F98"/>
    <w:rsid w:val="009E4522"/>
    <w:rsid w:val="009E4DCE"/>
    <w:rsid w:val="009E4EC4"/>
    <w:rsid w:val="009E52DB"/>
    <w:rsid w:val="009E59BC"/>
    <w:rsid w:val="009E6D69"/>
    <w:rsid w:val="009E7057"/>
    <w:rsid w:val="009F3790"/>
    <w:rsid w:val="009F4811"/>
    <w:rsid w:val="009F53EE"/>
    <w:rsid w:val="009F74CC"/>
    <w:rsid w:val="009F75EC"/>
    <w:rsid w:val="009F7842"/>
    <w:rsid w:val="00A000DB"/>
    <w:rsid w:val="00A00B1B"/>
    <w:rsid w:val="00A02D40"/>
    <w:rsid w:val="00A02D4D"/>
    <w:rsid w:val="00A040AE"/>
    <w:rsid w:val="00A05300"/>
    <w:rsid w:val="00A066AB"/>
    <w:rsid w:val="00A10337"/>
    <w:rsid w:val="00A10F9C"/>
    <w:rsid w:val="00A12103"/>
    <w:rsid w:val="00A1213D"/>
    <w:rsid w:val="00A1214D"/>
    <w:rsid w:val="00A133E7"/>
    <w:rsid w:val="00A13760"/>
    <w:rsid w:val="00A15DB9"/>
    <w:rsid w:val="00A16C37"/>
    <w:rsid w:val="00A17574"/>
    <w:rsid w:val="00A1785B"/>
    <w:rsid w:val="00A20F5F"/>
    <w:rsid w:val="00A20FF7"/>
    <w:rsid w:val="00A21D8C"/>
    <w:rsid w:val="00A303C8"/>
    <w:rsid w:val="00A3111B"/>
    <w:rsid w:val="00A31249"/>
    <w:rsid w:val="00A32DD9"/>
    <w:rsid w:val="00A35DD9"/>
    <w:rsid w:val="00A37BC1"/>
    <w:rsid w:val="00A40AED"/>
    <w:rsid w:val="00A41956"/>
    <w:rsid w:val="00A41D86"/>
    <w:rsid w:val="00A420D4"/>
    <w:rsid w:val="00A42538"/>
    <w:rsid w:val="00A427B1"/>
    <w:rsid w:val="00A44218"/>
    <w:rsid w:val="00A445A0"/>
    <w:rsid w:val="00A44CCD"/>
    <w:rsid w:val="00A44FBE"/>
    <w:rsid w:val="00A4743C"/>
    <w:rsid w:val="00A508BA"/>
    <w:rsid w:val="00A51807"/>
    <w:rsid w:val="00A5191E"/>
    <w:rsid w:val="00A54834"/>
    <w:rsid w:val="00A5578D"/>
    <w:rsid w:val="00A55850"/>
    <w:rsid w:val="00A57654"/>
    <w:rsid w:val="00A6077B"/>
    <w:rsid w:val="00A61127"/>
    <w:rsid w:val="00A614E8"/>
    <w:rsid w:val="00A63971"/>
    <w:rsid w:val="00A64E05"/>
    <w:rsid w:val="00A65323"/>
    <w:rsid w:val="00A65B0A"/>
    <w:rsid w:val="00A66718"/>
    <w:rsid w:val="00A66836"/>
    <w:rsid w:val="00A66A69"/>
    <w:rsid w:val="00A678D2"/>
    <w:rsid w:val="00A67C25"/>
    <w:rsid w:val="00A67F41"/>
    <w:rsid w:val="00A717B2"/>
    <w:rsid w:val="00A741F2"/>
    <w:rsid w:val="00A75003"/>
    <w:rsid w:val="00A750B4"/>
    <w:rsid w:val="00A76B85"/>
    <w:rsid w:val="00A76E39"/>
    <w:rsid w:val="00A770DE"/>
    <w:rsid w:val="00A80231"/>
    <w:rsid w:val="00A80479"/>
    <w:rsid w:val="00A804DF"/>
    <w:rsid w:val="00A831DD"/>
    <w:rsid w:val="00A85329"/>
    <w:rsid w:val="00A85880"/>
    <w:rsid w:val="00A9006E"/>
    <w:rsid w:val="00A90380"/>
    <w:rsid w:val="00A903B4"/>
    <w:rsid w:val="00A9254E"/>
    <w:rsid w:val="00A941E5"/>
    <w:rsid w:val="00A94C12"/>
    <w:rsid w:val="00A95BBB"/>
    <w:rsid w:val="00A960DE"/>
    <w:rsid w:val="00A97216"/>
    <w:rsid w:val="00A973E4"/>
    <w:rsid w:val="00A97EA4"/>
    <w:rsid w:val="00AA079A"/>
    <w:rsid w:val="00AA0AEB"/>
    <w:rsid w:val="00AA128E"/>
    <w:rsid w:val="00AA13B0"/>
    <w:rsid w:val="00AA13B3"/>
    <w:rsid w:val="00AA402A"/>
    <w:rsid w:val="00AA4855"/>
    <w:rsid w:val="00AA4EC4"/>
    <w:rsid w:val="00AA7176"/>
    <w:rsid w:val="00AA762D"/>
    <w:rsid w:val="00AB011C"/>
    <w:rsid w:val="00AB041D"/>
    <w:rsid w:val="00AB0647"/>
    <w:rsid w:val="00AB0809"/>
    <w:rsid w:val="00AB0B5E"/>
    <w:rsid w:val="00AB1482"/>
    <w:rsid w:val="00AB2CB0"/>
    <w:rsid w:val="00AB3A39"/>
    <w:rsid w:val="00AB43A4"/>
    <w:rsid w:val="00AB7DA3"/>
    <w:rsid w:val="00AB7F8B"/>
    <w:rsid w:val="00AC0084"/>
    <w:rsid w:val="00AC169F"/>
    <w:rsid w:val="00AC249B"/>
    <w:rsid w:val="00AC26A2"/>
    <w:rsid w:val="00AC3301"/>
    <w:rsid w:val="00AC33FB"/>
    <w:rsid w:val="00AC3644"/>
    <w:rsid w:val="00AC5067"/>
    <w:rsid w:val="00AC64EB"/>
    <w:rsid w:val="00AC6F3B"/>
    <w:rsid w:val="00AD042B"/>
    <w:rsid w:val="00AD064F"/>
    <w:rsid w:val="00AD065F"/>
    <w:rsid w:val="00AD105E"/>
    <w:rsid w:val="00AD20E5"/>
    <w:rsid w:val="00AD441A"/>
    <w:rsid w:val="00AD4695"/>
    <w:rsid w:val="00AD5DC5"/>
    <w:rsid w:val="00AD68FC"/>
    <w:rsid w:val="00AD72A9"/>
    <w:rsid w:val="00AE1092"/>
    <w:rsid w:val="00AE20AF"/>
    <w:rsid w:val="00AE2864"/>
    <w:rsid w:val="00AE3015"/>
    <w:rsid w:val="00AE37C6"/>
    <w:rsid w:val="00AE3B03"/>
    <w:rsid w:val="00AE4BBE"/>
    <w:rsid w:val="00AE506A"/>
    <w:rsid w:val="00AE5384"/>
    <w:rsid w:val="00AE6358"/>
    <w:rsid w:val="00AE6856"/>
    <w:rsid w:val="00AE6B11"/>
    <w:rsid w:val="00AE7B57"/>
    <w:rsid w:val="00AF01CE"/>
    <w:rsid w:val="00AF3ED1"/>
    <w:rsid w:val="00AF42EE"/>
    <w:rsid w:val="00AF520E"/>
    <w:rsid w:val="00AF55EA"/>
    <w:rsid w:val="00AF6209"/>
    <w:rsid w:val="00AF6F7C"/>
    <w:rsid w:val="00AF745B"/>
    <w:rsid w:val="00AF75EA"/>
    <w:rsid w:val="00AF783C"/>
    <w:rsid w:val="00AF7B28"/>
    <w:rsid w:val="00AF7C21"/>
    <w:rsid w:val="00B001BB"/>
    <w:rsid w:val="00B019B2"/>
    <w:rsid w:val="00B01C00"/>
    <w:rsid w:val="00B024A2"/>
    <w:rsid w:val="00B030A4"/>
    <w:rsid w:val="00B03271"/>
    <w:rsid w:val="00B03AFF"/>
    <w:rsid w:val="00B06683"/>
    <w:rsid w:val="00B070AE"/>
    <w:rsid w:val="00B07327"/>
    <w:rsid w:val="00B07470"/>
    <w:rsid w:val="00B07B0A"/>
    <w:rsid w:val="00B10992"/>
    <w:rsid w:val="00B111A7"/>
    <w:rsid w:val="00B1134D"/>
    <w:rsid w:val="00B11685"/>
    <w:rsid w:val="00B120E8"/>
    <w:rsid w:val="00B134AE"/>
    <w:rsid w:val="00B13609"/>
    <w:rsid w:val="00B16767"/>
    <w:rsid w:val="00B1708B"/>
    <w:rsid w:val="00B17345"/>
    <w:rsid w:val="00B20221"/>
    <w:rsid w:val="00B209A1"/>
    <w:rsid w:val="00B214ED"/>
    <w:rsid w:val="00B22246"/>
    <w:rsid w:val="00B25CBF"/>
    <w:rsid w:val="00B2619A"/>
    <w:rsid w:val="00B27D75"/>
    <w:rsid w:val="00B333C5"/>
    <w:rsid w:val="00B33DA5"/>
    <w:rsid w:val="00B3506E"/>
    <w:rsid w:val="00B351FE"/>
    <w:rsid w:val="00B352C0"/>
    <w:rsid w:val="00B374EB"/>
    <w:rsid w:val="00B40AB6"/>
    <w:rsid w:val="00B40D54"/>
    <w:rsid w:val="00B42647"/>
    <w:rsid w:val="00B42D12"/>
    <w:rsid w:val="00B4383E"/>
    <w:rsid w:val="00B43B2C"/>
    <w:rsid w:val="00B43CCB"/>
    <w:rsid w:val="00B450F7"/>
    <w:rsid w:val="00B45E7E"/>
    <w:rsid w:val="00B47468"/>
    <w:rsid w:val="00B47BFC"/>
    <w:rsid w:val="00B51F1F"/>
    <w:rsid w:val="00B525DF"/>
    <w:rsid w:val="00B53CA7"/>
    <w:rsid w:val="00B54110"/>
    <w:rsid w:val="00B549C1"/>
    <w:rsid w:val="00B55301"/>
    <w:rsid w:val="00B6003C"/>
    <w:rsid w:val="00B63410"/>
    <w:rsid w:val="00B6349E"/>
    <w:rsid w:val="00B64744"/>
    <w:rsid w:val="00B67994"/>
    <w:rsid w:val="00B67BA3"/>
    <w:rsid w:val="00B716FC"/>
    <w:rsid w:val="00B73E57"/>
    <w:rsid w:val="00B7562B"/>
    <w:rsid w:val="00B803BF"/>
    <w:rsid w:val="00B82B30"/>
    <w:rsid w:val="00B83F20"/>
    <w:rsid w:val="00B840CC"/>
    <w:rsid w:val="00B84281"/>
    <w:rsid w:val="00B8429C"/>
    <w:rsid w:val="00B8487D"/>
    <w:rsid w:val="00B854B3"/>
    <w:rsid w:val="00B85A78"/>
    <w:rsid w:val="00B85C9F"/>
    <w:rsid w:val="00B862D1"/>
    <w:rsid w:val="00B872DF"/>
    <w:rsid w:val="00B87B0E"/>
    <w:rsid w:val="00B87D38"/>
    <w:rsid w:val="00B91F18"/>
    <w:rsid w:val="00B92CA4"/>
    <w:rsid w:val="00B94633"/>
    <w:rsid w:val="00B97651"/>
    <w:rsid w:val="00B97E5B"/>
    <w:rsid w:val="00BA1135"/>
    <w:rsid w:val="00BA1317"/>
    <w:rsid w:val="00BA178E"/>
    <w:rsid w:val="00BA1820"/>
    <w:rsid w:val="00BA1E4A"/>
    <w:rsid w:val="00BA1EDF"/>
    <w:rsid w:val="00BA1EF4"/>
    <w:rsid w:val="00BA2FF7"/>
    <w:rsid w:val="00BA5D9F"/>
    <w:rsid w:val="00BA647E"/>
    <w:rsid w:val="00BA6C0A"/>
    <w:rsid w:val="00BA730B"/>
    <w:rsid w:val="00BB18F7"/>
    <w:rsid w:val="00BB1F49"/>
    <w:rsid w:val="00BB35C1"/>
    <w:rsid w:val="00BB406A"/>
    <w:rsid w:val="00BB610A"/>
    <w:rsid w:val="00BB6420"/>
    <w:rsid w:val="00BC0FDB"/>
    <w:rsid w:val="00BC2C05"/>
    <w:rsid w:val="00BC3581"/>
    <w:rsid w:val="00BC496D"/>
    <w:rsid w:val="00BC4D89"/>
    <w:rsid w:val="00BC5BA1"/>
    <w:rsid w:val="00BC5D95"/>
    <w:rsid w:val="00BC6664"/>
    <w:rsid w:val="00BC6A80"/>
    <w:rsid w:val="00BC6B25"/>
    <w:rsid w:val="00BD1972"/>
    <w:rsid w:val="00BD42A7"/>
    <w:rsid w:val="00BD4D52"/>
    <w:rsid w:val="00BD5857"/>
    <w:rsid w:val="00BD5A82"/>
    <w:rsid w:val="00BD5B56"/>
    <w:rsid w:val="00BD5DC2"/>
    <w:rsid w:val="00BD6DA4"/>
    <w:rsid w:val="00BE1959"/>
    <w:rsid w:val="00BE21B5"/>
    <w:rsid w:val="00BE23AE"/>
    <w:rsid w:val="00BE2D60"/>
    <w:rsid w:val="00BE30AD"/>
    <w:rsid w:val="00BE56FC"/>
    <w:rsid w:val="00BE5D70"/>
    <w:rsid w:val="00BE60F9"/>
    <w:rsid w:val="00BE6DBF"/>
    <w:rsid w:val="00BE71B8"/>
    <w:rsid w:val="00BE7771"/>
    <w:rsid w:val="00BE7CBA"/>
    <w:rsid w:val="00BF0088"/>
    <w:rsid w:val="00BF53CC"/>
    <w:rsid w:val="00C02265"/>
    <w:rsid w:val="00C02B16"/>
    <w:rsid w:val="00C02B58"/>
    <w:rsid w:val="00C03054"/>
    <w:rsid w:val="00C03E84"/>
    <w:rsid w:val="00C06CEC"/>
    <w:rsid w:val="00C10CC0"/>
    <w:rsid w:val="00C1183C"/>
    <w:rsid w:val="00C11B85"/>
    <w:rsid w:val="00C1512E"/>
    <w:rsid w:val="00C15ED2"/>
    <w:rsid w:val="00C16C29"/>
    <w:rsid w:val="00C17970"/>
    <w:rsid w:val="00C20829"/>
    <w:rsid w:val="00C21FB8"/>
    <w:rsid w:val="00C22841"/>
    <w:rsid w:val="00C30E53"/>
    <w:rsid w:val="00C319CB"/>
    <w:rsid w:val="00C3227A"/>
    <w:rsid w:val="00C334A0"/>
    <w:rsid w:val="00C33D30"/>
    <w:rsid w:val="00C369A8"/>
    <w:rsid w:val="00C37BB6"/>
    <w:rsid w:val="00C37DD2"/>
    <w:rsid w:val="00C4033E"/>
    <w:rsid w:val="00C406A1"/>
    <w:rsid w:val="00C40B9D"/>
    <w:rsid w:val="00C40CD3"/>
    <w:rsid w:val="00C430ED"/>
    <w:rsid w:val="00C43768"/>
    <w:rsid w:val="00C437DF"/>
    <w:rsid w:val="00C443E2"/>
    <w:rsid w:val="00C465F5"/>
    <w:rsid w:val="00C475AC"/>
    <w:rsid w:val="00C4761A"/>
    <w:rsid w:val="00C47A94"/>
    <w:rsid w:val="00C47B4B"/>
    <w:rsid w:val="00C5121A"/>
    <w:rsid w:val="00C52749"/>
    <w:rsid w:val="00C527A1"/>
    <w:rsid w:val="00C5323E"/>
    <w:rsid w:val="00C534B9"/>
    <w:rsid w:val="00C540A5"/>
    <w:rsid w:val="00C5475E"/>
    <w:rsid w:val="00C54E79"/>
    <w:rsid w:val="00C5707F"/>
    <w:rsid w:val="00C6021E"/>
    <w:rsid w:val="00C604DD"/>
    <w:rsid w:val="00C608DE"/>
    <w:rsid w:val="00C623A5"/>
    <w:rsid w:val="00C639A0"/>
    <w:rsid w:val="00C64A67"/>
    <w:rsid w:val="00C66DED"/>
    <w:rsid w:val="00C707CF"/>
    <w:rsid w:val="00C70EAE"/>
    <w:rsid w:val="00C7372C"/>
    <w:rsid w:val="00C73CDF"/>
    <w:rsid w:val="00C753ED"/>
    <w:rsid w:val="00C7542B"/>
    <w:rsid w:val="00C766B2"/>
    <w:rsid w:val="00C76E6F"/>
    <w:rsid w:val="00C77F3C"/>
    <w:rsid w:val="00C819F5"/>
    <w:rsid w:val="00C825D3"/>
    <w:rsid w:val="00C850AC"/>
    <w:rsid w:val="00C855FE"/>
    <w:rsid w:val="00C856CF"/>
    <w:rsid w:val="00C85C0F"/>
    <w:rsid w:val="00C870B1"/>
    <w:rsid w:val="00C87BBB"/>
    <w:rsid w:val="00C9078F"/>
    <w:rsid w:val="00C92026"/>
    <w:rsid w:val="00C929A5"/>
    <w:rsid w:val="00C94742"/>
    <w:rsid w:val="00C94A36"/>
    <w:rsid w:val="00C94D42"/>
    <w:rsid w:val="00C964DE"/>
    <w:rsid w:val="00C96CBC"/>
    <w:rsid w:val="00C9726F"/>
    <w:rsid w:val="00C9738A"/>
    <w:rsid w:val="00CA0E24"/>
    <w:rsid w:val="00CA7ACD"/>
    <w:rsid w:val="00CB1CF4"/>
    <w:rsid w:val="00CB2792"/>
    <w:rsid w:val="00CB5E4F"/>
    <w:rsid w:val="00CB697F"/>
    <w:rsid w:val="00CB6A7F"/>
    <w:rsid w:val="00CC0383"/>
    <w:rsid w:val="00CC0DB2"/>
    <w:rsid w:val="00CC37A9"/>
    <w:rsid w:val="00CC3CC1"/>
    <w:rsid w:val="00CC3F3F"/>
    <w:rsid w:val="00CC617F"/>
    <w:rsid w:val="00CD0341"/>
    <w:rsid w:val="00CD244B"/>
    <w:rsid w:val="00CD3C68"/>
    <w:rsid w:val="00CD3EFF"/>
    <w:rsid w:val="00CD5CA3"/>
    <w:rsid w:val="00CD5D03"/>
    <w:rsid w:val="00CD5F8D"/>
    <w:rsid w:val="00CD6F1E"/>
    <w:rsid w:val="00CD7147"/>
    <w:rsid w:val="00CE0C97"/>
    <w:rsid w:val="00CE21D9"/>
    <w:rsid w:val="00CE2B14"/>
    <w:rsid w:val="00CE7517"/>
    <w:rsid w:val="00CF02DC"/>
    <w:rsid w:val="00CF0DE8"/>
    <w:rsid w:val="00CF11E3"/>
    <w:rsid w:val="00CF15FF"/>
    <w:rsid w:val="00CF2A96"/>
    <w:rsid w:val="00CF4C4A"/>
    <w:rsid w:val="00CF6311"/>
    <w:rsid w:val="00D033C4"/>
    <w:rsid w:val="00D0356E"/>
    <w:rsid w:val="00D03609"/>
    <w:rsid w:val="00D03ED7"/>
    <w:rsid w:val="00D03F3C"/>
    <w:rsid w:val="00D0412B"/>
    <w:rsid w:val="00D0457C"/>
    <w:rsid w:val="00D04B40"/>
    <w:rsid w:val="00D050EA"/>
    <w:rsid w:val="00D05C34"/>
    <w:rsid w:val="00D05E0F"/>
    <w:rsid w:val="00D05E62"/>
    <w:rsid w:val="00D07BF2"/>
    <w:rsid w:val="00D10F51"/>
    <w:rsid w:val="00D11A73"/>
    <w:rsid w:val="00D1219B"/>
    <w:rsid w:val="00D12FCA"/>
    <w:rsid w:val="00D14B04"/>
    <w:rsid w:val="00D1514A"/>
    <w:rsid w:val="00D151FA"/>
    <w:rsid w:val="00D153FD"/>
    <w:rsid w:val="00D15948"/>
    <w:rsid w:val="00D167F0"/>
    <w:rsid w:val="00D16EC3"/>
    <w:rsid w:val="00D1722C"/>
    <w:rsid w:val="00D1753D"/>
    <w:rsid w:val="00D17F90"/>
    <w:rsid w:val="00D2106D"/>
    <w:rsid w:val="00D216C4"/>
    <w:rsid w:val="00D21CAA"/>
    <w:rsid w:val="00D21F74"/>
    <w:rsid w:val="00D22EB7"/>
    <w:rsid w:val="00D23DFD"/>
    <w:rsid w:val="00D23E0A"/>
    <w:rsid w:val="00D23F4A"/>
    <w:rsid w:val="00D24966"/>
    <w:rsid w:val="00D25900"/>
    <w:rsid w:val="00D25A32"/>
    <w:rsid w:val="00D261AB"/>
    <w:rsid w:val="00D27ABC"/>
    <w:rsid w:val="00D30EEA"/>
    <w:rsid w:val="00D3119C"/>
    <w:rsid w:val="00D3141B"/>
    <w:rsid w:val="00D324EC"/>
    <w:rsid w:val="00D32D12"/>
    <w:rsid w:val="00D32F11"/>
    <w:rsid w:val="00D35AF0"/>
    <w:rsid w:val="00D35CD8"/>
    <w:rsid w:val="00D37901"/>
    <w:rsid w:val="00D41F95"/>
    <w:rsid w:val="00D43D3C"/>
    <w:rsid w:val="00D46182"/>
    <w:rsid w:val="00D47355"/>
    <w:rsid w:val="00D47E3C"/>
    <w:rsid w:val="00D5086B"/>
    <w:rsid w:val="00D50886"/>
    <w:rsid w:val="00D509D5"/>
    <w:rsid w:val="00D50C61"/>
    <w:rsid w:val="00D514F4"/>
    <w:rsid w:val="00D51DF8"/>
    <w:rsid w:val="00D52C3D"/>
    <w:rsid w:val="00D575FD"/>
    <w:rsid w:val="00D61828"/>
    <w:rsid w:val="00D61A83"/>
    <w:rsid w:val="00D626AA"/>
    <w:rsid w:val="00D645FB"/>
    <w:rsid w:val="00D65820"/>
    <w:rsid w:val="00D66F2C"/>
    <w:rsid w:val="00D70977"/>
    <w:rsid w:val="00D70EE3"/>
    <w:rsid w:val="00D71117"/>
    <w:rsid w:val="00D71330"/>
    <w:rsid w:val="00D726E9"/>
    <w:rsid w:val="00D73FBA"/>
    <w:rsid w:val="00D81A05"/>
    <w:rsid w:val="00D81FEF"/>
    <w:rsid w:val="00D834B3"/>
    <w:rsid w:val="00D83C96"/>
    <w:rsid w:val="00D841D8"/>
    <w:rsid w:val="00D84324"/>
    <w:rsid w:val="00D84472"/>
    <w:rsid w:val="00D84544"/>
    <w:rsid w:val="00D85C6D"/>
    <w:rsid w:val="00D86699"/>
    <w:rsid w:val="00D871A9"/>
    <w:rsid w:val="00D87439"/>
    <w:rsid w:val="00D90221"/>
    <w:rsid w:val="00D917F1"/>
    <w:rsid w:val="00D9208C"/>
    <w:rsid w:val="00D93D85"/>
    <w:rsid w:val="00D94E4D"/>
    <w:rsid w:val="00DA0660"/>
    <w:rsid w:val="00DA1B33"/>
    <w:rsid w:val="00DA263E"/>
    <w:rsid w:val="00DA2E16"/>
    <w:rsid w:val="00DA3504"/>
    <w:rsid w:val="00DA42CD"/>
    <w:rsid w:val="00DA43A6"/>
    <w:rsid w:val="00DA49DB"/>
    <w:rsid w:val="00DA4A45"/>
    <w:rsid w:val="00DA4F93"/>
    <w:rsid w:val="00DA5797"/>
    <w:rsid w:val="00DA5873"/>
    <w:rsid w:val="00DA6144"/>
    <w:rsid w:val="00DB0B88"/>
    <w:rsid w:val="00DB1589"/>
    <w:rsid w:val="00DB6384"/>
    <w:rsid w:val="00DB7941"/>
    <w:rsid w:val="00DC0535"/>
    <w:rsid w:val="00DC07F3"/>
    <w:rsid w:val="00DC1400"/>
    <w:rsid w:val="00DC1CEE"/>
    <w:rsid w:val="00DC28AA"/>
    <w:rsid w:val="00DC29D5"/>
    <w:rsid w:val="00DC5D0B"/>
    <w:rsid w:val="00DC7D9A"/>
    <w:rsid w:val="00DD0C16"/>
    <w:rsid w:val="00DD1E93"/>
    <w:rsid w:val="00DD39E2"/>
    <w:rsid w:val="00DD50DB"/>
    <w:rsid w:val="00DD682A"/>
    <w:rsid w:val="00DD6E3F"/>
    <w:rsid w:val="00DD786B"/>
    <w:rsid w:val="00DE4599"/>
    <w:rsid w:val="00DE4B9B"/>
    <w:rsid w:val="00DE588B"/>
    <w:rsid w:val="00DE672B"/>
    <w:rsid w:val="00DE7081"/>
    <w:rsid w:val="00DF12D7"/>
    <w:rsid w:val="00DF1423"/>
    <w:rsid w:val="00DF2D30"/>
    <w:rsid w:val="00DF2EA7"/>
    <w:rsid w:val="00DF368A"/>
    <w:rsid w:val="00DF49D2"/>
    <w:rsid w:val="00DF4E3E"/>
    <w:rsid w:val="00DF61CA"/>
    <w:rsid w:val="00DF6E96"/>
    <w:rsid w:val="00DF7D72"/>
    <w:rsid w:val="00DF7DDF"/>
    <w:rsid w:val="00E00F38"/>
    <w:rsid w:val="00E0181E"/>
    <w:rsid w:val="00E0242D"/>
    <w:rsid w:val="00E030BF"/>
    <w:rsid w:val="00E03886"/>
    <w:rsid w:val="00E05777"/>
    <w:rsid w:val="00E05CEF"/>
    <w:rsid w:val="00E061B9"/>
    <w:rsid w:val="00E06A79"/>
    <w:rsid w:val="00E06ABA"/>
    <w:rsid w:val="00E06E87"/>
    <w:rsid w:val="00E06F13"/>
    <w:rsid w:val="00E1001F"/>
    <w:rsid w:val="00E124B1"/>
    <w:rsid w:val="00E132AE"/>
    <w:rsid w:val="00E13457"/>
    <w:rsid w:val="00E13F9E"/>
    <w:rsid w:val="00E1690B"/>
    <w:rsid w:val="00E17586"/>
    <w:rsid w:val="00E202D6"/>
    <w:rsid w:val="00E21F0E"/>
    <w:rsid w:val="00E2453B"/>
    <w:rsid w:val="00E2767E"/>
    <w:rsid w:val="00E31473"/>
    <w:rsid w:val="00E3348A"/>
    <w:rsid w:val="00E337FF"/>
    <w:rsid w:val="00E349F9"/>
    <w:rsid w:val="00E357C0"/>
    <w:rsid w:val="00E36251"/>
    <w:rsid w:val="00E40F14"/>
    <w:rsid w:val="00E422AF"/>
    <w:rsid w:val="00E423EF"/>
    <w:rsid w:val="00E43D1A"/>
    <w:rsid w:val="00E4432F"/>
    <w:rsid w:val="00E45B00"/>
    <w:rsid w:val="00E45BB8"/>
    <w:rsid w:val="00E46784"/>
    <w:rsid w:val="00E46920"/>
    <w:rsid w:val="00E47511"/>
    <w:rsid w:val="00E5050A"/>
    <w:rsid w:val="00E5199F"/>
    <w:rsid w:val="00E52281"/>
    <w:rsid w:val="00E52310"/>
    <w:rsid w:val="00E52415"/>
    <w:rsid w:val="00E5258D"/>
    <w:rsid w:val="00E53D5D"/>
    <w:rsid w:val="00E548A3"/>
    <w:rsid w:val="00E54F96"/>
    <w:rsid w:val="00E5505E"/>
    <w:rsid w:val="00E552E7"/>
    <w:rsid w:val="00E557E3"/>
    <w:rsid w:val="00E56EE7"/>
    <w:rsid w:val="00E57DBD"/>
    <w:rsid w:val="00E57DFB"/>
    <w:rsid w:val="00E61817"/>
    <w:rsid w:val="00E61873"/>
    <w:rsid w:val="00E62043"/>
    <w:rsid w:val="00E62569"/>
    <w:rsid w:val="00E62D27"/>
    <w:rsid w:val="00E63437"/>
    <w:rsid w:val="00E64381"/>
    <w:rsid w:val="00E64390"/>
    <w:rsid w:val="00E64610"/>
    <w:rsid w:val="00E64EAF"/>
    <w:rsid w:val="00E650A0"/>
    <w:rsid w:val="00E65304"/>
    <w:rsid w:val="00E66A90"/>
    <w:rsid w:val="00E67CED"/>
    <w:rsid w:val="00E70253"/>
    <w:rsid w:val="00E704A5"/>
    <w:rsid w:val="00E704CF"/>
    <w:rsid w:val="00E70EB9"/>
    <w:rsid w:val="00E716F0"/>
    <w:rsid w:val="00E71F21"/>
    <w:rsid w:val="00E726B7"/>
    <w:rsid w:val="00E734C4"/>
    <w:rsid w:val="00E747AA"/>
    <w:rsid w:val="00E74C93"/>
    <w:rsid w:val="00E757F4"/>
    <w:rsid w:val="00E80BBB"/>
    <w:rsid w:val="00E81432"/>
    <w:rsid w:val="00E81CB7"/>
    <w:rsid w:val="00E81D72"/>
    <w:rsid w:val="00E82445"/>
    <w:rsid w:val="00E84473"/>
    <w:rsid w:val="00E84690"/>
    <w:rsid w:val="00E84DAE"/>
    <w:rsid w:val="00E870D4"/>
    <w:rsid w:val="00E872BF"/>
    <w:rsid w:val="00E90CAF"/>
    <w:rsid w:val="00E90E99"/>
    <w:rsid w:val="00E910CC"/>
    <w:rsid w:val="00E91990"/>
    <w:rsid w:val="00E920A2"/>
    <w:rsid w:val="00E920DE"/>
    <w:rsid w:val="00E92293"/>
    <w:rsid w:val="00E93708"/>
    <w:rsid w:val="00E979C8"/>
    <w:rsid w:val="00E97F69"/>
    <w:rsid w:val="00EA1550"/>
    <w:rsid w:val="00EA1C99"/>
    <w:rsid w:val="00EA2B0D"/>
    <w:rsid w:val="00EA3703"/>
    <w:rsid w:val="00EA55A8"/>
    <w:rsid w:val="00EA6127"/>
    <w:rsid w:val="00EB160A"/>
    <w:rsid w:val="00EB1B92"/>
    <w:rsid w:val="00EB3A9E"/>
    <w:rsid w:val="00EB43F1"/>
    <w:rsid w:val="00EB5C63"/>
    <w:rsid w:val="00EB63F5"/>
    <w:rsid w:val="00EB71B5"/>
    <w:rsid w:val="00EC0FE7"/>
    <w:rsid w:val="00EC1FC1"/>
    <w:rsid w:val="00EC25A0"/>
    <w:rsid w:val="00EC3281"/>
    <w:rsid w:val="00EC53FE"/>
    <w:rsid w:val="00EC6F05"/>
    <w:rsid w:val="00ED2D62"/>
    <w:rsid w:val="00ED307F"/>
    <w:rsid w:val="00ED3F8C"/>
    <w:rsid w:val="00ED450F"/>
    <w:rsid w:val="00ED4DEF"/>
    <w:rsid w:val="00EE031C"/>
    <w:rsid w:val="00EE0573"/>
    <w:rsid w:val="00EE0FDB"/>
    <w:rsid w:val="00EE1EB6"/>
    <w:rsid w:val="00EE21C2"/>
    <w:rsid w:val="00EE32AF"/>
    <w:rsid w:val="00EE36FC"/>
    <w:rsid w:val="00EE6B40"/>
    <w:rsid w:val="00EE7C0F"/>
    <w:rsid w:val="00EF0AFF"/>
    <w:rsid w:val="00EF1680"/>
    <w:rsid w:val="00EF2804"/>
    <w:rsid w:val="00EF3735"/>
    <w:rsid w:val="00EF5A7D"/>
    <w:rsid w:val="00EF6C0F"/>
    <w:rsid w:val="00EF7EAA"/>
    <w:rsid w:val="00F01F88"/>
    <w:rsid w:val="00F02076"/>
    <w:rsid w:val="00F0258E"/>
    <w:rsid w:val="00F02DE2"/>
    <w:rsid w:val="00F03515"/>
    <w:rsid w:val="00F05478"/>
    <w:rsid w:val="00F061A3"/>
    <w:rsid w:val="00F0621C"/>
    <w:rsid w:val="00F06B86"/>
    <w:rsid w:val="00F06D11"/>
    <w:rsid w:val="00F1092C"/>
    <w:rsid w:val="00F12DA8"/>
    <w:rsid w:val="00F13B55"/>
    <w:rsid w:val="00F144E1"/>
    <w:rsid w:val="00F162F0"/>
    <w:rsid w:val="00F167DD"/>
    <w:rsid w:val="00F2160B"/>
    <w:rsid w:val="00F22089"/>
    <w:rsid w:val="00F22538"/>
    <w:rsid w:val="00F24D49"/>
    <w:rsid w:val="00F25A13"/>
    <w:rsid w:val="00F2636C"/>
    <w:rsid w:val="00F27844"/>
    <w:rsid w:val="00F30368"/>
    <w:rsid w:val="00F303B1"/>
    <w:rsid w:val="00F33EF6"/>
    <w:rsid w:val="00F3596E"/>
    <w:rsid w:val="00F35C68"/>
    <w:rsid w:val="00F370EC"/>
    <w:rsid w:val="00F3754C"/>
    <w:rsid w:val="00F40CD0"/>
    <w:rsid w:val="00F40EF9"/>
    <w:rsid w:val="00F43B47"/>
    <w:rsid w:val="00F45E89"/>
    <w:rsid w:val="00F4672D"/>
    <w:rsid w:val="00F4674F"/>
    <w:rsid w:val="00F479F2"/>
    <w:rsid w:val="00F50264"/>
    <w:rsid w:val="00F502EC"/>
    <w:rsid w:val="00F5134B"/>
    <w:rsid w:val="00F52A10"/>
    <w:rsid w:val="00F52E79"/>
    <w:rsid w:val="00F535F2"/>
    <w:rsid w:val="00F54D33"/>
    <w:rsid w:val="00F54F29"/>
    <w:rsid w:val="00F552B3"/>
    <w:rsid w:val="00F564D4"/>
    <w:rsid w:val="00F56517"/>
    <w:rsid w:val="00F565C6"/>
    <w:rsid w:val="00F570F2"/>
    <w:rsid w:val="00F5764F"/>
    <w:rsid w:val="00F57659"/>
    <w:rsid w:val="00F607AF"/>
    <w:rsid w:val="00F62A57"/>
    <w:rsid w:val="00F64C5D"/>
    <w:rsid w:val="00F64D7A"/>
    <w:rsid w:val="00F65983"/>
    <w:rsid w:val="00F70B4D"/>
    <w:rsid w:val="00F71103"/>
    <w:rsid w:val="00F71F97"/>
    <w:rsid w:val="00F743AD"/>
    <w:rsid w:val="00F76B22"/>
    <w:rsid w:val="00F7781C"/>
    <w:rsid w:val="00F8029C"/>
    <w:rsid w:val="00F80582"/>
    <w:rsid w:val="00F84D23"/>
    <w:rsid w:val="00F87851"/>
    <w:rsid w:val="00F87AB0"/>
    <w:rsid w:val="00F87BD4"/>
    <w:rsid w:val="00F9154C"/>
    <w:rsid w:val="00F91E50"/>
    <w:rsid w:val="00F933AA"/>
    <w:rsid w:val="00F93481"/>
    <w:rsid w:val="00F9468F"/>
    <w:rsid w:val="00F96F02"/>
    <w:rsid w:val="00F97CE3"/>
    <w:rsid w:val="00FA0340"/>
    <w:rsid w:val="00FA0BAE"/>
    <w:rsid w:val="00FA1436"/>
    <w:rsid w:val="00FA2FA2"/>
    <w:rsid w:val="00FA3E35"/>
    <w:rsid w:val="00FA4E21"/>
    <w:rsid w:val="00FA6781"/>
    <w:rsid w:val="00FA69D8"/>
    <w:rsid w:val="00FA6A60"/>
    <w:rsid w:val="00FA6D26"/>
    <w:rsid w:val="00FA7859"/>
    <w:rsid w:val="00FB14B1"/>
    <w:rsid w:val="00FB4DF6"/>
    <w:rsid w:val="00FB5D24"/>
    <w:rsid w:val="00FB64C7"/>
    <w:rsid w:val="00FB66CE"/>
    <w:rsid w:val="00FB6DC4"/>
    <w:rsid w:val="00FC034F"/>
    <w:rsid w:val="00FC21F8"/>
    <w:rsid w:val="00FC5349"/>
    <w:rsid w:val="00FC5578"/>
    <w:rsid w:val="00FC63AE"/>
    <w:rsid w:val="00FC6D83"/>
    <w:rsid w:val="00FD03EE"/>
    <w:rsid w:val="00FD119E"/>
    <w:rsid w:val="00FD23BE"/>
    <w:rsid w:val="00FD2B9B"/>
    <w:rsid w:val="00FD3147"/>
    <w:rsid w:val="00FD55D1"/>
    <w:rsid w:val="00FD70DB"/>
    <w:rsid w:val="00FE056F"/>
    <w:rsid w:val="00FE1EB9"/>
    <w:rsid w:val="00FE342C"/>
    <w:rsid w:val="00FE4177"/>
    <w:rsid w:val="00FF03F6"/>
    <w:rsid w:val="00FF190D"/>
    <w:rsid w:val="00FF248A"/>
    <w:rsid w:val="00FF34FA"/>
    <w:rsid w:val="00FF37F6"/>
    <w:rsid w:val="00FF3AF0"/>
    <w:rsid w:val="00FF432B"/>
    <w:rsid w:val="00FF4782"/>
    <w:rsid w:val="00FF4B29"/>
    <w:rsid w:val="00FF4D05"/>
    <w:rsid w:val="00FF6FDA"/>
    <w:rsid w:val="00FF7A50"/>
  </w:rsids>
  <w:docVars>
    <w:docVar w:name="_AMO_ReportControlsVisible" w:val="Empty"/>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C71343"/>
  <w15:docId w15:val="{72D2AB84-4744-4006-AE54-548B8E0E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uiPriority w:val="99"/>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link w:val="PlainTextChar"/>
    <w:uiPriority w:val="99"/>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link w:val="FooterChar"/>
    <w:uiPriority w:val="99"/>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unhideWhenUsed/>
    <w:rsid w:val="004E1F76"/>
    <w:rPr>
      <w:sz w:val="20"/>
      <w:szCs w:val="20"/>
    </w:rPr>
  </w:style>
  <w:style w:type="character" w:customStyle="1" w:styleId="CommentTextChar">
    <w:name w:val="Comment Text Char"/>
    <w:basedOn w:val="DefaultParagraphFont"/>
    <w:link w:val="CommentText"/>
    <w:uiPriority w:val="99"/>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themeColor="followedHyperlink"/>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inTextChar">
    <w:name w:val="Plain Text Char"/>
    <w:basedOn w:val="DefaultParagraphFont"/>
    <w:link w:val="PlainText"/>
    <w:uiPriority w:val="99"/>
    <w:semiHidden/>
    <w:rsid w:val="001141E0"/>
    <w:rPr>
      <w:rFonts w:ascii="Courier New" w:hAnsi="Courier New" w:cs="Courier New"/>
    </w:rPr>
  </w:style>
  <w:style w:type="paragraph" w:styleId="FootnoteText">
    <w:name w:val="footnote text"/>
    <w:basedOn w:val="Normal"/>
    <w:link w:val="FootnoteTextChar"/>
    <w:uiPriority w:val="99"/>
    <w:semiHidden/>
    <w:unhideWhenUsed/>
    <w:rsid w:val="00447A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7A0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47A0B"/>
    <w:rPr>
      <w:vertAlign w:val="superscript"/>
    </w:rPr>
  </w:style>
  <w:style w:type="paragraph" w:customStyle="1" w:styleId="Default">
    <w:name w:val="Default"/>
    <w:rsid w:val="00630BBC"/>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C85C0F"/>
    <w:rPr>
      <w:sz w:val="24"/>
      <w:szCs w:val="24"/>
    </w:rPr>
  </w:style>
  <w:style w:type="paragraph" w:styleId="NormalWeb">
    <w:name w:val="Normal (Web)"/>
    <w:basedOn w:val="Normal"/>
    <w:uiPriority w:val="99"/>
    <w:unhideWhenUsed/>
    <w:rsid w:val="00B22246"/>
    <w:pPr>
      <w:spacing w:before="100" w:beforeAutospacing="1" w:after="100" w:afterAutospacing="1"/>
    </w:pPr>
  </w:style>
  <w:style w:type="character" w:styleId="UnresolvedMention">
    <w:name w:val="Unresolved Mention"/>
    <w:basedOn w:val="DefaultParagraphFont"/>
    <w:uiPriority w:val="99"/>
    <w:semiHidden/>
    <w:unhideWhenUsed/>
    <w:rsid w:val="002F6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nap.nationalacademies.org/catalog/12468/rebuilding-the-research-capacity-at-hud" TargetMode="External" /><Relationship Id="rId6" Type="http://schemas.openxmlformats.org/officeDocument/2006/relationships/hyperlink" Target="https://www.census.gov/library/working-papers/2018/adrm/rsm2018-06.html" TargetMode="External" /><Relationship Id="rId7" Type="http://schemas.openxmlformats.org/officeDocument/2006/relationships/hyperlink" Target="https://www.bls.gov/oes/current/oes_nat.ht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740D1-5CFC-4A4F-9F41-E9A48E32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5970</Words>
  <Characters>33908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George R</dc:creator>
  <cp:lastModifiedBy>Guido, Anna P</cp:lastModifiedBy>
  <cp:revision>2</cp:revision>
  <dcterms:created xsi:type="dcterms:W3CDTF">2025-03-10T15:01:00Z</dcterms:created>
  <dcterms:modified xsi:type="dcterms:W3CDTF">2025-03-10T15:01:00Z</dcterms:modified>
</cp:coreProperties>
</file>