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04A6" w:rsidP="006D04A6" w14:paraId="6938546A" w14:textId="3B3479A7">
      <w:pPr>
        <w:spacing w:before="5" w:line="457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Non-substantive Change Request </w:t>
      </w:r>
      <w:r>
        <w:rPr>
          <w:rFonts w:eastAsia="Times New Roman"/>
          <w:b/>
          <w:color w:val="000000"/>
          <w:sz w:val="24"/>
        </w:rPr>
        <w:br/>
        <w:t xml:space="preserve">OMB Control Number </w:t>
      </w:r>
      <w:r w:rsidR="00790980">
        <w:rPr>
          <w:rFonts w:eastAsia="Times New Roman"/>
          <w:b/>
          <w:color w:val="000000"/>
          <w:sz w:val="24"/>
        </w:rPr>
        <w:t>2577</w:t>
      </w:r>
      <w:r>
        <w:rPr>
          <w:rFonts w:eastAsia="Times New Roman"/>
          <w:b/>
          <w:color w:val="000000"/>
          <w:sz w:val="24"/>
        </w:rPr>
        <w:t>-</w:t>
      </w:r>
      <w:r w:rsidR="00790980">
        <w:rPr>
          <w:rFonts w:eastAsia="Times New Roman"/>
          <w:b/>
          <w:color w:val="000000"/>
          <w:sz w:val="24"/>
        </w:rPr>
        <w:t>0083</w:t>
      </w:r>
      <w:r>
        <w:rPr>
          <w:rFonts w:eastAsia="Times New Roman"/>
          <w:b/>
          <w:color w:val="000000"/>
          <w:sz w:val="24"/>
        </w:rPr>
        <w:t xml:space="preserve"> </w:t>
      </w:r>
      <w:r>
        <w:rPr>
          <w:rFonts w:eastAsia="Times New Roman"/>
          <w:b/>
          <w:color w:val="000000"/>
          <w:sz w:val="24"/>
        </w:rPr>
        <w:br/>
      </w:r>
      <w:r w:rsidRPr="00790980" w:rsidR="00790980">
        <w:rPr>
          <w:rFonts w:eastAsia="Times New Roman"/>
          <w:b/>
          <w:color w:val="000000"/>
          <w:sz w:val="24"/>
        </w:rPr>
        <w:t>HUD-50058, HUD-50058 MTW, HUD-50058 MTW Expansion</w:t>
      </w:r>
      <w:r>
        <w:rPr>
          <w:rFonts w:eastAsia="Times New Roman"/>
          <w:b/>
          <w:color w:val="000000"/>
          <w:sz w:val="24"/>
        </w:rPr>
        <w:br/>
        <w:t xml:space="preserve">Date Submitted: </w:t>
      </w:r>
      <w:r w:rsidR="00790980">
        <w:rPr>
          <w:rFonts w:eastAsia="Times New Roman"/>
          <w:b/>
          <w:color w:val="000000"/>
          <w:sz w:val="24"/>
        </w:rPr>
        <w:t>February 13, 2025</w:t>
      </w:r>
    </w:p>
    <w:p w:rsidR="006D04A6" w:rsidP="006D04A6" w14:paraId="310B4658" w14:textId="21B73E71">
      <w:pPr>
        <w:spacing w:before="158" w:line="29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Summary of request: </w:t>
      </w:r>
      <w:r w:rsidR="00790980">
        <w:rPr>
          <w:rFonts w:eastAsia="Times New Roman"/>
          <w:color w:val="000000"/>
          <w:sz w:val="24"/>
        </w:rPr>
        <w:t>HUD</w:t>
      </w:r>
      <w:r>
        <w:rPr>
          <w:rFonts w:eastAsia="Times New Roman"/>
          <w:color w:val="000000"/>
          <w:sz w:val="24"/>
        </w:rPr>
        <w:t xml:space="preserve"> is requesting a change request to revise questions to align with </w:t>
      </w:r>
      <w:r>
        <w:rPr>
          <w:rFonts w:eastAsia="Times New Roman"/>
          <w:color w:val="000000"/>
          <w:sz w:val="24"/>
        </w:rPr>
        <w:br/>
        <w:t xml:space="preserve">E.O. 14168 </w:t>
      </w:r>
      <w:r>
        <w:rPr>
          <w:rFonts w:eastAsia="Times New Roman"/>
          <w:i/>
          <w:color w:val="000000"/>
          <w:sz w:val="24"/>
        </w:rPr>
        <w:t xml:space="preserve">Defending Women </w:t>
      </w:r>
      <w:r>
        <w:rPr>
          <w:rFonts w:eastAsia="Times New Roman"/>
          <w:i/>
          <w:color w:val="000000"/>
          <w:sz w:val="24"/>
        </w:rPr>
        <w:t>From</w:t>
      </w:r>
      <w:r>
        <w:rPr>
          <w:rFonts w:eastAsia="Times New Roman"/>
          <w:i/>
          <w:color w:val="000000"/>
          <w:sz w:val="24"/>
        </w:rPr>
        <w:t xml:space="preserve"> Gender Ideology Extremism and Restoring Biological </w:t>
      </w:r>
      <w:r>
        <w:rPr>
          <w:rFonts w:eastAsia="Times New Roman"/>
          <w:i/>
          <w:color w:val="000000"/>
          <w:sz w:val="24"/>
        </w:rPr>
        <w:br/>
        <w:t>Truth to the Federal Government.</w:t>
      </w:r>
    </w:p>
    <w:p w:rsidR="006D04A6" w:rsidP="006D04A6" w14:paraId="18965DA9" w14:textId="41572EF9">
      <w:pPr>
        <w:spacing w:before="162" w:line="29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Description of Changes Requested: </w:t>
      </w:r>
      <w:r>
        <w:rPr>
          <w:rFonts w:eastAsia="Times New Roman"/>
          <w:color w:val="000000"/>
          <w:sz w:val="24"/>
        </w:rPr>
        <w:t xml:space="preserve">This request updates sex questions used in </w:t>
      </w:r>
      <w:r w:rsidR="00790980">
        <w:rPr>
          <w:rFonts w:eastAsia="Times New Roman"/>
          <w:color w:val="000000"/>
          <w:sz w:val="24"/>
        </w:rPr>
        <w:t xml:space="preserve">the </w:t>
      </w:r>
      <w:r w:rsidRPr="00790980" w:rsidR="00790980">
        <w:t xml:space="preserve">HUD-50058, HUD-50058 MTW, HUD-50058 MTW Expansion </w:t>
      </w:r>
      <w:r>
        <w:rPr>
          <w:rFonts w:eastAsia="Times New Roman"/>
          <w:color w:val="000000"/>
          <w:sz w:val="24"/>
        </w:rPr>
        <w:t xml:space="preserve"> to be in accordance with EO 14168. Please check the boxes below if your request </w:t>
      </w:r>
      <w:r>
        <w:rPr>
          <w:rFonts w:eastAsia="Times New Roman"/>
          <w:color w:val="000000"/>
          <w:sz w:val="24"/>
        </w:rPr>
        <w:br/>
        <w:t>includes:</w:t>
      </w:r>
    </w:p>
    <w:p w:rsidR="006D04A6" w:rsidP="006D04A6" w14:paraId="5B93DF01" w14:textId="6B69901B">
      <w:pPr>
        <w:spacing w:before="176" w:line="291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4"/>
          <w:sz w:val="26"/>
        </w:rPr>
      </w:pPr>
      <w:sdt>
        <w:sdtPr>
          <w:rPr>
            <w:rFonts w:ascii="Bookman Old Style" w:eastAsia="Bookman Old Style" w:hAnsi="Bookman Old Style"/>
            <w:color w:val="000000"/>
            <w:spacing w:val="4"/>
            <w:sz w:val="26"/>
          </w:rPr>
          <w:id w:val="-18047647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90980">
            <w:rPr>
              <w:rFonts w:ascii="MS Gothic" w:eastAsia="MS Gothic" w:hAnsi="MS Gothic" w:cs="MS Gothic" w:hint="eastAsia"/>
              <w:color w:val="000000"/>
              <w:spacing w:val="4"/>
              <w:sz w:val="26"/>
            </w:rPr>
            <w:t>☒</w:t>
          </w:r>
        </w:sdtContent>
      </w:sdt>
      <w:r>
        <w:rPr>
          <w:rFonts w:ascii="Bookman Old Style" w:eastAsia="Bookman Old Style" w:hAnsi="Bookman Old Style"/>
          <w:color w:val="000000"/>
          <w:spacing w:val="4"/>
          <w:sz w:val="26"/>
        </w:rPr>
        <w:t xml:space="preserve"> </w:t>
      </w:r>
      <w:r>
        <w:rPr>
          <w:rFonts w:eastAsia="Times New Roman"/>
          <w:color w:val="000000"/>
          <w:spacing w:val="4"/>
          <w:sz w:val="24"/>
        </w:rPr>
        <w:t>Revision of an existing question(s)</w:t>
      </w:r>
    </w:p>
    <w:p w:rsidR="006D04A6" w:rsidP="006D04A6" w14:paraId="52DF158F" w14:textId="533998FE">
      <w:pPr>
        <w:spacing w:before="165" w:line="291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4"/>
          <w:sz w:val="26"/>
        </w:rPr>
      </w:pPr>
      <w:sdt>
        <w:sdtPr>
          <w:rPr>
            <w:rFonts w:ascii="Bookman Old Style" w:eastAsia="Bookman Old Style" w:hAnsi="Bookman Old Style"/>
            <w:color w:val="000000"/>
            <w:spacing w:val="4"/>
            <w:sz w:val="26"/>
          </w:rPr>
          <w:id w:val="-1598319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pacing w:val="4"/>
              <w:sz w:val="26"/>
            </w:rPr>
            <w:t>☐</w:t>
          </w:r>
        </w:sdtContent>
      </w:sdt>
      <w:r>
        <w:rPr>
          <w:rFonts w:ascii="Bookman Old Style" w:eastAsia="Bookman Old Style" w:hAnsi="Bookman Old Style"/>
          <w:color w:val="000000"/>
          <w:spacing w:val="4"/>
          <w:sz w:val="26"/>
        </w:rPr>
        <w:t xml:space="preserve"> </w:t>
      </w:r>
      <w:r>
        <w:rPr>
          <w:rFonts w:eastAsia="Times New Roman"/>
          <w:color w:val="000000"/>
          <w:spacing w:val="4"/>
          <w:sz w:val="24"/>
        </w:rPr>
        <w:t>Deletion of an existing question(s)</w:t>
      </w:r>
    </w:p>
    <w:p w:rsidR="006D04A6" w:rsidP="006D04A6" w14:paraId="534AF3E0" w14:textId="5637C3CC">
      <w:pPr>
        <w:spacing w:before="176" w:after="144" w:line="273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Description of Changes to Burden (if applicable):</w:t>
      </w:r>
      <w:r w:rsidR="00790980">
        <w:rPr>
          <w:rFonts w:eastAsia="Times New Roman"/>
          <w:b/>
          <w:color w:val="000000"/>
          <w:sz w:val="24"/>
        </w:rPr>
        <w:t xml:space="preserve"> </w:t>
      </w:r>
      <w:r w:rsidRPr="00790980" w:rsidR="00790980">
        <w:rPr>
          <w:rFonts w:eastAsia="Times New Roman"/>
          <w:b/>
          <w:color w:val="000000"/>
          <w:sz w:val="24"/>
          <w:u w:val="single"/>
        </w:rPr>
        <w:t>No change to burden</w:t>
      </w:r>
    </w:p>
    <w:p w:rsidR="006D04A6" w:rsidP="006D04A6" w14:paraId="1AB918FB" w14:textId="77777777">
      <w:pPr>
        <w:spacing w:after="258" w:line="20" w:lineRule="exact"/>
      </w:pPr>
    </w:p>
    <w:p w:rsidR="00790980" w:rsidP="006D04A6" w14:paraId="68201681" w14:textId="77777777">
      <w:pPr>
        <w:spacing w:before="3" w:after="154" w:line="457" w:lineRule="exact"/>
        <w:ind w:right="216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 xml:space="preserve">Other Considerations (optional): </w:t>
      </w:r>
    </w:p>
    <w:p w:rsidR="00790980" w:rsidP="00790980" w14:paraId="1E03C30A" w14:textId="7137FE7E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Helv" w:eastAsia="Calibri" w:hAnsi="Helv"/>
          <w:sz w:val="18"/>
          <w:szCs w:val="18"/>
        </w:rPr>
      </w:pPr>
      <w:r>
        <w:rPr>
          <w:rFonts w:ascii="Helv" w:eastAsia="Calibri" w:hAnsi="Helv"/>
          <w:sz w:val="18"/>
          <w:szCs w:val="18"/>
        </w:rPr>
        <w:t>This change would r</w:t>
      </w:r>
      <w:r w:rsidRPr="00790980">
        <w:rPr>
          <w:rFonts w:ascii="Helv" w:eastAsia="Calibri" w:hAnsi="Helv"/>
          <w:sz w:val="18"/>
          <w:szCs w:val="18"/>
        </w:rPr>
        <w:t xml:space="preserve">evise “Gender” to “Sex” in Field 3g of the HUD-50058, HUD-50058 MTW, and HUD-50058 MTW Expansion, in compliance with the </w:t>
      </w:r>
      <w:r w:rsidRPr="00790980">
        <w:rPr>
          <w:rFonts w:ascii="Helv" w:eastAsia="Calibri" w:hAnsi="Helv"/>
          <w:i/>
          <w:iCs/>
          <w:sz w:val="18"/>
          <w:szCs w:val="18"/>
        </w:rPr>
        <w:t>Defending Women e</w:t>
      </w:r>
      <w:r w:rsidRPr="00790980">
        <w:rPr>
          <w:rFonts w:ascii="Helv" w:eastAsia="Calibri" w:hAnsi="Helv"/>
          <w:sz w:val="18"/>
          <w:szCs w:val="18"/>
        </w:rPr>
        <w:t xml:space="preserve">xecutive order. This non-substantive change will have no impact on the information collection burden hours or costs. (A complementary change is being made to the HUD-50058 Instruction Booklet, to remove the third response option of “Unspecified or another gender identity,” and indicate that “Male” and “Female” are valid responses to the question.) </w:t>
      </w:r>
    </w:p>
    <w:p w:rsidR="00790980" w:rsidP="00790980" w14:paraId="6F181E8C" w14:textId="77777777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eastAsia="Times New Roman"/>
          <w:b/>
          <w:color w:val="000000"/>
          <w:spacing w:val="-1"/>
          <w:sz w:val="24"/>
        </w:rPr>
      </w:pPr>
    </w:p>
    <w:p w:rsidR="006D04A6" w:rsidP="006D04A6" w14:paraId="4A000D3B" w14:textId="320C541E">
      <w:pPr>
        <w:spacing w:before="3" w:after="154" w:line="457" w:lineRule="exact"/>
        <w:ind w:right="216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>Table A: Description of Changes (optional, helpful if multiple changes to multiple forms):</w:t>
      </w:r>
    </w:p>
    <w:tbl>
      <w:tblPr>
        <w:tblW w:w="9365" w:type="dxa"/>
        <w:tblInd w:w="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59"/>
        <w:gridCol w:w="2352"/>
        <w:gridCol w:w="2539"/>
        <w:gridCol w:w="2415"/>
      </w:tblGrid>
      <w:tr w14:paraId="4E88E8EC" w14:textId="77777777" w:rsidTr="00790980">
        <w:tblPrEx>
          <w:tblW w:w="9365" w:type="dxa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8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F08652D" w14:textId="77777777">
            <w:pPr>
              <w:spacing w:line="258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Form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001E59E6" w14:textId="77777777">
            <w:pPr>
              <w:spacing w:line="258" w:lineRule="exact"/>
              <w:ind w:left="12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Type of Change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276B8B6C" w14:textId="77777777">
            <w:pPr>
              <w:spacing w:line="258" w:lineRule="exact"/>
              <w:ind w:right="1065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Question/Item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63D070EC" w14:textId="77777777">
            <w:pPr>
              <w:spacing w:line="258" w:lineRule="exact"/>
              <w:ind w:right="519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Requested Change</w:t>
            </w:r>
          </w:p>
        </w:tc>
      </w:tr>
      <w:tr w14:paraId="5A8E4A2C" w14:textId="77777777" w:rsidTr="00790980">
        <w:tblPrEx>
          <w:tblW w:w="9365" w:type="dxa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8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55C81BE" w14:textId="2820F5E5">
            <w:pPr>
              <w:spacing w:line="26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HUD-50058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8EA5852" w14:textId="77777777">
            <w:pPr>
              <w:spacing w:line="263" w:lineRule="exact"/>
              <w:ind w:left="12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Question Revision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514B3D32" w14:textId="543FB13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="00790980">
              <w:rPr>
                <w:rFonts w:eastAsia="Times New Roman"/>
                <w:color w:val="000000"/>
                <w:sz w:val="24"/>
              </w:rPr>
              <w:t>3g. Gender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4E77874C" w14:textId="36C3AFF2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3g. Sex</w:t>
            </w:r>
          </w:p>
        </w:tc>
      </w:tr>
      <w:tr w14:paraId="554A0184" w14:textId="77777777" w:rsidTr="00790980">
        <w:tblPrEx>
          <w:tblW w:w="9365" w:type="dxa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8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531CF1A" w14:textId="11F81F9B">
            <w:pPr>
              <w:spacing w:line="249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50058-MTW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12E304F2" w14:textId="77777777">
            <w:pPr>
              <w:spacing w:line="249" w:lineRule="exact"/>
              <w:ind w:left="12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Question Revision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2A416BFE" w14:textId="0D8BE45F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="00790980">
              <w:rPr>
                <w:rFonts w:eastAsia="Times New Roman"/>
                <w:color w:val="000000"/>
                <w:sz w:val="24"/>
              </w:rPr>
              <w:t>3g. Gender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2AD8ABF8" w14:textId="46720F3B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3g. Sex</w:t>
            </w:r>
          </w:p>
        </w:tc>
      </w:tr>
      <w:tr w14:paraId="0FEF3FFF" w14:textId="77777777" w:rsidTr="00790980">
        <w:tblPrEx>
          <w:tblW w:w="9365" w:type="dxa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98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1328F62E" w14:textId="11D4B17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="00790980">
              <w:rPr>
                <w:rFonts w:eastAsia="Times New Roman"/>
                <w:color w:val="000000"/>
                <w:sz w:val="24"/>
              </w:rPr>
              <w:t xml:space="preserve"> 500-MTWEX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2578F24B" w14:textId="29DC39F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="00790980">
              <w:rPr>
                <w:rFonts w:eastAsia="Times New Roman"/>
                <w:color w:val="000000"/>
                <w:sz w:val="24"/>
              </w:rPr>
              <w:t xml:space="preserve"> Question Revision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2BF3E7D6" w14:textId="02AE34E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="00790980">
              <w:rPr>
                <w:rFonts w:eastAsia="Times New Roman"/>
                <w:color w:val="000000"/>
                <w:sz w:val="24"/>
              </w:rPr>
              <w:t>3g. Gender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4711C63F" w14:textId="4E6E5C2A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3g. Sex</w:t>
            </w:r>
          </w:p>
        </w:tc>
      </w:tr>
    </w:tbl>
    <w:p w:rsidR="006D04A6" w:rsidP="006D04A6" w14:paraId="6876DCB2" w14:textId="77777777">
      <w:pPr>
        <w:spacing w:after="442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Attachments (if applicable):</w:t>
      </w:r>
    </w:p>
    <w:p w:rsidR="009015A6" w14:paraId="41815B8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73727"/>
    <w:multiLevelType w:val="hybridMultilevel"/>
    <w:tmpl w:val="33A4A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72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A6"/>
    <w:rsid w:val="00180ABB"/>
    <w:rsid w:val="00293BEE"/>
    <w:rsid w:val="005567FE"/>
    <w:rsid w:val="005D5247"/>
    <w:rsid w:val="006D04A6"/>
    <w:rsid w:val="00790980"/>
    <w:rsid w:val="008055C7"/>
    <w:rsid w:val="009015A6"/>
    <w:rsid w:val="00906EFC"/>
    <w:rsid w:val="00A17C6F"/>
    <w:rsid w:val="00AD6B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11B827"/>
  <w15:chartTrackingRefBased/>
  <w15:docId w15:val="{EEEB3998-C962-4B94-BC7E-C6E0266E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4A6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4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4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4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4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4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4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4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4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4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4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4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4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4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6D0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U.S. Department of Housing and Urban Development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Thornton, Leea J</dc:creator>
  <cp:lastModifiedBy>Guido, Anna P</cp:lastModifiedBy>
  <cp:revision>2</cp:revision>
  <cp:lastPrinted>2025-02-24T16:14:00Z</cp:lastPrinted>
  <dcterms:created xsi:type="dcterms:W3CDTF">2025-02-24T16:41:00Z</dcterms:created>
  <dcterms:modified xsi:type="dcterms:W3CDTF">2025-02-24T16:41:00Z</dcterms:modified>
</cp:coreProperties>
</file>