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12BB" w14:paraId="7F5ACA8B" w14:textId="4C080BFE">
      <w:r>
        <w:t>Due to new requirements from the new administration we had to remove “Prefer not to say” from the “sex” question and leave only “male” and “female” as the two choices.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CC"/>
    <w:rsid w:val="004547CC"/>
    <w:rsid w:val="00A1399A"/>
    <w:rsid w:val="00B35F3B"/>
    <w:rsid w:val="00C412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273E26"/>
  <w15:chartTrackingRefBased/>
  <w15:docId w15:val="{E2BFDAA2-B9E1-4C6F-9E5D-C39E291C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M Shipley</dc:creator>
  <cp:lastModifiedBy>Kellie M Shipley</cp:lastModifiedBy>
  <cp:revision>1</cp:revision>
  <dcterms:created xsi:type="dcterms:W3CDTF">2025-02-18T14:45:00Z</dcterms:created>
  <dcterms:modified xsi:type="dcterms:W3CDTF">2025-02-18T14:48:00Z</dcterms:modified>
</cp:coreProperties>
</file>