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C2245" w:rsidP="00C70E68" w14:paraId="190C55D7" w14:textId="3CC7BF97">
      <w:pPr>
        <w:ind w:left="360"/>
        <w:jc w:val="center"/>
        <w:rPr>
          <w:b/>
          <w:bCs/>
        </w:rPr>
      </w:pPr>
      <w:r>
        <w:rPr>
          <w:b/>
          <w:bCs/>
        </w:rPr>
        <w:t xml:space="preserve">U.S. </w:t>
      </w:r>
      <w:r w:rsidRPr="00C70E68" w:rsidR="009002D1">
        <w:rPr>
          <w:b/>
          <w:bCs/>
        </w:rPr>
        <w:t xml:space="preserve">Office of Special Counsel </w:t>
      </w:r>
    </w:p>
    <w:p w:rsidR="00C70E68" w:rsidP="00C70E68" w14:paraId="081F773F" w14:textId="2D8ED3FB">
      <w:pPr>
        <w:ind w:left="360"/>
        <w:jc w:val="center"/>
        <w:rPr>
          <w:b/>
          <w:bCs/>
        </w:rPr>
      </w:pPr>
      <w:r w:rsidRPr="00C70E68">
        <w:rPr>
          <w:b/>
          <w:bCs/>
        </w:rPr>
        <w:t>202</w:t>
      </w:r>
      <w:r w:rsidR="00624E1B">
        <w:rPr>
          <w:b/>
          <w:bCs/>
        </w:rPr>
        <w:t>4</w:t>
      </w:r>
      <w:r w:rsidRPr="00C70E68">
        <w:rPr>
          <w:b/>
          <w:bCs/>
        </w:rPr>
        <w:t xml:space="preserve"> Annual Survey</w:t>
      </w:r>
    </w:p>
    <w:p w:rsidR="009002D1" w:rsidRPr="00C70E68" w:rsidP="00C70E68" w14:paraId="4F4B4201" w14:textId="5E83FA20">
      <w:pPr>
        <w:ind w:left="360"/>
        <w:jc w:val="center"/>
        <w:rPr>
          <w:b/>
          <w:bCs/>
        </w:rPr>
      </w:pPr>
      <w:r w:rsidRPr="00C70E68">
        <w:rPr>
          <w:b/>
          <w:bCs/>
        </w:rPr>
        <w:t>Supporting Statement B</w:t>
      </w:r>
    </w:p>
    <w:p w:rsidR="009002D1" w:rsidRPr="00766821" w:rsidP="009002D1" w14:paraId="15300CA3" w14:textId="77777777">
      <w:pPr>
        <w:autoSpaceDE w:val="0"/>
        <w:autoSpaceDN w:val="0"/>
        <w:adjustRightInd w:val="0"/>
      </w:pPr>
    </w:p>
    <w:p w:rsidR="009002D1" w:rsidRPr="00780DA7" w:rsidP="009002D1" w14:paraId="6F618EBF" w14:textId="49C62D62">
      <w:pPr>
        <w:pStyle w:val="ListParagraph"/>
        <w:numPr>
          <w:ilvl w:val="0"/>
          <w:numId w:val="1"/>
        </w:numPr>
      </w:pPr>
      <w:r w:rsidRPr="00766821">
        <w:t xml:space="preserve">OSC is required by statute to conduct </w:t>
      </w:r>
      <w:r>
        <w:t>an annual survey pursuant to</w:t>
      </w:r>
      <w:r w:rsidRPr="009002D1">
        <w:t xml:space="preserve"> </w:t>
      </w:r>
      <w:r w:rsidRPr="00DC3DEC">
        <w:t>Section</w:t>
      </w:r>
      <w:r w:rsidRPr="00DC3DEC">
        <w:rPr>
          <w:spacing w:val="26"/>
          <w:w w:val="99"/>
        </w:rPr>
        <w:t xml:space="preserve"> </w:t>
      </w:r>
      <w:r w:rsidRPr="00DC3DEC">
        <w:t>13</w:t>
      </w:r>
      <w:r w:rsidRPr="00DC3DEC">
        <w:rPr>
          <w:spacing w:val="-3"/>
        </w:rPr>
        <w:t xml:space="preserve"> </w:t>
      </w:r>
      <w:r w:rsidRPr="00DC3DEC">
        <w:t>of</w:t>
      </w:r>
      <w:r w:rsidRPr="00DC3DEC">
        <w:rPr>
          <w:spacing w:val="-3"/>
        </w:rPr>
        <w:t xml:space="preserve"> </w:t>
      </w:r>
      <w:r w:rsidRPr="00DC3DEC">
        <w:rPr>
          <w:spacing w:val="-1"/>
        </w:rPr>
        <w:t>Public</w:t>
      </w:r>
      <w:r w:rsidRPr="00DC3DEC">
        <w:rPr>
          <w:spacing w:val="-3"/>
        </w:rPr>
        <w:t xml:space="preserve"> </w:t>
      </w:r>
      <w:r w:rsidRPr="00DC3DEC">
        <w:t>Law</w:t>
      </w:r>
      <w:r w:rsidRPr="00DC3DEC">
        <w:rPr>
          <w:spacing w:val="-4"/>
        </w:rPr>
        <w:t xml:space="preserve"> </w:t>
      </w:r>
      <w:r w:rsidRPr="00DC3DEC">
        <w:t>103-424</w:t>
      </w:r>
      <w:r w:rsidRPr="00DC3DEC">
        <w:rPr>
          <w:spacing w:val="-3"/>
        </w:rPr>
        <w:t xml:space="preserve"> </w:t>
      </w:r>
      <w:r w:rsidRPr="00DC3DEC">
        <w:t>(1994),</w:t>
      </w:r>
      <w:r w:rsidRPr="00DC3DEC">
        <w:rPr>
          <w:spacing w:val="-3"/>
        </w:rPr>
        <w:t xml:space="preserve"> </w:t>
      </w:r>
      <w:r w:rsidRPr="00DC3DEC">
        <w:t>codified</w:t>
      </w:r>
      <w:r w:rsidRPr="00DC3DEC">
        <w:rPr>
          <w:spacing w:val="-4"/>
        </w:rPr>
        <w:t xml:space="preserve"> </w:t>
      </w:r>
      <w:r w:rsidRPr="00DC3DEC">
        <w:t>at</w:t>
      </w:r>
      <w:r w:rsidRPr="00DC3DEC">
        <w:rPr>
          <w:spacing w:val="-3"/>
        </w:rPr>
        <w:t xml:space="preserve"> </w:t>
      </w:r>
      <w:r w:rsidRPr="00DC3DEC">
        <w:t>5</w:t>
      </w:r>
      <w:r w:rsidRPr="00DC3DEC">
        <w:rPr>
          <w:spacing w:val="-2"/>
        </w:rPr>
        <w:t xml:space="preserve"> </w:t>
      </w:r>
      <w:r w:rsidRPr="00DC3DEC">
        <w:rPr>
          <w:spacing w:val="-1"/>
        </w:rPr>
        <w:t>U.S.C.</w:t>
      </w:r>
      <w:r w:rsidRPr="00DC3DEC">
        <w:rPr>
          <w:spacing w:val="-4"/>
        </w:rPr>
        <w:t xml:space="preserve"> </w:t>
      </w:r>
      <w:r w:rsidRPr="00DC3DEC">
        <w:t>1212</w:t>
      </w:r>
      <w:r w:rsidRPr="00DC3DEC">
        <w:rPr>
          <w:spacing w:val="-4"/>
        </w:rPr>
        <w:t xml:space="preserve"> </w:t>
      </w:r>
      <w:r w:rsidRPr="00DC3DEC">
        <w:t>note</w:t>
      </w:r>
      <w:r>
        <w:t xml:space="preserve"> (copy attached).</w:t>
      </w:r>
      <w:r w:rsidR="00671B69">
        <w:t xml:space="preserve"> </w:t>
      </w:r>
      <w:r>
        <w:t>The proposed 202</w:t>
      </w:r>
      <w:r w:rsidR="001E0501">
        <w:t>1</w:t>
      </w:r>
      <w:r>
        <w:t xml:space="preserve"> survey consists of four questionnaires</w:t>
      </w:r>
      <w:r w:rsidR="00213339">
        <w:t xml:space="preserve"> asking</w:t>
      </w:r>
      <w:r>
        <w:t xml:space="preserve"> </w:t>
      </w:r>
      <w:r w:rsidR="00213339">
        <w:t>up to</w:t>
      </w:r>
      <w:r w:rsidR="001E0501">
        <w:t xml:space="preserve"> </w:t>
      </w:r>
      <w:r>
        <w:t xml:space="preserve">10 questions of individuals who have filed a complaint or disclosure with OSC, or who have sought </w:t>
      </w:r>
      <w:r w:rsidR="0056047B">
        <w:t xml:space="preserve">an </w:t>
      </w:r>
      <w:r>
        <w:t xml:space="preserve">advisory opinion from the Hatch Act Unit. </w:t>
      </w:r>
      <w:r w:rsidRPr="00FB0BAF">
        <w:rPr>
          <w:spacing w:val="-1"/>
        </w:rPr>
        <w:t>The 20</w:t>
      </w:r>
      <w:r>
        <w:rPr>
          <w:spacing w:val="-1"/>
        </w:rPr>
        <w:t>2</w:t>
      </w:r>
      <w:r w:rsidR="001E0501">
        <w:rPr>
          <w:spacing w:val="-1"/>
        </w:rPr>
        <w:t>1</w:t>
      </w:r>
      <w:r w:rsidRPr="00FB0BAF">
        <w:rPr>
          <w:spacing w:val="-1"/>
        </w:rPr>
        <w:t xml:space="preserve"> survey</w:t>
      </w:r>
      <w:r w:rsidR="00023F27">
        <w:rPr>
          <w:spacing w:val="-1"/>
        </w:rPr>
        <w:t xml:space="preserve"> </w:t>
      </w:r>
      <w:r w:rsidRPr="00FB0BAF">
        <w:rPr>
          <w:spacing w:val="-1"/>
        </w:rPr>
        <w:t>asks respondents</w:t>
      </w:r>
      <w:r w:rsidR="00213339">
        <w:rPr>
          <w:spacing w:val="-1"/>
        </w:rPr>
        <w:t xml:space="preserve"> </w:t>
      </w:r>
      <w:r w:rsidR="00023F27">
        <w:rPr>
          <w:spacing w:val="-1"/>
        </w:rPr>
        <w:t xml:space="preserve">about timeliness and clarity of communications; to identify their type of claims; the stage of review; whether their issue was resolved; </w:t>
      </w:r>
      <w:r w:rsidR="002A0BF1">
        <w:rPr>
          <w:spacing w:val="-1"/>
        </w:rPr>
        <w:t xml:space="preserve">and </w:t>
      </w:r>
      <w:r w:rsidR="00023F27">
        <w:rPr>
          <w:spacing w:val="-1"/>
        </w:rPr>
        <w:t>their satisfaction with the process</w:t>
      </w:r>
      <w:r w:rsidR="002A0BF1">
        <w:rPr>
          <w:spacing w:val="-1"/>
        </w:rPr>
        <w:t>.</w:t>
      </w:r>
    </w:p>
    <w:p w:rsidR="009002D1" w:rsidP="009002D1" w14:paraId="0CAE24CF" w14:textId="77777777">
      <w:pPr>
        <w:pStyle w:val="ListParagraph"/>
      </w:pPr>
    </w:p>
    <w:p w:rsidR="009002D1" w:rsidRPr="00766821" w:rsidP="009002D1" w14:paraId="0FC6D093" w14:textId="52C7D374">
      <w:pPr>
        <w:pStyle w:val="ListParagraph"/>
        <w:numPr>
          <w:ilvl w:val="0"/>
          <w:numId w:val="1"/>
        </w:numPr>
        <w:autoSpaceDE w:val="0"/>
        <w:autoSpaceDN w:val="0"/>
        <w:adjustRightInd w:val="0"/>
      </w:pPr>
      <w:r w:rsidRPr="00766821">
        <w:t xml:space="preserve">Accordingly, OSC’s survey universe consists of all complainants and whistleblowers </w:t>
      </w:r>
      <w:r w:rsidR="00C96CA6">
        <w:t>who contacted OSC for assistance</w:t>
      </w:r>
      <w:r>
        <w:t xml:space="preserve">, </w:t>
      </w:r>
      <w:r w:rsidR="00D54A51">
        <w:t>or</w:t>
      </w:r>
      <w:r>
        <w:t xml:space="preserve"> who have sought advisory opinions from the Hatch Act Unit</w:t>
      </w:r>
      <w:r w:rsidRPr="00766821">
        <w:t xml:space="preserve"> </w:t>
      </w:r>
      <w:r>
        <w:t>during the past fiscal year. OSC e</w:t>
      </w:r>
      <w:r w:rsidRPr="00766821">
        <w:t xml:space="preserve">mailed </w:t>
      </w:r>
      <w:r w:rsidR="001E0501">
        <w:t>3462</w:t>
      </w:r>
      <w:r w:rsidRPr="00766821">
        <w:t xml:space="preserve"> surveys</w:t>
      </w:r>
      <w:r w:rsidR="00213339">
        <w:t xml:space="preserve"> for the</w:t>
      </w:r>
      <w:r w:rsidR="00023F27">
        <w:t xml:space="preserve"> </w:t>
      </w:r>
      <w:r w:rsidR="00213339">
        <w:t>OSC Pilot Program survey in 20</w:t>
      </w:r>
      <w:r w:rsidR="001E0501">
        <w:t>20</w:t>
      </w:r>
      <w:r w:rsidR="00023F27">
        <w:t xml:space="preserve"> and received </w:t>
      </w:r>
      <w:r w:rsidR="001E0501">
        <w:t>763</w:t>
      </w:r>
      <w:r w:rsidR="00023F27">
        <w:t xml:space="preserve"> responses</w:t>
      </w:r>
      <w:r w:rsidRPr="00766821">
        <w:t xml:space="preserve">. </w:t>
      </w:r>
      <w:r>
        <w:t>OSC intends to distribute the</w:t>
      </w:r>
      <w:r w:rsidR="00213339">
        <w:t xml:space="preserve"> 202</w:t>
      </w:r>
      <w:r w:rsidR="001E0501">
        <w:t>1</w:t>
      </w:r>
      <w:r>
        <w:t xml:space="preserve"> survey via email</w:t>
      </w:r>
      <w:r w:rsidR="00213339">
        <w:t xml:space="preserve"> </w:t>
      </w:r>
      <w:r>
        <w:t xml:space="preserve">and expects a </w:t>
      </w:r>
      <w:r w:rsidR="00C96CA6">
        <w:t xml:space="preserve">similar </w:t>
      </w:r>
      <w:r>
        <w:t>response rate.</w:t>
      </w:r>
    </w:p>
    <w:p w:rsidR="009002D1" w:rsidRPr="00766821" w:rsidP="009002D1" w14:paraId="593C53CB" w14:textId="77777777">
      <w:pPr>
        <w:autoSpaceDE w:val="0"/>
        <w:autoSpaceDN w:val="0"/>
        <w:adjustRightInd w:val="0"/>
      </w:pPr>
    </w:p>
    <w:p w:rsidR="009002D1" w:rsidP="009002D1" w14:paraId="7A677C04" w14:textId="12976228">
      <w:pPr>
        <w:pStyle w:val="ListParagraph"/>
        <w:numPr>
          <w:ilvl w:val="0"/>
          <w:numId w:val="1"/>
        </w:numPr>
        <w:autoSpaceDE w:val="0"/>
        <w:autoSpaceDN w:val="0"/>
        <w:adjustRightInd w:val="0"/>
      </w:pPr>
      <w:r w:rsidRPr="00766821">
        <w:t>As noted above, and in Supporting Statement</w:t>
      </w:r>
      <w:r w:rsidR="006C0B65">
        <w:t xml:space="preserve"> A</w:t>
      </w:r>
      <w:r w:rsidRPr="00766821">
        <w:t xml:space="preserve">, the statute directs that OSC conduct </w:t>
      </w:r>
      <w:r>
        <w:t>an annual</w:t>
      </w:r>
      <w:r w:rsidR="00213339">
        <w:t xml:space="preserve"> survey</w:t>
      </w:r>
      <w:r w:rsidRPr="00766821">
        <w:t xml:space="preserve"> of </w:t>
      </w:r>
      <w:r>
        <w:t>all persons who have contacted OSC for assistance during the preceding fiscal year.</w:t>
      </w:r>
    </w:p>
    <w:p w:rsidR="009002D1" w:rsidRPr="00766821" w:rsidP="009002D1" w14:paraId="6F0DAD85" w14:textId="77777777">
      <w:pPr>
        <w:autoSpaceDE w:val="0"/>
        <w:autoSpaceDN w:val="0"/>
        <w:adjustRightInd w:val="0"/>
      </w:pPr>
    </w:p>
    <w:p w:rsidR="009002D1" w:rsidRPr="00766821" w:rsidP="009002D1" w14:paraId="7AC6C21F" w14:textId="48589D65">
      <w:pPr>
        <w:pStyle w:val="ListParagraph"/>
        <w:numPr>
          <w:ilvl w:val="0"/>
          <w:numId w:val="1"/>
        </w:numPr>
      </w:pPr>
      <w:r>
        <w:t>As required by statute, OSC is surveying all who asked OSC for assistance</w:t>
      </w:r>
      <w:r w:rsidR="00301815">
        <w:t xml:space="preserve">, so there is no potential for </w:t>
      </w:r>
      <w:r w:rsidRPr="00766821">
        <w:t xml:space="preserve">sampling selection bias. </w:t>
      </w:r>
      <w:r w:rsidR="00213339">
        <w:t>As of 2019</w:t>
      </w:r>
      <w:r w:rsidRPr="00766821">
        <w:t xml:space="preserve">, OSC changed to an </w:t>
      </w:r>
      <w:r w:rsidR="00213339">
        <w:t>all-</w:t>
      </w:r>
      <w:r w:rsidRPr="00766821">
        <w:t xml:space="preserve">electronic </w:t>
      </w:r>
      <w:r w:rsidR="00213339">
        <w:t>survey</w:t>
      </w:r>
      <w:r w:rsidRPr="00766821">
        <w:t xml:space="preserve">. This method reduced the response-time burden.    </w:t>
      </w:r>
    </w:p>
    <w:p w:rsidR="009002D1" w:rsidRPr="00766821" w:rsidP="009002D1" w14:paraId="36121460" w14:textId="77777777">
      <w:pPr>
        <w:autoSpaceDE w:val="0"/>
        <w:autoSpaceDN w:val="0"/>
        <w:adjustRightInd w:val="0"/>
      </w:pPr>
    </w:p>
    <w:p w:rsidR="009002D1" w:rsidRPr="00766821" w:rsidP="009002D1" w14:paraId="1659DCF5" w14:textId="7F98EAF8">
      <w:pPr>
        <w:pStyle w:val="ListParagraph"/>
        <w:numPr>
          <w:ilvl w:val="0"/>
          <w:numId w:val="1"/>
        </w:numPr>
        <w:autoSpaceDE w:val="0"/>
        <w:autoSpaceDN w:val="0"/>
        <w:adjustRightInd w:val="0"/>
      </w:pPr>
      <w:r w:rsidRPr="00766821">
        <w:t>As noted in Supporting Statement</w:t>
      </w:r>
      <w:r w:rsidR="00457CAF">
        <w:t xml:space="preserve"> A</w:t>
      </w:r>
      <w:r w:rsidRPr="00766821">
        <w:t xml:space="preserve">, OSC estimates that each individual respondent will spend </w:t>
      </w:r>
      <w:r>
        <w:t>5.</w:t>
      </w:r>
      <w:r w:rsidR="001E0501">
        <w:t>3</w:t>
      </w:r>
      <w:r w:rsidRPr="00766821">
        <w:t xml:space="preserve"> minutes completing the survey</w:t>
      </w:r>
      <w:r>
        <w:t xml:space="preserve">, less than half the time spent on </w:t>
      </w:r>
      <w:r w:rsidR="00C55344">
        <w:t>surveys before 2019</w:t>
      </w:r>
      <w:r>
        <w:t xml:space="preserve">. </w:t>
      </w:r>
      <w:r w:rsidR="0014270C">
        <w:t>Thus</w:t>
      </w:r>
      <w:r w:rsidR="00624E1B">
        <w:t>,</w:t>
      </w:r>
      <w:r w:rsidR="0014270C">
        <w:t xml:space="preserve"> </w:t>
      </w:r>
      <w:r>
        <w:t>OSC has significantly</w:t>
      </w:r>
      <w:r w:rsidRPr="00766821">
        <w:t xml:space="preserve"> reduce</w:t>
      </w:r>
      <w:r>
        <w:t>d</w:t>
      </w:r>
      <w:r w:rsidRPr="00766821">
        <w:t xml:space="preserve"> th</w:t>
      </w:r>
      <w:r>
        <w:t>e</w:t>
      </w:r>
      <w:r w:rsidRPr="00766821">
        <w:t xml:space="preserve"> burden</w:t>
      </w:r>
      <w:r>
        <w:t xml:space="preserve"> on survey respondents</w:t>
      </w:r>
      <w:r w:rsidRPr="00766821">
        <w:t xml:space="preserve">.  </w:t>
      </w:r>
    </w:p>
    <w:p w:rsidR="009002D1" w:rsidRPr="00766821" w:rsidP="009002D1" w14:paraId="107E6D30" w14:textId="77777777">
      <w:pPr>
        <w:pStyle w:val="ListParagraph"/>
      </w:pPr>
    </w:p>
    <w:p w:rsidR="009002D1" w:rsidP="009002D1" w14:paraId="5D2F772B" w14:textId="33D96F90">
      <w:pPr>
        <w:pStyle w:val="ListParagraph"/>
        <w:numPr>
          <w:ilvl w:val="0"/>
          <w:numId w:val="1"/>
        </w:numPr>
        <w:autoSpaceDE w:val="0"/>
        <w:autoSpaceDN w:val="0"/>
        <w:adjustRightInd w:val="0"/>
      </w:pPr>
      <w:r w:rsidRPr="00766821">
        <w:t xml:space="preserve">To discuss testing, analysis, publication, and all other considerations of the survey other than its </w:t>
      </w:r>
      <w:r w:rsidR="00671B69">
        <w:t xml:space="preserve">email </w:t>
      </w:r>
      <w:r w:rsidR="00213339">
        <w:t xml:space="preserve">distribution </w:t>
      </w:r>
      <w:r w:rsidR="00671B69">
        <w:t xml:space="preserve">and collection </w:t>
      </w:r>
      <w:r w:rsidR="00213339">
        <w:t xml:space="preserve">by </w:t>
      </w:r>
      <w:r w:rsidR="00671B69">
        <w:t>OSC’s information technology unit</w:t>
      </w:r>
      <w:r w:rsidRPr="00766821">
        <w:t xml:space="preserve">, please contact </w:t>
      </w:r>
      <w:r w:rsidR="00213339">
        <w:t xml:space="preserve">Amy Beckett </w:t>
      </w:r>
      <w:r>
        <w:t xml:space="preserve">in the </w:t>
      </w:r>
      <w:r w:rsidR="00213339">
        <w:t>Office of General Counsel</w:t>
      </w:r>
      <w:r>
        <w:t xml:space="preserve">, by email at </w:t>
      </w:r>
      <w:hyperlink r:id="rId4" w:history="1">
        <w:r w:rsidRPr="001E0501" w:rsidR="00213339">
          <w:rPr>
            <w:rStyle w:val="Hyperlink"/>
            <w:color w:val="auto"/>
            <w:u w:val="none"/>
          </w:rPr>
          <w:t>abeckett</w:t>
        </w:r>
      </w:hyperlink>
      <w:r w:rsidR="00671B69">
        <w:t>@osc.gov</w:t>
      </w:r>
      <w:r>
        <w:t>, or by telephone at 202-804-7000</w:t>
      </w:r>
      <w:r w:rsidRPr="00766821">
        <w:t>.</w:t>
      </w:r>
    </w:p>
    <w:p w:rsidR="0085778A" w14:paraId="44EE9731" w14:textId="731229FD"/>
    <w:p w:rsidR="00C96CA6" w14:paraId="1AE1C839" w14:textId="48F6CC27"/>
    <w:p w:rsidR="00C96CA6" w14:paraId="3F02C995" w14:textId="68FC2E05"/>
    <w:p w:rsidR="00C96CA6" w14:paraId="2D7E6E4D" w14:textId="665A5CCF"/>
    <w:p w:rsidR="00C96CA6" w14:paraId="33A74D10" w14:textId="34442CD0"/>
    <w:p w:rsidR="00C96CA6" w14:paraId="367804C6" w14:textId="32BE4E14">
      <w:r>
        <w:t>(Statute on following page.)</w:t>
      </w:r>
    </w:p>
    <w:p w:rsidR="00C96CA6" w14:paraId="24504ED4" w14:textId="37ECD3BD"/>
    <w:p w:rsidR="00C96CA6" w14:paraId="1383C065" w14:textId="4078A826"/>
    <w:p w:rsidR="00C96CA6" w14:paraId="6FD7A241" w14:textId="3E787965"/>
    <w:p w:rsidR="00C96CA6" w14:paraId="2ED5F32E" w14:textId="60DEFD3B"/>
    <w:p w:rsidR="00C96CA6" w14:paraId="65A5B23F" w14:textId="20B417B8"/>
    <w:p w:rsidR="00C96CA6" w:rsidRPr="00C96CA6" w14:paraId="37FEB8D9" w14:textId="77777777"/>
    <w:p w:rsidR="00C96CA6" w:rsidRPr="00C96CA6" w:rsidP="00C96CA6" w14:paraId="16258668" w14:textId="549D4E67">
      <w:pPr>
        <w:contextualSpacing/>
        <w:rPr>
          <w:rFonts w:eastAsia="Times New Roman"/>
          <w:color w:val="000000"/>
          <w:kern w:val="20"/>
          <w:shd w:val="clear" w:color="auto" w:fill="FFFFFF"/>
        </w:rPr>
      </w:pPr>
      <w:r w:rsidRPr="00C96CA6">
        <w:rPr>
          <w:rFonts w:eastAsia="Times New Roman"/>
          <w:color w:val="000000"/>
          <w:kern w:val="20"/>
          <w:shd w:val="clear" w:color="auto" w:fill="FFFFFF"/>
        </w:rPr>
        <w:t>5 USC Sec. 1212 note</w:t>
      </w:r>
      <w:r>
        <w:rPr>
          <w:rFonts w:eastAsia="Times New Roman"/>
          <w:color w:val="000000"/>
          <w:kern w:val="20"/>
          <w:shd w:val="clear" w:color="auto" w:fill="FFFFFF"/>
        </w:rPr>
        <w:t xml:space="preserve">, </w:t>
      </w:r>
      <w:r w:rsidRPr="00C96CA6">
        <w:rPr>
          <w:rFonts w:eastAsia="Times New Roman"/>
          <w:color w:val="000000"/>
          <w:kern w:val="20"/>
          <w:shd w:val="clear" w:color="auto" w:fill="FFFFFF"/>
        </w:rPr>
        <w:t xml:space="preserve">                                             </w:t>
      </w:r>
    </w:p>
    <w:p w:rsidR="00C96CA6" w:rsidRPr="00C96CA6" w:rsidP="00C96CA6" w14:paraId="38A1FAA1" w14:textId="31D5B643">
      <w:pPr>
        <w:contextualSpacing/>
        <w:rPr>
          <w:rFonts w:eastAsia="Times New Roman"/>
          <w:color w:val="000000"/>
          <w:shd w:val="clear" w:color="auto" w:fill="FFFFFF"/>
        </w:rPr>
      </w:pPr>
      <w:r w:rsidRPr="00C96CA6">
        <w:rPr>
          <w:rFonts w:eastAsia="Times New Roman"/>
          <w:color w:val="000000"/>
          <w:shd w:val="clear" w:color="auto" w:fill="FFFFFF"/>
        </w:rPr>
        <w:t>ANNUAL SURVEY OF INDIVIDUALS SEEKING ASSISTANCE</w:t>
      </w:r>
      <w:r>
        <w:rPr>
          <w:rFonts w:eastAsia="Times New Roman"/>
          <w:color w:val="000000"/>
          <w:shd w:val="clear" w:color="auto" w:fill="FFFFFF"/>
        </w:rPr>
        <w:t xml:space="preserve">, </w:t>
      </w:r>
      <w:r w:rsidRPr="00C96CA6">
        <w:rPr>
          <w:rFonts w:eastAsia="Times New Roman"/>
          <w:color w:val="000000"/>
          <w:shd w:val="clear" w:color="auto" w:fill="FFFFFF"/>
        </w:rPr>
        <w:t xml:space="preserve">       </w:t>
      </w:r>
    </w:p>
    <w:p w:rsidR="00C96CA6" w:rsidP="00C96CA6" w14:paraId="3918CAD4" w14:textId="6EBDF0F1">
      <w:pPr>
        <w:contextualSpacing/>
        <w:rPr>
          <w:rFonts w:eastAsia="Times New Roman"/>
          <w:color w:val="000000"/>
          <w:shd w:val="clear" w:color="auto" w:fill="FFFFFF"/>
        </w:rPr>
      </w:pPr>
      <w:r w:rsidRPr="00C96CA6">
        <w:rPr>
          <w:rFonts w:eastAsia="Times New Roman"/>
          <w:color w:val="000000"/>
          <w:shd w:val="clear" w:color="auto" w:fill="FFFFFF"/>
        </w:rPr>
        <w:t>Section 13 of Pub. L. 103-424 (1994)</w:t>
      </w:r>
      <w:r>
        <w:rPr>
          <w:rFonts w:eastAsia="Times New Roman"/>
          <w:color w:val="000000"/>
          <w:shd w:val="clear" w:color="auto" w:fill="FFFFFF"/>
        </w:rPr>
        <w:t xml:space="preserve"> </w:t>
      </w:r>
      <w:r w:rsidRPr="00C96CA6">
        <w:rPr>
          <w:rFonts w:eastAsia="Times New Roman"/>
          <w:color w:val="000000"/>
          <w:shd w:val="clear" w:color="auto" w:fill="FFFFFF"/>
        </w:rPr>
        <w:t>provided that:</w:t>
      </w:r>
    </w:p>
    <w:p w:rsidR="00C96CA6" w:rsidRPr="00C96CA6" w:rsidP="00C96CA6" w14:paraId="4295E618" w14:textId="77777777">
      <w:pPr>
        <w:contextualSpacing/>
        <w:rPr>
          <w:rFonts w:eastAsia="Times New Roman"/>
          <w:color w:val="000000"/>
          <w:shd w:val="clear" w:color="auto" w:fill="FFFFFF"/>
        </w:rPr>
      </w:pPr>
    </w:p>
    <w:p w:rsidR="00C96CA6" w:rsidRPr="00C96CA6" w:rsidP="00C96CA6" w14:paraId="072A06C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olor w:val="000000"/>
        </w:rPr>
      </w:pPr>
      <w:r w:rsidRPr="00C96CA6">
        <w:rPr>
          <w:rFonts w:eastAsia="Times New Roman"/>
          <w:color w:val="000000"/>
        </w:rPr>
        <w:t xml:space="preserve">The Office of Special Counsel shall, after consulting with the Office of Policy and Evaluation of the Merit Systems Protection Board, conduct an annual survey of all individuals who contact the Office of Special Counsel for assistance. The survey shall - </w:t>
      </w:r>
    </w:p>
    <w:p w:rsidR="00C96CA6" w:rsidRPr="00C96CA6" w:rsidP="00C96CA6" w14:paraId="7252B90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olor w:val="000000"/>
        </w:rPr>
      </w:pPr>
      <w:r w:rsidRPr="00C96CA6">
        <w:rPr>
          <w:rFonts w:eastAsia="Times New Roman"/>
          <w:color w:val="000000"/>
        </w:rPr>
        <w:t>"(1) determine if the individual seeking assistance was fully apprised of their rights;</w:t>
      </w:r>
    </w:p>
    <w:p w:rsidR="00C96CA6" w:rsidRPr="00C96CA6" w:rsidP="00C96CA6" w14:paraId="6A90952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olor w:val="000000"/>
        </w:rPr>
      </w:pPr>
      <w:r w:rsidRPr="00C96CA6">
        <w:rPr>
          <w:rFonts w:eastAsia="Times New Roman"/>
          <w:color w:val="000000"/>
        </w:rPr>
        <w:t>"(2) determine whether the individual was successful either at the Office of Special Counsel or the Merit Systems Protection Board; and</w:t>
      </w:r>
    </w:p>
    <w:p w:rsidR="00C96CA6" w:rsidRPr="00C96CA6" w:rsidP="00C96CA6" w14:paraId="47B817E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C96CA6">
        <w:rPr>
          <w:rFonts w:eastAsia="Times New Roman"/>
          <w:color w:val="000000"/>
        </w:rPr>
        <w:t>"(3) determine if the individual, whether successful or not, was satisfied with the treatment received from the Office of Special Counsel."(b) Report. - The results of the survey conducted under subsection (a) shall be published in the annual report of the Office of Special Counsel."</w:t>
      </w:r>
    </w:p>
    <w:p w:rsidR="00C96CA6" w14:paraId="1D606593" w14:textId="77777777"/>
    <w:sectPr w:rsidSect="00A51E0D">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4E1B" w14:paraId="61202F7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4E1B" w14:paraId="1CF8523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4E1B" w14:paraId="46B6B3E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4E1B" w14:paraId="4EE8F17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4E1B" w14:paraId="1D7794FE" w14:textId="45BA60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4E1B" w14:paraId="79EC9AE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7272186"/>
    <w:multiLevelType w:val="hybridMultilevel"/>
    <w:tmpl w:val="7B8ABF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344374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Wheeler, Barbara">
    <w15:presenceInfo w15:providerId="AD" w15:userId="S::BWheeler@osc.gov::a64254aa-26c9-4d0e-b7dd-8dc01d4ee5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1" w:formatting="1" w:inkAnnotations="1" w:insDel="1"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2D1"/>
    <w:rsid w:val="00023F27"/>
    <w:rsid w:val="0014270C"/>
    <w:rsid w:val="001E0501"/>
    <w:rsid w:val="00207546"/>
    <w:rsid w:val="00213339"/>
    <w:rsid w:val="002A0BF1"/>
    <w:rsid w:val="00301815"/>
    <w:rsid w:val="0042603B"/>
    <w:rsid w:val="00436FB5"/>
    <w:rsid w:val="00457CAF"/>
    <w:rsid w:val="00525233"/>
    <w:rsid w:val="0056047B"/>
    <w:rsid w:val="00624E1B"/>
    <w:rsid w:val="00671B69"/>
    <w:rsid w:val="00677B1C"/>
    <w:rsid w:val="006C0B65"/>
    <w:rsid w:val="00766811"/>
    <w:rsid w:val="00766821"/>
    <w:rsid w:val="00780DA7"/>
    <w:rsid w:val="0085778A"/>
    <w:rsid w:val="008807CF"/>
    <w:rsid w:val="008F5C11"/>
    <w:rsid w:val="009002D1"/>
    <w:rsid w:val="00945831"/>
    <w:rsid w:val="00982186"/>
    <w:rsid w:val="009F40AD"/>
    <w:rsid w:val="00A8102B"/>
    <w:rsid w:val="00AB30A8"/>
    <w:rsid w:val="00AC2245"/>
    <w:rsid w:val="00B14232"/>
    <w:rsid w:val="00C55344"/>
    <w:rsid w:val="00C70E68"/>
    <w:rsid w:val="00C96CA6"/>
    <w:rsid w:val="00D54A51"/>
    <w:rsid w:val="00DC3D5F"/>
    <w:rsid w:val="00DC3DEC"/>
    <w:rsid w:val="00DC4ACB"/>
    <w:rsid w:val="00ED1B83"/>
    <w:rsid w:val="00FB0B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20FD50"/>
  <w15:chartTrackingRefBased/>
  <w15:docId w15:val="{09D5F7F5-4325-42CD-AF17-08E27710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2D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2D1"/>
    <w:rPr>
      <w:color w:val="0563C1" w:themeColor="hyperlink"/>
      <w:u w:val="single"/>
    </w:rPr>
  </w:style>
  <w:style w:type="paragraph" w:styleId="ListParagraph">
    <w:name w:val="List Paragraph"/>
    <w:basedOn w:val="Normal"/>
    <w:uiPriority w:val="34"/>
    <w:qFormat/>
    <w:rsid w:val="009002D1"/>
    <w:pPr>
      <w:ind w:left="720"/>
      <w:contextualSpacing/>
    </w:pPr>
  </w:style>
  <w:style w:type="paragraph" w:styleId="Header">
    <w:name w:val="header"/>
    <w:basedOn w:val="Normal"/>
    <w:link w:val="HeaderChar"/>
    <w:uiPriority w:val="99"/>
    <w:unhideWhenUsed/>
    <w:rsid w:val="009002D1"/>
    <w:pPr>
      <w:tabs>
        <w:tab w:val="center" w:pos="4680"/>
        <w:tab w:val="right" w:pos="9360"/>
      </w:tabs>
    </w:pPr>
  </w:style>
  <w:style w:type="character" w:customStyle="1" w:styleId="HeaderChar">
    <w:name w:val="Header Char"/>
    <w:basedOn w:val="DefaultParagraphFont"/>
    <w:link w:val="Header"/>
    <w:uiPriority w:val="99"/>
    <w:rsid w:val="009002D1"/>
    <w:rPr>
      <w:rFonts w:ascii="Times New Roman" w:hAnsi="Times New Roman" w:cs="Times New Roman"/>
      <w:sz w:val="24"/>
      <w:szCs w:val="24"/>
    </w:rPr>
  </w:style>
  <w:style w:type="paragraph" w:styleId="Footer">
    <w:name w:val="footer"/>
    <w:basedOn w:val="Normal"/>
    <w:link w:val="FooterChar"/>
    <w:uiPriority w:val="99"/>
    <w:unhideWhenUsed/>
    <w:rsid w:val="009002D1"/>
    <w:pPr>
      <w:tabs>
        <w:tab w:val="center" w:pos="4680"/>
        <w:tab w:val="right" w:pos="9360"/>
      </w:tabs>
    </w:pPr>
  </w:style>
  <w:style w:type="character" w:customStyle="1" w:styleId="FooterChar">
    <w:name w:val="Footer Char"/>
    <w:basedOn w:val="DefaultParagraphFont"/>
    <w:link w:val="Footer"/>
    <w:uiPriority w:val="99"/>
    <w:rsid w:val="009002D1"/>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A8102B"/>
    <w:rPr>
      <w:sz w:val="16"/>
      <w:szCs w:val="16"/>
    </w:rPr>
  </w:style>
  <w:style w:type="paragraph" w:styleId="CommentText">
    <w:name w:val="annotation text"/>
    <w:basedOn w:val="Normal"/>
    <w:link w:val="CommentTextChar"/>
    <w:uiPriority w:val="99"/>
    <w:semiHidden/>
    <w:unhideWhenUsed/>
    <w:rsid w:val="00A8102B"/>
    <w:rPr>
      <w:sz w:val="20"/>
      <w:szCs w:val="20"/>
    </w:rPr>
  </w:style>
  <w:style w:type="character" w:customStyle="1" w:styleId="CommentTextChar">
    <w:name w:val="Comment Text Char"/>
    <w:basedOn w:val="DefaultParagraphFont"/>
    <w:link w:val="CommentText"/>
    <w:uiPriority w:val="99"/>
    <w:semiHidden/>
    <w:rsid w:val="00A8102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102B"/>
    <w:rPr>
      <w:b/>
      <w:bCs/>
    </w:rPr>
  </w:style>
  <w:style w:type="character" w:customStyle="1" w:styleId="CommentSubjectChar">
    <w:name w:val="Comment Subject Char"/>
    <w:basedOn w:val="CommentTextChar"/>
    <w:link w:val="CommentSubject"/>
    <w:uiPriority w:val="99"/>
    <w:semiHidden/>
    <w:rsid w:val="00A8102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810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02B"/>
    <w:rPr>
      <w:rFonts w:ascii="Segoe UI" w:hAnsi="Segoe UI" w:cs="Segoe UI"/>
      <w:sz w:val="18"/>
      <w:szCs w:val="18"/>
    </w:rPr>
  </w:style>
  <w:style w:type="paragraph" w:styleId="Revision">
    <w:name w:val="Revision"/>
    <w:hidden/>
    <w:uiPriority w:val="99"/>
    <w:semiHidden/>
    <w:rsid w:val="00624E1B"/>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CMcMullen@osc.gove"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2647</Characters>
  <Application>Microsoft Office Word</Application>
  <DocSecurity>0</DocSecurity>
  <Lines>56</Lines>
  <Paragraphs>39</Paragraphs>
  <ScaleCrop>false</ScaleCrop>
  <HeadingPairs>
    <vt:vector size="2" baseType="variant">
      <vt:variant>
        <vt:lpstr>Title</vt:lpstr>
      </vt:variant>
      <vt:variant>
        <vt:i4>1</vt:i4>
      </vt:variant>
    </vt:vector>
  </HeadingPairs>
  <TitlesOfParts>
    <vt:vector size="1" baseType="lpstr">
      <vt:lpstr/>
    </vt:vector>
  </TitlesOfParts>
  <Company>US Office of Special Counsel</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Beckett, Amy</dc:creator>
  <cp:lastModifiedBy>Wheeler, Barbara</cp:lastModifiedBy>
  <cp:revision>2</cp:revision>
  <dcterms:created xsi:type="dcterms:W3CDTF">2025-02-20T18:35:00Z</dcterms:created>
  <dcterms:modified xsi:type="dcterms:W3CDTF">2025-02-20T18:35:00Z</dcterms:modified>
</cp:coreProperties>
</file>