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385D" w:rsidRPr="00D6588C" w:rsidP="00593B63" w14:paraId="16C581EE" w14:textId="2139EABF">
      <w:pPr>
        <w:spacing w:before="120"/>
        <w:ind w:left="-90" w:firstLine="90"/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</w:rPr>
        <w:t xml:space="preserve">DATE: </w:t>
      </w:r>
      <w:r w:rsidRPr="00D6588C" w:rsidR="00C37526">
        <w:rPr>
          <w:rFonts w:ascii="Times New Roman" w:hAnsi="Times New Roman" w:cs="Times New Roman"/>
        </w:rPr>
        <w:t>March 17, 2025</w:t>
      </w:r>
      <w:r w:rsidRPr="00D6588C">
        <w:rPr>
          <w:rFonts w:ascii="Times New Roman" w:hAnsi="Times New Roman" w:cs="Times New Roman"/>
        </w:rPr>
        <w:tab/>
      </w:r>
    </w:p>
    <w:p w:rsidR="0043385D" w:rsidRPr="00D6588C" w:rsidP="00593B63" w14:paraId="16C581EF" w14:textId="0C94118F">
      <w:pPr>
        <w:spacing w:before="120"/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</w:rPr>
        <w:t>TO:</w:t>
      </w:r>
      <w:r w:rsidRPr="00D6588C">
        <w:rPr>
          <w:rFonts w:ascii="Times New Roman" w:hAnsi="Times New Roman" w:cs="Times New Roman"/>
        </w:rPr>
        <w:tab/>
      </w:r>
      <w:r w:rsidRPr="00D6588C" w:rsidR="00C37526">
        <w:rPr>
          <w:rFonts w:ascii="Times New Roman" w:hAnsi="Times New Roman" w:cs="Times New Roman"/>
        </w:rPr>
        <w:t>Laurel Havas</w:t>
      </w:r>
      <w:r w:rsidRPr="00D6588C">
        <w:rPr>
          <w:rFonts w:ascii="Times New Roman" w:hAnsi="Times New Roman" w:cs="Times New Roman"/>
        </w:rPr>
        <w:t>, OMB Desk Officer</w:t>
      </w:r>
    </w:p>
    <w:p w:rsidR="00A156EE" w:rsidRPr="00D6588C" w:rsidP="00593B63" w14:paraId="2C814AC9" w14:textId="76F3ACAF">
      <w:pPr>
        <w:spacing w:before="120"/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</w:rPr>
        <w:t xml:space="preserve">FROM:  </w:t>
      </w:r>
      <w:r w:rsidRPr="00D6588C">
        <w:rPr>
          <w:rFonts w:ascii="Times New Roman" w:hAnsi="Times New Roman" w:cs="Times New Roman"/>
        </w:rPr>
        <w:t xml:space="preserve">Rachelle Ragland Greene, </w:t>
      </w:r>
      <w:r w:rsidRPr="00D6588C" w:rsidR="00320AD0">
        <w:rPr>
          <w:rFonts w:ascii="Times New Roman" w:hAnsi="Times New Roman" w:cs="Times New Roman"/>
        </w:rPr>
        <w:t>USDA/</w:t>
      </w:r>
      <w:r w:rsidRPr="00D6588C">
        <w:rPr>
          <w:rFonts w:ascii="Times New Roman" w:hAnsi="Times New Roman" w:cs="Times New Roman"/>
        </w:rPr>
        <w:t>OCIO Desk Officer</w:t>
      </w:r>
      <w:r w:rsidRPr="00D6588C">
        <w:rPr>
          <w:rFonts w:ascii="Times New Roman" w:hAnsi="Times New Roman" w:cs="Times New Roman"/>
        </w:rPr>
        <w:t xml:space="preserve"> </w:t>
      </w:r>
    </w:p>
    <w:p w:rsidR="0043385D" w:rsidRPr="00D6588C" w:rsidP="00593B63" w14:paraId="16C581F2" w14:textId="1C5DEA44">
      <w:pPr>
        <w:spacing w:before="120"/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</w:rPr>
        <w:t>RE:</w:t>
      </w:r>
      <w:r w:rsidRPr="00D6588C">
        <w:rPr>
          <w:rFonts w:ascii="Times New Roman" w:hAnsi="Times New Roman" w:cs="Times New Roman"/>
        </w:rPr>
        <w:tab/>
        <w:t xml:space="preserve">Change Justification Request for Approval to revise </w:t>
      </w:r>
      <w:r w:rsidRPr="00D6588C" w:rsidR="00381F64">
        <w:rPr>
          <w:rFonts w:ascii="Times New Roman" w:hAnsi="Times New Roman" w:cs="Times New Roman"/>
        </w:rPr>
        <w:t xml:space="preserve">U.S. Department of Agriculture </w:t>
      </w:r>
      <w:r w:rsidRPr="00D6588C" w:rsidR="00320AD0">
        <w:rPr>
          <w:rFonts w:ascii="Times New Roman" w:hAnsi="Times New Roman" w:cs="Times New Roman"/>
        </w:rPr>
        <w:t xml:space="preserve">Generic Solution for Funding Opportunity </w:t>
      </w:r>
      <w:r w:rsidRPr="00D6588C" w:rsidR="00135FCE">
        <w:rPr>
          <w:rFonts w:ascii="Times New Roman" w:hAnsi="Times New Roman" w:cs="Times New Roman"/>
        </w:rPr>
        <w:t>Announcements Approved</w:t>
      </w:r>
      <w:r w:rsidRPr="00D6588C">
        <w:rPr>
          <w:rFonts w:ascii="Times New Roman" w:hAnsi="Times New Roman" w:cs="Times New Roman"/>
        </w:rPr>
        <w:t xml:space="preserve"> Generic OMB Clearance N</w:t>
      </w:r>
      <w:r w:rsidRPr="00D6588C" w:rsidR="00381F64">
        <w:rPr>
          <w:rFonts w:ascii="Times New Roman" w:hAnsi="Times New Roman" w:cs="Times New Roman"/>
        </w:rPr>
        <w:t>umber:</w:t>
      </w:r>
      <w:r w:rsidRPr="00D6588C">
        <w:rPr>
          <w:rFonts w:ascii="Times New Roman" w:hAnsi="Times New Roman" w:cs="Times New Roman"/>
        </w:rPr>
        <w:t xml:space="preserve"> </w:t>
      </w:r>
      <w:r w:rsidRPr="00D6588C" w:rsidR="000553EC">
        <w:rPr>
          <w:rFonts w:ascii="Times New Roman" w:hAnsi="Times New Roman" w:cs="Times New Roman"/>
        </w:rPr>
        <w:t>0503</w:t>
      </w:r>
      <w:r w:rsidRPr="00D6588C">
        <w:rPr>
          <w:rFonts w:ascii="Times New Roman" w:hAnsi="Times New Roman" w:cs="Times New Roman"/>
        </w:rPr>
        <w:t>-</w:t>
      </w:r>
      <w:r w:rsidRPr="00D6588C" w:rsidR="000553EC">
        <w:rPr>
          <w:rFonts w:ascii="Times New Roman" w:hAnsi="Times New Roman" w:cs="Times New Roman"/>
        </w:rPr>
        <w:t>0028</w:t>
      </w:r>
      <w:r w:rsidRPr="00D6588C" w:rsidR="00381F64">
        <w:rPr>
          <w:rFonts w:ascii="Times New Roman" w:hAnsi="Times New Roman" w:cs="Times New Roman"/>
        </w:rPr>
        <w:t>; Expiration</w:t>
      </w:r>
      <w:r w:rsidRPr="00D6588C" w:rsidR="000553EC">
        <w:rPr>
          <w:rFonts w:ascii="Times New Roman" w:hAnsi="Times New Roman" w:cs="Times New Roman"/>
        </w:rPr>
        <w:t xml:space="preserve"> </w:t>
      </w:r>
      <w:r w:rsidRPr="00D6588C" w:rsidR="00381F64">
        <w:rPr>
          <w:rFonts w:ascii="Times New Roman" w:hAnsi="Times New Roman" w:cs="Times New Roman"/>
        </w:rPr>
        <w:t>Date:</w:t>
      </w:r>
      <w:r w:rsidRPr="00D6588C" w:rsidR="005141E5">
        <w:rPr>
          <w:rFonts w:ascii="Times New Roman" w:hAnsi="Times New Roman" w:cs="Times New Roman"/>
        </w:rPr>
        <w:t xml:space="preserve"> 10/31/2027.</w:t>
      </w:r>
    </w:p>
    <w:p w:rsidR="00381F64" w:rsidRPr="00D6588C" w:rsidP="00FD32A2" w14:paraId="1AE5D2DF" w14:textId="3755D8D1">
      <w:pPr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</w:rPr>
        <w:t xml:space="preserve">This </w:t>
      </w:r>
      <w:r w:rsidRPr="00D6588C" w:rsidR="00135FCE">
        <w:rPr>
          <w:rFonts w:ascii="Times New Roman" w:hAnsi="Times New Roman" w:cs="Times New Roman"/>
        </w:rPr>
        <w:t xml:space="preserve">change </w:t>
      </w:r>
      <w:r w:rsidRPr="00D6588C">
        <w:rPr>
          <w:rFonts w:ascii="Times New Roman" w:hAnsi="Times New Roman" w:cs="Times New Roman"/>
        </w:rPr>
        <w:t xml:space="preserve">justification requests changes to </w:t>
      </w:r>
      <w:r w:rsidRPr="00D6588C" w:rsidR="00135FCE">
        <w:rPr>
          <w:rFonts w:ascii="Times New Roman" w:hAnsi="Times New Roman" w:cs="Times New Roman"/>
        </w:rPr>
        <w:t xml:space="preserve">increase </w:t>
      </w:r>
      <w:r w:rsidRPr="00D6588C">
        <w:rPr>
          <w:rFonts w:ascii="Times New Roman" w:hAnsi="Times New Roman" w:cs="Times New Roman"/>
        </w:rPr>
        <w:t>the number of respondents, responses and burden hours in the U.S. Department of Agriculture Generic Solution for Funding Opportunity Announcements.</w:t>
      </w:r>
    </w:p>
    <w:p w:rsidR="00F348F8" w:rsidRPr="00D6588C" w:rsidP="00135FCE" w14:paraId="3710B445" w14:textId="18DCBE84">
      <w:pPr>
        <w:rPr>
          <w:rFonts w:ascii="Times New Roman" w:hAnsi="Times New Roman" w:cs="Times New Roman"/>
        </w:rPr>
      </w:pPr>
      <w:r w:rsidRPr="00D6588C">
        <w:rPr>
          <w:rFonts w:ascii="Times New Roman" w:hAnsi="Times New Roman" w:cs="Times New Roman"/>
          <w:color w:val="000000"/>
        </w:rPr>
        <w:t>Emergency Commodity Assistance Program</w:t>
      </w:r>
      <w:r w:rsidRPr="00D6588C">
        <w:rPr>
          <w:rFonts w:ascii="Times New Roman" w:hAnsi="Times New Roman" w:cs="Times New Roman"/>
          <w:color w:val="000000"/>
        </w:rPr>
        <w:t xml:space="preserve"> </w:t>
      </w:r>
      <w:r w:rsidRPr="00D6588C">
        <w:rPr>
          <w:rFonts w:ascii="Times New Roman" w:hAnsi="Times New Roman" w:cs="Times New Roman"/>
          <w:color w:val="000000"/>
        </w:rPr>
        <w:t>(</w:t>
      </w:r>
      <w:r w:rsidRPr="00D6588C">
        <w:rPr>
          <w:rFonts w:ascii="Times New Roman" w:hAnsi="Times New Roman" w:cs="Times New Roman"/>
        </w:rPr>
        <w:t>ECAP</w:t>
      </w:r>
      <w:r w:rsidRPr="00D6588C">
        <w:rPr>
          <w:rFonts w:ascii="Times New Roman" w:hAnsi="Times New Roman" w:cs="Times New Roman"/>
        </w:rPr>
        <w:t>)</w:t>
      </w:r>
      <w:r w:rsidRPr="00D6588C">
        <w:rPr>
          <w:rFonts w:ascii="Times New Roman" w:hAnsi="Times New Roman" w:cs="Times New Roman"/>
        </w:rPr>
        <w:t xml:space="preserve"> will use $10 billion in funds authorized by Section 2102 of Division B of Title I of the American Relief Act, 2025 (Pub. L. 118-158) to issue 1-time economic assistance payments to eligible producers of eligible commodities for the 2024 crop year.  These payments will help producers of eligible commodities cope with losses from natural disasters and a difficult farm </w:t>
      </w:r>
      <w:r w:rsidRPr="00D6588C" w:rsidR="00FD32A2">
        <w:rPr>
          <w:rFonts w:ascii="Times New Roman" w:hAnsi="Times New Roman" w:cs="Times New Roman"/>
        </w:rPr>
        <w:t>economy and</w:t>
      </w:r>
      <w:r w:rsidRPr="00D6588C">
        <w:rPr>
          <w:rFonts w:ascii="Times New Roman" w:hAnsi="Times New Roman" w:cs="Times New Roman"/>
        </w:rPr>
        <w:t xml:space="preserve"> will help preserve family farms and ranches across the country while also continuing to ensure food and agricultural security for our nation.  </w:t>
      </w:r>
      <w:r w:rsidRPr="00D6588C" w:rsidR="00217731">
        <w:rPr>
          <w:rFonts w:ascii="Times New Roman" w:hAnsi="Times New Roman" w:cs="Times New Roman"/>
        </w:rPr>
        <w:t>Due to this announcement</w:t>
      </w:r>
      <w:r w:rsidRPr="00D6588C" w:rsidR="00FD32A2">
        <w:rPr>
          <w:rFonts w:ascii="Times New Roman" w:hAnsi="Times New Roman" w:cs="Times New Roman"/>
        </w:rPr>
        <w:t>, the agency is</w:t>
      </w:r>
      <w:r w:rsidRPr="00D6588C" w:rsidR="00217731">
        <w:rPr>
          <w:rFonts w:ascii="Times New Roman" w:hAnsi="Times New Roman" w:cs="Times New Roman"/>
        </w:rPr>
        <w:t xml:space="preserve"> requesting to increase burden activities to ensure the agency stays in compliance.</w:t>
      </w:r>
    </w:p>
    <w:p w:rsidR="00335BF3" w:rsidRPr="00D6588C" w:rsidP="00335BF3" w14:paraId="16C581F8" w14:textId="0CD98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6588C">
        <w:rPr>
          <w:rFonts w:ascii="Times New Roman" w:hAnsi="Times New Roman" w:cs="Times New Roman"/>
        </w:rPr>
        <w:t xml:space="preserve">The Administration’s goal is </w:t>
      </w:r>
      <w:r w:rsidRPr="00D6588C" w:rsidR="00CC4C53">
        <w:rPr>
          <w:rFonts w:ascii="Times New Roman" w:hAnsi="Times New Roman" w:cs="Times New Roman"/>
        </w:rPr>
        <w:t>to lau</w:t>
      </w:r>
      <w:r w:rsidRPr="00D6588C" w:rsidR="00135FCE">
        <w:rPr>
          <w:rFonts w:ascii="Times New Roman" w:hAnsi="Times New Roman" w:cs="Times New Roman"/>
        </w:rPr>
        <w:t xml:space="preserve">nch on or before </w:t>
      </w:r>
      <w:r w:rsidRPr="00D6588C">
        <w:rPr>
          <w:rFonts w:ascii="Times New Roman" w:hAnsi="Times New Roman" w:cs="Times New Roman"/>
        </w:rPr>
        <w:t>May 2</w:t>
      </w:r>
      <w:r w:rsidRPr="00D6588C" w:rsidR="00135FCE">
        <w:rPr>
          <w:rFonts w:ascii="Times New Roman" w:hAnsi="Times New Roman" w:cs="Times New Roman"/>
        </w:rPr>
        <w:t>0</w:t>
      </w:r>
      <w:r w:rsidRPr="00D6588C">
        <w:rPr>
          <w:rFonts w:ascii="Times New Roman" w:hAnsi="Times New Roman" w:cs="Times New Roman"/>
        </w:rPr>
        <w:t xml:space="preserve">, 2025; however, FSA intends to accept ECAP applications on the of Federal Register publication date (target publication March 19, 2025) through August 15, 2025.  </w:t>
      </w:r>
      <w:r w:rsidRPr="00D6588C">
        <w:rPr>
          <w:rFonts w:ascii="Times New Roman" w:eastAsia="Calibri" w:hAnsi="Times New Roman" w:cs="Times New Roman"/>
        </w:rPr>
        <w:t xml:space="preserve">We anticipate that there will be </w:t>
      </w:r>
      <w:r w:rsidRPr="00D6588C" w:rsidR="00F56D67">
        <w:rPr>
          <w:rFonts w:ascii="Times New Roman" w:eastAsia="Calibri" w:hAnsi="Times New Roman" w:cs="Times New Roman"/>
        </w:rPr>
        <w:t>approximately</w:t>
      </w:r>
      <w:r w:rsidRPr="00D6588C">
        <w:rPr>
          <w:rFonts w:ascii="Times New Roman" w:eastAsia="Calibri" w:hAnsi="Times New Roman" w:cs="Times New Roman"/>
        </w:rPr>
        <w:t xml:space="preserve"> </w:t>
      </w:r>
      <w:r w:rsidRPr="00D6588C">
        <w:rPr>
          <w:rFonts w:ascii="Times New Roman" w:eastAsia="Calibri" w:hAnsi="Times New Roman" w:cs="Times New Roman"/>
        </w:rPr>
        <w:t>688,500</w:t>
      </w:r>
      <w:r w:rsidRPr="00D6588C">
        <w:rPr>
          <w:rFonts w:ascii="Times New Roman" w:eastAsia="Calibri" w:hAnsi="Times New Roman" w:cs="Times New Roman"/>
        </w:rPr>
        <w:t xml:space="preserve"> </w:t>
      </w:r>
      <w:r w:rsidRPr="00D6588C">
        <w:rPr>
          <w:rFonts w:ascii="Times New Roman" w:eastAsia="Calibri" w:hAnsi="Times New Roman" w:cs="Times New Roman"/>
        </w:rPr>
        <w:t>ECAP Application</w:t>
      </w:r>
      <w:r w:rsidRPr="00D6588C" w:rsidR="00BE7199">
        <w:rPr>
          <w:rFonts w:ascii="Times New Roman" w:eastAsia="Calibri" w:hAnsi="Times New Roman" w:cs="Times New Roman"/>
        </w:rPr>
        <w:t>s one per</w:t>
      </w:r>
      <w:r w:rsidRPr="00D6588C" w:rsidR="00F56D67">
        <w:rPr>
          <w:rFonts w:ascii="Times New Roman" w:eastAsia="Calibri" w:hAnsi="Times New Roman" w:cs="Times New Roman"/>
        </w:rPr>
        <w:t xml:space="preserve"> applicant</w:t>
      </w:r>
      <w:r w:rsidRPr="00D6588C" w:rsidR="00BE7199">
        <w:rPr>
          <w:rFonts w:ascii="Times New Roman" w:eastAsia="Calibri" w:hAnsi="Times New Roman" w:cs="Times New Roman"/>
        </w:rPr>
        <w:t xml:space="preserve"> for a total of 6</w:t>
      </w:r>
      <w:r w:rsidRPr="00D6588C" w:rsidR="00111A58">
        <w:rPr>
          <w:rFonts w:ascii="Times New Roman" w:eastAsia="Calibri" w:hAnsi="Times New Roman" w:cs="Times New Roman"/>
        </w:rPr>
        <w:t xml:space="preserve">88,500 </w:t>
      </w:r>
      <w:r w:rsidRPr="00D6588C" w:rsidR="00BE7199">
        <w:rPr>
          <w:rFonts w:ascii="Times New Roman" w:eastAsia="Calibri" w:hAnsi="Times New Roman" w:cs="Times New Roman"/>
        </w:rPr>
        <w:t xml:space="preserve">estimated </w:t>
      </w:r>
      <w:r w:rsidRPr="00D6588C" w:rsidR="00111A58">
        <w:rPr>
          <w:rFonts w:ascii="Times New Roman" w:eastAsia="Calibri" w:hAnsi="Times New Roman" w:cs="Times New Roman"/>
        </w:rPr>
        <w:t>total annual responses, and</w:t>
      </w:r>
      <w:r w:rsidRPr="00D6588C" w:rsidR="00F56D67">
        <w:rPr>
          <w:rFonts w:ascii="Times New Roman" w:eastAsia="Calibri" w:hAnsi="Times New Roman" w:cs="Times New Roman"/>
        </w:rPr>
        <w:t xml:space="preserve">, </w:t>
      </w:r>
      <w:r w:rsidRPr="00D6588C" w:rsidR="00BE7199">
        <w:rPr>
          <w:rFonts w:ascii="Times New Roman" w:eastAsia="Calibri" w:hAnsi="Times New Roman" w:cs="Times New Roman"/>
        </w:rPr>
        <w:t xml:space="preserve">71,310 </w:t>
      </w:r>
      <w:r w:rsidRPr="00D6588C" w:rsidR="00111A58">
        <w:rPr>
          <w:rFonts w:ascii="Times New Roman" w:eastAsia="Calibri" w:hAnsi="Times New Roman" w:cs="Times New Roman"/>
        </w:rPr>
        <w:t>estimated total annual burden hours for this activity</w:t>
      </w:r>
      <w:r w:rsidRPr="00D6588C">
        <w:rPr>
          <w:rFonts w:ascii="Times New Roman" w:eastAsia="Calibri" w:hAnsi="Times New Roman" w:cs="Times New Roman"/>
        </w:rPr>
        <w:t>.</w:t>
      </w:r>
      <w:r w:rsidRPr="00D6588C" w:rsidR="00135FCE">
        <w:rPr>
          <w:rFonts w:ascii="Times New Roman" w:eastAsia="Calibri" w:hAnsi="Times New Roman" w:cs="Times New Roman"/>
        </w:rPr>
        <w:t xml:space="preserve">  </w:t>
      </w:r>
    </w:p>
    <w:p w:rsidR="00FF7097" w:rsidRPr="00D6588C" w:rsidP="00335BF3" w14:paraId="0518CB7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F7097" w:rsidRPr="00D6588C" w:rsidP="00335BF3" w14:paraId="3F9C626D" w14:textId="3EC7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6588C">
        <w:rPr>
          <w:rFonts w:ascii="Times New Roman" w:eastAsia="Calibri" w:hAnsi="Times New Roman" w:cs="Times New Roman"/>
        </w:rPr>
        <w:t xml:space="preserve">The currently approved burden estimates </w:t>
      </w:r>
      <w:r w:rsidRPr="00D6588C" w:rsidR="00542A6B">
        <w:rPr>
          <w:rFonts w:ascii="Times New Roman" w:eastAsia="Calibri" w:hAnsi="Times New Roman" w:cs="Times New Roman"/>
        </w:rPr>
        <w:t>are</w:t>
      </w:r>
      <w:r w:rsidRPr="00D6588C" w:rsidR="00CE4969">
        <w:rPr>
          <w:rFonts w:ascii="Times New Roman" w:eastAsia="Calibri" w:hAnsi="Times New Roman" w:cs="Times New Roman"/>
        </w:rPr>
        <w:t xml:space="preserve"> 77,500 respondents, </w:t>
      </w:r>
      <w:r w:rsidRPr="00D6588C" w:rsidR="00542A6B">
        <w:rPr>
          <w:rFonts w:ascii="Times New Roman" w:eastAsia="Calibri" w:hAnsi="Times New Roman" w:cs="Times New Roman"/>
        </w:rPr>
        <w:t xml:space="preserve">77,500 total annual responses and 1,550,000 total annual burden hours.  </w:t>
      </w:r>
      <w:r w:rsidRPr="00D6588C" w:rsidR="00D6588C">
        <w:rPr>
          <w:rFonts w:ascii="Times New Roman" w:eastAsia="Calibri" w:hAnsi="Times New Roman" w:cs="Times New Roman"/>
        </w:rPr>
        <w:t>Unfortunately,</w:t>
      </w:r>
      <w:r w:rsidRPr="00D6588C" w:rsidR="001C7BDF">
        <w:rPr>
          <w:rFonts w:ascii="Times New Roman" w:eastAsia="Calibri" w:hAnsi="Times New Roman" w:cs="Times New Roman"/>
        </w:rPr>
        <w:t xml:space="preserve"> there are not enough respondents to cover this request; therefore, </w:t>
      </w:r>
      <w:r w:rsidRPr="00D6588C" w:rsidR="00542A6B">
        <w:rPr>
          <w:rFonts w:ascii="Times New Roman" w:eastAsia="Calibri" w:hAnsi="Times New Roman" w:cs="Times New Roman"/>
        </w:rPr>
        <w:t xml:space="preserve">USDA seeks </w:t>
      </w:r>
      <w:r w:rsidRPr="00D6588C" w:rsidR="001C7BDF">
        <w:rPr>
          <w:rFonts w:ascii="Times New Roman" w:eastAsia="Calibri" w:hAnsi="Times New Roman" w:cs="Times New Roman"/>
        </w:rPr>
        <w:t xml:space="preserve">approval </w:t>
      </w:r>
      <w:r w:rsidRPr="00D6588C" w:rsidR="00542A6B">
        <w:rPr>
          <w:rFonts w:ascii="Times New Roman" w:eastAsia="Calibri" w:hAnsi="Times New Roman" w:cs="Times New Roman"/>
        </w:rPr>
        <w:t xml:space="preserve">to increase the respondents </w:t>
      </w:r>
      <w:r w:rsidRPr="00D6588C" w:rsidR="001C7BDF">
        <w:rPr>
          <w:rFonts w:ascii="Times New Roman" w:eastAsia="Calibri" w:hAnsi="Times New Roman" w:cs="Times New Roman"/>
        </w:rPr>
        <w:t>and responses necessary to fulfill this requ</w:t>
      </w:r>
      <w:r w:rsidRPr="00D6588C" w:rsidR="003D63D8">
        <w:rPr>
          <w:rFonts w:ascii="Times New Roman" w:eastAsia="Calibri" w:hAnsi="Times New Roman" w:cs="Times New Roman"/>
        </w:rPr>
        <w:t>irement</w:t>
      </w:r>
      <w:r w:rsidR="008C23BA">
        <w:rPr>
          <w:rFonts w:ascii="Times New Roman" w:eastAsia="Calibri" w:hAnsi="Times New Roman" w:cs="Times New Roman"/>
        </w:rPr>
        <w:t>.</w:t>
      </w:r>
      <w:r w:rsidRPr="00D6588C" w:rsidR="00FD50B0">
        <w:rPr>
          <w:rFonts w:ascii="Times New Roman" w:eastAsia="Calibri" w:hAnsi="Times New Roman" w:cs="Times New Roman"/>
        </w:rPr>
        <w:t xml:space="preserve"> </w:t>
      </w:r>
      <w:r w:rsidRPr="00D6588C" w:rsidR="00135FCE">
        <w:rPr>
          <w:rFonts w:ascii="Times New Roman" w:eastAsia="Calibri" w:hAnsi="Times New Roman" w:cs="Times New Roman"/>
        </w:rPr>
        <w:t>S</w:t>
      </w:r>
      <w:r w:rsidRPr="00D6588C" w:rsidR="00FD50B0">
        <w:rPr>
          <w:rFonts w:ascii="Times New Roman" w:eastAsia="Calibri" w:hAnsi="Times New Roman" w:cs="Times New Roman"/>
        </w:rPr>
        <w:t xml:space="preserve">ee the Figure </w:t>
      </w:r>
      <w:r w:rsidRPr="00D6588C" w:rsidR="00135FCE">
        <w:rPr>
          <w:rFonts w:ascii="Times New Roman" w:eastAsia="Calibri" w:hAnsi="Times New Roman" w:cs="Times New Roman"/>
        </w:rPr>
        <w:t>1</w:t>
      </w:r>
      <w:r w:rsidRPr="00D6588C" w:rsidR="00FD50B0">
        <w:rPr>
          <w:rFonts w:ascii="Times New Roman" w:eastAsia="Calibri" w:hAnsi="Times New Roman" w:cs="Times New Roman"/>
        </w:rPr>
        <w:t xml:space="preserve"> table below</w:t>
      </w:r>
      <w:r w:rsidRPr="00D6588C" w:rsidR="00135FCE">
        <w:rPr>
          <w:rFonts w:ascii="Times New Roman" w:eastAsia="Calibri" w:hAnsi="Times New Roman" w:cs="Times New Roman"/>
        </w:rPr>
        <w:t>:</w:t>
      </w:r>
    </w:p>
    <w:p w:rsidR="00FD50B0" w:rsidRPr="00D6588C" w:rsidP="00335BF3" w14:paraId="5E00CE7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35FCE" w:rsidRPr="00D6588C" w:rsidP="00335BF3" w14:paraId="369E50A8" w14:textId="760E4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6588C">
        <w:rPr>
          <w:rFonts w:ascii="Times New Roman" w:eastAsia="Calibri" w:hAnsi="Times New Roman" w:cs="Times New Roman"/>
        </w:rPr>
        <w:t>FIGURE 1:</w:t>
      </w:r>
    </w:p>
    <w:p w:rsidR="008A53FA" w:rsidRPr="00D6588C" w:rsidP="00335BF3" w14:paraId="0178600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499"/>
        <w:gridCol w:w="1990"/>
        <w:gridCol w:w="2499"/>
      </w:tblGrid>
      <w:tr w14:paraId="6F19D0A0" w14:textId="77777777" w:rsidTr="004B603D">
        <w:tblPrEx>
          <w:tblW w:w="0" w:type="auto"/>
          <w:tblLook w:val="04A0"/>
        </w:tblPrEx>
        <w:tc>
          <w:tcPr>
            <w:tcW w:w="2499" w:type="dxa"/>
          </w:tcPr>
          <w:p w:rsidR="002E04EE" w:rsidRPr="00D6588C" w:rsidP="00335BF3" w14:paraId="0BD23A55" w14:textId="3F0E28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6588C">
              <w:rPr>
                <w:rFonts w:ascii="Times New Roman" w:eastAsia="Calibri" w:hAnsi="Times New Roman" w:cs="Times New Roman"/>
                <w:b/>
                <w:bCs/>
              </w:rPr>
              <w:t>BURDEN CATOGORY</w:t>
            </w:r>
          </w:p>
        </w:tc>
        <w:tc>
          <w:tcPr>
            <w:tcW w:w="1990" w:type="dxa"/>
          </w:tcPr>
          <w:p w:rsidR="002E04EE" w:rsidRPr="00D6588C" w:rsidP="00335BF3" w14:paraId="4A9990E5" w14:textId="0CF836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6588C">
              <w:rPr>
                <w:rFonts w:ascii="Times New Roman" w:eastAsia="Calibri" w:hAnsi="Times New Roman" w:cs="Times New Roman"/>
                <w:b/>
                <w:bCs/>
              </w:rPr>
              <w:t>RESPONDENTS</w:t>
            </w:r>
          </w:p>
        </w:tc>
        <w:tc>
          <w:tcPr>
            <w:tcW w:w="2499" w:type="dxa"/>
          </w:tcPr>
          <w:p w:rsidR="002E04EE" w:rsidRPr="00D6588C" w:rsidP="00335BF3" w14:paraId="1B148F2C" w14:textId="6B878F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6588C">
              <w:rPr>
                <w:rFonts w:ascii="Times New Roman" w:eastAsia="Calibri" w:hAnsi="Times New Roman" w:cs="Times New Roman"/>
                <w:b/>
                <w:bCs/>
              </w:rPr>
              <w:t>RESPONSES</w:t>
            </w:r>
          </w:p>
        </w:tc>
      </w:tr>
      <w:tr w14:paraId="5D277795" w14:textId="77777777" w:rsidTr="004B603D">
        <w:tblPrEx>
          <w:tblW w:w="0" w:type="auto"/>
          <w:tblLook w:val="04A0"/>
        </w:tblPrEx>
        <w:tc>
          <w:tcPr>
            <w:tcW w:w="2499" w:type="dxa"/>
          </w:tcPr>
          <w:p w:rsidR="002E04EE" w:rsidRPr="00D6588C" w:rsidP="00335BF3" w14:paraId="4C65720D" w14:textId="3E7A124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eastAsia="Calibri" w:hAnsi="Times New Roman" w:cs="Times New Roman"/>
              </w:rPr>
              <w:t>Currently Approved Burden OMB Inventory for this collection</w:t>
            </w:r>
          </w:p>
        </w:tc>
        <w:tc>
          <w:tcPr>
            <w:tcW w:w="1990" w:type="dxa"/>
          </w:tcPr>
          <w:p w:rsidR="002E04EE" w:rsidRPr="00D6588C" w:rsidP="00335BF3" w14:paraId="041514D5" w14:textId="7BC0A1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eastAsia="Calibri" w:hAnsi="Times New Roman" w:cs="Times New Roman"/>
              </w:rPr>
              <w:t>77,500</w:t>
            </w:r>
          </w:p>
        </w:tc>
        <w:tc>
          <w:tcPr>
            <w:tcW w:w="2499" w:type="dxa"/>
          </w:tcPr>
          <w:p w:rsidR="002E04EE" w:rsidRPr="00D6588C" w:rsidP="00335BF3" w14:paraId="6AD53429" w14:textId="05B56E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eastAsia="Calibri" w:hAnsi="Times New Roman" w:cs="Times New Roman"/>
              </w:rPr>
              <w:t>77,500</w:t>
            </w:r>
          </w:p>
        </w:tc>
      </w:tr>
      <w:tr w14:paraId="1A74061B" w14:textId="77777777" w:rsidTr="004B603D">
        <w:tblPrEx>
          <w:tblW w:w="0" w:type="auto"/>
          <w:tblLook w:val="04A0"/>
        </w:tblPrEx>
        <w:tc>
          <w:tcPr>
            <w:tcW w:w="2499" w:type="dxa"/>
          </w:tcPr>
          <w:p w:rsidR="002E04EE" w:rsidRPr="00D6588C" w:rsidP="00335BF3" w14:paraId="4E2385AA" w14:textId="74BF7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eastAsia="Calibri" w:hAnsi="Times New Roman" w:cs="Times New Roman"/>
              </w:rPr>
              <w:t>ECAP One-Time Only Proposed Burden Needed</w:t>
            </w:r>
          </w:p>
        </w:tc>
        <w:tc>
          <w:tcPr>
            <w:tcW w:w="1990" w:type="dxa"/>
          </w:tcPr>
          <w:p w:rsidR="002E04EE" w:rsidRPr="00D6588C" w:rsidP="00335BF3" w14:paraId="0E922661" w14:textId="6FD6FFB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hAnsi="Times New Roman" w:cs="Times New Roman"/>
              </w:rPr>
              <w:t>688,500</w:t>
            </w:r>
          </w:p>
        </w:tc>
        <w:tc>
          <w:tcPr>
            <w:tcW w:w="2499" w:type="dxa"/>
          </w:tcPr>
          <w:p w:rsidR="002E04EE" w:rsidRPr="00D6588C" w:rsidP="00335BF3" w14:paraId="43CBB23C" w14:textId="4E36B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588C">
              <w:rPr>
                <w:rFonts w:ascii="Times New Roman" w:hAnsi="Times New Roman" w:cs="Times New Roman"/>
              </w:rPr>
              <w:t>688,500</w:t>
            </w:r>
          </w:p>
        </w:tc>
      </w:tr>
      <w:tr w14:paraId="3402173E" w14:textId="77777777" w:rsidTr="004B603D">
        <w:tblPrEx>
          <w:tblW w:w="0" w:type="auto"/>
          <w:tblLook w:val="04A0"/>
        </w:tblPrEx>
        <w:tc>
          <w:tcPr>
            <w:tcW w:w="2499" w:type="dxa"/>
          </w:tcPr>
          <w:p w:rsidR="002E04EE" w:rsidRPr="00D6588C" w:rsidP="00335BF3" w14:paraId="701AFF90" w14:textId="61E97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6588C">
              <w:rPr>
                <w:rFonts w:ascii="Times New Roman" w:eastAsia="Calibri" w:hAnsi="Times New Roman" w:cs="Times New Roman"/>
                <w:b/>
                <w:bCs/>
              </w:rPr>
              <w:t>New Total Proposed Burden</w:t>
            </w:r>
          </w:p>
        </w:tc>
        <w:tc>
          <w:tcPr>
            <w:tcW w:w="1990" w:type="dxa"/>
          </w:tcPr>
          <w:p w:rsidR="002E04EE" w:rsidRPr="00D6588C" w:rsidP="00335BF3" w14:paraId="6F45F487" w14:textId="688475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766</w:t>
            </w:r>
            <w:r w:rsidRPr="00D6588C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2499" w:type="dxa"/>
          </w:tcPr>
          <w:p w:rsidR="002E04EE" w:rsidRPr="00D6588C" w:rsidP="00335BF3" w14:paraId="56CB3BA3" w14:textId="3CA0D7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766</w:t>
            </w:r>
            <w:r w:rsidRPr="00D6588C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</w:tbl>
    <w:p w:rsidR="008A53FA" w:rsidRPr="00D6588C" w:rsidP="00335BF3" w14:paraId="754D732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35BF3" w:rsidP="00D6588C" w14:paraId="16C5823C" w14:textId="312506C9">
      <w:pPr>
        <w:widowControl w:val="0"/>
        <w:autoSpaceDE w:val="0"/>
        <w:autoSpaceDN w:val="0"/>
        <w:adjustRightInd w:val="0"/>
        <w:spacing w:after="0" w:line="240" w:lineRule="auto"/>
      </w:pPr>
      <w:r w:rsidRPr="00D6588C">
        <w:rPr>
          <w:rFonts w:ascii="Times New Roman" w:eastAsia="Calibri" w:hAnsi="Times New Roman" w:cs="Times New Roman"/>
        </w:rPr>
        <w:t xml:space="preserve">If there are any questions, please </w:t>
      </w:r>
      <w:r w:rsidRPr="00D6588C" w:rsidR="009C1F13">
        <w:rPr>
          <w:rFonts w:ascii="Times New Roman" w:eastAsia="Calibri" w:hAnsi="Times New Roman" w:cs="Times New Roman"/>
        </w:rPr>
        <w:t>email me at</w:t>
      </w:r>
      <w:r w:rsidRPr="00D6588C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D6588C" w:rsidR="009C1F13">
          <w:rPr>
            <w:rStyle w:val="Hyperlink"/>
            <w:rFonts w:ascii="Times New Roman" w:eastAsia="Calibri" w:hAnsi="Times New Roman" w:cs="Times New Roman"/>
          </w:rPr>
          <w:t>Rachelle.Ragland-Greene@USDA.Gov</w:t>
        </w:r>
      </w:hyperlink>
      <w:r w:rsidRPr="00D6588C" w:rsidR="009C1F13">
        <w:rPr>
          <w:rFonts w:ascii="Times New Roman" w:eastAsia="Calibri" w:hAnsi="Times New Roman" w:cs="Times New Roman"/>
        </w:rPr>
        <w:t>.</w:t>
      </w:r>
    </w:p>
    <w:sectPr w:rsidSect="00593B63">
      <w:headerReference w:type="default" r:id="rId6"/>
      <w:footerReference w:type="default" r:id="rId7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07250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0B2" w14:paraId="1C42A595" w14:textId="5E452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0B2" w14:paraId="374E824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5BF3" w14:paraId="16C58243" w14:textId="389F7461">
    <w:pPr>
      <w:pStyle w:val="Header"/>
    </w:pPr>
    <w:r w:rsidRPr="00135FC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527050" cy="360285"/>
          <wp:effectExtent l="0" t="0" r="6350" b="1905"/>
          <wp:docPr id="12" name="Picture 0" descr="USDALOG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0" descr="USDALOGO.tif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34043" cy="365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5BF3" w14:paraId="16C582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C3F5759"/>
    <w:multiLevelType w:val="hybridMultilevel"/>
    <w:tmpl w:val="B6E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86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E"/>
    <w:rsid w:val="00027028"/>
    <w:rsid w:val="00045F4A"/>
    <w:rsid w:val="000553EC"/>
    <w:rsid w:val="00081306"/>
    <w:rsid w:val="000E6FFC"/>
    <w:rsid w:val="00111A58"/>
    <w:rsid w:val="00135FCE"/>
    <w:rsid w:val="00176345"/>
    <w:rsid w:val="001C2CB3"/>
    <w:rsid w:val="001C7BDF"/>
    <w:rsid w:val="00217731"/>
    <w:rsid w:val="00226B64"/>
    <w:rsid w:val="0023671E"/>
    <w:rsid w:val="002774A2"/>
    <w:rsid w:val="002D6E22"/>
    <w:rsid w:val="002E04EE"/>
    <w:rsid w:val="002F2D71"/>
    <w:rsid w:val="003000BD"/>
    <w:rsid w:val="00320AD0"/>
    <w:rsid w:val="003242C9"/>
    <w:rsid w:val="00335BF3"/>
    <w:rsid w:val="00335FF8"/>
    <w:rsid w:val="00363DF2"/>
    <w:rsid w:val="00381F64"/>
    <w:rsid w:val="003D63D8"/>
    <w:rsid w:val="0043385D"/>
    <w:rsid w:val="004A11BC"/>
    <w:rsid w:val="004B603D"/>
    <w:rsid w:val="005141E5"/>
    <w:rsid w:val="00514C78"/>
    <w:rsid w:val="00542A6B"/>
    <w:rsid w:val="0056050B"/>
    <w:rsid w:val="00572EF8"/>
    <w:rsid w:val="0058287A"/>
    <w:rsid w:val="005902BF"/>
    <w:rsid w:val="00591953"/>
    <w:rsid w:val="00593B63"/>
    <w:rsid w:val="00597A9C"/>
    <w:rsid w:val="005C4007"/>
    <w:rsid w:val="005D19F2"/>
    <w:rsid w:val="005E22FC"/>
    <w:rsid w:val="00636C0D"/>
    <w:rsid w:val="006451A2"/>
    <w:rsid w:val="0066001D"/>
    <w:rsid w:val="006766B6"/>
    <w:rsid w:val="007034DC"/>
    <w:rsid w:val="00724A2E"/>
    <w:rsid w:val="00735967"/>
    <w:rsid w:val="007B7C59"/>
    <w:rsid w:val="007D4AA7"/>
    <w:rsid w:val="007E34C3"/>
    <w:rsid w:val="007F2012"/>
    <w:rsid w:val="008A53FA"/>
    <w:rsid w:val="008C23BA"/>
    <w:rsid w:val="008C571C"/>
    <w:rsid w:val="008E1451"/>
    <w:rsid w:val="008E48A4"/>
    <w:rsid w:val="008E5915"/>
    <w:rsid w:val="008F5D06"/>
    <w:rsid w:val="008F6594"/>
    <w:rsid w:val="00932BC2"/>
    <w:rsid w:val="0097352A"/>
    <w:rsid w:val="009C1F13"/>
    <w:rsid w:val="009D5B58"/>
    <w:rsid w:val="009E0D14"/>
    <w:rsid w:val="00A0377C"/>
    <w:rsid w:val="00A14201"/>
    <w:rsid w:val="00A156EE"/>
    <w:rsid w:val="00A160E7"/>
    <w:rsid w:val="00A20EB2"/>
    <w:rsid w:val="00A35203"/>
    <w:rsid w:val="00A610F2"/>
    <w:rsid w:val="00A650B2"/>
    <w:rsid w:val="00AF17F3"/>
    <w:rsid w:val="00AF65C5"/>
    <w:rsid w:val="00B21D28"/>
    <w:rsid w:val="00B516F4"/>
    <w:rsid w:val="00B575DE"/>
    <w:rsid w:val="00B84516"/>
    <w:rsid w:val="00BB0FBB"/>
    <w:rsid w:val="00BE7199"/>
    <w:rsid w:val="00C37526"/>
    <w:rsid w:val="00C74360"/>
    <w:rsid w:val="00C77E81"/>
    <w:rsid w:val="00CA4760"/>
    <w:rsid w:val="00CC4C53"/>
    <w:rsid w:val="00CE4969"/>
    <w:rsid w:val="00D14E14"/>
    <w:rsid w:val="00D30ADC"/>
    <w:rsid w:val="00D6588C"/>
    <w:rsid w:val="00D85AFC"/>
    <w:rsid w:val="00DB3397"/>
    <w:rsid w:val="00DE7CD6"/>
    <w:rsid w:val="00DF102E"/>
    <w:rsid w:val="00DF241F"/>
    <w:rsid w:val="00E258A2"/>
    <w:rsid w:val="00E52DC9"/>
    <w:rsid w:val="00E645F3"/>
    <w:rsid w:val="00E97A61"/>
    <w:rsid w:val="00EC53C9"/>
    <w:rsid w:val="00F03A5F"/>
    <w:rsid w:val="00F348F8"/>
    <w:rsid w:val="00F56D67"/>
    <w:rsid w:val="00F7283E"/>
    <w:rsid w:val="00F84C6F"/>
    <w:rsid w:val="00FB6104"/>
    <w:rsid w:val="00FD32A2"/>
    <w:rsid w:val="00FD50B0"/>
    <w:rsid w:val="00FF70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C581ED"/>
  <w15:docId w15:val="{7A6FC0AF-9BF2-4CBC-8410-1AE1D2D5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38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85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63"/>
  </w:style>
  <w:style w:type="paragraph" w:styleId="Footer">
    <w:name w:val="footer"/>
    <w:basedOn w:val="Normal"/>
    <w:link w:val="FooterChar"/>
    <w:uiPriority w:val="99"/>
    <w:unhideWhenUsed/>
    <w:rsid w:val="0059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63"/>
  </w:style>
  <w:style w:type="paragraph" w:styleId="Revision">
    <w:name w:val="Revision"/>
    <w:hidden/>
    <w:uiPriority w:val="99"/>
    <w:semiHidden/>
    <w:rsid w:val="00E645F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3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48F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283E"/>
  </w:style>
  <w:style w:type="character" w:customStyle="1" w:styleId="eop">
    <w:name w:val="eop"/>
    <w:basedOn w:val="DefaultParagraphFont"/>
    <w:rsid w:val="00F7283E"/>
  </w:style>
  <w:style w:type="table" w:styleId="TableGrid">
    <w:name w:val="Table Grid"/>
    <w:basedOn w:val="TableNormal"/>
    <w:uiPriority w:val="59"/>
    <w:rsid w:val="008A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chelle.Ragland-Greene@USDA.Gov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0AB5-16F7-4A00-8443-64E926CA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rgreene</dc:creator>
  <cp:lastModifiedBy>Ragland-Greene, Rachelle - OCIO-OCIO, DC</cp:lastModifiedBy>
  <cp:revision>3</cp:revision>
  <cp:lastPrinted>2010-07-08T16:45:00Z</cp:lastPrinted>
  <dcterms:created xsi:type="dcterms:W3CDTF">2025-03-18T15:41:00Z</dcterms:created>
  <dcterms:modified xsi:type="dcterms:W3CDTF">2025-03-18T15:42:00Z</dcterms:modified>
</cp:coreProperties>
</file>