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F6B09" w:rsidRPr="000F6B09" w:rsidP="000F6B09" w14:paraId="0F720ADB" w14:textId="69D6E2B9">
      <w:pPr>
        <w:pStyle w:val="Title"/>
        <w:spacing w:before="80"/>
        <w:ind w:left="2430" w:right="2357"/>
        <w:jc w:val="center"/>
        <w:rPr>
          <w:rFonts w:ascii="Arial" w:hAnsi="Arial" w:cs="Arial"/>
          <w:b/>
          <w:bCs/>
          <w:sz w:val="24"/>
          <w:szCs w:val="24"/>
        </w:rPr>
      </w:pPr>
      <w:bookmarkStart w:id="0" w:name="_Hlk170797811"/>
      <w:bookmarkStart w:id="1" w:name="_Hlk170797836"/>
      <w:r w:rsidRPr="000F6B09">
        <w:rPr>
          <w:rFonts w:ascii="Arial" w:hAnsi="Arial" w:cs="Arial"/>
          <w:b/>
          <w:bCs/>
          <w:noProof/>
          <w:sz w:val="24"/>
          <w:szCs w:val="24"/>
        </w:rPr>
        <w:drawing>
          <wp:anchor distT="0" distB="0" distL="0" distR="0" simplePos="0" relativeHeight="251658240" behindDoc="0" locked="0" layoutInCell="1" allowOverlap="1">
            <wp:simplePos x="0" y="0"/>
            <wp:positionH relativeFrom="page">
              <wp:posOffset>457200</wp:posOffset>
            </wp:positionH>
            <wp:positionV relativeFrom="paragraph">
              <wp:posOffset>37882</wp:posOffset>
            </wp:positionV>
            <wp:extent cx="557783" cy="585216"/>
            <wp:effectExtent l="0" t="0" r="0" b="0"/>
            <wp:wrapNone/>
            <wp:docPr id="1" name="image1.jpe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10;&#10;Description automatically generated"/>
                    <pic:cNvPicPr/>
                  </pic:nvPicPr>
                  <pic:blipFill>
                    <a:blip xmlns:r="http://schemas.openxmlformats.org/officeDocument/2006/relationships" r:embed="rId4" cstate="print"/>
                    <a:stretch>
                      <a:fillRect/>
                    </a:stretch>
                  </pic:blipFill>
                  <pic:spPr>
                    <a:xfrm>
                      <a:off x="0" y="0"/>
                      <a:ext cx="557783" cy="585216"/>
                    </a:xfrm>
                    <a:prstGeom prst="rect">
                      <a:avLst/>
                    </a:prstGeom>
                  </pic:spPr>
                </pic:pic>
              </a:graphicData>
            </a:graphic>
          </wp:anchor>
        </w:drawing>
      </w:r>
      <w:r w:rsidR="00D0503A">
        <w:rPr>
          <w:rFonts w:ascii="Arial" w:hAnsi="Arial" w:cs="Arial"/>
          <w:b/>
          <w:bCs/>
          <w:noProof/>
          <w:sz w:val="24"/>
          <w:szCs w:val="24"/>
        </w:rPr>
        <w:t>Consent to Conduct</w:t>
      </w:r>
      <w:r w:rsidRPr="000F6B09">
        <w:rPr>
          <w:rFonts w:ascii="Arial" w:hAnsi="Arial" w:cs="Arial"/>
          <w:b/>
          <w:bCs/>
          <w:spacing w:val="-2"/>
          <w:sz w:val="24"/>
          <w:szCs w:val="24"/>
        </w:rPr>
        <w:t xml:space="preserve"> </w:t>
      </w:r>
      <w:r w:rsidRPr="000F6B09">
        <w:rPr>
          <w:rFonts w:ascii="Arial" w:hAnsi="Arial" w:cs="Arial"/>
          <w:b/>
          <w:bCs/>
          <w:sz w:val="24"/>
          <w:szCs w:val="24"/>
        </w:rPr>
        <w:t>Timber</w:t>
      </w:r>
      <w:r w:rsidRPr="000F6B09">
        <w:rPr>
          <w:rFonts w:ascii="Arial" w:hAnsi="Arial" w:cs="Arial"/>
          <w:b/>
          <w:bCs/>
          <w:spacing w:val="4"/>
          <w:sz w:val="24"/>
          <w:szCs w:val="24"/>
        </w:rPr>
        <w:t xml:space="preserve"> </w:t>
      </w:r>
      <w:r w:rsidRPr="000F6B09">
        <w:rPr>
          <w:rFonts w:ascii="Arial" w:hAnsi="Arial" w:cs="Arial"/>
          <w:b/>
          <w:bCs/>
          <w:sz w:val="24"/>
          <w:szCs w:val="24"/>
        </w:rPr>
        <w:t>Sale</w:t>
      </w:r>
      <w:r w:rsidRPr="000F6B09">
        <w:rPr>
          <w:rFonts w:ascii="Arial" w:hAnsi="Arial" w:cs="Arial"/>
          <w:b/>
          <w:bCs/>
          <w:spacing w:val="15"/>
          <w:sz w:val="24"/>
          <w:szCs w:val="24"/>
        </w:rPr>
        <w:t xml:space="preserve"> </w:t>
      </w:r>
      <w:r w:rsidRPr="000F6B09">
        <w:rPr>
          <w:rFonts w:ascii="Arial" w:hAnsi="Arial" w:cs="Arial"/>
          <w:b/>
          <w:bCs/>
          <w:sz w:val="24"/>
          <w:szCs w:val="24"/>
        </w:rPr>
        <w:t>or</w:t>
      </w:r>
    </w:p>
    <w:p w:rsidR="000F6B09" w:rsidRPr="000F6B09" w:rsidP="000F6B09" w14:paraId="5032B4A7" w14:textId="4BE7089A">
      <w:pPr>
        <w:pStyle w:val="Title"/>
        <w:spacing w:before="80"/>
        <w:ind w:left="2430" w:right="2357"/>
        <w:jc w:val="center"/>
        <w:rPr>
          <w:rFonts w:ascii="Arial" w:hAnsi="Arial" w:cs="Arial"/>
          <w:b/>
          <w:bCs/>
          <w:sz w:val="24"/>
          <w:szCs w:val="24"/>
        </w:rPr>
      </w:pPr>
      <w:r w:rsidRPr="000F6B09">
        <w:rPr>
          <w:rFonts w:ascii="Arial" w:hAnsi="Arial" w:cs="Arial"/>
          <w:b/>
          <w:bCs/>
          <w:sz w:val="24"/>
          <w:szCs w:val="24"/>
        </w:rPr>
        <w:t>Integrated</w:t>
      </w:r>
      <w:r w:rsidRPr="000F6B09">
        <w:rPr>
          <w:rFonts w:ascii="Arial" w:hAnsi="Arial" w:cs="Arial"/>
          <w:b/>
          <w:bCs/>
          <w:spacing w:val="40"/>
          <w:sz w:val="24"/>
          <w:szCs w:val="24"/>
        </w:rPr>
        <w:t xml:space="preserve"> </w:t>
      </w:r>
      <w:r w:rsidRPr="000F6B09">
        <w:rPr>
          <w:rFonts w:ascii="Arial" w:hAnsi="Arial" w:cs="Arial"/>
          <w:b/>
          <w:bCs/>
          <w:sz w:val="24"/>
          <w:szCs w:val="24"/>
        </w:rPr>
        <w:t>Resource</w:t>
      </w:r>
      <w:r w:rsidRPr="000F6B09">
        <w:rPr>
          <w:rFonts w:ascii="Arial" w:hAnsi="Arial" w:cs="Arial"/>
          <w:b/>
          <w:bCs/>
          <w:spacing w:val="40"/>
          <w:sz w:val="24"/>
          <w:szCs w:val="24"/>
        </w:rPr>
        <w:t xml:space="preserve"> </w:t>
      </w:r>
      <w:r w:rsidRPr="000F6B09">
        <w:rPr>
          <w:rFonts w:ascii="Arial" w:hAnsi="Arial" w:cs="Arial"/>
          <w:b/>
          <w:bCs/>
          <w:sz w:val="24"/>
          <w:szCs w:val="24"/>
        </w:rPr>
        <w:t>Timber</w:t>
      </w:r>
      <w:r w:rsidRPr="000F6B09">
        <w:rPr>
          <w:rFonts w:ascii="Arial" w:hAnsi="Arial" w:cs="Arial"/>
          <w:b/>
          <w:bCs/>
          <w:spacing w:val="21"/>
          <w:sz w:val="24"/>
          <w:szCs w:val="24"/>
        </w:rPr>
        <w:t xml:space="preserve"> </w:t>
      </w:r>
      <w:r w:rsidRPr="000F6B09">
        <w:rPr>
          <w:rFonts w:ascii="Arial" w:hAnsi="Arial" w:cs="Arial"/>
          <w:b/>
          <w:bCs/>
          <w:sz w:val="24"/>
          <w:szCs w:val="24"/>
        </w:rPr>
        <w:t>Contract</w:t>
      </w:r>
      <w:r w:rsidR="00D0503A">
        <w:rPr>
          <w:rFonts w:ascii="Arial" w:hAnsi="Arial" w:cs="Arial"/>
          <w:b/>
          <w:bCs/>
          <w:sz w:val="24"/>
          <w:szCs w:val="24"/>
        </w:rPr>
        <w:t xml:space="preserve"> Business </w:t>
      </w:r>
      <w:r w:rsidR="00AE6305">
        <w:rPr>
          <w:rFonts w:ascii="Arial" w:hAnsi="Arial" w:cs="Arial"/>
          <w:b/>
          <w:bCs/>
          <w:sz w:val="24"/>
          <w:szCs w:val="24"/>
        </w:rPr>
        <w:t>Electronically</w:t>
      </w:r>
    </w:p>
    <w:p w:rsidR="000F6B09" w:rsidP="000F6B09" w14:paraId="5F47CDA2" w14:textId="0312B483">
      <w:pPr>
        <w:jc w:val="center"/>
        <w:rPr>
          <w:spacing w:val="-44"/>
        </w:rPr>
      </w:pPr>
      <w:r>
        <w:rPr>
          <w:b/>
          <w:bCs/>
        </w:rPr>
        <w:t xml:space="preserve">                                                      </w:t>
      </w:r>
      <w:r w:rsidR="00CB0D94">
        <w:rPr>
          <w:b/>
          <w:bCs/>
        </w:rPr>
        <w:t xml:space="preserve">                     </w:t>
      </w:r>
      <w:r w:rsidRPr="000F6B09">
        <w:rPr>
          <w:b/>
          <w:bCs/>
        </w:rPr>
        <w:t>(</w:t>
      </w:r>
      <w:r w:rsidR="00CB0D94">
        <w:rPr>
          <w:b/>
          <w:bCs/>
        </w:rPr>
        <w:t>15 U.S.C 7001</w:t>
      </w:r>
      <w:r w:rsidRPr="000F6B09">
        <w:rPr>
          <w:b/>
          <w:bCs/>
        </w:rPr>
        <w:t>)</w:t>
      </w:r>
      <w:bookmarkEnd w:id="0"/>
      <w:r>
        <w:rPr>
          <w:b/>
          <w:bCs/>
        </w:rPr>
        <w:t xml:space="preserve">                     </w:t>
      </w:r>
      <w:r>
        <w:t>FS-2400-00</w:t>
      </w:r>
      <w:r w:rsidR="009F38C4">
        <w:t>17</w:t>
      </w:r>
      <w:r>
        <w:rPr>
          <w:spacing w:val="41"/>
        </w:rPr>
        <w:t xml:space="preserve"> </w:t>
      </w:r>
      <w:r>
        <w:t>(REV.</w:t>
      </w:r>
      <w:r>
        <w:rPr>
          <w:spacing w:val="25"/>
        </w:rPr>
        <w:t xml:space="preserve"> </w:t>
      </w:r>
      <w:r w:rsidR="00D0503A">
        <w:t>XX</w:t>
      </w:r>
      <w:r>
        <w:t>/</w:t>
      </w:r>
      <w:r w:rsidR="00D0503A">
        <w:t>XXXX</w:t>
      </w:r>
      <w:r>
        <w:t>)</w:t>
      </w:r>
      <w:r>
        <w:rPr>
          <w:spacing w:val="-44"/>
        </w:rPr>
        <w:t xml:space="preserve">               </w:t>
      </w:r>
    </w:p>
    <w:p w:rsidR="000F6B09" w:rsidRPr="000F6B09" w:rsidP="000F6B09" w14:paraId="5CBDD334" w14:textId="7835738B">
      <w:pPr>
        <w:jc w:val="right"/>
        <w:rPr>
          <w:b/>
          <w:sz w:val="18"/>
        </w:rPr>
      </w:pPr>
      <w:r>
        <w:rPr>
          <w:spacing w:val="-44"/>
        </w:rPr>
        <w:t xml:space="preserve">                                                                                      </w:t>
      </w:r>
      <w:r>
        <w:t>OMB</w:t>
      </w:r>
      <w:r>
        <w:rPr>
          <w:spacing w:val="19"/>
        </w:rPr>
        <w:t xml:space="preserve"> </w:t>
      </w:r>
      <w:r>
        <w:t>0596-0225</w:t>
      </w:r>
      <w:r>
        <w:rPr>
          <w:spacing w:val="29"/>
        </w:rPr>
        <w:t xml:space="preserve"> </w:t>
      </w:r>
      <w:r>
        <w:t>(EXP.</w:t>
      </w:r>
      <w:r>
        <w:rPr>
          <w:spacing w:val="15"/>
        </w:rPr>
        <w:t xml:space="preserve"> </w:t>
      </w:r>
      <w:r w:rsidR="00D0503A">
        <w:t>XX/XX/XXXX</w:t>
      </w:r>
      <w:r>
        <w:t>)</w:t>
      </w:r>
    </w:p>
    <w:bookmarkEnd w:id="1"/>
    <w:p w:rsidR="000F6B09" w14:paraId="4B1CFF46" w14:textId="77777777"/>
    <w:p w:rsidR="000F6B09" w:rsidRPr="000F6B09" w:rsidP="000F6B09" w14:paraId="578C3699" w14:textId="77777777"/>
    <w:p w:rsidR="00883C86" w:rsidP="000F6B09" w14:paraId="3B14C3C9" w14:textId="166A2834">
      <w:r>
        <w:t>I/We</w:t>
      </w:r>
      <w:r w:rsidR="009A58F0">
        <w:t>,</w:t>
      </w:r>
      <w:r w:rsidR="008E7222">
        <w:t xml:space="preserve"> Purchaser/Contractor </w:t>
      </w:r>
      <w:r w:rsidR="00D01410">
        <w:t xml:space="preserve"> __________________ </w:t>
      </w:r>
      <w:r w:rsidR="00C258F8">
        <w:t xml:space="preserve">hereby </w:t>
      </w:r>
      <w:r w:rsidR="00D01410">
        <w:t>conse</w:t>
      </w:r>
      <w:r w:rsidR="00C258F8">
        <w:t>n</w:t>
      </w:r>
      <w:r w:rsidR="00D01410">
        <w:t>t to conduct</w:t>
      </w:r>
      <w:r w:rsidR="00CB0D94">
        <w:t xml:space="preserve"> timber contract administration</w:t>
      </w:r>
      <w:r w:rsidR="00D01410">
        <w:t xml:space="preserve"> business electronically on the _______________ National Forest</w:t>
      </w:r>
      <w:r w:rsidR="00C258F8">
        <w:t xml:space="preserve">. </w:t>
      </w:r>
    </w:p>
    <w:p w:rsidR="006A09C9" w:rsidP="000F6B09" w14:paraId="0A00FEE9" w14:textId="77777777"/>
    <w:p w:rsidR="004E109D" w:rsidP="000F6B09" w14:paraId="14EA11A8" w14:textId="1FC28398">
      <w:pPr>
        <w:rPr>
          <w:b/>
          <w:bCs/>
        </w:rPr>
      </w:pPr>
      <w:r w:rsidRPr="0041141D">
        <w:rPr>
          <w:b/>
          <w:bCs/>
        </w:rPr>
        <w:t>Terms and Conditions:</w:t>
      </w:r>
    </w:p>
    <w:p w:rsidR="006A09C9" w:rsidP="006A09C9" w14:paraId="3A9C8704" w14:textId="6689327A">
      <w:r>
        <w:t xml:space="preserve">Purchaser/Contractor </w:t>
      </w:r>
      <w:r>
        <w:t>agrees</w:t>
      </w:r>
      <w:r w:rsidR="00DF7352">
        <w:t>, s</w:t>
      </w:r>
      <w:r w:rsidRPr="007F7CCC" w:rsidR="00DF7352">
        <w:t xml:space="preserve">ubject to the </w:t>
      </w:r>
      <w:r w:rsidR="00DF7352">
        <w:t xml:space="preserve">civil and criminal </w:t>
      </w:r>
      <w:r w:rsidRPr="007F7CCC" w:rsidR="00DF7352">
        <w:t>penalties prescribed in 18 U.S.C. 1001,</w:t>
      </w:r>
      <w:r>
        <w:t xml:space="preserve"> that </w:t>
      </w:r>
      <w:r w:rsidR="00216AC9">
        <w:t xml:space="preserve">[applying or affixing] </w:t>
      </w:r>
      <w:r>
        <w:t xml:space="preserve">your electronic signature to this </w:t>
      </w:r>
      <w:r w:rsidR="006620C6">
        <w:t>consent</w:t>
      </w:r>
      <w:r>
        <w:t xml:space="preserve"> and other </w:t>
      </w:r>
      <w:r w:rsidR="00DF7352">
        <w:t xml:space="preserve">timber contract administration </w:t>
      </w:r>
      <w:r>
        <w:t xml:space="preserve">documents, you </w:t>
      </w:r>
      <w:r w:rsidR="00227E90">
        <w:t xml:space="preserve">agree to conduct business electronically and </w:t>
      </w:r>
      <w:r>
        <w:t xml:space="preserve">are bound </w:t>
      </w:r>
      <w:r w:rsidR="00227E90">
        <w:t xml:space="preserve">to this consent and timber contract administration documents </w:t>
      </w:r>
      <w:r>
        <w:t xml:space="preserve">with the same force and effect </w:t>
      </w:r>
      <w:r w:rsidR="00DF7352">
        <w:t xml:space="preserve">of law </w:t>
      </w:r>
      <w:r>
        <w:t xml:space="preserve">as </w:t>
      </w:r>
      <w:r w:rsidR="00227E90">
        <w:t xml:space="preserve">if you signed with a </w:t>
      </w:r>
      <w:r w:rsidRPr="007F7CCC">
        <w:t>manual/handwritten signature</w:t>
      </w:r>
      <w:r>
        <w:t xml:space="preserve">. </w:t>
      </w:r>
      <w:r w:rsidR="00227E90">
        <w:t>You</w:t>
      </w:r>
      <w:r w:rsidRPr="007F7CCC">
        <w:t xml:space="preserve"> affirm that </w:t>
      </w:r>
      <w:r w:rsidR="00227E90">
        <w:t>your</w:t>
      </w:r>
      <w:r w:rsidRPr="007F7CCC">
        <w:t xml:space="preserve"> electronic signature</w:t>
      </w:r>
      <w:r w:rsidR="00227E90">
        <w:t xml:space="preserve"> on this consent</w:t>
      </w:r>
      <w:r w:rsidRPr="007F7CCC">
        <w:t>, and all future electronic signatures</w:t>
      </w:r>
      <w:r w:rsidR="00227E90">
        <w:t xml:space="preserve"> on timber contract administration documents</w:t>
      </w:r>
      <w:r w:rsidRPr="007F7CCC">
        <w:t xml:space="preserve">, </w:t>
      </w:r>
      <w:r w:rsidR="00227E90">
        <w:t>are</w:t>
      </w:r>
      <w:r w:rsidRPr="007F7CCC">
        <w:t xml:space="preserve"> signed by </w:t>
      </w:r>
      <w:r>
        <w:t>authorized representatives</w:t>
      </w:r>
      <w:r w:rsidRPr="007F7CCC">
        <w:t xml:space="preserve"> </w:t>
      </w:r>
      <w:r w:rsidR="00227E90">
        <w:t xml:space="preserve">of the contract </w:t>
      </w:r>
      <w:r w:rsidR="00CB0D94">
        <w:t>holder</w:t>
      </w:r>
      <w:r w:rsidR="00227E90">
        <w:t xml:space="preserve"> </w:t>
      </w:r>
      <w:r w:rsidRPr="007F7CCC">
        <w:t xml:space="preserve">with full knowledge and consent and </w:t>
      </w:r>
      <w:r>
        <w:t xml:space="preserve">are </w:t>
      </w:r>
      <w:r w:rsidRPr="007F7CCC">
        <w:t>legally bound to these terms and conditions.</w:t>
      </w:r>
      <w:r>
        <w:t xml:space="preserve"> </w:t>
      </w:r>
    </w:p>
    <w:p w:rsidR="006A09C9" w:rsidRPr="0041141D" w:rsidP="000F6B09" w14:paraId="7BEA9A53" w14:textId="77777777">
      <w:pPr>
        <w:rPr>
          <w:b/>
          <w:bCs/>
        </w:rPr>
      </w:pPr>
    </w:p>
    <w:p w:rsidR="004E109D" w:rsidP="004E109D" w14:paraId="5C35CB34" w14:textId="386267A9">
      <w:r>
        <w:t xml:space="preserve">Electronic business includes but </w:t>
      </w:r>
      <w:r w:rsidR="00227E90">
        <w:t xml:space="preserve">is </w:t>
      </w:r>
      <w:r>
        <w:t xml:space="preserve">not limited to, </w:t>
      </w:r>
      <w:r w:rsidR="00957E46">
        <w:t>receiv</w:t>
      </w:r>
      <w:r w:rsidR="00C258F8">
        <w:t>ing</w:t>
      </w:r>
      <w:r w:rsidR="00957E46">
        <w:t xml:space="preserve"> </w:t>
      </w:r>
      <w:r w:rsidR="00C42703">
        <w:t>n</w:t>
      </w:r>
      <w:r w:rsidR="00957E46">
        <w:t xml:space="preserve">otices, </w:t>
      </w:r>
      <w:r w:rsidR="00C258F8">
        <w:t>execut</w:t>
      </w:r>
      <w:r>
        <w:t>ing</w:t>
      </w:r>
      <w:r w:rsidR="00C258F8">
        <w:t xml:space="preserve"> modifications and agreements</w:t>
      </w:r>
      <w:r w:rsidR="002D7831">
        <w:t xml:space="preserve"> and submitting, applications</w:t>
      </w:r>
      <w:r>
        <w:t>,</w:t>
      </w:r>
      <w:r w:rsidR="002D7831">
        <w:t xml:space="preserve"> requests and other documentation via electronic means. </w:t>
      </w:r>
      <w:r>
        <w:t xml:space="preserve">Further, even though </w:t>
      </w:r>
      <w:r w:rsidR="008E7222">
        <w:t xml:space="preserve">Purchaser/Contractor </w:t>
      </w:r>
      <w:r>
        <w:t xml:space="preserve">has provided this consent, the Forest Service may at its option deliver any documents, </w:t>
      </w:r>
      <w:r w:rsidR="00C42703">
        <w:t>n</w:t>
      </w:r>
      <w:r>
        <w:t xml:space="preserve">otices or other communications to </w:t>
      </w:r>
      <w:r w:rsidR="00CB0D94">
        <w:t xml:space="preserve">the </w:t>
      </w:r>
      <w:r w:rsidR="008E7222">
        <w:t>Purchaser/Contractor</w:t>
      </w:r>
      <w:r w:rsidR="00227E90">
        <w:t xml:space="preserve"> </w:t>
      </w:r>
      <w:r>
        <w:t xml:space="preserve">in paper and may require that certain communications be delivered to the Forest Service in paper. </w:t>
      </w:r>
      <w:r w:rsidR="008E7222">
        <w:t xml:space="preserve">Purchaser/Contractor </w:t>
      </w:r>
      <w:r>
        <w:t>is</w:t>
      </w:r>
      <w:r w:rsidR="002D7831">
        <w:t xml:space="preserve"> </w:t>
      </w:r>
      <w:r w:rsidR="0080713A">
        <w:t>responsible for</w:t>
      </w:r>
      <w:r w:rsidR="006F1246">
        <w:t xml:space="preserve"> print</w:t>
      </w:r>
      <w:r w:rsidR="0080713A">
        <w:t>ing</w:t>
      </w:r>
      <w:r w:rsidR="006F1246">
        <w:t xml:space="preserve"> or sav</w:t>
      </w:r>
      <w:r w:rsidR="0080713A">
        <w:t>ing</w:t>
      </w:r>
      <w:r w:rsidR="006F1246">
        <w:t xml:space="preserve"> all documents, agreements, </w:t>
      </w:r>
      <w:r w:rsidR="00C42703">
        <w:t>n</w:t>
      </w:r>
      <w:r w:rsidR="006F1246">
        <w:t>otices and communications for your records.</w:t>
      </w:r>
      <w:r>
        <w:t xml:space="preserve"> </w:t>
      </w:r>
    </w:p>
    <w:p w:rsidR="00D01410" w:rsidP="000F6B09" w14:paraId="5D69EEA6" w14:textId="77777777"/>
    <w:p w:rsidR="00957E46" w:rsidP="000F6B09" w14:paraId="3C75593A" w14:textId="3B483F86">
      <w:r>
        <w:t xml:space="preserve">Purchaser/Contractor </w:t>
      </w:r>
      <w:r w:rsidR="00227E90">
        <w:t xml:space="preserve">understands </w:t>
      </w:r>
      <w:r w:rsidR="006620C6">
        <w:t xml:space="preserve">they </w:t>
      </w:r>
      <w:r w:rsidR="00D01410">
        <w:t xml:space="preserve">may withdraw consent to do business electronically by providing </w:t>
      </w:r>
      <w:r>
        <w:t>the Forest Service</w:t>
      </w:r>
      <w:r w:rsidR="00D01410">
        <w:t xml:space="preserve"> with written notice. </w:t>
      </w:r>
      <w:r w:rsidR="00C258F8">
        <w:t>Withdrawal</w:t>
      </w:r>
      <w:r w:rsidR="00D01410">
        <w:t xml:space="preserve"> of consent will become effective </w:t>
      </w:r>
      <w:r>
        <w:t>upon receipt by the Forest Service</w:t>
      </w:r>
      <w:r w:rsidR="00D01410">
        <w:t xml:space="preserve">. Thereafter, all documents, notices and communications will be provided </w:t>
      </w:r>
      <w:r w:rsidR="00C258F8">
        <w:t xml:space="preserve">by the Forest Service </w:t>
      </w:r>
      <w:r w:rsidR="00D01410">
        <w:t>on paper</w:t>
      </w:r>
      <w:r w:rsidR="00C258F8">
        <w:t>. A</w:t>
      </w:r>
      <w:r w:rsidR="00D01410">
        <w:t xml:space="preserve">ny </w:t>
      </w:r>
      <w:r>
        <w:t xml:space="preserve">further requests, </w:t>
      </w:r>
      <w:r w:rsidR="00D01410">
        <w:t>applications</w:t>
      </w:r>
      <w:r>
        <w:t xml:space="preserve"> and correspondence</w:t>
      </w:r>
      <w:r w:rsidR="00D01410">
        <w:t xml:space="preserve"> will need to be submitted</w:t>
      </w:r>
      <w:r>
        <w:t xml:space="preserve"> via paper</w:t>
      </w:r>
      <w:r w:rsidR="00D01410">
        <w:t xml:space="preserve">. </w:t>
      </w:r>
    </w:p>
    <w:p w:rsidR="00957E46" w:rsidP="000F6B09" w14:paraId="2362C155" w14:textId="77777777"/>
    <w:p w:rsidR="00957E46" w:rsidRPr="006F1246" w:rsidP="000F6B09" w14:paraId="6B631DB1" w14:textId="2D097887">
      <w:pPr>
        <w:rPr>
          <w:b/>
          <w:bCs/>
        </w:rPr>
      </w:pPr>
      <w:r w:rsidRPr="006F1246">
        <w:rPr>
          <w:b/>
          <w:bCs/>
        </w:rPr>
        <w:t>Representatives</w:t>
      </w:r>
      <w:r w:rsidR="006F1246">
        <w:rPr>
          <w:b/>
          <w:bCs/>
        </w:rPr>
        <w:t>:</w:t>
      </w:r>
    </w:p>
    <w:p w:rsidR="000F6B09" w:rsidP="000F6B09" w14:paraId="50616001" w14:textId="38C48759">
      <w:r>
        <w:t>Purchaser/Contractor</w:t>
      </w:r>
      <w:r w:rsidR="00C258F8">
        <w:t xml:space="preserve"> and their Representatives</w:t>
      </w:r>
      <w:r w:rsidR="006F1246">
        <w:t xml:space="preserve"> </w:t>
      </w:r>
      <w:r w:rsidR="00C258F8">
        <w:t>shall</w:t>
      </w:r>
      <w:r w:rsidR="006F1246">
        <w:t xml:space="preserve"> have an email account capable of receiving </w:t>
      </w:r>
      <w:r w:rsidR="0028603B">
        <w:t xml:space="preserve">electronic </w:t>
      </w:r>
      <w:r w:rsidR="006F1246">
        <w:t>communication</w:t>
      </w:r>
      <w:r w:rsidR="004E109D">
        <w:t>s</w:t>
      </w:r>
      <w:r w:rsidR="006F1246">
        <w:t xml:space="preserve"> from </w:t>
      </w:r>
      <w:r w:rsidR="004E109D">
        <w:t>Forest Service</w:t>
      </w:r>
      <w:r w:rsidR="006F1246">
        <w:t xml:space="preserve">. </w:t>
      </w:r>
      <w:r w:rsidR="00CE4CFD">
        <w:t>You</w:t>
      </w:r>
      <w:r w:rsidR="006F1246">
        <w:t xml:space="preserve"> agree to provide email addresses for </w:t>
      </w:r>
      <w:r w:rsidR="00C258F8">
        <w:t xml:space="preserve">all </w:t>
      </w:r>
      <w:r w:rsidR="006F1246">
        <w:t>designated representatives pursuant to contract provision</w:t>
      </w:r>
      <w:r w:rsidRPr="00C42703" w:rsidR="00C42703">
        <w:t xml:space="preserve"> </w:t>
      </w:r>
      <w:r w:rsidR="00C42703">
        <w:t>B/BT6.1</w:t>
      </w:r>
      <w:r w:rsidR="006F1246">
        <w:t xml:space="preserve">. </w:t>
      </w:r>
      <w:r>
        <w:t xml:space="preserve">Purchaser/Contractor </w:t>
      </w:r>
      <w:r w:rsidR="00C93225">
        <w:t>will</w:t>
      </w:r>
      <w:r w:rsidR="006F1246">
        <w:t xml:space="preserve"> update Forest Service of any </w:t>
      </w:r>
      <w:r w:rsidR="00D01410">
        <w:t xml:space="preserve">changes to </w:t>
      </w:r>
      <w:r w:rsidR="006F1246">
        <w:t>Representative</w:t>
      </w:r>
      <w:r w:rsidR="00C93225">
        <w:t>’</w:t>
      </w:r>
      <w:r w:rsidR="006F1246">
        <w:t xml:space="preserve">s </w:t>
      </w:r>
      <w:r w:rsidR="00D01410">
        <w:t>contact information, including email address.</w:t>
      </w:r>
      <w:r w:rsidR="000B68E0">
        <w:t xml:space="preserve"> </w:t>
      </w:r>
      <w:r>
        <w:t xml:space="preserve">Purchaser/Contractor </w:t>
      </w:r>
      <w:r w:rsidRPr="00F241A2">
        <w:t>is</w:t>
      </w:r>
      <w:r w:rsidRPr="00F241A2" w:rsidR="000B68E0">
        <w:t xml:space="preserve"> responsible for keeping access to their email address secure. Any documents, agreements, applications, or requests received by Forest Service from designated email addresses shall be binding under the terms of the contract. </w:t>
      </w:r>
      <w:r w:rsidR="006F1246">
        <w:t>Forest Service</w:t>
      </w:r>
      <w:r w:rsidR="00D01410">
        <w:t xml:space="preserve"> is only required to communicate with you using the most recent contact information provided. </w:t>
      </w:r>
    </w:p>
    <w:p w:rsidR="007B5122" w:rsidP="000F6B09" w14:paraId="3F8F65E0" w14:textId="77777777"/>
    <w:tbl>
      <w:tblPr>
        <w:tblW w:w="9600" w:type="dxa"/>
        <w:jc w:val="center"/>
        <w:tblLook w:val="04A0"/>
      </w:tblPr>
      <w:tblGrid>
        <w:gridCol w:w="3840"/>
        <w:gridCol w:w="960"/>
        <w:gridCol w:w="960"/>
        <w:gridCol w:w="960"/>
        <w:gridCol w:w="960"/>
        <w:gridCol w:w="960"/>
        <w:gridCol w:w="960"/>
      </w:tblGrid>
      <w:tr w14:paraId="6C3A367B" w14:textId="77777777" w:rsidTr="0041141D">
        <w:tblPrEx>
          <w:tblW w:w="9600" w:type="dxa"/>
          <w:jc w:val="center"/>
          <w:tblLook w:val="04A0"/>
        </w:tblPrEx>
        <w:trPr>
          <w:trHeight w:val="300"/>
          <w:jc w:val="center"/>
        </w:trPr>
        <w:tc>
          <w:tcPr>
            <w:tcW w:w="38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705644" w:rsidRPr="00705644" w:rsidP="00705644" w14:paraId="2FCF9981" w14:textId="77777777">
            <w:pPr>
              <w:widowControl/>
              <w:autoSpaceDE/>
              <w:autoSpaceDN/>
              <w:rPr>
                <w:rFonts w:ascii="Aptos Narrow" w:eastAsia="Times New Roman" w:hAnsi="Aptos Narrow" w:cs="Times New Roman"/>
                <w:color w:val="000000"/>
              </w:rPr>
            </w:pPr>
            <w:r w:rsidRPr="00705644">
              <w:rPr>
                <w:rFonts w:ascii="Aptos Narrow" w:eastAsia="Times New Roman" w:hAnsi="Aptos Narrow" w:cs="Times New Roman"/>
                <w:color w:val="000000"/>
              </w:rPr>
              <w:t> </w:t>
            </w:r>
          </w:p>
        </w:tc>
        <w:tc>
          <w:tcPr>
            <w:tcW w:w="960" w:type="dxa"/>
            <w:tcBorders>
              <w:top w:val="single" w:sz="4" w:space="0" w:color="auto"/>
              <w:left w:val="nil"/>
              <w:bottom w:val="nil"/>
              <w:right w:val="nil"/>
            </w:tcBorders>
            <w:shd w:val="clear" w:color="auto" w:fill="auto"/>
            <w:noWrap/>
            <w:vAlign w:val="bottom"/>
            <w:hideMark/>
          </w:tcPr>
          <w:p w:rsidR="00705644" w:rsidRPr="00705644" w:rsidP="00705644" w14:paraId="4A40BCCF" w14:textId="77777777">
            <w:pPr>
              <w:widowControl/>
              <w:autoSpaceDE/>
              <w:autoSpaceDN/>
              <w:rPr>
                <w:rFonts w:ascii="Aptos Narrow" w:eastAsia="Times New Roman" w:hAnsi="Aptos Narrow" w:cs="Times New Roman"/>
                <w:color w:val="000000"/>
              </w:rPr>
            </w:pPr>
            <w:r w:rsidRPr="00705644">
              <w:rPr>
                <w:rFonts w:ascii="Aptos Narrow" w:eastAsia="Times New Roman" w:hAnsi="Aptos Narrow" w:cs="Times New Roman"/>
                <w:color w:val="000000"/>
              </w:rPr>
              <w:t> </w:t>
            </w:r>
          </w:p>
        </w:tc>
        <w:tc>
          <w:tcPr>
            <w:tcW w:w="960" w:type="dxa"/>
            <w:tcBorders>
              <w:top w:val="single" w:sz="4" w:space="0" w:color="auto"/>
              <w:left w:val="nil"/>
              <w:bottom w:val="nil"/>
              <w:right w:val="nil"/>
            </w:tcBorders>
            <w:shd w:val="clear" w:color="auto" w:fill="auto"/>
            <w:noWrap/>
            <w:vAlign w:val="bottom"/>
            <w:hideMark/>
          </w:tcPr>
          <w:p w:rsidR="00705644" w:rsidRPr="00705644" w:rsidP="00705644" w14:paraId="30982DF6" w14:textId="77777777">
            <w:pPr>
              <w:widowControl/>
              <w:autoSpaceDE/>
              <w:autoSpaceDN/>
              <w:rPr>
                <w:rFonts w:ascii="Aptos Narrow" w:eastAsia="Times New Roman" w:hAnsi="Aptos Narrow" w:cs="Times New Roman"/>
                <w:color w:val="000000"/>
              </w:rPr>
            </w:pPr>
            <w:r w:rsidRPr="00705644">
              <w:rPr>
                <w:rFonts w:ascii="Aptos Narrow" w:eastAsia="Times New Roman" w:hAnsi="Aptos Narrow" w:cs="Times New Roman"/>
                <w:color w:val="000000"/>
              </w:rPr>
              <w:t> </w:t>
            </w:r>
          </w:p>
        </w:tc>
        <w:tc>
          <w:tcPr>
            <w:tcW w:w="960" w:type="dxa"/>
            <w:tcBorders>
              <w:top w:val="single" w:sz="4" w:space="0" w:color="auto"/>
              <w:left w:val="nil"/>
              <w:bottom w:val="nil"/>
              <w:right w:val="nil"/>
            </w:tcBorders>
            <w:shd w:val="clear" w:color="auto" w:fill="auto"/>
            <w:noWrap/>
            <w:vAlign w:val="bottom"/>
            <w:hideMark/>
          </w:tcPr>
          <w:p w:rsidR="00705644" w:rsidRPr="00705644" w:rsidP="00705644" w14:paraId="59280B42" w14:textId="77777777">
            <w:pPr>
              <w:widowControl/>
              <w:autoSpaceDE/>
              <w:autoSpaceDN/>
              <w:rPr>
                <w:rFonts w:ascii="Aptos Narrow" w:eastAsia="Times New Roman" w:hAnsi="Aptos Narrow" w:cs="Times New Roman"/>
                <w:color w:val="000000"/>
              </w:rPr>
            </w:pPr>
            <w:r w:rsidRPr="00705644">
              <w:rPr>
                <w:rFonts w:ascii="Aptos Narrow" w:eastAsia="Times New Roman" w:hAnsi="Aptos Narrow" w:cs="Times New Roman"/>
                <w:color w:val="000000"/>
              </w:rPr>
              <w:t> </w:t>
            </w:r>
          </w:p>
        </w:tc>
        <w:tc>
          <w:tcPr>
            <w:tcW w:w="960" w:type="dxa"/>
            <w:tcBorders>
              <w:top w:val="single" w:sz="4" w:space="0" w:color="auto"/>
              <w:left w:val="nil"/>
              <w:bottom w:val="nil"/>
              <w:right w:val="nil"/>
            </w:tcBorders>
            <w:shd w:val="clear" w:color="auto" w:fill="auto"/>
            <w:noWrap/>
            <w:vAlign w:val="bottom"/>
            <w:hideMark/>
          </w:tcPr>
          <w:p w:rsidR="00705644" w:rsidRPr="00705644" w:rsidP="00705644" w14:paraId="7044DB75" w14:textId="77777777">
            <w:pPr>
              <w:widowControl/>
              <w:autoSpaceDE/>
              <w:autoSpaceDN/>
              <w:rPr>
                <w:rFonts w:ascii="Aptos Narrow" w:eastAsia="Times New Roman" w:hAnsi="Aptos Narrow" w:cs="Times New Roman"/>
                <w:color w:val="000000"/>
              </w:rPr>
            </w:pPr>
            <w:r w:rsidRPr="00705644">
              <w:rPr>
                <w:rFonts w:ascii="Aptos Narrow" w:eastAsia="Times New Roman" w:hAnsi="Aptos Narrow" w:cs="Times New Roman"/>
                <w:color w:val="000000"/>
              </w:rPr>
              <w:t> </w:t>
            </w:r>
          </w:p>
        </w:tc>
        <w:tc>
          <w:tcPr>
            <w:tcW w:w="960" w:type="dxa"/>
            <w:tcBorders>
              <w:top w:val="single" w:sz="4" w:space="0" w:color="auto"/>
              <w:left w:val="nil"/>
              <w:bottom w:val="nil"/>
              <w:right w:val="nil"/>
            </w:tcBorders>
            <w:shd w:val="clear" w:color="auto" w:fill="auto"/>
            <w:noWrap/>
            <w:vAlign w:val="bottom"/>
            <w:hideMark/>
          </w:tcPr>
          <w:p w:rsidR="00705644" w:rsidRPr="00705644" w:rsidP="00705644" w14:paraId="1CA41AB5" w14:textId="77777777">
            <w:pPr>
              <w:widowControl/>
              <w:autoSpaceDE/>
              <w:autoSpaceDN/>
              <w:rPr>
                <w:rFonts w:ascii="Aptos Narrow" w:eastAsia="Times New Roman" w:hAnsi="Aptos Narrow" w:cs="Times New Roman"/>
                <w:color w:val="000000"/>
              </w:rPr>
            </w:pPr>
            <w:r w:rsidRPr="00705644">
              <w:rPr>
                <w:rFonts w:ascii="Aptos Narrow" w:eastAsia="Times New Roman" w:hAnsi="Aptos Narrow" w:cs="Times New Roman"/>
                <w:color w:val="000000"/>
              </w:rPr>
              <w:t> </w:t>
            </w:r>
          </w:p>
        </w:tc>
        <w:tc>
          <w:tcPr>
            <w:tcW w:w="960" w:type="dxa"/>
            <w:tcBorders>
              <w:top w:val="single" w:sz="4" w:space="0" w:color="auto"/>
              <w:left w:val="nil"/>
              <w:bottom w:val="nil"/>
              <w:right w:val="single" w:sz="4" w:space="0" w:color="auto"/>
            </w:tcBorders>
            <w:shd w:val="clear" w:color="auto" w:fill="auto"/>
            <w:noWrap/>
            <w:vAlign w:val="bottom"/>
            <w:hideMark/>
          </w:tcPr>
          <w:p w:rsidR="00705644" w:rsidRPr="00705644" w:rsidP="00705644" w14:paraId="5EA14753" w14:textId="77777777">
            <w:pPr>
              <w:widowControl/>
              <w:autoSpaceDE/>
              <w:autoSpaceDN/>
              <w:rPr>
                <w:rFonts w:ascii="Aptos Narrow" w:eastAsia="Times New Roman" w:hAnsi="Aptos Narrow" w:cs="Times New Roman"/>
                <w:color w:val="000000"/>
              </w:rPr>
            </w:pPr>
            <w:r w:rsidRPr="00705644">
              <w:rPr>
                <w:rFonts w:ascii="Aptos Narrow" w:eastAsia="Times New Roman" w:hAnsi="Aptos Narrow" w:cs="Times New Roman"/>
                <w:color w:val="000000"/>
              </w:rPr>
              <w:t> </w:t>
            </w:r>
          </w:p>
        </w:tc>
      </w:tr>
      <w:tr w14:paraId="13E047F4" w14:textId="77777777" w:rsidTr="0041141D">
        <w:tblPrEx>
          <w:tblW w:w="9600" w:type="dxa"/>
          <w:jc w:val="center"/>
          <w:tblLook w:val="04A0"/>
        </w:tblPrEx>
        <w:trPr>
          <w:trHeight w:val="300"/>
          <w:jc w:val="center"/>
        </w:trPr>
        <w:tc>
          <w:tcPr>
            <w:tcW w:w="3840" w:type="dxa"/>
            <w:vMerge/>
            <w:tcBorders>
              <w:top w:val="single" w:sz="4" w:space="0" w:color="auto"/>
              <w:left w:val="single" w:sz="4" w:space="0" w:color="auto"/>
              <w:bottom w:val="single" w:sz="4" w:space="0" w:color="000000"/>
              <w:right w:val="single" w:sz="4" w:space="0" w:color="000000"/>
            </w:tcBorders>
            <w:vAlign w:val="center"/>
            <w:hideMark/>
          </w:tcPr>
          <w:p w:rsidR="00705644" w:rsidRPr="00705644" w:rsidP="00705644" w14:paraId="10490C24" w14:textId="77777777">
            <w:pPr>
              <w:widowControl/>
              <w:autoSpaceDE/>
              <w:autoSpaceDN/>
              <w:rPr>
                <w:rFonts w:ascii="Aptos Narrow" w:eastAsia="Times New Roman" w:hAnsi="Aptos Narrow" w:cs="Times New Roman"/>
                <w:color w:val="000000"/>
              </w:rPr>
            </w:pPr>
          </w:p>
        </w:tc>
        <w:tc>
          <w:tcPr>
            <w:tcW w:w="960" w:type="dxa"/>
            <w:tcBorders>
              <w:top w:val="nil"/>
              <w:left w:val="nil"/>
              <w:bottom w:val="nil"/>
              <w:right w:val="nil"/>
            </w:tcBorders>
            <w:shd w:val="clear" w:color="auto" w:fill="auto"/>
            <w:noWrap/>
            <w:vAlign w:val="bottom"/>
            <w:hideMark/>
          </w:tcPr>
          <w:p w:rsidR="00705644" w:rsidRPr="00705644" w:rsidP="00705644" w14:paraId="5D637381" w14:textId="77777777">
            <w:pPr>
              <w:widowControl/>
              <w:autoSpaceDE/>
              <w:autoSpaceDN/>
              <w:rPr>
                <w:rFonts w:ascii="Aptos Narrow" w:eastAsia="Times New Roman" w:hAnsi="Aptos Narrow" w:cs="Times New Roman"/>
                <w:color w:val="000000"/>
              </w:rPr>
            </w:pPr>
          </w:p>
        </w:tc>
        <w:tc>
          <w:tcPr>
            <w:tcW w:w="960" w:type="dxa"/>
            <w:tcBorders>
              <w:top w:val="nil"/>
              <w:left w:val="nil"/>
              <w:bottom w:val="nil"/>
              <w:right w:val="nil"/>
            </w:tcBorders>
            <w:shd w:val="clear" w:color="auto" w:fill="auto"/>
            <w:noWrap/>
            <w:vAlign w:val="bottom"/>
            <w:hideMark/>
          </w:tcPr>
          <w:p w:rsidR="00705644" w:rsidRPr="00705644" w:rsidP="00705644" w14:paraId="4B52FF11" w14:textId="77777777">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705644" w:rsidRPr="00705644" w:rsidP="00705644" w14:paraId="4A101BE5" w14:textId="77777777">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705644" w:rsidRPr="00705644" w:rsidP="00705644" w14:paraId="670B0F88" w14:textId="77777777">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705644" w:rsidRPr="00705644" w:rsidP="00705644" w14:paraId="2E5FD177" w14:textId="77777777">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single" w:sz="4" w:space="0" w:color="auto"/>
            </w:tcBorders>
            <w:shd w:val="clear" w:color="auto" w:fill="auto"/>
            <w:noWrap/>
            <w:vAlign w:val="bottom"/>
            <w:hideMark/>
          </w:tcPr>
          <w:p w:rsidR="00705644" w:rsidRPr="00705644" w:rsidP="00705644" w14:paraId="2CF37BC7" w14:textId="77777777">
            <w:pPr>
              <w:widowControl/>
              <w:autoSpaceDE/>
              <w:autoSpaceDN/>
              <w:rPr>
                <w:rFonts w:ascii="Aptos Narrow" w:eastAsia="Times New Roman" w:hAnsi="Aptos Narrow" w:cs="Times New Roman"/>
                <w:color w:val="000000"/>
              </w:rPr>
            </w:pPr>
            <w:r w:rsidRPr="00705644">
              <w:rPr>
                <w:rFonts w:ascii="Aptos Narrow" w:eastAsia="Times New Roman" w:hAnsi="Aptos Narrow" w:cs="Times New Roman"/>
                <w:color w:val="000000"/>
              </w:rPr>
              <w:t> </w:t>
            </w:r>
          </w:p>
        </w:tc>
      </w:tr>
      <w:tr w14:paraId="2AF4F891" w14:textId="77777777" w:rsidTr="0041141D">
        <w:tblPrEx>
          <w:tblW w:w="9600" w:type="dxa"/>
          <w:jc w:val="center"/>
          <w:tblLook w:val="04A0"/>
        </w:tblPrEx>
        <w:trPr>
          <w:trHeight w:val="300"/>
          <w:jc w:val="center"/>
        </w:trPr>
        <w:tc>
          <w:tcPr>
            <w:tcW w:w="3840" w:type="dxa"/>
            <w:tcBorders>
              <w:top w:val="nil"/>
              <w:left w:val="single" w:sz="4" w:space="0" w:color="auto"/>
              <w:bottom w:val="nil"/>
              <w:right w:val="nil"/>
            </w:tcBorders>
            <w:shd w:val="clear" w:color="auto" w:fill="auto"/>
            <w:noWrap/>
            <w:vAlign w:val="bottom"/>
            <w:hideMark/>
          </w:tcPr>
          <w:p w:rsidR="00705644" w:rsidRPr="00705644" w:rsidP="00705644" w14:paraId="1E351A22" w14:textId="77777777">
            <w:pPr>
              <w:widowControl/>
              <w:autoSpaceDE/>
              <w:autoSpaceDN/>
              <w:jc w:val="center"/>
              <w:rPr>
                <w:rFonts w:ascii="Aptos Narrow" w:eastAsia="Times New Roman" w:hAnsi="Aptos Narrow" w:cs="Times New Roman"/>
                <w:color w:val="000000"/>
              </w:rPr>
            </w:pPr>
            <w:r w:rsidRPr="00705644">
              <w:rPr>
                <w:rFonts w:ascii="Aptos Narrow" w:eastAsia="Times New Roman" w:hAnsi="Aptos Narrow" w:cs="Times New Roman"/>
                <w:color w:val="000000"/>
              </w:rPr>
              <w:t>(Name Of Purchaser)</w:t>
            </w:r>
          </w:p>
        </w:tc>
        <w:tc>
          <w:tcPr>
            <w:tcW w:w="960" w:type="dxa"/>
            <w:tcBorders>
              <w:top w:val="nil"/>
              <w:left w:val="nil"/>
              <w:bottom w:val="nil"/>
              <w:right w:val="nil"/>
            </w:tcBorders>
            <w:shd w:val="clear" w:color="auto" w:fill="auto"/>
            <w:noWrap/>
            <w:vAlign w:val="bottom"/>
            <w:hideMark/>
          </w:tcPr>
          <w:p w:rsidR="00705644" w:rsidRPr="00705644" w:rsidP="00705644" w14:paraId="7638508E" w14:textId="77777777">
            <w:pPr>
              <w:widowControl/>
              <w:autoSpaceDE/>
              <w:autoSpaceDN/>
              <w:jc w:val="center"/>
              <w:rPr>
                <w:rFonts w:ascii="Aptos Narrow" w:eastAsia="Times New Roman" w:hAnsi="Aptos Narrow" w:cs="Times New Roman"/>
                <w:color w:val="000000"/>
              </w:rPr>
            </w:pPr>
          </w:p>
        </w:tc>
        <w:tc>
          <w:tcPr>
            <w:tcW w:w="960" w:type="dxa"/>
            <w:tcBorders>
              <w:top w:val="nil"/>
              <w:left w:val="nil"/>
              <w:bottom w:val="nil"/>
              <w:right w:val="nil"/>
            </w:tcBorders>
            <w:shd w:val="clear" w:color="auto" w:fill="auto"/>
            <w:noWrap/>
            <w:vAlign w:val="bottom"/>
            <w:hideMark/>
          </w:tcPr>
          <w:p w:rsidR="00705644" w:rsidRPr="00705644" w:rsidP="00705644" w14:paraId="69775F5B" w14:textId="77777777">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705644" w:rsidRPr="00705644" w:rsidP="00705644" w14:paraId="239204FF" w14:textId="77777777">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705644" w:rsidRPr="00705644" w:rsidP="00705644" w14:paraId="33D6636F" w14:textId="77777777">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705644" w:rsidRPr="00705644" w:rsidP="00705644" w14:paraId="42B16706" w14:textId="77777777">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single" w:sz="4" w:space="0" w:color="auto"/>
            </w:tcBorders>
            <w:shd w:val="clear" w:color="auto" w:fill="auto"/>
            <w:noWrap/>
            <w:vAlign w:val="bottom"/>
            <w:hideMark/>
          </w:tcPr>
          <w:p w:rsidR="00705644" w:rsidRPr="00705644" w:rsidP="00705644" w14:paraId="2ACA38E2" w14:textId="77777777">
            <w:pPr>
              <w:widowControl/>
              <w:autoSpaceDE/>
              <w:autoSpaceDN/>
              <w:rPr>
                <w:rFonts w:ascii="Aptos Narrow" w:eastAsia="Times New Roman" w:hAnsi="Aptos Narrow" w:cs="Times New Roman"/>
                <w:color w:val="000000"/>
              </w:rPr>
            </w:pPr>
            <w:r w:rsidRPr="00705644">
              <w:rPr>
                <w:rFonts w:ascii="Aptos Narrow" w:eastAsia="Times New Roman" w:hAnsi="Aptos Narrow" w:cs="Times New Roman"/>
                <w:color w:val="000000"/>
              </w:rPr>
              <w:t> </w:t>
            </w:r>
          </w:p>
        </w:tc>
      </w:tr>
      <w:tr w14:paraId="402E1212" w14:textId="77777777" w:rsidTr="0041141D">
        <w:tblPrEx>
          <w:tblW w:w="9600" w:type="dxa"/>
          <w:jc w:val="center"/>
          <w:tblLook w:val="04A0"/>
        </w:tblPrEx>
        <w:trPr>
          <w:trHeight w:val="300"/>
          <w:jc w:val="center"/>
        </w:trPr>
        <w:tc>
          <w:tcPr>
            <w:tcW w:w="38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05644" w:rsidRPr="00705644" w:rsidP="00705644" w14:paraId="12F08A93" w14:textId="77777777">
            <w:pPr>
              <w:widowControl/>
              <w:autoSpaceDE/>
              <w:autoSpaceDN/>
              <w:jc w:val="center"/>
              <w:rPr>
                <w:rFonts w:ascii="Aptos Narrow" w:eastAsia="Times New Roman" w:hAnsi="Aptos Narrow" w:cs="Times New Roman"/>
                <w:color w:val="000000"/>
              </w:rPr>
            </w:pPr>
            <w:r w:rsidRPr="00705644">
              <w:rPr>
                <w:rFonts w:ascii="Aptos Narrow" w:eastAsia="Times New Roman" w:hAnsi="Aptos Narrow" w:cs="Times New Roman"/>
                <w:color w:val="000000"/>
              </w:rPr>
              <w:t> </w:t>
            </w:r>
          </w:p>
        </w:tc>
        <w:tc>
          <w:tcPr>
            <w:tcW w:w="960" w:type="dxa"/>
            <w:tcBorders>
              <w:top w:val="nil"/>
              <w:left w:val="nil"/>
              <w:bottom w:val="nil"/>
              <w:right w:val="nil"/>
            </w:tcBorders>
            <w:shd w:val="clear" w:color="auto" w:fill="auto"/>
            <w:noWrap/>
            <w:vAlign w:val="bottom"/>
            <w:hideMark/>
          </w:tcPr>
          <w:p w:rsidR="00705644" w:rsidRPr="00705644" w:rsidP="00705644" w14:paraId="3100F036" w14:textId="77777777">
            <w:pPr>
              <w:widowControl/>
              <w:autoSpaceDE/>
              <w:autoSpaceDN/>
              <w:jc w:val="center"/>
              <w:rPr>
                <w:rFonts w:ascii="Aptos Narrow" w:eastAsia="Times New Roman" w:hAnsi="Aptos Narrow" w:cs="Times New Roman"/>
                <w:color w:val="000000"/>
              </w:rPr>
            </w:pPr>
          </w:p>
        </w:tc>
        <w:tc>
          <w:tcPr>
            <w:tcW w:w="960" w:type="dxa"/>
            <w:tcBorders>
              <w:top w:val="nil"/>
              <w:left w:val="nil"/>
              <w:bottom w:val="nil"/>
              <w:right w:val="nil"/>
            </w:tcBorders>
            <w:shd w:val="clear" w:color="auto" w:fill="auto"/>
            <w:noWrap/>
            <w:vAlign w:val="bottom"/>
            <w:hideMark/>
          </w:tcPr>
          <w:p w:rsidR="00705644" w:rsidRPr="00705644" w:rsidP="00705644" w14:paraId="0C0C140C" w14:textId="77777777">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705644" w:rsidRPr="00705644" w:rsidP="00705644" w14:paraId="4669CE53" w14:textId="77777777">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705644" w:rsidRPr="00705644" w:rsidP="00705644" w14:paraId="641D284E" w14:textId="77777777">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705644" w:rsidRPr="00705644" w:rsidP="00705644" w14:paraId="4DA03697" w14:textId="77777777">
            <w:pPr>
              <w:widowControl/>
              <w:autoSpaceDE/>
              <w:autoSpaceDN/>
              <w:rPr>
                <w:rFonts w:ascii="Times New Roman" w:eastAsia="Times New Roman" w:hAnsi="Times New Roman" w:cs="Times New Roman"/>
                <w:sz w:val="20"/>
                <w:szCs w:val="20"/>
              </w:rPr>
            </w:pPr>
          </w:p>
        </w:tc>
        <w:tc>
          <w:tcPr>
            <w:tcW w:w="960" w:type="dxa"/>
            <w:tcBorders>
              <w:top w:val="nil"/>
              <w:left w:val="nil"/>
              <w:bottom w:val="nil"/>
              <w:right w:val="single" w:sz="4" w:space="0" w:color="auto"/>
            </w:tcBorders>
            <w:shd w:val="clear" w:color="auto" w:fill="auto"/>
            <w:noWrap/>
            <w:vAlign w:val="bottom"/>
            <w:hideMark/>
          </w:tcPr>
          <w:p w:rsidR="00705644" w:rsidRPr="00705644" w:rsidP="00705644" w14:paraId="165B1B2C" w14:textId="77777777">
            <w:pPr>
              <w:widowControl/>
              <w:autoSpaceDE/>
              <w:autoSpaceDN/>
              <w:rPr>
                <w:rFonts w:ascii="Aptos Narrow" w:eastAsia="Times New Roman" w:hAnsi="Aptos Narrow" w:cs="Times New Roman"/>
                <w:color w:val="000000"/>
              </w:rPr>
            </w:pPr>
            <w:r w:rsidRPr="00705644">
              <w:rPr>
                <w:rFonts w:ascii="Aptos Narrow" w:eastAsia="Times New Roman" w:hAnsi="Aptos Narrow" w:cs="Times New Roman"/>
                <w:color w:val="000000"/>
              </w:rPr>
              <w:t> </w:t>
            </w:r>
          </w:p>
        </w:tc>
      </w:tr>
      <w:tr w14:paraId="68EFD6B9" w14:textId="77777777" w:rsidTr="0041141D">
        <w:tblPrEx>
          <w:tblW w:w="9600" w:type="dxa"/>
          <w:jc w:val="center"/>
          <w:tblLook w:val="04A0"/>
        </w:tblPrEx>
        <w:trPr>
          <w:trHeight w:val="300"/>
          <w:jc w:val="center"/>
        </w:trPr>
        <w:tc>
          <w:tcPr>
            <w:tcW w:w="3840" w:type="dxa"/>
            <w:tcBorders>
              <w:top w:val="single" w:sz="4" w:space="0" w:color="auto"/>
              <w:left w:val="single" w:sz="4" w:space="0" w:color="auto"/>
              <w:bottom w:val="nil"/>
              <w:right w:val="nil"/>
            </w:tcBorders>
            <w:shd w:val="clear" w:color="auto" w:fill="auto"/>
            <w:noWrap/>
            <w:vAlign w:val="bottom"/>
            <w:hideMark/>
          </w:tcPr>
          <w:p w:rsidR="00705644" w:rsidRPr="00705644" w:rsidP="00705644" w14:paraId="42780106" w14:textId="77777777">
            <w:pPr>
              <w:widowControl/>
              <w:autoSpaceDE/>
              <w:autoSpaceDN/>
              <w:jc w:val="center"/>
              <w:rPr>
                <w:rFonts w:ascii="Aptos Narrow" w:eastAsia="Times New Roman" w:hAnsi="Aptos Narrow" w:cs="Times New Roman"/>
                <w:color w:val="000000"/>
              </w:rPr>
            </w:pPr>
            <w:r w:rsidRPr="00705644">
              <w:rPr>
                <w:rFonts w:ascii="Aptos Narrow" w:eastAsia="Times New Roman" w:hAnsi="Aptos Narrow" w:cs="Times New Roman"/>
                <w:color w:val="000000"/>
              </w:rPr>
              <w:t>Street Address of Purchaser</w:t>
            </w:r>
          </w:p>
        </w:tc>
        <w:tc>
          <w:tcPr>
            <w:tcW w:w="960" w:type="dxa"/>
            <w:tcBorders>
              <w:top w:val="nil"/>
              <w:left w:val="nil"/>
              <w:bottom w:val="nil"/>
              <w:right w:val="nil"/>
            </w:tcBorders>
            <w:shd w:val="clear" w:color="auto" w:fill="auto"/>
            <w:noWrap/>
            <w:vAlign w:val="bottom"/>
            <w:hideMark/>
          </w:tcPr>
          <w:p w:rsidR="00705644" w:rsidRPr="00705644" w:rsidP="00705644" w14:paraId="10CC1DC5" w14:textId="77777777">
            <w:pPr>
              <w:widowControl/>
              <w:autoSpaceDE/>
              <w:autoSpaceDN/>
              <w:jc w:val="center"/>
              <w:rPr>
                <w:rFonts w:ascii="Aptos Narrow" w:eastAsia="Times New Roman" w:hAnsi="Aptos Narrow" w:cs="Times New Roman"/>
                <w:color w:val="000000"/>
              </w:rPr>
            </w:pPr>
          </w:p>
        </w:tc>
        <w:tc>
          <w:tcPr>
            <w:tcW w:w="960" w:type="dxa"/>
            <w:tcBorders>
              <w:top w:val="nil"/>
              <w:left w:val="nil"/>
              <w:bottom w:val="nil"/>
              <w:right w:val="nil"/>
            </w:tcBorders>
            <w:shd w:val="clear" w:color="auto" w:fill="auto"/>
            <w:noWrap/>
            <w:vAlign w:val="bottom"/>
            <w:hideMark/>
          </w:tcPr>
          <w:p w:rsidR="00705644" w:rsidRPr="00705644" w:rsidP="00705644" w14:paraId="019ED933" w14:textId="77777777">
            <w:pPr>
              <w:widowControl/>
              <w:autoSpaceDE/>
              <w:autoSpaceDN/>
              <w:rPr>
                <w:rFonts w:ascii="Times New Roman" w:eastAsia="Times New Roman" w:hAnsi="Times New Roman" w:cs="Times New Roman"/>
                <w:sz w:val="20"/>
                <w:szCs w:val="20"/>
              </w:rPr>
            </w:pPr>
          </w:p>
        </w:tc>
        <w:tc>
          <w:tcPr>
            <w:tcW w:w="3840" w:type="dxa"/>
            <w:gridSpan w:val="4"/>
            <w:vMerge w:val="restart"/>
            <w:tcBorders>
              <w:top w:val="nil"/>
              <w:left w:val="nil"/>
              <w:bottom w:val="single" w:sz="4" w:space="0" w:color="000000"/>
              <w:right w:val="single" w:sz="4" w:space="0" w:color="000000"/>
            </w:tcBorders>
            <w:shd w:val="clear" w:color="auto" w:fill="auto"/>
            <w:noWrap/>
            <w:vAlign w:val="bottom"/>
            <w:hideMark/>
          </w:tcPr>
          <w:p w:rsidR="00705644" w:rsidRPr="00705644" w:rsidP="00705644" w14:paraId="45FF29B5" w14:textId="77777777">
            <w:pPr>
              <w:widowControl/>
              <w:autoSpaceDE/>
              <w:autoSpaceDN/>
              <w:rPr>
                <w:rFonts w:ascii="Times New Roman" w:eastAsia="Times New Roman" w:hAnsi="Times New Roman" w:cs="Times New Roman"/>
                <w:sz w:val="20"/>
                <w:szCs w:val="20"/>
              </w:rPr>
            </w:pPr>
          </w:p>
        </w:tc>
      </w:tr>
      <w:tr w14:paraId="5263EE14" w14:textId="77777777" w:rsidTr="0041141D">
        <w:tblPrEx>
          <w:tblW w:w="9600" w:type="dxa"/>
          <w:jc w:val="center"/>
          <w:tblLook w:val="04A0"/>
        </w:tblPrEx>
        <w:trPr>
          <w:trHeight w:val="300"/>
          <w:jc w:val="center"/>
        </w:trPr>
        <w:tc>
          <w:tcPr>
            <w:tcW w:w="38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05644" w:rsidRPr="00705644" w:rsidP="00705644" w14:paraId="540D77EF" w14:textId="77777777">
            <w:pPr>
              <w:widowControl/>
              <w:autoSpaceDE/>
              <w:autoSpaceDN/>
              <w:jc w:val="center"/>
              <w:rPr>
                <w:rFonts w:ascii="Aptos Narrow" w:eastAsia="Times New Roman" w:hAnsi="Aptos Narrow" w:cs="Times New Roman"/>
                <w:color w:val="000000"/>
              </w:rPr>
            </w:pPr>
            <w:r w:rsidRPr="00705644">
              <w:rPr>
                <w:rFonts w:ascii="Aptos Narrow" w:eastAsia="Times New Roman" w:hAnsi="Aptos Narrow"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05644" w:rsidRPr="00705644" w:rsidP="00705644" w14:paraId="23BEE7EA" w14:textId="77777777">
            <w:pPr>
              <w:widowControl/>
              <w:autoSpaceDE/>
              <w:autoSpaceDN/>
              <w:rPr>
                <w:rFonts w:ascii="Aptos Narrow" w:eastAsia="Times New Roman" w:hAnsi="Aptos Narrow" w:cs="Times New Roman"/>
                <w:color w:val="000000"/>
              </w:rPr>
            </w:pPr>
            <w:r w:rsidRPr="00705644">
              <w:rPr>
                <w:rFonts w:ascii="Aptos Narrow" w:eastAsia="Times New Roman" w:hAnsi="Aptos Narrow"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05644" w:rsidRPr="00705644" w:rsidP="00705644" w14:paraId="6DD3B88C" w14:textId="77777777">
            <w:pPr>
              <w:widowControl/>
              <w:autoSpaceDE/>
              <w:autoSpaceDN/>
              <w:rPr>
                <w:rFonts w:ascii="Aptos Narrow" w:eastAsia="Times New Roman" w:hAnsi="Aptos Narrow" w:cs="Times New Roman"/>
                <w:color w:val="000000"/>
              </w:rPr>
            </w:pPr>
            <w:r w:rsidRPr="00705644">
              <w:rPr>
                <w:rFonts w:ascii="Aptos Narrow" w:eastAsia="Times New Roman" w:hAnsi="Aptos Narrow" w:cs="Times New Roman"/>
                <w:color w:val="000000"/>
              </w:rPr>
              <w:t> </w:t>
            </w:r>
          </w:p>
        </w:tc>
        <w:tc>
          <w:tcPr>
            <w:tcW w:w="3840" w:type="dxa"/>
            <w:gridSpan w:val="4"/>
            <w:vMerge/>
            <w:tcBorders>
              <w:top w:val="single" w:sz="4" w:space="0" w:color="auto"/>
              <w:left w:val="nil"/>
              <w:bottom w:val="single" w:sz="4" w:space="0" w:color="auto"/>
              <w:right w:val="single" w:sz="4" w:space="0" w:color="auto"/>
            </w:tcBorders>
            <w:vAlign w:val="center"/>
            <w:hideMark/>
          </w:tcPr>
          <w:p w:rsidR="00705644" w:rsidRPr="00705644" w:rsidP="00705644" w14:paraId="6E5BCA11" w14:textId="77777777">
            <w:pPr>
              <w:widowControl/>
              <w:autoSpaceDE/>
              <w:autoSpaceDN/>
              <w:rPr>
                <w:rFonts w:ascii="Times New Roman" w:eastAsia="Times New Roman" w:hAnsi="Times New Roman" w:cs="Times New Roman"/>
                <w:sz w:val="20"/>
                <w:szCs w:val="20"/>
              </w:rPr>
            </w:pPr>
          </w:p>
        </w:tc>
      </w:tr>
      <w:tr w14:paraId="69BC6201" w14:textId="77777777" w:rsidTr="0041141D">
        <w:tblPrEx>
          <w:tblW w:w="9600" w:type="dxa"/>
          <w:jc w:val="center"/>
          <w:tblLook w:val="04A0"/>
        </w:tblPrEx>
        <w:trPr>
          <w:trHeight w:val="300"/>
          <w:jc w:val="center"/>
        </w:trPr>
        <w:tc>
          <w:tcPr>
            <w:tcW w:w="3840" w:type="dxa"/>
            <w:tcBorders>
              <w:top w:val="nil"/>
              <w:left w:val="single" w:sz="4" w:space="0" w:color="auto"/>
              <w:bottom w:val="single" w:sz="4" w:space="0" w:color="auto"/>
              <w:right w:val="nil"/>
            </w:tcBorders>
            <w:shd w:val="clear" w:color="auto" w:fill="auto"/>
            <w:noWrap/>
            <w:vAlign w:val="bottom"/>
            <w:hideMark/>
          </w:tcPr>
          <w:p w:rsidR="00705644" w:rsidRPr="00705644" w:rsidP="00705644" w14:paraId="5EB15180" w14:textId="77777777">
            <w:pPr>
              <w:widowControl/>
              <w:autoSpaceDE/>
              <w:autoSpaceDN/>
              <w:jc w:val="center"/>
              <w:rPr>
                <w:rFonts w:ascii="Aptos Narrow" w:eastAsia="Times New Roman" w:hAnsi="Aptos Narrow" w:cs="Times New Roman"/>
                <w:color w:val="000000"/>
              </w:rPr>
            </w:pPr>
            <w:r w:rsidRPr="00705644">
              <w:rPr>
                <w:rFonts w:ascii="Aptos Narrow" w:eastAsia="Times New Roman" w:hAnsi="Aptos Narrow" w:cs="Times New Roman"/>
                <w:color w:val="000000"/>
              </w:rPr>
              <w:t>(City of Purchaser)</w:t>
            </w:r>
          </w:p>
        </w:tc>
        <w:tc>
          <w:tcPr>
            <w:tcW w:w="960" w:type="dxa"/>
            <w:tcBorders>
              <w:top w:val="nil"/>
              <w:left w:val="nil"/>
              <w:bottom w:val="single" w:sz="4" w:space="0" w:color="auto"/>
              <w:right w:val="nil"/>
            </w:tcBorders>
            <w:shd w:val="clear" w:color="auto" w:fill="auto"/>
            <w:noWrap/>
            <w:vAlign w:val="bottom"/>
            <w:hideMark/>
          </w:tcPr>
          <w:p w:rsidR="00705644" w:rsidRPr="00705644" w:rsidP="00705644" w14:paraId="53908C57" w14:textId="77777777">
            <w:pPr>
              <w:widowControl/>
              <w:autoSpaceDE/>
              <w:autoSpaceDN/>
              <w:jc w:val="center"/>
              <w:rPr>
                <w:rFonts w:ascii="Aptos Narrow" w:eastAsia="Times New Roman" w:hAnsi="Aptos Narrow" w:cs="Times New Roman"/>
                <w:color w:val="000000"/>
              </w:rPr>
            </w:pPr>
            <w:r w:rsidRPr="00705644">
              <w:rPr>
                <w:rFonts w:ascii="Aptos Narrow" w:eastAsia="Times New Roman" w:hAnsi="Aptos Narrow" w:cs="Times New Roman"/>
                <w:color w:val="000000"/>
              </w:rPr>
              <w:t>(State)</w:t>
            </w:r>
          </w:p>
        </w:tc>
        <w:tc>
          <w:tcPr>
            <w:tcW w:w="960" w:type="dxa"/>
            <w:tcBorders>
              <w:top w:val="nil"/>
              <w:left w:val="nil"/>
              <w:bottom w:val="single" w:sz="4" w:space="0" w:color="auto"/>
              <w:right w:val="nil"/>
            </w:tcBorders>
            <w:shd w:val="clear" w:color="auto" w:fill="auto"/>
            <w:noWrap/>
            <w:vAlign w:val="center"/>
            <w:hideMark/>
          </w:tcPr>
          <w:p w:rsidR="00705644" w:rsidRPr="00705644" w:rsidP="00705644" w14:paraId="6B64D492" w14:textId="77777777">
            <w:pPr>
              <w:widowControl/>
              <w:autoSpaceDE/>
              <w:autoSpaceDN/>
              <w:jc w:val="center"/>
              <w:rPr>
                <w:rFonts w:ascii="Aptos Narrow" w:eastAsia="Times New Roman" w:hAnsi="Aptos Narrow" w:cs="Times New Roman"/>
                <w:color w:val="000000"/>
              </w:rPr>
            </w:pPr>
            <w:r w:rsidRPr="00705644">
              <w:rPr>
                <w:rFonts w:ascii="Aptos Narrow" w:eastAsia="Times New Roman" w:hAnsi="Aptos Narrow" w:cs="Times New Roman"/>
                <w:color w:val="000000"/>
              </w:rPr>
              <w:t>(Zip Code)</w:t>
            </w:r>
          </w:p>
        </w:tc>
        <w:tc>
          <w:tcPr>
            <w:tcW w:w="2880" w:type="dxa"/>
            <w:gridSpan w:val="3"/>
            <w:tcBorders>
              <w:top w:val="single" w:sz="4" w:space="0" w:color="auto"/>
              <w:left w:val="nil"/>
              <w:bottom w:val="single" w:sz="4" w:space="0" w:color="auto"/>
              <w:right w:val="nil"/>
            </w:tcBorders>
            <w:shd w:val="clear" w:color="auto" w:fill="auto"/>
            <w:noWrap/>
            <w:vAlign w:val="bottom"/>
            <w:hideMark/>
          </w:tcPr>
          <w:p w:rsidR="00705644" w:rsidRPr="00705644" w:rsidP="00705644" w14:paraId="163BE59E" w14:textId="77777777">
            <w:pPr>
              <w:widowControl/>
              <w:autoSpaceDE/>
              <w:autoSpaceDN/>
              <w:jc w:val="center"/>
              <w:rPr>
                <w:rFonts w:ascii="Aptos Narrow" w:eastAsia="Times New Roman" w:hAnsi="Aptos Narrow" w:cs="Times New Roman"/>
                <w:color w:val="000000"/>
              </w:rPr>
            </w:pPr>
            <w:r w:rsidRPr="00705644">
              <w:rPr>
                <w:rFonts w:ascii="Aptos Narrow" w:eastAsia="Times New Roman" w:hAnsi="Aptos Narrow" w:cs="Times New Roman"/>
                <w:color w:val="000000"/>
              </w:rPr>
              <w:t>Signature of Purchaser</w:t>
            </w:r>
          </w:p>
        </w:tc>
        <w:tc>
          <w:tcPr>
            <w:tcW w:w="960" w:type="dxa"/>
            <w:tcBorders>
              <w:top w:val="nil"/>
              <w:left w:val="nil"/>
              <w:bottom w:val="single" w:sz="4" w:space="0" w:color="auto"/>
              <w:right w:val="single" w:sz="4" w:space="0" w:color="auto"/>
            </w:tcBorders>
            <w:shd w:val="clear" w:color="auto" w:fill="auto"/>
            <w:noWrap/>
            <w:vAlign w:val="bottom"/>
            <w:hideMark/>
          </w:tcPr>
          <w:p w:rsidR="00705644" w:rsidRPr="00705644" w:rsidP="00705644" w14:paraId="12E4AC8D" w14:textId="77777777">
            <w:pPr>
              <w:widowControl/>
              <w:autoSpaceDE/>
              <w:autoSpaceDN/>
              <w:jc w:val="center"/>
              <w:rPr>
                <w:rFonts w:ascii="Aptos Narrow" w:eastAsia="Times New Roman" w:hAnsi="Aptos Narrow" w:cs="Times New Roman"/>
                <w:color w:val="000000"/>
              </w:rPr>
            </w:pPr>
            <w:r w:rsidRPr="00705644">
              <w:rPr>
                <w:rFonts w:ascii="Aptos Narrow" w:eastAsia="Times New Roman" w:hAnsi="Aptos Narrow" w:cs="Times New Roman"/>
                <w:color w:val="000000"/>
              </w:rPr>
              <w:t>Date</w:t>
            </w:r>
          </w:p>
        </w:tc>
      </w:tr>
    </w:tbl>
    <w:p w:rsidR="007B5122" w:rsidP="000F6B09" w14:paraId="7162F233" w14:textId="77777777"/>
    <w:p w:rsidR="004F0B55" w:rsidP="000F6B09" w14:paraId="0820EAE7" w14:textId="77777777">
      <w:r>
        <w:br/>
      </w:r>
    </w:p>
    <w:p w:rsidR="004F0B55" w:rsidP="000F6B09" w14:paraId="48FFB7EE" w14:textId="77777777"/>
    <w:p w:rsidR="004F0B55" w:rsidP="000F6B09" w14:paraId="50A29C21" w14:textId="77777777"/>
    <w:p w:rsidR="004F0B55" w:rsidP="004F0B55" w14:paraId="589C3C30" w14:textId="77777777">
      <w:pPr>
        <w:jc w:val="center"/>
      </w:pPr>
      <w:r>
        <w:t>PAPERWORK REDUCTION ACT STATEMENT</w:t>
      </w:r>
    </w:p>
    <w:p w:rsidR="004F0B55" w:rsidP="004F0B55" w14:paraId="7CBDCFC8" w14:textId="77777777"/>
    <w:p w:rsidR="007F7CCC" w:rsidRPr="000F6B09" w:rsidP="004F0B55" w14:paraId="0B610799" w14:textId="18D91D66">
      <w: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Office of Management and Budget (OMB) Control Number. The approved OMB Control Number for this information collection is 05XX-XXX. Without this approval, we could not conduct this (survey or information collection). Public reporting for this information collection is estimated to be approximately XX (minutes or hours) per response, including the time for reviewing instructions, searching existing data sources, gathering and maintaining the data needed, and completing and reviewing the information collection. All responses to this information collection are (voluntary or mandatory or required to obtain benefits). Send comments regarding this burden estimate or any other aspect of this information collection, including suggestions for reducing this burden, to the U.S. Forest Service email address SM.FS.InfoCollect@usda.gov and include the OMB Control Number in the subject line.</w:t>
      </w:r>
      <w:r>
        <w:br/>
      </w:r>
    </w:p>
    <w:p w:rsidR="004F0B55" w:rsidP="004F0B55" w14:paraId="0D4F27ED" w14:textId="77777777">
      <w:pPr>
        <w:jc w:val="center"/>
      </w:pPr>
      <w:r>
        <w:t>NONDISCRIMINATION STATEMENT</w:t>
      </w:r>
    </w:p>
    <w:p w:rsidR="004F0B55" w:rsidP="004F0B55" w14:paraId="30BB7502" w14:textId="77777777"/>
    <w:p w:rsidR="007F1359" w:rsidP="007F1359" w14:paraId="71A6F149" w14:textId="77777777">
      <w: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7F1359" w:rsidP="007F1359" w14:paraId="2C836898" w14:textId="77777777"/>
    <w:p w:rsidR="007F1359" w:rsidP="007F1359" w14:paraId="4850586C" w14:textId="77777777">
      <w: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rsidR="007F1359" w:rsidP="007F1359" w14:paraId="4D5D12D5" w14:textId="77777777"/>
    <w:p w:rsidR="007F1359" w:rsidP="007F1359" w14:paraId="06A848EE" w14:textId="77777777">
      <w:r>
        <w:t>To file a program discrimination complaint, complete the USDA Program Discrimination Complaint Form, AD-3027,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w:t>
      </w:r>
    </w:p>
    <w:p w:rsidR="007F1359" w:rsidP="007F1359" w14:paraId="010273E2" w14:textId="77777777"/>
    <w:p w:rsidR="000F6B09" w:rsidRPr="000F6B09" w:rsidP="007F1359" w14:paraId="23EAEF58" w14:textId="56245907">
      <w:r>
        <w:t>USDA is an equal opportunity provider, employer, and lender.</w:t>
      </w:r>
    </w:p>
    <w:p w:rsidR="000F6B09" w:rsidRPr="000F6B09" w:rsidP="000F6B09" w14:paraId="44C66691" w14:textId="77777777"/>
    <w:p w:rsidR="000F6B09" w:rsidP="000F6B09" w14:paraId="29A5CBAE" w14:textId="77777777"/>
    <w:p w:rsidR="000F6B09" w:rsidP="000F6B09" w14:paraId="4E3E4277" w14:textId="77777777"/>
    <w:p w:rsidR="000F6B09" w:rsidRPr="000F6B09" w:rsidP="000F6B09" w14:paraId="251BBC9D" w14:textId="77777777">
      <w:pPr>
        <w:jc w:val="right"/>
      </w:pPr>
    </w:p>
    <w:sectPr w:rsidSect="004F0B55">
      <w:footerReference w:type="default" r:id="rI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15062830"/>
      <w:docPartObj>
        <w:docPartGallery w:val="Page Numbers (Bottom of Page)"/>
        <w:docPartUnique/>
      </w:docPartObj>
    </w:sdtPr>
    <w:sdtContent>
      <w:sdt>
        <w:sdtPr>
          <w:id w:val="-1769616900"/>
          <w:docPartObj>
            <w:docPartGallery w:val="Page Numbers (Top of Page)"/>
            <w:docPartUnique/>
          </w:docPartObj>
        </w:sdtPr>
        <w:sdtContent>
          <w:p w:rsidR="004F0B55" w14:paraId="29D84CBC" w14:textId="4DFDF3B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0F6B09" w14:paraId="5BE5B260" w14:textId="5B9C9724">
    <w:pPr>
      <w:pStyle w:val="BodyText"/>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B09"/>
    <w:rsid w:val="00062843"/>
    <w:rsid w:val="00077A1E"/>
    <w:rsid w:val="000A7297"/>
    <w:rsid w:val="000B68E0"/>
    <w:rsid w:val="000D67A3"/>
    <w:rsid w:val="000F6B09"/>
    <w:rsid w:val="001A4CF8"/>
    <w:rsid w:val="00212946"/>
    <w:rsid w:val="00216AC9"/>
    <w:rsid w:val="002174E0"/>
    <w:rsid w:val="00223DD4"/>
    <w:rsid w:val="00227E90"/>
    <w:rsid w:val="0028603B"/>
    <w:rsid w:val="002D48D2"/>
    <w:rsid w:val="002D7831"/>
    <w:rsid w:val="002F747F"/>
    <w:rsid w:val="003A2CF6"/>
    <w:rsid w:val="004047D7"/>
    <w:rsid w:val="0041141D"/>
    <w:rsid w:val="00426FFA"/>
    <w:rsid w:val="0042770B"/>
    <w:rsid w:val="004310DB"/>
    <w:rsid w:val="00446FEF"/>
    <w:rsid w:val="004E109D"/>
    <w:rsid w:val="004F0B55"/>
    <w:rsid w:val="004F36D4"/>
    <w:rsid w:val="00555AB2"/>
    <w:rsid w:val="00573359"/>
    <w:rsid w:val="00574629"/>
    <w:rsid w:val="006112D4"/>
    <w:rsid w:val="006303C5"/>
    <w:rsid w:val="006461A3"/>
    <w:rsid w:val="006620C6"/>
    <w:rsid w:val="00684C1D"/>
    <w:rsid w:val="006920B9"/>
    <w:rsid w:val="006A09C9"/>
    <w:rsid w:val="006A69D0"/>
    <w:rsid w:val="006D2016"/>
    <w:rsid w:val="006F1246"/>
    <w:rsid w:val="00705644"/>
    <w:rsid w:val="00735E7B"/>
    <w:rsid w:val="00757E54"/>
    <w:rsid w:val="00795B51"/>
    <w:rsid w:val="007B5122"/>
    <w:rsid w:val="007B7156"/>
    <w:rsid w:val="007F1359"/>
    <w:rsid w:val="007F7CCC"/>
    <w:rsid w:val="0080713A"/>
    <w:rsid w:val="00810688"/>
    <w:rsid w:val="00883C86"/>
    <w:rsid w:val="008E4EE3"/>
    <w:rsid w:val="008E5365"/>
    <w:rsid w:val="008E7222"/>
    <w:rsid w:val="008E7507"/>
    <w:rsid w:val="009366D3"/>
    <w:rsid w:val="00951DB5"/>
    <w:rsid w:val="00957E46"/>
    <w:rsid w:val="009605CB"/>
    <w:rsid w:val="009A58F0"/>
    <w:rsid w:val="009A672F"/>
    <w:rsid w:val="009C4837"/>
    <w:rsid w:val="009F38C4"/>
    <w:rsid w:val="00A624C9"/>
    <w:rsid w:val="00AA529D"/>
    <w:rsid w:val="00AD478F"/>
    <w:rsid w:val="00AE6305"/>
    <w:rsid w:val="00B337BE"/>
    <w:rsid w:val="00B62A22"/>
    <w:rsid w:val="00BE0115"/>
    <w:rsid w:val="00C23B59"/>
    <w:rsid w:val="00C258F8"/>
    <w:rsid w:val="00C42703"/>
    <w:rsid w:val="00C82C78"/>
    <w:rsid w:val="00C93225"/>
    <w:rsid w:val="00CB0D94"/>
    <w:rsid w:val="00CC3E9A"/>
    <w:rsid w:val="00CE4CFD"/>
    <w:rsid w:val="00D01410"/>
    <w:rsid w:val="00D0503A"/>
    <w:rsid w:val="00D27CCB"/>
    <w:rsid w:val="00D676D1"/>
    <w:rsid w:val="00D853ED"/>
    <w:rsid w:val="00DC2195"/>
    <w:rsid w:val="00DC73AB"/>
    <w:rsid w:val="00DE2BA2"/>
    <w:rsid w:val="00DF1A5A"/>
    <w:rsid w:val="00DF7352"/>
    <w:rsid w:val="00E02BB1"/>
    <w:rsid w:val="00E27B59"/>
    <w:rsid w:val="00E47A7E"/>
    <w:rsid w:val="00E80097"/>
    <w:rsid w:val="00EA6A6F"/>
    <w:rsid w:val="00EB6883"/>
    <w:rsid w:val="00EC5A02"/>
    <w:rsid w:val="00EF45E2"/>
    <w:rsid w:val="00F1287A"/>
    <w:rsid w:val="00F241A2"/>
    <w:rsid w:val="00F80FA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89B933"/>
  <w15:chartTrackingRefBased/>
  <w15:docId w15:val="{860156E5-322A-4516-AE90-8C285BD16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6B09"/>
    <w:pPr>
      <w:widowControl w:val="0"/>
      <w:autoSpaceDE w:val="0"/>
      <w:autoSpaceDN w:val="0"/>
      <w:spacing w:after="0" w:line="240" w:lineRule="auto"/>
    </w:pPr>
    <w:rPr>
      <w:rFonts w:ascii="Arial" w:eastAsia="Arial" w:hAnsi="Arial" w:cs="Arial"/>
      <w:kern w:val="0"/>
      <w14:ligatures w14:val="none"/>
    </w:rPr>
  </w:style>
  <w:style w:type="paragraph" w:styleId="Heading1">
    <w:name w:val="heading 1"/>
    <w:basedOn w:val="Normal"/>
    <w:next w:val="Normal"/>
    <w:link w:val="Heading1Char"/>
    <w:uiPriority w:val="9"/>
    <w:qFormat/>
    <w:rsid w:val="000F6B09"/>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F6B09"/>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F6B09"/>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F6B09"/>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F6B09"/>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F6B09"/>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F6B09"/>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F6B09"/>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F6B09"/>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B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6B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6B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6B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6B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6B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6B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6B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6B09"/>
    <w:rPr>
      <w:rFonts w:eastAsiaTheme="majorEastAsia" w:cstheme="majorBidi"/>
      <w:color w:val="272727" w:themeColor="text1" w:themeTint="D8"/>
    </w:rPr>
  </w:style>
  <w:style w:type="paragraph" w:styleId="Title">
    <w:name w:val="Title"/>
    <w:basedOn w:val="Normal"/>
    <w:next w:val="Normal"/>
    <w:link w:val="TitleChar"/>
    <w:uiPriority w:val="10"/>
    <w:qFormat/>
    <w:rsid w:val="000F6B09"/>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F6B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6B09"/>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F6B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6B09"/>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0F6B09"/>
    <w:rPr>
      <w:i/>
      <w:iCs/>
      <w:color w:val="404040" w:themeColor="text1" w:themeTint="BF"/>
    </w:rPr>
  </w:style>
  <w:style w:type="paragraph" w:styleId="ListParagraph">
    <w:name w:val="List Paragraph"/>
    <w:basedOn w:val="Normal"/>
    <w:uiPriority w:val="34"/>
    <w:qFormat/>
    <w:rsid w:val="000F6B09"/>
    <w:pPr>
      <w:widowControl/>
      <w:autoSpaceDE/>
      <w:autoSpaceDN/>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0F6B09"/>
    <w:rPr>
      <w:i/>
      <w:iCs/>
      <w:color w:val="0F4761" w:themeColor="accent1" w:themeShade="BF"/>
    </w:rPr>
  </w:style>
  <w:style w:type="paragraph" w:styleId="IntenseQuote">
    <w:name w:val="Intense Quote"/>
    <w:basedOn w:val="Normal"/>
    <w:next w:val="Normal"/>
    <w:link w:val="IntenseQuoteChar"/>
    <w:uiPriority w:val="30"/>
    <w:qFormat/>
    <w:rsid w:val="000F6B09"/>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F6B09"/>
    <w:rPr>
      <w:i/>
      <w:iCs/>
      <w:color w:val="0F4761" w:themeColor="accent1" w:themeShade="BF"/>
    </w:rPr>
  </w:style>
  <w:style w:type="character" w:styleId="IntenseReference">
    <w:name w:val="Intense Reference"/>
    <w:basedOn w:val="DefaultParagraphFont"/>
    <w:uiPriority w:val="32"/>
    <w:qFormat/>
    <w:rsid w:val="000F6B09"/>
    <w:rPr>
      <w:b/>
      <w:bCs/>
      <w:smallCaps/>
      <w:color w:val="0F4761" w:themeColor="accent1" w:themeShade="BF"/>
      <w:spacing w:val="5"/>
    </w:rPr>
  </w:style>
  <w:style w:type="paragraph" w:styleId="BodyText">
    <w:name w:val="Body Text"/>
    <w:basedOn w:val="Normal"/>
    <w:link w:val="BodyTextChar"/>
    <w:uiPriority w:val="1"/>
    <w:qFormat/>
    <w:rsid w:val="000F6B09"/>
    <w:rPr>
      <w:sz w:val="17"/>
      <w:szCs w:val="17"/>
    </w:rPr>
  </w:style>
  <w:style w:type="character" w:customStyle="1" w:styleId="BodyTextChar">
    <w:name w:val="Body Text Char"/>
    <w:basedOn w:val="DefaultParagraphFont"/>
    <w:link w:val="BodyText"/>
    <w:uiPriority w:val="1"/>
    <w:rsid w:val="000F6B09"/>
    <w:rPr>
      <w:rFonts w:ascii="Arial" w:eastAsia="Arial" w:hAnsi="Arial" w:cs="Arial"/>
      <w:kern w:val="0"/>
      <w:sz w:val="17"/>
      <w:szCs w:val="17"/>
      <w14:ligatures w14:val="none"/>
    </w:rPr>
  </w:style>
  <w:style w:type="character" w:styleId="CommentReference">
    <w:name w:val="annotation reference"/>
    <w:basedOn w:val="DefaultParagraphFont"/>
    <w:uiPriority w:val="99"/>
    <w:semiHidden/>
    <w:unhideWhenUsed/>
    <w:rsid w:val="00D0503A"/>
    <w:rPr>
      <w:sz w:val="16"/>
      <w:szCs w:val="16"/>
    </w:rPr>
  </w:style>
  <w:style w:type="paragraph" w:styleId="CommentText">
    <w:name w:val="annotation text"/>
    <w:basedOn w:val="Normal"/>
    <w:link w:val="CommentTextChar"/>
    <w:uiPriority w:val="99"/>
    <w:unhideWhenUsed/>
    <w:rsid w:val="00D0503A"/>
    <w:rPr>
      <w:sz w:val="20"/>
      <w:szCs w:val="20"/>
    </w:rPr>
  </w:style>
  <w:style w:type="character" w:customStyle="1" w:styleId="CommentTextChar">
    <w:name w:val="Comment Text Char"/>
    <w:basedOn w:val="DefaultParagraphFont"/>
    <w:link w:val="CommentText"/>
    <w:uiPriority w:val="99"/>
    <w:rsid w:val="00D0503A"/>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0503A"/>
    <w:rPr>
      <w:b/>
      <w:bCs/>
    </w:rPr>
  </w:style>
  <w:style w:type="character" w:customStyle="1" w:styleId="CommentSubjectChar">
    <w:name w:val="Comment Subject Char"/>
    <w:basedOn w:val="CommentTextChar"/>
    <w:link w:val="CommentSubject"/>
    <w:uiPriority w:val="99"/>
    <w:semiHidden/>
    <w:rsid w:val="00D0503A"/>
    <w:rPr>
      <w:rFonts w:ascii="Arial" w:eastAsia="Arial" w:hAnsi="Arial" w:cs="Arial"/>
      <w:b/>
      <w:bCs/>
      <w:kern w:val="0"/>
      <w:sz w:val="20"/>
      <w:szCs w:val="20"/>
      <w14:ligatures w14:val="none"/>
    </w:rPr>
  </w:style>
  <w:style w:type="paragraph" w:styleId="Revision">
    <w:name w:val="Revision"/>
    <w:hidden/>
    <w:uiPriority w:val="99"/>
    <w:semiHidden/>
    <w:rsid w:val="00810688"/>
    <w:pPr>
      <w:spacing w:after="0" w:line="240" w:lineRule="auto"/>
    </w:pPr>
    <w:rPr>
      <w:rFonts w:ascii="Arial" w:eastAsia="Arial" w:hAnsi="Arial" w:cs="Arial"/>
      <w:kern w:val="0"/>
      <w14:ligatures w14:val="none"/>
    </w:rPr>
  </w:style>
  <w:style w:type="paragraph" w:styleId="Header">
    <w:name w:val="header"/>
    <w:basedOn w:val="Normal"/>
    <w:link w:val="HeaderChar"/>
    <w:uiPriority w:val="99"/>
    <w:unhideWhenUsed/>
    <w:rsid w:val="004F0B55"/>
    <w:pPr>
      <w:tabs>
        <w:tab w:val="center" w:pos="4680"/>
        <w:tab w:val="right" w:pos="9360"/>
      </w:tabs>
    </w:pPr>
  </w:style>
  <w:style w:type="character" w:customStyle="1" w:styleId="HeaderChar">
    <w:name w:val="Header Char"/>
    <w:basedOn w:val="DefaultParagraphFont"/>
    <w:link w:val="Header"/>
    <w:uiPriority w:val="99"/>
    <w:rsid w:val="004F0B55"/>
    <w:rPr>
      <w:rFonts w:ascii="Arial" w:eastAsia="Arial" w:hAnsi="Arial" w:cs="Arial"/>
      <w:kern w:val="0"/>
      <w14:ligatures w14:val="none"/>
    </w:rPr>
  </w:style>
  <w:style w:type="paragraph" w:styleId="Footer">
    <w:name w:val="footer"/>
    <w:basedOn w:val="Normal"/>
    <w:link w:val="FooterChar"/>
    <w:uiPriority w:val="99"/>
    <w:unhideWhenUsed/>
    <w:rsid w:val="004F0B55"/>
    <w:pPr>
      <w:tabs>
        <w:tab w:val="center" w:pos="4680"/>
        <w:tab w:val="right" w:pos="9360"/>
      </w:tabs>
    </w:pPr>
  </w:style>
  <w:style w:type="character" w:customStyle="1" w:styleId="FooterChar">
    <w:name w:val="Footer Char"/>
    <w:basedOn w:val="DefaultParagraphFont"/>
    <w:link w:val="Footer"/>
    <w:uiPriority w:val="99"/>
    <w:rsid w:val="004F0B55"/>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942</Words>
  <Characters>5373</Characters>
  <Application>Microsoft Office Word</Application>
  <DocSecurity>0</DocSecurity>
  <Lines>44</Lines>
  <Paragraphs>12</Paragraphs>
  <ScaleCrop>false</ScaleCrop>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Mattson, Trevor - FS, MT</dc:creator>
  <cp:lastModifiedBy>Info Collections Specialist</cp:lastModifiedBy>
  <cp:revision>3</cp:revision>
  <dcterms:created xsi:type="dcterms:W3CDTF">2025-03-07T18:34:00Z</dcterms:created>
  <dcterms:modified xsi:type="dcterms:W3CDTF">2025-03-14T19:12:00Z</dcterms:modified>
</cp:coreProperties>
</file>