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53E" w:rsidRPr="006C4447" w:rsidP="00FD080E" w14:paraId="005E73B5" w14:textId="77777777">
      <w:pPr>
        <w:rPr>
          <w:rFonts w:ascii="Arial" w:hAnsi="Arial" w:cs="Arial"/>
          <w:color w:val="BF8F00" w:themeColor="accent4" w:themeShade="BF"/>
          <w:sz w:val="28"/>
          <w:szCs w:val="28"/>
        </w:rPr>
        <w:sectPr w:rsidSect="005C057C">
          <w:headerReference w:type="default" r:id="rId7"/>
          <w:footerReference w:type="default" r:id="rId8"/>
          <w:pgSz w:w="12240" w:h="15840"/>
          <w:pgMar w:top="1440" w:right="1440" w:bottom="1440" w:left="1440" w:header="720" w:footer="720" w:gutter="0"/>
          <w:cols w:num="2" w:space="720"/>
          <w:docGrid w:linePitch="360"/>
        </w:sectPr>
      </w:pPr>
      <w:r w:rsidRPr="006C4447">
        <w:rPr>
          <w:rFonts w:ascii="Arial" w:hAnsi="Arial" w:cs="Arial"/>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12700</wp:posOffset>
                </wp:positionV>
                <wp:extent cx="6337300" cy="307340"/>
                <wp:effectExtent l="0" t="0" r="635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7300" cy="307340"/>
                        </a:xfrm>
                        <a:prstGeom prst="rect">
                          <a:avLst/>
                        </a:prstGeom>
                        <a:solidFill>
                          <a:srgbClr val="FFFFFF"/>
                        </a:solidFill>
                        <a:ln w="9525">
                          <a:noFill/>
                          <a:miter lim="800000"/>
                          <a:headEnd/>
                          <a:tailEnd/>
                        </a:ln>
                      </wps:spPr>
                      <wps:txbx>
                        <w:txbxContent>
                          <w:p w:rsidR="00337121" w:rsidRPr="00337121" w:rsidP="00337121" w14:paraId="672B8B83" w14:textId="77777777">
                            <w:pPr>
                              <w:jc w:val="center"/>
                              <w:rPr>
                                <w:rFonts w:ascii="Futura Std Book" w:hAnsi="Futura Std Book"/>
                                <w:color w:val="BF8F00" w:themeColor="accent4" w:themeShade="BF"/>
                                <w:sz w:val="24"/>
                                <w:szCs w:val="24"/>
                              </w:rPr>
                            </w:pPr>
                            <w:r>
                              <w:rPr>
                                <w:rFonts w:ascii="Futura Std Book" w:hAnsi="Futura Std Book"/>
                                <w:color w:val="BF8F00" w:themeColor="accent4" w:themeShade="BF"/>
                                <w:sz w:val="24"/>
                                <w:szCs w:val="24"/>
                              </w:rPr>
                              <w:t xml:space="preserve">Request for Participation in the Military Child Development Program Workforce Survey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9pt;height:24.2pt;margin-top: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337121" w:rsidRPr="00337121" w:rsidP="00337121" w14:paraId="48B80313" w14:textId="58C5C1CE">
                      <w:pPr>
                        <w:jc w:val="center"/>
                        <w:rPr>
                          <w:rFonts w:ascii="Futura Std Book" w:hAnsi="Futura Std Book"/>
                          <w:color w:val="BF8F00" w:themeColor="accent4" w:themeShade="BF"/>
                          <w:sz w:val="24"/>
                          <w:szCs w:val="24"/>
                        </w:rPr>
                      </w:pPr>
                      <w:r>
                        <w:rPr>
                          <w:rFonts w:ascii="Futura Std Book" w:hAnsi="Futura Std Book"/>
                          <w:color w:val="BF8F00" w:themeColor="accent4" w:themeShade="BF"/>
                          <w:sz w:val="24"/>
                          <w:szCs w:val="24"/>
                        </w:rPr>
                        <w:t xml:space="preserve">Request for Participation in the Military Child Development Program Workforce Survey </w:t>
                      </w:r>
                    </w:p>
                  </w:txbxContent>
                </v:textbox>
                <w10:wrap type="square"/>
              </v:shape>
            </w:pict>
          </mc:Fallback>
        </mc:AlternateContent>
      </w:r>
    </w:p>
    <w:p w:rsidR="00B93763" w:rsidRPr="006C4447" w:rsidP="00C03EFC" w14:paraId="42899E6D" w14:textId="77777777">
      <w:pPr>
        <w:pStyle w:val="Heading2"/>
        <w:spacing w:before="160"/>
        <w:contextualSpacing/>
        <w:rPr>
          <w:rFonts w:ascii="Arial" w:hAnsi="Arial" w:cs="Arial"/>
          <w:bCs/>
          <w:sz w:val="20"/>
          <w:szCs w:val="20"/>
        </w:rPr>
      </w:pPr>
      <w:r w:rsidRPr="006C4447">
        <w:rPr>
          <w:rFonts w:ascii="Arial" w:hAnsi="Arial" w:cs="Arial"/>
          <w:bCs/>
          <w:sz w:val="20"/>
          <w:szCs w:val="20"/>
        </w:rPr>
        <w:t>1. Why take the Military Child Development Program Workforce Survey?</w:t>
      </w:r>
    </w:p>
    <w:p w:rsidR="00C03EFC" w:rsidRPr="006C4447" w:rsidP="00C03EFC" w14:paraId="348F93DE" w14:textId="77777777">
      <w:pPr>
        <w:contextualSpacing/>
        <w:rPr>
          <w:rFonts w:ascii="Arial" w:eastAsia="Times New Roman" w:hAnsi="Arial" w:cs="Arial"/>
          <w:bCs/>
          <w:sz w:val="20"/>
          <w:szCs w:val="20"/>
        </w:rPr>
      </w:pPr>
      <w:r w:rsidRPr="006C4447">
        <w:rPr>
          <w:rFonts w:ascii="Arial" w:eastAsia="Times New Roman" w:hAnsi="Arial" w:cs="Arial"/>
          <w:bCs/>
          <w:sz w:val="20"/>
          <w:szCs w:val="20"/>
        </w:rPr>
        <w:t xml:space="preserve">This is your chance to share your experiences as an employee of the military child </w:t>
      </w:r>
      <w:r w:rsidRPr="006C4447">
        <w:rPr>
          <w:rFonts w:ascii="Arial" w:eastAsia="Times New Roman" w:hAnsi="Arial" w:cs="Arial"/>
          <w:bCs/>
          <w:sz w:val="20"/>
          <w:szCs w:val="20"/>
        </w:rPr>
        <w:t>development program! Your feedback will help leadership make decisions about workforce policies like compensation and working conditions to support the recruitment and retention of high-quality military child development program staff.</w:t>
      </w:r>
    </w:p>
    <w:p w:rsidR="0022569C" w:rsidRPr="006C4447" w:rsidP="00C03EFC" w14:paraId="03286C77" w14:textId="77777777">
      <w:pPr>
        <w:contextualSpacing/>
        <w:rPr>
          <w:rFonts w:ascii="Arial" w:hAnsi="Arial" w:cs="Arial"/>
        </w:rPr>
      </w:pPr>
    </w:p>
    <w:p w:rsidR="009A564D" w:rsidRPr="006C4447" w:rsidP="65CB6F68" w14:paraId="40D5C947" w14:textId="77777777">
      <w:pPr>
        <w:pStyle w:val="Heading2"/>
        <w:spacing w:before="160"/>
        <w:rPr>
          <w:rFonts w:ascii="Arial" w:hAnsi="Arial" w:eastAsiaTheme="minorHAnsi" w:cs="Arial"/>
          <w:bCs/>
          <w:sz w:val="20"/>
          <w:szCs w:val="20"/>
        </w:rPr>
      </w:pPr>
      <w:r w:rsidRPr="006C4447">
        <w:rPr>
          <w:rFonts w:ascii="Arial" w:hAnsi="Arial" w:eastAsiaTheme="minorHAnsi" w:cs="Arial"/>
          <w:bCs/>
          <w:sz w:val="20"/>
          <w:szCs w:val="20"/>
        </w:rPr>
        <w:t>2. Who should take the survey?</w:t>
      </w:r>
    </w:p>
    <w:p w:rsidR="006B35C7" w:rsidRPr="006C4447" w:rsidP="006B35C7" w14:paraId="64977D8A" w14:textId="77777777">
      <w:pPr>
        <w:contextualSpacing/>
        <w:rPr>
          <w:rFonts w:ascii="Arial" w:eastAsia="Times New Roman" w:hAnsi="Arial" w:cs="Arial"/>
          <w:sz w:val="20"/>
          <w:szCs w:val="20"/>
        </w:rPr>
      </w:pPr>
      <w:r w:rsidRPr="006C4447">
        <w:rPr>
          <w:rFonts w:ascii="Arial" w:eastAsia="Times New Roman" w:hAnsi="Arial" w:cs="Arial"/>
          <w:sz w:val="20"/>
          <w:szCs w:val="20"/>
        </w:rPr>
        <w:t xml:space="preserve">Any child development program staff who are at least 18 years old and are currently employed in a child development center or school-age center are eligible for this survey. </w:t>
      </w:r>
    </w:p>
    <w:p w:rsidR="006B35C7" w:rsidRPr="006C4447" w:rsidP="006B35C7" w14:paraId="22B7F253" w14:textId="77777777">
      <w:pPr>
        <w:contextualSpacing/>
        <w:rPr>
          <w:rFonts w:ascii="Arial" w:eastAsia="Times New Roman" w:hAnsi="Arial" w:cs="Arial"/>
          <w:sz w:val="20"/>
          <w:szCs w:val="20"/>
        </w:rPr>
      </w:pPr>
    </w:p>
    <w:p w:rsidR="006B35C7" w:rsidRPr="006C4447" w:rsidP="006B35C7" w14:paraId="05D80FCE" w14:textId="77777777">
      <w:pPr>
        <w:contextualSpacing/>
        <w:rPr>
          <w:rFonts w:ascii="Arial" w:eastAsia="Times New Roman" w:hAnsi="Arial" w:cs="Arial"/>
          <w:sz w:val="20"/>
          <w:szCs w:val="20"/>
        </w:rPr>
      </w:pPr>
      <w:r w:rsidRPr="006C4447">
        <w:rPr>
          <w:rFonts w:ascii="Arial" w:eastAsia="Times New Roman" w:hAnsi="Arial" w:cs="Arial"/>
          <w:sz w:val="20"/>
          <w:szCs w:val="20"/>
        </w:rPr>
        <w:t xml:space="preserve">This includes </w:t>
      </w:r>
      <w:r w:rsidRPr="006C4447">
        <w:rPr>
          <w:rFonts w:ascii="Arial" w:eastAsia="Times New Roman" w:hAnsi="Arial" w:cs="Arial"/>
          <w:b/>
          <w:bCs/>
          <w:sz w:val="20"/>
          <w:szCs w:val="20"/>
        </w:rPr>
        <w:t xml:space="preserve">direct-care classroom staff </w:t>
      </w:r>
      <w:r w:rsidRPr="006C4447">
        <w:rPr>
          <w:rFonts w:ascii="Arial" w:eastAsia="Times New Roman" w:hAnsi="Arial" w:cs="Arial"/>
          <w:sz w:val="20"/>
          <w:szCs w:val="20"/>
        </w:rPr>
        <w:t xml:space="preserve">(i.e., lead teachers and assistant teachers), </w:t>
      </w:r>
      <w:r w:rsidRPr="006C4447">
        <w:rPr>
          <w:rFonts w:ascii="Arial" w:eastAsia="Times New Roman" w:hAnsi="Arial" w:cs="Arial"/>
          <w:b/>
          <w:bCs/>
          <w:sz w:val="20"/>
          <w:szCs w:val="20"/>
        </w:rPr>
        <w:t>center managers</w:t>
      </w:r>
      <w:r w:rsidRPr="006C4447">
        <w:rPr>
          <w:rFonts w:ascii="Arial" w:eastAsia="Times New Roman" w:hAnsi="Arial" w:cs="Arial"/>
          <w:sz w:val="20"/>
          <w:szCs w:val="20"/>
        </w:rPr>
        <w:t xml:space="preserve"> (e.g., directors and assistant directors), </w:t>
      </w:r>
      <w:r w:rsidRPr="006C4447" w:rsidR="009137FB">
        <w:rPr>
          <w:rFonts w:ascii="Arial" w:eastAsia="Times New Roman" w:hAnsi="Arial" w:cs="Arial"/>
          <w:b/>
          <w:bCs/>
          <w:sz w:val="20"/>
          <w:szCs w:val="20"/>
        </w:rPr>
        <w:t xml:space="preserve">technical </w:t>
      </w:r>
      <w:r w:rsidRPr="006C4447">
        <w:rPr>
          <w:rFonts w:ascii="Arial" w:eastAsia="Times New Roman" w:hAnsi="Arial" w:cs="Arial"/>
          <w:b/>
          <w:bCs/>
          <w:sz w:val="20"/>
          <w:szCs w:val="20"/>
        </w:rPr>
        <w:t>support staff</w:t>
      </w:r>
      <w:r w:rsidRPr="006C4447">
        <w:rPr>
          <w:rFonts w:ascii="Arial" w:eastAsia="Times New Roman" w:hAnsi="Arial" w:cs="Arial"/>
          <w:sz w:val="20"/>
          <w:szCs w:val="20"/>
        </w:rPr>
        <w:t xml:space="preserve"> (e.g., training and curriculum specialists, behavioral specialists, nurses), and </w:t>
      </w:r>
      <w:r w:rsidRPr="006C4447">
        <w:rPr>
          <w:rFonts w:ascii="Arial" w:eastAsia="Times New Roman" w:hAnsi="Arial" w:cs="Arial"/>
          <w:b/>
          <w:bCs/>
          <w:sz w:val="20"/>
          <w:szCs w:val="20"/>
        </w:rPr>
        <w:t>support staff</w:t>
      </w:r>
      <w:r w:rsidRPr="006C4447">
        <w:rPr>
          <w:rFonts w:ascii="Arial" w:eastAsia="Times New Roman" w:hAnsi="Arial" w:cs="Arial"/>
          <w:sz w:val="20"/>
          <w:szCs w:val="20"/>
        </w:rPr>
        <w:t xml:space="preserve"> (e.g., administrative assistants, kitchen staff, and custodial and maintenance staff). </w:t>
      </w:r>
    </w:p>
    <w:p w:rsidR="00B1201A" w:rsidRPr="006C4447" w:rsidP="006B35C7" w14:paraId="4CE30769" w14:textId="77777777">
      <w:pPr>
        <w:contextualSpacing/>
        <w:rPr>
          <w:rFonts w:ascii="Arial" w:eastAsia="Times New Roman" w:hAnsi="Arial" w:cs="Arial"/>
          <w:sz w:val="20"/>
          <w:szCs w:val="20"/>
        </w:rPr>
      </w:pPr>
    </w:p>
    <w:p w:rsidR="00020F97" w:rsidRPr="006C4447" w:rsidP="006B35C7" w14:paraId="3CA01C1D" w14:textId="77777777">
      <w:pPr>
        <w:contextualSpacing/>
        <w:rPr>
          <w:rFonts w:ascii="Arial" w:eastAsia="Times New Roman" w:hAnsi="Arial" w:cs="Arial"/>
          <w:sz w:val="20"/>
          <w:szCs w:val="20"/>
        </w:rPr>
      </w:pPr>
      <w:r w:rsidRPr="006C4447">
        <w:rPr>
          <w:rFonts w:ascii="Arial" w:eastAsia="Times New Roman" w:hAnsi="Arial" w:cs="Arial"/>
          <w:sz w:val="20"/>
          <w:szCs w:val="20"/>
        </w:rPr>
        <w:t>This also includes staff in both appropriated funds and non-appropriated funds positions and those who work full-time, part-time, or as flex employees.</w:t>
      </w:r>
    </w:p>
    <w:p w:rsidR="006B35C7" w:rsidRPr="006C4447" w:rsidP="006B35C7" w14:paraId="65635D9F" w14:textId="77777777">
      <w:pPr>
        <w:contextualSpacing/>
        <w:rPr>
          <w:rFonts w:ascii="Arial" w:hAnsi="Arial" w:cs="Arial"/>
        </w:rPr>
      </w:pPr>
    </w:p>
    <w:p w:rsidR="007F4EB9" w:rsidRPr="006C4447" w:rsidP="006B606D" w14:paraId="300B9BD7" w14:textId="77777777">
      <w:pPr>
        <w:rPr>
          <w:rFonts w:ascii="Arial" w:hAnsi="Arial" w:cs="Arial"/>
          <w:b/>
          <w:sz w:val="20"/>
          <w:szCs w:val="20"/>
        </w:rPr>
      </w:pPr>
      <w:r w:rsidRPr="006C4447">
        <w:rPr>
          <w:rFonts w:ascii="Arial" w:hAnsi="Arial" w:cs="Arial"/>
          <w:b/>
          <w:sz w:val="20"/>
          <w:szCs w:val="20"/>
        </w:rPr>
        <w:t>3. How do I take the survey?</w:t>
      </w:r>
    </w:p>
    <w:p w:rsidR="00C864F6" w:rsidP="006B606D" w14:paraId="48666358" w14:textId="77777777">
      <w:pPr>
        <w:rPr>
          <w:rFonts w:ascii="Arial" w:hAnsi="Arial" w:cs="Arial"/>
          <w:sz w:val="20"/>
          <w:szCs w:val="20"/>
        </w:rPr>
      </w:pPr>
      <w:r>
        <w:rPr>
          <w:rFonts w:ascii="Arial" w:hAnsi="Arial" w:cs="Arial"/>
          <w:sz w:val="20"/>
          <w:szCs w:val="20"/>
        </w:rPr>
        <w:t xml:space="preserve">Use this this QR code to take the </w:t>
      </w:r>
      <w:r>
        <w:rPr>
          <w:rFonts w:ascii="Arial" w:hAnsi="Arial" w:cs="Arial"/>
          <w:sz w:val="20"/>
          <w:szCs w:val="20"/>
        </w:rPr>
        <w:t>survey:</w:t>
      </w:r>
    </w:p>
    <w:p w:rsidR="001052D0" w:rsidRPr="006C4447" w:rsidP="006B606D" w14:paraId="1AFDF173" w14:textId="77777777">
      <w:pPr>
        <w:rPr>
          <w:rFonts w:ascii="Arial" w:hAnsi="Arial" w:cs="Arial"/>
          <w:sz w:val="20"/>
          <w:szCs w:val="20"/>
        </w:rPr>
      </w:pPr>
      <w:r w:rsidRPr="001052D0">
        <w:rPr>
          <w:rFonts w:ascii="Arial" w:hAnsi="Arial" w:cs="Arial"/>
          <w:sz w:val="20"/>
          <w:szCs w:val="20"/>
          <w:highlight w:val="yellow"/>
        </w:rPr>
        <w:t>[Insert QR code]</w:t>
      </w:r>
    </w:p>
    <w:p w:rsidR="00882C16" w:rsidRPr="006C4447" w:rsidP="00882C16" w14:paraId="1B249163" w14:textId="77777777">
      <w:pPr>
        <w:rPr>
          <w:rFonts w:ascii="Arial" w:hAnsi="Arial" w:cs="Arial"/>
        </w:rPr>
      </w:pPr>
    </w:p>
    <w:p w:rsidR="006B606D" w:rsidRPr="006C4447" w:rsidP="006B606D" w14:paraId="64EA36D0" w14:textId="77777777">
      <w:pPr>
        <w:pStyle w:val="Heading2"/>
        <w:spacing w:before="160"/>
        <w:rPr>
          <w:rFonts w:ascii="Arial" w:hAnsi="Arial" w:cs="Arial"/>
          <w:sz w:val="20"/>
          <w:szCs w:val="20"/>
        </w:rPr>
      </w:pPr>
      <w:r w:rsidRPr="006C4447">
        <w:rPr>
          <w:rFonts w:ascii="Arial" w:hAnsi="Arial" w:cs="Arial"/>
          <w:sz w:val="20"/>
          <w:szCs w:val="20"/>
        </w:rPr>
        <w:t>4</w:t>
      </w:r>
      <w:r w:rsidRPr="006C4447" w:rsidR="00EC5F73">
        <w:rPr>
          <w:rFonts w:ascii="Arial" w:hAnsi="Arial" w:cs="Arial"/>
          <w:sz w:val="20"/>
          <w:szCs w:val="20"/>
        </w:rPr>
        <w:t xml:space="preserve">. </w:t>
      </w:r>
      <w:r w:rsidRPr="006C4447">
        <w:rPr>
          <w:rFonts w:ascii="Arial" w:hAnsi="Arial" w:cs="Arial"/>
          <w:sz w:val="20"/>
          <w:szCs w:val="20"/>
        </w:rPr>
        <w:t>Who is conducting the study?</w:t>
      </w:r>
    </w:p>
    <w:p w:rsidR="00337121" w:rsidRPr="006C4447" w:rsidP="006B606D" w14:paraId="0845BE14" w14:textId="77777777">
      <w:pPr>
        <w:spacing w:before="120"/>
        <w:rPr>
          <w:rFonts w:ascii="Arial" w:hAnsi="Arial" w:cs="Arial"/>
          <w:sz w:val="20"/>
          <w:szCs w:val="20"/>
        </w:rPr>
      </w:pPr>
      <w:r w:rsidRPr="006C4447">
        <w:rPr>
          <w:rFonts w:ascii="Arial" w:hAnsi="Arial" w:cs="Arial"/>
          <w:sz w:val="20"/>
          <w:szCs w:val="20"/>
        </w:rPr>
        <w:t>RAND is conducting the Military Child Development Program Workforce Survey.</w:t>
      </w:r>
    </w:p>
    <w:p w:rsidR="00440F5D" w:rsidRPr="006C4447" w:rsidP="006B606D" w14:paraId="7699CA0C" w14:textId="77777777">
      <w:pPr>
        <w:pStyle w:val="Heading2"/>
        <w:spacing w:before="160"/>
        <w:rPr>
          <w:rFonts w:ascii="Arial" w:hAnsi="Arial" w:eastAsiaTheme="minorHAnsi" w:cs="Arial"/>
          <w:b w:val="0"/>
          <w:sz w:val="20"/>
          <w:szCs w:val="20"/>
        </w:rPr>
      </w:pPr>
      <w:r w:rsidRPr="006C4447">
        <w:rPr>
          <w:rFonts w:ascii="Arial" w:hAnsi="Arial" w:eastAsiaTheme="minorHAnsi" w:cs="Arial"/>
          <w:b w:val="0"/>
          <w:sz w:val="20"/>
          <w:szCs w:val="20"/>
        </w:rPr>
        <w:t xml:space="preserve">RAND is a non-profit institution that conducts objective public policy </w:t>
      </w:r>
      <w:r w:rsidR="0085191E">
        <w:rPr>
          <w:rFonts w:ascii="Arial" w:hAnsi="Arial" w:eastAsiaTheme="minorHAnsi" w:cs="Arial"/>
          <w:b w:val="0"/>
          <w:sz w:val="20"/>
          <w:szCs w:val="20"/>
        </w:rPr>
        <w:t>studies</w:t>
      </w:r>
      <w:r w:rsidRPr="006C4447">
        <w:rPr>
          <w:rFonts w:ascii="Arial" w:hAnsi="Arial" w:eastAsiaTheme="minorHAnsi" w:cs="Arial"/>
          <w:b w:val="0"/>
          <w:sz w:val="20"/>
          <w:szCs w:val="20"/>
        </w:rPr>
        <w:t xml:space="preserve"> in many areas that address the </w:t>
      </w:r>
      <w:r w:rsidRPr="006C4447">
        <w:rPr>
          <w:rFonts w:ascii="Arial" w:hAnsi="Arial" w:eastAsiaTheme="minorHAnsi" w:cs="Arial"/>
          <w:b w:val="0"/>
          <w:sz w:val="20"/>
          <w:szCs w:val="20"/>
        </w:rPr>
        <w:t>challenges facing the public and private sectors around the world. RAND is based in Santa Monica, CA.</w:t>
      </w:r>
    </w:p>
    <w:p w:rsidR="006B606D" w:rsidRPr="006C4447" w:rsidP="006B606D" w14:paraId="04E924D3" w14:textId="77777777">
      <w:pPr>
        <w:pStyle w:val="Heading2"/>
        <w:spacing w:before="160"/>
        <w:rPr>
          <w:rFonts w:ascii="Arial" w:hAnsi="Arial" w:cs="Arial"/>
          <w:sz w:val="20"/>
          <w:szCs w:val="20"/>
        </w:rPr>
      </w:pPr>
      <w:r w:rsidRPr="006C4447">
        <w:rPr>
          <w:rFonts w:ascii="Arial" w:hAnsi="Arial" w:cs="Arial"/>
          <w:sz w:val="20"/>
          <w:szCs w:val="20"/>
        </w:rPr>
        <w:t>5. Who supports the study?</w:t>
      </w:r>
    </w:p>
    <w:p w:rsidR="006B606D" w:rsidRPr="006C4447" w:rsidP="006B606D" w14:paraId="7F366CDE" w14:textId="77777777">
      <w:pPr>
        <w:spacing w:before="120"/>
        <w:rPr>
          <w:rFonts w:ascii="Arial" w:hAnsi="Arial" w:cs="Arial"/>
          <w:sz w:val="20"/>
          <w:szCs w:val="20"/>
        </w:rPr>
      </w:pPr>
      <w:r w:rsidRPr="006C4447">
        <w:rPr>
          <w:rFonts w:ascii="Arial" w:hAnsi="Arial" w:cs="Arial"/>
          <w:sz w:val="20"/>
          <w:szCs w:val="20"/>
        </w:rPr>
        <w:t>Military Community and Family Policy within the Office of Secretary of Defense is sponsoring the study.</w:t>
      </w:r>
      <w:r w:rsidRPr="006C4447" w:rsidR="00251352">
        <w:rPr>
          <w:rFonts w:ascii="Arial" w:hAnsi="Arial" w:cs="Arial"/>
          <w:sz w:val="20"/>
          <w:szCs w:val="20"/>
        </w:rPr>
        <w:t xml:space="preserve"> Our point of contact is Ms. Mary Phillips (</w:t>
      </w:r>
      <w:r w:rsidRPr="006C4447" w:rsidR="00060DEC">
        <w:rPr>
          <w:rFonts w:ascii="Arial" w:hAnsi="Arial" w:cs="Arial"/>
          <w:sz w:val="20"/>
          <w:szCs w:val="20"/>
        </w:rPr>
        <w:t>mary.b.phillips.civ@mail.mil)</w:t>
      </w:r>
    </w:p>
    <w:p w:rsidR="00B709E5" w:rsidRPr="006C4447" w:rsidP="00B709E5" w14:paraId="65FB8605" w14:textId="77777777">
      <w:pPr>
        <w:pStyle w:val="Heading2"/>
        <w:spacing w:before="160"/>
        <w:rPr>
          <w:rFonts w:ascii="Arial" w:hAnsi="Arial" w:cs="Arial"/>
          <w:sz w:val="20"/>
          <w:szCs w:val="20"/>
        </w:rPr>
      </w:pPr>
      <w:r w:rsidRPr="006C4447">
        <w:rPr>
          <w:rFonts w:ascii="Arial" w:hAnsi="Arial" w:cs="Arial"/>
          <w:sz w:val="20"/>
          <w:szCs w:val="20"/>
        </w:rPr>
        <w:t>6. Do I have to participate?</w:t>
      </w:r>
    </w:p>
    <w:p w:rsidR="00B709E5" w:rsidRPr="006C4447" w:rsidP="00984ADD" w14:paraId="7D5153F1" w14:textId="77777777">
      <w:pPr>
        <w:spacing w:before="120"/>
        <w:rPr>
          <w:rFonts w:ascii="Arial" w:hAnsi="Arial" w:cs="Arial"/>
          <w:sz w:val="20"/>
          <w:szCs w:val="20"/>
        </w:rPr>
      </w:pPr>
      <w:r w:rsidRPr="006C4447">
        <w:rPr>
          <w:rFonts w:ascii="Arial" w:hAnsi="Arial" w:cs="Arial"/>
          <w:sz w:val="20"/>
          <w:szCs w:val="20"/>
        </w:rPr>
        <w:t xml:space="preserve">Your decision to take part in the study is voluntary. Even if you agree to participate initially, you may choose to withdraw your consent at any time. </w:t>
      </w:r>
    </w:p>
    <w:p w:rsidR="00FA131A" w:rsidRPr="006C4447" w:rsidP="006B606D" w14:paraId="340E347F" w14:textId="77777777">
      <w:pPr>
        <w:spacing w:before="120"/>
        <w:rPr>
          <w:rFonts w:ascii="Arial" w:eastAsia="Times New Roman" w:hAnsi="Arial" w:cs="Arial"/>
          <w:b/>
          <w:bCs/>
          <w:sz w:val="20"/>
          <w:szCs w:val="20"/>
        </w:rPr>
      </w:pPr>
      <w:r w:rsidRPr="006C4447">
        <w:rPr>
          <w:rFonts w:ascii="Arial" w:eastAsia="Times New Roman" w:hAnsi="Arial" w:cs="Arial"/>
          <w:b/>
          <w:bCs/>
          <w:sz w:val="20"/>
          <w:szCs w:val="20"/>
        </w:rPr>
        <w:t>7. What kinds of questions will the survey ask?</w:t>
      </w:r>
    </w:p>
    <w:p w:rsidR="00E90CC1" w:rsidRPr="006C4447" w:rsidP="002C58A4" w14:paraId="2000AE00" w14:textId="77777777">
      <w:pPr>
        <w:rPr>
          <w:rFonts w:ascii="Arial" w:hAnsi="Arial" w:cs="Arial"/>
          <w:sz w:val="20"/>
          <w:szCs w:val="20"/>
        </w:rPr>
      </w:pPr>
      <w:r w:rsidRPr="006C4447">
        <w:rPr>
          <w:rFonts w:ascii="Arial" w:hAnsi="Arial" w:cs="Arial"/>
          <w:sz w:val="20"/>
          <w:szCs w:val="20"/>
        </w:rPr>
        <w:t xml:space="preserve">This survey asks for your perceptions regarding your wages, benefits, recruitment experiences, professional development and career advancement opportunities, working conditions, and intentions to remain in your job.  </w:t>
      </w:r>
    </w:p>
    <w:p w:rsidR="00A6363E" w:rsidRPr="006C4447" w:rsidP="002C58A4" w14:paraId="552002E0" w14:textId="77777777">
      <w:pPr>
        <w:rPr>
          <w:rFonts w:ascii="Arial" w:hAnsi="Arial" w:cs="Arial"/>
          <w:bCs/>
          <w:sz w:val="20"/>
          <w:szCs w:val="20"/>
        </w:rPr>
      </w:pPr>
      <w:r w:rsidRPr="006C4447">
        <w:rPr>
          <w:rFonts w:ascii="Arial" w:hAnsi="Arial" w:cs="Arial"/>
          <w:b/>
          <w:bCs/>
          <w:sz w:val="20"/>
          <w:szCs w:val="20"/>
        </w:rPr>
        <w:t>8</w:t>
      </w:r>
      <w:r w:rsidRPr="006C4447">
        <w:rPr>
          <w:rFonts w:ascii="Arial" w:hAnsi="Arial" w:cs="Arial"/>
          <w:b/>
          <w:bCs/>
          <w:sz w:val="20"/>
          <w:szCs w:val="20"/>
        </w:rPr>
        <w:t xml:space="preserve">. What are some benefits of participation? </w:t>
      </w:r>
    </w:p>
    <w:p w:rsidR="00770F6D" w:rsidRPr="006C4447" w:rsidP="00A6363E" w14:paraId="481B3327" w14:textId="77777777">
      <w:pPr>
        <w:pStyle w:val="Heading2"/>
        <w:spacing w:before="160"/>
        <w:rPr>
          <w:rFonts w:ascii="Arial" w:hAnsi="Arial" w:eastAsiaTheme="minorHAnsi" w:cs="Arial"/>
          <w:b w:val="0"/>
          <w:sz w:val="20"/>
          <w:szCs w:val="20"/>
        </w:rPr>
      </w:pPr>
      <w:r w:rsidRPr="006C4447">
        <w:rPr>
          <w:rFonts w:ascii="Arial" w:hAnsi="Arial" w:eastAsiaTheme="minorHAnsi" w:cs="Arial"/>
          <w:b w:val="0"/>
          <w:sz w:val="20"/>
          <w:szCs w:val="20"/>
        </w:rPr>
        <w:t>Participation in this survey gives you an opportunity to help military leaders better understand how to support recruitment and retention of high-quality staff in military child development programs.</w:t>
      </w:r>
    </w:p>
    <w:p w:rsidR="00A6363E" w:rsidRPr="006C4447" w:rsidP="00A6363E" w14:paraId="56862899" w14:textId="77777777">
      <w:pPr>
        <w:pStyle w:val="Heading2"/>
        <w:spacing w:before="160"/>
        <w:rPr>
          <w:rFonts w:ascii="Arial" w:hAnsi="Arial" w:cs="Arial"/>
          <w:sz w:val="20"/>
          <w:szCs w:val="20"/>
        </w:rPr>
      </w:pPr>
      <w:r w:rsidRPr="006C4447">
        <w:rPr>
          <w:rFonts w:ascii="Arial" w:hAnsi="Arial" w:cs="Arial"/>
          <w:sz w:val="20"/>
          <w:szCs w:val="20"/>
        </w:rPr>
        <w:t xml:space="preserve">9. Are there any risks to participation? </w:t>
      </w:r>
    </w:p>
    <w:p w:rsidR="00A6363E" w:rsidP="00A6363E" w14:paraId="73D04FB8" w14:textId="77777777">
      <w:pPr>
        <w:rPr>
          <w:rFonts w:ascii="Arial" w:hAnsi="Arial" w:cs="Arial"/>
          <w:sz w:val="20"/>
          <w:szCs w:val="20"/>
        </w:rPr>
      </w:pPr>
      <w:r w:rsidRPr="006C4447">
        <w:rPr>
          <w:rFonts w:ascii="Arial" w:hAnsi="Arial" w:cs="Arial"/>
          <w:sz w:val="20"/>
          <w:szCs w:val="20"/>
        </w:rPr>
        <w:t xml:space="preserve">There are no direct risks for participation in this study. No penalties will occur if you choose not to participate. </w:t>
      </w:r>
      <w:r w:rsidRPr="006C4447" w:rsidR="00DC18ED">
        <w:rPr>
          <w:rFonts w:ascii="Arial" w:hAnsi="Arial" w:cs="Arial"/>
          <w:sz w:val="20"/>
          <w:szCs w:val="20"/>
        </w:rPr>
        <w:t xml:space="preserve">Your leadership will not know </w:t>
      </w:r>
      <w:r w:rsidRPr="006C4447" w:rsidR="00BB7195">
        <w:rPr>
          <w:rFonts w:ascii="Arial" w:hAnsi="Arial" w:cs="Arial"/>
          <w:sz w:val="20"/>
          <w:szCs w:val="20"/>
        </w:rPr>
        <w:t>whether you decide to participate.</w:t>
      </w:r>
    </w:p>
    <w:p w:rsidR="006C4447" w:rsidRPr="006C4447" w:rsidP="006C4447" w14:paraId="198F3364" w14:textId="77777777">
      <w:pPr>
        <w:pStyle w:val="Heading2"/>
        <w:spacing w:before="160"/>
        <w:ind w:right="-270"/>
        <w:rPr>
          <w:rFonts w:ascii="Arial" w:hAnsi="Arial" w:cs="Arial"/>
          <w:sz w:val="20"/>
          <w:szCs w:val="20"/>
        </w:rPr>
      </w:pPr>
      <w:r w:rsidRPr="006C4447">
        <w:rPr>
          <w:rFonts w:ascii="Arial" w:hAnsi="Arial" w:cs="Arial"/>
          <w:sz w:val="20"/>
          <w:szCs w:val="20"/>
        </w:rPr>
        <w:t>1</w:t>
      </w:r>
      <w:r>
        <w:rPr>
          <w:rFonts w:ascii="Arial" w:hAnsi="Arial" w:cs="Arial"/>
          <w:sz w:val="20"/>
          <w:szCs w:val="20"/>
        </w:rPr>
        <w:t>0</w:t>
      </w:r>
      <w:r w:rsidRPr="006C4447">
        <w:rPr>
          <w:rFonts w:ascii="Arial" w:hAnsi="Arial" w:cs="Arial"/>
          <w:sz w:val="20"/>
          <w:szCs w:val="20"/>
        </w:rPr>
        <w:t>. Will the information I provide be confidential?</w:t>
      </w:r>
    </w:p>
    <w:p w:rsidR="006C4447" w:rsidRPr="006C4447" w:rsidP="006C4447" w14:paraId="25B34C63" w14:textId="77777777">
      <w:pPr>
        <w:pStyle w:val="Heading2"/>
        <w:keepLines/>
        <w:spacing w:before="120"/>
        <w:rPr>
          <w:rFonts w:ascii="Arial" w:hAnsi="Arial" w:eastAsiaTheme="minorHAnsi" w:cs="Arial"/>
          <w:b w:val="0"/>
          <w:sz w:val="20"/>
          <w:szCs w:val="20"/>
        </w:rPr>
      </w:pPr>
      <w:r w:rsidRPr="006C4447">
        <w:rPr>
          <w:rFonts w:ascii="Arial" w:hAnsi="Arial" w:eastAsiaTheme="minorHAnsi" w:cs="Arial"/>
          <w:b w:val="0"/>
          <w:sz w:val="20"/>
          <w:szCs w:val="20"/>
        </w:rPr>
        <w:t xml:space="preserve">RAND will keep your information completely confidential.  RAND will not share any information you provide to anyone outside the </w:t>
      </w:r>
      <w:r w:rsidR="0085191E">
        <w:rPr>
          <w:rFonts w:ascii="Arial" w:hAnsi="Arial" w:eastAsiaTheme="minorHAnsi" w:cs="Arial"/>
          <w:b w:val="0"/>
          <w:sz w:val="20"/>
          <w:szCs w:val="20"/>
        </w:rPr>
        <w:t>project</w:t>
      </w:r>
      <w:r w:rsidRPr="006C4447">
        <w:rPr>
          <w:rFonts w:ascii="Arial" w:hAnsi="Arial" w:eastAsiaTheme="minorHAnsi" w:cs="Arial"/>
          <w:b w:val="0"/>
          <w:sz w:val="20"/>
          <w:szCs w:val="20"/>
        </w:rPr>
        <w:t xml:space="preserve"> team. All survey information will be reported in totals, averages, and statistics. Individual answers and names will not be included in any study report.</w:t>
      </w:r>
    </w:p>
    <w:p w:rsidR="006C4447" w:rsidRPr="006C4447" w:rsidP="00A6363E" w14:paraId="6A862942" w14:textId="77777777">
      <w:pPr>
        <w:rPr>
          <w:rFonts w:ascii="Arial" w:hAnsi="Arial" w:cs="Arial"/>
          <w:sz w:val="20"/>
          <w:szCs w:val="20"/>
        </w:rPr>
      </w:pPr>
    </w:p>
    <w:p w:rsidR="00C54624" w:rsidRPr="006C4447" w:rsidP="00C54624" w14:paraId="37E9CB21" w14:textId="77777777">
      <w:pPr>
        <w:pStyle w:val="Heading2"/>
        <w:keepLines/>
        <w:spacing w:before="120"/>
        <w:rPr>
          <w:rFonts w:ascii="Arial" w:hAnsi="Arial" w:cs="Arial"/>
          <w:sz w:val="20"/>
          <w:szCs w:val="20"/>
        </w:rPr>
      </w:pPr>
      <w:r w:rsidRPr="006C4447">
        <w:rPr>
          <w:rFonts w:ascii="Arial" w:hAnsi="Arial" w:cs="Arial"/>
          <w:sz w:val="20"/>
          <w:szCs w:val="20"/>
        </w:rPr>
        <w:t>1</w:t>
      </w:r>
      <w:r w:rsidR="006C4447">
        <w:rPr>
          <w:rFonts w:ascii="Arial" w:hAnsi="Arial" w:cs="Arial"/>
          <w:sz w:val="20"/>
          <w:szCs w:val="20"/>
        </w:rPr>
        <w:t>1</w:t>
      </w:r>
      <w:r w:rsidRPr="006C4447">
        <w:rPr>
          <w:rFonts w:ascii="Arial" w:hAnsi="Arial" w:cs="Arial"/>
          <w:sz w:val="20"/>
          <w:szCs w:val="20"/>
        </w:rPr>
        <w:t xml:space="preserve">. Who can I contact if I have any questions? </w:t>
      </w:r>
    </w:p>
    <w:p w:rsidR="00C54624" w:rsidRPr="006C4447" w:rsidP="00C54624" w14:paraId="1F227806" w14:textId="77777777">
      <w:pPr>
        <w:pStyle w:val="BodyTextIndent"/>
        <w:keepNext/>
        <w:keepLines/>
        <w:ind w:left="0"/>
        <w:rPr>
          <w:rFonts w:ascii="Arial" w:hAnsi="Arial" w:cs="Arial"/>
          <w:sz w:val="20"/>
          <w:szCs w:val="20"/>
        </w:rPr>
      </w:pPr>
      <w:r w:rsidRPr="006C4447">
        <w:rPr>
          <w:rFonts w:ascii="Arial" w:hAnsi="Arial" w:cs="Arial"/>
          <w:sz w:val="20"/>
          <w:szCs w:val="20"/>
        </w:rPr>
        <w:t xml:space="preserve">Direct questions about scheduling participation in an interview and general questions about the study to </w:t>
      </w:r>
      <w:r w:rsidRPr="006C4447">
        <w:rPr>
          <w:rFonts w:ascii="Arial" w:hAnsi="Arial" w:cs="Arial"/>
          <w:sz w:val="20"/>
          <w:szCs w:val="20"/>
          <w:highlight w:val="yellow"/>
        </w:rPr>
        <w:t>[SHARED E-MAILBOX AT RAND]</w:t>
      </w:r>
    </w:p>
    <w:p w:rsidR="00C54624" w:rsidRPr="006C4447" w:rsidP="00C54624" w14:paraId="08633927" w14:textId="77777777">
      <w:pPr>
        <w:pStyle w:val="BodyTextIndent"/>
        <w:keepNext/>
        <w:keepLines/>
        <w:ind w:left="0"/>
        <w:rPr>
          <w:rFonts w:ascii="Arial" w:hAnsi="Arial" w:cs="Arial"/>
          <w:sz w:val="20"/>
          <w:szCs w:val="20"/>
        </w:rPr>
      </w:pPr>
    </w:p>
    <w:p w:rsidR="00C54624" w:rsidRPr="006C4447" w:rsidP="00C54624" w14:paraId="61943EC5" w14:textId="77777777">
      <w:pPr>
        <w:pStyle w:val="BodyTextIndent"/>
        <w:keepNext/>
        <w:keepLines/>
        <w:ind w:left="0"/>
        <w:rPr>
          <w:rFonts w:ascii="Arial" w:hAnsi="Arial" w:cs="Arial"/>
          <w:sz w:val="20"/>
          <w:szCs w:val="20"/>
        </w:rPr>
      </w:pPr>
      <w:r w:rsidRPr="006C4447">
        <w:rPr>
          <w:rFonts w:ascii="Arial" w:hAnsi="Arial" w:cs="Arial"/>
          <w:sz w:val="20"/>
          <w:szCs w:val="20"/>
        </w:rPr>
        <w:t>If you have questions or concerns about the study that you would like to share with someone not part of the study team, please contact RAND’s Human Subjects Protection Committee. This committee is charged with ensuring the ethical treatment of individuals who are participants in RAND studies, and it can be reach</w:t>
      </w:r>
      <w:r w:rsidR="00693432">
        <w:rPr>
          <w:rFonts w:ascii="Arial" w:hAnsi="Arial" w:cs="Arial"/>
          <w:sz w:val="20"/>
          <w:szCs w:val="20"/>
        </w:rPr>
        <w:t>ed</w:t>
      </w:r>
      <w:r w:rsidRPr="006C4447">
        <w:rPr>
          <w:rFonts w:ascii="Arial" w:hAnsi="Arial" w:cs="Arial"/>
          <w:sz w:val="20"/>
          <w:szCs w:val="20"/>
        </w:rPr>
        <w:t xml:space="preserve"> via telephone or email as follows:</w:t>
      </w:r>
    </w:p>
    <w:p w:rsidR="00C54624" w:rsidRPr="006C4447" w:rsidP="00C54624" w14:paraId="0F38EEDA" w14:textId="77777777">
      <w:pPr>
        <w:pStyle w:val="BodyTextIndent"/>
        <w:keepNext/>
        <w:keepLines/>
        <w:ind w:left="0"/>
        <w:rPr>
          <w:rFonts w:ascii="Arial" w:hAnsi="Arial" w:cs="Arial"/>
          <w:sz w:val="20"/>
          <w:szCs w:val="20"/>
        </w:rPr>
      </w:pPr>
    </w:p>
    <w:p w:rsidR="00EC3D1E" w:rsidRPr="006C4447" w:rsidP="00FD080E" w14:paraId="162FC829" w14:textId="77777777">
      <w:pPr>
        <w:pStyle w:val="BodyTextIndent"/>
        <w:ind w:left="360"/>
        <w:rPr>
          <w:rFonts w:ascii="Arial" w:hAnsi="Arial" w:cs="Arial"/>
          <w:sz w:val="20"/>
          <w:szCs w:val="20"/>
        </w:rPr>
      </w:pPr>
      <w:r w:rsidRPr="006C4447">
        <w:rPr>
          <w:rFonts w:ascii="Arial" w:hAnsi="Arial" w:cs="Arial"/>
          <w:sz w:val="20"/>
          <w:szCs w:val="20"/>
        </w:rPr>
        <w:t>1-866-697-5620 (toll free</w:t>
      </w:r>
      <w:r w:rsidRPr="006C4447" w:rsidR="00FD080E">
        <w:rPr>
          <w:rFonts w:ascii="Arial" w:hAnsi="Arial" w:cs="Arial"/>
          <w:sz w:val="20"/>
          <w:szCs w:val="20"/>
        </w:rPr>
        <w:t>)</w:t>
      </w:r>
    </w:p>
    <w:p w:rsidR="00FD080E" w:rsidRPr="006C4447" w:rsidP="00FD080E" w14:paraId="421E91C1" w14:textId="77777777">
      <w:pPr>
        <w:pStyle w:val="paragraph"/>
        <w:spacing w:after="0"/>
        <w:textAlignment w:val="baseline"/>
        <w:rPr>
          <w:rFonts w:ascii="Arial" w:hAnsi="Arial" w:cs="Arial"/>
          <w:b/>
          <w:sz w:val="20"/>
          <w:szCs w:val="20"/>
        </w:rPr>
      </w:pPr>
      <w:r w:rsidRPr="006C4447">
        <w:rPr>
          <w:rFonts w:ascii="Arial" w:hAnsi="Arial" w:cs="Arial"/>
          <w:b/>
          <w:bCs/>
          <w:sz w:val="20"/>
          <w:szCs w:val="20"/>
        </w:rPr>
        <w:t>Agency Disclosure Notice</w:t>
      </w:r>
    </w:p>
    <w:p w:rsidR="00A6363E" w:rsidRPr="006C4447" w:rsidP="00337121" w14:paraId="29CA702E" w14:textId="1C9B73EB">
      <w:pPr>
        <w:pStyle w:val="paragraph"/>
        <w:spacing w:before="0" w:beforeAutospacing="0" w:after="0" w:afterAutospacing="0"/>
        <w:textAlignment w:val="baseline"/>
        <w:rPr>
          <w:rFonts w:ascii="Arial" w:hAnsi="Arial" w:cs="Arial"/>
          <w:sz w:val="20"/>
          <w:szCs w:val="20"/>
        </w:rPr>
        <w:sectPr w:rsidSect="005C057C">
          <w:headerReference w:type="default" r:id="rId9"/>
          <w:type w:val="continuous"/>
          <w:pgSz w:w="12240" w:h="15840"/>
          <w:pgMar w:top="1800" w:right="720" w:bottom="720" w:left="720" w:header="720" w:footer="720" w:gutter="0"/>
          <w:cols w:num="2" w:space="720"/>
          <w:titlePg/>
          <w:docGrid w:linePitch="360"/>
        </w:sectPr>
      </w:pPr>
      <w:r w:rsidRPr="006C4447">
        <w:rPr>
          <w:rFonts w:ascii="Arial" w:hAnsi="Arial" w:cs="Arial"/>
          <w:sz w:val="20"/>
          <w:szCs w:val="20"/>
        </w:rPr>
        <w:t xml:space="preserve">The public reporting burden for this collection of information, OMB Control Number </w:t>
      </w:r>
      <w:r w:rsidR="00DB09C9">
        <w:rPr>
          <w:rFonts w:ascii="Arial" w:hAnsi="Arial" w:cs="Arial"/>
          <w:sz w:val="20"/>
          <w:szCs w:val="20"/>
        </w:rPr>
        <w:t>0704-MCDS</w:t>
      </w:r>
      <w:r w:rsidRPr="006C4447">
        <w:rPr>
          <w:rFonts w:ascii="Arial" w:hAnsi="Arial" w:cs="Arial"/>
          <w:sz w:val="20"/>
          <w:szCs w:val="20"/>
        </w:rPr>
        <w:t>,</w:t>
      </w:r>
      <w:r>
        <w:rPr>
          <w:rFonts w:ascii="Arial" w:hAnsi="Arial" w:cs="Arial"/>
          <w:sz w:val="20"/>
          <w:szCs w:val="20"/>
        </w:rPr>
        <w:t>Expiration Date: XX/XX/XXXX</w:t>
      </w:r>
      <w:r w:rsidRPr="006C4447">
        <w:rPr>
          <w:rFonts w:ascii="Arial" w:hAnsi="Arial" w:cs="Arial"/>
          <w:sz w:val="20"/>
          <w:szCs w:val="20"/>
        </w:rPr>
        <w:t xml:space="preserve"> is estimated to average </w:t>
      </w:r>
      <w:r w:rsidR="00FF29DC">
        <w:rPr>
          <w:rFonts w:ascii="Arial" w:hAnsi="Arial" w:cs="Arial"/>
          <w:sz w:val="20"/>
          <w:szCs w:val="20"/>
        </w:rPr>
        <w:t>29</w:t>
      </w:r>
      <w:r w:rsidR="00693432">
        <w:rPr>
          <w:rFonts w:ascii="Arial" w:hAnsi="Arial" w:cs="Arial"/>
          <w:sz w:val="20"/>
          <w:szCs w:val="20"/>
        </w:rPr>
        <w:t xml:space="preserve"> minutes</w:t>
      </w:r>
      <w:r w:rsidRPr="006C4447">
        <w:rPr>
          <w:rFonts w:ascii="Arial" w:hAnsi="Arial" w:cs="Arial"/>
          <w:sz w:val="20"/>
          <w:szCs w:val="20"/>
        </w:rPr>
        <w:t>.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6C4447" w:rsidR="008B7177">
        <w:rPr>
          <w:rFonts w:ascii="Arial" w:hAnsi="Arial" w:cs="Arial"/>
          <w:sz w:val="20"/>
          <w:szCs w:val="20"/>
        </w:rPr>
        <w:t>.</w:t>
      </w:r>
    </w:p>
    <w:p w:rsidR="005C057C" w:rsidRPr="006C4447" w:rsidP="00337121" w14:paraId="563E7119" w14:textId="77777777">
      <w:pPr>
        <w:pStyle w:val="BodyTextIndent"/>
        <w:ind w:left="0" w:firstLine="360"/>
        <w:rPr>
          <w:rFonts w:ascii="Arial" w:hAnsi="Arial" w:cs="Arial"/>
          <w:sz w:val="20"/>
          <w:szCs w:val="20"/>
        </w:rPr>
      </w:pPr>
      <w:r w:rsidRPr="006C4447">
        <w:rPr>
          <w:rFonts w:ascii="Arial" w:hAnsi="Arial" w:cs="Arial"/>
          <w:sz w:val="20"/>
          <w:szCs w:val="20"/>
        </w:rPr>
        <w:t>hspcinfo@rand.org</w:t>
      </w:r>
    </w:p>
    <w:p w:rsidR="005C057C" w:rsidRPr="006C4447" w:rsidP="005C057C" w14:paraId="3485A480" w14:textId="77777777">
      <w:pPr>
        <w:pStyle w:val="BodyTextIndent"/>
        <w:ind w:left="360"/>
        <w:rPr>
          <w:rFonts w:ascii="Arial" w:hAnsi="Arial" w:cs="Arial"/>
        </w:rPr>
      </w:pPr>
      <w:r w:rsidRPr="006C4447">
        <w:rPr>
          <w:rFonts w:ascii="Arial" w:hAnsi="Arial" w:cs="Arial"/>
          <w:sz w:val="20"/>
          <w:szCs w:val="20"/>
        </w:rPr>
        <w:t>Please reference study #2022-N0323</w:t>
      </w:r>
    </w:p>
    <w:p w:rsidR="00A6363E" w:rsidRPr="006C4447" w:rsidP="00A6363E" w14:paraId="060482DE" w14:textId="77777777">
      <w:pPr>
        <w:pStyle w:val="BodyTextIndent"/>
        <w:ind w:left="0"/>
        <w:rPr>
          <w:rFonts w:ascii="Arial" w:hAnsi="Arial" w:cs="Arial"/>
          <w:sz w:val="16"/>
          <w:szCs w:val="22"/>
        </w:rPr>
      </w:pPr>
    </w:p>
    <w:p w:rsidR="005C057C" w:rsidRPr="006C4447" w:rsidP="005C057C" w14:paraId="761D333F" w14:textId="77777777">
      <w:pPr>
        <w:pStyle w:val="BodyTextIndent"/>
        <w:ind w:left="0"/>
        <w:rPr>
          <w:rFonts w:ascii="Arial" w:hAnsi="Arial" w:cs="Arial"/>
          <w:sz w:val="20"/>
          <w:szCs w:val="20"/>
        </w:rPr>
      </w:pPr>
      <w:r w:rsidRPr="006C4447">
        <w:rPr>
          <w:rFonts w:ascii="Arial" w:hAnsi="Arial" w:cs="Arial"/>
          <w:sz w:val="20"/>
          <w:szCs w:val="20"/>
        </w:rPr>
        <w:t xml:space="preserve">For additional information about this study, please visit our study website </w:t>
      </w:r>
      <w:r w:rsidRPr="006C4447">
        <w:rPr>
          <w:rFonts w:ascii="Arial" w:hAnsi="Arial" w:cs="Arial"/>
          <w:sz w:val="20"/>
          <w:szCs w:val="20"/>
          <w:highlight w:val="yellow"/>
        </w:rPr>
        <w:t>at www.rand.org/URLpending</w:t>
      </w:r>
    </w:p>
    <w:p w:rsidR="005C057C" w:rsidRPr="006C4447" w:rsidP="005C057C" w14:paraId="5943E55B" w14:textId="77777777">
      <w:pPr>
        <w:pStyle w:val="BodyTextIndent"/>
        <w:rPr>
          <w:rFonts w:ascii="Arial" w:hAnsi="Arial" w:cs="Arial"/>
          <w:sz w:val="20"/>
          <w:szCs w:val="20"/>
        </w:rPr>
      </w:pPr>
    </w:p>
    <w:p w:rsidR="005C057C" w:rsidRPr="006C4447" w:rsidP="005C057C" w14:paraId="1CC2BC70" w14:textId="77777777">
      <w:pPr>
        <w:pStyle w:val="BodyTextIndent"/>
        <w:ind w:left="0"/>
        <w:rPr>
          <w:rFonts w:ascii="Arial" w:hAnsi="Arial" w:cs="Arial"/>
          <w:sz w:val="20"/>
          <w:szCs w:val="20"/>
        </w:rPr>
      </w:pPr>
      <w:r w:rsidRPr="006C4447">
        <w:rPr>
          <w:rFonts w:ascii="Arial" w:hAnsi="Arial" w:cs="Arial"/>
          <w:sz w:val="20"/>
          <w:szCs w:val="20"/>
        </w:rPr>
        <w:t>For additional information about RAND, please visit www.rand.org.</w:t>
      </w:r>
    </w:p>
    <w:p w:rsidR="005C057C" w:rsidRPr="006C4447" w:rsidP="00A6363E" w14:paraId="75C3C922" w14:textId="77777777">
      <w:pPr>
        <w:pStyle w:val="BodyTextIndent"/>
        <w:ind w:left="0"/>
        <w:rPr>
          <w:rFonts w:ascii="Arial" w:hAnsi="Arial" w:cs="Arial"/>
          <w:sz w:val="16"/>
          <w:szCs w:val="22"/>
        </w:rPr>
      </w:pPr>
    </w:p>
    <w:p w:rsidR="00A6363E" w:rsidRPr="006C4447" w:rsidP="00A6363E" w14:paraId="7308233F" w14:textId="77777777">
      <w:pPr>
        <w:pStyle w:val="BodyTextIndent"/>
        <w:ind w:left="0"/>
        <w:rPr>
          <w:rFonts w:ascii="Arial" w:hAnsi="Arial" w:cs="Arial"/>
          <w:sz w:val="16"/>
          <w:szCs w:val="22"/>
        </w:rPr>
      </w:pPr>
    </w:p>
    <w:p w:rsidR="00A6363E" w:rsidRPr="006C4447" w:rsidP="00A6363E" w14:paraId="1A3D1882" w14:textId="77777777">
      <w:pPr>
        <w:pStyle w:val="BodyTextIndent"/>
        <w:ind w:left="0"/>
        <w:rPr>
          <w:rFonts w:ascii="Arial" w:hAnsi="Arial" w:cs="Arial"/>
          <w:sz w:val="16"/>
          <w:szCs w:val="22"/>
        </w:rPr>
      </w:pPr>
      <w:r w:rsidRPr="006C4447">
        <w:rPr>
          <w:rFonts w:ascii="Arial" w:hAnsi="Arial" w:cs="Arial"/>
          <w:sz w:val="16"/>
          <w:szCs w:val="22"/>
        </w:rPr>
        <w:t xml:space="preserve">                                                                       </w:t>
      </w:r>
    </w:p>
    <w:p w:rsidR="00A6363E" w:rsidRPr="006C4447" w:rsidP="00A6363E" w14:paraId="34E1E701" w14:textId="77777777">
      <w:pPr>
        <w:pStyle w:val="BodyTextIndent"/>
        <w:ind w:left="0"/>
        <w:jc w:val="center"/>
        <w:rPr>
          <w:rFonts w:ascii="Arial" w:hAnsi="Arial" w:cs="Arial"/>
          <w:sz w:val="16"/>
          <w:szCs w:val="22"/>
        </w:rPr>
      </w:pPr>
    </w:p>
    <w:p w:rsidR="00A6363E" w:rsidRPr="006C4447" w:rsidP="00A6363E" w14:paraId="5967D88B" w14:textId="77777777">
      <w:pPr>
        <w:pStyle w:val="BodyTextIndent"/>
        <w:ind w:left="0"/>
        <w:jc w:val="center"/>
        <w:rPr>
          <w:rFonts w:ascii="Arial" w:hAnsi="Arial" w:cs="Arial"/>
          <w:sz w:val="16"/>
          <w:szCs w:val="22"/>
        </w:rPr>
      </w:pPr>
    </w:p>
    <w:p w:rsidR="002F247A" w:rsidRPr="006C4447" w14:paraId="7FEB3BC3" w14:textId="77777777">
      <w:pPr>
        <w:rPr>
          <w:rFonts w:ascii="Arial" w:hAnsi="Arial" w:cs="Arial"/>
        </w:rPr>
      </w:pPr>
    </w:p>
    <w:sectPr w:rsidSect="005C057C">
      <w:headerReference w:type="default" r:id="rId1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53E" w:rsidP="00B35F31" w14:paraId="6B135689"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A66" w:rsidP="004C3A66" w14:paraId="4A156896" w14:textId="77777777">
    <w:pPr>
      <w:pStyle w:val="BodyTextIndent"/>
      <w:spacing w:before="240" w:after="120"/>
      <w:ind w:left="0"/>
      <w:jc w:val="center"/>
      <w:rPr>
        <w:rFonts w:ascii="Futura Std Book" w:hAnsi="Futura Std Book"/>
        <w:color w:val="5F497A"/>
        <w:sz w:val="36"/>
        <w:szCs w:val="36"/>
      </w:rPr>
    </w:pPr>
    <w:r w:rsidRPr="008C40EC">
      <w:rPr>
        <w:i/>
        <w:noProof/>
        <w:color w:val="0000FF"/>
      </w:rPr>
      <w:drawing>
        <wp:anchor distT="0" distB="0" distL="114300" distR="114300" simplePos="0" relativeHeight="251660288" behindDoc="0" locked="0" layoutInCell="1" allowOverlap="1">
          <wp:simplePos x="0" y="0"/>
          <wp:positionH relativeFrom="margin">
            <wp:posOffset>-483080</wp:posOffset>
          </wp:positionH>
          <wp:positionV relativeFrom="paragraph">
            <wp:posOffset>286038</wp:posOffset>
          </wp:positionV>
          <wp:extent cx="559435" cy="5575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43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555B">
      <w:rPr>
        <w:rFonts w:ascii="Futura Std Book" w:hAnsi="Futura Std Book"/>
        <w:color w:val="5F497A"/>
        <w:sz w:val="36"/>
        <w:szCs w:val="36"/>
      </w:rPr>
      <w:t>Military Child Development Program Staffing Study</w:t>
    </w:r>
  </w:p>
  <w:p w:rsidR="0007753E" w:rsidRPr="00FD080E" w:rsidP="00FD080E" w14:paraId="325A1032" w14:textId="77777777">
    <w:pPr>
      <w:pStyle w:val="BodyTextIndent"/>
      <w:spacing w:before="240" w:after="120"/>
      <w:ind w:left="0"/>
      <w:jc w:val="center"/>
      <w:rPr>
        <w:rFonts w:ascii="Futura Std Book" w:hAnsi="Futura Std Book"/>
        <w:i/>
        <w:iCs/>
        <w:color w:val="5F497A"/>
        <w:sz w:val="28"/>
        <w:szCs w:val="28"/>
      </w:rPr>
    </w:pPr>
    <w:r w:rsidRPr="00FD080E">
      <w:rPr>
        <w:rFonts w:ascii="Futura Std Book" w:hAnsi="Futura Std Book"/>
        <w:i/>
        <w:iCs/>
        <w:color w:val="5F497A"/>
        <w:sz w:val="28"/>
        <w:szCs w:val="28"/>
      </w:rPr>
      <w:t>Sponsored by Military Community and Family Policy within the Office of Secretary of Defense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68E" w14:paraId="713F4869" w14:textId="77777777">
    <w:pPr>
      <w:pStyle w:val="Header"/>
    </w:pPr>
    <w:r w:rsidRPr="008C40EC">
      <w:rPr>
        <w:i/>
        <w:noProof/>
        <w:color w:val="0000FF"/>
      </w:rPr>
      <w:drawing>
        <wp:anchor distT="0" distB="0" distL="114300" distR="114300" simplePos="0" relativeHeight="251659264" behindDoc="0" locked="0" layoutInCell="1" allowOverlap="1">
          <wp:simplePos x="0" y="0"/>
          <wp:positionH relativeFrom="margin">
            <wp:posOffset>0</wp:posOffset>
          </wp:positionH>
          <wp:positionV relativeFrom="paragraph">
            <wp:posOffset>-140153</wp:posOffset>
          </wp:positionV>
          <wp:extent cx="559435" cy="557530"/>
          <wp:effectExtent l="0" t="0" r="0" b="1270"/>
          <wp:wrapSquare wrapText="bothSides"/>
          <wp:docPr id="2007912499" name="Picture 200791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1249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43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68E" w14:paraId="1210AA41" w14:textId="77777777">
    <w:pPr>
      <w:pStyle w:val="Header"/>
    </w:pPr>
    <w:r w:rsidRPr="008C40EC">
      <w:rPr>
        <w:i/>
        <w:noProof/>
        <w:color w:val="0000FF"/>
      </w:rPr>
      <w:drawing>
        <wp:anchor distT="0" distB="0" distL="114300" distR="114300" simplePos="0" relativeHeight="251658240" behindDoc="0" locked="0" layoutInCell="1" allowOverlap="1">
          <wp:simplePos x="0" y="0"/>
          <wp:positionH relativeFrom="margin">
            <wp:posOffset>0</wp:posOffset>
          </wp:positionH>
          <wp:positionV relativeFrom="paragraph">
            <wp:posOffset>-140153</wp:posOffset>
          </wp:positionV>
          <wp:extent cx="559435" cy="55753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43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D527F"/>
    <w:multiLevelType w:val="hybridMultilevel"/>
    <w:tmpl w:val="305E03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6922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ED9233"/>
    <w:rsid w:val="0000352B"/>
    <w:rsid w:val="000059BA"/>
    <w:rsid w:val="00020F97"/>
    <w:rsid w:val="0003493C"/>
    <w:rsid w:val="00050D80"/>
    <w:rsid w:val="00060DEC"/>
    <w:rsid w:val="00067FA6"/>
    <w:rsid w:val="0007753E"/>
    <w:rsid w:val="000A368F"/>
    <w:rsid w:val="000B4175"/>
    <w:rsid w:val="000C0C7F"/>
    <w:rsid w:val="000D0915"/>
    <w:rsid w:val="000D2574"/>
    <w:rsid w:val="000D64F8"/>
    <w:rsid w:val="0010369C"/>
    <w:rsid w:val="001052D0"/>
    <w:rsid w:val="00131CAB"/>
    <w:rsid w:val="00140D43"/>
    <w:rsid w:val="00150ADE"/>
    <w:rsid w:val="001677DB"/>
    <w:rsid w:val="001729B7"/>
    <w:rsid w:val="00177382"/>
    <w:rsid w:val="001804F6"/>
    <w:rsid w:val="00191C02"/>
    <w:rsid w:val="001B2A40"/>
    <w:rsid w:val="001E6D02"/>
    <w:rsid w:val="00201F59"/>
    <w:rsid w:val="0022329F"/>
    <w:rsid w:val="0022569C"/>
    <w:rsid w:val="00251352"/>
    <w:rsid w:val="002603BB"/>
    <w:rsid w:val="00264889"/>
    <w:rsid w:val="002658AB"/>
    <w:rsid w:val="002935B9"/>
    <w:rsid w:val="002A16C8"/>
    <w:rsid w:val="002C58A4"/>
    <w:rsid w:val="002D5397"/>
    <w:rsid w:val="002E1285"/>
    <w:rsid w:val="002F01AC"/>
    <w:rsid w:val="002F247A"/>
    <w:rsid w:val="003060C3"/>
    <w:rsid w:val="00313F78"/>
    <w:rsid w:val="003152FC"/>
    <w:rsid w:val="00315A2E"/>
    <w:rsid w:val="00337121"/>
    <w:rsid w:val="0034765D"/>
    <w:rsid w:val="003572C1"/>
    <w:rsid w:val="00372813"/>
    <w:rsid w:val="0038153D"/>
    <w:rsid w:val="003A4BCA"/>
    <w:rsid w:val="003B3CA3"/>
    <w:rsid w:val="003C30CB"/>
    <w:rsid w:val="003C3344"/>
    <w:rsid w:val="003C3D8B"/>
    <w:rsid w:val="003D0FCD"/>
    <w:rsid w:val="003D6C87"/>
    <w:rsid w:val="003E1627"/>
    <w:rsid w:val="0041504C"/>
    <w:rsid w:val="00426668"/>
    <w:rsid w:val="00440F5D"/>
    <w:rsid w:val="0044631B"/>
    <w:rsid w:val="00456334"/>
    <w:rsid w:val="004766C5"/>
    <w:rsid w:val="00484ABA"/>
    <w:rsid w:val="00497F76"/>
    <w:rsid w:val="004A072E"/>
    <w:rsid w:val="004B6BCD"/>
    <w:rsid w:val="004C3A66"/>
    <w:rsid w:val="004D209A"/>
    <w:rsid w:val="004F51A7"/>
    <w:rsid w:val="00505FE5"/>
    <w:rsid w:val="00526108"/>
    <w:rsid w:val="00544559"/>
    <w:rsid w:val="00562B6B"/>
    <w:rsid w:val="00564AED"/>
    <w:rsid w:val="00597D4E"/>
    <w:rsid w:val="005A0A5E"/>
    <w:rsid w:val="005C057C"/>
    <w:rsid w:val="005D43E6"/>
    <w:rsid w:val="005D6409"/>
    <w:rsid w:val="005D6B5B"/>
    <w:rsid w:val="005F791A"/>
    <w:rsid w:val="0063726E"/>
    <w:rsid w:val="006703C6"/>
    <w:rsid w:val="00686733"/>
    <w:rsid w:val="00691DEB"/>
    <w:rsid w:val="00693432"/>
    <w:rsid w:val="006B35C7"/>
    <w:rsid w:val="006B606D"/>
    <w:rsid w:val="006C4447"/>
    <w:rsid w:val="006D5D3C"/>
    <w:rsid w:val="006E48AB"/>
    <w:rsid w:val="007075C0"/>
    <w:rsid w:val="007554CD"/>
    <w:rsid w:val="00770989"/>
    <w:rsid w:val="00770F6D"/>
    <w:rsid w:val="007953CC"/>
    <w:rsid w:val="007B0E10"/>
    <w:rsid w:val="007B794D"/>
    <w:rsid w:val="007C6CB3"/>
    <w:rsid w:val="007D44A8"/>
    <w:rsid w:val="007E566A"/>
    <w:rsid w:val="007F4EB9"/>
    <w:rsid w:val="00825B27"/>
    <w:rsid w:val="00830E9D"/>
    <w:rsid w:val="0085191E"/>
    <w:rsid w:val="00865A88"/>
    <w:rsid w:val="00874EB9"/>
    <w:rsid w:val="00882C16"/>
    <w:rsid w:val="00892398"/>
    <w:rsid w:val="008A29F7"/>
    <w:rsid w:val="008B2C73"/>
    <w:rsid w:val="008B6B5B"/>
    <w:rsid w:val="008B7177"/>
    <w:rsid w:val="008E21EC"/>
    <w:rsid w:val="008E7530"/>
    <w:rsid w:val="009137FB"/>
    <w:rsid w:val="00915C30"/>
    <w:rsid w:val="00920D64"/>
    <w:rsid w:val="00927D8E"/>
    <w:rsid w:val="00934DEE"/>
    <w:rsid w:val="00936948"/>
    <w:rsid w:val="00942A5B"/>
    <w:rsid w:val="0094540C"/>
    <w:rsid w:val="00950F7B"/>
    <w:rsid w:val="0095173D"/>
    <w:rsid w:val="009531F5"/>
    <w:rsid w:val="0098419C"/>
    <w:rsid w:val="00984ADD"/>
    <w:rsid w:val="009939F8"/>
    <w:rsid w:val="009A564D"/>
    <w:rsid w:val="009C13DC"/>
    <w:rsid w:val="009C22FC"/>
    <w:rsid w:val="00A276FC"/>
    <w:rsid w:val="00A6363E"/>
    <w:rsid w:val="00AB029E"/>
    <w:rsid w:val="00AB416F"/>
    <w:rsid w:val="00AB5B79"/>
    <w:rsid w:val="00AC1C69"/>
    <w:rsid w:val="00AE1F96"/>
    <w:rsid w:val="00AE38D3"/>
    <w:rsid w:val="00AF1B38"/>
    <w:rsid w:val="00B044B1"/>
    <w:rsid w:val="00B1201A"/>
    <w:rsid w:val="00B2173C"/>
    <w:rsid w:val="00B2555B"/>
    <w:rsid w:val="00B35F31"/>
    <w:rsid w:val="00B5202A"/>
    <w:rsid w:val="00B5304D"/>
    <w:rsid w:val="00B60C65"/>
    <w:rsid w:val="00B709E5"/>
    <w:rsid w:val="00B71BF9"/>
    <w:rsid w:val="00B71E3D"/>
    <w:rsid w:val="00B73AAD"/>
    <w:rsid w:val="00B83831"/>
    <w:rsid w:val="00B93763"/>
    <w:rsid w:val="00B946EE"/>
    <w:rsid w:val="00BB7195"/>
    <w:rsid w:val="00BC715C"/>
    <w:rsid w:val="00BD7ADB"/>
    <w:rsid w:val="00BE1258"/>
    <w:rsid w:val="00C03EFC"/>
    <w:rsid w:val="00C300D4"/>
    <w:rsid w:val="00C30D29"/>
    <w:rsid w:val="00C54624"/>
    <w:rsid w:val="00C54E5B"/>
    <w:rsid w:val="00C6368F"/>
    <w:rsid w:val="00C65DC3"/>
    <w:rsid w:val="00C73DA1"/>
    <w:rsid w:val="00C744FA"/>
    <w:rsid w:val="00C769EA"/>
    <w:rsid w:val="00C81908"/>
    <w:rsid w:val="00C864F6"/>
    <w:rsid w:val="00CA5ACF"/>
    <w:rsid w:val="00CB2CD2"/>
    <w:rsid w:val="00CB48FD"/>
    <w:rsid w:val="00CF32BC"/>
    <w:rsid w:val="00D14151"/>
    <w:rsid w:val="00D26C1D"/>
    <w:rsid w:val="00D456C9"/>
    <w:rsid w:val="00D508E9"/>
    <w:rsid w:val="00D7751C"/>
    <w:rsid w:val="00D81FD7"/>
    <w:rsid w:val="00DB09C9"/>
    <w:rsid w:val="00DB1323"/>
    <w:rsid w:val="00DB3E58"/>
    <w:rsid w:val="00DC18ED"/>
    <w:rsid w:val="00DF2BDD"/>
    <w:rsid w:val="00E26813"/>
    <w:rsid w:val="00E34E21"/>
    <w:rsid w:val="00E47056"/>
    <w:rsid w:val="00E65EF0"/>
    <w:rsid w:val="00E770C2"/>
    <w:rsid w:val="00E7768E"/>
    <w:rsid w:val="00E77FE8"/>
    <w:rsid w:val="00E90CC1"/>
    <w:rsid w:val="00E96E66"/>
    <w:rsid w:val="00EA08CD"/>
    <w:rsid w:val="00EC0DA8"/>
    <w:rsid w:val="00EC3D1E"/>
    <w:rsid w:val="00EC5F73"/>
    <w:rsid w:val="00F034A2"/>
    <w:rsid w:val="00F14AD1"/>
    <w:rsid w:val="00F44BA4"/>
    <w:rsid w:val="00FA131A"/>
    <w:rsid w:val="00FB52C6"/>
    <w:rsid w:val="00FC3D60"/>
    <w:rsid w:val="00FD080E"/>
    <w:rsid w:val="00FE4B8D"/>
    <w:rsid w:val="00FF29DC"/>
    <w:rsid w:val="0A77136B"/>
    <w:rsid w:val="1FED9233"/>
    <w:rsid w:val="29252434"/>
    <w:rsid w:val="53858E5A"/>
    <w:rsid w:val="6434FE98"/>
    <w:rsid w:val="65CB6F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413D4"/>
  <w15:chartTrackingRefBased/>
  <w15:docId w15:val="{18F1417D-664C-4919-A8FC-0A5BA6D5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6363E"/>
    <w:pPr>
      <w:keepNext/>
      <w:spacing w:before="280" w:after="80" w:line="240" w:lineRule="auto"/>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363E"/>
    <w:rPr>
      <w:rFonts w:ascii="Times New Roman" w:eastAsia="Times New Roman" w:hAnsi="Times New Roman" w:cs="Times New Roman"/>
      <w:b/>
      <w:sz w:val="24"/>
      <w:szCs w:val="24"/>
    </w:rPr>
  </w:style>
  <w:style w:type="paragraph" w:styleId="BodyTextIndent">
    <w:name w:val="Body Text Indent"/>
    <w:basedOn w:val="Normal"/>
    <w:link w:val="BodyTextIndentChar"/>
    <w:rsid w:val="00A6363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6363E"/>
    <w:rPr>
      <w:rFonts w:ascii="Times New Roman" w:eastAsia="Times New Roman" w:hAnsi="Times New Roman" w:cs="Times New Roman"/>
      <w:sz w:val="24"/>
      <w:szCs w:val="24"/>
    </w:rPr>
  </w:style>
  <w:style w:type="paragraph" w:styleId="ListParagraph">
    <w:name w:val="List Paragraph"/>
    <w:basedOn w:val="Normal"/>
    <w:uiPriority w:val="72"/>
    <w:qFormat/>
    <w:rsid w:val="00A6363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36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636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36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6363E"/>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44B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51352"/>
    <w:pPr>
      <w:spacing w:after="0" w:line="240" w:lineRule="auto"/>
    </w:pPr>
  </w:style>
  <w:style w:type="character" w:styleId="CommentReference">
    <w:name w:val="annotation reference"/>
    <w:basedOn w:val="DefaultParagraphFont"/>
    <w:uiPriority w:val="99"/>
    <w:semiHidden/>
    <w:unhideWhenUsed/>
    <w:rsid w:val="000C0C7F"/>
    <w:rPr>
      <w:sz w:val="16"/>
      <w:szCs w:val="16"/>
    </w:rPr>
  </w:style>
  <w:style w:type="paragraph" w:styleId="CommentText">
    <w:name w:val="annotation text"/>
    <w:basedOn w:val="Normal"/>
    <w:link w:val="CommentTextChar"/>
    <w:uiPriority w:val="99"/>
    <w:unhideWhenUsed/>
    <w:rsid w:val="000C0C7F"/>
    <w:pPr>
      <w:spacing w:line="240" w:lineRule="auto"/>
    </w:pPr>
    <w:rPr>
      <w:sz w:val="20"/>
      <w:szCs w:val="20"/>
    </w:rPr>
  </w:style>
  <w:style w:type="character" w:customStyle="1" w:styleId="CommentTextChar">
    <w:name w:val="Comment Text Char"/>
    <w:basedOn w:val="DefaultParagraphFont"/>
    <w:link w:val="CommentText"/>
    <w:uiPriority w:val="99"/>
    <w:rsid w:val="000C0C7F"/>
    <w:rPr>
      <w:sz w:val="20"/>
      <w:szCs w:val="20"/>
    </w:rPr>
  </w:style>
  <w:style w:type="paragraph" w:styleId="CommentSubject">
    <w:name w:val="annotation subject"/>
    <w:basedOn w:val="CommentText"/>
    <w:next w:val="CommentText"/>
    <w:link w:val="CommentSubjectChar"/>
    <w:uiPriority w:val="99"/>
    <w:semiHidden/>
    <w:unhideWhenUsed/>
    <w:rsid w:val="000C0C7F"/>
    <w:rPr>
      <w:b/>
      <w:bCs/>
    </w:rPr>
  </w:style>
  <w:style w:type="character" w:customStyle="1" w:styleId="CommentSubjectChar">
    <w:name w:val="Comment Subject Char"/>
    <w:basedOn w:val="CommentTextChar"/>
    <w:link w:val="CommentSubject"/>
    <w:uiPriority w:val="99"/>
    <w:semiHidden/>
    <w:rsid w:val="000C0C7F"/>
    <w:rPr>
      <w:b/>
      <w:bCs/>
      <w:sz w:val="20"/>
      <w:szCs w:val="20"/>
    </w:rPr>
  </w:style>
  <w:style w:type="paragraph" w:customStyle="1" w:styleId="paragraph">
    <w:name w:val="paragraph"/>
    <w:basedOn w:val="Normal"/>
    <w:rsid w:val="00CB4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B48FD"/>
  </w:style>
  <w:style w:type="character" w:styleId="Hyperlink">
    <w:name w:val="Hyperlink"/>
    <w:basedOn w:val="DefaultParagraphFont"/>
    <w:uiPriority w:val="99"/>
    <w:unhideWhenUsed/>
    <w:rsid w:val="00CB48FD"/>
    <w:rPr>
      <w:color w:val="0563C1" w:themeColor="hyperlink"/>
      <w:u w:val="single"/>
    </w:rPr>
  </w:style>
  <w:style w:type="character" w:styleId="UnresolvedMention">
    <w:name w:val="Unresolved Mention"/>
    <w:basedOn w:val="DefaultParagraphFont"/>
    <w:uiPriority w:val="99"/>
    <w:semiHidden/>
    <w:unhideWhenUsed/>
    <w:rsid w:val="00CB48FD"/>
    <w:rPr>
      <w:color w:val="605E5C"/>
      <w:shd w:val="clear" w:color="auto" w:fill="E1DFDD"/>
    </w:rPr>
  </w:style>
  <w:style w:type="character" w:styleId="Mention">
    <w:name w:val="Mention"/>
    <w:basedOn w:val="DefaultParagraphFont"/>
    <w:uiPriority w:val="99"/>
    <w:unhideWhenUsed/>
    <w:rsid w:val="006C44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0EF18-CEE3-4AB6-9E00-9727648A0A96}">
  <ds:schemaRefs>
    <ds:schemaRef ds:uri="http://schemas.microsoft.com/sharepoint/v3/contenttype/forms"/>
  </ds:schemaRefs>
</ds:datastoreItem>
</file>

<file path=customXml/itemProps2.xml><?xml version="1.0" encoding="utf-8"?>
<ds:datastoreItem xmlns:ds="http://schemas.openxmlformats.org/officeDocument/2006/customXml" ds:itemID="{13E93731-569F-4894-A427-07AA42F697D5}">
  <ds:schemaRefs>
    <ds:schemaRef ds:uri="1d1e4dbf-0557-45bd-9499-2fc8469695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2c4822-e528-4f51-85f2-ec0eb2b7faa0"/>
    <ds:schemaRef ds:uri="http://www.w3.org/XML/1998/namespace"/>
    <ds:schemaRef ds:uri="http://purl.org/dc/dcmitype/"/>
  </ds:schemaRefs>
</ds:datastoreItem>
</file>

<file path=customXml/itemProps3.xml><?xml version="1.0" encoding="utf-8"?>
<ds:datastoreItem xmlns:ds="http://schemas.openxmlformats.org/officeDocument/2006/customXml" ds:itemID="{6720B321-85CF-441F-AD8A-57FC160D8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Woo</dc:creator>
  <cp:lastModifiedBy>Agyeman, Nana B CTR WHS ESD (USA)</cp:lastModifiedBy>
  <cp:revision>2</cp:revision>
  <dcterms:created xsi:type="dcterms:W3CDTF">2025-04-28T13:26:00Z</dcterms:created>
  <dcterms:modified xsi:type="dcterms:W3CDTF">2025-04-28T13:26:00Z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