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13CE" w:rsidP="00BE13CE" w14:paraId="0A6F32D8" w14:textId="77777777">
      <w:pPr>
        <w:jc w:val="center"/>
        <w:rPr>
          <w:rFonts w:ascii="Arial" w:hAnsi="Arial" w:cs="Arial"/>
          <w:b/>
          <w:bCs/>
          <w:sz w:val="22"/>
          <w:szCs w:val="22"/>
        </w:rPr>
      </w:pPr>
      <w:r w:rsidRPr="00EF778A">
        <w:rPr>
          <w:rFonts w:ascii="Arial" w:hAnsi="Arial" w:cs="Arial"/>
          <w:b/>
          <w:bCs/>
          <w:sz w:val="22"/>
          <w:szCs w:val="22"/>
        </w:rPr>
        <w:t>Military Child Development Program Staffing Assessment</w:t>
      </w:r>
    </w:p>
    <w:p w:rsidR="00BE13CE" w:rsidP="00BE13CE" w14:paraId="66FE37F9" w14:textId="77777777">
      <w:pPr>
        <w:jc w:val="center"/>
        <w:rPr>
          <w:rFonts w:ascii="Arial" w:hAnsi="Arial" w:cs="Arial"/>
          <w:b/>
          <w:bCs/>
          <w:sz w:val="22"/>
          <w:szCs w:val="22"/>
        </w:rPr>
      </w:pPr>
      <w:r>
        <w:rPr>
          <w:rFonts w:ascii="Arial" w:hAnsi="Arial" w:cs="Arial"/>
          <w:b/>
          <w:bCs/>
          <w:sz w:val="22"/>
          <w:szCs w:val="22"/>
        </w:rPr>
        <w:t>Data Safeguarding Plan</w:t>
      </w:r>
    </w:p>
    <w:p w:rsidR="00BE13CE" w:rsidRPr="00E24B4F" w:rsidP="00BE13CE" w14:paraId="41B62B71" w14:textId="77777777">
      <w:pPr>
        <w:jc w:val="center"/>
        <w:rPr>
          <w:rFonts w:ascii="Arial" w:hAnsi="Arial" w:cs="Arial"/>
          <w:b/>
          <w:bCs/>
          <w:sz w:val="20"/>
          <w:szCs w:val="20"/>
        </w:rPr>
      </w:pPr>
    </w:p>
    <w:p w:rsidR="00BE13CE" w:rsidRPr="00E24B4F" w:rsidP="00BE13CE" w14:paraId="04AD5BAE" w14:textId="77777777">
      <w:pPr>
        <w:jc w:val="center"/>
        <w:rPr>
          <w:rFonts w:ascii="Arial" w:hAnsi="Arial" w:cs="Arial"/>
          <w:b/>
          <w:bCs/>
          <w:sz w:val="20"/>
          <w:szCs w:val="20"/>
        </w:rPr>
      </w:pPr>
      <w:r w:rsidRPr="00E24B4F">
        <w:rPr>
          <w:rFonts w:ascii="Arial" w:hAnsi="Arial" w:cs="Arial"/>
          <w:b/>
          <w:bCs/>
          <w:sz w:val="20"/>
          <w:szCs w:val="20"/>
        </w:rPr>
        <w:t>Laura Werber</w:t>
      </w:r>
      <w:r>
        <w:rPr>
          <w:rFonts w:ascii="Arial" w:hAnsi="Arial" w:cs="Arial"/>
          <w:b/>
          <w:bCs/>
          <w:sz w:val="20"/>
          <w:szCs w:val="20"/>
        </w:rPr>
        <w:t xml:space="preserve"> and Lynn Karoly</w:t>
      </w:r>
    </w:p>
    <w:p w:rsidR="00BE13CE" w:rsidRPr="00E24B4F" w:rsidP="00BE13CE" w14:paraId="09A2DC95" w14:textId="77777777">
      <w:pPr>
        <w:jc w:val="center"/>
        <w:rPr>
          <w:rFonts w:ascii="Arial" w:hAnsi="Arial" w:cs="Arial"/>
          <w:b/>
          <w:bCs/>
          <w:sz w:val="20"/>
          <w:szCs w:val="20"/>
        </w:rPr>
      </w:pPr>
      <w:r w:rsidRPr="00E24B4F">
        <w:rPr>
          <w:rFonts w:ascii="Arial" w:hAnsi="Arial" w:cs="Arial"/>
          <w:b/>
          <w:bCs/>
          <w:sz w:val="20"/>
          <w:szCs w:val="20"/>
        </w:rPr>
        <w:t>Principal Investigator</w:t>
      </w:r>
      <w:r>
        <w:rPr>
          <w:rFonts w:ascii="Arial" w:hAnsi="Arial" w:cs="Arial"/>
          <w:b/>
          <w:bCs/>
          <w:sz w:val="20"/>
          <w:szCs w:val="20"/>
        </w:rPr>
        <w:t>s</w:t>
      </w:r>
    </w:p>
    <w:p w:rsidR="00BE13CE" w:rsidRPr="00E24B4F" w:rsidP="00BE13CE" w14:paraId="47F506B6" w14:textId="77777777">
      <w:pPr>
        <w:rPr>
          <w:rFonts w:ascii="Arial" w:hAnsi="Arial" w:cs="Arial"/>
          <w:sz w:val="20"/>
          <w:szCs w:val="20"/>
        </w:rPr>
      </w:pPr>
      <w:r>
        <w:rPr>
          <w:rFonts w:ascii="Arial" w:hAnsi="Arial" w:cs="Arial"/>
          <w:noProof/>
          <w:sz w:val="20"/>
          <w:szCs w:val="20"/>
        </w:rPr>
        <w:pict>
          <v:rect id="_x0000_i1025" style="width:468pt;height:0.05pt" o:hralign="center" o:hrstd="t" o:hr="t" fillcolor="#aca899" stroked="f"/>
        </w:pict>
      </w:r>
    </w:p>
    <w:p w:rsidR="00BE13CE" w:rsidP="00BE13CE" w14:paraId="1E0F5201" w14:textId="77777777">
      <w:pPr>
        <w:pStyle w:val="Heading2"/>
        <w:rPr>
          <w:rFonts w:ascii="Arial" w:hAnsi="Arial" w:cs="Arial"/>
          <w:sz w:val="20"/>
          <w:szCs w:val="20"/>
        </w:rPr>
      </w:pPr>
      <w:r w:rsidRPr="00E24B4F">
        <w:rPr>
          <w:rFonts w:ascii="Arial" w:hAnsi="Arial" w:cs="Arial"/>
          <w:sz w:val="20"/>
          <w:szCs w:val="20"/>
        </w:rPr>
        <w:t xml:space="preserve">Project Description </w:t>
      </w:r>
    </w:p>
    <w:p w:rsidR="00BE13CE" w:rsidRPr="00E24B4F" w:rsidP="00BE13CE" w14:paraId="4CC9BAB1" w14:textId="0B3BAE11">
      <w:pPr>
        <w:rPr>
          <w:rFonts w:ascii="Arial" w:hAnsi="Arial" w:cs="Arial"/>
          <w:sz w:val="20"/>
          <w:szCs w:val="20"/>
        </w:rPr>
      </w:pPr>
      <w:r w:rsidRPr="005D7EFB">
        <w:rPr>
          <w:rFonts w:ascii="Arial" w:hAnsi="Arial" w:cs="Arial"/>
          <w:sz w:val="20"/>
          <w:szCs w:val="20"/>
        </w:rPr>
        <w:t xml:space="preserve">This </w:t>
      </w:r>
      <w:r>
        <w:rPr>
          <w:rFonts w:ascii="Arial" w:hAnsi="Arial" w:cs="Arial"/>
          <w:sz w:val="20"/>
          <w:szCs w:val="20"/>
        </w:rPr>
        <w:t xml:space="preserve">study’s objectives are to </w:t>
      </w:r>
      <w:r w:rsidR="0068785E">
        <w:rPr>
          <w:rFonts w:ascii="Arial" w:hAnsi="Arial" w:cs="Arial"/>
          <w:sz w:val="20"/>
          <w:szCs w:val="20"/>
        </w:rPr>
        <w:t xml:space="preserve">1) </w:t>
      </w:r>
      <w:r w:rsidRPr="00E31D2A">
        <w:rPr>
          <w:rFonts w:ascii="Arial" w:hAnsi="Arial" w:cs="Arial"/>
          <w:sz w:val="20"/>
          <w:szCs w:val="20"/>
        </w:rPr>
        <w:t xml:space="preserve">improve strategies currently in use to recruit, train, develop, compensate, and retain qualified military child development program </w:t>
      </w:r>
      <w:r>
        <w:rPr>
          <w:rFonts w:ascii="Arial" w:hAnsi="Arial" w:cs="Arial"/>
          <w:sz w:val="20"/>
          <w:szCs w:val="20"/>
        </w:rPr>
        <w:t xml:space="preserve">(CDP) </w:t>
      </w:r>
      <w:r w:rsidRPr="00E31D2A">
        <w:rPr>
          <w:rFonts w:ascii="Arial" w:hAnsi="Arial" w:cs="Arial"/>
          <w:sz w:val="20"/>
          <w:szCs w:val="20"/>
        </w:rPr>
        <w:t xml:space="preserve">staff and </w:t>
      </w:r>
      <w:r>
        <w:rPr>
          <w:rFonts w:ascii="Arial" w:hAnsi="Arial" w:cs="Arial"/>
          <w:sz w:val="20"/>
          <w:szCs w:val="20"/>
        </w:rPr>
        <w:t>2)</w:t>
      </w:r>
      <w:r w:rsidRPr="00E31D2A">
        <w:rPr>
          <w:rFonts w:ascii="Arial" w:hAnsi="Arial" w:cs="Arial"/>
          <w:sz w:val="20"/>
          <w:szCs w:val="20"/>
        </w:rPr>
        <w:t xml:space="preserve"> </w:t>
      </w:r>
      <w:r>
        <w:rPr>
          <w:rFonts w:ascii="Arial" w:hAnsi="Arial" w:cs="Arial"/>
          <w:sz w:val="20"/>
          <w:szCs w:val="20"/>
        </w:rPr>
        <w:t xml:space="preserve">inform </w:t>
      </w:r>
      <w:r w:rsidRPr="00E31D2A">
        <w:rPr>
          <w:rFonts w:ascii="Arial" w:hAnsi="Arial" w:cs="Arial"/>
          <w:sz w:val="20"/>
          <w:szCs w:val="20"/>
        </w:rPr>
        <w:t>decisions regarding additional strategies, policy revisions, and future resource allocations intended to address staffing challenges.</w:t>
      </w:r>
    </w:p>
    <w:p w:rsidR="00BE13CE" w:rsidRPr="00814650" w:rsidP="00BE13CE" w14:paraId="720BF955" w14:textId="77777777">
      <w:pPr>
        <w:rPr>
          <w:rFonts w:ascii="Arial" w:hAnsi="Arial" w:cs="Arial"/>
          <w:sz w:val="20"/>
          <w:szCs w:val="20"/>
        </w:rPr>
      </w:pPr>
    </w:p>
    <w:p w:rsidR="00BE13CE" w:rsidP="00BE13CE" w14:paraId="19DF114C" w14:textId="27657E03">
      <w:pPr>
        <w:rPr>
          <w:rFonts w:ascii="Arial" w:hAnsi="Arial" w:cs="Arial"/>
          <w:sz w:val="20"/>
          <w:szCs w:val="20"/>
        </w:rPr>
      </w:pPr>
      <w:r w:rsidRPr="00814650">
        <w:rPr>
          <w:rFonts w:ascii="Arial" w:hAnsi="Arial" w:cs="Arial"/>
          <w:sz w:val="20"/>
          <w:szCs w:val="20"/>
        </w:rPr>
        <w:t>The</w:t>
      </w:r>
      <w:r>
        <w:rPr>
          <w:rFonts w:ascii="Arial" w:hAnsi="Arial" w:cs="Arial"/>
          <w:sz w:val="20"/>
          <w:szCs w:val="20"/>
        </w:rPr>
        <w:t xml:space="preserve"> second phase of this</w:t>
      </w:r>
      <w:r w:rsidRPr="00814650">
        <w:rPr>
          <w:rFonts w:ascii="Arial" w:hAnsi="Arial" w:cs="Arial"/>
          <w:sz w:val="20"/>
          <w:szCs w:val="20"/>
        </w:rPr>
        <w:t xml:space="preserve"> assessment will be informed by </w:t>
      </w:r>
      <w:r>
        <w:rPr>
          <w:rFonts w:ascii="Arial" w:hAnsi="Arial" w:cs="Arial"/>
          <w:sz w:val="20"/>
          <w:szCs w:val="20"/>
        </w:rPr>
        <w:t xml:space="preserve">a survey of the CDP workforce and </w:t>
      </w:r>
      <w:r w:rsidR="00BE2D0E">
        <w:rPr>
          <w:rFonts w:ascii="Arial" w:hAnsi="Arial" w:cs="Arial"/>
          <w:sz w:val="20"/>
          <w:szCs w:val="20"/>
        </w:rPr>
        <w:t>military installation-based case studies</w:t>
      </w:r>
      <w:r w:rsidR="006A3F95">
        <w:rPr>
          <w:rFonts w:ascii="Arial" w:hAnsi="Arial" w:cs="Arial"/>
          <w:sz w:val="20"/>
          <w:szCs w:val="20"/>
        </w:rPr>
        <w:t xml:space="preserve">. </w:t>
      </w:r>
      <w:r w:rsidR="00BE2D0E">
        <w:rPr>
          <w:rFonts w:ascii="Arial" w:hAnsi="Arial" w:cs="Arial"/>
          <w:sz w:val="20"/>
          <w:szCs w:val="20"/>
        </w:rPr>
        <w:t xml:space="preserve">This data safeguarding plan pertains to the </w:t>
      </w:r>
      <w:r w:rsidR="000B51CA">
        <w:rPr>
          <w:rFonts w:ascii="Arial" w:hAnsi="Arial" w:cs="Arial"/>
          <w:sz w:val="20"/>
          <w:szCs w:val="20"/>
        </w:rPr>
        <w:t>installation-based case studies</w:t>
      </w:r>
      <w:r w:rsidR="00BE2D0E">
        <w:rPr>
          <w:rFonts w:ascii="Arial" w:hAnsi="Arial" w:cs="Arial"/>
          <w:sz w:val="20"/>
          <w:szCs w:val="20"/>
        </w:rPr>
        <w:t xml:space="preserve">. </w:t>
      </w:r>
      <w:r w:rsidR="003F3986">
        <w:rPr>
          <w:rFonts w:ascii="Arial" w:hAnsi="Arial" w:cs="Arial"/>
          <w:sz w:val="20"/>
          <w:szCs w:val="20"/>
        </w:rPr>
        <w:t>To carry out the case studies, we will conduct interviews with an array of CDP stakeholders and staff</w:t>
      </w:r>
      <w:r w:rsidR="00477134">
        <w:rPr>
          <w:rFonts w:ascii="Arial" w:hAnsi="Arial" w:cs="Arial"/>
          <w:sz w:val="20"/>
          <w:szCs w:val="20"/>
        </w:rPr>
        <w:t>.</w:t>
      </w:r>
    </w:p>
    <w:p w:rsidR="00BE13CE" w:rsidRPr="00E269CC" w:rsidP="00BE13CE" w14:paraId="1DA747C2" w14:textId="77777777">
      <w:pPr>
        <w:rPr>
          <w:rFonts w:ascii="Arial" w:hAnsi="Arial" w:cs="Arial"/>
          <w:sz w:val="20"/>
          <w:szCs w:val="20"/>
        </w:rPr>
      </w:pPr>
    </w:p>
    <w:p w:rsidR="00BE13CE" w:rsidRPr="00D93689" w:rsidP="00BE13CE" w14:paraId="3578AB54" w14:textId="6C341A83">
      <w:pPr>
        <w:rPr>
          <w:rFonts w:ascii="Arial" w:hAnsi="Arial" w:cs="Arial"/>
          <w:sz w:val="20"/>
          <w:szCs w:val="20"/>
        </w:rPr>
      </w:pPr>
      <w:r>
        <w:rPr>
          <w:rFonts w:ascii="Arial" w:hAnsi="Arial" w:cs="Arial"/>
          <w:sz w:val="20"/>
          <w:szCs w:val="20"/>
        </w:rPr>
        <w:t xml:space="preserve">The study already has an approved data safeguarding </w:t>
      </w:r>
      <w:r w:rsidRPr="00D93689">
        <w:rPr>
          <w:rFonts w:ascii="Arial" w:hAnsi="Arial" w:cs="Arial"/>
          <w:sz w:val="20"/>
          <w:szCs w:val="20"/>
        </w:rPr>
        <w:t xml:space="preserve">plan </w:t>
      </w:r>
      <w:r>
        <w:rPr>
          <w:rFonts w:ascii="Arial" w:hAnsi="Arial" w:cs="Arial"/>
          <w:sz w:val="20"/>
          <w:szCs w:val="20"/>
        </w:rPr>
        <w:t xml:space="preserve">for the first phase of this assessment, which included </w:t>
      </w:r>
      <w:r w:rsidRPr="00D93689">
        <w:rPr>
          <w:rFonts w:ascii="Arial" w:hAnsi="Arial" w:cs="Arial"/>
          <w:sz w:val="20"/>
          <w:szCs w:val="20"/>
        </w:rPr>
        <w:t xml:space="preserve">semi-structured interviews and </w:t>
      </w:r>
      <w:r w:rsidR="006A6109">
        <w:rPr>
          <w:rFonts w:ascii="Arial" w:hAnsi="Arial" w:cs="Arial"/>
          <w:sz w:val="20"/>
          <w:szCs w:val="20"/>
        </w:rPr>
        <w:t xml:space="preserve">analysis of deidentified </w:t>
      </w:r>
      <w:r>
        <w:rPr>
          <w:rFonts w:ascii="Arial" w:hAnsi="Arial" w:cs="Arial"/>
          <w:sz w:val="20"/>
          <w:szCs w:val="20"/>
        </w:rPr>
        <w:t>military child development center workforce data</w:t>
      </w:r>
      <w:r w:rsidRPr="00D93689">
        <w:rPr>
          <w:rFonts w:ascii="Arial" w:hAnsi="Arial" w:cs="Arial"/>
          <w:sz w:val="20"/>
          <w:szCs w:val="20"/>
        </w:rPr>
        <w:t xml:space="preserve">. </w:t>
      </w:r>
    </w:p>
    <w:p w:rsidR="00477F5C" w:rsidRPr="00952188" w:rsidP="00477F5C" w14:paraId="4D70FCC3" w14:textId="77777777">
      <w:pPr>
        <w:rPr>
          <w:rFonts w:ascii="Arial" w:hAnsi="Arial" w:cs="Arial"/>
          <w:sz w:val="20"/>
          <w:szCs w:val="20"/>
        </w:rPr>
      </w:pPr>
    </w:p>
    <w:p w:rsidR="61543D8C" w:rsidRPr="00952188" w:rsidP="61543D8C" w14:paraId="5AA58D3A" w14:textId="6DAF6821">
      <w:pPr>
        <w:rPr>
          <w:rFonts w:ascii="Arial" w:hAnsi="Arial" w:cs="Arial"/>
          <w:b/>
          <w:bCs/>
          <w:sz w:val="20"/>
          <w:szCs w:val="20"/>
        </w:rPr>
      </w:pPr>
      <w:r w:rsidRPr="00952188">
        <w:rPr>
          <w:rFonts w:ascii="Arial" w:hAnsi="Arial" w:cs="Arial"/>
          <w:b/>
          <w:bCs/>
          <w:sz w:val="20"/>
          <w:szCs w:val="20"/>
        </w:rPr>
        <w:t xml:space="preserve">Data </w:t>
      </w:r>
      <w:r w:rsidRPr="00952188">
        <w:rPr>
          <w:rFonts w:ascii="Arial" w:hAnsi="Arial" w:cs="Arial"/>
          <w:b/>
          <w:bCs/>
          <w:sz w:val="20"/>
          <w:szCs w:val="20"/>
        </w:rPr>
        <w:t xml:space="preserve">Safeguarding </w:t>
      </w:r>
      <w:r w:rsidRPr="00952188">
        <w:rPr>
          <w:rFonts w:ascii="Arial" w:hAnsi="Arial" w:cs="Arial"/>
          <w:b/>
          <w:bCs/>
          <w:sz w:val="20"/>
          <w:szCs w:val="20"/>
        </w:rPr>
        <w:t>Plan</w:t>
      </w:r>
    </w:p>
    <w:p w:rsidR="61543D8C" w:rsidRPr="00952188" w:rsidP="61543D8C" w14:paraId="4C5148A3" w14:textId="3DBC5A26">
      <w:pPr>
        <w:rPr>
          <w:rFonts w:ascii="Arial" w:hAnsi="Arial" w:cs="Arial"/>
          <w:b/>
          <w:bCs/>
          <w:sz w:val="20"/>
          <w:szCs w:val="20"/>
        </w:rPr>
      </w:pPr>
    </w:p>
    <w:p w:rsidR="000D19EE" w:rsidRPr="00E24B4F" w:rsidP="000D19EE" w14:paraId="7DF52B48" w14:textId="77777777">
      <w:pPr>
        <w:pStyle w:val="ListParagraph"/>
        <w:numPr>
          <w:ilvl w:val="0"/>
          <w:numId w:val="19"/>
        </w:numPr>
        <w:rPr>
          <w:rFonts w:ascii="Arial" w:hAnsi="Arial" w:cs="Arial"/>
          <w:b/>
          <w:sz w:val="20"/>
          <w:szCs w:val="20"/>
        </w:rPr>
      </w:pPr>
      <w:r w:rsidRPr="00E24B4F">
        <w:rPr>
          <w:rFonts w:ascii="Arial" w:hAnsi="Arial" w:cs="Arial"/>
          <w:b/>
          <w:bCs/>
          <w:sz w:val="20"/>
          <w:szCs w:val="20"/>
        </w:rPr>
        <w:t>Responsibility for Data Safeguarding</w:t>
      </w:r>
      <w:r w:rsidRPr="00E24B4F">
        <w:rPr>
          <w:rFonts w:ascii="Arial" w:hAnsi="Arial" w:cs="Arial"/>
          <w:b/>
          <w:sz w:val="20"/>
          <w:szCs w:val="20"/>
        </w:rPr>
        <w:t xml:space="preserve"> </w:t>
      </w:r>
    </w:p>
    <w:p w:rsidR="000D19EE" w:rsidRPr="00E24B4F" w:rsidP="000D19EE" w14:paraId="418A550E" w14:textId="77777777">
      <w:pPr>
        <w:pStyle w:val="ListParagraph"/>
        <w:rPr>
          <w:rFonts w:ascii="Arial" w:hAnsi="Arial" w:cs="Arial"/>
          <w:b/>
          <w:sz w:val="20"/>
          <w:szCs w:val="20"/>
        </w:rPr>
      </w:pPr>
    </w:p>
    <w:p w:rsidR="000D19EE" w:rsidRPr="00E24B4F" w:rsidP="00121CD2" w14:paraId="281EC5D3" w14:textId="019A13DC">
      <w:pPr>
        <w:ind w:left="720"/>
        <w:jc w:val="both"/>
        <w:rPr>
          <w:rFonts w:ascii="Arial" w:hAnsi="Arial" w:cs="Arial"/>
          <w:sz w:val="20"/>
          <w:szCs w:val="20"/>
        </w:rPr>
      </w:pPr>
      <w:r w:rsidRPr="00E24B4F">
        <w:rPr>
          <w:rFonts w:ascii="Arial" w:hAnsi="Arial" w:cs="Arial"/>
          <w:sz w:val="20"/>
          <w:szCs w:val="20"/>
        </w:rPr>
        <w:t>The principal investigator</w:t>
      </w:r>
      <w:r>
        <w:rPr>
          <w:rFonts w:ascii="Arial" w:hAnsi="Arial" w:cs="Arial"/>
          <w:sz w:val="20"/>
          <w:szCs w:val="20"/>
        </w:rPr>
        <w:t>s</w:t>
      </w:r>
      <w:r w:rsidRPr="00E24B4F">
        <w:rPr>
          <w:rFonts w:ascii="Arial" w:hAnsi="Arial" w:cs="Arial"/>
          <w:sz w:val="20"/>
          <w:szCs w:val="20"/>
        </w:rPr>
        <w:t>, Laura Werber</w:t>
      </w:r>
      <w:r>
        <w:rPr>
          <w:rFonts w:ascii="Arial" w:hAnsi="Arial" w:cs="Arial"/>
          <w:sz w:val="20"/>
          <w:szCs w:val="20"/>
        </w:rPr>
        <w:t xml:space="preserve"> and Lynn Karoly,</w:t>
      </w:r>
      <w:r w:rsidR="00087C08">
        <w:rPr>
          <w:rFonts w:ascii="Arial" w:hAnsi="Arial" w:cs="Arial"/>
          <w:sz w:val="20"/>
          <w:szCs w:val="20"/>
        </w:rPr>
        <w:t xml:space="preserve"> </w:t>
      </w:r>
      <w:r w:rsidRPr="00E24B4F">
        <w:rPr>
          <w:rFonts w:ascii="Arial" w:hAnsi="Arial" w:cs="Arial"/>
          <w:sz w:val="20"/>
          <w:szCs w:val="20"/>
        </w:rPr>
        <w:t>ha</w:t>
      </w:r>
      <w:r>
        <w:rPr>
          <w:rFonts w:ascii="Arial" w:hAnsi="Arial" w:cs="Arial"/>
          <w:sz w:val="20"/>
          <w:szCs w:val="20"/>
        </w:rPr>
        <w:t>ve</w:t>
      </w:r>
      <w:r w:rsidRPr="00E24B4F">
        <w:rPr>
          <w:rFonts w:ascii="Arial" w:hAnsi="Arial" w:cs="Arial"/>
          <w:sz w:val="20"/>
          <w:szCs w:val="20"/>
        </w:rPr>
        <w:t xml:space="preserve"> overall responsibility for data safeguarding. The Data Safeguarding Plan will be distributed to all project staff handling data.  All project staff will be responsible for safeguarding any data to which they have access and are expected to comply with RAND’s policies on protecting sensitive information as well as the requirements of this DSP.</w:t>
      </w:r>
    </w:p>
    <w:p w:rsidR="009343D8" w:rsidRPr="00952188" w:rsidP="009343D8" w14:paraId="5341673B" w14:textId="77777777">
      <w:pPr>
        <w:ind w:left="360" w:firstLine="360"/>
        <w:jc w:val="both"/>
        <w:rPr>
          <w:rFonts w:ascii="Arial" w:hAnsi="Arial" w:cs="Arial"/>
          <w:sz w:val="20"/>
          <w:szCs w:val="20"/>
        </w:rPr>
      </w:pPr>
    </w:p>
    <w:p w:rsidR="00AF770D" w:rsidP="0454E5D1" w14:paraId="45F0D112" w14:textId="66527E5E">
      <w:pPr>
        <w:pStyle w:val="ListParagraph"/>
        <w:numPr>
          <w:ilvl w:val="0"/>
          <w:numId w:val="19"/>
        </w:numPr>
        <w:rPr>
          <w:rFonts w:ascii="Arial" w:hAnsi="Arial" w:cs="Arial"/>
          <w:b/>
          <w:bCs/>
          <w:sz w:val="20"/>
          <w:szCs w:val="20"/>
        </w:rPr>
      </w:pPr>
      <w:r w:rsidRPr="00952188">
        <w:rPr>
          <w:rFonts w:ascii="Arial" w:hAnsi="Arial" w:cs="Arial"/>
          <w:b/>
          <w:bCs/>
          <w:sz w:val="20"/>
          <w:szCs w:val="20"/>
        </w:rPr>
        <w:t>Data Sensitivity</w:t>
      </w:r>
    </w:p>
    <w:p w:rsidR="0014470E" w:rsidRPr="00952188" w:rsidP="0014470E" w14:paraId="2881D8E7" w14:textId="77777777">
      <w:pPr>
        <w:pStyle w:val="ListParagraph"/>
        <w:ind w:left="1080"/>
        <w:rPr>
          <w:rFonts w:ascii="Arial" w:hAnsi="Arial" w:cs="Arial"/>
          <w:b/>
          <w:bCs/>
          <w:sz w:val="20"/>
          <w:szCs w:val="20"/>
        </w:rPr>
      </w:pPr>
    </w:p>
    <w:p w:rsidR="0014470E" w:rsidP="0014470E" w14:paraId="186ADDC7" w14:textId="1E96194C">
      <w:pPr>
        <w:pStyle w:val="ListParagraph"/>
        <w:numPr>
          <w:ilvl w:val="1"/>
          <w:numId w:val="19"/>
        </w:numPr>
        <w:ind w:left="1080"/>
        <w:rPr>
          <w:rFonts w:ascii="Arial" w:hAnsi="Arial" w:cs="Arial"/>
          <w:b/>
          <w:bCs/>
          <w:sz w:val="20"/>
          <w:szCs w:val="20"/>
        </w:rPr>
      </w:pPr>
      <w:r>
        <w:rPr>
          <w:rFonts w:ascii="Arial" w:hAnsi="Arial" w:cs="Arial"/>
          <w:b/>
          <w:bCs/>
          <w:sz w:val="20"/>
          <w:szCs w:val="20"/>
        </w:rPr>
        <w:t xml:space="preserve">Interviews with installation leadership, CDP leadership, </w:t>
      </w:r>
      <w:r w:rsidR="00F43C02">
        <w:rPr>
          <w:rFonts w:ascii="Arial" w:hAnsi="Arial" w:cs="Arial"/>
          <w:b/>
          <w:bCs/>
          <w:sz w:val="20"/>
          <w:szCs w:val="20"/>
        </w:rPr>
        <w:t>CDP staff, and other CDP stakeholders</w:t>
      </w:r>
    </w:p>
    <w:p w:rsidR="00D3127B" w:rsidP="00D3127B" w14:paraId="73864E4F" w14:textId="77777777">
      <w:pPr>
        <w:rPr>
          <w:rFonts w:ascii="Arial" w:hAnsi="Arial" w:cs="Arial"/>
          <w:b/>
          <w:bCs/>
          <w:sz w:val="20"/>
          <w:szCs w:val="20"/>
        </w:rPr>
      </w:pPr>
    </w:p>
    <w:p w:rsidR="00D3127B" w:rsidRPr="00D3127B" w:rsidP="00D3127B" w14:paraId="57FE8DFC" w14:textId="1C3BC890">
      <w:pPr>
        <w:ind w:left="1080"/>
        <w:rPr>
          <w:rFonts w:ascii="Arial" w:hAnsi="Arial" w:cs="Arial"/>
          <w:sz w:val="20"/>
          <w:szCs w:val="20"/>
        </w:rPr>
      </w:pPr>
      <w:r w:rsidRPr="0082174F">
        <w:rPr>
          <w:rFonts w:ascii="Arial" w:hAnsi="Arial" w:cs="Arial"/>
          <w:sz w:val="20"/>
          <w:szCs w:val="20"/>
        </w:rPr>
        <w:t>RAND will conduct interviews with members of installation leadership, CDP leadership, and CDP staff</w:t>
      </w:r>
      <w:r w:rsidRPr="0082174F" w:rsidR="00A02CFD">
        <w:rPr>
          <w:rFonts w:ascii="Arial" w:hAnsi="Arial" w:cs="Arial"/>
          <w:sz w:val="20"/>
          <w:szCs w:val="20"/>
        </w:rPr>
        <w:t>, and other CDP stakeholders</w:t>
      </w:r>
      <w:r w:rsidRPr="0082174F">
        <w:rPr>
          <w:rFonts w:ascii="Arial" w:hAnsi="Arial" w:cs="Arial"/>
          <w:sz w:val="20"/>
          <w:szCs w:val="20"/>
        </w:rPr>
        <w:t xml:space="preserve"> at </w:t>
      </w:r>
      <w:r w:rsidR="00035513">
        <w:rPr>
          <w:rFonts w:ascii="Arial" w:hAnsi="Arial" w:cs="Arial"/>
          <w:sz w:val="20"/>
          <w:szCs w:val="20"/>
        </w:rPr>
        <w:t>up to</w:t>
      </w:r>
      <w:r w:rsidRPr="0082174F">
        <w:rPr>
          <w:rFonts w:ascii="Arial" w:hAnsi="Arial" w:cs="Arial"/>
          <w:sz w:val="20"/>
          <w:szCs w:val="20"/>
        </w:rPr>
        <w:t xml:space="preserve"> six case study installations. This target population includes </w:t>
      </w:r>
      <w:r w:rsidRPr="0082174F" w:rsidR="00EB0F24">
        <w:rPr>
          <w:rFonts w:ascii="Arial" w:hAnsi="Arial" w:cs="Arial"/>
          <w:sz w:val="20"/>
          <w:szCs w:val="20"/>
        </w:rPr>
        <w:t xml:space="preserve">installation leaders (e.g., </w:t>
      </w:r>
      <w:r w:rsidR="004F7FDC">
        <w:rPr>
          <w:rFonts w:ascii="Arial" w:hAnsi="Arial" w:cs="Arial"/>
          <w:sz w:val="20"/>
          <w:szCs w:val="20"/>
        </w:rPr>
        <w:t>installation</w:t>
      </w:r>
      <w:r w:rsidRPr="0082174F" w:rsidR="00EB0F24">
        <w:rPr>
          <w:rFonts w:ascii="Arial" w:hAnsi="Arial" w:cs="Arial"/>
          <w:sz w:val="20"/>
          <w:szCs w:val="20"/>
        </w:rPr>
        <w:t xml:space="preserve"> commander or equivalent),</w:t>
      </w:r>
      <w:r w:rsidRPr="0082174F" w:rsidR="00AA3BEA">
        <w:rPr>
          <w:rFonts w:ascii="Arial" w:hAnsi="Arial" w:cs="Arial"/>
          <w:sz w:val="20"/>
          <w:szCs w:val="20"/>
        </w:rPr>
        <w:t xml:space="preserve"> </w:t>
      </w:r>
      <w:r w:rsidRPr="0082174F" w:rsidR="000817DF">
        <w:rPr>
          <w:rFonts w:ascii="Arial" w:hAnsi="Arial" w:cs="Arial"/>
          <w:sz w:val="20"/>
          <w:szCs w:val="20"/>
        </w:rPr>
        <w:t xml:space="preserve">center managers (e.g., directors and assistant directors), </w:t>
      </w:r>
      <w:r w:rsidRPr="0082174F">
        <w:rPr>
          <w:rFonts w:ascii="Arial" w:hAnsi="Arial" w:cs="Arial"/>
          <w:sz w:val="20"/>
          <w:szCs w:val="20"/>
        </w:rPr>
        <w:t xml:space="preserve">direct-care classroom staff (i.e., lead teachers and assistant teachers), </w:t>
      </w:r>
      <w:r w:rsidR="00551AC1">
        <w:rPr>
          <w:rFonts w:ascii="Arial" w:hAnsi="Arial" w:cs="Arial"/>
          <w:sz w:val="20"/>
          <w:szCs w:val="20"/>
        </w:rPr>
        <w:t>technical</w:t>
      </w:r>
      <w:r w:rsidRPr="0082174F">
        <w:rPr>
          <w:rFonts w:ascii="Arial" w:hAnsi="Arial" w:cs="Arial"/>
          <w:sz w:val="20"/>
          <w:szCs w:val="20"/>
        </w:rPr>
        <w:t xml:space="preserve"> </w:t>
      </w:r>
      <w:r w:rsidR="00551AC1">
        <w:rPr>
          <w:rFonts w:ascii="Arial" w:hAnsi="Arial" w:cs="Arial"/>
          <w:sz w:val="20"/>
          <w:szCs w:val="20"/>
        </w:rPr>
        <w:t>support</w:t>
      </w:r>
      <w:r w:rsidRPr="0082174F">
        <w:rPr>
          <w:rFonts w:ascii="Arial" w:hAnsi="Arial" w:cs="Arial"/>
          <w:sz w:val="20"/>
          <w:szCs w:val="20"/>
        </w:rPr>
        <w:t xml:space="preserve"> staff (e.g.,</w:t>
      </w:r>
      <w:r w:rsidRPr="0082174F" w:rsidR="0082174F">
        <w:rPr>
          <w:rFonts w:ascii="Arial" w:hAnsi="Arial" w:cs="Arial"/>
          <w:sz w:val="20"/>
          <w:szCs w:val="20"/>
        </w:rPr>
        <w:t xml:space="preserve"> </w:t>
      </w:r>
      <w:r w:rsidRPr="0082174F">
        <w:rPr>
          <w:rFonts w:ascii="Arial" w:hAnsi="Arial" w:cs="Arial"/>
          <w:sz w:val="20"/>
          <w:szCs w:val="20"/>
        </w:rPr>
        <w:t>special education teachers, training and curriculum [T&amp;C] specialists, behavioral specialists, nurses)</w:t>
      </w:r>
      <w:r w:rsidRPr="0082174F" w:rsidR="00AA3BEA">
        <w:rPr>
          <w:rFonts w:ascii="Arial" w:hAnsi="Arial" w:cs="Arial"/>
          <w:sz w:val="20"/>
          <w:szCs w:val="20"/>
        </w:rPr>
        <w:t xml:space="preserve">, </w:t>
      </w:r>
      <w:r w:rsidR="00551AC1">
        <w:rPr>
          <w:rFonts w:ascii="Arial" w:hAnsi="Arial" w:cs="Arial"/>
          <w:sz w:val="20"/>
          <w:szCs w:val="20"/>
        </w:rPr>
        <w:t>and</w:t>
      </w:r>
      <w:r w:rsidRPr="0082174F">
        <w:rPr>
          <w:rFonts w:ascii="Arial" w:hAnsi="Arial" w:cs="Arial"/>
          <w:sz w:val="20"/>
          <w:szCs w:val="20"/>
        </w:rPr>
        <w:t xml:space="preserve"> support staff (e.g., administrative assistants, kitchen staff, and custodial and maintenance staff)</w:t>
      </w:r>
      <w:r w:rsidRPr="0082174F" w:rsidR="00AA3BEA">
        <w:rPr>
          <w:rFonts w:ascii="Arial" w:hAnsi="Arial" w:cs="Arial"/>
          <w:sz w:val="20"/>
          <w:szCs w:val="20"/>
        </w:rPr>
        <w:t xml:space="preserve">, </w:t>
      </w:r>
      <w:r w:rsidRPr="0082174F" w:rsidR="000817DF">
        <w:rPr>
          <w:rFonts w:ascii="Arial" w:hAnsi="Arial" w:cs="Arial"/>
          <w:sz w:val="20"/>
          <w:szCs w:val="20"/>
        </w:rPr>
        <w:t xml:space="preserve">family child care providers, and local </w:t>
      </w:r>
      <w:r w:rsidR="00853F23">
        <w:rPr>
          <w:rFonts w:ascii="Arial" w:hAnsi="Arial" w:cs="Arial"/>
          <w:sz w:val="20"/>
          <w:szCs w:val="20"/>
        </w:rPr>
        <w:t xml:space="preserve">human resources </w:t>
      </w:r>
      <w:r w:rsidRPr="0082174F" w:rsidR="000817DF">
        <w:rPr>
          <w:rFonts w:ascii="Arial" w:hAnsi="Arial" w:cs="Arial"/>
          <w:sz w:val="20"/>
          <w:szCs w:val="20"/>
        </w:rPr>
        <w:t>subject matter experts</w:t>
      </w:r>
      <w:r w:rsidR="00853F23">
        <w:rPr>
          <w:rFonts w:ascii="Arial" w:hAnsi="Arial" w:cs="Arial"/>
          <w:sz w:val="20"/>
          <w:szCs w:val="20"/>
        </w:rPr>
        <w:t xml:space="preserve"> (as applicable)</w:t>
      </w:r>
      <w:r w:rsidRPr="0082174F" w:rsidR="00684D20">
        <w:rPr>
          <w:rFonts w:ascii="Arial" w:hAnsi="Arial" w:cs="Arial"/>
          <w:sz w:val="20"/>
          <w:szCs w:val="20"/>
        </w:rPr>
        <w:t xml:space="preserve">, including those with responsibility for </w:t>
      </w:r>
      <w:r w:rsidRPr="0082174F" w:rsidR="00CE3D63">
        <w:rPr>
          <w:rFonts w:ascii="Arial" w:hAnsi="Arial" w:cs="Arial"/>
          <w:sz w:val="20"/>
          <w:szCs w:val="20"/>
        </w:rPr>
        <w:t xml:space="preserve">supporting CDP program staffing, </w:t>
      </w:r>
      <w:r w:rsidRPr="0082174F" w:rsidR="0082174F">
        <w:rPr>
          <w:rFonts w:ascii="Arial" w:hAnsi="Arial" w:cs="Arial"/>
          <w:sz w:val="20"/>
          <w:szCs w:val="20"/>
        </w:rPr>
        <w:t xml:space="preserve">and community-based organizations, such as </w:t>
      </w:r>
      <w:r w:rsidR="00E349C2">
        <w:rPr>
          <w:rFonts w:ascii="Arial" w:hAnsi="Arial" w:cs="Arial"/>
          <w:sz w:val="20"/>
          <w:szCs w:val="20"/>
        </w:rPr>
        <w:t>Child Care Aware</w:t>
      </w:r>
      <w:r w:rsidRPr="0082174F" w:rsidR="0082174F">
        <w:rPr>
          <w:rFonts w:ascii="Arial" w:hAnsi="Arial" w:cs="Arial"/>
          <w:sz w:val="20"/>
          <w:szCs w:val="20"/>
        </w:rPr>
        <w:t>.</w:t>
      </w:r>
      <w:r w:rsidR="0082174F">
        <w:rPr>
          <w:rFonts w:ascii="Arial" w:hAnsi="Arial" w:cs="Arial"/>
          <w:sz w:val="20"/>
          <w:szCs w:val="20"/>
        </w:rPr>
        <w:t xml:space="preserve"> </w:t>
      </w:r>
    </w:p>
    <w:p w:rsidR="0014470E" w:rsidP="0014470E" w14:paraId="14B0AD40" w14:textId="1B7E3FD2">
      <w:pPr>
        <w:rPr>
          <w:rFonts w:ascii="Arial" w:hAnsi="Arial" w:cs="Arial"/>
          <w:b/>
          <w:bCs/>
          <w:sz w:val="20"/>
          <w:szCs w:val="20"/>
        </w:rPr>
      </w:pPr>
    </w:p>
    <w:p w:rsidR="004D0526" w:rsidP="00121CD2" w14:paraId="2AE42216" w14:textId="197ACB62">
      <w:pPr>
        <w:pStyle w:val="ListParagraph"/>
        <w:ind w:left="1080"/>
        <w:rPr>
          <w:rFonts w:ascii="Arial" w:hAnsi="Arial" w:cs="Arial"/>
          <w:i/>
          <w:iCs/>
          <w:sz w:val="20"/>
          <w:szCs w:val="20"/>
        </w:rPr>
      </w:pPr>
      <w:r w:rsidRPr="0018663A">
        <w:rPr>
          <w:rFonts w:ascii="Arial" w:hAnsi="Arial" w:cs="Arial"/>
          <w:i/>
          <w:iCs/>
          <w:sz w:val="20"/>
          <w:szCs w:val="20"/>
        </w:rPr>
        <w:t xml:space="preserve">Contact Information and Employment </w:t>
      </w:r>
      <w:r w:rsidR="00A51F8D">
        <w:rPr>
          <w:rFonts w:ascii="Arial" w:hAnsi="Arial" w:cs="Arial"/>
          <w:i/>
          <w:iCs/>
          <w:sz w:val="20"/>
          <w:szCs w:val="20"/>
        </w:rPr>
        <w:t>Information</w:t>
      </w:r>
    </w:p>
    <w:p w:rsidR="00A17951" w:rsidP="001B68BC" w14:paraId="062DDD65" w14:textId="4A512A4A">
      <w:pPr>
        <w:ind w:left="1080"/>
        <w:rPr>
          <w:rFonts w:ascii="Arial" w:hAnsi="Arial" w:cs="Arial"/>
          <w:sz w:val="20"/>
          <w:szCs w:val="20"/>
        </w:rPr>
      </w:pPr>
      <w:r w:rsidRPr="001111B4">
        <w:rPr>
          <w:rFonts w:ascii="Arial" w:hAnsi="Arial" w:cs="Arial"/>
          <w:sz w:val="20"/>
          <w:szCs w:val="20"/>
        </w:rPr>
        <w:t xml:space="preserve">Personal data that the study team will receive includes some or </w:t>
      </w:r>
      <w:r w:rsidRPr="001111B4">
        <w:rPr>
          <w:rFonts w:ascii="Arial" w:hAnsi="Arial" w:cs="Arial"/>
          <w:sz w:val="20"/>
          <w:szCs w:val="20"/>
        </w:rPr>
        <w:t>all of</w:t>
      </w:r>
      <w:r w:rsidRPr="001111B4">
        <w:rPr>
          <w:rFonts w:ascii="Arial" w:hAnsi="Arial" w:cs="Arial"/>
          <w:sz w:val="20"/>
          <w:szCs w:val="20"/>
        </w:rPr>
        <w:t xml:space="preserve"> the following: </w:t>
      </w:r>
      <w:r w:rsidRPr="001111B4">
        <w:rPr>
          <w:rFonts w:ascii="Arial" w:eastAsia="Arial Unicode MS" w:hAnsi="Arial" w:cs="Arial"/>
          <w:sz w:val="20"/>
          <w:szCs w:val="20"/>
        </w:rPr>
        <w:t xml:space="preserve">names, work </w:t>
      </w:r>
      <w:r w:rsidR="00077E4A">
        <w:rPr>
          <w:rFonts w:ascii="Arial" w:eastAsia="Arial Unicode MS" w:hAnsi="Arial" w:cs="Arial"/>
          <w:sz w:val="20"/>
          <w:szCs w:val="20"/>
        </w:rPr>
        <w:t>tele</w:t>
      </w:r>
      <w:r w:rsidRPr="001111B4">
        <w:rPr>
          <w:rFonts w:ascii="Arial" w:eastAsia="Arial Unicode MS" w:hAnsi="Arial" w:cs="Arial"/>
          <w:sz w:val="20"/>
          <w:szCs w:val="20"/>
        </w:rPr>
        <w:t>phone numbers</w:t>
      </w:r>
      <w:r w:rsidR="00B26587">
        <w:rPr>
          <w:rFonts w:ascii="Arial" w:eastAsia="Arial Unicode MS" w:hAnsi="Arial" w:cs="Arial"/>
          <w:sz w:val="20"/>
          <w:szCs w:val="20"/>
        </w:rPr>
        <w:t xml:space="preserve">, </w:t>
      </w:r>
      <w:r w:rsidRPr="001111B4">
        <w:rPr>
          <w:rFonts w:ascii="Arial" w:eastAsia="Arial Unicode MS" w:hAnsi="Arial" w:cs="Arial"/>
          <w:sz w:val="20"/>
          <w:szCs w:val="20"/>
        </w:rPr>
        <w:t>work email addresses of prospective participants</w:t>
      </w:r>
      <w:r w:rsidR="003D58A0">
        <w:rPr>
          <w:rFonts w:ascii="Arial" w:eastAsia="Arial Unicode MS" w:hAnsi="Arial" w:cs="Arial"/>
          <w:sz w:val="20"/>
          <w:szCs w:val="20"/>
        </w:rPr>
        <w:t>, and employment information</w:t>
      </w:r>
      <w:r w:rsidR="000F1A9F">
        <w:rPr>
          <w:rFonts w:ascii="Arial" w:eastAsia="Arial Unicode MS" w:hAnsi="Arial" w:cs="Arial"/>
          <w:sz w:val="20"/>
          <w:szCs w:val="20"/>
        </w:rPr>
        <w:t xml:space="preserve"> (e.g., job title)</w:t>
      </w:r>
      <w:r w:rsidRPr="001111B4">
        <w:rPr>
          <w:rFonts w:ascii="Arial" w:eastAsia="Arial Unicode MS" w:hAnsi="Arial" w:cs="Arial"/>
          <w:sz w:val="20"/>
          <w:szCs w:val="20"/>
        </w:rPr>
        <w:t xml:space="preserve">. </w:t>
      </w:r>
      <w:r w:rsidR="003D58A0">
        <w:rPr>
          <w:rFonts w:ascii="Arial" w:hAnsi="Arial" w:cs="Arial"/>
          <w:sz w:val="20"/>
          <w:szCs w:val="20"/>
        </w:rPr>
        <w:t>I</w:t>
      </w:r>
      <w:r w:rsidR="00BD3782">
        <w:rPr>
          <w:rFonts w:ascii="Arial" w:hAnsi="Arial" w:cs="Arial"/>
          <w:sz w:val="20"/>
          <w:szCs w:val="20"/>
        </w:rPr>
        <w:t>dentifiers</w:t>
      </w:r>
      <w:r w:rsidR="003D58A0">
        <w:rPr>
          <w:rFonts w:ascii="Arial" w:hAnsi="Arial" w:cs="Arial"/>
          <w:sz w:val="20"/>
          <w:szCs w:val="20"/>
        </w:rPr>
        <w:t xml:space="preserve"> of CDP leadership (e.g., </w:t>
      </w:r>
      <w:r w:rsidR="0068701F">
        <w:rPr>
          <w:rFonts w:ascii="Arial" w:hAnsi="Arial" w:cs="Arial"/>
          <w:sz w:val="20"/>
          <w:szCs w:val="20"/>
        </w:rPr>
        <w:t>installation</w:t>
      </w:r>
      <w:r w:rsidR="00F62A6B">
        <w:rPr>
          <w:rFonts w:ascii="Arial" w:hAnsi="Arial" w:cs="Arial"/>
          <w:sz w:val="20"/>
          <w:szCs w:val="20"/>
        </w:rPr>
        <w:t xml:space="preserve"> commanders, local subject matter experts, center managers)</w:t>
      </w:r>
      <w:r w:rsidR="00BD3782">
        <w:rPr>
          <w:rFonts w:ascii="Arial" w:hAnsi="Arial" w:cs="Arial"/>
          <w:sz w:val="20"/>
          <w:szCs w:val="20"/>
        </w:rPr>
        <w:t xml:space="preserve"> will be provided by our research sponsor. </w:t>
      </w:r>
    </w:p>
    <w:p w:rsidR="00661D8B" w:rsidP="001B68BC" w14:paraId="78B98332" w14:textId="77777777">
      <w:pPr>
        <w:ind w:left="1080"/>
        <w:rPr>
          <w:rFonts w:ascii="Arial" w:hAnsi="Arial" w:cs="Arial"/>
          <w:sz w:val="20"/>
          <w:szCs w:val="20"/>
        </w:rPr>
      </w:pPr>
    </w:p>
    <w:p w:rsidR="00661D8B" w:rsidP="001B68BC" w14:paraId="2ECF2047" w14:textId="399E2E89">
      <w:pPr>
        <w:ind w:left="1080"/>
        <w:rPr>
          <w:rFonts w:ascii="Arial" w:hAnsi="Arial" w:cs="Arial"/>
          <w:sz w:val="20"/>
          <w:szCs w:val="20"/>
        </w:rPr>
      </w:pPr>
      <w:r>
        <w:rPr>
          <w:rFonts w:ascii="Arial" w:hAnsi="Arial" w:cs="Arial"/>
          <w:sz w:val="20"/>
          <w:szCs w:val="20"/>
        </w:rPr>
        <w:t xml:space="preserve">To recruit </w:t>
      </w:r>
      <w:r w:rsidR="008B0D07">
        <w:rPr>
          <w:rFonts w:ascii="Arial" w:hAnsi="Arial" w:cs="Arial"/>
          <w:sz w:val="20"/>
          <w:szCs w:val="20"/>
        </w:rPr>
        <w:t xml:space="preserve">direct care staff, technical support staff, support staff, and family </w:t>
      </w:r>
      <w:r w:rsidR="008B0D07">
        <w:rPr>
          <w:rFonts w:ascii="Arial" w:hAnsi="Arial" w:cs="Arial"/>
          <w:sz w:val="20"/>
          <w:szCs w:val="20"/>
        </w:rPr>
        <w:t>child care</w:t>
      </w:r>
      <w:r w:rsidR="008B0D07">
        <w:rPr>
          <w:rFonts w:ascii="Arial" w:hAnsi="Arial" w:cs="Arial"/>
          <w:sz w:val="20"/>
          <w:szCs w:val="20"/>
        </w:rPr>
        <w:t xml:space="preserve"> providers</w:t>
      </w:r>
      <w:r w:rsidR="001159D5">
        <w:rPr>
          <w:rFonts w:ascii="Arial" w:hAnsi="Arial" w:cs="Arial"/>
          <w:sz w:val="20"/>
          <w:szCs w:val="20"/>
        </w:rPr>
        <w:t xml:space="preserve"> for interviews, the study team will obtain from interview volunteers their names, </w:t>
      </w:r>
      <w:r w:rsidR="00077E4A">
        <w:rPr>
          <w:rFonts w:ascii="Arial" w:hAnsi="Arial" w:cs="Arial"/>
          <w:sz w:val="20"/>
          <w:szCs w:val="20"/>
        </w:rPr>
        <w:t>tele</w:t>
      </w:r>
      <w:r w:rsidR="001159D5">
        <w:rPr>
          <w:rFonts w:ascii="Arial" w:hAnsi="Arial" w:cs="Arial"/>
          <w:sz w:val="20"/>
          <w:szCs w:val="20"/>
        </w:rPr>
        <w:t xml:space="preserve">phone numbers, and email addresses as well as </w:t>
      </w:r>
      <w:r w:rsidR="00A51F8D">
        <w:rPr>
          <w:rFonts w:ascii="Arial" w:hAnsi="Arial" w:cs="Arial"/>
          <w:sz w:val="20"/>
          <w:szCs w:val="20"/>
        </w:rPr>
        <w:t xml:space="preserve">employment information (e.g., </w:t>
      </w:r>
      <w:r w:rsidR="00196CCC">
        <w:rPr>
          <w:rFonts w:ascii="Arial" w:hAnsi="Arial" w:cs="Arial"/>
          <w:sz w:val="20"/>
          <w:szCs w:val="20"/>
        </w:rPr>
        <w:t xml:space="preserve">position, child care setting, </w:t>
      </w:r>
      <w:r w:rsidR="00F34467">
        <w:rPr>
          <w:rFonts w:ascii="Arial" w:hAnsi="Arial" w:cs="Arial"/>
          <w:sz w:val="20"/>
          <w:szCs w:val="20"/>
        </w:rPr>
        <w:t>length of time served in their current position</w:t>
      </w:r>
      <w:r w:rsidR="009939B4">
        <w:rPr>
          <w:rFonts w:ascii="Arial" w:hAnsi="Arial" w:cs="Arial"/>
          <w:sz w:val="20"/>
          <w:szCs w:val="20"/>
        </w:rPr>
        <w:t xml:space="preserve"> and in the military CDP in general). </w:t>
      </w:r>
      <w:r w:rsidRPr="0018663A" w:rsidR="009939B4">
        <w:rPr>
          <w:rFonts w:ascii="Arial" w:hAnsi="Arial" w:cs="Arial"/>
          <w:sz w:val="20"/>
          <w:szCs w:val="20"/>
        </w:rPr>
        <w:t xml:space="preserve">This information will be collected on a web-based form hosted by Qualtrics, a </w:t>
      </w:r>
      <w:r w:rsidRPr="0018663A" w:rsidR="009939B4">
        <w:rPr>
          <w:rFonts w:ascii="Arial" w:hAnsi="Arial" w:cs="Arial"/>
          <w:sz w:val="20"/>
          <w:szCs w:val="20"/>
        </w:rPr>
        <w:t>FedRamp</w:t>
      </w:r>
      <w:r w:rsidRPr="0018663A" w:rsidR="009939B4">
        <w:rPr>
          <w:rFonts w:ascii="Arial" w:hAnsi="Arial" w:cs="Arial"/>
          <w:sz w:val="20"/>
          <w:szCs w:val="20"/>
        </w:rPr>
        <w:t xml:space="preserve"> authorized vendor.</w:t>
      </w:r>
    </w:p>
    <w:p w:rsidR="00F21E4E" w:rsidRPr="00952188" w:rsidP="00F21E4E" w14:paraId="077AF946" w14:textId="77777777">
      <w:pPr>
        <w:pStyle w:val="ListParagraph"/>
        <w:ind w:left="1080"/>
        <w:rPr>
          <w:rFonts w:ascii="Arial" w:hAnsi="Arial" w:cs="Arial"/>
          <w:sz w:val="20"/>
          <w:szCs w:val="20"/>
        </w:rPr>
      </w:pPr>
    </w:p>
    <w:p w:rsidR="00EE7BBB" w:rsidP="00F21E4E" w14:paraId="17A32395" w14:textId="3D81A9D9">
      <w:pPr>
        <w:pStyle w:val="ListParagraph"/>
        <w:ind w:left="1080"/>
        <w:rPr>
          <w:rFonts w:ascii="Arial" w:hAnsi="Arial" w:cs="Arial"/>
          <w:sz w:val="20"/>
          <w:szCs w:val="20"/>
        </w:rPr>
      </w:pPr>
      <w:r w:rsidRPr="00EE7BBB">
        <w:rPr>
          <w:rFonts w:ascii="Arial" w:hAnsi="Arial" w:cs="Arial"/>
          <w:sz w:val="20"/>
          <w:szCs w:val="20"/>
        </w:rPr>
        <w:t xml:space="preserve">The direct identifiers are necessary to allow the RAND project team to explain the study, schedule the interview, and provide consent materials in advance of the telephone interviews. The employment information is necessary to help us ensure important attributes are represented in our interview sample. </w:t>
      </w:r>
    </w:p>
    <w:p w:rsidR="00EE7BBB" w:rsidRPr="00952188" w:rsidP="00F21E4E" w14:paraId="07990DBB" w14:textId="77777777">
      <w:pPr>
        <w:pStyle w:val="ListParagraph"/>
        <w:ind w:left="1080"/>
        <w:rPr>
          <w:rFonts w:ascii="Arial" w:hAnsi="Arial" w:cs="Arial"/>
          <w:sz w:val="20"/>
          <w:szCs w:val="20"/>
        </w:rPr>
      </w:pPr>
    </w:p>
    <w:p w:rsidR="00F21E4E" w:rsidRPr="00952188" w:rsidP="00F21E4E" w14:paraId="13E72866" w14:textId="40B977C6">
      <w:pPr>
        <w:pStyle w:val="ListParagraph"/>
        <w:ind w:left="1080"/>
        <w:rPr>
          <w:rFonts w:ascii="Arial" w:hAnsi="Arial" w:cs="Arial"/>
          <w:sz w:val="20"/>
          <w:szCs w:val="20"/>
        </w:rPr>
      </w:pPr>
      <w:r>
        <w:rPr>
          <w:rFonts w:ascii="Arial" w:hAnsi="Arial" w:cs="Arial"/>
          <w:sz w:val="20"/>
          <w:szCs w:val="20"/>
        </w:rPr>
        <w:t xml:space="preserve">These identifiers </w:t>
      </w:r>
      <w:r w:rsidRPr="00952188">
        <w:rPr>
          <w:rFonts w:ascii="Arial" w:hAnsi="Arial" w:cs="Arial"/>
          <w:sz w:val="20"/>
          <w:szCs w:val="20"/>
        </w:rPr>
        <w:t>will be protected as sensitive data per RAND’s data sensitivity guidance (</w:t>
      </w:r>
      <w:hyperlink r:id="rId8" w:history="1">
        <w:r w:rsidRPr="00575FFC">
          <w:rPr>
            <w:rStyle w:val="Hyperlink"/>
            <w:rFonts w:ascii="Arial" w:hAnsi="Arial" w:cs="Arial"/>
            <w:sz w:val="20"/>
            <w:szCs w:val="20"/>
          </w:rPr>
          <w:t>https://randus.sharepoint.com/data/protection/Pages/30.aspx</w:t>
        </w:r>
      </w:hyperlink>
      <w:r>
        <w:rPr>
          <w:rFonts w:ascii="Arial" w:hAnsi="Arial" w:cs="Arial"/>
          <w:sz w:val="20"/>
          <w:szCs w:val="20"/>
        </w:rPr>
        <w:t xml:space="preserve"> </w:t>
      </w:r>
      <w:r w:rsidRPr="00952188">
        <w:rPr>
          <w:rFonts w:ascii="Arial" w:hAnsi="Arial" w:cs="Arial"/>
          <w:sz w:val="20"/>
          <w:szCs w:val="20"/>
        </w:rPr>
        <w:t xml:space="preserve">).  </w:t>
      </w:r>
    </w:p>
    <w:p w:rsidR="00EB2C68" w:rsidRPr="001111B4" w:rsidP="00F36AD0" w14:paraId="16905B4C" w14:textId="77777777">
      <w:pPr>
        <w:rPr>
          <w:rFonts w:ascii="Arial" w:hAnsi="Arial" w:cs="Arial"/>
          <w:i/>
          <w:iCs/>
          <w:sz w:val="20"/>
          <w:szCs w:val="20"/>
        </w:rPr>
      </w:pPr>
    </w:p>
    <w:p w:rsidR="00121CD2" w:rsidRPr="001111B4" w:rsidP="00121CD2" w14:paraId="5798D5C3" w14:textId="0AE94BEE">
      <w:pPr>
        <w:ind w:left="360" w:firstLine="720"/>
        <w:rPr>
          <w:rFonts w:ascii="Arial" w:hAnsi="Arial" w:cs="Arial"/>
          <w:i/>
          <w:iCs/>
          <w:sz w:val="20"/>
          <w:szCs w:val="20"/>
        </w:rPr>
      </w:pPr>
      <w:r w:rsidRPr="001111B4">
        <w:rPr>
          <w:rFonts w:ascii="Arial" w:hAnsi="Arial" w:cs="Arial"/>
          <w:i/>
          <w:iCs/>
          <w:sz w:val="20"/>
          <w:szCs w:val="20"/>
        </w:rPr>
        <w:t>Interview Data</w:t>
      </w:r>
    </w:p>
    <w:p w:rsidR="00705010" w:rsidRPr="001111B4" w:rsidP="001B68BC" w14:paraId="3BF13ECC" w14:textId="0020D9A9">
      <w:pPr>
        <w:ind w:left="1080"/>
        <w:rPr>
          <w:rFonts w:ascii="Arial" w:hAnsi="Arial" w:cs="Arial"/>
          <w:i/>
          <w:iCs/>
          <w:sz w:val="20"/>
          <w:szCs w:val="20"/>
        </w:rPr>
      </w:pPr>
      <w:r w:rsidRPr="001111B4">
        <w:rPr>
          <w:rFonts w:ascii="Arial" w:hAnsi="Arial" w:cs="Arial"/>
          <w:sz w:val="20"/>
          <w:szCs w:val="20"/>
        </w:rPr>
        <w:t xml:space="preserve">Interview data could be sensitive because participants may indicate opinions about shortcomings in current </w:t>
      </w:r>
      <w:r w:rsidR="002C569E">
        <w:rPr>
          <w:rFonts w:ascii="Arial" w:hAnsi="Arial" w:cs="Arial"/>
          <w:sz w:val="20"/>
          <w:szCs w:val="20"/>
        </w:rPr>
        <w:t>military CDP</w:t>
      </w:r>
      <w:r w:rsidRPr="001111B4">
        <w:rPr>
          <w:rFonts w:ascii="Arial" w:hAnsi="Arial" w:cs="Arial"/>
          <w:sz w:val="20"/>
          <w:szCs w:val="20"/>
        </w:rPr>
        <w:t xml:space="preserve"> leadership practices and current operations. As a result, such disclosure could result in employment harm or social injury should confidentiality be </w:t>
      </w:r>
      <w:r w:rsidRPr="001111B4">
        <w:rPr>
          <w:rFonts w:ascii="Arial" w:hAnsi="Arial" w:cs="Arial"/>
          <w:sz w:val="20"/>
          <w:szCs w:val="20"/>
        </w:rPr>
        <w:t>breached</w:t>
      </w:r>
      <w:r w:rsidRPr="001111B4">
        <w:rPr>
          <w:rFonts w:ascii="Arial" w:hAnsi="Arial" w:cs="Arial"/>
          <w:sz w:val="20"/>
          <w:szCs w:val="20"/>
        </w:rPr>
        <w:t xml:space="preserve"> and such disclosures be attributed to the individual.</w:t>
      </w:r>
      <w:r w:rsidR="00323D02">
        <w:rPr>
          <w:rFonts w:ascii="Arial" w:hAnsi="Arial" w:cs="Arial"/>
          <w:sz w:val="20"/>
          <w:szCs w:val="20"/>
        </w:rPr>
        <w:t xml:space="preserve"> However, the</w:t>
      </w:r>
      <w:r w:rsidRPr="001111B4">
        <w:rPr>
          <w:rFonts w:ascii="Arial" w:hAnsi="Arial" w:cs="Arial"/>
          <w:sz w:val="20"/>
          <w:szCs w:val="20"/>
        </w:rPr>
        <w:t xml:space="preserve"> probability of such an injury is minimal</w:t>
      </w:r>
      <w:r w:rsidR="00323D02">
        <w:rPr>
          <w:rFonts w:ascii="Arial" w:hAnsi="Arial" w:cs="Arial"/>
          <w:sz w:val="20"/>
          <w:szCs w:val="20"/>
        </w:rPr>
        <w:t xml:space="preserve"> given the study data safeguarding plan.</w:t>
      </w:r>
    </w:p>
    <w:p w:rsidR="001E7E1F" w:rsidRPr="00952188" w:rsidP="0013113A" w14:paraId="64DF0220" w14:textId="77777777">
      <w:pPr>
        <w:rPr>
          <w:rFonts w:ascii="Arial" w:hAnsi="Arial" w:cs="Arial"/>
          <w:sz w:val="20"/>
          <w:szCs w:val="20"/>
        </w:rPr>
      </w:pPr>
    </w:p>
    <w:p w:rsidR="00011963" w:rsidRPr="00952188" w:rsidP="00DD7FC7" w14:paraId="4A0A8645" w14:textId="170F37AD">
      <w:pPr>
        <w:pStyle w:val="ListParagraph"/>
        <w:numPr>
          <w:ilvl w:val="0"/>
          <w:numId w:val="19"/>
        </w:numPr>
        <w:rPr>
          <w:rFonts w:ascii="Arial" w:hAnsi="Arial" w:cs="Arial"/>
          <w:b/>
          <w:bCs/>
          <w:sz w:val="20"/>
          <w:szCs w:val="20"/>
        </w:rPr>
      </w:pPr>
      <w:r w:rsidRPr="00952188">
        <w:rPr>
          <w:rFonts w:ascii="Arial" w:hAnsi="Arial" w:cs="Arial"/>
          <w:b/>
          <w:bCs/>
          <w:sz w:val="20"/>
          <w:szCs w:val="20"/>
        </w:rPr>
        <w:t>Disclosure Risks</w:t>
      </w:r>
    </w:p>
    <w:p w:rsidR="0085400E" w:rsidRPr="0085400E" w:rsidP="0085400E" w14:paraId="72773FC7" w14:textId="77777777">
      <w:pPr>
        <w:rPr>
          <w:rFonts w:ascii="Arial" w:hAnsi="Arial" w:cs="Arial"/>
          <w:b/>
          <w:bCs/>
          <w:sz w:val="20"/>
          <w:szCs w:val="20"/>
        </w:rPr>
      </w:pPr>
    </w:p>
    <w:p w:rsidR="00630E84" w:rsidRPr="00952188" w:rsidP="00630E84" w14:paraId="00514929" w14:textId="33C55194">
      <w:pPr>
        <w:pStyle w:val="ListParagraph"/>
        <w:ind w:left="1080"/>
        <w:rPr>
          <w:rFonts w:ascii="Arial" w:hAnsi="Arial" w:cs="Arial"/>
          <w:i/>
          <w:iCs/>
          <w:sz w:val="20"/>
          <w:szCs w:val="20"/>
        </w:rPr>
      </w:pPr>
      <w:r w:rsidRPr="00952188">
        <w:rPr>
          <w:rFonts w:ascii="Arial" w:hAnsi="Arial" w:cs="Arial"/>
          <w:i/>
          <w:iCs/>
          <w:sz w:val="20"/>
          <w:szCs w:val="20"/>
        </w:rPr>
        <w:t xml:space="preserve">Contact Information </w:t>
      </w:r>
      <w:r w:rsidR="00AA44FD">
        <w:rPr>
          <w:rFonts w:ascii="Arial" w:hAnsi="Arial" w:cs="Arial"/>
          <w:i/>
          <w:iCs/>
          <w:sz w:val="20"/>
          <w:szCs w:val="20"/>
        </w:rPr>
        <w:t xml:space="preserve">and Employment Information </w:t>
      </w:r>
    </w:p>
    <w:p w:rsidR="005C4BD5" w:rsidRPr="00077E4A" w:rsidP="00E73BC9" w14:paraId="0FA7BC17" w14:textId="74B8B27E">
      <w:pPr>
        <w:pStyle w:val="ListParagraph"/>
        <w:ind w:left="1080"/>
        <w:rPr>
          <w:rFonts w:ascii="Arial" w:hAnsi="Arial" w:cs="Arial"/>
          <w:sz w:val="20"/>
          <w:szCs w:val="20"/>
        </w:rPr>
      </w:pPr>
      <w:r w:rsidRPr="00952188">
        <w:rPr>
          <w:rFonts w:ascii="Arial" w:hAnsi="Arial" w:cs="Arial"/>
          <w:sz w:val="20"/>
          <w:szCs w:val="20"/>
        </w:rPr>
        <w:t>Risk of disclosure of the PII</w:t>
      </w:r>
      <w:r w:rsidR="00E73BC9">
        <w:rPr>
          <w:rFonts w:ascii="Arial" w:hAnsi="Arial" w:cs="Arial"/>
          <w:sz w:val="20"/>
          <w:szCs w:val="20"/>
        </w:rPr>
        <w:t xml:space="preserve"> and employment information</w:t>
      </w:r>
      <w:r w:rsidRPr="00952188">
        <w:rPr>
          <w:rFonts w:ascii="Arial" w:hAnsi="Arial" w:cs="Arial"/>
          <w:sz w:val="20"/>
          <w:szCs w:val="20"/>
        </w:rPr>
        <w:t xml:space="preserve"> obtained to facilitate participant recruitment and interview scheduling is minimal given the study data safeguarding plan, and disclosures would result in limited harm given the nature of the information. </w:t>
      </w:r>
      <w:r w:rsidRPr="00F46724" w:rsidR="00F46724">
        <w:rPr>
          <w:rFonts w:ascii="Arial" w:hAnsi="Arial" w:cs="Arial"/>
          <w:sz w:val="20"/>
          <w:szCs w:val="20"/>
        </w:rPr>
        <w:t xml:space="preserve">We plan to minimize the possibility of a breach of confidentiality by instituting data safeguarding procedures as described </w:t>
      </w:r>
      <w:r w:rsidRPr="00F46724" w:rsidR="00F46724">
        <w:rPr>
          <w:rFonts w:ascii="Arial" w:hAnsi="Arial" w:cs="Arial"/>
          <w:sz w:val="20"/>
          <w:szCs w:val="20"/>
        </w:rPr>
        <w:t>below, and</w:t>
      </w:r>
      <w:r w:rsidRPr="00F46724" w:rsidR="00F46724">
        <w:rPr>
          <w:rFonts w:ascii="Arial" w:hAnsi="Arial" w:cs="Arial"/>
          <w:sz w:val="20"/>
          <w:szCs w:val="20"/>
        </w:rPr>
        <w:t xml:space="preserve"> retaining direct identifiers for only a limited period.</w:t>
      </w:r>
    </w:p>
    <w:p w:rsidR="0048650A" w:rsidRPr="00656DA1" w:rsidP="00656DA1" w14:paraId="490AF2C9" w14:textId="77777777">
      <w:pPr>
        <w:rPr>
          <w:rFonts w:ascii="Arial" w:hAnsi="Arial" w:cs="Arial"/>
          <w:i/>
          <w:iCs/>
          <w:sz w:val="20"/>
          <w:szCs w:val="20"/>
        </w:rPr>
      </w:pPr>
    </w:p>
    <w:p w:rsidR="00630E84" w:rsidRPr="00AB0E0A" w:rsidP="00630E84" w14:paraId="513FC22F" w14:textId="77777777">
      <w:pPr>
        <w:pStyle w:val="ListParagraph"/>
        <w:ind w:left="1080"/>
        <w:rPr>
          <w:rFonts w:ascii="Arial" w:hAnsi="Arial" w:cs="Arial"/>
          <w:i/>
          <w:iCs/>
          <w:sz w:val="20"/>
          <w:szCs w:val="20"/>
        </w:rPr>
      </w:pPr>
      <w:r w:rsidRPr="00AB0E0A">
        <w:rPr>
          <w:rFonts w:ascii="Arial" w:hAnsi="Arial" w:cs="Arial"/>
          <w:i/>
          <w:iCs/>
          <w:sz w:val="20"/>
          <w:szCs w:val="20"/>
        </w:rPr>
        <w:t>Interview Data</w:t>
      </w:r>
    </w:p>
    <w:p w:rsidR="00637BE8" w:rsidP="00630E84" w14:paraId="2EF92CE2" w14:textId="716DA4E9">
      <w:pPr>
        <w:pStyle w:val="ListParagraph"/>
        <w:ind w:left="1080"/>
        <w:rPr>
          <w:rFonts w:ascii="Arial" w:hAnsi="Arial" w:cs="Arial"/>
          <w:sz w:val="20"/>
          <w:szCs w:val="20"/>
        </w:rPr>
      </w:pPr>
      <w:r w:rsidRPr="00323D02">
        <w:rPr>
          <w:rFonts w:ascii="Arial" w:hAnsi="Arial" w:cs="Arial"/>
          <w:sz w:val="20"/>
          <w:szCs w:val="20"/>
        </w:rPr>
        <w:t>If an interviewee’s answers were disclosed due to a breach in confidentiality and such disclosures were able to be attributed to a specific individual, some harm may result if negative opinions were shared. However, the probability of such an injury is minimal given the study data safeguarding plan. It is possible that interview participants might be exposed to embarrassment or damage to their social standing/reputation if they made negative comments that were later disclosed and attributed to them. It is also possible they could suffer damage to their employability or financial standing if in the interview they make negative comments about their employer that were later disclosed and attributed to them.</w:t>
      </w:r>
    </w:p>
    <w:p w:rsidR="00011963" w:rsidRPr="00952188" w:rsidP="00026D05" w14:paraId="42B135B0" w14:textId="77777777">
      <w:pPr>
        <w:rPr>
          <w:rFonts w:ascii="Arial" w:hAnsi="Arial" w:cs="Arial"/>
          <w:sz w:val="20"/>
          <w:szCs w:val="20"/>
        </w:rPr>
      </w:pPr>
    </w:p>
    <w:p w:rsidR="003F7F13" w:rsidP="003F7F13" w14:paraId="5020BD91" w14:textId="4FD2E744">
      <w:pPr>
        <w:pStyle w:val="ListParagraph"/>
        <w:numPr>
          <w:ilvl w:val="0"/>
          <w:numId w:val="19"/>
        </w:numPr>
        <w:rPr>
          <w:rFonts w:ascii="Arial" w:hAnsi="Arial" w:cs="Arial"/>
          <w:b/>
          <w:sz w:val="20"/>
          <w:szCs w:val="20"/>
        </w:rPr>
      </w:pPr>
      <w:r w:rsidRPr="00952188">
        <w:rPr>
          <w:rFonts w:ascii="Arial" w:hAnsi="Arial" w:cs="Arial"/>
          <w:b/>
          <w:sz w:val="20"/>
          <w:szCs w:val="20"/>
        </w:rPr>
        <w:t>Data Transmittal</w:t>
      </w:r>
    </w:p>
    <w:p w:rsidR="00121CD2" w:rsidRPr="003F7F13" w:rsidP="00121CD2" w14:paraId="717CA012" w14:textId="77777777">
      <w:pPr>
        <w:pStyle w:val="ListParagraph"/>
        <w:rPr>
          <w:rFonts w:ascii="Arial" w:hAnsi="Arial" w:cs="Arial"/>
          <w:b/>
          <w:sz w:val="20"/>
          <w:szCs w:val="20"/>
        </w:rPr>
      </w:pPr>
    </w:p>
    <w:p w:rsidR="00CC0136" w:rsidRPr="00952188" w:rsidP="00CC0136" w14:paraId="174DC093" w14:textId="77777777">
      <w:pPr>
        <w:pStyle w:val="ListParagraph"/>
        <w:ind w:left="1080"/>
        <w:rPr>
          <w:rFonts w:ascii="Arial" w:hAnsi="Arial" w:cs="Arial"/>
          <w:i/>
          <w:iCs/>
          <w:sz w:val="20"/>
          <w:szCs w:val="20"/>
        </w:rPr>
      </w:pPr>
      <w:r w:rsidRPr="00952188">
        <w:rPr>
          <w:rFonts w:ascii="Arial" w:hAnsi="Arial" w:cs="Arial"/>
          <w:i/>
          <w:iCs/>
          <w:sz w:val="20"/>
          <w:szCs w:val="20"/>
        </w:rPr>
        <w:t xml:space="preserve">Contact Information </w:t>
      </w:r>
      <w:r>
        <w:rPr>
          <w:rFonts w:ascii="Arial" w:hAnsi="Arial" w:cs="Arial"/>
          <w:i/>
          <w:iCs/>
          <w:sz w:val="20"/>
          <w:szCs w:val="20"/>
        </w:rPr>
        <w:t xml:space="preserve">and Employment Information </w:t>
      </w:r>
    </w:p>
    <w:p w:rsidR="00A0147B" w:rsidP="00630E84" w14:paraId="14049CBC" w14:textId="151F5053">
      <w:pPr>
        <w:pStyle w:val="ListParagraph"/>
        <w:ind w:left="1080"/>
        <w:rPr>
          <w:rFonts w:ascii="Arial" w:hAnsi="Arial" w:cs="Arial"/>
          <w:sz w:val="20"/>
          <w:szCs w:val="20"/>
        </w:rPr>
      </w:pPr>
      <w:r>
        <w:rPr>
          <w:rFonts w:ascii="Arial" w:hAnsi="Arial" w:cs="Arial"/>
          <w:sz w:val="20"/>
          <w:szCs w:val="20"/>
        </w:rPr>
        <w:t xml:space="preserve">The PII of CDP leadership (e.g., </w:t>
      </w:r>
      <w:r w:rsidR="006425EC">
        <w:rPr>
          <w:rFonts w:ascii="Arial" w:hAnsi="Arial" w:cs="Arial"/>
          <w:sz w:val="20"/>
          <w:szCs w:val="20"/>
        </w:rPr>
        <w:t>installation</w:t>
      </w:r>
      <w:r>
        <w:rPr>
          <w:rFonts w:ascii="Arial" w:hAnsi="Arial" w:cs="Arial"/>
          <w:sz w:val="20"/>
          <w:szCs w:val="20"/>
        </w:rPr>
        <w:t xml:space="preserve"> commanders, local subject matter experts, </w:t>
      </w:r>
      <w:r>
        <w:rPr>
          <w:rFonts w:ascii="Arial" w:hAnsi="Arial" w:cs="Arial"/>
          <w:sz w:val="20"/>
          <w:szCs w:val="20"/>
        </w:rPr>
        <w:t xml:space="preserve">or center managers) will be transmitted to official RAND email addresses. </w:t>
      </w:r>
      <w:r w:rsidR="00F805FA">
        <w:rPr>
          <w:rFonts w:ascii="Arial" w:hAnsi="Arial" w:cs="Arial"/>
          <w:sz w:val="20"/>
          <w:szCs w:val="20"/>
        </w:rPr>
        <w:t xml:space="preserve"> </w:t>
      </w:r>
    </w:p>
    <w:p w:rsidR="00A0147B" w:rsidP="00630E84" w14:paraId="76BDA2E5" w14:textId="77777777">
      <w:pPr>
        <w:pStyle w:val="ListParagraph"/>
        <w:ind w:left="1080"/>
        <w:rPr>
          <w:rFonts w:ascii="Arial" w:hAnsi="Arial" w:cs="Arial"/>
          <w:sz w:val="20"/>
          <w:szCs w:val="20"/>
        </w:rPr>
      </w:pPr>
    </w:p>
    <w:p w:rsidR="00375E86" w:rsidP="00375E86" w14:paraId="385E9F27" w14:textId="77777777">
      <w:pPr>
        <w:pStyle w:val="ListParagraph"/>
        <w:ind w:left="1080"/>
        <w:rPr>
          <w:rFonts w:ascii="Arial" w:hAnsi="Arial" w:cs="Arial"/>
          <w:sz w:val="20"/>
          <w:szCs w:val="20"/>
        </w:rPr>
      </w:pPr>
      <w:r>
        <w:rPr>
          <w:rFonts w:ascii="Arial" w:hAnsi="Arial" w:cs="Arial"/>
          <w:sz w:val="20"/>
          <w:szCs w:val="20"/>
        </w:rPr>
        <w:t xml:space="preserve">For direct care staff, technical support staff, support staff, and family child care </w:t>
      </w:r>
      <w:r>
        <w:rPr>
          <w:rFonts w:ascii="Arial" w:hAnsi="Arial" w:cs="Arial"/>
          <w:sz w:val="20"/>
          <w:szCs w:val="20"/>
        </w:rPr>
        <w:t>providers  who</w:t>
      </w:r>
      <w:r>
        <w:rPr>
          <w:rFonts w:ascii="Arial" w:hAnsi="Arial" w:cs="Arial"/>
          <w:sz w:val="20"/>
          <w:szCs w:val="20"/>
        </w:rPr>
        <w:t xml:space="preserve"> have volunteered for interviews, </w:t>
      </w:r>
      <w:r w:rsidRPr="00AF3AB5">
        <w:rPr>
          <w:rFonts w:ascii="Arial" w:hAnsi="Arial" w:cs="Arial"/>
          <w:sz w:val="20"/>
          <w:szCs w:val="20"/>
        </w:rPr>
        <w:t>direct identifiers and employment information will be transmitted from the interview volunteer’s web browser to a form hosted on the Qualtrics server via secure https protocol, and the RAND study team will download information off the Qualtrics service using secure https protocol.  Qualtrics uses Transport Layer Security (TLS) encryption (also known as HTTPS) for all transmitted data.</w:t>
      </w:r>
    </w:p>
    <w:p w:rsidR="000F1699" w:rsidRPr="00D643E7" w:rsidP="00375E86" w14:paraId="134BBC4F" w14:textId="77777777">
      <w:pPr>
        <w:pStyle w:val="ListParagraph"/>
        <w:ind w:left="1080"/>
        <w:rPr>
          <w:rFonts w:ascii="Arial" w:hAnsi="Arial" w:cs="Arial"/>
          <w:sz w:val="20"/>
          <w:szCs w:val="20"/>
        </w:rPr>
      </w:pPr>
    </w:p>
    <w:p w:rsidR="00CC0136" w:rsidRPr="00AB0E0A" w:rsidP="00CC0136" w14:paraId="5E5DEE1B" w14:textId="77777777">
      <w:pPr>
        <w:pStyle w:val="ListParagraph"/>
        <w:ind w:left="1080"/>
        <w:rPr>
          <w:rFonts w:ascii="Arial" w:hAnsi="Arial" w:cs="Arial"/>
          <w:i/>
          <w:iCs/>
          <w:sz w:val="20"/>
          <w:szCs w:val="20"/>
        </w:rPr>
      </w:pPr>
      <w:r w:rsidRPr="00AB0E0A">
        <w:rPr>
          <w:rFonts w:ascii="Arial" w:hAnsi="Arial" w:cs="Arial"/>
          <w:i/>
          <w:iCs/>
          <w:sz w:val="20"/>
          <w:szCs w:val="20"/>
        </w:rPr>
        <w:t>Interview Data</w:t>
      </w:r>
    </w:p>
    <w:p w:rsidR="00A0147B" w:rsidP="00630E84" w14:paraId="1FADCA13" w14:textId="77777777">
      <w:pPr>
        <w:pStyle w:val="ListParagraph"/>
        <w:ind w:left="1080"/>
        <w:rPr>
          <w:rFonts w:ascii="Arial" w:hAnsi="Arial" w:cs="Arial"/>
          <w:sz w:val="20"/>
          <w:szCs w:val="20"/>
        </w:rPr>
      </w:pPr>
    </w:p>
    <w:p w:rsidR="00AF3AB5" w:rsidRPr="00D643E7" w:rsidP="000467EB" w14:paraId="78B25B7E" w14:textId="448266B2">
      <w:pPr>
        <w:pStyle w:val="ListParagraph"/>
        <w:ind w:left="1080"/>
      </w:pPr>
      <w:r w:rsidRPr="008716A9">
        <w:rPr>
          <w:rFonts w:ascii="Arial" w:hAnsi="Arial" w:cs="Arial"/>
          <w:sz w:val="20"/>
          <w:szCs w:val="20"/>
        </w:rPr>
        <w:t xml:space="preserve">The interview data will be captured in </w:t>
      </w:r>
      <w:r w:rsidRPr="008716A9" w:rsidR="00A11BFC">
        <w:rPr>
          <w:rFonts w:ascii="Arial" w:hAnsi="Arial" w:cs="Arial"/>
          <w:sz w:val="20"/>
          <w:szCs w:val="20"/>
        </w:rPr>
        <w:t>deidentified notes, which will be shared between RAND project team members using a secure RAND-based MS Teams/ SharePoint site.</w:t>
      </w:r>
    </w:p>
    <w:p w:rsidR="00945FFC" w:rsidRPr="00952188" w:rsidP="00222041" w14:paraId="07E4C8B7" w14:textId="77777777">
      <w:pPr>
        <w:rPr>
          <w:rFonts w:ascii="Arial" w:hAnsi="Arial" w:cs="Arial"/>
          <w:b/>
          <w:sz w:val="20"/>
          <w:szCs w:val="20"/>
        </w:rPr>
      </w:pPr>
    </w:p>
    <w:p w:rsidR="00D64C52" w:rsidP="004D19CF" w14:paraId="47620034" w14:textId="06514A6F">
      <w:pPr>
        <w:pStyle w:val="ListParagraph"/>
        <w:numPr>
          <w:ilvl w:val="0"/>
          <w:numId w:val="19"/>
        </w:numPr>
        <w:rPr>
          <w:rFonts w:ascii="Arial" w:hAnsi="Arial" w:cs="Arial"/>
          <w:b/>
          <w:sz w:val="20"/>
          <w:szCs w:val="20"/>
        </w:rPr>
      </w:pPr>
      <w:r w:rsidRPr="00A43A78">
        <w:rPr>
          <w:rFonts w:ascii="Arial" w:hAnsi="Arial" w:cs="Arial"/>
          <w:b/>
          <w:sz w:val="20"/>
          <w:szCs w:val="20"/>
        </w:rPr>
        <w:t>Data Storage</w:t>
      </w:r>
    </w:p>
    <w:p w:rsidR="000F1699" w:rsidRPr="00A43A78" w:rsidP="000F1699" w14:paraId="55949ABC" w14:textId="77777777">
      <w:pPr>
        <w:pStyle w:val="ListParagraph"/>
        <w:rPr>
          <w:rFonts w:ascii="Arial" w:hAnsi="Arial" w:cs="Arial"/>
          <w:b/>
          <w:sz w:val="20"/>
          <w:szCs w:val="20"/>
        </w:rPr>
      </w:pPr>
    </w:p>
    <w:p w:rsidR="006C64BD" w:rsidRPr="00121CD2" w:rsidP="00CC0136" w14:paraId="77E2B5D4" w14:textId="6A50ED3C">
      <w:pPr>
        <w:pStyle w:val="ListParagraph"/>
        <w:ind w:left="1080"/>
        <w:rPr>
          <w:rFonts w:ascii="Arial" w:hAnsi="Arial" w:cs="Arial"/>
          <w:i/>
          <w:iCs/>
          <w:sz w:val="20"/>
          <w:szCs w:val="20"/>
        </w:rPr>
      </w:pPr>
      <w:r w:rsidRPr="00952188">
        <w:rPr>
          <w:rFonts w:ascii="Arial" w:hAnsi="Arial" w:cs="Arial"/>
          <w:i/>
          <w:iCs/>
          <w:sz w:val="20"/>
          <w:szCs w:val="20"/>
        </w:rPr>
        <w:t xml:space="preserve">Contact Information </w:t>
      </w:r>
      <w:r>
        <w:rPr>
          <w:rFonts w:ascii="Arial" w:hAnsi="Arial" w:cs="Arial"/>
          <w:i/>
          <w:iCs/>
          <w:sz w:val="20"/>
          <w:szCs w:val="20"/>
        </w:rPr>
        <w:t xml:space="preserve">and Employment Information </w:t>
      </w:r>
    </w:p>
    <w:p w:rsidR="00CC3310" w:rsidP="00927DAC" w14:paraId="762F88BE" w14:textId="77777777">
      <w:pPr>
        <w:pStyle w:val="ListParagraph"/>
        <w:ind w:left="1080"/>
        <w:rPr>
          <w:rFonts w:ascii="Arial" w:hAnsi="Arial" w:cs="Arial"/>
          <w:sz w:val="20"/>
          <w:szCs w:val="20"/>
        </w:rPr>
      </w:pPr>
      <w:r>
        <w:rPr>
          <w:rFonts w:ascii="Arial" w:hAnsi="Arial" w:cs="Arial"/>
          <w:sz w:val="20"/>
          <w:szCs w:val="20"/>
        </w:rPr>
        <w:t xml:space="preserve">For direct care staff, technical support staff, support staff, and family child care </w:t>
      </w:r>
      <w:r>
        <w:rPr>
          <w:rFonts w:ascii="Arial" w:hAnsi="Arial" w:cs="Arial"/>
          <w:sz w:val="20"/>
          <w:szCs w:val="20"/>
        </w:rPr>
        <w:t>providers  who</w:t>
      </w:r>
      <w:r>
        <w:rPr>
          <w:rFonts w:ascii="Arial" w:hAnsi="Arial" w:cs="Arial"/>
          <w:sz w:val="20"/>
          <w:szCs w:val="20"/>
        </w:rPr>
        <w:t xml:space="preserve"> have volunteered for interviews, t</w:t>
      </w:r>
      <w:r w:rsidRPr="000467EB" w:rsidR="006C64BD">
        <w:rPr>
          <w:rFonts w:ascii="Arial" w:hAnsi="Arial" w:cs="Arial"/>
          <w:sz w:val="20"/>
          <w:szCs w:val="20"/>
        </w:rPr>
        <w:t xml:space="preserve">he volunteer information form and the information shared by prospective interviewees via that form will be stored in a Qualtrics data center that is independently audited using the industry standard SSAE-18 method. Qualtrics holds an ISO 27001 certification. The direct link to the information and certificate is </w:t>
      </w:r>
      <w:hyperlink r:id="rId9" w:history="1">
        <w:r w:rsidRPr="000467EB" w:rsidR="006C64BD">
          <w:rPr>
            <w:rStyle w:val="Hyperlink"/>
            <w:rFonts w:ascii="Arial" w:hAnsi="Arial" w:cs="Arial"/>
            <w:sz w:val="20"/>
            <w:szCs w:val="20"/>
          </w:rPr>
          <w:t>https://www.schellman.com/certificate-directory?certificateNumber=1723268-3</w:t>
        </w:r>
      </w:hyperlink>
      <w:r w:rsidRPr="000467EB" w:rsidR="006C64BD">
        <w:rPr>
          <w:rFonts w:ascii="Arial" w:hAnsi="Arial" w:cs="Arial"/>
          <w:sz w:val="20"/>
          <w:szCs w:val="20"/>
        </w:rPr>
        <w:t xml:space="preserve">. The status of the certification can be independently verified at </w:t>
      </w:r>
      <w:hyperlink r:id="rId10" w:history="1">
        <w:r w:rsidRPr="000467EB" w:rsidR="006C64BD">
          <w:rPr>
            <w:rStyle w:val="Hyperlink"/>
            <w:rFonts w:ascii="Arial" w:hAnsi="Arial" w:cs="Arial"/>
            <w:sz w:val="20"/>
            <w:szCs w:val="20"/>
          </w:rPr>
          <w:t>https://www.schellman.com/certificate-directory</w:t>
        </w:r>
      </w:hyperlink>
      <w:r w:rsidRPr="000467EB" w:rsidR="006C64BD">
        <w:rPr>
          <w:rFonts w:ascii="Arial" w:hAnsi="Arial" w:cs="Arial"/>
          <w:sz w:val="20"/>
          <w:szCs w:val="20"/>
        </w:rPr>
        <w:t>. After the volunteer recruiting is complete and all information downloaded to password-protected RAND computers, all information stored on the Qualtrics site will be deleted.</w:t>
      </w:r>
      <w:r w:rsidR="00927DAC">
        <w:rPr>
          <w:rFonts w:ascii="Arial" w:hAnsi="Arial" w:cs="Arial"/>
          <w:sz w:val="20"/>
          <w:szCs w:val="20"/>
        </w:rPr>
        <w:t xml:space="preserve"> </w:t>
      </w:r>
    </w:p>
    <w:p w:rsidR="00CC3310" w:rsidP="00927DAC" w14:paraId="5CD379CE" w14:textId="77777777">
      <w:pPr>
        <w:pStyle w:val="ListParagraph"/>
        <w:ind w:left="1080"/>
        <w:rPr>
          <w:rFonts w:ascii="Arial" w:hAnsi="Arial" w:cs="Arial"/>
          <w:sz w:val="20"/>
          <w:szCs w:val="20"/>
        </w:rPr>
      </w:pPr>
    </w:p>
    <w:p w:rsidR="006C64BD" w:rsidP="00956D39" w14:paraId="3E098A20" w14:textId="1E855926">
      <w:pPr>
        <w:pStyle w:val="ListParagraph"/>
        <w:ind w:left="1080"/>
        <w:rPr>
          <w:rFonts w:ascii="Arial" w:hAnsi="Arial" w:cs="Arial"/>
          <w:sz w:val="20"/>
          <w:szCs w:val="20"/>
        </w:rPr>
      </w:pPr>
      <w:r>
        <w:rPr>
          <w:rFonts w:ascii="Arial" w:hAnsi="Arial" w:cs="Arial"/>
          <w:sz w:val="20"/>
          <w:szCs w:val="20"/>
        </w:rPr>
        <w:t>For all</w:t>
      </w:r>
      <w:r w:rsidR="00956D39">
        <w:rPr>
          <w:rFonts w:ascii="Arial" w:hAnsi="Arial" w:cs="Arial"/>
          <w:sz w:val="20"/>
          <w:szCs w:val="20"/>
        </w:rPr>
        <w:t xml:space="preserve"> prospective interviewees, </w:t>
      </w:r>
      <w:r w:rsidRPr="00121CD2">
        <w:rPr>
          <w:rFonts w:ascii="Arial" w:hAnsi="Arial" w:cs="Arial"/>
          <w:sz w:val="20"/>
          <w:szCs w:val="20"/>
        </w:rPr>
        <w:t xml:space="preserve">contact information and employment </w:t>
      </w:r>
      <w:r w:rsidRPr="00121CD2" w:rsidR="00927DAC">
        <w:rPr>
          <w:rFonts w:ascii="Arial" w:hAnsi="Arial" w:cs="Arial"/>
          <w:sz w:val="20"/>
          <w:szCs w:val="20"/>
        </w:rPr>
        <w:t>information</w:t>
      </w:r>
      <w:r w:rsidRPr="00121CD2">
        <w:rPr>
          <w:rFonts w:ascii="Arial" w:hAnsi="Arial" w:cs="Arial"/>
          <w:sz w:val="20"/>
          <w:szCs w:val="20"/>
        </w:rPr>
        <w:t xml:space="preserve"> will be stored on password-protected RAND computers and on a secure RAND SharePoint site.</w:t>
      </w:r>
      <w:r w:rsidR="00076905">
        <w:rPr>
          <w:rFonts w:ascii="Arial" w:hAnsi="Arial" w:cs="Arial"/>
          <w:sz w:val="20"/>
          <w:szCs w:val="20"/>
        </w:rPr>
        <w:t xml:space="preserve"> </w:t>
      </w:r>
      <w:r w:rsidR="00E72E07">
        <w:rPr>
          <w:rFonts w:ascii="Arial" w:hAnsi="Arial" w:cs="Arial"/>
          <w:sz w:val="20"/>
          <w:szCs w:val="20"/>
        </w:rPr>
        <w:t>T</w:t>
      </w:r>
      <w:r w:rsidRPr="00121CD2">
        <w:rPr>
          <w:rFonts w:ascii="Arial" w:hAnsi="Arial" w:cs="Arial"/>
          <w:sz w:val="20"/>
          <w:szCs w:val="20"/>
        </w:rPr>
        <w:t>he lists of prospective and/or interview participants</w:t>
      </w:r>
      <w:r w:rsidR="00E72E07">
        <w:rPr>
          <w:rFonts w:ascii="Arial" w:hAnsi="Arial" w:cs="Arial"/>
          <w:sz w:val="20"/>
          <w:szCs w:val="20"/>
        </w:rPr>
        <w:t>, their contact information, and employment information</w:t>
      </w:r>
      <w:r w:rsidR="004255FE">
        <w:rPr>
          <w:rFonts w:ascii="Arial" w:hAnsi="Arial" w:cs="Arial"/>
          <w:sz w:val="20"/>
          <w:szCs w:val="20"/>
        </w:rPr>
        <w:t xml:space="preserve"> that the team</w:t>
      </w:r>
      <w:r w:rsidRPr="00121CD2">
        <w:rPr>
          <w:rFonts w:ascii="Arial" w:hAnsi="Arial" w:cs="Arial"/>
          <w:sz w:val="20"/>
          <w:szCs w:val="20"/>
        </w:rPr>
        <w:t xml:space="preserve"> retains on RAND assets will be destroyed at the conclusion of the study.</w:t>
      </w:r>
    </w:p>
    <w:p w:rsidR="00630E84" w:rsidRPr="00121CD2" w:rsidP="00121CD2" w14:paraId="69394454" w14:textId="338BD01F">
      <w:pPr>
        <w:rPr>
          <w:rFonts w:ascii="Arial" w:hAnsi="Arial" w:cs="Arial"/>
          <w:sz w:val="20"/>
          <w:szCs w:val="20"/>
        </w:rPr>
      </w:pPr>
    </w:p>
    <w:p w:rsidR="006C64BD" w:rsidRPr="00121CD2" w:rsidP="00121CD2" w14:paraId="1B5EBC35" w14:textId="31D59506">
      <w:pPr>
        <w:pStyle w:val="ListParagraph"/>
        <w:ind w:left="1080"/>
        <w:rPr>
          <w:rFonts w:ascii="Arial" w:hAnsi="Arial" w:cs="Arial"/>
          <w:i/>
          <w:iCs/>
          <w:sz w:val="20"/>
          <w:szCs w:val="20"/>
        </w:rPr>
      </w:pPr>
      <w:r w:rsidRPr="00AB0E0A">
        <w:rPr>
          <w:rFonts w:ascii="Arial" w:hAnsi="Arial" w:cs="Arial"/>
          <w:i/>
          <w:iCs/>
          <w:sz w:val="20"/>
          <w:szCs w:val="20"/>
        </w:rPr>
        <w:t>Interview Data</w:t>
      </w:r>
    </w:p>
    <w:p w:rsidR="00630E84" w:rsidRPr="00952188" w:rsidP="00630E84" w14:paraId="5E642339" w14:textId="36A5E7B2">
      <w:pPr>
        <w:pStyle w:val="ListParagraph"/>
        <w:ind w:left="1080"/>
        <w:rPr>
          <w:rFonts w:ascii="Arial" w:hAnsi="Arial" w:cs="Arial"/>
          <w:sz w:val="20"/>
          <w:szCs w:val="20"/>
        </w:rPr>
      </w:pPr>
      <w:r w:rsidRPr="00A43A78">
        <w:rPr>
          <w:rFonts w:ascii="Arial" w:hAnsi="Arial" w:cs="Arial"/>
          <w:sz w:val="20"/>
          <w:szCs w:val="20"/>
        </w:rPr>
        <w:t xml:space="preserve">Interview participant names will not be retained in </w:t>
      </w:r>
      <w:r w:rsidRPr="00A43A78" w:rsidR="002D7A40">
        <w:rPr>
          <w:rFonts w:ascii="Arial" w:hAnsi="Arial" w:cs="Arial"/>
          <w:sz w:val="20"/>
          <w:szCs w:val="20"/>
        </w:rPr>
        <w:t>notes</w:t>
      </w:r>
      <w:r w:rsidRPr="00A43A78">
        <w:rPr>
          <w:rFonts w:ascii="Arial" w:hAnsi="Arial" w:cs="Arial"/>
          <w:sz w:val="20"/>
          <w:szCs w:val="20"/>
        </w:rPr>
        <w:t xml:space="preserve">, nor will their names be used in file names. Interview data will be kept on the </w:t>
      </w:r>
      <w:r w:rsidRPr="00A43A78">
        <w:rPr>
          <w:rFonts w:ascii="Arial" w:hAnsi="Arial" w:cs="Arial"/>
          <w:sz w:val="20"/>
          <w:szCs w:val="20"/>
        </w:rPr>
        <w:t>aforem</w:t>
      </w:r>
      <w:r w:rsidRPr="00952188">
        <w:rPr>
          <w:rFonts w:ascii="Arial" w:hAnsi="Arial" w:cs="Arial"/>
          <w:sz w:val="20"/>
          <w:szCs w:val="20"/>
        </w:rPr>
        <w:t xml:space="preserve">entioned </w:t>
      </w:r>
      <w:r>
        <w:rPr>
          <w:rFonts w:ascii="Arial" w:hAnsi="Arial" w:cs="Arial"/>
          <w:sz w:val="20"/>
          <w:szCs w:val="20"/>
        </w:rPr>
        <w:t xml:space="preserve">MS Teams/ </w:t>
      </w:r>
      <w:r w:rsidRPr="00952188">
        <w:rPr>
          <w:rFonts w:ascii="Arial" w:hAnsi="Arial" w:cs="Arial"/>
          <w:sz w:val="20"/>
          <w:szCs w:val="20"/>
        </w:rPr>
        <w:t>SharePoint</w:t>
      </w:r>
      <w:r w:rsidRPr="00952188">
        <w:rPr>
          <w:rFonts w:ascii="Arial" w:hAnsi="Arial" w:cs="Arial"/>
          <w:sz w:val="20"/>
          <w:szCs w:val="20"/>
        </w:rPr>
        <w:t xml:space="preserve"> site and/or </w:t>
      </w:r>
      <w:r w:rsidRPr="001907DF" w:rsidR="001907DF">
        <w:rPr>
          <w:rFonts w:ascii="Arial" w:hAnsi="Arial" w:cs="Arial"/>
          <w:sz w:val="20"/>
          <w:szCs w:val="20"/>
        </w:rPr>
        <w:t>in encrypted files using approved software with FIPS 140-2 validation on password-protected RAND computers</w:t>
      </w:r>
      <w:r w:rsidRPr="00952188">
        <w:rPr>
          <w:rFonts w:ascii="Arial" w:hAnsi="Arial" w:cs="Arial"/>
          <w:sz w:val="20"/>
          <w:szCs w:val="20"/>
        </w:rPr>
        <w:t xml:space="preserve">. Permission to access the RAND </w:t>
      </w:r>
      <w:r>
        <w:rPr>
          <w:rFonts w:ascii="Arial" w:hAnsi="Arial" w:cs="Arial"/>
          <w:sz w:val="20"/>
          <w:szCs w:val="20"/>
        </w:rPr>
        <w:t xml:space="preserve">MS Teams/ </w:t>
      </w:r>
      <w:r w:rsidRPr="00952188">
        <w:rPr>
          <w:rFonts w:ascii="Arial" w:hAnsi="Arial" w:cs="Arial"/>
          <w:sz w:val="20"/>
          <w:szCs w:val="20"/>
        </w:rPr>
        <w:t>SharePoint will be limited to RAND project team member</w:t>
      </w:r>
      <w:r w:rsidR="002D7A40">
        <w:rPr>
          <w:rFonts w:ascii="Arial" w:hAnsi="Arial" w:cs="Arial"/>
          <w:sz w:val="20"/>
          <w:szCs w:val="20"/>
        </w:rPr>
        <w:t>s</w:t>
      </w:r>
      <w:r w:rsidRPr="00952188">
        <w:rPr>
          <w:rFonts w:ascii="Arial" w:hAnsi="Arial" w:cs="Arial"/>
          <w:sz w:val="20"/>
          <w:szCs w:val="20"/>
        </w:rPr>
        <w:t>.</w:t>
      </w:r>
    </w:p>
    <w:p w:rsidR="00630E84" w:rsidRPr="002D7A40" w:rsidP="002D7A40" w14:paraId="6F5592FF" w14:textId="77777777">
      <w:pPr>
        <w:rPr>
          <w:rFonts w:ascii="Arial" w:hAnsi="Arial" w:cs="Arial"/>
          <w:sz w:val="20"/>
          <w:szCs w:val="20"/>
        </w:rPr>
      </w:pPr>
    </w:p>
    <w:p w:rsidR="00630E84" w:rsidP="00630E84" w14:paraId="40F53C1E" w14:textId="7A823DD7">
      <w:pPr>
        <w:pStyle w:val="ListParagraph"/>
        <w:ind w:left="1080"/>
        <w:rPr>
          <w:rFonts w:ascii="Arial" w:hAnsi="Arial" w:cs="Arial"/>
          <w:sz w:val="20"/>
          <w:szCs w:val="20"/>
        </w:rPr>
      </w:pPr>
      <w:r w:rsidRPr="00952188">
        <w:rPr>
          <w:rFonts w:ascii="Arial" w:hAnsi="Arial" w:cs="Arial"/>
          <w:sz w:val="20"/>
          <w:szCs w:val="20"/>
        </w:rPr>
        <w:t>Interview</w:t>
      </w:r>
      <w:r w:rsidR="002D7A40">
        <w:rPr>
          <w:rFonts w:ascii="Arial" w:hAnsi="Arial" w:cs="Arial"/>
          <w:sz w:val="20"/>
          <w:szCs w:val="20"/>
        </w:rPr>
        <w:t xml:space="preserve"> notes </w:t>
      </w:r>
      <w:r w:rsidRPr="00952188">
        <w:rPr>
          <w:rFonts w:ascii="Arial" w:hAnsi="Arial" w:cs="Arial"/>
          <w:sz w:val="20"/>
          <w:szCs w:val="20"/>
        </w:rPr>
        <w:t xml:space="preserve">will only be printed when </w:t>
      </w:r>
      <w:r w:rsidRPr="00952188">
        <w:rPr>
          <w:rFonts w:ascii="Arial" w:hAnsi="Arial" w:cs="Arial"/>
          <w:sz w:val="20"/>
          <w:szCs w:val="20"/>
        </w:rPr>
        <w:t>absolutely necessary</w:t>
      </w:r>
      <w:r w:rsidRPr="00952188">
        <w:rPr>
          <w:rFonts w:ascii="Arial" w:hAnsi="Arial" w:cs="Arial"/>
          <w:sz w:val="20"/>
          <w:szCs w:val="20"/>
        </w:rPr>
        <w:t xml:space="preserve"> and will be immediately retrieved upon printing. Printed copies will be disposed of in sensitive waste disposal bins. </w:t>
      </w:r>
      <w:r w:rsidR="00D3395F">
        <w:rPr>
          <w:rFonts w:ascii="Arial" w:hAnsi="Arial" w:cs="Arial"/>
          <w:sz w:val="20"/>
          <w:szCs w:val="20"/>
        </w:rPr>
        <w:t>All</w:t>
      </w:r>
      <w:r w:rsidRPr="00952188">
        <w:rPr>
          <w:rFonts w:ascii="Arial" w:hAnsi="Arial" w:cs="Arial"/>
          <w:sz w:val="20"/>
          <w:szCs w:val="20"/>
        </w:rPr>
        <w:t xml:space="preserve"> interview data will be destroyed</w:t>
      </w:r>
      <w:r w:rsidR="00D3395F">
        <w:rPr>
          <w:rFonts w:ascii="Arial" w:hAnsi="Arial" w:cs="Arial"/>
          <w:sz w:val="20"/>
          <w:szCs w:val="20"/>
        </w:rPr>
        <w:t xml:space="preserve"> five years after the completion of the project.</w:t>
      </w:r>
    </w:p>
    <w:p w:rsidR="00F679A0" w:rsidRPr="00952188" w:rsidP="00252139" w14:paraId="15787E97" w14:textId="77777777">
      <w:pPr>
        <w:rPr>
          <w:rFonts w:ascii="Arial" w:hAnsi="Arial" w:cs="Arial"/>
          <w:sz w:val="20"/>
          <w:szCs w:val="20"/>
        </w:rPr>
      </w:pPr>
    </w:p>
    <w:p w:rsidR="007D6C5E" w:rsidRPr="00952188" w:rsidP="007D6C5E" w14:paraId="5B9319A7" w14:textId="28ABB27B">
      <w:pPr>
        <w:pStyle w:val="ListParagraph"/>
        <w:numPr>
          <w:ilvl w:val="0"/>
          <w:numId w:val="19"/>
        </w:numPr>
        <w:rPr>
          <w:rFonts w:ascii="Arial" w:hAnsi="Arial" w:cs="Arial"/>
          <w:b/>
          <w:bCs/>
          <w:sz w:val="20"/>
          <w:szCs w:val="20"/>
        </w:rPr>
      </w:pPr>
      <w:r w:rsidRPr="00952188">
        <w:rPr>
          <w:rFonts w:ascii="Arial" w:hAnsi="Arial" w:cs="Arial"/>
          <w:b/>
          <w:bCs/>
          <w:sz w:val="20"/>
          <w:szCs w:val="20"/>
        </w:rPr>
        <w:t>Participant Agreement</w:t>
      </w:r>
      <w:r w:rsidRPr="00952188" w:rsidR="00252139">
        <w:rPr>
          <w:rFonts w:ascii="Arial" w:hAnsi="Arial" w:cs="Arial"/>
          <w:b/>
          <w:bCs/>
          <w:sz w:val="20"/>
          <w:szCs w:val="20"/>
        </w:rPr>
        <w:t>s</w:t>
      </w:r>
    </w:p>
    <w:p w:rsidR="00630E84" w:rsidRPr="00952188" w:rsidP="00121CD2" w14:paraId="69A32363" w14:textId="5299DC0C">
      <w:pPr>
        <w:ind w:left="1080"/>
        <w:rPr>
          <w:rFonts w:ascii="Arial" w:hAnsi="Arial" w:cs="Arial"/>
          <w:sz w:val="20"/>
          <w:szCs w:val="20"/>
        </w:rPr>
      </w:pPr>
      <w:r w:rsidRPr="00952188">
        <w:rPr>
          <w:rFonts w:ascii="Arial" w:hAnsi="Arial" w:cs="Arial"/>
          <w:sz w:val="20"/>
          <w:szCs w:val="20"/>
        </w:rPr>
        <w:t xml:space="preserve">The study team plans to obtain interview participants’ consent by first emailing information about the study to them prior to the interview. The mailing will be followed up with an email to confirm </w:t>
      </w:r>
      <w:r w:rsidR="00D84815">
        <w:rPr>
          <w:rFonts w:ascii="Arial" w:hAnsi="Arial" w:cs="Arial"/>
          <w:sz w:val="20"/>
          <w:szCs w:val="20"/>
        </w:rPr>
        <w:t>participants’ consent</w:t>
      </w:r>
      <w:r w:rsidRPr="00952188">
        <w:rPr>
          <w:rFonts w:ascii="Arial" w:hAnsi="Arial" w:cs="Arial"/>
          <w:sz w:val="20"/>
          <w:szCs w:val="20"/>
        </w:rPr>
        <w:t>, answer questions as needed, and, if the subject agrees to participate, schedule a time for his or her interview. At the start of the interview, the interviewer will ask if he or she has any questions and will offer to review the key details</w:t>
      </w:r>
      <w:r w:rsidR="00D84815">
        <w:rPr>
          <w:rFonts w:ascii="Arial" w:hAnsi="Arial" w:cs="Arial"/>
          <w:sz w:val="20"/>
          <w:szCs w:val="20"/>
        </w:rPr>
        <w:t xml:space="preserve"> regarding their consent to participate in the interview and the study generally</w:t>
      </w:r>
      <w:r w:rsidRPr="00952188">
        <w:rPr>
          <w:rFonts w:ascii="Arial" w:hAnsi="Arial" w:cs="Arial"/>
          <w:sz w:val="20"/>
          <w:szCs w:val="20"/>
        </w:rPr>
        <w:t>.</w:t>
      </w:r>
      <w:r w:rsidR="00D84815">
        <w:rPr>
          <w:rFonts w:ascii="Arial" w:hAnsi="Arial" w:cs="Arial"/>
          <w:sz w:val="20"/>
          <w:szCs w:val="20"/>
        </w:rPr>
        <w:t xml:space="preserve"> T</w:t>
      </w:r>
      <w:r w:rsidRPr="00952188">
        <w:rPr>
          <w:rFonts w:ascii="Arial" w:hAnsi="Arial" w:cs="Arial"/>
          <w:sz w:val="20"/>
          <w:szCs w:val="20"/>
        </w:rPr>
        <w:t xml:space="preserve">he subject will be asked if he or she agrees to participate and consents to recording the interview (i.e., oral consent will be obtained). </w:t>
      </w:r>
    </w:p>
    <w:p w:rsidR="007D6C5E" w:rsidRPr="00952188" w:rsidP="007D6C5E" w14:paraId="6516CFC5" w14:textId="77777777">
      <w:pPr>
        <w:pStyle w:val="ListParagraph"/>
        <w:rPr>
          <w:rFonts w:ascii="Arial" w:hAnsi="Arial" w:cs="Arial"/>
          <w:sz w:val="20"/>
          <w:szCs w:val="20"/>
        </w:rPr>
      </w:pPr>
    </w:p>
    <w:p w:rsidR="00D64C52" w:rsidRPr="00952188" w:rsidP="00B951D9" w14:paraId="18AEC093" w14:textId="3DB1B26D">
      <w:pPr>
        <w:pStyle w:val="ListParagraph"/>
        <w:numPr>
          <w:ilvl w:val="0"/>
          <w:numId w:val="19"/>
        </w:numPr>
        <w:rPr>
          <w:rFonts w:ascii="Arial" w:hAnsi="Arial" w:cs="Arial"/>
          <w:sz w:val="20"/>
          <w:szCs w:val="20"/>
        </w:rPr>
      </w:pPr>
      <w:r w:rsidRPr="00952188">
        <w:rPr>
          <w:rFonts w:ascii="Arial" w:hAnsi="Arial" w:cs="Arial"/>
          <w:b/>
          <w:bCs/>
          <w:sz w:val="20"/>
          <w:szCs w:val="20"/>
        </w:rPr>
        <w:t>Additional Data Safeguarding Measures</w:t>
      </w:r>
    </w:p>
    <w:p w:rsidR="00D64C52" w:rsidRPr="00952188" w:rsidP="001306FC" w14:paraId="5B7BE37C" w14:textId="5FB3E46F">
      <w:pPr>
        <w:ind w:left="1080"/>
        <w:rPr>
          <w:rFonts w:ascii="Arial" w:hAnsi="Arial" w:cs="Arial"/>
          <w:sz w:val="20"/>
          <w:szCs w:val="20"/>
        </w:rPr>
      </w:pPr>
      <w:r w:rsidRPr="00952188">
        <w:rPr>
          <w:rFonts w:ascii="Arial" w:hAnsi="Arial" w:cs="Arial"/>
          <w:sz w:val="20"/>
          <w:szCs w:val="20"/>
        </w:rPr>
        <w:t xml:space="preserve">Any inadvertent or intentional disclosure of private information to unauthorized parties will be reported to </w:t>
      </w:r>
      <w:r w:rsidRPr="00952188" w:rsidR="00DB0917">
        <w:rPr>
          <w:rFonts w:ascii="Arial" w:hAnsi="Arial" w:cs="Arial"/>
          <w:sz w:val="20"/>
          <w:szCs w:val="20"/>
        </w:rPr>
        <w:t xml:space="preserve">RAND </w:t>
      </w:r>
      <w:r w:rsidR="00BD631B">
        <w:rPr>
          <w:rFonts w:ascii="Arial" w:hAnsi="Arial" w:cs="Arial"/>
          <w:sz w:val="20"/>
          <w:szCs w:val="20"/>
        </w:rPr>
        <w:t>National Security Research Division</w:t>
      </w:r>
      <w:r w:rsidRPr="00952188" w:rsidR="00BF3AEF">
        <w:rPr>
          <w:rFonts w:ascii="Arial" w:hAnsi="Arial" w:cs="Arial"/>
          <w:sz w:val="20"/>
          <w:szCs w:val="20"/>
        </w:rPr>
        <w:t xml:space="preserve"> </w:t>
      </w:r>
      <w:r w:rsidRPr="00952188" w:rsidR="00A7722C">
        <w:rPr>
          <w:rFonts w:ascii="Arial" w:hAnsi="Arial" w:cs="Arial"/>
          <w:sz w:val="20"/>
          <w:szCs w:val="20"/>
        </w:rPr>
        <w:t>with a copy to the Privacy Resource Office and RAND’s Human Subjects Protection Committee</w:t>
      </w:r>
      <w:r w:rsidRPr="00952188">
        <w:rPr>
          <w:rFonts w:ascii="Arial" w:hAnsi="Arial" w:cs="Arial"/>
          <w:sz w:val="20"/>
          <w:szCs w:val="20"/>
        </w:rPr>
        <w:t>.  This includes situations in which private information is not disclosed but potentially might have been.  If the incident occurs in a field location where the researcher will not have access to RAND's intranet or to email for some time, a preliminary report should be made to the HSPC by phone and followed by a full written report.</w:t>
      </w:r>
    </w:p>
    <w:p w:rsidR="0078602A" w:rsidRPr="00952188" w:rsidP="001306FC" w14:paraId="63021BC7" w14:textId="77777777">
      <w:pPr>
        <w:ind w:left="720"/>
        <w:rPr>
          <w:rFonts w:ascii="Arial" w:hAnsi="Arial" w:cs="Arial"/>
          <w:sz w:val="20"/>
          <w:szCs w:val="20"/>
        </w:rPr>
      </w:pPr>
    </w:p>
    <w:p w:rsidR="00D64C52" w:rsidRPr="00121CD2" w:rsidP="00121CD2" w14:paraId="6720877C" w14:textId="18AA9302">
      <w:pPr>
        <w:ind w:left="1080"/>
        <w:rPr>
          <w:rFonts w:ascii="Arial" w:hAnsi="Arial" w:cs="Arial"/>
          <w:sz w:val="20"/>
          <w:szCs w:val="20"/>
        </w:rPr>
      </w:pPr>
      <w:r w:rsidRPr="00952188">
        <w:rPr>
          <w:rFonts w:ascii="Arial" w:hAnsi="Arial" w:cs="Arial"/>
          <w:sz w:val="20"/>
          <w:szCs w:val="20"/>
        </w:rPr>
        <w:t xml:space="preserve">All serious violations of the Data Safeguarding Plan </w:t>
      </w:r>
      <w:r w:rsidRPr="00952188" w:rsidR="0078602A">
        <w:rPr>
          <w:rFonts w:ascii="Arial" w:hAnsi="Arial" w:cs="Arial"/>
          <w:sz w:val="20"/>
          <w:szCs w:val="20"/>
        </w:rPr>
        <w:t>will</w:t>
      </w:r>
      <w:r w:rsidRPr="00952188">
        <w:rPr>
          <w:rFonts w:ascii="Arial" w:hAnsi="Arial" w:cs="Arial"/>
          <w:sz w:val="20"/>
          <w:szCs w:val="20"/>
        </w:rPr>
        <w:t xml:space="preserve"> be reported in writing to the Principal Investigators, with a copy to the Privacy Resource Office.</w:t>
      </w:r>
    </w:p>
    <w:sectPr w:rsidSect="00410A79">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szCs w:val="20"/>
      </w:rPr>
      <w:id w:val="2107071164"/>
      <w:docPartObj>
        <w:docPartGallery w:val="Page Numbers (Bottom of Page)"/>
        <w:docPartUnique/>
      </w:docPartObj>
    </w:sdtPr>
    <w:sdtEndPr>
      <w:rPr>
        <w:noProof/>
      </w:rPr>
    </w:sdtEndPr>
    <w:sdtContent>
      <w:p w:rsidR="00947C22" w:rsidRPr="00952188" w14:paraId="042E2E0C" w14:textId="4860A5F7">
        <w:pPr>
          <w:pStyle w:val="Footer"/>
          <w:jc w:val="center"/>
          <w:rPr>
            <w:rFonts w:ascii="Arial" w:hAnsi="Arial" w:cs="Arial"/>
            <w:sz w:val="20"/>
            <w:szCs w:val="20"/>
          </w:rPr>
        </w:pPr>
        <w:r w:rsidRPr="00952188">
          <w:rPr>
            <w:rFonts w:ascii="Arial" w:hAnsi="Arial" w:cs="Arial"/>
            <w:sz w:val="20"/>
            <w:szCs w:val="20"/>
          </w:rPr>
          <w:fldChar w:fldCharType="begin"/>
        </w:r>
        <w:r w:rsidRPr="00952188">
          <w:rPr>
            <w:rFonts w:ascii="Arial" w:hAnsi="Arial" w:cs="Arial"/>
            <w:sz w:val="20"/>
            <w:szCs w:val="20"/>
          </w:rPr>
          <w:instrText xml:space="preserve"> PAGE   \* MERGEFORMAT </w:instrText>
        </w:r>
        <w:r w:rsidRPr="00952188">
          <w:rPr>
            <w:rFonts w:ascii="Arial" w:hAnsi="Arial" w:cs="Arial"/>
            <w:sz w:val="20"/>
            <w:szCs w:val="20"/>
          </w:rPr>
          <w:fldChar w:fldCharType="separate"/>
        </w:r>
        <w:r w:rsidRPr="00952188">
          <w:rPr>
            <w:rFonts w:ascii="Arial" w:hAnsi="Arial" w:cs="Arial"/>
            <w:noProof/>
            <w:sz w:val="20"/>
            <w:szCs w:val="20"/>
          </w:rPr>
          <w:t>2</w:t>
        </w:r>
        <w:r w:rsidRPr="00952188">
          <w:rPr>
            <w:rFonts w:ascii="Arial" w:hAnsi="Arial" w:cs="Arial"/>
            <w:noProof/>
            <w:sz w:val="20"/>
            <w:szCs w:val="20"/>
          </w:rPr>
          <w:fldChar w:fldCharType="end"/>
        </w:r>
      </w:p>
    </w:sdtContent>
  </w:sdt>
  <w:p w:rsidR="00947C22" w14:paraId="309F424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914FEF"/>
    <w:multiLevelType w:val="hybridMultilevel"/>
    <w:tmpl w:val="A524F9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37231E"/>
    <w:multiLevelType w:val="hybridMultilevel"/>
    <w:tmpl w:val="FB3E2AE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Aria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Arial"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Arial"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0CFE186E"/>
    <w:multiLevelType w:val="multilevel"/>
    <w:tmpl w:val="FB3E2AE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Aria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Arial"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Arial"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nsid w:val="0F2F21CF"/>
    <w:multiLevelType w:val="hybridMultilevel"/>
    <w:tmpl w:val="83CC8B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1B5B13"/>
    <w:multiLevelType w:val="hybridMultilevel"/>
    <w:tmpl w:val="679065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520C49"/>
    <w:multiLevelType w:val="multilevel"/>
    <w:tmpl w:val="1A1A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072123"/>
    <w:multiLevelType w:val="multilevel"/>
    <w:tmpl w:val="C8AC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04776D"/>
    <w:multiLevelType w:val="multilevel"/>
    <w:tmpl w:val="ABE4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4F3FD9"/>
    <w:multiLevelType w:val="hybridMultilevel"/>
    <w:tmpl w:val="5DA024D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2F4363F5"/>
    <w:multiLevelType w:val="hybridMultilevel"/>
    <w:tmpl w:val="D0644D5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0873342"/>
    <w:multiLevelType w:val="multilevel"/>
    <w:tmpl w:val="1FA080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BF3B07"/>
    <w:multiLevelType w:val="hybridMultilevel"/>
    <w:tmpl w:val="8444895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45370A89"/>
    <w:multiLevelType w:val="multilevel"/>
    <w:tmpl w:val="4A26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A95369"/>
    <w:multiLevelType w:val="hybridMultilevel"/>
    <w:tmpl w:val="5C163B1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13B0BE9"/>
    <w:multiLevelType w:val="hybridMultilevel"/>
    <w:tmpl w:val="51885D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EEA0E14"/>
    <w:multiLevelType w:val="hybridMultilevel"/>
    <w:tmpl w:val="7B9A561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5EFD65EE"/>
    <w:multiLevelType w:val="hybridMultilevel"/>
    <w:tmpl w:val="057CE328"/>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F3B30AC"/>
    <w:multiLevelType w:val="multilevel"/>
    <w:tmpl w:val="C68C8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F6190F"/>
    <w:multiLevelType w:val="hybridMultilevel"/>
    <w:tmpl w:val="FDAEA9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A8A6E75"/>
    <w:multiLevelType w:val="multilevel"/>
    <w:tmpl w:val="B984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2A2CA8"/>
    <w:multiLevelType w:val="multilevel"/>
    <w:tmpl w:val="FB3E2AE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Aria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Arial"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Arial"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nsid w:val="731945BA"/>
    <w:multiLevelType w:val="multilevel"/>
    <w:tmpl w:val="4470C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84318F"/>
    <w:multiLevelType w:val="hybridMultilevel"/>
    <w:tmpl w:val="197C28D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118938237">
    <w:abstractNumId w:val="9"/>
  </w:num>
  <w:num w:numId="2" w16cid:durableId="501553100">
    <w:abstractNumId w:val="12"/>
  </w:num>
  <w:num w:numId="3" w16cid:durableId="232470624">
    <w:abstractNumId w:val="21"/>
  </w:num>
  <w:num w:numId="4" w16cid:durableId="1106923367">
    <w:abstractNumId w:val="7"/>
  </w:num>
  <w:num w:numId="5" w16cid:durableId="132020423">
    <w:abstractNumId w:val="19"/>
  </w:num>
  <w:num w:numId="6" w16cid:durableId="92475643">
    <w:abstractNumId w:val="17"/>
  </w:num>
  <w:num w:numId="7" w16cid:durableId="121466378">
    <w:abstractNumId w:val="5"/>
  </w:num>
  <w:num w:numId="8" w16cid:durableId="563684538">
    <w:abstractNumId w:val="6"/>
  </w:num>
  <w:num w:numId="9" w16cid:durableId="350424152">
    <w:abstractNumId w:val="10"/>
  </w:num>
  <w:num w:numId="10" w16cid:durableId="1231843768">
    <w:abstractNumId w:val="1"/>
  </w:num>
  <w:num w:numId="11" w16cid:durableId="2086877353">
    <w:abstractNumId w:val="20"/>
  </w:num>
  <w:num w:numId="12" w16cid:durableId="987395684">
    <w:abstractNumId w:val="2"/>
  </w:num>
  <w:num w:numId="13" w16cid:durableId="1582981916">
    <w:abstractNumId w:val="8"/>
  </w:num>
  <w:num w:numId="14" w16cid:durableId="2099717905">
    <w:abstractNumId w:val="22"/>
  </w:num>
  <w:num w:numId="15" w16cid:durableId="1278292901">
    <w:abstractNumId w:val="0"/>
  </w:num>
  <w:num w:numId="16" w16cid:durableId="882985943">
    <w:abstractNumId w:val="16"/>
  </w:num>
  <w:num w:numId="17" w16cid:durableId="2095348748">
    <w:abstractNumId w:val="4"/>
  </w:num>
  <w:num w:numId="18" w16cid:durableId="700130981">
    <w:abstractNumId w:val="3"/>
  </w:num>
  <w:num w:numId="19" w16cid:durableId="2008437052">
    <w:abstractNumId w:val="14"/>
  </w:num>
  <w:num w:numId="20" w16cid:durableId="2131050003">
    <w:abstractNumId w:val="15"/>
  </w:num>
  <w:num w:numId="21" w16cid:durableId="37438980">
    <w:abstractNumId w:val="13"/>
  </w:num>
  <w:num w:numId="22" w16cid:durableId="1122264781">
    <w:abstractNumId w:val="11"/>
  </w:num>
  <w:num w:numId="23" w16cid:durableId="414056856">
    <w:abstractNumId w:val="18"/>
  </w:num>
  <w:num w:numId="24" w16cid:durableId="2082302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97"/>
    <w:rsid w:val="00001469"/>
    <w:rsid w:val="000018FA"/>
    <w:rsid w:val="00002CF6"/>
    <w:rsid w:val="000100C8"/>
    <w:rsid w:val="00010980"/>
    <w:rsid w:val="00010B50"/>
    <w:rsid w:val="00011963"/>
    <w:rsid w:val="00012E2D"/>
    <w:rsid w:val="00013F82"/>
    <w:rsid w:val="000162A4"/>
    <w:rsid w:val="000226C9"/>
    <w:rsid w:val="00023670"/>
    <w:rsid w:val="00024029"/>
    <w:rsid w:val="00026876"/>
    <w:rsid w:val="00026D05"/>
    <w:rsid w:val="0002700B"/>
    <w:rsid w:val="00027C46"/>
    <w:rsid w:val="00035513"/>
    <w:rsid w:val="00040F4B"/>
    <w:rsid w:val="000467EB"/>
    <w:rsid w:val="00046E12"/>
    <w:rsid w:val="000526D6"/>
    <w:rsid w:val="000548D8"/>
    <w:rsid w:val="000568B8"/>
    <w:rsid w:val="00063BCE"/>
    <w:rsid w:val="000701E9"/>
    <w:rsid w:val="00076905"/>
    <w:rsid w:val="00077541"/>
    <w:rsid w:val="00077E4A"/>
    <w:rsid w:val="00080F45"/>
    <w:rsid w:val="000817DF"/>
    <w:rsid w:val="00082459"/>
    <w:rsid w:val="00087C08"/>
    <w:rsid w:val="00087FA1"/>
    <w:rsid w:val="000967F4"/>
    <w:rsid w:val="000A2F4A"/>
    <w:rsid w:val="000A602E"/>
    <w:rsid w:val="000B14E7"/>
    <w:rsid w:val="000B51CA"/>
    <w:rsid w:val="000B71AB"/>
    <w:rsid w:val="000B73C0"/>
    <w:rsid w:val="000C30CA"/>
    <w:rsid w:val="000C7303"/>
    <w:rsid w:val="000D149E"/>
    <w:rsid w:val="000D19EE"/>
    <w:rsid w:val="000D6F90"/>
    <w:rsid w:val="000E1022"/>
    <w:rsid w:val="000E5C49"/>
    <w:rsid w:val="000F1699"/>
    <w:rsid w:val="000F1A9F"/>
    <w:rsid w:val="001009AE"/>
    <w:rsid w:val="001075D7"/>
    <w:rsid w:val="00107967"/>
    <w:rsid w:val="001111B4"/>
    <w:rsid w:val="001125D7"/>
    <w:rsid w:val="001126A3"/>
    <w:rsid w:val="00115480"/>
    <w:rsid w:val="001159D5"/>
    <w:rsid w:val="00115B09"/>
    <w:rsid w:val="001170E9"/>
    <w:rsid w:val="00121CD2"/>
    <w:rsid w:val="001306FC"/>
    <w:rsid w:val="0013113A"/>
    <w:rsid w:val="001320A4"/>
    <w:rsid w:val="00132350"/>
    <w:rsid w:val="00132EE2"/>
    <w:rsid w:val="001356F4"/>
    <w:rsid w:val="00140ED0"/>
    <w:rsid w:val="00141ED4"/>
    <w:rsid w:val="0014201D"/>
    <w:rsid w:val="0014470E"/>
    <w:rsid w:val="00152B8F"/>
    <w:rsid w:val="00155919"/>
    <w:rsid w:val="00156E92"/>
    <w:rsid w:val="0015701F"/>
    <w:rsid w:val="00157E54"/>
    <w:rsid w:val="00160020"/>
    <w:rsid w:val="00161664"/>
    <w:rsid w:val="00164AA3"/>
    <w:rsid w:val="001659A5"/>
    <w:rsid w:val="0016649A"/>
    <w:rsid w:val="001677DB"/>
    <w:rsid w:val="00167E45"/>
    <w:rsid w:val="001712D1"/>
    <w:rsid w:val="001714A9"/>
    <w:rsid w:val="00172A75"/>
    <w:rsid w:val="00175E00"/>
    <w:rsid w:val="001818C2"/>
    <w:rsid w:val="001827BB"/>
    <w:rsid w:val="0018663A"/>
    <w:rsid w:val="001907DF"/>
    <w:rsid w:val="00195EFB"/>
    <w:rsid w:val="00196CCC"/>
    <w:rsid w:val="001A3BE6"/>
    <w:rsid w:val="001A4F29"/>
    <w:rsid w:val="001B2A62"/>
    <w:rsid w:val="001B68BC"/>
    <w:rsid w:val="001B705A"/>
    <w:rsid w:val="001B77B7"/>
    <w:rsid w:val="001C1FEF"/>
    <w:rsid w:val="001C2051"/>
    <w:rsid w:val="001C34CF"/>
    <w:rsid w:val="001C6651"/>
    <w:rsid w:val="001C6847"/>
    <w:rsid w:val="001D0197"/>
    <w:rsid w:val="001D152B"/>
    <w:rsid w:val="001E30D4"/>
    <w:rsid w:val="001E42F2"/>
    <w:rsid w:val="001E4ABE"/>
    <w:rsid w:val="001E4AC0"/>
    <w:rsid w:val="001E7E1F"/>
    <w:rsid w:val="001F0C6B"/>
    <w:rsid w:val="001F169C"/>
    <w:rsid w:val="001F3758"/>
    <w:rsid w:val="001F3C48"/>
    <w:rsid w:val="0020083B"/>
    <w:rsid w:val="0020171D"/>
    <w:rsid w:val="002065E1"/>
    <w:rsid w:val="00206953"/>
    <w:rsid w:val="002107D1"/>
    <w:rsid w:val="0021345D"/>
    <w:rsid w:val="00222017"/>
    <w:rsid w:val="00222041"/>
    <w:rsid w:val="00225714"/>
    <w:rsid w:val="00231399"/>
    <w:rsid w:val="0023199E"/>
    <w:rsid w:val="00232EE3"/>
    <w:rsid w:val="002366F8"/>
    <w:rsid w:val="00240FA4"/>
    <w:rsid w:val="0024178B"/>
    <w:rsid w:val="0024498D"/>
    <w:rsid w:val="0024600B"/>
    <w:rsid w:val="00252139"/>
    <w:rsid w:val="00252A8A"/>
    <w:rsid w:val="00261A4A"/>
    <w:rsid w:val="00264271"/>
    <w:rsid w:val="00265156"/>
    <w:rsid w:val="0026703C"/>
    <w:rsid w:val="00267E03"/>
    <w:rsid w:val="002703FD"/>
    <w:rsid w:val="00271580"/>
    <w:rsid w:val="00285BC1"/>
    <w:rsid w:val="00295D0C"/>
    <w:rsid w:val="00297549"/>
    <w:rsid w:val="002A31C3"/>
    <w:rsid w:val="002A78E3"/>
    <w:rsid w:val="002B2F98"/>
    <w:rsid w:val="002B3390"/>
    <w:rsid w:val="002B7324"/>
    <w:rsid w:val="002B7BC4"/>
    <w:rsid w:val="002C18CC"/>
    <w:rsid w:val="002C1969"/>
    <w:rsid w:val="002C33EA"/>
    <w:rsid w:val="002C3430"/>
    <w:rsid w:val="002C549E"/>
    <w:rsid w:val="002C569E"/>
    <w:rsid w:val="002C5C66"/>
    <w:rsid w:val="002C6A8D"/>
    <w:rsid w:val="002C6B2F"/>
    <w:rsid w:val="002D0E64"/>
    <w:rsid w:val="002D0F55"/>
    <w:rsid w:val="002D7A40"/>
    <w:rsid w:val="002E7987"/>
    <w:rsid w:val="002E79BD"/>
    <w:rsid w:val="002F231D"/>
    <w:rsid w:val="002F4BE9"/>
    <w:rsid w:val="002F5E6C"/>
    <w:rsid w:val="002F6B64"/>
    <w:rsid w:val="00302910"/>
    <w:rsid w:val="003040E1"/>
    <w:rsid w:val="0030550A"/>
    <w:rsid w:val="003103B6"/>
    <w:rsid w:val="0031103F"/>
    <w:rsid w:val="00323D02"/>
    <w:rsid w:val="00324480"/>
    <w:rsid w:val="00325466"/>
    <w:rsid w:val="00333F6B"/>
    <w:rsid w:val="00341181"/>
    <w:rsid w:val="00341319"/>
    <w:rsid w:val="0034131E"/>
    <w:rsid w:val="00341BB4"/>
    <w:rsid w:val="00342532"/>
    <w:rsid w:val="003432DE"/>
    <w:rsid w:val="003548F4"/>
    <w:rsid w:val="00356D06"/>
    <w:rsid w:val="00364CAF"/>
    <w:rsid w:val="003663F8"/>
    <w:rsid w:val="00375E86"/>
    <w:rsid w:val="00382740"/>
    <w:rsid w:val="00385275"/>
    <w:rsid w:val="00391F8B"/>
    <w:rsid w:val="00393007"/>
    <w:rsid w:val="00396354"/>
    <w:rsid w:val="003A1388"/>
    <w:rsid w:val="003A35DE"/>
    <w:rsid w:val="003A4270"/>
    <w:rsid w:val="003C26FC"/>
    <w:rsid w:val="003C4D5F"/>
    <w:rsid w:val="003C573E"/>
    <w:rsid w:val="003C7346"/>
    <w:rsid w:val="003D00D7"/>
    <w:rsid w:val="003D1FA6"/>
    <w:rsid w:val="003D58A0"/>
    <w:rsid w:val="003E1A5E"/>
    <w:rsid w:val="003E1E9C"/>
    <w:rsid w:val="003E4CCD"/>
    <w:rsid w:val="003F3986"/>
    <w:rsid w:val="003F448D"/>
    <w:rsid w:val="003F6F76"/>
    <w:rsid w:val="003F7F13"/>
    <w:rsid w:val="004008C7"/>
    <w:rsid w:val="00401579"/>
    <w:rsid w:val="00410A79"/>
    <w:rsid w:val="00416565"/>
    <w:rsid w:val="00417E8E"/>
    <w:rsid w:val="00424E22"/>
    <w:rsid w:val="004255FE"/>
    <w:rsid w:val="0043464D"/>
    <w:rsid w:val="00435056"/>
    <w:rsid w:val="00455070"/>
    <w:rsid w:val="00460C5E"/>
    <w:rsid w:val="00463D90"/>
    <w:rsid w:val="00465525"/>
    <w:rsid w:val="00465672"/>
    <w:rsid w:val="0046619B"/>
    <w:rsid w:val="0046711E"/>
    <w:rsid w:val="00470988"/>
    <w:rsid w:val="00472306"/>
    <w:rsid w:val="0047343C"/>
    <w:rsid w:val="004745E2"/>
    <w:rsid w:val="004758D8"/>
    <w:rsid w:val="00477134"/>
    <w:rsid w:val="00477613"/>
    <w:rsid w:val="00477F5C"/>
    <w:rsid w:val="0048211B"/>
    <w:rsid w:val="00485878"/>
    <w:rsid w:val="0048650A"/>
    <w:rsid w:val="004867A2"/>
    <w:rsid w:val="00497840"/>
    <w:rsid w:val="004A5553"/>
    <w:rsid w:val="004A613A"/>
    <w:rsid w:val="004B00FF"/>
    <w:rsid w:val="004B6AB0"/>
    <w:rsid w:val="004C00B1"/>
    <w:rsid w:val="004C237D"/>
    <w:rsid w:val="004C699F"/>
    <w:rsid w:val="004C7C5E"/>
    <w:rsid w:val="004D0526"/>
    <w:rsid w:val="004D19CF"/>
    <w:rsid w:val="004D72AE"/>
    <w:rsid w:val="004E1373"/>
    <w:rsid w:val="004E1C44"/>
    <w:rsid w:val="004E24CF"/>
    <w:rsid w:val="004E365C"/>
    <w:rsid w:val="004E64F6"/>
    <w:rsid w:val="004E7AEE"/>
    <w:rsid w:val="004F71C9"/>
    <w:rsid w:val="004F7FDC"/>
    <w:rsid w:val="005021B3"/>
    <w:rsid w:val="00503992"/>
    <w:rsid w:val="00504B81"/>
    <w:rsid w:val="00505840"/>
    <w:rsid w:val="00506221"/>
    <w:rsid w:val="00507FD3"/>
    <w:rsid w:val="0051038F"/>
    <w:rsid w:val="00512941"/>
    <w:rsid w:val="00517A32"/>
    <w:rsid w:val="005201E7"/>
    <w:rsid w:val="005234BA"/>
    <w:rsid w:val="00523764"/>
    <w:rsid w:val="00530C62"/>
    <w:rsid w:val="00540803"/>
    <w:rsid w:val="00551AC1"/>
    <w:rsid w:val="00553938"/>
    <w:rsid w:val="0055494E"/>
    <w:rsid w:val="0056061C"/>
    <w:rsid w:val="00565845"/>
    <w:rsid w:val="00570AAA"/>
    <w:rsid w:val="00574F41"/>
    <w:rsid w:val="00575FFC"/>
    <w:rsid w:val="00580FE1"/>
    <w:rsid w:val="00582C7C"/>
    <w:rsid w:val="00582CAC"/>
    <w:rsid w:val="00593A4D"/>
    <w:rsid w:val="00595205"/>
    <w:rsid w:val="00595B4A"/>
    <w:rsid w:val="00597C63"/>
    <w:rsid w:val="005A2621"/>
    <w:rsid w:val="005A2746"/>
    <w:rsid w:val="005A5968"/>
    <w:rsid w:val="005B3E01"/>
    <w:rsid w:val="005B6E6E"/>
    <w:rsid w:val="005C4BD5"/>
    <w:rsid w:val="005C75AE"/>
    <w:rsid w:val="005D1E84"/>
    <w:rsid w:val="005D3C36"/>
    <w:rsid w:val="005D7EE9"/>
    <w:rsid w:val="005D7EFB"/>
    <w:rsid w:val="005E224E"/>
    <w:rsid w:val="005E4604"/>
    <w:rsid w:val="005F6BDD"/>
    <w:rsid w:val="005F7913"/>
    <w:rsid w:val="00600D90"/>
    <w:rsid w:val="006037DC"/>
    <w:rsid w:val="00610506"/>
    <w:rsid w:val="00613E08"/>
    <w:rsid w:val="006152A5"/>
    <w:rsid w:val="00617F27"/>
    <w:rsid w:val="006247AB"/>
    <w:rsid w:val="0062520F"/>
    <w:rsid w:val="00630E84"/>
    <w:rsid w:val="00635A52"/>
    <w:rsid w:val="00637BE8"/>
    <w:rsid w:val="006425EC"/>
    <w:rsid w:val="006432D8"/>
    <w:rsid w:val="00644BE9"/>
    <w:rsid w:val="0065151D"/>
    <w:rsid w:val="0065488D"/>
    <w:rsid w:val="00654C96"/>
    <w:rsid w:val="00656DA1"/>
    <w:rsid w:val="00661D8B"/>
    <w:rsid w:val="00662135"/>
    <w:rsid w:val="00663DEB"/>
    <w:rsid w:val="00664BD3"/>
    <w:rsid w:val="00674006"/>
    <w:rsid w:val="00684D20"/>
    <w:rsid w:val="00685B57"/>
    <w:rsid w:val="0068701F"/>
    <w:rsid w:val="0068785E"/>
    <w:rsid w:val="006960D2"/>
    <w:rsid w:val="006A2930"/>
    <w:rsid w:val="006A3F95"/>
    <w:rsid w:val="006A3FE7"/>
    <w:rsid w:val="006A6109"/>
    <w:rsid w:val="006B0E1C"/>
    <w:rsid w:val="006C154E"/>
    <w:rsid w:val="006C2195"/>
    <w:rsid w:val="006C21AE"/>
    <w:rsid w:val="006C2E1A"/>
    <w:rsid w:val="006C64BD"/>
    <w:rsid w:val="006C670C"/>
    <w:rsid w:val="006C676F"/>
    <w:rsid w:val="006C7B9C"/>
    <w:rsid w:val="006D368F"/>
    <w:rsid w:val="006E1C30"/>
    <w:rsid w:val="006F077E"/>
    <w:rsid w:val="006F1182"/>
    <w:rsid w:val="006F237F"/>
    <w:rsid w:val="006F2B58"/>
    <w:rsid w:val="006F7652"/>
    <w:rsid w:val="006F767F"/>
    <w:rsid w:val="00705010"/>
    <w:rsid w:val="00705C01"/>
    <w:rsid w:val="00721AA9"/>
    <w:rsid w:val="00722213"/>
    <w:rsid w:val="0072271D"/>
    <w:rsid w:val="007366DF"/>
    <w:rsid w:val="00746F71"/>
    <w:rsid w:val="007479E8"/>
    <w:rsid w:val="00753B43"/>
    <w:rsid w:val="007612A5"/>
    <w:rsid w:val="0076262D"/>
    <w:rsid w:val="007629E8"/>
    <w:rsid w:val="00765F35"/>
    <w:rsid w:val="007711EB"/>
    <w:rsid w:val="00773E70"/>
    <w:rsid w:val="0077582A"/>
    <w:rsid w:val="00777EFC"/>
    <w:rsid w:val="00780414"/>
    <w:rsid w:val="0078602A"/>
    <w:rsid w:val="00790A3B"/>
    <w:rsid w:val="00793354"/>
    <w:rsid w:val="007A01C8"/>
    <w:rsid w:val="007A19B7"/>
    <w:rsid w:val="007A19BB"/>
    <w:rsid w:val="007A5608"/>
    <w:rsid w:val="007A7910"/>
    <w:rsid w:val="007B0A0E"/>
    <w:rsid w:val="007C26CE"/>
    <w:rsid w:val="007D19CE"/>
    <w:rsid w:val="007D6C5E"/>
    <w:rsid w:val="007E073B"/>
    <w:rsid w:val="007E1B12"/>
    <w:rsid w:val="007E4A1E"/>
    <w:rsid w:val="007E6D2B"/>
    <w:rsid w:val="007F2E20"/>
    <w:rsid w:val="007F5211"/>
    <w:rsid w:val="007F596D"/>
    <w:rsid w:val="007F67C5"/>
    <w:rsid w:val="008031F9"/>
    <w:rsid w:val="008043CE"/>
    <w:rsid w:val="00814650"/>
    <w:rsid w:val="00814B64"/>
    <w:rsid w:val="00814E29"/>
    <w:rsid w:val="00815B8D"/>
    <w:rsid w:val="00816261"/>
    <w:rsid w:val="00817C8A"/>
    <w:rsid w:val="0082174F"/>
    <w:rsid w:val="00822D14"/>
    <w:rsid w:val="00825936"/>
    <w:rsid w:val="00830E54"/>
    <w:rsid w:val="00832967"/>
    <w:rsid w:val="00833F32"/>
    <w:rsid w:val="00834B62"/>
    <w:rsid w:val="00836558"/>
    <w:rsid w:val="00836CE7"/>
    <w:rsid w:val="00837079"/>
    <w:rsid w:val="00841367"/>
    <w:rsid w:val="00841793"/>
    <w:rsid w:val="00845BF8"/>
    <w:rsid w:val="00853F23"/>
    <w:rsid w:val="0085400E"/>
    <w:rsid w:val="0085654A"/>
    <w:rsid w:val="00863D13"/>
    <w:rsid w:val="008716A9"/>
    <w:rsid w:val="008843E0"/>
    <w:rsid w:val="00896B3B"/>
    <w:rsid w:val="008A142D"/>
    <w:rsid w:val="008A3939"/>
    <w:rsid w:val="008A5027"/>
    <w:rsid w:val="008A5153"/>
    <w:rsid w:val="008B0847"/>
    <w:rsid w:val="008B0D07"/>
    <w:rsid w:val="008B213E"/>
    <w:rsid w:val="008C0C89"/>
    <w:rsid w:val="008D2638"/>
    <w:rsid w:val="008D5223"/>
    <w:rsid w:val="008D5E70"/>
    <w:rsid w:val="008E572D"/>
    <w:rsid w:val="008E6474"/>
    <w:rsid w:val="008F2C95"/>
    <w:rsid w:val="008F375C"/>
    <w:rsid w:val="00901376"/>
    <w:rsid w:val="00906253"/>
    <w:rsid w:val="009074DB"/>
    <w:rsid w:val="0091066B"/>
    <w:rsid w:val="009149E3"/>
    <w:rsid w:val="00920D32"/>
    <w:rsid w:val="009246F3"/>
    <w:rsid w:val="00925E9B"/>
    <w:rsid w:val="00927263"/>
    <w:rsid w:val="00927DAC"/>
    <w:rsid w:val="00930678"/>
    <w:rsid w:val="00931DD3"/>
    <w:rsid w:val="009343D8"/>
    <w:rsid w:val="0093666D"/>
    <w:rsid w:val="00945FFC"/>
    <w:rsid w:val="00947C22"/>
    <w:rsid w:val="00952188"/>
    <w:rsid w:val="00956394"/>
    <w:rsid w:val="00956D39"/>
    <w:rsid w:val="009572DB"/>
    <w:rsid w:val="0097315C"/>
    <w:rsid w:val="009741F3"/>
    <w:rsid w:val="00975478"/>
    <w:rsid w:val="00976F73"/>
    <w:rsid w:val="009802BF"/>
    <w:rsid w:val="00980532"/>
    <w:rsid w:val="00980EA7"/>
    <w:rsid w:val="00981B5B"/>
    <w:rsid w:val="00983F4F"/>
    <w:rsid w:val="00986591"/>
    <w:rsid w:val="00990791"/>
    <w:rsid w:val="00990E70"/>
    <w:rsid w:val="009928E5"/>
    <w:rsid w:val="009939B4"/>
    <w:rsid w:val="009A6915"/>
    <w:rsid w:val="009A6DA6"/>
    <w:rsid w:val="009B0EB4"/>
    <w:rsid w:val="009B2786"/>
    <w:rsid w:val="009B3D2E"/>
    <w:rsid w:val="009B4924"/>
    <w:rsid w:val="009B6383"/>
    <w:rsid w:val="009C058B"/>
    <w:rsid w:val="009C3A35"/>
    <w:rsid w:val="009C49C2"/>
    <w:rsid w:val="009C6262"/>
    <w:rsid w:val="009D1B66"/>
    <w:rsid w:val="009D4181"/>
    <w:rsid w:val="009D4713"/>
    <w:rsid w:val="009D58FF"/>
    <w:rsid w:val="009E255E"/>
    <w:rsid w:val="009F4D2C"/>
    <w:rsid w:val="00A00257"/>
    <w:rsid w:val="00A0147B"/>
    <w:rsid w:val="00A02CFD"/>
    <w:rsid w:val="00A0381B"/>
    <w:rsid w:val="00A045B8"/>
    <w:rsid w:val="00A06D89"/>
    <w:rsid w:val="00A070A5"/>
    <w:rsid w:val="00A11BFC"/>
    <w:rsid w:val="00A13F62"/>
    <w:rsid w:val="00A170C3"/>
    <w:rsid w:val="00A17951"/>
    <w:rsid w:val="00A21BD7"/>
    <w:rsid w:val="00A350C4"/>
    <w:rsid w:val="00A375F2"/>
    <w:rsid w:val="00A416B8"/>
    <w:rsid w:val="00A43A78"/>
    <w:rsid w:val="00A45606"/>
    <w:rsid w:val="00A51F8D"/>
    <w:rsid w:val="00A56434"/>
    <w:rsid w:val="00A7722C"/>
    <w:rsid w:val="00A772B6"/>
    <w:rsid w:val="00A774B6"/>
    <w:rsid w:val="00A80C4F"/>
    <w:rsid w:val="00A82586"/>
    <w:rsid w:val="00A82A7B"/>
    <w:rsid w:val="00A92DA5"/>
    <w:rsid w:val="00A96FF2"/>
    <w:rsid w:val="00AA3BEA"/>
    <w:rsid w:val="00AA44FD"/>
    <w:rsid w:val="00AA7077"/>
    <w:rsid w:val="00AB0E0A"/>
    <w:rsid w:val="00AB57C2"/>
    <w:rsid w:val="00AB5A97"/>
    <w:rsid w:val="00AB66DE"/>
    <w:rsid w:val="00AC0C4C"/>
    <w:rsid w:val="00AC7A54"/>
    <w:rsid w:val="00AE1B79"/>
    <w:rsid w:val="00AE3B5E"/>
    <w:rsid w:val="00AE52C0"/>
    <w:rsid w:val="00AE71D8"/>
    <w:rsid w:val="00AF3AB5"/>
    <w:rsid w:val="00AF770D"/>
    <w:rsid w:val="00B11207"/>
    <w:rsid w:val="00B147E4"/>
    <w:rsid w:val="00B16A9E"/>
    <w:rsid w:val="00B17D35"/>
    <w:rsid w:val="00B210D1"/>
    <w:rsid w:val="00B23B53"/>
    <w:rsid w:val="00B25E7B"/>
    <w:rsid w:val="00B26587"/>
    <w:rsid w:val="00B27485"/>
    <w:rsid w:val="00B36CF0"/>
    <w:rsid w:val="00B43FD5"/>
    <w:rsid w:val="00B471AA"/>
    <w:rsid w:val="00B51B20"/>
    <w:rsid w:val="00B60439"/>
    <w:rsid w:val="00B63056"/>
    <w:rsid w:val="00B63B59"/>
    <w:rsid w:val="00B70770"/>
    <w:rsid w:val="00B74130"/>
    <w:rsid w:val="00B76D95"/>
    <w:rsid w:val="00B84162"/>
    <w:rsid w:val="00B849BF"/>
    <w:rsid w:val="00B859DB"/>
    <w:rsid w:val="00B86CD3"/>
    <w:rsid w:val="00B951D9"/>
    <w:rsid w:val="00B96763"/>
    <w:rsid w:val="00BA3591"/>
    <w:rsid w:val="00BA3C30"/>
    <w:rsid w:val="00BB10FC"/>
    <w:rsid w:val="00BB19F1"/>
    <w:rsid w:val="00BB4871"/>
    <w:rsid w:val="00BC5FB7"/>
    <w:rsid w:val="00BC792B"/>
    <w:rsid w:val="00BD3782"/>
    <w:rsid w:val="00BD4A79"/>
    <w:rsid w:val="00BD631B"/>
    <w:rsid w:val="00BD679E"/>
    <w:rsid w:val="00BD6AB8"/>
    <w:rsid w:val="00BE13CE"/>
    <w:rsid w:val="00BE2356"/>
    <w:rsid w:val="00BE2D0E"/>
    <w:rsid w:val="00BE6FC2"/>
    <w:rsid w:val="00BF2173"/>
    <w:rsid w:val="00BF3AEF"/>
    <w:rsid w:val="00BF5992"/>
    <w:rsid w:val="00C04231"/>
    <w:rsid w:val="00C05D73"/>
    <w:rsid w:val="00C05D99"/>
    <w:rsid w:val="00C1037C"/>
    <w:rsid w:val="00C1263D"/>
    <w:rsid w:val="00C14494"/>
    <w:rsid w:val="00C174FF"/>
    <w:rsid w:val="00C21C12"/>
    <w:rsid w:val="00C22BBA"/>
    <w:rsid w:val="00C22DB1"/>
    <w:rsid w:val="00C2698F"/>
    <w:rsid w:val="00C33874"/>
    <w:rsid w:val="00C36600"/>
    <w:rsid w:val="00C44134"/>
    <w:rsid w:val="00C46D34"/>
    <w:rsid w:val="00C5237C"/>
    <w:rsid w:val="00C6150A"/>
    <w:rsid w:val="00C63230"/>
    <w:rsid w:val="00C6421D"/>
    <w:rsid w:val="00C65CDF"/>
    <w:rsid w:val="00C70594"/>
    <w:rsid w:val="00C726C4"/>
    <w:rsid w:val="00C746D8"/>
    <w:rsid w:val="00C74FAC"/>
    <w:rsid w:val="00C754AB"/>
    <w:rsid w:val="00C77030"/>
    <w:rsid w:val="00C77337"/>
    <w:rsid w:val="00C81ED0"/>
    <w:rsid w:val="00C8756E"/>
    <w:rsid w:val="00C913B9"/>
    <w:rsid w:val="00C91DDA"/>
    <w:rsid w:val="00C92B0B"/>
    <w:rsid w:val="00C92D8B"/>
    <w:rsid w:val="00C932FF"/>
    <w:rsid w:val="00C96374"/>
    <w:rsid w:val="00CB3500"/>
    <w:rsid w:val="00CB7235"/>
    <w:rsid w:val="00CC0136"/>
    <w:rsid w:val="00CC1C03"/>
    <w:rsid w:val="00CC3310"/>
    <w:rsid w:val="00CC6F50"/>
    <w:rsid w:val="00CC7978"/>
    <w:rsid w:val="00CD63A5"/>
    <w:rsid w:val="00CD6609"/>
    <w:rsid w:val="00CE2A55"/>
    <w:rsid w:val="00CE3D63"/>
    <w:rsid w:val="00CF1024"/>
    <w:rsid w:val="00CF3CE7"/>
    <w:rsid w:val="00CF42BE"/>
    <w:rsid w:val="00D02125"/>
    <w:rsid w:val="00D03217"/>
    <w:rsid w:val="00D042ED"/>
    <w:rsid w:val="00D15F73"/>
    <w:rsid w:val="00D3127B"/>
    <w:rsid w:val="00D3395F"/>
    <w:rsid w:val="00D35790"/>
    <w:rsid w:val="00D400F7"/>
    <w:rsid w:val="00D55BD3"/>
    <w:rsid w:val="00D5606A"/>
    <w:rsid w:val="00D60D43"/>
    <w:rsid w:val="00D643E7"/>
    <w:rsid w:val="00D64C52"/>
    <w:rsid w:val="00D73898"/>
    <w:rsid w:val="00D80505"/>
    <w:rsid w:val="00D824FA"/>
    <w:rsid w:val="00D84239"/>
    <w:rsid w:val="00D84815"/>
    <w:rsid w:val="00D85551"/>
    <w:rsid w:val="00D93689"/>
    <w:rsid w:val="00DA2C64"/>
    <w:rsid w:val="00DA516C"/>
    <w:rsid w:val="00DA5B2C"/>
    <w:rsid w:val="00DB0917"/>
    <w:rsid w:val="00DB3A95"/>
    <w:rsid w:val="00DB45E3"/>
    <w:rsid w:val="00DB58FD"/>
    <w:rsid w:val="00DC1D32"/>
    <w:rsid w:val="00DC6730"/>
    <w:rsid w:val="00DC7B4C"/>
    <w:rsid w:val="00DD7FC7"/>
    <w:rsid w:val="00DE019C"/>
    <w:rsid w:val="00DE29D8"/>
    <w:rsid w:val="00DE728B"/>
    <w:rsid w:val="00DF124E"/>
    <w:rsid w:val="00DF4113"/>
    <w:rsid w:val="00DF580E"/>
    <w:rsid w:val="00DF5E22"/>
    <w:rsid w:val="00DF7BAB"/>
    <w:rsid w:val="00E01EBB"/>
    <w:rsid w:val="00E03166"/>
    <w:rsid w:val="00E03A4E"/>
    <w:rsid w:val="00E04BA7"/>
    <w:rsid w:val="00E05288"/>
    <w:rsid w:val="00E05BAB"/>
    <w:rsid w:val="00E16E19"/>
    <w:rsid w:val="00E16FF5"/>
    <w:rsid w:val="00E16FF9"/>
    <w:rsid w:val="00E17486"/>
    <w:rsid w:val="00E2191A"/>
    <w:rsid w:val="00E24B4F"/>
    <w:rsid w:val="00E26939"/>
    <w:rsid w:val="00E269CC"/>
    <w:rsid w:val="00E2724B"/>
    <w:rsid w:val="00E27B91"/>
    <w:rsid w:val="00E27DC8"/>
    <w:rsid w:val="00E31D2A"/>
    <w:rsid w:val="00E349C2"/>
    <w:rsid w:val="00E34C75"/>
    <w:rsid w:val="00E36B72"/>
    <w:rsid w:val="00E402C5"/>
    <w:rsid w:val="00E41E0F"/>
    <w:rsid w:val="00E42E41"/>
    <w:rsid w:val="00E4434A"/>
    <w:rsid w:val="00E44998"/>
    <w:rsid w:val="00E45909"/>
    <w:rsid w:val="00E50798"/>
    <w:rsid w:val="00E51894"/>
    <w:rsid w:val="00E62683"/>
    <w:rsid w:val="00E62F33"/>
    <w:rsid w:val="00E65C0B"/>
    <w:rsid w:val="00E66E95"/>
    <w:rsid w:val="00E67F4F"/>
    <w:rsid w:val="00E70074"/>
    <w:rsid w:val="00E72E07"/>
    <w:rsid w:val="00E73930"/>
    <w:rsid w:val="00E73BC9"/>
    <w:rsid w:val="00E73EA7"/>
    <w:rsid w:val="00E7580A"/>
    <w:rsid w:val="00E80FFB"/>
    <w:rsid w:val="00E82C48"/>
    <w:rsid w:val="00E84D2F"/>
    <w:rsid w:val="00EA0B54"/>
    <w:rsid w:val="00EA1C24"/>
    <w:rsid w:val="00EA36FD"/>
    <w:rsid w:val="00EB0F24"/>
    <w:rsid w:val="00EB2C68"/>
    <w:rsid w:val="00EB673A"/>
    <w:rsid w:val="00ED031B"/>
    <w:rsid w:val="00ED3D53"/>
    <w:rsid w:val="00ED697F"/>
    <w:rsid w:val="00ED6C2D"/>
    <w:rsid w:val="00EE0B22"/>
    <w:rsid w:val="00EE6932"/>
    <w:rsid w:val="00EE7BBB"/>
    <w:rsid w:val="00EF3090"/>
    <w:rsid w:val="00EF3BCF"/>
    <w:rsid w:val="00EF4EFA"/>
    <w:rsid w:val="00EF778A"/>
    <w:rsid w:val="00F017D6"/>
    <w:rsid w:val="00F03486"/>
    <w:rsid w:val="00F107A0"/>
    <w:rsid w:val="00F21E4E"/>
    <w:rsid w:val="00F26CAA"/>
    <w:rsid w:val="00F34467"/>
    <w:rsid w:val="00F36AD0"/>
    <w:rsid w:val="00F37AD9"/>
    <w:rsid w:val="00F37D38"/>
    <w:rsid w:val="00F37DD6"/>
    <w:rsid w:val="00F412EC"/>
    <w:rsid w:val="00F43C02"/>
    <w:rsid w:val="00F46724"/>
    <w:rsid w:val="00F46823"/>
    <w:rsid w:val="00F62A6B"/>
    <w:rsid w:val="00F635BE"/>
    <w:rsid w:val="00F64530"/>
    <w:rsid w:val="00F66457"/>
    <w:rsid w:val="00F679A0"/>
    <w:rsid w:val="00F723C4"/>
    <w:rsid w:val="00F748DE"/>
    <w:rsid w:val="00F80297"/>
    <w:rsid w:val="00F80309"/>
    <w:rsid w:val="00F805FA"/>
    <w:rsid w:val="00F81348"/>
    <w:rsid w:val="00F83B51"/>
    <w:rsid w:val="00F91F80"/>
    <w:rsid w:val="00F92BD1"/>
    <w:rsid w:val="00F94364"/>
    <w:rsid w:val="00FA0130"/>
    <w:rsid w:val="00FA082D"/>
    <w:rsid w:val="00FA0AB3"/>
    <w:rsid w:val="00FA158E"/>
    <w:rsid w:val="00FB0B4C"/>
    <w:rsid w:val="00FC0F34"/>
    <w:rsid w:val="00FC1CB7"/>
    <w:rsid w:val="00FC4EC7"/>
    <w:rsid w:val="00FD01A5"/>
    <w:rsid w:val="00FD0889"/>
    <w:rsid w:val="00FD4805"/>
    <w:rsid w:val="00FE092D"/>
    <w:rsid w:val="00FE188A"/>
    <w:rsid w:val="00FE34AD"/>
    <w:rsid w:val="00FE6168"/>
    <w:rsid w:val="00FF033E"/>
    <w:rsid w:val="00FF1FE3"/>
    <w:rsid w:val="00FF55C7"/>
    <w:rsid w:val="0454E5D1"/>
    <w:rsid w:val="07F3E937"/>
    <w:rsid w:val="094541B8"/>
    <w:rsid w:val="5C857B7A"/>
    <w:rsid w:val="61543D8C"/>
    <w:rsid w:val="6A927C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9D41291"/>
  <w15:chartTrackingRefBased/>
  <w15:docId w15:val="{13C08626-1FCD-4E43-BCBF-643F500DA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139"/>
    <w:rPr>
      <w:sz w:val="24"/>
      <w:szCs w:val="24"/>
    </w:rPr>
  </w:style>
  <w:style w:type="paragraph" w:styleId="Heading1">
    <w:name w:val="heading 1"/>
    <w:basedOn w:val="Normal"/>
    <w:qFormat/>
    <w:pPr>
      <w:spacing w:before="100" w:beforeAutospacing="1" w:after="100" w:afterAutospacing="1"/>
      <w:outlineLvl w:val="0"/>
    </w:pPr>
    <w:rPr>
      <w:b/>
      <w:bCs/>
      <w:kern w:val="36"/>
      <w:sz w:val="48"/>
      <w:szCs w:val="48"/>
    </w:rPr>
  </w:style>
  <w:style w:type="paragraph" w:styleId="Heading2">
    <w:name w:val="heading 2"/>
    <w:basedOn w:val="Normal"/>
    <w:link w:val="Heading2Char"/>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NormalWeb">
    <w:name w:val="Normal (Web)"/>
    <w:basedOn w:val="Normal"/>
    <w:pPr>
      <w:spacing w:before="100" w:beforeAutospacing="1" w:after="100" w:afterAutospacing="1"/>
    </w:pPr>
  </w:style>
  <w:style w:type="paragraph" w:styleId="HTMLPreformatted">
    <w:name w:val="HTML Preformatted"/>
    <w:basedOn w:val="Normal"/>
    <w:rPr>
      <w:rFonts w:ascii="Courier New" w:hAnsi="Courier New" w:cs="Courier New"/>
      <w:sz w:val="20"/>
      <w:szCs w:val="20"/>
    </w:rPr>
  </w:style>
  <w:style w:type="character" w:styleId="FollowedHyperlink">
    <w:name w:val="FollowedHyperlink"/>
    <w:rPr>
      <w:color w:val="800080"/>
      <w:u w:val="single"/>
    </w:rPr>
  </w:style>
  <w:style w:type="character" w:styleId="CommentReference">
    <w:name w:val="annotation reference"/>
    <w:rPr>
      <w:sz w:val="18"/>
    </w:rPr>
  </w:style>
  <w:style w:type="paragraph" w:styleId="CommentText">
    <w:name w:val="annotation text"/>
    <w:basedOn w:val="Normal"/>
    <w:link w:val="CommentTextChar"/>
  </w:style>
  <w:style w:type="paragraph" w:styleId="BalloonText">
    <w:name w:val="Balloon Text"/>
    <w:basedOn w:val="Normal"/>
    <w:semiHidden/>
    <w:rsid w:val="00F80297"/>
    <w:rPr>
      <w:rFonts w:ascii="Lucida Grande" w:hAnsi="Lucida Grande"/>
      <w:sz w:val="18"/>
      <w:szCs w:val="18"/>
    </w:rPr>
  </w:style>
  <w:style w:type="paragraph" w:styleId="FootnoteText">
    <w:name w:val="footnote text"/>
    <w:basedOn w:val="Normal"/>
    <w:link w:val="FootnoteTextChar"/>
    <w:uiPriority w:val="99"/>
    <w:semiHidden/>
    <w:unhideWhenUsed/>
    <w:rsid w:val="00815B8D"/>
    <w:rPr>
      <w:sz w:val="20"/>
      <w:szCs w:val="20"/>
    </w:rPr>
  </w:style>
  <w:style w:type="character" w:customStyle="1" w:styleId="FootnoteTextChar">
    <w:name w:val="Footnote Text Char"/>
    <w:basedOn w:val="DefaultParagraphFont"/>
    <w:link w:val="FootnoteText"/>
    <w:uiPriority w:val="99"/>
    <w:semiHidden/>
    <w:rsid w:val="00815B8D"/>
  </w:style>
  <w:style w:type="character" w:styleId="FootnoteReference">
    <w:name w:val="footnote reference"/>
    <w:rsid w:val="00815B8D"/>
    <w:rPr>
      <w:vertAlign w:val="superscript"/>
    </w:rPr>
  </w:style>
  <w:style w:type="paragraph" w:styleId="CommentSubject">
    <w:name w:val="annotation subject"/>
    <w:basedOn w:val="CommentText"/>
    <w:next w:val="CommentText"/>
    <w:link w:val="CommentSubjectChar"/>
    <w:uiPriority w:val="99"/>
    <w:semiHidden/>
    <w:unhideWhenUsed/>
    <w:rsid w:val="00BB4871"/>
    <w:rPr>
      <w:b/>
      <w:bCs/>
      <w:sz w:val="20"/>
      <w:szCs w:val="20"/>
    </w:rPr>
  </w:style>
  <w:style w:type="character" w:customStyle="1" w:styleId="CommentTextChar">
    <w:name w:val="Comment Text Char"/>
    <w:link w:val="CommentText"/>
    <w:rsid w:val="00BB4871"/>
    <w:rPr>
      <w:sz w:val="24"/>
      <w:szCs w:val="24"/>
    </w:rPr>
  </w:style>
  <w:style w:type="character" w:customStyle="1" w:styleId="CommentSubjectChar">
    <w:name w:val="Comment Subject Char"/>
    <w:link w:val="CommentSubject"/>
    <w:uiPriority w:val="99"/>
    <w:semiHidden/>
    <w:rsid w:val="00BB4871"/>
    <w:rPr>
      <w:b/>
      <w:bCs/>
      <w:sz w:val="24"/>
      <w:szCs w:val="24"/>
    </w:rPr>
  </w:style>
  <w:style w:type="paragraph" w:styleId="ListParagraph">
    <w:name w:val="List Paragraph"/>
    <w:basedOn w:val="Normal"/>
    <w:uiPriority w:val="34"/>
    <w:qFormat/>
    <w:rsid w:val="00172A75"/>
    <w:pPr>
      <w:ind w:left="720"/>
      <w:contextualSpacing/>
    </w:pPr>
  </w:style>
  <w:style w:type="paragraph" w:styleId="Header">
    <w:name w:val="header"/>
    <w:basedOn w:val="Normal"/>
    <w:link w:val="HeaderChar"/>
    <w:uiPriority w:val="99"/>
    <w:unhideWhenUsed/>
    <w:rsid w:val="001E30D4"/>
    <w:pPr>
      <w:tabs>
        <w:tab w:val="center" w:pos="4680"/>
        <w:tab w:val="right" w:pos="9360"/>
      </w:tabs>
    </w:pPr>
  </w:style>
  <w:style w:type="character" w:customStyle="1" w:styleId="HeaderChar">
    <w:name w:val="Header Char"/>
    <w:basedOn w:val="DefaultParagraphFont"/>
    <w:link w:val="Header"/>
    <w:uiPriority w:val="99"/>
    <w:rsid w:val="001E30D4"/>
    <w:rPr>
      <w:sz w:val="24"/>
      <w:szCs w:val="24"/>
    </w:rPr>
  </w:style>
  <w:style w:type="paragraph" w:styleId="Footer">
    <w:name w:val="footer"/>
    <w:basedOn w:val="Normal"/>
    <w:link w:val="FooterChar"/>
    <w:uiPriority w:val="99"/>
    <w:unhideWhenUsed/>
    <w:rsid w:val="001E30D4"/>
    <w:pPr>
      <w:tabs>
        <w:tab w:val="center" w:pos="4680"/>
        <w:tab w:val="right" w:pos="9360"/>
      </w:tabs>
    </w:pPr>
  </w:style>
  <w:style w:type="character" w:customStyle="1" w:styleId="FooterChar">
    <w:name w:val="Footer Char"/>
    <w:basedOn w:val="DefaultParagraphFont"/>
    <w:link w:val="Footer"/>
    <w:uiPriority w:val="99"/>
    <w:rsid w:val="001E30D4"/>
    <w:rPr>
      <w:sz w:val="24"/>
      <w:szCs w:val="24"/>
    </w:rPr>
  </w:style>
  <w:style w:type="character" w:styleId="UnresolvedMention">
    <w:name w:val="Unresolved Mention"/>
    <w:basedOn w:val="DefaultParagraphFont"/>
    <w:uiPriority w:val="99"/>
    <w:semiHidden/>
    <w:unhideWhenUsed/>
    <w:rsid w:val="003D1FA6"/>
    <w:rPr>
      <w:color w:val="605E5C"/>
      <w:shd w:val="clear" w:color="auto" w:fill="E1DFDD"/>
    </w:rPr>
  </w:style>
  <w:style w:type="paragraph" w:styleId="Revision">
    <w:name w:val="Revision"/>
    <w:hidden/>
    <w:uiPriority w:val="99"/>
    <w:semiHidden/>
    <w:rsid w:val="001C6847"/>
    <w:rPr>
      <w:sz w:val="24"/>
      <w:szCs w:val="24"/>
    </w:rPr>
  </w:style>
  <w:style w:type="character" w:customStyle="1" w:styleId="Heading2Char">
    <w:name w:val="Heading 2 Char"/>
    <w:basedOn w:val="DefaultParagraphFont"/>
    <w:link w:val="Heading2"/>
    <w:rsid w:val="00BE13CE"/>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chellman.com/certificate-directory"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randus.sharepoint.com/data/protection/Pages/30.aspx" TargetMode="External" /><Relationship Id="rId9" Type="http://schemas.openxmlformats.org/officeDocument/2006/relationships/hyperlink" Target="https://www.schellman.com/certificate-directory?certificateNumber=172326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2c4822-e528-4f51-85f2-ec0eb2b7faa0">
      <Terms xmlns="http://schemas.microsoft.com/office/infopath/2007/PartnerControls"/>
    </lcf76f155ced4ddcb4097134ff3c332f>
    <TaxCatchAll xmlns="1d1e4dbf-0557-45bd-9499-2fc8469695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5B75150A330043B79F83708AECB31F" ma:contentTypeVersion="14" ma:contentTypeDescription="Create a new document." ma:contentTypeScope="" ma:versionID="be54698f8602f4861d3fabecb052c39e">
  <xsd:schema xmlns:xsd="http://www.w3.org/2001/XMLSchema" xmlns:xs="http://www.w3.org/2001/XMLSchema" xmlns:p="http://schemas.microsoft.com/office/2006/metadata/properties" xmlns:ns2="cf2c4822-e528-4f51-85f2-ec0eb2b7faa0" xmlns:ns3="1d1e4dbf-0557-45bd-9499-2fc846969558" targetNamespace="http://schemas.microsoft.com/office/2006/metadata/properties" ma:root="true" ma:fieldsID="99b33983869ab72f7ecce21db6fed34b" ns2:_="" ns3:_="">
    <xsd:import namespace="cf2c4822-e528-4f51-85f2-ec0eb2b7faa0"/>
    <xsd:import namespace="1d1e4dbf-0557-45bd-9499-2fc84696955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c4822-e528-4f51-85f2-ec0eb2b7f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717ef87-b198-4e8e-a219-eaced2cf0c5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e4dbf-0557-45bd-9499-2fc84696955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19ea434-55e4-4e94-96b6-a10779ecfb98}" ma:internalName="TaxCatchAll" ma:showField="CatchAllData" ma:web="1d1e4dbf-0557-45bd-9499-2fc84696955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7B9323-8353-443F-A63A-57EE775FD8CC}">
  <ds:schemaRefs>
    <ds:schemaRef ds:uri="http://schemas.microsoft.com/sharepoint/v3/contenttype/forms"/>
  </ds:schemaRefs>
</ds:datastoreItem>
</file>

<file path=customXml/itemProps2.xml><?xml version="1.0" encoding="utf-8"?>
<ds:datastoreItem xmlns:ds="http://schemas.openxmlformats.org/officeDocument/2006/customXml" ds:itemID="{E8C0411E-DF45-4580-B875-AC3B9D1F3B72}">
  <ds:schemaRefs>
    <ds:schemaRef ds:uri="http://schemas.openxmlformats.org/officeDocument/2006/bibliography"/>
  </ds:schemaRefs>
</ds:datastoreItem>
</file>

<file path=customXml/itemProps3.xml><?xml version="1.0" encoding="utf-8"?>
<ds:datastoreItem xmlns:ds="http://schemas.openxmlformats.org/officeDocument/2006/customXml" ds:itemID="{AF8CCFFD-78AC-4218-AED6-A1D13638CB89}">
  <ds:schemaRefs>
    <ds:schemaRef ds:uri="http://schemas.microsoft.com/office/infopath/2007/PartnerControls"/>
    <ds:schemaRef ds:uri="http://purl.org/dc/elements/1.1/"/>
    <ds:schemaRef ds:uri="http://schemas.microsoft.com/office/2006/metadata/properties"/>
    <ds:schemaRef ds:uri="1d1e4dbf-0557-45bd-9499-2fc846969558"/>
    <ds:schemaRef ds:uri="http://purl.org/dc/terms/"/>
    <ds:schemaRef ds:uri="http://schemas.openxmlformats.org/package/2006/metadata/core-properties"/>
    <ds:schemaRef ds:uri="http://schemas.microsoft.com/office/2006/documentManagement/types"/>
    <ds:schemaRef ds:uri="cf2c4822-e528-4f51-85f2-ec0eb2b7faa0"/>
    <ds:schemaRef ds:uri="http://www.w3.org/XML/1998/namespace"/>
    <ds:schemaRef ds:uri="http://purl.org/dc/dcmitype/"/>
  </ds:schemaRefs>
</ds:datastoreItem>
</file>

<file path=customXml/itemProps4.xml><?xml version="1.0" encoding="utf-8"?>
<ds:datastoreItem xmlns:ds="http://schemas.openxmlformats.org/officeDocument/2006/customXml" ds:itemID="{E3E283CE-C10F-4E34-A795-E7D8634FB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c4822-e528-4f51-85f2-ec0eb2b7faa0"/>
    <ds:schemaRef ds:uri="1d1e4dbf-0557-45bd-9499-2fc846969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1415</Words>
  <Characters>8674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US Navy Acquisition Workforce Analysis</vt:lpstr>
    </vt:vector>
  </TitlesOfParts>
  <Company>RAND Corporation</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Navy Acquisition Workforce Analysis</dc:title>
  <dc:creator>IST</dc:creator>
  <cp:lastModifiedBy>Street, Towanda M CIV OSD OUSD P-R (USA)</cp:lastModifiedBy>
  <cp:revision>2</cp:revision>
  <dcterms:created xsi:type="dcterms:W3CDTF">2024-11-04T21:39:00Z</dcterms:created>
  <dcterms:modified xsi:type="dcterms:W3CDTF">2024-11-04T21:39:00Z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0x0101002B5B75150A330043B79F83708AECB31F</vt:lpwstr>
  </property>
  <property fmtid="{D5CDD505-2E9C-101B-9397-08002B2CF9AE}" pid="3" name="MediaServiceImageTags">
    <vt:lpwstr/>
  </property>
</Properties>
</file>