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bottomFromText="720" w:vertAnchor="page" w:horzAnchor="margin" w:tblpXSpec="center" w:tblpY="1"/>
        <w:tblW w:w="12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0" w:type="dxa"/>
          <w:right w:w="1080" w:type="dxa"/>
        </w:tblCellMar>
        <w:tblLook w:val="04A0"/>
      </w:tblPr>
      <w:tblGrid>
        <w:gridCol w:w="7517"/>
        <w:gridCol w:w="4753"/>
      </w:tblGrid>
      <w:tr w14:paraId="0A54912B" w14:textId="77777777" w:rsidTr="27BD03EF">
        <w:tblPrEx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0" w:type="dxa"/>
            <w:right w:w="1080" w:type="dxa"/>
          </w:tblCellMar>
          <w:tblLook w:val="04A0"/>
        </w:tblPrEx>
        <w:trPr>
          <w:trHeight w:val="1487"/>
          <w:tblHeader w:val="0"/>
        </w:trPr>
        <w:tc>
          <w:tcPr>
            <w:tcW w:w="12240" w:type="dxa"/>
            <w:gridSpan w:val="2"/>
            <w:tcBorders>
              <w:bottom w:val="none" w:sz="0" w:space="0" w:color="auto"/>
            </w:tcBorders>
            <w:shd w:val="clear" w:color="auto" w:fill="F6D12B"/>
            <w:vAlign w:val="center"/>
          </w:tcPr>
          <w:p w:rsidR="00E877E1" w:rsidP="65AEFEE0" w14:paraId="66C98646" w14:textId="492DF9CC">
            <w:pPr>
              <w:rPr>
                <w:rFonts w:asciiTheme="majorHAnsi" w:eastAsiaTheme="majorEastAsia" w:hAnsiTheme="majorHAnsi" w:cstheme="majorBidi"/>
                <w:b w:val="0"/>
                <w:color w:val="000000" w:themeColor="text1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-609600</wp:posOffset>
                      </wp:positionH>
                      <wp:positionV relativeFrom="paragraph">
                        <wp:posOffset>14605</wp:posOffset>
                      </wp:positionV>
                      <wp:extent cx="6391275" cy="873125"/>
                      <wp:effectExtent l="0" t="0" r="28575" b="2222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87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1D2A" w:rsidP="00771D2A" w14:paraId="23350ABB" w14:textId="340056F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CDC estimates the average public reporting burden for this collection of </w:t>
                                  </w:r>
                                  <w:r w:rsidRPr="003C627B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information as </w:t>
                                  </w:r>
                                  <w:r w:rsidR="0040642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627B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hours per response, including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      </w:r>
                                  <w:r w:rsidR="00695EDA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H21-8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Atlanta, Georgia 30333; ATTN: PRA (0920-</w:t>
                                  </w:r>
                                  <w:r w:rsidR="00695EDA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1175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).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503.25pt;height:68.75pt;margin-top:1.15pt;margin-left:-4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      <v:textbox>
                        <w:txbxContent>
                          <w:p w:rsidR="00771D2A" w:rsidP="00771D2A" w14:paraId="1643FED1" w14:textId="340056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40642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gathering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</w:r>
                            <w:r w:rsidR="00695ED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H21-8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Atlanta, Georgia 30333; ATTN: PRA (0920-</w:t>
                            </w:r>
                            <w:r w:rsidR="00695ED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1175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5848985</wp:posOffset>
                      </wp:positionH>
                      <wp:positionV relativeFrom="paragraph">
                        <wp:posOffset>39370</wp:posOffset>
                      </wp:positionV>
                      <wp:extent cx="1171575" cy="4572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715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F67F0" w:rsidRPr="00053857" w:rsidP="003F67F0" w14:paraId="262A515F" w14:textId="77777777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3857">
                                    <w:rPr>
                                      <w:sz w:val="16"/>
                                      <w:szCs w:val="16"/>
                                    </w:rPr>
                                    <w:t xml:space="preserve">Form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53857">
                                    <w:rPr>
                                      <w:sz w:val="16"/>
                                      <w:szCs w:val="16"/>
                                    </w:rPr>
                                    <w:t>pproved</w:t>
                                  </w:r>
                                </w:p>
                                <w:p w:rsidR="003F67F0" w:rsidRPr="00053857" w:rsidP="003F67F0" w14:paraId="40806D06" w14:textId="77777777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3857">
                                    <w:rPr>
                                      <w:sz w:val="16"/>
                                      <w:szCs w:val="16"/>
                                    </w:rPr>
                                    <w:t>OMB No. 0920-1175</w:t>
                                  </w:r>
                                </w:p>
                                <w:p w:rsidR="003F67F0" w:rsidRPr="00053857" w:rsidP="003F67F0" w14:paraId="19E34BE9" w14:textId="77777777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3857">
                                    <w:rPr>
                                      <w:sz w:val="16"/>
                                      <w:szCs w:val="16"/>
                                    </w:rPr>
                                    <w:t>Exp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Date 07/31/2026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6" type="#_x0000_t202" style="width:92.25pt;height:36pt;margin-top:3.1pt;margin-left:46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      <v:textbox>
                        <w:txbxContent>
                          <w:p w:rsidR="003F67F0" w:rsidRPr="00053857" w:rsidP="003F67F0" w14:paraId="308DA942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53857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053857">
                              <w:rPr>
                                <w:sz w:val="16"/>
                                <w:szCs w:val="16"/>
                              </w:rPr>
                              <w:t>pproved</w:t>
                            </w:r>
                          </w:p>
                          <w:p w:rsidR="003F67F0" w:rsidRPr="00053857" w:rsidP="003F67F0" w14:paraId="388037CF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53857">
                              <w:rPr>
                                <w:sz w:val="16"/>
                                <w:szCs w:val="16"/>
                              </w:rPr>
                              <w:t>OMB No. 0920-1175</w:t>
                            </w:r>
                          </w:p>
                          <w:p w:rsidR="003F67F0" w:rsidRPr="00053857" w:rsidP="003F67F0" w14:paraId="279CDB3E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53857">
                              <w:rPr>
                                <w:sz w:val="16"/>
                                <w:szCs w:val="16"/>
                              </w:rPr>
                              <w:t>Exp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Date 07/31/2026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3165" w:rsidRPr="00C2486E" w:rsidP="65AEFEE0" w14:paraId="28CE385A" w14:textId="2BA93994">
            <w:pPr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 w:rsidRPr="560BE1E5">
              <w:rPr>
                <w:rFonts w:asciiTheme="majorHAnsi" w:eastAsiaTheme="majorEastAsia" w:hAnsiTheme="majorHAnsi" w:cstheme="majorBidi"/>
                <w:color w:val="000000" w:themeColor="text1"/>
                <w:sz w:val="56"/>
                <w:szCs w:val="56"/>
              </w:rPr>
              <w:t>Data Dictionary</w:t>
            </w:r>
            <w:r w:rsidRPr="560BE1E5" w:rsidR="65866AAA">
              <w:rPr>
                <w:rFonts w:asciiTheme="majorHAnsi" w:eastAsiaTheme="majorEastAsia" w:hAnsiTheme="majorHAnsi" w:cstheme="majorBidi"/>
                <w:color w:val="000000" w:themeColor="text1"/>
                <w:sz w:val="56"/>
                <w:szCs w:val="56"/>
              </w:rPr>
              <w:t xml:space="preserve">- </w:t>
            </w:r>
            <w:r w:rsidR="00B66F02">
              <w:rPr>
                <w:rFonts w:asciiTheme="majorHAnsi" w:eastAsiaTheme="majorEastAsia" w:hAnsiTheme="majorHAnsi" w:cstheme="majorBidi"/>
                <w:sz w:val="56"/>
                <w:szCs w:val="56"/>
              </w:rPr>
              <w:t>State Biomonitoring Data</w:t>
            </w:r>
          </w:p>
        </w:tc>
      </w:tr>
      <w:tr w14:paraId="0091964E" w14:textId="77777777" w:rsidTr="27BD03EF">
        <w:tblPrEx>
          <w:tblW w:w="12240" w:type="dxa"/>
          <w:tblCellMar>
            <w:left w:w="1080" w:type="dxa"/>
            <w:right w:w="1080" w:type="dxa"/>
          </w:tblCellMar>
          <w:tblLook w:val="04A0"/>
        </w:tblPrEx>
        <w:tc>
          <w:tcPr>
            <w:tcW w:w="12240" w:type="dxa"/>
            <w:gridSpan w:val="2"/>
            <w:shd w:val="clear" w:color="auto" w:fill="FFA40B"/>
          </w:tcPr>
          <w:p w:rsidR="007D3165" w:rsidRPr="00123ABD" w:rsidP="00733AA7" w14:paraId="6951C223" w14:textId="0621E297">
            <w:r>
              <w:t>Provided by CDC’s Environmental Public Health Tracking Program</w:t>
            </w:r>
          </w:p>
        </w:tc>
      </w:tr>
      <w:tr w14:paraId="5F0BB308" w14:textId="77777777" w:rsidTr="27BD03EF">
        <w:tblPrEx>
          <w:tblW w:w="12240" w:type="dxa"/>
          <w:tblCellMar>
            <w:left w:w="1080" w:type="dxa"/>
            <w:right w:w="1080" w:type="dxa"/>
          </w:tblCellMar>
          <w:tblLook w:val="04A0"/>
        </w:tblPrEx>
        <w:trPr>
          <w:trHeight w:val="360"/>
        </w:trPr>
        <w:tc>
          <w:tcPr>
            <w:tcW w:w="7986" w:type="dxa"/>
            <w:shd w:val="clear" w:color="auto" w:fill="003B9F"/>
          </w:tcPr>
          <w:p w:rsidR="007D3165" w:rsidRPr="003C2C8D" w:rsidP="1E0156E3" w14:paraId="690622E6" w14:textId="789B0850">
            <w:pPr>
              <w:rPr>
                <w:color w:val="FFFFFF" w:themeColor="background1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D3165" w:rsidP="00733AA7" w14:paraId="2B75BE21" w14:textId="77777777"/>
        </w:tc>
      </w:tr>
    </w:tbl>
    <w:p w:rsidR="002D0867" w:rsidP="002D0867" w14:paraId="6D178169" w14:textId="71F3782B">
      <w:pPr>
        <w:pStyle w:val="Heading1"/>
        <w:spacing w:before="0" w:after="0" w:line="276" w:lineRule="auto"/>
      </w:pPr>
      <w:r>
        <w:t>Purpose and Use of this Document</w:t>
      </w:r>
    </w:p>
    <w:p w:rsidR="002D0867" w:rsidRPr="00F17284" w:rsidP="6E1F1748" w14:paraId="184414CA" w14:textId="5FD90583">
      <w:pPr>
        <w:spacing w:beforeAutospacing="1" w:after="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17284">
        <w:rPr>
          <w:rStyle w:val="normaltextrun"/>
          <w:rFonts w:ascii="Calibri" w:eastAsia="Calibri" w:hAnsi="Calibri" w:cs="Calibri"/>
          <w:color w:val="000000" w:themeColor="text1"/>
        </w:rPr>
        <w:t xml:space="preserve">This document contains data field definitions and elements </w:t>
      </w:r>
      <w:r w:rsidR="002D0F25">
        <w:rPr>
          <w:rStyle w:val="normaltextrun"/>
          <w:rFonts w:ascii="Calibri" w:eastAsia="Calibri" w:hAnsi="Calibri" w:cs="Calibri"/>
          <w:color w:val="000000" w:themeColor="text1"/>
        </w:rPr>
        <w:t xml:space="preserve">to pilot 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>state</w:t>
      </w:r>
      <w:r w:rsidRPr="00F17284">
        <w:rPr>
          <w:rStyle w:val="normaltextrun"/>
          <w:rFonts w:ascii="Calibri" w:eastAsia="Calibri" w:hAnsi="Calibri" w:cs="Calibri"/>
          <w:color w:val="000000" w:themeColor="text1"/>
        </w:rPr>
        <w:t>s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9159BE">
        <w:rPr>
          <w:rStyle w:val="normaltextrun"/>
          <w:rFonts w:ascii="Calibri" w:eastAsia="Calibri" w:hAnsi="Calibri" w:cs="Calibri"/>
          <w:color w:val="000000" w:themeColor="text1"/>
        </w:rPr>
        <w:t>s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>ubmit</w:t>
      </w:r>
      <w:r w:rsidR="009159BE">
        <w:rPr>
          <w:rStyle w:val="normaltextrun"/>
          <w:rFonts w:ascii="Calibri" w:eastAsia="Calibri" w:hAnsi="Calibri" w:cs="Calibri"/>
          <w:color w:val="000000" w:themeColor="text1"/>
        </w:rPr>
        <w:t>ting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 xml:space="preserve"> biomonitoring data to the Tracking Network</w:t>
      </w:r>
      <w:r w:rsidRPr="00F17284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:rsidR="00113715" w:rsidP="00AD2C5A" w14:paraId="78645006" w14:textId="77777777">
      <w:pPr>
        <w:pStyle w:val="Heading1"/>
        <w:spacing w:before="0" w:after="0" w:line="276" w:lineRule="auto"/>
      </w:pPr>
    </w:p>
    <w:p w:rsidR="00981B35" w:rsidP="00981B35" w14:paraId="3B5EE11A" w14:textId="74B89B63">
      <w:pPr>
        <w:pStyle w:val="Heading1"/>
        <w:spacing w:before="0" w:after="0" w:line="276" w:lineRule="auto"/>
      </w:pPr>
      <w:bookmarkStart w:id="0" w:name="_Hlk96349130"/>
      <w:r w:rsidRPr="00803FBD">
        <w:rPr>
          <w:caps w:val="0"/>
        </w:rPr>
        <w:t>Environmental Public Health Tracking</w:t>
      </w:r>
      <w:r>
        <w:rPr>
          <w:caps w:val="0"/>
        </w:rPr>
        <w:t xml:space="preserve"> </w:t>
      </w:r>
      <w:bookmarkEnd w:id="0"/>
      <w:r w:rsidRPr="00F17284">
        <w:rPr>
          <w:caps w:val="0"/>
        </w:rPr>
        <w:t xml:space="preserve">Data Set Summary </w:t>
      </w:r>
    </w:p>
    <w:tbl>
      <w:tblPr>
        <w:tblStyle w:val="TableGrid"/>
        <w:tblW w:w="0" w:type="auto"/>
        <w:tblLook w:val="04A0"/>
      </w:tblPr>
      <w:tblGrid>
        <w:gridCol w:w="1705"/>
        <w:gridCol w:w="8190"/>
      </w:tblGrid>
      <w:tr w14:paraId="241A4631" w14:textId="77777777" w:rsidTr="005D2AAD">
        <w:tblPrEx>
          <w:tblW w:w="0" w:type="auto"/>
          <w:tblLook w:val="04A0"/>
        </w:tblPrEx>
        <w:tc>
          <w:tcPr>
            <w:tcW w:w="1705" w:type="dxa"/>
          </w:tcPr>
          <w:p w:rsidR="00981B35" w:rsidP="00BC0C34" w14:paraId="764DC0BD" w14:textId="77777777">
            <w:pPr>
              <w:rPr>
                <w:color w:val="FFFFFF" w:themeColor="background1"/>
              </w:rPr>
            </w:pPr>
            <w:r w:rsidRPr="65AEFEE0">
              <w:rPr>
                <w:color w:val="FFFFFF" w:themeColor="background1"/>
              </w:rPr>
              <w:t>Characteristic</w:t>
            </w:r>
          </w:p>
        </w:tc>
        <w:tc>
          <w:tcPr>
            <w:tcW w:w="8190" w:type="dxa"/>
          </w:tcPr>
          <w:p w:rsidR="00981B35" w:rsidP="00BC0C34" w14:paraId="1FE80BD2" w14:textId="77777777">
            <w:pPr>
              <w:rPr>
                <w:color w:val="FFFFFF" w:themeColor="background1"/>
              </w:rPr>
            </w:pPr>
            <w:r w:rsidRPr="65AEFEE0">
              <w:rPr>
                <w:color w:val="FFFFFF" w:themeColor="background1"/>
              </w:rPr>
              <w:t xml:space="preserve">Description </w:t>
            </w:r>
          </w:p>
        </w:tc>
      </w:tr>
      <w:tr w14:paraId="22BFDBA5" w14:textId="77777777" w:rsidTr="005D2AAD">
        <w:tblPrEx>
          <w:tblW w:w="0" w:type="auto"/>
          <w:tblLook w:val="04A0"/>
        </w:tblPrEx>
        <w:tc>
          <w:tcPr>
            <w:tcW w:w="1705" w:type="dxa"/>
          </w:tcPr>
          <w:p w:rsidR="00981B35" w:rsidRPr="00F17284" w:rsidP="00BC0C34" w14:paraId="1F03838B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Data Source</w:t>
            </w:r>
          </w:p>
        </w:tc>
        <w:tc>
          <w:tcPr>
            <w:tcW w:w="8190" w:type="dxa"/>
          </w:tcPr>
          <w:p w:rsidR="00981B35" w:rsidRPr="00F17284" w:rsidP="00BC0C34" w14:paraId="64DA38BF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State and Local Data Systems</w:t>
            </w:r>
          </w:p>
        </w:tc>
      </w:tr>
      <w:tr w14:paraId="549F2DEB" w14:textId="77777777" w:rsidTr="005D2AAD">
        <w:tblPrEx>
          <w:tblW w:w="0" w:type="auto"/>
          <w:tblLook w:val="04A0"/>
        </w:tblPrEx>
        <w:trPr>
          <w:trHeight w:val="1189"/>
        </w:trPr>
        <w:tc>
          <w:tcPr>
            <w:tcW w:w="1705" w:type="dxa"/>
          </w:tcPr>
          <w:p w:rsidR="00981B35" w:rsidRPr="00F17284" w:rsidP="00BC0C34" w14:paraId="3559FDC4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Purpose</w:t>
            </w:r>
          </w:p>
        </w:tc>
        <w:tc>
          <w:tcPr>
            <w:tcW w:w="8190" w:type="dxa"/>
          </w:tcPr>
          <w:p w:rsidR="00981B35" w:rsidRPr="00F17284" w:rsidP="00BC0C34" w14:paraId="58692437" w14:textId="06FF21BF">
            <w:pPr>
              <w:pStyle w:val="Default"/>
              <w:spacing w:after="58" w:line="240" w:lineRule="auto"/>
              <w:rPr>
                <w:rFonts w:cstheme="minorHAnsi"/>
              </w:rPr>
            </w:pPr>
            <w:r w:rsidRPr="00F17284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This dataset will be </w:t>
            </w:r>
            <w:r w:rsidR="00E5768E">
              <w:rPr>
                <w:rFonts w:eastAsia="Times New Roman" w:asciiTheme="minorHAnsi" w:hAnsiTheme="minorHAnsi" w:cstheme="minorHAnsi"/>
                <w:sz w:val="22"/>
                <w:szCs w:val="22"/>
              </w:rPr>
              <w:t>u</w:t>
            </w:r>
            <w:r w:rsidR="00E5768E">
              <w:rPr>
                <w:rFonts w:eastAsia="Times New Roman" w:asciiTheme="minorHAnsi" w:hAnsiTheme="minorHAnsi" w:cstheme="minorHAnsi"/>
              </w:rPr>
              <w:t xml:space="preserve">sed to </w:t>
            </w:r>
            <w:r w:rsidR="00563392">
              <w:rPr>
                <w:rFonts w:eastAsia="Times New Roman" w:asciiTheme="minorHAnsi" w:hAnsiTheme="minorHAnsi" w:cstheme="minorHAnsi"/>
                <w:sz w:val="22"/>
                <w:szCs w:val="22"/>
              </w:rPr>
              <w:t>d</w:t>
            </w:r>
            <w:r w:rsidR="00563392">
              <w:rPr>
                <w:rFonts w:eastAsia="Times New Roman" w:asciiTheme="minorHAnsi" w:hAnsiTheme="minorHAnsi" w:cstheme="minorHAnsi"/>
              </w:rPr>
              <w:t>isplay</w:t>
            </w:r>
            <w:r w:rsidRPr="00F17284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measures related to </w:t>
            </w:r>
            <w:r w:rsidR="00563392">
              <w:rPr>
                <w:rFonts w:eastAsia="Times New Roman" w:asciiTheme="minorHAnsi" w:hAnsiTheme="minorHAnsi" w:cstheme="minorHAnsi"/>
                <w:sz w:val="22"/>
                <w:szCs w:val="22"/>
              </w:rPr>
              <w:t>b</w:t>
            </w:r>
            <w:r w:rsidR="00563392">
              <w:rPr>
                <w:rFonts w:eastAsia="Times New Roman" w:asciiTheme="minorHAnsi" w:hAnsiTheme="minorHAnsi" w:cstheme="minorHAnsi"/>
              </w:rPr>
              <w:t>iomonitoring data at the state and sub-state levels on</w:t>
            </w:r>
            <w:r w:rsidRPr="00F17284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the national public portal.</w:t>
            </w:r>
          </w:p>
        </w:tc>
      </w:tr>
      <w:tr w14:paraId="0DC30159" w14:textId="77777777" w:rsidTr="005D2AAD">
        <w:tblPrEx>
          <w:tblW w:w="0" w:type="auto"/>
          <w:tblLook w:val="04A0"/>
        </w:tblPrEx>
        <w:trPr>
          <w:trHeight w:val="370"/>
        </w:trPr>
        <w:tc>
          <w:tcPr>
            <w:tcW w:w="1705" w:type="dxa"/>
          </w:tcPr>
          <w:p w:rsidR="00981B35" w:rsidRPr="005D2AAD" w:rsidP="005D2AAD" w14:paraId="258993B2" w14:textId="7E827873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Geographic Level</w:t>
            </w:r>
          </w:p>
        </w:tc>
        <w:tc>
          <w:tcPr>
            <w:tcW w:w="8190" w:type="dxa"/>
          </w:tcPr>
          <w:p w:rsidR="00981B35" w:rsidRPr="00F17284" w:rsidP="00BC0C34" w14:paraId="29F3EC75" w14:textId="626D697C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 xml:space="preserve">The smallest geographic unit to be represented in this data set is the </w:t>
            </w:r>
            <w:r w:rsidR="006305CE">
              <w:rPr>
                <w:rFonts w:eastAsia="Times New Roman" w:cstheme="minorHAnsi"/>
                <w:b/>
                <w:bCs/>
                <w:u w:val="single"/>
              </w:rPr>
              <w:t>city</w:t>
            </w:r>
            <w:r w:rsidRPr="00F17284">
              <w:rPr>
                <w:rFonts w:eastAsia="Times New Roman" w:cstheme="minorHAnsi"/>
              </w:rPr>
              <w:t>.</w:t>
            </w:r>
          </w:p>
        </w:tc>
      </w:tr>
      <w:tr w14:paraId="5FE20310" w14:textId="77777777" w:rsidTr="005D2AAD">
        <w:tblPrEx>
          <w:tblW w:w="0" w:type="auto"/>
          <w:tblLook w:val="04A0"/>
        </w:tblPrEx>
        <w:tc>
          <w:tcPr>
            <w:tcW w:w="1705" w:type="dxa"/>
          </w:tcPr>
          <w:p w:rsidR="00981B35" w:rsidRPr="00F17284" w:rsidP="00BC0C34" w14:paraId="0D1779B1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Restrictions</w:t>
            </w:r>
          </w:p>
          <w:p w:rsidR="00981B35" w:rsidRPr="00F17284" w:rsidP="00BC0C34" w14:paraId="58A44448" w14:textId="77777777">
            <w:pPr>
              <w:rPr>
                <w:rFonts w:cstheme="minorHAnsi"/>
              </w:rPr>
            </w:pPr>
          </w:p>
        </w:tc>
        <w:tc>
          <w:tcPr>
            <w:tcW w:w="8190" w:type="dxa"/>
          </w:tcPr>
          <w:p w:rsidR="00981B35" w:rsidRPr="00F17284" w:rsidP="00BC0C34" w14:paraId="30DC54D9" w14:textId="77777777">
            <w:pPr>
              <w:pStyle w:val="Default"/>
              <w:spacing w:after="139" w:afterLines="58" w:line="24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F17284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 xml:space="preserve">This is a restricted access data set. </w:t>
            </w:r>
          </w:p>
          <w:p w:rsidR="00981B35" w:rsidRPr="00F17284" w:rsidP="00BC0C34" w14:paraId="0FAFE8BE" w14:textId="6200ED52">
            <w:pPr>
              <w:pStyle w:val="Default"/>
              <w:spacing w:after="139" w:afterLines="58" w:line="24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Data submitted through this pilot will not be formally presented on the </w:t>
            </w:r>
            <w:r w:rsidR="000A712B">
              <w:rPr>
                <w:rFonts w:eastAsia="Times New Roman" w:asciiTheme="minorHAnsi" w:hAnsiTheme="minorHAnsi" w:cstheme="minorHAnsi"/>
                <w:sz w:val="22"/>
                <w:szCs w:val="22"/>
              </w:rPr>
              <w:t>public portal but will be used to pilot</w:t>
            </w:r>
            <w:r w:rsidR="00B747F6">
              <w:rPr>
                <w:rFonts w:eastAsia="Times New Roman" w:asciiTheme="minorHAnsi" w:hAnsiTheme="minorHAnsi" w:cstheme="minorHAnsi"/>
                <w:sz w:val="22"/>
                <w:szCs w:val="22"/>
              </w:rPr>
              <w:t>/test</w:t>
            </w:r>
            <w:r w:rsidR="000A712B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how these data could be displayed</w:t>
            </w:r>
            <w:r w:rsidR="00B747F6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when data is finally submitted through a regular data call for the Tracking Network</w:t>
            </w:r>
            <w:r w:rsidR="008362BE">
              <w:rPr>
                <w:rFonts w:eastAsia="Times New Roman" w:asciiTheme="minorHAnsi" w:hAnsiTheme="minorHAnsi" w:cstheme="minorHAnsi"/>
                <w:sz w:val="22"/>
                <w:szCs w:val="22"/>
              </w:rPr>
              <w:t>.</w:t>
            </w:r>
          </w:p>
          <w:p w:rsidR="00981B35" w:rsidRPr="00F17284" w:rsidP="00BC0C34" w14:paraId="6A8087AE" w14:textId="2502F291">
            <w:pPr>
              <w:spacing w:after="139" w:afterLines="58" w:line="240" w:lineRule="auto"/>
              <w:rPr>
                <w:rFonts w:cstheme="minorHAnsi"/>
              </w:rPr>
            </w:pPr>
          </w:p>
        </w:tc>
      </w:tr>
    </w:tbl>
    <w:p w:rsidR="00981B35" w:rsidRPr="00F17284" w:rsidP="00981B35" w14:paraId="1783B603" w14:textId="74EE71D6">
      <w:pPr>
        <w:rPr>
          <w:rFonts w:eastAsia="Times New Roman" w:cstheme="minorHAnsi"/>
          <w:color w:val="000000" w:themeColor="text1"/>
        </w:rPr>
      </w:pPr>
    </w:p>
    <w:p w:rsidR="00981B35" w:rsidP="00981B35" w14:paraId="6B59E39A" w14:textId="544403CF"/>
    <w:p w:rsidR="00771D2A" w:rsidRPr="00981B35" w:rsidP="00981B35" w14:paraId="6C44094C" w14:textId="58A31845">
      <w:pPr>
        <w:sectPr w:rsidSect="00840F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orient="portrait"/>
          <w:pgMar w:top="1800" w:right="1080" w:bottom="720" w:left="1080" w:header="720" w:footer="720" w:gutter="0"/>
          <w:cols w:space="720"/>
          <w:docGrid w:linePitch="360"/>
        </w:sectPr>
      </w:pPr>
    </w:p>
    <w:p w:rsidR="00AD2C5A" w:rsidP="003B5658" w14:paraId="4CCAC668" w14:textId="26C54FD9">
      <w:pPr>
        <w:pStyle w:val="Heading1"/>
        <w:spacing w:before="0" w:after="0" w:line="276" w:lineRule="auto"/>
        <w:ind w:right="0"/>
      </w:pPr>
      <w:r>
        <w:t>Data Dictionary</w:t>
      </w:r>
    </w:p>
    <w:p w:rsidR="00A15A64" w:rsidP="00A15A64" w14:paraId="35C323D9" w14:textId="65CC2B17">
      <w:pPr>
        <w:spacing w:after="0" w:line="276" w:lineRule="auto"/>
        <w:rPr>
          <w:rFonts w:cstheme="minorHAnsi"/>
          <w:color w:val="212121"/>
        </w:rPr>
      </w:pPr>
    </w:p>
    <w:tbl>
      <w:tblPr>
        <w:tblW w:w="14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9"/>
        <w:gridCol w:w="4003"/>
        <w:gridCol w:w="1080"/>
        <w:gridCol w:w="3780"/>
        <w:gridCol w:w="2070"/>
        <w:gridCol w:w="1170"/>
      </w:tblGrid>
      <w:tr w14:paraId="70E1A38F" w14:textId="77777777" w:rsidTr="2F42A6BB">
        <w:tblPrEx>
          <w:tblW w:w="1430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</w:trPr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2D4BF6" w14:paraId="06826E27" w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D4BF6">
              <w:rPr>
                <w:rFonts w:ascii="Calibri" w:eastAsia="Times New Roman" w:hAnsi="Calibri" w:cs="Calibri"/>
                <w:b/>
                <w:bCs/>
                <w:color w:val="FFFFFF"/>
              </w:rPr>
              <w:t>Field Name 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2D4BF6" w14:paraId="54C889CF" w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D4BF6">
              <w:rPr>
                <w:rFonts w:ascii="Calibri" w:eastAsia="Times New Roman" w:hAnsi="Calibri" w:cs="Calibri"/>
                <w:b/>
                <w:bCs/>
                <w:color w:val="FFFFFF"/>
              </w:rPr>
              <w:t>Field Description 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65AEFEE0" w14:paraId="2C5BBA85" w14:textId="52E2D484">
            <w:pPr>
              <w:spacing w:beforeAutospacing="1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65AEFEE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Date Type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3B5658" w14:paraId="560F3E82" w14:textId="78D19C4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65AEFEE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Code Scheme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2D4BF6" w14:paraId="21DDD1ED" w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D4BF6">
              <w:rPr>
                <w:rFonts w:ascii="Calibri" w:eastAsia="Times New Roman" w:hAnsi="Calibri" w:cs="Calibri"/>
                <w:b/>
                <w:bCs/>
                <w:color w:val="FFFFFF"/>
              </w:rPr>
              <w:t>Allowed Values 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</w:tcPr>
          <w:p w:rsidR="0064105A" w:rsidP="65AEFEE0" w14:paraId="279C5E45" w14:textId="4010543B">
            <w:pPr>
              <w:spacing w:beforeAutospacing="1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65AEFEE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Field Length</w:t>
            </w:r>
          </w:p>
        </w:tc>
      </w:tr>
      <w:tr w14:paraId="56B7A774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6"/>
        </w:trPr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527083B4" w14:textId="575F63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Study Name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003B5658" w14:paraId="41796642" w14:textId="5C38D21A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Name of the study that produced these data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6954D1F5" w14:textId="60665E1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760797F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RPr="003B5658" w:rsidP="65AEFEE0" w14:paraId="1C5ECC02" w14:textId="7777777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7BC52F61" w14:textId="6EDB7B3C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</w:tr>
      <w:tr w14:paraId="6B0C77C9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6"/>
        </w:trPr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1B4C9232" w14:textId="2741D4C9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Analyte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003B5658" w14:paraId="63915BB5" w14:textId="749F2BB4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A</w:t>
            </w:r>
            <w:r w:rsidR="00351795">
              <w:rPr>
                <w:rFonts w:eastAsia="Times New Roman" w:asciiTheme="minorHAnsi" w:hAnsiTheme="minorHAnsi" w:cstheme="minorHAnsi"/>
                <w:sz w:val="20"/>
                <w:szCs w:val="20"/>
              </w:rPr>
              <w:t>nalyte measured in this dataset</w:t>
            </w:r>
            <w:r w:rsidR="006453EA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5A781CE6" w14:textId="2D01055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4CF97DD8" w14:textId="52D0E9A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see table below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1A5D9C97" w14:textId="47521C5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37341605" w14:textId="2CAFEB08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</w:tr>
      <w:tr w14:paraId="1B90F135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585C5D5E" w14:textId="4A0109A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Analyte </w:t>
            </w:r>
            <w:r w:rsidR="00DC06C6">
              <w:rPr>
                <w:rFonts w:eastAsia="Times New Roman" w:cstheme="minorHAnsi"/>
                <w:sz w:val="20"/>
                <w:szCs w:val="20"/>
              </w:rPr>
              <w:t>g</w:t>
            </w:r>
            <w:r>
              <w:rPr>
                <w:rFonts w:eastAsia="Times New Roman" w:cstheme="minorHAnsi"/>
                <w:sz w:val="20"/>
                <w:szCs w:val="20"/>
              </w:rPr>
              <w:t>roup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296CD5AC" w14:textId="09749D6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Group analyte belongs to</w:t>
            </w:r>
            <w:r w:rsidR="006453EA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4105A" w:rsidRPr="003B5658" w:rsidP="65AEFEE0" w14:paraId="6A76C905" w14:textId="13779ED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6A0AB7E7" w14:textId="67BAEC3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383E191F" w14:textId="339F7DC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see table below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41568BEF" w14:textId="689EA01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553B1F6A" w14:textId="4E20AD49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</w:tr>
      <w:tr w14:paraId="76A855C0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22824A02" w14:textId="1FC2923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Demographic categories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7B5DFAB3" w14:textId="05F25CE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Demographic categories of participants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5F67AC45" w14:textId="60BEE72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5F7EB7" w:rsidP="00FB1A69" w14:paraId="176FC6A6" w14:textId="407AB76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F7EB7">
              <w:rPr>
                <w:rFonts w:eastAsia="Times New Roman" w:cstheme="minorHAnsi"/>
                <w:b/>
                <w:bCs/>
                <w:sz w:val="20"/>
                <w:szCs w:val="20"/>
              </w:rPr>
              <w:t>Age categories:</w:t>
            </w:r>
          </w:p>
          <w:p w:rsidR="00FB1A69" w:rsidP="00FB1A69" w14:paraId="22C3A980" w14:textId="42C194A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912E9">
              <w:rPr>
                <w:rFonts w:eastAsia="Times New Roman" w:cstheme="minorHAnsi"/>
                <w:sz w:val="20"/>
                <w:szCs w:val="20"/>
              </w:rPr>
              <w:t xml:space="preserve">1 = &lt;3 years </w:t>
            </w:r>
          </w:p>
          <w:p w:rsidR="00FB1A69" w:rsidP="00FB1A69" w14:paraId="6851B4B9" w14:textId="75762C65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912E9">
              <w:rPr>
                <w:rFonts w:eastAsia="Times New Roman" w:cstheme="minorHAnsi"/>
                <w:sz w:val="20"/>
                <w:szCs w:val="20"/>
              </w:rPr>
              <w:t xml:space="preserve">2= 3-5 years </w:t>
            </w:r>
          </w:p>
          <w:p w:rsidR="00FB1A69" w:rsidP="00FB1A69" w14:paraId="0762D99C" w14:textId="548B0CC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= 6-11 years </w:t>
            </w:r>
          </w:p>
          <w:p w:rsidR="00FB1A69" w:rsidP="00FB1A69" w14:paraId="7F4D901A" w14:textId="00D7094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>= 12-19 years</w:t>
            </w:r>
          </w:p>
          <w:p w:rsidR="00FB1A69" w:rsidP="00FB1A69" w14:paraId="1B5FDD54" w14:textId="5ECA4755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 = ≥20 </w:t>
            </w:r>
          </w:p>
          <w:p w:rsidR="00FB1A69" w:rsidP="00FB1A69" w14:paraId="5C5B03CC" w14:textId="2AAD8B6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6 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= 20-59 years </w:t>
            </w:r>
          </w:p>
          <w:p w:rsidR="00FB1A69" w:rsidP="00FB1A69" w14:paraId="6A4E86D2" w14:textId="789A73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 = 60+ years</w:t>
            </w:r>
          </w:p>
          <w:p w:rsidR="00040FFF" w:rsidP="00FB1A69" w14:paraId="5845599C" w14:textId="2E151300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 = Other</w:t>
            </w:r>
          </w:p>
          <w:p w:rsidR="00FB1A69" w:rsidRPr="005F7EB7" w:rsidP="00FB1A69" w14:paraId="00B9EE31" w14:textId="54D6EDE9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5F7EB7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Race/ethnicity categories:</w:t>
            </w:r>
          </w:p>
          <w:p w:rsidR="00FB1A69" w:rsidP="00FB1A69" w14:paraId="412CD831" w14:textId="0FA67A99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NHW= NonHispanic White</w:t>
            </w:r>
          </w:p>
          <w:p w:rsidR="00FB1A69" w:rsidP="00FB1A69" w14:paraId="706E987B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NHB = NonHispanic Black</w:t>
            </w:r>
          </w:p>
          <w:p w:rsidR="00FB1A69" w:rsidP="00FB1A69" w14:paraId="5DDC87DD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NHA = NonHispanic Asians</w:t>
            </w:r>
          </w:p>
          <w:p w:rsidR="00FB1A69" w:rsidP="00FB1A69" w14:paraId="705519C0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MA= Mexican Americans</w:t>
            </w:r>
          </w:p>
          <w:p w:rsidR="00FB1A69" w:rsidP="00FB1A69" w14:paraId="05E85247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AH = All Hispanic</w:t>
            </w:r>
          </w:p>
          <w:p w:rsidR="00FB1A69" w:rsidP="00FB1A69" w14:paraId="40513B86" w14:textId="1DF335E2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ALL = total population</w:t>
            </w:r>
          </w:p>
          <w:p w:rsidR="00FB1A69" w:rsidP="00FB1A69" w14:paraId="1666E2EA" w14:textId="041BED40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  <w:p w:rsidR="00FB1A69" w:rsidRPr="005F7EB7" w:rsidP="2F42A6BB" w14:paraId="3E69533E" w14:textId="0E98B01D">
            <w:pPr>
              <w:pStyle w:val="Default"/>
              <w:spacing w:line="240" w:lineRule="auto"/>
              <w:rPr>
                <w:rFonts w:eastAsia="Times New Roman" w:asciiTheme="minorAscii" w:hAnsiTheme="minorAscii" w:cstheme="minorAscii"/>
                <w:b/>
                <w:bCs/>
                <w:sz w:val="20"/>
                <w:szCs w:val="20"/>
              </w:rPr>
            </w:pPr>
            <w:r w:rsidRPr="2F42A6BB" w:rsidR="0014258A">
              <w:rPr>
                <w:rFonts w:eastAsia="Times New Roman" w:asciiTheme="minorAscii" w:hAnsiTheme="minorAscii" w:cstheme="minorAscii"/>
                <w:b/>
                <w:bCs/>
                <w:sz w:val="20"/>
                <w:szCs w:val="20"/>
              </w:rPr>
              <w:t>Sex</w:t>
            </w:r>
            <w:r w:rsidRPr="2F42A6BB" w:rsidR="0014258A">
              <w:rPr>
                <w:rFonts w:eastAsia="Times New Roman" w:asciiTheme="minorAscii" w:hAnsiTheme="minorAscii" w:cstheme="minorAscii"/>
                <w:b/>
                <w:bCs/>
                <w:sz w:val="20"/>
                <w:szCs w:val="20"/>
              </w:rPr>
              <w:t xml:space="preserve"> </w:t>
            </w:r>
            <w:r w:rsidRPr="2F42A6BB">
              <w:rPr>
                <w:rFonts w:eastAsia="Times New Roman" w:asciiTheme="minorAscii" w:hAnsiTheme="minorAscii" w:cstheme="minorAscii"/>
                <w:b/>
                <w:bCs/>
                <w:sz w:val="20"/>
                <w:szCs w:val="20"/>
              </w:rPr>
              <w:t>categories:</w:t>
            </w:r>
          </w:p>
          <w:p w:rsidR="00FB1A69" w:rsidP="00FB1A69" w14:paraId="3ADC0F0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A54A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 = Male</w:t>
            </w:r>
          </w:p>
          <w:p w:rsidR="00FB1A69" w:rsidP="00FB1A69" w14:paraId="2739931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A54A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F = Female</w:t>
            </w:r>
          </w:p>
          <w:p w:rsidR="00FB1A69" w:rsidRPr="003B5658" w:rsidP="001A34A9" w14:paraId="2748CE07" w14:textId="3CA92730">
            <w:pPr>
              <w:pStyle w:val="Default"/>
              <w:spacing w:line="240" w:lineRule="auto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46896F94" w14:textId="7821F0EF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1-7;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NHW, NHB, NHA, MA, AH, All; M,</w:t>
            </w:r>
            <w:r w:rsidR="00394594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F</w:t>
            </w:r>
          </w:p>
          <w:p w:rsidR="00FB1A69" w:rsidRPr="003B5658" w:rsidP="00FB1A69" w14:paraId="2F1498CB" w14:textId="218A6A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479FB107" w14:textId="42F05361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14:paraId="1C06D642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5C9B69F5" w14:textId="0106A406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OtherAgeCategory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513CC26E" w14:textId="155A30AD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If you </w:t>
            </w:r>
            <w:r w:rsidR="000A7DC8">
              <w:rPr>
                <w:rFonts w:eastAsia="Times New Roman" w:asciiTheme="minorHAnsi" w:hAnsiTheme="minorHAnsi" w:cstheme="minorHAnsi"/>
                <w:sz w:val="20"/>
                <w:szCs w:val="20"/>
              </w:rPr>
              <w:t>responded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  <w:r w:rsidR="000A7DC8">
              <w:rPr>
                <w:rFonts w:eastAsia="Times New Roman" w:asciiTheme="minorHAnsi" w:hAnsiTheme="minorHAnsi" w:cstheme="minorHAnsi"/>
                <w:sz w:val="20"/>
                <w:szCs w:val="20"/>
              </w:rPr>
              <w:t>‘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8</w:t>
            </w:r>
            <w:r w:rsidR="000A7DC8">
              <w:rPr>
                <w:rFonts w:eastAsia="Times New Roman" w:asciiTheme="minorHAnsi" w:hAnsiTheme="minorHAnsi" w:cstheme="minorHAnsi"/>
                <w:sz w:val="20"/>
                <w:szCs w:val="20"/>
              </w:rPr>
              <w:t>’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for demographic categories, p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rovide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the age categories for ‘other’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22FBDB6A" w14:textId="6379CEB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RPr="009E1618" w:rsidP="00FB1A69" w14:paraId="331D491A" w14:textId="35E08BE1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nn-nn; &lt;nn; </w:t>
            </w:r>
            <w:r w:rsidR="003A2A09">
              <w:rPr>
                <w:rFonts w:eastAsia="Times New Roman" w:asciiTheme="minorHAnsi" w:hAnsiTheme="minorHAnsi" w:cstheme="minorHAnsi"/>
                <w:sz w:val="20"/>
                <w:szCs w:val="20"/>
              </w:rPr>
              <w:t>&gt;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nn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RPr="00A541CC" w:rsidP="00FB1A69" w14:paraId="058A2AE3" w14:textId="4EE52763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0-99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209C0209" w14:textId="028BBDF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14:paraId="3605E9CF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384F463E" w14:textId="757B0105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Estimate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54468F4A" w14:textId="5192E534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Concentration level value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31F3F0C3" w14:textId="4189E0AD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number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76682B60" w14:textId="1C21DE20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nnn.nn</w:t>
            </w:r>
            <w:r w:rsidR="004E7835">
              <w:rPr>
                <w:rFonts w:eastAsia="Times New Roman" w:asciiTheme="minorHAnsi" w:hAnsiTheme="minorHAnsi" w:cstheme="minorHAnsi"/>
                <w:sz w:val="20"/>
                <w:szCs w:val="20"/>
              </w:rPr>
              <w:t>n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; -999 = </w:t>
            </w:r>
            <w:r w:rsidR="00407A81">
              <w:rPr>
                <w:rFonts w:eastAsia="Times New Roman" w:asciiTheme="minorHAnsi" w:hAnsiTheme="minorHAnsi" w:cstheme="minorHAnsi"/>
                <w:sz w:val="20"/>
                <w:szCs w:val="20"/>
              </w:rPr>
              <w:t>&lt;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LOD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1554E71B" w14:textId="59D4A9A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541CC">
              <w:rPr>
                <w:rFonts w:eastAsia="Times New Roman" w:asciiTheme="minorHAnsi" w:hAnsiTheme="minorHAnsi" w:cstheme="minorHAnsi"/>
                <w:sz w:val="20"/>
                <w:szCs w:val="20"/>
              </w:rPr>
              <w:t>0-9999; -999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45C488D2" w14:textId="0EF2920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14:paraId="480A8D7F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0A12C6E" w14:textId="1B6609F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Lower95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2326B93" w14:textId="520F4357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Lower </w:t>
            </w:r>
            <w:r w:rsidR="00B130A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bound of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95% confidence interval of estimate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355CAA7" w14:textId="2880DF4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number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9E1618" w:rsidP="002362EC" w14:paraId="3D4C6A38" w14:textId="5A5331D6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nnn.nn</w:t>
            </w:r>
            <w:r w:rsidR="004E7835">
              <w:rPr>
                <w:rFonts w:eastAsia="Times New Roman" w:asciiTheme="minorHAnsi" w:hAnsiTheme="minorHAnsi" w:cstheme="minorHAnsi"/>
                <w:sz w:val="20"/>
                <w:szCs w:val="20"/>
              </w:rPr>
              <w:t>n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; -999 =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&lt;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LOD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A541CC" w:rsidP="002362EC" w14:paraId="3793C26E" w14:textId="2D35268B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541CC">
              <w:rPr>
                <w:rFonts w:eastAsia="Times New Roman" w:asciiTheme="minorHAnsi" w:hAnsiTheme="minorHAnsi" w:cstheme="minorHAnsi"/>
                <w:sz w:val="20"/>
                <w:szCs w:val="20"/>
              </w:rPr>
              <w:t>0-9999; -999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A96D8DE" w14:textId="6B146AF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14:paraId="60D5E5BC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62D8D459" w14:textId="12DBF44B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Upper95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3573E96" w14:textId="588ABA7F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Upper </w:t>
            </w:r>
            <w:r w:rsidR="00B130A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bound of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95% confidence interval of estimate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508DBAE" w14:textId="44609E3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number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9E1618" w:rsidP="002362EC" w14:paraId="2FE07E39" w14:textId="44ABD222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nnn.nn</w:t>
            </w:r>
            <w:r w:rsidR="004E7835">
              <w:rPr>
                <w:rFonts w:eastAsia="Times New Roman" w:asciiTheme="minorHAnsi" w:hAnsiTheme="minorHAnsi" w:cstheme="minorHAnsi"/>
                <w:sz w:val="20"/>
                <w:szCs w:val="20"/>
              </w:rPr>
              <w:t>n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; -999 =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&lt;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LOD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A541CC" w:rsidP="002362EC" w14:paraId="52572CA5" w14:textId="24208555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541CC">
              <w:rPr>
                <w:rFonts w:eastAsia="Times New Roman" w:asciiTheme="minorHAnsi" w:hAnsiTheme="minorHAnsi" w:cstheme="minorHAnsi"/>
                <w:sz w:val="20"/>
                <w:szCs w:val="20"/>
              </w:rPr>
              <w:t>0-9999; -999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5588AE8" w14:textId="0EA7D8E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14:paraId="3E0B26A0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BE7870A" w14:textId="2DA50949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Type of Estimate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C344022" w14:textId="72E4D7C8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Type of estimate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B8D265B" w14:textId="767BB6FA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Integer 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B17B40A" w14:textId="77777777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= 50</w:t>
            </w:r>
            <w:r w:rsidRPr="00EF6755">
              <w:rPr>
                <w:rFonts w:eastAsia="Times New Roman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percentile</w:t>
            </w:r>
          </w:p>
          <w:p w:rsidR="002362EC" w:rsidP="002362EC" w14:paraId="243EA4F9" w14:textId="77777777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= 95</w:t>
            </w:r>
            <w:r w:rsidRPr="00EF6755">
              <w:rPr>
                <w:rFonts w:eastAsia="Times New Roman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percentile</w:t>
            </w:r>
          </w:p>
          <w:p w:rsidR="002362EC" w:rsidRPr="003B5658" w:rsidP="002362EC" w14:paraId="110527E9" w14:textId="75AD2D09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= Geometric mean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E6ED9C6" w14:textId="3AA46FA1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  <w:r w:rsidR="00B9419B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- 3</w:t>
            </w:r>
          </w:p>
          <w:p w:rsidR="002362EC" w:rsidRPr="003B5658" w:rsidP="002362EC" w14:paraId="4D271366" w14:textId="1A63D9C9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238AD9BF" w14:textId="051B9A1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71D80AC9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7D41EC" w:rsidP="002362EC" w14:paraId="661027CC" w14:textId="51CB180B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Units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4D39980" w14:textId="431BD233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Concentration units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4B4758E" w14:textId="67C5A85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AC7352E" w14:textId="0C6AB0AA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ng/mL</w:t>
            </w:r>
          </w:p>
          <w:p w:rsidR="002362EC" w:rsidP="002362EC" w14:paraId="574FF3EF" w14:textId="750055A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µg/L</w:t>
            </w:r>
          </w:p>
          <w:p w:rsidR="002362EC" w:rsidRPr="003B5658" w:rsidP="002362EC" w14:paraId="6A0E88F2" w14:textId="1CF1BF1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 = pg/mL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t>4 = µg/dL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t>5 = µg/g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0B149D0A" w14:textId="197F08DD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1 - 5</w:t>
            </w:r>
          </w:p>
          <w:p w:rsidR="002362EC" w:rsidRPr="003B5658" w:rsidP="002362EC" w14:paraId="4AA8AD3D" w14:textId="706C701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51ACA18" w14:textId="3D824AF2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51ECCF0A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77CB925" w14:textId="7AC4549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Sample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06D7AC31" w14:textId="7124ABF1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Type of sample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1AF58F12" w14:textId="47A655F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0D2BC24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Urine</w:t>
            </w:r>
          </w:p>
          <w:p w:rsidR="002362EC" w:rsidP="002362EC" w14:paraId="36FDAF5B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Blood</w:t>
            </w:r>
          </w:p>
          <w:p w:rsidR="002362EC" w:rsidRPr="003B5658" w:rsidP="002362EC" w14:paraId="597E7304" w14:textId="65B6540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 = Serum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63E1A64B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1 - 3</w:t>
            </w:r>
          </w:p>
          <w:p w:rsidR="002362EC" w:rsidRPr="003B5658" w:rsidP="002362EC" w14:paraId="630F333F" w14:textId="1817CB5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92DED13" w14:textId="4A81EA4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2E057A71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D1E34DE" w14:textId="78CF471A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Creatinine </w:t>
            </w:r>
            <w:r w:rsidR="00DC06C6">
              <w:rPr>
                <w:rFonts w:eastAsia="Times New Roman"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orrected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ADF0050" w14:textId="0D3B69BC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Creatinine correction for urine measurements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681BEAD5" w14:textId="20F5BAB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E483C33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Yes</w:t>
            </w:r>
          </w:p>
          <w:p w:rsidR="002362EC" w:rsidP="002362EC" w14:paraId="31B87E04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No</w:t>
            </w:r>
          </w:p>
          <w:p w:rsidR="002362EC" w:rsidP="002362EC" w14:paraId="120CCB31" w14:textId="3586644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</w:t>
            </w:r>
            <w:r w:rsidR="004538A6">
              <w:rPr>
                <w:rFonts w:eastAsia="Times New Roman" w:cstheme="minorHAnsi"/>
                <w:color w:val="262626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t>= Not applicable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6812BF33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1 - 3</w:t>
            </w:r>
          </w:p>
          <w:p w:rsidR="002362EC" w:rsidP="002362EC" w14:paraId="0FDBDA2A" w14:textId="62B5809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004D3C0D" w14:textId="750465E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4EB8270E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93104FE" w14:textId="02D32D5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Lipid adjusted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28996828" w14:textId="43FB5452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Lipid adjusted measurements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203D7EE1" w14:textId="52241D8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CC0F031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Yes</w:t>
            </w:r>
          </w:p>
          <w:p w:rsidR="002362EC" w:rsidP="002362EC" w14:paraId="70CB5DE4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No</w:t>
            </w:r>
          </w:p>
          <w:p w:rsidR="002362EC" w:rsidP="002362EC" w14:paraId="723947FD" w14:textId="435BD85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</w:t>
            </w:r>
            <w:r w:rsidR="004538A6">
              <w:rPr>
                <w:rFonts w:eastAsia="Times New Roman" w:cstheme="minorHAnsi"/>
                <w:color w:val="262626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t>= Not applicable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0E3A5F73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1 - 3</w:t>
            </w:r>
          </w:p>
          <w:p w:rsidR="002362EC" w:rsidP="002362EC" w14:paraId="1A8BB557" w14:textId="323DF706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CB88AF7" w14:textId="44C621C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15A38025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CA81476" w14:textId="0D407660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BegYear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613632C" w14:textId="220A4234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Beginning/First year when samples were collected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FE29409" w14:textId="76C5F349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50E0103" w14:textId="4A25335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0A25C38F" w14:textId="7F301DA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0AE79BDD" w14:textId="000B185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14:paraId="57030786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17B6C90" w14:textId="6E736E0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EndYear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700AF53" w14:textId="46A1EE72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Last year when samples were collected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052C2EB" w14:textId="16B37F8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20C7AF3" w14:textId="7777777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3D5A45A" w14:textId="7777777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60EF614" w14:textId="44B10F1B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14:paraId="7B050786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396CB93" w14:textId="135CA00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Geographic level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57E9984" w14:textId="5F11D231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Geographic representativeness of the data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47812EE" w14:textId="0297F83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6A8B147" w14:textId="2431390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State, County, City, 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3268D67" w14:textId="7F9CE26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C0C1E5A" w14:textId="7C9F6D8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81307C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68EA6991" w14:textId="77777777" w:rsidTr="2F42A6BB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8E2F28A" w14:textId="2D336AE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State FIPS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80F489D" w14:textId="27F3F52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State FIPS Code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B40BF96" w14:textId="4E8C0FB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AE452A7" w14:textId="545C9B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E5FC045" w14:textId="3DE2A80F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73D8AAD" w14:textId="31630BCB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</w:tbl>
    <w:p w:rsidR="00053E85" w:rsidP="65AEFEE0" w14:paraId="0EDAED45" w14:textId="5D15FAC0">
      <w:pPr>
        <w:spacing w:after="0" w:line="276" w:lineRule="auto"/>
        <w:rPr>
          <w:color w:val="212121"/>
        </w:rPr>
      </w:pPr>
    </w:p>
    <w:p w:rsidR="00CB6E2F" w:rsidP="65AEFEE0" w14:paraId="2F4178C9" w14:textId="7082691C">
      <w:pPr>
        <w:spacing w:after="0" w:line="276" w:lineRule="auto"/>
        <w:rPr>
          <w:color w:val="212121"/>
        </w:rPr>
      </w:pPr>
      <w:r>
        <w:rPr>
          <w:color w:val="212121"/>
        </w:rPr>
        <w:t>Code values for analytes and Analyte types</w:t>
      </w:r>
    </w:p>
    <w:tbl>
      <w:tblPr>
        <w:tblStyle w:val="TableGrid"/>
        <w:tblW w:w="0" w:type="auto"/>
        <w:tblLook w:val="04A0"/>
      </w:tblPr>
      <w:tblGrid>
        <w:gridCol w:w="4797"/>
        <w:gridCol w:w="4797"/>
      </w:tblGrid>
      <w:tr w14:paraId="336FBA3E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RPr="002E3C52" w:rsidP="65AEFEE0" w14:paraId="0DE10FE5" w14:textId="2724F1AC">
            <w:pPr>
              <w:spacing w:line="276" w:lineRule="auto"/>
              <w:rPr>
                <w:color w:val="FFFFFF" w:themeColor="background1"/>
              </w:rPr>
            </w:pPr>
            <w:r w:rsidRPr="002E3C52">
              <w:rPr>
                <w:color w:val="FFFFFF" w:themeColor="background1"/>
              </w:rPr>
              <w:t>Analytes</w:t>
            </w:r>
          </w:p>
        </w:tc>
        <w:tc>
          <w:tcPr>
            <w:tcW w:w="4797" w:type="dxa"/>
          </w:tcPr>
          <w:p w:rsidR="00311AC4" w:rsidRPr="002E3C52" w:rsidP="65AEFEE0" w14:paraId="0E2B6FE1" w14:textId="4EE47869">
            <w:pPr>
              <w:spacing w:line="276" w:lineRule="auto"/>
              <w:rPr>
                <w:color w:val="FFFFFF" w:themeColor="background1"/>
              </w:rPr>
            </w:pPr>
            <w:r w:rsidRPr="002E3C52">
              <w:rPr>
                <w:color w:val="FFFFFF" w:themeColor="background1"/>
              </w:rPr>
              <w:t>Analyte Types</w:t>
            </w:r>
          </w:p>
        </w:tc>
      </w:tr>
      <w:tr w14:paraId="3F2A240B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617494DA" w14:textId="60B97900">
            <w:pPr>
              <w:spacing w:line="276" w:lineRule="auto"/>
              <w:rPr>
                <w:color w:val="212121"/>
              </w:rPr>
            </w:pPr>
            <w:r w:rsidRPr="00113A0E">
              <w:rPr>
                <w:color w:val="212121"/>
              </w:rPr>
              <w:t>PFOA, PFOS, PFHxS, PFBA, PFBS, PFHxA, PFPeA</w:t>
            </w:r>
          </w:p>
        </w:tc>
        <w:tc>
          <w:tcPr>
            <w:tcW w:w="4797" w:type="dxa"/>
          </w:tcPr>
          <w:p w:rsidR="00311AC4" w:rsidP="65AEFEE0" w14:paraId="507F4FED" w14:textId="2185F60C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PFAS</w:t>
            </w:r>
          </w:p>
        </w:tc>
      </w:tr>
      <w:tr w14:paraId="4EB339BB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2790836F" w14:textId="4B02AB40">
            <w:pPr>
              <w:spacing w:line="276" w:lineRule="auto"/>
              <w:rPr>
                <w:color w:val="212121"/>
              </w:rPr>
            </w:pPr>
            <w:r w:rsidRPr="001F2D62">
              <w:rPr>
                <w:color w:val="212121"/>
              </w:rPr>
              <w:t>antimony, barium, beryllium, cadmium, cesium, cobalt, lead, molybdenum, platinum, thallium, tungsten, and uranium</w:t>
            </w:r>
          </w:p>
        </w:tc>
        <w:tc>
          <w:tcPr>
            <w:tcW w:w="4797" w:type="dxa"/>
          </w:tcPr>
          <w:p w:rsidR="00311AC4" w:rsidP="65AEFEE0" w14:paraId="6E0EF3FE" w14:textId="37EC0712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Metals (in blood)</w:t>
            </w:r>
          </w:p>
        </w:tc>
      </w:tr>
      <w:tr w14:paraId="645B7236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2B12D6D0" w14:textId="258DBE78">
            <w:pPr>
              <w:spacing w:line="276" w:lineRule="auto"/>
              <w:rPr>
                <w:color w:val="212121"/>
              </w:rPr>
            </w:pPr>
            <w:r w:rsidRPr="001E2BE7">
              <w:rPr>
                <w:color w:val="212121"/>
              </w:rPr>
              <w:t>trans-3-(2,2-dichlorovinyl)-2,2-dimethylcyclopropane carboxylic acid (trans-DCCA), 3-phenoxybenzoic acid (3-PBA), 4-fluoro-3-phenoxybenzoic acid (4F-3PBA), and cis-3-(2,2-dibromovinyl)-2,2-dimethylcyclopropane carboxylic acid (DBCA)</w:t>
            </w:r>
          </w:p>
        </w:tc>
        <w:tc>
          <w:tcPr>
            <w:tcW w:w="4797" w:type="dxa"/>
          </w:tcPr>
          <w:p w:rsidR="00311AC4" w:rsidP="65AEFEE0" w14:paraId="0CC7B445" w14:textId="51293237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Pyrethroid pesticide metabolites</w:t>
            </w:r>
          </w:p>
        </w:tc>
      </w:tr>
      <w:tr w14:paraId="0C2304D6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5480446C" w14:textId="4AD61A6E">
            <w:pPr>
              <w:spacing w:line="276" w:lineRule="auto"/>
              <w:rPr>
                <w:color w:val="212121"/>
              </w:rPr>
            </w:pPr>
            <w:r w:rsidRPr="001E2BE7">
              <w:rPr>
                <w:color w:val="212121"/>
              </w:rPr>
              <w:t>3,5,6-trichloro-2-pyridinol (TCPY), which is a metabolite of the pesticide chlorpyrifos</w:t>
            </w:r>
          </w:p>
        </w:tc>
        <w:tc>
          <w:tcPr>
            <w:tcW w:w="4797" w:type="dxa"/>
          </w:tcPr>
          <w:p w:rsidR="00311AC4" w:rsidP="65AEFEE0" w14:paraId="57CDC59D" w14:textId="18AEAFD5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Organophosphate metabolites</w:t>
            </w:r>
          </w:p>
        </w:tc>
      </w:tr>
      <w:tr w14:paraId="1182C46C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16A960A8" w14:textId="52AAD8A8">
            <w:pPr>
              <w:spacing w:line="276" w:lineRule="auto"/>
              <w:rPr>
                <w:color w:val="212121"/>
              </w:rPr>
            </w:pPr>
            <w:r w:rsidRPr="00B66A89">
              <w:rPr>
                <w:color w:val="212121"/>
              </w:rPr>
              <w:t>Total arsenic</w:t>
            </w:r>
            <w:r>
              <w:rPr>
                <w:color w:val="212121"/>
              </w:rPr>
              <w:t>,</w:t>
            </w:r>
            <w:r w:rsidRPr="00B66A89">
              <w:rPr>
                <w:color w:val="212121"/>
              </w:rPr>
              <w:t xml:space="preserve"> arsenic (V) acid, arsenous (III) acid, arsenobetaine, arsenocholine, monomethylarsonic acid, dimethylarsenic acid</w:t>
            </w:r>
          </w:p>
        </w:tc>
        <w:tc>
          <w:tcPr>
            <w:tcW w:w="4797" w:type="dxa"/>
          </w:tcPr>
          <w:p w:rsidR="00311AC4" w:rsidP="65AEFEE0" w14:paraId="7AEDD7F5" w14:textId="54B364BC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Metals and metalloids (in urine)</w:t>
            </w:r>
          </w:p>
        </w:tc>
      </w:tr>
    </w:tbl>
    <w:p w:rsidR="00CB6E2F" w:rsidP="65AEFEE0" w14:paraId="4E23ECF0" w14:textId="77777777">
      <w:pPr>
        <w:spacing w:after="0" w:line="276" w:lineRule="auto"/>
        <w:rPr>
          <w:color w:val="212121"/>
        </w:rPr>
      </w:pPr>
    </w:p>
    <w:p w:rsidR="00BA1E2A" w:rsidP="65AEFEE0" w14:paraId="397C1C5E" w14:textId="77777777">
      <w:pPr>
        <w:spacing w:after="0" w:line="276" w:lineRule="auto"/>
        <w:rPr>
          <w:b/>
          <w:bCs/>
          <w:u w:val="single"/>
        </w:rPr>
      </w:pPr>
    </w:p>
    <w:tbl>
      <w:tblPr>
        <w:tblW w:w="13860" w:type="dxa"/>
        <w:tblLook w:val="04A0"/>
      </w:tblPr>
      <w:tblGrid>
        <w:gridCol w:w="858"/>
        <w:gridCol w:w="858"/>
        <w:gridCol w:w="1326"/>
        <w:gridCol w:w="944"/>
        <w:gridCol w:w="932"/>
        <w:gridCol w:w="936"/>
        <w:gridCol w:w="947"/>
        <w:gridCol w:w="653"/>
        <w:gridCol w:w="830"/>
        <w:gridCol w:w="1076"/>
        <w:gridCol w:w="938"/>
        <w:gridCol w:w="899"/>
        <w:gridCol w:w="903"/>
        <w:gridCol w:w="1164"/>
        <w:gridCol w:w="800"/>
      </w:tblGrid>
      <w:tr w14:paraId="67ECE180" w14:textId="77777777" w:rsidTr="009B4BB3">
        <w:tblPrEx>
          <w:tblW w:w="13860" w:type="dxa"/>
          <w:tblLook w:val="04A0"/>
        </w:tblPrEx>
        <w:trPr>
          <w:trHeight w:val="312"/>
        </w:trPr>
        <w:tc>
          <w:tcPr>
            <w:tcW w:w="13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4BB3" w:rsidRPr="009B4BB3" w:rsidP="009B4BB3" w14:paraId="5EEA91EC" w14:textId="59AE9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Example Table </w:t>
            </w:r>
            <w:r w:rsidR="002C4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ntries using the data dictionary above</w:t>
            </w:r>
          </w:p>
        </w:tc>
      </w:tr>
      <w:tr w14:paraId="2C0191BC" w14:textId="77777777" w:rsidTr="009B4BB3">
        <w:tblPrEx>
          <w:tblW w:w="13860" w:type="dxa"/>
          <w:tblLook w:val="04A0"/>
        </w:tblPrEx>
        <w:trPr>
          <w:trHeight w:val="57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593D26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Analyte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2FA95C7" w14:textId="280C0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Analyte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roup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250B229" w14:textId="54049E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Demographic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categories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CCF919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210CDE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Lower95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9B9044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Upper95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9E5989E" w14:textId="5AAA9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Type of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stimate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81CBF3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1E158D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D19BCC5" w14:textId="4FEA5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Creatinine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orrected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F6B9FCA" w14:textId="47C6E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Lipid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djusted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EDDFA8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BegYear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4DFCC8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EndYear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8B7251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Geographic level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5161A7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 FIPS</w:t>
            </w:r>
          </w:p>
        </w:tc>
      </w:tr>
      <w:tr w14:paraId="26ADF459" w14:textId="77777777" w:rsidTr="009B4BB3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34098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02B85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0A09D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CB62B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1.513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3B2B2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1.211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97765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47A90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CFA64DF" w14:textId="11EF7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CFC73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BF7949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40D96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840F3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ED757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64570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40E83109" w14:textId="6E42C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64364EB5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A83B8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A3C5E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8EFEC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74994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2.141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CD796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5B9F2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2.333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9A1C6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E5387C7" w14:textId="4AC20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58C9BB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E3E54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8370C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2EAB5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13376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4E4D39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03A8223E" w14:textId="12971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11EE3DA5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27659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15C5A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F061A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831D4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AC304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6948D1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BF5A2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1978CD7F" w14:textId="1021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A7041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F9925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15191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1570E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3CE7E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13E3F5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2B5FB6A2" w14:textId="49276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6E3638E3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BBF9F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161A8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A855A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8E5CC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2F2C7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6DF01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451D1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21E3C28A" w14:textId="5D7DA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9AAF2B0" w14:textId="02990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E2D1982" w14:textId="0CE58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3388C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B79E42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E335A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2326BD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2040BA42" w14:textId="06F8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412C8D11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1313E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92AF2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FA334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327206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F135C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1.444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4C1F4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FC99D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49C191B" w14:textId="3799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37BD88D" w14:textId="04FCB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12F9ED1" w14:textId="69FD46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AECB3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59D24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88F3B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19DAB8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76E4C37D" w14:textId="0260F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263941A6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52CAC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DDCD7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C34FB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7A33A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C155C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0.611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A8B0A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32FBB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4932886A" w14:textId="05123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2A830DC" w14:textId="0FCEE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9674667" w14:textId="78A0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A04DF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7FECB3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4C648F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45EA9C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492FE79" w14:textId="5C25D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16D5924F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D9841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503FE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53E44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0CD4B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ED192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8FF05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A7204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7329BD07" w14:textId="281BC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345BC7E" w14:textId="42C52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55CE67F" w14:textId="7DF94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8035C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40E9C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F9590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37C3D7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6F39C8B4" w14:textId="323CE1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4B526EB7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A5AB0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42C23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C56A4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2E214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641B52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1.443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1D073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4EB4A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19E3330" w14:textId="4C562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D1E70B6" w14:textId="38782F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3D6B968" w14:textId="190A3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F938E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ABF70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D43E48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10A315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B89AA2D" w14:textId="4352B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3A411078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46E51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74022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27C56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6FFC2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CE84F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0.783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74A81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04D78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70BF138" w14:textId="1F8D8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031B860" w14:textId="66199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E7B1C35" w14:textId="16079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3F5F5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DD028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5AE59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CA64A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7279806F" w14:textId="4050C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</w:tbl>
    <w:p w:rsidR="00BA1E2A" w:rsidP="65AEFEE0" w14:paraId="0A692A3F" w14:textId="77777777">
      <w:pPr>
        <w:spacing w:after="0" w:line="276" w:lineRule="auto"/>
        <w:rPr>
          <w:b/>
          <w:bCs/>
          <w:u w:val="single"/>
        </w:rPr>
      </w:pPr>
    </w:p>
    <w:p w:rsidR="00BA1E2A" w:rsidP="65AEFEE0" w14:paraId="6450B597" w14:textId="77777777">
      <w:pPr>
        <w:spacing w:after="0" w:line="276" w:lineRule="auto"/>
        <w:rPr>
          <w:b/>
          <w:bCs/>
          <w:u w:val="single"/>
        </w:rPr>
      </w:pPr>
    </w:p>
    <w:p w:rsidR="00BA1E2A" w:rsidP="65AEFEE0" w14:paraId="22114BB7" w14:textId="77777777">
      <w:pPr>
        <w:spacing w:after="0" w:line="276" w:lineRule="auto"/>
        <w:rPr>
          <w:b/>
          <w:bCs/>
          <w:u w:val="single"/>
        </w:rPr>
      </w:pPr>
    </w:p>
    <w:p w:rsidR="00BA1E2A" w:rsidP="65AEFEE0" w14:paraId="66A7EACB" w14:textId="77777777">
      <w:pPr>
        <w:spacing w:after="0" w:line="276" w:lineRule="auto"/>
        <w:rPr>
          <w:b/>
          <w:bCs/>
          <w:u w:val="single"/>
        </w:rPr>
      </w:pPr>
    </w:p>
    <w:p w:rsidR="65AEFEE0" w:rsidRPr="00243796" w:rsidP="65AEFEE0" w14:paraId="69FC9CE4" w14:textId="0C926135">
      <w:pPr>
        <w:spacing w:after="0" w:line="276" w:lineRule="auto"/>
        <w:rPr>
          <w:b/>
          <w:bCs/>
          <w:u w:val="single"/>
        </w:rPr>
      </w:pPr>
      <w:r w:rsidRPr="00243796">
        <w:rPr>
          <w:b/>
          <w:bCs/>
          <w:u w:val="single"/>
        </w:rPr>
        <w:t>Proposed Indicators and measures</w:t>
      </w:r>
      <w:r w:rsidRPr="00243796" w:rsidR="00521A17">
        <w:rPr>
          <w:b/>
          <w:bCs/>
          <w:u w:val="single"/>
        </w:rPr>
        <w:t>:</w:t>
      </w:r>
    </w:p>
    <w:p w:rsidR="00521A17" w:rsidP="65AEFEE0" w14:paraId="0177A652" w14:textId="2C8BD250">
      <w:pPr>
        <w:spacing w:after="0" w:line="276" w:lineRule="auto"/>
      </w:pPr>
      <w:r>
        <w:t>Indicator: State biomonitoring data</w:t>
      </w:r>
    </w:p>
    <w:p w:rsidR="65AEFEE0" w:rsidP="65AEFEE0" w14:paraId="471DB82F" w14:textId="2D3594EB">
      <w:pPr>
        <w:spacing w:after="0" w:line="276" w:lineRule="auto"/>
      </w:pPr>
      <w:r>
        <w:t>M</w:t>
      </w:r>
      <w:r w:rsidR="00E57413">
        <w:t>easures:</w:t>
      </w:r>
    </w:p>
    <w:p w:rsidR="002C7858" w:rsidP="000558C5" w14:paraId="4D7945FA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>Perflu</w:t>
      </w:r>
      <w:r w:rsidR="000558C5">
        <w:t>o</w:t>
      </w:r>
      <w:r>
        <w:t>roalkyl</w:t>
      </w:r>
      <w:r w:rsidR="000558C5">
        <w:t xml:space="preserve"> and polyfluoroalkyl substances: surfactants in blood</w:t>
      </w:r>
    </w:p>
    <w:p w:rsidR="001E34C2" w:rsidP="000558C5" w14:paraId="66910550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>Metals in blood</w:t>
      </w:r>
    </w:p>
    <w:p w:rsidR="00521A17" w:rsidP="000558C5" w14:paraId="261E0169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 xml:space="preserve">Pesticide metabolites: Organophosphorous </w:t>
      </w:r>
      <w:r w:rsidR="007D1B06">
        <w:t>metabolites in urine</w:t>
      </w:r>
    </w:p>
    <w:p w:rsidR="007D1B06" w:rsidP="000558C5" w14:paraId="60C8CC4A" w14:textId="1F71DC93">
      <w:pPr>
        <w:pStyle w:val="ListParagraph"/>
        <w:numPr>
          <w:ilvl w:val="0"/>
          <w:numId w:val="41"/>
        </w:numPr>
        <w:spacing w:after="0" w:line="276" w:lineRule="auto"/>
      </w:pPr>
      <w:r>
        <w:t>Pesticide metabolites: Organophosphorous metabolites in urine (creatinine corrected)</w:t>
      </w:r>
    </w:p>
    <w:p w:rsidR="00521A17" w:rsidP="000558C5" w14:paraId="27B3A686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 xml:space="preserve">Pesticide metabolites: </w:t>
      </w:r>
      <w:r w:rsidR="00B0130A">
        <w:t xml:space="preserve"> Pyrethroid metabolites in urine</w:t>
      </w:r>
    </w:p>
    <w:p w:rsidR="000558C5" w:rsidP="000558C5" w14:paraId="0ED05265" w14:textId="219C7419">
      <w:pPr>
        <w:pStyle w:val="ListParagraph"/>
        <w:numPr>
          <w:ilvl w:val="0"/>
          <w:numId w:val="41"/>
        </w:numPr>
        <w:spacing w:after="0" w:line="276" w:lineRule="auto"/>
      </w:pPr>
      <w:r>
        <w:t>Pesticide metabolites:  Pyrethroid metabolites in urine (creatinine corrected)</w:t>
      </w:r>
    </w:p>
    <w:p w:rsidR="00FF5AA7" w:rsidP="00FF5AA7" w14:paraId="68F2B46D" w14:textId="7E75F8A2">
      <w:pPr>
        <w:spacing w:after="0" w:line="276" w:lineRule="auto"/>
        <w:sectPr w:rsidSect="003B5658">
          <w:pgSz w:w="15840" w:h="12240" w:orient="landscape"/>
          <w:pgMar w:top="1080" w:right="720" w:bottom="1080" w:left="720" w:header="720" w:footer="720" w:gutter="0"/>
          <w:cols w:space="720"/>
          <w:docGrid w:linePitch="360"/>
        </w:sectPr>
      </w:pPr>
    </w:p>
    <w:p w:rsidR="00981B35" w:rsidP="00981B35" w14:paraId="37EB6432" w14:textId="4DC5B0E1">
      <w:pPr>
        <w:spacing w:after="0" w:line="240" w:lineRule="auto"/>
      </w:pPr>
    </w:p>
    <w:p w:rsidR="00981B35" w:rsidP="00981B35" w14:paraId="341F7A63" w14:textId="77777777">
      <w:pPr>
        <w:spacing w:after="0" w:line="240" w:lineRule="auto"/>
      </w:pPr>
    </w:p>
    <w:p w:rsidR="00981B35" w:rsidP="00981B35" w14:paraId="00B8F8F6" w14:textId="5333B5BB">
      <w:pPr>
        <w:spacing w:after="0" w:line="240" w:lineRule="auto"/>
      </w:pPr>
    </w:p>
    <w:p w:rsidR="00981B35" w:rsidP="00981B35" w14:paraId="1582C721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551DF6E9" w14:textId="7A02A0F9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51E65A7B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799622C8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0FC14034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03C8D3F3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  <w:r>
        <w:rPr>
          <w:noProof/>
        </w:rPr>
        <w:drawing>
          <wp:inline distT="0" distB="0" distL="0" distR="0">
            <wp:extent cx="391501" cy="207645"/>
            <wp:effectExtent l="0" t="0" r="8890" b="1905"/>
            <wp:docPr id="48534866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48661" name="Picture 1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01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F1EAAA3">
        <w:rPr>
          <w:rFonts w:eastAsiaTheme="majorEastAsia"/>
          <w:caps/>
          <w:color w:val="003B9F"/>
          <w:sz w:val="32"/>
          <w:szCs w:val="32"/>
        </w:rPr>
        <w:t xml:space="preserve"> CDC’s Environmental Public Health Tracking PRogram</w:t>
      </w:r>
    </w:p>
    <w:p w:rsidR="00981B35" w:rsidP="00981B35" w14:paraId="4A77C893" w14:textId="77777777">
      <w:r>
        <w:t xml:space="preserve">Contact us: </w:t>
      </w:r>
      <w:hyperlink r:id="rId14" w:history="1">
        <w:r w:rsidRPr="00BE5E91">
          <w:rPr>
            <w:rStyle w:val="Hyperlink"/>
          </w:rPr>
          <w:t>trackingsupport@cdc.gov</w:t>
        </w:r>
      </w:hyperlink>
      <w:r>
        <w:t xml:space="preserve"> </w:t>
      </w:r>
    </w:p>
    <w:p w:rsidR="00981B35" w:rsidP="00981B35" w14:paraId="70568B30" w14:textId="77777777">
      <w:r>
        <w:t xml:space="preserve">Visit the Tracking Network today: </w:t>
      </w:r>
      <w:hyperlink r:id="rId15" w:history="1">
        <w:r w:rsidRPr="00BE5E91">
          <w:rPr>
            <w:rStyle w:val="Hyperlink"/>
          </w:rPr>
          <w:t>www.cdc.gov/ephtracking</w:t>
        </w:r>
      </w:hyperlink>
      <w:r>
        <w:t xml:space="preserve"> </w:t>
      </w:r>
    </w:p>
    <w:p w:rsidR="00981B35" w:rsidP="00981B35" w14:paraId="43269DD5" w14:textId="77777777">
      <w:r>
        <w:t>Follow us on social media:</w:t>
      </w:r>
    </w:p>
    <w:p w:rsidR="00981B35" w:rsidP="00981B35" w14:paraId="3B81D5B6" w14:textId="77777777">
      <w:pPr>
        <w:pStyle w:val="ListParagraph"/>
        <w:numPr>
          <w:ilvl w:val="0"/>
          <w:numId w:val="24"/>
        </w:numPr>
      </w:pPr>
      <w:r>
        <w:t>Twitter (</w:t>
      </w:r>
      <w:r w:rsidRPr="00CB6A02">
        <w:t>@CDC_EPHTracking</w:t>
      </w:r>
      <w:r>
        <w:t xml:space="preserve">) </w:t>
      </w:r>
    </w:p>
    <w:p w:rsidR="00981B35" w:rsidRPr="00CB6A02" w:rsidP="00981B35" w14:paraId="7EF07F14" w14:textId="77777777">
      <w:pPr>
        <w:pStyle w:val="ListParagraph"/>
        <w:numPr>
          <w:ilvl w:val="0"/>
          <w:numId w:val="24"/>
        </w:numPr>
      </w:pPr>
      <w:r>
        <w:t>Facebook (</w:t>
      </w:r>
      <w:r w:rsidRPr="00CB6A02">
        <w:t>facebook.com/CDCEPHTracking</w:t>
      </w:r>
      <w:r>
        <w:t>)</w:t>
      </w:r>
    </w:p>
    <w:p w:rsidR="00981B35" w:rsidP="00981B35" w14:paraId="6B482BE8" w14:textId="77777777"/>
    <w:p w:rsidR="00981B35" w:rsidP="00981B35" w14:paraId="4AC9570C" w14:textId="77777777"/>
    <w:p w:rsidR="00981B35" w:rsidP="00981B35" w14:paraId="291D3343" w14:textId="77777777"/>
    <w:p w:rsidR="00981B35" w:rsidP="00981B35" w14:paraId="01CFA1E7" w14:textId="77777777">
      <w:pPr>
        <w:spacing w:after="0" w:line="240" w:lineRule="auto"/>
      </w:pPr>
    </w:p>
    <w:sectPr w:rsidSect="00687C23">
      <w:headerReference w:type="even" r:id="rId16"/>
      <w:headerReference w:type="default" r:id="rId17"/>
      <w:headerReference w:type="first" r:id="rId18"/>
      <w:pgSz w:w="12240" w:h="15840" w:orient="portrait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A9A" w14:paraId="6AFC9D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C00" w:rsidP="00950C00" w14:paraId="50D41F7C" w14:textId="77777777">
    <w:pPr>
      <w:pStyle w:val="Footer"/>
      <w:jc w:val="center"/>
      <w:rPr>
        <w:sz w:val="18"/>
        <w:szCs w:val="18"/>
      </w:rPr>
    </w:pPr>
  </w:p>
  <w:p w:rsidR="00950C00" w:rsidP="00F17284" w14:paraId="4542E5CE" w14:textId="00668C34">
    <w:pPr>
      <w:pStyle w:val="Footer"/>
      <w:jc w:val="center"/>
    </w:pPr>
    <w:bookmarkStart w:id="1" w:name="_Hlk94015767"/>
    <w:bookmarkStart w:id="2" w:name="_Hlk94015768"/>
    <w:r w:rsidRPr="00950C00">
      <w:rPr>
        <w:sz w:val="18"/>
        <w:szCs w:val="18"/>
      </w:rPr>
      <w:t>Centers for Disease Control and Prevention</w:t>
    </w:r>
    <w:r>
      <w:t xml:space="preserve"> </w:t>
    </w:r>
    <w:r>
      <w:rPr>
        <w:sz w:val="18"/>
        <w:szCs w:val="18"/>
      </w:rPr>
      <w:t xml:space="preserve">| </w:t>
    </w:r>
    <w:r>
      <w:rPr>
        <w:noProof/>
        <w:color w:val="003B9F"/>
        <w:sz w:val="16"/>
        <w:szCs w:val="16"/>
      </w:rPr>
      <w:drawing>
        <wp:inline distT="0" distB="0" distL="0" distR="0">
          <wp:extent cx="266700" cy="141452"/>
          <wp:effectExtent l="0" t="0" r="0" b="0"/>
          <wp:docPr id="3" name="Picture 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con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12" cy="15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950C00">
      <w:rPr>
        <w:sz w:val="18"/>
        <w:szCs w:val="18"/>
      </w:rPr>
      <w:t>Environmental Public Health Tracking Program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A9A" w14:paraId="646AF6D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394" w14:paraId="48D0795E" w14:textId="6FA39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428" w:rsidRPr="00B25A2A" w14:paraId="076F8416" w14:textId="72ADC319">
    <w:pPr>
      <w:pStyle w:val="Header"/>
      <w:pBdr>
        <w:bottom w:val="single" w:sz="12" w:space="5" w:color="FFA40B"/>
      </w:pBdr>
      <w:tabs>
        <w:tab w:val="clear" w:pos="4680"/>
        <w:tab w:val="clear" w:pos="9360"/>
        <w:tab w:val="right" w:pos="10080"/>
      </w:tabs>
      <w:rPr>
        <w:b/>
        <w:bCs/>
        <w:color w:val="003B9F"/>
        <w:sz w:val="16"/>
        <w:szCs w:val="16"/>
      </w:rPr>
    </w:pPr>
    <w:r w:rsidRPr="00F17284">
      <w:rPr>
        <w:color w:val="003B9F"/>
        <w:sz w:val="18"/>
        <w:szCs w:val="18"/>
      </w:rPr>
      <w:t xml:space="preserve">Data Dictionary – </w:t>
    </w:r>
    <w:r w:rsidR="00040FFF">
      <w:rPr>
        <w:color w:val="003B9F"/>
        <w:sz w:val="18"/>
        <w:szCs w:val="18"/>
      </w:rPr>
      <w:t>State Biomonitoring Data</w:t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977384">
      <w:rPr>
        <w:color w:val="003B9F"/>
        <w:sz w:val="18"/>
        <w:szCs w:val="18"/>
      </w:rPr>
      <w:tab/>
    </w:r>
    <w:r w:rsidRPr="560BE1E5" w:rsidR="00950C00">
      <w:rPr>
        <w:b/>
        <w:bCs/>
        <w:noProof/>
        <w:color w:val="003B9F"/>
        <w:sz w:val="20"/>
        <w:szCs w:val="20"/>
      </w:rPr>
      <w:fldChar w:fldCharType="begin"/>
    </w:r>
    <w:r w:rsidRPr="560BE1E5" w:rsidR="00950C00">
      <w:rPr>
        <w:b/>
        <w:bCs/>
        <w:color w:val="003B9F"/>
        <w:sz w:val="20"/>
        <w:szCs w:val="20"/>
      </w:rPr>
      <w:instrText xml:space="preserve"> PAGE   \* MERGEFORMAT </w:instrText>
    </w:r>
    <w:r w:rsidRPr="560BE1E5" w:rsidR="00950C00">
      <w:rPr>
        <w:b/>
        <w:bCs/>
        <w:color w:val="003B9F"/>
        <w:sz w:val="20"/>
        <w:szCs w:val="20"/>
      </w:rPr>
      <w:fldChar w:fldCharType="separate"/>
    </w:r>
    <w:r w:rsidRPr="560BE1E5">
      <w:rPr>
        <w:b/>
        <w:bCs/>
        <w:noProof/>
        <w:color w:val="003B9F"/>
        <w:sz w:val="20"/>
        <w:szCs w:val="20"/>
      </w:rPr>
      <w:t>8</w:t>
    </w:r>
    <w:r w:rsidRPr="560BE1E5" w:rsidR="00950C00">
      <w:rPr>
        <w:b/>
        <w:bCs/>
        <w:noProof/>
        <w:color w:val="003B9F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394" w14:paraId="154C8873" w14:textId="047DF8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CA5" w14:paraId="19CBB64C" w14:textId="3ADB58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FBD" w:rsidRPr="00B25A2A" w14:paraId="5C6190F0" w14:textId="0BCE352F">
    <w:pPr>
      <w:pStyle w:val="Header"/>
      <w:pBdr>
        <w:bottom w:val="single" w:sz="12" w:space="5" w:color="FFA40B"/>
      </w:pBdr>
      <w:tabs>
        <w:tab w:val="clear" w:pos="4680"/>
        <w:tab w:val="clear" w:pos="9360"/>
        <w:tab w:val="right" w:pos="10080"/>
      </w:tabs>
      <w:rPr>
        <w:b/>
        <w:bCs/>
        <w:color w:val="003B9F"/>
        <w:sz w:val="16"/>
        <w:szCs w:val="16"/>
      </w:rPr>
    </w:pPr>
    <w:r w:rsidRPr="00F17284">
      <w:rPr>
        <w:color w:val="003B9F"/>
        <w:sz w:val="18"/>
        <w:szCs w:val="18"/>
      </w:rPr>
      <w:t>Data Dictionary – Hospitalizations</w:t>
    </w:r>
    <w:r>
      <w:rPr>
        <w:color w:val="003B9F"/>
        <w:sz w:val="18"/>
        <w:szCs w:val="18"/>
      </w:rPr>
      <w:tab/>
    </w:r>
    <w:r w:rsidRPr="560BE1E5">
      <w:rPr>
        <w:b/>
        <w:bCs/>
        <w:noProof/>
        <w:color w:val="003B9F"/>
        <w:sz w:val="20"/>
        <w:szCs w:val="20"/>
      </w:rPr>
      <w:fldChar w:fldCharType="begin"/>
    </w:r>
    <w:r w:rsidRPr="560BE1E5">
      <w:rPr>
        <w:b/>
        <w:bCs/>
        <w:color w:val="003B9F"/>
        <w:sz w:val="20"/>
        <w:szCs w:val="20"/>
      </w:rPr>
      <w:instrText xml:space="preserve"> PAGE   \* MERGEFORMAT </w:instrText>
    </w:r>
    <w:r w:rsidRPr="560BE1E5">
      <w:rPr>
        <w:b/>
        <w:bCs/>
        <w:color w:val="003B9F"/>
        <w:sz w:val="20"/>
        <w:szCs w:val="20"/>
      </w:rPr>
      <w:fldChar w:fldCharType="separate"/>
    </w:r>
    <w:r w:rsidRPr="560BE1E5">
      <w:rPr>
        <w:b/>
        <w:bCs/>
        <w:noProof/>
        <w:color w:val="003B9F"/>
        <w:sz w:val="20"/>
        <w:szCs w:val="20"/>
      </w:rPr>
      <w:t>8</w:t>
    </w:r>
    <w:r w:rsidRPr="560BE1E5">
      <w:rPr>
        <w:b/>
        <w:bCs/>
        <w:noProof/>
        <w:color w:val="003B9F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CA5" w14:paraId="68FBDDB1" w14:textId="0F228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E76D4"/>
    <w:multiLevelType w:val="multilevel"/>
    <w:tmpl w:val="E7FC6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10449"/>
    <w:multiLevelType w:val="multilevel"/>
    <w:tmpl w:val="103AE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63F4D"/>
    <w:multiLevelType w:val="multilevel"/>
    <w:tmpl w:val="6BF28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A320A"/>
    <w:multiLevelType w:val="multilevel"/>
    <w:tmpl w:val="D672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97B6B"/>
    <w:multiLevelType w:val="multilevel"/>
    <w:tmpl w:val="13DA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B4737"/>
    <w:multiLevelType w:val="multilevel"/>
    <w:tmpl w:val="BF5A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5304D"/>
    <w:multiLevelType w:val="hybridMultilevel"/>
    <w:tmpl w:val="6DC8FA28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84CB8"/>
    <w:multiLevelType w:val="hybridMultilevel"/>
    <w:tmpl w:val="D24E7158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DA0FF4"/>
    <w:multiLevelType w:val="multilevel"/>
    <w:tmpl w:val="7AC0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715AB"/>
    <w:multiLevelType w:val="hybridMultilevel"/>
    <w:tmpl w:val="D8B05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330A9"/>
    <w:multiLevelType w:val="multilevel"/>
    <w:tmpl w:val="0B064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9B4CA9"/>
    <w:multiLevelType w:val="hybridMultilevel"/>
    <w:tmpl w:val="9AAA0C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FDD"/>
    <w:multiLevelType w:val="multilevel"/>
    <w:tmpl w:val="F21CC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5798D"/>
    <w:multiLevelType w:val="multilevel"/>
    <w:tmpl w:val="C75A7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73298F"/>
    <w:multiLevelType w:val="multilevel"/>
    <w:tmpl w:val="0C36D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96011"/>
    <w:multiLevelType w:val="multilevel"/>
    <w:tmpl w:val="48C4E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453126"/>
    <w:multiLevelType w:val="multilevel"/>
    <w:tmpl w:val="55984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7B2CDE"/>
    <w:multiLevelType w:val="hybridMultilevel"/>
    <w:tmpl w:val="4386C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B010E"/>
    <w:multiLevelType w:val="multilevel"/>
    <w:tmpl w:val="5D3881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3B03D1"/>
    <w:multiLevelType w:val="multilevel"/>
    <w:tmpl w:val="2064E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2A3CC7"/>
    <w:multiLevelType w:val="multilevel"/>
    <w:tmpl w:val="E026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C42614"/>
    <w:multiLevelType w:val="multilevel"/>
    <w:tmpl w:val="F9B07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617D2C"/>
    <w:multiLevelType w:val="multilevel"/>
    <w:tmpl w:val="C8167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B3413"/>
    <w:multiLevelType w:val="multilevel"/>
    <w:tmpl w:val="14A42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B93852"/>
    <w:multiLevelType w:val="multilevel"/>
    <w:tmpl w:val="D85E3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266240"/>
    <w:multiLevelType w:val="multilevel"/>
    <w:tmpl w:val="E25EB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DC177B"/>
    <w:multiLevelType w:val="multilevel"/>
    <w:tmpl w:val="0D16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0C688B"/>
    <w:multiLevelType w:val="multilevel"/>
    <w:tmpl w:val="C9708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D062C7"/>
    <w:multiLevelType w:val="multilevel"/>
    <w:tmpl w:val="4C70E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49624F"/>
    <w:multiLevelType w:val="multilevel"/>
    <w:tmpl w:val="8774E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5A1CAF"/>
    <w:multiLevelType w:val="multilevel"/>
    <w:tmpl w:val="1CE49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CB0822"/>
    <w:multiLevelType w:val="multilevel"/>
    <w:tmpl w:val="4F5E2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930187"/>
    <w:multiLevelType w:val="hybridMultilevel"/>
    <w:tmpl w:val="5FB8A42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7436FD"/>
    <w:multiLevelType w:val="multilevel"/>
    <w:tmpl w:val="9C365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F5E64"/>
    <w:multiLevelType w:val="multilevel"/>
    <w:tmpl w:val="E81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6E49AF"/>
    <w:multiLevelType w:val="hybridMultilevel"/>
    <w:tmpl w:val="5FB8A42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D52B7F"/>
    <w:multiLevelType w:val="multilevel"/>
    <w:tmpl w:val="DD6A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540892"/>
    <w:multiLevelType w:val="multilevel"/>
    <w:tmpl w:val="0A7A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9175D4"/>
    <w:multiLevelType w:val="multilevel"/>
    <w:tmpl w:val="094C0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0734BB"/>
    <w:multiLevelType w:val="multilevel"/>
    <w:tmpl w:val="58A62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3B5656"/>
    <w:multiLevelType w:val="hybridMultilevel"/>
    <w:tmpl w:val="D738148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696430">
    <w:abstractNumId w:val="4"/>
  </w:num>
  <w:num w:numId="2" w16cid:durableId="332614634">
    <w:abstractNumId w:val="28"/>
  </w:num>
  <w:num w:numId="3" w16cid:durableId="1232496540">
    <w:abstractNumId w:val="37"/>
  </w:num>
  <w:num w:numId="4" w16cid:durableId="1030764832">
    <w:abstractNumId w:val="16"/>
  </w:num>
  <w:num w:numId="5" w16cid:durableId="1745688201">
    <w:abstractNumId w:val="12"/>
  </w:num>
  <w:num w:numId="6" w16cid:durableId="391465416">
    <w:abstractNumId w:val="26"/>
  </w:num>
  <w:num w:numId="7" w16cid:durableId="1639264823">
    <w:abstractNumId w:val="5"/>
  </w:num>
  <w:num w:numId="8" w16cid:durableId="1212575362">
    <w:abstractNumId w:val="2"/>
  </w:num>
  <w:num w:numId="9" w16cid:durableId="1246918430">
    <w:abstractNumId w:val="6"/>
  </w:num>
  <w:num w:numId="10" w16cid:durableId="1355693999">
    <w:abstractNumId w:val="32"/>
  </w:num>
  <w:num w:numId="11" w16cid:durableId="1873959983">
    <w:abstractNumId w:val="35"/>
  </w:num>
  <w:num w:numId="12" w16cid:durableId="2108845311">
    <w:abstractNumId w:val="7"/>
  </w:num>
  <w:num w:numId="13" w16cid:durableId="960458179">
    <w:abstractNumId w:val="11"/>
  </w:num>
  <w:num w:numId="14" w16cid:durableId="2136637363">
    <w:abstractNumId w:val="20"/>
  </w:num>
  <w:num w:numId="15" w16cid:durableId="502400493">
    <w:abstractNumId w:val="21"/>
  </w:num>
  <w:num w:numId="16" w16cid:durableId="1165320160">
    <w:abstractNumId w:val="14"/>
  </w:num>
  <w:num w:numId="17" w16cid:durableId="350305405">
    <w:abstractNumId w:val="27"/>
  </w:num>
  <w:num w:numId="18" w16cid:durableId="1342119209">
    <w:abstractNumId w:val="30"/>
  </w:num>
  <w:num w:numId="19" w16cid:durableId="55471153">
    <w:abstractNumId w:val="13"/>
  </w:num>
  <w:num w:numId="20" w16cid:durableId="970981513">
    <w:abstractNumId w:val="8"/>
  </w:num>
  <w:num w:numId="21" w16cid:durableId="1213158220">
    <w:abstractNumId w:val="38"/>
  </w:num>
  <w:num w:numId="22" w16cid:durableId="1680044432">
    <w:abstractNumId w:val="39"/>
  </w:num>
  <w:num w:numId="23" w16cid:durableId="278922068">
    <w:abstractNumId w:val="40"/>
  </w:num>
  <w:num w:numId="24" w16cid:durableId="630673644">
    <w:abstractNumId w:val="9"/>
  </w:num>
  <w:num w:numId="25" w16cid:durableId="1594898145">
    <w:abstractNumId w:val="10"/>
  </w:num>
  <w:num w:numId="26" w16cid:durableId="1407191704">
    <w:abstractNumId w:val="36"/>
  </w:num>
  <w:num w:numId="27" w16cid:durableId="303509675">
    <w:abstractNumId w:val="15"/>
  </w:num>
  <w:num w:numId="28" w16cid:durableId="644436318">
    <w:abstractNumId w:val="1"/>
  </w:num>
  <w:num w:numId="29" w16cid:durableId="1764107281">
    <w:abstractNumId w:val="29"/>
  </w:num>
  <w:num w:numId="30" w16cid:durableId="1609268413">
    <w:abstractNumId w:val="31"/>
  </w:num>
  <w:num w:numId="31" w16cid:durableId="120729807">
    <w:abstractNumId w:val="22"/>
  </w:num>
  <w:num w:numId="32" w16cid:durableId="1051685944">
    <w:abstractNumId w:val="33"/>
  </w:num>
  <w:num w:numId="33" w16cid:durableId="1965310331">
    <w:abstractNumId w:val="34"/>
  </w:num>
  <w:num w:numId="34" w16cid:durableId="1065448153">
    <w:abstractNumId w:val="3"/>
  </w:num>
  <w:num w:numId="35" w16cid:durableId="402457058">
    <w:abstractNumId w:val="24"/>
  </w:num>
  <w:num w:numId="36" w16cid:durableId="362172654">
    <w:abstractNumId w:val="25"/>
  </w:num>
  <w:num w:numId="37" w16cid:durableId="1526603274">
    <w:abstractNumId w:val="0"/>
  </w:num>
  <w:num w:numId="38" w16cid:durableId="120340823">
    <w:abstractNumId w:val="18"/>
  </w:num>
  <w:num w:numId="39" w16cid:durableId="107892718">
    <w:abstractNumId w:val="19"/>
  </w:num>
  <w:num w:numId="40" w16cid:durableId="794760382">
    <w:abstractNumId w:val="23"/>
  </w:num>
  <w:num w:numId="41" w16cid:durableId="129205075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8B"/>
    <w:rsid w:val="0000353C"/>
    <w:rsid w:val="00004111"/>
    <w:rsid w:val="0000633C"/>
    <w:rsid w:val="00015743"/>
    <w:rsid w:val="00022CDF"/>
    <w:rsid w:val="00023131"/>
    <w:rsid w:val="00025811"/>
    <w:rsid w:val="00026724"/>
    <w:rsid w:val="00026B47"/>
    <w:rsid w:val="00040FFF"/>
    <w:rsid w:val="00045A6A"/>
    <w:rsid w:val="00051169"/>
    <w:rsid w:val="000523CE"/>
    <w:rsid w:val="00053857"/>
    <w:rsid w:val="00053E85"/>
    <w:rsid w:val="000558C5"/>
    <w:rsid w:val="000570DF"/>
    <w:rsid w:val="000604DD"/>
    <w:rsid w:val="00067457"/>
    <w:rsid w:val="0007490B"/>
    <w:rsid w:val="0007714E"/>
    <w:rsid w:val="000773A8"/>
    <w:rsid w:val="000829B7"/>
    <w:rsid w:val="0008779E"/>
    <w:rsid w:val="0009501A"/>
    <w:rsid w:val="00097B07"/>
    <w:rsid w:val="000A07B4"/>
    <w:rsid w:val="000A712B"/>
    <w:rsid w:val="000A7DC8"/>
    <w:rsid w:val="000B1E97"/>
    <w:rsid w:val="000B4C99"/>
    <w:rsid w:val="000B598F"/>
    <w:rsid w:val="000C3D8E"/>
    <w:rsid w:val="000C76BF"/>
    <w:rsid w:val="000D491B"/>
    <w:rsid w:val="000D68A9"/>
    <w:rsid w:val="000E196A"/>
    <w:rsid w:val="000E473D"/>
    <w:rsid w:val="000F3667"/>
    <w:rsid w:val="000F4E52"/>
    <w:rsid w:val="000F7F6D"/>
    <w:rsid w:val="00103490"/>
    <w:rsid w:val="00103D01"/>
    <w:rsid w:val="001061EC"/>
    <w:rsid w:val="0011204A"/>
    <w:rsid w:val="00113715"/>
    <w:rsid w:val="001137D2"/>
    <w:rsid w:val="00113A0E"/>
    <w:rsid w:val="0011401F"/>
    <w:rsid w:val="00115002"/>
    <w:rsid w:val="00116F72"/>
    <w:rsid w:val="00122133"/>
    <w:rsid w:val="00123ABD"/>
    <w:rsid w:val="00124911"/>
    <w:rsid w:val="00136D35"/>
    <w:rsid w:val="00136D67"/>
    <w:rsid w:val="001400DC"/>
    <w:rsid w:val="0014258A"/>
    <w:rsid w:val="0014345A"/>
    <w:rsid w:val="00147DC1"/>
    <w:rsid w:val="00151C1C"/>
    <w:rsid w:val="00152DA8"/>
    <w:rsid w:val="0015536D"/>
    <w:rsid w:val="00165B2D"/>
    <w:rsid w:val="00166497"/>
    <w:rsid w:val="00167011"/>
    <w:rsid w:val="00171748"/>
    <w:rsid w:val="00174092"/>
    <w:rsid w:val="001742D7"/>
    <w:rsid w:val="0018196E"/>
    <w:rsid w:val="001847FC"/>
    <w:rsid w:val="00185126"/>
    <w:rsid w:val="00185D1C"/>
    <w:rsid w:val="00191574"/>
    <w:rsid w:val="001A13B1"/>
    <w:rsid w:val="001A34A9"/>
    <w:rsid w:val="001A68B5"/>
    <w:rsid w:val="001B1E52"/>
    <w:rsid w:val="001B4207"/>
    <w:rsid w:val="001B5F7B"/>
    <w:rsid w:val="001C6892"/>
    <w:rsid w:val="001D0ADC"/>
    <w:rsid w:val="001D7DB7"/>
    <w:rsid w:val="001E018D"/>
    <w:rsid w:val="001E2BE7"/>
    <w:rsid w:val="001E34C2"/>
    <w:rsid w:val="001F1F88"/>
    <w:rsid w:val="001F2D62"/>
    <w:rsid w:val="001F5ED9"/>
    <w:rsid w:val="001F6A8A"/>
    <w:rsid w:val="00207EC5"/>
    <w:rsid w:val="002117E7"/>
    <w:rsid w:val="002151CB"/>
    <w:rsid w:val="002174FC"/>
    <w:rsid w:val="00220340"/>
    <w:rsid w:val="00221482"/>
    <w:rsid w:val="002223CC"/>
    <w:rsid w:val="0022626D"/>
    <w:rsid w:val="002273E7"/>
    <w:rsid w:val="0022773D"/>
    <w:rsid w:val="0023049B"/>
    <w:rsid w:val="00231866"/>
    <w:rsid w:val="002362EC"/>
    <w:rsid w:val="0023770F"/>
    <w:rsid w:val="00241E2F"/>
    <w:rsid w:val="00243796"/>
    <w:rsid w:val="00246395"/>
    <w:rsid w:val="002479FA"/>
    <w:rsid w:val="00260838"/>
    <w:rsid w:val="002656FC"/>
    <w:rsid w:val="002667D7"/>
    <w:rsid w:val="00273F46"/>
    <w:rsid w:val="0028249D"/>
    <w:rsid w:val="00285B2A"/>
    <w:rsid w:val="00285BCD"/>
    <w:rsid w:val="00285BCF"/>
    <w:rsid w:val="002863CE"/>
    <w:rsid w:val="00286EEC"/>
    <w:rsid w:val="0028F9B4"/>
    <w:rsid w:val="00290EC0"/>
    <w:rsid w:val="00291089"/>
    <w:rsid w:val="00295BCB"/>
    <w:rsid w:val="002963AB"/>
    <w:rsid w:val="0029642B"/>
    <w:rsid w:val="002966D8"/>
    <w:rsid w:val="002A09C2"/>
    <w:rsid w:val="002B0B01"/>
    <w:rsid w:val="002B189B"/>
    <w:rsid w:val="002B1EAF"/>
    <w:rsid w:val="002C2A4A"/>
    <w:rsid w:val="002C42E5"/>
    <w:rsid w:val="002C4E8E"/>
    <w:rsid w:val="002C7858"/>
    <w:rsid w:val="002C78B4"/>
    <w:rsid w:val="002D0867"/>
    <w:rsid w:val="002D0F25"/>
    <w:rsid w:val="002D4BF6"/>
    <w:rsid w:val="002D5433"/>
    <w:rsid w:val="002D61BA"/>
    <w:rsid w:val="002E2050"/>
    <w:rsid w:val="002E2304"/>
    <w:rsid w:val="002E397C"/>
    <w:rsid w:val="002E3C52"/>
    <w:rsid w:val="002E59A9"/>
    <w:rsid w:val="002F4D7F"/>
    <w:rsid w:val="0030038A"/>
    <w:rsid w:val="00303E23"/>
    <w:rsid w:val="00311A11"/>
    <w:rsid w:val="00311AC4"/>
    <w:rsid w:val="00313637"/>
    <w:rsid w:val="00323414"/>
    <w:rsid w:val="00326D4F"/>
    <w:rsid w:val="003300F1"/>
    <w:rsid w:val="00331DE4"/>
    <w:rsid w:val="0033443B"/>
    <w:rsid w:val="00336BDA"/>
    <w:rsid w:val="00350349"/>
    <w:rsid w:val="00351795"/>
    <w:rsid w:val="0035712D"/>
    <w:rsid w:val="00357B85"/>
    <w:rsid w:val="003718A4"/>
    <w:rsid w:val="0037562A"/>
    <w:rsid w:val="00376FFA"/>
    <w:rsid w:val="003818BA"/>
    <w:rsid w:val="003842AF"/>
    <w:rsid w:val="00392076"/>
    <w:rsid w:val="00393157"/>
    <w:rsid w:val="003931E1"/>
    <w:rsid w:val="00394594"/>
    <w:rsid w:val="003A2A09"/>
    <w:rsid w:val="003B5658"/>
    <w:rsid w:val="003C09BE"/>
    <w:rsid w:val="003C0C6A"/>
    <w:rsid w:val="003C2C8D"/>
    <w:rsid w:val="003C627B"/>
    <w:rsid w:val="003D10FD"/>
    <w:rsid w:val="003D296C"/>
    <w:rsid w:val="003D2C2A"/>
    <w:rsid w:val="003D5301"/>
    <w:rsid w:val="003E03B6"/>
    <w:rsid w:val="003E4FBC"/>
    <w:rsid w:val="003E6100"/>
    <w:rsid w:val="003E6C12"/>
    <w:rsid w:val="003E7B54"/>
    <w:rsid w:val="003F67F0"/>
    <w:rsid w:val="003F7D05"/>
    <w:rsid w:val="00406423"/>
    <w:rsid w:val="00407A81"/>
    <w:rsid w:val="0041726E"/>
    <w:rsid w:val="004221CC"/>
    <w:rsid w:val="00427639"/>
    <w:rsid w:val="0043722A"/>
    <w:rsid w:val="004376A6"/>
    <w:rsid w:val="00444735"/>
    <w:rsid w:val="00447073"/>
    <w:rsid w:val="004519AE"/>
    <w:rsid w:val="004538A6"/>
    <w:rsid w:val="004561B0"/>
    <w:rsid w:val="00462D6D"/>
    <w:rsid w:val="00464206"/>
    <w:rsid w:val="00465B89"/>
    <w:rsid w:val="00466D99"/>
    <w:rsid w:val="0046792D"/>
    <w:rsid w:val="00473398"/>
    <w:rsid w:val="00475D7F"/>
    <w:rsid w:val="00477CC8"/>
    <w:rsid w:val="00484BC3"/>
    <w:rsid w:val="00487572"/>
    <w:rsid w:val="00487AB7"/>
    <w:rsid w:val="00491DE6"/>
    <w:rsid w:val="00497F2E"/>
    <w:rsid w:val="004A3EA8"/>
    <w:rsid w:val="004B175E"/>
    <w:rsid w:val="004B426C"/>
    <w:rsid w:val="004B5B36"/>
    <w:rsid w:val="004C57FC"/>
    <w:rsid w:val="004D231C"/>
    <w:rsid w:val="004D7351"/>
    <w:rsid w:val="004E4241"/>
    <w:rsid w:val="004E7835"/>
    <w:rsid w:val="00500B7E"/>
    <w:rsid w:val="005011AC"/>
    <w:rsid w:val="00503077"/>
    <w:rsid w:val="00511417"/>
    <w:rsid w:val="00516F84"/>
    <w:rsid w:val="00521A17"/>
    <w:rsid w:val="0052273A"/>
    <w:rsid w:val="005278F5"/>
    <w:rsid w:val="0053060D"/>
    <w:rsid w:val="0053471A"/>
    <w:rsid w:val="005449CB"/>
    <w:rsid w:val="00547D8E"/>
    <w:rsid w:val="0055157A"/>
    <w:rsid w:val="0055231C"/>
    <w:rsid w:val="00563392"/>
    <w:rsid w:val="00567465"/>
    <w:rsid w:val="0057417E"/>
    <w:rsid w:val="00581A9E"/>
    <w:rsid w:val="00583F6D"/>
    <w:rsid w:val="00591261"/>
    <w:rsid w:val="00592695"/>
    <w:rsid w:val="00593305"/>
    <w:rsid w:val="005A1D4D"/>
    <w:rsid w:val="005B556C"/>
    <w:rsid w:val="005B6F29"/>
    <w:rsid w:val="005C7585"/>
    <w:rsid w:val="005D2AAD"/>
    <w:rsid w:val="005D2D5D"/>
    <w:rsid w:val="005E014D"/>
    <w:rsid w:val="005E212E"/>
    <w:rsid w:val="005E64A6"/>
    <w:rsid w:val="005F41A5"/>
    <w:rsid w:val="005F7EB7"/>
    <w:rsid w:val="0061175C"/>
    <w:rsid w:val="00621F0B"/>
    <w:rsid w:val="0062557D"/>
    <w:rsid w:val="006305CE"/>
    <w:rsid w:val="00634C0E"/>
    <w:rsid w:val="00635879"/>
    <w:rsid w:val="0064105A"/>
    <w:rsid w:val="006453EA"/>
    <w:rsid w:val="006533E3"/>
    <w:rsid w:val="00657D75"/>
    <w:rsid w:val="0066531A"/>
    <w:rsid w:val="0067278D"/>
    <w:rsid w:val="00674334"/>
    <w:rsid w:val="00677A97"/>
    <w:rsid w:val="00687C23"/>
    <w:rsid w:val="00695EDA"/>
    <w:rsid w:val="006960DD"/>
    <w:rsid w:val="00696D31"/>
    <w:rsid w:val="006A246A"/>
    <w:rsid w:val="006A65C2"/>
    <w:rsid w:val="006A797C"/>
    <w:rsid w:val="006B0B04"/>
    <w:rsid w:val="006B1913"/>
    <w:rsid w:val="006B6EAC"/>
    <w:rsid w:val="006B7614"/>
    <w:rsid w:val="006C1630"/>
    <w:rsid w:val="006C1911"/>
    <w:rsid w:val="006C2898"/>
    <w:rsid w:val="006C5410"/>
    <w:rsid w:val="006D3EB0"/>
    <w:rsid w:val="006E20D0"/>
    <w:rsid w:val="006E3FE2"/>
    <w:rsid w:val="006E7926"/>
    <w:rsid w:val="006E7F27"/>
    <w:rsid w:val="006F7A3E"/>
    <w:rsid w:val="00711329"/>
    <w:rsid w:val="00711587"/>
    <w:rsid w:val="00714BE0"/>
    <w:rsid w:val="00716E59"/>
    <w:rsid w:val="00733AA7"/>
    <w:rsid w:val="00737474"/>
    <w:rsid w:val="007422B7"/>
    <w:rsid w:val="00742F3F"/>
    <w:rsid w:val="007569C4"/>
    <w:rsid w:val="00763C1D"/>
    <w:rsid w:val="0076563F"/>
    <w:rsid w:val="0076739A"/>
    <w:rsid w:val="0077092F"/>
    <w:rsid w:val="00771D2A"/>
    <w:rsid w:val="00775DAA"/>
    <w:rsid w:val="007815D3"/>
    <w:rsid w:val="00792831"/>
    <w:rsid w:val="00797394"/>
    <w:rsid w:val="00797829"/>
    <w:rsid w:val="007A167C"/>
    <w:rsid w:val="007A31BA"/>
    <w:rsid w:val="007A66CE"/>
    <w:rsid w:val="007B7CD6"/>
    <w:rsid w:val="007C672C"/>
    <w:rsid w:val="007C7BF2"/>
    <w:rsid w:val="007D0E5E"/>
    <w:rsid w:val="007D1B06"/>
    <w:rsid w:val="007D3165"/>
    <w:rsid w:val="007D41EC"/>
    <w:rsid w:val="007D59BE"/>
    <w:rsid w:val="007D649C"/>
    <w:rsid w:val="007E1C73"/>
    <w:rsid w:val="007E1FF4"/>
    <w:rsid w:val="007E68F0"/>
    <w:rsid w:val="007F0C3A"/>
    <w:rsid w:val="007F2207"/>
    <w:rsid w:val="00803FBD"/>
    <w:rsid w:val="00807D4B"/>
    <w:rsid w:val="00810364"/>
    <w:rsid w:val="00810B39"/>
    <w:rsid w:val="008123CB"/>
    <w:rsid w:val="0081307C"/>
    <w:rsid w:val="00813739"/>
    <w:rsid w:val="0081407C"/>
    <w:rsid w:val="0081574E"/>
    <w:rsid w:val="00822745"/>
    <w:rsid w:val="008231E6"/>
    <w:rsid w:val="00823D1C"/>
    <w:rsid w:val="00824FDD"/>
    <w:rsid w:val="008256BE"/>
    <w:rsid w:val="008310A4"/>
    <w:rsid w:val="008319F8"/>
    <w:rsid w:val="008362BE"/>
    <w:rsid w:val="00840F90"/>
    <w:rsid w:val="00841097"/>
    <w:rsid w:val="00841405"/>
    <w:rsid w:val="0084268C"/>
    <w:rsid w:val="0084295F"/>
    <w:rsid w:val="008446BE"/>
    <w:rsid w:val="008530DD"/>
    <w:rsid w:val="0085563B"/>
    <w:rsid w:val="00856A41"/>
    <w:rsid w:val="008600A0"/>
    <w:rsid w:val="0086022C"/>
    <w:rsid w:val="00870C66"/>
    <w:rsid w:val="008757BF"/>
    <w:rsid w:val="00882DC0"/>
    <w:rsid w:val="00882EE5"/>
    <w:rsid w:val="008869A7"/>
    <w:rsid w:val="00890D23"/>
    <w:rsid w:val="008923F0"/>
    <w:rsid w:val="008A7075"/>
    <w:rsid w:val="008B2CEF"/>
    <w:rsid w:val="008B583D"/>
    <w:rsid w:val="008B68F2"/>
    <w:rsid w:val="008B7A6B"/>
    <w:rsid w:val="008C1638"/>
    <w:rsid w:val="008C25E7"/>
    <w:rsid w:val="008D3897"/>
    <w:rsid w:val="008D4560"/>
    <w:rsid w:val="008E120E"/>
    <w:rsid w:val="008E3A63"/>
    <w:rsid w:val="008E42F3"/>
    <w:rsid w:val="008F5DD7"/>
    <w:rsid w:val="008F69EC"/>
    <w:rsid w:val="008F6DB7"/>
    <w:rsid w:val="00903105"/>
    <w:rsid w:val="009104B9"/>
    <w:rsid w:val="009106DF"/>
    <w:rsid w:val="00913788"/>
    <w:rsid w:val="00913923"/>
    <w:rsid w:val="009159BE"/>
    <w:rsid w:val="0091667A"/>
    <w:rsid w:val="00920FC7"/>
    <w:rsid w:val="009232ED"/>
    <w:rsid w:val="00925F28"/>
    <w:rsid w:val="009263E4"/>
    <w:rsid w:val="00933223"/>
    <w:rsid w:val="00933C84"/>
    <w:rsid w:val="00937095"/>
    <w:rsid w:val="00940E26"/>
    <w:rsid w:val="00941BA4"/>
    <w:rsid w:val="009441D4"/>
    <w:rsid w:val="00950C00"/>
    <w:rsid w:val="00955637"/>
    <w:rsid w:val="009626E4"/>
    <w:rsid w:val="00964C39"/>
    <w:rsid w:val="00965A0D"/>
    <w:rsid w:val="009671B7"/>
    <w:rsid w:val="00970666"/>
    <w:rsid w:val="00972918"/>
    <w:rsid w:val="00974418"/>
    <w:rsid w:val="00977384"/>
    <w:rsid w:val="00981B35"/>
    <w:rsid w:val="00986F43"/>
    <w:rsid w:val="00990F46"/>
    <w:rsid w:val="009912E9"/>
    <w:rsid w:val="009936B1"/>
    <w:rsid w:val="009940C3"/>
    <w:rsid w:val="009A0E28"/>
    <w:rsid w:val="009A1175"/>
    <w:rsid w:val="009A3513"/>
    <w:rsid w:val="009A5DD6"/>
    <w:rsid w:val="009B4BB3"/>
    <w:rsid w:val="009C6040"/>
    <w:rsid w:val="009E09F8"/>
    <w:rsid w:val="009E0B04"/>
    <w:rsid w:val="009E1618"/>
    <w:rsid w:val="009E19FE"/>
    <w:rsid w:val="009E285F"/>
    <w:rsid w:val="009E4694"/>
    <w:rsid w:val="009F49E2"/>
    <w:rsid w:val="00A00AA0"/>
    <w:rsid w:val="00A0244E"/>
    <w:rsid w:val="00A02AA6"/>
    <w:rsid w:val="00A0694B"/>
    <w:rsid w:val="00A1368F"/>
    <w:rsid w:val="00A15A64"/>
    <w:rsid w:val="00A17D89"/>
    <w:rsid w:val="00A30DEC"/>
    <w:rsid w:val="00A35598"/>
    <w:rsid w:val="00A35E04"/>
    <w:rsid w:val="00A36029"/>
    <w:rsid w:val="00A43F4D"/>
    <w:rsid w:val="00A4552F"/>
    <w:rsid w:val="00A541CC"/>
    <w:rsid w:val="00A55F7B"/>
    <w:rsid w:val="00A6095E"/>
    <w:rsid w:val="00A6690D"/>
    <w:rsid w:val="00A676B3"/>
    <w:rsid w:val="00A72BDD"/>
    <w:rsid w:val="00A745A5"/>
    <w:rsid w:val="00A75B3D"/>
    <w:rsid w:val="00A75BFD"/>
    <w:rsid w:val="00A81753"/>
    <w:rsid w:val="00A83EB3"/>
    <w:rsid w:val="00A86985"/>
    <w:rsid w:val="00A9454D"/>
    <w:rsid w:val="00AB06C8"/>
    <w:rsid w:val="00AB4865"/>
    <w:rsid w:val="00AB5661"/>
    <w:rsid w:val="00AC271B"/>
    <w:rsid w:val="00AD299E"/>
    <w:rsid w:val="00AD2C5A"/>
    <w:rsid w:val="00AD2DDF"/>
    <w:rsid w:val="00AE2D2D"/>
    <w:rsid w:val="00AE2F1D"/>
    <w:rsid w:val="00AE6C99"/>
    <w:rsid w:val="00B0130A"/>
    <w:rsid w:val="00B04844"/>
    <w:rsid w:val="00B1211E"/>
    <w:rsid w:val="00B130A8"/>
    <w:rsid w:val="00B14464"/>
    <w:rsid w:val="00B1543E"/>
    <w:rsid w:val="00B20D31"/>
    <w:rsid w:val="00B24262"/>
    <w:rsid w:val="00B25A2A"/>
    <w:rsid w:val="00B32F96"/>
    <w:rsid w:val="00B37294"/>
    <w:rsid w:val="00B40261"/>
    <w:rsid w:val="00B41500"/>
    <w:rsid w:val="00B4575A"/>
    <w:rsid w:val="00B45885"/>
    <w:rsid w:val="00B47CBD"/>
    <w:rsid w:val="00B53E49"/>
    <w:rsid w:val="00B62A94"/>
    <w:rsid w:val="00B667B8"/>
    <w:rsid w:val="00B66A89"/>
    <w:rsid w:val="00B66F02"/>
    <w:rsid w:val="00B72199"/>
    <w:rsid w:val="00B72E41"/>
    <w:rsid w:val="00B747F6"/>
    <w:rsid w:val="00B75546"/>
    <w:rsid w:val="00B7729C"/>
    <w:rsid w:val="00B81CFA"/>
    <w:rsid w:val="00B8378A"/>
    <w:rsid w:val="00B86EA9"/>
    <w:rsid w:val="00B9340F"/>
    <w:rsid w:val="00B9419B"/>
    <w:rsid w:val="00B9449C"/>
    <w:rsid w:val="00B95879"/>
    <w:rsid w:val="00BA1E2A"/>
    <w:rsid w:val="00BA3138"/>
    <w:rsid w:val="00BB15F0"/>
    <w:rsid w:val="00BB3178"/>
    <w:rsid w:val="00BB4682"/>
    <w:rsid w:val="00BB5A99"/>
    <w:rsid w:val="00BB66AD"/>
    <w:rsid w:val="00BC03F3"/>
    <w:rsid w:val="00BC075A"/>
    <w:rsid w:val="00BC0C34"/>
    <w:rsid w:val="00BC68BD"/>
    <w:rsid w:val="00BC7CA4"/>
    <w:rsid w:val="00BD02D8"/>
    <w:rsid w:val="00BD183A"/>
    <w:rsid w:val="00BD768B"/>
    <w:rsid w:val="00BE405E"/>
    <w:rsid w:val="00BE5E91"/>
    <w:rsid w:val="00BF3B8E"/>
    <w:rsid w:val="00C01294"/>
    <w:rsid w:val="00C01E6C"/>
    <w:rsid w:val="00C04E75"/>
    <w:rsid w:val="00C05CD3"/>
    <w:rsid w:val="00C06609"/>
    <w:rsid w:val="00C07899"/>
    <w:rsid w:val="00C07FE6"/>
    <w:rsid w:val="00C118AB"/>
    <w:rsid w:val="00C1422D"/>
    <w:rsid w:val="00C2088E"/>
    <w:rsid w:val="00C2486E"/>
    <w:rsid w:val="00C30974"/>
    <w:rsid w:val="00C33EC3"/>
    <w:rsid w:val="00C35ABD"/>
    <w:rsid w:val="00C365D5"/>
    <w:rsid w:val="00C5189E"/>
    <w:rsid w:val="00C51DB9"/>
    <w:rsid w:val="00C53A0E"/>
    <w:rsid w:val="00C54759"/>
    <w:rsid w:val="00C56073"/>
    <w:rsid w:val="00C57207"/>
    <w:rsid w:val="00C6638C"/>
    <w:rsid w:val="00C70CC1"/>
    <w:rsid w:val="00C7293E"/>
    <w:rsid w:val="00C73ECC"/>
    <w:rsid w:val="00C7489E"/>
    <w:rsid w:val="00C879BB"/>
    <w:rsid w:val="00C91D20"/>
    <w:rsid w:val="00C95942"/>
    <w:rsid w:val="00CA38E1"/>
    <w:rsid w:val="00CA5722"/>
    <w:rsid w:val="00CA6048"/>
    <w:rsid w:val="00CB3292"/>
    <w:rsid w:val="00CB6A02"/>
    <w:rsid w:val="00CB6E2F"/>
    <w:rsid w:val="00CB6EBF"/>
    <w:rsid w:val="00CC6EE4"/>
    <w:rsid w:val="00CD3324"/>
    <w:rsid w:val="00CD4AE9"/>
    <w:rsid w:val="00CD7503"/>
    <w:rsid w:val="00CE02A2"/>
    <w:rsid w:val="00CE1F1B"/>
    <w:rsid w:val="00CE490C"/>
    <w:rsid w:val="00CE6987"/>
    <w:rsid w:val="00CF1578"/>
    <w:rsid w:val="00CF7B06"/>
    <w:rsid w:val="00D04CED"/>
    <w:rsid w:val="00D06CA5"/>
    <w:rsid w:val="00D16BBE"/>
    <w:rsid w:val="00D20FC9"/>
    <w:rsid w:val="00D2383F"/>
    <w:rsid w:val="00D25D54"/>
    <w:rsid w:val="00D315AE"/>
    <w:rsid w:val="00D33955"/>
    <w:rsid w:val="00D34742"/>
    <w:rsid w:val="00D3475F"/>
    <w:rsid w:val="00D40A40"/>
    <w:rsid w:val="00D417DB"/>
    <w:rsid w:val="00D47DAD"/>
    <w:rsid w:val="00D5139A"/>
    <w:rsid w:val="00D56C95"/>
    <w:rsid w:val="00D64666"/>
    <w:rsid w:val="00D80A9A"/>
    <w:rsid w:val="00D81C73"/>
    <w:rsid w:val="00D86004"/>
    <w:rsid w:val="00D8744F"/>
    <w:rsid w:val="00D908C2"/>
    <w:rsid w:val="00D91D7E"/>
    <w:rsid w:val="00D92829"/>
    <w:rsid w:val="00D928C4"/>
    <w:rsid w:val="00D96E79"/>
    <w:rsid w:val="00DA1B3C"/>
    <w:rsid w:val="00DA7AD1"/>
    <w:rsid w:val="00DB3734"/>
    <w:rsid w:val="00DB6BEC"/>
    <w:rsid w:val="00DC06C6"/>
    <w:rsid w:val="00DC185F"/>
    <w:rsid w:val="00DC2A7C"/>
    <w:rsid w:val="00DC6099"/>
    <w:rsid w:val="00DD22F6"/>
    <w:rsid w:val="00DD2FC2"/>
    <w:rsid w:val="00DE29AF"/>
    <w:rsid w:val="00DE67D0"/>
    <w:rsid w:val="00DE6F2F"/>
    <w:rsid w:val="00DE7588"/>
    <w:rsid w:val="00DF399B"/>
    <w:rsid w:val="00DF7703"/>
    <w:rsid w:val="00E00E37"/>
    <w:rsid w:val="00E02CD3"/>
    <w:rsid w:val="00E04CD4"/>
    <w:rsid w:val="00E1074D"/>
    <w:rsid w:val="00E1170E"/>
    <w:rsid w:val="00E21D32"/>
    <w:rsid w:val="00E325CB"/>
    <w:rsid w:val="00E34250"/>
    <w:rsid w:val="00E34799"/>
    <w:rsid w:val="00E410E2"/>
    <w:rsid w:val="00E4222F"/>
    <w:rsid w:val="00E446E4"/>
    <w:rsid w:val="00E45090"/>
    <w:rsid w:val="00E50E86"/>
    <w:rsid w:val="00E53727"/>
    <w:rsid w:val="00E550B7"/>
    <w:rsid w:val="00E56B9B"/>
    <w:rsid w:val="00E57413"/>
    <w:rsid w:val="00E5768E"/>
    <w:rsid w:val="00E66409"/>
    <w:rsid w:val="00E7219E"/>
    <w:rsid w:val="00E74C80"/>
    <w:rsid w:val="00E801F8"/>
    <w:rsid w:val="00E82EC0"/>
    <w:rsid w:val="00E83213"/>
    <w:rsid w:val="00E85785"/>
    <w:rsid w:val="00E877E1"/>
    <w:rsid w:val="00EA3191"/>
    <w:rsid w:val="00EA3769"/>
    <w:rsid w:val="00EA54A1"/>
    <w:rsid w:val="00EA5CB8"/>
    <w:rsid w:val="00EC2380"/>
    <w:rsid w:val="00EC57A3"/>
    <w:rsid w:val="00EC75B2"/>
    <w:rsid w:val="00ED3F54"/>
    <w:rsid w:val="00EE2936"/>
    <w:rsid w:val="00EF42F1"/>
    <w:rsid w:val="00EF55D0"/>
    <w:rsid w:val="00EF6755"/>
    <w:rsid w:val="00EF69DC"/>
    <w:rsid w:val="00F01B9D"/>
    <w:rsid w:val="00F0638C"/>
    <w:rsid w:val="00F0650A"/>
    <w:rsid w:val="00F138ED"/>
    <w:rsid w:val="00F17284"/>
    <w:rsid w:val="00F25076"/>
    <w:rsid w:val="00F27465"/>
    <w:rsid w:val="00F358F3"/>
    <w:rsid w:val="00F5146D"/>
    <w:rsid w:val="00F646D2"/>
    <w:rsid w:val="00F65B41"/>
    <w:rsid w:val="00F67ABE"/>
    <w:rsid w:val="00F73428"/>
    <w:rsid w:val="00F74160"/>
    <w:rsid w:val="00F74551"/>
    <w:rsid w:val="00F767B4"/>
    <w:rsid w:val="00F80C93"/>
    <w:rsid w:val="00F821E3"/>
    <w:rsid w:val="00F859CA"/>
    <w:rsid w:val="00F860E3"/>
    <w:rsid w:val="00F872F9"/>
    <w:rsid w:val="00F9068B"/>
    <w:rsid w:val="00F90889"/>
    <w:rsid w:val="00F939BB"/>
    <w:rsid w:val="00F9741D"/>
    <w:rsid w:val="00FA430F"/>
    <w:rsid w:val="00FA461F"/>
    <w:rsid w:val="00FA53F9"/>
    <w:rsid w:val="00FB1A69"/>
    <w:rsid w:val="00FB304B"/>
    <w:rsid w:val="00FB3436"/>
    <w:rsid w:val="00FB34B1"/>
    <w:rsid w:val="00FB593F"/>
    <w:rsid w:val="00FC37A3"/>
    <w:rsid w:val="00FC7A08"/>
    <w:rsid w:val="00FD268C"/>
    <w:rsid w:val="00FD441D"/>
    <w:rsid w:val="00FF5AA7"/>
    <w:rsid w:val="00FF60F2"/>
    <w:rsid w:val="00FF62AA"/>
    <w:rsid w:val="01176F9C"/>
    <w:rsid w:val="01B38483"/>
    <w:rsid w:val="01BC135B"/>
    <w:rsid w:val="01FD6F30"/>
    <w:rsid w:val="020A30F6"/>
    <w:rsid w:val="0316EDEF"/>
    <w:rsid w:val="031872A7"/>
    <w:rsid w:val="034A1219"/>
    <w:rsid w:val="0357E3BC"/>
    <w:rsid w:val="03B076B6"/>
    <w:rsid w:val="04AED359"/>
    <w:rsid w:val="04F3B41D"/>
    <w:rsid w:val="050D92DD"/>
    <w:rsid w:val="0552A3CC"/>
    <w:rsid w:val="05A5A74F"/>
    <w:rsid w:val="05A9A35E"/>
    <w:rsid w:val="05C314A2"/>
    <w:rsid w:val="05DA071B"/>
    <w:rsid w:val="065CA314"/>
    <w:rsid w:val="06697863"/>
    <w:rsid w:val="06D862D1"/>
    <w:rsid w:val="0781ABE6"/>
    <w:rsid w:val="089BDEBE"/>
    <w:rsid w:val="097B9C0A"/>
    <w:rsid w:val="0A50F7D4"/>
    <w:rsid w:val="0AACE769"/>
    <w:rsid w:val="0ACA72CD"/>
    <w:rsid w:val="0B465584"/>
    <w:rsid w:val="0C18E4E2"/>
    <w:rsid w:val="0C355BAB"/>
    <w:rsid w:val="0C37B8D7"/>
    <w:rsid w:val="0C85ABC2"/>
    <w:rsid w:val="0C8CC438"/>
    <w:rsid w:val="0CF07CCB"/>
    <w:rsid w:val="0D5FB26D"/>
    <w:rsid w:val="0D6C6752"/>
    <w:rsid w:val="0E47CC47"/>
    <w:rsid w:val="0EDC5ADB"/>
    <w:rsid w:val="0F0B2042"/>
    <w:rsid w:val="0F1269F1"/>
    <w:rsid w:val="0F258F23"/>
    <w:rsid w:val="0F57C587"/>
    <w:rsid w:val="0FCBD2B3"/>
    <w:rsid w:val="0FEAC75D"/>
    <w:rsid w:val="100647C6"/>
    <w:rsid w:val="105D9FF7"/>
    <w:rsid w:val="10DF9784"/>
    <w:rsid w:val="11043ED2"/>
    <w:rsid w:val="114C94CD"/>
    <w:rsid w:val="118A94D5"/>
    <w:rsid w:val="122BE3AD"/>
    <w:rsid w:val="125452E3"/>
    <w:rsid w:val="132ED30E"/>
    <w:rsid w:val="13970506"/>
    <w:rsid w:val="144B7AAC"/>
    <w:rsid w:val="1499A034"/>
    <w:rsid w:val="14B13E75"/>
    <w:rsid w:val="1517B9BA"/>
    <w:rsid w:val="151E7678"/>
    <w:rsid w:val="16DE1F25"/>
    <w:rsid w:val="18BBC574"/>
    <w:rsid w:val="1979D907"/>
    <w:rsid w:val="19B4048C"/>
    <w:rsid w:val="19E33903"/>
    <w:rsid w:val="1A4EE47B"/>
    <w:rsid w:val="1C1F4A78"/>
    <w:rsid w:val="1C22CEBC"/>
    <w:rsid w:val="1C613064"/>
    <w:rsid w:val="1C91AC47"/>
    <w:rsid w:val="1CB6BDDC"/>
    <w:rsid w:val="1D4D96F6"/>
    <w:rsid w:val="1D701CF3"/>
    <w:rsid w:val="1DD39CD7"/>
    <w:rsid w:val="1E0156E3"/>
    <w:rsid w:val="1E74D045"/>
    <w:rsid w:val="1FEC0F24"/>
    <w:rsid w:val="2006F9FB"/>
    <w:rsid w:val="20B8776E"/>
    <w:rsid w:val="21DB7702"/>
    <w:rsid w:val="21EC0991"/>
    <w:rsid w:val="2206BEB9"/>
    <w:rsid w:val="22113633"/>
    <w:rsid w:val="2249F4FD"/>
    <w:rsid w:val="22AD0C6F"/>
    <w:rsid w:val="22D77556"/>
    <w:rsid w:val="231A5707"/>
    <w:rsid w:val="232FCD4F"/>
    <w:rsid w:val="2344175F"/>
    <w:rsid w:val="23D03B3A"/>
    <w:rsid w:val="24936272"/>
    <w:rsid w:val="2498D987"/>
    <w:rsid w:val="24A6B2F9"/>
    <w:rsid w:val="24B8726E"/>
    <w:rsid w:val="24CF4FC5"/>
    <w:rsid w:val="2677D267"/>
    <w:rsid w:val="2774C474"/>
    <w:rsid w:val="27AFE3D7"/>
    <w:rsid w:val="27BD03EF"/>
    <w:rsid w:val="27C56F07"/>
    <w:rsid w:val="27F01330"/>
    <w:rsid w:val="28A504CC"/>
    <w:rsid w:val="29534CEC"/>
    <w:rsid w:val="2A6DE77B"/>
    <w:rsid w:val="2B439676"/>
    <w:rsid w:val="2B680719"/>
    <w:rsid w:val="2B71B5E9"/>
    <w:rsid w:val="2B79C37A"/>
    <w:rsid w:val="2C608058"/>
    <w:rsid w:val="2CC38453"/>
    <w:rsid w:val="2CC517EA"/>
    <w:rsid w:val="2CD02E5D"/>
    <w:rsid w:val="2CF188A3"/>
    <w:rsid w:val="2D00BC2E"/>
    <w:rsid w:val="2D20E669"/>
    <w:rsid w:val="2D91A64D"/>
    <w:rsid w:val="2DC99AE2"/>
    <w:rsid w:val="2DDC1B7F"/>
    <w:rsid w:val="2ECFCE39"/>
    <w:rsid w:val="2F42A6BB"/>
    <w:rsid w:val="2FB88C01"/>
    <w:rsid w:val="2FE9B22E"/>
    <w:rsid w:val="30053DAA"/>
    <w:rsid w:val="3011CE1F"/>
    <w:rsid w:val="303C54B2"/>
    <w:rsid w:val="305B4030"/>
    <w:rsid w:val="30919075"/>
    <w:rsid w:val="30D6E834"/>
    <w:rsid w:val="3158BD1D"/>
    <w:rsid w:val="32AA7630"/>
    <w:rsid w:val="32F48D7E"/>
    <w:rsid w:val="3334DF31"/>
    <w:rsid w:val="33E84503"/>
    <w:rsid w:val="355D5B81"/>
    <w:rsid w:val="35A5A353"/>
    <w:rsid w:val="35DD1FB7"/>
    <w:rsid w:val="36178ED2"/>
    <w:rsid w:val="364B78DA"/>
    <w:rsid w:val="3656F807"/>
    <w:rsid w:val="386A6739"/>
    <w:rsid w:val="3A6B8A27"/>
    <w:rsid w:val="3A788FE9"/>
    <w:rsid w:val="3B01079F"/>
    <w:rsid w:val="3B775CC6"/>
    <w:rsid w:val="3B7D57D4"/>
    <w:rsid w:val="3B98B9AF"/>
    <w:rsid w:val="3CDCEBF1"/>
    <w:rsid w:val="3D059900"/>
    <w:rsid w:val="3D6E2FAE"/>
    <w:rsid w:val="3DDC2AD8"/>
    <w:rsid w:val="3DF282CC"/>
    <w:rsid w:val="3DFB245D"/>
    <w:rsid w:val="3DFE1453"/>
    <w:rsid w:val="3E520D2C"/>
    <w:rsid w:val="3E69C8E8"/>
    <w:rsid w:val="3E9CEBC7"/>
    <w:rsid w:val="404F01FE"/>
    <w:rsid w:val="40500A41"/>
    <w:rsid w:val="41023481"/>
    <w:rsid w:val="41795FBB"/>
    <w:rsid w:val="4295165B"/>
    <w:rsid w:val="4325EF55"/>
    <w:rsid w:val="43FE743B"/>
    <w:rsid w:val="44593EDB"/>
    <w:rsid w:val="45D73FD4"/>
    <w:rsid w:val="45F2BE17"/>
    <w:rsid w:val="472C3D41"/>
    <w:rsid w:val="48D741D2"/>
    <w:rsid w:val="492F4863"/>
    <w:rsid w:val="4A7AC2F0"/>
    <w:rsid w:val="4AB926BF"/>
    <w:rsid w:val="4AD009B3"/>
    <w:rsid w:val="4AF140FB"/>
    <w:rsid w:val="4C0E356C"/>
    <w:rsid w:val="4C35B0E0"/>
    <w:rsid w:val="4CB98114"/>
    <w:rsid w:val="4CCD3B3F"/>
    <w:rsid w:val="4CFD8BD1"/>
    <w:rsid w:val="4E381EFC"/>
    <w:rsid w:val="4E69627B"/>
    <w:rsid w:val="4E9C3D91"/>
    <w:rsid w:val="4F205BFC"/>
    <w:rsid w:val="4F6E2464"/>
    <w:rsid w:val="4FA22527"/>
    <w:rsid w:val="4FBE032E"/>
    <w:rsid w:val="4FCA671D"/>
    <w:rsid w:val="50089959"/>
    <w:rsid w:val="50A2BB5F"/>
    <w:rsid w:val="5132E0D9"/>
    <w:rsid w:val="51550FDC"/>
    <w:rsid w:val="51CE4185"/>
    <w:rsid w:val="51DE46FD"/>
    <w:rsid w:val="5245074A"/>
    <w:rsid w:val="53208064"/>
    <w:rsid w:val="534BFCDB"/>
    <w:rsid w:val="537BD028"/>
    <w:rsid w:val="553030D9"/>
    <w:rsid w:val="55932403"/>
    <w:rsid w:val="559B3180"/>
    <w:rsid w:val="55CA03AD"/>
    <w:rsid w:val="560BE1E5"/>
    <w:rsid w:val="5793FCD5"/>
    <w:rsid w:val="5820847F"/>
    <w:rsid w:val="583A23E4"/>
    <w:rsid w:val="584EEF7E"/>
    <w:rsid w:val="58848F33"/>
    <w:rsid w:val="58A2824C"/>
    <w:rsid w:val="58B00900"/>
    <w:rsid w:val="58B720AA"/>
    <w:rsid w:val="5A66C264"/>
    <w:rsid w:val="5A8DB7C2"/>
    <w:rsid w:val="5B181B79"/>
    <w:rsid w:val="5C51A615"/>
    <w:rsid w:val="5D382EF9"/>
    <w:rsid w:val="5D4F96CD"/>
    <w:rsid w:val="5D52BDFB"/>
    <w:rsid w:val="5D8A91CD"/>
    <w:rsid w:val="5F1EAAA3"/>
    <w:rsid w:val="5F27D2E7"/>
    <w:rsid w:val="5FCF87DE"/>
    <w:rsid w:val="5FE3D953"/>
    <w:rsid w:val="5FF547F1"/>
    <w:rsid w:val="6088628D"/>
    <w:rsid w:val="614E78C3"/>
    <w:rsid w:val="6196AFB2"/>
    <w:rsid w:val="62777006"/>
    <w:rsid w:val="630C68D4"/>
    <w:rsid w:val="634DA8A1"/>
    <w:rsid w:val="634EA97F"/>
    <w:rsid w:val="645A5CAA"/>
    <w:rsid w:val="64698BF2"/>
    <w:rsid w:val="649092AE"/>
    <w:rsid w:val="650947DC"/>
    <w:rsid w:val="656F7EB5"/>
    <w:rsid w:val="65866AAA"/>
    <w:rsid w:val="65AEFEE0"/>
    <w:rsid w:val="65C8C1D7"/>
    <w:rsid w:val="681705EE"/>
    <w:rsid w:val="68D852AD"/>
    <w:rsid w:val="699166AA"/>
    <w:rsid w:val="6996623B"/>
    <w:rsid w:val="69C54327"/>
    <w:rsid w:val="69DE3B38"/>
    <w:rsid w:val="6A05C50A"/>
    <w:rsid w:val="6A574E89"/>
    <w:rsid w:val="6A74230E"/>
    <w:rsid w:val="6A947172"/>
    <w:rsid w:val="6B3D65D0"/>
    <w:rsid w:val="6BBFBC71"/>
    <w:rsid w:val="6BF75CFC"/>
    <w:rsid w:val="6C0FF36F"/>
    <w:rsid w:val="6CB1638A"/>
    <w:rsid w:val="6D159DEF"/>
    <w:rsid w:val="6D911A5F"/>
    <w:rsid w:val="6D98DC6E"/>
    <w:rsid w:val="6DA73AE1"/>
    <w:rsid w:val="6DABC3D0"/>
    <w:rsid w:val="6E1F1748"/>
    <w:rsid w:val="6EB1DA5F"/>
    <w:rsid w:val="6ECE6BD0"/>
    <w:rsid w:val="6F5EDF6B"/>
    <w:rsid w:val="704DAAC0"/>
    <w:rsid w:val="7125448C"/>
    <w:rsid w:val="7206FFD8"/>
    <w:rsid w:val="72960C74"/>
    <w:rsid w:val="72BE86DD"/>
    <w:rsid w:val="72CB7FE4"/>
    <w:rsid w:val="72D2459B"/>
    <w:rsid w:val="72FF0B6B"/>
    <w:rsid w:val="731DC23F"/>
    <w:rsid w:val="76C75F8C"/>
    <w:rsid w:val="76F8876B"/>
    <w:rsid w:val="76FB6206"/>
    <w:rsid w:val="77932456"/>
    <w:rsid w:val="787DCD6D"/>
    <w:rsid w:val="788B4121"/>
    <w:rsid w:val="78EC537B"/>
    <w:rsid w:val="78FA9A8C"/>
    <w:rsid w:val="79822BD1"/>
    <w:rsid w:val="79ACB02F"/>
    <w:rsid w:val="79DF18B7"/>
    <w:rsid w:val="7A1EDE36"/>
    <w:rsid w:val="7AF69063"/>
    <w:rsid w:val="7C2FFFF5"/>
    <w:rsid w:val="7CA77318"/>
    <w:rsid w:val="7E410AF8"/>
    <w:rsid w:val="7E648AAD"/>
    <w:rsid w:val="7F0F0C4E"/>
    <w:rsid w:val="7F307EE2"/>
  </w:rsids>
  <w:docVars>
    <w:docVar w:name="__Grammarly_42___1" w:val="H4sIAAAAAAAEAKtWcslP9kxRslIyNDaytDA1N7MwtTQ0MjQyMDFQ0lEKTi0uzszPAykwrgUAVVFKh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19D036"/>
  <w15:docId w15:val="{0B7096C4-5445-42CF-AB25-1B19A6EC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6BE"/>
    <w:pPr>
      <w:spacing w:line="264" w:lineRule="auto"/>
    </w:pPr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923"/>
    <w:pPr>
      <w:keepNext/>
      <w:keepLines/>
      <w:pBdr>
        <w:bottom w:val="single" w:sz="12" w:space="1" w:color="FFA40B"/>
      </w:pBdr>
      <w:spacing w:before="300" w:after="200"/>
      <w:ind w:right="144"/>
      <w:outlineLvl w:val="0"/>
    </w:pPr>
    <w:rPr>
      <w:rFonts w:eastAsiaTheme="majorEastAsia" w:cstheme="minorHAnsi"/>
      <w:caps/>
      <w:color w:val="003B9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D05"/>
    <w:pPr>
      <w:keepNext/>
      <w:keepLines/>
      <w:spacing w:before="100" w:after="100"/>
      <w:outlineLvl w:val="1"/>
    </w:pPr>
    <w:rPr>
      <w:rFonts w:eastAsiaTheme="majorEastAsia" w:cstheme="minorHAnsi"/>
      <w:b/>
      <w:color w:val="595959" w:themeColor="text1" w:themeTint="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DAD"/>
    <w:pPr>
      <w:keepNext/>
      <w:keepLines/>
      <w:spacing w:before="40" w:after="0"/>
      <w:outlineLvl w:val="2"/>
    </w:pPr>
    <w:rPr>
      <w:rFonts w:eastAsiaTheme="majorEastAsia" w:cstheme="minorHAnsi"/>
      <w:color w:val="003B9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923"/>
    <w:rPr>
      <w:rFonts w:eastAsiaTheme="majorEastAsia" w:cstheme="minorHAnsi"/>
      <w:caps/>
      <w:color w:val="003B9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7D05"/>
    <w:rPr>
      <w:rFonts w:eastAsiaTheme="majorEastAsia" w:cstheme="minorHAnsi"/>
      <w:b/>
      <w:color w:val="595959" w:themeColor="text1" w:themeTint="A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7DAD"/>
    <w:rPr>
      <w:rFonts w:eastAsiaTheme="majorEastAsia" w:cstheme="minorHAnsi"/>
      <w:color w:val="003B9F"/>
      <w:sz w:val="24"/>
      <w:szCs w:val="24"/>
    </w:rPr>
  </w:style>
  <w:style w:type="table" w:styleId="TableGrid">
    <w:name w:val="Table Grid"/>
    <w:aliases w:val="EPHT"/>
    <w:basedOn w:val="TableNormal"/>
    <w:uiPriority w:val="39"/>
    <w:rsid w:val="00F939BB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bottom w:val="single" w:sz="24" w:space="0" w:color="FFA40B"/>
        </w:tcBorders>
        <w:shd w:val="clear" w:color="auto" w:fill="003B9F"/>
      </w:tcPr>
    </w:tblStylePr>
  </w:style>
  <w:style w:type="paragraph" w:styleId="ListParagraph">
    <w:name w:val="List Paragraph"/>
    <w:basedOn w:val="Normal"/>
    <w:uiPriority w:val="34"/>
    <w:qFormat/>
    <w:rsid w:val="008123CB"/>
    <w:pPr>
      <w:ind w:left="720"/>
      <w:contextualSpacing/>
    </w:pPr>
  </w:style>
  <w:style w:type="paragraph" w:customStyle="1" w:styleId="AfterTable">
    <w:name w:val="After Table"/>
    <w:basedOn w:val="Normal"/>
    <w:qFormat/>
    <w:rsid w:val="003C0C6A"/>
    <w:pPr>
      <w:spacing w:after="0"/>
    </w:pPr>
    <w:rPr>
      <w:sz w:val="10"/>
      <w:szCs w:val="10"/>
    </w:rPr>
  </w:style>
  <w:style w:type="paragraph" w:customStyle="1" w:styleId="TableTitle">
    <w:name w:val="Table Title"/>
    <w:basedOn w:val="Normal"/>
    <w:qFormat/>
    <w:rsid w:val="001B5F7B"/>
    <w:pPr>
      <w:keepNext/>
      <w:spacing w:after="80"/>
    </w:pPr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2486E"/>
    <w:pPr>
      <w:framePr w:wrap="around" w:vAnchor="page" w:hAnchor="margin" w:xAlign="center" w:y="1"/>
      <w:spacing w:before="1200" w:after="400"/>
    </w:pPr>
    <w:rPr>
      <w:rFonts w:asciiTheme="majorHAnsi" w:hAnsiTheme="majorHAnsi" w:cstheme="majorHAns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6E"/>
    <w:rPr>
      <w:rFonts w:asciiTheme="majorHAnsi" w:hAnsiTheme="majorHAnsi" w:cstheme="majorHAnsi"/>
      <w:color w:val="262626" w:themeColor="text1" w:themeTint="D9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17E"/>
    <w:pPr>
      <w:framePr w:wrap="around" w:vAnchor="page" w:hAnchor="margin" w:xAlign="center" w:y="1"/>
      <w:spacing w:before="200" w:after="200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17E"/>
    <w:rPr>
      <w:b/>
      <w:color w:val="262626" w:themeColor="text1" w:themeTint="D9"/>
      <w:sz w:val="28"/>
    </w:rPr>
  </w:style>
  <w:style w:type="table" w:customStyle="1" w:styleId="TitleTable">
    <w:name w:val="Title Table"/>
    <w:basedOn w:val="TableNormal"/>
    <w:uiPriority w:val="99"/>
    <w:rsid w:val="00A55F7B"/>
    <w:pPr>
      <w:spacing w:after="0" w:line="240" w:lineRule="auto"/>
    </w:pPr>
    <w:tblPr/>
  </w:style>
  <w:style w:type="paragraph" w:customStyle="1" w:styleId="TableText">
    <w:name w:val="Table Text"/>
    <w:basedOn w:val="Normal"/>
    <w:qFormat/>
    <w:rsid w:val="00EA5CB8"/>
    <w:pPr>
      <w:spacing w:after="0"/>
    </w:pPr>
    <w:rPr>
      <w:sz w:val="20"/>
    </w:rPr>
  </w:style>
  <w:style w:type="paragraph" w:customStyle="1" w:styleId="TableHeading">
    <w:name w:val="Table Heading"/>
    <w:basedOn w:val="Normal"/>
    <w:qFormat/>
    <w:rsid w:val="00EA5CB8"/>
    <w:pPr>
      <w:spacing w:after="0"/>
    </w:pPr>
    <w:rPr>
      <w:color w:val="FFFFFF" w:themeColor="background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47D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E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54"/>
    <w:rPr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3E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54"/>
    <w:rPr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1E"/>
    <w:rPr>
      <w:rFonts w:ascii="Segoe UI" w:hAnsi="Segoe UI" w:cs="Segoe UI"/>
      <w:color w:val="262626" w:themeColor="text1" w:themeTint="D9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11E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11E"/>
    <w:rPr>
      <w:b/>
      <w:bCs/>
      <w:color w:val="262626" w:themeColor="text1" w:themeTint="D9"/>
      <w:sz w:val="20"/>
      <w:szCs w:val="20"/>
    </w:rPr>
  </w:style>
  <w:style w:type="paragraph" w:customStyle="1" w:styleId="xmsonormal">
    <w:name w:val="x_msonormal"/>
    <w:basedOn w:val="Normal"/>
    <w:rsid w:val="0091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"/>
    <w:rsid w:val="0091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80C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FF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50A"/>
    <w:pPr>
      <w:pBdr>
        <w:bottom w:val="none" w:sz="0" w:space="0" w:color="auto"/>
      </w:pBdr>
      <w:spacing w:before="400" w:after="40" w:line="240" w:lineRule="auto"/>
      <w:ind w:right="0"/>
      <w:outlineLvl w:val="9"/>
    </w:pPr>
    <w:rPr>
      <w:rFonts w:asciiTheme="majorHAnsi" w:hAnsiTheme="majorHAnsi" w:cstheme="majorBidi"/>
      <w:color w:val="auto"/>
      <w:sz w:val="36"/>
      <w:szCs w:val="36"/>
    </w:rPr>
  </w:style>
  <w:style w:type="paragraph" w:customStyle="1" w:styleId="gmail-m2921511954213643955msolistparagraph">
    <w:name w:val="gmail-m_2921511954213643955msolistparagraph"/>
    <w:basedOn w:val="Normal"/>
    <w:rsid w:val="00D2383F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paragraph">
    <w:name w:val="paragraph"/>
    <w:basedOn w:val="Normal"/>
    <w:rsid w:val="007D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D3165"/>
  </w:style>
  <w:style w:type="character" w:customStyle="1" w:styleId="eop">
    <w:name w:val="eop"/>
    <w:basedOn w:val="DefaultParagraphFont"/>
    <w:rsid w:val="007D3165"/>
  </w:style>
  <w:style w:type="character" w:customStyle="1" w:styleId="spellingerror">
    <w:name w:val="spellingerror"/>
    <w:basedOn w:val="DefaultParagraphFont"/>
    <w:rsid w:val="007D3165"/>
  </w:style>
  <w:style w:type="character" w:customStyle="1" w:styleId="pagebreaktextspan">
    <w:name w:val="pagebreaktextspan"/>
    <w:basedOn w:val="DefaultParagraphFont"/>
    <w:rsid w:val="00C51DB9"/>
  </w:style>
  <w:style w:type="character" w:styleId="UnresolvedMention">
    <w:name w:val="Unresolved Mention"/>
    <w:basedOn w:val="DefaultParagraphFont"/>
    <w:uiPriority w:val="99"/>
    <w:semiHidden/>
    <w:unhideWhenUsed/>
    <w:rsid w:val="00CB6A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basedOn w:val="Normal"/>
    <w:rsid w:val="65AEFEE0"/>
    <w:pPr>
      <w:spacing w:after="0"/>
    </w:pPr>
    <w:rPr>
      <w:rFonts w:ascii="Calibri" w:hAnsi="Calibri" w:eastAsiaTheme="minorEastAsia" w:cs="Calibri"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F17284"/>
    <w:pPr>
      <w:spacing w:after="0" w:line="240" w:lineRule="auto"/>
    </w:pPr>
    <w:rPr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2.png" /><Relationship Id="rId14" Type="http://schemas.openxmlformats.org/officeDocument/2006/relationships/hyperlink" Target="mailto:trackingsupport@cdc.gov" TargetMode="External" /><Relationship Id="rId15" Type="http://schemas.openxmlformats.org/officeDocument/2006/relationships/hyperlink" Target="http://www.cdc.gov/ephtracking" TargetMode="Externa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header" Target="head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3d889-edc4-48e1-b12c-dadc2f31c19b" xsi:nil="true"/>
    <lcf76f155ced4ddcb4097134ff3c332f xmlns="ac88879c-8775-4fb3-bbeb-7d83bdfaa3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4c82ee7a57818284cb3bed6b48cce5e9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86e3b9da0a1e5078ff11c6595c024f21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0623D-2872-42F7-9C74-588B7F40ED0E}">
  <ds:schemaRefs>
    <ds:schemaRef ds:uri="85af0595-0bea-44ae-8885-19a842fb39fa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6b1f0e93-9dee-42ef-b5aa-8a352d0746f3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BC15E7E-2B53-42FB-B111-0B4F91F10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E922A-0D0D-484C-B60C-BD97E1A652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Biomonitoring Data</dc:title>
  <dc:creator>Ralph, Joseph R. (CDC/DDNID/NCEH/DEHSP)</dc:creator>
  <cp:lastModifiedBy>Vinson, D. Aaron (CDC/NCEH/DEHSP)</cp:lastModifiedBy>
  <cp:revision>5</cp:revision>
  <dcterms:created xsi:type="dcterms:W3CDTF">2023-05-25T21:16:00Z</dcterms:created>
  <dcterms:modified xsi:type="dcterms:W3CDTF">2025-02-25T20:47:02Z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b72da7af-1f4a-4a96-b7bb-c7c6c790b96e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2021-07-16T15:57:06Z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Project Number">
    <vt:lpwstr>5210;#5210|1acfb7b1-6269-4095-8113-76117cc1fff3</vt:lpwstr>
  </property>
  <property fmtid="{D5CDD505-2E9C-101B-9397-08002B2CF9AE}" pid="12" name="TaxKeyword">
    <vt:lpwstr/>
  </property>
  <property fmtid="{D5CDD505-2E9C-101B-9397-08002B2CF9AE}" pid="13" name="_dlc_DocIdItemGuid">
    <vt:lpwstr>f9af68a1-a6c0-411c-bb94-f67aae74e4ba</vt:lpwstr>
  </property>
</Properties>
</file>