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7811" w:rsidP="00767811" w14:paraId="239F1BC9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29F9BB0C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6C898AB5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739B294D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228C7060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00BFE108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5C288E53" w14:textId="77777777">
      <w:pPr>
        <w:tabs>
          <w:tab w:val="left" w:pos="1620"/>
        </w:tabs>
        <w:rPr>
          <w:b/>
          <w:sz w:val="28"/>
          <w:szCs w:val="28"/>
        </w:rPr>
      </w:pPr>
    </w:p>
    <w:p w:rsidR="00767811" w:rsidP="00767811" w14:paraId="1AE8FC9E" w14:textId="77777777">
      <w:pPr>
        <w:tabs>
          <w:tab w:val="left" w:pos="1620"/>
        </w:tabs>
        <w:rPr>
          <w:b/>
          <w:sz w:val="28"/>
          <w:szCs w:val="28"/>
        </w:rPr>
      </w:pPr>
    </w:p>
    <w:p w:rsidR="00532771" w:rsidP="00767811" w14:paraId="772FFF01" w14:textId="77777777">
      <w:pPr>
        <w:tabs>
          <w:tab w:val="left" w:pos="1620"/>
        </w:tabs>
        <w:jc w:val="center"/>
        <w:rPr>
          <w:b/>
          <w:sz w:val="28"/>
          <w:szCs w:val="28"/>
        </w:rPr>
      </w:pPr>
      <w:r w:rsidRPr="00532771">
        <w:rPr>
          <w:b/>
          <w:sz w:val="28"/>
          <w:szCs w:val="28"/>
        </w:rPr>
        <w:t xml:space="preserve">Attachment 10 </w:t>
      </w:r>
    </w:p>
    <w:p w:rsidR="00532771" w:rsidP="00532771" w14:paraId="0756BFC1" w14:textId="77777777">
      <w:pPr>
        <w:tabs>
          <w:tab w:val="left" w:pos="1620"/>
        </w:tabs>
        <w:jc w:val="center"/>
        <w:rPr>
          <w:b/>
          <w:sz w:val="28"/>
          <w:szCs w:val="28"/>
        </w:rPr>
      </w:pPr>
      <w:r w:rsidRPr="00CC3481">
        <w:rPr>
          <w:b/>
          <w:sz w:val="28"/>
          <w:szCs w:val="28"/>
        </w:rPr>
        <w:t>Explanation for Sensitive Questions</w:t>
      </w:r>
    </w:p>
    <w:p w:rsidR="00532771" w:rsidP="00767811" w14:paraId="2607024B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75EFAD0B" w14:textId="77777777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Enha</w:t>
      </w:r>
      <w:r w:rsidR="00532771">
        <w:rPr>
          <w:b/>
          <w:sz w:val="28"/>
          <w:szCs w:val="28"/>
        </w:rPr>
        <w:t>nced STD Surveillance Network (</w:t>
      </w:r>
      <w:r>
        <w:rPr>
          <w:b/>
          <w:sz w:val="28"/>
          <w:szCs w:val="28"/>
        </w:rPr>
        <w:t>SSuN</w:t>
      </w:r>
      <w:r w:rsidRPr="00CC3481">
        <w:rPr>
          <w:b/>
          <w:sz w:val="28"/>
          <w:szCs w:val="28"/>
        </w:rPr>
        <w:t>)</w:t>
      </w:r>
    </w:p>
    <w:p w:rsidR="0046687E" w:rsidP="00767811" w14:paraId="06CE68E0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46687E" w:rsidRPr="00CC3481" w:rsidP="00767811" w14:paraId="3799FFD0" w14:textId="16061F86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Revision </w:t>
      </w:r>
      <w:r w:rsidR="003C2705">
        <w:rPr>
          <w:b/>
          <w:sz w:val="28"/>
          <w:szCs w:val="28"/>
        </w:rPr>
        <w:t>April 2025</w:t>
      </w:r>
    </w:p>
    <w:p w:rsidR="00767811" w:rsidRPr="00CC3481" w:rsidP="00767811" w14:paraId="29F7AF5F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RPr="00CC3481" w:rsidP="00767811" w14:paraId="1E0F9D11" w14:textId="5E1012EA">
      <w:pPr>
        <w:tabs>
          <w:tab w:val="left" w:pos="1620"/>
        </w:tabs>
        <w:jc w:val="center"/>
        <w:rPr>
          <w:b/>
          <w:sz w:val="28"/>
          <w:szCs w:val="28"/>
        </w:rPr>
      </w:pPr>
      <w:r w:rsidRPr="00CC3481">
        <w:rPr>
          <w:b/>
          <w:sz w:val="28"/>
          <w:szCs w:val="28"/>
        </w:rPr>
        <w:t>OMB# 0920-</w:t>
      </w:r>
      <w:r>
        <w:rPr>
          <w:b/>
          <w:sz w:val="28"/>
          <w:szCs w:val="28"/>
        </w:rPr>
        <w:t>1072</w:t>
      </w:r>
      <w:r w:rsidR="003C2705">
        <w:rPr>
          <w:b/>
          <w:sz w:val="28"/>
          <w:szCs w:val="28"/>
        </w:rPr>
        <w:t xml:space="preserve"> (exp. 09/30/2026)</w:t>
      </w:r>
    </w:p>
    <w:p w:rsidR="00767811" w:rsidP="00767811" w14:paraId="58094893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77322077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5914791A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0176CEAA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45E2F8AB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F6A98B5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7711BDE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3946CB65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6BF5C0EC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4DF718C4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1B7DFAEF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4B107399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512F8714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75DE395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57F09262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432CAFD7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46296B6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753C8228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D5A21A8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75C9FDE0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611D5E07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3EAD22DC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131F367B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F79B705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6B6F0658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1D533B68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1D1ACBBE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806EC07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2C997E45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tbl>
      <w:tblPr>
        <w:tblStyle w:val="aTable"/>
        <w:tblW w:w="5405" w:type="pct"/>
        <w:jc w:val="center"/>
        <w:tblLook w:val="04A0"/>
      </w:tblPr>
      <w:tblGrid>
        <w:gridCol w:w="1179"/>
        <w:gridCol w:w="2351"/>
        <w:gridCol w:w="5275"/>
        <w:gridCol w:w="2081"/>
      </w:tblGrid>
      <w:tr w14:paraId="6AE948E6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  <w:hideMark/>
          </w:tcPr>
          <w:p w:rsidR="00E670E3" w:rsidRPr="00287C29" w:rsidP="00521CF6" w14:paraId="178DD99C" w14:textId="77777777">
            <w:pPr>
              <w:pStyle w:val="aTableHeaderC"/>
            </w:pPr>
            <w:r>
              <w:t>S</w:t>
            </w:r>
            <w:r w:rsidRPr="00287C29">
              <w:t>ource</w:t>
            </w:r>
          </w:p>
        </w:tc>
        <w:tc>
          <w:tcPr>
            <w:tcW w:w="1080" w:type="pct"/>
          </w:tcPr>
          <w:p w:rsidR="00E670E3" w:rsidRPr="00287C29" w:rsidP="00521CF6" w14:paraId="37E20685" w14:textId="77777777">
            <w:pPr>
              <w:pStyle w:val="aTableHeaderC"/>
            </w:pPr>
            <w:r>
              <w:t>Variable Name</w:t>
            </w:r>
          </w:p>
        </w:tc>
        <w:tc>
          <w:tcPr>
            <w:tcW w:w="2423" w:type="pct"/>
            <w:hideMark/>
          </w:tcPr>
          <w:p w:rsidR="00E670E3" w:rsidRPr="00287C29" w:rsidP="00521CF6" w14:paraId="7520F5C7" w14:textId="77777777">
            <w:pPr>
              <w:pStyle w:val="aTableHeaderC"/>
            </w:pPr>
            <w:r w:rsidRPr="00287C29">
              <w:t>Potentially Sensitive Questions</w:t>
            </w:r>
          </w:p>
        </w:tc>
        <w:tc>
          <w:tcPr>
            <w:tcW w:w="956" w:type="pct"/>
            <w:hideMark/>
          </w:tcPr>
          <w:p w:rsidR="00E670E3" w:rsidRPr="00287C29" w:rsidP="00521CF6" w14:paraId="0C81CEDA" w14:textId="77777777">
            <w:pPr>
              <w:pStyle w:val="aTableHeaderC"/>
            </w:pPr>
            <w:r w:rsidRPr="00287C29">
              <w:t>Justification</w:t>
            </w:r>
          </w:p>
        </w:tc>
      </w:tr>
      <w:tr w14:paraId="4EB58F3E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D35ED6" w:rsidRPr="00287C29" w:rsidP="00D35ED6" w14:paraId="129E993E" w14:textId="03F4241C">
            <w:pPr>
              <w:pStyle w:val="aTableBodyLeft"/>
            </w:pPr>
          </w:p>
        </w:tc>
        <w:tc>
          <w:tcPr>
            <w:tcW w:w="1080" w:type="pct"/>
          </w:tcPr>
          <w:p w:rsidR="00D35ED6" w:rsidRPr="007543EA" w:rsidP="00D35ED6" w14:paraId="69699266" w14:textId="481A0423">
            <w:pPr>
              <w:pStyle w:val="aTableBodyLeft"/>
            </w:pPr>
          </w:p>
        </w:tc>
        <w:tc>
          <w:tcPr>
            <w:tcW w:w="2423" w:type="pct"/>
          </w:tcPr>
          <w:p w:rsidR="00D35ED6" w:rsidRPr="007543EA" w:rsidP="00D35ED6" w14:paraId="29BF3EEA" w14:textId="68888184">
            <w:pPr>
              <w:pStyle w:val="aTableBodyBullet"/>
              <w:ind w:left="540"/>
            </w:pPr>
          </w:p>
        </w:tc>
        <w:tc>
          <w:tcPr>
            <w:tcW w:w="956" w:type="pct"/>
          </w:tcPr>
          <w:p w:rsidR="00D35ED6" w:rsidRPr="00287C29" w:rsidP="00D35ED6" w14:paraId="28DD593F" w14:textId="6BE7EEC8">
            <w:pPr>
              <w:pStyle w:val="aTableBodyLeft"/>
            </w:pPr>
          </w:p>
        </w:tc>
      </w:tr>
      <w:tr w14:paraId="280EEA3E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  <w:hideMark/>
          </w:tcPr>
          <w:p w:rsidR="00D35ED6" w:rsidRPr="00287C29" w:rsidP="00D35ED6" w14:paraId="264510B2" w14:textId="77777777">
            <w:pPr>
              <w:pStyle w:val="aTableBodyLeft"/>
            </w:pPr>
          </w:p>
        </w:tc>
        <w:tc>
          <w:tcPr>
            <w:tcW w:w="1080" w:type="pct"/>
          </w:tcPr>
          <w:p w:rsidR="00D35ED6" w:rsidRPr="00287C29" w:rsidP="00D35ED6" w14:paraId="429E47F8" w14:textId="3BC052C3">
            <w:pPr>
              <w:pStyle w:val="aTableBodyLeft"/>
            </w:pPr>
          </w:p>
        </w:tc>
        <w:tc>
          <w:tcPr>
            <w:tcW w:w="2423" w:type="pct"/>
            <w:hideMark/>
          </w:tcPr>
          <w:p w:rsidR="00D35ED6" w:rsidRPr="00287C29" w:rsidP="00D35ED6" w14:paraId="4ADDACE1" w14:textId="207A9FA9">
            <w:pPr>
              <w:pStyle w:val="aTableBodyBullet"/>
              <w:ind w:left="540"/>
              <w:rPr>
                <w:b/>
              </w:rPr>
            </w:pPr>
          </w:p>
        </w:tc>
        <w:tc>
          <w:tcPr>
            <w:tcW w:w="956" w:type="pct"/>
            <w:hideMark/>
          </w:tcPr>
          <w:p w:rsidR="00D35ED6" w:rsidRPr="00287C29" w:rsidP="00D35ED6" w14:paraId="353E09E8" w14:textId="48C81C70">
            <w:pPr>
              <w:pStyle w:val="aTableBodyLeft"/>
              <w:rPr>
                <w:bCs/>
              </w:rPr>
            </w:pPr>
          </w:p>
        </w:tc>
      </w:tr>
      <w:tr w14:paraId="5D8DC961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D35ED6" w:rsidRPr="00287C29" w:rsidP="00D35ED6" w14:paraId="059330A6" w14:textId="77777777">
            <w:pPr>
              <w:pStyle w:val="aTableBodyLeft"/>
            </w:pPr>
          </w:p>
        </w:tc>
        <w:tc>
          <w:tcPr>
            <w:tcW w:w="1080" w:type="pct"/>
          </w:tcPr>
          <w:p w:rsidR="00D35ED6" w:rsidRPr="00545BA7" w:rsidP="00D35ED6" w14:paraId="7ABE01FB" w14:textId="3FF7D07A">
            <w:pPr>
              <w:pStyle w:val="aTableBodyLeft"/>
              <w:rPr>
                <w:b/>
                <w:bCs/>
              </w:rPr>
            </w:pPr>
            <w:r w:rsidRPr="00545BA7">
              <w:rPr>
                <w:b/>
                <w:bCs/>
              </w:rPr>
              <w:t>P3_PTX_</w:t>
            </w:r>
            <w:r w:rsidR="006D2ED7">
              <w:rPr>
                <w:b/>
                <w:bCs/>
              </w:rPr>
              <w:t>Sex</w:t>
            </w:r>
            <w:r w:rsidRPr="00545BA7" w:rsidR="006D2ED7">
              <w:rPr>
                <w:b/>
                <w:bCs/>
              </w:rPr>
              <w:t>SP</w:t>
            </w:r>
          </w:p>
        </w:tc>
        <w:tc>
          <w:tcPr>
            <w:tcW w:w="2423" w:type="pct"/>
          </w:tcPr>
          <w:p w:rsidR="00D35ED6" w:rsidP="00D35ED6" w14:paraId="23358F15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545BA7">
              <w:t>During the past 12 months, have you had sex with only males, only females or both?</w:t>
            </w:r>
          </w:p>
          <w:p w:rsidR="003F4350" w:rsidP="003F4350" w14:paraId="1D146B9E" w14:textId="77777777">
            <w:pPr>
              <w:pStyle w:val="aTableBodyBullet"/>
              <w:ind w:left="540"/>
            </w:pPr>
            <w:r>
              <w:t>1=Males only</w:t>
            </w:r>
          </w:p>
          <w:p w:rsidR="003F4350" w:rsidP="003F4350" w14:paraId="33715022" w14:textId="77777777">
            <w:pPr>
              <w:pStyle w:val="aTableBodyBullet"/>
              <w:ind w:left="540"/>
            </w:pPr>
            <w:r>
              <w:t>2=Females only</w:t>
            </w:r>
          </w:p>
          <w:p w:rsidR="003F4350" w:rsidP="003F4350" w14:paraId="1D1C09FC" w14:textId="77777777">
            <w:pPr>
              <w:pStyle w:val="aTableBodyBullet"/>
              <w:ind w:left="540"/>
            </w:pPr>
            <w:r>
              <w:t>3=Both Males and Females</w:t>
            </w:r>
          </w:p>
          <w:p w:rsidR="003F4350" w:rsidP="003F4350" w14:paraId="51C7BA6D" w14:textId="77777777">
            <w:pPr>
              <w:pStyle w:val="aTableBodyBullet"/>
              <w:ind w:left="540"/>
            </w:pPr>
            <w:r>
              <w:t>4=Unknown</w:t>
            </w:r>
          </w:p>
          <w:p w:rsidR="003F4350" w:rsidRPr="00545BA7" w:rsidP="003F4350" w14:paraId="665EE46E" w14:textId="753A1F17">
            <w:pPr>
              <w:pStyle w:val="aTableBodyBullet"/>
              <w:ind w:left="540"/>
            </w:pPr>
            <w:r>
              <w:t>9=refused</w:t>
            </w:r>
          </w:p>
        </w:tc>
        <w:tc>
          <w:tcPr>
            <w:tcW w:w="956" w:type="pct"/>
          </w:tcPr>
          <w:p w:rsidR="00D35ED6" w:rsidRPr="00D35ED6" w:rsidP="00D35ED6" w14:paraId="616E3FAD" w14:textId="21059F5B">
            <w:pPr>
              <w:pStyle w:val="aTableBodyLeft"/>
            </w:pPr>
            <w:r>
              <w:t>Sex</w:t>
            </w:r>
            <w:r w:rsidRPr="00D35ED6">
              <w:t xml:space="preserve"> </w:t>
            </w:r>
            <w:r w:rsidRPr="00D35ED6" w:rsidR="0025400E">
              <w:t>of sex partners is relevant to STD risk and critical to understanding the epidemiology of STD risk-behaviors.</w:t>
            </w:r>
          </w:p>
        </w:tc>
      </w:tr>
      <w:tr w14:paraId="2EA8DA16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18C2E6B4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545BA7" w:rsidP="003F4350" w14:paraId="081949B5" w14:textId="6FBF2106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RPr="00545BA7" w:rsidP="003F4350" w14:paraId="4D2D4EB7" w14:textId="1C88FEEB">
            <w:pPr>
              <w:pStyle w:val="aTableBodyBullet"/>
              <w:ind w:left="540"/>
            </w:pPr>
          </w:p>
        </w:tc>
        <w:tc>
          <w:tcPr>
            <w:tcW w:w="956" w:type="pct"/>
          </w:tcPr>
          <w:p w:rsidR="003F4350" w:rsidRPr="00D35ED6" w:rsidP="003F4350" w14:paraId="5E319187" w14:textId="169F3E4B">
            <w:pPr>
              <w:pStyle w:val="aTableBodyLeft"/>
            </w:pPr>
          </w:p>
        </w:tc>
      </w:tr>
      <w:tr w14:paraId="3214D0D8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5F3D01A5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42750ED4" w14:textId="77777777">
            <w:pPr>
              <w:pStyle w:val="aTableBodyLeft"/>
              <w:rPr>
                <w:b/>
                <w:bCs/>
              </w:rPr>
            </w:pPr>
            <w:r w:rsidRPr="003F4350">
              <w:rPr>
                <w:b/>
                <w:bCs/>
              </w:rPr>
              <w:t>P3_PTX_Sxorient</w:t>
            </w:r>
          </w:p>
        </w:tc>
        <w:tc>
          <w:tcPr>
            <w:tcW w:w="2423" w:type="pct"/>
          </w:tcPr>
          <w:p w:rsidR="003F4350" w:rsidP="003F4350" w14:paraId="22ED2010" w14:textId="30180521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E670E3">
              <w:t>Do you consider</w:t>
            </w:r>
            <w:r>
              <w:t xml:space="preserve"> yourself to be …</w:t>
            </w:r>
            <w:r w:rsidRPr="00E670E3">
              <w:t>?</w:t>
            </w:r>
          </w:p>
          <w:p w:rsidR="003F4350" w:rsidP="003F4350" w14:paraId="3AF62384" w14:textId="77777777">
            <w:pPr>
              <w:pStyle w:val="aTableBodyBullet"/>
              <w:ind w:left="540"/>
            </w:pPr>
            <w:r>
              <w:t>1=Heterosexual/Straight (not Gay or Lesbian)</w:t>
            </w:r>
          </w:p>
          <w:p w:rsidR="003F4350" w:rsidP="003F4350" w14:paraId="0FBD42D8" w14:textId="77777777">
            <w:pPr>
              <w:pStyle w:val="aTableBodyBullet"/>
              <w:ind w:left="540"/>
            </w:pPr>
            <w:r>
              <w:t>2=Gay/Lesbian/Homosexual</w:t>
            </w:r>
          </w:p>
          <w:p w:rsidR="003F4350" w:rsidP="003F4350" w14:paraId="6ABA06C6" w14:textId="77777777">
            <w:pPr>
              <w:pStyle w:val="aTableBodyBullet"/>
              <w:ind w:left="540"/>
            </w:pPr>
            <w:r>
              <w:t>3=Bisexual</w:t>
            </w:r>
          </w:p>
          <w:p w:rsidR="003F4350" w:rsidP="003F4350" w14:paraId="15747B6C" w14:textId="77777777">
            <w:pPr>
              <w:pStyle w:val="aTableBodyBullet"/>
              <w:ind w:left="540"/>
            </w:pPr>
            <w:r>
              <w:t>4=Other/Don't Know</w:t>
            </w:r>
          </w:p>
          <w:p w:rsidR="003F4350" w:rsidRPr="00E670E3" w:rsidP="003F4350" w14:paraId="636383FA" w14:textId="47C2C10A">
            <w:pPr>
              <w:pStyle w:val="aTableBodyBullet"/>
              <w:ind w:left="540"/>
            </w:pPr>
            <w:r>
              <w:t>9=Refused</w:t>
            </w:r>
          </w:p>
        </w:tc>
        <w:tc>
          <w:tcPr>
            <w:tcW w:w="956" w:type="pct"/>
          </w:tcPr>
          <w:p w:rsidR="003F4350" w:rsidRPr="00E670E3" w:rsidP="003F4350" w14:paraId="7BCAE735" w14:textId="77777777">
            <w:pPr>
              <w:pStyle w:val="aTableBodyLeft"/>
            </w:pPr>
            <w:r w:rsidRPr="00E670E3">
              <w:t>Sexual orientation is behaviorally relevant and critical to understanding the epidemiology of STD risk-behaviors.</w:t>
            </w:r>
          </w:p>
        </w:tc>
      </w:tr>
      <w:tr w14:paraId="49B3FC20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639CBA38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0EA0E8B0" w14:textId="76258016">
            <w:pPr>
              <w:pStyle w:val="aTableBodyLeft"/>
              <w:rPr>
                <w:b/>
                <w:bCs/>
              </w:rPr>
            </w:pPr>
            <w:r w:rsidRPr="003F4350">
              <w:rPr>
                <w:b/>
                <w:bCs/>
              </w:rPr>
              <w:t>P3_PTX_</w:t>
            </w:r>
            <w:r w:rsidR="00E2035A">
              <w:rPr>
                <w:b/>
                <w:bCs/>
              </w:rPr>
              <w:t>Sex</w:t>
            </w:r>
            <w:r w:rsidRPr="003F4350" w:rsidR="00E2035A">
              <w:rPr>
                <w:b/>
                <w:bCs/>
              </w:rPr>
              <w:t>MRSP</w:t>
            </w:r>
          </w:p>
        </w:tc>
        <w:tc>
          <w:tcPr>
            <w:tcW w:w="2423" w:type="pct"/>
          </w:tcPr>
          <w:p w:rsidR="003F4350" w:rsidP="003F4350" w14:paraId="4E0B6275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Thinking back to the last time you had sex, was the</w:t>
            </w:r>
          </w:p>
          <w:p w:rsidR="003F4350" w:rsidP="003F4350" w14:paraId="25CCF706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person you had sex with…(male/female)?</w:t>
            </w:r>
          </w:p>
          <w:p w:rsidR="003F4350" w:rsidP="003F4350" w14:paraId="432D76D3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1=Male</w:t>
            </w:r>
          </w:p>
          <w:p w:rsidR="003F4350" w:rsidP="003F4350" w14:paraId="423447BB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2=Female</w:t>
            </w:r>
          </w:p>
          <w:p w:rsidR="003F4350" w:rsidRPr="00E670E3" w:rsidP="003F4350" w14:paraId="00D5E1E1" w14:textId="4933B5C8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E670E3" w:rsidP="003F4350" w14:paraId="28471316" w14:textId="5FD19AFD">
            <w:pPr>
              <w:pStyle w:val="aTableBodyLeft"/>
            </w:pPr>
            <w:r>
              <w:t xml:space="preserve">Sex </w:t>
            </w:r>
            <w:r w:rsidRPr="00082D94" w:rsidR="0025400E">
              <w:t>of most recent sex partner is relevant to STD risk and critical to understanding the epidemiology of STD risk-behaviors.</w:t>
            </w:r>
          </w:p>
        </w:tc>
      </w:tr>
      <w:tr w14:paraId="07E1C2B5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18DC2165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4FF9DFAE" w14:textId="3FFCA95C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RPr="00E670E3" w:rsidP="003F4350" w14:paraId="3AABF13D" w14:textId="72F2272B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E670E3" w:rsidP="003F4350" w14:paraId="71529317" w14:textId="6FA6EDBF">
            <w:pPr>
              <w:pStyle w:val="aTableBodyLeft"/>
            </w:pPr>
          </w:p>
        </w:tc>
      </w:tr>
      <w:tr w14:paraId="46CA8498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7AF75C36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7E99883D" w14:textId="71FB9CF0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RPr="00082D94" w:rsidP="003F4350" w14:paraId="11B37A2E" w14:textId="69E521FD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9675CC" w:rsidP="003F4350" w14:paraId="2D62EA7D" w14:textId="76D28940">
            <w:pPr>
              <w:pStyle w:val="aTableBodyLeft"/>
            </w:pPr>
          </w:p>
        </w:tc>
      </w:tr>
      <w:tr w14:paraId="0D96A6C8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624D841F" w14:textId="77777777">
            <w:pPr>
              <w:pStyle w:val="aTableBodyLeft"/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0" w:rsidRPr="003F4350" w:rsidP="003F4350" w14:paraId="52D28F59" w14:textId="77777777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F4350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F1_MENSEX</w:t>
            </w:r>
          </w:p>
        </w:tc>
        <w:tc>
          <w:tcPr>
            <w:tcW w:w="2423" w:type="pct"/>
          </w:tcPr>
          <w:p w:rsidR="003F4350" w:rsidP="003F4350" w14:paraId="72D22D5C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 xml:space="preserve">How many male sex </w:t>
            </w:r>
            <w:r>
              <w:t>partners has the patient had in</w:t>
            </w:r>
          </w:p>
          <w:p w:rsidR="003F4350" w:rsidRPr="00082D94" w:rsidP="003F4350" w14:paraId="04230F12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>the last 3 months?</w:t>
            </w:r>
          </w:p>
        </w:tc>
        <w:tc>
          <w:tcPr>
            <w:tcW w:w="956" w:type="pct"/>
          </w:tcPr>
          <w:p w:rsidR="003F4350" w:rsidRPr="009675CC" w:rsidP="003F4350" w14:paraId="5005E7B3" w14:textId="77777777">
            <w:pPr>
              <w:pStyle w:val="aTableBodyLeft"/>
            </w:pPr>
            <w:r w:rsidRPr="009675CC">
              <w:t>Establishes sexual activity profile</w:t>
            </w:r>
            <w:r>
              <w:t xml:space="preserve"> and is </w:t>
            </w:r>
            <w:r w:rsidRPr="009675CC">
              <w:t>relevant to STD risk and understanding the epidemiology of STD risk-behaviors</w:t>
            </w:r>
          </w:p>
        </w:tc>
      </w:tr>
      <w:tr w14:paraId="56639BA9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6788F795" w14:textId="77777777">
            <w:pPr>
              <w:pStyle w:val="aTableBodyLeft"/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0" w:rsidRPr="003F4350" w:rsidP="003F4350" w14:paraId="0C8F006D" w14:textId="77777777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F4350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F1_FEMSEX</w:t>
            </w:r>
          </w:p>
        </w:tc>
        <w:tc>
          <w:tcPr>
            <w:tcW w:w="2423" w:type="pct"/>
          </w:tcPr>
          <w:p w:rsidR="003F4350" w:rsidP="003F4350" w14:paraId="650FFB49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9675CC">
              <w:t xml:space="preserve">How many </w:t>
            </w:r>
            <w:r>
              <w:t>fe</w:t>
            </w:r>
            <w:r w:rsidRPr="009675CC">
              <w:t>male sex partners h</w:t>
            </w:r>
            <w:r>
              <w:t>as the patient had</w:t>
            </w:r>
          </w:p>
          <w:p w:rsidR="003F4350" w:rsidRPr="00082D94" w:rsidP="003F4350" w14:paraId="3128075F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 xml:space="preserve">in </w:t>
            </w:r>
            <w:r w:rsidRPr="009675CC">
              <w:t>the last 3 months?</w:t>
            </w:r>
          </w:p>
        </w:tc>
        <w:tc>
          <w:tcPr>
            <w:tcW w:w="956" w:type="pct"/>
          </w:tcPr>
          <w:p w:rsidR="003F4350" w:rsidRPr="009675CC" w:rsidP="003F4350" w14:paraId="67AF97E8" w14:textId="77777777">
            <w:pPr>
              <w:pStyle w:val="aTableBodyLeft"/>
            </w:pPr>
            <w:r w:rsidRPr="009675CC">
              <w:t>Establishes sexual activity profile and is relevant to STD risk and understanding the epidemiology of STD risk-behaviors</w:t>
            </w:r>
          </w:p>
        </w:tc>
      </w:tr>
      <w:tr w14:paraId="336C137B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46579050" w14:textId="77777777">
            <w:pPr>
              <w:pStyle w:val="aTableBodyLeft"/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0" w:rsidRPr="003F4350" w:rsidP="003F4350" w14:paraId="284838D0" w14:textId="05E84E98">
            <w:pPr>
              <w:spacing w:before="6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423" w:type="pct"/>
          </w:tcPr>
          <w:p w:rsidR="003F4350" w:rsidRPr="00082D94" w:rsidP="003F4350" w14:paraId="38497F1D" w14:textId="21B3F8D0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9675CC" w:rsidP="003F4350" w14:paraId="769E5692" w14:textId="105D189C">
            <w:pPr>
              <w:pStyle w:val="aTableBodyLeft"/>
            </w:pPr>
          </w:p>
        </w:tc>
      </w:tr>
      <w:tr w14:paraId="31538CC1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543413A6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6CE2A975" w14:textId="5E85D25D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RPr="00082D94" w:rsidP="003F4350" w14:paraId="68E04DDC" w14:textId="5357E92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9675CC" w:rsidP="003F4350" w14:paraId="0017EFB4" w14:textId="6E991758">
            <w:pPr>
              <w:pStyle w:val="aTableBodyLeft"/>
            </w:pPr>
          </w:p>
        </w:tc>
      </w:tr>
      <w:tr w14:paraId="16CB6CDB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6D4BA313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09BC0B03" w14:textId="77777777">
            <w:pPr>
              <w:pStyle w:val="aTableBodyLeft"/>
              <w:rPr>
                <w:b/>
                <w:bCs/>
              </w:rPr>
            </w:pPr>
            <w:r w:rsidRPr="003F4350">
              <w:rPr>
                <w:b/>
                <w:bCs/>
              </w:rPr>
              <w:t>F1_Sexor3</w:t>
            </w:r>
          </w:p>
        </w:tc>
        <w:tc>
          <w:tcPr>
            <w:tcW w:w="2423" w:type="pct"/>
          </w:tcPr>
          <w:p w:rsidR="003F4350" w:rsidP="003F4350" w14:paraId="0DFF365A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C54525">
              <w:t>Has the patient h</w:t>
            </w:r>
            <w:r>
              <w:t>ad sex with men, women, or both</w:t>
            </w:r>
          </w:p>
          <w:p w:rsidR="003F4350" w:rsidP="003F4350" w14:paraId="12D4E062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 w:rsidRPr="00C54525">
              <w:t>over the past 3 months?</w:t>
            </w:r>
          </w:p>
        </w:tc>
        <w:tc>
          <w:tcPr>
            <w:tcW w:w="956" w:type="pct"/>
          </w:tcPr>
          <w:p w:rsidR="003F4350" w:rsidRPr="00C54525" w:rsidP="003F4350" w14:paraId="0BB0C03C" w14:textId="45CDA730">
            <w:pPr>
              <w:pStyle w:val="aTableBodyLeft"/>
            </w:pPr>
            <w:r w:rsidRPr="00C54525">
              <w:t xml:space="preserve">Sites must either collect both </w:t>
            </w:r>
            <w:r>
              <w:t>F1_</w:t>
            </w:r>
            <w:r w:rsidRPr="00C54525">
              <w:t>MENSEX</w:t>
            </w:r>
            <w:r w:rsidR="00E2035A">
              <w:t xml:space="preserve"> and</w:t>
            </w:r>
            <w:r w:rsidRPr="00C54525">
              <w:t>F</w:t>
            </w:r>
            <w:r>
              <w:t>1_F</w:t>
            </w:r>
            <w:r w:rsidRPr="00C54525">
              <w:t xml:space="preserve">EMSEX,or both </w:t>
            </w:r>
            <w:r>
              <w:t>F1_</w:t>
            </w:r>
            <w:r w:rsidRPr="00C54525">
              <w:t>SEXOR</w:t>
            </w:r>
            <w:r>
              <w:t>3</w:t>
            </w:r>
            <w:r w:rsidRPr="00C54525">
              <w:t xml:space="preserve"> and NUMSEX. It is NOT necessary to collect all </w:t>
            </w:r>
            <w:r w:rsidR="00E2035A">
              <w:t>4</w:t>
            </w:r>
            <w:r w:rsidRPr="00C54525">
              <w:t xml:space="preserve"> variables.</w:t>
            </w:r>
          </w:p>
        </w:tc>
      </w:tr>
      <w:tr w14:paraId="3F24F13A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151BC3BC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6530C349" w14:textId="77777777">
            <w:pPr>
              <w:pStyle w:val="aTableBodyLeft"/>
              <w:rPr>
                <w:b/>
                <w:bCs/>
              </w:rPr>
            </w:pPr>
            <w:r w:rsidRPr="003F4350">
              <w:rPr>
                <w:b/>
                <w:bCs/>
              </w:rPr>
              <w:t>F1_Sexuality</w:t>
            </w:r>
          </w:p>
        </w:tc>
        <w:tc>
          <w:tcPr>
            <w:tcW w:w="2423" w:type="pct"/>
          </w:tcPr>
          <w:p w:rsidR="003F4350" w:rsidP="003F4350" w14:paraId="1AC0A602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Does the patient consider him/herself gay</w:t>
            </w:r>
          </w:p>
          <w:p w:rsidR="003F4350" w:rsidP="003F4350" w14:paraId="6BAD5013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(homosexual), straight, or bisexual?</w:t>
            </w:r>
          </w:p>
          <w:p w:rsidR="003F4350" w:rsidP="003F4350" w14:paraId="72E5CF54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 = gay/homosexual</w:t>
            </w:r>
          </w:p>
          <w:p w:rsidR="003F4350" w:rsidP="003F4350" w14:paraId="754FAF0A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straight/heterosexual</w:t>
            </w:r>
          </w:p>
          <w:p w:rsidR="003F4350" w:rsidP="003F4350" w14:paraId="0CFB17A2" w14:textId="77777777">
            <w:pPr>
              <w:pStyle w:val="aTableBodyBullet"/>
              <w:numPr>
                <w:ilvl w:val="0"/>
                <w:numId w:val="0"/>
              </w:numPr>
            </w:pPr>
            <w:r>
              <w:t xml:space="preserve">   3= bisexual</w:t>
            </w:r>
          </w:p>
          <w:p w:rsidR="003F4350" w:rsidP="003F4350" w14:paraId="17C66537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4= Other</w:t>
            </w:r>
          </w:p>
          <w:p w:rsidR="003F4350" w:rsidP="003F4350" w14:paraId="3125ADC6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 = Not captured</w:t>
            </w:r>
          </w:p>
        </w:tc>
        <w:tc>
          <w:tcPr>
            <w:tcW w:w="956" w:type="pct"/>
          </w:tcPr>
          <w:p w:rsidR="003F4350" w:rsidRPr="00C54525" w:rsidP="003F4350" w14:paraId="0D8840A7" w14:textId="77777777">
            <w:pPr>
              <w:pStyle w:val="aTableBodyLeft"/>
            </w:pPr>
            <w:r w:rsidRPr="00C54525">
              <w:t xml:space="preserve">Constructs a </w:t>
            </w:r>
            <w:r>
              <w:t xml:space="preserve">self-identified </w:t>
            </w:r>
            <w:r w:rsidRPr="00C54525">
              <w:t xml:space="preserve">sexual activity profile of </w:t>
            </w:r>
            <w:r>
              <w:t>the patient</w:t>
            </w:r>
          </w:p>
        </w:tc>
      </w:tr>
      <w:tr w14:paraId="1C58A35C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07471E82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4E6A0BEF" w14:textId="77777777">
            <w:pPr>
              <w:pStyle w:val="aTableBodyLeft"/>
              <w:rPr>
                <w:b/>
                <w:bCs/>
              </w:rPr>
            </w:pPr>
            <w:r w:rsidRPr="003F4350">
              <w:rPr>
                <w:b/>
                <w:bCs/>
              </w:rPr>
              <w:t>F1_HIV_partner</w:t>
            </w:r>
          </w:p>
        </w:tc>
        <w:tc>
          <w:tcPr>
            <w:tcW w:w="2423" w:type="pct"/>
          </w:tcPr>
          <w:p w:rsidR="003F4350" w:rsidP="003F4350" w14:paraId="5558BE31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Does the patient report having sex with a known</w:t>
            </w:r>
          </w:p>
          <w:p w:rsidR="003F4350" w:rsidP="003F4350" w14:paraId="48854CFF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HIV positive partner in the last 12 months?</w:t>
            </w:r>
          </w:p>
          <w:p w:rsidR="003F4350" w:rsidP="003F4350" w14:paraId="3CE79B65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1= Yes</w:t>
            </w:r>
          </w:p>
          <w:p w:rsidR="003F4350" w:rsidP="003F4350" w14:paraId="1C41337B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2= No</w:t>
            </w:r>
          </w:p>
          <w:p w:rsidR="003F4350" w:rsidP="003F4350" w14:paraId="0C60BB98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3= Unsure/ doesn’t know</w:t>
            </w:r>
          </w:p>
          <w:p w:rsidR="003F4350" w:rsidP="003F4350" w14:paraId="76097BC0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  <w:r>
              <w:t>9= Not captured</w:t>
            </w:r>
          </w:p>
        </w:tc>
        <w:tc>
          <w:tcPr>
            <w:tcW w:w="956" w:type="pct"/>
          </w:tcPr>
          <w:p w:rsidR="003F4350" w:rsidRPr="00C54525" w:rsidP="003F4350" w14:paraId="64DD642B" w14:textId="7D93C7BB">
            <w:pPr>
              <w:pStyle w:val="aTableBodyLeft"/>
            </w:pPr>
            <w:r>
              <w:t>K</w:t>
            </w:r>
            <w:r w:rsidRPr="00C54525">
              <w:t xml:space="preserve">nowledge and behaviors of </w:t>
            </w:r>
            <w:r>
              <w:t>ST</w:t>
            </w:r>
            <w:r w:rsidR="00E2035A">
              <w:t>I</w:t>
            </w:r>
            <w:r>
              <w:t>/</w:t>
            </w:r>
            <w:r w:rsidRPr="00C54525">
              <w:t xml:space="preserve">HIV prevention among </w:t>
            </w:r>
            <w:r>
              <w:t>patients provide critical insight into ongoing risk</w:t>
            </w:r>
          </w:p>
        </w:tc>
      </w:tr>
      <w:tr w14:paraId="314A1584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0F7FBCD1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327B60D7" w14:textId="29625555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P="00E2035A" w14:paraId="74024BB7" w14:textId="77777777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C54525" w:rsidP="003F4350" w14:paraId="171F92A9" w14:textId="3E0B5C17">
            <w:pPr>
              <w:pStyle w:val="aTableBodyLeft"/>
            </w:pPr>
          </w:p>
        </w:tc>
      </w:tr>
      <w:tr w14:paraId="42FFBB51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022844AB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5DDF142F" w14:textId="54D8AEC1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P="003F4350" w14:paraId="0908702F" w14:textId="006911A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C54525" w:rsidP="003F4350" w14:paraId="23C4766B" w14:textId="59D79B32">
            <w:pPr>
              <w:pStyle w:val="aTableBodyLeft"/>
            </w:pPr>
          </w:p>
        </w:tc>
      </w:tr>
      <w:tr w14:paraId="11EEF0E4" w14:textId="77777777" w:rsidTr="0053520F">
        <w:tblPrEx>
          <w:tblW w:w="5405" w:type="pct"/>
          <w:jc w:val="center"/>
          <w:tblLook w:val="04A0"/>
        </w:tblPrEx>
        <w:trPr>
          <w:jc w:val="center"/>
        </w:trPr>
        <w:tc>
          <w:tcPr>
            <w:tcW w:w="541" w:type="pct"/>
          </w:tcPr>
          <w:p w:rsidR="003F4350" w:rsidRPr="00287C29" w:rsidP="003F4350" w14:paraId="67C1E119" w14:textId="77777777">
            <w:pPr>
              <w:pStyle w:val="aTableBodyLeft"/>
            </w:pPr>
          </w:p>
        </w:tc>
        <w:tc>
          <w:tcPr>
            <w:tcW w:w="1080" w:type="pct"/>
          </w:tcPr>
          <w:p w:rsidR="003F4350" w:rsidRPr="003F4350" w:rsidP="003F4350" w14:paraId="13E571A6" w14:textId="77777777">
            <w:pPr>
              <w:pStyle w:val="aTableBodyLeft"/>
              <w:rPr>
                <w:b/>
                <w:bCs/>
              </w:rPr>
            </w:pPr>
          </w:p>
        </w:tc>
        <w:tc>
          <w:tcPr>
            <w:tcW w:w="2423" w:type="pct"/>
          </w:tcPr>
          <w:p w:rsidR="003F4350" w:rsidP="003F4350" w14:paraId="7FEBFB4F" w14:textId="17A7849C">
            <w:pPr>
              <w:pStyle w:val="aTableBodyBullet"/>
              <w:numPr>
                <w:ilvl w:val="0"/>
                <w:numId w:val="0"/>
              </w:numPr>
              <w:ind w:left="540" w:hanging="360"/>
            </w:pPr>
          </w:p>
        </w:tc>
        <w:tc>
          <w:tcPr>
            <w:tcW w:w="956" w:type="pct"/>
          </w:tcPr>
          <w:p w:rsidR="003F4350" w:rsidRPr="00C54525" w:rsidP="003F4350" w14:paraId="1B150F0C" w14:textId="67FAE7D3">
            <w:pPr>
              <w:pStyle w:val="aTableBodyLeft"/>
            </w:pPr>
          </w:p>
        </w:tc>
      </w:tr>
    </w:tbl>
    <w:p w:rsidR="00767811" w:rsidRPr="00CC3481" w:rsidP="00767811" w14:paraId="169C10C8" w14:textId="77777777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767811" w:rsidP="00767811" w14:paraId="7C3C73BD" w14:textId="77777777">
      <w:pPr>
        <w:tabs>
          <w:tab w:val="left" w:pos="1620"/>
        </w:tabs>
      </w:pPr>
      <w:r>
        <w:tab/>
      </w:r>
    </w:p>
    <w:p w:rsidR="00767811" w14:paraId="36310482" w14:textId="77777777"/>
    <w:p w:rsidR="00FC70C6" w14:paraId="1186C9F8" w14:textId="77777777">
      <w:r>
        <w:t xml:space="preserve"> 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3C7E36"/>
    <w:multiLevelType w:val="hybridMultilevel"/>
    <w:tmpl w:val="B5FAE252"/>
    <w:lvl w:ilvl="0">
      <w:start w:val="1"/>
      <w:numFmt w:val="bullet"/>
      <w:pStyle w:val="aTableBody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E3"/>
    <w:rsid w:val="00061962"/>
    <w:rsid w:val="00082D94"/>
    <w:rsid w:val="0025400E"/>
    <w:rsid w:val="00266AF2"/>
    <w:rsid w:val="00287C29"/>
    <w:rsid w:val="00296550"/>
    <w:rsid w:val="003C2705"/>
    <w:rsid w:val="003F4350"/>
    <w:rsid w:val="00432D13"/>
    <w:rsid w:val="0046687E"/>
    <w:rsid w:val="00483574"/>
    <w:rsid w:val="004D329A"/>
    <w:rsid w:val="00521CF6"/>
    <w:rsid w:val="00532771"/>
    <w:rsid w:val="0053520F"/>
    <w:rsid w:val="00545BA7"/>
    <w:rsid w:val="006D2ED7"/>
    <w:rsid w:val="007543EA"/>
    <w:rsid w:val="00767811"/>
    <w:rsid w:val="00771CEF"/>
    <w:rsid w:val="00882890"/>
    <w:rsid w:val="009675CC"/>
    <w:rsid w:val="009976F0"/>
    <w:rsid w:val="00A138D5"/>
    <w:rsid w:val="00A46D5D"/>
    <w:rsid w:val="00B11C2B"/>
    <w:rsid w:val="00B62677"/>
    <w:rsid w:val="00C54525"/>
    <w:rsid w:val="00CA1A12"/>
    <w:rsid w:val="00CC3481"/>
    <w:rsid w:val="00D26908"/>
    <w:rsid w:val="00D35ED6"/>
    <w:rsid w:val="00D56D04"/>
    <w:rsid w:val="00D60254"/>
    <w:rsid w:val="00E2035A"/>
    <w:rsid w:val="00E670E3"/>
    <w:rsid w:val="00F91953"/>
    <w:rsid w:val="00FA44E3"/>
    <w:rsid w:val="00FB07DC"/>
    <w:rsid w:val="00FC70C6"/>
    <w:rsid w:val="00FD73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5EEE9"/>
  <w15:chartTrackingRefBased/>
  <w15:docId w15:val="{3A0530E1-22C2-4A94-8E35-5D6EE0C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4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4E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able">
    <w:name w:val="a. Table"/>
    <w:basedOn w:val="TableNormal"/>
    <w:next w:val="TableGrid"/>
    <w:uiPriority w:val="59"/>
    <w:rsid w:val="00767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29" w:type="dxa"/>
        <w:right w:w="29" w:type="dxa"/>
      </w:tblCellMar>
    </w:tblPr>
    <w:trPr>
      <w:cantSplit/>
    </w:trPr>
    <w:tcPr>
      <w:shd w:val="clear" w:color="auto" w:fill="FFFFFF" w:themeFill="background1"/>
    </w:tcPr>
    <w:tblStylePr w:type="firstRow">
      <w:pPr>
        <w:jc w:val="center"/>
      </w:p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FBFBF" w:themeFill="background1" w:themeFillShade="BF"/>
        <w:vAlign w:val="bottom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TableBodyLeft">
    <w:name w:val="a. Table Body Left"/>
    <w:basedOn w:val="Normal"/>
    <w:qFormat/>
    <w:rsid w:val="00767811"/>
    <w:pPr>
      <w:spacing w:before="6" w:after="10"/>
    </w:pPr>
    <w:rPr>
      <w:rFonts w:ascii="Times New Roman" w:hAnsi="Times New Roman"/>
      <w:sz w:val="24"/>
      <w:szCs w:val="18"/>
    </w:rPr>
  </w:style>
  <w:style w:type="paragraph" w:customStyle="1" w:styleId="aTableBodyBullet">
    <w:name w:val="a. Table Body Bullet"/>
    <w:basedOn w:val="aTableBodyLeft"/>
    <w:qFormat/>
    <w:rsid w:val="00767811"/>
    <w:pPr>
      <w:numPr>
        <w:numId w:val="1"/>
      </w:numPr>
    </w:pPr>
  </w:style>
  <w:style w:type="paragraph" w:customStyle="1" w:styleId="aTableHeaderC">
    <w:name w:val="a. Table Header C"/>
    <w:basedOn w:val="aTableBodyLeft"/>
    <w:qFormat/>
    <w:rsid w:val="00767811"/>
    <w:pPr>
      <w:keepNext/>
      <w:jc w:val="center"/>
    </w:pPr>
    <w:rPr>
      <w:b/>
    </w:rPr>
  </w:style>
  <w:style w:type="paragraph" w:styleId="Revision">
    <w:name w:val="Revision"/>
    <w:hidden/>
    <w:uiPriority w:val="99"/>
    <w:semiHidden/>
    <w:rsid w:val="003C2705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C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70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70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Llata, Eloisa (CDC/OID/NCHHSTP)</dc:creator>
  <cp:lastModifiedBy>Cody, Aisha (CDC/NCHHSTP/OD)</cp:lastModifiedBy>
  <cp:revision>4</cp:revision>
  <dcterms:created xsi:type="dcterms:W3CDTF">2025-04-15T20:46:00Z</dcterms:created>
  <dcterms:modified xsi:type="dcterms:W3CDTF">2025-05-07T21:43:00Z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00ae40f6-00cd-444d-8bb8-7466e532e910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2023-02-24T20:13:16Z</vt:lpwstr>
  </property>
  <property fmtid="{D5CDD505-2E9C-101B-9397-08002B2CF9AE}" pid="8" name="MSIP_Label_7b94a7b8-f06c-4dfe-bdcc-9b548fd58c31_SiteId">
    <vt:lpwstr>9ce70869-60db-44fd-abe8-d2767077fc8f</vt:lpwstr>
  </property>
</Properties>
</file>