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D99C578" w14:textId="3C187DAA">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394293">
        <w:rPr>
          <w:rFonts w:ascii="Arial" w:hAnsi="Arial" w:cs="Arial"/>
          <w:b/>
          <w:sz w:val="24"/>
          <w:szCs w:val="24"/>
        </w:rPr>
        <w:t>G</w:t>
      </w:r>
      <w:r w:rsidR="00F45E35">
        <w:rPr>
          <w:rFonts w:ascii="Arial" w:hAnsi="Arial" w:cs="Arial"/>
          <w:b/>
          <w:sz w:val="24"/>
          <w:szCs w:val="24"/>
        </w:rPr>
        <w:t>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P="17AC4A0C" w14:paraId="4F0B0127" w14:textId="511AC127">
      <w:pPr>
        <w:jc w:val="center"/>
        <w:rPr>
          <w:rFonts w:ascii="Arial" w:eastAsia="Arial" w:hAnsi="Arial" w:cs="Arial"/>
          <w:b/>
          <w:bCs/>
          <w:sz w:val="24"/>
          <w:szCs w:val="24"/>
        </w:rPr>
      </w:pPr>
      <w:r w:rsidRPr="17AC4A0C">
        <w:rPr>
          <w:rFonts w:ascii="Arial" w:eastAsia="Arial" w:hAnsi="Arial" w:cs="Arial"/>
          <w:b/>
          <w:bCs/>
          <w:sz w:val="24"/>
          <w:szCs w:val="24"/>
        </w:rPr>
        <w:t>CDC/ATSDR Formative Research and Tool Development</w:t>
      </w:r>
    </w:p>
    <w:p w:rsidR="00EA2C4C" w:rsidRPr="00B372FB" w:rsidP="00EA2C4C" w14:paraId="54D707A1" w14:textId="0F323174">
      <w:pPr>
        <w:jc w:val="center"/>
        <w:rPr>
          <w:rFonts w:ascii="Arial" w:hAnsi="Arial" w:cs="Arial"/>
          <w:b/>
          <w:sz w:val="24"/>
          <w:szCs w:val="24"/>
        </w:rPr>
      </w:pPr>
      <w:r w:rsidRPr="00B372FB">
        <w:rPr>
          <w:rFonts w:ascii="Arial" w:hAnsi="Arial" w:cs="Arial"/>
          <w:b/>
          <w:sz w:val="24"/>
          <w:szCs w:val="24"/>
        </w:rPr>
        <w:t>0920-</w:t>
      </w:r>
      <w:r w:rsidR="00F83A06">
        <w:rPr>
          <w:rFonts w:ascii="Arial" w:hAnsi="Arial" w:cs="Arial"/>
          <w:b/>
          <w:sz w:val="24"/>
          <w:szCs w:val="24"/>
        </w:rPr>
        <w:t>1154</w:t>
      </w:r>
    </w:p>
    <w:p w:rsidR="00B372FB" w:rsidRPr="002619AE" w:rsidP="00AA2BF0" w14:paraId="584C8EEB" w14:textId="235A3E72">
      <w:pPr>
        <w:spacing w:line="240" w:lineRule="auto"/>
        <w:rPr>
          <w:rFonts w:ascii="Arial" w:hAnsi="Arial" w:cs="Arial"/>
        </w:rPr>
      </w:pPr>
      <w:r w:rsidRPr="002619AE">
        <w:rPr>
          <w:rFonts w:ascii="Arial" w:hAnsi="Arial"/>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619AE">
        <w:rPr>
          <w:rFonts w:ascii="Arial" w:hAnsi="Arial"/>
          <w:b/>
        </w:rPr>
        <w:t>CIO:</w:t>
      </w:r>
      <w:r w:rsidRPr="002619AE" w:rsidR="00AA2BF0">
        <w:rPr>
          <w:rFonts w:ascii="Arial" w:hAnsi="Arial"/>
          <w:b/>
        </w:rPr>
        <w:t xml:space="preserve"> </w:t>
      </w:r>
      <w:r w:rsidR="002F7BE0">
        <w:rPr>
          <w:rFonts w:ascii="Arial" w:hAnsi="Arial"/>
          <w:bCs/>
        </w:rPr>
        <w:t>Center for Laboratory Systems and Response (CLSR</w:t>
      </w:r>
      <w:r w:rsidR="00F522D2">
        <w:rPr>
          <w:rFonts w:ascii="Arial" w:hAnsi="Arial"/>
          <w:bCs/>
        </w:rPr>
        <w:t xml:space="preserve">), </w:t>
      </w:r>
      <w:r w:rsidR="00F522D2">
        <w:rPr>
          <w:rFonts w:ascii="Arial" w:hAnsi="Arial"/>
        </w:rPr>
        <w:t>Division</w:t>
      </w:r>
      <w:r w:rsidRPr="7F23694A" w:rsidR="0B6A0CF7">
        <w:rPr>
          <w:rFonts w:ascii="Arial" w:hAnsi="Arial"/>
        </w:rPr>
        <w:t xml:space="preserve"> of Laboratory Systems</w:t>
      </w:r>
      <w:r w:rsidR="00F31B1C">
        <w:rPr>
          <w:rFonts w:ascii="Arial" w:hAnsi="Arial"/>
        </w:rPr>
        <w:t xml:space="preserve"> (DLS) </w:t>
      </w:r>
    </w:p>
    <w:p w:rsidR="00B46F2C" w:rsidRPr="002619AE" w:rsidP="17AC4A0C" w14:paraId="0C13A8A3" w14:textId="286955AE">
      <w:pPr>
        <w:spacing w:line="240" w:lineRule="auto"/>
        <w:rPr>
          <w:rFonts w:ascii="Arial" w:hAnsi="Arial"/>
          <w:b/>
          <w:bCs/>
        </w:rPr>
      </w:pPr>
      <w:r w:rsidRPr="3C24EFB2">
        <w:rPr>
          <w:rFonts w:ascii="Arial" w:hAnsi="Arial"/>
          <w:b/>
          <w:bCs/>
        </w:rPr>
        <w:t>PROJECT TITLE:</w:t>
      </w:r>
      <w:r w:rsidRPr="3C24EFB2">
        <w:rPr>
          <w:rFonts w:ascii="Arial" w:hAnsi="Arial"/>
        </w:rPr>
        <w:t xml:space="preserve"> </w:t>
      </w:r>
      <w:r w:rsidRPr="3C24EFB2" w:rsidR="00B413F1">
        <w:rPr>
          <w:rFonts w:ascii="Arial" w:hAnsi="Arial"/>
        </w:rPr>
        <w:t xml:space="preserve">CDC </w:t>
      </w:r>
      <w:r w:rsidRPr="3C24EFB2" w:rsidR="00B413F1">
        <w:rPr>
          <w:rFonts w:ascii="Arial" w:hAnsi="Arial"/>
        </w:rPr>
        <w:t>OneLab</w:t>
      </w:r>
      <w:r w:rsidRPr="3C24EFB2" w:rsidR="00B413F1">
        <w:rPr>
          <w:rFonts w:ascii="Arial" w:hAnsi="Arial"/>
        </w:rPr>
        <w:t xml:space="preserve"> </w:t>
      </w:r>
      <w:r w:rsidRPr="3C24EFB2" w:rsidR="004B155A">
        <w:rPr>
          <w:rFonts w:ascii="Arial" w:hAnsi="Arial"/>
        </w:rPr>
        <w:t>REACH</w:t>
      </w:r>
      <w:r w:rsidRPr="3C24EFB2" w:rsidR="00B413F1">
        <w:rPr>
          <w:rFonts w:ascii="Arial" w:hAnsi="Arial"/>
        </w:rPr>
        <w:t xml:space="preserve"> </w:t>
      </w:r>
      <w:r w:rsidR="006D66D5">
        <w:rPr>
          <w:rFonts w:ascii="Arial" w:hAnsi="Arial"/>
        </w:rPr>
        <w:t xml:space="preserve">Formative </w:t>
      </w:r>
      <w:r w:rsidRPr="3C24EFB2" w:rsidR="199D601F">
        <w:rPr>
          <w:rFonts w:ascii="Arial" w:hAnsi="Arial"/>
        </w:rPr>
        <w:t xml:space="preserve">Evaluation </w:t>
      </w:r>
    </w:p>
    <w:p w:rsidR="00B46F2C" w:rsidRPr="002619AE" w:rsidP="00AA2BF0" w14:paraId="693931D4" w14:textId="44A0FCEB">
      <w:pPr>
        <w:spacing w:line="240" w:lineRule="auto"/>
        <w:rPr>
          <w:rFonts w:ascii="Arial" w:hAnsi="Arial"/>
          <w:b/>
        </w:rPr>
      </w:pPr>
      <w:r w:rsidRPr="002619AE">
        <w:rPr>
          <w:rFonts w:ascii="Arial" w:hAnsi="Arial"/>
          <w:b/>
        </w:rPr>
        <w:t>PURPOSE</w:t>
      </w:r>
      <w:r w:rsidRPr="002619AE" w:rsidR="00A13253">
        <w:rPr>
          <w:rFonts w:ascii="Arial" w:hAnsi="Arial"/>
          <w:b/>
        </w:rPr>
        <w:t xml:space="preserve"> AND USE OF COLLECTION</w:t>
      </w:r>
      <w:r w:rsidRPr="002619AE">
        <w:rPr>
          <w:rFonts w:ascii="Arial" w:hAnsi="Arial"/>
          <w:b/>
        </w:rPr>
        <w:t>:</w:t>
      </w:r>
      <w:r w:rsidRPr="002619AE" w:rsidR="00AA2BF0">
        <w:rPr>
          <w:rFonts w:ascii="Arial" w:hAnsi="Arial"/>
          <w:b/>
        </w:rPr>
        <w:t xml:space="preserve"> </w:t>
      </w:r>
    </w:p>
    <w:p w:rsidR="00F717C6" w:rsidRPr="007669FB" w:rsidP="40824431" w14:paraId="73C9036D" w14:textId="0C0680DB">
      <w:pPr>
        <w:rPr>
          <w:rFonts w:cstheme="minorHAnsi"/>
          <w:sz w:val="22"/>
          <w:szCs w:val="22"/>
        </w:rPr>
      </w:pPr>
      <w:r w:rsidRPr="007669FB">
        <w:rPr>
          <w:rFonts w:cstheme="minorHAnsi"/>
          <w:sz w:val="22"/>
          <w:szCs w:val="22"/>
        </w:rPr>
        <w:t>CDC</w:t>
      </w:r>
      <w:r w:rsidRPr="007669FB" w:rsidR="00346B37">
        <w:rPr>
          <w:rFonts w:cstheme="minorHAnsi"/>
          <w:sz w:val="22"/>
          <w:szCs w:val="22"/>
        </w:rPr>
        <w:t>’s</w:t>
      </w:r>
      <w:r w:rsidRPr="007669FB">
        <w:rPr>
          <w:rFonts w:cstheme="minorHAnsi"/>
          <w:sz w:val="22"/>
          <w:szCs w:val="22"/>
        </w:rPr>
        <w:t xml:space="preserve"> </w:t>
      </w:r>
      <w:r w:rsidRPr="007669FB">
        <w:rPr>
          <w:rFonts w:cstheme="minorHAnsi"/>
          <w:sz w:val="22"/>
          <w:szCs w:val="22"/>
        </w:rPr>
        <w:t>OneLab</w:t>
      </w:r>
      <w:r w:rsidRPr="007669FB" w:rsidR="00C3478C">
        <w:rPr>
          <w:rFonts w:cstheme="minorHAnsi"/>
          <w:sz w:val="22"/>
          <w:szCs w:val="22"/>
        </w:rPr>
        <w:t xml:space="preserve">™ </w:t>
      </w:r>
      <w:r w:rsidRPr="007669FB" w:rsidR="00346B37">
        <w:rPr>
          <w:rFonts w:cstheme="minorHAnsi"/>
          <w:sz w:val="22"/>
          <w:szCs w:val="22"/>
        </w:rPr>
        <w:t>Rapid Education and Capa</w:t>
      </w:r>
      <w:r w:rsidRPr="007669FB" w:rsidR="00C3478C">
        <w:rPr>
          <w:rFonts w:cstheme="minorHAnsi"/>
          <w:sz w:val="22"/>
          <w:szCs w:val="22"/>
        </w:rPr>
        <w:t>city-building Hub (</w:t>
      </w:r>
      <w:r w:rsidRPr="007669FB">
        <w:rPr>
          <w:rFonts w:cstheme="minorHAnsi"/>
          <w:sz w:val="22"/>
          <w:szCs w:val="22"/>
        </w:rPr>
        <w:t>REACH</w:t>
      </w:r>
      <w:r w:rsidRPr="007669FB" w:rsidR="00C3478C">
        <w:rPr>
          <w:rFonts w:cstheme="minorHAnsi"/>
          <w:sz w:val="22"/>
          <w:szCs w:val="22"/>
        </w:rPr>
        <w:t>)</w:t>
      </w:r>
      <w:r w:rsidRPr="007669FB">
        <w:rPr>
          <w:rFonts w:cstheme="minorHAnsi"/>
          <w:sz w:val="22"/>
          <w:szCs w:val="22"/>
        </w:rPr>
        <w:t xml:space="preserve"> is a targeted and customized learning management system</w:t>
      </w:r>
      <w:r w:rsidRPr="007669FB" w:rsidR="00220E86">
        <w:rPr>
          <w:rFonts w:cstheme="minorHAnsi"/>
          <w:sz w:val="22"/>
          <w:szCs w:val="22"/>
        </w:rPr>
        <w:t xml:space="preserve"> (LMS)</w:t>
      </w:r>
      <w:r w:rsidRPr="007669FB">
        <w:rPr>
          <w:rFonts w:cstheme="minorHAnsi"/>
          <w:sz w:val="22"/>
          <w:szCs w:val="22"/>
        </w:rPr>
        <w:t xml:space="preserve"> specifically </w:t>
      </w:r>
      <w:bookmarkStart w:id="0" w:name="_Hlk150263916"/>
      <w:r w:rsidRPr="007669FB">
        <w:rPr>
          <w:rFonts w:cstheme="minorHAnsi"/>
          <w:sz w:val="22"/>
          <w:szCs w:val="22"/>
        </w:rPr>
        <w:t>for laboratory and testing professionals</w:t>
      </w:r>
      <w:bookmarkEnd w:id="0"/>
      <w:r w:rsidRPr="007669FB">
        <w:rPr>
          <w:rFonts w:cstheme="minorHAnsi"/>
          <w:sz w:val="22"/>
          <w:szCs w:val="22"/>
        </w:rPr>
        <w:t xml:space="preserve">. </w:t>
      </w:r>
      <w:r w:rsidRPr="007669FB">
        <w:rPr>
          <w:rFonts w:cstheme="minorHAnsi"/>
          <w:sz w:val="22"/>
          <w:szCs w:val="22"/>
        </w:rPr>
        <w:t>OneLab</w:t>
      </w:r>
      <w:r w:rsidRPr="007669FB" w:rsidR="00C3478C">
        <w:rPr>
          <w:rFonts w:cstheme="minorHAnsi"/>
          <w:sz w:val="22"/>
          <w:szCs w:val="22"/>
        </w:rPr>
        <w:t xml:space="preserve"> </w:t>
      </w:r>
      <w:r w:rsidRPr="007669FB">
        <w:rPr>
          <w:rFonts w:cstheme="minorHAnsi"/>
          <w:sz w:val="22"/>
          <w:szCs w:val="22"/>
        </w:rPr>
        <w:t>REACH offers free public health emergency response relevant education and training</w:t>
      </w:r>
      <w:r w:rsidRPr="007669FB" w:rsidR="00A3767F">
        <w:rPr>
          <w:rFonts w:cstheme="minorHAnsi"/>
          <w:sz w:val="22"/>
          <w:szCs w:val="22"/>
        </w:rPr>
        <w:t xml:space="preserve"> </w:t>
      </w:r>
      <w:r w:rsidRPr="007669FB">
        <w:rPr>
          <w:rFonts w:cstheme="minorHAnsi"/>
          <w:sz w:val="22"/>
          <w:szCs w:val="22"/>
        </w:rPr>
        <w:t>resources</w:t>
      </w:r>
      <w:r w:rsidRPr="007669FB" w:rsidR="006B6AF7">
        <w:rPr>
          <w:rFonts w:cstheme="minorHAnsi"/>
          <w:sz w:val="22"/>
          <w:szCs w:val="22"/>
        </w:rPr>
        <w:t xml:space="preserve"> (e.g., eLearning courses and modules</w:t>
      </w:r>
      <w:r w:rsidRPr="007669FB" w:rsidR="00F55B4C">
        <w:rPr>
          <w:rFonts w:cstheme="minorHAnsi"/>
          <w:sz w:val="22"/>
          <w:szCs w:val="22"/>
        </w:rPr>
        <w:t>, access to webinars, etc.</w:t>
      </w:r>
      <w:r w:rsidRPr="007669FB" w:rsidR="006B6AF7">
        <w:rPr>
          <w:rFonts w:cstheme="minorHAnsi"/>
          <w:sz w:val="22"/>
          <w:szCs w:val="22"/>
        </w:rPr>
        <w:t>)</w:t>
      </w:r>
      <w:r w:rsidRPr="007669FB">
        <w:rPr>
          <w:rFonts w:cstheme="minorHAnsi"/>
          <w:sz w:val="22"/>
          <w:szCs w:val="22"/>
        </w:rPr>
        <w:t>, Continuing Education Units (including P.A.C.E.®), and downloadable materials</w:t>
      </w:r>
      <w:r w:rsidRPr="007669FB" w:rsidR="006B6AF7">
        <w:rPr>
          <w:rFonts w:cstheme="minorHAnsi"/>
          <w:sz w:val="22"/>
          <w:szCs w:val="22"/>
        </w:rPr>
        <w:t xml:space="preserve"> (e.g., </w:t>
      </w:r>
      <w:r w:rsidRPr="007669FB" w:rsidR="00F55B4C">
        <w:rPr>
          <w:rFonts w:cstheme="minorHAnsi"/>
          <w:sz w:val="22"/>
          <w:szCs w:val="22"/>
        </w:rPr>
        <w:t>PDF job aids)</w:t>
      </w:r>
      <w:r w:rsidRPr="007669FB">
        <w:rPr>
          <w:rFonts w:cstheme="minorHAnsi"/>
          <w:sz w:val="22"/>
          <w:szCs w:val="22"/>
        </w:rPr>
        <w:t xml:space="preserve">. </w:t>
      </w:r>
      <w:r w:rsidRPr="007669FB">
        <w:rPr>
          <w:rFonts w:cstheme="minorHAnsi"/>
          <w:sz w:val="22"/>
          <w:szCs w:val="22"/>
        </w:rPr>
        <w:t>OneLab</w:t>
      </w:r>
      <w:r w:rsidRPr="007669FB">
        <w:rPr>
          <w:rFonts w:cstheme="minorHAnsi"/>
          <w:sz w:val="22"/>
          <w:szCs w:val="22"/>
        </w:rPr>
        <w:t xml:space="preserve"> REACH LMS provides </w:t>
      </w:r>
      <w:r w:rsidRPr="007669FB" w:rsidR="00A647C2">
        <w:rPr>
          <w:rFonts w:cstheme="minorHAnsi"/>
          <w:sz w:val="22"/>
          <w:szCs w:val="22"/>
        </w:rPr>
        <w:t xml:space="preserve">access to </w:t>
      </w:r>
      <w:r w:rsidRPr="007669FB">
        <w:rPr>
          <w:rFonts w:cstheme="minorHAnsi"/>
          <w:sz w:val="22"/>
          <w:szCs w:val="22"/>
        </w:rPr>
        <w:t xml:space="preserve">trainings and workforce development resources to laboratory professionals that work in communities that are underserved, work with people who are part of minority groups and populations, and work within communities that have very limited access to timely, relevant, and accurate resources.  </w:t>
      </w:r>
    </w:p>
    <w:p w:rsidR="00C7159A" w:rsidRPr="007669FB" w:rsidP="00C7159A" w14:paraId="56916B1A" w14:textId="33E4567D">
      <w:pPr>
        <w:rPr>
          <w:rFonts w:cstheme="minorHAnsi"/>
          <w:sz w:val="22"/>
          <w:szCs w:val="22"/>
        </w:rPr>
      </w:pPr>
      <w:r w:rsidRPr="007669FB">
        <w:rPr>
          <w:rFonts w:cstheme="minorHAnsi"/>
          <w:sz w:val="22"/>
          <w:szCs w:val="22"/>
        </w:rPr>
        <w:t>OneLab</w:t>
      </w:r>
      <w:r w:rsidRPr="007669FB">
        <w:rPr>
          <w:rFonts w:cstheme="minorHAnsi"/>
          <w:sz w:val="22"/>
          <w:szCs w:val="22"/>
        </w:rPr>
        <w:t xml:space="preserve"> REACH as a platform </w:t>
      </w:r>
      <w:r w:rsidRPr="007669FB">
        <w:rPr>
          <w:rFonts w:cstheme="minorHAnsi"/>
          <w:sz w:val="22"/>
          <w:szCs w:val="22"/>
        </w:rPr>
        <w:t>has the ability to</w:t>
      </w:r>
      <w:r w:rsidRPr="007669FB">
        <w:rPr>
          <w:rFonts w:cstheme="minorHAnsi"/>
          <w:sz w:val="22"/>
          <w:szCs w:val="22"/>
        </w:rPr>
        <w:t xml:space="preserve"> increase access to laboratory-focused trainings to members of the laboratory community. </w:t>
      </w:r>
      <w:r w:rsidRPr="007669FB" w:rsidR="00593BA7">
        <w:rPr>
          <w:rFonts w:cstheme="minorHAnsi"/>
          <w:sz w:val="22"/>
          <w:szCs w:val="22"/>
        </w:rPr>
        <w:t xml:space="preserve">Information gleaned from </w:t>
      </w:r>
      <w:r w:rsidRPr="007669FB" w:rsidR="00593BA7">
        <w:rPr>
          <w:rFonts w:cstheme="minorHAnsi"/>
          <w:sz w:val="22"/>
          <w:szCs w:val="22"/>
        </w:rPr>
        <w:t>OneLab</w:t>
      </w:r>
      <w:r w:rsidRPr="007669FB" w:rsidR="00593BA7">
        <w:rPr>
          <w:rFonts w:cstheme="minorHAnsi"/>
          <w:sz w:val="22"/>
          <w:szCs w:val="22"/>
        </w:rPr>
        <w:t xml:space="preserve"> REACH </w:t>
      </w:r>
      <w:r w:rsidRPr="007669FB" w:rsidR="00595C0E">
        <w:rPr>
          <w:rFonts w:cstheme="minorHAnsi"/>
          <w:sz w:val="22"/>
          <w:szCs w:val="22"/>
        </w:rPr>
        <w:t xml:space="preserve">will provide </w:t>
      </w:r>
      <w:r w:rsidRPr="007669FB" w:rsidR="007B78F5">
        <w:rPr>
          <w:rFonts w:cstheme="minorHAnsi"/>
          <w:sz w:val="22"/>
          <w:szCs w:val="22"/>
        </w:rPr>
        <w:t xml:space="preserve">insights to further improve the design and development of training resources and materials as well as the implementation of future </w:t>
      </w:r>
      <w:r w:rsidRPr="007669FB" w:rsidR="007B78F5">
        <w:rPr>
          <w:rFonts w:cstheme="minorHAnsi"/>
          <w:sz w:val="22"/>
          <w:szCs w:val="22"/>
        </w:rPr>
        <w:t>OneLab</w:t>
      </w:r>
      <w:r w:rsidRPr="007669FB" w:rsidR="007B78F5">
        <w:rPr>
          <w:rFonts w:cstheme="minorHAnsi"/>
          <w:sz w:val="22"/>
          <w:szCs w:val="22"/>
        </w:rPr>
        <w:t xml:space="preserve"> REACH </w:t>
      </w:r>
      <w:r w:rsidRPr="007669FB" w:rsidR="002744A7">
        <w:rPr>
          <w:rFonts w:cstheme="minorHAnsi"/>
          <w:sz w:val="22"/>
          <w:szCs w:val="22"/>
        </w:rPr>
        <w:t xml:space="preserve">courses and </w:t>
      </w:r>
      <w:r w:rsidRPr="007669FB" w:rsidR="007B78F5">
        <w:rPr>
          <w:rFonts w:cstheme="minorHAnsi"/>
          <w:sz w:val="22"/>
          <w:szCs w:val="22"/>
        </w:rPr>
        <w:t>webinars including topics and speakers.</w:t>
      </w:r>
    </w:p>
    <w:p w:rsidR="00C7159A" w:rsidRPr="007669FB" w:rsidP="00C7159A" w14:paraId="23C6A867" w14:textId="77777777">
      <w:pPr>
        <w:spacing w:line="240" w:lineRule="auto"/>
        <w:rPr>
          <w:rFonts w:cstheme="minorHAnsi"/>
          <w:bCs/>
          <w:sz w:val="22"/>
          <w:szCs w:val="22"/>
        </w:rPr>
      </w:pPr>
      <w:r w:rsidRPr="007669FB">
        <w:rPr>
          <w:rFonts w:cstheme="minorHAnsi"/>
          <w:bCs/>
          <w:sz w:val="22"/>
          <w:szCs w:val="22"/>
        </w:rPr>
        <w:t>The objective of this formative evaluation is to gather information to help:</w:t>
      </w:r>
    </w:p>
    <w:p w:rsidR="007179A8" w:rsidRPr="007669FB" w:rsidP="68E76278" w14:paraId="200B9890" w14:textId="2FEEDFA1">
      <w:pPr>
        <w:pStyle w:val="ListParagraph"/>
        <w:numPr>
          <w:ilvl w:val="0"/>
          <w:numId w:val="25"/>
        </w:numPr>
        <w:rPr>
          <w:rFonts w:cstheme="minorHAnsi"/>
          <w:sz w:val="22"/>
          <w:szCs w:val="22"/>
        </w:rPr>
      </w:pPr>
      <w:r w:rsidRPr="007669FB">
        <w:rPr>
          <w:rFonts w:cstheme="minorHAnsi"/>
          <w:sz w:val="22"/>
          <w:szCs w:val="22"/>
        </w:rPr>
        <w:t xml:space="preserve">Assess </w:t>
      </w:r>
      <w:r w:rsidRPr="007669FB">
        <w:rPr>
          <w:rFonts w:cstheme="minorHAnsi"/>
          <w:sz w:val="22"/>
          <w:szCs w:val="22"/>
        </w:rPr>
        <w:t xml:space="preserve">how well the </w:t>
      </w:r>
      <w:r w:rsidRPr="007669FB" w:rsidR="00B31B69">
        <w:rPr>
          <w:rFonts w:cstheme="minorHAnsi"/>
          <w:sz w:val="22"/>
          <w:szCs w:val="22"/>
        </w:rPr>
        <w:t>OneLab</w:t>
      </w:r>
      <w:r w:rsidRPr="007669FB" w:rsidR="00B31B69">
        <w:rPr>
          <w:rFonts w:cstheme="minorHAnsi"/>
          <w:sz w:val="22"/>
          <w:szCs w:val="22"/>
        </w:rPr>
        <w:t xml:space="preserve"> REACH </w:t>
      </w:r>
      <w:r w:rsidRPr="007669FB">
        <w:rPr>
          <w:rFonts w:cstheme="minorHAnsi"/>
          <w:sz w:val="22"/>
          <w:szCs w:val="22"/>
        </w:rPr>
        <w:t>LMS system is performin</w:t>
      </w:r>
      <w:r w:rsidRPr="007669FB" w:rsidR="0015361B">
        <w:rPr>
          <w:rFonts w:cstheme="minorHAnsi"/>
          <w:sz w:val="22"/>
          <w:szCs w:val="22"/>
        </w:rPr>
        <w:t>g by:</w:t>
      </w:r>
    </w:p>
    <w:p w:rsidR="00C67ACF" w:rsidRPr="007669FB" w:rsidP="0015361B" w14:paraId="4BFA47B0" w14:textId="0C955182">
      <w:pPr>
        <w:pStyle w:val="ListParagraph"/>
        <w:numPr>
          <w:ilvl w:val="1"/>
          <w:numId w:val="25"/>
        </w:numPr>
        <w:rPr>
          <w:rFonts w:cstheme="minorHAnsi"/>
          <w:sz w:val="22"/>
          <w:szCs w:val="22"/>
        </w:rPr>
      </w:pPr>
      <w:r w:rsidRPr="007669FB">
        <w:rPr>
          <w:rFonts w:cstheme="minorHAnsi"/>
          <w:sz w:val="22"/>
          <w:szCs w:val="22"/>
        </w:rPr>
        <w:t>gain</w:t>
      </w:r>
      <w:r w:rsidRPr="007669FB" w:rsidR="0015361B">
        <w:rPr>
          <w:rFonts w:cstheme="minorHAnsi"/>
          <w:sz w:val="22"/>
          <w:szCs w:val="22"/>
        </w:rPr>
        <w:t>ing</w:t>
      </w:r>
      <w:r w:rsidRPr="007669FB">
        <w:rPr>
          <w:rFonts w:cstheme="minorHAnsi"/>
          <w:sz w:val="22"/>
          <w:szCs w:val="22"/>
        </w:rPr>
        <w:t xml:space="preserve"> additional knowledge and insight about learners’ knowledge, skills, attitudes, and behaviors around accessing and using the platform for training and workforce development needs</w:t>
      </w:r>
      <w:r w:rsidRPr="007669FB" w:rsidR="00E248F0">
        <w:rPr>
          <w:rFonts w:cstheme="minorHAnsi"/>
          <w:sz w:val="22"/>
          <w:szCs w:val="22"/>
        </w:rPr>
        <w:t xml:space="preserve"> </w:t>
      </w:r>
    </w:p>
    <w:p w:rsidR="00B66A2A" w:rsidRPr="007669FB" w:rsidP="0015361B" w14:paraId="0CC13767" w14:textId="71A1510B">
      <w:pPr>
        <w:pStyle w:val="ListParagraph"/>
        <w:numPr>
          <w:ilvl w:val="1"/>
          <w:numId w:val="25"/>
        </w:numPr>
        <w:rPr>
          <w:rFonts w:cstheme="minorHAnsi"/>
          <w:sz w:val="22"/>
          <w:szCs w:val="22"/>
        </w:rPr>
      </w:pPr>
      <w:r w:rsidRPr="007669FB">
        <w:rPr>
          <w:rFonts w:cstheme="minorHAnsi"/>
          <w:sz w:val="22"/>
          <w:szCs w:val="22"/>
        </w:rPr>
        <w:t>determin</w:t>
      </w:r>
      <w:r w:rsidRPr="007669FB" w:rsidR="0015361B">
        <w:rPr>
          <w:rFonts w:cstheme="minorHAnsi"/>
          <w:sz w:val="22"/>
          <w:szCs w:val="22"/>
        </w:rPr>
        <w:t>ing</w:t>
      </w:r>
      <w:r w:rsidRPr="007669FB">
        <w:rPr>
          <w:rFonts w:cstheme="minorHAnsi"/>
          <w:sz w:val="22"/>
          <w:szCs w:val="22"/>
        </w:rPr>
        <w:t xml:space="preserve"> the effectiveness and </w:t>
      </w:r>
      <w:r w:rsidRPr="007669FB" w:rsidR="002A3D26">
        <w:rPr>
          <w:rFonts w:cstheme="minorHAnsi"/>
          <w:sz w:val="22"/>
          <w:szCs w:val="22"/>
        </w:rPr>
        <w:t xml:space="preserve">the </w:t>
      </w:r>
      <w:r w:rsidRPr="007669FB" w:rsidR="00E248F0">
        <w:rPr>
          <w:rFonts w:cstheme="minorHAnsi"/>
          <w:sz w:val="22"/>
          <w:szCs w:val="22"/>
        </w:rPr>
        <w:t xml:space="preserve">continuous quality improvement </w:t>
      </w:r>
      <w:r w:rsidRPr="007669FB" w:rsidR="00C30ED9">
        <w:rPr>
          <w:rFonts w:cstheme="minorHAnsi"/>
          <w:sz w:val="22"/>
          <w:szCs w:val="22"/>
        </w:rPr>
        <w:t xml:space="preserve">needs </w:t>
      </w:r>
      <w:r w:rsidRPr="007669FB" w:rsidR="002A3D26">
        <w:rPr>
          <w:rFonts w:cstheme="minorHAnsi"/>
          <w:sz w:val="22"/>
          <w:szCs w:val="22"/>
        </w:rPr>
        <w:t xml:space="preserve">of </w:t>
      </w:r>
      <w:r w:rsidRPr="007669FB" w:rsidR="002A3D26">
        <w:rPr>
          <w:rFonts w:cstheme="minorHAnsi"/>
          <w:sz w:val="22"/>
          <w:szCs w:val="22"/>
        </w:rPr>
        <w:t>OneLab</w:t>
      </w:r>
      <w:r w:rsidRPr="007669FB" w:rsidR="002A3D26">
        <w:rPr>
          <w:rFonts w:cstheme="minorHAnsi"/>
          <w:sz w:val="22"/>
          <w:szCs w:val="22"/>
        </w:rPr>
        <w:t xml:space="preserve"> REACH </w:t>
      </w:r>
    </w:p>
    <w:p w:rsidR="00151C9C" w:rsidRPr="007669FB" w:rsidP="00106F2C" w14:paraId="75ED8D5F" w14:textId="37E53C33">
      <w:pPr>
        <w:pStyle w:val="ListParagraph"/>
        <w:numPr>
          <w:ilvl w:val="0"/>
          <w:numId w:val="25"/>
        </w:numPr>
        <w:rPr>
          <w:rFonts w:cstheme="minorHAnsi"/>
          <w:sz w:val="22"/>
          <w:szCs w:val="22"/>
        </w:rPr>
      </w:pPr>
      <w:r w:rsidRPr="007669FB">
        <w:rPr>
          <w:rFonts w:cstheme="minorHAnsi"/>
          <w:sz w:val="22"/>
          <w:szCs w:val="22"/>
        </w:rPr>
        <w:t>Assess</w:t>
      </w:r>
      <w:r w:rsidRPr="007669FB" w:rsidR="00827F0D">
        <w:rPr>
          <w:rFonts w:cstheme="minorHAnsi"/>
          <w:sz w:val="22"/>
          <w:szCs w:val="22"/>
        </w:rPr>
        <w:t xml:space="preserve"> representation from laboratories of various settings (e.g., hospital labs, commercial labs, etc.)</w:t>
      </w:r>
      <w:r w:rsidRPr="007669FB" w:rsidR="00E40F5E">
        <w:rPr>
          <w:rFonts w:cstheme="minorHAnsi"/>
          <w:sz w:val="22"/>
          <w:szCs w:val="22"/>
        </w:rPr>
        <w:t xml:space="preserve"> to improve </w:t>
      </w:r>
      <w:r w:rsidRPr="007669FB" w:rsidR="00D771B3">
        <w:rPr>
          <w:rFonts w:cstheme="minorHAnsi"/>
          <w:sz w:val="22"/>
          <w:szCs w:val="22"/>
        </w:rPr>
        <w:t xml:space="preserve">access to timely and relevant resources </w:t>
      </w:r>
    </w:p>
    <w:p w:rsidR="00FF0D7A" w:rsidRPr="007669FB" w:rsidP="00106F2C" w14:paraId="0E80C6AC" w14:textId="61D32C20">
      <w:pPr>
        <w:pStyle w:val="ListParagraph"/>
        <w:numPr>
          <w:ilvl w:val="0"/>
          <w:numId w:val="25"/>
        </w:numPr>
        <w:rPr>
          <w:rFonts w:cstheme="minorHAnsi"/>
          <w:sz w:val="22"/>
          <w:szCs w:val="22"/>
        </w:rPr>
      </w:pPr>
      <w:r w:rsidRPr="007669FB">
        <w:rPr>
          <w:rFonts w:cstheme="minorHAnsi"/>
          <w:sz w:val="22"/>
          <w:szCs w:val="22"/>
        </w:rPr>
        <w:t>Assess</w:t>
      </w:r>
      <w:r w:rsidRPr="007669FB" w:rsidR="00827F0D">
        <w:rPr>
          <w:rFonts w:cstheme="minorHAnsi"/>
          <w:sz w:val="22"/>
          <w:szCs w:val="22"/>
        </w:rPr>
        <w:t xml:space="preserve"> learners’ critical training need</w:t>
      </w:r>
      <w:r w:rsidR="00325B27">
        <w:rPr>
          <w:rFonts w:cstheme="minorHAnsi"/>
          <w:sz w:val="22"/>
          <w:szCs w:val="22"/>
        </w:rPr>
        <w:t xml:space="preserve">s and how well they are addressed by </w:t>
      </w:r>
      <w:r w:rsidR="0089132F">
        <w:rPr>
          <w:rFonts w:cstheme="minorHAnsi"/>
          <w:sz w:val="22"/>
          <w:szCs w:val="22"/>
        </w:rPr>
        <w:t>OneLab</w:t>
      </w:r>
      <w:r w:rsidR="0089132F">
        <w:rPr>
          <w:rFonts w:cstheme="minorHAnsi"/>
          <w:sz w:val="22"/>
          <w:szCs w:val="22"/>
        </w:rPr>
        <w:t xml:space="preserve"> REACH</w:t>
      </w:r>
    </w:p>
    <w:p w:rsidR="00827F0D" w:rsidRPr="007669FB" w:rsidP="00106F2C" w14:paraId="53E174BE" w14:textId="4CB74918">
      <w:pPr>
        <w:pStyle w:val="ListParagraph"/>
        <w:numPr>
          <w:ilvl w:val="0"/>
          <w:numId w:val="25"/>
        </w:numPr>
        <w:rPr>
          <w:rFonts w:cstheme="minorHAnsi"/>
          <w:sz w:val="22"/>
          <w:szCs w:val="22"/>
        </w:rPr>
      </w:pPr>
      <w:r w:rsidRPr="007669FB">
        <w:rPr>
          <w:rFonts w:cstheme="minorHAnsi"/>
          <w:sz w:val="22"/>
          <w:szCs w:val="22"/>
        </w:rPr>
        <w:t>I</w:t>
      </w:r>
      <w:r w:rsidRPr="007669FB" w:rsidR="00762EEC">
        <w:rPr>
          <w:rFonts w:cstheme="minorHAnsi"/>
          <w:sz w:val="22"/>
          <w:szCs w:val="22"/>
        </w:rPr>
        <w:t xml:space="preserve">mprove the ability of </w:t>
      </w:r>
      <w:r w:rsidRPr="007669FB" w:rsidR="00762EEC">
        <w:rPr>
          <w:rFonts w:cstheme="minorHAnsi"/>
          <w:sz w:val="22"/>
          <w:szCs w:val="22"/>
        </w:rPr>
        <w:t>OneLab</w:t>
      </w:r>
      <w:r w:rsidRPr="007669FB" w:rsidR="00762EEC">
        <w:rPr>
          <w:rFonts w:cstheme="minorHAnsi"/>
          <w:sz w:val="22"/>
          <w:szCs w:val="22"/>
        </w:rPr>
        <w:t xml:space="preserve"> REACH to </w:t>
      </w:r>
      <w:r w:rsidRPr="007669FB" w:rsidR="00C36137">
        <w:rPr>
          <w:rFonts w:cstheme="minorHAnsi"/>
          <w:sz w:val="22"/>
          <w:szCs w:val="22"/>
        </w:rPr>
        <w:t xml:space="preserve">support </w:t>
      </w:r>
      <w:r w:rsidRPr="007669FB">
        <w:rPr>
          <w:rFonts w:cstheme="minorHAnsi"/>
          <w:sz w:val="22"/>
          <w:szCs w:val="22"/>
        </w:rPr>
        <w:t>the timely development and dissemination of training and education resources for laboratory professionals</w:t>
      </w:r>
      <w:r w:rsidRPr="007669FB" w:rsidR="00B628E1">
        <w:rPr>
          <w:rFonts w:cstheme="minorHAnsi"/>
          <w:sz w:val="22"/>
          <w:szCs w:val="22"/>
        </w:rPr>
        <w:t xml:space="preserve"> during future response to public health emergencies</w:t>
      </w:r>
      <w:r w:rsidRPr="007669FB">
        <w:rPr>
          <w:rFonts w:cstheme="minorHAnsi"/>
          <w:sz w:val="22"/>
          <w:szCs w:val="22"/>
        </w:rPr>
        <w:t>.</w:t>
      </w:r>
    </w:p>
    <w:p w:rsidR="00840FCA" w:rsidRPr="002619AE" w:rsidP="00AA2BF0" w14:paraId="745687CB" w14:textId="77777777">
      <w:pPr>
        <w:pStyle w:val="Header"/>
        <w:tabs>
          <w:tab w:val="clear" w:pos="4320"/>
          <w:tab w:val="clear" w:pos="8640"/>
        </w:tabs>
        <w:spacing w:line="240" w:lineRule="auto"/>
        <w:rPr>
          <w:rFonts w:ascii="Arial" w:hAnsi="Arial"/>
        </w:rPr>
      </w:pPr>
      <w:r w:rsidRPr="002619AE">
        <w:rPr>
          <w:rFonts w:ascii="Arial" w:hAnsi="Arial"/>
          <w:b/>
        </w:rPr>
        <w:t>DESCRIPTION OF RESPONDENTS</w:t>
      </w:r>
      <w:r w:rsidRPr="002619AE">
        <w:rPr>
          <w:rFonts w:ascii="Arial" w:hAnsi="Arial"/>
        </w:rPr>
        <w:t>:</w:t>
      </w:r>
    </w:p>
    <w:p w:rsidR="00E53497" w:rsidP="00661046" w14:paraId="4ADC4EEF" w14:textId="3E039641">
      <w:pPr>
        <w:spacing w:line="276" w:lineRule="auto"/>
        <w:rPr>
          <w:rFonts w:ascii="Arial" w:hAnsi="Arial"/>
          <w:bCs/>
        </w:rPr>
      </w:pPr>
      <w:r>
        <w:rPr>
          <w:rFonts w:ascii="Arial" w:hAnsi="Arial"/>
          <w:bCs/>
        </w:rPr>
        <w:t xml:space="preserve">Respondents of this formative evaluation will include </w:t>
      </w:r>
      <w:r w:rsidRPr="007F3E95" w:rsidR="007F3E95">
        <w:rPr>
          <w:rFonts w:ascii="Arial" w:hAnsi="Arial"/>
          <w:bCs/>
        </w:rPr>
        <w:t xml:space="preserve">laboratory </w:t>
      </w:r>
      <w:r w:rsidR="00FB1F8F">
        <w:rPr>
          <w:rFonts w:ascii="Arial" w:hAnsi="Arial"/>
          <w:bCs/>
        </w:rPr>
        <w:t xml:space="preserve">and </w:t>
      </w:r>
      <w:r w:rsidR="00B458EE">
        <w:rPr>
          <w:rFonts w:ascii="Arial" w:hAnsi="Arial"/>
          <w:bCs/>
        </w:rPr>
        <w:t xml:space="preserve">testing </w:t>
      </w:r>
      <w:r w:rsidR="00FB1F8F">
        <w:rPr>
          <w:rFonts w:ascii="Arial" w:hAnsi="Arial"/>
          <w:bCs/>
        </w:rPr>
        <w:t xml:space="preserve">professionals who </w:t>
      </w:r>
      <w:r w:rsidR="00FC0705">
        <w:rPr>
          <w:rFonts w:ascii="Arial" w:hAnsi="Arial"/>
          <w:bCs/>
        </w:rPr>
        <w:t xml:space="preserve">participate in or take </w:t>
      </w:r>
      <w:r w:rsidR="00550878">
        <w:rPr>
          <w:rFonts w:ascii="Arial" w:hAnsi="Arial"/>
          <w:bCs/>
        </w:rPr>
        <w:t xml:space="preserve">the </w:t>
      </w:r>
      <w:r w:rsidR="00CC6B20">
        <w:rPr>
          <w:rFonts w:ascii="Arial" w:hAnsi="Arial"/>
          <w:bCs/>
        </w:rPr>
        <w:t>OneLab</w:t>
      </w:r>
      <w:r w:rsidR="00CC6B20">
        <w:rPr>
          <w:rFonts w:ascii="Arial" w:hAnsi="Arial"/>
          <w:bCs/>
        </w:rPr>
        <w:t xml:space="preserve"> REACH training activities</w:t>
      </w:r>
      <w:r>
        <w:rPr>
          <w:rFonts w:ascii="Arial" w:hAnsi="Arial"/>
          <w:bCs/>
        </w:rPr>
        <w:t xml:space="preserve">. </w:t>
      </w:r>
      <w:r w:rsidR="00CF3400">
        <w:rPr>
          <w:rFonts w:ascii="Arial" w:hAnsi="Arial"/>
          <w:bCs/>
        </w:rPr>
        <w:t>Responses will be collect</w:t>
      </w:r>
      <w:r w:rsidR="00960D00">
        <w:rPr>
          <w:rFonts w:ascii="Arial" w:hAnsi="Arial"/>
          <w:bCs/>
        </w:rPr>
        <w:t>e</w:t>
      </w:r>
      <w:r w:rsidR="00CF3400">
        <w:rPr>
          <w:rFonts w:ascii="Arial" w:hAnsi="Arial"/>
          <w:bCs/>
        </w:rPr>
        <w:t>d from the following evaluation components</w:t>
      </w:r>
      <w:r w:rsidR="00A2007D">
        <w:rPr>
          <w:rFonts w:ascii="Arial" w:hAnsi="Arial"/>
          <w:bCs/>
        </w:rPr>
        <w:t>:</w:t>
      </w:r>
    </w:p>
    <w:p w:rsidR="006F5478" w:rsidP="00661046" w14:paraId="100AC028" w14:textId="170D9314">
      <w:pPr>
        <w:pStyle w:val="ListParagraph"/>
        <w:numPr>
          <w:ilvl w:val="0"/>
          <w:numId w:val="26"/>
        </w:numPr>
        <w:spacing w:line="276" w:lineRule="auto"/>
        <w:rPr>
          <w:rFonts w:cstheme="minorHAnsi"/>
          <w:bCs/>
          <w:sz w:val="22"/>
          <w:szCs w:val="22"/>
        </w:rPr>
      </w:pPr>
      <w:r w:rsidRPr="00041B1E">
        <w:rPr>
          <w:rFonts w:cstheme="minorHAnsi"/>
          <w:bCs/>
          <w:sz w:val="22"/>
          <w:szCs w:val="22"/>
        </w:rPr>
        <w:t>Single Sign-Up Survey (SSU)</w:t>
      </w:r>
      <w:r w:rsidR="00960D00">
        <w:rPr>
          <w:rFonts w:cstheme="minorHAnsi"/>
          <w:bCs/>
          <w:sz w:val="22"/>
          <w:szCs w:val="22"/>
        </w:rPr>
        <w:t>:</w:t>
      </w:r>
      <w:r w:rsidRPr="00041B1E">
        <w:rPr>
          <w:rFonts w:cstheme="minorHAnsi"/>
          <w:bCs/>
          <w:sz w:val="22"/>
          <w:szCs w:val="22"/>
        </w:rPr>
        <w:t xml:space="preserve"> </w:t>
      </w:r>
      <w:r w:rsidRPr="00174AE6" w:rsidR="00140A72">
        <w:rPr>
          <w:rFonts w:cstheme="minorHAnsi"/>
          <w:bCs/>
          <w:sz w:val="22"/>
          <w:szCs w:val="22"/>
        </w:rPr>
        <w:t xml:space="preserve">The </w:t>
      </w:r>
      <w:r w:rsidR="00022414">
        <w:rPr>
          <w:rFonts w:cstheme="minorHAnsi"/>
          <w:bCs/>
          <w:sz w:val="22"/>
          <w:szCs w:val="22"/>
        </w:rPr>
        <w:t xml:space="preserve">anonymous </w:t>
      </w:r>
      <w:r w:rsidRPr="00174AE6" w:rsidR="00140A72">
        <w:rPr>
          <w:rFonts w:cstheme="minorHAnsi"/>
          <w:bCs/>
          <w:sz w:val="22"/>
          <w:szCs w:val="22"/>
        </w:rPr>
        <w:t xml:space="preserve">SSU Survey will only be taken once by </w:t>
      </w:r>
      <w:r w:rsidR="00140A72">
        <w:rPr>
          <w:rFonts w:cstheme="minorHAnsi"/>
          <w:bCs/>
          <w:sz w:val="22"/>
          <w:szCs w:val="22"/>
        </w:rPr>
        <w:t xml:space="preserve">each </w:t>
      </w:r>
      <w:r w:rsidRPr="00174AE6" w:rsidR="00140A72">
        <w:rPr>
          <w:rFonts w:cstheme="minorHAnsi"/>
          <w:bCs/>
          <w:sz w:val="22"/>
          <w:szCs w:val="22"/>
        </w:rPr>
        <w:t>learner</w:t>
      </w:r>
      <w:r w:rsidR="00590B64">
        <w:rPr>
          <w:rFonts w:cstheme="minorHAnsi"/>
          <w:bCs/>
          <w:sz w:val="22"/>
          <w:szCs w:val="22"/>
        </w:rPr>
        <w:t xml:space="preserve"> to </w:t>
      </w:r>
      <w:r w:rsidR="0097347D">
        <w:rPr>
          <w:rFonts w:cstheme="minorHAnsi"/>
          <w:bCs/>
          <w:sz w:val="22"/>
          <w:szCs w:val="22"/>
        </w:rPr>
        <w:t>assess their demographic information</w:t>
      </w:r>
      <w:r w:rsidR="002B294B">
        <w:rPr>
          <w:rFonts w:cstheme="minorHAnsi"/>
          <w:bCs/>
          <w:sz w:val="22"/>
          <w:szCs w:val="22"/>
        </w:rPr>
        <w:t xml:space="preserve">. This </w:t>
      </w:r>
      <w:r w:rsidR="0079788A">
        <w:rPr>
          <w:rFonts w:cstheme="minorHAnsi"/>
          <w:bCs/>
          <w:sz w:val="22"/>
          <w:szCs w:val="22"/>
        </w:rPr>
        <w:t xml:space="preserve">voluntary </w:t>
      </w:r>
      <w:r w:rsidR="006F61E7">
        <w:rPr>
          <w:rFonts w:cstheme="minorHAnsi"/>
          <w:bCs/>
          <w:sz w:val="22"/>
          <w:szCs w:val="22"/>
        </w:rPr>
        <w:t xml:space="preserve">survey </w:t>
      </w:r>
      <w:r w:rsidR="0097347D">
        <w:rPr>
          <w:rFonts w:cstheme="minorHAnsi"/>
          <w:bCs/>
          <w:sz w:val="22"/>
          <w:szCs w:val="22"/>
        </w:rPr>
        <w:t xml:space="preserve">is estimated to </w:t>
      </w:r>
      <w:r w:rsidR="007371AD">
        <w:rPr>
          <w:rFonts w:cstheme="minorHAnsi"/>
          <w:bCs/>
          <w:sz w:val="22"/>
          <w:szCs w:val="22"/>
        </w:rPr>
        <w:t xml:space="preserve">include up to </w:t>
      </w:r>
      <w:r w:rsidRPr="0087566A" w:rsidR="007371AD">
        <w:rPr>
          <w:rFonts w:cstheme="minorHAnsi"/>
          <w:bCs/>
          <w:sz w:val="22"/>
          <w:szCs w:val="22"/>
        </w:rPr>
        <w:t xml:space="preserve">10,000 respondents </w:t>
      </w:r>
      <w:r w:rsidR="001709B4">
        <w:rPr>
          <w:rFonts w:cstheme="minorHAnsi"/>
          <w:bCs/>
          <w:sz w:val="22"/>
          <w:szCs w:val="22"/>
        </w:rPr>
        <w:t xml:space="preserve">based on annual registration </w:t>
      </w:r>
      <w:r w:rsidR="000F1590">
        <w:rPr>
          <w:rFonts w:cstheme="minorHAnsi"/>
          <w:bCs/>
          <w:sz w:val="22"/>
          <w:szCs w:val="22"/>
        </w:rPr>
        <w:t>volume and will</w:t>
      </w:r>
      <w:r w:rsidR="007371AD">
        <w:rPr>
          <w:rFonts w:cstheme="minorHAnsi"/>
          <w:bCs/>
          <w:sz w:val="22"/>
          <w:szCs w:val="22"/>
        </w:rPr>
        <w:t xml:space="preserve"> </w:t>
      </w:r>
      <w:r w:rsidR="006F61E7">
        <w:rPr>
          <w:rFonts w:cstheme="minorHAnsi"/>
          <w:bCs/>
          <w:sz w:val="22"/>
          <w:szCs w:val="22"/>
        </w:rPr>
        <w:t xml:space="preserve">incur no more than 20 minutes </w:t>
      </w:r>
      <w:r w:rsidR="007371AD">
        <w:rPr>
          <w:rFonts w:cstheme="minorHAnsi"/>
          <w:bCs/>
          <w:sz w:val="22"/>
          <w:szCs w:val="22"/>
        </w:rPr>
        <w:t xml:space="preserve">for </w:t>
      </w:r>
      <w:r w:rsidR="000F1590">
        <w:rPr>
          <w:rFonts w:cstheme="minorHAnsi"/>
          <w:bCs/>
          <w:sz w:val="22"/>
          <w:szCs w:val="22"/>
        </w:rPr>
        <w:t xml:space="preserve">each </w:t>
      </w:r>
      <w:r>
        <w:rPr>
          <w:rFonts w:cstheme="minorHAnsi"/>
          <w:bCs/>
          <w:sz w:val="22"/>
          <w:szCs w:val="22"/>
        </w:rPr>
        <w:t>respondent to complete</w:t>
      </w:r>
      <w:r w:rsidR="00F87723">
        <w:rPr>
          <w:rFonts w:cstheme="minorHAnsi"/>
          <w:bCs/>
          <w:sz w:val="22"/>
          <w:szCs w:val="22"/>
        </w:rPr>
        <w:t>.</w:t>
      </w:r>
      <w:r w:rsidRPr="00041B1E">
        <w:rPr>
          <w:rFonts w:cstheme="minorHAnsi"/>
          <w:bCs/>
          <w:sz w:val="22"/>
          <w:szCs w:val="22"/>
        </w:rPr>
        <w:t xml:space="preserve"> </w:t>
      </w:r>
    </w:p>
    <w:p w:rsidR="00911DD9" w:rsidP="76237EB5" w14:paraId="711F797F" w14:textId="00507746">
      <w:pPr>
        <w:pStyle w:val="ListParagraph"/>
        <w:numPr>
          <w:ilvl w:val="0"/>
          <w:numId w:val="26"/>
        </w:numPr>
        <w:spacing w:line="276" w:lineRule="auto"/>
        <w:rPr>
          <w:sz w:val="22"/>
          <w:szCs w:val="22"/>
        </w:rPr>
      </w:pPr>
      <w:r w:rsidRPr="76237EB5">
        <w:rPr>
          <w:sz w:val="22"/>
          <w:szCs w:val="22"/>
        </w:rPr>
        <w:t xml:space="preserve">Post-Course Evaluation Survey (14,000 respondents):  </w:t>
      </w:r>
      <w:r w:rsidRPr="76237EB5" w:rsidR="00461352">
        <w:rPr>
          <w:sz w:val="22"/>
          <w:szCs w:val="22"/>
        </w:rPr>
        <w:t>Respondents to the anonymous post-course evaluation survey will be learners who have taken an e</w:t>
      </w:r>
      <w:r w:rsidRPr="76237EB5" w:rsidR="28684CF7">
        <w:rPr>
          <w:sz w:val="22"/>
          <w:szCs w:val="22"/>
        </w:rPr>
        <w:t>Learn</w:t>
      </w:r>
      <w:r w:rsidRPr="76237EB5" w:rsidR="00461352">
        <w:rPr>
          <w:sz w:val="22"/>
          <w:szCs w:val="22"/>
        </w:rPr>
        <w:t xml:space="preserve">ing course on </w:t>
      </w:r>
      <w:r w:rsidRPr="76237EB5" w:rsidR="00461352">
        <w:rPr>
          <w:sz w:val="22"/>
          <w:szCs w:val="22"/>
        </w:rPr>
        <w:t>OneLab</w:t>
      </w:r>
      <w:r w:rsidRPr="76237EB5" w:rsidR="00461352">
        <w:rPr>
          <w:sz w:val="22"/>
          <w:szCs w:val="22"/>
        </w:rPr>
        <w:t xml:space="preserve"> REACH. </w:t>
      </w:r>
      <w:r w:rsidRPr="76237EB5" w:rsidR="00D36FE5">
        <w:rPr>
          <w:sz w:val="22"/>
          <w:szCs w:val="22"/>
        </w:rPr>
        <w:t xml:space="preserve">This survey </w:t>
      </w:r>
      <w:r w:rsidRPr="76237EB5">
        <w:rPr>
          <w:sz w:val="22"/>
          <w:szCs w:val="22"/>
        </w:rPr>
        <w:t xml:space="preserve">will capture information about the effectiveness and relevancy of the course to the learner. Answers are not linked to individual LMS Profiles.  The anticipated number of learners that will complete the post-course evaluation will be </w:t>
      </w:r>
      <w:r w:rsidRPr="76237EB5" w:rsidR="00A1394C">
        <w:rPr>
          <w:sz w:val="22"/>
          <w:szCs w:val="22"/>
        </w:rPr>
        <w:t>14</w:t>
      </w:r>
      <w:r w:rsidRPr="76237EB5">
        <w:rPr>
          <w:sz w:val="22"/>
          <w:szCs w:val="22"/>
        </w:rPr>
        <w:t>,000</w:t>
      </w:r>
      <w:r w:rsidRPr="76237EB5" w:rsidR="00A1394C">
        <w:rPr>
          <w:sz w:val="22"/>
          <w:szCs w:val="22"/>
        </w:rPr>
        <w:t xml:space="preserve"> based on </w:t>
      </w:r>
      <w:r w:rsidRPr="76237EB5" w:rsidR="00EE5730">
        <w:rPr>
          <w:sz w:val="22"/>
          <w:szCs w:val="22"/>
        </w:rPr>
        <w:t>the 2,000 current regi</w:t>
      </w:r>
      <w:r w:rsidRPr="76237EB5" w:rsidR="00856667">
        <w:rPr>
          <w:sz w:val="22"/>
          <w:szCs w:val="22"/>
        </w:rPr>
        <w:t xml:space="preserve">strants </w:t>
      </w:r>
      <w:r w:rsidRPr="76237EB5">
        <w:rPr>
          <w:sz w:val="22"/>
          <w:szCs w:val="22"/>
        </w:rPr>
        <w:t xml:space="preserve">who on average, take 7 of </w:t>
      </w:r>
      <w:r w:rsidRPr="76237EB5">
        <w:rPr>
          <w:sz w:val="22"/>
          <w:szCs w:val="22"/>
        </w:rPr>
        <w:t>OneLab</w:t>
      </w:r>
      <w:r w:rsidRPr="76237EB5">
        <w:rPr>
          <w:sz w:val="22"/>
          <w:szCs w:val="22"/>
        </w:rPr>
        <w:t xml:space="preserve"> REACH</w:t>
      </w:r>
      <w:r w:rsidRPr="76237EB5" w:rsidR="00856667">
        <w:rPr>
          <w:sz w:val="22"/>
          <w:szCs w:val="22"/>
        </w:rPr>
        <w:t xml:space="preserve"> </w:t>
      </w:r>
      <w:r w:rsidRPr="76237EB5">
        <w:rPr>
          <w:sz w:val="22"/>
          <w:szCs w:val="22"/>
        </w:rPr>
        <w:t>courses</w:t>
      </w:r>
      <w:r w:rsidRPr="76237EB5" w:rsidR="00856667">
        <w:rPr>
          <w:sz w:val="22"/>
          <w:szCs w:val="22"/>
        </w:rPr>
        <w:t xml:space="preserve"> in a year</w:t>
      </w:r>
      <w:r w:rsidRPr="76237EB5">
        <w:rPr>
          <w:sz w:val="22"/>
          <w:szCs w:val="22"/>
        </w:rPr>
        <w:t xml:space="preserve">. </w:t>
      </w:r>
      <w:r w:rsidRPr="76237EB5">
        <w:rPr>
          <w:sz w:val="22"/>
          <w:szCs w:val="22"/>
        </w:rPr>
        <w:t xml:space="preserve">This </w:t>
      </w:r>
      <w:r w:rsidRPr="76237EB5">
        <w:rPr>
          <w:sz w:val="22"/>
          <w:szCs w:val="22"/>
        </w:rPr>
        <w:t xml:space="preserve">survey will take approximately </w:t>
      </w:r>
      <w:r w:rsidRPr="76237EB5">
        <w:rPr>
          <w:sz w:val="22"/>
          <w:szCs w:val="22"/>
        </w:rPr>
        <w:t>1</w:t>
      </w:r>
      <w:r w:rsidRPr="76237EB5">
        <w:rPr>
          <w:sz w:val="22"/>
          <w:szCs w:val="22"/>
        </w:rPr>
        <w:t xml:space="preserve">5 minutes to complete. </w:t>
      </w:r>
    </w:p>
    <w:p w:rsidR="008A4527" w:rsidP="00661046" w14:paraId="5063C6F6" w14:textId="77777777">
      <w:pPr>
        <w:pStyle w:val="ListParagraph"/>
        <w:numPr>
          <w:ilvl w:val="0"/>
          <w:numId w:val="26"/>
        </w:numPr>
        <w:spacing w:line="276" w:lineRule="auto"/>
        <w:rPr>
          <w:rFonts w:cstheme="minorHAnsi"/>
          <w:bCs/>
          <w:sz w:val="22"/>
          <w:szCs w:val="22"/>
        </w:rPr>
      </w:pPr>
      <w:r w:rsidRPr="00041B1E">
        <w:rPr>
          <w:rFonts w:cstheme="minorHAnsi"/>
          <w:bCs/>
          <w:sz w:val="22"/>
          <w:szCs w:val="22"/>
        </w:rPr>
        <w:t>User Experience Survey (3,000 respondents):</w:t>
      </w:r>
      <w:r w:rsidR="00CF0F9B">
        <w:rPr>
          <w:rFonts w:cstheme="minorHAnsi"/>
          <w:bCs/>
          <w:sz w:val="22"/>
          <w:szCs w:val="22"/>
        </w:rPr>
        <w:t xml:space="preserve"> This is an o</w:t>
      </w:r>
      <w:r w:rsidRPr="00041B1E">
        <w:rPr>
          <w:rFonts w:cstheme="minorHAnsi"/>
          <w:bCs/>
          <w:sz w:val="22"/>
          <w:szCs w:val="22"/>
        </w:rPr>
        <w:t xml:space="preserve">ptional and anonymous survey where learners provide feedback about their experience using </w:t>
      </w:r>
      <w:r w:rsidRPr="00041B1E">
        <w:rPr>
          <w:rFonts w:cstheme="minorHAnsi"/>
          <w:bCs/>
          <w:sz w:val="22"/>
          <w:szCs w:val="22"/>
        </w:rPr>
        <w:t>OneLab</w:t>
      </w:r>
      <w:r w:rsidRPr="00041B1E">
        <w:rPr>
          <w:rFonts w:cstheme="minorHAnsi"/>
          <w:bCs/>
          <w:sz w:val="22"/>
          <w:szCs w:val="22"/>
        </w:rPr>
        <w:t xml:space="preserve"> REACH.  Answers </w:t>
      </w:r>
      <w:r w:rsidR="00231363">
        <w:rPr>
          <w:rFonts w:cstheme="minorHAnsi"/>
          <w:bCs/>
          <w:sz w:val="22"/>
          <w:szCs w:val="22"/>
        </w:rPr>
        <w:t xml:space="preserve">are </w:t>
      </w:r>
      <w:r w:rsidRPr="00041B1E">
        <w:rPr>
          <w:rFonts w:cstheme="minorHAnsi"/>
          <w:bCs/>
          <w:sz w:val="22"/>
          <w:szCs w:val="22"/>
        </w:rPr>
        <w:t>not linked to individual LMS Profiles. This survey will be administered on a rolling basis once a month</w:t>
      </w:r>
      <w:r w:rsidR="00A71907">
        <w:rPr>
          <w:rFonts w:cstheme="minorHAnsi"/>
          <w:bCs/>
          <w:sz w:val="22"/>
          <w:szCs w:val="22"/>
        </w:rPr>
        <w:t xml:space="preserve"> to </w:t>
      </w:r>
      <w:r>
        <w:rPr>
          <w:rFonts w:cstheme="minorHAnsi"/>
          <w:bCs/>
          <w:sz w:val="22"/>
          <w:szCs w:val="22"/>
        </w:rPr>
        <w:t xml:space="preserve">up to 3,000 learners. </w:t>
      </w:r>
      <w:r w:rsidRPr="00041B1E">
        <w:rPr>
          <w:rFonts w:cstheme="minorHAnsi"/>
          <w:bCs/>
          <w:sz w:val="22"/>
          <w:szCs w:val="22"/>
        </w:rPr>
        <w:t>The survey will take approximately 5 minutes to complete.</w:t>
      </w:r>
    </w:p>
    <w:p w:rsidR="001A7DA4" w:rsidP="00661046" w14:paraId="489518F4" w14:textId="36D038B0">
      <w:pPr>
        <w:pStyle w:val="ListParagraph"/>
        <w:numPr>
          <w:ilvl w:val="0"/>
          <w:numId w:val="26"/>
        </w:numPr>
        <w:spacing w:line="276" w:lineRule="auto"/>
        <w:rPr>
          <w:rFonts w:cstheme="minorHAnsi"/>
          <w:bCs/>
          <w:sz w:val="22"/>
          <w:szCs w:val="22"/>
        </w:rPr>
      </w:pPr>
      <w:r w:rsidRPr="00041B1E">
        <w:rPr>
          <w:rFonts w:cstheme="minorHAnsi"/>
          <w:bCs/>
          <w:sz w:val="22"/>
          <w:szCs w:val="22"/>
        </w:rPr>
        <w:t xml:space="preserve">P.A.C.E.® and non-P.A.C.E.® Evaluation Survey (20,000 respondents): </w:t>
      </w:r>
      <w:r w:rsidR="00765C03">
        <w:rPr>
          <w:rFonts w:cstheme="minorHAnsi"/>
          <w:bCs/>
          <w:sz w:val="22"/>
          <w:szCs w:val="22"/>
        </w:rPr>
        <w:t>This voluntary s</w:t>
      </w:r>
      <w:r w:rsidRPr="00041B1E">
        <w:rPr>
          <w:rFonts w:cstheme="minorHAnsi"/>
          <w:bCs/>
          <w:sz w:val="22"/>
          <w:szCs w:val="22"/>
        </w:rPr>
        <w:t>urvey is offered</w:t>
      </w:r>
      <w:r w:rsidR="00765C03">
        <w:rPr>
          <w:rFonts w:cstheme="minorHAnsi"/>
          <w:bCs/>
          <w:sz w:val="22"/>
          <w:szCs w:val="22"/>
        </w:rPr>
        <w:t xml:space="preserve"> to </w:t>
      </w:r>
      <w:r w:rsidRPr="00041B1E">
        <w:rPr>
          <w:rFonts w:cstheme="minorHAnsi"/>
          <w:bCs/>
          <w:sz w:val="22"/>
          <w:szCs w:val="22"/>
        </w:rPr>
        <w:t xml:space="preserve">learners attending </w:t>
      </w:r>
      <w:r w:rsidR="00765C03">
        <w:rPr>
          <w:rFonts w:cstheme="minorHAnsi"/>
          <w:bCs/>
          <w:sz w:val="22"/>
          <w:szCs w:val="22"/>
        </w:rPr>
        <w:t>OneLab</w:t>
      </w:r>
      <w:r w:rsidR="00765C03">
        <w:rPr>
          <w:rFonts w:cstheme="minorHAnsi"/>
          <w:bCs/>
          <w:sz w:val="22"/>
          <w:szCs w:val="22"/>
        </w:rPr>
        <w:t xml:space="preserve"> live </w:t>
      </w:r>
      <w:r w:rsidRPr="00041B1E">
        <w:rPr>
          <w:rFonts w:cstheme="minorHAnsi"/>
          <w:bCs/>
          <w:sz w:val="22"/>
          <w:szCs w:val="22"/>
        </w:rPr>
        <w:t>events (</w:t>
      </w:r>
      <w:r w:rsidR="00765C03">
        <w:rPr>
          <w:rFonts w:cstheme="minorHAnsi"/>
          <w:bCs/>
          <w:sz w:val="22"/>
          <w:szCs w:val="22"/>
        </w:rPr>
        <w:t xml:space="preserve">e.g., </w:t>
      </w:r>
      <w:r w:rsidRPr="00041B1E">
        <w:rPr>
          <w:rFonts w:cstheme="minorHAnsi"/>
          <w:bCs/>
          <w:sz w:val="22"/>
          <w:szCs w:val="22"/>
        </w:rPr>
        <w:t>OneLab</w:t>
      </w:r>
      <w:r w:rsidRPr="00041B1E">
        <w:rPr>
          <w:rFonts w:cstheme="minorHAnsi"/>
          <w:bCs/>
          <w:sz w:val="22"/>
          <w:szCs w:val="22"/>
        </w:rPr>
        <w:t xml:space="preserve"> REACH</w:t>
      </w:r>
      <w:r w:rsidR="00765C03">
        <w:rPr>
          <w:rFonts w:cstheme="minorHAnsi"/>
          <w:bCs/>
          <w:sz w:val="22"/>
          <w:szCs w:val="22"/>
        </w:rPr>
        <w:t xml:space="preserve"> or</w:t>
      </w:r>
      <w:r w:rsidRPr="00041B1E">
        <w:rPr>
          <w:rFonts w:cstheme="minorHAnsi"/>
          <w:bCs/>
          <w:sz w:val="22"/>
          <w:szCs w:val="22"/>
        </w:rPr>
        <w:t xml:space="preserve"> TEST</w:t>
      </w:r>
      <w:r w:rsidR="00B2377C">
        <w:rPr>
          <w:rFonts w:cstheme="minorHAnsi"/>
          <w:bCs/>
          <w:sz w:val="22"/>
          <w:szCs w:val="22"/>
        </w:rPr>
        <w:t xml:space="preserve"> webinars</w:t>
      </w:r>
      <w:r w:rsidRPr="00041B1E">
        <w:rPr>
          <w:rFonts w:cstheme="minorHAnsi"/>
          <w:bCs/>
          <w:sz w:val="22"/>
          <w:szCs w:val="22"/>
        </w:rPr>
        <w:t xml:space="preserve">) </w:t>
      </w:r>
      <w:r w:rsidR="00B2377C">
        <w:rPr>
          <w:rFonts w:cstheme="minorHAnsi"/>
          <w:bCs/>
          <w:sz w:val="22"/>
          <w:szCs w:val="22"/>
        </w:rPr>
        <w:t>or</w:t>
      </w:r>
      <w:r w:rsidRPr="00041B1E">
        <w:rPr>
          <w:rFonts w:cstheme="minorHAnsi"/>
          <w:bCs/>
          <w:sz w:val="22"/>
          <w:szCs w:val="22"/>
        </w:rPr>
        <w:t xml:space="preserve"> trainings (</w:t>
      </w:r>
      <w:r w:rsidR="00B2377C">
        <w:rPr>
          <w:rFonts w:cstheme="minorHAnsi"/>
          <w:bCs/>
          <w:sz w:val="22"/>
          <w:szCs w:val="22"/>
        </w:rPr>
        <w:t xml:space="preserve">e.g., </w:t>
      </w:r>
      <w:r w:rsidRPr="00041B1E">
        <w:rPr>
          <w:rFonts w:cstheme="minorHAnsi"/>
          <w:bCs/>
          <w:sz w:val="22"/>
          <w:szCs w:val="22"/>
        </w:rPr>
        <w:t>OneLab</w:t>
      </w:r>
      <w:r w:rsidRPr="00041B1E">
        <w:rPr>
          <w:rFonts w:cstheme="minorHAnsi"/>
          <w:bCs/>
          <w:sz w:val="22"/>
          <w:szCs w:val="22"/>
        </w:rPr>
        <w:t xml:space="preserve"> Virtual Reality (VR)</w:t>
      </w:r>
      <w:r w:rsidR="00B2377C">
        <w:rPr>
          <w:rFonts w:cstheme="minorHAnsi"/>
          <w:bCs/>
          <w:sz w:val="22"/>
          <w:szCs w:val="22"/>
        </w:rPr>
        <w:t xml:space="preserve"> training)</w:t>
      </w:r>
      <w:r w:rsidRPr="00041B1E">
        <w:rPr>
          <w:rFonts w:cstheme="minorHAnsi"/>
          <w:bCs/>
          <w:sz w:val="22"/>
          <w:szCs w:val="22"/>
        </w:rPr>
        <w:t xml:space="preserve">. </w:t>
      </w:r>
      <w:r w:rsidR="00E259CA">
        <w:rPr>
          <w:rFonts w:cstheme="minorHAnsi"/>
          <w:bCs/>
          <w:sz w:val="22"/>
          <w:szCs w:val="22"/>
        </w:rPr>
        <w:t xml:space="preserve"> We estimate that </w:t>
      </w:r>
      <w:r w:rsidR="00E170C2">
        <w:rPr>
          <w:rFonts w:cstheme="minorHAnsi"/>
          <w:bCs/>
          <w:sz w:val="22"/>
          <w:szCs w:val="22"/>
        </w:rPr>
        <w:t xml:space="preserve">the </w:t>
      </w:r>
      <w:r w:rsidRPr="00E170C2" w:rsidR="00E170C2">
        <w:rPr>
          <w:rFonts w:cstheme="minorHAnsi"/>
          <w:bCs/>
          <w:sz w:val="22"/>
          <w:szCs w:val="22"/>
        </w:rPr>
        <w:t xml:space="preserve">2,000 current </w:t>
      </w:r>
      <w:r w:rsidR="00E170C2">
        <w:rPr>
          <w:rFonts w:cstheme="minorHAnsi"/>
          <w:bCs/>
          <w:sz w:val="22"/>
          <w:szCs w:val="22"/>
        </w:rPr>
        <w:t>OneLab</w:t>
      </w:r>
      <w:r w:rsidR="00E170C2">
        <w:rPr>
          <w:rFonts w:cstheme="minorHAnsi"/>
          <w:bCs/>
          <w:sz w:val="22"/>
          <w:szCs w:val="22"/>
        </w:rPr>
        <w:t xml:space="preserve"> </w:t>
      </w:r>
      <w:r w:rsidRPr="00E170C2" w:rsidR="00E170C2">
        <w:rPr>
          <w:rFonts w:cstheme="minorHAnsi"/>
          <w:bCs/>
          <w:sz w:val="22"/>
          <w:szCs w:val="22"/>
        </w:rPr>
        <w:t>registrants on average</w:t>
      </w:r>
      <w:r w:rsidR="00306C04">
        <w:rPr>
          <w:rFonts w:cstheme="minorHAnsi"/>
          <w:bCs/>
          <w:sz w:val="22"/>
          <w:szCs w:val="22"/>
        </w:rPr>
        <w:t xml:space="preserve"> participate in </w:t>
      </w:r>
      <w:r w:rsidR="004F33BA">
        <w:rPr>
          <w:rFonts w:cstheme="minorHAnsi"/>
          <w:bCs/>
          <w:sz w:val="22"/>
          <w:szCs w:val="22"/>
        </w:rPr>
        <w:t xml:space="preserve">up to </w:t>
      </w:r>
      <w:r w:rsidR="00306C04">
        <w:rPr>
          <w:rFonts w:cstheme="minorHAnsi"/>
          <w:bCs/>
          <w:sz w:val="22"/>
          <w:szCs w:val="22"/>
        </w:rPr>
        <w:t>10</w:t>
      </w:r>
      <w:r w:rsidRPr="00E170C2" w:rsidR="00E170C2">
        <w:rPr>
          <w:rFonts w:cstheme="minorHAnsi"/>
          <w:bCs/>
          <w:sz w:val="22"/>
          <w:szCs w:val="22"/>
        </w:rPr>
        <w:t xml:space="preserve"> </w:t>
      </w:r>
      <w:r w:rsidRPr="00E170C2" w:rsidR="00E170C2">
        <w:rPr>
          <w:rFonts w:cstheme="minorHAnsi"/>
          <w:bCs/>
          <w:sz w:val="22"/>
          <w:szCs w:val="22"/>
        </w:rPr>
        <w:t>OneLab</w:t>
      </w:r>
      <w:r w:rsidRPr="00E170C2" w:rsidR="00E170C2">
        <w:rPr>
          <w:rFonts w:cstheme="minorHAnsi"/>
          <w:bCs/>
          <w:sz w:val="22"/>
          <w:szCs w:val="22"/>
        </w:rPr>
        <w:t xml:space="preserve"> </w:t>
      </w:r>
      <w:r w:rsidR="008F4671">
        <w:rPr>
          <w:rFonts w:cstheme="minorHAnsi"/>
          <w:bCs/>
          <w:sz w:val="22"/>
          <w:szCs w:val="22"/>
        </w:rPr>
        <w:t xml:space="preserve">live events per person </w:t>
      </w:r>
      <w:r w:rsidRPr="00E170C2" w:rsidR="00E170C2">
        <w:rPr>
          <w:rFonts w:cstheme="minorHAnsi"/>
          <w:bCs/>
          <w:sz w:val="22"/>
          <w:szCs w:val="22"/>
        </w:rPr>
        <w:t>in a year</w:t>
      </w:r>
      <w:r w:rsidR="004F33BA">
        <w:rPr>
          <w:rFonts w:cstheme="minorHAnsi"/>
          <w:bCs/>
          <w:sz w:val="22"/>
          <w:szCs w:val="22"/>
        </w:rPr>
        <w:t xml:space="preserve">, for a </w:t>
      </w:r>
      <w:r w:rsidR="00E82CB3">
        <w:rPr>
          <w:rFonts w:cstheme="minorHAnsi"/>
          <w:bCs/>
          <w:sz w:val="22"/>
          <w:szCs w:val="22"/>
        </w:rPr>
        <w:t>subtotal of 20,000 respondent to this evaluation component</w:t>
      </w:r>
      <w:r w:rsidRPr="00E170C2" w:rsidR="00E170C2">
        <w:rPr>
          <w:rFonts w:cstheme="minorHAnsi"/>
          <w:bCs/>
          <w:sz w:val="22"/>
          <w:szCs w:val="22"/>
        </w:rPr>
        <w:t xml:space="preserve">. </w:t>
      </w:r>
      <w:r w:rsidR="00E82CB3">
        <w:rPr>
          <w:rFonts w:cstheme="minorHAnsi"/>
          <w:bCs/>
          <w:sz w:val="22"/>
          <w:szCs w:val="22"/>
        </w:rPr>
        <w:t xml:space="preserve">This </w:t>
      </w:r>
      <w:r w:rsidRPr="00041B1E">
        <w:rPr>
          <w:rFonts w:cstheme="minorHAnsi"/>
          <w:bCs/>
          <w:sz w:val="22"/>
          <w:szCs w:val="22"/>
        </w:rPr>
        <w:t xml:space="preserve">survey will take approximately </w:t>
      </w:r>
      <w:r>
        <w:rPr>
          <w:rFonts w:cstheme="minorHAnsi"/>
          <w:bCs/>
          <w:sz w:val="22"/>
          <w:szCs w:val="22"/>
        </w:rPr>
        <w:t>1</w:t>
      </w:r>
      <w:r w:rsidRPr="00041B1E">
        <w:rPr>
          <w:rFonts w:cstheme="minorHAnsi"/>
          <w:bCs/>
          <w:sz w:val="22"/>
          <w:szCs w:val="22"/>
        </w:rPr>
        <w:t>5 minutes</w:t>
      </w:r>
      <w:r w:rsidR="00E82CB3">
        <w:rPr>
          <w:rFonts w:cstheme="minorHAnsi"/>
          <w:bCs/>
          <w:sz w:val="22"/>
          <w:szCs w:val="22"/>
        </w:rPr>
        <w:t xml:space="preserve"> per respondent</w:t>
      </w:r>
      <w:r w:rsidRPr="00041B1E">
        <w:rPr>
          <w:rFonts w:cstheme="minorHAnsi"/>
          <w:bCs/>
          <w:sz w:val="22"/>
          <w:szCs w:val="22"/>
        </w:rPr>
        <w:t xml:space="preserve"> to complete.</w:t>
      </w:r>
    </w:p>
    <w:p w:rsidR="00FB7AEE" w:rsidRPr="00041B1E" w:rsidP="00041B1E" w14:paraId="6359FC6F" w14:textId="1DA5F5FC">
      <w:pPr>
        <w:pStyle w:val="ListParagraph"/>
        <w:numPr>
          <w:ilvl w:val="0"/>
          <w:numId w:val="26"/>
        </w:numPr>
        <w:spacing w:line="276" w:lineRule="auto"/>
        <w:rPr>
          <w:rFonts w:cstheme="minorHAnsi"/>
          <w:bCs/>
          <w:sz w:val="22"/>
          <w:szCs w:val="22"/>
        </w:rPr>
      </w:pPr>
      <w:r w:rsidRPr="00041B1E">
        <w:rPr>
          <w:rFonts w:cstheme="minorHAnsi"/>
          <w:bCs/>
          <w:sz w:val="22"/>
          <w:szCs w:val="22"/>
        </w:rPr>
        <w:t>Mini Lesson and Job Aids Surveys (3,000 respondents):</w:t>
      </w:r>
      <w:r w:rsidR="00C72741">
        <w:rPr>
          <w:rFonts w:cstheme="minorHAnsi"/>
          <w:bCs/>
          <w:sz w:val="22"/>
          <w:szCs w:val="22"/>
        </w:rPr>
        <w:t xml:space="preserve"> </w:t>
      </w:r>
      <w:r w:rsidR="00B27A7E">
        <w:rPr>
          <w:rFonts w:cstheme="minorHAnsi"/>
          <w:bCs/>
          <w:sz w:val="22"/>
          <w:szCs w:val="22"/>
        </w:rPr>
        <w:t xml:space="preserve">This voluntary </w:t>
      </w:r>
      <w:r w:rsidR="006341DF">
        <w:rPr>
          <w:rFonts w:cstheme="minorHAnsi"/>
          <w:bCs/>
          <w:sz w:val="22"/>
          <w:szCs w:val="22"/>
        </w:rPr>
        <w:t>s</w:t>
      </w:r>
      <w:r w:rsidRPr="00041B1E">
        <w:rPr>
          <w:rFonts w:cstheme="minorHAnsi"/>
          <w:bCs/>
          <w:sz w:val="22"/>
          <w:szCs w:val="22"/>
        </w:rPr>
        <w:t>urvey is offered</w:t>
      </w:r>
      <w:r w:rsidR="006341DF">
        <w:rPr>
          <w:rFonts w:cstheme="minorHAnsi"/>
          <w:bCs/>
          <w:sz w:val="22"/>
          <w:szCs w:val="22"/>
        </w:rPr>
        <w:t xml:space="preserve"> to</w:t>
      </w:r>
      <w:r w:rsidRPr="00041B1E">
        <w:rPr>
          <w:rFonts w:cstheme="minorHAnsi"/>
          <w:bCs/>
          <w:sz w:val="22"/>
          <w:szCs w:val="22"/>
        </w:rPr>
        <w:t xml:space="preserve"> </w:t>
      </w:r>
      <w:r w:rsidR="00275DA5">
        <w:rPr>
          <w:rFonts w:cstheme="minorHAnsi"/>
          <w:bCs/>
          <w:sz w:val="22"/>
          <w:szCs w:val="22"/>
        </w:rPr>
        <w:t xml:space="preserve">up to 3,000 </w:t>
      </w:r>
      <w:r w:rsidRPr="00041B1E">
        <w:rPr>
          <w:rFonts w:cstheme="minorHAnsi"/>
          <w:bCs/>
          <w:sz w:val="22"/>
          <w:szCs w:val="22"/>
        </w:rPr>
        <w:t xml:space="preserve">learners after </w:t>
      </w:r>
      <w:r w:rsidR="00CE7695">
        <w:rPr>
          <w:rFonts w:cstheme="minorHAnsi"/>
          <w:bCs/>
          <w:sz w:val="22"/>
          <w:szCs w:val="22"/>
        </w:rPr>
        <w:t xml:space="preserve">taking </w:t>
      </w:r>
      <w:r w:rsidRPr="00041B1E">
        <w:rPr>
          <w:rFonts w:cstheme="minorHAnsi"/>
          <w:bCs/>
          <w:sz w:val="22"/>
          <w:szCs w:val="22"/>
        </w:rPr>
        <w:t xml:space="preserve">a mini lesson or </w:t>
      </w:r>
      <w:r w:rsidR="00CE7695">
        <w:rPr>
          <w:rFonts w:cstheme="minorHAnsi"/>
          <w:bCs/>
          <w:sz w:val="22"/>
          <w:szCs w:val="22"/>
        </w:rPr>
        <w:t xml:space="preserve">using a </w:t>
      </w:r>
      <w:r w:rsidRPr="00041B1E">
        <w:rPr>
          <w:rFonts w:cstheme="minorHAnsi"/>
          <w:bCs/>
          <w:sz w:val="22"/>
          <w:szCs w:val="22"/>
        </w:rPr>
        <w:t xml:space="preserve">job aid on the </w:t>
      </w:r>
      <w:r w:rsidRPr="00041B1E">
        <w:rPr>
          <w:rFonts w:cstheme="minorHAnsi"/>
          <w:bCs/>
          <w:sz w:val="22"/>
          <w:szCs w:val="22"/>
        </w:rPr>
        <w:t>OneLab</w:t>
      </w:r>
      <w:r w:rsidRPr="00041B1E">
        <w:rPr>
          <w:rFonts w:cstheme="minorHAnsi"/>
          <w:bCs/>
          <w:sz w:val="22"/>
          <w:szCs w:val="22"/>
        </w:rPr>
        <w:t xml:space="preserve"> REACH platform</w:t>
      </w:r>
      <w:r w:rsidR="0068047A">
        <w:rPr>
          <w:rFonts w:cstheme="minorHAnsi"/>
          <w:bCs/>
          <w:sz w:val="22"/>
          <w:szCs w:val="22"/>
        </w:rPr>
        <w:t>, to assess</w:t>
      </w:r>
      <w:r w:rsidRPr="00041B1E">
        <w:rPr>
          <w:rFonts w:cstheme="minorHAnsi"/>
          <w:bCs/>
          <w:sz w:val="22"/>
          <w:szCs w:val="22"/>
        </w:rPr>
        <w:t xml:space="preserve"> the mini lesson’s and/or job aid’s content, its helpfulness, and its usefulness.  Th</w:t>
      </w:r>
      <w:r w:rsidR="009F663C">
        <w:rPr>
          <w:rFonts w:cstheme="minorHAnsi"/>
          <w:bCs/>
          <w:sz w:val="22"/>
          <w:szCs w:val="22"/>
        </w:rPr>
        <w:t>is</w:t>
      </w:r>
      <w:r w:rsidRPr="00041B1E">
        <w:rPr>
          <w:rFonts w:cstheme="minorHAnsi"/>
          <w:bCs/>
          <w:sz w:val="22"/>
          <w:szCs w:val="22"/>
        </w:rPr>
        <w:t xml:space="preserve"> survey will take approximately 5 minutes to complete.</w:t>
      </w:r>
    </w:p>
    <w:p w:rsidR="00FB7AEE" w:rsidRPr="00D96CCF" w:rsidP="00661046" w14:paraId="73CC806E" w14:textId="77777777">
      <w:pPr>
        <w:spacing w:line="276" w:lineRule="auto"/>
        <w:rPr>
          <w:rFonts w:cstheme="minorHAnsi"/>
          <w:bCs/>
          <w:sz w:val="22"/>
          <w:szCs w:val="22"/>
        </w:rPr>
      </w:pPr>
    </w:p>
    <w:p w:rsidR="002F2EF9" w:rsidP="008101A5" w14:paraId="5B327F87" w14:textId="2DDEB641">
      <w:pPr>
        <w:rPr>
          <w:rFonts w:ascii="Arial" w:hAnsi="Arial"/>
          <w:b/>
        </w:rPr>
      </w:pPr>
      <w:r w:rsidRPr="00B372FB">
        <w:rPr>
          <w:rFonts w:ascii="Arial" w:hAnsi="Arial"/>
          <w:b/>
        </w:rPr>
        <w:t>CERTIFICATION:</w:t>
      </w:r>
      <w:r>
        <w:rPr>
          <w:rFonts w:ascii="Arial" w:hAnsi="Arial"/>
          <w:b/>
        </w:rPr>
        <w:t xml:space="preserve"> </w:t>
      </w:r>
    </w:p>
    <w:p w:rsidR="00B46F2C" w:rsidRPr="00B372FB" w:rsidP="008101A5" w14:paraId="3B53443F" w14:textId="77777777">
      <w:pPr>
        <w:rPr>
          <w:rFonts w:ascii="Arial" w:hAnsi="Arial"/>
        </w:rPr>
      </w:pPr>
      <w:r w:rsidRPr="00B372FB">
        <w:rPr>
          <w:rFonts w:ascii="Arial" w:hAnsi="Arial"/>
        </w:rPr>
        <w:t xml:space="preserve">I certify the following to be true: </w:t>
      </w:r>
    </w:p>
    <w:p w:rsidR="00B46F2C" w:rsidRPr="00B372FB" w:rsidP="008101A5" w14:paraId="046DF570"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096D874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14:paraId="49EB947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DABAC16"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6DF5C8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924F6E1" w14:textId="136E4706">
      <w:pPr>
        <w:rPr>
          <w:rFonts w:ascii="Arial" w:hAnsi="Arial"/>
        </w:rPr>
      </w:pPr>
      <w:r w:rsidRPr="00B372FB">
        <w:rPr>
          <w:rFonts w:ascii="Arial" w:hAnsi="Arial"/>
        </w:rPr>
        <w:t>Name:</w:t>
      </w:r>
      <w:r w:rsidR="00B32078">
        <w:rPr>
          <w:rFonts w:ascii="Arial" w:hAnsi="Arial"/>
        </w:rPr>
        <w:t xml:space="preserve"> </w:t>
      </w:r>
      <w:r w:rsidR="009B4233">
        <w:rPr>
          <w:rFonts w:ascii="Arial" w:hAnsi="Arial"/>
          <w:u w:val="single"/>
        </w:rPr>
        <w:t>Breyanna Mikel</w:t>
      </w:r>
    </w:p>
    <w:p w:rsidR="00B46F2C" w:rsidRPr="00B372FB" w:rsidP="009C13B9" w14:paraId="6A1FD533"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3E477F" w:rsidP="00C86E91" w14:paraId="6242FFF5" w14:textId="77777777">
      <w:pPr>
        <w:rPr>
          <w:rFonts w:ascii="Arial" w:hAnsi="Arial"/>
          <w:b/>
        </w:rPr>
      </w:pPr>
      <w:r w:rsidRPr="003E477F">
        <w:rPr>
          <w:rFonts w:ascii="Arial" w:hAnsi="Arial"/>
          <w:b/>
        </w:rPr>
        <w:t>Personally Identifiable Information:</w:t>
      </w:r>
    </w:p>
    <w:p w:rsidR="00B46F2C" w:rsidRPr="003E477F" w:rsidP="00C86E91" w14:paraId="3F625290" w14:textId="4A682D47">
      <w:pPr>
        <w:pStyle w:val="ListParagraph"/>
        <w:numPr>
          <w:ilvl w:val="0"/>
          <w:numId w:val="18"/>
        </w:numPr>
        <w:rPr>
          <w:rFonts w:ascii="Arial" w:hAnsi="Arial"/>
        </w:rPr>
      </w:pPr>
      <w:r w:rsidRPr="003E477F">
        <w:rPr>
          <w:rFonts w:ascii="Arial" w:hAnsi="Arial"/>
        </w:rPr>
        <w:t xml:space="preserve">Is personally identifiable information (PII) collected?  </w:t>
      </w:r>
      <w:r w:rsidRPr="003E477F">
        <w:rPr>
          <w:rFonts w:ascii="Arial" w:hAnsi="Arial"/>
        </w:rPr>
        <w:t xml:space="preserve">[ </w:t>
      </w:r>
      <w:r w:rsidRPr="003E477F" w:rsidR="00746772">
        <w:rPr>
          <w:rFonts w:ascii="Arial" w:hAnsi="Arial"/>
        </w:rPr>
        <w:t xml:space="preserve"> </w:t>
      </w:r>
      <w:r w:rsidRPr="003E477F">
        <w:rPr>
          <w:rFonts w:ascii="Arial" w:hAnsi="Arial"/>
        </w:rPr>
        <w:t>]</w:t>
      </w:r>
      <w:r w:rsidRPr="003E477F">
        <w:rPr>
          <w:rFonts w:ascii="Arial" w:hAnsi="Arial"/>
        </w:rPr>
        <w:t xml:space="preserve"> Yes  [ </w:t>
      </w:r>
      <w:r w:rsidRPr="003E477F" w:rsidR="0075573A">
        <w:rPr>
          <w:rFonts w:ascii="Arial" w:hAnsi="Arial"/>
        </w:rPr>
        <w:t xml:space="preserve"> </w:t>
      </w:r>
      <w:r w:rsidRPr="003E477F" w:rsidR="00746772">
        <w:rPr>
          <w:rFonts w:ascii="Arial" w:hAnsi="Arial"/>
        </w:rPr>
        <w:t>x</w:t>
      </w:r>
      <w:r w:rsidRPr="003E477F" w:rsidR="00A55E7E">
        <w:rPr>
          <w:rFonts w:ascii="Arial" w:hAnsi="Arial"/>
        </w:rPr>
        <w:t xml:space="preserve"> </w:t>
      </w:r>
      <w:r w:rsidRPr="003E477F">
        <w:rPr>
          <w:rFonts w:ascii="Arial" w:hAnsi="Arial"/>
        </w:rPr>
        <w:t xml:space="preserve">]  No </w:t>
      </w:r>
    </w:p>
    <w:p w:rsidR="00B46F2C" w:rsidRPr="003E477F" w:rsidP="00C86E91" w14:paraId="3A06421E" w14:textId="34C61CDA">
      <w:pPr>
        <w:pStyle w:val="ListParagraph"/>
        <w:numPr>
          <w:ilvl w:val="0"/>
          <w:numId w:val="18"/>
        </w:numPr>
        <w:rPr>
          <w:rFonts w:ascii="Arial" w:hAnsi="Arial"/>
        </w:rPr>
      </w:pPr>
      <w:r w:rsidRPr="003E477F">
        <w:rPr>
          <w:rFonts w:ascii="Arial" w:hAnsi="Arial"/>
        </w:rPr>
        <w:t xml:space="preserve">If </w:t>
      </w:r>
      <w:r w:rsidRPr="003E477F">
        <w:rPr>
          <w:rFonts w:ascii="Arial" w:hAnsi="Arial"/>
        </w:rPr>
        <w:t>Yes</w:t>
      </w:r>
      <w:r w:rsidRPr="003E477F">
        <w:rPr>
          <w:rFonts w:ascii="Arial" w:hAnsi="Arial"/>
        </w:rPr>
        <w:t xml:space="preserve">, is the information that will be collected included in records that are subject to the Privacy Act of 1974?   [ </w:t>
      </w:r>
      <w:r w:rsidRPr="003E477F" w:rsidR="00746772">
        <w:rPr>
          <w:rFonts w:ascii="Arial" w:hAnsi="Arial"/>
        </w:rPr>
        <w:t xml:space="preserve">  </w:t>
      </w:r>
      <w:r w:rsidRPr="003E477F">
        <w:rPr>
          <w:rFonts w:ascii="Arial" w:hAnsi="Arial"/>
        </w:rPr>
        <w:t>]</w:t>
      </w:r>
      <w:r w:rsidRPr="003E477F">
        <w:rPr>
          <w:rFonts w:ascii="Arial" w:hAnsi="Arial"/>
        </w:rPr>
        <w:t xml:space="preserve"> Yes [ </w:t>
      </w:r>
      <w:r w:rsidRPr="003E477F" w:rsidR="00746772">
        <w:rPr>
          <w:rFonts w:ascii="Arial" w:hAnsi="Arial"/>
        </w:rPr>
        <w:t>x</w:t>
      </w:r>
      <w:r w:rsidRPr="003E477F" w:rsidR="00A55E7E">
        <w:rPr>
          <w:rFonts w:ascii="Arial" w:hAnsi="Arial"/>
        </w:rPr>
        <w:t xml:space="preserve"> </w:t>
      </w:r>
      <w:r w:rsidRPr="003E477F">
        <w:rPr>
          <w:rFonts w:ascii="Arial" w:hAnsi="Arial"/>
        </w:rPr>
        <w:t xml:space="preserve"> ] No  </w:t>
      </w:r>
    </w:p>
    <w:p w:rsidR="00B46F2C" w:rsidRPr="003E477F" w:rsidP="00C86E91" w14:paraId="1D2350A4" w14:textId="450B21D4">
      <w:pPr>
        <w:pStyle w:val="ListParagraph"/>
        <w:numPr>
          <w:ilvl w:val="0"/>
          <w:numId w:val="18"/>
        </w:numPr>
        <w:rPr>
          <w:rFonts w:ascii="Arial" w:hAnsi="Arial"/>
        </w:rPr>
      </w:pPr>
      <w:r w:rsidRPr="003E477F">
        <w:rPr>
          <w:rFonts w:ascii="Arial" w:hAnsi="Arial"/>
        </w:rPr>
        <w:t xml:space="preserve">If Applicable, has a System or Records Notice been published?  [] </w:t>
      </w:r>
      <w:r w:rsidRPr="003E477F">
        <w:rPr>
          <w:rFonts w:ascii="Arial" w:hAnsi="Arial"/>
        </w:rPr>
        <w:t>Yes  [</w:t>
      </w:r>
      <w:r w:rsidRPr="003E477F">
        <w:rPr>
          <w:rFonts w:ascii="Arial" w:hAnsi="Arial"/>
        </w:rPr>
        <w:t xml:space="preserve"> </w:t>
      </w:r>
      <w:r w:rsidRPr="003E477F" w:rsidR="00746772">
        <w:rPr>
          <w:rFonts w:ascii="Arial" w:hAnsi="Arial"/>
        </w:rPr>
        <w:t>x</w:t>
      </w:r>
      <w:r w:rsidRPr="003E477F" w:rsidR="0075573A">
        <w:rPr>
          <w:rFonts w:ascii="Arial" w:hAnsi="Arial"/>
        </w:rPr>
        <w:t xml:space="preserve"> </w:t>
      </w:r>
      <w:r w:rsidRPr="003E477F">
        <w:rPr>
          <w:rFonts w:ascii="Arial" w:hAnsi="Arial"/>
        </w:rPr>
        <w:t xml:space="preserve"> ] No</w:t>
      </w:r>
      <w:r w:rsidRPr="003E477F" w:rsidR="00746772">
        <w:rPr>
          <w:rFonts w:ascii="Arial" w:hAnsi="Arial"/>
        </w:rPr>
        <w:t xml:space="preserve"> (not applicable)</w:t>
      </w:r>
    </w:p>
    <w:p w:rsidR="00E55CAE" w:rsidP="00C86E91" w14:paraId="6ED971F3" w14:textId="77777777">
      <w:pPr>
        <w:pStyle w:val="ListParagraph"/>
        <w:ind w:left="0"/>
        <w:rPr>
          <w:rFonts w:ascii="Arial" w:hAnsi="Arial"/>
          <w:b/>
        </w:rPr>
      </w:pPr>
    </w:p>
    <w:p w:rsidR="00B46F2C" w:rsidRPr="00B372FB" w:rsidP="00C86E91" w14:paraId="26F57755" w14:textId="77777777">
      <w:pPr>
        <w:pStyle w:val="ListParagraph"/>
        <w:ind w:left="0"/>
        <w:rPr>
          <w:rFonts w:ascii="Arial" w:hAnsi="Arial"/>
          <w:b/>
        </w:rPr>
      </w:pPr>
      <w:r w:rsidRPr="00B372FB">
        <w:rPr>
          <w:rFonts w:ascii="Arial" w:hAnsi="Arial"/>
          <w:b/>
        </w:rPr>
        <w:t>Gifts or Payments:</w:t>
      </w:r>
    </w:p>
    <w:p w:rsidR="00A3003C" w:rsidP="00C86E91" w14:paraId="6E7C03D8" w14:textId="056952B1">
      <w:pPr>
        <w:rPr>
          <w:rFonts w:ascii="Arial" w:hAnsi="Arial"/>
          <w:b/>
        </w:rPr>
      </w:pPr>
      <w:r w:rsidRPr="00B372FB">
        <w:rPr>
          <w:rFonts w:ascii="Arial" w:hAnsi="Arial"/>
        </w:rPr>
        <w:t xml:space="preserve">Is an incentive (e.g., money or reimbursement of expenses, token of appreciation) provided to participants?  [ </w:t>
      </w:r>
      <w:r w:rsidR="001B04ED">
        <w:rPr>
          <w:rFonts w:ascii="Arial" w:hAnsi="Arial"/>
        </w:rPr>
        <w:t xml:space="preserve"> </w:t>
      </w:r>
      <w:r w:rsidRPr="00B372FB">
        <w:rPr>
          <w:rFonts w:ascii="Arial" w:hAnsi="Arial"/>
        </w:rPr>
        <w:t xml:space="preserve"> ]</w:t>
      </w:r>
      <w:r w:rsidRPr="00B372FB">
        <w:rPr>
          <w:rFonts w:ascii="Arial" w:hAnsi="Arial"/>
        </w:rPr>
        <w:t xml:space="preserve"> Yes [ </w:t>
      </w:r>
      <w:r w:rsidR="001B04ED">
        <w:rPr>
          <w:rFonts w:ascii="Arial" w:hAnsi="Arial"/>
        </w:rPr>
        <w:t>X</w:t>
      </w:r>
      <w:r w:rsidRPr="00B372FB">
        <w:rPr>
          <w:rFonts w:ascii="Arial" w:hAnsi="Arial"/>
        </w:rPr>
        <w:t xml:space="preserve"> ] No</w:t>
      </w:r>
    </w:p>
    <w:p w:rsidR="00A3003C" w:rsidP="00C86E91" w14:paraId="11169E18" w14:textId="77777777">
      <w:pPr>
        <w:rPr>
          <w:rFonts w:ascii="Arial" w:hAnsi="Arial"/>
          <w:b/>
        </w:rPr>
      </w:pPr>
    </w:p>
    <w:p w:rsidR="00352C79" w:rsidRPr="00352C79" w:rsidP="00C86E91" w14:paraId="5A172D6C" w14:textId="70CC01B4">
      <w:pPr>
        <w:rPr>
          <w:rFonts w:ascii="Arial" w:hAnsi="Arial"/>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65190094" w14:textId="77777777" w:rsidTr="0D8FB65A">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5CB7F894"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18C8376F" w14:textId="77777777">
            <w:pPr>
              <w:rPr>
                <w:rFonts w:ascii="Arial" w:hAnsi="Arial"/>
                <w:b/>
              </w:rPr>
            </w:pPr>
            <w:r>
              <w:rPr>
                <w:rFonts w:ascii="Arial" w:hAnsi="Arial"/>
                <w:b/>
              </w:rPr>
              <w:t>Form Name</w:t>
            </w:r>
          </w:p>
        </w:tc>
        <w:tc>
          <w:tcPr>
            <w:tcW w:w="1710" w:type="dxa"/>
          </w:tcPr>
          <w:p w:rsidR="00E55CAE" w:rsidRPr="00B372FB" w:rsidP="00843796" w14:paraId="540365DB" w14:textId="77777777">
            <w:pPr>
              <w:rPr>
                <w:rFonts w:ascii="Arial" w:hAnsi="Arial"/>
                <w:b/>
              </w:rPr>
            </w:pPr>
            <w:r w:rsidRPr="00B372FB">
              <w:rPr>
                <w:rFonts w:ascii="Arial" w:hAnsi="Arial"/>
                <w:b/>
              </w:rPr>
              <w:t>No. of Respondents</w:t>
            </w:r>
          </w:p>
        </w:tc>
        <w:tc>
          <w:tcPr>
            <w:tcW w:w="1710" w:type="dxa"/>
          </w:tcPr>
          <w:p w:rsidR="00E55CAE" w:rsidRPr="00B372FB" w:rsidP="00843796" w14:paraId="216755CE"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1453921C" w14:textId="77777777">
            <w:pPr>
              <w:rPr>
                <w:rFonts w:ascii="Arial" w:hAnsi="Arial"/>
                <w:b/>
              </w:rPr>
            </w:pPr>
            <w:r w:rsidRPr="00B372FB">
              <w:rPr>
                <w:rFonts w:ascii="Arial" w:hAnsi="Arial"/>
                <w:b/>
              </w:rPr>
              <w:t>Burden</w:t>
            </w:r>
            <w:r w:rsidR="00DB344C">
              <w:rPr>
                <w:rFonts w:ascii="Arial" w:hAnsi="Arial"/>
                <w:b/>
              </w:rPr>
              <w:t xml:space="preserve"> in Hours</w:t>
            </w:r>
          </w:p>
        </w:tc>
      </w:tr>
      <w:tr w14:paraId="3F89095E" w14:textId="77777777" w:rsidTr="00F40EAE">
        <w:tblPrEx>
          <w:tblW w:w="10620" w:type="dxa"/>
          <w:tblInd w:w="-365" w:type="dxa"/>
          <w:tblLayout w:type="fixed"/>
          <w:tblLook w:val="01E0"/>
        </w:tblPrEx>
        <w:trPr>
          <w:trHeight w:val="588"/>
        </w:trPr>
        <w:tc>
          <w:tcPr>
            <w:tcW w:w="2970" w:type="dxa"/>
          </w:tcPr>
          <w:p w:rsidR="000B2C37" w:rsidRPr="00B372FB" w:rsidP="000B2C37" w14:paraId="0B3827C1" w14:textId="70581815">
            <w:pPr>
              <w:rPr>
                <w:rFonts w:ascii="Arial" w:hAnsi="Arial"/>
              </w:rPr>
            </w:pPr>
            <w:r>
              <w:rPr>
                <w:rFonts w:ascii="Arial" w:hAnsi="Arial"/>
              </w:rPr>
              <w:t>Individual and Households</w:t>
            </w:r>
          </w:p>
        </w:tc>
        <w:tc>
          <w:tcPr>
            <w:tcW w:w="2250" w:type="dxa"/>
          </w:tcPr>
          <w:p w:rsidR="000B2C37" w:rsidRPr="00B372FB" w:rsidP="000B2C37" w14:paraId="0459BF81" w14:textId="1A9CC163">
            <w:pPr>
              <w:rPr>
                <w:rFonts w:ascii="Arial" w:hAnsi="Arial"/>
              </w:rPr>
            </w:pPr>
            <w:r>
              <w:rPr>
                <w:rFonts w:ascii="Arial" w:hAnsi="Arial"/>
              </w:rPr>
              <w:t>Single Sign-Up (SSU) Survey</w:t>
            </w:r>
          </w:p>
        </w:tc>
        <w:tc>
          <w:tcPr>
            <w:tcW w:w="1710" w:type="dxa"/>
          </w:tcPr>
          <w:p w:rsidR="000B2C37" w:rsidRPr="00B372FB" w:rsidP="000B2C37" w14:paraId="021467AC" w14:textId="0A5DFBB7">
            <w:pPr>
              <w:rPr>
                <w:rFonts w:ascii="Arial" w:hAnsi="Arial"/>
              </w:rPr>
            </w:pPr>
            <w:r w:rsidRPr="002946B9">
              <w:rPr>
                <w:rFonts w:ascii="Arial" w:hAnsi="Arial"/>
              </w:rPr>
              <w:t>10,000</w:t>
            </w:r>
          </w:p>
        </w:tc>
        <w:tc>
          <w:tcPr>
            <w:tcW w:w="1710" w:type="dxa"/>
          </w:tcPr>
          <w:p w:rsidR="000B2C37" w:rsidRPr="00B372FB" w:rsidP="000B2C37" w14:paraId="63D9E09D" w14:textId="730C1044">
            <w:pPr>
              <w:rPr>
                <w:rFonts w:ascii="Arial" w:hAnsi="Arial"/>
              </w:rPr>
            </w:pPr>
            <w:r>
              <w:rPr>
                <w:rFonts w:ascii="Arial" w:hAnsi="Arial"/>
              </w:rPr>
              <w:t>20/60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0B2C37" w:rsidRPr="00B372FB" w:rsidP="000B2C37" w14:paraId="388ACA8B" w14:textId="512347B0">
            <w:pPr>
              <w:rPr>
                <w:rFonts w:ascii="Arial" w:hAnsi="Arial"/>
              </w:rPr>
            </w:pPr>
            <w:r>
              <w:rPr>
                <w:rStyle w:val="normaltextrun"/>
              </w:rPr>
              <w:t xml:space="preserve">  </w:t>
            </w:r>
            <w:r>
              <w:rPr>
                <w:rStyle w:val="normaltextrun"/>
              </w:rPr>
              <w:t>3,333</w:t>
            </w:r>
            <w:r>
              <w:rPr>
                <w:rStyle w:val="eop"/>
              </w:rPr>
              <w:t> </w:t>
            </w:r>
          </w:p>
        </w:tc>
      </w:tr>
      <w:tr w14:paraId="0BA57207" w14:textId="77777777" w:rsidTr="004E2BD9">
        <w:tblPrEx>
          <w:tblW w:w="10620" w:type="dxa"/>
          <w:tblInd w:w="-365" w:type="dxa"/>
          <w:tblLayout w:type="fixed"/>
          <w:tblLook w:val="01E0"/>
        </w:tblPrEx>
        <w:trPr>
          <w:trHeight w:val="253"/>
        </w:trPr>
        <w:tc>
          <w:tcPr>
            <w:tcW w:w="2970" w:type="dxa"/>
          </w:tcPr>
          <w:p w:rsidR="000B2C37" w:rsidRPr="00B372FB" w:rsidP="000B2C37" w14:paraId="073930F2" w14:textId="6BA12FA5">
            <w:pPr>
              <w:rPr>
                <w:rFonts w:ascii="Arial" w:hAnsi="Arial"/>
              </w:rPr>
            </w:pPr>
            <w:r>
              <w:rPr>
                <w:rFonts w:ascii="Arial" w:hAnsi="Arial"/>
              </w:rPr>
              <w:t xml:space="preserve"> Individual and Households</w:t>
            </w:r>
          </w:p>
        </w:tc>
        <w:tc>
          <w:tcPr>
            <w:tcW w:w="2250" w:type="dxa"/>
          </w:tcPr>
          <w:p w:rsidR="000B2C37" w:rsidRPr="00B372FB" w:rsidP="000B2C37" w14:paraId="38176691" w14:textId="6C7755D4">
            <w:pPr>
              <w:rPr>
                <w:rFonts w:ascii="Arial" w:hAnsi="Arial"/>
              </w:rPr>
            </w:pPr>
            <w:r w:rsidRPr="248A1F01">
              <w:rPr>
                <w:rFonts w:ascii="Arial" w:hAnsi="Arial"/>
              </w:rPr>
              <w:t>Post</w:t>
            </w:r>
            <w:r>
              <w:rPr>
                <w:rFonts w:ascii="Arial" w:hAnsi="Arial"/>
              </w:rPr>
              <w:t>-Course Evaluation Survey</w:t>
            </w:r>
          </w:p>
        </w:tc>
        <w:tc>
          <w:tcPr>
            <w:tcW w:w="1710" w:type="dxa"/>
          </w:tcPr>
          <w:p w:rsidR="000B2C37" w:rsidRPr="00B372FB" w:rsidP="000B2C37" w14:paraId="74C69A6B" w14:textId="1E2D1594">
            <w:pPr>
              <w:rPr>
                <w:rFonts w:ascii="Arial" w:hAnsi="Arial"/>
              </w:rPr>
            </w:pPr>
            <w:r w:rsidRPr="00110E95">
              <w:rPr>
                <w:rFonts w:ascii="Arial" w:hAnsi="Arial"/>
              </w:rPr>
              <w:t>14,000</w:t>
            </w:r>
          </w:p>
        </w:tc>
        <w:tc>
          <w:tcPr>
            <w:tcW w:w="1710" w:type="dxa"/>
          </w:tcPr>
          <w:p w:rsidR="000B2C37" w:rsidRPr="00B372FB" w:rsidP="000B2C37" w14:paraId="021F0199" w14:textId="5F3C05EB">
            <w:pPr>
              <w:rPr>
                <w:rFonts w:ascii="Arial" w:hAnsi="Arial"/>
              </w:rPr>
            </w:pPr>
            <w:r>
              <w:rPr>
                <w:rFonts w:ascii="Arial" w:hAnsi="Arial"/>
              </w:rPr>
              <w:t>1</w:t>
            </w:r>
            <w:r w:rsidRPr="0D8FB65A">
              <w:rPr>
                <w:rFonts w:ascii="Arial" w:hAnsi="Arial"/>
              </w:rPr>
              <w:t>5/60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0B2C37" w:rsidRPr="00B372FB" w:rsidP="000B2C37" w14:paraId="7A8CEE78" w14:textId="2D378E70">
            <w:pPr>
              <w:rPr>
                <w:rFonts w:ascii="Arial" w:hAnsi="Arial"/>
              </w:rPr>
            </w:pPr>
            <w:r>
              <w:rPr>
                <w:rStyle w:val="eop"/>
              </w:rPr>
              <w:t xml:space="preserve">  </w:t>
            </w:r>
            <w:r w:rsidR="00E257F1">
              <w:rPr>
                <w:rStyle w:val="eop"/>
              </w:rPr>
              <w:t>3,500</w:t>
            </w:r>
          </w:p>
        </w:tc>
      </w:tr>
      <w:tr w14:paraId="54980E52" w14:textId="77777777" w:rsidTr="004E2BD9">
        <w:tblPrEx>
          <w:tblW w:w="10620" w:type="dxa"/>
          <w:tblInd w:w="-365" w:type="dxa"/>
          <w:tblLayout w:type="fixed"/>
          <w:tblLook w:val="01E0"/>
        </w:tblPrEx>
        <w:trPr>
          <w:trHeight w:val="253"/>
        </w:trPr>
        <w:tc>
          <w:tcPr>
            <w:tcW w:w="2970" w:type="dxa"/>
          </w:tcPr>
          <w:p w:rsidR="000B2C37" w:rsidP="000B2C37" w14:paraId="02BA608F" w14:textId="5CC892C7">
            <w:pPr>
              <w:rPr>
                <w:rFonts w:ascii="Arial" w:hAnsi="Arial"/>
              </w:rPr>
            </w:pPr>
            <w:r>
              <w:rPr>
                <w:rFonts w:ascii="Arial" w:hAnsi="Arial"/>
              </w:rPr>
              <w:t xml:space="preserve"> Individual and Households</w:t>
            </w:r>
          </w:p>
        </w:tc>
        <w:tc>
          <w:tcPr>
            <w:tcW w:w="2250" w:type="dxa"/>
          </w:tcPr>
          <w:p w:rsidR="000B2C37" w:rsidRPr="00B372FB" w:rsidP="000B2C37" w14:paraId="4316F270" w14:textId="2C4FB9BF">
            <w:pPr>
              <w:rPr>
                <w:rFonts w:ascii="Arial" w:hAnsi="Arial"/>
              </w:rPr>
            </w:pPr>
            <w:r>
              <w:rPr>
                <w:rFonts w:ascii="Arial" w:hAnsi="Arial"/>
              </w:rPr>
              <w:t>User Experience Survey</w:t>
            </w:r>
          </w:p>
        </w:tc>
        <w:tc>
          <w:tcPr>
            <w:tcW w:w="1710" w:type="dxa"/>
          </w:tcPr>
          <w:p w:rsidR="000B2C37" w:rsidRPr="00B372FB" w:rsidP="000B2C37" w14:paraId="625F9E23" w14:textId="3B0D00EE">
            <w:pPr>
              <w:rPr>
                <w:rFonts w:ascii="Arial" w:hAnsi="Arial"/>
              </w:rPr>
            </w:pPr>
            <w:r>
              <w:rPr>
                <w:rFonts w:ascii="Arial" w:hAnsi="Arial"/>
              </w:rPr>
              <w:t xml:space="preserve">  </w:t>
            </w:r>
            <w:r w:rsidRPr="00110E95">
              <w:rPr>
                <w:rFonts w:ascii="Arial" w:hAnsi="Arial"/>
              </w:rPr>
              <w:t>3,000</w:t>
            </w:r>
          </w:p>
        </w:tc>
        <w:tc>
          <w:tcPr>
            <w:tcW w:w="1710" w:type="dxa"/>
          </w:tcPr>
          <w:p w:rsidR="000B2C37" w:rsidRPr="00B372FB" w:rsidP="000B2C37" w14:paraId="09428154" w14:textId="06A19994">
            <w:pPr>
              <w:rPr>
                <w:rFonts w:ascii="Arial" w:hAnsi="Arial"/>
              </w:rPr>
            </w:pPr>
            <w:r>
              <w:rPr>
                <w:rFonts w:ascii="Arial" w:hAnsi="Arial"/>
              </w:rPr>
              <w:t xml:space="preserve">  </w:t>
            </w:r>
            <w:r w:rsidRPr="0D8FB65A">
              <w:rPr>
                <w:rFonts w:ascii="Arial" w:hAnsi="Arial"/>
              </w:rPr>
              <w:t>5/60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0B2C37" w:rsidRPr="00B372FB" w:rsidP="000B2C37" w14:paraId="57683A79" w14:textId="3F316E07">
            <w:pPr>
              <w:rPr>
                <w:rFonts w:ascii="Arial" w:hAnsi="Arial"/>
              </w:rPr>
            </w:pPr>
            <w:r>
              <w:rPr>
                <w:rStyle w:val="normaltextrun"/>
              </w:rPr>
              <w:t xml:space="preserve">     </w:t>
            </w:r>
            <w:r>
              <w:rPr>
                <w:rStyle w:val="normaltextrun"/>
              </w:rPr>
              <w:t>250</w:t>
            </w:r>
            <w:r>
              <w:rPr>
                <w:rStyle w:val="eop"/>
              </w:rPr>
              <w:t> </w:t>
            </w:r>
          </w:p>
        </w:tc>
      </w:tr>
      <w:tr w14:paraId="3D84A782" w14:textId="77777777" w:rsidTr="00F40EAE">
        <w:tblPrEx>
          <w:tblW w:w="10620" w:type="dxa"/>
          <w:tblInd w:w="-365" w:type="dxa"/>
          <w:tblLayout w:type="fixed"/>
          <w:tblLook w:val="01E0"/>
        </w:tblPrEx>
        <w:trPr>
          <w:trHeight w:val="867"/>
        </w:trPr>
        <w:tc>
          <w:tcPr>
            <w:tcW w:w="2970" w:type="dxa"/>
          </w:tcPr>
          <w:p w:rsidR="000B2C37" w:rsidP="000B2C37" w14:paraId="45BC3ACD" w14:textId="5C9E099D">
            <w:pPr>
              <w:rPr>
                <w:rFonts w:ascii="Arial" w:hAnsi="Arial"/>
              </w:rPr>
            </w:pPr>
            <w:r>
              <w:rPr>
                <w:rFonts w:ascii="Arial" w:hAnsi="Arial"/>
              </w:rPr>
              <w:t xml:space="preserve"> Individual and Households</w:t>
            </w:r>
          </w:p>
        </w:tc>
        <w:tc>
          <w:tcPr>
            <w:tcW w:w="2250" w:type="dxa"/>
          </w:tcPr>
          <w:p w:rsidR="000B2C37" w:rsidRPr="00815FE0" w:rsidP="000B2C37" w14:paraId="61289972" w14:textId="08C2C2C6">
            <w:pPr>
              <w:rPr>
                <w:rFonts w:ascii="Arial" w:hAnsi="Arial"/>
                <w:highlight w:val="cyan"/>
              </w:rPr>
            </w:pPr>
            <w:r w:rsidRPr="00740841">
              <w:rPr>
                <w:rFonts w:ascii="Arial" w:hAnsi="Arial"/>
              </w:rPr>
              <w:t>​​P.A.C.E.® and non-P.A.C.E.®</w:t>
            </w:r>
            <w:r w:rsidRPr="474D1D26">
              <w:rPr>
                <w:rFonts w:ascii="Arial" w:hAnsi="Arial"/>
              </w:rPr>
              <w:t xml:space="preserve"> </w:t>
            </w:r>
            <w:r w:rsidRPr="00740841">
              <w:rPr>
                <w:rFonts w:ascii="Arial" w:hAnsi="Arial"/>
              </w:rPr>
              <w:t>Evaluation Survey</w:t>
            </w:r>
          </w:p>
        </w:tc>
        <w:tc>
          <w:tcPr>
            <w:tcW w:w="1710" w:type="dxa"/>
          </w:tcPr>
          <w:p w:rsidR="000B2C37" w:rsidRPr="00B372FB" w:rsidP="000B2C37" w14:paraId="6D93957C" w14:textId="266A986E">
            <w:pPr>
              <w:rPr>
                <w:rFonts w:ascii="Arial" w:hAnsi="Arial"/>
              </w:rPr>
            </w:pPr>
            <w:r w:rsidRPr="00675670">
              <w:rPr>
                <w:rFonts w:ascii="Arial" w:hAnsi="Arial"/>
              </w:rPr>
              <w:t>20,000</w:t>
            </w:r>
          </w:p>
        </w:tc>
        <w:tc>
          <w:tcPr>
            <w:tcW w:w="1710" w:type="dxa"/>
          </w:tcPr>
          <w:p w:rsidR="000B2C37" w:rsidP="000B2C37" w14:paraId="2D88C986" w14:textId="7BD3E138">
            <w:pPr>
              <w:rPr>
                <w:rFonts w:ascii="Arial" w:hAnsi="Arial"/>
              </w:rPr>
            </w:pPr>
            <w:r>
              <w:rPr>
                <w:rFonts w:ascii="Arial" w:hAnsi="Arial"/>
              </w:rPr>
              <w:t>1</w:t>
            </w:r>
            <w:r>
              <w:rPr>
                <w:rFonts w:ascii="Arial" w:hAnsi="Arial"/>
              </w:rPr>
              <w:t>5/60</w:t>
            </w:r>
          </w:p>
          <w:p w:rsidR="000B2C37" w:rsidRPr="00B372FB" w:rsidP="000B2C37" w14:paraId="51DAA58A" w14:textId="4F73EE46">
            <w:pPr>
              <w:rPr>
                <w:rFonts w:ascii="Arial" w:hAnsi="Arial"/>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0B2C37" w:rsidRPr="00B372FB" w:rsidP="000B2C37" w14:paraId="4C0D83C3" w14:textId="4B5C28B0">
            <w:pPr>
              <w:rPr>
                <w:rFonts w:ascii="Arial" w:hAnsi="Arial"/>
              </w:rPr>
            </w:pPr>
            <w:r>
              <w:rPr>
                <w:rStyle w:val="normaltextrun"/>
              </w:rPr>
              <w:t xml:space="preserve">  </w:t>
            </w:r>
            <w:r>
              <w:rPr>
                <w:rStyle w:val="normaltextrun"/>
              </w:rPr>
              <w:t>5,000</w:t>
            </w:r>
            <w:r>
              <w:rPr>
                <w:rStyle w:val="eop"/>
              </w:rPr>
              <w:t> </w:t>
            </w:r>
          </w:p>
        </w:tc>
      </w:tr>
      <w:tr w14:paraId="356B8357" w14:textId="77777777" w:rsidTr="004E2BD9">
        <w:tblPrEx>
          <w:tblW w:w="10620" w:type="dxa"/>
          <w:tblInd w:w="-365" w:type="dxa"/>
          <w:tblLayout w:type="fixed"/>
          <w:tblLook w:val="01E0"/>
        </w:tblPrEx>
        <w:trPr>
          <w:trHeight w:val="253"/>
        </w:trPr>
        <w:tc>
          <w:tcPr>
            <w:tcW w:w="2970" w:type="dxa"/>
          </w:tcPr>
          <w:p w:rsidR="000B2C37" w:rsidP="000B2C37" w14:paraId="17B29048" w14:textId="0FB09D11">
            <w:pPr>
              <w:rPr>
                <w:rFonts w:ascii="Arial" w:hAnsi="Arial"/>
              </w:rPr>
            </w:pPr>
            <w:r>
              <w:rPr>
                <w:rFonts w:ascii="Arial" w:hAnsi="Arial"/>
              </w:rPr>
              <w:t xml:space="preserve"> Individual and Households</w:t>
            </w:r>
          </w:p>
        </w:tc>
        <w:tc>
          <w:tcPr>
            <w:tcW w:w="2250" w:type="dxa"/>
          </w:tcPr>
          <w:p w:rsidR="000B2C37" w:rsidRPr="00815FE0" w:rsidP="000B2C37" w14:paraId="3855DD25" w14:textId="225E21B3">
            <w:pPr>
              <w:rPr>
                <w:rFonts w:ascii="Arial" w:hAnsi="Arial"/>
                <w:highlight w:val="cyan"/>
              </w:rPr>
            </w:pPr>
            <w:r w:rsidRPr="00E7159D">
              <w:rPr>
                <w:rFonts w:ascii="Arial" w:hAnsi="Arial"/>
              </w:rPr>
              <w:t>Mini Lesson and Job Aid Survey</w:t>
            </w:r>
          </w:p>
        </w:tc>
        <w:tc>
          <w:tcPr>
            <w:tcW w:w="1710" w:type="dxa"/>
          </w:tcPr>
          <w:p w:rsidR="000B2C37" w:rsidRPr="00B372FB" w:rsidP="000B2C37" w14:paraId="511196C1" w14:textId="7CE98F16">
            <w:pPr>
              <w:rPr>
                <w:rFonts w:ascii="Arial" w:hAnsi="Arial"/>
              </w:rPr>
            </w:pPr>
            <w:r>
              <w:rPr>
                <w:rFonts w:ascii="Arial" w:hAnsi="Arial"/>
              </w:rPr>
              <w:t xml:space="preserve"> </w:t>
            </w:r>
            <w:r w:rsidR="00426EC6">
              <w:rPr>
                <w:rFonts w:ascii="Arial" w:hAnsi="Arial"/>
              </w:rPr>
              <w:t xml:space="preserve"> </w:t>
            </w:r>
            <w:r w:rsidRPr="00675670">
              <w:rPr>
                <w:rFonts w:ascii="Arial" w:hAnsi="Arial"/>
              </w:rPr>
              <w:t>3,000</w:t>
            </w:r>
          </w:p>
        </w:tc>
        <w:tc>
          <w:tcPr>
            <w:tcW w:w="1710" w:type="dxa"/>
          </w:tcPr>
          <w:p w:rsidR="000B2C37" w:rsidRPr="00B372FB" w:rsidP="000B2C37" w14:paraId="2AD13A70" w14:textId="4C856B23">
            <w:pPr>
              <w:rPr>
                <w:rFonts w:ascii="Arial" w:hAnsi="Arial"/>
              </w:rPr>
            </w:pPr>
            <w:r>
              <w:rPr>
                <w:rFonts w:ascii="Arial" w:hAnsi="Arial"/>
              </w:rPr>
              <w:t xml:space="preserve">  </w:t>
            </w:r>
            <w:r w:rsidRPr="0D8FB65A">
              <w:rPr>
                <w:rFonts w:ascii="Arial" w:hAnsi="Arial"/>
              </w:rPr>
              <w:t>5/60</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0B2C37" w:rsidRPr="00B372FB" w:rsidP="000B2C37" w14:paraId="37BBA9BD" w14:textId="20237965">
            <w:pPr>
              <w:rPr>
                <w:rFonts w:ascii="Arial" w:hAnsi="Arial"/>
              </w:rPr>
            </w:pPr>
            <w:r>
              <w:rPr>
                <w:rStyle w:val="normaltextrun"/>
              </w:rPr>
              <w:t xml:space="preserve">     </w:t>
            </w:r>
            <w:r>
              <w:rPr>
                <w:rStyle w:val="normaltextrun"/>
              </w:rPr>
              <w:t>250</w:t>
            </w:r>
            <w:r>
              <w:rPr>
                <w:rStyle w:val="eop"/>
              </w:rPr>
              <w:t> </w:t>
            </w:r>
          </w:p>
        </w:tc>
      </w:tr>
      <w:tr w14:paraId="76B3A4E3" w14:textId="77777777" w:rsidTr="0D8FB65A">
        <w:tblPrEx>
          <w:tblW w:w="10620" w:type="dxa"/>
          <w:tblInd w:w="-365" w:type="dxa"/>
          <w:tblLayout w:type="fixed"/>
          <w:tblLook w:val="01E0"/>
        </w:tblPrEx>
        <w:trPr>
          <w:trHeight w:val="267"/>
        </w:trPr>
        <w:tc>
          <w:tcPr>
            <w:tcW w:w="2970" w:type="dxa"/>
          </w:tcPr>
          <w:p w:rsidR="00E55CAE" w:rsidRPr="00B372FB" w:rsidP="00843796" w14:paraId="65142778" w14:textId="77777777">
            <w:pPr>
              <w:rPr>
                <w:rFonts w:ascii="Arial" w:hAnsi="Arial"/>
                <w:b/>
              </w:rPr>
            </w:pPr>
            <w:r w:rsidRPr="00B372FB">
              <w:rPr>
                <w:rFonts w:ascii="Arial" w:hAnsi="Arial"/>
                <w:b/>
              </w:rPr>
              <w:t>Totals</w:t>
            </w:r>
          </w:p>
        </w:tc>
        <w:tc>
          <w:tcPr>
            <w:tcW w:w="2250" w:type="dxa"/>
          </w:tcPr>
          <w:p w:rsidR="00E55CAE" w:rsidRPr="00B372FB" w:rsidP="00843796" w14:paraId="513B17E2" w14:textId="77777777">
            <w:pPr>
              <w:rPr>
                <w:rFonts w:ascii="Arial" w:hAnsi="Arial"/>
                <w:b/>
              </w:rPr>
            </w:pPr>
          </w:p>
        </w:tc>
        <w:tc>
          <w:tcPr>
            <w:tcW w:w="1710" w:type="dxa"/>
          </w:tcPr>
          <w:p w:rsidR="00E55CAE" w:rsidRPr="00B372FB" w:rsidP="00843796" w14:paraId="63102B84" w14:textId="0DE8D6BD">
            <w:pPr>
              <w:rPr>
                <w:rFonts w:ascii="Arial" w:hAnsi="Arial"/>
                <w:b/>
              </w:rPr>
            </w:pPr>
            <w:r>
              <w:rPr>
                <w:rFonts w:ascii="Arial" w:hAnsi="Arial"/>
                <w:b/>
              </w:rPr>
              <w:t>50,000</w:t>
            </w:r>
          </w:p>
        </w:tc>
        <w:tc>
          <w:tcPr>
            <w:tcW w:w="1710" w:type="dxa"/>
          </w:tcPr>
          <w:p w:rsidR="00E55CAE" w:rsidRPr="00B372FB" w:rsidP="00843796" w14:paraId="7E624ECD" w14:textId="5D674C18">
            <w:pPr>
              <w:rPr>
                <w:rFonts w:ascii="Arial" w:hAnsi="Arial"/>
              </w:rPr>
            </w:pPr>
          </w:p>
        </w:tc>
        <w:tc>
          <w:tcPr>
            <w:tcW w:w="1980" w:type="dxa"/>
          </w:tcPr>
          <w:p w:rsidR="00E55CAE" w:rsidRPr="007456FE" w:rsidP="0D8FB65A" w14:paraId="1C76053D" w14:textId="6579B0BD">
            <w:pPr>
              <w:rPr>
                <w:rFonts w:ascii="Arial" w:hAnsi="Arial"/>
                <w:b/>
                <w:bCs/>
              </w:rPr>
            </w:pPr>
            <w:r w:rsidRPr="004E2BD9">
              <w:rPr>
                <w:rStyle w:val="normaltextrun"/>
                <w:b/>
                <w:bCs/>
                <w:color w:val="000000"/>
                <w:shd w:val="clear" w:color="auto" w:fill="FFFFFF"/>
              </w:rPr>
              <w:t>1</w:t>
            </w:r>
            <w:r w:rsidRPr="004E2BD9" w:rsidR="007456FE">
              <w:rPr>
                <w:rStyle w:val="normaltextrun"/>
                <w:b/>
                <w:bCs/>
                <w:color w:val="000000"/>
                <w:shd w:val="clear" w:color="auto" w:fill="FFFFFF"/>
              </w:rPr>
              <w:t>2,333</w:t>
            </w:r>
            <w:r w:rsidRPr="004E2BD9">
              <w:rPr>
                <w:rStyle w:val="eop"/>
                <w:b/>
                <w:bCs/>
                <w:color w:val="000000"/>
                <w:shd w:val="clear" w:color="auto" w:fill="FFFFFF"/>
              </w:rPr>
              <w:t> </w:t>
            </w:r>
          </w:p>
        </w:tc>
      </w:tr>
    </w:tbl>
    <w:p w:rsidR="00B46F2C" w:rsidP="00F3170F" w14:paraId="64C98D5A" w14:textId="77777777">
      <w:pPr>
        <w:rPr>
          <w:rFonts w:ascii="Arial" w:hAnsi="Arial"/>
        </w:rPr>
      </w:pPr>
    </w:p>
    <w:p w:rsidR="00F45419" w:rsidRPr="00B372FB" w:rsidP="0AB42525" w14:paraId="4DC223E8" w14:textId="79EC39C9">
      <w:pPr>
        <w:rPr>
          <w:rFonts w:ascii="Arial" w:hAnsi="Arial"/>
          <w:b/>
          <w:bCs/>
        </w:rPr>
      </w:pPr>
      <w:r w:rsidRPr="0AB42525">
        <w:rPr>
          <w:rFonts w:ascii="Arial" w:hAnsi="Arial"/>
          <w:b/>
          <w:bCs/>
        </w:rPr>
        <w:t xml:space="preserve">FEDERAL COST:  </w:t>
      </w:r>
      <w:r w:rsidRPr="0AB42525">
        <w:rPr>
          <w:rFonts w:ascii="Arial" w:hAnsi="Arial"/>
        </w:rPr>
        <w:t xml:space="preserve">The estimated annual cost to the Federal government is </w:t>
      </w:r>
      <w:r w:rsidRPr="0AB42525" w:rsidR="2A8BBB3C">
        <w:rPr>
          <w:rFonts w:ascii="Arial" w:hAnsi="Arial"/>
        </w:rPr>
        <w:t>$</w:t>
      </w:r>
      <w:r w:rsidRPr="0AB42525" w:rsidR="6902243C">
        <w:rPr>
          <w:rFonts w:ascii="Arial" w:hAnsi="Arial"/>
        </w:rPr>
        <w:t>71,600.</w:t>
      </w:r>
      <w:r w:rsidRPr="0AB42525" w:rsidR="2A8BBB3C">
        <w:rPr>
          <w:rFonts w:ascii="Arial" w:hAnsi="Arial"/>
        </w:rPr>
        <w:t>00.</w:t>
      </w:r>
      <w:r w:rsidR="0A8693D6">
        <w:t xml:space="preserve"> </w:t>
      </w:r>
      <w:r w:rsidRPr="0AB42525" w:rsidR="0A8693D6">
        <w:rPr>
          <w:rFonts w:ascii="Arial" w:hAnsi="Arial"/>
        </w:rPr>
        <w:t>The cost to the federal government includes the salary of CDC staff and contractors to develop the data collection instrument, collect data, and perform data analysis. There are no equipment or overhead costs.</w:t>
      </w:r>
    </w:p>
    <w:p w:rsidR="00B46F2C" w:rsidRPr="00B372FB" w14:paraId="00E034A6" w14:textId="77777777">
      <w:pPr>
        <w:rPr>
          <w:rFonts w:ascii="Arial" w:hAnsi="Arial"/>
          <w:b/>
          <w:bCs/>
          <w:u w:val="single"/>
        </w:rPr>
      </w:pPr>
    </w:p>
    <w:p w:rsidR="00B46F2C" w:rsidRPr="00846B36" w:rsidP="00F06866" w14:paraId="34508053"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F57B697" w14:textId="77777777">
      <w:pPr>
        <w:rPr>
          <w:rFonts w:ascii="Arial" w:hAnsi="Arial"/>
          <w:b/>
        </w:rPr>
      </w:pPr>
      <w:r w:rsidRPr="00B372FB">
        <w:rPr>
          <w:rFonts w:ascii="Arial" w:hAnsi="Arial"/>
          <w:b/>
        </w:rPr>
        <w:t>The selection of your targeted respondents</w:t>
      </w:r>
    </w:p>
    <w:p w:rsidR="00B46F2C" w:rsidRPr="00B372FB" w:rsidP="0069403B" w14:paraId="330473F1" w14:textId="03D4C31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F6642D">
        <w:rPr>
          <w:rFonts w:ascii="Arial" w:hAnsi="Arial"/>
        </w:rPr>
        <w:t xml:space="preserve">X </w:t>
      </w:r>
      <w:r w:rsidRPr="00B372FB">
        <w:rPr>
          <w:rFonts w:ascii="Arial" w:hAnsi="Arial"/>
        </w:rPr>
        <w:t>]</w:t>
      </w:r>
      <w:r w:rsidRPr="00B372FB">
        <w:rPr>
          <w:rFonts w:ascii="Arial" w:hAnsi="Arial"/>
        </w:rPr>
        <w:t xml:space="preserve"> Yes</w:t>
      </w:r>
      <w:r w:rsidRPr="00B372FB">
        <w:rPr>
          <w:rFonts w:ascii="Arial" w:hAnsi="Arial"/>
        </w:rPr>
        <w:tab/>
        <w:t>[</w:t>
      </w:r>
      <w:r w:rsidR="002B1A7C">
        <w:rPr>
          <w:rFonts w:ascii="Arial" w:hAnsi="Arial"/>
        </w:rPr>
        <w:t xml:space="preserve"> </w:t>
      </w:r>
      <w:r w:rsidRPr="00B372FB">
        <w:rPr>
          <w:rFonts w:ascii="Arial" w:hAnsi="Arial"/>
        </w:rPr>
        <w:t xml:space="preserve"> ] No</w:t>
      </w:r>
    </w:p>
    <w:p w:rsidR="00B46F2C" w:rsidRPr="00B372FB" w:rsidP="00636621" w14:paraId="4CE0C5C5" w14:textId="77777777">
      <w:pPr>
        <w:pStyle w:val="ListParagraph"/>
        <w:rPr>
          <w:rFonts w:ascii="Arial" w:hAnsi="Arial"/>
        </w:rPr>
      </w:pPr>
    </w:p>
    <w:p w:rsidR="00B46F2C" w:rsidP="002B1A7C" w14:paraId="660FF742" w14:textId="327B03D3">
      <w:pPr>
        <w:ind w:left="360"/>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5542B4" w:rsidP="00A403BB" w14:paraId="48F468AA" w14:textId="47A7CA71">
      <w:pPr>
        <w:rPr>
          <w:rFonts w:ascii="Arial" w:hAnsi="Arial"/>
          <w:bCs/>
        </w:rPr>
      </w:pPr>
      <w:r w:rsidRPr="00EA6F07">
        <w:rPr>
          <w:rFonts w:ascii="Arial" w:hAnsi="Arial"/>
          <w:bCs/>
        </w:rPr>
        <w:t xml:space="preserve">For the </w:t>
      </w:r>
      <w:r w:rsidRPr="00EA6F07" w:rsidR="00452DB0">
        <w:rPr>
          <w:rFonts w:ascii="Arial" w:hAnsi="Arial"/>
          <w:bCs/>
        </w:rPr>
        <w:t xml:space="preserve">Single Sign-Up Survey, </w:t>
      </w:r>
      <w:r w:rsidRPr="00EA6F07" w:rsidR="006D5DC2">
        <w:rPr>
          <w:rFonts w:ascii="Arial" w:hAnsi="Arial"/>
          <w:bCs/>
        </w:rPr>
        <w:t xml:space="preserve">the </w:t>
      </w:r>
      <w:r w:rsidRPr="00EA6F07" w:rsidR="00A942E0">
        <w:rPr>
          <w:rFonts w:ascii="Arial" w:hAnsi="Arial"/>
          <w:bCs/>
        </w:rPr>
        <w:t xml:space="preserve">survey will be deployed upon the creation of a new </w:t>
      </w:r>
      <w:r w:rsidRPr="00EA6F07" w:rsidR="00A942E0">
        <w:rPr>
          <w:rFonts w:ascii="Arial" w:hAnsi="Arial"/>
          <w:bCs/>
        </w:rPr>
        <w:t>OneLab</w:t>
      </w:r>
      <w:r w:rsidRPr="00EA6F07" w:rsidR="00A942E0">
        <w:rPr>
          <w:rFonts w:ascii="Arial" w:hAnsi="Arial"/>
          <w:bCs/>
        </w:rPr>
        <w:t xml:space="preserve"> REACH account. </w:t>
      </w:r>
      <w:r w:rsidR="001D2A69">
        <w:rPr>
          <w:rFonts w:ascii="Arial" w:hAnsi="Arial"/>
          <w:bCs/>
        </w:rPr>
        <w:t>T</w:t>
      </w:r>
      <w:r w:rsidRPr="00EA6F07" w:rsidR="00147ADF">
        <w:rPr>
          <w:rFonts w:ascii="Arial" w:hAnsi="Arial"/>
          <w:bCs/>
        </w:rPr>
        <w:t xml:space="preserve">he </w:t>
      </w:r>
      <w:r w:rsidRPr="53A870E6" w:rsidR="00147ADF">
        <w:rPr>
          <w:rFonts w:ascii="Arial" w:hAnsi="Arial"/>
        </w:rPr>
        <w:t>post</w:t>
      </w:r>
      <w:r w:rsidRPr="00EA6F07" w:rsidR="00147ADF">
        <w:rPr>
          <w:rFonts w:ascii="Arial" w:hAnsi="Arial"/>
          <w:bCs/>
        </w:rPr>
        <w:t>-course evaluation survey</w:t>
      </w:r>
      <w:r w:rsidR="001D2A69">
        <w:rPr>
          <w:rFonts w:ascii="Arial" w:hAnsi="Arial"/>
          <w:bCs/>
        </w:rPr>
        <w:t xml:space="preserve"> is </w:t>
      </w:r>
      <w:r w:rsidR="00042434">
        <w:rPr>
          <w:rFonts w:ascii="Arial" w:hAnsi="Arial"/>
          <w:bCs/>
        </w:rPr>
        <w:t>sent to the learner by the</w:t>
      </w:r>
      <w:r w:rsidRPr="00EA6F07" w:rsidR="00147ADF">
        <w:rPr>
          <w:rFonts w:ascii="Arial" w:hAnsi="Arial"/>
          <w:bCs/>
        </w:rPr>
        <w:t xml:space="preserve"> </w:t>
      </w:r>
      <w:r w:rsidRPr="00EA6F07" w:rsidR="005F743A">
        <w:rPr>
          <w:rFonts w:ascii="Arial" w:hAnsi="Arial"/>
          <w:bCs/>
        </w:rPr>
        <w:t>OneLab</w:t>
      </w:r>
      <w:r w:rsidRPr="00EA6F07" w:rsidR="005F743A">
        <w:rPr>
          <w:rFonts w:ascii="Arial" w:hAnsi="Arial"/>
          <w:bCs/>
        </w:rPr>
        <w:t xml:space="preserve"> REACH </w:t>
      </w:r>
      <w:r w:rsidR="00042434">
        <w:rPr>
          <w:rFonts w:ascii="Arial" w:hAnsi="Arial"/>
          <w:bCs/>
        </w:rPr>
        <w:t xml:space="preserve">LMS platform after </w:t>
      </w:r>
      <w:r w:rsidRPr="00EA6F07" w:rsidR="005F743A">
        <w:rPr>
          <w:rFonts w:ascii="Arial" w:hAnsi="Arial"/>
          <w:bCs/>
        </w:rPr>
        <w:t xml:space="preserve">course </w:t>
      </w:r>
      <w:r w:rsidR="002171BF">
        <w:rPr>
          <w:rFonts w:ascii="Arial" w:hAnsi="Arial"/>
          <w:bCs/>
        </w:rPr>
        <w:t>completion</w:t>
      </w:r>
      <w:r w:rsidR="00F00984">
        <w:rPr>
          <w:rFonts w:ascii="Arial" w:hAnsi="Arial"/>
          <w:bCs/>
        </w:rPr>
        <w:t xml:space="preserve">. </w:t>
      </w:r>
      <w:r w:rsidR="00A9235C">
        <w:rPr>
          <w:rFonts w:ascii="Arial" w:hAnsi="Arial"/>
          <w:bCs/>
        </w:rPr>
        <w:t>T</w:t>
      </w:r>
      <w:r w:rsidRPr="00EA6F07" w:rsidR="00756407">
        <w:rPr>
          <w:rFonts w:ascii="Arial" w:hAnsi="Arial"/>
          <w:bCs/>
        </w:rPr>
        <w:t>he user experience survey</w:t>
      </w:r>
      <w:r w:rsidR="00334FB8">
        <w:rPr>
          <w:rFonts w:ascii="Arial" w:hAnsi="Arial"/>
          <w:bCs/>
        </w:rPr>
        <w:t xml:space="preserve"> and the </w:t>
      </w:r>
      <w:r w:rsidRPr="00EA6F07" w:rsidR="00334FB8">
        <w:rPr>
          <w:rFonts w:ascii="Arial" w:hAnsi="Arial"/>
          <w:bCs/>
        </w:rPr>
        <w:t>mini lesson</w:t>
      </w:r>
      <w:r w:rsidR="00334FB8">
        <w:rPr>
          <w:rFonts w:ascii="Arial" w:hAnsi="Arial"/>
          <w:bCs/>
        </w:rPr>
        <w:t>/</w:t>
      </w:r>
      <w:r w:rsidRPr="00EA6F07" w:rsidR="00334FB8">
        <w:rPr>
          <w:rFonts w:ascii="Arial" w:hAnsi="Arial"/>
          <w:bCs/>
        </w:rPr>
        <w:t xml:space="preserve">job aid survey </w:t>
      </w:r>
      <w:r w:rsidRPr="00A9235C" w:rsidR="00A9235C">
        <w:rPr>
          <w:rFonts w:ascii="Arial" w:hAnsi="Arial"/>
          <w:bCs/>
        </w:rPr>
        <w:t xml:space="preserve">will be administered on a rolling basis once a month to up to 3,000 learners </w:t>
      </w:r>
      <w:r w:rsidR="00C62CF0">
        <w:rPr>
          <w:rFonts w:ascii="Arial" w:hAnsi="Arial"/>
          <w:bCs/>
        </w:rPr>
        <w:t>in each of the two categories. T</w:t>
      </w:r>
      <w:r w:rsidR="008B1355">
        <w:rPr>
          <w:rFonts w:ascii="Arial" w:hAnsi="Arial"/>
          <w:bCs/>
        </w:rPr>
        <w:t xml:space="preserve">he </w:t>
      </w:r>
      <w:r w:rsidR="008B1355">
        <w:rPr>
          <w:rFonts w:ascii="Arial" w:hAnsi="Arial"/>
        </w:rPr>
        <w:t>p</w:t>
      </w:r>
      <w:r w:rsidR="00CD16EF">
        <w:rPr>
          <w:rFonts w:ascii="Arial" w:hAnsi="Arial"/>
        </w:rPr>
        <w:t>ost-</w:t>
      </w:r>
      <w:r w:rsidR="008B1355">
        <w:rPr>
          <w:rFonts w:ascii="Arial" w:hAnsi="Arial"/>
        </w:rPr>
        <w:t>e</w:t>
      </w:r>
      <w:r w:rsidR="00CD16EF">
        <w:rPr>
          <w:rFonts w:ascii="Arial" w:hAnsi="Arial"/>
        </w:rPr>
        <w:t>vent</w:t>
      </w:r>
      <w:r w:rsidRPr="7EBF72F3" w:rsidR="594A2F5E">
        <w:rPr>
          <w:rFonts w:ascii="Arial" w:hAnsi="Arial"/>
        </w:rPr>
        <w:t xml:space="preserve"> </w:t>
      </w:r>
      <w:r w:rsidRPr="7EBF72F3" w:rsidR="00CD16EF">
        <w:rPr>
          <w:rFonts w:ascii="Arial" w:hAnsi="Arial"/>
        </w:rPr>
        <w:t>P</w:t>
      </w:r>
      <w:r w:rsidRPr="00D75726" w:rsidR="00CD16EF">
        <w:rPr>
          <w:rFonts w:ascii="Arial" w:hAnsi="Arial"/>
        </w:rPr>
        <w:t>.</w:t>
      </w:r>
      <w:r w:rsidRPr="00D75726" w:rsidR="00CD16EF">
        <w:rPr>
          <w:rFonts w:ascii="Arial" w:hAnsi="Arial"/>
        </w:rPr>
        <w:t>A.C.E.®</w:t>
      </w:r>
      <w:r w:rsidR="008B1355">
        <w:rPr>
          <w:rFonts w:ascii="Arial" w:hAnsi="Arial"/>
        </w:rPr>
        <w:t xml:space="preserve"> </w:t>
      </w:r>
      <w:r w:rsidR="000E1F31">
        <w:rPr>
          <w:rFonts w:ascii="Arial" w:hAnsi="Arial"/>
        </w:rPr>
        <w:t xml:space="preserve">and </w:t>
      </w:r>
      <w:r w:rsidR="00C615A8">
        <w:rPr>
          <w:rFonts w:ascii="Arial" w:hAnsi="Arial"/>
        </w:rPr>
        <w:t>non-P.A.C.E.®</w:t>
      </w:r>
      <w:r w:rsidR="000E1F31">
        <w:rPr>
          <w:rFonts w:ascii="Arial" w:hAnsi="Arial"/>
        </w:rPr>
        <w:t xml:space="preserve"> </w:t>
      </w:r>
      <w:r w:rsidRPr="7EBF72F3" w:rsidR="008B1355">
        <w:rPr>
          <w:rFonts w:ascii="Arial" w:hAnsi="Arial"/>
        </w:rPr>
        <w:t>survey</w:t>
      </w:r>
      <w:r w:rsidRPr="7EBF72F3" w:rsidR="31F22B40">
        <w:rPr>
          <w:rFonts w:ascii="Arial" w:hAnsi="Arial"/>
        </w:rPr>
        <w:t>s</w:t>
      </w:r>
      <w:r w:rsidR="00C62CF0">
        <w:rPr>
          <w:rFonts w:ascii="Arial" w:hAnsi="Arial"/>
        </w:rPr>
        <w:t xml:space="preserve"> </w:t>
      </w:r>
      <w:r w:rsidR="009B632E">
        <w:rPr>
          <w:rFonts w:ascii="Arial" w:hAnsi="Arial"/>
        </w:rPr>
        <w:t>are</w:t>
      </w:r>
      <w:r w:rsidRPr="009B632E" w:rsidR="009B632E">
        <w:rPr>
          <w:rFonts w:ascii="Arial" w:hAnsi="Arial"/>
        </w:rPr>
        <w:t xml:space="preserve"> sent to the learner</w:t>
      </w:r>
      <w:r w:rsidR="009B632E">
        <w:rPr>
          <w:rFonts w:ascii="Arial" w:hAnsi="Arial"/>
        </w:rPr>
        <w:t xml:space="preserve">s </w:t>
      </w:r>
      <w:r w:rsidRPr="009B632E" w:rsidR="009B632E">
        <w:rPr>
          <w:rFonts w:ascii="Arial" w:hAnsi="Arial"/>
        </w:rPr>
        <w:t xml:space="preserve">by the </w:t>
      </w:r>
      <w:r w:rsidRPr="009B632E" w:rsidR="009B632E">
        <w:rPr>
          <w:rFonts w:ascii="Arial" w:hAnsi="Arial"/>
        </w:rPr>
        <w:t>OneLab</w:t>
      </w:r>
      <w:r w:rsidRPr="009B632E" w:rsidR="009B632E">
        <w:rPr>
          <w:rFonts w:ascii="Arial" w:hAnsi="Arial"/>
        </w:rPr>
        <w:t xml:space="preserve"> REACH LMS platform after </w:t>
      </w:r>
      <w:r w:rsidR="009B632E">
        <w:rPr>
          <w:rFonts w:ascii="Arial" w:hAnsi="Arial"/>
        </w:rPr>
        <w:t>attending the live events</w:t>
      </w:r>
      <w:r w:rsidR="00EA6F07">
        <w:rPr>
          <w:rFonts w:ascii="Arial" w:hAnsi="Arial"/>
        </w:rPr>
        <w:t xml:space="preserve">. </w:t>
      </w:r>
    </w:p>
    <w:p w:rsidR="005542B4" w:rsidP="00A403BB" w14:paraId="6C71C76C" w14:textId="77777777">
      <w:pPr>
        <w:rPr>
          <w:rFonts w:ascii="Arial" w:hAnsi="Arial"/>
          <w:bCs/>
        </w:rPr>
      </w:pPr>
    </w:p>
    <w:p w:rsidR="00B46F2C" w:rsidRPr="00B372FB" w:rsidP="00A403BB" w14:paraId="72F00D21" w14:textId="282D49B7">
      <w:pPr>
        <w:rPr>
          <w:rFonts w:ascii="Arial" w:hAnsi="Arial"/>
          <w:b/>
        </w:rPr>
      </w:pPr>
      <w:r w:rsidRPr="00B372FB">
        <w:rPr>
          <w:rFonts w:ascii="Arial" w:hAnsi="Arial"/>
          <w:b/>
        </w:rPr>
        <w:t>Administration of the Instrument</w:t>
      </w:r>
    </w:p>
    <w:p w:rsidR="00B46F2C" w:rsidRPr="00B372FB" w:rsidP="00A403BB" w14:paraId="7E348DF7"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1373AFC" w14:textId="66577CBD">
      <w:pPr>
        <w:ind w:left="720"/>
        <w:rPr>
          <w:rFonts w:ascii="Arial" w:hAnsi="Arial"/>
        </w:rPr>
      </w:pPr>
      <w:r w:rsidRPr="00B372FB">
        <w:rPr>
          <w:rFonts w:ascii="Arial" w:hAnsi="Arial"/>
        </w:rPr>
        <w:t xml:space="preserve">[ </w:t>
      </w:r>
      <w:r w:rsidR="00357B77">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7EDEB1EE"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405CF63D"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495F68E3"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6C47A76D"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13EEEE12" w14:textId="17EEBB23">
      <w:pPr>
        <w:pStyle w:val="ListParagraph"/>
        <w:numPr>
          <w:ilvl w:val="0"/>
          <w:numId w:val="17"/>
        </w:numPr>
        <w:rPr>
          <w:rFonts w:ascii="Arial" w:hAnsi="Arial"/>
        </w:rPr>
      </w:pPr>
      <w:r w:rsidRPr="00B372FB">
        <w:rPr>
          <w:rFonts w:ascii="Arial" w:hAnsi="Arial"/>
        </w:rPr>
        <w:t xml:space="preserve">Will interviewers or facilitators be used?  </w:t>
      </w:r>
      <w:r w:rsidRPr="00B372FB">
        <w:rPr>
          <w:rFonts w:ascii="Arial" w:hAnsi="Arial"/>
        </w:rPr>
        <w:t>[  ]</w:t>
      </w:r>
      <w:r w:rsidRPr="00B372FB">
        <w:rPr>
          <w:rFonts w:ascii="Arial" w:hAnsi="Arial"/>
        </w:rPr>
        <w:t xml:space="preserve"> Yes [ </w:t>
      </w:r>
      <w:r w:rsidR="00BB2729">
        <w:rPr>
          <w:rFonts w:ascii="Arial" w:hAnsi="Arial"/>
        </w:rPr>
        <w:t>X</w:t>
      </w:r>
      <w:r w:rsidRPr="00B372FB">
        <w:rPr>
          <w:rFonts w:ascii="Arial" w:hAnsi="Arial"/>
        </w:rPr>
        <w:t xml:space="preserve"> ] No</w:t>
      </w:r>
    </w:p>
    <w:p w:rsidR="00B46F2C" w:rsidRPr="00B372FB" w:rsidP="00F24CFC" w14:paraId="502FEA8D" w14:textId="77777777">
      <w:pPr>
        <w:pStyle w:val="ListParagraph"/>
        <w:ind w:left="360"/>
        <w:rPr>
          <w:rFonts w:ascii="Arial" w:hAnsi="Arial"/>
        </w:rPr>
      </w:pPr>
      <w:r w:rsidRPr="00B372FB">
        <w:rPr>
          <w:rFonts w:ascii="Arial" w:hAnsi="Arial"/>
        </w:rPr>
        <w:t xml:space="preserve"> </w:t>
      </w:r>
    </w:p>
    <w:p w:rsidR="00664148" w:rsidP="00664148" w14:paraId="74A5F506" w14:textId="77777777">
      <w:pPr>
        <w:rPr>
          <w:rFonts w:ascii="Arial" w:eastAsia="Arial" w:hAnsi="Arial" w:cs="Arial"/>
          <w:b/>
          <w:bCs/>
        </w:rPr>
      </w:pPr>
      <w:r w:rsidRPr="705614A5">
        <w:rPr>
          <w:rFonts w:ascii="Arial" w:eastAsia="Arial" w:hAnsi="Arial" w:cs="Arial"/>
          <w:b/>
          <w:bCs/>
        </w:rPr>
        <w:t>Documentation (Supporting Statements A and B) and Attachments:</w:t>
      </w:r>
    </w:p>
    <w:p w:rsidR="00320E37" w:rsidP="00320E37" w14:paraId="125C67F2" w14:textId="77777777">
      <w:pPr>
        <w:pStyle w:val="ListParagraph"/>
        <w:numPr>
          <w:ilvl w:val="0"/>
          <w:numId w:val="24"/>
        </w:numPr>
        <w:rPr>
          <w:rFonts w:ascii="Arial" w:eastAsia="Arial" w:hAnsi="Arial" w:cs="Arial"/>
          <w:bCs/>
        </w:rPr>
      </w:pPr>
      <w:bookmarkStart w:id="1" w:name="_Toc149574723"/>
      <w:r w:rsidRPr="00320E37">
        <w:rPr>
          <w:rFonts w:ascii="Arial" w:eastAsia="Arial" w:hAnsi="Arial" w:cs="Arial"/>
          <w:bCs/>
        </w:rPr>
        <w:t xml:space="preserve">Attachment 1: </w:t>
      </w:r>
      <w:r w:rsidRPr="00320E37">
        <w:rPr>
          <w:rFonts w:ascii="Arial" w:eastAsia="Arial" w:hAnsi="Arial" w:cs="Arial"/>
          <w:bCs/>
        </w:rPr>
        <w:t>OneLab</w:t>
      </w:r>
      <w:r w:rsidRPr="00320E37">
        <w:rPr>
          <w:rFonts w:ascii="Arial" w:eastAsia="Arial" w:hAnsi="Arial" w:cs="Arial"/>
          <w:bCs/>
        </w:rPr>
        <w:t xml:space="preserve"> REACH Single Sign-Up Survey</w:t>
      </w:r>
      <w:bookmarkEnd w:id="1"/>
    </w:p>
    <w:p w:rsidR="00ED58C8" w:rsidRPr="00320E37" w:rsidP="00320E37" w14:paraId="486758AE" w14:textId="7E8362D0">
      <w:pPr>
        <w:pStyle w:val="ListParagraph"/>
        <w:numPr>
          <w:ilvl w:val="0"/>
          <w:numId w:val="24"/>
        </w:numPr>
        <w:rPr>
          <w:rFonts w:ascii="Arial" w:eastAsia="Arial" w:hAnsi="Arial" w:cs="Arial"/>
          <w:bCs/>
        </w:rPr>
      </w:pPr>
      <w:r>
        <w:rPr>
          <w:rFonts w:ascii="Arial" w:eastAsia="Arial" w:hAnsi="Arial" w:cs="Arial"/>
          <w:bCs/>
        </w:rPr>
        <w:t xml:space="preserve">Attachment 2: </w:t>
      </w:r>
      <w:r>
        <w:rPr>
          <w:rFonts w:ascii="Arial" w:eastAsia="Arial" w:hAnsi="Arial" w:cs="Arial"/>
          <w:bCs/>
        </w:rPr>
        <w:t>OneLab</w:t>
      </w:r>
      <w:r>
        <w:rPr>
          <w:rFonts w:ascii="Arial" w:eastAsia="Arial" w:hAnsi="Arial" w:cs="Arial"/>
          <w:bCs/>
        </w:rPr>
        <w:t xml:space="preserve"> REACH Post</w:t>
      </w:r>
      <w:r w:rsidR="00D51FBB">
        <w:rPr>
          <w:rFonts w:ascii="Arial" w:eastAsia="Arial" w:hAnsi="Arial" w:cs="Arial"/>
          <w:bCs/>
        </w:rPr>
        <w:t>-</w:t>
      </w:r>
      <w:r>
        <w:rPr>
          <w:rFonts w:ascii="Arial" w:eastAsia="Arial" w:hAnsi="Arial" w:cs="Arial"/>
          <w:bCs/>
        </w:rPr>
        <w:t xml:space="preserve">Course </w:t>
      </w:r>
      <w:r w:rsidR="005234E2">
        <w:rPr>
          <w:rFonts w:ascii="Arial" w:eastAsia="Arial" w:hAnsi="Arial" w:cs="Arial"/>
          <w:bCs/>
        </w:rPr>
        <w:t>Evaluation Survey</w:t>
      </w:r>
    </w:p>
    <w:p w:rsidR="00320E37" w:rsidRPr="00320E37" w:rsidP="00320E37" w14:paraId="7E0C7711" w14:textId="4F84F62A">
      <w:pPr>
        <w:pStyle w:val="ListParagraph"/>
        <w:numPr>
          <w:ilvl w:val="0"/>
          <w:numId w:val="24"/>
        </w:numPr>
        <w:rPr>
          <w:rFonts w:ascii="Arial" w:eastAsia="Arial" w:hAnsi="Arial" w:cs="Arial"/>
          <w:bCs/>
        </w:rPr>
      </w:pPr>
      <w:bookmarkStart w:id="2" w:name="_Toc149574725"/>
      <w:r w:rsidRPr="00320E37">
        <w:rPr>
          <w:rFonts w:ascii="Arial" w:eastAsia="Arial" w:hAnsi="Arial" w:cs="Arial"/>
          <w:bCs/>
        </w:rPr>
        <w:t xml:space="preserve">Attachment </w:t>
      </w:r>
      <w:r w:rsidR="00ED58C8">
        <w:rPr>
          <w:rFonts w:ascii="Arial" w:eastAsia="Arial" w:hAnsi="Arial" w:cs="Arial"/>
        </w:rPr>
        <w:t>3</w:t>
      </w:r>
      <w:r w:rsidRPr="00320E37">
        <w:rPr>
          <w:rFonts w:ascii="Arial" w:eastAsia="Arial" w:hAnsi="Arial" w:cs="Arial"/>
          <w:bCs/>
        </w:rPr>
        <w:t xml:space="preserve">: </w:t>
      </w:r>
      <w:r w:rsidRPr="00320E37">
        <w:rPr>
          <w:rFonts w:ascii="Arial" w:eastAsia="Arial" w:hAnsi="Arial" w:cs="Arial"/>
          <w:bCs/>
        </w:rPr>
        <w:t>OneLab</w:t>
      </w:r>
      <w:r w:rsidRPr="00320E37">
        <w:rPr>
          <w:rFonts w:ascii="Arial" w:eastAsia="Arial" w:hAnsi="Arial" w:cs="Arial"/>
          <w:bCs/>
        </w:rPr>
        <w:t xml:space="preserve"> REACH User Experience Survey</w:t>
      </w:r>
      <w:bookmarkEnd w:id="2"/>
    </w:p>
    <w:p w:rsidR="00320E37" w:rsidRPr="00320E37" w:rsidP="00320E37" w14:paraId="3F40C44E" w14:textId="6EABB187">
      <w:pPr>
        <w:pStyle w:val="ListParagraph"/>
        <w:numPr>
          <w:ilvl w:val="0"/>
          <w:numId w:val="24"/>
        </w:numPr>
        <w:rPr>
          <w:rFonts w:ascii="Arial" w:eastAsia="Arial" w:hAnsi="Arial" w:cs="Arial"/>
          <w:bCs/>
        </w:rPr>
      </w:pPr>
      <w:bookmarkStart w:id="3" w:name="_Toc149574726"/>
      <w:r w:rsidRPr="00320E37">
        <w:rPr>
          <w:rFonts w:ascii="Arial" w:eastAsia="Arial" w:hAnsi="Arial" w:cs="Arial"/>
          <w:bCs/>
        </w:rPr>
        <w:t xml:space="preserve">Attachment </w:t>
      </w:r>
      <w:r w:rsidR="0044141B">
        <w:rPr>
          <w:rFonts w:ascii="Arial" w:eastAsia="Arial" w:hAnsi="Arial" w:cs="Arial"/>
          <w:bCs/>
        </w:rPr>
        <w:t>4</w:t>
      </w:r>
      <w:r w:rsidRPr="00320E37">
        <w:rPr>
          <w:rFonts w:ascii="Arial" w:eastAsia="Arial" w:hAnsi="Arial" w:cs="Arial"/>
          <w:bCs/>
        </w:rPr>
        <w:t xml:space="preserve">: </w:t>
      </w:r>
      <w:r w:rsidRPr="00320E37">
        <w:rPr>
          <w:rFonts w:ascii="Arial" w:eastAsia="Arial" w:hAnsi="Arial" w:cs="Arial"/>
          <w:bCs/>
        </w:rPr>
        <w:t>OneLab</w:t>
      </w:r>
      <w:r w:rsidRPr="00320E37">
        <w:rPr>
          <w:rFonts w:ascii="Arial" w:eastAsia="Arial" w:hAnsi="Arial" w:cs="Arial"/>
          <w:bCs/>
        </w:rPr>
        <w:t xml:space="preserve"> REACH Mini Lesson and Job Aid Survey</w:t>
      </w:r>
      <w:bookmarkEnd w:id="3"/>
    </w:p>
    <w:p w:rsidR="00320E37" w:rsidRPr="00320E37" w:rsidP="00320E37" w14:paraId="32B7CB5D" w14:textId="7DA90719">
      <w:pPr>
        <w:pStyle w:val="ListParagraph"/>
        <w:numPr>
          <w:ilvl w:val="0"/>
          <w:numId w:val="24"/>
        </w:numPr>
        <w:rPr>
          <w:rFonts w:ascii="Arial" w:eastAsia="Arial" w:hAnsi="Arial" w:cs="Arial"/>
          <w:bCs/>
        </w:rPr>
      </w:pPr>
      <w:bookmarkStart w:id="4" w:name="_Toc149574727"/>
      <w:r w:rsidRPr="00320E37">
        <w:rPr>
          <w:rFonts w:ascii="Arial" w:eastAsia="Arial" w:hAnsi="Arial" w:cs="Arial"/>
          <w:bCs/>
        </w:rPr>
        <w:t xml:space="preserve">Attachment </w:t>
      </w:r>
      <w:r w:rsidR="0044141B">
        <w:rPr>
          <w:rFonts w:ascii="Arial" w:eastAsia="Arial" w:hAnsi="Arial" w:cs="Arial"/>
          <w:bCs/>
        </w:rPr>
        <w:t>5</w:t>
      </w:r>
      <w:r w:rsidRPr="00320E37">
        <w:rPr>
          <w:rFonts w:ascii="Arial" w:eastAsia="Arial" w:hAnsi="Arial" w:cs="Arial"/>
          <w:bCs/>
        </w:rPr>
        <w:t xml:space="preserve">: </w:t>
      </w:r>
      <w:r w:rsidRPr="00320E37">
        <w:rPr>
          <w:rFonts w:ascii="Arial" w:eastAsia="Arial" w:hAnsi="Arial" w:cs="Arial"/>
          <w:bCs/>
        </w:rPr>
        <w:t>OneLab</w:t>
      </w:r>
      <w:r w:rsidRPr="00320E37">
        <w:rPr>
          <w:rFonts w:ascii="Arial" w:eastAsia="Arial" w:hAnsi="Arial" w:cs="Arial"/>
          <w:bCs/>
        </w:rPr>
        <w:t xml:space="preserve"> REACH </w:t>
      </w:r>
      <w:r w:rsidRPr="00320E37">
        <w:rPr>
          <w:rFonts w:ascii="Arial" w:eastAsia="Arial" w:hAnsi="Arial" w:cs="Arial"/>
          <w:bCs/>
        </w:rPr>
        <w:t>P.A.C.E.® and non-P.A.C.E.® Evaluation Survey</w:t>
      </w:r>
      <w:bookmarkEnd w:id="4"/>
    </w:p>
    <w:p w:rsidR="00320E37" w:rsidRPr="00320E37" w:rsidP="00320E37" w14:paraId="50017F42" w14:textId="29093A0C">
      <w:pPr>
        <w:pStyle w:val="ListParagraph"/>
        <w:numPr>
          <w:ilvl w:val="0"/>
          <w:numId w:val="24"/>
        </w:numPr>
        <w:rPr>
          <w:rFonts w:ascii="Arial" w:eastAsia="Arial" w:hAnsi="Arial" w:cs="Arial"/>
          <w:bCs/>
        </w:rPr>
      </w:pPr>
      <w:bookmarkStart w:id="5" w:name="_Toc149574728"/>
      <w:r w:rsidRPr="00320E37">
        <w:rPr>
          <w:rFonts w:ascii="Arial" w:eastAsia="Arial" w:hAnsi="Arial" w:cs="Arial"/>
          <w:bCs/>
        </w:rPr>
        <w:t xml:space="preserve">Attachment </w:t>
      </w:r>
      <w:r w:rsidR="0044141B">
        <w:rPr>
          <w:rFonts w:ascii="Arial" w:eastAsia="Arial" w:hAnsi="Arial" w:cs="Arial"/>
          <w:bCs/>
        </w:rPr>
        <w:t>6</w:t>
      </w:r>
      <w:r w:rsidRPr="00320E37">
        <w:rPr>
          <w:rFonts w:ascii="Arial" w:eastAsia="Arial" w:hAnsi="Arial" w:cs="Arial"/>
          <w:bCs/>
        </w:rPr>
        <w:t>:</w:t>
      </w:r>
      <w:r w:rsidR="00DB117A">
        <w:rPr>
          <w:rFonts w:ascii="Arial" w:eastAsia="Arial" w:hAnsi="Arial" w:cs="Arial"/>
          <w:bCs/>
        </w:rPr>
        <w:t xml:space="preserve"> Survey </w:t>
      </w:r>
      <w:r w:rsidR="00DB117A">
        <w:rPr>
          <w:rFonts w:ascii="Arial" w:eastAsia="Arial" w:hAnsi="Arial" w:cs="Arial"/>
          <w:bCs/>
        </w:rPr>
        <w:t>Invitation_</w:t>
      </w:r>
      <w:r w:rsidR="00C66B46">
        <w:rPr>
          <w:rFonts w:ascii="Arial" w:eastAsia="Arial" w:hAnsi="Arial" w:cs="Arial"/>
          <w:bCs/>
        </w:rPr>
        <w:t>P</w:t>
      </w:r>
      <w:r w:rsidR="00DB117A">
        <w:rPr>
          <w:rFonts w:ascii="Arial" w:eastAsia="Arial" w:hAnsi="Arial" w:cs="Arial"/>
          <w:bCs/>
        </w:rPr>
        <w:t>ost</w:t>
      </w:r>
      <w:r w:rsidR="00C66B46">
        <w:rPr>
          <w:rFonts w:ascii="Arial" w:eastAsia="Arial" w:hAnsi="Arial" w:cs="Arial"/>
          <w:bCs/>
        </w:rPr>
        <w:t xml:space="preserve"> </w:t>
      </w:r>
      <w:r w:rsidR="00C66B46">
        <w:rPr>
          <w:rFonts w:ascii="Arial" w:eastAsia="Arial" w:hAnsi="Arial" w:cs="Arial"/>
          <w:bCs/>
        </w:rPr>
        <w:t>C</w:t>
      </w:r>
      <w:r w:rsidR="00DB117A">
        <w:rPr>
          <w:rFonts w:ascii="Arial" w:eastAsia="Arial" w:hAnsi="Arial" w:cs="Arial"/>
          <w:bCs/>
        </w:rPr>
        <w:t>ourse_</w:t>
      </w:r>
      <w:r w:rsidRPr="00320E37">
        <w:rPr>
          <w:rFonts w:ascii="Arial" w:eastAsia="Arial" w:hAnsi="Arial" w:cs="Arial"/>
          <w:bCs/>
        </w:rPr>
        <w:t>PACE</w:t>
      </w:r>
      <w:r w:rsidRPr="00320E37">
        <w:rPr>
          <w:rFonts w:ascii="Arial" w:eastAsia="Arial" w:hAnsi="Arial" w:cs="Arial"/>
          <w:bCs/>
        </w:rPr>
        <w:t xml:space="preserve"> and non-PACE Evaluation Survey</w:t>
      </w:r>
      <w:bookmarkEnd w:id="5"/>
    </w:p>
    <w:p w:rsidR="00320E37" w:rsidRPr="00320E37" w:rsidP="00320E37" w14:paraId="647BE3F6" w14:textId="7011A7FE">
      <w:pPr>
        <w:pStyle w:val="ListParagraph"/>
        <w:numPr>
          <w:ilvl w:val="0"/>
          <w:numId w:val="24"/>
        </w:numPr>
        <w:rPr>
          <w:rFonts w:ascii="Arial" w:eastAsia="Arial" w:hAnsi="Arial" w:cs="Arial"/>
          <w:bCs/>
        </w:rPr>
      </w:pPr>
      <w:bookmarkStart w:id="6" w:name="_Toc149574729"/>
      <w:r w:rsidRPr="00320E37">
        <w:rPr>
          <w:rFonts w:ascii="Arial" w:eastAsia="Arial" w:hAnsi="Arial" w:cs="Arial"/>
          <w:bCs/>
        </w:rPr>
        <w:t xml:space="preserve">Attachment </w:t>
      </w:r>
      <w:r w:rsidR="0044141B">
        <w:rPr>
          <w:rFonts w:ascii="Arial" w:eastAsia="Arial" w:hAnsi="Arial" w:cs="Arial"/>
          <w:bCs/>
        </w:rPr>
        <w:t>7</w:t>
      </w:r>
      <w:r w:rsidRPr="00320E37">
        <w:rPr>
          <w:rFonts w:ascii="Arial" w:eastAsia="Arial" w:hAnsi="Arial" w:cs="Arial"/>
          <w:bCs/>
        </w:rPr>
        <w:t xml:space="preserve">: </w:t>
      </w:r>
      <w:r w:rsidR="00C66B46">
        <w:rPr>
          <w:rFonts w:ascii="Arial" w:eastAsia="Arial" w:hAnsi="Arial" w:cs="Arial"/>
          <w:bCs/>
        </w:rPr>
        <w:t xml:space="preserve">Survey </w:t>
      </w:r>
      <w:r w:rsidR="00C66B46">
        <w:rPr>
          <w:rFonts w:ascii="Arial" w:eastAsia="Arial" w:hAnsi="Arial" w:cs="Arial"/>
          <w:bCs/>
        </w:rPr>
        <w:t>Invitation</w:t>
      </w:r>
      <w:r w:rsidRPr="00320E37">
        <w:rPr>
          <w:rFonts w:ascii="Arial" w:eastAsia="Arial" w:hAnsi="Arial" w:cs="Arial"/>
          <w:bCs/>
        </w:rPr>
        <w:t>_</w:t>
      </w:r>
      <w:r w:rsidR="00C66B46">
        <w:rPr>
          <w:rFonts w:ascii="Arial" w:eastAsia="Arial" w:hAnsi="Arial" w:cs="Arial"/>
          <w:bCs/>
        </w:rPr>
        <w:t>O</w:t>
      </w:r>
      <w:r w:rsidRPr="00320E37">
        <w:rPr>
          <w:rFonts w:ascii="Arial" w:eastAsia="Arial" w:hAnsi="Arial" w:cs="Arial"/>
          <w:bCs/>
        </w:rPr>
        <w:t>ther</w:t>
      </w:r>
      <w:r w:rsidRPr="00320E37">
        <w:rPr>
          <w:rFonts w:ascii="Arial" w:eastAsia="Arial" w:hAnsi="Arial" w:cs="Arial"/>
          <w:bCs/>
        </w:rPr>
        <w:t xml:space="preserve"> </w:t>
      </w:r>
      <w:r w:rsidR="00C66B46">
        <w:rPr>
          <w:rFonts w:ascii="Arial" w:eastAsia="Arial" w:hAnsi="Arial" w:cs="Arial"/>
          <w:bCs/>
        </w:rPr>
        <w:t>S</w:t>
      </w:r>
      <w:r w:rsidRPr="00320E37">
        <w:rPr>
          <w:rFonts w:ascii="Arial" w:eastAsia="Arial" w:hAnsi="Arial" w:cs="Arial"/>
          <w:bCs/>
        </w:rPr>
        <w:t>urveys</w:t>
      </w:r>
      <w:bookmarkEnd w:id="6"/>
    </w:p>
    <w:p w:rsidR="00320E37" w:rsidRPr="00320E37" w:rsidP="00320E37" w14:paraId="37041046" w14:textId="772CDBB9">
      <w:pPr>
        <w:pStyle w:val="ListParagraph"/>
        <w:numPr>
          <w:ilvl w:val="0"/>
          <w:numId w:val="24"/>
        </w:numPr>
        <w:rPr>
          <w:rFonts w:ascii="Arial" w:eastAsia="Arial" w:hAnsi="Arial" w:cs="Arial"/>
          <w:bCs/>
        </w:rPr>
      </w:pPr>
      <w:bookmarkStart w:id="7" w:name="_Toc149574732"/>
      <w:r w:rsidRPr="00320E37">
        <w:rPr>
          <w:rFonts w:ascii="Arial" w:eastAsia="Arial" w:hAnsi="Arial" w:cs="Arial"/>
          <w:bCs/>
        </w:rPr>
        <w:t xml:space="preserve">Attachment </w:t>
      </w:r>
      <w:r w:rsidR="00F53357">
        <w:rPr>
          <w:rFonts w:ascii="Arial" w:eastAsia="Arial" w:hAnsi="Arial" w:cs="Arial"/>
          <w:bCs/>
        </w:rPr>
        <w:t>8</w:t>
      </w:r>
      <w:r w:rsidRPr="00320E37">
        <w:rPr>
          <w:rFonts w:ascii="Arial" w:eastAsia="Arial" w:hAnsi="Arial" w:cs="Arial"/>
          <w:bCs/>
        </w:rPr>
        <w:t xml:space="preserve">: </w:t>
      </w:r>
      <w:r w:rsidRPr="00320E37">
        <w:rPr>
          <w:rFonts w:ascii="Arial" w:eastAsia="Arial" w:hAnsi="Arial" w:cs="Arial"/>
          <w:bCs/>
        </w:rPr>
        <w:t>OneLab</w:t>
      </w:r>
      <w:r w:rsidRPr="00320E37">
        <w:rPr>
          <w:rFonts w:ascii="Arial" w:eastAsia="Arial" w:hAnsi="Arial" w:cs="Arial"/>
          <w:bCs/>
        </w:rPr>
        <w:t xml:space="preserve"> REACH One Pager</w:t>
      </w:r>
      <w:bookmarkEnd w:id="7"/>
    </w:p>
    <w:p w:rsidR="00320E37" w:rsidRPr="00320E37" w:rsidP="00320E37" w14:paraId="31F125B2" w14:textId="5020529A">
      <w:pPr>
        <w:pStyle w:val="ListParagraph"/>
        <w:numPr>
          <w:ilvl w:val="0"/>
          <w:numId w:val="24"/>
        </w:numPr>
        <w:rPr>
          <w:rFonts w:ascii="Arial" w:eastAsia="Arial" w:hAnsi="Arial" w:cs="Arial"/>
          <w:bCs/>
        </w:rPr>
      </w:pPr>
      <w:bookmarkStart w:id="8" w:name="_Toc149574733"/>
      <w:r w:rsidRPr="00320E37">
        <w:rPr>
          <w:rFonts w:ascii="Arial" w:eastAsia="Arial" w:hAnsi="Arial" w:cs="Arial"/>
          <w:bCs/>
        </w:rPr>
        <w:t xml:space="preserve">Attachment </w:t>
      </w:r>
      <w:r w:rsidR="00F53357">
        <w:rPr>
          <w:rFonts w:ascii="Arial" w:eastAsia="Arial" w:hAnsi="Arial" w:cs="Arial"/>
          <w:bCs/>
        </w:rPr>
        <w:t>9</w:t>
      </w:r>
      <w:r w:rsidRPr="00320E37">
        <w:rPr>
          <w:rFonts w:ascii="Arial" w:eastAsia="Arial" w:hAnsi="Arial" w:cs="Arial"/>
          <w:bCs/>
        </w:rPr>
        <w:t>: Project Determination and Human Subjects Research Determination</w:t>
      </w:r>
      <w:bookmarkEnd w:id="8"/>
    </w:p>
    <w:p w:rsidR="00664148" w:rsidP="0D8FB65A" w14:paraId="3AF0BD4C" w14:textId="0B7AB18A">
      <w:pPr>
        <w:rPr>
          <w:rFonts w:ascii="Arial" w:hAnsi="Arial"/>
        </w:rPr>
      </w:pPr>
    </w:p>
    <w:p w:rsidR="00664148" w:rsidP="00F24CFC" w14:paraId="0F70F382" w14:textId="77777777">
      <w:pPr>
        <w:pStyle w:val="Heading2"/>
        <w:tabs>
          <w:tab w:val="left" w:pos="900"/>
        </w:tabs>
        <w:ind w:right="-180"/>
        <w:rPr>
          <w:rFonts w:ascii="Arial" w:hAnsi="Arial"/>
          <w:sz w:val="28"/>
        </w:rPr>
      </w:pPr>
    </w:p>
    <w:p w:rsidR="00664148" w:rsidP="00F24CFC" w14:paraId="0C944E23" w14:textId="77777777">
      <w:pPr>
        <w:pStyle w:val="Heading2"/>
        <w:tabs>
          <w:tab w:val="left" w:pos="900"/>
        </w:tabs>
        <w:ind w:right="-180"/>
        <w:rPr>
          <w:rFonts w:ascii="Arial" w:hAnsi="Arial"/>
          <w:sz w:val="28"/>
        </w:rPr>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1976B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4B58A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55CB04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22D0C5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3F662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62463B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85325"/>
    <w:multiLevelType w:val="hybridMultilevel"/>
    <w:tmpl w:val="29A4F61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6C46204"/>
    <w:multiLevelType w:val="hybridMultilevel"/>
    <w:tmpl w:val="D9D2D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96C04CC"/>
    <w:multiLevelType w:val="hybridMultilevel"/>
    <w:tmpl w:val="4572A9D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4B0E1993"/>
    <w:multiLevelType w:val="hybridMultilevel"/>
    <w:tmpl w:val="C31ED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3616ACB"/>
    <w:multiLevelType w:val="hybridMultilevel"/>
    <w:tmpl w:val="70944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31D22D4"/>
    <w:multiLevelType w:val="hybridMultilevel"/>
    <w:tmpl w:val="95681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750048AD"/>
    <w:multiLevelType w:val="hybridMultilevel"/>
    <w:tmpl w:val="9B382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0044968">
    <w:abstractNumId w:val="13"/>
  </w:num>
  <w:num w:numId="2" w16cid:durableId="1739981425">
    <w:abstractNumId w:val="24"/>
  </w:num>
  <w:num w:numId="3" w16cid:durableId="1683627352">
    <w:abstractNumId w:val="23"/>
  </w:num>
  <w:num w:numId="4" w16cid:durableId="1177037581">
    <w:abstractNumId w:val="25"/>
  </w:num>
  <w:num w:numId="5" w16cid:durableId="881291107">
    <w:abstractNumId w:val="4"/>
  </w:num>
  <w:num w:numId="6" w16cid:durableId="810287464">
    <w:abstractNumId w:val="2"/>
  </w:num>
  <w:num w:numId="7" w16cid:durableId="266499302">
    <w:abstractNumId w:val="11"/>
  </w:num>
  <w:num w:numId="8" w16cid:durableId="712970309">
    <w:abstractNumId w:val="20"/>
  </w:num>
  <w:num w:numId="9" w16cid:durableId="338117053">
    <w:abstractNumId w:val="12"/>
  </w:num>
  <w:num w:numId="10" w16cid:durableId="1619525772">
    <w:abstractNumId w:val="3"/>
  </w:num>
  <w:num w:numId="11" w16cid:durableId="1407679673">
    <w:abstractNumId w:val="7"/>
  </w:num>
  <w:num w:numId="12" w16cid:durableId="1953241355">
    <w:abstractNumId w:val="8"/>
  </w:num>
  <w:num w:numId="13" w16cid:durableId="803691259">
    <w:abstractNumId w:val="1"/>
  </w:num>
  <w:num w:numId="14" w16cid:durableId="643236717">
    <w:abstractNumId w:val="21"/>
  </w:num>
  <w:num w:numId="15" w16cid:durableId="2128154371">
    <w:abstractNumId w:val="19"/>
  </w:num>
  <w:num w:numId="16" w16cid:durableId="884754436">
    <w:abstractNumId w:val="16"/>
  </w:num>
  <w:num w:numId="17" w16cid:durableId="1916666103">
    <w:abstractNumId w:val="5"/>
  </w:num>
  <w:num w:numId="18" w16cid:durableId="349920538">
    <w:abstractNumId w:val="6"/>
  </w:num>
  <w:num w:numId="19" w16cid:durableId="63644091">
    <w:abstractNumId w:val="10"/>
  </w:num>
  <w:num w:numId="20" w16cid:durableId="1496215507">
    <w:abstractNumId w:val="15"/>
  </w:num>
  <w:num w:numId="21" w16cid:durableId="1665664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7808104">
    <w:abstractNumId w:val="17"/>
  </w:num>
  <w:num w:numId="23" w16cid:durableId="1446995808">
    <w:abstractNumId w:val="14"/>
  </w:num>
  <w:num w:numId="24" w16cid:durableId="905529494">
    <w:abstractNumId w:val="22"/>
  </w:num>
  <w:num w:numId="25" w16cid:durableId="1673604579">
    <w:abstractNumId w:val="0"/>
  </w:num>
  <w:num w:numId="26" w16cid:durableId="2064909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C"/>
    <w:rsid w:val="000019C8"/>
    <w:rsid w:val="000074DD"/>
    <w:rsid w:val="000114D7"/>
    <w:rsid w:val="000127FF"/>
    <w:rsid w:val="00015C53"/>
    <w:rsid w:val="00022414"/>
    <w:rsid w:val="00023A57"/>
    <w:rsid w:val="00024817"/>
    <w:rsid w:val="00026455"/>
    <w:rsid w:val="000333DA"/>
    <w:rsid w:val="00041B1E"/>
    <w:rsid w:val="00042434"/>
    <w:rsid w:val="00047A64"/>
    <w:rsid w:val="00047CAE"/>
    <w:rsid w:val="00054F45"/>
    <w:rsid w:val="00057962"/>
    <w:rsid w:val="0006368B"/>
    <w:rsid w:val="00063D1A"/>
    <w:rsid w:val="000657AC"/>
    <w:rsid w:val="000666E8"/>
    <w:rsid w:val="00067329"/>
    <w:rsid w:val="00071CA3"/>
    <w:rsid w:val="0007388E"/>
    <w:rsid w:val="00074876"/>
    <w:rsid w:val="000853D4"/>
    <w:rsid w:val="000A08CE"/>
    <w:rsid w:val="000A2320"/>
    <w:rsid w:val="000A42BF"/>
    <w:rsid w:val="000B0FB0"/>
    <w:rsid w:val="000B1AAD"/>
    <w:rsid w:val="000B2838"/>
    <w:rsid w:val="000B2C37"/>
    <w:rsid w:val="000B722D"/>
    <w:rsid w:val="000C02E5"/>
    <w:rsid w:val="000C0DF3"/>
    <w:rsid w:val="000C6A47"/>
    <w:rsid w:val="000C732F"/>
    <w:rsid w:val="000D2715"/>
    <w:rsid w:val="000D33D6"/>
    <w:rsid w:val="000D34AD"/>
    <w:rsid w:val="000D44CA"/>
    <w:rsid w:val="000D7EF4"/>
    <w:rsid w:val="000E0B4D"/>
    <w:rsid w:val="000E17E7"/>
    <w:rsid w:val="000E1F31"/>
    <w:rsid w:val="000E200B"/>
    <w:rsid w:val="000E2667"/>
    <w:rsid w:val="000F0340"/>
    <w:rsid w:val="000F1590"/>
    <w:rsid w:val="000F45EC"/>
    <w:rsid w:val="000F68BE"/>
    <w:rsid w:val="000F70D0"/>
    <w:rsid w:val="00103932"/>
    <w:rsid w:val="00105485"/>
    <w:rsid w:val="00106F2C"/>
    <w:rsid w:val="00110C89"/>
    <w:rsid w:val="00110E95"/>
    <w:rsid w:val="00114AB8"/>
    <w:rsid w:val="00115416"/>
    <w:rsid w:val="00115C52"/>
    <w:rsid w:val="001160F7"/>
    <w:rsid w:val="001216EE"/>
    <w:rsid w:val="001245BD"/>
    <w:rsid w:val="00125DFF"/>
    <w:rsid w:val="00131910"/>
    <w:rsid w:val="00133C28"/>
    <w:rsid w:val="00134886"/>
    <w:rsid w:val="00137989"/>
    <w:rsid w:val="00140A72"/>
    <w:rsid w:val="00140BEC"/>
    <w:rsid w:val="00141942"/>
    <w:rsid w:val="00141A98"/>
    <w:rsid w:val="00143F08"/>
    <w:rsid w:val="001464F6"/>
    <w:rsid w:val="0014661C"/>
    <w:rsid w:val="00147ADF"/>
    <w:rsid w:val="00151C9C"/>
    <w:rsid w:val="0015361B"/>
    <w:rsid w:val="00160A89"/>
    <w:rsid w:val="00163B78"/>
    <w:rsid w:val="001674D5"/>
    <w:rsid w:val="00167B98"/>
    <w:rsid w:val="001708B9"/>
    <w:rsid w:val="001709B4"/>
    <w:rsid w:val="00170C75"/>
    <w:rsid w:val="00174AE6"/>
    <w:rsid w:val="00183DC7"/>
    <w:rsid w:val="00186E89"/>
    <w:rsid w:val="00186EAE"/>
    <w:rsid w:val="001914BC"/>
    <w:rsid w:val="001927A4"/>
    <w:rsid w:val="00194AC6"/>
    <w:rsid w:val="00194DAC"/>
    <w:rsid w:val="0019546A"/>
    <w:rsid w:val="001A23B0"/>
    <w:rsid w:val="001A25CC"/>
    <w:rsid w:val="001A25F5"/>
    <w:rsid w:val="001A4C5B"/>
    <w:rsid w:val="001A70A3"/>
    <w:rsid w:val="001A7DA4"/>
    <w:rsid w:val="001B04ED"/>
    <w:rsid w:val="001B0AAA"/>
    <w:rsid w:val="001B2023"/>
    <w:rsid w:val="001B731B"/>
    <w:rsid w:val="001C39A7"/>
    <w:rsid w:val="001C39F7"/>
    <w:rsid w:val="001C67B8"/>
    <w:rsid w:val="001D00E9"/>
    <w:rsid w:val="001D0776"/>
    <w:rsid w:val="001D2A69"/>
    <w:rsid w:val="001D3B36"/>
    <w:rsid w:val="001D4F91"/>
    <w:rsid w:val="001E1E85"/>
    <w:rsid w:val="001E47AE"/>
    <w:rsid w:val="001E4CD6"/>
    <w:rsid w:val="001E50B4"/>
    <w:rsid w:val="001E512E"/>
    <w:rsid w:val="001E5F40"/>
    <w:rsid w:val="001E7DCF"/>
    <w:rsid w:val="001F135F"/>
    <w:rsid w:val="00211540"/>
    <w:rsid w:val="00211C03"/>
    <w:rsid w:val="00211D02"/>
    <w:rsid w:val="002123C1"/>
    <w:rsid w:val="0021679F"/>
    <w:rsid w:val="002171BF"/>
    <w:rsid w:val="002208F8"/>
    <w:rsid w:val="00220E86"/>
    <w:rsid w:val="0022280B"/>
    <w:rsid w:val="00222A06"/>
    <w:rsid w:val="002264D0"/>
    <w:rsid w:val="00231363"/>
    <w:rsid w:val="00235994"/>
    <w:rsid w:val="00235B3D"/>
    <w:rsid w:val="00237555"/>
    <w:rsid w:val="00237B48"/>
    <w:rsid w:val="00240574"/>
    <w:rsid w:val="002432A9"/>
    <w:rsid w:val="0024521E"/>
    <w:rsid w:val="00246994"/>
    <w:rsid w:val="00254AE8"/>
    <w:rsid w:val="002607A3"/>
    <w:rsid w:val="00260BA7"/>
    <w:rsid w:val="002619AE"/>
    <w:rsid w:val="00263666"/>
    <w:rsid w:val="00263C3D"/>
    <w:rsid w:val="002744A7"/>
    <w:rsid w:val="00274D0B"/>
    <w:rsid w:val="00275DA5"/>
    <w:rsid w:val="00277438"/>
    <w:rsid w:val="002777ED"/>
    <w:rsid w:val="00281B36"/>
    <w:rsid w:val="0028205D"/>
    <w:rsid w:val="002821FF"/>
    <w:rsid w:val="002844DE"/>
    <w:rsid w:val="00286B84"/>
    <w:rsid w:val="002946B9"/>
    <w:rsid w:val="00295417"/>
    <w:rsid w:val="00295DB9"/>
    <w:rsid w:val="002A1428"/>
    <w:rsid w:val="002A38E4"/>
    <w:rsid w:val="002A3D26"/>
    <w:rsid w:val="002A59FE"/>
    <w:rsid w:val="002A68F7"/>
    <w:rsid w:val="002A76CA"/>
    <w:rsid w:val="002B0544"/>
    <w:rsid w:val="002B1A7C"/>
    <w:rsid w:val="002B294B"/>
    <w:rsid w:val="002B3C95"/>
    <w:rsid w:val="002B65D1"/>
    <w:rsid w:val="002B6B55"/>
    <w:rsid w:val="002C0D01"/>
    <w:rsid w:val="002C6652"/>
    <w:rsid w:val="002D0B92"/>
    <w:rsid w:val="002D6433"/>
    <w:rsid w:val="002E052E"/>
    <w:rsid w:val="002E1893"/>
    <w:rsid w:val="002E777F"/>
    <w:rsid w:val="002F0DE8"/>
    <w:rsid w:val="002F2EF9"/>
    <w:rsid w:val="002F3266"/>
    <w:rsid w:val="002F5054"/>
    <w:rsid w:val="002F6D1F"/>
    <w:rsid w:val="002F6DA9"/>
    <w:rsid w:val="002F7BE0"/>
    <w:rsid w:val="00300806"/>
    <w:rsid w:val="003036BA"/>
    <w:rsid w:val="00303F23"/>
    <w:rsid w:val="00306C04"/>
    <w:rsid w:val="00307DCB"/>
    <w:rsid w:val="00311919"/>
    <w:rsid w:val="00320E37"/>
    <w:rsid w:val="00325B27"/>
    <w:rsid w:val="003262DB"/>
    <w:rsid w:val="00330044"/>
    <w:rsid w:val="00334FB8"/>
    <w:rsid w:val="003435AD"/>
    <w:rsid w:val="00346B37"/>
    <w:rsid w:val="00347D62"/>
    <w:rsid w:val="00351E18"/>
    <w:rsid w:val="00352C79"/>
    <w:rsid w:val="00357B77"/>
    <w:rsid w:val="003614C0"/>
    <w:rsid w:val="0036286F"/>
    <w:rsid w:val="00362BA7"/>
    <w:rsid w:val="0036666D"/>
    <w:rsid w:val="003675DB"/>
    <w:rsid w:val="00370596"/>
    <w:rsid w:val="0037596F"/>
    <w:rsid w:val="00377EA4"/>
    <w:rsid w:val="0039044A"/>
    <w:rsid w:val="00393823"/>
    <w:rsid w:val="00394293"/>
    <w:rsid w:val="00395A8F"/>
    <w:rsid w:val="00396030"/>
    <w:rsid w:val="003A0081"/>
    <w:rsid w:val="003A1641"/>
    <w:rsid w:val="003A7F31"/>
    <w:rsid w:val="003B1D1B"/>
    <w:rsid w:val="003B42D2"/>
    <w:rsid w:val="003C0072"/>
    <w:rsid w:val="003C0B75"/>
    <w:rsid w:val="003C0B83"/>
    <w:rsid w:val="003C12F5"/>
    <w:rsid w:val="003C4093"/>
    <w:rsid w:val="003C4137"/>
    <w:rsid w:val="003C4759"/>
    <w:rsid w:val="003C627D"/>
    <w:rsid w:val="003C7374"/>
    <w:rsid w:val="003D0FFF"/>
    <w:rsid w:val="003D227A"/>
    <w:rsid w:val="003D2A68"/>
    <w:rsid w:val="003D2D2E"/>
    <w:rsid w:val="003D4E29"/>
    <w:rsid w:val="003D5B60"/>
    <w:rsid w:val="003D5BBE"/>
    <w:rsid w:val="003E3C61"/>
    <w:rsid w:val="003E477F"/>
    <w:rsid w:val="003E7CC9"/>
    <w:rsid w:val="003F1C5B"/>
    <w:rsid w:val="003F527D"/>
    <w:rsid w:val="00400852"/>
    <w:rsid w:val="00407028"/>
    <w:rsid w:val="0041337D"/>
    <w:rsid w:val="00413741"/>
    <w:rsid w:val="004232ED"/>
    <w:rsid w:val="00426EC6"/>
    <w:rsid w:val="00426FCE"/>
    <w:rsid w:val="00432053"/>
    <w:rsid w:val="00432D4C"/>
    <w:rsid w:val="00434E33"/>
    <w:rsid w:val="00436F7C"/>
    <w:rsid w:val="0044141B"/>
    <w:rsid w:val="00441434"/>
    <w:rsid w:val="004429C7"/>
    <w:rsid w:val="00446059"/>
    <w:rsid w:val="0045264C"/>
    <w:rsid w:val="00452D76"/>
    <w:rsid w:val="00452DB0"/>
    <w:rsid w:val="00461352"/>
    <w:rsid w:val="00463DF5"/>
    <w:rsid w:val="00467281"/>
    <w:rsid w:val="004774F3"/>
    <w:rsid w:val="00482DDE"/>
    <w:rsid w:val="00486E8B"/>
    <w:rsid w:val="004876EC"/>
    <w:rsid w:val="00492C40"/>
    <w:rsid w:val="004A5A8A"/>
    <w:rsid w:val="004B155A"/>
    <w:rsid w:val="004B1BAB"/>
    <w:rsid w:val="004B578C"/>
    <w:rsid w:val="004B6D4A"/>
    <w:rsid w:val="004C565C"/>
    <w:rsid w:val="004D6E14"/>
    <w:rsid w:val="004D6F40"/>
    <w:rsid w:val="004D6FBA"/>
    <w:rsid w:val="004D7007"/>
    <w:rsid w:val="004D75BB"/>
    <w:rsid w:val="004E1F82"/>
    <w:rsid w:val="004E2A0B"/>
    <w:rsid w:val="004E2BD9"/>
    <w:rsid w:val="004E733A"/>
    <w:rsid w:val="004F301C"/>
    <w:rsid w:val="004F3083"/>
    <w:rsid w:val="004F33BA"/>
    <w:rsid w:val="004F4E4A"/>
    <w:rsid w:val="004F58E7"/>
    <w:rsid w:val="005009B0"/>
    <w:rsid w:val="005079C0"/>
    <w:rsid w:val="00511118"/>
    <w:rsid w:val="00511D1A"/>
    <w:rsid w:val="00512CA7"/>
    <w:rsid w:val="00516737"/>
    <w:rsid w:val="005203C2"/>
    <w:rsid w:val="005234E2"/>
    <w:rsid w:val="00524313"/>
    <w:rsid w:val="00526F14"/>
    <w:rsid w:val="00530C17"/>
    <w:rsid w:val="00536795"/>
    <w:rsid w:val="005369C0"/>
    <w:rsid w:val="005378DE"/>
    <w:rsid w:val="00540081"/>
    <w:rsid w:val="00550878"/>
    <w:rsid w:val="00551FC9"/>
    <w:rsid w:val="00552B55"/>
    <w:rsid w:val="005542B4"/>
    <w:rsid w:val="00557BEC"/>
    <w:rsid w:val="0056065E"/>
    <w:rsid w:val="00563B45"/>
    <w:rsid w:val="00566976"/>
    <w:rsid w:val="005670AF"/>
    <w:rsid w:val="00570BEF"/>
    <w:rsid w:val="00573A63"/>
    <w:rsid w:val="0057799E"/>
    <w:rsid w:val="00590B64"/>
    <w:rsid w:val="00593A35"/>
    <w:rsid w:val="00593BA7"/>
    <w:rsid w:val="00595C0E"/>
    <w:rsid w:val="0059645B"/>
    <w:rsid w:val="00597A86"/>
    <w:rsid w:val="005A0A29"/>
    <w:rsid w:val="005A1006"/>
    <w:rsid w:val="005A2442"/>
    <w:rsid w:val="005A28DF"/>
    <w:rsid w:val="005A40DC"/>
    <w:rsid w:val="005A4C3A"/>
    <w:rsid w:val="005A7A07"/>
    <w:rsid w:val="005B5815"/>
    <w:rsid w:val="005D1F0E"/>
    <w:rsid w:val="005D46C6"/>
    <w:rsid w:val="005D47A4"/>
    <w:rsid w:val="005D5691"/>
    <w:rsid w:val="005D5E07"/>
    <w:rsid w:val="005D7FA9"/>
    <w:rsid w:val="005E20D5"/>
    <w:rsid w:val="005E714A"/>
    <w:rsid w:val="005F1302"/>
    <w:rsid w:val="005F50AF"/>
    <w:rsid w:val="005F563C"/>
    <w:rsid w:val="005F6381"/>
    <w:rsid w:val="005F743A"/>
    <w:rsid w:val="005F7E1E"/>
    <w:rsid w:val="00610680"/>
    <w:rsid w:val="00612D96"/>
    <w:rsid w:val="006140A0"/>
    <w:rsid w:val="006172FB"/>
    <w:rsid w:val="00621BDD"/>
    <w:rsid w:val="00625713"/>
    <w:rsid w:val="006309B8"/>
    <w:rsid w:val="0063195E"/>
    <w:rsid w:val="006341DF"/>
    <w:rsid w:val="00636621"/>
    <w:rsid w:val="00637034"/>
    <w:rsid w:val="00642B49"/>
    <w:rsid w:val="00645E1C"/>
    <w:rsid w:val="00652D1D"/>
    <w:rsid w:val="00654A01"/>
    <w:rsid w:val="00660C21"/>
    <w:rsid w:val="00661046"/>
    <w:rsid w:val="00661461"/>
    <w:rsid w:val="00664148"/>
    <w:rsid w:val="00666AF4"/>
    <w:rsid w:val="00675670"/>
    <w:rsid w:val="0068047A"/>
    <w:rsid w:val="006832D9"/>
    <w:rsid w:val="00691EBE"/>
    <w:rsid w:val="00692A38"/>
    <w:rsid w:val="0069403B"/>
    <w:rsid w:val="006B40FA"/>
    <w:rsid w:val="006B6AF7"/>
    <w:rsid w:val="006C3E69"/>
    <w:rsid w:val="006C52B9"/>
    <w:rsid w:val="006D2793"/>
    <w:rsid w:val="006D5DC2"/>
    <w:rsid w:val="006D6242"/>
    <w:rsid w:val="006D66D5"/>
    <w:rsid w:val="006D6F60"/>
    <w:rsid w:val="006E12B5"/>
    <w:rsid w:val="006E1F1C"/>
    <w:rsid w:val="006E4B4D"/>
    <w:rsid w:val="006E7921"/>
    <w:rsid w:val="006E79C6"/>
    <w:rsid w:val="006E7E50"/>
    <w:rsid w:val="006F3DDE"/>
    <w:rsid w:val="006F43F4"/>
    <w:rsid w:val="006F4C2E"/>
    <w:rsid w:val="006F5478"/>
    <w:rsid w:val="006F5ED8"/>
    <w:rsid w:val="006F61E7"/>
    <w:rsid w:val="006F73E7"/>
    <w:rsid w:val="00704678"/>
    <w:rsid w:val="00706399"/>
    <w:rsid w:val="007155C8"/>
    <w:rsid w:val="007179A8"/>
    <w:rsid w:val="007313B0"/>
    <w:rsid w:val="00731C77"/>
    <w:rsid w:val="00737039"/>
    <w:rsid w:val="007371AD"/>
    <w:rsid w:val="00740841"/>
    <w:rsid w:val="00741CD3"/>
    <w:rsid w:val="007425E7"/>
    <w:rsid w:val="007456FE"/>
    <w:rsid w:val="00745CD9"/>
    <w:rsid w:val="00746772"/>
    <w:rsid w:val="00746B1B"/>
    <w:rsid w:val="0074795B"/>
    <w:rsid w:val="00754096"/>
    <w:rsid w:val="0075573A"/>
    <w:rsid w:val="00756407"/>
    <w:rsid w:val="00762032"/>
    <w:rsid w:val="00762EEC"/>
    <w:rsid w:val="00765C03"/>
    <w:rsid w:val="0076644C"/>
    <w:rsid w:val="007669FB"/>
    <w:rsid w:val="00773DE8"/>
    <w:rsid w:val="007841FB"/>
    <w:rsid w:val="007901D2"/>
    <w:rsid w:val="00791934"/>
    <w:rsid w:val="00793471"/>
    <w:rsid w:val="00796A06"/>
    <w:rsid w:val="0079788A"/>
    <w:rsid w:val="007A32F3"/>
    <w:rsid w:val="007B32FE"/>
    <w:rsid w:val="007B5011"/>
    <w:rsid w:val="007B7737"/>
    <w:rsid w:val="007B78F5"/>
    <w:rsid w:val="007C46CA"/>
    <w:rsid w:val="007D0ECE"/>
    <w:rsid w:val="007D7338"/>
    <w:rsid w:val="007E1CAC"/>
    <w:rsid w:val="007E3C1D"/>
    <w:rsid w:val="007E580E"/>
    <w:rsid w:val="007E631A"/>
    <w:rsid w:val="007F03CB"/>
    <w:rsid w:val="007F1417"/>
    <w:rsid w:val="007F3E95"/>
    <w:rsid w:val="007F5C0F"/>
    <w:rsid w:val="007F5FC2"/>
    <w:rsid w:val="008019CE"/>
    <w:rsid w:val="00802607"/>
    <w:rsid w:val="00805017"/>
    <w:rsid w:val="008054C2"/>
    <w:rsid w:val="008101A5"/>
    <w:rsid w:val="00815FE0"/>
    <w:rsid w:val="008173A2"/>
    <w:rsid w:val="00820349"/>
    <w:rsid w:val="00822664"/>
    <w:rsid w:val="008232FF"/>
    <w:rsid w:val="00826CE9"/>
    <w:rsid w:val="00827F0D"/>
    <w:rsid w:val="008302F3"/>
    <w:rsid w:val="008308CF"/>
    <w:rsid w:val="0083146D"/>
    <w:rsid w:val="008336F4"/>
    <w:rsid w:val="00835721"/>
    <w:rsid w:val="00836F04"/>
    <w:rsid w:val="00840FCA"/>
    <w:rsid w:val="00843796"/>
    <w:rsid w:val="00846B36"/>
    <w:rsid w:val="00853C2E"/>
    <w:rsid w:val="00856667"/>
    <w:rsid w:val="008605FE"/>
    <w:rsid w:val="0086258C"/>
    <w:rsid w:val="00863D9F"/>
    <w:rsid w:val="00867DC4"/>
    <w:rsid w:val="00871D7F"/>
    <w:rsid w:val="00873F3A"/>
    <w:rsid w:val="0087566A"/>
    <w:rsid w:val="008757B4"/>
    <w:rsid w:val="008757D3"/>
    <w:rsid w:val="008845EF"/>
    <w:rsid w:val="0089132F"/>
    <w:rsid w:val="00894928"/>
    <w:rsid w:val="0089503C"/>
    <w:rsid w:val="00895229"/>
    <w:rsid w:val="008977C6"/>
    <w:rsid w:val="008A0A19"/>
    <w:rsid w:val="008A31A6"/>
    <w:rsid w:val="008A4527"/>
    <w:rsid w:val="008B1355"/>
    <w:rsid w:val="008C3738"/>
    <w:rsid w:val="008C3DF6"/>
    <w:rsid w:val="008C5E2A"/>
    <w:rsid w:val="008D223D"/>
    <w:rsid w:val="008D2CDC"/>
    <w:rsid w:val="008D3677"/>
    <w:rsid w:val="008E5418"/>
    <w:rsid w:val="008E5977"/>
    <w:rsid w:val="008E6B2C"/>
    <w:rsid w:val="008F0203"/>
    <w:rsid w:val="008F3221"/>
    <w:rsid w:val="008F4671"/>
    <w:rsid w:val="008F50D4"/>
    <w:rsid w:val="008F7004"/>
    <w:rsid w:val="00911DD9"/>
    <w:rsid w:val="0091794C"/>
    <w:rsid w:val="009239AA"/>
    <w:rsid w:val="00927467"/>
    <w:rsid w:val="00935ADA"/>
    <w:rsid w:val="009418E8"/>
    <w:rsid w:val="00941F01"/>
    <w:rsid w:val="00943E5F"/>
    <w:rsid w:val="00943E77"/>
    <w:rsid w:val="0094686B"/>
    <w:rsid w:val="00946B6C"/>
    <w:rsid w:val="00946DD2"/>
    <w:rsid w:val="00946E32"/>
    <w:rsid w:val="0094764F"/>
    <w:rsid w:val="00947820"/>
    <w:rsid w:val="009522D8"/>
    <w:rsid w:val="00955A71"/>
    <w:rsid w:val="00955C2E"/>
    <w:rsid w:val="009561EE"/>
    <w:rsid w:val="00960D00"/>
    <w:rsid w:val="0096108F"/>
    <w:rsid w:val="00972EA5"/>
    <w:rsid w:val="0097335C"/>
    <w:rsid w:val="0097347D"/>
    <w:rsid w:val="00976380"/>
    <w:rsid w:val="0099178A"/>
    <w:rsid w:val="00993F96"/>
    <w:rsid w:val="009A092B"/>
    <w:rsid w:val="009A5160"/>
    <w:rsid w:val="009B4233"/>
    <w:rsid w:val="009B4668"/>
    <w:rsid w:val="009B5D1A"/>
    <w:rsid w:val="009B632E"/>
    <w:rsid w:val="009C13B9"/>
    <w:rsid w:val="009C3766"/>
    <w:rsid w:val="009C75C6"/>
    <w:rsid w:val="009D01A2"/>
    <w:rsid w:val="009D2BAA"/>
    <w:rsid w:val="009D5DCD"/>
    <w:rsid w:val="009D748C"/>
    <w:rsid w:val="009E2E2E"/>
    <w:rsid w:val="009E4154"/>
    <w:rsid w:val="009F03CF"/>
    <w:rsid w:val="009F09B4"/>
    <w:rsid w:val="009F5923"/>
    <w:rsid w:val="009F663C"/>
    <w:rsid w:val="00A00EA3"/>
    <w:rsid w:val="00A0326A"/>
    <w:rsid w:val="00A03BA9"/>
    <w:rsid w:val="00A0468D"/>
    <w:rsid w:val="00A0574D"/>
    <w:rsid w:val="00A13253"/>
    <w:rsid w:val="00A1370D"/>
    <w:rsid w:val="00A1394C"/>
    <w:rsid w:val="00A2007D"/>
    <w:rsid w:val="00A21110"/>
    <w:rsid w:val="00A21623"/>
    <w:rsid w:val="00A23AE2"/>
    <w:rsid w:val="00A240A6"/>
    <w:rsid w:val="00A3003C"/>
    <w:rsid w:val="00A3767F"/>
    <w:rsid w:val="00A403BB"/>
    <w:rsid w:val="00A42753"/>
    <w:rsid w:val="00A42A80"/>
    <w:rsid w:val="00A43447"/>
    <w:rsid w:val="00A43BB1"/>
    <w:rsid w:val="00A43C11"/>
    <w:rsid w:val="00A460F7"/>
    <w:rsid w:val="00A50E90"/>
    <w:rsid w:val="00A519FF"/>
    <w:rsid w:val="00A532D3"/>
    <w:rsid w:val="00A54308"/>
    <w:rsid w:val="00A55E7E"/>
    <w:rsid w:val="00A57F98"/>
    <w:rsid w:val="00A618EE"/>
    <w:rsid w:val="00A622B5"/>
    <w:rsid w:val="00A647C2"/>
    <w:rsid w:val="00A651C9"/>
    <w:rsid w:val="00A674DF"/>
    <w:rsid w:val="00A71907"/>
    <w:rsid w:val="00A72D65"/>
    <w:rsid w:val="00A73DE3"/>
    <w:rsid w:val="00A7663B"/>
    <w:rsid w:val="00A80DB7"/>
    <w:rsid w:val="00A8148C"/>
    <w:rsid w:val="00A83AA6"/>
    <w:rsid w:val="00A83AD6"/>
    <w:rsid w:val="00A864A0"/>
    <w:rsid w:val="00A90427"/>
    <w:rsid w:val="00A905F3"/>
    <w:rsid w:val="00A90967"/>
    <w:rsid w:val="00A91CA3"/>
    <w:rsid w:val="00A9235C"/>
    <w:rsid w:val="00A938E7"/>
    <w:rsid w:val="00A93E9F"/>
    <w:rsid w:val="00A942E0"/>
    <w:rsid w:val="00AA2BF0"/>
    <w:rsid w:val="00AA3A0D"/>
    <w:rsid w:val="00AA721A"/>
    <w:rsid w:val="00AB2D85"/>
    <w:rsid w:val="00AB7659"/>
    <w:rsid w:val="00AC093B"/>
    <w:rsid w:val="00AC1870"/>
    <w:rsid w:val="00AC52DB"/>
    <w:rsid w:val="00AD4A45"/>
    <w:rsid w:val="00AE1809"/>
    <w:rsid w:val="00AE1EE8"/>
    <w:rsid w:val="00AE6B04"/>
    <w:rsid w:val="00AF5409"/>
    <w:rsid w:val="00B2231A"/>
    <w:rsid w:val="00B2377C"/>
    <w:rsid w:val="00B23CBE"/>
    <w:rsid w:val="00B27A7E"/>
    <w:rsid w:val="00B31B69"/>
    <w:rsid w:val="00B32078"/>
    <w:rsid w:val="00B32488"/>
    <w:rsid w:val="00B3549B"/>
    <w:rsid w:val="00B36FEE"/>
    <w:rsid w:val="00B372FB"/>
    <w:rsid w:val="00B413F1"/>
    <w:rsid w:val="00B43CCD"/>
    <w:rsid w:val="00B4507D"/>
    <w:rsid w:val="00B458EE"/>
    <w:rsid w:val="00B46F2C"/>
    <w:rsid w:val="00B54F46"/>
    <w:rsid w:val="00B618A1"/>
    <w:rsid w:val="00B628E1"/>
    <w:rsid w:val="00B62E28"/>
    <w:rsid w:val="00B64539"/>
    <w:rsid w:val="00B66A2A"/>
    <w:rsid w:val="00B66C77"/>
    <w:rsid w:val="00B80D76"/>
    <w:rsid w:val="00B85006"/>
    <w:rsid w:val="00B86A73"/>
    <w:rsid w:val="00B91BE9"/>
    <w:rsid w:val="00B9571F"/>
    <w:rsid w:val="00B97242"/>
    <w:rsid w:val="00BA03EE"/>
    <w:rsid w:val="00BA2105"/>
    <w:rsid w:val="00BA38E6"/>
    <w:rsid w:val="00BA7E06"/>
    <w:rsid w:val="00BB12F1"/>
    <w:rsid w:val="00BB14F3"/>
    <w:rsid w:val="00BB2729"/>
    <w:rsid w:val="00BB43B5"/>
    <w:rsid w:val="00BB6219"/>
    <w:rsid w:val="00BC4B8A"/>
    <w:rsid w:val="00BC6304"/>
    <w:rsid w:val="00BD1400"/>
    <w:rsid w:val="00BD290F"/>
    <w:rsid w:val="00BD5A63"/>
    <w:rsid w:val="00BD619F"/>
    <w:rsid w:val="00BE0DDC"/>
    <w:rsid w:val="00BE3782"/>
    <w:rsid w:val="00BE5945"/>
    <w:rsid w:val="00BE748F"/>
    <w:rsid w:val="00BF1AA1"/>
    <w:rsid w:val="00BF4D42"/>
    <w:rsid w:val="00BF5D2F"/>
    <w:rsid w:val="00C02DF2"/>
    <w:rsid w:val="00C05674"/>
    <w:rsid w:val="00C075A2"/>
    <w:rsid w:val="00C10E9F"/>
    <w:rsid w:val="00C11251"/>
    <w:rsid w:val="00C132D2"/>
    <w:rsid w:val="00C13635"/>
    <w:rsid w:val="00C1435C"/>
    <w:rsid w:val="00C14CC4"/>
    <w:rsid w:val="00C152DA"/>
    <w:rsid w:val="00C237AD"/>
    <w:rsid w:val="00C27CC6"/>
    <w:rsid w:val="00C30ED9"/>
    <w:rsid w:val="00C332D6"/>
    <w:rsid w:val="00C33C52"/>
    <w:rsid w:val="00C33E7B"/>
    <w:rsid w:val="00C3478C"/>
    <w:rsid w:val="00C34BED"/>
    <w:rsid w:val="00C34E7C"/>
    <w:rsid w:val="00C36137"/>
    <w:rsid w:val="00C3758C"/>
    <w:rsid w:val="00C40D8B"/>
    <w:rsid w:val="00C40E27"/>
    <w:rsid w:val="00C43943"/>
    <w:rsid w:val="00C43E05"/>
    <w:rsid w:val="00C44B74"/>
    <w:rsid w:val="00C44DD7"/>
    <w:rsid w:val="00C472D4"/>
    <w:rsid w:val="00C47B8D"/>
    <w:rsid w:val="00C5339A"/>
    <w:rsid w:val="00C5397C"/>
    <w:rsid w:val="00C60C43"/>
    <w:rsid w:val="00C615A8"/>
    <w:rsid w:val="00C6241B"/>
    <w:rsid w:val="00C62CF0"/>
    <w:rsid w:val="00C65D63"/>
    <w:rsid w:val="00C66B46"/>
    <w:rsid w:val="00C66F6F"/>
    <w:rsid w:val="00C67ACF"/>
    <w:rsid w:val="00C71304"/>
    <w:rsid w:val="00C7159A"/>
    <w:rsid w:val="00C72741"/>
    <w:rsid w:val="00C755A9"/>
    <w:rsid w:val="00C8407A"/>
    <w:rsid w:val="00C8488C"/>
    <w:rsid w:val="00C86E91"/>
    <w:rsid w:val="00C96779"/>
    <w:rsid w:val="00C968D2"/>
    <w:rsid w:val="00CA220D"/>
    <w:rsid w:val="00CA2650"/>
    <w:rsid w:val="00CA57D9"/>
    <w:rsid w:val="00CB1078"/>
    <w:rsid w:val="00CB750E"/>
    <w:rsid w:val="00CC17F0"/>
    <w:rsid w:val="00CC1941"/>
    <w:rsid w:val="00CC35FD"/>
    <w:rsid w:val="00CC4323"/>
    <w:rsid w:val="00CC4908"/>
    <w:rsid w:val="00CC5F8C"/>
    <w:rsid w:val="00CC6B20"/>
    <w:rsid w:val="00CC6FAF"/>
    <w:rsid w:val="00CD16EF"/>
    <w:rsid w:val="00CE1122"/>
    <w:rsid w:val="00CE65C7"/>
    <w:rsid w:val="00CE67CB"/>
    <w:rsid w:val="00CE6C1B"/>
    <w:rsid w:val="00CE7695"/>
    <w:rsid w:val="00CF0F9B"/>
    <w:rsid w:val="00CF3400"/>
    <w:rsid w:val="00CF7868"/>
    <w:rsid w:val="00D00DBC"/>
    <w:rsid w:val="00D021B4"/>
    <w:rsid w:val="00D0590E"/>
    <w:rsid w:val="00D213C8"/>
    <w:rsid w:val="00D2328C"/>
    <w:rsid w:val="00D24698"/>
    <w:rsid w:val="00D26D8A"/>
    <w:rsid w:val="00D36FE5"/>
    <w:rsid w:val="00D41F3A"/>
    <w:rsid w:val="00D4471F"/>
    <w:rsid w:val="00D5036D"/>
    <w:rsid w:val="00D51FBB"/>
    <w:rsid w:val="00D52C29"/>
    <w:rsid w:val="00D52F91"/>
    <w:rsid w:val="00D5770B"/>
    <w:rsid w:val="00D6383F"/>
    <w:rsid w:val="00D64635"/>
    <w:rsid w:val="00D71221"/>
    <w:rsid w:val="00D75726"/>
    <w:rsid w:val="00D771B3"/>
    <w:rsid w:val="00D776DC"/>
    <w:rsid w:val="00D81856"/>
    <w:rsid w:val="00D83B75"/>
    <w:rsid w:val="00D84D41"/>
    <w:rsid w:val="00D86480"/>
    <w:rsid w:val="00D96CCF"/>
    <w:rsid w:val="00D96D46"/>
    <w:rsid w:val="00D975E4"/>
    <w:rsid w:val="00D97DB9"/>
    <w:rsid w:val="00DA22C0"/>
    <w:rsid w:val="00DA58E5"/>
    <w:rsid w:val="00DA6C1C"/>
    <w:rsid w:val="00DB117A"/>
    <w:rsid w:val="00DB121E"/>
    <w:rsid w:val="00DB344C"/>
    <w:rsid w:val="00DB59D0"/>
    <w:rsid w:val="00DB6B08"/>
    <w:rsid w:val="00DC33D3"/>
    <w:rsid w:val="00DC3714"/>
    <w:rsid w:val="00DC4030"/>
    <w:rsid w:val="00DC5503"/>
    <w:rsid w:val="00DC7783"/>
    <w:rsid w:val="00DD4D7F"/>
    <w:rsid w:val="00DE18A1"/>
    <w:rsid w:val="00DE52D0"/>
    <w:rsid w:val="00DE5F4F"/>
    <w:rsid w:val="00DE79BB"/>
    <w:rsid w:val="00DF1A04"/>
    <w:rsid w:val="00DF34FC"/>
    <w:rsid w:val="00E00268"/>
    <w:rsid w:val="00E01D28"/>
    <w:rsid w:val="00E026FF"/>
    <w:rsid w:val="00E033FB"/>
    <w:rsid w:val="00E144FB"/>
    <w:rsid w:val="00E14546"/>
    <w:rsid w:val="00E170C2"/>
    <w:rsid w:val="00E227B8"/>
    <w:rsid w:val="00E248F0"/>
    <w:rsid w:val="00E257F1"/>
    <w:rsid w:val="00E2594A"/>
    <w:rsid w:val="00E259CA"/>
    <w:rsid w:val="00E26329"/>
    <w:rsid w:val="00E3097C"/>
    <w:rsid w:val="00E3274F"/>
    <w:rsid w:val="00E40B50"/>
    <w:rsid w:val="00E40F5E"/>
    <w:rsid w:val="00E44F50"/>
    <w:rsid w:val="00E46533"/>
    <w:rsid w:val="00E477E7"/>
    <w:rsid w:val="00E50293"/>
    <w:rsid w:val="00E53497"/>
    <w:rsid w:val="00E55CAE"/>
    <w:rsid w:val="00E6225D"/>
    <w:rsid w:val="00E65FFC"/>
    <w:rsid w:val="00E670A7"/>
    <w:rsid w:val="00E7159D"/>
    <w:rsid w:val="00E71A9F"/>
    <w:rsid w:val="00E7395A"/>
    <w:rsid w:val="00E749EA"/>
    <w:rsid w:val="00E80951"/>
    <w:rsid w:val="00E82CB3"/>
    <w:rsid w:val="00E854FE"/>
    <w:rsid w:val="00E86CC6"/>
    <w:rsid w:val="00E87A85"/>
    <w:rsid w:val="00E90561"/>
    <w:rsid w:val="00E907F8"/>
    <w:rsid w:val="00E91D3E"/>
    <w:rsid w:val="00E970B8"/>
    <w:rsid w:val="00EA17DE"/>
    <w:rsid w:val="00EA2C4C"/>
    <w:rsid w:val="00EA2C61"/>
    <w:rsid w:val="00EA3149"/>
    <w:rsid w:val="00EA6F07"/>
    <w:rsid w:val="00EB05A8"/>
    <w:rsid w:val="00EB24AD"/>
    <w:rsid w:val="00EB56B3"/>
    <w:rsid w:val="00EB6AB3"/>
    <w:rsid w:val="00EC1D57"/>
    <w:rsid w:val="00EC319B"/>
    <w:rsid w:val="00ED3947"/>
    <w:rsid w:val="00ED58C8"/>
    <w:rsid w:val="00ED6492"/>
    <w:rsid w:val="00ED702C"/>
    <w:rsid w:val="00EE3CAD"/>
    <w:rsid w:val="00EE5730"/>
    <w:rsid w:val="00EE6F44"/>
    <w:rsid w:val="00EF0C20"/>
    <w:rsid w:val="00EF2095"/>
    <w:rsid w:val="00EF7636"/>
    <w:rsid w:val="00F00984"/>
    <w:rsid w:val="00F02CA0"/>
    <w:rsid w:val="00F06866"/>
    <w:rsid w:val="00F1020C"/>
    <w:rsid w:val="00F120A6"/>
    <w:rsid w:val="00F15956"/>
    <w:rsid w:val="00F17535"/>
    <w:rsid w:val="00F20CF3"/>
    <w:rsid w:val="00F24CFC"/>
    <w:rsid w:val="00F25C19"/>
    <w:rsid w:val="00F3151F"/>
    <w:rsid w:val="00F3170F"/>
    <w:rsid w:val="00F31B1C"/>
    <w:rsid w:val="00F33C4F"/>
    <w:rsid w:val="00F4017B"/>
    <w:rsid w:val="00F40A35"/>
    <w:rsid w:val="00F40EAE"/>
    <w:rsid w:val="00F45419"/>
    <w:rsid w:val="00F45E35"/>
    <w:rsid w:val="00F46943"/>
    <w:rsid w:val="00F522D2"/>
    <w:rsid w:val="00F52459"/>
    <w:rsid w:val="00F53357"/>
    <w:rsid w:val="00F54E7E"/>
    <w:rsid w:val="00F55B4C"/>
    <w:rsid w:val="00F57413"/>
    <w:rsid w:val="00F631E7"/>
    <w:rsid w:val="00F63BAF"/>
    <w:rsid w:val="00F6642D"/>
    <w:rsid w:val="00F717C6"/>
    <w:rsid w:val="00F73A94"/>
    <w:rsid w:val="00F75E51"/>
    <w:rsid w:val="00F76F4B"/>
    <w:rsid w:val="00F83A06"/>
    <w:rsid w:val="00F87723"/>
    <w:rsid w:val="00F90390"/>
    <w:rsid w:val="00F906F2"/>
    <w:rsid w:val="00F916EF"/>
    <w:rsid w:val="00F93174"/>
    <w:rsid w:val="00F9363E"/>
    <w:rsid w:val="00F967C3"/>
    <w:rsid w:val="00F9704C"/>
    <w:rsid w:val="00F976B0"/>
    <w:rsid w:val="00FA6C8F"/>
    <w:rsid w:val="00FA6DE7"/>
    <w:rsid w:val="00FB1DC4"/>
    <w:rsid w:val="00FB1F8F"/>
    <w:rsid w:val="00FB730A"/>
    <w:rsid w:val="00FB7AEE"/>
    <w:rsid w:val="00FC0705"/>
    <w:rsid w:val="00FC0A8E"/>
    <w:rsid w:val="00FC51A0"/>
    <w:rsid w:val="00FC554E"/>
    <w:rsid w:val="00FC699F"/>
    <w:rsid w:val="00FD32D5"/>
    <w:rsid w:val="00FD553C"/>
    <w:rsid w:val="00FE1F96"/>
    <w:rsid w:val="00FE2FA6"/>
    <w:rsid w:val="00FE3DF2"/>
    <w:rsid w:val="00FF0D7A"/>
    <w:rsid w:val="010BA2F0"/>
    <w:rsid w:val="013808FA"/>
    <w:rsid w:val="0148F2A6"/>
    <w:rsid w:val="01856F13"/>
    <w:rsid w:val="023FFAE1"/>
    <w:rsid w:val="03520E75"/>
    <w:rsid w:val="03D7438E"/>
    <w:rsid w:val="03F314D6"/>
    <w:rsid w:val="050ED824"/>
    <w:rsid w:val="0779E855"/>
    <w:rsid w:val="09E10ECC"/>
    <w:rsid w:val="09FB025E"/>
    <w:rsid w:val="0A52FA4C"/>
    <w:rsid w:val="0A65BEA7"/>
    <w:rsid w:val="0A8693D6"/>
    <w:rsid w:val="0AB42525"/>
    <w:rsid w:val="0B6A0CF7"/>
    <w:rsid w:val="0B7F82EA"/>
    <w:rsid w:val="0BA6DFA1"/>
    <w:rsid w:val="0C63E808"/>
    <w:rsid w:val="0D89F72D"/>
    <w:rsid w:val="0D8FB65A"/>
    <w:rsid w:val="0E7F7B93"/>
    <w:rsid w:val="0F0D4312"/>
    <w:rsid w:val="0FC8561D"/>
    <w:rsid w:val="0FD23B4C"/>
    <w:rsid w:val="0FD933C2"/>
    <w:rsid w:val="10033BEC"/>
    <w:rsid w:val="10C45EEC"/>
    <w:rsid w:val="11B71C55"/>
    <w:rsid w:val="127701BD"/>
    <w:rsid w:val="12D3984A"/>
    <w:rsid w:val="13132271"/>
    <w:rsid w:val="1343C9D4"/>
    <w:rsid w:val="13D3AC3E"/>
    <w:rsid w:val="13DBC7DA"/>
    <w:rsid w:val="13E0B435"/>
    <w:rsid w:val="13F15352"/>
    <w:rsid w:val="14398D93"/>
    <w:rsid w:val="14BDBFB5"/>
    <w:rsid w:val="15819FE2"/>
    <w:rsid w:val="15EA01D4"/>
    <w:rsid w:val="161079AB"/>
    <w:rsid w:val="1628F3F5"/>
    <w:rsid w:val="1638C045"/>
    <w:rsid w:val="17AC4A0C"/>
    <w:rsid w:val="18B067ED"/>
    <w:rsid w:val="18CD4DB5"/>
    <w:rsid w:val="18D96E2D"/>
    <w:rsid w:val="199D601F"/>
    <w:rsid w:val="1C911D8F"/>
    <w:rsid w:val="1D798078"/>
    <w:rsid w:val="1D89DE90"/>
    <w:rsid w:val="1DC4B8F1"/>
    <w:rsid w:val="1DED16AD"/>
    <w:rsid w:val="1FAA9233"/>
    <w:rsid w:val="2018FB0F"/>
    <w:rsid w:val="21466294"/>
    <w:rsid w:val="22E232F5"/>
    <w:rsid w:val="248A1F01"/>
    <w:rsid w:val="24C75B3B"/>
    <w:rsid w:val="2596B81A"/>
    <w:rsid w:val="26866B53"/>
    <w:rsid w:val="28684CF7"/>
    <w:rsid w:val="28F1F5A2"/>
    <w:rsid w:val="29BE0C15"/>
    <w:rsid w:val="29DF6971"/>
    <w:rsid w:val="2A8BBB3C"/>
    <w:rsid w:val="2A8E9C33"/>
    <w:rsid w:val="2B18B000"/>
    <w:rsid w:val="2B894516"/>
    <w:rsid w:val="2BA6FD99"/>
    <w:rsid w:val="2C5CBA35"/>
    <w:rsid w:val="2D0EA263"/>
    <w:rsid w:val="2E952A6F"/>
    <w:rsid w:val="2EAA72C4"/>
    <w:rsid w:val="2FE2D2D7"/>
    <w:rsid w:val="3075E384"/>
    <w:rsid w:val="31F22B40"/>
    <w:rsid w:val="3387EE09"/>
    <w:rsid w:val="33A2CDE0"/>
    <w:rsid w:val="35193B75"/>
    <w:rsid w:val="387E9035"/>
    <w:rsid w:val="39385298"/>
    <w:rsid w:val="39FC1BCA"/>
    <w:rsid w:val="3A127C51"/>
    <w:rsid w:val="3C24EFB2"/>
    <w:rsid w:val="3DE8C5B7"/>
    <w:rsid w:val="3E050B90"/>
    <w:rsid w:val="3E089EAC"/>
    <w:rsid w:val="3E7DF06D"/>
    <w:rsid w:val="3E96662B"/>
    <w:rsid w:val="3F4A3D43"/>
    <w:rsid w:val="3F58D5BE"/>
    <w:rsid w:val="3F95F968"/>
    <w:rsid w:val="3FCDC226"/>
    <w:rsid w:val="3FF647E7"/>
    <w:rsid w:val="40824431"/>
    <w:rsid w:val="41494BE7"/>
    <w:rsid w:val="41855198"/>
    <w:rsid w:val="42066D67"/>
    <w:rsid w:val="43FCEB7F"/>
    <w:rsid w:val="446E7B49"/>
    <w:rsid w:val="450ECDC2"/>
    <w:rsid w:val="45910226"/>
    <w:rsid w:val="46280693"/>
    <w:rsid w:val="468DDF99"/>
    <w:rsid w:val="474D1D26"/>
    <w:rsid w:val="47A027BE"/>
    <w:rsid w:val="47D1EA9D"/>
    <w:rsid w:val="483D4871"/>
    <w:rsid w:val="49782FFB"/>
    <w:rsid w:val="4A0CDE0A"/>
    <w:rsid w:val="4A2A526A"/>
    <w:rsid w:val="4BB8B132"/>
    <w:rsid w:val="4C57907C"/>
    <w:rsid w:val="4D77B478"/>
    <w:rsid w:val="51A33DB7"/>
    <w:rsid w:val="53A870E6"/>
    <w:rsid w:val="53F66195"/>
    <w:rsid w:val="556B4A3C"/>
    <w:rsid w:val="55B484EA"/>
    <w:rsid w:val="57959B47"/>
    <w:rsid w:val="592E06D1"/>
    <w:rsid w:val="594A2F5E"/>
    <w:rsid w:val="59EE4B55"/>
    <w:rsid w:val="5AF87AED"/>
    <w:rsid w:val="5B3602C0"/>
    <w:rsid w:val="60D7E1AB"/>
    <w:rsid w:val="6142A4AB"/>
    <w:rsid w:val="61AD8EDF"/>
    <w:rsid w:val="61F239BD"/>
    <w:rsid w:val="6427D24D"/>
    <w:rsid w:val="64D3C639"/>
    <w:rsid w:val="6636C5CF"/>
    <w:rsid w:val="682BBC53"/>
    <w:rsid w:val="68BE0615"/>
    <w:rsid w:val="68E76278"/>
    <w:rsid w:val="6902243C"/>
    <w:rsid w:val="694C1821"/>
    <w:rsid w:val="69AF6C49"/>
    <w:rsid w:val="69C78CB4"/>
    <w:rsid w:val="6A5F3967"/>
    <w:rsid w:val="6A9F332D"/>
    <w:rsid w:val="6AF23DC5"/>
    <w:rsid w:val="6C4236EB"/>
    <w:rsid w:val="6CD0B6FF"/>
    <w:rsid w:val="6FF0B42C"/>
    <w:rsid w:val="705614A5"/>
    <w:rsid w:val="7497F0DB"/>
    <w:rsid w:val="74E7F2B9"/>
    <w:rsid w:val="7599DE52"/>
    <w:rsid w:val="76237EB5"/>
    <w:rsid w:val="7658082A"/>
    <w:rsid w:val="775943BA"/>
    <w:rsid w:val="779ACECE"/>
    <w:rsid w:val="79623BEB"/>
    <w:rsid w:val="7AFE0C4C"/>
    <w:rsid w:val="7CC510ED"/>
    <w:rsid w:val="7D2996DF"/>
    <w:rsid w:val="7DF2548E"/>
    <w:rsid w:val="7E1D88D4"/>
    <w:rsid w:val="7EBF72F3"/>
    <w:rsid w:val="7F23694A"/>
    <w:rsid w:val="7F93F0EE"/>
  </w:rsids>
  <w:docVars>
    <w:docVar w:name="__Grammarly_42___1" w:val="H4sIAAAAAAAEAKtWcslP9kxRslIyNDYysbAwtDAzszS3NDMyNjFX0lEKTi0uzszPAykwqgUAg1UM5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3A85E7"/>
  <w15:docId w15:val="{3B9B4A55-FE1D-4A50-8C94-E838C807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evel 2"/>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ListParagraphChar">
    <w:name w:val="List Paragraph Char"/>
    <w:aliases w:val="Bullet Level 2 Char"/>
    <w:link w:val="ListParagraph"/>
    <w:uiPriority w:val="34"/>
    <w:rsid w:val="00AA2BF0"/>
  </w:style>
  <w:style w:type="paragraph" w:styleId="BodyText2">
    <w:name w:val="Body Text 2"/>
    <w:basedOn w:val="Normal"/>
    <w:link w:val="BodyText2Char"/>
    <w:uiPriority w:val="99"/>
    <w:semiHidden/>
    <w:unhideWhenUsed/>
    <w:rsid w:val="00664148"/>
    <w:pPr>
      <w:spacing w:after="120" w:line="480" w:lineRule="auto"/>
    </w:pPr>
  </w:style>
  <w:style w:type="character" w:customStyle="1" w:styleId="BodyText2Char">
    <w:name w:val="Body Text 2 Char"/>
    <w:basedOn w:val="DefaultParagraphFont"/>
    <w:link w:val="BodyText2"/>
    <w:uiPriority w:val="99"/>
    <w:semiHidden/>
    <w:rsid w:val="00664148"/>
  </w:style>
  <w:style w:type="character" w:customStyle="1" w:styleId="bodytextpsgCharChar">
    <w:name w:val="body text_psg Char Char"/>
    <w:link w:val="bodytextpsg"/>
    <w:locked/>
    <w:rsid w:val="00664148"/>
    <w:rPr>
      <w:rFonts w:ascii="Times New Roman" w:eastAsia="Times New Roman" w:hAnsi="Times New Roman" w:cs="Times New Roman"/>
      <w:szCs w:val="20"/>
    </w:rPr>
  </w:style>
  <w:style w:type="paragraph" w:customStyle="1" w:styleId="bodytextpsg">
    <w:name w:val="body text_psg"/>
    <w:basedOn w:val="Normal"/>
    <w:link w:val="bodytextpsgCharChar"/>
    <w:rsid w:val="00664148"/>
    <w:pPr>
      <w:spacing w:line="240" w:lineRule="auto"/>
      <w:ind w:firstLine="547"/>
    </w:pPr>
    <w:rPr>
      <w:rFonts w:ascii="Times New Roman" w:eastAsia="Times New Roman" w:hAnsi="Times New Roman" w:cs="Times New Roman"/>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70BEF"/>
    <w:pPr>
      <w:spacing w:after="0" w:line="240" w:lineRule="auto"/>
    </w:pPr>
  </w:style>
  <w:style w:type="character" w:styleId="Hyperlink">
    <w:name w:val="Hyperlink"/>
    <w:basedOn w:val="DefaultParagraphFont"/>
    <w:uiPriority w:val="99"/>
    <w:unhideWhenUsed/>
    <w:rsid w:val="00D213C8"/>
    <w:rPr>
      <w:color w:val="0000FF"/>
      <w:u w:val="single"/>
    </w:rPr>
  </w:style>
  <w:style w:type="character" w:styleId="UnresolvedMention">
    <w:name w:val="Unresolved Mention"/>
    <w:basedOn w:val="DefaultParagraphFont"/>
    <w:uiPriority w:val="99"/>
    <w:semiHidden/>
    <w:unhideWhenUsed/>
    <w:rsid w:val="00FD553C"/>
    <w:rPr>
      <w:color w:val="605E5C"/>
      <w:shd w:val="clear" w:color="auto" w:fill="E1DFDD"/>
    </w:rPr>
  </w:style>
  <w:style w:type="character" w:customStyle="1" w:styleId="normaltextrun">
    <w:name w:val="normaltextrun"/>
    <w:basedOn w:val="DefaultParagraphFont"/>
    <w:rsid w:val="000B2C37"/>
  </w:style>
  <w:style w:type="character" w:customStyle="1" w:styleId="eop">
    <w:name w:val="eop"/>
    <w:basedOn w:val="DefaultParagraphFont"/>
    <w:rsid w:val="000B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_dlc_DocId xmlns="0724e717-bbe7-4e48-ae6a-faff532bb476">CSELS-745269364-4571</_dlc_DocId>
    <_dlc_DocIdUrl xmlns="0724e717-bbe7-4e48-ae6a-faff532bb476">
      <Url>https://cdc.sharepoint.com/sites/CSELS/DLS/Science/_layouts/15/DocIdRedir.aspx?ID=CSELS-745269364-4571</Url>
      <Description>CSELS-745269364-4571</Description>
    </_dlc_DocIdUrl>
    <lcf76f155ced4ddcb4097134ff3c332f xmlns="c836e1ba-72aa-45a0-aa85-b376afeebf1e">
      <Terms xmlns="http://schemas.microsoft.com/office/infopath/2007/PartnerControls"/>
    </lcf76f155ced4ddcb4097134ff3c332f>
    <Document_x0020_Lead xmlns="c836e1ba-72aa-45a0-aa85-b376afeebf1e" xsi:nil="true"/>
    <FocusArea xmlns="c836e1ba-72aa-45a0-aa85-b376afeebf1e" xsi:nil="true"/>
    <Date xmlns="c836e1ba-72aa-45a0-aa85-b376afeeb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CE63D-423C-41E9-89BE-7B006D53C8F4}">
  <ds:schemaRefs>
    <ds:schemaRef ds:uri="http://schemas.microsoft.com/sharepoint/v3/contenttype/forms"/>
  </ds:schemaRefs>
</ds:datastoreItem>
</file>

<file path=customXml/itemProps2.xml><?xml version="1.0" encoding="utf-8"?>
<ds:datastoreItem xmlns:ds="http://schemas.openxmlformats.org/officeDocument/2006/customXml" ds:itemID="{804EC8AE-E59A-4796-98D6-3EDB7480BB1D}">
  <ds:schemaRefs>
    <ds:schemaRef ds:uri="http://schemas.microsoft.com/sharepoint/events"/>
  </ds:schemaRefs>
</ds:datastoreItem>
</file>

<file path=customXml/itemProps3.xml><?xml version="1.0" encoding="utf-8"?>
<ds:datastoreItem xmlns:ds="http://schemas.openxmlformats.org/officeDocument/2006/customXml" ds:itemID="{D4A134FD-E7C8-4B9F-806A-CEAB3E64E491}">
  <ds:schemaRefs>
    <ds:schemaRef ds:uri="http://schemas.microsoft.com/office/2006/metadata/properties"/>
    <ds:schemaRef ds:uri="http://schemas.microsoft.com/office/infopath/2007/PartnerControls"/>
    <ds:schemaRef ds:uri="0724e717-bbe7-4e48-ae6a-faff532bb476"/>
    <ds:schemaRef ds:uri="c836e1ba-72aa-45a0-aa85-b376afeebf1e"/>
  </ds:schemaRefs>
</ds:datastoreItem>
</file>

<file path=customXml/itemProps4.xml><?xml version="1.0" encoding="utf-8"?>
<ds:datastoreItem xmlns:ds="http://schemas.openxmlformats.org/officeDocument/2006/customXml" ds:itemID="{33CBDEFE-A453-48F8-885F-06A80961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7194</Characters>
  <Application>Microsoft Office Word</Application>
  <DocSecurity>0</DocSecurity>
  <Lines>170</Lines>
  <Paragraphs>95</Paragraphs>
  <ScaleCrop>false</ScaleCrop>
  <Company>ssa</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Zheng, Qi (CDC/IOD/OLSS)</cp:lastModifiedBy>
  <cp:revision>41</cp:revision>
  <cp:lastPrinted>2012-08-07T01:52:00Z</cp:lastPrinted>
  <dcterms:created xsi:type="dcterms:W3CDTF">2023-11-08T01:25:00Z</dcterms:created>
  <dcterms:modified xsi:type="dcterms:W3CDTF">2023-11-09T13:50:00Z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74ca308a3edc32779c4983a87a0b89f7ef74bf835c2e7291391f1ba94b42fb16</vt:lpwstr>
  </property>
  <property fmtid="{D5CDD505-2E9C-101B-9397-08002B2CF9AE}" pid="4" name="MediaServiceImageTags">
    <vt:lpwstr/>
  </property>
  <property fmtid="{D5CDD505-2E9C-101B-9397-08002B2CF9AE}" pid="5" name="MSIP_Label_7b94a7b8-f06c-4dfe-bdcc-9b548fd58c31_ActionId">
    <vt:lpwstr>d97c31b1-86d2-4f94-bae0-745be033255e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2020-10-29T04:43:01Z</vt:lpwstr>
  </property>
  <property fmtid="{D5CDD505-2E9C-101B-9397-08002B2CF9AE}" pid="11" name="MSIP_Label_7b94a7b8-f06c-4dfe-bdcc-9b548fd58c31_SiteId">
    <vt:lpwstr>9ce70869-60db-44fd-abe8-d2767077fc8f</vt:lpwstr>
  </property>
  <property fmtid="{D5CDD505-2E9C-101B-9397-08002B2CF9AE}" pid="12" name="_dlc_DocIdItemGuid">
    <vt:lpwstr>7b8266a8-8e13-401f-9212-7644789b7aa1</vt:lpwstr>
  </property>
  <property fmtid="{D5CDD505-2E9C-101B-9397-08002B2CF9AE}" pid="13" name="_NewReviewCycle">
    <vt:lpwstr/>
  </property>
</Properties>
</file>