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C374A" w:rsidP="005C374A" w14:paraId="7B582DC2" w14:textId="7D154442">
      <w:pPr>
        <w:rPr>
          <w:b/>
          <w:bCs/>
        </w:rPr>
      </w:pPr>
      <w:bookmarkStart w:id="0" w:name="_heading=h.8y1mcbivio5p" w:colFirst="0" w:colLast="0"/>
      <w:bookmarkEnd w:id="0"/>
      <w:r w:rsidRPr="655E447D">
        <w:rPr>
          <w:b/>
          <w:bCs/>
        </w:rPr>
        <w:t xml:space="preserve">Radio broadcast survey recruitment email </w:t>
      </w:r>
    </w:p>
    <w:p w:rsidR="005C374A" w:rsidRPr="005C374A" w:rsidP="005C374A" w14:paraId="6D886091" w14:textId="54C8409A">
      <w:pPr>
        <w:spacing w:after="0" w:line="240" w:lineRule="auto"/>
        <w:jc w:val="right"/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C374A">
        <w:rPr>
          <w:sz w:val="20"/>
          <w:szCs w:val="20"/>
        </w:rPr>
        <w:t>OMB No. 0920-1154</w:t>
      </w:r>
    </w:p>
    <w:p w:rsidR="005C374A" w:rsidRPr="005C374A" w:rsidP="005C374A" w14:paraId="23ED9E2D" w14:textId="77777777">
      <w:pPr>
        <w:spacing w:after="0" w:line="240" w:lineRule="auto"/>
        <w:jc w:val="right"/>
        <w:rPr>
          <w:sz w:val="20"/>
          <w:szCs w:val="20"/>
        </w:rPr>
      </w:pPr>
      <w:r w:rsidRPr="005C374A">
        <w:rPr>
          <w:sz w:val="20"/>
          <w:szCs w:val="20"/>
        </w:rPr>
        <w:t>Exp. Date 03/31/2026</w:t>
      </w:r>
    </w:p>
    <w:p w:rsidR="005C374A" w:rsidP="005C374A" w14:paraId="33E88AEB" w14:textId="6DD9F5CB">
      <w:pPr>
        <w:rPr>
          <w:b/>
          <w:bCs/>
        </w:rPr>
      </w:pPr>
    </w:p>
    <w:p w:rsidR="005C374A" w:rsidP="005C374A" w14:paraId="0B4C22EB" w14:textId="7777777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1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 public reporting burden of this collection of information is estimated to average </w:t>
      </w:r>
      <w:r>
        <w:rPr>
          <w:sz w:val="18"/>
          <w:szCs w:val="18"/>
        </w:rPr>
        <w:t>15</w:t>
      </w:r>
      <w:r>
        <w:rPr>
          <w:color w:val="000000"/>
          <w:sz w:val="18"/>
          <w:szCs w:val="18"/>
        </w:rPr>
        <w:t xml:space="preserve"> minutes per response, including the time for reviewing instructions, searching existing data sources, </w:t>
      </w:r>
      <w:r>
        <w:rPr>
          <w:color w:val="000000"/>
          <w:sz w:val="18"/>
          <w:szCs w:val="18"/>
        </w:rPr>
        <w:t>gathering</w:t>
      </w:r>
      <w:r>
        <w:rPr>
          <w:color w:val="000000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(0920-1154).</w:t>
      </w:r>
    </w:p>
    <w:p w:rsidR="720E00B4" w:rsidP="720E00B4" w14:paraId="7DD6BA83" w14:textId="158F6989">
      <w:pPr>
        <w:pStyle w:val="Heading4"/>
      </w:pPr>
    </w:p>
    <w:p w:rsidR="720E00B4" w:rsidP="720E00B4" w14:paraId="6F0BC36D" w14:textId="33E7A6FA">
      <w:pPr>
        <w:pStyle w:val="Heading4"/>
      </w:pPr>
    </w:p>
    <w:p w:rsidR="0021518F" w14:paraId="5935CE6A" w14:textId="77777777"/>
    <w:p w:rsidR="00724AFE" w:rsidP="0082773F" w14:paraId="0E8DABF1" w14:textId="47D529E0">
      <w:r>
        <w:t>Dea</w:t>
      </w:r>
      <w:r w:rsidR="005161AF">
        <w:t>r</w:t>
      </w:r>
      <w:r>
        <w:t xml:space="preserve"> test,</w:t>
      </w:r>
    </w:p>
    <w:p w:rsidR="003B64D6" w:rsidP="0082773F" w14:paraId="32B0DB1A" w14:textId="04183BE9">
      <w:r>
        <w:t xml:space="preserve">We are currently conducting a 15-minute online survey </w:t>
      </w:r>
      <w:r w:rsidR="00586849">
        <w:t xml:space="preserve">regarding </w:t>
      </w:r>
      <w:r w:rsidRPr="007E340F" w:rsidR="00586849">
        <w:rPr>
          <w:b/>
          <w:bCs/>
        </w:rPr>
        <w:t xml:space="preserve">drug overdose prevention </w:t>
      </w:r>
      <w:r w:rsidRPr="007E340F" w:rsidR="00586849">
        <w:rPr>
          <w:b/>
          <w:bCs/>
        </w:rPr>
        <w:t>education</w:t>
      </w:r>
      <w:r w:rsidR="00586849">
        <w:t xml:space="preserve"> and we would like to invite you to participate.</w:t>
      </w:r>
    </w:p>
    <w:p w:rsidR="00E70662" w:rsidP="0082773F" w14:paraId="404B2A2F" w14:textId="38932A7C">
      <w:r>
        <w:t>You compensation for completing the survey will be: $5.</w:t>
      </w:r>
    </w:p>
    <w:p w:rsidR="00E70662" w:rsidP="0082773F" w14:paraId="0708CB50" w14:textId="69AF3981">
      <w:r>
        <w:t>Deadline</w:t>
      </w:r>
      <w:r w:rsidR="00F81BBD">
        <w:t xml:space="preserve">, XXX, XX, 2024 or earlier if we achieve the desired number of participants before then. </w:t>
      </w:r>
    </w:p>
    <w:p w:rsidR="00F81BBD" w:rsidP="00F81BBD" w14:paraId="1DC50600" w14:textId="0E59AC1B">
      <w:pPr>
        <w:jc w:val="center"/>
      </w:pPr>
      <w:r>
        <w:t>Begin the Survey!</w:t>
      </w:r>
    </w:p>
    <w:p w:rsidR="00F81BBD" w:rsidP="00F81BBD" w14:paraId="38E57173" w14:textId="57B449EB">
      <w:r>
        <w:t>Your unique survey code is XXX-XXX-XXX for project XXX.</w:t>
      </w:r>
    </w:p>
    <w:p w:rsidR="655E447D" w:rsidP="655E447D" w14:paraId="0E6A8CBF" w14:textId="0BE7CB9C">
      <w:pPr>
        <w:rPr>
          <w:b/>
          <w:bCs/>
        </w:rPr>
      </w:pPr>
      <w:r>
        <w:t xml:space="preserve">Please refer to this code for any </w:t>
      </w:r>
      <w:r>
        <w:t>inquires</w:t>
      </w:r>
      <w:r>
        <w:t xml:space="preserve"> </w:t>
      </w:r>
      <w:r w:rsidR="005161AF">
        <w:t>regarding</w:t>
      </w:r>
      <w:r>
        <w:t xml:space="preserve"> this study.</w:t>
      </w:r>
    </w:p>
    <w:p w:rsidR="655E447D" w:rsidP="655E447D" w14:paraId="20AB7190" w14:textId="6D4F19DA">
      <w:pPr>
        <w:rPr>
          <w:b/>
          <w:bCs/>
        </w:rPr>
      </w:pPr>
    </w:p>
    <w:p w:rsidR="655E447D" w:rsidP="655E447D" w14:paraId="7E959320" w14:textId="7F3B9BE5">
      <w:pPr>
        <w:rPr>
          <w:b/>
          <w:bCs/>
        </w:rPr>
      </w:pPr>
    </w:p>
    <w:p w:rsidR="655E447D" w:rsidP="655E447D" w14:paraId="7606A5EF" w14:textId="2FD0DE9E">
      <w:pPr>
        <w:rPr>
          <w:b/>
          <w:bCs/>
        </w:rPr>
      </w:pPr>
    </w:p>
    <w:p w:rsidR="655E447D" w:rsidP="655E447D" w14:paraId="40BA32ED" w14:textId="7C2AB1C2">
      <w:pPr>
        <w:rPr>
          <w:b/>
          <w:bCs/>
        </w:rPr>
      </w:pPr>
    </w:p>
    <w:p w:rsidR="655E447D" w:rsidP="655E447D" w14:paraId="47BC0126" w14:textId="0F1E10B0">
      <w:pPr>
        <w:rPr>
          <w:b/>
          <w:bCs/>
        </w:rPr>
      </w:pPr>
    </w:p>
    <w:p w:rsidR="655E447D" w:rsidP="655E447D" w14:paraId="70D02B61" w14:textId="55791773">
      <w:pPr>
        <w:rPr>
          <w:b/>
          <w:bCs/>
        </w:rPr>
      </w:pPr>
    </w:p>
    <w:p w:rsidR="00C11E23" w14:paraId="5D60009A" w14:textId="77777777">
      <w:pPr>
        <w:rPr>
          <w:b/>
          <w:bCs/>
        </w:rPr>
      </w:pPr>
    </w:p>
    <w:p w:rsidR="00C11E23" w14:paraId="7DCB9DEB" w14:textId="77777777">
      <w:pPr>
        <w:rPr>
          <w:b/>
          <w:bCs/>
        </w:rPr>
      </w:pPr>
    </w:p>
    <w:p w:rsidR="00C11E23" w14:paraId="5FD16AFA" w14:textId="77777777">
      <w:pPr>
        <w:rPr>
          <w:b/>
          <w:bCs/>
        </w:rPr>
      </w:pPr>
    </w:p>
    <w:p w:rsidR="0056091E" w:rsidRPr="00792A87" w14:paraId="69A6ADCB" w14:textId="198ACB17">
      <w:pPr>
        <w:rPr>
          <w:b/>
          <w:bCs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18F" w14:paraId="5935CE8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18F" w14:paraId="5935CE8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21518F" w14:paraId="5935CE8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:rsidR="0021518F" w14:paraId="5935CE8C" w14:textId="519187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E401A1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21518F" w14:paraId="5935CE8D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18F" w14:paraId="5935CE9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18F" w14:paraId="5935CE8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18F" w14:paraId="5935CE8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1A8F" w14:paraId="13D131F9" w14:textId="77777777">
    <w:pPr>
      <w:spacing w:after="0" w:line="240" w:lineRule="auto"/>
      <w:jc w:val="right"/>
    </w:pPr>
  </w:p>
  <w:p w:rsidR="0021518F" w14:paraId="5935CE8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75EB6"/>
    <w:multiLevelType w:val="multilevel"/>
    <w:tmpl w:val="4C3276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163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F"/>
    <w:rsid w:val="00035D3F"/>
    <w:rsid w:val="00047B7A"/>
    <w:rsid w:val="001B443D"/>
    <w:rsid w:val="0021518F"/>
    <w:rsid w:val="002302E7"/>
    <w:rsid w:val="003B64D6"/>
    <w:rsid w:val="0043054C"/>
    <w:rsid w:val="005161AF"/>
    <w:rsid w:val="005437E4"/>
    <w:rsid w:val="0056091E"/>
    <w:rsid w:val="00584047"/>
    <w:rsid w:val="00586849"/>
    <w:rsid w:val="00590E5D"/>
    <w:rsid w:val="005C374A"/>
    <w:rsid w:val="0063486E"/>
    <w:rsid w:val="00683471"/>
    <w:rsid w:val="006C3593"/>
    <w:rsid w:val="00721171"/>
    <w:rsid w:val="00724AFE"/>
    <w:rsid w:val="00751C64"/>
    <w:rsid w:val="0075277F"/>
    <w:rsid w:val="00792A87"/>
    <w:rsid w:val="007E340F"/>
    <w:rsid w:val="0082773F"/>
    <w:rsid w:val="008312CA"/>
    <w:rsid w:val="008905B1"/>
    <w:rsid w:val="00901E25"/>
    <w:rsid w:val="00904284"/>
    <w:rsid w:val="00910B01"/>
    <w:rsid w:val="00984BD2"/>
    <w:rsid w:val="009E34EF"/>
    <w:rsid w:val="009F6291"/>
    <w:rsid w:val="00A24320"/>
    <w:rsid w:val="00A61EAD"/>
    <w:rsid w:val="00AD77EC"/>
    <w:rsid w:val="00AF4435"/>
    <w:rsid w:val="00BC5D59"/>
    <w:rsid w:val="00C11E23"/>
    <w:rsid w:val="00C2404C"/>
    <w:rsid w:val="00CA22EE"/>
    <w:rsid w:val="00CE2A43"/>
    <w:rsid w:val="00CF43EF"/>
    <w:rsid w:val="00D26798"/>
    <w:rsid w:val="00D52C5D"/>
    <w:rsid w:val="00D72CEC"/>
    <w:rsid w:val="00DB4E89"/>
    <w:rsid w:val="00E401A1"/>
    <w:rsid w:val="00E70662"/>
    <w:rsid w:val="00E96F71"/>
    <w:rsid w:val="00F81BBD"/>
    <w:rsid w:val="00F83300"/>
    <w:rsid w:val="00FB1A8F"/>
    <w:rsid w:val="00FE2E17"/>
    <w:rsid w:val="071AE318"/>
    <w:rsid w:val="1B0EFC09"/>
    <w:rsid w:val="216E620F"/>
    <w:rsid w:val="3451CD79"/>
    <w:rsid w:val="447E5719"/>
    <w:rsid w:val="4FB362F4"/>
    <w:rsid w:val="6451F326"/>
    <w:rsid w:val="655E447D"/>
    <w:rsid w:val="720E00B4"/>
    <w:rsid w:val="74D2B0E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5CE46"/>
  <w15:docId w15:val="{9603A4AF-8F2C-458B-94AA-8704C8AA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765"/>
  </w:style>
  <w:style w:type="paragraph" w:styleId="Heading1">
    <w:name w:val="heading 1"/>
    <w:basedOn w:val="Subtitle"/>
    <w:next w:val="Normal"/>
    <w:link w:val="Heading1Char"/>
    <w:uiPriority w:val="9"/>
    <w:qFormat/>
    <w:rsid w:val="001E3765"/>
    <w:pPr>
      <w:numPr>
        <w:numId w:val="1"/>
      </w:numPr>
      <w:spacing w:after="240" w:line="240" w:lineRule="auto"/>
      <w:ind w:left="360"/>
      <w:outlineLvl w:val="0"/>
    </w:pPr>
    <w:rPr>
      <w:rFonts w:ascii="Times New Roman" w:hAnsi="Times New Roman" w:eastAsiaTheme="minorHAnsi"/>
      <w:b/>
      <w:color w:val="auto"/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3765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3765"/>
    <w:pPr>
      <w:spacing w:after="0" w:line="24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E3765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3765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E3765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1E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76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76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E3765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E376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E3765"/>
    <w:pPr>
      <w:spacing w:after="100"/>
    </w:pPr>
  </w:style>
  <w:style w:type="table" w:styleId="TableGrid">
    <w:name w:val="Table Grid"/>
    <w:basedOn w:val="TableNormal"/>
    <w:uiPriority w:val="59"/>
    <w:rsid w:val="001E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3765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E3765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E3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76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65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31B"/>
    <w:pPr>
      <w:ind w:left="720"/>
      <w:contextualSpacing/>
    </w:p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name w:val="a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71EF2"/>
    <w:pPr>
      <w:spacing w:after="0" w:line="240" w:lineRule="auto"/>
    </w:pPr>
  </w:style>
  <w:style w:type="table" w:customStyle="1" w:styleId="ad">
    <w:name w:val="ad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3" ma:contentTypeDescription="Create a new document." ma:contentTypeScope="" ma:versionID="98ca2c9942a52e5b20c2e7b2d6b2002f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2198beb84808abb3e0e291e890a2504c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DO7aXhLjk8RqOtTQ9VZ8QR7MVQ==">AMUW2mWanCIalw2lT/hMz4hs/iTLuHi/Ue7oJzhIJGd/pA9gX+vVkq04U2BN6IMCeuN18uJfuLfdu6b+mcPnEsFkb2pjif48fsqrf1VHlf+Co28OsMNzEfJIhyEpuN82JKWS9Ss1m6L6lgafM3ek93qR3dZ3JSv5xA==</go:docsCustomData>
</go:gDocsCustomXmlDataStorage>
</file>

<file path=customXml/itemProps1.xml><?xml version="1.0" encoding="utf-8"?>
<ds:datastoreItem xmlns:ds="http://schemas.openxmlformats.org/officeDocument/2006/customXml" ds:itemID="{041E517F-7FDC-40FD-925F-E2E796481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4B59E-5F18-4328-9E3C-FEDE0E37E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59B26-392C-4B5A-96B2-72CE16823586}">
  <ds:schemaRefs>
    <ds:schemaRef ds:uri="http://purl.org/dc/elements/1.1/"/>
    <ds:schemaRef ds:uri="12cb6dfe-256c-468f-a249-517e8848b42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7273376-4701-4e40-9c6c-cca19f7dc1c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Divya, Sarah (CDC/DDID/NCEZID/DFWED)</dc:creator>
  <cp:lastModifiedBy>Angel, Karen C. (CDC/NCIPC/OD)</cp:lastModifiedBy>
  <cp:revision>2</cp:revision>
  <dcterms:created xsi:type="dcterms:W3CDTF">2023-11-14T22:31:00Z</dcterms:created>
  <dcterms:modified xsi:type="dcterms:W3CDTF">2023-11-14T22:31:00Z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b77b0558-c787-41c7-9a92-fa7a0f9b7da3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2021-11-24T03:01:33Z</vt:lpwstr>
  </property>
  <property fmtid="{D5CDD505-2E9C-101B-9397-08002B2CF9AE}" pid="10" name="MSIP_Label_8af03ff0-41c5-4c41-b55e-fabb8fae94be_SiteId">
    <vt:lpwstr>9ce70869-60db-44fd-abe8-d2767077fc8f</vt:lpwstr>
  </property>
</Properties>
</file>