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5D3E" w:rsidP="00907121" w14:paraId="6317772F" w14:textId="77777777">
      <w:pPr>
        <w:spacing w:after="0"/>
        <w:jc w:val="center"/>
        <w:rPr>
          <w:rFonts w:ascii="Times New Roman" w:eastAsia="Calibri" w:hAnsi="Times New Roman" w:cs="Times New Roman"/>
          <w:b/>
          <w:sz w:val="32"/>
          <w:szCs w:val="32"/>
        </w:rPr>
      </w:pPr>
      <w:bookmarkStart w:id="0" w:name="_Toc468877701"/>
    </w:p>
    <w:p w:rsidR="00ED5D3E" w:rsidP="00907121" w14:paraId="4F2CFE4F" w14:textId="77777777">
      <w:pPr>
        <w:spacing w:after="0"/>
        <w:jc w:val="center"/>
        <w:rPr>
          <w:rFonts w:ascii="Times New Roman" w:eastAsia="Calibri" w:hAnsi="Times New Roman" w:cs="Times New Roman"/>
          <w:b/>
          <w:sz w:val="32"/>
          <w:szCs w:val="32"/>
        </w:rPr>
      </w:pPr>
    </w:p>
    <w:p w:rsidR="00ED5D3E" w:rsidP="00907121" w14:paraId="004C86BB" w14:textId="77777777">
      <w:pPr>
        <w:spacing w:after="0"/>
        <w:jc w:val="center"/>
        <w:rPr>
          <w:rFonts w:ascii="Times New Roman" w:eastAsia="Calibri" w:hAnsi="Times New Roman" w:cs="Times New Roman"/>
          <w:b/>
          <w:sz w:val="32"/>
          <w:szCs w:val="32"/>
        </w:rPr>
      </w:pPr>
    </w:p>
    <w:p w:rsidR="00907121" w:rsidRPr="00907121" w:rsidP="00907121" w14:paraId="0BD1AD44" w14:textId="0C24F15F">
      <w:pPr>
        <w:spacing w:after="0"/>
        <w:jc w:val="center"/>
        <w:rPr>
          <w:rFonts w:ascii="Times New Roman" w:eastAsia="Calibri" w:hAnsi="Times New Roman" w:cs="Times New Roman"/>
          <w:b/>
          <w:sz w:val="32"/>
          <w:szCs w:val="32"/>
        </w:rPr>
      </w:pPr>
      <w:r w:rsidRPr="00907121">
        <w:rPr>
          <w:rFonts w:ascii="Times New Roman" w:eastAsia="Calibri" w:hAnsi="Times New Roman" w:cs="Times New Roman"/>
          <w:b/>
          <w:sz w:val="32"/>
          <w:szCs w:val="32"/>
        </w:rPr>
        <w:t>GenIC</w:t>
      </w:r>
      <w:r w:rsidRPr="00907121">
        <w:rPr>
          <w:rFonts w:ascii="Times New Roman" w:eastAsia="Calibri" w:hAnsi="Times New Roman" w:cs="Times New Roman"/>
          <w:b/>
          <w:sz w:val="32"/>
          <w:szCs w:val="32"/>
        </w:rPr>
        <w:t xml:space="preserve"> Clearance for CDC/ATSDR</w:t>
      </w:r>
    </w:p>
    <w:p w:rsidR="00907121" w:rsidRPr="00907121" w:rsidP="00907121" w14:paraId="05F0D097" w14:textId="77777777">
      <w:pPr>
        <w:spacing w:after="200"/>
        <w:jc w:val="center"/>
        <w:rPr>
          <w:rFonts w:ascii="Times New Roman" w:eastAsia="Calibri" w:hAnsi="Times New Roman" w:cs="Times New Roman"/>
          <w:b/>
          <w:sz w:val="32"/>
          <w:szCs w:val="32"/>
        </w:rPr>
      </w:pPr>
      <w:r w:rsidRPr="00907121">
        <w:rPr>
          <w:rFonts w:ascii="Times New Roman" w:eastAsia="Calibri" w:hAnsi="Times New Roman" w:cs="Times New Roman"/>
          <w:b/>
          <w:sz w:val="32"/>
          <w:szCs w:val="32"/>
        </w:rPr>
        <w:t>Formative Research and Tool Development</w:t>
      </w:r>
    </w:p>
    <w:p w:rsidR="00907121" w:rsidRPr="00907121" w:rsidP="00907121" w14:paraId="78E85BD9" w14:textId="6583C3D6">
      <w:pPr>
        <w:spacing w:after="200"/>
        <w:rPr>
          <w:rFonts w:ascii="Times New Roman" w:eastAsia="Calibri" w:hAnsi="Times New Roman" w:cs="Times New Roman"/>
          <w:sz w:val="24"/>
          <w:szCs w:val="22"/>
        </w:rPr>
      </w:pPr>
    </w:p>
    <w:p w:rsidR="00907121" w:rsidRPr="00EB155C" w:rsidP="00907121" w14:paraId="58132DAC" w14:textId="642334C5">
      <w:pPr>
        <w:spacing w:after="0" w:line="240" w:lineRule="auto"/>
        <w:jc w:val="center"/>
        <w:outlineLvl w:val="1"/>
        <w:rPr>
          <w:rFonts w:ascii="Times New Roman" w:eastAsia="Calibri" w:hAnsi="Times New Roman" w:cs="Times New Roman"/>
          <w:b/>
          <w:sz w:val="48"/>
          <w:szCs w:val="48"/>
        </w:rPr>
      </w:pPr>
      <w:bookmarkStart w:id="1" w:name="_Hlk141776073"/>
      <w:r>
        <w:rPr>
          <w:rFonts w:ascii="Times New Roman" w:eastAsia="Calibri" w:hAnsi="Times New Roman" w:cs="Times New Roman"/>
          <w:b/>
          <w:sz w:val="48"/>
          <w:szCs w:val="48"/>
        </w:rPr>
        <w:t>Focus Groups and Interviews with</w:t>
      </w:r>
      <w:r>
        <w:rPr>
          <w:rFonts w:ascii="Times New Roman" w:eastAsia="Calibri" w:hAnsi="Times New Roman" w:cs="Times New Roman"/>
          <w:b/>
          <w:sz w:val="48"/>
          <w:szCs w:val="48"/>
        </w:rPr>
        <w:t xml:space="preserve"> </w:t>
      </w:r>
      <w:r w:rsidR="007C5D16">
        <w:rPr>
          <w:rFonts w:ascii="Times New Roman" w:eastAsia="Calibri" w:hAnsi="Times New Roman" w:cs="Times New Roman"/>
          <w:b/>
          <w:sz w:val="48"/>
          <w:szCs w:val="48"/>
        </w:rPr>
        <w:t>Consumers</w:t>
      </w:r>
      <w:r w:rsidR="00C020A0">
        <w:rPr>
          <w:rFonts w:ascii="Times New Roman" w:eastAsia="Calibri" w:hAnsi="Times New Roman" w:cs="Times New Roman"/>
          <w:b/>
          <w:sz w:val="48"/>
          <w:szCs w:val="48"/>
        </w:rPr>
        <w:t xml:space="preserve"> and HCPs </w:t>
      </w:r>
      <w:r>
        <w:rPr>
          <w:rFonts w:ascii="Times New Roman" w:eastAsia="Calibri" w:hAnsi="Times New Roman" w:cs="Times New Roman"/>
          <w:b/>
          <w:sz w:val="48"/>
          <w:szCs w:val="48"/>
        </w:rPr>
        <w:t xml:space="preserve">on </w:t>
      </w:r>
      <w:r>
        <w:rPr>
          <w:rFonts w:ascii="Times New Roman" w:eastAsia="Calibri" w:hAnsi="Times New Roman" w:cs="Times New Roman"/>
          <w:b/>
          <w:sz w:val="48"/>
          <w:szCs w:val="48"/>
        </w:rPr>
        <w:t>Alpha</w:t>
      </w:r>
      <w:r w:rsidR="00C020A0">
        <w:rPr>
          <w:rFonts w:ascii="Times New Roman" w:eastAsia="Calibri" w:hAnsi="Times New Roman" w:cs="Times New Roman"/>
          <w:b/>
          <w:sz w:val="48"/>
          <w:szCs w:val="48"/>
        </w:rPr>
        <w:t>-</w:t>
      </w:r>
      <w:r>
        <w:rPr>
          <w:rFonts w:ascii="Times New Roman" w:eastAsia="Calibri" w:hAnsi="Times New Roman" w:cs="Times New Roman"/>
          <w:b/>
          <w:sz w:val="48"/>
          <w:szCs w:val="48"/>
        </w:rPr>
        <w:t>Gal Syndrome</w:t>
      </w:r>
    </w:p>
    <w:bookmarkEnd w:id="1"/>
    <w:p w:rsidR="00907121" w:rsidRPr="00EB155C" w:rsidP="00907121" w14:paraId="72CC0204" w14:textId="77777777">
      <w:pPr>
        <w:spacing w:after="0" w:line="240" w:lineRule="auto"/>
        <w:jc w:val="center"/>
        <w:rPr>
          <w:rFonts w:ascii="Times New Roman" w:eastAsia="Calibri" w:hAnsi="Times New Roman" w:cs="Times New Roman"/>
          <w:b/>
          <w:sz w:val="24"/>
          <w:szCs w:val="22"/>
        </w:rPr>
      </w:pPr>
    </w:p>
    <w:p w:rsidR="00907121" w:rsidRPr="00EB155C" w:rsidP="00907121" w14:paraId="17763ED4" w14:textId="77777777">
      <w:pPr>
        <w:spacing w:after="0" w:line="240" w:lineRule="auto"/>
        <w:jc w:val="center"/>
        <w:outlineLvl w:val="2"/>
        <w:rPr>
          <w:rFonts w:ascii="Times New Roman" w:eastAsia="Calibri" w:hAnsi="Times New Roman" w:cs="Times New Roman"/>
          <w:sz w:val="32"/>
          <w:szCs w:val="32"/>
        </w:rPr>
      </w:pPr>
      <w:r w:rsidRPr="00EB155C">
        <w:rPr>
          <w:rFonts w:ascii="Times New Roman" w:eastAsia="Calibri" w:hAnsi="Times New Roman" w:cs="Times New Roman"/>
          <w:sz w:val="32"/>
          <w:szCs w:val="32"/>
        </w:rPr>
        <w:t>OMB Control No. 0920-1154</w:t>
      </w:r>
    </w:p>
    <w:p w:rsidR="00907121" w:rsidP="00796FFE" w14:paraId="0F63260D" w14:textId="2FE71948">
      <w:pPr>
        <w:spacing w:after="0" w:line="240" w:lineRule="auto"/>
        <w:outlineLvl w:val="3"/>
        <w:rPr>
          <w:rFonts w:ascii="Times New Roman" w:eastAsia="Calibri" w:hAnsi="Times New Roman" w:cs="Times New Roman"/>
          <w:b/>
          <w:sz w:val="24"/>
          <w:szCs w:val="22"/>
        </w:rPr>
      </w:pPr>
    </w:p>
    <w:p w:rsidR="00796FFE" w:rsidRPr="00907121" w:rsidP="00796FFE" w14:paraId="52F1C231" w14:textId="38AE2D78">
      <w:pPr>
        <w:spacing w:after="0" w:line="240" w:lineRule="auto"/>
        <w:jc w:val="center"/>
        <w:outlineLvl w:val="3"/>
        <w:rPr>
          <w:rFonts w:ascii="Times New Roman" w:eastAsia="Calibri" w:hAnsi="Times New Roman" w:cs="Times New Roman"/>
          <w:b/>
          <w:sz w:val="24"/>
          <w:szCs w:val="22"/>
        </w:rPr>
      </w:pPr>
      <w:r>
        <w:rPr>
          <w:rFonts w:ascii="Times New Roman" w:eastAsia="Calibri" w:hAnsi="Times New Roman" w:cs="Times New Roman"/>
          <w:b/>
          <w:sz w:val="24"/>
          <w:szCs w:val="22"/>
        </w:rPr>
        <w:t xml:space="preserve">December </w:t>
      </w:r>
      <w:r w:rsidR="002E4DC8">
        <w:rPr>
          <w:rFonts w:ascii="Times New Roman" w:eastAsia="Calibri" w:hAnsi="Times New Roman" w:cs="Times New Roman"/>
          <w:b/>
          <w:sz w:val="24"/>
          <w:szCs w:val="22"/>
        </w:rPr>
        <w:t>14</w:t>
      </w:r>
      <w:r>
        <w:rPr>
          <w:rFonts w:ascii="Times New Roman" w:eastAsia="Calibri" w:hAnsi="Times New Roman" w:cs="Times New Roman"/>
          <w:b/>
          <w:sz w:val="24"/>
          <w:szCs w:val="22"/>
        </w:rPr>
        <w:t>, 2023</w:t>
      </w:r>
    </w:p>
    <w:p w:rsidR="00907121" w:rsidRPr="00907121" w:rsidP="00907121" w14:paraId="69B76F67" w14:textId="77777777">
      <w:pPr>
        <w:spacing w:after="0" w:line="240" w:lineRule="auto"/>
        <w:jc w:val="center"/>
        <w:rPr>
          <w:rFonts w:ascii="Times New Roman" w:eastAsia="Calibri" w:hAnsi="Times New Roman" w:cs="Times New Roman"/>
          <w:b/>
          <w:sz w:val="24"/>
          <w:szCs w:val="22"/>
        </w:rPr>
      </w:pPr>
    </w:p>
    <w:p w:rsidR="00907121" w:rsidRPr="00907121" w:rsidP="00907121" w14:paraId="107F4B9F" w14:textId="77777777">
      <w:pPr>
        <w:spacing w:after="200"/>
        <w:rPr>
          <w:rFonts w:ascii="Times New Roman" w:eastAsia="Calibri" w:hAnsi="Times New Roman" w:cs="Times New Roman"/>
          <w:sz w:val="24"/>
          <w:szCs w:val="22"/>
        </w:rPr>
      </w:pPr>
    </w:p>
    <w:p w:rsidR="00907121" w:rsidRPr="00907121" w:rsidP="00907121" w14:paraId="7E84D9B7" w14:textId="77777777">
      <w:pPr>
        <w:spacing w:after="0" w:line="240" w:lineRule="auto"/>
        <w:jc w:val="center"/>
        <w:rPr>
          <w:rFonts w:ascii="Times New Roman" w:eastAsia="Calibri" w:hAnsi="Times New Roman" w:cs="Times New Roman"/>
          <w:b/>
          <w:sz w:val="24"/>
          <w:szCs w:val="22"/>
        </w:rPr>
      </w:pPr>
    </w:p>
    <w:p w:rsidR="00907121" w:rsidRPr="00907121" w:rsidP="00907121" w14:paraId="49A14235" w14:textId="77777777">
      <w:pPr>
        <w:spacing w:after="0" w:line="240" w:lineRule="auto"/>
        <w:jc w:val="center"/>
        <w:outlineLvl w:val="3"/>
        <w:rPr>
          <w:rFonts w:ascii="Times New Roman" w:eastAsia="Calibri" w:hAnsi="Times New Roman" w:cs="Times New Roman"/>
          <w:b/>
          <w:sz w:val="24"/>
          <w:szCs w:val="22"/>
        </w:rPr>
      </w:pPr>
      <w:r w:rsidRPr="00907121">
        <w:rPr>
          <w:rFonts w:ascii="Times New Roman" w:eastAsia="Calibri" w:hAnsi="Times New Roman" w:cs="Times New Roman"/>
          <w:b/>
          <w:sz w:val="24"/>
          <w:szCs w:val="22"/>
        </w:rPr>
        <w:t xml:space="preserve">Supporting </w:t>
      </w:r>
      <w:r w:rsidRPr="00907121">
        <w:rPr>
          <w:rFonts w:ascii="Times New Roman" w:eastAsia="Calibri" w:hAnsi="Times New Roman" w:cs="Times New Roman"/>
          <w:b/>
          <w:sz w:val="24"/>
          <w:szCs w:val="22"/>
        </w:rPr>
        <w:t>Statement</w:t>
      </w:r>
      <w:r w:rsidRPr="00907121">
        <w:rPr>
          <w:rFonts w:ascii="Times New Roman" w:eastAsia="Calibri" w:hAnsi="Times New Roman" w:cs="Times New Roman"/>
          <w:b/>
          <w:sz w:val="24"/>
          <w:szCs w:val="22"/>
        </w:rPr>
        <w:t xml:space="preserve"> A</w:t>
      </w:r>
    </w:p>
    <w:p w:rsidR="00907121" w:rsidRPr="00907121" w:rsidP="00907121" w14:paraId="4A75C77E" w14:textId="77777777">
      <w:pPr>
        <w:spacing w:after="0" w:line="240" w:lineRule="auto"/>
        <w:rPr>
          <w:rFonts w:ascii="Times New Roman" w:eastAsia="Calibri" w:hAnsi="Times New Roman" w:cs="Times New Roman"/>
          <w:b/>
          <w:sz w:val="24"/>
          <w:szCs w:val="22"/>
        </w:rPr>
      </w:pPr>
    </w:p>
    <w:p w:rsidR="00907121" w:rsidRPr="00907121" w:rsidP="00907121" w14:paraId="2372F741" w14:textId="77777777">
      <w:pPr>
        <w:spacing w:after="0" w:line="240" w:lineRule="auto"/>
        <w:rPr>
          <w:rFonts w:ascii="Times New Roman" w:eastAsia="Calibri" w:hAnsi="Times New Roman" w:cs="Times New Roman"/>
          <w:b/>
          <w:sz w:val="24"/>
          <w:szCs w:val="22"/>
        </w:rPr>
      </w:pPr>
    </w:p>
    <w:p w:rsidR="00907121" w:rsidRPr="00907121" w:rsidP="00907121" w14:paraId="0C844139" w14:textId="77777777">
      <w:pPr>
        <w:spacing w:after="0" w:line="240" w:lineRule="auto"/>
        <w:rPr>
          <w:rFonts w:ascii="Times New Roman" w:eastAsia="Calibri" w:hAnsi="Times New Roman" w:cs="Times New Roman"/>
          <w:b/>
          <w:sz w:val="24"/>
          <w:szCs w:val="22"/>
        </w:rPr>
      </w:pPr>
    </w:p>
    <w:p w:rsidR="00907121" w:rsidRPr="00907121" w:rsidP="00907121" w14:paraId="195CB20D" w14:textId="77777777">
      <w:pPr>
        <w:spacing w:after="0" w:line="240" w:lineRule="auto"/>
        <w:rPr>
          <w:rFonts w:ascii="Times New Roman" w:eastAsia="Calibri" w:hAnsi="Times New Roman" w:cs="Times New Roman"/>
          <w:b/>
          <w:sz w:val="24"/>
          <w:szCs w:val="22"/>
        </w:rPr>
      </w:pPr>
    </w:p>
    <w:p w:rsidR="00907121" w:rsidRPr="00907121" w:rsidP="00907121" w14:paraId="1427609C" w14:textId="77777777">
      <w:pPr>
        <w:spacing w:after="0" w:line="240" w:lineRule="auto"/>
        <w:rPr>
          <w:rFonts w:ascii="Times New Roman" w:eastAsia="Calibri" w:hAnsi="Times New Roman" w:cs="Times New Roman"/>
          <w:b/>
          <w:sz w:val="24"/>
          <w:szCs w:val="22"/>
        </w:rPr>
      </w:pPr>
    </w:p>
    <w:p w:rsidR="00907121" w:rsidRPr="00907121" w:rsidP="00907121" w14:paraId="45B209E0" w14:textId="77777777">
      <w:pPr>
        <w:spacing w:after="0" w:line="240" w:lineRule="auto"/>
        <w:rPr>
          <w:rFonts w:ascii="Times New Roman" w:eastAsia="Calibri" w:hAnsi="Times New Roman" w:cs="Times New Roman"/>
          <w:b/>
          <w:sz w:val="24"/>
          <w:szCs w:val="22"/>
        </w:rPr>
      </w:pPr>
    </w:p>
    <w:p w:rsidR="00907121" w:rsidRPr="00907121" w:rsidP="00907121" w14:paraId="5A31C1F9" w14:textId="77777777">
      <w:pPr>
        <w:spacing w:after="0" w:line="240" w:lineRule="auto"/>
        <w:rPr>
          <w:rFonts w:ascii="Times New Roman" w:eastAsia="Calibri" w:hAnsi="Times New Roman" w:cs="Times New Roman"/>
          <w:b/>
          <w:sz w:val="24"/>
          <w:szCs w:val="22"/>
        </w:rPr>
      </w:pPr>
    </w:p>
    <w:p w:rsidR="00907121" w:rsidRPr="00907121" w:rsidP="00907121" w14:paraId="41EB4101" w14:textId="77777777">
      <w:pPr>
        <w:spacing w:after="0" w:line="240" w:lineRule="auto"/>
        <w:rPr>
          <w:rFonts w:ascii="Times New Roman" w:eastAsia="Calibri" w:hAnsi="Times New Roman" w:cs="Times New Roman"/>
          <w:b/>
          <w:sz w:val="24"/>
          <w:szCs w:val="22"/>
        </w:rPr>
      </w:pPr>
    </w:p>
    <w:p w:rsidR="00907121" w:rsidRPr="00907121" w:rsidP="00907121" w14:paraId="79298B24" w14:textId="77777777">
      <w:pPr>
        <w:spacing w:after="0" w:line="240" w:lineRule="auto"/>
        <w:rPr>
          <w:rFonts w:ascii="Times New Roman" w:eastAsia="Calibri" w:hAnsi="Times New Roman" w:cs="Times New Roman"/>
          <w:b/>
          <w:sz w:val="24"/>
          <w:szCs w:val="22"/>
        </w:rPr>
      </w:pPr>
    </w:p>
    <w:p w:rsidR="00907121" w:rsidRPr="00907121" w:rsidP="00907121" w14:paraId="49CBE4BB" w14:textId="77777777">
      <w:pPr>
        <w:spacing w:after="0" w:line="240" w:lineRule="auto"/>
        <w:rPr>
          <w:rFonts w:ascii="Times New Roman" w:eastAsia="Calibri" w:hAnsi="Times New Roman" w:cs="Times New Roman"/>
          <w:b/>
          <w:sz w:val="24"/>
          <w:szCs w:val="22"/>
        </w:rPr>
      </w:pPr>
    </w:p>
    <w:p w:rsidR="00907121" w:rsidRPr="00907121" w:rsidP="00907121" w14:paraId="2E12AF21" w14:textId="77777777">
      <w:pPr>
        <w:spacing w:after="0" w:line="240" w:lineRule="auto"/>
        <w:rPr>
          <w:rFonts w:ascii="Times New Roman" w:eastAsia="Calibri" w:hAnsi="Times New Roman" w:cs="Times New Roman"/>
          <w:b/>
          <w:sz w:val="24"/>
          <w:szCs w:val="22"/>
        </w:rPr>
      </w:pPr>
    </w:p>
    <w:p w:rsidR="00907121" w:rsidRPr="00907121" w:rsidP="00907121" w14:paraId="1DD54C9F" w14:textId="6DF9EA52">
      <w:pPr>
        <w:spacing w:after="0" w:line="240" w:lineRule="auto"/>
        <w:rPr>
          <w:rFonts w:ascii="Times New Roman" w:eastAsia="Calibri" w:hAnsi="Times New Roman" w:cs="Times New Roman"/>
          <w:b/>
          <w:sz w:val="24"/>
          <w:szCs w:val="22"/>
        </w:rPr>
      </w:pPr>
      <w:r w:rsidRPr="00907121">
        <w:rPr>
          <w:rFonts w:ascii="Times New Roman" w:eastAsia="Calibri" w:hAnsi="Times New Roman" w:cs="Times New Roman"/>
          <w:b/>
          <w:sz w:val="24"/>
          <w:szCs w:val="22"/>
        </w:rPr>
        <w:t xml:space="preserve">Contact: </w:t>
      </w:r>
    </w:p>
    <w:p w:rsidR="00907121" w:rsidRPr="00907121" w:rsidP="00907121" w14:paraId="1AE93C1E" w14:textId="0DC13F13">
      <w:pPr>
        <w:spacing w:after="0" w:line="240" w:lineRule="auto"/>
        <w:rPr>
          <w:rFonts w:ascii="Times New Roman" w:eastAsia="Calibri" w:hAnsi="Times New Roman" w:cs="Times New Roman"/>
          <w:sz w:val="24"/>
          <w:szCs w:val="22"/>
        </w:rPr>
      </w:pPr>
      <w:r>
        <w:rPr>
          <w:rFonts w:ascii="Times New Roman" w:eastAsia="Calibri" w:hAnsi="Times New Roman" w:cs="Times New Roman"/>
          <w:sz w:val="24"/>
          <w:szCs w:val="22"/>
        </w:rPr>
        <w:t>Rudith Vice</w:t>
      </w:r>
    </w:p>
    <w:p w:rsidR="00907121" w:rsidRPr="00907121" w:rsidP="00907121" w14:paraId="00B401E6"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National Center for Emerging and Zoonotic Infectious Diseases </w:t>
      </w:r>
    </w:p>
    <w:p w:rsidR="00907121" w:rsidRPr="00907121" w:rsidP="00907121" w14:paraId="14B99479"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Centers for Disease Control and Prevention </w:t>
      </w:r>
    </w:p>
    <w:p w:rsidR="00907121" w:rsidRPr="00907121" w:rsidP="00907121" w14:paraId="2E81971D"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1600 Clifton Road, NE </w:t>
      </w:r>
    </w:p>
    <w:p w:rsidR="00907121" w:rsidRPr="00907121" w:rsidP="00907121" w14:paraId="3C8EF882"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Atlanta, Georgia 30333 </w:t>
      </w:r>
    </w:p>
    <w:p w:rsidR="00FE2F80" w:rsidRPr="00907121" w:rsidP="00907121" w14:paraId="0258AB18" w14:textId="051ACC61">
      <w:pPr>
        <w:spacing w:after="0" w:line="240" w:lineRule="auto"/>
        <w:rPr>
          <w:rFonts w:ascii="Times New Roman" w:eastAsia="Calibri" w:hAnsi="Times New Roman" w:cs="Times New Roman"/>
          <w:sz w:val="24"/>
          <w:szCs w:val="22"/>
        </w:rPr>
      </w:pPr>
      <w:hyperlink r:id="rId10" w:history="1">
        <w:r w:rsidRPr="002033D0" w:rsidR="00B46F83">
          <w:rPr>
            <w:rStyle w:val="Hyperlink"/>
            <w:rFonts w:ascii="Times New Roman" w:eastAsia="Calibri" w:hAnsi="Times New Roman" w:cs="Times New Roman"/>
            <w:sz w:val="24"/>
            <w:szCs w:val="22"/>
          </w:rPr>
          <w:t>Email</w:t>
        </w:r>
      </w:hyperlink>
      <w:r w:rsidR="00B46F83">
        <w:rPr>
          <w:rFonts w:ascii="Times New Roman" w:eastAsia="Calibri" w:hAnsi="Times New Roman" w:cs="Times New Roman"/>
          <w:sz w:val="24"/>
          <w:szCs w:val="22"/>
        </w:rPr>
        <w:t xml:space="preserve">: </w:t>
      </w:r>
      <w:hyperlink r:id="rId11" w:history="1">
        <w:r w:rsidRPr="002033D0" w:rsidR="00B46F83">
          <w:rPr>
            <w:rStyle w:val="Hyperlink"/>
            <w:rFonts w:ascii="Times New Roman" w:eastAsia="Calibri" w:hAnsi="Times New Roman" w:cs="Times New Roman"/>
            <w:sz w:val="24"/>
            <w:szCs w:val="22"/>
          </w:rPr>
          <w:t>nhr9@cdc.gov</w:t>
        </w:r>
      </w:hyperlink>
      <w:r w:rsidR="00B46F83">
        <w:rPr>
          <w:rFonts w:ascii="Times New Roman" w:eastAsia="Calibri" w:hAnsi="Times New Roman" w:cs="Times New Roman"/>
          <w:sz w:val="24"/>
          <w:szCs w:val="22"/>
        </w:rPr>
        <w:t xml:space="preserve"> </w:t>
      </w:r>
      <w:r>
        <w:rPr>
          <w:rFonts w:cs="Times New Roman"/>
          <w:b/>
          <w:szCs w:val="22"/>
        </w:rPr>
        <w:br w:type="page"/>
      </w:r>
    </w:p>
    <w:p w:rsidR="00F83450" w:rsidP="0056736D" w14:paraId="43E702F4" w14:textId="77777777">
      <w:pPr>
        <w:pStyle w:val="ICFBodyText"/>
        <w:spacing w:after="0"/>
        <w:jc w:val="both"/>
        <w:rPr>
          <w:rFonts w:cs="Times New Roman"/>
          <w:b/>
          <w:sz w:val="22"/>
          <w:szCs w:val="22"/>
        </w:rPr>
      </w:pPr>
    </w:p>
    <w:sdt>
      <w:sdtPr>
        <w:rPr>
          <w:rFonts w:ascii="Times New Roman" w:hAnsi="Times New Roman" w:cstheme="minorBidi"/>
          <w:b w:val="0"/>
          <w:color w:val="auto"/>
          <w:sz w:val="24"/>
          <w:szCs w:val="24"/>
        </w:rPr>
        <w:id w:val="1294410314"/>
        <w:docPartObj>
          <w:docPartGallery w:val="Table of Contents"/>
          <w:docPartUnique/>
        </w:docPartObj>
      </w:sdtPr>
      <w:sdtEndPr>
        <w:rPr>
          <w:rFonts w:ascii="Arial" w:hAnsi="Arial"/>
          <w:bCs/>
          <w:noProof/>
          <w:sz w:val="22"/>
        </w:rPr>
      </w:sdtEndPr>
      <w:sdtContent>
        <w:p w:rsidR="00F83450" w:rsidRPr="00A50FB5" w:rsidP="004E37A8" w14:paraId="240D5D69" w14:textId="5C6F9984">
          <w:pPr>
            <w:pStyle w:val="TOCHeading"/>
            <w:spacing w:before="0" w:line="240" w:lineRule="auto"/>
            <w:ind w:left="360" w:hanging="360"/>
            <w:jc w:val="center"/>
            <w:rPr>
              <w:rFonts w:ascii="Times New Roman" w:hAnsi="Times New Roman"/>
              <w:color w:val="auto"/>
              <w:sz w:val="20"/>
              <w:szCs w:val="20"/>
            </w:rPr>
          </w:pPr>
          <w:r w:rsidRPr="0052245E">
            <w:rPr>
              <w:rFonts w:ascii="Times New Roman" w:hAnsi="Times New Roman"/>
              <w:color w:val="auto"/>
            </w:rPr>
            <w:t>Table of Contents</w:t>
          </w:r>
        </w:p>
        <w:p w:rsidR="00346130" w:rsidRPr="00A50FB5" w:rsidP="0056736D" w14:paraId="0DBF3EB6" w14:textId="77777777">
          <w:pPr>
            <w:spacing w:after="0" w:line="240" w:lineRule="auto"/>
            <w:jc w:val="both"/>
            <w:rPr>
              <w:rFonts w:ascii="Times New Roman" w:hAnsi="Times New Roman" w:cs="Times New Roman"/>
              <w:sz w:val="20"/>
              <w:szCs w:val="20"/>
            </w:rPr>
          </w:pPr>
        </w:p>
        <w:p w:rsidR="00A50FB5" w:rsidRPr="00A50FB5" w14:paraId="39DD3F5E" w14:textId="5A382FE8">
          <w:pPr>
            <w:pStyle w:val="TOC1"/>
            <w:rPr>
              <w:rFonts w:ascii="Times New Roman" w:hAnsi="Times New Roman" w:eastAsiaTheme="minorEastAsia" w:cs="Times New Roman"/>
              <w:smallCaps w:val="0"/>
              <w:color w:val="auto"/>
              <w:sz w:val="20"/>
              <w:szCs w:val="20"/>
            </w:rPr>
          </w:pPr>
          <w:r w:rsidRPr="00A50FB5">
            <w:rPr>
              <w:rFonts w:ascii="Times New Roman" w:hAnsi="Times New Roman" w:cs="Times New Roman"/>
              <w:color w:val="auto"/>
              <w:sz w:val="20"/>
              <w:szCs w:val="20"/>
            </w:rPr>
            <w:fldChar w:fldCharType="begin"/>
          </w:r>
          <w:r w:rsidRPr="00A50FB5">
            <w:rPr>
              <w:rFonts w:ascii="Times New Roman" w:hAnsi="Times New Roman" w:cs="Times New Roman"/>
              <w:color w:val="auto"/>
              <w:sz w:val="20"/>
              <w:szCs w:val="20"/>
            </w:rPr>
            <w:instrText xml:space="preserve"> TOC \o "1-3" \h \z \u </w:instrText>
          </w:r>
          <w:r w:rsidRPr="00A50FB5">
            <w:rPr>
              <w:rFonts w:ascii="Times New Roman" w:hAnsi="Times New Roman" w:cs="Times New Roman"/>
              <w:color w:val="auto"/>
              <w:sz w:val="20"/>
              <w:szCs w:val="20"/>
            </w:rPr>
            <w:fldChar w:fldCharType="separate"/>
          </w:r>
          <w:bookmarkStart w:id="2" w:name="_Hlk152767697"/>
          <w:hyperlink w:anchor="_Toc513026933" w:history="1">
            <w:r w:rsidRPr="00A50FB5">
              <w:rPr>
                <w:rStyle w:val="Hyperlink"/>
                <w:rFonts w:ascii="Times New Roman" w:hAnsi="Times New Roman" w:cs="Times New Roman"/>
                <w:color w:val="auto"/>
                <w:sz w:val="20"/>
                <w:szCs w:val="20"/>
              </w:rPr>
              <w:t>1.</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Circumstances Making the Collection of Information Necessary</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_Toc513026933 \h </w:instrText>
            </w:r>
            <w:r w:rsidRPr="00A50FB5">
              <w:rPr>
                <w:rFonts w:ascii="Times New Roman" w:hAnsi="Times New Roman" w:cs="Times New Roman"/>
                <w:webHidden/>
                <w:color w:val="auto"/>
                <w:sz w:val="20"/>
                <w:szCs w:val="20"/>
              </w:rPr>
              <w:fldChar w:fldCharType="separate"/>
            </w:r>
            <w:r w:rsidR="0056653F">
              <w:rPr>
                <w:rFonts w:ascii="Times New Roman" w:hAnsi="Times New Roman" w:cs="Times New Roman"/>
                <w:webHidden/>
                <w:color w:val="auto"/>
                <w:sz w:val="20"/>
                <w:szCs w:val="20"/>
              </w:rPr>
              <w:t>3</w:t>
            </w:r>
            <w:r w:rsidRPr="00A50FB5">
              <w:rPr>
                <w:rFonts w:ascii="Times New Roman" w:hAnsi="Times New Roman" w:cs="Times New Roman"/>
                <w:webHidden/>
                <w:color w:val="auto"/>
                <w:sz w:val="20"/>
                <w:szCs w:val="20"/>
              </w:rPr>
              <w:fldChar w:fldCharType="end"/>
            </w:r>
          </w:hyperlink>
        </w:p>
        <w:p w:rsidR="00A50FB5" w:rsidRPr="00A50FB5" w14:paraId="77D4D8AE" w14:textId="623D557E">
          <w:pPr>
            <w:pStyle w:val="TOC1"/>
            <w:rPr>
              <w:rFonts w:ascii="Times New Roman" w:hAnsi="Times New Roman" w:eastAsiaTheme="minorEastAsia" w:cs="Times New Roman"/>
              <w:smallCaps w:val="0"/>
              <w:color w:val="auto"/>
              <w:sz w:val="20"/>
              <w:szCs w:val="20"/>
            </w:rPr>
          </w:pPr>
          <w:hyperlink w:anchor="_Toc513026934" w:history="1">
            <w:r w:rsidRPr="00A50FB5">
              <w:rPr>
                <w:rStyle w:val="Hyperlink"/>
                <w:rFonts w:ascii="Times New Roman" w:hAnsi="Times New Roman" w:cs="Times New Roman"/>
                <w:color w:val="auto"/>
                <w:sz w:val="20"/>
                <w:szCs w:val="20"/>
              </w:rPr>
              <w:t xml:space="preserve">2. </w:t>
            </w:r>
            <w:r>
              <w:rPr>
                <w:rStyle w:val="Hyperlink"/>
                <w:rFonts w:ascii="Times New Roman" w:hAnsi="Times New Roman" w:cs="Times New Roman"/>
                <w:color w:val="auto"/>
                <w:sz w:val="20"/>
                <w:szCs w:val="20"/>
              </w:rPr>
              <w:tab/>
            </w:r>
            <w:r w:rsidRPr="00A50FB5">
              <w:rPr>
                <w:rStyle w:val="Hyperlink"/>
                <w:rFonts w:ascii="Times New Roman" w:hAnsi="Times New Roman" w:cs="Times New Roman"/>
                <w:color w:val="auto"/>
                <w:sz w:val="20"/>
                <w:szCs w:val="20"/>
              </w:rPr>
              <w:t>Purpose and Use of Information Collection</w:t>
            </w:r>
            <w:r w:rsidRPr="00A50FB5">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4</w:t>
            </w:r>
          </w:hyperlink>
        </w:p>
        <w:p w:rsidR="00A50FB5" w:rsidRPr="00A50FB5" w14:paraId="3B897BC1" w14:textId="6EC72240">
          <w:pPr>
            <w:pStyle w:val="TOC1"/>
            <w:rPr>
              <w:rFonts w:ascii="Times New Roman" w:hAnsi="Times New Roman" w:eastAsiaTheme="minorEastAsia" w:cs="Times New Roman"/>
              <w:smallCaps w:val="0"/>
              <w:color w:val="auto"/>
              <w:sz w:val="20"/>
              <w:szCs w:val="20"/>
            </w:rPr>
          </w:pPr>
          <w:hyperlink w:anchor="_Toc513026935" w:history="1">
            <w:r w:rsidRPr="00A50FB5">
              <w:rPr>
                <w:rStyle w:val="Hyperlink"/>
                <w:rFonts w:ascii="Times New Roman" w:hAnsi="Times New Roman" w:cs="Times New Roman"/>
                <w:color w:val="auto"/>
                <w:sz w:val="20"/>
                <w:szCs w:val="20"/>
              </w:rPr>
              <w:t>3.</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Use of Improved Information Technology and Burden Reduction</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_Toc513026935 \h </w:instrText>
            </w:r>
            <w:r w:rsidRPr="00A50FB5">
              <w:rPr>
                <w:rFonts w:ascii="Times New Roman" w:hAnsi="Times New Roman" w:cs="Times New Roman"/>
                <w:webHidden/>
                <w:color w:val="auto"/>
                <w:sz w:val="20"/>
                <w:szCs w:val="20"/>
              </w:rPr>
              <w:fldChar w:fldCharType="separate"/>
            </w:r>
            <w:r w:rsidR="0056653F">
              <w:rPr>
                <w:rFonts w:ascii="Times New Roman" w:hAnsi="Times New Roman" w:cs="Times New Roman"/>
                <w:webHidden/>
                <w:color w:val="auto"/>
                <w:sz w:val="20"/>
                <w:szCs w:val="20"/>
              </w:rPr>
              <w:t>6</w:t>
            </w:r>
            <w:r w:rsidRPr="00A50FB5">
              <w:rPr>
                <w:rFonts w:ascii="Times New Roman" w:hAnsi="Times New Roman" w:cs="Times New Roman"/>
                <w:webHidden/>
                <w:color w:val="auto"/>
                <w:sz w:val="20"/>
                <w:szCs w:val="20"/>
              </w:rPr>
              <w:fldChar w:fldCharType="end"/>
            </w:r>
          </w:hyperlink>
        </w:p>
        <w:p w:rsidR="00A50FB5" w:rsidRPr="00A50FB5" w14:paraId="245D6E5C" w14:textId="26D7FBFE">
          <w:pPr>
            <w:pStyle w:val="TOC1"/>
            <w:rPr>
              <w:rFonts w:ascii="Times New Roman" w:hAnsi="Times New Roman" w:eastAsiaTheme="minorEastAsia" w:cs="Times New Roman"/>
              <w:smallCaps w:val="0"/>
              <w:color w:val="auto"/>
              <w:sz w:val="20"/>
              <w:szCs w:val="20"/>
            </w:rPr>
          </w:pPr>
          <w:hyperlink w:anchor="_Toc513026936" w:history="1">
            <w:r w:rsidRPr="00A50FB5">
              <w:rPr>
                <w:rStyle w:val="Hyperlink"/>
                <w:rFonts w:ascii="Times New Roman" w:hAnsi="Times New Roman" w:cs="Times New Roman"/>
                <w:color w:val="auto"/>
                <w:sz w:val="20"/>
                <w:szCs w:val="20"/>
              </w:rPr>
              <w:t>4.</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Efforts to Identify Duplication and Use of Similar Information</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_Toc513026936 \h </w:instrText>
            </w:r>
            <w:r w:rsidRPr="00A50FB5">
              <w:rPr>
                <w:rFonts w:ascii="Times New Roman" w:hAnsi="Times New Roman" w:cs="Times New Roman"/>
                <w:webHidden/>
                <w:color w:val="auto"/>
                <w:sz w:val="20"/>
                <w:szCs w:val="20"/>
              </w:rPr>
              <w:fldChar w:fldCharType="separate"/>
            </w:r>
            <w:r w:rsidR="0056653F">
              <w:rPr>
                <w:rFonts w:ascii="Times New Roman" w:hAnsi="Times New Roman" w:cs="Times New Roman"/>
                <w:webHidden/>
                <w:color w:val="auto"/>
                <w:sz w:val="20"/>
                <w:szCs w:val="20"/>
              </w:rPr>
              <w:t>6</w:t>
            </w:r>
            <w:r w:rsidRPr="00A50FB5">
              <w:rPr>
                <w:rFonts w:ascii="Times New Roman" w:hAnsi="Times New Roman" w:cs="Times New Roman"/>
                <w:webHidden/>
                <w:color w:val="auto"/>
                <w:sz w:val="20"/>
                <w:szCs w:val="20"/>
              </w:rPr>
              <w:fldChar w:fldCharType="end"/>
            </w:r>
          </w:hyperlink>
        </w:p>
        <w:p w:rsidR="00A50FB5" w:rsidRPr="00A50FB5" w14:paraId="2F5F91B2" w14:textId="430CEC45">
          <w:pPr>
            <w:pStyle w:val="TOC1"/>
            <w:rPr>
              <w:rFonts w:ascii="Times New Roman" w:hAnsi="Times New Roman" w:eastAsiaTheme="minorEastAsia" w:cs="Times New Roman"/>
              <w:smallCaps w:val="0"/>
              <w:color w:val="auto"/>
              <w:sz w:val="20"/>
              <w:szCs w:val="20"/>
            </w:rPr>
          </w:pPr>
          <w:hyperlink w:anchor="_Toc513026937" w:history="1">
            <w:r w:rsidRPr="00A50FB5">
              <w:rPr>
                <w:rStyle w:val="Hyperlink"/>
                <w:rFonts w:ascii="Times New Roman" w:hAnsi="Times New Roman" w:cs="Times New Roman"/>
                <w:color w:val="auto"/>
                <w:sz w:val="20"/>
                <w:szCs w:val="20"/>
              </w:rPr>
              <w:t>5.</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Impact on Small Businesses or Other Small Entities</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_Toc513026937 \h </w:instrText>
            </w:r>
            <w:r w:rsidRPr="00A50FB5">
              <w:rPr>
                <w:rFonts w:ascii="Times New Roman" w:hAnsi="Times New Roman" w:cs="Times New Roman"/>
                <w:webHidden/>
                <w:color w:val="auto"/>
                <w:sz w:val="20"/>
                <w:szCs w:val="20"/>
              </w:rPr>
              <w:fldChar w:fldCharType="separate"/>
            </w:r>
            <w:r w:rsidR="0056653F">
              <w:rPr>
                <w:rFonts w:ascii="Times New Roman" w:hAnsi="Times New Roman" w:cs="Times New Roman"/>
                <w:webHidden/>
                <w:color w:val="auto"/>
                <w:sz w:val="20"/>
                <w:szCs w:val="20"/>
              </w:rPr>
              <w:t>6</w:t>
            </w:r>
            <w:r w:rsidRPr="00A50FB5">
              <w:rPr>
                <w:rFonts w:ascii="Times New Roman" w:hAnsi="Times New Roman" w:cs="Times New Roman"/>
                <w:webHidden/>
                <w:color w:val="auto"/>
                <w:sz w:val="20"/>
                <w:szCs w:val="20"/>
              </w:rPr>
              <w:fldChar w:fldCharType="end"/>
            </w:r>
          </w:hyperlink>
        </w:p>
        <w:p w:rsidR="00A50FB5" w:rsidRPr="00A50FB5" w14:paraId="00651E14" w14:textId="262EBCB0">
          <w:pPr>
            <w:pStyle w:val="TOC1"/>
            <w:rPr>
              <w:rFonts w:ascii="Times New Roman" w:hAnsi="Times New Roman" w:eastAsiaTheme="minorEastAsia" w:cs="Times New Roman"/>
              <w:smallCaps w:val="0"/>
              <w:color w:val="auto"/>
              <w:sz w:val="20"/>
              <w:szCs w:val="20"/>
            </w:rPr>
          </w:pPr>
          <w:hyperlink w:anchor="_Toc513026938" w:history="1">
            <w:r w:rsidRPr="00A50FB5">
              <w:rPr>
                <w:rStyle w:val="Hyperlink"/>
                <w:rFonts w:ascii="Times New Roman" w:hAnsi="Times New Roman" w:cs="Times New Roman"/>
                <w:color w:val="auto"/>
                <w:sz w:val="20"/>
                <w:szCs w:val="20"/>
              </w:rPr>
              <w:t>6.</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Consequences of Collecting the Information Less Frequently</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_Toc513026938 \h </w:instrText>
            </w:r>
            <w:r w:rsidRPr="00A50FB5">
              <w:rPr>
                <w:rFonts w:ascii="Times New Roman" w:hAnsi="Times New Roman" w:cs="Times New Roman"/>
                <w:webHidden/>
                <w:color w:val="auto"/>
                <w:sz w:val="20"/>
                <w:szCs w:val="20"/>
              </w:rPr>
              <w:fldChar w:fldCharType="separate"/>
            </w:r>
            <w:r w:rsidR="0056653F">
              <w:rPr>
                <w:rFonts w:ascii="Times New Roman" w:hAnsi="Times New Roman" w:cs="Times New Roman"/>
                <w:webHidden/>
                <w:color w:val="auto"/>
                <w:sz w:val="20"/>
                <w:szCs w:val="20"/>
              </w:rPr>
              <w:t>6</w:t>
            </w:r>
            <w:r w:rsidRPr="00A50FB5">
              <w:rPr>
                <w:rFonts w:ascii="Times New Roman" w:hAnsi="Times New Roman" w:cs="Times New Roman"/>
                <w:webHidden/>
                <w:color w:val="auto"/>
                <w:sz w:val="20"/>
                <w:szCs w:val="20"/>
              </w:rPr>
              <w:fldChar w:fldCharType="end"/>
            </w:r>
          </w:hyperlink>
        </w:p>
        <w:p w:rsidR="00A50FB5" w:rsidRPr="00A50FB5" w14:paraId="423F9286" w14:textId="09D11B4E">
          <w:pPr>
            <w:pStyle w:val="TOC1"/>
            <w:rPr>
              <w:rFonts w:ascii="Times New Roman" w:hAnsi="Times New Roman" w:eastAsiaTheme="minorEastAsia" w:cs="Times New Roman"/>
              <w:smallCaps w:val="0"/>
              <w:color w:val="auto"/>
              <w:sz w:val="20"/>
              <w:szCs w:val="20"/>
            </w:rPr>
          </w:pPr>
          <w:hyperlink w:anchor="_Toc513026939" w:history="1">
            <w:r w:rsidRPr="00A50FB5">
              <w:rPr>
                <w:rStyle w:val="Hyperlink"/>
                <w:rFonts w:ascii="Times New Roman" w:hAnsi="Times New Roman" w:cs="Times New Roman"/>
                <w:color w:val="auto"/>
                <w:sz w:val="20"/>
                <w:szCs w:val="20"/>
              </w:rPr>
              <w:t>7.</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Special Circumstances Relating to the Guidelines of 5 CFR 1320.5</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_Toc513026939 \h </w:instrText>
            </w:r>
            <w:r w:rsidRPr="00A50FB5">
              <w:rPr>
                <w:rFonts w:ascii="Times New Roman" w:hAnsi="Times New Roman" w:cs="Times New Roman"/>
                <w:webHidden/>
                <w:color w:val="auto"/>
                <w:sz w:val="20"/>
                <w:szCs w:val="20"/>
              </w:rPr>
              <w:fldChar w:fldCharType="separate"/>
            </w:r>
            <w:r w:rsidR="0056653F">
              <w:rPr>
                <w:rFonts w:ascii="Times New Roman" w:hAnsi="Times New Roman" w:cs="Times New Roman"/>
                <w:webHidden/>
                <w:color w:val="auto"/>
                <w:sz w:val="20"/>
                <w:szCs w:val="20"/>
              </w:rPr>
              <w:t>6</w:t>
            </w:r>
            <w:r w:rsidRPr="00A50FB5">
              <w:rPr>
                <w:rFonts w:ascii="Times New Roman" w:hAnsi="Times New Roman" w:cs="Times New Roman"/>
                <w:webHidden/>
                <w:color w:val="auto"/>
                <w:sz w:val="20"/>
                <w:szCs w:val="20"/>
              </w:rPr>
              <w:fldChar w:fldCharType="end"/>
            </w:r>
          </w:hyperlink>
        </w:p>
        <w:p w:rsidR="00A50FB5" w:rsidRPr="00A50FB5" w:rsidP="00A50FB5" w14:paraId="1BE4ED6F" w14:textId="2E7C93D9">
          <w:pPr>
            <w:pStyle w:val="TOC1"/>
            <w:ind w:left="660" w:hanging="660"/>
            <w:rPr>
              <w:rFonts w:ascii="Times New Roman" w:hAnsi="Times New Roman" w:eastAsiaTheme="minorEastAsia" w:cs="Times New Roman"/>
              <w:smallCaps w:val="0"/>
              <w:color w:val="auto"/>
              <w:sz w:val="20"/>
              <w:szCs w:val="20"/>
            </w:rPr>
          </w:pPr>
          <w:hyperlink w:anchor="_Toc513026940" w:history="1">
            <w:r w:rsidRPr="00A50FB5">
              <w:rPr>
                <w:rStyle w:val="Hyperlink"/>
                <w:rFonts w:ascii="Times New Roman" w:hAnsi="Times New Roman" w:cs="Times New Roman"/>
                <w:color w:val="auto"/>
                <w:sz w:val="20"/>
                <w:szCs w:val="20"/>
              </w:rPr>
              <w:t>8.</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Comments in Response to the Federal Register Notice and Efforts to Consult Outside the Agency</w:t>
            </w:r>
            <w:r w:rsidRPr="00A50FB5">
              <w:rPr>
                <w:rFonts w:ascii="Times New Roman" w:hAnsi="Times New Roman" w:cs="Times New Roman"/>
                <w:webHidden/>
                <w:color w:val="auto"/>
                <w:sz w:val="20"/>
                <w:szCs w:val="20"/>
              </w:rPr>
              <w:tab/>
            </w:r>
          </w:hyperlink>
          <w:r w:rsidR="0056653F">
            <w:rPr>
              <w:rFonts w:ascii="Times New Roman" w:hAnsi="Times New Roman" w:cs="Times New Roman"/>
              <w:color w:val="auto"/>
              <w:sz w:val="20"/>
              <w:szCs w:val="20"/>
            </w:rPr>
            <w:t>6</w:t>
          </w:r>
        </w:p>
        <w:p w:rsidR="00A50FB5" w:rsidRPr="00A50FB5" w14:paraId="38757984" w14:textId="57969B13">
          <w:pPr>
            <w:pStyle w:val="TOC1"/>
            <w:rPr>
              <w:rFonts w:ascii="Times New Roman" w:hAnsi="Times New Roman" w:eastAsiaTheme="minorEastAsia" w:cs="Times New Roman"/>
              <w:smallCaps w:val="0"/>
              <w:color w:val="auto"/>
              <w:sz w:val="20"/>
              <w:szCs w:val="20"/>
            </w:rPr>
          </w:pPr>
          <w:hyperlink w:anchor="_Toc513026941" w:history="1">
            <w:r w:rsidRPr="00A50FB5">
              <w:rPr>
                <w:rStyle w:val="Hyperlink"/>
                <w:rFonts w:ascii="Times New Roman" w:hAnsi="Times New Roman" w:cs="Times New Roman"/>
                <w:color w:val="auto"/>
                <w:sz w:val="20"/>
                <w:szCs w:val="20"/>
              </w:rPr>
              <w:t>9.</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Explanation of Any Payment or Gift to Respondents</w:t>
            </w:r>
            <w:r w:rsidRPr="00A50FB5">
              <w:rPr>
                <w:rFonts w:ascii="Times New Roman" w:hAnsi="Times New Roman" w:cs="Times New Roman"/>
                <w:webHidden/>
                <w:color w:val="auto"/>
                <w:sz w:val="20"/>
                <w:szCs w:val="20"/>
              </w:rPr>
              <w:tab/>
            </w:r>
            <w:r w:rsidR="0056653F">
              <w:rPr>
                <w:rFonts w:ascii="Times New Roman" w:hAnsi="Times New Roman" w:cs="Times New Roman"/>
                <w:webHidden/>
                <w:color w:val="auto"/>
                <w:sz w:val="20"/>
                <w:szCs w:val="20"/>
              </w:rPr>
              <w:t>6</w:t>
            </w:r>
          </w:hyperlink>
        </w:p>
        <w:p w:rsidR="00A50FB5" w:rsidRPr="00A50FB5" w14:paraId="0DC38DA7" w14:textId="4E49F68D">
          <w:pPr>
            <w:pStyle w:val="TOC1"/>
            <w:rPr>
              <w:rFonts w:ascii="Times New Roman" w:hAnsi="Times New Roman" w:eastAsiaTheme="minorEastAsia" w:cs="Times New Roman"/>
              <w:smallCaps w:val="0"/>
              <w:color w:val="auto"/>
              <w:sz w:val="20"/>
              <w:szCs w:val="20"/>
            </w:rPr>
          </w:pPr>
          <w:hyperlink w:anchor="_Toc513026942" w:history="1">
            <w:r w:rsidRPr="00A50FB5">
              <w:rPr>
                <w:rStyle w:val="Hyperlink"/>
                <w:rFonts w:ascii="Times New Roman" w:hAnsi="Times New Roman" w:cs="Times New Roman"/>
                <w:color w:val="auto"/>
                <w:sz w:val="20"/>
                <w:szCs w:val="20"/>
              </w:rPr>
              <w:t>10.</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Protection of the Privacy and Confidentiality of Information Provided by Respondents</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_Toc513026942 \h </w:instrText>
            </w:r>
            <w:r w:rsidRPr="00A50FB5">
              <w:rPr>
                <w:rFonts w:ascii="Times New Roman" w:hAnsi="Times New Roman" w:cs="Times New Roman"/>
                <w:webHidden/>
                <w:color w:val="auto"/>
                <w:sz w:val="20"/>
                <w:szCs w:val="20"/>
              </w:rPr>
              <w:fldChar w:fldCharType="separate"/>
            </w:r>
            <w:r w:rsidR="0056653F">
              <w:rPr>
                <w:rFonts w:ascii="Times New Roman" w:hAnsi="Times New Roman" w:cs="Times New Roman"/>
                <w:webHidden/>
                <w:color w:val="auto"/>
                <w:sz w:val="20"/>
                <w:szCs w:val="20"/>
              </w:rPr>
              <w:t>7</w:t>
            </w:r>
            <w:r w:rsidRPr="00A50FB5">
              <w:rPr>
                <w:rFonts w:ascii="Times New Roman" w:hAnsi="Times New Roman" w:cs="Times New Roman"/>
                <w:webHidden/>
                <w:color w:val="auto"/>
                <w:sz w:val="20"/>
                <w:szCs w:val="20"/>
              </w:rPr>
              <w:fldChar w:fldCharType="end"/>
            </w:r>
          </w:hyperlink>
        </w:p>
        <w:p w:rsidR="00A50FB5" w:rsidRPr="00A50FB5" w14:paraId="221E0B33" w14:textId="619289B1">
          <w:pPr>
            <w:pStyle w:val="TOC1"/>
            <w:rPr>
              <w:rFonts w:ascii="Times New Roman" w:hAnsi="Times New Roman" w:eastAsiaTheme="minorEastAsia" w:cs="Times New Roman"/>
              <w:smallCaps w:val="0"/>
              <w:color w:val="auto"/>
              <w:sz w:val="20"/>
              <w:szCs w:val="20"/>
            </w:rPr>
          </w:pPr>
          <w:hyperlink w:anchor="_Toc513026943" w:history="1">
            <w:r w:rsidRPr="00A50FB5">
              <w:rPr>
                <w:rStyle w:val="Hyperlink"/>
                <w:rFonts w:ascii="Times New Roman" w:hAnsi="Times New Roman" w:cs="Times New Roman"/>
                <w:color w:val="auto"/>
                <w:sz w:val="20"/>
                <w:szCs w:val="20"/>
              </w:rPr>
              <w:t>11.</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Institutional Review Board (IRB) and Justification for Sensitive Questions</w:t>
            </w:r>
            <w:r w:rsidRPr="00A50FB5">
              <w:rPr>
                <w:rFonts w:ascii="Times New Roman" w:hAnsi="Times New Roman" w:cs="Times New Roman"/>
                <w:webHidden/>
                <w:color w:val="auto"/>
                <w:sz w:val="20"/>
                <w:szCs w:val="20"/>
              </w:rPr>
              <w:tab/>
            </w:r>
          </w:hyperlink>
          <w:r w:rsidR="0056653F">
            <w:rPr>
              <w:rFonts w:ascii="Times New Roman" w:hAnsi="Times New Roman" w:cs="Times New Roman"/>
              <w:color w:val="auto"/>
              <w:sz w:val="20"/>
              <w:szCs w:val="20"/>
            </w:rPr>
            <w:t>7</w:t>
          </w:r>
        </w:p>
        <w:p w:rsidR="00A50FB5" w:rsidRPr="00A50FB5" w14:paraId="75A05A99" w14:textId="5334635A">
          <w:pPr>
            <w:pStyle w:val="TOC1"/>
            <w:rPr>
              <w:rFonts w:ascii="Times New Roman" w:hAnsi="Times New Roman" w:eastAsiaTheme="minorEastAsia" w:cs="Times New Roman"/>
              <w:smallCaps w:val="0"/>
              <w:color w:val="auto"/>
              <w:sz w:val="20"/>
              <w:szCs w:val="20"/>
            </w:rPr>
          </w:pPr>
          <w:hyperlink w:anchor="_Toc513026944" w:history="1">
            <w:r w:rsidRPr="00A50FB5">
              <w:rPr>
                <w:rStyle w:val="Hyperlink"/>
                <w:rFonts w:ascii="Times New Roman" w:hAnsi="Times New Roman" w:cs="Times New Roman"/>
                <w:color w:val="auto"/>
                <w:sz w:val="20"/>
                <w:szCs w:val="20"/>
              </w:rPr>
              <w:t>12.</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Estimates of Annualized Burden Hours and Costs</w:t>
            </w:r>
            <w:r w:rsidRPr="00A50FB5">
              <w:rPr>
                <w:rFonts w:ascii="Times New Roman" w:hAnsi="Times New Roman" w:cs="Times New Roman"/>
                <w:webHidden/>
                <w:color w:val="auto"/>
                <w:sz w:val="20"/>
                <w:szCs w:val="20"/>
              </w:rPr>
              <w:tab/>
            </w:r>
          </w:hyperlink>
          <w:r w:rsidR="0056653F">
            <w:rPr>
              <w:rFonts w:ascii="Times New Roman" w:hAnsi="Times New Roman" w:cs="Times New Roman"/>
              <w:color w:val="auto"/>
              <w:sz w:val="20"/>
              <w:szCs w:val="20"/>
            </w:rPr>
            <w:t>8</w:t>
          </w:r>
        </w:p>
        <w:p w:rsidR="00A50FB5" w:rsidRPr="00A50FB5" w14:paraId="23C08CD4" w14:textId="66380576">
          <w:pPr>
            <w:pStyle w:val="TOC1"/>
            <w:rPr>
              <w:rFonts w:ascii="Times New Roman" w:hAnsi="Times New Roman" w:eastAsiaTheme="minorEastAsia" w:cs="Times New Roman"/>
              <w:smallCaps w:val="0"/>
              <w:color w:val="auto"/>
              <w:sz w:val="20"/>
              <w:szCs w:val="20"/>
            </w:rPr>
          </w:pPr>
          <w:hyperlink w:anchor="_Toc513026945" w:history="1">
            <w:r w:rsidRPr="00A50FB5">
              <w:rPr>
                <w:rStyle w:val="Hyperlink"/>
                <w:rFonts w:ascii="Times New Roman" w:hAnsi="Times New Roman" w:cs="Times New Roman"/>
                <w:color w:val="auto"/>
                <w:sz w:val="20"/>
                <w:szCs w:val="20"/>
              </w:rPr>
              <w:t>13.</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Estimates of Other Total Annual Cost Burden to Respondents or Record Keepers</w:t>
            </w:r>
            <w:r w:rsidRPr="00A50FB5">
              <w:rPr>
                <w:rFonts w:ascii="Times New Roman" w:hAnsi="Times New Roman" w:cs="Times New Roman"/>
                <w:webHidden/>
                <w:color w:val="auto"/>
                <w:sz w:val="20"/>
                <w:szCs w:val="20"/>
              </w:rPr>
              <w:tab/>
            </w:r>
          </w:hyperlink>
          <w:r w:rsidR="0056653F">
            <w:rPr>
              <w:rFonts w:ascii="Times New Roman" w:hAnsi="Times New Roman" w:cs="Times New Roman"/>
              <w:color w:val="auto"/>
              <w:sz w:val="20"/>
              <w:szCs w:val="20"/>
            </w:rPr>
            <w:t>9</w:t>
          </w:r>
        </w:p>
        <w:p w:rsidR="00A50FB5" w:rsidRPr="00A50FB5" w14:paraId="2CE77490" w14:textId="5918E406">
          <w:pPr>
            <w:pStyle w:val="TOC1"/>
            <w:rPr>
              <w:rFonts w:ascii="Times New Roman" w:hAnsi="Times New Roman" w:eastAsiaTheme="minorEastAsia" w:cs="Times New Roman"/>
              <w:smallCaps w:val="0"/>
              <w:color w:val="auto"/>
              <w:sz w:val="20"/>
              <w:szCs w:val="20"/>
            </w:rPr>
          </w:pPr>
          <w:hyperlink w:anchor="_Toc513026946" w:history="1">
            <w:r w:rsidRPr="00A50FB5">
              <w:rPr>
                <w:rStyle w:val="Hyperlink"/>
                <w:rFonts w:ascii="Times New Roman" w:hAnsi="Times New Roman" w:cs="Times New Roman"/>
                <w:color w:val="auto"/>
                <w:sz w:val="20"/>
                <w:szCs w:val="20"/>
              </w:rPr>
              <w:t>14.</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Annualized Cost to the Government</w:t>
            </w:r>
            <w:r w:rsidRPr="00A50FB5">
              <w:rPr>
                <w:rFonts w:ascii="Times New Roman" w:hAnsi="Times New Roman" w:cs="Times New Roman"/>
                <w:webHidden/>
                <w:color w:val="auto"/>
                <w:sz w:val="20"/>
                <w:szCs w:val="20"/>
              </w:rPr>
              <w:tab/>
            </w:r>
          </w:hyperlink>
          <w:r w:rsidR="0056653F">
            <w:rPr>
              <w:rFonts w:ascii="Times New Roman" w:hAnsi="Times New Roman" w:cs="Times New Roman"/>
              <w:color w:val="auto"/>
              <w:sz w:val="20"/>
              <w:szCs w:val="20"/>
            </w:rPr>
            <w:t>9</w:t>
          </w:r>
        </w:p>
        <w:p w:rsidR="00A50FB5" w:rsidRPr="00A50FB5" w14:paraId="466F8018" w14:textId="60940D81">
          <w:pPr>
            <w:pStyle w:val="TOC1"/>
            <w:rPr>
              <w:rFonts w:ascii="Times New Roman" w:hAnsi="Times New Roman" w:eastAsiaTheme="minorEastAsia" w:cs="Times New Roman"/>
              <w:smallCaps w:val="0"/>
              <w:color w:val="auto"/>
              <w:sz w:val="20"/>
              <w:szCs w:val="20"/>
            </w:rPr>
          </w:pPr>
          <w:hyperlink w:anchor="_Toc513026947" w:history="1">
            <w:r w:rsidRPr="00A50FB5">
              <w:rPr>
                <w:rStyle w:val="Hyperlink"/>
                <w:rFonts w:ascii="Times New Roman" w:hAnsi="Times New Roman" w:cs="Times New Roman"/>
                <w:color w:val="auto"/>
                <w:sz w:val="20"/>
                <w:szCs w:val="20"/>
              </w:rPr>
              <w:t>15.</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Explanation for Program Changes or Adjustments</w:t>
            </w:r>
            <w:r w:rsidRPr="00A50FB5">
              <w:rPr>
                <w:rFonts w:ascii="Times New Roman" w:hAnsi="Times New Roman" w:cs="Times New Roman"/>
                <w:webHidden/>
                <w:color w:val="auto"/>
                <w:sz w:val="20"/>
                <w:szCs w:val="20"/>
              </w:rPr>
              <w:tab/>
            </w:r>
          </w:hyperlink>
          <w:r w:rsidR="0056653F">
            <w:rPr>
              <w:rFonts w:ascii="Times New Roman" w:hAnsi="Times New Roman" w:cs="Times New Roman"/>
              <w:color w:val="auto"/>
              <w:sz w:val="20"/>
              <w:szCs w:val="20"/>
            </w:rPr>
            <w:t>10</w:t>
          </w:r>
        </w:p>
        <w:p w:rsidR="00A50FB5" w:rsidRPr="00A50FB5" w14:paraId="3E91F302" w14:textId="37B5C70A">
          <w:pPr>
            <w:pStyle w:val="TOC1"/>
            <w:rPr>
              <w:rFonts w:ascii="Times New Roman" w:hAnsi="Times New Roman" w:eastAsiaTheme="minorEastAsia" w:cs="Times New Roman"/>
              <w:smallCaps w:val="0"/>
              <w:color w:val="auto"/>
              <w:sz w:val="20"/>
              <w:szCs w:val="20"/>
            </w:rPr>
          </w:pPr>
          <w:hyperlink w:anchor="_Toc513026948" w:history="1">
            <w:r w:rsidRPr="00A50FB5">
              <w:rPr>
                <w:rStyle w:val="Hyperlink"/>
                <w:rFonts w:ascii="Times New Roman" w:hAnsi="Times New Roman" w:cs="Times New Roman"/>
                <w:color w:val="auto"/>
                <w:sz w:val="20"/>
                <w:szCs w:val="20"/>
              </w:rPr>
              <w:t>16.</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Plans for Tabulation and Publication and Project Time Schedule</w:t>
            </w:r>
            <w:r w:rsidRPr="00A50FB5">
              <w:rPr>
                <w:rFonts w:ascii="Times New Roman" w:hAnsi="Times New Roman" w:cs="Times New Roman"/>
                <w:webHidden/>
                <w:color w:val="auto"/>
                <w:sz w:val="20"/>
                <w:szCs w:val="20"/>
              </w:rPr>
              <w:tab/>
            </w:r>
          </w:hyperlink>
          <w:r w:rsidR="0056653F">
            <w:rPr>
              <w:rFonts w:ascii="Times New Roman" w:hAnsi="Times New Roman" w:cs="Times New Roman"/>
              <w:color w:val="auto"/>
              <w:sz w:val="20"/>
              <w:szCs w:val="20"/>
            </w:rPr>
            <w:t>10</w:t>
          </w:r>
        </w:p>
        <w:p w:rsidR="00A50FB5" w:rsidRPr="00A50FB5" w14:paraId="002468D9" w14:textId="091868F9">
          <w:pPr>
            <w:pStyle w:val="TOC1"/>
            <w:rPr>
              <w:rFonts w:ascii="Times New Roman" w:hAnsi="Times New Roman" w:eastAsiaTheme="minorEastAsia" w:cs="Times New Roman"/>
              <w:smallCaps w:val="0"/>
              <w:color w:val="auto"/>
              <w:sz w:val="20"/>
              <w:szCs w:val="20"/>
            </w:rPr>
          </w:pPr>
          <w:hyperlink w:anchor="_Toc513026949" w:history="1">
            <w:r w:rsidRPr="00A50FB5">
              <w:rPr>
                <w:rStyle w:val="Hyperlink"/>
                <w:rFonts w:ascii="Times New Roman" w:hAnsi="Times New Roman" w:cs="Times New Roman"/>
                <w:color w:val="auto"/>
                <w:sz w:val="20"/>
                <w:szCs w:val="20"/>
              </w:rPr>
              <w:t>17.</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Reason(s) Display of OMB Expiration Date is Inappropriate</w:t>
            </w:r>
            <w:r w:rsidRPr="00A50FB5">
              <w:rPr>
                <w:rFonts w:ascii="Times New Roman" w:hAnsi="Times New Roman" w:cs="Times New Roman"/>
                <w:webHidden/>
                <w:color w:val="auto"/>
                <w:sz w:val="20"/>
                <w:szCs w:val="20"/>
              </w:rPr>
              <w:tab/>
            </w:r>
          </w:hyperlink>
          <w:r w:rsidR="0056653F">
            <w:rPr>
              <w:rFonts w:ascii="Times New Roman" w:hAnsi="Times New Roman" w:cs="Times New Roman"/>
              <w:color w:val="auto"/>
              <w:sz w:val="20"/>
              <w:szCs w:val="20"/>
            </w:rPr>
            <w:t>11</w:t>
          </w:r>
        </w:p>
        <w:p w:rsidR="00A50FB5" w:rsidRPr="00A50FB5" w14:paraId="0FD70D80" w14:textId="02BF27D8">
          <w:pPr>
            <w:pStyle w:val="TOC1"/>
            <w:rPr>
              <w:rFonts w:ascii="Times New Roman" w:hAnsi="Times New Roman" w:eastAsiaTheme="minorEastAsia" w:cs="Times New Roman"/>
              <w:smallCaps w:val="0"/>
              <w:color w:val="auto"/>
              <w:sz w:val="20"/>
              <w:szCs w:val="20"/>
            </w:rPr>
          </w:pPr>
          <w:hyperlink w:anchor="_Toc513026950" w:history="1">
            <w:r w:rsidRPr="00A50FB5">
              <w:rPr>
                <w:rStyle w:val="Hyperlink"/>
                <w:rFonts w:ascii="Times New Roman" w:hAnsi="Times New Roman" w:cs="Times New Roman"/>
                <w:color w:val="auto"/>
                <w:sz w:val="20"/>
                <w:szCs w:val="20"/>
              </w:rPr>
              <w:t>18.</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Exceptions to the Certification for Paperwork Reduction Act Submissions</w:t>
            </w:r>
            <w:r w:rsidRPr="00A50FB5">
              <w:rPr>
                <w:rFonts w:ascii="Times New Roman" w:hAnsi="Times New Roman" w:cs="Times New Roman"/>
                <w:webHidden/>
                <w:color w:val="auto"/>
                <w:sz w:val="20"/>
                <w:szCs w:val="20"/>
              </w:rPr>
              <w:tab/>
            </w:r>
          </w:hyperlink>
          <w:r w:rsidR="0056653F">
            <w:rPr>
              <w:rFonts w:ascii="Times New Roman" w:hAnsi="Times New Roman" w:cs="Times New Roman"/>
              <w:color w:val="auto"/>
              <w:sz w:val="20"/>
              <w:szCs w:val="20"/>
            </w:rPr>
            <w:t>11</w:t>
          </w:r>
        </w:p>
        <w:bookmarkEnd w:id="2"/>
        <w:p w:rsidR="00F83450" w:rsidP="0056736D" w14:paraId="2FC55BD6" w14:textId="4F0CD1E6">
          <w:pPr>
            <w:spacing w:after="0" w:line="240" w:lineRule="auto"/>
            <w:jc w:val="both"/>
          </w:pPr>
          <w:r w:rsidRPr="00A50FB5">
            <w:rPr>
              <w:rFonts w:ascii="Times New Roman" w:hAnsi="Times New Roman" w:cs="Times New Roman"/>
              <w:b/>
              <w:bCs/>
              <w:noProof/>
              <w:sz w:val="20"/>
              <w:szCs w:val="20"/>
            </w:rPr>
            <w:fldChar w:fldCharType="end"/>
          </w:r>
        </w:p>
      </w:sdtContent>
    </w:sdt>
    <w:bookmarkEnd w:id="0"/>
    <w:p w:rsidR="00F0545D" w:rsidP="007E7389" w14:paraId="5F1D7939" w14:textId="04AB1000">
      <w:pPr>
        <w:pStyle w:val="TOC2"/>
        <w:spacing w:after="0"/>
        <w:ind w:left="720"/>
        <w:rPr>
          <w:rFonts w:ascii="Times New Roman" w:hAnsi="Times New Roman" w:cs="Times New Roman"/>
          <w:sz w:val="24"/>
        </w:rPr>
      </w:pPr>
    </w:p>
    <w:p w:rsidR="00811263" w:rsidP="00811263" w14:paraId="4BA9008F" w14:textId="77777777"/>
    <w:p w:rsidR="00811263" w:rsidRPr="00811263" w:rsidP="00811263" w14:paraId="38F6CC46" w14:textId="77777777"/>
    <w:p w:rsidR="00712FB3" w:rsidRPr="00161D4D" w:rsidP="0056736D" w14:paraId="2DFD0D00" w14:textId="50F0CA9C">
      <w:pPr>
        <w:spacing w:after="0" w:line="240" w:lineRule="auto"/>
        <w:jc w:val="both"/>
        <w:rPr>
          <w:rFonts w:ascii="Times New Roman" w:hAnsi="Times New Roman" w:cs="Times New Roman"/>
          <w:sz w:val="24"/>
        </w:rPr>
      </w:pPr>
      <w:r w:rsidRPr="00161D4D">
        <w:rPr>
          <w:rFonts w:ascii="Times New Roman" w:hAnsi="Times New Roman" w:cs="Times New Roman"/>
          <w:sz w:val="24"/>
        </w:rPr>
        <w:tab/>
      </w:r>
    </w:p>
    <w:tbl>
      <w:tblPr>
        <w:tblStyle w:val="TableGrid"/>
        <w:tblpPr w:leftFromText="180" w:rightFromText="180" w:vertAnchor="text" w:horzAnchor="margin" w:tblpY="-187"/>
        <w:tblW w:w="0" w:type="auto"/>
        <w:tblLook w:val="04A0"/>
      </w:tblPr>
      <w:tblGrid>
        <w:gridCol w:w="9350"/>
      </w:tblGrid>
      <w:tr w14:paraId="70FED0F2" w14:textId="77777777" w:rsidTr="00346130">
        <w:tblPrEx>
          <w:tblW w:w="0" w:type="auto"/>
          <w:tblLook w:val="04A0"/>
        </w:tblPrEx>
        <w:tc>
          <w:tcPr>
            <w:tcW w:w="9350" w:type="dxa"/>
          </w:tcPr>
          <w:p w:rsidR="007D4181" w:rsidP="0056736D" w14:paraId="304963AF" w14:textId="792E7D9E">
            <w:pPr>
              <w:pStyle w:val="ListParagraph"/>
              <w:numPr>
                <w:ilvl w:val="0"/>
                <w:numId w:val="12"/>
              </w:numPr>
              <w:spacing w:after="0" w:line="240" w:lineRule="auto"/>
              <w:jc w:val="both"/>
              <w:rPr>
                <w:rFonts w:ascii="Times New Roman" w:hAnsi="Times New Roman" w:cs="Times New Roman"/>
                <w:sz w:val="24"/>
                <w:szCs w:val="24"/>
              </w:rPr>
            </w:pPr>
            <w:r w:rsidRPr="006E268D">
              <w:rPr>
                <w:rFonts w:ascii="Times New Roman" w:hAnsi="Times New Roman" w:cs="Times New Roman"/>
                <w:b/>
                <w:bCs/>
                <w:sz w:val="24"/>
                <w:szCs w:val="24"/>
              </w:rPr>
              <w:t xml:space="preserve">Goals of the </w:t>
            </w:r>
            <w:r w:rsidR="00692016">
              <w:rPr>
                <w:rFonts w:ascii="Times New Roman" w:hAnsi="Times New Roman" w:cs="Times New Roman"/>
                <w:b/>
                <w:bCs/>
                <w:sz w:val="24"/>
                <w:szCs w:val="24"/>
              </w:rPr>
              <w:t>project</w:t>
            </w:r>
            <w:r w:rsidRPr="006E268D">
              <w:rPr>
                <w:rFonts w:ascii="Times New Roman" w:hAnsi="Times New Roman" w:cs="Times New Roman"/>
                <w:b/>
                <w:bCs/>
                <w:sz w:val="24"/>
                <w:szCs w:val="24"/>
              </w:rPr>
              <w:t>:</w:t>
            </w:r>
            <w:r w:rsidRPr="006E268D">
              <w:rPr>
                <w:rFonts w:ascii="Times New Roman" w:hAnsi="Times New Roman" w:cs="Times New Roman"/>
                <w:sz w:val="24"/>
                <w:szCs w:val="24"/>
              </w:rPr>
              <w:t xml:space="preserve"> </w:t>
            </w:r>
            <w:r w:rsidR="00405E76">
              <w:rPr>
                <w:rFonts w:ascii="Times New Roman" w:hAnsi="Times New Roman" w:cs="Times New Roman"/>
                <w:sz w:val="24"/>
                <w:szCs w:val="24"/>
              </w:rPr>
              <w:t>T</w:t>
            </w:r>
            <w:r w:rsidRPr="000830AB" w:rsidR="00812518">
              <w:rPr>
                <w:rFonts w:ascii="Times New Roman" w:hAnsi="Times New Roman" w:cs="Times New Roman"/>
                <w:sz w:val="24"/>
                <w:szCs w:val="24"/>
              </w:rPr>
              <w:t xml:space="preserve">o </w:t>
            </w:r>
            <w:r>
              <w:rPr>
                <w:rFonts w:ascii="Times New Roman" w:hAnsi="Times New Roman" w:cs="Times New Roman"/>
                <w:sz w:val="24"/>
                <w:szCs w:val="24"/>
              </w:rPr>
              <w:t>understand awareness, perceptions, and information needs related to alpha-gal syndrome (AGS), and to determine the clearest and most effective message themes to motivate both consumer preventative behaviors and healthcare provider recommendations</w:t>
            </w:r>
            <w:r w:rsidR="00405E76">
              <w:rPr>
                <w:rFonts w:ascii="Times New Roman" w:hAnsi="Times New Roman" w:cs="Times New Roman"/>
                <w:sz w:val="24"/>
                <w:szCs w:val="24"/>
              </w:rPr>
              <w:t xml:space="preserve"> on the subject.</w:t>
            </w:r>
          </w:p>
          <w:p w:rsidR="00161D4D" w:rsidRPr="007D4181" w:rsidP="007D4181" w14:paraId="2C776EF4" w14:textId="77777777">
            <w:pPr>
              <w:pStyle w:val="ListParagraph"/>
              <w:spacing w:after="0" w:line="240" w:lineRule="auto"/>
              <w:ind w:left="360"/>
              <w:jc w:val="both"/>
              <w:rPr>
                <w:rFonts w:ascii="Times New Roman" w:hAnsi="Times New Roman" w:cs="Times New Roman"/>
                <w:sz w:val="24"/>
                <w:szCs w:val="24"/>
              </w:rPr>
            </w:pPr>
          </w:p>
          <w:p w:rsidR="00161D4D" w:rsidRPr="006E268D" w:rsidP="0056736D" w14:paraId="4725C251" w14:textId="654EF6F9">
            <w:pPr>
              <w:pStyle w:val="ListParagraph"/>
              <w:numPr>
                <w:ilvl w:val="0"/>
                <w:numId w:val="12"/>
              </w:numPr>
              <w:spacing w:after="0" w:line="240" w:lineRule="auto"/>
              <w:jc w:val="both"/>
              <w:rPr>
                <w:rFonts w:ascii="Times New Roman" w:hAnsi="Times New Roman" w:cs="Times New Roman"/>
                <w:sz w:val="24"/>
                <w:szCs w:val="24"/>
              </w:rPr>
            </w:pPr>
            <w:r w:rsidRPr="006E268D">
              <w:rPr>
                <w:rFonts w:ascii="Times New Roman" w:hAnsi="Times New Roman" w:cs="Times New Roman"/>
                <w:b/>
                <w:bCs/>
                <w:sz w:val="24"/>
                <w:szCs w:val="24"/>
              </w:rPr>
              <w:t>Intended use of the resulting data:</w:t>
            </w:r>
            <w:r w:rsidRPr="006E268D">
              <w:rPr>
                <w:rFonts w:ascii="Times New Roman" w:hAnsi="Times New Roman" w:cs="Times New Roman"/>
                <w:sz w:val="24"/>
                <w:szCs w:val="24"/>
              </w:rPr>
              <w:t xml:space="preserve"> </w:t>
            </w:r>
            <w:r w:rsidR="007D4181">
              <w:rPr>
                <w:rFonts w:ascii="Times New Roman" w:hAnsi="Times New Roman" w:cs="Times New Roman"/>
                <w:sz w:val="24"/>
                <w:szCs w:val="24"/>
              </w:rPr>
              <w:t xml:space="preserve">The data will be used to inform future communications initiatives including </w:t>
            </w:r>
            <w:r w:rsidR="002E4DC8">
              <w:rPr>
                <w:rFonts w:ascii="Times New Roman" w:hAnsi="Times New Roman" w:cs="Times New Roman"/>
                <w:sz w:val="24"/>
                <w:szCs w:val="24"/>
              </w:rPr>
              <w:t>tailored</w:t>
            </w:r>
            <w:r w:rsidRPr="00450022" w:rsidR="00450022">
              <w:rPr>
                <w:rFonts w:ascii="Times New Roman" w:hAnsi="Times New Roman" w:cs="Times New Roman"/>
                <w:sz w:val="24"/>
                <w:szCs w:val="24"/>
              </w:rPr>
              <w:t xml:space="preserve"> messaging strategies on </w:t>
            </w:r>
            <w:r w:rsidR="007D4181">
              <w:rPr>
                <w:rFonts w:ascii="Times New Roman" w:hAnsi="Times New Roman" w:cs="Times New Roman"/>
                <w:sz w:val="24"/>
                <w:szCs w:val="24"/>
              </w:rPr>
              <w:t>the topic of AGS.</w:t>
            </w:r>
          </w:p>
          <w:p w:rsidR="00161D4D" w:rsidRPr="00161D4D" w:rsidP="0056736D" w14:paraId="526E51FA" w14:textId="670149CF">
            <w:pPr>
              <w:pStyle w:val="ListParagraph"/>
              <w:spacing w:after="0" w:line="240" w:lineRule="auto"/>
              <w:jc w:val="both"/>
              <w:rPr>
                <w:rFonts w:ascii="Times New Roman" w:hAnsi="Times New Roman" w:cs="Times New Roman"/>
                <w:sz w:val="24"/>
                <w:szCs w:val="24"/>
              </w:rPr>
            </w:pPr>
          </w:p>
          <w:p w:rsidR="00161D4D" w:rsidRPr="00161D4D" w:rsidP="0056736D" w14:paraId="6D4BD33C" w14:textId="09ACDA91">
            <w:pPr>
              <w:pStyle w:val="ListParagraph"/>
              <w:numPr>
                <w:ilvl w:val="0"/>
                <w:numId w:val="12"/>
              </w:numPr>
              <w:spacing w:after="0" w:line="240" w:lineRule="auto"/>
              <w:jc w:val="both"/>
              <w:rPr>
                <w:rFonts w:ascii="Times New Roman" w:hAnsi="Times New Roman" w:cs="Times New Roman"/>
                <w:b/>
                <w:bCs/>
                <w:sz w:val="24"/>
                <w:szCs w:val="24"/>
              </w:rPr>
            </w:pPr>
            <w:r w:rsidRPr="00161D4D">
              <w:rPr>
                <w:rFonts w:ascii="Times New Roman" w:hAnsi="Times New Roman" w:cs="Times New Roman"/>
                <w:b/>
                <w:bCs/>
                <w:sz w:val="24"/>
                <w:szCs w:val="24"/>
              </w:rPr>
              <w:t xml:space="preserve">Methods to be used to collect data: </w:t>
            </w:r>
            <w:r w:rsidRPr="007D4181" w:rsidR="007D4181">
              <w:rPr>
                <w:rFonts w:ascii="Times New Roman" w:hAnsi="Times New Roman" w:cs="Times New Roman"/>
                <w:sz w:val="24"/>
                <w:szCs w:val="24"/>
              </w:rPr>
              <w:t>Focus groups and i</w:t>
            </w:r>
            <w:r w:rsidRPr="007D4181" w:rsidR="00450022">
              <w:rPr>
                <w:rFonts w:ascii="Times New Roman" w:hAnsi="Times New Roman" w:cs="Times New Roman"/>
                <w:sz w:val="24"/>
                <w:szCs w:val="24"/>
              </w:rPr>
              <w:t>n</w:t>
            </w:r>
            <w:r w:rsidR="00450022">
              <w:rPr>
                <w:rFonts w:ascii="Times New Roman" w:hAnsi="Times New Roman" w:cs="Times New Roman"/>
                <w:sz w:val="24"/>
                <w:szCs w:val="24"/>
              </w:rPr>
              <w:t>-depth interviews</w:t>
            </w:r>
            <w:r w:rsidRPr="00161D4D">
              <w:rPr>
                <w:rFonts w:ascii="Times New Roman" w:hAnsi="Times New Roman" w:cs="Times New Roman"/>
                <w:sz w:val="24"/>
                <w:szCs w:val="24"/>
              </w:rPr>
              <w:t xml:space="preserve">. </w:t>
            </w:r>
          </w:p>
          <w:p w:rsidR="00161D4D" w:rsidRPr="00161D4D" w:rsidP="0056736D" w14:paraId="10F3A8D3" w14:textId="77777777">
            <w:pPr>
              <w:pStyle w:val="ListParagraph"/>
              <w:spacing w:after="0" w:line="240" w:lineRule="auto"/>
              <w:jc w:val="both"/>
              <w:rPr>
                <w:rFonts w:ascii="Times New Roman" w:hAnsi="Times New Roman" w:cs="Times New Roman"/>
                <w:b/>
                <w:bCs/>
                <w:sz w:val="24"/>
                <w:szCs w:val="24"/>
              </w:rPr>
            </w:pPr>
          </w:p>
          <w:p w:rsidR="00161D4D" w:rsidRPr="00161D4D" w:rsidP="0056736D" w14:paraId="18FEF20B" w14:textId="749075A2">
            <w:pPr>
              <w:pStyle w:val="ListParagraph"/>
              <w:numPr>
                <w:ilvl w:val="0"/>
                <w:numId w:val="12"/>
              </w:numPr>
              <w:spacing w:after="0" w:line="240" w:lineRule="auto"/>
              <w:jc w:val="both"/>
              <w:rPr>
                <w:rFonts w:ascii="Times New Roman" w:hAnsi="Times New Roman" w:cs="Times New Roman"/>
                <w:sz w:val="24"/>
                <w:szCs w:val="24"/>
              </w:rPr>
            </w:pPr>
            <w:r w:rsidRPr="00161D4D">
              <w:rPr>
                <w:rFonts w:ascii="Times New Roman" w:hAnsi="Times New Roman" w:cs="Times New Roman"/>
                <w:b/>
                <w:bCs/>
                <w:sz w:val="24"/>
                <w:szCs w:val="24"/>
              </w:rPr>
              <w:t>The subpopulation to be studied:</w:t>
            </w:r>
            <w:r w:rsidRPr="00161D4D">
              <w:rPr>
                <w:rFonts w:ascii="Times New Roman" w:hAnsi="Times New Roman" w:cs="Times New Roman"/>
                <w:sz w:val="24"/>
                <w:szCs w:val="24"/>
              </w:rPr>
              <w:t xml:space="preserve"> </w:t>
            </w:r>
            <w:r w:rsidR="008551AB">
              <w:rPr>
                <w:rFonts w:ascii="Times New Roman" w:hAnsi="Times New Roman" w:cs="Times New Roman"/>
                <w:sz w:val="24"/>
                <w:szCs w:val="24"/>
              </w:rPr>
              <w:t>Among consumers, outdoor enthusiasts</w:t>
            </w:r>
            <w:r w:rsidR="00405E76">
              <w:rPr>
                <w:rFonts w:ascii="Times New Roman" w:hAnsi="Times New Roman" w:cs="Times New Roman"/>
                <w:sz w:val="24"/>
                <w:szCs w:val="24"/>
              </w:rPr>
              <w:t xml:space="preserve">: </w:t>
            </w:r>
            <w:r w:rsidR="008551AB">
              <w:rPr>
                <w:rFonts w:ascii="Times New Roman" w:hAnsi="Times New Roman" w:cs="Times New Roman"/>
                <w:sz w:val="24"/>
                <w:szCs w:val="24"/>
              </w:rPr>
              <w:t>hunters, hikers and backpackers, dog owners, and others active outdoors. Among healthcare providers, physicians most likely to see patients with AGS</w:t>
            </w:r>
            <w:r w:rsidR="00405E76">
              <w:rPr>
                <w:rFonts w:ascii="Times New Roman" w:hAnsi="Times New Roman" w:cs="Times New Roman"/>
                <w:sz w:val="24"/>
                <w:szCs w:val="24"/>
              </w:rPr>
              <w:t xml:space="preserve">: </w:t>
            </w:r>
            <w:r w:rsidR="008551AB">
              <w:rPr>
                <w:rFonts w:ascii="Times New Roman" w:hAnsi="Times New Roman" w:cs="Times New Roman"/>
                <w:sz w:val="24"/>
                <w:szCs w:val="24"/>
              </w:rPr>
              <w:t>primary care, emergency care, gastroenterolog</w:t>
            </w:r>
            <w:r w:rsidR="00405E76">
              <w:rPr>
                <w:rFonts w:ascii="Times New Roman" w:hAnsi="Times New Roman" w:cs="Times New Roman"/>
                <w:sz w:val="24"/>
                <w:szCs w:val="24"/>
              </w:rPr>
              <w:t>ists</w:t>
            </w:r>
            <w:r w:rsidR="008551AB">
              <w:rPr>
                <w:rFonts w:ascii="Times New Roman" w:hAnsi="Times New Roman" w:cs="Times New Roman"/>
                <w:sz w:val="24"/>
                <w:szCs w:val="24"/>
              </w:rPr>
              <w:t>, and allerg</w:t>
            </w:r>
            <w:r w:rsidR="00405E76">
              <w:rPr>
                <w:rFonts w:ascii="Times New Roman" w:hAnsi="Times New Roman" w:cs="Times New Roman"/>
                <w:sz w:val="24"/>
                <w:szCs w:val="24"/>
              </w:rPr>
              <w:t>ists</w:t>
            </w:r>
            <w:r w:rsidR="008551AB">
              <w:rPr>
                <w:rFonts w:ascii="Times New Roman" w:hAnsi="Times New Roman" w:cs="Times New Roman"/>
                <w:sz w:val="24"/>
                <w:szCs w:val="24"/>
              </w:rPr>
              <w:t>.</w:t>
            </w:r>
          </w:p>
          <w:p w:rsidR="00161D4D" w:rsidRPr="00161D4D" w:rsidP="0056736D" w14:paraId="079842E0" w14:textId="77777777">
            <w:pPr>
              <w:pStyle w:val="ListParagraph"/>
              <w:spacing w:after="0" w:line="240" w:lineRule="auto"/>
              <w:jc w:val="both"/>
              <w:rPr>
                <w:rFonts w:ascii="Times New Roman" w:hAnsi="Times New Roman" w:cs="Times New Roman"/>
                <w:sz w:val="24"/>
                <w:szCs w:val="24"/>
              </w:rPr>
            </w:pPr>
          </w:p>
          <w:p w:rsidR="00346130" w:rsidRPr="00161D4D" w:rsidP="0056736D" w14:paraId="139C5F40" w14:textId="7CD1E3C4">
            <w:pPr>
              <w:pStyle w:val="ListParagraph"/>
              <w:numPr>
                <w:ilvl w:val="0"/>
                <w:numId w:val="12"/>
              </w:numPr>
              <w:spacing w:after="0" w:line="240" w:lineRule="auto"/>
              <w:jc w:val="both"/>
              <w:rPr>
                <w:rFonts w:ascii="Times New Roman" w:hAnsi="Times New Roman" w:cs="Times New Roman"/>
                <w:sz w:val="24"/>
                <w:szCs w:val="24"/>
              </w:rPr>
            </w:pPr>
            <w:r w:rsidRPr="00161D4D">
              <w:rPr>
                <w:rFonts w:ascii="Times New Roman" w:hAnsi="Times New Roman" w:cs="Times New Roman"/>
                <w:b/>
                <w:sz w:val="24"/>
                <w:szCs w:val="24"/>
              </w:rPr>
              <w:t>How data will be analyzed:</w:t>
            </w:r>
            <w:r w:rsidRPr="00161D4D">
              <w:rPr>
                <w:rFonts w:ascii="Times New Roman" w:hAnsi="Times New Roman" w:cs="Times New Roman"/>
                <w:sz w:val="24"/>
                <w:szCs w:val="24"/>
              </w:rPr>
              <w:t xml:space="preserve"> Descriptive </w:t>
            </w:r>
            <w:r w:rsidR="00811263">
              <w:rPr>
                <w:rFonts w:ascii="Times New Roman" w:hAnsi="Times New Roman" w:cs="Times New Roman"/>
                <w:sz w:val="24"/>
                <w:szCs w:val="24"/>
              </w:rPr>
              <w:t xml:space="preserve">and thematic </w:t>
            </w:r>
            <w:r w:rsidRPr="00161D4D">
              <w:rPr>
                <w:rFonts w:ascii="Times New Roman" w:hAnsi="Times New Roman" w:cs="Times New Roman"/>
                <w:sz w:val="24"/>
                <w:szCs w:val="24"/>
              </w:rPr>
              <w:t>analyses of qualitative data.</w:t>
            </w:r>
          </w:p>
        </w:tc>
      </w:tr>
    </w:tbl>
    <w:p w:rsidR="00CD1413" w:rsidP="0056736D" w14:paraId="56688CB0" w14:textId="77777777">
      <w:pPr>
        <w:pStyle w:val="Heading1"/>
        <w:numPr>
          <w:ilvl w:val="0"/>
          <w:numId w:val="0"/>
        </w:numPr>
        <w:spacing w:before="0" w:after="0"/>
        <w:ind w:left="360"/>
      </w:pPr>
    </w:p>
    <w:p w:rsidR="004F0A7F" w:rsidRPr="00F02BA6" w:rsidP="00264899" w14:paraId="05263FD2" w14:textId="4FA05EFA">
      <w:pPr>
        <w:pStyle w:val="Heading1"/>
        <w:numPr>
          <w:ilvl w:val="0"/>
          <w:numId w:val="16"/>
        </w:numPr>
        <w:spacing w:before="0" w:after="0"/>
        <w:ind w:left="360"/>
      </w:pPr>
      <w:bookmarkStart w:id="3" w:name="_Toc513026933"/>
      <w:r w:rsidRPr="00F02BA6">
        <w:t>Circumstances Making the Collection of Information Necessary</w:t>
      </w:r>
      <w:bookmarkEnd w:id="3"/>
    </w:p>
    <w:p w:rsidR="00AD35AB" w:rsidP="00AD35AB" w14:paraId="4EC9A09A" w14:textId="59492475">
      <w:pPr>
        <w:spacing w:after="200" w:line="240" w:lineRule="auto"/>
        <w:rPr>
          <w:rFonts w:ascii="Times New Roman" w:eastAsia="Calibri" w:hAnsi="Times New Roman" w:cs="Times New Roman"/>
          <w:sz w:val="24"/>
          <w:szCs w:val="22"/>
        </w:rPr>
      </w:pPr>
      <w:r w:rsidRPr="00AD35AB">
        <w:rPr>
          <w:rFonts w:ascii="Times New Roman" w:eastAsia="Calibri" w:hAnsi="Times New Roman" w:cs="Times New Roman"/>
          <w:sz w:val="24"/>
          <w:szCs w:val="22"/>
        </w:rPr>
        <w:t>CDC requests approval for a new Gen-IC under OMB Control No. 0920-1154.</w:t>
      </w:r>
      <w:r>
        <w:rPr>
          <w:rFonts w:ascii="Times New Roman" w:eastAsia="Calibri" w:hAnsi="Times New Roman" w:cs="Times New Roman"/>
          <w:sz w:val="24"/>
          <w:szCs w:val="22"/>
        </w:rPr>
        <w:t xml:space="preserve"> </w:t>
      </w:r>
      <w:r w:rsidRPr="00AD35AB">
        <w:rPr>
          <w:rFonts w:ascii="Times New Roman" w:eastAsia="Calibri" w:hAnsi="Times New Roman" w:cs="Times New Roman"/>
          <w:sz w:val="24"/>
          <w:szCs w:val="22"/>
        </w:rPr>
        <w:t xml:space="preserve">Information collection activities are limited to formative work that will result in the development of </w:t>
      </w:r>
      <w:r>
        <w:rPr>
          <w:rFonts w:ascii="Times New Roman" w:eastAsia="Calibri" w:hAnsi="Times New Roman" w:cs="Times New Roman"/>
          <w:sz w:val="24"/>
          <w:szCs w:val="22"/>
        </w:rPr>
        <w:t xml:space="preserve">CDC </w:t>
      </w:r>
      <w:r w:rsidRPr="00AD35AB">
        <w:rPr>
          <w:rFonts w:ascii="Times New Roman" w:eastAsia="Calibri" w:hAnsi="Times New Roman" w:cs="Times New Roman"/>
          <w:sz w:val="24"/>
          <w:szCs w:val="22"/>
        </w:rPr>
        <w:t xml:space="preserve">messages, materials, or communications resources </w:t>
      </w:r>
      <w:r>
        <w:rPr>
          <w:rFonts w:ascii="Times New Roman" w:eastAsia="Calibri" w:hAnsi="Times New Roman" w:cs="Times New Roman"/>
          <w:sz w:val="24"/>
          <w:szCs w:val="22"/>
        </w:rPr>
        <w:t xml:space="preserve">on the topic of alpha-gal syndrome (AGS) </w:t>
      </w:r>
      <w:r w:rsidRPr="00AD35AB">
        <w:rPr>
          <w:rFonts w:ascii="Times New Roman" w:eastAsia="Calibri" w:hAnsi="Times New Roman" w:cs="Times New Roman"/>
          <w:sz w:val="24"/>
          <w:szCs w:val="22"/>
        </w:rPr>
        <w:t xml:space="preserve">for both the public and </w:t>
      </w:r>
      <w:r>
        <w:rPr>
          <w:rFonts w:ascii="Times New Roman" w:eastAsia="Calibri" w:hAnsi="Times New Roman" w:cs="Times New Roman"/>
          <w:sz w:val="24"/>
          <w:szCs w:val="22"/>
        </w:rPr>
        <w:t>healthcare providers</w:t>
      </w:r>
      <w:r w:rsidRPr="00AD35AB">
        <w:rPr>
          <w:rFonts w:ascii="Times New Roman" w:eastAsia="Calibri" w:hAnsi="Times New Roman" w:cs="Times New Roman"/>
          <w:sz w:val="24"/>
          <w:szCs w:val="22"/>
        </w:rPr>
        <w:t>.</w:t>
      </w:r>
    </w:p>
    <w:p w:rsidR="00AD35AB" w:rsidP="00ED3A75" w14:paraId="7A0FEDE3" w14:textId="48FB3E0C">
      <w:pPr>
        <w:spacing w:after="0" w:line="240" w:lineRule="auto"/>
        <w:jc w:val="both"/>
        <w:rPr>
          <w:rFonts w:ascii="Times New Roman" w:hAnsi="Times New Roman" w:cs="Times New Roman"/>
          <w:sz w:val="24"/>
        </w:rPr>
      </w:pPr>
      <w:r w:rsidRPr="00ED3A75">
        <w:rPr>
          <w:rFonts w:ascii="Times New Roman" w:hAnsi="Times New Roman" w:cs="Times New Roman"/>
          <w:sz w:val="24"/>
        </w:rPr>
        <w:t>I</w:t>
      </w:r>
      <w:r w:rsidRPr="00ED3A75">
        <w:rPr>
          <w:rFonts w:ascii="Times New Roman" w:hAnsi="Times New Roman" w:cs="Times New Roman"/>
          <w:sz w:val="24"/>
        </w:rPr>
        <w:t>n</w:t>
      </w:r>
      <w:r w:rsidRPr="00ED3A75">
        <w:rPr>
          <w:rFonts w:ascii="Times New Roman" w:hAnsi="Times New Roman" w:cs="Times New Roman"/>
          <w:sz w:val="24"/>
        </w:rPr>
        <w:t xml:space="preserve"> this project, </w:t>
      </w:r>
      <w:r w:rsidRPr="00ED3A75">
        <w:rPr>
          <w:rFonts w:ascii="Times New Roman" w:hAnsi="Times New Roman" w:cs="Times New Roman"/>
          <w:sz w:val="24"/>
        </w:rPr>
        <w:t>both members of the public who are active outdoors (and therefore potentially more at risk of tick bites, which are associated with AGS) and physicians will participate in focus groups and interviews</w:t>
      </w:r>
      <w:r w:rsidRPr="00ED3A75" w:rsidR="00ED3A75">
        <w:rPr>
          <w:rFonts w:ascii="Times New Roman" w:hAnsi="Times New Roman" w:cs="Times New Roman"/>
          <w:sz w:val="24"/>
        </w:rPr>
        <w:t xml:space="preserve">. These audiences will </w:t>
      </w:r>
      <w:r w:rsidRPr="00ED3A75">
        <w:rPr>
          <w:rFonts w:ascii="Times New Roman" w:hAnsi="Times New Roman" w:cs="Times New Roman"/>
          <w:sz w:val="24"/>
        </w:rPr>
        <w:t xml:space="preserve">share their knowledge, perceptions, and information needs related to AGS and to assess </w:t>
      </w:r>
      <w:r w:rsidRPr="00ED3A75" w:rsidR="00ED3A75">
        <w:rPr>
          <w:rFonts w:ascii="Times New Roman" w:hAnsi="Times New Roman" w:cs="Times New Roman"/>
          <w:sz w:val="24"/>
        </w:rPr>
        <w:t xml:space="preserve">terminology and draft messages that are intended to motivate preventative behavior (consumers) and patient recommendations (physicians). </w:t>
      </w:r>
    </w:p>
    <w:p w:rsidR="00ED3A75" w:rsidP="00ED3A75" w14:paraId="260389FF" w14:textId="77777777">
      <w:pPr>
        <w:spacing w:after="0" w:line="240" w:lineRule="auto"/>
        <w:jc w:val="both"/>
        <w:rPr>
          <w:rFonts w:ascii="Times New Roman" w:hAnsi="Times New Roman" w:cs="Times New Roman"/>
          <w:sz w:val="24"/>
        </w:rPr>
      </w:pPr>
    </w:p>
    <w:p w:rsidR="00E754D4" w:rsidP="00ED3A75" w14:paraId="460C5C2A" w14:textId="700EC089">
      <w:pPr>
        <w:spacing w:after="0" w:line="240" w:lineRule="auto"/>
        <w:jc w:val="both"/>
        <w:rPr>
          <w:rFonts w:ascii="Times New Roman" w:hAnsi="Times New Roman" w:cs="Times New Roman"/>
          <w:sz w:val="24"/>
        </w:rPr>
      </w:pPr>
      <w:r w:rsidRPr="00ED3A75">
        <w:rPr>
          <w:rFonts w:ascii="Times New Roman" w:hAnsi="Times New Roman" w:cs="Times New Roman"/>
          <w:sz w:val="24"/>
        </w:rPr>
        <w:t>Alpha-gal syndrome (AGS) is a</w:t>
      </w:r>
      <w:r w:rsidR="00475FDA">
        <w:rPr>
          <w:rFonts w:ascii="Times New Roman" w:hAnsi="Times New Roman" w:cs="Times New Roman"/>
          <w:sz w:val="24"/>
        </w:rPr>
        <w:t xml:space="preserve">n emerging </w:t>
      </w:r>
      <w:r w:rsidRPr="00ED3A75">
        <w:rPr>
          <w:rFonts w:ascii="Times New Roman" w:hAnsi="Times New Roman" w:cs="Times New Roman"/>
          <w:sz w:val="24"/>
        </w:rPr>
        <w:t>serious, potentially life-threatening allergic condition. AGS is also called alpha-gal allergy, red meat allergy, or tick bite meat allergy.</w:t>
      </w:r>
      <w:r>
        <w:rPr>
          <w:rFonts w:ascii="Times New Roman" w:hAnsi="Times New Roman" w:cs="Times New Roman"/>
          <w:sz w:val="24"/>
        </w:rPr>
        <w:t xml:space="preserve"> According to CDC, AGS is associated with tick bites. There remains much to learn about AGS, including on the exact nature of “the role that ticks play in starting the condition, and why certain people develop AGS.”</w:t>
      </w:r>
      <w:r>
        <w:rPr>
          <w:rStyle w:val="FootnoteReference"/>
          <w:rFonts w:ascii="Times New Roman" w:hAnsi="Times New Roman" w:cs="Times New Roman"/>
          <w:sz w:val="24"/>
        </w:rPr>
        <w:footnoteReference w:id="2"/>
      </w:r>
      <w:r>
        <w:rPr>
          <w:rFonts w:ascii="Times New Roman" w:hAnsi="Times New Roman" w:cs="Times New Roman"/>
          <w:sz w:val="24"/>
        </w:rPr>
        <w:t xml:space="preserve"> </w:t>
      </w:r>
    </w:p>
    <w:p w:rsidR="00E754D4" w:rsidP="00ED3A75" w14:paraId="0DAA2C2B" w14:textId="77777777">
      <w:pPr>
        <w:spacing w:after="0" w:line="240" w:lineRule="auto"/>
        <w:jc w:val="both"/>
        <w:rPr>
          <w:rFonts w:ascii="Times New Roman" w:hAnsi="Times New Roman" w:cs="Times New Roman"/>
          <w:sz w:val="24"/>
        </w:rPr>
      </w:pPr>
    </w:p>
    <w:p w:rsidR="00E754D4" w:rsidP="00ED3A75" w14:paraId="297465B3" w14:textId="63389B49">
      <w:pPr>
        <w:spacing w:after="0" w:line="240" w:lineRule="auto"/>
        <w:jc w:val="both"/>
        <w:rPr>
          <w:rFonts w:ascii="Times New Roman" w:hAnsi="Times New Roman" w:cs="Times New Roman"/>
          <w:sz w:val="24"/>
        </w:rPr>
      </w:pPr>
      <w:r>
        <w:rPr>
          <w:rFonts w:ascii="Times New Roman" w:hAnsi="Times New Roman" w:cs="Times New Roman"/>
          <w:sz w:val="24"/>
        </w:rPr>
        <w:t xml:space="preserve">Alpha-gal itself is a sugar molecule found in most mammals and can therefore be found in meat. As mentioned, AGS is an allergic condition to this molecule, and a wide range of symptoms may occur after people with AGS eat red meat or are exposed to products that contain it. Symptoms can </w:t>
      </w:r>
      <w:r>
        <w:rPr>
          <w:rFonts w:ascii="Times New Roman" w:hAnsi="Times New Roman" w:cs="Times New Roman"/>
          <w:sz w:val="24"/>
        </w:rPr>
        <w:t xml:space="preserve">be severe or life-threatening and may </w:t>
      </w:r>
      <w:r>
        <w:rPr>
          <w:rFonts w:ascii="Times New Roman" w:hAnsi="Times New Roman" w:cs="Times New Roman"/>
          <w:sz w:val="24"/>
        </w:rPr>
        <w:t>include hives, nausea, indigestion, diarrhea, swelling, dizziness, or stomach pain, among others.</w:t>
      </w:r>
      <w:r>
        <w:rPr>
          <w:rFonts w:ascii="Times New Roman" w:hAnsi="Times New Roman" w:cs="Times New Roman"/>
          <w:sz w:val="24"/>
        </w:rPr>
        <w:t xml:space="preserve"> </w:t>
      </w:r>
    </w:p>
    <w:p w:rsidR="00E754D4" w:rsidP="00ED3A75" w14:paraId="6471BF5A" w14:textId="77777777">
      <w:pPr>
        <w:spacing w:after="0" w:line="240" w:lineRule="auto"/>
        <w:jc w:val="both"/>
        <w:rPr>
          <w:rFonts w:ascii="Times New Roman" w:hAnsi="Times New Roman" w:cs="Times New Roman"/>
          <w:sz w:val="24"/>
        </w:rPr>
      </w:pPr>
    </w:p>
    <w:p w:rsidR="00E754D4" w:rsidP="00ED3A75" w14:paraId="2D7F1416" w14:textId="724C8DD6">
      <w:pPr>
        <w:spacing w:after="0" w:line="240" w:lineRule="auto"/>
        <w:jc w:val="both"/>
        <w:rPr>
          <w:rFonts w:ascii="Times New Roman" w:hAnsi="Times New Roman" w:cs="Times New Roman"/>
          <w:sz w:val="24"/>
        </w:rPr>
      </w:pPr>
      <w:r>
        <w:rPr>
          <w:rFonts w:ascii="Times New Roman" w:hAnsi="Times New Roman" w:cs="Times New Roman"/>
          <w:sz w:val="24"/>
        </w:rPr>
        <w:t>According to CDC, between 2010 and 2022, “</w:t>
      </w:r>
      <w:r w:rsidRPr="00E754D4">
        <w:rPr>
          <w:rFonts w:ascii="Times New Roman" w:hAnsi="Times New Roman" w:cs="Times New Roman"/>
          <w:sz w:val="24"/>
        </w:rPr>
        <w:t xml:space="preserve">more than 110,000 suspected cases of AGS were identified. However, cases of AGS are not nationally notifiable to CDC, so it is not known how </w:t>
      </w:r>
      <w:r w:rsidRPr="00E754D4">
        <w:rPr>
          <w:rFonts w:ascii="Times New Roman" w:hAnsi="Times New Roman" w:cs="Times New Roman"/>
          <w:sz w:val="24"/>
        </w:rPr>
        <w:t>many cases of AGS exist in the United States. Additional data and research are needed to understand how many people are affected by this condition.</w:t>
      </w:r>
      <w:r>
        <w:rPr>
          <w:rFonts w:ascii="Times New Roman" w:hAnsi="Times New Roman" w:cs="Times New Roman"/>
          <w:sz w:val="24"/>
        </w:rPr>
        <w:t>”</w:t>
      </w:r>
      <w:r>
        <w:rPr>
          <w:rStyle w:val="FootnoteReference"/>
          <w:rFonts w:ascii="Times New Roman" w:hAnsi="Times New Roman" w:cs="Times New Roman"/>
          <w:sz w:val="24"/>
        </w:rPr>
        <w:footnoteReference w:id="3"/>
      </w:r>
      <w:r>
        <w:rPr>
          <w:rFonts w:ascii="Times New Roman" w:hAnsi="Times New Roman" w:cs="Times New Roman"/>
          <w:sz w:val="24"/>
        </w:rPr>
        <w:t xml:space="preserve"> </w:t>
      </w:r>
    </w:p>
    <w:p w:rsidR="00E754D4" w:rsidP="00ED3A75" w14:paraId="2104CF2F" w14:textId="77777777">
      <w:pPr>
        <w:spacing w:after="0" w:line="240" w:lineRule="auto"/>
        <w:jc w:val="both"/>
        <w:rPr>
          <w:rFonts w:ascii="Times New Roman" w:hAnsi="Times New Roman" w:cs="Times New Roman"/>
          <w:sz w:val="24"/>
        </w:rPr>
      </w:pPr>
    </w:p>
    <w:p w:rsidR="00475FDA" w:rsidP="00ED3A75" w14:paraId="63FD1023" w14:textId="6B55EC01">
      <w:pPr>
        <w:spacing w:after="0" w:line="240" w:lineRule="auto"/>
        <w:jc w:val="both"/>
        <w:rPr>
          <w:rFonts w:ascii="Times New Roman" w:hAnsi="Times New Roman" w:cs="Times New Roman"/>
          <w:sz w:val="24"/>
        </w:rPr>
      </w:pPr>
      <w:r>
        <w:rPr>
          <w:rFonts w:ascii="Times New Roman" w:hAnsi="Times New Roman" w:cs="Times New Roman"/>
          <w:sz w:val="24"/>
        </w:rPr>
        <w:t xml:space="preserve">As a result of the large number of suspected cases and the association with tick bites, the Division of Vector-Borne Diseases (DVBD) within the National Center for Emerging and </w:t>
      </w:r>
      <w:r w:rsidR="00C10356">
        <w:rPr>
          <w:rFonts w:ascii="Times New Roman" w:hAnsi="Times New Roman" w:cs="Times New Roman"/>
          <w:sz w:val="24"/>
        </w:rPr>
        <w:t>Zoonotic Infectious Diseases (NCEZID) must ensure that CDC is able to communicate clearly with the public and with healthcare providers about AGS and risk factors.</w:t>
      </w:r>
      <w:r w:rsidR="009A4F93">
        <w:rPr>
          <w:rFonts w:ascii="Times New Roman" w:hAnsi="Times New Roman" w:cs="Times New Roman"/>
          <w:sz w:val="24"/>
        </w:rPr>
        <w:t xml:space="preserve"> However, limited research has been </w:t>
      </w:r>
      <w:r w:rsidR="002E4DC8">
        <w:rPr>
          <w:rFonts w:ascii="Times New Roman" w:hAnsi="Times New Roman" w:cs="Times New Roman"/>
          <w:sz w:val="24"/>
        </w:rPr>
        <w:t>conducted on</w:t>
      </w:r>
      <w:r>
        <w:rPr>
          <w:rFonts w:ascii="Times New Roman" w:hAnsi="Times New Roman" w:cs="Times New Roman"/>
          <w:sz w:val="24"/>
        </w:rPr>
        <w:t xml:space="preserve"> AGS</w:t>
      </w:r>
      <w:r w:rsidR="009A4F93">
        <w:rPr>
          <w:rFonts w:ascii="Times New Roman" w:hAnsi="Times New Roman" w:cs="Times New Roman"/>
          <w:sz w:val="24"/>
        </w:rPr>
        <w:t xml:space="preserve">. What little research </w:t>
      </w:r>
      <w:r w:rsidR="002E4DC8">
        <w:rPr>
          <w:rFonts w:ascii="Times New Roman" w:hAnsi="Times New Roman" w:cs="Times New Roman"/>
          <w:sz w:val="24"/>
        </w:rPr>
        <w:t>h</w:t>
      </w:r>
      <w:r w:rsidR="009A4F93">
        <w:rPr>
          <w:rFonts w:ascii="Times New Roman" w:hAnsi="Times New Roman" w:cs="Times New Roman"/>
          <w:sz w:val="24"/>
        </w:rPr>
        <w:t>as been conducted points to significant gaps in knowledge among important stakeholder groups. For example, one small-scale study of patients diagnoses with AGS found that “three-quarters of patients rated their primary care provider as having little to no knowledge” about AGS.</w:t>
      </w:r>
      <w:r>
        <w:rPr>
          <w:rStyle w:val="FootnoteReference"/>
          <w:rFonts w:ascii="Times New Roman" w:hAnsi="Times New Roman" w:cs="Times New Roman"/>
          <w:sz w:val="24"/>
        </w:rPr>
        <w:footnoteReference w:id="4"/>
      </w:r>
      <w:r w:rsidR="009A4F93">
        <w:rPr>
          <w:rFonts w:ascii="Times New Roman" w:hAnsi="Times New Roman" w:cs="Times New Roman"/>
          <w:sz w:val="24"/>
        </w:rPr>
        <w:t xml:space="preserve">  </w:t>
      </w:r>
      <w:r>
        <w:rPr>
          <w:rFonts w:ascii="Times New Roman" w:hAnsi="Times New Roman" w:cs="Times New Roman"/>
          <w:sz w:val="24"/>
        </w:rPr>
        <w:t xml:space="preserve">A separate survey study of healthcare providers found that 42% had not heard of AGS before, and among those who </w:t>
      </w:r>
      <w:r>
        <w:rPr>
          <w:rFonts w:ascii="Times New Roman" w:hAnsi="Times New Roman" w:cs="Times New Roman"/>
          <w:i/>
          <w:iCs/>
          <w:sz w:val="24"/>
        </w:rPr>
        <w:t>were</w:t>
      </w:r>
      <w:r>
        <w:rPr>
          <w:rFonts w:ascii="Times New Roman" w:hAnsi="Times New Roman" w:cs="Times New Roman"/>
          <w:sz w:val="24"/>
        </w:rPr>
        <w:t xml:space="preserve"> aware of it, nearly half (48%) did not know the correct tests to order</w:t>
      </w:r>
      <w:r w:rsidR="002E4DC8">
        <w:rPr>
          <w:rFonts w:ascii="Times New Roman" w:hAnsi="Times New Roman" w:cs="Times New Roman"/>
          <w:sz w:val="24"/>
        </w:rPr>
        <w:t xml:space="preserve"> to diagnose it</w:t>
      </w:r>
      <w:r>
        <w:rPr>
          <w:rFonts w:ascii="Times New Roman" w:hAnsi="Times New Roman" w:cs="Times New Roman"/>
          <w:sz w:val="24"/>
        </w:rPr>
        <w:t>, and only 22% of those aware had made a diagnosis in the past year.</w:t>
      </w:r>
      <w:r>
        <w:rPr>
          <w:rStyle w:val="FootnoteReference"/>
          <w:rFonts w:ascii="Times New Roman" w:hAnsi="Times New Roman" w:cs="Times New Roman"/>
          <w:sz w:val="24"/>
        </w:rPr>
        <w:footnoteReference w:id="5"/>
      </w:r>
      <w:r w:rsidR="00246F3B">
        <w:rPr>
          <w:rFonts w:ascii="Times New Roman" w:hAnsi="Times New Roman" w:cs="Times New Roman"/>
          <w:sz w:val="24"/>
        </w:rPr>
        <w:t xml:space="preserve"> </w:t>
      </w:r>
    </w:p>
    <w:p w:rsidR="00475FDA" w:rsidP="00ED3A75" w14:paraId="1012EC0C" w14:textId="77777777">
      <w:pPr>
        <w:spacing w:after="0" w:line="240" w:lineRule="auto"/>
        <w:jc w:val="both"/>
        <w:rPr>
          <w:rFonts w:ascii="Times New Roman" w:hAnsi="Times New Roman" w:cs="Times New Roman"/>
          <w:sz w:val="24"/>
        </w:rPr>
      </w:pPr>
    </w:p>
    <w:p w:rsidR="0086425C" w:rsidP="00ED3A75" w14:paraId="14BBBEC3" w14:textId="02F6DCA7">
      <w:pPr>
        <w:spacing w:after="0" w:line="240" w:lineRule="auto"/>
        <w:jc w:val="both"/>
        <w:rPr>
          <w:rFonts w:ascii="Times New Roman" w:hAnsi="Times New Roman" w:cs="Times New Roman"/>
          <w:sz w:val="24"/>
        </w:rPr>
      </w:pPr>
      <w:r>
        <w:rPr>
          <w:rFonts w:ascii="Times New Roman" w:hAnsi="Times New Roman" w:cs="Times New Roman"/>
          <w:sz w:val="24"/>
        </w:rPr>
        <w:t xml:space="preserve">Besides these few quantitative studies on the subject, little qualitative research has been conducted to explore the extent to which information about AGS is clear and understandable; </w:t>
      </w:r>
      <w:r>
        <w:rPr>
          <w:rFonts w:ascii="Times New Roman" w:hAnsi="Times New Roman" w:cs="Times New Roman"/>
          <w:sz w:val="24"/>
        </w:rPr>
        <w:t xml:space="preserve">what questions audiences have about AGS; </w:t>
      </w:r>
      <w:r>
        <w:rPr>
          <w:rFonts w:ascii="Times New Roman" w:hAnsi="Times New Roman" w:cs="Times New Roman"/>
          <w:sz w:val="24"/>
        </w:rPr>
        <w:t xml:space="preserve">which of the several possible names for AGS are most memorable, clear, and descriptive; and what information audiences have found and need on the subject. The proposed data collection in this package fills an important gap in </w:t>
      </w:r>
      <w:r w:rsidR="00500332">
        <w:rPr>
          <w:rFonts w:ascii="Times New Roman" w:hAnsi="Times New Roman" w:cs="Times New Roman"/>
          <w:sz w:val="24"/>
        </w:rPr>
        <w:t xml:space="preserve">CDC knowledge about both consumer and healthcare provider answers to these questions. This data collection also includes an important message testing component to assess clarity and utility of message themes that CDC may use in communications about the subject. The data collected </w:t>
      </w:r>
      <w:r w:rsidRPr="00500332" w:rsidR="00500332">
        <w:rPr>
          <w:rFonts w:ascii="Times New Roman" w:hAnsi="Times New Roman" w:cs="Times New Roman"/>
          <w:sz w:val="24"/>
        </w:rPr>
        <w:t xml:space="preserve">will allow CDC to better </w:t>
      </w:r>
      <w:r w:rsidR="00246F3B">
        <w:rPr>
          <w:rFonts w:ascii="Times New Roman" w:hAnsi="Times New Roman" w:cs="Times New Roman"/>
          <w:sz w:val="24"/>
        </w:rPr>
        <w:t>tailor</w:t>
      </w:r>
      <w:r w:rsidRPr="00500332" w:rsidR="00500332">
        <w:rPr>
          <w:rFonts w:ascii="Times New Roman" w:hAnsi="Times New Roman" w:cs="Times New Roman"/>
          <w:sz w:val="24"/>
        </w:rPr>
        <w:t xml:space="preserve"> communication messaging </w:t>
      </w:r>
      <w:r w:rsidR="00246F3B">
        <w:rPr>
          <w:rFonts w:ascii="Times New Roman" w:hAnsi="Times New Roman" w:cs="Times New Roman"/>
          <w:sz w:val="24"/>
        </w:rPr>
        <w:t>for</w:t>
      </w:r>
      <w:r w:rsidRPr="00500332" w:rsidR="00500332">
        <w:rPr>
          <w:rFonts w:ascii="Times New Roman" w:hAnsi="Times New Roman" w:cs="Times New Roman"/>
          <w:sz w:val="24"/>
        </w:rPr>
        <w:t xml:space="preserve"> </w:t>
      </w:r>
      <w:r w:rsidR="00500332">
        <w:rPr>
          <w:rFonts w:ascii="Times New Roman" w:hAnsi="Times New Roman" w:cs="Times New Roman"/>
          <w:sz w:val="24"/>
        </w:rPr>
        <w:t>priority audiences</w:t>
      </w:r>
      <w:r w:rsidRPr="00500332" w:rsidR="00500332">
        <w:rPr>
          <w:rFonts w:ascii="Times New Roman" w:hAnsi="Times New Roman" w:cs="Times New Roman"/>
          <w:sz w:val="24"/>
        </w:rPr>
        <w:t xml:space="preserve">, potentially increasing uptake in </w:t>
      </w:r>
      <w:r>
        <w:rPr>
          <w:rFonts w:ascii="Times New Roman" w:hAnsi="Times New Roman" w:cs="Times New Roman"/>
          <w:sz w:val="24"/>
        </w:rPr>
        <w:t>preventative behaviors and associated provider recommendations</w:t>
      </w:r>
      <w:r w:rsidR="00246F3B">
        <w:rPr>
          <w:rFonts w:ascii="Times New Roman" w:hAnsi="Times New Roman" w:cs="Times New Roman"/>
          <w:sz w:val="24"/>
        </w:rPr>
        <w:t xml:space="preserve">. </w:t>
      </w:r>
    </w:p>
    <w:p w:rsidR="00713B07" w:rsidRPr="00405E76" w:rsidP="00713B07" w14:paraId="34093431" w14:textId="77777777">
      <w:pPr>
        <w:spacing w:after="0" w:line="240" w:lineRule="auto"/>
        <w:jc w:val="both"/>
        <w:rPr>
          <w:rFonts w:ascii="Times New Roman" w:hAnsi="Times New Roman" w:cs="Times New Roman"/>
          <w:sz w:val="24"/>
          <w:highlight w:val="yellow"/>
        </w:rPr>
      </w:pPr>
    </w:p>
    <w:p w:rsidR="00A25489" w:rsidRPr="00C622F2" w:rsidP="00264899" w14:paraId="00FA651E" w14:textId="56EE7B3F">
      <w:pPr>
        <w:pStyle w:val="Heading1"/>
        <w:numPr>
          <w:ilvl w:val="0"/>
          <w:numId w:val="0"/>
        </w:numPr>
        <w:spacing w:before="0" w:after="0"/>
        <w:ind w:left="360" w:hanging="360"/>
      </w:pPr>
      <w:bookmarkStart w:id="4" w:name="_Toc478386321"/>
      <w:bookmarkStart w:id="5" w:name="_Toc478386358"/>
      <w:bookmarkStart w:id="6" w:name="_Toc513026934"/>
      <w:bookmarkEnd w:id="4"/>
      <w:bookmarkEnd w:id="5"/>
      <w:r w:rsidRPr="00144D4A">
        <w:t xml:space="preserve">2. </w:t>
      </w:r>
      <w:r w:rsidRPr="00144D4A" w:rsidR="00D527A7">
        <w:t>Purpose and Use of Information Collection</w:t>
      </w:r>
      <w:bookmarkEnd w:id="6"/>
    </w:p>
    <w:p w:rsidR="00645887" w:rsidP="00713B07" w14:paraId="4A226338" w14:textId="40D99AF5">
      <w:pPr>
        <w:spacing w:after="0" w:line="240" w:lineRule="auto"/>
        <w:jc w:val="both"/>
        <w:rPr>
          <w:rFonts w:ascii="Times New Roman" w:hAnsi="Times New Roman" w:cs="Times New Roman"/>
          <w:sz w:val="24"/>
          <w:highlight w:val="yellow"/>
        </w:rPr>
      </w:pPr>
      <w:r w:rsidRPr="00246F3B">
        <w:rPr>
          <w:rFonts w:ascii="Times New Roman" w:hAnsi="Times New Roman" w:cs="Times New Roman"/>
          <w:sz w:val="24"/>
        </w:rPr>
        <w:t xml:space="preserve">The goals of this evaluation are to assess: </w:t>
      </w:r>
      <w:r>
        <w:rPr>
          <w:rFonts w:ascii="Times New Roman" w:hAnsi="Times New Roman" w:cs="Times New Roman"/>
          <w:sz w:val="24"/>
        </w:rPr>
        <w:t xml:space="preserve">(1) </w:t>
      </w:r>
      <w:r w:rsidRPr="00645887">
        <w:rPr>
          <w:rFonts w:ascii="Times New Roman" w:hAnsi="Times New Roman" w:cs="Times New Roman"/>
          <w:sz w:val="24"/>
        </w:rPr>
        <w:t>knowledge, attitudes, and beliefs about AGS</w:t>
      </w:r>
      <w:r>
        <w:rPr>
          <w:rFonts w:ascii="Times New Roman" w:hAnsi="Times New Roman" w:cs="Times New Roman"/>
          <w:sz w:val="24"/>
        </w:rPr>
        <w:t>, (2)</w:t>
      </w:r>
      <w:r w:rsidRPr="00645887">
        <w:rPr>
          <w:rFonts w:ascii="Times New Roman" w:hAnsi="Times New Roman" w:cs="Times New Roman"/>
          <w:sz w:val="24"/>
        </w:rPr>
        <w:t xml:space="preserve"> perceptions of risk about AGS</w:t>
      </w:r>
      <w:r>
        <w:rPr>
          <w:rFonts w:ascii="Times New Roman" w:hAnsi="Times New Roman" w:cs="Times New Roman"/>
          <w:sz w:val="24"/>
        </w:rPr>
        <w:t xml:space="preserve">, (3) </w:t>
      </w:r>
      <w:r w:rsidRPr="00645887">
        <w:rPr>
          <w:rFonts w:ascii="Times New Roman" w:hAnsi="Times New Roman" w:cs="Times New Roman"/>
          <w:sz w:val="24"/>
        </w:rPr>
        <w:t>the extent to which different information about AGS might influence a person to take preventative action against tick bites</w:t>
      </w:r>
      <w:r>
        <w:rPr>
          <w:rFonts w:ascii="Times New Roman" w:hAnsi="Times New Roman" w:cs="Times New Roman"/>
          <w:sz w:val="24"/>
        </w:rPr>
        <w:t>, (4)</w:t>
      </w:r>
      <w:r w:rsidRPr="00645887">
        <w:rPr>
          <w:rFonts w:ascii="Times New Roman" w:hAnsi="Times New Roman" w:cs="Times New Roman"/>
          <w:sz w:val="24"/>
        </w:rPr>
        <w:t xml:space="preserve"> AGS questions and resource or information needs, including trusted messengers</w:t>
      </w:r>
      <w:r>
        <w:rPr>
          <w:rFonts w:ascii="Times New Roman" w:hAnsi="Times New Roman" w:cs="Times New Roman"/>
          <w:sz w:val="24"/>
        </w:rPr>
        <w:t>, and (5) reactions to and assessments of</w:t>
      </w:r>
      <w:r w:rsidRPr="00645887">
        <w:rPr>
          <w:rFonts w:ascii="Times New Roman" w:hAnsi="Times New Roman" w:cs="Times New Roman"/>
          <w:sz w:val="24"/>
        </w:rPr>
        <w:t xml:space="preserve"> messages, language, and terminology about AGS.</w:t>
      </w:r>
      <w:r>
        <w:rPr>
          <w:rFonts w:ascii="Times New Roman" w:hAnsi="Times New Roman" w:cs="Times New Roman"/>
          <w:sz w:val="24"/>
        </w:rPr>
        <w:t xml:space="preserve"> </w:t>
      </w:r>
      <w:r w:rsidRPr="00645887">
        <w:rPr>
          <w:rFonts w:ascii="Times New Roman" w:hAnsi="Times New Roman" w:cs="Times New Roman"/>
          <w:sz w:val="24"/>
        </w:rPr>
        <w:t xml:space="preserve">The </w:t>
      </w:r>
      <w:r>
        <w:rPr>
          <w:rFonts w:ascii="Times New Roman" w:hAnsi="Times New Roman" w:cs="Times New Roman"/>
          <w:sz w:val="24"/>
        </w:rPr>
        <w:t>results</w:t>
      </w:r>
      <w:r w:rsidRPr="00645887">
        <w:rPr>
          <w:rFonts w:ascii="Times New Roman" w:hAnsi="Times New Roman" w:cs="Times New Roman"/>
          <w:sz w:val="24"/>
        </w:rPr>
        <w:t xml:space="preserve"> will be used to inform future communications initiatives including </w:t>
      </w:r>
      <w:r w:rsidR="002E4DC8">
        <w:rPr>
          <w:rFonts w:ascii="Times New Roman" w:hAnsi="Times New Roman" w:cs="Times New Roman"/>
          <w:sz w:val="24"/>
        </w:rPr>
        <w:t>tailored</w:t>
      </w:r>
      <w:r w:rsidRPr="00645887">
        <w:rPr>
          <w:rFonts w:ascii="Times New Roman" w:hAnsi="Times New Roman" w:cs="Times New Roman"/>
          <w:sz w:val="24"/>
        </w:rPr>
        <w:t xml:space="preserve"> messaging strategies on the topic of AGS.</w:t>
      </w:r>
    </w:p>
    <w:p w:rsidR="003F2AA0" w:rsidRPr="00405E76" w:rsidP="00264899" w14:paraId="0B693D71" w14:textId="77777777">
      <w:pPr>
        <w:pStyle w:val="BodyText"/>
        <w:spacing w:after="0" w:line="240" w:lineRule="auto"/>
        <w:jc w:val="both"/>
        <w:rPr>
          <w:rFonts w:ascii="Times New Roman" w:hAnsi="Times New Roman" w:cs="Times New Roman"/>
          <w:sz w:val="24"/>
          <w:highlight w:val="yellow"/>
        </w:rPr>
      </w:pPr>
    </w:p>
    <w:p w:rsidR="002348CE" w:rsidRPr="003F2AA0" w:rsidP="00264899" w14:paraId="71EE3FC0" w14:textId="19798091">
      <w:pPr>
        <w:pStyle w:val="BodyText"/>
        <w:tabs>
          <w:tab w:val="left" w:pos="4050"/>
        </w:tabs>
        <w:spacing w:after="0" w:line="240" w:lineRule="auto"/>
        <w:jc w:val="both"/>
        <w:rPr>
          <w:rFonts w:ascii="Times New Roman" w:hAnsi="Times New Roman" w:cs="Times New Roman"/>
          <w:sz w:val="24"/>
        </w:rPr>
      </w:pPr>
      <w:r w:rsidRPr="00DC7C7F">
        <w:rPr>
          <w:rFonts w:ascii="Times New Roman" w:hAnsi="Times New Roman" w:cs="Times New Roman"/>
          <w:sz w:val="24"/>
        </w:rPr>
        <w:t>KRC Research, a</w:t>
      </w:r>
      <w:r w:rsidRPr="00DC7C7F" w:rsidR="00DA60F1">
        <w:rPr>
          <w:rFonts w:ascii="Times New Roman" w:hAnsi="Times New Roman" w:cs="Times New Roman"/>
          <w:sz w:val="24"/>
        </w:rPr>
        <w:t xml:space="preserve"> </w:t>
      </w:r>
      <w:r w:rsidRPr="00DC7C7F" w:rsidR="00333060">
        <w:rPr>
          <w:rFonts w:ascii="Times New Roman" w:hAnsi="Times New Roman" w:cs="Times New Roman"/>
          <w:sz w:val="24"/>
        </w:rPr>
        <w:t>contract</w:t>
      </w:r>
      <w:r w:rsidRPr="00DC7C7F">
        <w:rPr>
          <w:rFonts w:ascii="Times New Roman" w:hAnsi="Times New Roman" w:cs="Times New Roman"/>
          <w:sz w:val="24"/>
        </w:rPr>
        <w:t>ed</w:t>
      </w:r>
      <w:r w:rsidRPr="00DC7C7F" w:rsidR="00333060">
        <w:rPr>
          <w:rFonts w:ascii="Times New Roman" w:hAnsi="Times New Roman" w:cs="Times New Roman"/>
          <w:sz w:val="24"/>
        </w:rPr>
        <w:t xml:space="preserve"> </w:t>
      </w:r>
      <w:r w:rsidRPr="00DC7C7F">
        <w:rPr>
          <w:rFonts w:ascii="Times New Roman" w:hAnsi="Times New Roman" w:cs="Times New Roman"/>
          <w:sz w:val="24"/>
        </w:rPr>
        <w:t>research firm,</w:t>
      </w:r>
      <w:r w:rsidRPr="00DC7C7F" w:rsidR="00DA60F1">
        <w:rPr>
          <w:rFonts w:ascii="Times New Roman" w:hAnsi="Times New Roman" w:cs="Times New Roman"/>
          <w:sz w:val="24"/>
        </w:rPr>
        <w:t xml:space="preserve"> will</w:t>
      </w:r>
      <w:r w:rsidRPr="00DC7C7F" w:rsidR="00333060">
        <w:rPr>
          <w:rFonts w:ascii="Times New Roman" w:hAnsi="Times New Roman" w:cs="Times New Roman"/>
          <w:sz w:val="24"/>
        </w:rPr>
        <w:t xml:space="preserve"> </w:t>
      </w:r>
      <w:r w:rsidRPr="00DC7C7F" w:rsidR="00DA60F1">
        <w:rPr>
          <w:rFonts w:ascii="Times New Roman" w:hAnsi="Times New Roman" w:cs="Times New Roman"/>
          <w:sz w:val="24"/>
        </w:rPr>
        <w:t xml:space="preserve">conduct all data collection related to the proposed </w:t>
      </w:r>
      <w:r w:rsidRPr="00DC7C7F" w:rsidR="00264899">
        <w:rPr>
          <w:rFonts w:ascii="Times New Roman" w:hAnsi="Times New Roman" w:cs="Times New Roman"/>
          <w:sz w:val="24"/>
        </w:rPr>
        <w:t>formative research</w:t>
      </w:r>
      <w:r w:rsidRPr="00DC7C7F" w:rsidR="00AB6B65">
        <w:rPr>
          <w:rFonts w:ascii="Times New Roman" w:hAnsi="Times New Roman" w:cs="Times New Roman"/>
          <w:sz w:val="24"/>
        </w:rPr>
        <w:t xml:space="preserve"> project</w:t>
      </w:r>
      <w:r w:rsidRPr="00DC7C7F">
        <w:rPr>
          <w:rFonts w:ascii="Times New Roman" w:hAnsi="Times New Roman" w:cs="Times New Roman"/>
          <w:sz w:val="24"/>
        </w:rPr>
        <w:t>, under the supervision of NCEZID</w:t>
      </w:r>
      <w:r w:rsidR="00DC7C7F">
        <w:rPr>
          <w:rFonts w:ascii="Times New Roman" w:hAnsi="Times New Roman" w:cs="Times New Roman"/>
          <w:sz w:val="24"/>
        </w:rPr>
        <w:t xml:space="preserve"> DVBD</w:t>
      </w:r>
      <w:r w:rsidRPr="00DC7C7F" w:rsidR="00DA60F1">
        <w:rPr>
          <w:rFonts w:ascii="Times New Roman" w:hAnsi="Times New Roman" w:cs="Times New Roman"/>
          <w:sz w:val="24"/>
        </w:rPr>
        <w:t xml:space="preserve">. </w:t>
      </w:r>
      <w:r w:rsidRPr="00DC7C7F">
        <w:rPr>
          <w:rFonts w:ascii="Times New Roman" w:hAnsi="Times New Roman" w:cs="Times New Roman"/>
          <w:sz w:val="24"/>
        </w:rPr>
        <w:t>KRC’s d</w:t>
      </w:r>
      <w:r w:rsidRPr="00DC7C7F" w:rsidR="00DA60F1">
        <w:rPr>
          <w:rFonts w:ascii="Times New Roman" w:hAnsi="Times New Roman" w:cs="Times New Roman"/>
          <w:sz w:val="24"/>
        </w:rPr>
        <w:t xml:space="preserve">ata collection will </w:t>
      </w:r>
      <w:r w:rsidRPr="00DC7C7F" w:rsidR="00D31EE9">
        <w:rPr>
          <w:rFonts w:ascii="Times New Roman" w:hAnsi="Times New Roman" w:cs="Times New Roman"/>
          <w:sz w:val="24"/>
        </w:rPr>
        <w:t xml:space="preserve">include </w:t>
      </w:r>
      <w:r w:rsidRPr="00DC7C7F" w:rsidR="00146588">
        <w:rPr>
          <w:rFonts w:ascii="Times New Roman" w:hAnsi="Times New Roman" w:cs="Times New Roman"/>
          <w:sz w:val="24"/>
        </w:rPr>
        <w:t>recruiting and screening participants</w:t>
      </w:r>
      <w:r w:rsidRPr="00DC7C7F" w:rsidR="00C62FC5">
        <w:rPr>
          <w:rFonts w:ascii="Times New Roman" w:hAnsi="Times New Roman" w:cs="Times New Roman"/>
          <w:sz w:val="24"/>
        </w:rPr>
        <w:t xml:space="preserve"> into the </w:t>
      </w:r>
      <w:r w:rsidRPr="00DC7C7F" w:rsidR="00A201F9">
        <w:rPr>
          <w:rFonts w:ascii="Times New Roman" w:hAnsi="Times New Roman" w:cs="Times New Roman"/>
          <w:sz w:val="24"/>
        </w:rPr>
        <w:t>project</w:t>
      </w:r>
      <w:r w:rsidRPr="00DC7C7F" w:rsidR="00C62FC5">
        <w:rPr>
          <w:rFonts w:ascii="Times New Roman" w:hAnsi="Times New Roman" w:cs="Times New Roman"/>
          <w:sz w:val="24"/>
        </w:rPr>
        <w:t xml:space="preserve">, and conducting </w:t>
      </w:r>
      <w:r w:rsidR="00DC7C7F">
        <w:rPr>
          <w:rFonts w:ascii="Times New Roman" w:hAnsi="Times New Roman" w:cs="Times New Roman"/>
          <w:sz w:val="24"/>
        </w:rPr>
        <w:t xml:space="preserve">four 90-minute focus groups among consumers and </w:t>
      </w:r>
      <w:r w:rsidRPr="00DC7C7F" w:rsidR="00F02BA6">
        <w:rPr>
          <w:rFonts w:ascii="Times New Roman" w:hAnsi="Times New Roman" w:cs="Times New Roman"/>
          <w:sz w:val="24"/>
        </w:rPr>
        <w:t>nine</w:t>
      </w:r>
      <w:r w:rsidRPr="00DC7C7F" w:rsidR="00C62FC5">
        <w:rPr>
          <w:rFonts w:ascii="Times New Roman" w:hAnsi="Times New Roman" w:cs="Times New Roman"/>
          <w:sz w:val="24"/>
        </w:rPr>
        <w:t xml:space="preserve"> </w:t>
      </w:r>
      <w:r w:rsidRPr="00DC7C7F" w:rsidR="00F02BA6">
        <w:rPr>
          <w:rFonts w:ascii="Times New Roman" w:hAnsi="Times New Roman" w:cs="Times New Roman"/>
          <w:sz w:val="24"/>
        </w:rPr>
        <w:t>60</w:t>
      </w:r>
      <w:r w:rsidRPr="00DC7C7F" w:rsidR="00C62FC5">
        <w:rPr>
          <w:rFonts w:ascii="Times New Roman" w:hAnsi="Times New Roman" w:cs="Times New Roman"/>
          <w:sz w:val="24"/>
        </w:rPr>
        <w:t>-minute long</w:t>
      </w:r>
      <w:r w:rsidRPr="00DC7C7F" w:rsidR="00C62FC5">
        <w:rPr>
          <w:rFonts w:ascii="Times New Roman" w:hAnsi="Times New Roman" w:cs="Times New Roman"/>
          <w:sz w:val="24"/>
        </w:rPr>
        <w:t xml:space="preserve"> </w:t>
      </w:r>
      <w:r w:rsidRPr="00DC7C7F" w:rsidR="00F02BA6">
        <w:rPr>
          <w:rFonts w:ascii="Times New Roman" w:hAnsi="Times New Roman" w:cs="Times New Roman"/>
          <w:sz w:val="24"/>
        </w:rPr>
        <w:t xml:space="preserve">in-depth interviews </w:t>
      </w:r>
      <w:r w:rsidRPr="00DC7C7F" w:rsidR="00C62FC5">
        <w:rPr>
          <w:rFonts w:ascii="Times New Roman" w:hAnsi="Times New Roman" w:cs="Times New Roman"/>
          <w:sz w:val="24"/>
        </w:rPr>
        <w:t xml:space="preserve">with </w:t>
      </w:r>
      <w:r w:rsidR="00DC7C7F">
        <w:rPr>
          <w:rFonts w:ascii="Times New Roman" w:hAnsi="Times New Roman" w:cs="Times New Roman"/>
          <w:sz w:val="24"/>
        </w:rPr>
        <w:t>physicians.</w:t>
      </w:r>
      <w:r w:rsidRPr="003F2AA0" w:rsidR="00C62FC5">
        <w:rPr>
          <w:rFonts w:ascii="Times New Roman" w:hAnsi="Times New Roman" w:cs="Times New Roman"/>
          <w:sz w:val="24"/>
        </w:rPr>
        <w:t xml:space="preserve"> </w:t>
      </w:r>
      <w:r w:rsidR="00877C4D">
        <w:rPr>
          <w:rFonts w:ascii="Times New Roman" w:hAnsi="Times New Roman" w:cs="Times New Roman"/>
          <w:sz w:val="24"/>
        </w:rPr>
        <w:t>These are one-time data collections resulting in qualitative data based on conversations.</w:t>
      </w:r>
    </w:p>
    <w:p w:rsidR="003F2AA0" w:rsidP="00264899" w14:paraId="033C04C9" w14:textId="77777777">
      <w:pPr>
        <w:pStyle w:val="BodyText"/>
        <w:spacing w:after="0" w:line="240" w:lineRule="auto"/>
        <w:jc w:val="both"/>
        <w:rPr>
          <w:rFonts w:ascii="Times New Roman" w:hAnsi="Times New Roman" w:cs="Times New Roman"/>
          <w:sz w:val="24"/>
        </w:rPr>
      </w:pPr>
    </w:p>
    <w:p w:rsidR="00DC7C7F" w:rsidP="006D767E" w14:paraId="04E3AFE7" w14:textId="713E6796">
      <w:pPr>
        <w:pStyle w:val="BodyText"/>
        <w:spacing w:after="0" w:line="240" w:lineRule="auto"/>
        <w:jc w:val="both"/>
        <w:rPr>
          <w:rFonts w:ascii="Times New Roman" w:hAnsi="Times New Roman" w:cs="Times New Roman"/>
          <w:sz w:val="24"/>
        </w:rPr>
      </w:pPr>
      <w:r>
        <w:rPr>
          <w:rFonts w:ascii="Times New Roman" w:hAnsi="Times New Roman" w:cs="Times New Roman"/>
          <w:i/>
          <w:iCs/>
          <w:sz w:val="24"/>
        </w:rPr>
        <w:t>Audience Rationale</w:t>
      </w:r>
    </w:p>
    <w:p w:rsidR="00D80C7A" w:rsidP="006D767E" w14:paraId="2F43F58F" w14:textId="77777777">
      <w:pPr>
        <w:pStyle w:val="BodyText"/>
        <w:spacing w:after="0" w:line="240" w:lineRule="auto"/>
        <w:jc w:val="both"/>
        <w:rPr>
          <w:rFonts w:ascii="Times New Roman" w:hAnsi="Times New Roman" w:cs="Times New Roman"/>
          <w:sz w:val="24"/>
        </w:rPr>
      </w:pPr>
      <w:r>
        <w:rPr>
          <w:rFonts w:ascii="Times New Roman" w:hAnsi="Times New Roman" w:cs="Times New Roman"/>
          <w:sz w:val="24"/>
        </w:rPr>
        <w:t xml:space="preserve">DVBD has prioritized two audience types for this evaluation. </w:t>
      </w:r>
    </w:p>
    <w:p w:rsidR="00D80C7A" w:rsidP="006D767E" w14:paraId="1CA80A1F" w14:textId="77777777">
      <w:pPr>
        <w:pStyle w:val="BodyText"/>
        <w:spacing w:after="0" w:line="240" w:lineRule="auto"/>
        <w:jc w:val="both"/>
        <w:rPr>
          <w:rFonts w:ascii="Times New Roman" w:hAnsi="Times New Roman" w:cs="Times New Roman"/>
          <w:sz w:val="24"/>
        </w:rPr>
      </w:pPr>
    </w:p>
    <w:p w:rsidR="00877C4D" w:rsidP="006D767E" w14:paraId="0B87C502" w14:textId="02B128A4">
      <w:pPr>
        <w:pStyle w:val="BodyText"/>
        <w:spacing w:after="0" w:line="240" w:lineRule="auto"/>
        <w:jc w:val="both"/>
        <w:rPr>
          <w:rFonts w:ascii="Times New Roman" w:hAnsi="Times New Roman" w:cs="Times New Roman"/>
          <w:sz w:val="24"/>
        </w:rPr>
      </w:pPr>
      <w:r>
        <w:rPr>
          <w:rFonts w:ascii="Times New Roman" w:hAnsi="Times New Roman" w:cs="Times New Roman"/>
          <w:sz w:val="24"/>
        </w:rPr>
        <w:t xml:space="preserve">The first is consumers, and in particular a subset who are “outdoor enthusiasts.” This audience is engaged in a variety of outdoor activities that put them at increased risk of tick bites. Activities for in this audience definition can be found in the screening questionnaire (Attachment 1) and include hunting, hiking, camping, activities with dogs, biking, and others. Furthermore, this audience has been limited to </w:t>
      </w:r>
      <w:r w:rsidR="00D80C7A">
        <w:rPr>
          <w:rFonts w:ascii="Times New Roman" w:hAnsi="Times New Roman" w:cs="Times New Roman"/>
          <w:sz w:val="24"/>
        </w:rPr>
        <w:t xml:space="preserve">Northeast, South, and Midwest states where diagnoses of AGS are most prevalent. DVBD has prioritized this outdoor enthusiast consumer audience </w:t>
      </w:r>
      <w:r w:rsidR="00D80C7A">
        <w:rPr>
          <w:rFonts w:ascii="Times New Roman" w:hAnsi="Times New Roman" w:cs="Times New Roman"/>
          <w:sz w:val="24"/>
        </w:rPr>
        <w:t>in order to</w:t>
      </w:r>
      <w:r w:rsidR="00D80C7A">
        <w:rPr>
          <w:rFonts w:ascii="Times New Roman" w:hAnsi="Times New Roman" w:cs="Times New Roman"/>
          <w:sz w:val="24"/>
        </w:rPr>
        <w:t xml:space="preserve"> learn from those who may benefit most from information and prevention recommendations from healthcare providers and others.</w:t>
      </w:r>
    </w:p>
    <w:p w:rsidR="00D80C7A" w:rsidP="006D767E" w14:paraId="0D362407" w14:textId="77777777">
      <w:pPr>
        <w:pStyle w:val="BodyText"/>
        <w:spacing w:after="0" w:line="240" w:lineRule="auto"/>
        <w:jc w:val="both"/>
        <w:rPr>
          <w:rFonts w:ascii="Times New Roman" w:hAnsi="Times New Roman" w:cs="Times New Roman"/>
          <w:sz w:val="24"/>
        </w:rPr>
      </w:pPr>
    </w:p>
    <w:p w:rsidR="00D80C7A" w:rsidP="006D767E" w14:paraId="2ECD880A" w14:textId="3C7CBCC9">
      <w:pPr>
        <w:pStyle w:val="BodyText"/>
        <w:spacing w:after="0" w:line="240" w:lineRule="auto"/>
        <w:jc w:val="both"/>
        <w:rPr>
          <w:rFonts w:ascii="Times New Roman" w:hAnsi="Times New Roman" w:cs="Times New Roman"/>
          <w:sz w:val="24"/>
        </w:rPr>
      </w:pPr>
      <w:r>
        <w:rPr>
          <w:rFonts w:ascii="Times New Roman" w:hAnsi="Times New Roman" w:cs="Times New Roman"/>
          <w:sz w:val="24"/>
        </w:rPr>
        <w:t>The second audience is healthcare providers, particularly those with specialties or focuses are most likely to overlap with AGS through patients who show symptoms or are referred for evaluation or treatment. This evaluation therefore prioritizes physicians in primary care, emergency care, gastroenterology, and allergy or immunology. Providers in these areas are most in need of education about AGS, its risks, its diagnosis, and prevention measures to recommend to patients.</w:t>
      </w:r>
    </w:p>
    <w:p w:rsidR="00D80C7A" w:rsidP="006D767E" w14:paraId="30B4DBDB" w14:textId="77777777">
      <w:pPr>
        <w:pStyle w:val="BodyText"/>
        <w:spacing w:after="0" w:line="240" w:lineRule="auto"/>
        <w:jc w:val="both"/>
        <w:rPr>
          <w:rFonts w:ascii="Times New Roman" w:hAnsi="Times New Roman" w:cs="Times New Roman"/>
          <w:sz w:val="24"/>
        </w:rPr>
      </w:pPr>
    </w:p>
    <w:p w:rsidR="009474FA" w:rsidP="006D767E" w14:paraId="66F0BBE1" w14:textId="628B4719">
      <w:pPr>
        <w:pStyle w:val="BodyText"/>
        <w:spacing w:after="0" w:line="240" w:lineRule="auto"/>
        <w:jc w:val="both"/>
        <w:rPr>
          <w:rFonts w:ascii="Times New Roman" w:hAnsi="Times New Roman" w:cs="Times New Roman"/>
          <w:sz w:val="24"/>
        </w:rPr>
      </w:pPr>
      <w:r>
        <w:rPr>
          <w:rFonts w:ascii="Times New Roman" w:hAnsi="Times New Roman" w:cs="Times New Roman"/>
          <w:i/>
          <w:iCs/>
          <w:sz w:val="24"/>
        </w:rPr>
        <w:t>Description of Instruments</w:t>
      </w:r>
    </w:p>
    <w:p w:rsidR="00D80C7A" w:rsidRPr="00E53FF8" w:rsidP="006D767E" w14:paraId="6B7C2473" w14:textId="2C600831">
      <w:pPr>
        <w:pStyle w:val="BodyText"/>
        <w:spacing w:after="0" w:line="240" w:lineRule="auto"/>
        <w:jc w:val="both"/>
        <w:rPr>
          <w:rFonts w:ascii="Times New Roman" w:hAnsi="Times New Roman" w:cs="Times New Roman"/>
          <w:sz w:val="24"/>
        </w:rPr>
      </w:pPr>
      <w:r>
        <w:rPr>
          <w:rFonts w:ascii="Times New Roman" w:hAnsi="Times New Roman" w:cs="Times New Roman"/>
          <w:sz w:val="24"/>
        </w:rPr>
        <w:t xml:space="preserve">The attachments that accompany this supporting statement are instruments for use in the evaluation among </w:t>
      </w:r>
      <w:r w:rsidRPr="00E53FF8">
        <w:rPr>
          <w:rFonts w:ascii="Times New Roman" w:hAnsi="Times New Roman" w:cs="Times New Roman"/>
          <w:sz w:val="24"/>
        </w:rPr>
        <w:t>these audiences and include screening questionnaires to identify qualified participants in the correct numbers</w:t>
      </w:r>
      <w:r w:rsidR="00900569">
        <w:rPr>
          <w:rFonts w:ascii="Times New Roman" w:hAnsi="Times New Roman" w:cs="Times New Roman"/>
          <w:sz w:val="24"/>
        </w:rPr>
        <w:t xml:space="preserve"> (Attachments 1 and 2)</w:t>
      </w:r>
      <w:r w:rsidRPr="00E53FF8">
        <w:rPr>
          <w:rFonts w:ascii="Times New Roman" w:hAnsi="Times New Roman" w:cs="Times New Roman"/>
          <w:sz w:val="24"/>
        </w:rPr>
        <w:t>, consent forms to ensure participants are aware of policies and procedures related to their participation</w:t>
      </w:r>
      <w:r w:rsidR="00900569">
        <w:rPr>
          <w:rFonts w:ascii="Times New Roman" w:hAnsi="Times New Roman" w:cs="Times New Roman"/>
          <w:sz w:val="24"/>
        </w:rPr>
        <w:t xml:space="preserve"> (Attachments 3 and 4)</w:t>
      </w:r>
      <w:r w:rsidRPr="00E53FF8">
        <w:rPr>
          <w:rFonts w:ascii="Times New Roman" w:hAnsi="Times New Roman" w:cs="Times New Roman"/>
          <w:sz w:val="24"/>
        </w:rPr>
        <w:t>, discussion guides for use by moderators to guide the conversation and meet project objectives</w:t>
      </w:r>
      <w:r w:rsidR="00900569">
        <w:rPr>
          <w:rFonts w:ascii="Times New Roman" w:hAnsi="Times New Roman" w:cs="Times New Roman"/>
          <w:sz w:val="24"/>
        </w:rPr>
        <w:t xml:space="preserve"> (Attachments 5 and 6)</w:t>
      </w:r>
      <w:r w:rsidRPr="00E53FF8">
        <w:rPr>
          <w:rFonts w:ascii="Times New Roman" w:hAnsi="Times New Roman" w:cs="Times New Roman"/>
          <w:sz w:val="24"/>
        </w:rPr>
        <w:t>, and draft message stimuli which will be displayed and discussed during the focus groups and interviews</w:t>
      </w:r>
      <w:r w:rsidR="00900569">
        <w:rPr>
          <w:rFonts w:ascii="Times New Roman" w:hAnsi="Times New Roman" w:cs="Times New Roman"/>
          <w:sz w:val="24"/>
        </w:rPr>
        <w:t xml:space="preserve"> (Attachment 7).</w:t>
      </w:r>
    </w:p>
    <w:p w:rsidR="00CE7846" w:rsidRPr="00E53FF8" w:rsidP="006D767E" w14:paraId="4CFC65FF" w14:textId="77777777">
      <w:pPr>
        <w:pStyle w:val="BodyText"/>
        <w:spacing w:after="0" w:line="240" w:lineRule="auto"/>
        <w:jc w:val="both"/>
        <w:rPr>
          <w:rFonts w:ascii="Times New Roman" w:hAnsi="Times New Roman" w:cs="Times New Roman"/>
          <w:sz w:val="24"/>
        </w:rPr>
      </w:pPr>
    </w:p>
    <w:p w:rsidR="00CE7846" w:rsidRPr="00E53FF8" w:rsidP="00CE7846" w14:paraId="7CF0A3AF" w14:textId="7AF0A2ED">
      <w:pPr>
        <w:pStyle w:val="BodyText"/>
        <w:spacing w:after="0" w:line="240" w:lineRule="auto"/>
        <w:jc w:val="both"/>
        <w:rPr>
          <w:rFonts w:ascii="Times New Roman" w:hAnsi="Times New Roman" w:cs="Times New Roman"/>
          <w:sz w:val="24"/>
        </w:rPr>
      </w:pPr>
      <w:r w:rsidRPr="00E53FF8">
        <w:rPr>
          <w:rFonts w:ascii="Times New Roman" w:hAnsi="Times New Roman" w:cs="Times New Roman"/>
          <w:sz w:val="24"/>
        </w:rPr>
        <w:t xml:space="preserve">The discussion guides include questions designed to elicit, among other topics: </w:t>
      </w:r>
    </w:p>
    <w:p w:rsidR="00CE7846" w:rsidRPr="00E53FF8" w:rsidP="00CE7846" w14:paraId="36C45CD9" w14:textId="77777777">
      <w:pPr>
        <w:pStyle w:val="BodyText"/>
        <w:spacing w:after="0" w:line="240" w:lineRule="auto"/>
        <w:jc w:val="both"/>
        <w:rPr>
          <w:rFonts w:ascii="Times New Roman" w:hAnsi="Times New Roman" w:cs="Times New Roman"/>
          <w:sz w:val="24"/>
        </w:rPr>
      </w:pPr>
    </w:p>
    <w:p w:rsidR="00AC16C8" w:rsidRPr="00E53FF8" w:rsidP="00E53FF8" w14:paraId="2B15B5EA" w14:textId="72A18D2A">
      <w:pPr>
        <w:pStyle w:val="BodyText"/>
        <w:numPr>
          <w:ilvl w:val="0"/>
          <w:numId w:val="24"/>
        </w:numPr>
        <w:spacing w:after="0" w:line="240" w:lineRule="auto"/>
        <w:jc w:val="both"/>
        <w:rPr>
          <w:rFonts w:ascii="Times New Roman" w:hAnsi="Times New Roman" w:cs="Times New Roman"/>
          <w:sz w:val="24"/>
        </w:rPr>
      </w:pPr>
      <w:r w:rsidRPr="00E53FF8">
        <w:rPr>
          <w:rFonts w:ascii="Times New Roman" w:hAnsi="Times New Roman" w:cs="Times New Roman"/>
          <w:sz w:val="24"/>
        </w:rPr>
        <w:t>Awareness, knowledge, and experiences with AGS</w:t>
      </w:r>
    </w:p>
    <w:p w:rsidR="00E53FF8" w:rsidRPr="00E53FF8" w:rsidP="00E53FF8" w14:paraId="12B3B019" w14:textId="5286D8EF">
      <w:pPr>
        <w:pStyle w:val="BodyText"/>
        <w:numPr>
          <w:ilvl w:val="0"/>
          <w:numId w:val="24"/>
        </w:numPr>
        <w:spacing w:after="0" w:line="240" w:lineRule="auto"/>
        <w:jc w:val="both"/>
        <w:rPr>
          <w:rFonts w:ascii="Times New Roman" w:hAnsi="Times New Roman" w:cs="Times New Roman"/>
          <w:sz w:val="24"/>
        </w:rPr>
      </w:pPr>
      <w:r w:rsidRPr="00E53FF8">
        <w:rPr>
          <w:rFonts w:ascii="Times New Roman" w:hAnsi="Times New Roman" w:cs="Times New Roman"/>
          <w:sz w:val="24"/>
        </w:rPr>
        <w:t xml:space="preserve">Attitudes, beliefs, and perceptions of risk related to </w:t>
      </w:r>
      <w:r w:rsidRPr="00E53FF8">
        <w:rPr>
          <w:rFonts w:ascii="Times New Roman" w:hAnsi="Times New Roman" w:cs="Times New Roman"/>
          <w:sz w:val="24"/>
        </w:rPr>
        <w:t>AGS</w:t>
      </w:r>
    </w:p>
    <w:p w:rsidR="00E53FF8" w:rsidRPr="00E53FF8" w:rsidP="00E53FF8" w14:paraId="35A70E18" w14:textId="435C1B4E">
      <w:pPr>
        <w:pStyle w:val="BodyText"/>
        <w:numPr>
          <w:ilvl w:val="0"/>
          <w:numId w:val="24"/>
        </w:numPr>
        <w:spacing w:after="0" w:line="240" w:lineRule="auto"/>
        <w:jc w:val="both"/>
        <w:rPr>
          <w:rFonts w:ascii="Times New Roman" w:hAnsi="Times New Roman" w:cs="Times New Roman"/>
          <w:sz w:val="24"/>
        </w:rPr>
      </w:pPr>
      <w:r w:rsidRPr="00E53FF8">
        <w:rPr>
          <w:rFonts w:ascii="Times New Roman" w:hAnsi="Times New Roman" w:cs="Times New Roman"/>
          <w:sz w:val="24"/>
        </w:rPr>
        <w:t>Awareness and use of preventative behaviors (consumers) or recommendation of such behaviors (physicians)</w:t>
      </w:r>
    </w:p>
    <w:p w:rsidR="00E53FF8" w:rsidRPr="00E53FF8" w:rsidP="00E53FF8" w14:paraId="5DFC51FE" w14:textId="22EB2413">
      <w:pPr>
        <w:pStyle w:val="BodyText"/>
        <w:numPr>
          <w:ilvl w:val="0"/>
          <w:numId w:val="24"/>
        </w:numPr>
        <w:spacing w:after="0" w:line="240" w:lineRule="auto"/>
        <w:jc w:val="both"/>
        <w:rPr>
          <w:rFonts w:ascii="Times New Roman" w:hAnsi="Times New Roman" w:cs="Times New Roman"/>
          <w:sz w:val="24"/>
        </w:rPr>
      </w:pPr>
      <w:r w:rsidRPr="00E53FF8">
        <w:rPr>
          <w:rFonts w:ascii="Times New Roman" w:hAnsi="Times New Roman" w:cs="Times New Roman"/>
          <w:sz w:val="24"/>
        </w:rPr>
        <w:t xml:space="preserve">Extent to which certain information motivates desired </w:t>
      </w:r>
      <w:r w:rsidRPr="00E53FF8">
        <w:rPr>
          <w:rFonts w:ascii="Times New Roman" w:hAnsi="Times New Roman" w:cs="Times New Roman"/>
          <w:sz w:val="24"/>
        </w:rPr>
        <w:t>behaviors</w:t>
      </w:r>
    </w:p>
    <w:p w:rsidR="00E53FF8" w:rsidRPr="00E53FF8" w:rsidP="00E53FF8" w14:paraId="1D418179" w14:textId="5D6478DE">
      <w:pPr>
        <w:pStyle w:val="BodyText"/>
        <w:numPr>
          <w:ilvl w:val="0"/>
          <w:numId w:val="24"/>
        </w:numPr>
        <w:spacing w:after="0" w:line="240" w:lineRule="auto"/>
        <w:jc w:val="both"/>
        <w:rPr>
          <w:rFonts w:ascii="Times New Roman" w:hAnsi="Times New Roman" w:cs="Times New Roman"/>
          <w:sz w:val="24"/>
        </w:rPr>
      </w:pPr>
      <w:r w:rsidRPr="00E53FF8">
        <w:rPr>
          <w:rFonts w:ascii="Times New Roman" w:hAnsi="Times New Roman" w:cs="Times New Roman"/>
          <w:sz w:val="24"/>
        </w:rPr>
        <w:t xml:space="preserve">Questions, confusions, and information </w:t>
      </w:r>
      <w:r w:rsidRPr="00E53FF8">
        <w:rPr>
          <w:rFonts w:ascii="Times New Roman" w:hAnsi="Times New Roman" w:cs="Times New Roman"/>
          <w:sz w:val="24"/>
        </w:rPr>
        <w:t>needs</w:t>
      </w:r>
    </w:p>
    <w:p w:rsidR="00E53FF8" w:rsidRPr="00E53FF8" w:rsidP="00E53FF8" w14:paraId="21F855AB" w14:textId="4607DD77">
      <w:pPr>
        <w:pStyle w:val="BodyText"/>
        <w:numPr>
          <w:ilvl w:val="0"/>
          <w:numId w:val="24"/>
        </w:numPr>
        <w:spacing w:after="0" w:line="240" w:lineRule="auto"/>
        <w:jc w:val="both"/>
        <w:rPr>
          <w:rFonts w:ascii="Times New Roman" w:hAnsi="Times New Roman" w:cs="Times New Roman"/>
          <w:sz w:val="24"/>
        </w:rPr>
      </w:pPr>
      <w:r w:rsidRPr="00E53FF8">
        <w:rPr>
          <w:rFonts w:ascii="Times New Roman" w:hAnsi="Times New Roman" w:cs="Times New Roman"/>
          <w:sz w:val="24"/>
        </w:rPr>
        <w:t>Information sources and trusted messengers</w:t>
      </w:r>
    </w:p>
    <w:p w:rsidR="00CE7846" w:rsidRPr="00E53FF8" w:rsidP="00CE7846" w14:paraId="30DD5580" w14:textId="138E88C2">
      <w:pPr>
        <w:pStyle w:val="BodyText"/>
        <w:numPr>
          <w:ilvl w:val="0"/>
          <w:numId w:val="24"/>
        </w:numPr>
        <w:spacing w:after="0" w:line="240" w:lineRule="auto"/>
        <w:jc w:val="both"/>
        <w:rPr>
          <w:rFonts w:ascii="Times New Roman" w:hAnsi="Times New Roman" w:cs="Times New Roman"/>
          <w:sz w:val="24"/>
        </w:rPr>
      </w:pPr>
      <w:r w:rsidRPr="00E53FF8">
        <w:rPr>
          <w:rFonts w:ascii="Times New Roman" w:hAnsi="Times New Roman" w:cs="Times New Roman"/>
          <w:sz w:val="24"/>
        </w:rPr>
        <w:t>Assessments of messages and preferences or distinctions between terminology options</w:t>
      </w:r>
    </w:p>
    <w:p w:rsidR="00C45270" w:rsidP="006D767E" w14:paraId="3844F637" w14:textId="77777777">
      <w:pPr>
        <w:pStyle w:val="BodyText"/>
        <w:spacing w:after="0" w:line="240" w:lineRule="auto"/>
        <w:jc w:val="both"/>
        <w:rPr>
          <w:rFonts w:ascii="Times New Roman" w:hAnsi="Times New Roman" w:cs="Times New Roman"/>
          <w:sz w:val="24"/>
          <w:highlight w:val="yellow"/>
        </w:rPr>
      </w:pPr>
    </w:p>
    <w:p w:rsidR="009474FA" w:rsidRPr="009474FA" w:rsidP="009474FA" w14:paraId="711B40DA" w14:textId="63C25918">
      <w:pPr>
        <w:pStyle w:val="BodyText"/>
        <w:spacing w:after="0" w:line="240" w:lineRule="auto"/>
        <w:jc w:val="both"/>
        <w:rPr>
          <w:rFonts w:ascii="Times New Roman" w:hAnsi="Times New Roman" w:cs="Times New Roman"/>
          <w:i/>
          <w:iCs/>
          <w:sz w:val="24"/>
        </w:rPr>
      </w:pPr>
      <w:r w:rsidRPr="009474FA">
        <w:rPr>
          <w:rFonts w:ascii="Times New Roman" w:hAnsi="Times New Roman" w:cs="Times New Roman"/>
          <w:i/>
          <w:iCs/>
          <w:sz w:val="24"/>
        </w:rPr>
        <w:t>Use of Information and Consequences of Not Collecting</w:t>
      </w:r>
    </w:p>
    <w:p w:rsidR="00411D9A" w:rsidP="006D767E" w14:paraId="7B7ED33B" w14:textId="6170DB1E">
      <w:pPr>
        <w:pStyle w:val="BodyText"/>
        <w:spacing w:after="0" w:line="240" w:lineRule="auto"/>
        <w:jc w:val="both"/>
        <w:rPr>
          <w:rFonts w:ascii="Times New Roman" w:hAnsi="Times New Roman" w:cs="Times New Roman"/>
          <w:sz w:val="24"/>
        </w:rPr>
      </w:pPr>
      <w:r w:rsidRPr="00411D9A">
        <w:rPr>
          <w:rFonts w:ascii="Times New Roman" w:hAnsi="Times New Roman" w:cs="Times New Roman"/>
          <w:sz w:val="24"/>
        </w:rPr>
        <w:t xml:space="preserve">The insights </w:t>
      </w:r>
      <w:r w:rsidRPr="00411D9A">
        <w:rPr>
          <w:rFonts w:ascii="Times New Roman" w:hAnsi="Times New Roman" w:cs="Times New Roman"/>
          <w:sz w:val="24"/>
        </w:rPr>
        <w:t xml:space="preserve">will be used to inform future communications initiatives including </w:t>
      </w:r>
      <w:r w:rsidR="002E4DC8">
        <w:rPr>
          <w:rFonts w:ascii="Times New Roman" w:hAnsi="Times New Roman" w:cs="Times New Roman"/>
          <w:sz w:val="24"/>
        </w:rPr>
        <w:t>tailored</w:t>
      </w:r>
      <w:r w:rsidRPr="00411D9A">
        <w:rPr>
          <w:rFonts w:ascii="Times New Roman" w:hAnsi="Times New Roman" w:cs="Times New Roman"/>
          <w:sz w:val="24"/>
        </w:rPr>
        <w:t xml:space="preserve"> messaging strategies</w:t>
      </w:r>
      <w:r>
        <w:rPr>
          <w:rFonts w:ascii="Times New Roman" w:hAnsi="Times New Roman" w:cs="Times New Roman"/>
          <w:sz w:val="24"/>
        </w:rPr>
        <w:t xml:space="preserve"> and refinement of draft messages </w:t>
      </w:r>
      <w:r w:rsidRPr="00411D9A">
        <w:rPr>
          <w:rFonts w:ascii="Times New Roman" w:hAnsi="Times New Roman" w:cs="Times New Roman"/>
          <w:sz w:val="24"/>
        </w:rPr>
        <w:t xml:space="preserve">on the topic of AGS that are tailored to priority audiences. </w:t>
      </w:r>
      <w:r>
        <w:rPr>
          <w:rFonts w:ascii="Times New Roman" w:hAnsi="Times New Roman" w:cs="Times New Roman"/>
          <w:sz w:val="24"/>
        </w:rPr>
        <w:t xml:space="preserve">Insights will further help DVBD ensure it communicates about </w:t>
      </w:r>
      <w:r w:rsidR="009474FA">
        <w:rPr>
          <w:rFonts w:ascii="Times New Roman" w:hAnsi="Times New Roman" w:cs="Times New Roman"/>
          <w:sz w:val="24"/>
        </w:rPr>
        <w:t>AGS</w:t>
      </w:r>
      <w:r>
        <w:rPr>
          <w:rFonts w:ascii="Times New Roman" w:hAnsi="Times New Roman" w:cs="Times New Roman"/>
          <w:sz w:val="24"/>
        </w:rPr>
        <w:t xml:space="preserve"> using language and terminology that is clear, descriptive, and non-stigmatizing. </w:t>
      </w:r>
    </w:p>
    <w:p w:rsidR="00411D9A" w:rsidP="006D767E" w14:paraId="37C1EFAE" w14:textId="77777777">
      <w:pPr>
        <w:pStyle w:val="BodyText"/>
        <w:spacing w:after="0" w:line="240" w:lineRule="auto"/>
        <w:jc w:val="both"/>
        <w:rPr>
          <w:rFonts w:ascii="Times New Roman" w:hAnsi="Times New Roman" w:cs="Times New Roman"/>
          <w:sz w:val="24"/>
        </w:rPr>
      </w:pPr>
    </w:p>
    <w:p w:rsidR="00411D9A" w:rsidRPr="00411D9A" w:rsidP="006D767E" w14:paraId="04C24847" w14:textId="334354D0">
      <w:pPr>
        <w:pStyle w:val="BodyText"/>
        <w:spacing w:after="0" w:line="240" w:lineRule="auto"/>
        <w:jc w:val="both"/>
        <w:rPr>
          <w:rFonts w:ascii="Times New Roman" w:hAnsi="Times New Roman" w:cs="Times New Roman"/>
          <w:sz w:val="24"/>
        </w:rPr>
      </w:pPr>
      <w:r>
        <w:rPr>
          <w:rFonts w:ascii="Times New Roman" w:hAnsi="Times New Roman" w:cs="Times New Roman"/>
          <w:sz w:val="24"/>
        </w:rPr>
        <w:t>Failure to collect the information in this package will leave DVBD without clear evidence of priority audiences’ perceptions and information needs about a</w:t>
      </w:r>
      <w:r w:rsidR="009474FA">
        <w:rPr>
          <w:rFonts w:ascii="Times New Roman" w:hAnsi="Times New Roman" w:cs="Times New Roman"/>
          <w:sz w:val="24"/>
        </w:rPr>
        <w:t xml:space="preserve"> recently emergent and </w:t>
      </w:r>
      <w:r w:rsidR="009474FA">
        <w:rPr>
          <w:rFonts w:ascii="Times New Roman" w:hAnsi="Times New Roman" w:cs="Times New Roman"/>
          <w:sz w:val="24"/>
        </w:rPr>
        <w:t xml:space="preserve">unconventional allergic condition. Failure to collect this information may also mean that communications on the subject are suboptimal and leave recipients with questions, confusions, or frustrations. </w:t>
      </w:r>
      <w:r w:rsidRPr="009474FA" w:rsidR="009474FA">
        <w:rPr>
          <w:rFonts w:ascii="Times New Roman" w:hAnsi="Times New Roman" w:cs="Times New Roman"/>
          <w:sz w:val="24"/>
        </w:rPr>
        <w:t>Communications efforts that are not based on research may be ineffective and the CDC resources used may not be used efficiently.</w:t>
      </w:r>
    </w:p>
    <w:p w:rsidR="006D767E" w:rsidRPr="006D767E" w:rsidP="006D767E" w14:paraId="1D8310BC" w14:textId="77777777">
      <w:pPr>
        <w:pStyle w:val="BodyText"/>
        <w:spacing w:after="0" w:line="240" w:lineRule="auto"/>
        <w:jc w:val="both"/>
        <w:rPr>
          <w:rFonts w:ascii="Times New Roman" w:hAnsi="Times New Roman" w:cs="Times New Roman"/>
          <w:sz w:val="24"/>
        </w:rPr>
      </w:pPr>
    </w:p>
    <w:p w:rsidR="004F0A7F" w:rsidRPr="00144D4A" w:rsidP="00264899" w14:paraId="44F3087F" w14:textId="77777777">
      <w:pPr>
        <w:pStyle w:val="Heading1"/>
        <w:spacing w:before="0" w:after="0"/>
      </w:pPr>
      <w:bookmarkStart w:id="7" w:name="_Toc478382998"/>
      <w:bookmarkStart w:id="8" w:name="_Toc513026935"/>
      <w:r w:rsidRPr="00144D4A">
        <w:t>Use of Improved Information Technology and Burden Reduction</w:t>
      </w:r>
      <w:bookmarkEnd w:id="7"/>
      <w:bookmarkEnd w:id="8"/>
    </w:p>
    <w:p w:rsidR="00A84FEE" w:rsidP="00264899" w14:paraId="5057EC48" w14:textId="389EDF87">
      <w:pPr>
        <w:pStyle w:val="BodyText1"/>
        <w:jc w:val="both"/>
        <w:rPr>
          <w:rFonts w:cs="Times New Roman"/>
          <w:szCs w:val="24"/>
          <w:lang w:val="en-US"/>
        </w:rPr>
      </w:pPr>
      <w:r>
        <w:rPr>
          <w:rFonts w:cs="Times New Roman"/>
          <w:szCs w:val="24"/>
        </w:rPr>
        <w:t>Data will be collected via</w:t>
      </w:r>
      <w:r w:rsidR="000D7DFC">
        <w:rPr>
          <w:rFonts w:cs="Times New Roman"/>
          <w:szCs w:val="24"/>
          <w:lang w:val="en-US"/>
        </w:rPr>
        <w:t xml:space="preserve"> </w:t>
      </w:r>
      <w:r w:rsidR="00C45270">
        <w:rPr>
          <w:rFonts w:cs="Times New Roman"/>
          <w:szCs w:val="24"/>
          <w:lang w:val="en-US"/>
        </w:rPr>
        <w:t xml:space="preserve">online </w:t>
      </w:r>
      <w:r w:rsidR="00405E76">
        <w:rPr>
          <w:rFonts w:cs="Times New Roman"/>
          <w:szCs w:val="24"/>
          <w:lang w:val="en-US"/>
        </w:rPr>
        <w:t xml:space="preserve">focus groups and </w:t>
      </w:r>
      <w:r w:rsidR="00F02BA6">
        <w:rPr>
          <w:rFonts w:cs="Times New Roman"/>
          <w:szCs w:val="24"/>
          <w:lang w:val="en-US"/>
        </w:rPr>
        <w:t>interviews</w:t>
      </w:r>
      <w:r w:rsidR="009D5C91">
        <w:rPr>
          <w:rFonts w:cs="Times New Roman"/>
          <w:szCs w:val="24"/>
          <w:lang w:val="en-US"/>
        </w:rPr>
        <w:t xml:space="preserve"> </w:t>
      </w:r>
      <w:r w:rsidR="00C45270">
        <w:rPr>
          <w:rFonts w:cs="Times New Roman"/>
          <w:szCs w:val="24"/>
          <w:lang w:val="en-US"/>
        </w:rPr>
        <w:t>through web-based platform</w:t>
      </w:r>
      <w:r w:rsidR="00405E76">
        <w:rPr>
          <w:rFonts w:cs="Times New Roman"/>
          <w:szCs w:val="24"/>
          <w:lang w:val="en-US"/>
        </w:rPr>
        <w:t>s</w:t>
      </w:r>
      <w:r w:rsidRPr="00C45270" w:rsidR="00C45270">
        <w:rPr>
          <w:rFonts w:cs="Times New Roman"/>
          <w:szCs w:val="24"/>
          <w:lang w:val="en-US"/>
        </w:rPr>
        <w:t>,</w:t>
      </w:r>
      <w:r w:rsidR="00C45270">
        <w:rPr>
          <w:rFonts w:cs="Times New Roman"/>
          <w:szCs w:val="24"/>
          <w:lang w:val="en-US"/>
        </w:rPr>
        <w:t xml:space="preserve"> </w:t>
      </w:r>
      <w:r w:rsidRPr="00C45270" w:rsidR="00C45270">
        <w:rPr>
          <w:rFonts w:cs="Times New Roman"/>
          <w:szCs w:val="24"/>
          <w:lang w:val="en-US"/>
        </w:rPr>
        <w:t>meaning</w:t>
      </w:r>
      <w:r w:rsidR="00C45270">
        <w:rPr>
          <w:rFonts w:cs="Times New Roman"/>
          <w:szCs w:val="24"/>
          <w:lang w:val="en-US"/>
        </w:rPr>
        <w:t xml:space="preserve"> t</w:t>
      </w:r>
      <w:r w:rsidRPr="00C45270" w:rsidR="00C45270">
        <w:rPr>
          <w:rFonts w:cs="Times New Roman"/>
          <w:szCs w:val="24"/>
          <w:lang w:val="en-US"/>
        </w:rPr>
        <w:t xml:space="preserve">hat participants </w:t>
      </w:r>
      <w:r w:rsidR="00C45270">
        <w:rPr>
          <w:rFonts w:cs="Times New Roman"/>
          <w:szCs w:val="24"/>
          <w:lang w:val="en-US"/>
        </w:rPr>
        <w:t xml:space="preserve">will not have </w:t>
      </w:r>
      <w:r w:rsidRPr="00C45270" w:rsidR="00C45270">
        <w:rPr>
          <w:rFonts w:cs="Times New Roman"/>
          <w:szCs w:val="24"/>
          <w:lang w:val="en-US"/>
        </w:rPr>
        <w:t>to download anything to their personal devices (participants need only to have an internet connection).</w:t>
      </w:r>
      <w:r w:rsidR="00C45270">
        <w:rPr>
          <w:rFonts w:cs="Times New Roman"/>
          <w:szCs w:val="24"/>
          <w:lang w:val="en-US"/>
        </w:rPr>
        <w:t xml:space="preserve"> All </w:t>
      </w:r>
      <w:r w:rsidR="00405E76">
        <w:rPr>
          <w:rFonts w:cs="Times New Roman"/>
          <w:szCs w:val="24"/>
          <w:lang w:val="en-US"/>
        </w:rPr>
        <w:t xml:space="preserve">discussions will be moderated </w:t>
      </w:r>
      <w:r w:rsidR="000313A1">
        <w:rPr>
          <w:rFonts w:cs="Times New Roman"/>
          <w:szCs w:val="24"/>
          <w:lang w:val="en-US"/>
        </w:rPr>
        <w:t>by</w:t>
      </w:r>
      <w:r w:rsidR="003B0C3A">
        <w:rPr>
          <w:rFonts w:cs="Times New Roman"/>
          <w:szCs w:val="24"/>
          <w:lang w:val="en-US"/>
        </w:rPr>
        <w:t xml:space="preserve"> </w:t>
      </w:r>
      <w:r w:rsidR="00F02BA6">
        <w:rPr>
          <w:rFonts w:cs="Times New Roman"/>
          <w:szCs w:val="24"/>
          <w:lang w:val="en-US"/>
        </w:rPr>
        <w:t xml:space="preserve">professional moderators </w:t>
      </w:r>
      <w:r w:rsidR="00405E76">
        <w:rPr>
          <w:rFonts w:cs="Times New Roman"/>
          <w:szCs w:val="24"/>
          <w:lang w:val="en-US"/>
        </w:rPr>
        <w:t xml:space="preserve">and interviewers </w:t>
      </w:r>
      <w:r w:rsidR="00B609EE">
        <w:rPr>
          <w:rFonts w:cs="Times New Roman"/>
          <w:szCs w:val="24"/>
          <w:lang w:val="en-US"/>
        </w:rPr>
        <w:t>from KRC Research,</w:t>
      </w:r>
      <w:r w:rsidR="00F02BA6">
        <w:rPr>
          <w:rFonts w:cs="Times New Roman"/>
          <w:szCs w:val="24"/>
          <w:lang w:val="en-US"/>
        </w:rPr>
        <w:t xml:space="preserve"> a </w:t>
      </w:r>
      <w:r w:rsidR="00B609EE">
        <w:rPr>
          <w:rFonts w:cs="Times New Roman"/>
          <w:szCs w:val="24"/>
          <w:lang w:val="en-US"/>
        </w:rPr>
        <w:t>contracted</w:t>
      </w:r>
      <w:r w:rsidR="00333060">
        <w:rPr>
          <w:rFonts w:cs="Times New Roman"/>
          <w:szCs w:val="24"/>
          <w:lang w:val="en-US"/>
        </w:rPr>
        <w:t xml:space="preserve"> </w:t>
      </w:r>
      <w:r w:rsidR="003B0C3A">
        <w:rPr>
          <w:rFonts w:cs="Times New Roman"/>
          <w:szCs w:val="24"/>
          <w:lang w:val="en-US"/>
        </w:rPr>
        <w:t>company.</w:t>
      </w:r>
      <w:r w:rsidR="00F02BA6">
        <w:rPr>
          <w:rFonts w:cs="Times New Roman"/>
          <w:szCs w:val="24"/>
          <w:lang w:val="en-US"/>
        </w:rPr>
        <w:t xml:space="preserve"> All </w:t>
      </w:r>
      <w:r w:rsidR="00405E76">
        <w:rPr>
          <w:rFonts w:cs="Times New Roman"/>
          <w:szCs w:val="24"/>
          <w:lang w:val="en-US"/>
        </w:rPr>
        <w:t>discussions</w:t>
      </w:r>
      <w:r w:rsidRPr="00B6449E">
        <w:rPr>
          <w:rFonts w:cs="Times New Roman"/>
          <w:szCs w:val="24"/>
        </w:rPr>
        <w:t xml:space="preserve"> </w:t>
      </w:r>
      <w:r w:rsidRPr="00941542">
        <w:rPr>
          <w:rFonts w:cs="Times New Roman"/>
          <w:szCs w:val="24"/>
        </w:rPr>
        <w:t xml:space="preserve">will be </w:t>
      </w:r>
      <w:r w:rsidRPr="00144D4A" w:rsidR="000313A1">
        <w:rPr>
          <w:rFonts w:cs="Times New Roman"/>
          <w:szCs w:val="24"/>
          <w:lang w:val="en-US"/>
        </w:rPr>
        <w:t xml:space="preserve">audio </w:t>
      </w:r>
      <w:r w:rsidR="00C45270">
        <w:rPr>
          <w:rFonts w:cs="Times New Roman"/>
          <w:szCs w:val="24"/>
          <w:lang w:val="en-US"/>
        </w:rPr>
        <w:t xml:space="preserve">and video </w:t>
      </w:r>
      <w:r w:rsidRPr="00144D4A">
        <w:rPr>
          <w:rFonts w:cs="Times New Roman"/>
          <w:szCs w:val="24"/>
        </w:rPr>
        <w:t>recorded to ensure participant responses are captured accurately</w:t>
      </w:r>
      <w:r w:rsidR="00F02BA6">
        <w:rPr>
          <w:rFonts w:cs="Times New Roman"/>
          <w:szCs w:val="24"/>
          <w:lang w:val="en-US"/>
        </w:rPr>
        <w:t xml:space="preserve"> and transcribed</w:t>
      </w:r>
      <w:r w:rsidRPr="00144D4A">
        <w:rPr>
          <w:rFonts w:cs="Times New Roman"/>
          <w:szCs w:val="24"/>
        </w:rPr>
        <w:t xml:space="preserve">. </w:t>
      </w:r>
      <w:r w:rsidRPr="00144D4A" w:rsidR="000313A1">
        <w:rPr>
          <w:rFonts w:cs="Times New Roman"/>
          <w:szCs w:val="24"/>
          <w:lang w:val="en-US"/>
        </w:rPr>
        <w:t xml:space="preserve">Questions included on the </w:t>
      </w:r>
      <w:r w:rsidR="00405E76">
        <w:rPr>
          <w:rFonts w:cs="Times New Roman"/>
          <w:szCs w:val="24"/>
          <w:lang w:val="en-US"/>
        </w:rPr>
        <w:t>discussion</w:t>
      </w:r>
      <w:r w:rsidRPr="00144D4A" w:rsidR="000313A1">
        <w:rPr>
          <w:rFonts w:cs="Times New Roman"/>
          <w:szCs w:val="24"/>
          <w:lang w:val="en-US"/>
        </w:rPr>
        <w:t xml:space="preserve"> guide</w:t>
      </w:r>
      <w:r w:rsidR="00405E76">
        <w:rPr>
          <w:rFonts w:cs="Times New Roman"/>
          <w:szCs w:val="24"/>
          <w:lang w:val="en-US"/>
        </w:rPr>
        <w:t>s</w:t>
      </w:r>
      <w:r w:rsidRPr="00144D4A" w:rsidR="000313A1">
        <w:rPr>
          <w:rFonts w:cs="Times New Roman"/>
          <w:szCs w:val="24"/>
          <w:lang w:val="en-US"/>
        </w:rPr>
        <w:t xml:space="preserve"> </w:t>
      </w:r>
      <w:r w:rsidRPr="00144D4A">
        <w:rPr>
          <w:rFonts w:cs="Times New Roman"/>
          <w:szCs w:val="24"/>
        </w:rPr>
        <w:t>have been limited to only those relevant to the target audience to reduce burden on respondents.</w:t>
      </w:r>
      <w:r w:rsidRPr="00144D4A">
        <w:rPr>
          <w:rFonts w:cs="Times New Roman"/>
          <w:szCs w:val="24"/>
          <w:lang w:val="en-US"/>
        </w:rPr>
        <w:t xml:space="preserve"> </w:t>
      </w:r>
    </w:p>
    <w:p w:rsidR="004F0A7F" w:rsidRPr="00144D4A" w:rsidP="00264899" w14:paraId="3850D438" w14:textId="77777777">
      <w:pPr>
        <w:pStyle w:val="Heading1"/>
        <w:spacing w:before="0" w:after="0"/>
      </w:pPr>
      <w:bookmarkStart w:id="9" w:name="_Toc478382999"/>
      <w:bookmarkStart w:id="10" w:name="_Toc513026936"/>
      <w:r w:rsidRPr="00144D4A">
        <w:t>Efforts to Identify Duplication and Use of Similar Information</w:t>
      </w:r>
      <w:bookmarkEnd w:id="9"/>
      <w:bookmarkEnd w:id="10"/>
    </w:p>
    <w:p w:rsidR="001C245C" w:rsidP="001C245C" w14:paraId="55EC1A6B" w14:textId="042089AD">
      <w:pPr>
        <w:pStyle w:val="ICFBodyText"/>
        <w:spacing w:after="0"/>
        <w:jc w:val="both"/>
        <w:rPr>
          <w:rFonts w:cs="Times New Roman"/>
        </w:rPr>
      </w:pPr>
      <w:r>
        <w:rPr>
          <w:rFonts w:cs="Times New Roman"/>
        </w:rPr>
        <w:t xml:space="preserve">This topic is a new area of inquiry for NCEZID. </w:t>
      </w:r>
      <w:r w:rsidRPr="00F671A4" w:rsidR="002922D7">
        <w:rPr>
          <w:rFonts w:cs="Times New Roman"/>
        </w:rPr>
        <w:t>To date, t</w:t>
      </w:r>
      <w:r w:rsidRPr="00F671A4" w:rsidR="00AB2FFC">
        <w:rPr>
          <w:rFonts w:cs="Times New Roman"/>
        </w:rPr>
        <w:t xml:space="preserve">here </w:t>
      </w:r>
      <w:r w:rsidR="00CA7AB3">
        <w:rPr>
          <w:rFonts w:cs="Times New Roman"/>
        </w:rPr>
        <w:t xml:space="preserve">has been </w:t>
      </w:r>
      <w:r w:rsidR="000B48EA">
        <w:rPr>
          <w:rFonts w:cs="Times New Roman"/>
        </w:rPr>
        <w:t xml:space="preserve">little </w:t>
      </w:r>
      <w:r w:rsidR="00CA7AB3">
        <w:rPr>
          <w:rFonts w:cs="Times New Roman"/>
        </w:rPr>
        <w:t>formative qualitative</w:t>
      </w:r>
      <w:r w:rsidR="00AB6B65">
        <w:rPr>
          <w:rFonts w:cs="Times New Roman"/>
        </w:rPr>
        <w:t xml:space="preserve"> evaluation </w:t>
      </w:r>
      <w:r w:rsidR="00C66A57">
        <w:rPr>
          <w:rFonts w:cs="Times New Roman"/>
        </w:rPr>
        <w:t xml:space="preserve">exploring </w:t>
      </w:r>
      <w:r w:rsidR="00405E76">
        <w:rPr>
          <w:rFonts w:cs="Times New Roman"/>
        </w:rPr>
        <w:t xml:space="preserve">consumer and healthcare provider awareness, perceptions, and information needs related to AGS. </w:t>
      </w:r>
      <w:r w:rsidR="00405E76">
        <w:rPr>
          <w:rFonts w:cs="Times New Roman"/>
        </w:rPr>
        <w:t>In particular, little</w:t>
      </w:r>
      <w:r w:rsidR="00405E76">
        <w:rPr>
          <w:rFonts w:cs="Times New Roman"/>
        </w:rPr>
        <w:t xml:space="preserve"> is known of the extent and reasons for AGS risk perception</w:t>
      </w:r>
      <w:r>
        <w:rPr>
          <w:rFonts w:cs="Times New Roman"/>
        </w:rPr>
        <w:t xml:space="preserve"> or preferences and</w:t>
      </w:r>
      <w:r w:rsidR="00405E76">
        <w:rPr>
          <w:rFonts w:cs="Times New Roman"/>
        </w:rPr>
        <w:t xml:space="preserve"> points of confusion related to AGS terminology and key information</w:t>
      </w:r>
      <w:r>
        <w:rPr>
          <w:rFonts w:cs="Times New Roman"/>
        </w:rPr>
        <w:t>.</w:t>
      </w:r>
      <w:r w:rsidR="00405E76">
        <w:rPr>
          <w:rFonts w:cs="Times New Roman"/>
        </w:rPr>
        <w:t xml:space="preserve"> </w:t>
      </w:r>
    </w:p>
    <w:p w:rsidR="00CD1413" w:rsidRPr="00C21BB5" w:rsidP="00264899" w14:paraId="6D910800" w14:textId="77777777">
      <w:pPr>
        <w:pStyle w:val="ICFBodyText"/>
        <w:spacing w:after="0"/>
        <w:jc w:val="both"/>
        <w:rPr>
          <w:rFonts w:cs="Times New Roman"/>
        </w:rPr>
      </w:pPr>
    </w:p>
    <w:p w:rsidR="004F0A7F" w:rsidRPr="008D5D75" w:rsidP="00264899" w14:paraId="2BBA0A9D" w14:textId="77777777">
      <w:pPr>
        <w:pStyle w:val="Heading1"/>
        <w:spacing w:before="0" w:after="0"/>
      </w:pPr>
      <w:bookmarkStart w:id="11" w:name="_Toc478383000"/>
      <w:bookmarkStart w:id="12" w:name="_Toc513026937"/>
      <w:r w:rsidRPr="008D5D75">
        <w:t>Impact on Small Businesses or Other Small Entities</w:t>
      </w:r>
      <w:bookmarkEnd w:id="11"/>
      <w:bookmarkEnd w:id="12"/>
    </w:p>
    <w:p w:rsidR="005506D5" w:rsidP="00264899" w14:paraId="24D28EAD" w14:textId="4C4C5F1E">
      <w:pPr>
        <w:pStyle w:val="BodyText"/>
        <w:spacing w:after="0" w:line="240" w:lineRule="auto"/>
        <w:jc w:val="both"/>
        <w:rPr>
          <w:rFonts w:ascii="Times New Roman" w:hAnsi="Times New Roman" w:cs="Times New Roman"/>
          <w:sz w:val="24"/>
        </w:rPr>
      </w:pPr>
      <w:r w:rsidRPr="00931208">
        <w:rPr>
          <w:rFonts w:ascii="Times New Roman" w:hAnsi="Times New Roman" w:cs="Times New Roman"/>
          <w:sz w:val="24"/>
        </w:rPr>
        <w:t>No small businesses will be involved in this data collection.</w:t>
      </w:r>
    </w:p>
    <w:p w:rsidR="00CD1413" w:rsidRPr="005506D5" w:rsidP="00264899" w14:paraId="28E9DA17" w14:textId="77777777">
      <w:pPr>
        <w:pStyle w:val="BodyText"/>
        <w:spacing w:after="0" w:line="240" w:lineRule="auto"/>
        <w:jc w:val="both"/>
        <w:rPr>
          <w:rFonts w:ascii="Times New Roman" w:hAnsi="Times New Roman" w:cs="Times New Roman"/>
          <w:sz w:val="24"/>
        </w:rPr>
      </w:pPr>
    </w:p>
    <w:p w:rsidR="004F0A7F" w:rsidRPr="00144D4A" w:rsidP="00264899" w14:paraId="7F9DD9A0" w14:textId="0A662AE4">
      <w:pPr>
        <w:pStyle w:val="Heading1"/>
        <w:spacing w:before="0" w:after="0"/>
      </w:pPr>
      <w:r w:rsidRPr="00144D4A">
        <w:t xml:space="preserve"> </w:t>
      </w:r>
      <w:bookmarkStart w:id="13" w:name="_Toc478383001"/>
      <w:bookmarkStart w:id="14" w:name="_Toc513026938"/>
      <w:r w:rsidRPr="00144D4A">
        <w:t>Consequences of Collecting the Information Less Frequently</w:t>
      </w:r>
      <w:bookmarkEnd w:id="13"/>
      <w:bookmarkEnd w:id="14"/>
    </w:p>
    <w:p w:rsidR="004F0A7F" w:rsidRPr="00144D4A" w:rsidP="00264899" w14:paraId="65B2C4E9" w14:textId="3CB919D7">
      <w:pPr>
        <w:pStyle w:val="ICFBodyText"/>
        <w:spacing w:after="0"/>
        <w:jc w:val="both"/>
        <w:rPr>
          <w:rFonts w:cs="Times New Roman"/>
        </w:rPr>
      </w:pPr>
      <w:r>
        <w:rPr>
          <w:rFonts w:cs="Times New Roman"/>
        </w:rPr>
        <w:t>The screener</w:t>
      </w:r>
      <w:r w:rsidR="00F6027B">
        <w:rPr>
          <w:rFonts w:cs="Times New Roman"/>
        </w:rPr>
        <w:t>s</w:t>
      </w:r>
      <w:r>
        <w:rPr>
          <w:rFonts w:cs="Times New Roman"/>
        </w:rPr>
        <w:t xml:space="preserve"> and the </w:t>
      </w:r>
      <w:r w:rsidR="00F6027B">
        <w:rPr>
          <w:rFonts w:cs="Times New Roman"/>
        </w:rPr>
        <w:t>discussions</w:t>
      </w:r>
      <w:r>
        <w:rPr>
          <w:rFonts w:cs="Times New Roman"/>
        </w:rPr>
        <w:t xml:space="preserve"> are both</w:t>
      </w:r>
      <w:r w:rsidRPr="00144D4A">
        <w:rPr>
          <w:rFonts w:cs="Times New Roman"/>
        </w:rPr>
        <w:t xml:space="preserve"> one-time information collection</w:t>
      </w:r>
      <w:r>
        <w:rPr>
          <w:rFonts w:cs="Times New Roman"/>
        </w:rPr>
        <w:t>s</w:t>
      </w:r>
      <w:r w:rsidRPr="00144D4A">
        <w:rPr>
          <w:rFonts w:cs="Times New Roman"/>
        </w:rPr>
        <w:t>.</w:t>
      </w:r>
    </w:p>
    <w:p w:rsidR="00CD1413" w:rsidRPr="00144D4A" w:rsidP="00264899" w14:paraId="67546793" w14:textId="77777777">
      <w:pPr>
        <w:pStyle w:val="ICFBodyText"/>
        <w:spacing w:after="0"/>
        <w:jc w:val="both"/>
        <w:rPr>
          <w:rFonts w:cs="Times New Roman"/>
        </w:rPr>
      </w:pPr>
    </w:p>
    <w:p w:rsidR="004F0A7F" w:rsidRPr="00144D4A" w:rsidP="00264899" w14:paraId="16390D2B" w14:textId="77777777">
      <w:pPr>
        <w:pStyle w:val="Heading1"/>
        <w:spacing w:before="0" w:after="0"/>
      </w:pPr>
      <w:bookmarkStart w:id="15" w:name="_Toc478383002"/>
      <w:bookmarkStart w:id="16" w:name="_Toc513026939"/>
      <w:r w:rsidRPr="00144D4A">
        <w:t>Special Circumstances Relating to the Guidelines of 5 CFR 1320.5</w:t>
      </w:r>
      <w:bookmarkEnd w:id="15"/>
      <w:bookmarkEnd w:id="16"/>
    </w:p>
    <w:p w:rsidR="004F0A7F" w:rsidRPr="00144D4A" w:rsidP="00264899" w14:paraId="25BADB07" w14:textId="7B386AD6">
      <w:pPr>
        <w:spacing w:after="0" w:line="240" w:lineRule="auto"/>
        <w:jc w:val="both"/>
        <w:rPr>
          <w:rFonts w:ascii="Times New Roman" w:hAnsi="Times New Roman" w:cs="Times New Roman"/>
          <w:sz w:val="24"/>
        </w:rPr>
      </w:pPr>
      <w:r w:rsidRPr="00144D4A">
        <w:rPr>
          <w:rFonts w:ascii="Times New Roman" w:hAnsi="Times New Roman" w:cs="Times New Roman"/>
          <w:sz w:val="24"/>
        </w:rPr>
        <w:t>There are no special circumstances with this information collection package. This request fully complies with the guidelines in 5 CFR 1320.5 and will be voluntary.</w:t>
      </w:r>
    </w:p>
    <w:p w:rsidR="00CD1413" w:rsidRPr="00144D4A" w:rsidP="00264899" w14:paraId="3E678B7A" w14:textId="77777777">
      <w:pPr>
        <w:spacing w:after="0" w:line="240" w:lineRule="auto"/>
        <w:jc w:val="both"/>
        <w:rPr>
          <w:rFonts w:ascii="Times New Roman" w:hAnsi="Times New Roman" w:cs="Times New Roman"/>
          <w:sz w:val="24"/>
        </w:rPr>
      </w:pPr>
    </w:p>
    <w:p w:rsidR="004F0A7F" w:rsidRPr="00144D4A" w:rsidP="00264899" w14:paraId="0C715C0F" w14:textId="77777777">
      <w:pPr>
        <w:pStyle w:val="Heading1"/>
        <w:spacing w:before="0" w:after="0"/>
      </w:pPr>
      <w:bookmarkStart w:id="17" w:name="_Toc478383003"/>
      <w:bookmarkStart w:id="18" w:name="_Toc513026940"/>
      <w:r w:rsidRPr="00144D4A">
        <w:t>Comments in Response to the Federal Register Notice and Efforts to Consult Outside the Agency</w:t>
      </w:r>
      <w:bookmarkEnd w:id="17"/>
      <w:bookmarkEnd w:id="18"/>
    </w:p>
    <w:p w:rsidR="00BD5CE8" w:rsidP="00264899" w14:paraId="4AFFC273" w14:textId="27D22B82">
      <w:pPr>
        <w:pStyle w:val="BodyText1"/>
        <w:spacing w:after="0"/>
        <w:jc w:val="both"/>
        <w:rPr>
          <w:rFonts w:cs="Times New Roman"/>
          <w:szCs w:val="24"/>
        </w:rPr>
      </w:pPr>
      <w:r w:rsidRPr="00144D4A">
        <w:rPr>
          <w:rFonts w:cs="Times New Roman"/>
          <w:szCs w:val="24"/>
          <w:lang w:val="en-US"/>
        </w:rPr>
        <w:t xml:space="preserve">A. </w:t>
      </w:r>
      <w:r w:rsidRPr="00144D4A" w:rsidR="004F0A7F">
        <w:rPr>
          <w:rFonts w:cs="Times New Roman"/>
          <w:szCs w:val="24"/>
        </w:rPr>
        <w:t xml:space="preserve">This information collection request does not require publication of a 60-day notice in the </w:t>
      </w:r>
      <w:r w:rsidRPr="00144D4A" w:rsidR="004F0A7F">
        <w:rPr>
          <w:rFonts w:cs="Times New Roman"/>
          <w:i/>
          <w:szCs w:val="24"/>
        </w:rPr>
        <w:t>Federal Register</w:t>
      </w:r>
      <w:r w:rsidRPr="00144D4A" w:rsidR="004F0A7F">
        <w:rPr>
          <w:rFonts w:cs="Times New Roman"/>
          <w:szCs w:val="24"/>
        </w:rPr>
        <w:t>.</w:t>
      </w:r>
    </w:p>
    <w:p w:rsidR="00E05D57" w:rsidRPr="00E05D57" w:rsidP="00264899" w14:paraId="44DBD545" w14:textId="77777777">
      <w:pPr>
        <w:pStyle w:val="BodyText"/>
        <w:spacing w:line="240" w:lineRule="auto"/>
        <w:rPr>
          <w:lang w:val="x-none" w:eastAsia="x-none"/>
        </w:rPr>
      </w:pPr>
    </w:p>
    <w:p w:rsidR="00274F08" w:rsidRPr="00144D4A" w:rsidP="00264899" w14:paraId="5D49D09D" w14:textId="46273243">
      <w:pPr>
        <w:pStyle w:val="BodyText"/>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B. </w:t>
      </w:r>
      <w:r w:rsidR="00FD0A89">
        <w:rPr>
          <w:rFonts w:ascii="Times New Roman" w:hAnsi="Times New Roman" w:cs="Times New Roman"/>
          <w:sz w:val="24"/>
        </w:rPr>
        <w:t>KRC Research, a</w:t>
      </w:r>
      <w:r w:rsidRPr="00144D4A" w:rsidR="00BD5CE8">
        <w:rPr>
          <w:rFonts w:ascii="Times New Roman" w:hAnsi="Times New Roman" w:cs="Times New Roman"/>
          <w:sz w:val="24"/>
        </w:rPr>
        <w:t xml:space="preserve"> contract</w:t>
      </w:r>
      <w:r w:rsidR="00FD0A89">
        <w:rPr>
          <w:rFonts w:ascii="Times New Roman" w:hAnsi="Times New Roman" w:cs="Times New Roman"/>
          <w:sz w:val="24"/>
        </w:rPr>
        <w:t>ed research</w:t>
      </w:r>
      <w:r w:rsidRPr="00144D4A" w:rsidR="00BD5CE8">
        <w:rPr>
          <w:rFonts w:ascii="Times New Roman" w:hAnsi="Times New Roman" w:cs="Times New Roman"/>
          <w:sz w:val="24"/>
        </w:rPr>
        <w:t xml:space="preserve"> </w:t>
      </w:r>
      <w:r w:rsidR="00FD0A89">
        <w:rPr>
          <w:rFonts w:ascii="Times New Roman" w:hAnsi="Times New Roman" w:cs="Times New Roman"/>
          <w:sz w:val="24"/>
        </w:rPr>
        <w:t>firm, has been consulted in the development of the research plan, sampl</w:t>
      </w:r>
      <w:r w:rsidR="00533061">
        <w:rPr>
          <w:rFonts w:ascii="Times New Roman" w:hAnsi="Times New Roman" w:cs="Times New Roman"/>
          <w:sz w:val="24"/>
        </w:rPr>
        <w:t xml:space="preserve">ing parameters, and </w:t>
      </w:r>
      <w:r w:rsidR="00F6027B">
        <w:rPr>
          <w:rFonts w:ascii="Times New Roman" w:hAnsi="Times New Roman" w:cs="Times New Roman"/>
          <w:sz w:val="24"/>
        </w:rPr>
        <w:t>discussion guides</w:t>
      </w:r>
      <w:r w:rsidR="00533061">
        <w:rPr>
          <w:rFonts w:ascii="Times New Roman" w:hAnsi="Times New Roman" w:cs="Times New Roman"/>
          <w:sz w:val="24"/>
        </w:rPr>
        <w:t>. Under the supervision of NCEZID</w:t>
      </w:r>
      <w:r w:rsidR="00F6027B">
        <w:rPr>
          <w:rFonts w:ascii="Times New Roman" w:hAnsi="Times New Roman" w:cs="Times New Roman"/>
          <w:sz w:val="24"/>
        </w:rPr>
        <w:t xml:space="preserve"> DVBD</w:t>
      </w:r>
      <w:r w:rsidR="00533061">
        <w:rPr>
          <w:rFonts w:ascii="Times New Roman" w:hAnsi="Times New Roman" w:cs="Times New Roman"/>
          <w:sz w:val="24"/>
        </w:rPr>
        <w:t xml:space="preserve">, KRC will ultimately </w:t>
      </w:r>
      <w:r w:rsidRPr="00144D4A" w:rsidR="00BD5CE8">
        <w:rPr>
          <w:rFonts w:ascii="Times New Roman" w:hAnsi="Times New Roman" w:cs="Times New Roman"/>
          <w:sz w:val="24"/>
        </w:rPr>
        <w:t xml:space="preserve">conduct all data collection related to the proposed </w:t>
      </w:r>
      <w:r w:rsidR="00A201F9">
        <w:rPr>
          <w:rFonts w:ascii="Times New Roman" w:hAnsi="Times New Roman" w:cs="Times New Roman"/>
          <w:sz w:val="24"/>
        </w:rPr>
        <w:t>evaluation</w:t>
      </w:r>
      <w:r w:rsidRPr="00144D4A" w:rsidR="00BD5CE8">
        <w:rPr>
          <w:rFonts w:ascii="Times New Roman" w:hAnsi="Times New Roman" w:cs="Times New Roman"/>
          <w:sz w:val="24"/>
        </w:rPr>
        <w:t xml:space="preserve">. Data collection will include recruiting and screening participants into the </w:t>
      </w:r>
      <w:r w:rsidR="00264899">
        <w:rPr>
          <w:rFonts w:ascii="Times New Roman" w:hAnsi="Times New Roman" w:cs="Times New Roman"/>
          <w:sz w:val="24"/>
        </w:rPr>
        <w:t xml:space="preserve">formative </w:t>
      </w:r>
      <w:r w:rsidR="00F6027B">
        <w:rPr>
          <w:rFonts w:ascii="Times New Roman" w:hAnsi="Times New Roman" w:cs="Times New Roman"/>
          <w:sz w:val="24"/>
        </w:rPr>
        <w:t>research</w:t>
      </w:r>
      <w:r w:rsidRPr="00144D4A" w:rsidR="00F6027B">
        <w:rPr>
          <w:rFonts w:ascii="Times New Roman" w:hAnsi="Times New Roman" w:cs="Times New Roman"/>
          <w:sz w:val="24"/>
        </w:rPr>
        <w:t xml:space="preserve"> and</w:t>
      </w:r>
      <w:r w:rsidRPr="00144D4A" w:rsidR="00BD5CE8">
        <w:rPr>
          <w:rFonts w:ascii="Times New Roman" w:hAnsi="Times New Roman" w:cs="Times New Roman"/>
          <w:sz w:val="24"/>
        </w:rPr>
        <w:t xml:space="preserve"> conducting </w:t>
      </w:r>
      <w:r w:rsidR="00F6027B">
        <w:rPr>
          <w:rFonts w:ascii="Times New Roman" w:hAnsi="Times New Roman" w:cs="Times New Roman"/>
          <w:sz w:val="24"/>
        </w:rPr>
        <w:t xml:space="preserve">four 90-minute focus groups with consumers and </w:t>
      </w:r>
      <w:r w:rsidR="00BC1294">
        <w:rPr>
          <w:rFonts w:ascii="Times New Roman" w:hAnsi="Times New Roman" w:cs="Times New Roman"/>
          <w:sz w:val="24"/>
        </w:rPr>
        <w:t>nine</w:t>
      </w:r>
      <w:r w:rsidRPr="00144D4A" w:rsidR="00BD5CE8">
        <w:rPr>
          <w:rFonts w:ascii="Times New Roman" w:hAnsi="Times New Roman" w:cs="Times New Roman"/>
          <w:sz w:val="24"/>
        </w:rPr>
        <w:t xml:space="preserve"> </w:t>
      </w:r>
      <w:r w:rsidR="00F6027B">
        <w:rPr>
          <w:rFonts w:ascii="Times New Roman" w:hAnsi="Times New Roman" w:cs="Times New Roman"/>
          <w:sz w:val="24"/>
        </w:rPr>
        <w:t>6</w:t>
      </w:r>
      <w:r w:rsidRPr="00144D4A" w:rsidR="00F6027B">
        <w:rPr>
          <w:rFonts w:ascii="Times New Roman" w:hAnsi="Times New Roman" w:cs="Times New Roman"/>
          <w:sz w:val="24"/>
        </w:rPr>
        <w:t>0-minute</w:t>
      </w:r>
      <w:r w:rsidRPr="00144D4A" w:rsidR="00BD5CE8">
        <w:rPr>
          <w:rFonts w:ascii="Times New Roman" w:hAnsi="Times New Roman" w:cs="Times New Roman"/>
          <w:sz w:val="24"/>
        </w:rPr>
        <w:t xml:space="preserve"> in-</w:t>
      </w:r>
      <w:r w:rsidR="00F6027B">
        <w:rPr>
          <w:rFonts w:ascii="Times New Roman" w:hAnsi="Times New Roman" w:cs="Times New Roman"/>
          <w:sz w:val="24"/>
        </w:rPr>
        <w:t>depth</w:t>
      </w:r>
      <w:r w:rsidRPr="00144D4A" w:rsidR="00BD5CE8">
        <w:rPr>
          <w:rFonts w:ascii="Times New Roman" w:hAnsi="Times New Roman" w:cs="Times New Roman"/>
          <w:sz w:val="24"/>
        </w:rPr>
        <w:t xml:space="preserve"> </w:t>
      </w:r>
      <w:r w:rsidR="00F02BA6">
        <w:rPr>
          <w:rFonts w:ascii="Times New Roman" w:hAnsi="Times New Roman" w:cs="Times New Roman"/>
          <w:sz w:val="24"/>
        </w:rPr>
        <w:t>interview</w:t>
      </w:r>
      <w:r w:rsidRPr="00144D4A" w:rsidR="00BD5CE8">
        <w:rPr>
          <w:rFonts w:ascii="Times New Roman" w:hAnsi="Times New Roman" w:cs="Times New Roman"/>
          <w:sz w:val="24"/>
        </w:rPr>
        <w:t xml:space="preserve">s with </w:t>
      </w:r>
      <w:r w:rsidR="00F6027B">
        <w:rPr>
          <w:rFonts w:ascii="Times New Roman" w:hAnsi="Times New Roman" w:cs="Times New Roman"/>
          <w:sz w:val="24"/>
        </w:rPr>
        <w:t>physicians.</w:t>
      </w:r>
    </w:p>
    <w:p w:rsidR="00CD4CC9" w:rsidRPr="00144D4A" w:rsidP="00264899" w14:paraId="41C4CE03" w14:textId="77777777">
      <w:pPr>
        <w:pStyle w:val="BodyText"/>
        <w:spacing w:after="0" w:line="240" w:lineRule="auto"/>
        <w:jc w:val="both"/>
        <w:rPr>
          <w:rFonts w:ascii="Times New Roman" w:hAnsi="Times New Roman" w:cs="Times New Roman"/>
          <w:sz w:val="24"/>
        </w:rPr>
      </w:pPr>
    </w:p>
    <w:p w:rsidR="004F0A7F" w:rsidRPr="00144D4A" w:rsidP="00264899" w14:paraId="351D320E" w14:textId="2688AE09">
      <w:pPr>
        <w:pStyle w:val="Heading1"/>
        <w:spacing w:before="0" w:after="0"/>
      </w:pPr>
      <w:bookmarkStart w:id="19" w:name="_Toc478383004"/>
      <w:bookmarkStart w:id="20" w:name="_Toc513026941"/>
      <w:r w:rsidRPr="00144D4A">
        <w:t>Explanation of Any Payment or Gift to Respondents</w:t>
      </w:r>
      <w:bookmarkEnd w:id="19"/>
      <w:bookmarkEnd w:id="20"/>
    </w:p>
    <w:p w:rsidR="00F87698" w:rsidP="00264899" w14:paraId="6027C788" w14:textId="6CE6E616">
      <w:pPr>
        <w:pStyle w:val="bodytextpsg"/>
        <w:spacing w:after="0"/>
        <w:ind w:firstLine="0"/>
        <w:jc w:val="both"/>
        <w:rPr>
          <w:sz w:val="24"/>
          <w:szCs w:val="24"/>
        </w:rPr>
      </w:pPr>
      <w:r>
        <w:rPr>
          <w:sz w:val="24"/>
          <w:szCs w:val="24"/>
        </w:rPr>
        <w:t>Focus group and interview</w:t>
      </w:r>
      <w:r w:rsidRPr="00C21BB5" w:rsidR="00274F08">
        <w:rPr>
          <w:sz w:val="24"/>
          <w:szCs w:val="24"/>
        </w:rPr>
        <w:t xml:space="preserve"> participants will receive a monetary </w:t>
      </w:r>
      <w:r w:rsidR="009D157E">
        <w:rPr>
          <w:sz w:val="24"/>
          <w:szCs w:val="24"/>
        </w:rPr>
        <w:t>incentive of $75 for</w:t>
      </w:r>
      <w:r w:rsidRPr="00C21BB5" w:rsidR="00274F08">
        <w:rPr>
          <w:sz w:val="24"/>
          <w:szCs w:val="24"/>
        </w:rPr>
        <w:t xml:space="preserve"> their participation. </w:t>
      </w:r>
      <w:r w:rsidR="009D157E">
        <w:rPr>
          <w:sz w:val="24"/>
          <w:szCs w:val="24"/>
        </w:rPr>
        <w:t xml:space="preserve">Such an incentive is a standard practice in the market research industry and helps to </w:t>
      </w:r>
      <w:r w:rsidR="009D157E">
        <w:rPr>
          <w:sz w:val="24"/>
          <w:szCs w:val="24"/>
        </w:rPr>
        <w:t xml:space="preserve">ensure efficient recruitment </w:t>
      </w:r>
      <w:r w:rsidR="004767F2">
        <w:rPr>
          <w:sz w:val="24"/>
          <w:szCs w:val="24"/>
        </w:rPr>
        <w:t xml:space="preserve">and ultimate participation among the qualified and scheduled participants. The incentive </w:t>
      </w:r>
      <w:r w:rsidR="00CD31A8">
        <w:rPr>
          <w:sz w:val="24"/>
          <w:szCs w:val="24"/>
        </w:rPr>
        <w:t>is also intended to offset</w:t>
      </w:r>
      <w:r w:rsidR="004767F2">
        <w:rPr>
          <w:sz w:val="24"/>
          <w:szCs w:val="24"/>
        </w:rPr>
        <w:t xml:space="preserve"> the cost of personal or professional time </w:t>
      </w:r>
      <w:r w:rsidR="00CD31A8">
        <w:rPr>
          <w:sz w:val="24"/>
          <w:szCs w:val="24"/>
        </w:rPr>
        <w:t>taken to participate.</w:t>
      </w:r>
    </w:p>
    <w:p w:rsidR="0081679A" w:rsidRPr="00A92AD2" w:rsidP="00264899" w14:paraId="11E139F0" w14:textId="77777777">
      <w:pPr>
        <w:pStyle w:val="bodytextpsg"/>
        <w:spacing w:after="0"/>
        <w:ind w:firstLine="0"/>
        <w:jc w:val="both"/>
        <w:rPr>
          <w:sz w:val="24"/>
          <w:szCs w:val="24"/>
        </w:rPr>
      </w:pPr>
    </w:p>
    <w:p w:rsidR="00274F08" w:rsidRPr="00213A7A" w:rsidP="00264899" w14:paraId="031F2666" w14:textId="742DB471">
      <w:pPr>
        <w:pStyle w:val="Heading1"/>
        <w:spacing w:before="0" w:after="0"/>
      </w:pPr>
      <w:bookmarkStart w:id="21" w:name="_Toc478383005"/>
      <w:bookmarkStart w:id="22" w:name="_Toc513026942"/>
      <w:r w:rsidRPr="00213A7A">
        <w:t>Protection of the Privacy and Confidentiality of Information Provided by Respondents</w:t>
      </w:r>
      <w:bookmarkEnd w:id="21"/>
      <w:bookmarkEnd w:id="22"/>
    </w:p>
    <w:p w:rsidR="00836ED8" w:rsidRPr="00AD35AB" w:rsidP="00264899" w14:paraId="246938C2" w14:textId="6FCAEC66">
      <w:pPr>
        <w:spacing w:after="0" w:line="240" w:lineRule="auto"/>
        <w:jc w:val="both"/>
        <w:rPr>
          <w:rFonts w:ascii="Times New Roman" w:hAnsi="Times New Roman" w:cs="Times New Roman"/>
          <w:sz w:val="24"/>
        </w:rPr>
      </w:pPr>
      <w:r>
        <w:rPr>
          <w:rFonts w:ascii="Times New Roman" w:hAnsi="Times New Roman" w:cs="Times New Roman"/>
          <w:sz w:val="24"/>
        </w:rPr>
        <w:t xml:space="preserve">NCEZID </w:t>
      </w:r>
      <w:r w:rsidRPr="00144D4A">
        <w:rPr>
          <w:rFonts w:ascii="Times New Roman" w:hAnsi="Times New Roman" w:cs="Times New Roman"/>
          <w:sz w:val="24"/>
        </w:rPr>
        <w:t xml:space="preserve">has determined that the Privacy Act does not apply to this information collection. </w:t>
      </w:r>
      <w:r w:rsidR="00623D2D">
        <w:rPr>
          <w:rFonts w:ascii="Times New Roman" w:hAnsi="Times New Roman" w:cs="Times New Roman"/>
          <w:sz w:val="24"/>
        </w:rPr>
        <w:t xml:space="preserve">KRC </w:t>
      </w:r>
      <w:r>
        <w:rPr>
          <w:rFonts w:ascii="Times New Roman" w:hAnsi="Times New Roman" w:cs="Times New Roman"/>
          <w:sz w:val="24"/>
        </w:rPr>
        <w:t xml:space="preserve">Research, a contracted firm, </w:t>
      </w:r>
      <w:r w:rsidR="00623D2D">
        <w:rPr>
          <w:rFonts w:ascii="Times New Roman" w:hAnsi="Times New Roman" w:cs="Times New Roman"/>
          <w:sz w:val="24"/>
        </w:rPr>
        <w:t xml:space="preserve">will manage </w:t>
      </w:r>
      <w:r w:rsidRPr="00AD35AB" w:rsidR="00623D2D">
        <w:rPr>
          <w:rFonts w:ascii="Times New Roman" w:hAnsi="Times New Roman" w:cs="Times New Roman"/>
          <w:sz w:val="24"/>
        </w:rPr>
        <w:t xml:space="preserve">recruitment and </w:t>
      </w:r>
      <w:r w:rsidRPr="00AD35AB" w:rsidR="00F6027B">
        <w:rPr>
          <w:rFonts w:ascii="Times New Roman" w:hAnsi="Times New Roman" w:cs="Times New Roman"/>
          <w:sz w:val="24"/>
        </w:rPr>
        <w:t>moderation</w:t>
      </w:r>
      <w:r w:rsidRPr="00AD35AB" w:rsidR="00623D2D">
        <w:rPr>
          <w:rFonts w:ascii="Times New Roman" w:hAnsi="Times New Roman" w:cs="Times New Roman"/>
          <w:sz w:val="24"/>
        </w:rPr>
        <w:t xml:space="preserve"> for this initiative, </w:t>
      </w:r>
      <w:r w:rsidRPr="00AD35AB">
        <w:rPr>
          <w:rFonts w:ascii="Times New Roman" w:hAnsi="Times New Roman" w:cs="Times New Roman"/>
          <w:sz w:val="24"/>
        </w:rPr>
        <w:t>and</w:t>
      </w:r>
      <w:r w:rsidRPr="00AD35AB">
        <w:rPr>
          <w:rFonts w:ascii="Times New Roman" w:hAnsi="Times New Roman" w:cs="Times New Roman"/>
          <w:sz w:val="24"/>
        </w:rPr>
        <w:t xml:space="preserve"> </w:t>
      </w:r>
      <w:r w:rsidRPr="00AD35AB" w:rsidR="00F3336B">
        <w:rPr>
          <w:rFonts w:ascii="Times New Roman" w:hAnsi="Times New Roman" w:cs="Times New Roman"/>
          <w:sz w:val="24"/>
        </w:rPr>
        <w:t xml:space="preserve">PII will not be transmitted to </w:t>
      </w:r>
      <w:r w:rsidRPr="00AD35AB" w:rsidR="00623D2D">
        <w:rPr>
          <w:rFonts w:ascii="Times New Roman" w:hAnsi="Times New Roman" w:cs="Times New Roman"/>
          <w:sz w:val="24"/>
        </w:rPr>
        <w:t>NCEZID or CDC</w:t>
      </w:r>
      <w:r w:rsidRPr="00AD35AB" w:rsidR="00211A06">
        <w:rPr>
          <w:rFonts w:ascii="Times New Roman" w:hAnsi="Times New Roman" w:cs="Times New Roman"/>
          <w:sz w:val="24"/>
        </w:rPr>
        <w:t>.</w:t>
      </w:r>
    </w:p>
    <w:p w:rsidR="00334495" w:rsidRPr="00AD35AB" w:rsidP="00264899" w14:paraId="23231848" w14:textId="552AFEE2">
      <w:pPr>
        <w:spacing w:after="0" w:line="240" w:lineRule="auto"/>
        <w:jc w:val="both"/>
        <w:rPr>
          <w:rFonts w:ascii="Times New Roman" w:hAnsi="Times New Roman" w:cs="Times New Roman"/>
          <w:sz w:val="24"/>
        </w:rPr>
      </w:pPr>
    </w:p>
    <w:p w:rsidR="003C5CFF" w:rsidP="00264899" w14:paraId="453F35F0" w14:textId="16DD95FE">
      <w:pPr>
        <w:pStyle w:val="BodyText"/>
        <w:spacing w:after="0" w:line="240" w:lineRule="auto"/>
        <w:jc w:val="both"/>
        <w:rPr>
          <w:rFonts w:ascii="Times New Roman" w:hAnsi="Times New Roman" w:cs="Times New Roman"/>
          <w:sz w:val="24"/>
        </w:rPr>
      </w:pPr>
      <w:r w:rsidRPr="00AD35AB">
        <w:rPr>
          <w:rFonts w:ascii="Times New Roman" w:hAnsi="Times New Roman" w:cs="Times New Roman"/>
          <w:sz w:val="24"/>
        </w:rPr>
        <w:t xml:space="preserve">The screening </w:t>
      </w:r>
      <w:r w:rsidRPr="00AD35AB" w:rsidR="00CE6E8A">
        <w:rPr>
          <w:rFonts w:ascii="Times New Roman" w:hAnsi="Times New Roman" w:cs="Times New Roman"/>
          <w:sz w:val="24"/>
        </w:rPr>
        <w:t>instrument</w:t>
      </w:r>
      <w:r w:rsidRPr="00AD35AB" w:rsidR="00F6027B">
        <w:rPr>
          <w:rFonts w:ascii="Times New Roman" w:hAnsi="Times New Roman" w:cs="Times New Roman"/>
          <w:sz w:val="24"/>
        </w:rPr>
        <w:t>s</w:t>
      </w:r>
      <w:r w:rsidRPr="00AD35AB" w:rsidR="00334495">
        <w:rPr>
          <w:rFonts w:ascii="Times New Roman" w:hAnsi="Times New Roman" w:cs="Times New Roman"/>
          <w:sz w:val="24"/>
        </w:rPr>
        <w:t xml:space="preserve"> for </w:t>
      </w:r>
      <w:r w:rsidRPr="00AD35AB" w:rsidR="0003563B">
        <w:rPr>
          <w:rFonts w:ascii="Times New Roman" w:hAnsi="Times New Roman" w:cs="Times New Roman"/>
          <w:sz w:val="24"/>
        </w:rPr>
        <w:t>this</w:t>
      </w:r>
      <w:r w:rsidRPr="00AD35AB" w:rsidR="00334495">
        <w:rPr>
          <w:rFonts w:ascii="Times New Roman" w:hAnsi="Times New Roman" w:cs="Times New Roman"/>
          <w:sz w:val="24"/>
        </w:rPr>
        <w:t xml:space="preserve"> </w:t>
      </w:r>
      <w:r w:rsidRPr="00AD35AB" w:rsidR="00A201F9">
        <w:rPr>
          <w:rFonts w:ascii="Times New Roman" w:hAnsi="Times New Roman" w:cs="Times New Roman"/>
          <w:sz w:val="24"/>
        </w:rPr>
        <w:t>evaluation</w:t>
      </w:r>
      <w:r w:rsidRPr="00AD35AB" w:rsidR="00334495">
        <w:rPr>
          <w:rFonts w:ascii="Times New Roman" w:hAnsi="Times New Roman" w:cs="Times New Roman"/>
          <w:sz w:val="24"/>
        </w:rPr>
        <w:t xml:space="preserve"> </w:t>
      </w:r>
      <w:r w:rsidRPr="00AD35AB" w:rsidR="00F6027B">
        <w:rPr>
          <w:rFonts w:ascii="Times New Roman" w:hAnsi="Times New Roman" w:cs="Times New Roman"/>
          <w:sz w:val="24"/>
        </w:rPr>
        <w:t>are</w:t>
      </w:r>
      <w:r w:rsidRPr="00AD35AB">
        <w:rPr>
          <w:rFonts w:ascii="Times New Roman" w:hAnsi="Times New Roman" w:cs="Times New Roman"/>
          <w:sz w:val="24"/>
        </w:rPr>
        <w:t xml:space="preserve"> </w:t>
      </w:r>
      <w:r w:rsidRPr="00AD35AB" w:rsidR="00334495">
        <w:rPr>
          <w:rFonts w:ascii="Times New Roman" w:hAnsi="Times New Roman" w:cs="Times New Roman"/>
          <w:sz w:val="24"/>
        </w:rPr>
        <w:t xml:space="preserve">provided </w:t>
      </w:r>
      <w:r w:rsidRPr="00AD35AB" w:rsidR="00F6027B">
        <w:rPr>
          <w:rFonts w:ascii="Times New Roman" w:hAnsi="Times New Roman" w:cs="Times New Roman"/>
          <w:sz w:val="24"/>
        </w:rPr>
        <w:t>as</w:t>
      </w:r>
      <w:r w:rsidRPr="00AD35AB" w:rsidR="00334495">
        <w:rPr>
          <w:rFonts w:ascii="Times New Roman" w:hAnsi="Times New Roman" w:cs="Times New Roman"/>
          <w:sz w:val="24"/>
        </w:rPr>
        <w:t xml:space="preserve"> </w:t>
      </w:r>
      <w:r w:rsidRPr="00AD35AB" w:rsidR="00CE6E8A">
        <w:rPr>
          <w:rFonts w:ascii="Times New Roman" w:hAnsi="Times New Roman" w:cs="Times New Roman"/>
          <w:sz w:val="24"/>
        </w:rPr>
        <w:t>Attachment</w:t>
      </w:r>
      <w:r w:rsidRPr="00AD35AB" w:rsidR="00F6027B">
        <w:rPr>
          <w:rFonts w:ascii="Times New Roman" w:hAnsi="Times New Roman" w:cs="Times New Roman"/>
          <w:sz w:val="24"/>
        </w:rPr>
        <w:t>s</w:t>
      </w:r>
      <w:r w:rsidRPr="00AD35AB" w:rsidR="00CE6E8A">
        <w:rPr>
          <w:rFonts w:ascii="Times New Roman" w:hAnsi="Times New Roman" w:cs="Times New Roman"/>
          <w:sz w:val="24"/>
        </w:rPr>
        <w:t xml:space="preserve"> </w:t>
      </w:r>
      <w:r w:rsidRPr="00AD35AB" w:rsidR="0092713F">
        <w:rPr>
          <w:rFonts w:ascii="Times New Roman" w:hAnsi="Times New Roman" w:cs="Times New Roman"/>
          <w:sz w:val="24"/>
        </w:rPr>
        <w:t>1</w:t>
      </w:r>
      <w:r w:rsidRPr="00AD35AB" w:rsidR="00F6027B">
        <w:rPr>
          <w:rFonts w:ascii="Times New Roman" w:hAnsi="Times New Roman" w:cs="Times New Roman"/>
          <w:sz w:val="24"/>
        </w:rPr>
        <w:t xml:space="preserve"> and 2</w:t>
      </w:r>
      <w:r w:rsidRPr="00AD35AB" w:rsidR="00AE33E6">
        <w:rPr>
          <w:rFonts w:ascii="Times New Roman" w:hAnsi="Times New Roman" w:cs="Times New Roman"/>
          <w:sz w:val="24"/>
        </w:rPr>
        <w:t>.</w:t>
      </w:r>
      <w:r w:rsidRPr="00AD35AB" w:rsidR="0003563B">
        <w:rPr>
          <w:rFonts w:ascii="Times New Roman" w:hAnsi="Times New Roman" w:cs="Times New Roman"/>
          <w:sz w:val="24"/>
        </w:rPr>
        <w:t xml:space="preserve"> </w:t>
      </w:r>
      <w:r w:rsidRPr="00AD35AB" w:rsidR="00F6027B">
        <w:rPr>
          <w:rFonts w:ascii="Times New Roman" w:hAnsi="Times New Roman" w:cs="Times New Roman"/>
          <w:sz w:val="24"/>
        </w:rPr>
        <w:t>These</w:t>
      </w:r>
      <w:r w:rsidRPr="00AD35AB" w:rsidR="00211A06">
        <w:rPr>
          <w:rFonts w:ascii="Times New Roman" w:hAnsi="Times New Roman" w:cs="Times New Roman"/>
          <w:sz w:val="24"/>
        </w:rPr>
        <w:t xml:space="preserve"> screening instrument</w:t>
      </w:r>
      <w:r w:rsidRPr="00AD35AB" w:rsidR="00F6027B">
        <w:rPr>
          <w:rFonts w:ascii="Times New Roman" w:hAnsi="Times New Roman" w:cs="Times New Roman"/>
          <w:sz w:val="24"/>
        </w:rPr>
        <w:t>s</w:t>
      </w:r>
      <w:r w:rsidRPr="00AD35AB" w:rsidR="00211A06">
        <w:rPr>
          <w:rFonts w:ascii="Times New Roman" w:hAnsi="Times New Roman" w:cs="Times New Roman"/>
          <w:sz w:val="24"/>
        </w:rPr>
        <w:t xml:space="preserve"> will be used to evaluate the qualification of potential participants. </w:t>
      </w:r>
      <w:r w:rsidRPr="00AD35AB">
        <w:rPr>
          <w:rFonts w:ascii="Times New Roman" w:hAnsi="Times New Roman" w:cs="Times New Roman"/>
          <w:sz w:val="24"/>
        </w:rPr>
        <w:t>The screening instrument</w:t>
      </w:r>
      <w:r w:rsidRPr="00AD35AB" w:rsidR="00F6027B">
        <w:rPr>
          <w:rFonts w:ascii="Times New Roman" w:hAnsi="Times New Roman" w:cs="Times New Roman"/>
          <w:sz w:val="24"/>
        </w:rPr>
        <w:t>s</w:t>
      </w:r>
      <w:r w:rsidRPr="00AD35AB">
        <w:rPr>
          <w:rFonts w:ascii="Times New Roman" w:hAnsi="Times New Roman" w:cs="Times New Roman"/>
          <w:sz w:val="24"/>
        </w:rPr>
        <w:t xml:space="preserve"> includes information about privacy and confidentiality; only those individuals who agree to these terms</w:t>
      </w:r>
      <w:r w:rsidRPr="00AD35AB" w:rsidR="00BB394F">
        <w:rPr>
          <w:rFonts w:ascii="Times New Roman" w:hAnsi="Times New Roman" w:cs="Times New Roman"/>
          <w:sz w:val="24"/>
        </w:rPr>
        <w:t xml:space="preserve"> will qualify for participation in </w:t>
      </w:r>
      <w:r w:rsidRPr="00AD35AB" w:rsidR="00F6027B">
        <w:rPr>
          <w:rFonts w:ascii="Times New Roman" w:hAnsi="Times New Roman" w:cs="Times New Roman"/>
          <w:sz w:val="24"/>
        </w:rPr>
        <w:t>focus groups and interviews</w:t>
      </w:r>
      <w:r w:rsidRPr="00AD35AB" w:rsidR="00BB394F">
        <w:rPr>
          <w:rFonts w:ascii="Times New Roman" w:hAnsi="Times New Roman" w:cs="Times New Roman"/>
          <w:sz w:val="24"/>
        </w:rPr>
        <w:t xml:space="preserve">. After an individual agrees to the terms and has qualified for scheduling, they will be given a separate consent form that reiterates </w:t>
      </w:r>
      <w:r w:rsidRPr="00AD35AB" w:rsidR="00AD4BF1">
        <w:rPr>
          <w:rFonts w:ascii="Times New Roman" w:hAnsi="Times New Roman" w:cs="Times New Roman"/>
          <w:sz w:val="24"/>
        </w:rPr>
        <w:t xml:space="preserve">privacy and confidentiality policies. </w:t>
      </w:r>
      <w:r w:rsidRPr="00AD35AB" w:rsidR="00F6027B">
        <w:rPr>
          <w:rFonts w:ascii="Times New Roman" w:hAnsi="Times New Roman" w:cs="Times New Roman"/>
          <w:sz w:val="24"/>
        </w:rPr>
        <w:t>Consent forms are included as Attachments 3 and 4. Each</w:t>
      </w:r>
      <w:r w:rsidRPr="00AD35AB" w:rsidR="00AD4BF1">
        <w:rPr>
          <w:rFonts w:ascii="Times New Roman" w:hAnsi="Times New Roman" w:cs="Times New Roman"/>
          <w:sz w:val="24"/>
        </w:rPr>
        <w:t xml:space="preserve"> participant w</w:t>
      </w:r>
      <w:r w:rsidR="00AD4BF1">
        <w:rPr>
          <w:rFonts w:ascii="Times New Roman" w:hAnsi="Times New Roman" w:cs="Times New Roman"/>
          <w:sz w:val="24"/>
        </w:rPr>
        <w:t xml:space="preserve">ill be required to sign the form (electronic submission is allowed) and deliver a copy to the recruiting team. </w:t>
      </w:r>
      <w:bookmarkStart w:id="23" w:name="_Hlk152757969"/>
      <w:r w:rsidRPr="00952873" w:rsidR="00952873">
        <w:rPr>
          <w:rFonts w:ascii="Times New Roman" w:hAnsi="Times New Roman" w:cs="Times New Roman"/>
          <w:sz w:val="24"/>
        </w:rPr>
        <w:t xml:space="preserve">No participants’ personally identifiable information will be shared or made available to anyone outside of the evaluation staff and NCEZID DVBD staff directly involved in the data collection. </w:t>
      </w:r>
      <w:bookmarkEnd w:id="23"/>
    </w:p>
    <w:p w:rsidR="003C5CFF" w:rsidP="00264899" w14:paraId="4E57EACD" w14:textId="77777777">
      <w:pPr>
        <w:pStyle w:val="BodyText"/>
        <w:spacing w:after="0" w:line="240" w:lineRule="auto"/>
        <w:jc w:val="both"/>
        <w:rPr>
          <w:rFonts w:ascii="Times New Roman" w:hAnsi="Times New Roman" w:cs="Times New Roman"/>
          <w:sz w:val="24"/>
        </w:rPr>
      </w:pPr>
    </w:p>
    <w:p w:rsidR="00952873" w:rsidP="00264899" w14:paraId="5BD5710E" w14:textId="77777777">
      <w:pPr>
        <w:pStyle w:val="BodyText"/>
        <w:spacing w:after="0" w:line="240" w:lineRule="auto"/>
        <w:jc w:val="both"/>
        <w:rPr>
          <w:rFonts w:ascii="Times New Roman" w:hAnsi="Times New Roman" w:cs="Times New Roman"/>
          <w:sz w:val="24"/>
        </w:rPr>
      </w:pPr>
      <w:r>
        <w:rPr>
          <w:rFonts w:ascii="Times New Roman" w:hAnsi="Times New Roman" w:cs="Times New Roman"/>
          <w:sz w:val="24"/>
        </w:rPr>
        <w:t>The consent forms will make clear:</w:t>
      </w:r>
    </w:p>
    <w:p w:rsidR="00952873" w:rsidP="00264899" w14:paraId="262DF187" w14:textId="77777777">
      <w:pPr>
        <w:pStyle w:val="BodyText"/>
        <w:spacing w:after="0" w:line="240" w:lineRule="auto"/>
        <w:jc w:val="both"/>
        <w:rPr>
          <w:rFonts w:ascii="Times New Roman" w:hAnsi="Times New Roman" w:cs="Times New Roman"/>
          <w:sz w:val="24"/>
        </w:rPr>
      </w:pPr>
    </w:p>
    <w:p w:rsidR="00952873" w:rsidP="00952873" w14:paraId="234A5C38" w14:textId="53DF5872">
      <w:pPr>
        <w:pStyle w:val="BodyText"/>
        <w:numPr>
          <w:ilvl w:val="0"/>
          <w:numId w:val="24"/>
        </w:numPr>
        <w:spacing w:after="0" w:line="240" w:lineRule="auto"/>
        <w:jc w:val="both"/>
        <w:rPr>
          <w:rFonts w:ascii="Times New Roman" w:hAnsi="Times New Roman" w:cs="Times New Roman"/>
          <w:sz w:val="24"/>
        </w:rPr>
      </w:pPr>
      <w:r>
        <w:rPr>
          <w:rFonts w:ascii="Times New Roman" w:hAnsi="Times New Roman" w:cs="Times New Roman"/>
          <w:sz w:val="24"/>
        </w:rPr>
        <w:t>P</w:t>
      </w:r>
      <w:r w:rsidRPr="00952873">
        <w:rPr>
          <w:rFonts w:ascii="Times New Roman" w:hAnsi="Times New Roman" w:cs="Times New Roman"/>
          <w:sz w:val="24"/>
        </w:rPr>
        <w:t>articipation is entirely voluntary.</w:t>
      </w:r>
    </w:p>
    <w:p w:rsidR="00952873" w:rsidP="00952873" w14:paraId="202DBF5A" w14:textId="0CFA8AF4">
      <w:pPr>
        <w:pStyle w:val="ListParagraph"/>
        <w:numPr>
          <w:ilvl w:val="0"/>
          <w:numId w:val="30"/>
        </w:numPr>
        <w:spacing w:after="0" w:line="240" w:lineRule="auto"/>
        <w:contextualSpacing w:val="0"/>
        <w:jc w:val="both"/>
        <w:rPr>
          <w:rFonts w:ascii="Times New Roman" w:hAnsi="Times New Roman" w:cs="Times New Roman"/>
          <w:sz w:val="24"/>
          <w:szCs w:val="24"/>
        </w:rPr>
      </w:pPr>
      <w:r w:rsidRPr="00952873">
        <w:rPr>
          <w:rFonts w:ascii="Times New Roman" w:hAnsi="Times New Roman" w:cs="Times New Roman"/>
          <w:sz w:val="24"/>
          <w:szCs w:val="24"/>
        </w:rPr>
        <w:t>The discussion will be audio and video recorded so it can be transcribed and used to help write a report. Recordings and transcripts based on the recordings will be shared with CDC, but these transcripts will not include your name or any identifying information. No comments ma</w:t>
      </w:r>
      <w:r>
        <w:rPr>
          <w:rFonts w:ascii="Times New Roman" w:hAnsi="Times New Roman" w:cs="Times New Roman"/>
          <w:sz w:val="24"/>
          <w:szCs w:val="24"/>
        </w:rPr>
        <w:t>d</w:t>
      </w:r>
      <w:r w:rsidRPr="00952873">
        <w:rPr>
          <w:rFonts w:ascii="Times New Roman" w:hAnsi="Times New Roman" w:cs="Times New Roman"/>
          <w:sz w:val="24"/>
          <w:szCs w:val="24"/>
        </w:rPr>
        <w:t xml:space="preserve">e will be linked with </w:t>
      </w:r>
      <w:r>
        <w:rPr>
          <w:rFonts w:ascii="Times New Roman" w:hAnsi="Times New Roman" w:cs="Times New Roman"/>
          <w:sz w:val="24"/>
          <w:szCs w:val="24"/>
        </w:rPr>
        <w:t>participants’</w:t>
      </w:r>
      <w:r w:rsidRPr="00952873">
        <w:rPr>
          <w:rFonts w:ascii="Times New Roman" w:hAnsi="Times New Roman" w:cs="Times New Roman"/>
          <w:sz w:val="24"/>
          <w:szCs w:val="24"/>
        </w:rPr>
        <w:t xml:space="preserve"> name</w:t>
      </w:r>
      <w:r>
        <w:rPr>
          <w:rFonts w:ascii="Times New Roman" w:hAnsi="Times New Roman" w:cs="Times New Roman"/>
          <w:sz w:val="24"/>
          <w:szCs w:val="24"/>
        </w:rPr>
        <w:t>s</w:t>
      </w:r>
      <w:r w:rsidRPr="00952873">
        <w:rPr>
          <w:rFonts w:ascii="Times New Roman" w:hAnsi="Times New Roman" w:cs="Times New Roman"/>
          <w:sz w:val="24"/>
          <w:szCs w:val="24"/>
        </w:rPr>
        <w:t xml:space="preserve"> in any way in reports about these </w:t>
      </w:r>
      <w:r>
        <w:rPr>
          <w:rFonts w:ascii="Times New Roman" w:hAnsi="Times New Roman" w:cs="Times New Roman"/>
          <w:sz w:val="24"/>
          <w:szCs w:val="24"/>
        </w:rPr>
        <w:t>discussions</w:t>
      </w:r>
      <w:r w:rsidRPr="00952873">
        <w:rPr>
          <w:rFonts w:ascii="Times New Roman" w:hAnsi="Times New Roman" w:cs="Times New Roman"/>
          <w:sz w:val="24"/>
          <w:szCs w:val="24"/>
        </w:rPr>
        <w:t xml:space="preserve">. </w:t>
      </w:r>
    </w:p>
    <w:p w:rsidR="00952873" w:rsidP="00952873" w14:paraId="4D90911A" w14:textId="701087FE">
      <w:pPr>
        <w:pStyle w:val="BodyText"/>
        <w:numPr>
          <w:ilvl w:val="0"/>
          <w:numId w:val="24"/>
        </w:numPr>
        <w:spacing w:after="0" w:line="240" w:lineRule="auto"/>
        <w:jc w:val="both"/>
        <w:rPr>
          <w:rFonts w:ascii="Times New Roman" w:hAnsi="Times New Roman" w:cs="Times New Roman"/>
          <w:sz w:val="24"/>
        </w:rPr>
      </w:pPr>
      <w:r>
        <w:rPr>
          <w:rFonts w:ascii="Times New Roman" w:hAnsi="Times New Roman" w:cs="Times New Roman"/>
          <w:sz w:val="24"/>
        </w:rPr>
        <w:t>Project staff</w:t>
      </w:r>
      <w:r w:rsidRPr="00952873">
        <w:rPr>
          <w:rFonts w:ascii="Times New Roman" w:hAnsi="Times New Roman" w:cs="Times New Roman"/>
          <w:sz w:val="24"/>
        </w:rPr>
        <w:t xml:space="preserve"> will keep all information, notes, and audio recordings stored securely. Only project staff and directly involved CDC staff will be able to access the information. Project records will be maintained in accordance with the federal record retention requirements.</w:t>
      </w:r>
    </w:p>
    <w:p w:rsidR="00952873" w:rsidP="00264899" w14:paraId="5373D69D" w14:textId="77777777">
      <w:pPr>
        <w:pStyle w:val="BodyText"/>
        <w:spacing w:after="0" w:line="240" w:lineRule="auto"/>
        <w:jc w:val="both"/>
        <w:rPr>
          <w:rFonts w:ascii="Times New Roman" w:hAnsi="Times New Roman" w:cs="Times New Roman"/>
          <w:sz w:val="24"/>
        </w:rPr>
      </w:pPr>
    </w:p>
    <w:p w:rsidR="00334495" w:rsidP="00264899" w14:paraId="3127439F" w14:textId="09939096">
      <w:pPr>
        <w:pStyle w:val="BodyText"/>
        <w:spacing w:after="0" w:line="240" w:lineRule="auto"/>
        <w:jc w:val="both"/>
        <w:rPr>
          <w:rFonts w:ascii="Times New Roman" w:hAnsi="Times New Roman" w:cs="Times New Roman"/>
          <w:sz w:val="24"/>
        </w:rPr>
      </w:pPr>
      <w:r>
        <w:rPr>
          <w:rFonts w:ascii="Times New Roman" w:hAnsi="Times New Roman" w:cs="Times New Roman"/>
          <w:sz w:val="24"/>
        </w:rPr>
        <w:t xml:space="preserve">After the consent form is signed, participants will confirm their </w:t>
      </w:r>
      <w:r w:rsidR="00F6027B">
        <w:rPr>
          <w:rFonts w:ascii="Times New Roman" w:hAnsi="Times New Roman" w:cs="Times New Roman"/>
          <w:sz w:val="24"/>
        </w:rPr>
        <w:t>time</w:t>
      </w:r>
      <w:r>
        <w:rPr>
          <w:rFonts w:ascii="Times New Roman" w:hAnsi="Times New Roman" w:cs="Times New Roman"/>
          <w:sz w:val="24"/>
        </w:rPr>
        <w:t xml:space="preserve"> slots</w:t>
      </w:r>
      <w:r w:rsidR="00F6027B">
        <w:rPr>
          <w:rFonts w:ascii="Times New Roman" w:hAnsi="Times New Roman" w:cs="Times New Roman"/>
          <w:sz w:val="24"/>
        </w:rPr>
        <w:t xml:space="preserve"> for focus groups or interviews</w:t>
      </w:r>
      <w:r>
        <w:rPr>
          <w:rFonts w:ascii="Times New Roman" w:hAnsi="Times New Roman" w:cs="Times New Roman"/>
          <w:sz w:val="24"/>
        </w:rPr>
        <w:t xml:space="preserve">. </w:t>
      </w:r>
      <w:r w:rsidRPr="00144D4A">
        <w:rPr>
          <w:rFonts w:ascii="Times New Roman" w:hAnsi="Times New Roman" w:cs="Times New Roman"/>
          <w:sz w:val="24"/>
        </w:rPr>
        <w:t xml:space="preserve">During the introduction to </w:t>
      </w:r>
      <w:r>
        <w:rPr>
          <w:rFonts w:ascii="Times New Roman" w:hAnsi="Times New Roman" w:cs="Times New Roman"/>
          <w:sz w:val="24"/>
        </w:rPr>
        <w:t>each</w:t>
      </w:r>
      <w:r w:rsidRPr="00144D4A" w:rsidR="0003563B">
        <w:rPr>
          <w:rFonts w:ascii="Times New Roman" w:hAnsi="Times New Roman" w:cs="Times New Roman"/>
          <w:sz w:val="24"/>
        </w:rPr>
        <w:t xml:space="preserve"> </w:t>
      </w:r>
      <w:r w:rsidR="00F6027B">
        <w:rPr>
          <w:rFonts w:ascii="Times New Roman" w:hAnsi="Times New Roman" w:cs="Times New Roman"/>
          <w:sz w:val="24"/>
        </w:rPr>
        <w:t>discussion</w:t>
      </w:r>
      <w:r w:rsidRPr="00144D4A">
        <w:rPr>
          <w:rFonts w:ascii="Times New Roman" w:hAnsi="Times New Roman" w:cs="Times New Roman"/>
          <w:sz w:val="24"/>
        </w:rPr>
        <w:t xml:space="preserve">, the </w:t>
      </w:r>
      <w:r>
        <w:rPr>
          <w:rFonts w:ascii="Times New Roman" w:hAnsi="Times New Roman" w:cs="Times New Roman"/>
          <w:sz w:val="24"/>
        </w:rPr>
        <w:t xml:space="preserve">trained </w:t>
      </w:r>
      <w:r w:rsidR="00F6027B">
        <w:rPr>
          <w:rFonts w:ascii="Times New Roman" w:hAnsi="Times New Roman" w:cs="Times New Roman"/>
          <w:sz w:val="24"/>
        </w:rPr>
        <w:t>moderator</w:t>
      </w:r>
      <w:r w:rsidRPr="00144D4A">
        <w:rPr>
          <w:rFonts w:ascii="Times New Roman" w:hAnsi="Times New Roman" w:cs="Times New Roman"/>
          <w:sz w:val="24"/>
        </w:rPr>
        <w:t xml:space="preserve"> will review key parts of the </w:t>
      </w:r>
      <w:r w:rsidR="00F57E67">
        <w:rPr>
          <w:rFonts w:ascii="Times New Roman" w:hAnsi="Times New Roman" w:cs="Times New Roman"/>
          <w:sz w:val="24"/>
        </w:rPr>
        <w:t>privacy and confidentiality agreement</w:t>
      </w:r>
      <w:r w:rsidRPr="00144D4A">
        <w:rPr>
          <w:rFonts w:ascii="Times New Roman" w:hAnsi="Times New Roman" w:cs="Times New Roman"/>
          <w:sz w:val="24"/>
        </w:rPr>
        <w:t xml:space="preserve">: </w:t>
      </w:r>
    </w:p>
    <w:p w:rsidR="00E05D57" w:rsidP="00264899" w14:paraId="5177D84B" w14:textId="77777777">
      <w:pPr>
        <w:pStyle w:val="BodyText"/>
        <w:spacing w:after="0" w:line="240" w:lineRule="auto"/>
        <w:jc w:val="both"/>
        <w:rPr>
          <w:rFonts w:ascii="Times New Roman" w:hAnsi="Times New Roman" w:cs="Times New Roman"/>
          <w:sz w:val="24"/>
        </w:rPr>
      </w:pPr>
    </w:p>
    <w:p w:rsidR="005B1DFD" w:rsidRPr="005B1DFD" w:rsidP="005B1DFD" w14:paraId="5585EAD2" w14:textId="73670ADA">
      <w:pPr>
        <w:pStyle w:val="ListParagraph"/>
        <w:numPr>
          <w:ilvl w:val="0"/>
          <w:numId w:val="30"/>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Only first names will be used</w:t>
      </w:r>
      <w:r w:rsidRPr="005B1DFD">
        <w:rPr>
          <w:rFonts w:ascii="Times New Roman" w:hAnsi="Times New Roman" w:cs="Times New Roman"/>
          <w:sz w:val="24"/>
          <w:szCs w:val="24"/>
        </w:rPr>
        <w:t xml:space="preserve"> during this conversation. </w:t>
      </w:r>
      <w:r>
        <w:rPr>
          <w:rFonts w:ascii="Times New Roman" w:hAnsi="Times New Roman" w:cs="Times New Roman"/>
          <w:sz w:val="24"/>
          <w:szCs w:val="24"/>
        </w:rPr>
        <w:t>Participants</w:t>
      </w:r>
      <w:r w:rsidRPr="005B1DFD">
        <w:rPr>
          <w:rFonts w:ascii="Times New Roman" w:hAnsi="Times New Roman" w:cs="Times New Roman"/>
          <w:sz w:val="24"/>
          <w:szCs w:val="24"/>
        </w:rPr>
        <w:t xml:space="preserve"> may choose to use a nickname or any other name you prefer.</w:t>
      </w:r>
    </w:p>
    <w:p w:rsidR="005B1DFD" w:rsidP="005B1DFD" w14:paraId="0D8E4B4A" w14:textId="266E4BD2">
      <w:pPr>
        <w:pStyle w:val="ListParagraph"/>
        <w:numPr>
          <w:ilvl w:val="0"/>
          <w:numId w:val="30"/>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w:t>
      </w:r>
      <w:r w:rsidRPr="005B1DFD">
        <w:rPr>
          <w:rFonts w:ascii="Times New Roman" w:hAnsi="Times New Roman" w:cs="Times New Roman"/>
          <w:sz w:val="24"/>
          <w:szCs w:val="24"/>
        </w:rPr>
        <w:t>articipation is voluntary</w:t>
      </w:r>
      <w:r>
        <w:rPr>
          <w:rFonts w:ascii="Times New Roman" w:hAnsi="Times New Roman" w:cs="Times New Roman"/>
          <w:sz w:val="24"/>
          <w:szCs w:val="24"/>
        </w:rPr>
        <w:t>, and participants</w:t>
      </w:r>
      <w:r w:rsidRPr="005B1DFD">
        <w:rPr>
          <w:rFonts w:ascii="Times New Roman" w:hAnsi="Times New Roman" w:cs="Times New Roman"/>
          <w:sz w:val="24"/>
          <w:szCs w:val="24"/>
        </w:rPr>
        <w:t xml:space="preserve"> do not have to answer anything </w:t>
      </w:r>
      <w:r>
        <w:rPr>
          <w:rFonts w:ascii="Times New Roman" w:hAnsi="Times New Roman" w:cs="Times New Roman"/>
          <w:sz w:val="24"/>
          <w:szCs w:val="24"/>
        </w:rPr>
        <w:t>they</w:t>
      </w:r>
      <w:r w:rsidRPr="005B1DFD">
        <w:rPr>
          <w:rFonts w:ascii="Times New Roman" w:hAnsi="Times New Roman" w:cs="Times New Roman"/>
          <w:sz w:val="24"/>
          <w:szCs w:val="24"/>
        </w:rPr>
        <w:t xml:space="preserve"> are uncomfortable with. </w:t>
      </w:r>
    </w:p>
    <w:p w:rsidR="00952873" w:rsidRPr="005B1DFD" w:rsidP="00952873" w14:paraId="1B8C89E7" w14:textId="77777777">
      <w:pPr>
        <w:pStyle w:val="ListParagraph"/>
        <w:numPr>
          <w:ilvl w:val="0"/>
          <w:numId w:val="30"/>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discussion will be </w:t>
      </w:r>
      <w:r w:rsidRPr="005B1DFD">
        <w:rPr>
          <w:rFonts w:ascii="Times New Roman" w:hAnsi="Times New Roman" w:cs="Times New Roman"/>
          <w:sz w:val="24"/>
        </w:rPr>
        <w:t>audio and video record</w:t>
      </w:r>
      <w:r>
        <w:rPr>
          <w:rFonts w:ascii="Times New Roman" w:hAnsi="Times New Roman" w:cs="Times New Roman"/>
          <w:sz w:val="24"/>
        </w:rPr>
        <w:t>ed</w:t>
      </w:r>
      <w:r w:rsidRPr="005B1DFD">
        <w:rPr>
          <w:rFonts w:ascii="Times New Roman" w:hAnsi="Times New Roman" w:cs="Times New Roman"/>
          <w:sz w:val="24"/>
        </w:rPr>
        <w:t xml:space="preserve"> for transcribing purposes. </w:t>
      </w:r>
    </w:p>
    <w:p w:rsidR="00952873" w:rsidP="0065664B" w14:paraId="7D6FC635" w14:textId="77777777">
      <w:pPr>
        <w:pStyle w:val="ListParagraph"/>
        <w:numPr>
          <w:ilvl w:val="0"/>
          <w:numId w:val="30"/>
        </w:numPr>
        <w:spacing w:after="0" w:line="240" w:lineRule="auto"/>
        <w:contextualSpacing w:val="0"/>
        <w:jc w:val="both"/>
        <w:rPr>
          <w:rFonts w:ascii="Times New Roman" w:hAnsi="Times New Roman" w:cs="Times New Roman"/>
          <w:sz w:val="24"/>
          <w:szCs w:val="24"/>
        </w:rPr>
      </w:pPr>
      <w:r w:rsidRPr="00952873">
        <w:rPr>
          <w:rFonts w:ascii="Times New Roman" w:hAnsi="Times New Roman" w:cs="Times New Roman"/>
          <w:sz w:val="24"/>
          <w:szCs w:val="24"/>
        </w:rPr>
        <w:t>For focus groups only: a</w:t>
      </w:r>
      <w:r w:rsidRPr="00952873" w:rsidR="005B1DFD">
        <w:rPr>
          <w:rFonts w:ascii="Times New Roman" w:hAnsi="Times New Roman" w:cs="Times New Roman"/>
          <w:sz w:val="24"/>
          <w:szCs w:val="24"/>
        </w:rPr>
        <w:t xml:space="preserve"> few colleagues are observing virtually</w:t>
      </w:r>
      <w:r w:rsidRPr="00952873">
        <w:rPr>
          <w:rFonts w:ascii="Times New Roman" w:hAnsi="Times New Roman" w:cs="Times New Roman"/>
          <w:sz w:val="24"/>
          <w:szCs w:val="24"/>
        </w:rPr>
        <w:t xml:space="preserve">. </w:t>
      </w:r>
    </w:p>
    <w:p w:rsidR="00F87698" w:rsidRPr="00144D4A" w:rsidP="00264899" w14:paraId="39487F59" w14:textId="77777777">
      <w:pPr>
        <w:spacing w:after="0" w:line="240" w:lineRule="auto"/>
        <w:jc w:val="both"/>
        <w:rPr>
          <w:rFonts w:ascii="Times New Roman" w:hAnsi="Times New Roman" w:cs="Times New Roman"/>
          <w:sz w:val="24"/>
        </w:rPr>
      </w:pPr>
    </w:p>
    <w:p w:rsidR="004F0A7F" w:rsidRPr="00144D4A" w:rsidP="00264899" w14:paraId="4637F913" w14:textId="77777777">
      <w:pPr>
        <w:pStyle w:val="Heading1"/>
        <w:spacing w:before="0" w:after="0"/>
      </w:pPr>
      <w:bookmarkStart w:id="24" w:name="_Toc478383006"/>
      <w:bookmarkStart w:id="25" w:name="_Toc513026943"/>
      <w:r w:rsidRPr="00144D4A">
        <w:t>Institutional Review Board (IRB) and Justification for Sensitive Questions</w:t>
      </w:r>
      <w:bookmarkEnd w:id="24"/>
      <w:bookmarkEnd w:id="25"/>
    </w:p>
    <w:p w:rsidR="002341E1" w:rsidP="00264899" w14:paraId="3189BA3F" w14:textId="77777777">
      <w:pPr>
        <w:pStyle w:val="ICFBodyText"/>
        <w:tabs>
          <w:tab w:val="left" w:pos="5814"/>
        </w:tabs>
        <w:spacing w:after="0"/>
        <w:jc w:val="both"/>
        <w:rPr>
          <w:rFonts w:eastAsiaTheme="majorEastAsia" w:cs="Times New Roman"/>
          <w:bCs/>
          <w:u w:val="single"/>
        </w:rPr>
      </w:pPr>
      <w:bookmarkStart w:id="26" w:name="_Toc472941594"/>
    </w:p>
    <w:p w:rsidR="003F0731" w:rsidRPr="003F4523" w:rsidP="00264899" w14:paraId="3A13ABDE" w14:textId="04905E99">
      <w:pPr>
        <w:pStyle w:val="ICFBodyText"/>
        <w:tabs>
          <w:tab w:val="left" w:pos="5814"/>
        </w:tabs>
        <w:spacing w:after="0"/>
        <w:jc w:val="both"/>
        <w:rPr>
          <w:rFonts w:eastAsiaTheme="majorEastAsia" w:cs="Times New Roman"/>
          <w:bCs/>
          <w:u w:val="single"/>
        </w:rPr>
      </w:pPr>
      <w:r w:rsidRPr="00144D4A">
        <w:rPr>
          <w:rFonts w:eastAsiaTheme="majorEastAsia" w:cs="Times New Roman"/>
          <w:bCs/>
          <w:u w:val="single"/>
        </w:rPr>
        <w:t>Institutional Review Board (IRB)</w:t>
      </w:r>
    </w:p>
    <w:bookmarkEnd w:id="26"/>
    <w:p w:rsidR="00274F08" w:rsidRPr="003F4523" w:rsidP="00264899" w14:paraId="328D79A7" w14:textId="2073B4CB">
      <w:pPr>
        <w:pStyle w:val="ICFBodyText"/>
        <w:tabs>
          <w:tab w:val="left" w:pos="5814"/>
        </w:tabs>
        <w:spacing w:after="0"/>
        <w:jc w:val="both"/>
        <w:rPr>
          <w:rFonts w:cs="Times New Roman"/>
        </w:rPr>
      </w:pPr>
      <w:r>
        <w:rPr>
          <w:rFonts w:cs="Times New Roman"/>
        </w:rPr>
        <w:t xml:space="preserve">This project was reviewed by NCEZID’s human </w:t>
      </w:r>
      <w:r>
        <w:rPr>
          <w:rFonts w:cs="Times New Roman"/>
        </w:rPr>
        <w:t>subjects</w:t>
      </w:r>
      <w:r>
        <w:rPr>
          <w:rFonts w:cs="Times New Roman"/>
        </w:rPr>
        <w:t xml:space="preserve"> advisor and determined to not meet the definition of research under 45 CFR 46. IRB review is not required (</w:t>
      </w:r>
      <w:r w:rsidR="00F170F4">
        <w:rPr>
          <w:rFonts w:cs="Times New Roman"/>
        </w:rPr>
        <w:t>A</w:t>
      </w:r>
      <w:r>
        <w:rPr>
          <w:rFonts w:cs="Times New Roman"/>
        </w:rPr>
        <w:t xml:space="preserve">ttachment </w:t>
      </w:r>
      <w:r w:rsidR="00CE7846">
        <w:rPr>
          <w:rFonts w:cs="Times New Roman"/>
        </w:rPr>
        <w:t>8</w:t>
      </w:r>
      <w:r>
        <w:rPr>
          <w:rFonts w:cs="Times New Roman"/>
        </w:rPr>
        <w:t xml:space="preserve">). </w:t>
      </w:r>
    </w:p>
    <w:p w:rsidR="00004FB7" w:rsidRPr="003F4523" w:rsidP="00264899" w14:paraId="3B3DC3E1" w14:textId="77777777">
      <w:pPr>
        <w:pStyle w:val="ICFBodyText"/>
        <w:tabs>
          <w:tab w:val="left" w:pos="5814"/>
        </w:tabs>
        <w:spacing w:after="0"/>
        <w:jc w:val="both"/>
        <w:rPr>
          <w:rFonts w:cs="Times New Roman"/>
        </w:rPr>
      </w:pPr>
    </w:p>
    <w:p w:rsidR="003F0731" w:rsidRPr="003F4523" w:rsidP="00264899" w14:paraId="077D70A7" w14:textId="72577C6C">
      <w:pPr>
        <w:spacing w:after="0" w:line="240" w:lineRule="auto"/>
        <w:jc w:val="both"/>
        <w:rPr>
          <w:rFonts w:ascii="Times New Roman" w:eastAsia="Times New Roman" w:hAnsi="Times New Roman" w:cs="Times New Roman"/>
          <w:sz w:val="24"/>
          <w:u w:val="single"/>
        </w:rPr>
      </w:pPr>
      <w:r w:rsidRPr="003F4523">
        <w:rPr>
          <w:rFonts w:ascii="Times New Roman" w:eastAsia="Times New Roman" w:hAnsi="Times New Roman" w:cs="Times New Roman"/>
          <w:sz w:val="24"/>
          <w:u w:val="single"/>
        </w:rPr>
        <w:t>Justification for Sensitive Questions</w:t>
      </w:r>
    </w:p>
    <w:p w:rsidR="00CD1413" w:rsidP="00264899" w14:paraId="6C446E6F" w14:textId="355BDA17">
      <w:pPr>
        <w:spacing w:after="0" w:line="240" w:lineRule="auto"/>
        <w:jc w:val="both"/>
        <w:rPr>
          <w:rFonts w:ascii="Times New Roman" w:hAnsi="Times New Roman" w:cs="Times New Roman"/>
          <w:sz w:val="24"/>
        </w:rPr>
      </w:pPr>
      <w:r w:rsidRPr="003F4523">
        <w:rPr>
          <w:rFonts w:ascii="Times New Roman" w:eastAsia="Times New Roman" w:hAnsi="Times New Roman" w:cs="Times New Roman"/>
          <w:sz w:val="24"/>
        </w:rPr>
        <w:t>All of</w:t>
      </w:r>
      <w:r w:rsidRPr="003F4523">
        <w:rPr>
          <w:rFonts w:ascii="Times New Roman" w:eastAsia="Times New Roman" w:hAnsi="Times New Roman" w:cs="Times New Roman"/>
          <w:sz w:val="24"/>
        </w:rPr>
        <w:t xml:space="preserve"> the questions asked in the </w:t>
      </w:r>
      <w:r w:rsidR="00E224B2">
        <w:rPr>
          <w:rFonts w:ascii="Times New Roman" w:eastAsia="Times New Roman" w:hAnsi="Times New Roman" w:cs="Times New Roman"/>
          <w:sz w:val="24"/>
        </w:rPr>
        <w:t>discussion</w:t>
      </w:r>
      <w:r w:rsidRPr="003F4523">
        <w:rPr>
          <w:rFonts w:ascii="Times New Roman" w:eastAsia="Times New Roman" w:hAnsi="Times New Roman" w:cs="Times New Roman"/>
          <w:sz w:val="24"/>
        </w:rPr>
        <w:t xml:space="preserve"> will be non-sensitive in nature</w:t>
      </w:r>
      <w:r w:rsidRPr="003F4523" w:rsidR="00405D5B">
        <w:rPr>
          <w:rFonts w:ascii="Times New Roman" w:eastAsia="Times New Roman" w:hAnsi="Times New Roman" w:cs="Times New Roman"/>
          <w:sz w:val="24"/>
        </w:rPr>
        <w:t xml:space="preserve"> and focus </w:t>
      </w:r>
      <w:r w:rsidR="006B4E7B">
        <w:rPr>
          <w:rFonts w:ascii="Times New Roman" w:eastAsia="Times New Roman" w:hAnsi="Times New Roman" w:cs="Times New Roman"/>
          <w:sz w:val="24"/>
        </w:rPr>
        <w:t xml:space="preserve">on </w:t>
      </w:r>
      <w:r w:rsidRPr="00E224B2" w:rsidR="00E224B2">
        <w:rPr>
          <w:rFonts w:ascii="Times New Roman" w:eastAsia="Times New Roman" w:hAnsi="Times New Roman" w:cs="Times New Roman"/>
          <w:sz w:val="24"/>
        </w:rPr>
        <w:t>awareness, perceptions, and information needs related to AGS</w:t>
      </w:r>
      <w:r w:rsidR="006B4E7B">
        <w:rPr>
          <w:rFonts w:ascii="Times New Roman" w:eastAsia="Times New Roman" w:hAnsi="Times New Roman" w:cs="Times New Roman"/>
          <w:sz w:val="24"/>
        </w:rPr>
        <w:t>.</w:t>
      </w:r>
      <w:r w:rsidRPr="003F4523" w:rsidR="00405D5B">
        <w:rPr>
          <w:rFonts w:ascii="Times New Roman" w:eastAsia="Times New Roman" w:hAnsi="Times New Roman" w:cs="Times New Roman"/>
          <w:sz w:val="24"/>
        </w:rPr>
        <w:t xml:space="preserve"> </w:t>
      </w:r>
      <w:r w:rsidRPr="003F4523" w:rsidR="00274F08">
        <w:rPr>
          <w:rFonts w:ascii="Times New Roman" w:eastAsia="Times New Roman" w:hAnsi="Times New Roman" w:cs="Times New Roman"/>
          <w:sz w:val="24"/>
        </w:rPr>
        <w:t>All p</w:t>
      </w:r>
      <w:r w:rsidRPr="003F4523" w:rsidR="00274F08">
        <w:rPr>
          <w:rFonts w:ascii="Times New Roman" w:hAnsi="Times New Roman" w:cs="Times New Roman"/>
          <w:sz w:val="24"/>
        </w:rPr>
        <w:t>articipants will be informed that they need not answer any question that makes them feel uncomfortable or that they simply do not wi</w:t>
      </w:r>
      <w:r w:rsidR="00C02356">
        <w:rPr>
          <w:rFonts w:ascii="Times New Roman" w:hAnsi="Times New Roman" w:cs="Times New Roman"/>
          <w:sz w:val="24"/>
        </w:rPr>
        <w:t>sh to answer.</w:t>
      </w:r>
    </w:p>
    <w:p w:rsidR="00CD1413" w:rsidRPr="003F4523" w:rsidP="00264899" w14:paraId="2778F892" w14:textId="77777777">
      <w:pPr>
        <w:spacing w:after="0" w:line="240" w:lineRule="auto"/>
        <w:jc w:val="both"/>
        <w:rPr>
          <w:rFonts w:ascii="Times New Roman" w:hAnsi="Times New Roman" w:cs="Times New Roman"/>
          <w:sz w:val="24"/>
        </w:rPr>
      </w:pPr>
    </w:p>
    <w:p w:rsidR="004F0A7F" w:rsidRPr="00144D4A" w:rsidP="00264899" w14:paraId="0638AD73" w14:textId="77777777">
      <w:pPr>
        <w:pStyle w:val="Heading1"/>
        <w:spacing w:before="0" w:after="0"/>
      </w:pPr>
      <w:bookmarkStart w:id="27" w:name="_Toc478383007"/>
      <w:bookmarkStart w:id="28" w:name="_Toc513026944"/>
      <w:r w:rsidRPr="00144D4A">
        <w:t>Estimates of Annualized Burden Hours and Costs</w:t>
      </w:r>
      <w:bookmarkEnd w:id="27"/>
      <w:bookmarkEnd w:id="28"/>
    </w:p>
    <w:p w:rsidR="00700EAF" w:rsidP="00264899" w14:paraId="4602B942" w14:textId="3A68582A">
      <w:pPr>
        <w:pStyle w:val="BodyText1"/>
        <w:spacing w:after="0"/>
        <w:jc w:val="both"/>
        <w:rPr>
          <w:lang w:val="en-US"/>
        </w:rPr>
      </w:pPr>
      <w:r w:rsidRPr="00687201">
        <w:rPr>
          <w:lang w:val="en-US"/>
        </w:rPr>
        <w:t>The total estimated burden is</w:t>
      </w:r>
      <w:r w:rsidR="00571A64">
        <w:rPr>
          <w:lang w:val="en-US"/>
        </w:rPr>
        <w:t xml:space="preserve"> </w:t>
      </w:r>
      <w:r w:rsidR="00F54A5F">
        <w:rPr>
          <w:lang w:val="en-US"/>
        </w:rPr>
        <w:t>93</w:t>
      </w:r>
      <w:r w:rsidRPr="00687201">
        <w:rPr>
          <w:lang w:val="en-US"/>
        </w:rPr>
        <w:t xml:space="preserve"> hours.</w:t>
      </w:r>
      <w:r w:rsidRPr="00576597" w:rsidR="00576597">
        <w:t xml:space="preserve"> </w:t>
      </w:r>
      <w:r w:rsidRPr="00144D4A" w:rsidR="00576597">
        <w:t>Table 1 below describes the burden associated with the information collection.</w:t>
      </w:r>
    </w:p>
    <w:p w:rsidR="00700EAF" w:rsidP="00264899" w14:paraId="537FF5BF" w14:textId="77777777">
      <w:pPr>
        <w:pStyle w:val="BodyText1"/>
        <w:spacing w:after="0"/>
        <w:jc w:val="both"/>
        <w:rPr>
          <w:lang w:val="en-US"/>
        </w:rPr>
      </w:pPr>
    </w:p>
    <w:p w:rsidR="00700EAF" w:rsidP="00264899" w14:paraId="5B179214" w14:textId="573977CD">
      <w:pPr>
        <w:pStyle w:val="BodyText1"/>
        <w:spacing w:after="0"/>
        <w:jc w:val="both"/>
        <w:rPr>
          <w:lang w:val="en-US"/>
        </w:rPr>
      </w:pPr>
      <w:r>
        <w:rPr>
          <w:lang w:val="en-US"/>
        </w:rPr>
        <w:t xml:space="preserve">The burden </w:t>
      </w:r>
      <w:r>
        <w:rPr>
          <w:lang w:val="en-US"/>
        </w:rPr>
        <w:t xml:space="preserve">table </w:t>
      </w:r>
      <w:r>
        <w:rPr>
          <w:lang w:val="en-US"/>
        </w:rPr>
        <w:t xml:space="preserve">assumes </w:t>
      </w:r>
      <w:r w:rsidRPr="00051E8D">
        <w:rPr>
          <w:lang w:val="en-US"/>
        </w:rPr>
        <w:t xml:space="preserve">that 10 respondents will be screened for </w:t>
      </w:r>
      <w:r w:rsidRPr="00051E8D">
        <w:rPr>
          <w:lang w:val="en-US"/>
        </w:rPr>
        <w:t>every one</w:t>
      </w:r>
      <w:r w:rsidRPr="00051E8D">
        <w:rPr>
          <w:lang w:val="en-US"/>
        </w:rPr>
        <w:t xml:space="preserve"> successfully recruited and scheduled for a </w:t>
      </w:r>
      <w:r w:rsidRPr="00051E8D" w:rsidR="00051E8D">
        <w:rPr>
          <w:lang w:val="en-US"/>
        </w:rPr>
        <w:t>focus group or interview</w:t>
      </w:r>
      <w:r w:rsidRPr="00051E8D">
        <w:rPr>
          <w:lang w:val="en-US"/>
        </w:rPr>
        <w:t>. (</w:t>
      </w:r>
      <w:r w:rsidRPr="00051E8D" w:rsidR="00051E8D">
        <w:rPr>
          <w:lang w:val="en-US"/>
        </w:rPr>
        <w:t>S</w:t>
      </w:r>
      <w:r w:rsidRPr="00051E8D" w:rsidR="0072604D">
        <w:rPr>
          <w:lang w:val="en-US"/>
        </w:rPr>
        <w:t>ampling is conducted from within a panel of individuals already opted in surveys, focus groups, and interviews</w:t>
      </w:r>
      <w:r w:rsidR="00000C99">
        <w:rPr>
          <w:lang w:val="en-US"/>
        </w:rPr>
        <w:t xml:space="preserve">, where </w:t>
      </w:r>
      <w:r w:rsidR="00000C99">
        <w:rPr>
          <w:lang w:val="en-US"/>
        </w:rPr>
        <w:t>e</w:t>
      </w:r>
      <w:r w:rsidRPr="00051E8D" w:rsidR="0072604D">
        <w:rPr>
          <w:lang w:val="en-US"/>
        </w:rPr>
        <w:t>ach individual</w:t>
      </w:r>
      <w:r w:rsidRPr="00051E8D" w:rsidR="0072604D">
        <w:rPr>
          <w:lang w:val="en-US"/>
        </w:rPr>
        <w:t xml:space="preserve"> </w:t>
      </w:r>
      <w:r w:rsidRPr="00051E8D" w:rsidR="004C572C">
        <w:rPr>
          <w:lang w:val="en-US"/>
        </w:rPr>
        <w:t xml:space="preserve">also </w:t>
      </w:r>
      <w:r w:rsidRPr="00051E8D" w:rsidR="0072604D">
        <w:rPr>
          <w:lang w:val="en-US"/>
        </w:rPr>
        <w:t xml:space="preserve">has a preexisting </w:t>
      </w:r>
      <w:r w:rsidRPr="00051E8D">
        <w:rPr>
          <w:lang w:val="en-US"/>
        </w:rPr>
        <w:t xml:space="preserve">demographic profile that makes targeting recruitment </w:t>
      </w:r>
      <w:r w:rsidRPr="00051E8D" w:rsidR="00051E8D">
        <w:rPr>
          <w:lang w:val="en-US"/>
        </w:rPr>
        <w:t>fairly</w:t>
      </w:r>
      <w:r w:rsidRPr="00051E8D">
        <w:rPr>
          <w:lang w:val="en-US"/>
        </w:rPr>
        <w:t xml:space="preserve"> efficient.) The burden table assumes screening will take 5 minutes per person. </w:t>
      </w:r>
      <w:r w:rsidR="00000C99">
        <w:rPr>
          <w:lang w:val="en-US"/>
        </w:rPr>
        <w:t>Participation in f</w:t>
      </w:r>
      <w:r w:rsidRPr="00051E8D" w:rsidR="00051E8D">
        <w:rPr>
          <w:lang w:val="en-US"/>
        </w:rPr>
        <w:t xml:space="preserve">ocus groups </w:t>
      </w:r>
      <w:r w:rsidR="00000C99">
        <w:rPr>
          <w:lang w:val="en-US"/>
        </w:rPr>
        <w:t>takes</w:t>
      </w:r>
      <w:r w:rsidRPr="00051E8D" w:rsidR="00051E8D">
        <w:rPr>
          <w:lang w:val="en-US"/>
        </w:rPr>
        <w:t xml:space="preserve"> 90 minutes and i</w:t>
      </w:r>
      <w:r w:rsidRPr="00051E8D">
        <w:rPr>
          <w:lang w:val="en-US"/>
        </w:rPr>
        <w:t xml:space="preserve">nterviews </w:t>
      </w:r>
      <w:r w:rsidR="00000C99">
        <w:rPr>
          <w:lang w:val="en-US"/>
        </w:rPr>
        <w:t>take</w:t>
      </w:r>
      <w:r w:rsidRPr="00051E8D">
        <w:rPr>
          <w:lang w:val="en-US"/>
        </w:rPr>
        <w:t xml:space="preserve"> 60 minutes.</w:t>
      </w:r>
    </w:p>
    <w:p w:rsidR="00B272C8" w:rsidRPr="00700EAF" w:rsidP="00264899" w14:paraId="10E0AEC9" w14:textId="20D30946">
      <w:pPr>
        <w:pStyle w:val="BodyText1"/>
        <w:spacing w:after="0"/>
        <w:jc w:val="both"/>
        <w:rPr>
          <w:lang w:val="en-US"/>
        </w:rPr>
      </w:pPr>
      <w:r>
        <w:t xml:space="preserve"> </w:t>
      </w:r>
    </w:p>
    <w:p w:rsidR="00B272C8" w:rsidRPr="00941542" w:rsidP="00264899" w14:paraId="169DFFF5" w14:textId="7CDE3DE0">
      <w:pPr>
        <w:pStyle w:val="BodyText1"/>
        <w:spacing w:after="0"/>
        <w:jc w:val="both"/>
        <w:rPr>
          <w:i/>
        </w:rPr>
      </w:pPr>
      <w:r>
        <w:rPr>
          <w:i/>
        </w:rPr>
        <w:t>Table 1</w:t>
      </w:r>
      <w:r w:rsidR="00E55008">
        <w:rPr>
          <w:i/>
        </w:rPr>
        <w:t>. Annualized Burden</w:t>
      </w:r>
    </w:p>
    <w:p w:rsidR="00DA4FDA" w:rsidP="00264899" w14:paraId="6F2B3ABD" w14:textId="77777777">
      <w:pPr>
        <w:spacing w:after="0" w:line="240" w:lineRule="auto"/>
        <w:jc w:val="both"/>
        <w:rPr>
          <w:rFonts w:ascii="Times New Roman" w:eastAsia="Calibri" w:hAnsi="Times New Roman" w:cs="Times New Roman"/>
          <w:sz w:val="24"/>
        </w:rPr>
      </w:pPr>
    </w:p>
    <w:tbl>
      <w:tblPr>
        <w:tblStyle w:val="TableGrid1"/>
        <w:tblW w:w="0" w:type="auto"/>
        <w:tblLook w:val="04A0"/>
      </w:tblPr>
      <w:tblGrid>
        <w:gridCol w:w="1620"/>
        <w:gridCol w:w="1430"/>
        <w:gridCol w:w="1523"/>
        <w:gridCol w:w="1440"/>
        <w:gridCol w:w="1196"/>
        <w:gridCol w:w="1020"/>
      </w:tblGrid>
      <w:tr w14:paraId="00873758" w14:textId="77777777" w:rsidTr="00161136">
        <w:tblPrEx>
          <w:tblW w:w="0" w:type="auto"/>
          <w:tblLook w:val="04A0"/>
        </w:tblPrEx>
        <w:trPr>
          <w:trHeight w:val="1133"/>
        </w:trPr>
        <w:tc>
          <w:tcPr>
            <w:tcW w:w="1620" w:type="dxa"/>
            <w:vAlign w:val="center"/>
          </w:tcPr>
          <w:p w:rsidR="00B2017C" w:rsidRPr="00B2017C" w:rsidP="00B2017C" w14:paraId="210F086B" w14:textId="77777777">
            <w:pPr>
              <w:spacing w:after="0" w:line="240" w:lineRule="auto"/>
              <w:rPr>
                <w:rFonts w:ascii="Times New Roman" w:eastAsia="Times New Roman" w:hAnsi="Times New Roman" w:cs="Times New Roman"/>
                <w:sz w:val="24"/>
              </w:rPr>
            </w:pPr>
            <w:r w:rsidRPr="00B2017C">
              <w:rPr>
                <w:rFonts w:ascii="Times New Roman" w:eastAsia="Times New Roman" w:hAnsi="Times New Roman" w:cs="Times New Roman"/>
                <w:sz w:val="24"/>
              </w:rPr>
              <w:t>Form Name</w:t>
            </w:r>
          </w:p>
        </w:tc>
        <w:tc>
          <w:tcPr>
            <w:tcW w:w="1430" w:type="dxa"/>
            <w:vAlign w:val="center"/>
          </w:tcPr>
          <w:p w:rsidR="00B2017C" w:rsidRPr="00B2017C" w:rsidP="00B2017C" w14:paraId="58C2A5FE" w14:textId="77777777">
            <w:pPr>
              <w:spacing w:after="0" w:line="240" w:lineRule="auto"/>
              <w:rPr>
                <w:rFonts w:ascii="Times New Roman" w:eastAsia="Times New Roman" w:hAnsi="Times New Roman" w:cs="Times New Roman"/>
                <w:sz w:val="24"/>
              </w:rPr>
            </w:pPr>
            <w:r w:rsidRPr="00B2017C">
              <w:rPr>
                <w:rFonts w:ascii="Times New Roman" w:eastAsia="Times New Roman" w:hAnsi="Times New Roman" w:cs="Times New Roman"/>
                <w:sz w:val="24"/>
              </w:rPr>
              <w:t>Type of Respondent</w:t>
            </w:r>
          </w:p>
        </w:tc>
        <w:tc>
          <w:tcPr>
            <w:tcW w:w="1523" w:type="dxa"/>
            <w:vAlign w:val="center"/>
          </w:tcPr>
          <w:p w:rsidR="00B2017C" w:rsidRPr="00B2017C" w:rsidP="00B2017C" w14:paraId="3E66F929" w14:textId="77777777">
            <w:pPr>
              <w:spacing w:after="0" w:line="240" w:lineRule="auto"/>
              <w:rPr>
                <w:rFonts w:ascii="Times New Roman" w:eastAsia="Times New Roman" w:hAnsi="Times New Roman" w:cs="Times New Roman"/>
                <w:sz w:val="24"/>
              </w:rPr>
            </w:pPr>
            <w:r w:rsidRPr="00B2017C">
              <w:rPr>
                <w:rFonts w:ascii="Times New Roman" w:eastAsia="Times New Roman" w:hAnsi="Times New Roman" w:cs="Times New Roman"/>
                <w:sz w:val="24"/>
              </w:rPr>
              <w:t>No. of Respondents</w:t>
            </w:r>
          </w:p>
        </w:tc>
        <w:tc>
          <w:tcPr>
            <w:tcW w:w="1440" w:type="dxa"/>
            <w:vAlign w:val="center"/>
          </w:tcPr>
          <w:p w:rsidR="00B2017C" w:rsidRPr="00B2017C" w:rsidP="00B2017C" w14:paraId="0F71655A" w14:textId="77777777">
            <w:pPr>
              <w:spacing w:after="0" w:line="240" w:lineRule="auto"/>
              <w:rPr>
                <w:rFonts w:ascii="Times New Roman" w:eastAsia="Times New Roman" w:hAnsi="Times New Roman" w:cs="Times New Roman"/>
                <w:sz w:val="24"/>
              </w:rPr>
            </w:pPr>
            <w:r w:rsidRPr="00B2017C">
              <w:rPr>
                <w:rFonts w:ascii="Times New Roman" w:eastAsia="Times New Roman" w:hAnsi="Times New Roman" w:cs="Times New Roman"/>
                <w:sz w:val="24"/>
              </w:rPr>
              <w:t>No. of Responses per Respondent</w:t>
            </w:r>
          </w:p>
        </w:tc>
        <w:tc>
          <w:tcPr>
            <w:tcW w:w="1196" w:type="dxa"/>
            <w:vAlign w:val="center"/>
          </w:tcPr>
          <w:p w:rsidR="00B2017C" w:rsidRPr="00B2017C" w:rsidP="00B2017C" w14:paraId="0C49DDCE" w14:textId="77777777">
            <w:pPr>
              <w:spacing w:after="0" w:line="240" w:lineRule="auto"/>
              <w:rPr>
                <w:rFonts w:ascii="Times New Roman" w:eastAsia="Times New Roman" w:hAnsi="Times New Roman" w:cs="Times New Roman"/>
                <w:sz w:val="24"/>
              </w:rPr>
            </w:pPr>
            <w:r w:rsidRPr="00B2017C">
              <w:rPr>
                <w:rFonts w:ascii="Times New Roman" w:eastAsia="Times New Roman" w:hAnsi="Times New Roman" w:cs="Times New Roman"/>
                <w:sz w:val="24"/>
              </w:rPr>
              <w:t>Average Burden Per Response (hours)</w:t>
            </w:r>
          </w:p>
        </w:tc>
        <w:tc>
          <w:tcPr>
            <w:tcW w:w="1020" w:type="dxa"/>
            <w:vAlign w:val="center"/>
          </w:tcPr>
          <w:p w:rsidR="00B2017C" w:rsidRPr="00B2017C" w:rsidP="00B2017C" w14:paraId="08CECC7B" w14:textId="77777777">
            <w:pPr>
              <w:spacing w:after="0" w:line="240" w:lineRule="auto"/>
              <w:rPr>
                <w:rFonts w:ascii="Times New Roman" w:eastAsia="Times New Roman" w:hAnsi="Times New Roman" w:cs="Times New Roman"/>
                <w:sz w:val="24"/>
              </w:rPr>
            </w:pPr>
            <w:r w:rsidRPr="00B2017C">
              <w:rPr>
                <w:rFonts w:ascii="Times New Roman" w:eastAsia="Times New Roman" w:hAnsi="Times New Roman" w:cs="Times New Roman"/>
                <w:sz w:val="24"/>
              </w:rPr>
              <w:t>Total Burden Hours</w:t>
            </w:r>
          </w:p>
        </w:tc>
      </w:tr>
      <w:tr w14:paraId="7C8B971D" w14:textId="77777777" w:rsidTr="00161136">
        <w:tblPrEx>
          <w:tblW w:w="0" w:type="auto"/>
          <w:tblLook w:val="04A0"/>
        </w:tblPrEx>
        <w:tc>
          <w:tcPr>
            <w:tcW w:w="1620" w:type="dxa"/>
            <w:vAlign w:val="center"/>
          </w:tcPr>
          <w:p w:rsidR="00B2017C" w:rsidRPr="00B2017C" w:rsidP="00B2017C" w14:paraId="5E62E855"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Focus Group Screener</w:t>
            </w:r>
          </w:p>
        </w:tc>
        <w:tc>
          <w:tcPr>
            <w:tcW w:w="1430" w:type="dxa"/>
            <w:vAlign w:val="center"/>
          </w:tcPr>
          <w:p w:rsidR="00B2017C" w:rsidRPr="00B2017C" w:rsidP="00B2017C" w14:paraId="1377FC05"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Outdoor enthusiasts (</w:t>
            </w:r>
            <w:r w:rsidRPr="00B2017C">
              <w:rPr>
                <w:rFonts w:ascii="Times New Roman" w:eastAsia="Calibri" w:hAnsi="Times New Roman" w:cs="Times New Roman"/>
                <w:sz w:val="24"/>
              </w:rPr>
              <w:t>general public</w:t>
            </w:r>
            <w:r w:rsidRPr="00B2017C">
              <w:rPr>
                <w:rFonts w:ascii="Times New Roman" w:eastAsia="Calibri" w:hAnsi="Times New Roman" w:cs="Times New Roman"/>
                <w:sz w:val="24"/>
              </w:rPr>
              <w:t>)</w:t>
            </w:r>
          </w:p>
        </w:tc>
        <w:tc>
          <w:tcPr>
            <w:tcW w:w="1523" w:type="dxa"/>
            <w:shd w:val="clear" w:color="auto" w:fill="auto"/>
            <w:vAlign w:val="center"/>
          </w:tcPr>
          <w:p w:rsidR="00B2017C" w:rsidRPr="00B2017C" w:rsidP="00B2017C" w14:paraId="7D0C0369"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320</w:t>
            </w:r>
          </w:p>
        </w:tc>
        <w:tc>
          <w:tcPr>
            <w:tcW w:w="1440" w:type="dxa"/>
            <w:vAlign w:val="center"/>
          </w:tcPr>
          <w:p w:rsidR="00B2017C" w:rsidRPr="00B2017C" w:rsidP="00B2017C" w14:paraId="50EBCACE"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1</w:t>
            </w:r>
          </w:p>
        </w:tc>
        <w:tc>
          <w:tcPr>
            <w:tcW w:w="1196" w:type="dxa"/>
            <w:vAlign w:val="center"/>
          </w:tcPr>
          <w:p w:rsidR="00B2017C" w:rsidRPr="00B2017C" w:rsidP="00B2017C" w14:paraId="00D01DD3"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5/60</w:t>
            </w:r>
          </w:p>
        </w:tc>
        <w:tc>
          <w:tcPr>
            <w:tcW w:w="1020" w:type="dxa"/>
            <w:vAlign w:val="center"/>
          </w:tcPr>
          <w:p w:rsidR="00B2017C" w:rsidRPr="00B2017C" w:rsidP="00B2017C" w14:paraId="4B14EB16"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27</w:t>
            </w:r>
          </w:p>
        </w:tc>
      </w:tr>
      <w:tr w14:paraId="7B841576" w14:textId="77777777" w:rsidTr="00161136">
        <w:tblPrEx>
          <w:tblW w:w="0" w:type="auto"/>
          <w:tblLook w:val="04A0"/>
        </w:tblPrEx>
        <w:tc>
          <w:tcPr>
            <w:tcW w:w="1620" w:type="dxa"/>
            <w:vAlign w:val="center"/>
          </w:tcPr>
          <w:p w:rsidR="00B2017C" w:rsidRPr="00B2017C" w:rsidP="00B2017C" w14:paraId="12311CF6"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Focus Group Discussion Guide</w:t>
            </w:r>
          </w:p>
          <w:p w:rsidR="00B2017C" w:rsidRPr="00B2017C" w:rsidP="00B2017C" w14:paraId="0130D2BA" w14:textId="77777777">
            <w:pPr>
              <w:spacing w:after="0" w:line="240" w:lineRule="auto"/>
              <w:rPr>
                <w:rFonts w:ascii="Times New Roman" w:eastAsia="Calibri" w:hAnsi="Times New Roman" w:cs="Times New Roman"/>
                <w:i/>
                <w:iCs/>
                <w:sz w:val="24"/>
              </w:rPr>
            </w:pPr>
          </w:p>
        </w:tc>
        <w:tc>
          <w:tcPr>
            <w:tcW w:w="1430" w:type="dxa"/>
            <w:vAlign w:val="center"/>
          </w:tcPr>
          <w:p w:rsidR="00B2017C" w:rsidRPr="00B2017C" w:rsidP="00B2017C" w14:paraId="4910D661"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Outdoor enthusiasts (</w:t>
            </w:r>
            <w:r w:rsidRPr="00B2017C">
              <w:rPr>
                <w:rFonts w:ascii="Times New Roman" w:eastAsia="Calibri" w:hAnsi="Times New Roman" w:cs="Times New Roman"/>
                <w:sz w:val="24"/>
              </w:rPr>
              <w:t>general public</w:t>
            </w:r>
            <w:r w:rsidRPr="00B2017C">
              <w:rPr>
                <w:rFonts w:ascii="Times New Roman" w:eastAsia="Calibri" w:hAnsi="Times New Roman" w:cs="Times New Roman"/>
                <w:sz w:val="24"/>
              </w:rPr>
              <w:t>)</w:t>
            </w:r>
          </w:p>
        </w:tc>
        <w:tc>
          <w:tcPr>
            <w:tcW w:w="1523" w:type="dxa"/>
            <w:vAlign w:val="center"/>
          </w:tcPr>
          <w:p w:rsidR="00B2017C" w:rsidRPr="00B2017C" w:rsidP="00B2017C" w14:paraId="25FD128B"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32</w:t>
            </w:r>
          </w:p>
        </w:tc>
        <w:tc>
          <w:tcPr>
            <w:tcW w:w="1440" w:type="dxa"/>
            <w:vAlign w:val="center"/>
          </w:tcPr>
          <w:p w:rsidR="00B2017C" w:rsidRPr="00B2017C" w:rsidP="00B2017C" w14:paraId="78BD327D"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1</w:t>
            </w:r>
          </w:p>
        </w:tc>
        <w:tc>
          <w:tcPr>
            <w:tcW w:w="1196" w:type="dxa"/>
            <w:vAlign w:val="center"/>
          </w:tcPr>
          <w:p w:rsidR="00B2017C" w:rsidRPr="00B2017C" w:rsidP="00B2017C" w14:paraId="0D46D701"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1.5</w:t>
            </w:r>
          </w:p>
        </w:tc>
        <w:tc>
          <w:tcPr>
            <w:tcW w:w="1020" w:type="dxa"/>
            <w:vAlign w:val="center"/>
          </w:tcPr>
          <w:p w:rsidR="00B2017C" w:rsidRPr="00B2017C" w:rsidP="00B2017C" w14:paraId="71B302EC"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48</w:t>
            </w:r>
          </w:p>
        </w:tc>
      </w:tr>
      <w:tr w14:paraId="38B3ACD9" w14:textId="77777777" w:rsidTr="00161136">
        <w:tblPrEx>
          <w:tblW w:w="0" w:type="auto"/>
          <w:tblLook w:val="04A0"/>
        </w:tblPrEx>
        <w:trPr>
          <w:trHeight w:val="278"/>
        </w:trPr>
        <w:tc>
          <w:tcPr>
            <w:tcW w:w="1620" w:type="dxa"/>
            <w:vMerge w:val="restart"/>
            <w:vAlign w:val="center"/>
          </w:tcPr>
          <w:p w:rsidR="00B2017C" w:rsidRPr="00B2017C" w:rsidP="00B2017C" w14:paraId="15384848" w14:textId="77777777">
            <w:pPr>
              <w:spacing w:after="0" w:line="240" w:lineRule="auto"/>
              <w:rPr>
                <w:rFonts w:ascii="Times New Roman" w:eastAsia="Calibri" w:hAnsi="Times New Roman" w:cs="Times New Roman"/>
                <w:sz w:val="24"/>
                <w:highlight w:val="yellow"/>
              </w:rPr>
            </w:pPr>
            <w:r w:rsidRPr="00B2017C">
              <w:rPr>
                <w:rFonts w:ascii="Times New Roman" w:eastAsia="Calibri" w:hAnsi="Times New Roman" w:cs="Times New Roman"/>
                <w:sz w:val="24"/>
              </w:rPr>
              <w:t>Interview Screener</w:t>
            </w:r>
          </w:p>
        </w:tc>
        <w:tc>
          <w:tcPr>
            <w:tcW w:w="1430" w:type="dxa"/>
            <w:vAlign w:val="center"/>
          </w:tcPr>
          <w:p w:rsidR="00B2017C" w:rsidRPr="00B2017C" w:rsidP="00B2017C" w14:paraId="2B39A1BD"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Primary care physicians</w:t>
            </w:r>
          </w:p>
        </w:tc>
        <w:tc>
          <w:tcPr>
            <w:tcW w:w="1523" w:type="dxa"/>
            <w:vAlign w:val="center"/>
          </w:tcPr>
          <w:p w:rsidR="00B2017C" w:rsidRPr="00B2017C" w:rsidP="00B2017C" w14:paraId="5CFE903F"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30</w:t>
            </w:r>
          </w:p>
        </w:tc>
        <w:tc>
          <w:tcPr>
            <w:tcW w:w="1440" w:type="dxa"/>
            <w:vAlign w:val="center"/>
          </w:tcPr>
          <w:p w:rsidR="00B2017C" w:rsidRPr="00B2017C" w:rsidP="00B2017C" w14:paraId="2CF0B0C2"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1</w:t>
            </w:r>
          </w:p>
        </w:tc>
        <w:tc>
          <w:tcPr>
            <w:tcW w:w="1196" w:type="dxa"/>
            <w:vAlign w:val="center"/>
          </w:tcPr>
          <w:p w:rsidR="00B2017C" w:rsidRPr="00B2017C" w:rsidP="00B2017C" w14:paraId="28B9BD39"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5/60</w:t>
            </w:r>
          </w:p>
        </w:tc>
        <w:tc>
          <w:tcPr>
            <w:tcW w:w="1020" w:type="dxa"/>
            <w:vAlign w:val="center"/>
          </w:tcPr>
          <w:p w:rsidR="00B2017C" w:rsidRPr="00B2017C" w:rsidP="00B2017C" w14:paraId="789CF6C4"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3</w:t>
            </w:r>
          </w:p>
        </w:tc>
      </w:tr>
      <w:tr w14:paraId="7DC3073D" w14:textId="77777777" w:rsidTr="00161136">
        <w:tblPrEx>
          <w:tblW w:w="0" w:type="auto"/>
          <w:tblLook w:val="04A0"/>
        </w:tblPrEx>
        <w:trPr>
          <w:trHeight w:val="276"/>
        </w:trPr>
        <w:tc>
          <w:tcPr>
            <w:tcW w:w="1620" w:type="dxa"/>
            <w:vMerge/>
            <w:vAlign w:val="center"/>
          </w:tcPr>
          <w:p w:rsidR="00B2017C" w:rsidRPr="00B2017C" w:rsidP="00B2017C" w14:paraId="5FFACD2F" w14:textId="77777777">
            <w:pPr>
              <w:spacing w:after="0" w:line="240" w:lineRule="auto"/>
              <w:rPr>
                <w:rFonts w:ascii="Times New Roman" w:eastAsia="Calibri" w:hAnsi="Times New Roman" w:cs="Times New Roman"/>
                <w:sz w:val="24"/>
              </w:rPr>
            </w:pPr>
          </w:p>
        </w:tc>
        <w:tc>
          <w:tcPr>
            <w:tcW w:w="1430" w:type="dxa"/>
            <w:vAlign w:val="center"/>
          </w:tcPr>
          <w:p w:rsidR="00B2017C" w:rsidRPr="00B2017C" w:rsidP="00B2017C" w14:paraId="339E6170"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Emergency care physicians</w:t>
            </w:r>
          </w:p>
        </w:tc>
        <w:tc>
          <w:tcPr>
            <w:tcW w:w="1523" w:type="dxa"/>
            <w:vAlign w:val="center"/>
          </w:tcPr>
          <w:p w:rsidR="00B2017C" w:rsidRPr="00B2017C" w:rsidP="00B2017C" w14:paraId="5E0CC59A"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20</w:t>
            </w:r>
          </w:p>
        </w:tc>
        <w:tc>
          <w:tcPr>
            <w:tcW w:w="1440" w:type="dxa"/>
            <w:vAlign w:val="center"/>
          </w:tcPr>
          <w:p w:rsidR="00B2017C" w:rsidRPr="00B2017C" w:rsidP="00B2017C" w14:paraId="2B057C77"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1</w:t>
            </w:r>
          </w:p>
        </w:tc>
        <w:tc>
          <w:tcPr>
            <w:tcW w:w="1196" w:type="dxa"/>
            <w:vAlign w:val="center"/>
          </w:tcPr>
          <w:p w:rsidR="00B2017C" w:rsidRPr="00B2017C" w:rsidP="00B2017C" w14:paraId="0C849AB4"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5/60</w:t>
            </w:r>
          </w:p>
        </w:tc>
        <w:tc>
          <w:tcPr>
            <w:tcW w:w="1020" w:type="dxa"/>
            <w:vAlign w:val="center"/>
          </w:tcPr>
          <w:p w:rsidR="00B2017C" w:rsidRPr="00B2017C" w:rsidP="00B2017C" w14:paraId="562FAB14"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2</w:t>
            </w:r>
          </w:p>
        </w:tc>
      </w:tr>
      <w:tr w14:paraId="5EA3B8FA" w14:textId="77777777" w:rsidTr="00161136">
        <w:tblPrEx>
          <w:tblW w:w="0" w:type="auto"/>
          <w:tblLook w:val="04A0"/>
        </w:tblPrEx>
        <w:trPr>
          <w:trHeight w:val="415"/>
        </w:trPr>
        <w:tc>
          <w:tcPr>
            <w:tcW w:w="1620" w:type="dxa"/>
            <w:vMerge/>
            <w:vAlign w:val="center"/>
          </w:tcPr>
          <w:p w:rsidR="00B2017C" w:rsidRPr="00B2017C" w:rsidP="00B2017C" w14:paraId="3DF99B5B" w14:textId="77777777">
            <w:pPr>
              <w:spacing w:after="0" w:line="240" w:lineRule="auto"/>
              <w:rPr>
                <w:rFonts w:ascii="Times New Roman" w:eastAsia="Calibri" w:hAnsi="Times New Roman" w:cs="Times New Roman"/>
                <w:sz w:val="24"/>
              </w:rPr>
            </w:pPr>
          </w:p>
        </w:tc>
        <w:tc>
          <w:tcPr>
            <w:tcW w:w="1430" w:type="dxa"/>
            <w:vAlign w:val="center"/>
          </w:tcPr>
          <w:p w:rsidR="00B2017C" w:rsidRPr="00B2017C" w:rsidP="00B2017C" w14:paraId="2BC9D6FD"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Gastro-enterology physicians</w:t>
            </w:r>
          </w:p>
        </w:tc>
        <w:tc>
          <w:tcPr>
            <w:tcW w:w="1523" w:type="dxa"/>
            <w:vAlign w:val="center"/>
          </w:tcPr>
          <w:p w:rsidR="00B2017C" w:rsidRPr="00B2017C" w:rsidP="00B2017C" w14:paraId="79497515"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20</w:t>
            </w:r>
          </w:p>
        </w:tc>
        <w:tc>
          <w:tcPr>
            <w:tcW w:w="1440" w:type="dxa"/>
            <w:vAlign w:val="center"/>
          </w:tcPr>
          <w:p w:rsidR="00B2017C" w:rsidRPr="00B2017C" w:rsidP="00B2017C" w14:paraId="121DAA48"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1</w:t>
            </w:r>
          </w:p>
        </w:tc>
        <w:tc>
          <w:tcPr>
            <w:tcW w:w="1196" w:type="dxa"/>
            <w:vAlign w:val="center"/>
          </w:tcPr>
          <w:p w:rsidR="00B2017C" w:rsidRPr="00B2017C" w:rsidP="00B2017C" w14:paraId="171A452E"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5/60</w:t>
            </w:r>
          </w:p>
        </w:tc>
        <w:tc>
          <w:tcPr>
            <w:tcW w:w="1020" w:type="dxa"/>
            <w:vAlign w:val="center"/>
          </w:tcPr>
          <w:p w:rsidR="00B2017C" w:rsidRPr="00B2017C" w:rsidP="00B2017C" w14:paraId="65DCB1F4"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2</w:t>
            </w:r>
          </w:p>
        </w:tc>
      </w:tr>
      <w:tr w14:paraId="70BC71B2" w14:textId="77777777" w:rsidTr="00161136">
        <w:tblPrEx>
          <w:tblW w:w="0" w:type="auto"/>
          <w:tblLook w:val="04A0"/>
        </w:tblPrEx>
        <w:trPr>
          <w:trHeight w:val="415"/>
        </w:trPr>
        <w:tc>
          <w:tcPr>
            <w:tcW w:w="1620" w:type="dxa"/>
            <w:vMerge/>
            <w:vAlign w:val="center"/>
          </w:tcPr>
          <w:p w:rsidR="00B2017C" w:rsidRPr="00B2017C" w:rsidP="00B2017C" w14:paraId="49FC38C5" w14:textId="77777777">
            <w:pPr>
              <w:spacing w:after="0" w:line="240" w:lineRule="auto"/>
              <w:rPr>
                <w:rFonts w:ascii="Times New Roman" w:eastAsia="Calibri" w:hAnsi="Times New Roman" w:cs="Times New Roman"/>
                <w:sz w:val="24"/>
              </w:rPr>
            </w:pPr>
          </w:p>
        </w:tc>
        <w:tc>
          <w:tcPr>
            <w:tcW w:w="1430" w:type="dxa"/>
            <w:vAlign w:val="center"/>
          </w:tcPr>
          <w:p w:rsidR="00B2017C" w:rsidRPr="00B2017C" w:rsidP="00B2017C" w14:paraId="6C1AB142"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Allergy physicians</w:t>
            </w:r>
          </w:p>
        </w:tc>
        <w:tc>
          <w:tcPr>
            <w:tcW w:w="1523" w:type="dxa"/>
            <w:vAlign w:val="center"/>
          </w:tcPr>
          <w:p w:rsidR="00B2017C" w:rsidRPr="00B2017C" w:rsidP="00B2017C" w14:paraId="570F2D0F"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20</w:t>
            </w:r>
          </w:p>
        </w:tc>
        <w:tc>
          <w:tcPr>
            <w:tcW w:w="1440" w:type="dxa"/>
            <w:vAlign w:val="center"/>
          </w:tcPr>
          <w:p w:rsidR="00B2017C" w:rsidRPr="00B2017C" w:rsidP="00B2017C" w14:paraId="7C406A7E"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1</w:t>
            </w:r>
          </w:p>
        </w:tc>
        <w:tc>
          <w:tcPr>
            <w:tcW w:w="1196" w:type="dxa"/>
            <w:vAlign w:val="center"/>
          </w:tcPr>
          <w:p w:rsidR="00B2017C" w:rsidRPr="00B2017C" w:rsidP="00B2017C" w14:paraId="4E426001"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5/60</w:t>
            </w:r>
          </w:p>
        </w:tc>
        <w:tc>
          <w:tcPr>
            <w:tcW w:w="1020" w:type="dxa"/>
            <w:vAlign w:val="center"/>
          </w:tcPr>
          <w:p w:rsidR="00B2017C" w:rsidRPr="00B2017C" w:rsidP="00B2017C" w14:paraId="6369E67F"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2</w:t>
            </w:r>
          </w:p>
        </w:tc>
      </w:tr>
      <w:tr w14:paraId="0EEC59F1" w14:textId="77777777" w:rsidTr="00161136">
        <w:tblPrEx>
          <w:tblW w:w="0" w:type="auto"/>
          <w:tblLook w:val="04A0"/>
        </w:tblPrEx>
        <w:trPr>
          <w:trHeight w:val="220"/>
        </w:trPr>
        <w:tc>
          <w:tcPr>
            <w:tcW w:w="1620" w:type="dxa"/>
            <w:vMerge w:val="restart"/>
            <w:vAlign w:val="center"/>
          </w:tcPr>
          <w:p w:rsidR="00B2017C" w:rsidRPr="00B2017C" w:rsidP="00B2017C" w14:paraId="0862B885"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Interview Discussion Guide</w:t>
            </w:r>
          </w:p>
          <w:p w:rsidR="00B2017C" w:rsidRPr="00B2017C" w:rsidP="00B2017C" w14:paraId="4E4D8DB9" w14:textId="77777777">
            <w:pPr>
              <w:spacing w:after="0" w:line="240" w:lineRule="auto"/>
              <w:rPr>
                <w:rFonts w:ascii="Times New Roman" w:eastAsia="Calibri" w:hAnsi="Times New Roman" w:cs="Times New Roman"/>
                <w:sz w:val="24"/>
                <w:highlight w:val="yellow"/>
              </w:rPr>
            </w:pPr>
          </w:p>
        </w:tc>
        <w:tc>
          <w:tcPr>
            <w:tcW w:w="1430" w:type="dxa"/>
            <w:vAlign w:val="center"/>
          </w:tcPr>
          <w:p w:rsidR="00B2017C" w:rsidRPr="00B2017C" w:rsidP="00B2017C" w14:paraId="1042D005"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Primary care physicians</w:t>
            </w:r>
          </w:p>
        </w:tc>
        <w:tc>
          <w:tcPr>
            <w:tcW w:w="1523" w:type="dxa"/>
            <w:vAlign w:val="center"/>
          </w:tcPr>
          <w:p w:rsidR="00B2017C" w:rsidRPr="00B2017C" w:rsidP="00B2017C" w14:paraId="6E33132D"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3</w:t>
            </w:r>
          </w:p>
        </w:tc>
        <w:tc>
          <w:tcPr>
            <w:tcW w:w="1440" w:type="dxa"/>
            <w:vAlign w:val="center"/>
          </w:tcPr>
          <w:p w:rsidR="00B2017C" w:rsidRPr="00B2017C" w:rsidP="00B2017C" w14:paraId="38738A80"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1</w:t>
            </w:r>
          </w:p>
        </w:tc>
        <w:tc>
          <w:tcPr>
            <w:tcW w:w="1196" w:type="dxa"/>
            <w:vAlign w:val="center"/>
          </w:tcPr>
          <w:p w:rsidR="00B2017C" w:rsidRPr="00B2017C" w:rsidP="00B2017C" w14:paraId="439532BB"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1</w:t>
            </w:r>
          </w:p>
        </w:tc>
        <w:tc>
          <w:tcPr>
            <w:tcW w:w="1020" w:type="dxa"/>
            <w:vAlign w:val="center"/>
          </w:tcPr>
          <w:p w:rsidR="00B2017C" w:rsidRPr="00B2017C" w:rsidP="00B2017C" w14:paraId="4DC80ECB"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3</w:t>
            </w:r>
          </w:p>
        </w:tc>
      </w:tr>
      <w:tr w14:paraId="613E1E67" w14:textId="77777777" w:rsidTr="00161136">
        <w:tblPrEx>
          <w:tblW w:w="0" w:type="auto"/>
          <w:tblLook w:val="04A0"/>
        </w:tblPrEx>
        <w:trPr>
          <w:trHeight w:val="220"/>
        </w:trPr>
        <w:tc>
          <w:tcPr>
            <w:tcW w:w="1620" w:type="dxa"/>
            <w:vMerge/>
            <w:vAlign w:val="center"/>
          </w:tcPr>
          <w:p w:rsidR="00B2017C" w:rsidRPr="00B2017C" w:rsidP="00B2017C" w14:paraId="1C431E03" w14:textId="77777777">
            <w:pPr>
              <w:spacing w:after="0" w:line="240" w:lineRule="auto"/>
              <w:rPr>
                <w:rFonts w:ascii="Times New Roman" w:eastAsia="Calibri" w:hAnsi="Times New Roman" w:cs="Times New Roman"/>
                <w:sz w:val="24"/>
              </w:rPr>
            </w:pPr>
          </w:p>
        </w:tc>
        <w:tc>
          <w:tcPr>
            <w:tcW w:w="1430" w:type="dxa"/>
            <w:vAlign w:val="center"/>
          </w:tcPr>
          <w:p w:rsidR="00B2017C" w:rsidRPr="00B2017C" w:rsidP="00B2017C" w14:paraId="55E31A0D"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Emergency care physicians</w:t>
            </w:r>
          </w:p>
        </w:tc>
        <w:tc>
          <w:tcPr>
            <w:tcW w:w="1523" w:type="dxa"/>
            <w:vAlign w:val="center"/>
          </w:tcPr>
          <w:p w:rsidR="00B2017C" w:rsidRPr="00B2017C" w:rsidP="00B2017C" w14:paraId="046B5113"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2</w:t>
            </w:r>
          </w:p>
        </w:tc>
        <w:tc>
          <w:tcPr>
            <w:tcW w:w="1440" w:type="dxa"/>
            <w:vAlign w:val="center"/>
          </w:tcPr>
          <w:p w:rsidR="00B2017C" w:rsidRPr="00B2017C" w:rsidP="00B2017C" w14:paraId="2411EC0B"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1</w:t>
            </w:r>
          </w:p>
        </w:tc>
        <w:tc>
          <w:tcPr>
            <w:tcW w:w="1196" w:type="dxa"/>
            <w:vAlign w:val="center"/>
          </w:tcPr>
          <w:p w:rsidR="00B2017C" w:rsidRPr="00B2017C" w:rsidP="00B2017C" w14:paraId="5E9926EE"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1</w:t>
            </w:r>
          </w:p>
        </w:tc>
        <w:tc>
          <w:tcPr>
            <w:tcW w:w="1020" w:type="dxa"/>
            <w:vAlign w:val="center"/>
          </w:tcPr>
          <w:p w:rsidR="00B2017C" w:rsidRPr="00B2017C" w:rsidP="00B2017C" w14:paraId="3477567F"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2</w:t>
            </w:r>
          </w:p>
        </w:tc>
      </w:tr>
      <w:tr w14:paraId="5E9DC387" w14:textId="77777777" w:rsidTr="00161136">
        <w:tblPrEx>
          <w:tblW w:w="0" w:type="auto"/>
          <w:tblLook w:val="04A0"/>
        </w:tblPrEx>
        <w:trPr>
          <w:trHeight w:val="220"/>
        </w:trPr>
        <w:tc>
          <w:tcPr>
            <w:tcW w:w="1620" w:type="dxa"/>
            <w:vMerge/>
            <w:vAlign w:val="center"/>
          </w:tcPr>
          <w:p w:rsidR="00B2017C" w:rsidRPr="00B2017C" w:rsidP="00B2017C" w14:paraId="27212E36" w14:textId="77777777">
            <w:pPr>
              <w:spacing w:after="0" w:line="240" w:lineRule="auto"/>
              <w:rPr>
                <w:rFonts w:ascii="Times New Roman" w:eastAsia="Calibri" w:hAnsi="Times New Roman" w:cs="Times New Roman"/>
                <w:sz w:val="24"/>
              </w:rPr>
            </w:pPr>
          </w:p>
        </w:tc>
        <w:tc>
          <w:tcPr>
            <w:tcW w:w="1430" w:type="dxa"/>
            <w:vAlign w:val="center"/>
          </w:tcPr>
          <w:p w:rsidR="00B2017C" w:rsidRPr="00B2017C" w:rsidP="00B2017C" w14:paraId="3EF68A76"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Gastro-enterology physicians</w:t>
            </w:r>
          </w:p>
        </w:tc>
        <w:tc>
          <w:tcPr>
            <w:tcW w:w="1523" w:type="dxa"/>
            <w:vAlign w:val="center"/>
          </w:tcPr>
          <w:p w:rsidR="00B2017C" w:rsidRPr="00B2017C" w:rsidP="00B2017C" w14:paraId="132A973A"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2</w:t>
            </w:r>
          </w:p>
        </w:tc>
        <w:tc>
          <w:tcPr>
            <w:tcW w:w="1440" w:type="dxa"/>
            <w:vAlign w:val="center"/>
          </w:tcPr>
          <w:p w:rsidR="00B2017C" w:rsidRPr="00B2017C" w:rsidP="00B2017C" w14:paraId="63F8550C"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1</w:t>
            </w:r>
          </w:p>
        </w:tc>
        <w:tc>
          <w:tcPr>
            <w:tcW w:w="1196" w:type="dxa"/>
            <w:vAlign w:val="center"/>
          </w:tcPr>
          <w:p w:rsidR="00B2017C" w:rsidRPr="00B2017C" w:rsidP="00B2017C" w14:paraId="48E3AA6A"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1</w:t>
            </w:r>
          </w:p>
        </w:tc>
        <w:tc>
          <w:tcPr>
            <w:tcW w:w="1020" w:type="dxa"/>
            <w:vAlign w:val="center"/>
          </w:tcPr>
          <w:p w:rsidR="00B2017C" w:rsidRPr="00B2017C" w:rsidP="00B2017C" w14:paraId="610D846A"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2</w:t>
            </w:r>
          </w:p>
        </w:tc>
      </w:tr>
      <w:tr w14:paraId="43781386" w14:textId="77777777" w:rsidTr="00161136">
        <w:tblPrEx>
          <w:tblW w:w="0" w:type="auto"/>
          <w:tblLook w:val="04A0"/>
        </w:tblPrEx>
        <w:trPr>
          <w:trHeight w:val="593"/>
        </w:trPr>
        <w:tc>
          <w:tcPr>
            <w:tcW w:w="1620" w:type="dxa"/>
            <w:vMerge/>
            <w:vAlign w:val="center"/>
          </w:tcPr>
          <w:p w:rsidR="00B2017C" w:rsidRPr="00B2017C" w:rsidP="00B2017C" w14:paraId="6562F6E5" w14:textId="77777777">
            <w:pPr>
              <w:spacing w:after="0" w:line="240" w:lineRule="auto"/>
              <w:rPr>
                <w:rFonts w:ascii="Times New Roman" w:eastAsia="Calibri" w:hAnsi="Times New Roman" w:cs="Times New Roman"/>
                <w:sz w:val="24"/>
              </w:rPr>
            </w:pPr>
          </w:p>
        </w:tc>
        <w:tc>
          <w:tcPr>
            <w:tcW w:w="1430" w:type="dxa"/>
            <w:vAlign w:val="center"/>
          </w:tcPr>
          <w:p w:rsidR="00B2017C" w:rsidRPr="00B2017C" w:rsidP="00B2017C" w14:paraId="20A69BC4"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Allergy physicians</w:t>
            </w:r>
          </w:p>
        </w:tc>
        <w:tc>
          <w:tcPr>
            <w:tcW w:w="1523" w:type="dxa"/>
            <w:vAlign w:val="center"/>
          </w:tcPr>
          <w:p w:rsidR="00B2017C" w:rsidRPr="00B2017C" w:rsidP="00B2017C" w14:paraId="32B2693F"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2</w:t>
            </w:r>
          </w:p>
        </w:tc>
        <w:tc>
          <w:tcPr>
            <w:tcW w:w="1440" w:type="dxa"/>
            <w:vAlign w:val="center"/>
          </w:tcPr>
          <w:p w:rsidR="00B2017C" w:rsidRPr="00B2017C" w:rsidP="00B2017C" w14:paraId="017C74D3"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1</w:t>
            </w:r>
          </w:p>
        </w:tc>
        <w:tc>
          <w:tcPr>
            <w:tcW w:w="1196" w:type="dxa"/>
            <w:vAlign w:val="center"/>
          </w:tcPr>
          <w:p w:rsidR="00B2017C" w:rsidRPr="00B2017C" w:rsidP="00B2017C" w14:paraId="1E9A7B73"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1</w:t>
            </w:r>
          </w:p>
        </w:tc>
        <w:tc>
          <w:tcPr>
            <w:tcW w:w="1020" w:type="dxa"/>
            <w:vAlign w:val="center"/>
          </w:tcPr>
          <w:p w:rsidR="00B2017C" w:rsidRPr="00B2017C" w:rsidP="00B2017C" w14:paraId="277EB87B"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2</w:t>
            </w:r>
          </w:p>
        </w:tc>
      </w:tr>
      <w:tr w14:paraId="275E0486" w14:textId="77777777" w:rsidTr="00161136">
        <w:tblPrEx>
          <w:tblW w:w="0" w:type="auto"/>
          <w:tblLook w:val="04A0"/>
        </w:tblPrEx>
        <w:tc>
          <w:tcPr>
            <w:tcW w:w="1620" w:type="dxa"/>
          </w:tcPr>
          <w:p w:rsidR="00B2017C" w:rsidRPr="00B2017C" w:rsidP="00B2017C" w14:paraId="7091CCC9"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Total</w:t>
            </w:r>
          </w:p>
        </w:tc>
        <w:tc>
          <w:tcPr>
            <w:tcW w:w="5589" w:type="dxa"/>
            <w:gridSpan w:val="4"/>
            <w:vAlign w:val="center"/>
          </w:tcPr>
          <w:p w:rsidR="00B2017C" w:rsidRPr="00B2017C" w:rsidP="00B2017C" w14:paraId="246A4018" w14:textId="77777777">
            <w:pPr>
              <w:spacing w:after="0" w:line="240" w:lineRule="auto"/>
              <w:rPr>
                <w:rFonts w:ascii="Times New Roman" w:eastAsia="Calibri" w:hAnsi="Times New Roman" w:cs="Times New Roman"/>
                <w:sz w:val="24"/>
              </w:rPr>
            </w:pPr>
          </w:p>
        </w:tc>
        <w:tc>
          <w:tcPr>
            <w:tcW w:w="1020" w:type="dxa"/>
            <w:vAlign w:val="center"/>
          </w:tcPr>
          <w:p w:rsidR="00B2017C" w:rsidRPr="00B2017C" w:rsidP="00B2017C" w14:paraId="1B29A2FA" w14:textId="77777777">
            <w:pPr>
              <w:spacing w:after="0" w:line="240" w:lineRule="auto"/>
              <w:rPr>
                <w:rFonts w:ascii="Times New Roman" w:eastAsia="Calibri" w:hAnsi="Times New Roman" w:cs="Times New Roman"/>
                <w:sz w:val="24"/>
              </w:rPr>
            </w:pPr>
            <w:r w:rsidRPr="00B2017C">
              <w:rPr>
                <w:rFonts w:ascii="Times New Roman" w:eastAsia="Calibri" w:hAnsi="Times New Roman" w:cs="Times New Roman"/>
                <w:sz w:val="24"/>
              </w:rPr>
              <w:t>93</w:t>
            </w:r>
          </w:p>
        </w:tc>
      </w:tr>
    </w:tbl>
    <w:p w:rsidR="00750064" w:rsidP="00264899" w14:paraId="359850A3" w14:textId="77777777">
      <w:pPr>
        <w:spacing w:after="0" w:line="240" w:lineRule="auto"/>
        <w:jc w:val="both"/>
        <w:rPr>
          <w:rFonts w:ascii="Times New Roman" w:eastAsia="Calibri" w:hAnsi="Times New Roman" w:cs="Times New Roman"/>
          <w:sz w:val="24"/>
        </w:rPr>
      </w:pPr>
    </w:p>
    <w:p w:rsidR="00037169" w:rsidP="00264899" w14:paraId="5E3F9319" w14:textId="20A6AF1B">
      <w:pPr>
        <w:spacing w:after="0" w:line="240" w:lineRule="auto"/>
        <w:jc w:val="both"/>
        <w:rPr>
          <w:rFonts w:ascii="Times New Roman" w:eastAsia="Calibri" w:hAnsi="Times New Roman" w:cs="Times New Roman"/>
          <w:sz w:val="24"/>
        </w:rPr>
      </w:pPr>
      <w:r w:rsidRPr="00F170F4">
        <w:rPr>
          <w:rFonts w:ascii="Times New Roman" w:eastAsia="Calibri" w:hAnsi="Times New Roman" w:cs="Times New Roman"/>
          <w:sz w:val="24"/>
        </w:rPr>
        <w:t xml:space="preserve">According to the U.S. Bureau of Labor Statistics (BLS) May 2022 National Occupational Employment and </w:t>
      </w:r>
      <w:r w:rsidRPr="002519D8">
        <w:rPr>
          <w:rFonts w:ascii="Times New Roman" w:eastAsia="Calibri" w:hAnsi="Times New Roman" w:cs="Times New Roman"/>
          <w:sz w:val="24"/>
        </w:rPr>
        <w:t xml:space="preserve">Wage Estimates, the </w:t>
      </w:r>
      <w:r w:rsidR="00AF655A">
        <w:rPr>
          <w:rFonts w:ascii="Times New Roman" w:eastAsia="Calibri" w:hAnsi="Times New Roman" w:cs="Times New Roman"/>
          <w:sz w:val="24"/>
        </w:rPr>
        <w:t>median</w:t>
      </w:r>
      <w:r w:rsidRPr="002519D8">
        <w:rPr>
          <w:rFonts w:ascii="Times New Roman" w:eastAsia="Calibri" w:hAnsi="Times New Roman" w:cs="Times New Roman"/>
          <w:sz w:val="24"/>
        </w:rPr>
        <w:t xml:space="preserve"> hourly wage for all occupations is $29.76. This has been used to calculate cost of participation for the </w:t>
      </w:r>
      <w:r w:rsidRPr="002519D8">
        <w:rPr>
          <w:rFonts w:ascii="Times New Roman" w:eastAsia="Calibri" w:hAnsi="Times New Roman" w:cs="Times New Roman"/>
          <w:sz w:val="24"/>
        </w:rPr>
        <w:t>general public</w:t>
      </w:r>
      <w:r w:rsidRPr="002519D8">
        <w:rPr>
          <w:rFonts w:ascii="Times New Roman" w:eastAsia="Calibri" w:hAnsi="Times New Roman" w:cs="Times New Roman"/>
          <w:sz w:val="24"/>
        </w:rPr>
        <w:t xml:space="preserve"> audience.</w:t>
      </w:r>
      <w:r w:rsidR="00AF655A">
        <w:rPr>
          <w:rFonts w:ascii="Times New Roman" w:eastAsia="Calibri" w:hAnsi="Times New Roman" w:cs="Times New Roman"/>
          <w:sz w:val="24"/>
        </w:rPr>
        <w:t xml:space="preserve"> </w:t>
      </w:r>
    </w:p>
    <w:p w:rsidR="00037169" w:rsidP="00264899" w14:paraId="049A6281" w14:textId="77777777">
      <w:pPr>
        <w:spacing w:after="0" w:line="240" w:lineRule="auto"/>
        <w:jc w:val="both"/>
        <w:rPr>
          <w:rFonts w:ascii="Times New Roman" w:eastAsia="Calibri" w:hAnsi="Times New Roman" w:cs="Times New Roman"/>
          <w:sz w:val="24"/>
        </w:rPr>
      </w:pPr>
    </w:p>
    <w:p w:rsidR="00AF655A" w:rsidP="00264899" w14:paraId="26E97A4D" w14:textId="1A36C24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To calculate cost for physician audiences, t</w:t>
      </w:r>
      <w:r>
        <w:rPr>
          <w:rFonts w:ascii="Times New Roman" w:eastAsia="Calibri" w:hAnsi="Times New Roman" w:cs="Times New Roman"/>
          <w:sz w:val="24"/>
        </w:rPr>
        <w:t xml:space="preserve">he following </w:t>
      </w:r>
      <w:r>
        <w:rPr>
          <w:rFonts w:ascii="Times New Roman" w:eastAsia="Calibri" w:hAnsi="Times New Roman" w:cs="Times New Roman"/>
          <w:sz w:val="24"/>
        </w:rPr>
        <w:t xml:space="preserve">BLS </w:t>
      </w:r>
      <w:r w:rsidR="00037169">
        <w:rPr>
          <w:rFonts w:ascii="Times New Roman" w:eastAsia="Calibri" w:hAnsi="Times New Roman" w:cs="Times New Roman"/>
          <w:sz w:val="24"/>
        </w:rPr>
        <w:t xml:space="preserve">hourly </w:t>
      </w:r>
      <w:r>
        <w:rPr>
          <w:rFonts w:ascii="Times New Roman" w:eastAsia="Calibri" w:hAnsi="Times New Roman" w:cs="Times New Roman"/>
          <w:sz w:val="24"/>
        </w:rPr>
        <w:t xml:space="preserve">wages </w:t>
      </w:r>
      <w:r w:rsidR="00037169">
        <w:rPr>
          <w:rFonts w:ascii="Times New Roman" w:eastAsia="Calibri" w:hAnsi="Times New Roman" w:cs="Times New Roman"/>
          <w:sz w:val="24"/>
        </w:rPr>
        <w:t xml:space="preserve">from </w:t>
      </w:r>
      <w:r>
        <w:rPr>
          <w:rFonts w:ascii="Times New Roman" w:eastAsia="Calibri" w:hAnsi="Times New Roman" w:cs="Times New Roman"/>
          <w:sz w:val="24"/>
        </w:rPr>
        <w:t>have been used: $103.11 for primary care (“general internal medicine physicians” median), $</w:t>
      </w:r>
      <w:r w:rsidR="00037169">
        <w:rPr>
          <w:rFonts w:ascii="Times New Roman" w:eastAsia="Calibri" w:hAnsi="Times New Roman" w:cs="Times New Roman"/>
          <w:sz w:val="24"/>
        </w:rPr>
        <w:t>152.21 for emergency care (“emergency medicine physicians” mean</w:t>
      </w:r>
      <w:r w:rsidR="00CA00C1">
        <w:rPr>
          <w:rFonts w:ascii="Times New Roman" w:eastAsia="Calibri" w:hAnsi="Times New Roman" w:cs="Times New Roman"/>
          <w:sz w:val="24"/>
        </w:rPr>
        <w:t xml:space="preserve">; </w:t>
      </w:r>
      <w:r w:rsidR="00037169">
        <w:rPr>
          <w:rFonts w:ascii="Times New Roman" w:eastAsia="Calibri" w:hAnsi="Times New Roman" w:cs="Times New Roman"/>
          <w:sz w:val="24"/>
        </w:rPr>
        <w:t xml:space="preserve">no median is provided), and $107.41 for gastroenterologists and allergists (“all other physicians” median). </w:t>
      </w:r>
    </w:p>
    <w:p w:rsidR="00037169" w:rsidP="00264899" w14:paraId="4BC1C211" w14:textId="77777777">
      <w:pPr>
        <w:spacing w:after="0" w:line="240" w:lineRule="auto"/>
        <w:jc w:val="both"/>
        <w:rPr>
          <w:rFonts w:ascii="Times New Roman" w:eastAsia="Calibri" w:hAnsi="Times New Roman" w:cs="Times New Roman"/>
          <w:sz w:val="24"/>
        </w:rPr>
      </w:pPr>
    </w:p>
    <w:p w:rsidR="00E079D9" w:rsidRPr="00E079D9" w:rsidP="00E079D9" w14:paraId="529B4C50" w14:textId="3D35FCE2">
      <w:pPr>
        <w:spacing w:after="0" w:line="240" w:lineRule="auto"/>
        <w:jc w:val="both"/>
        <w:rPr>
          <w:rFonts w:ascii="Calibri" w:eastAsia="Times New Roman" w:hAnsi="Calibri" w:cs="Calibri"/>
          <w:color w:val="000000"/>
          <w:szCs w:val="22"/>
        </w:rPr>
      </w:pPr>
      <w:r w:rsidRPr="002519D8">
        <w:rPr>
          <w:rFonts w:ascii="Times New Roman" w:eastAsia="Calibri" w:hAnsi="Times New Roman" w:cs="Times New Roman"/>
          <w:sz w:val="24"/>
        </w:rPr>
        <w:t xml:space="preserve">The total estimated cost burden is </w:t>
      </w:r>
      <w:r w:rsidRPr="00E079D9">
        <w:rPr>
          <w:rFonts w:ascii="Times New Roman" w:eastAsia="Calibri" w:hAnsi="Times New Roman" w:cs="Times New Roman"/>
          <w:sz w:val="24"/>
        </w:rPr>
        <w:t>$</w:t>
      </w:r>
      <w:r w:rsidR="00F45476">
        <w:rPr>
          <w:rFonts w:ascii="Times New Roman" w:eastAsia="Calibri" w:hAnsi="Times New Roman" w:cs="Times New Roman"/>
          <w:sz w:val="24"/>
        </w:rPr>
        <w:t>4,318.78</w:t>
      </w:r>
      <w:r>
        <w:rPr>
          <w:rFonts w:ascii="Times New Roman" w:eastAsia="Calibri" w:hAnsi="Times New Roman" w:cs="Times New Roman"/>
          <w:sz w:val="24"/>
        </w:rPr>
        <w:t>.</w:t>
      </w:r>
      <w:r w:rsidRPr="00E079D9">
        <w:rPr>
          <w:rFonts w:ascii="Calibri" w:eastAsia="Times New Roman" w:hAnsi="Calibri" w:cs="Calibri"/>
          <w:color w:val="000000"/>
          <w:szCs w:val="22"/>
        </w:rPr>
        <w:t xml:space="preserve"> </w:t>
      </w:r>
    </w:p>
    <w:p w:rsidR="00CD1413" w:rsidP="00264899" w14:paraId="7D8E8560" w14:textId="442D24AA">
      <w:pPr>
        <w:spacing w:after="0" w:line="240" w:lineRule="auto"/>
        <w:jc w:val="both"/>
        <w:rPr>
          <w:rFonts w:ascii="Times New Roman" w:eastAsia="Calibri" w:hAnsi="Times New Roman" w:cs="Times New Roman"/>
          <w:sz w:val="24"/>
        </w:rPr>
      </w:pPr>
    </w:p>
    <w:p w:rsidR="00CD1413" w:rsidP="00264899" w14:paraId="12E46DF8" w14:textId="2AD57026">
      <w:pPr>
        <w:spacing w:after="0" w:line="240" w:lineRule="auto"/>
        <w:jc w:val="both"/>
        <w:rPr>
          <w:rFonts w:ascii="Times New Roman" w:eastAsia="Calibri" w:hAnsi="Times New Roman" w:cs="Times New Roman"/>
          <w:i/>
          <w:sz w:val="24"/>
        </w:rPr>
      </w:pPr>
      <w:r w:rsidRPr="009F5199">
        <w:rPr>
          <w:rFonts w:ascii="Times New Roman" w:eastAsia="Calibri" w:hAnsi="Times New Roman" w:cs="Times New Roman"/>
          <w:i/>
          <w:sz w:val="24"/>
        </w:rPr>
        <w:t>Table 2.</w:t>
      </w:r>
      <w:r w:rsidR="009F5199">
        <w:rPr>
          <w:rFonts w:ascii="Times New Roman" w:eastAsia="Calibri" w:hAnsi="Times New Roman" w:cs="Times New Roman"/>
          <w:i/>
          <w:sz w:val="24"/>
        </w:rPr>
        <w:t xml:space="preserve"> Cost burden associated with information </w:t>
      </w:r>
      <w:r w:rsidR="009F5199">
        <w:rPr>
          <w:rFonts w:ascii="Times New Roman" w:eastAsia="Calibri" w:hAnsi="Times New Roman" w:cs="Times New Roman"/>
          <w:i/>
          <w:sz w:val="24"/>
        </w:rPr>
        <w:t>collection</w:t>
      </w:r>
    </w:p>
    <w:p w:rsidR="00CD1413" w:rsidP="006F6C26" w14:paraId="6E99D144" w14:textId="20CA75BB">
      <w:pPr>
        <w:pStyle w:val="Heading1"/>
        <w:numPr>
          <w:ilvl w:val="0"/>
          <w:numId w:val="0"/>
        </w:numPr>
        <w:spacing w:before="0" w:after="0"/>
      </w:pPr>
      <w:bookmarkStart w:id="29" w:name="_Toc478383008"/>
    </w:p>
    <w:p w:rsidR="00AA7017" w:rsidP="00AA7017" w14:paraId="12135935" w14:textId="24BE1675"/>
    <w:tbl>
      <w:tblPr>
        <w:tblStyle w:val="TableGrid1"/>
        <w:tblW w:w="6572" w:type="dxa"/>
        <w:tblLayout w:type="fixed"/>
        <w:tblLook w:val="04A0"/>
      </w:tblPr>
      <w:tblGrid>
        <w:gridCol w:w="1270"/>
        <w:gridCol w:w="1430"/>
        <w:gridCol w:w="1082"/>
        <w:gridCol w:w="1253"/>
        <w:gridCol w:w="1530"/>
        <w:gridCol w:w="7"/>
      </w:tblGrid>
      <w:tr w14:paraId="5C4B334A" w14:textId="77777777" w:rsidTr="00161136">
        <w:tblPrEx>
          <w:tblW w:w="6572" w:type="dxa"/>
          <w:tblLayout w:type="fixed"/>
          <w:tblLook w:val="04A0"/>
        </w:tblPrEx>
        <w:trPr>
          <w:trHeight w:val="1133"/>
        </w:trPr>
        <w:tc>
          <w:tcPr>
            <w:tcW w:w="1270" w:type="dxa"/>
            <w:vAlign w:val="center"/>
          </w:tcPr>
          <w:p w:rsidR="00AA7017" w:rsidRPr="00AA7017" w:rsidP="00AA7017" w14:paraId="5CE58488" w14:textId="77777777">
            <w:pPr>
              <w:spacing w:after="0" w:line="240" w:lineRule="auto"/>
              <w:rPr>
                <w:rFonts w:ascii="Times New Roman" w:eastAsia="Times New Roman" w:hAnsi="Times New Roman" w:cs="Times New Roman"/>
                <w:sz w:val="24"/>
              </w:rPr>
            </w:pPr>
            <w:r w:rsidRPr="00AA7017">
              <w:rPr>
                <w:rFonts w:ascii="Times New Roman" w:eastAsia="Times New Roman" w:hAnsi="Times New Roman" w:cs="Times New Roman"/>
                <w:sz w:val="24"/>
              </w:rPr>
              <w:t>Form Name</w:t>
            </w:r>
          </w:p>
        </w:tc>
        <w:tc>
          <w:tcPr>
            <w:tcW w:w="1430" w:type="dxa"/>
            <w:vAlign w:val="center"/>
          </w:tcPr>
          <w:p w:rsidR="00AA7017" w:rsidRPr="00AA7017" w:rsidP="00AA7017" w14:paraId="6C1A44F9" w14:textId="77777777">
            <w:pPr>
              <w:spacing w:after="0" w:line="240" w:lineRule="auto"/>
              <w:rPr>
                <w:rFonts w:ascii="Times New Roman" w:eastAsia="Times New Roman" w:hAnsi="Times New Roman" w:cs="Times New Roman"/>
                <w:sz w:val="24"/>
              </w:rPr>
            </w:pPr>
            <w:r w:rsidRPr="00AA7017">
              <w:rPr>
                <w:rFonts w:ascii="Times New Roman" w:eastAsia="Times New Roman" w:hAnsi="Times New Roman" w:cs="Times New Roman"/>
                <w:sz w:val="24"/>
              </w:rPr>
              <w:t>Type of Respondent</w:t>
            </w:r>
          </w:p>
        </w:tc>
        <w:tc>
          <w:tcPr>
            <w:tcW w:w="1082" w:type="dxa"/>
            <w:vAlign w:val="center"/>
          </w:tcPr>
          <w:p w:rsidR="00AA7017" w:rsidRPr="00AA7017" w:rsidP="00AA7017" w14:paraId="46D4F00E" w14:textId="77777777">
            <w:pPr>
              <w:spacing w:after="0" w:line="240" w:lineRule="auto"/>
              <w:rPr>
                <w:rFonts w:ascii="Times New Roman" w:eastAsia="Times New Roman" w:hAnsi="Times New Roman" w:cs="Times New Roman"/>
                <w:sz w:val="24"/>
              </w:rPr>
            </w:pPr>
            <w:r w:rsidRPr="00AA7017">
              <w:rPr>
                <w:rFonts w:ascii="Times New Roman" w:eastAsia="Times New Roman" w:hAnsi="Times New Roman" w:cs="Times New Roman"/>
                <w:sz w:val="24"/>
              </w:rPr>
              <w:t>Total Burden Hours</w:t>
            </w:r>
          </w:p>
        </w:tc>
        <w:tc>
          <w:tcPr>
            <w:tcW w:w="1253" w:type="dxa"/>
          </w:tcPr>
          <w:p w:rsidR="00AA7017" w:rsidRPr="00AA7017" w:rsidP="00AA7017" w14:paraId="720A1CA1" w14:textId="77777777">
            <w:pPr>
              <w:spacing w:after="0" w:line="240" w:lineRule="auto"/>
              <w:rPr>
                <w:rFonts w:ascii="Times New Roman" w:eastAsia="Times New Roman" w:hAnsi="Times New Roman" w:cs="Times New Roman"/>
                <w:sz w:val="24"/>
              </w:rPr>
            </w:pPr>
            <w:r w:rsidRPr="00AA7017">
              <w:rPr>
                <w:rFonts w:ascii="Times New Roman" w:eastAsia="Times New Roman" w:hAnsi="Times New Roman" w:cs="Times New Roman"/>
                <w:sz w:val="24"/>
              </w:rPr>
              <w:t>Hourly Wage Rate</w:t>
            </w:r>
          </w:p>
        </w:tc>
        <w:tc>
          <w:tcPr>
            <w:tcW w:w="1537" w:type="dxa"/>
            <w:gridSpan w:val="2"/>
          </w:tcPr>
          <w:p w:rsidR="00AA7017" w:rsidRPr="00AA7017" w:rsidP="00AA7017" w14:paraId="08F93AA3" w14:textId="77777777">
            <w:pPr>
              <w:spacing w:after="0" w:line="240" w:lineRule="auto"/>
              <w:rPr>
                <w:rFonts w:ascii="Times New Roman" w:eastAsia="Times New Roman" w:hAnsi="Times New Roman" w:cs="Times New Roman"/>
                <w:sz w:val="24"/>
              </w:rPr>
            </w:pPr>
            <w:r w:rsidRPr="00AA7017">
              <w:rPr>
                <w:rFonts w:ascii="Times New Roman" w:eastAsia="Times New Roman" w:hAnsi="Times New Roman" w:cs="Times New Roman"/>
                <w:sz w:val="24"/>
              </w:rPr>
              <w:t xml:space="preserve">Total Respondent Costs </w:t>
            </w:r>
          </w:p>
        </w:tc>
      </w:tr>
      <w:tr w14:paraId="3D8B2C20" w14:textId="77777777" w:rsidTr="00161136">
        <w:tblPrEx>
          <w:tblW w:w="6572" w:type="dxa"/>
          <w:tblLayout w:type="fixed"/>
          <w:tblLook w:val="04A0"/>
        </w:tblPrEx>
        <w:tc>
          <w:tcPr>
            <w:tcW w:w="1270" w:type="dxa"/>
            <w:vAlign w:val="center"/>
          </w:tcPr>
          <w:p w:rsidR="00AA7017" w:rsidRPr="00AA7017" w:rsidP="00AA7017" w14:paraId="4BFB80F0"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Focus Group Screener</w:t>
            </w:r>
          </w:p>
        </w:tc>
        <w:tc>
          <w:tcPr>
            <w:tcW w:w="1430" w:type="dxa"/>
            <w:vAlign w:val="center"/>
          </w:tcPr>
          <w:p w:rsidR="00AA7017" w:rsidRPr="00AA7017" w:rsidP="00AA7017" w14:paraId="0A8E55FA"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Outdoor enthusiasts (</w:t>
            </w:r>
            <w:r w:rsidRPr="00AA7017">
              <w:rPr>
                <w:rFonts w:ascii="Times New Roman" w:eastAsia="Calibri" w:hAnsi="Times New Roman" w:cs="Times New Roman"/>
                <w:sz w:val="24"/>
              </w:rPr>
              <w:t>general public</w:t>
            </w:r>
            <w:r w:rsidRPr="00AA7017">
              <w:rPr>
                <w:rFonts w:ascii="Times New Roman" w:eastAsia="Calibri" w:hAnsi="Times New Roman" w:cs="Times New Roman"/>
                <w:sz w:val="24"/>
              </w:rPr>
              <w:t>)</w:t>
            </w:r>
          </w:p>
        </w:tc>
        <w:tc>
          <w:tcPr>
            <w:tcW w:w="1082" w:type="dxa"/>
            <w:vAlign w:val="center"/>
          </w:tcPr>
          <w:p w:rsidR="00AA7017" w:rsidRPr="00AA7017" w:rsidP="00AA7017" w14:paraId="118502AF"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27</w:t>
            </w:r>
          </w:p>
        </w:tc>
        <w:tc>
          <w:tcPr>
            <w:tcW w:w="1253" w:type="dxa"/>
          </w:tcPr>
          <w:p w:rsidR="00AA7017" w:rsidRPr="00AA7017" w:rsidP="00AA7017" w14:paraId="36C4A328" w14:textId="77777777">
            <w:pPr>
              <w:spacing w:after="0" w:line="240" w:lineRule="auto"/>
              <w:rPr>
                <w:rFonts w:ascii="Times New Roman" w:eastAsia="Calibri" w:hAnsi="Times New Roman" w:cs="Times New Roman"/>
                <w:sz w:val="24"/>
              </w:rPr>
            </w:pPr>
          </w:p>
          <w:p w:rsidR="00AA7017" w:rsidRPr="00AA7017" w:rsidP="00AA7017" w14:paraId="30B3F61F"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$29.76</w:t>
            </w:r>
          </w:p>
        </w:tc>
        <w:tc>
          <w:tcPr>
            <w:tcW w:w="1537" w:type="dxa"/>
            <w:gridSpan w:val="2"/>
          </w:tcPr>
          <w:p w:rsidR="00AA7017" w:rsidRPr="00AA7017" w:rsidP="00AA7017" w14:paraId="02F5CCC5" w14:textId="77777777">
            <w:pPr>
              <w:spacing w:after="0" w:line="240" w:lineRule="auto"/>
              <w:rPr>
                <w:rFonts w:ascii="Times New Roman" w:eastAsia="Calibri" w:hAnsi="Times New Roman" w:cs="Times New Roman"/>
                <w:sz w:val="24"/>
              </w:rPr>
            </w:pPr>
          </w:p>
          <w:p w:rsidR="00AA7017" w:rsidRPr="00AA7017" w:rsidP="00AA7017" w14:paraId="2ABD5C50"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$803.52</w:t>
            </w:r>
          </w:p>
        </w:tc>
      </w:tr>
      <w:tr w14:paraId="2C5592E9" w14:textId="77777777" w:rsidTr="00161136">
        <w:tblPrEx>
          <w:tblW w:w="6572" w:type="dxa"/>
          <w:tblLayout w:type="fixed"/>
          <w:tblLook w:val="04A0"/>
        </w:tblPrEx>
        <w:tc>
          <w:tcPr>
            <w:tcW w:w="1270" w:type="dxa"/>
            <w:vAlign w:val="center"/>
          </w:tcPr>
          <w:p w:rsidR="00AA7017" w:rsidRPr="00AA7017" w:rsidP="00AA7017" w14:paraId="1F28A7E9"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Focus Group Discussion Guide</w:t>
            </w:r>
          </w:p>
          <w:p w:rsidR="00AA7017" w:rsidRPr="00AA7017" w:rsidP="00AA7017" w14:paraId="75BE58C7" w14:textId="77777777">
            <w:pPr>
              <w:spacing w:after="0" w:line="240" w:lineRule="auto"/>
              <w:rPr>
                <w:rFonts w:ascii="Times New Roman" w:eastAsia="Calibri" w:hAnsi="Times New Roman" w:cs="Times New Roman"/>
                <w:i/>
                <w:iCs/>
                <w:sz w:val="24"/>
              </w:rPr>
            </w:pPr>
          </w:p>
        </w:tc>
        <w:tc>
          <w:tcPr>
            <w:tcW w:w="1430" w:type="dxa"/>
            <w:vAlign w:val="center"/>
          </w:tcPr>
          <w:p w:rsidR="00AA7017" w:rsidRPr="00AA7017" w:rsidP="00AA7017" w14:paraId="2260C0E8"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Outdoor enthusiasts (</w:t>
            </w:r>
            <w:r w:rsidRPr="00AA7017">
              <w:rPr>
                <w:rFonts w:ascii="Times New Roman" w:eastAsia="Calibri" w:hAnsi="Times New Roman" w:cs="Times New Roman"/>
                <w:sz w:val="24"/>
              </w:rPr>
              <w:t>general public</w:t>
            </w:r>
            <w:r w:rsidRPr="00AA7017">
              <w:rPr>
                <w:rFonts w:ascii="Times New Roman" w:eastAsia="Calibri" w:hAnsi="Times New Roman" w:cs="Times New Roman"/>
                <w:sz w:val="24"/>
              </w:rPr>
              <w:t>)</w:t>
            </w:r>
          </w:p>
        </w:tc>
        <w:tc>
          <w:tcPr>
            <w:tcW w:w="1082" w:type="dxa"/>
            <w:vAlign w:val="center"/>
          </w:tcPr>
          <w:p w:rsidR="00AA7017" w:rsidRPr="00AA7017" w:rsidP="00AA7017" w14:paraId="74D54C6F"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48</w:t>
            </w:r>
          </w:p>
        </w:tc>
        <w:tc>
          <w:tcPr>
            <w:tcW w:w="1253" w:type="dxa"/>
          </w:tcPr>
          <w:p w:rsidR="00AA7017" w:rsidRPr="00AA7017" w:rsidP="00AA7017" w14:paraId="35E23B75" w14:textId="77777777">
            <w:pPr>
              <w:spacing w:after="0" w:line="240" w:lineRule="auto"/>
              <w:rPr>
                <w:rFonts w:ascii="Times New Roman" w:eastAsia="Calibri" w:hAnsi="Times New Roman" w:cs="Times New Roman"/>
                <w:sz w:val="24"/>
              </w:rPr>
            </w:pPr>
          </w:p>
          <w:p w:rsidR="00AA7017" w:rsidRPr="00AA7017" w:rsidP="00AA7017" w14:paraId="430FB82B" w14:textId="77777777">
            <w:pPr>
              <w:spacing w:after="0" w:line="240" w:lineRule="auto"/>
              <w:rPr>
                <w:rFonts w:ascii="Times New Roman" w:eastAsia="Calibri" w:hAnsi="Times New Roman" w:cs="Times New Roman"/>
                <w:sz w:val="24"/>
              </w:rPr>
            </w:pPr>
          </w:p>
          <w:p w:rsidR="00AA7017" w:rsidRPr="00AA7017" w:rsidP="00AA7017" w14:paraId="4D191A18"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$29.76</w:t>
            </w:r>
          </w:p>
        </w:tc>
        <w:tc>
          <w:tcPr>
            <w:tcW w:w="1537" w:type="dxa"/>
            <w:gridSpan w:val="2"/>
          </w:tcPr>
          <w:p w:rsidR="00AA7017" w:rsidRPr="00AA7017" w:rsidP="00AA7017" w14:paraId="570AE7B4" w14:textId="77777777">
            <w:pPr>
              <w:spacing w:after="0" w:line="240" w:lineRule="auto"/>
              <w:rPr>
                <w:rFonts w:ascii="Times New Roman" w:eastAsia="Calibri" w:hAnsi="Times New Roman" w:cs="Times New Roman"/>
                <w:sz w:val="24"/>
              </w:rPr>
            </w:pPr>
          </w:p>
          <w:p w:rsidR="00AA7017" w:rsidRPr="00AA7017" w:rsidP="00AA7017" w14:paraId="5867CE30" w14:textId="77777777">
            <w:pPr>
              <w:spacing w:after="0" w:line="240" w:lineRule="auto"/>
              <w:rPr>
                <w:rFonts w:ascii="Times New Roman" w:eastAsia="Calibri" w:hAnsi="Times New Roman" w:cs="Times New Roman"/>
                <w:sz w:val="24"/>
              </w:rPr>
            </w:pPr>
          </w:p>
          <w:p w:rsidR="00AA7017" w:rsidRPr="00AA7017" w:rsidP="00AA7017" w14:paraId="215DF390"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$1,428.48</w:t>
            </w:r>
          </w:p>
        </w:tc>
      </w:tr>
      <w:tr w14:paraId="5D2437B6" w14:textId="77777777" w:rsidTr="00161136">
        <w:tblPrEx>
          <w:tblW w:w="6572" w:type="dxa"/>
          <w:tblLayout w:type="fixed"/>
          <w:tblLook w:val="04A0"/>
        </w:tblPrEx>
        <w:trPr>
          <w:trHeight w:val="278"/>
        </w:trPr>
        <w:tc>
          <w:tcPr>
            <w:tcW w:w="1270" w:type="dxa"/>
            <w:vMerge w:val="restart"/>
            <w:vAlign w:val="center"/>
          </w:tcPr>
          <w:p w:rsidR="00AA7017" w:rsidRPr="00AA7017" w:rsidP="00AA7017" w14:paraId="69F1C5F1" w14:textId="77777777">
            <w:pPr>
              <w:spacing w:after="0" w:line="240" w:lineRule="auto"/>
              <w:rPr>
                <w:rFonts w:ascii="Times New Roman" w:eastAsia="Calibri" w:hAnsi="Times New Roman" w:cs="Times New Roman"/>
                <w:sz w:val="24"/>
                <w:highlight w:val="yellow"/>
              </w:rPr>
            </w:pPr>
            <w:r w:rsidRPr="00AA7017">
              <w:rPr>
                <w:rFonts w:ascii="Times New Roman" w:eastAsia="Calibri" w:hAnsi="Times New Roman" w:cs="Times New Roman"/>
                <w:sz w:val="24"/>
              </w:rPr>
              <w:t>Interview Screener</w:t>
            </w:r>
          </w:p>
        </w:tc>
        <w:tc>
          <w:tcPr>
            <w:tcW w:w="1430" w:type="dxa"/>
            <w:vAlign w:val="center"/>
          </w:tcPr>
          <w:p w:rsidR="00AA7017" w:rsidRPr="00AA7017" w:rsidP="00AA7017" w14:paraId="7B438B75"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Primary care physicians</w:t>
            </w:r>
          </w:p>
        </w:tc>
        <w:tc>
          <w:tcPr>
            <w:tcW w:w="1082" w:type="dxa"/>
            <w:vAlign w:val="center"/>
          </w:tcPr>
          <w:p w:rsidR="00AA7017" w:rsidRPr="00AA7017" w:rsidP="00AA7017" w14:paraId="694A10B2"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3</w:t>
            </w:r>
          </w:p>
        </w:tc>
        <w:tc>
          <w:tcPr>
            <w:tcW w:w="1253" w:type="dxa"/>
          </w:tcPr>
          <w:p w:rsidR="00AA7017" w:rsidRPr="00AA7017" w:rsidP="00AA7017" w14:paraId="596F6CFB" w14:textId="77777777">
            <w:pPr>
              <w:spacing w:after="0" w:line="240" w:lineRule="auto"/>
              <w:rPr>
                <w:rFonts w:ascii="Times New Roman" w:eastAsia="Calibri" w:hAnsi="Times New Roman" w:cs="Times New Roman"/>
                <w:sz w:val="24"/>
              </w:rPr>
            </w:pPr>
          </w:p>
          <w:p w:rsidR="00AA7017" w:rsidRPr="00AA7017" w:rsidP="00AA7017" w14:paraId="22B4BDBD"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$103.11</w:t>
            </w:r>
          </w:p>
        </w:tc>
        <w:tc>
          <w:tcPr>
            <w:tcW w:w="1537" w:type="dxa"/>
            <w:gridSpan w:val="2"/>
          </w:tcPr>
          <w:p w:rsidR="00AA7017" w:rsidRPr="00AA7017" w:rsidP="00AA7017" w14:paraId="0ADFCC5D" w14:textId="77777777">
            <w:pPr>
              <w:spacing w:after="0" w:line="240" w:lineRule="auto"/>
              <w:rPr>
                <w:rFonts w:ascii="Times New Roman" w:eastAsia="Calibri" w:hAnsi="Times New Roman" w:cs="Times New Roman"/>
                <w:sz w:val="24"/>
              </w:rPr>
            </w:pPr>
          </w:p>
          <w:p w:rsidR="00AA7017" w:rsidRPr="00AA7017" w:rsidP="00AA7017" w14:paraId="46AFB0F3"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$309.33</w:t>
            </w:r>
          </w:p>
        </w:tc>
      </w:tr>
      <w:tr w14:paraId="62EE41CA" w14:textId="77777777" w:rsidTr="00161136">
        <w:tblPrEx>
          <w:tblW w:w="6572" w:type="dxa"/>
          <w:tblLayout w:type="fixed"/>
          <w:tblLook w:val="04A0"/>
        </w:tblPrEx>
        <w:trPr>
          <w:trHeight w:val="276"/>
        </w:trPr>
        <w:tc>
          <w:tcPr>
            <w:tcW w:w="1270" w:type="dxa"/>
            <w:vMerge/>
            <w:vAlign w:val="center"/>
          </w:tcPr>
          <w:p w:rsidR="00AA7017" w:rsidRPr="00AA7017" w:rsidP="00AA7017" w14:paraId="517A2E5D" w14:textId="77777777">
            <w:pPr>
              <w:spacing w:after="0" w:line="240" w:lineRule="auto"/>
              <w:rPr>
                <w:rFonts w:ascii="Times New Roman" w:eastAsia="Calibri" w:hAnsi="Times New Roman" w:cs="Times New Roman"/>
                <w:sz w:val="24"/>
              </w:rPr>
            </w:pPr>
          </w:p>
        </w:tc>
        <w:tc>
          <w:tcPr>
            <w:tcW w:w="1430" w:type="dxa"/>
            <w:vAlign w:val="center"/>
          </w:tcPr>
          <w:p w:rsidR="00AA7017" w:rsidRPr="00AA7017" w:rsidP="00AA7017" w14:paraId="5751792E"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Emergency care physicians</w:t>
            </w:r>
          </w:p>
        </w:tc>
        <w:tc>
          <w:tcPr>
            <w:tcW w:w="1082" w:type="dxa"/>
            <w:vAlign w:val="center"/>
          </w:tcPr>
          <w:p w:rsidR="00AA7017" w:rsidRPr="00AA7017" w:rsidP="00AA7017" w14:paraId="6BA2B9EB"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2</w:t>
            </w:r>
          </w:p>
        </w:tc>
        <w:tc>
          <w:tcPr>
            <w:tcW w:w="1253" w:type="dxa"/>
          </w:tcPr>
          <w:p w:rsidR="00AA7017" w:rsidRPr="00AA7017" w:rsidP="00AA7017" w14:paraId="5CC34EE6" w14:textId="77777777">
            <w:pPr>
              <w:spacing w:after="0" w:line="240" w:lineRule="auto"/>
              <w:rPr>
                <w:rFonts w:ascii="Times New Roman" w:eastAsia="Calibri" w:hAnsi="Times New Roman" w:cs="Times New Roman"/>
                <w:sz w:val="24"/>
              </w:rPr>
            </w:pPr>
          </w:p>
          <w:p w:rsidR="00AA7017" w:rsidRPr="00AA7017" w:rsidP="00AA7017" w14:paraId="4BB6C85D"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$152.21</w:t>
            </w:r>
          </w:p>
        </w:tc>
        <w:tc>
          <w:tcPr>
            <w:tcW w:w="1537" w:type="dxa"/>
            <w:gridSpan w:val="2"/>
          </w:tcPr>
          <w:p w:rsidR="00AA7017" w:rsidRPr="00AA7017" w:rsidP="00AA7017" w14:paraId="3E316676" w14:textId="77777777">
            <w:pPr>
              <w:spacing w:after="0" w:line="240" w:lineRule="auto"/>
              <w:rPr>
                <w:rFonts w:ascii="Times New Roman" w:eastAsia="Calibri" w:hAnsi="Times New Roman" w:cs="Times New Roman"/>
                <w:sz w:val="24"/>
              </w:rPr>
            </w:pPr>
          </w:p>
          <w:p w:rsidR="00AA7017" w:rsidRPr="00AA7017" w:rsidP="00AA7017" w14:paraId="08348C12"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$304.42</w:t>
            </w:r>
          </w:p>
        </w:tc>
      </w:tr>
      <w:tr w14:paraId="5DD01F1E" w14:textId="77777777" w:rsidTr="00161136">
        <w:tblPrEx>
          <w:tblW w:w="6572" w:type="dxa"/>
          <w:tblLayout w:type="fixed"/>
          <w:tblLook w:val="04A0"/>
        </w:tblPrEx>
        <w:trPr>
          <w:trHeight w:val="415"/>
        </w:trPr>
        <w:tc>
          <w:tcPr>
            <w:tcW w:w="1270" w:type="dxa"/>
            <w:vMerge/>
            <w:vAlign w:val="center"/>
          </w:tcPr>
          <w:p w:rsidR="00AA7017" w:rsidRPr="00AA7017" w:rsidP="00AA7017" w14:paraId="695EC583" w14:textId="77777777">
            <w:pPr>
              <w:spacing w:after="0" w:line="240" w:lineRule="auto"/>
              <w:rPr>
                <w:rFonts w:ascii="Times New Roman" w:eastAsia="Calibri" w:hAnsi="Times New Roman" w:cs="Times New Roman"/>
                <w:sz w:val="24"/>
              </w:rPr>
            </w:pPr>
          </w:p>
        </w:tc>
        <w:tc>
          <w:tcPr>
            <w:tcW w:w="1430" w:type="dxa"/>
            <w:vAlign w:val="center"/>
          </w:tcPr>
          <w:p w:rsidR="00AA7017" w:rsidRPr="00AA7017" w:rsidP="00AA7017" w14:paraId="73CC1857"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Gastro-enterology physicians</w:t>
            </w:r>
          </w:p>
        </w:tc>
        <w:tc>
          <w:tcPr>
            <w:tcW w:w="1082" w:type="dxa"/>
            <w:vAlign w:val="center"/>
          </w:tcPr>
          <w:p w:rsidR="00AA7017" w:rsidRPr="00AA7017" w:rsidP="00AA7017" w14:paraId="77CEB511"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2</w:t>
            </w:r>
          </w:p>
        </w:tc>
        <w:tc>
          <w:tcPr>
            <w:tcW w:w="1253" w:type="dxa"/>
          </w:tcPr>
          <w:p w:rsidR="00AA7017" w:rsidRPr="00AA7017" w:rsidP="00AA7017" w14:paraId="500549EE" w14:textId="77777777">
            <w:pPr>
              <w:spacing w:after="0" w:line="240" w:lineRule="auto"/>
              <w:rPr>
                <w:rFonts w:ascii="Times New Roman" w:eastAsia="Calibri" w:hAnsi="Times New Roman" w:cs="Times New Roman"/>
                <w:sz w:val="24"/>
              </w:rPr>
            </w:pPr>
          </w:p>
          <w:p w:rsidR="00AA7017" w:rsidRPr="00AA7017" w:rsidP="00AA7017" w14:paraId="75F219EE"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$107.41</w:t>
            </w:r>
          </w:p>
        </w:tc>
        <w:tc>
          <w:tcPr>
            <w:tcW w:w="1537" w:type="dxa"/>
            <w:gridSpan w:val="2"/>
          </w:tcPr>
          <w:p w:rsidR="00AA7017" w:rsidRPr="00AA7017" w:rsidP="00AA7017" w14:paraId="63D9C3EF" w14:textId="77777777">
            <w:pPr>
              <w:spacing w:after="0" w:line="240" w:lineRule="auto"/>
              <w:rPr>
                <w:rFonts w:ascii="Times New Roman" w:eastAsia="Calibri" w:hAnsi="Times New Roman" w:cs="Times New Roman"/>
                <w:sz w:val="24"/>
              </w:rPr>
            </w:pPr>
          </w:p>
          <w:p w:rsidR="00AA7017" w:rsidRPr="00AA7017" w:rsidP="00AA7017" w14:paraId="343E870F"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$214.82</w:t>
            </w:r>
          </w:p>
        </w:tc>
      </w:tr>
      <w:tr w14:paraId="0E48B1FE" w14:textId="77777777" w:rsidTr="00161136">
        <w:tblPrEx>
          <w:tblW w:w="6572" w:type="dxa"/>
          <w:tblLayout w:type="fixed"/>
          <w:tblLook w:val="04A0"/>
        </w:tblPrEx>
        <w:trPr>
          <w:trHeight w:val="415"/>
        </w:trPr>
        <w:tc>
          <w:tcPr>
            <w:tcW w:w="1270" w:type="dxa"/>
            <w:vMerge/>
            <w:vAlign w:val="center"/>
          </w:tcPr>
          <w:p w:rsidR="00AA7017" w:rsidRPr="00AA7017" w:rsidP="00AA7017" w14:paraId="1446A57B" w14:textId="77777777">
            <w:pPr>
              <w:spacing w:after="0" w:line="240" w:lineRule="auto"/>
              <w:rPr>
                <w:rFonts w:ascii="Times New Roman" w:eastAsia="Calibri" w:hAnsi="Times New Roman" w:cs="Times New Roman"/>
                <w:sz w:val="24"/>
              </w:rPr>
            </w:pPr>
          </w:p>
        </w:tc>
        <w:tc>
          <w:tcPr>
            <w:tcW w:w="1430" w:type="dxa"/>
            <w:vAlign w:val="center"/>
          </w:tcPr>
          <w:p w:rsidR="00AA7017" w:rsidRPr="00AA7017" w:rsidP="00AA7017" w14:paraId="75472284"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Allergy physicians</w:t>
            </w:r>
          </w:p>
        </w:tc>
        <w:tc>
          <w:tcPr>
            <w:tcW w:w="1082" w:type="dxa"/>
            <w:vAlign w:val="center"/>
          </w:tcPr>
          <w:p w:rsidR="00AA7017" w:rsidRPr="00AA7017" w:rsidP="00AA7017" w14:paraId="4504230E"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2</w:t>
            </w:r>
          </w:p>
        </w:tc>
        <w:tc>
          <w:tcPr>
            <w:tcW w:w="1253" w:type="dxa"/>
          </w:tcPr>
          <w:p w:rsidR="00AA7017" w:rsidRPr="00AA7017" w:rsidP="00AA7017" w14:paraId="4AC1A8BA"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 xml:space="preserve">                   $107.41</w:t>
            </w:r>
          </w:p>
        </w:tc>
        <w:tc>
          <w:tcPr>
            <w:tcW w:w="1537" w:type="dxa"/>
            <w:gridSpan w:val="2"/>
          </w:tcPr>
          <w:p w:rsidR="00AA7017" w:rsidRPr="00AA7017" w:rsidP="00AA7017" w14:paraId="0272BCD8" w14:textId="77777777">
            <w:pPr>
              <w:spacing w:after="0" w:line="240" w:lineRule="auto"/>
              <w:rPr>
                <w:rFonts w:ascii="Times New Roman" w:eastAsia="Calibri" w:hAnsi="Times New Roman" w:cs="Times New Roman"/>
                <w:sz w:val="24"/>
              </w:rPr>
            </w:pPr>
          </w:p>
          <w:p w:rsidR="00AA7017" w:rsidRPr="00AA7017" w:rsidP="00AA7017" w14:paraId="06C352B6"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$214.82</w:t>
            </w:r>
          </w:p>
        </w:tc>
      </w:tr>
      <w:tr w14:paraId="63838AB9" w14:textId="77777777" w:rsidTr="00161136">
        <w:tblPrEx>
          <w:tblW w:w="6572" w:type="dxa"/>
          <w:tblLayout w:type="fixed"/>
          <w:tblLook w:val="04A0"/>
        </w:tblPrEx>
        <w:trPr>
          <w:trHeight w:val="220"/>
        </w:trPr>
        <w:tc>
          <w:tcPr>
            <w:tcW w:w="1270" w:type="dxa"/>
            <w:vMerge w:val="restart"/>
            <w:vAlign w:val="center"/>
          </w:tcPr>
          <w:p w:rsidR="00AA7017" w:rsidRPr="00AA7017" w:rsidP="00AA7017" w14:paraId="15E10547"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Interview Discussion Guide</w:t>
            </w:r>
          </w:p>
          <w:p w:rsidR="00AA7017" w:rsidRPr="00AA7017" w:rsidP="00AA7017" w14:paraId="74943F3B" w14:textId="77777777">
            <w:pPr>
              <w:spacing w:after="0" w:line="240" w:lineRule="auto"/>
              <w:rPr>
                <w:rFonts w:ascii="Times New Roman" w:eastAsia="Calibri" w:hAnsi="Times New Roman" w:cs="Times New Roman"/>
                <w:sz w:val="24"/>
                <w:highlight w:val="yellow"/>
              </w:rPr>
            </w:pPr>
          </w:p>
        </w:tc>
        <w:tc>
          <w:tcPr>
            <w:tcW w:w="1430" w:type="dxa"/>
            <w:vAlign w:val="center"/>
          </w:tcPr>
          <w:p w:rsidR="00AA7017" w:rsidRPr="00AA7017" w:rsidP="00AA7017" w14:paraId="764AB919"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Primary care physicians</w:t>
            </w:r>
          </w:p>
        </w:tc>
        <w:tc>
          <w:tcPr>
            <w:tcW w:w="1082" w:type="dxa"/>
            <w:vAlign w:val="center"/>
          </w:tcPr>
          <w:p w:rsidR="00AA7017" w:rsidRPr="00AA7017" w:rsidP="00AA7017" w14:paraId="2BABE3A7"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3</w:t>
            </w:r>
          </w:p>
        </w:tc>
        <w:tc>
          <w:tcPr>
            <w:tcW w:w="1253" w:type="dxa"/>
          </w:tcPr>
          <w:p w:rsidR="00AA7017" w:rsidRPr="00AA7017" w:rsidP="00AA7017" w14:paraId="7C4942F9" w14:textId="77777777">
            <w:pPr>
              <w:spacing w:after="0" w:line="240" w:lineRule="auto"/>
              <w:rPr>
                <w:rFonts w:ascii="Times New Roman" w:eastAsia="Calibri" w:hAnsi="Times New Roman" w:cs="Times New Roman"/>
                <w:sz w:val="24"/>
              </w:rPr>
            </w:pPr>
          </w:p>
          <w:p w:rsidR="00AA7017" w:rsidRPr="00AA7017" w:rsidP="00AA7017" w14:paraId="219B4B56"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$103.11</w:t>
            </w:r>
          </w:p>
        </w:tc>
        <w:tc>
          <w:tcPr>
            <w:tcW w:w="1537" w:type="dxa"/>
            <w:gridSpan w:val="2"/>
          </w:tcPr>
          <w:p w:rsidR="00AA7017" w:rsidRPr="00AA7017" w:rsidP="00AA7017" w14:paraId="5DA5E5E7" w14:textId="77777777">
            <w:pPr>
              <w:spacing w:after="0" w:line="240" w:lineRule="auto"/>
              <w:rPr>
                <w:rFonts w:ascii="Times New Roman" w:eastAsia="Calibri" w:hAnsi="Times New Roman" w:cs="Times New Roman"/>
                <w:sz w:val="24"/>
              </w:rPr>
            </w:pPr>
          </w:p>
          <w:p w:rsidR="00AA7017" w:rsidRPr="00AA7017" w:rsidP="00AA7017" w14:paraId="4071A995"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$309.33</w:t>
            </w:r>
          </w:p>
        </w:tc>
      </w:tr>
      <w:tr w14:paraId="3018B4A2" w14:textId="77777777" w:rsidTr="00161136">
        <w:tblPrEx>
          <w:tblW w:w="6572" w:type="dxa"/>
          <w:tblLayout w:type="fixed"/>
          <w:tblLook w:val="04A0"/>
        </w:tblPrEx>
        <w:trPr>
          <w:trHeight w:val="220"/>
        </w:trPr>
        <w:tc>
          <w:tcPr>
            <w:tcW w:w="1270" w:type="dxa"/>
            <w:vMerge/>
            <w:vAlign w:val="center"/>
          </w:tcPr>
          <w:p w:rsidR="00AA7017" w:rsidRPr="00AA7017" w:rsidP="00AA7017" w14:paraId="486DD3FE" w14:textId="77777777">
            <w:pPr>
              <w:spacing w:after="0" w:line="240" w:lineRule="auto"/>
              <w:rPr>
                <w:rFonts w:ascii="Times New Roman" w:eastAsia="Calibri" w:hAnsi="Times New Roman" w:cs="Times New Roman"/>
                <w:sz w:val="24"/>
              </w:rPr>
            </w:pPr>
          </w:p>
        </w:tc>
        <w:tc>
          <w:tcPr>
            <w:tcW w:w="1430" w:type="dxa"/>
            <w:vAlign w:val="center"/>
          </w:tcPr>
          <w:p w:rsidR="00AA7017" w:rsidRPr="00AA7017" w:rsidP="00AA7017" w14:paraId="386A899F"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Emergency care physicians</w:t>
            </w:r>
          </w:p>
        </w:tc>
        <w:tc>
          <w:tcPr>
            <w:tcW w:w="1082" w:type="dxa"/>
            <w:vAlign w:val="center"/>
          </w:tcPr>
          <w:p w:rsidR="00AA7017" w:rsidRPr="00AA7017" w:rsidP="00AA7017" w14:paraId="6A2E6423"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2</w:t>
            </w:r>
          </w:p>
        </w:tc>
        <w:tc>
          <w:tcPr>
            <w:tcW w:w="1253" w:type="dxa"/>
          </w:tcPr>
          <w:p w:rsidR="00AA7017" w:rsidRPr="00AA7017" w:rsidP="00AA7017" w14:paraId="10C48895" w14:textId="77777777">
            <w:pPr>
              <w:spacing w:after="0" w:line="240" w:lineRule="auto"/>
              <w:rPr>
                <w:rFonts w:ascii="Times New Roman" w:eastAsia="Calibri" w:hAnsi="Times New Roman" w:cs="Times New Roman"/>
                <w:sz w:val="24"/>
              </w:rPr>
            </w:pPr>
          </w:p>
          <w:p w:rsidR="00AA7017" w:rsidRPr="00AA7017" w:rsidP="00AA7017" w14:paraId="5EB864E3"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$152.21</w:t>
            </w:r>
          </w:p>
        </w:tc>
        <w:tc>
          <w:tcPr>
            <w:tcW w:w="1537" w:type="dxa"/>
            <w:gridSpan w:val="2"/>
          </w:tcPr>
          <w:p w:rsidR="00AA7017" w:rsidRPr="00AA7017" w:rsidP="00AA7017" w14:paraId="63035179" w14:textId="77777777">
            <w:pPr>
              <w:spacing w:after="0" w:line="240" w:lineRule="auto"/>
              <w:rPr>
                <w:rFonts w:ascii="Times New Roman" w:eastAsia="Calibri" w:hAnsi="Times New Roman" w:cs="Times New Roman"/>
                <w:sz w:val="24"/>
              </w:rPr>
            </w:pPr>
          </w:p>
          <w:p w:rsidR="00AA7017" w:rsidRPr="00AA7017" w:rsidP="00AA7017" w14:paraId="11597636"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$304.42</w:t>
            </w:r>
          </w:p>
        </w:tc>
      </w:tr>
      <w:tr w14:paraId="55739988" w14:textId="77777777" w:rsidTr="00161136">
        <w:tblPrEx>
          <w:tblW w:w="6572" w:type="dxa"/>
          <w:tblLayout w:type="fixed"/>
          <w:tblLook w:val="04A0"/>
        </w:tblPrEx>
        <w:trPr>
          <w:trHeight w:val="220"/>
        </w:trPr>
        <w:tc>
          <w:tcPr>
            <w:tcW w:w="1270" w:type="dxa"/>
            <w:vMerge/>
            <w:vAlign w:val="center"/>
          </w:tcPr>
          <w:p w:rsidR="00AA7017" w:rsidRPr="00AA7017" w:rsidP="00AA7017" w14:paraId="3ED67B7A" w14:textId="77777777">
            <w:pPr>
              <w:spacing w:after="0" w:line="240" w:lineRule="auto"/>
              <w:rPr>
                <w:rFonts w:ascii="Times New Roman" w:eastAsia="Calibri" w:hAnsi="Times New Roman" w:cs="Times New Roman"/>
                <w:sz w:val="24"/>
              </w:rPr>
            </w:pPr>
          </w:p>
        </w:tc>
        <w:tc>
          <w:tcPr>
            <w:tcW w:w="1430" w:type="dxa"/>
            <w:vAlign w:val="center"/>
          </w:tcPr>
          <w:p w:rsidR="00AA7017" w:rsidRPr="00AA7017" w:rsidP="00AA7017" w14:paraId="454BBBE1"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Gastro-enterology physicians</w:t>
            </w:r>
          </w:p>
        </w:tc>
        <w:tc>
          <w:tcPr>
            <w:tcW w:w="1082" w:type="dxa"/>
            <w:vAlign w:val="center"/>
          </w:tcPr>
          <w:p w:rsidR="00AA7017" w:rsidRPr="00AA7017" w:rsidP="00AA7017" w14:paraId="0573884C"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2</w:t>
            </w:r>
          </w:p>
        </w:tc>
        <w:tc>
          <w:tcPr>
            <w:tcW w:w="1253" w:type="dxa"/>
          </w:tcPr>
          <w:p w:rsidR="00AA7017" w:rsidRPr="00AA7017" w:rsidP="00AA7017" w14:paraId="3C40921E" w14:textId="77777777">
            <w:pPr>
              <w:spacing w:after="0" w:line="240" w:lineRule="auto"/>
              <w:rPr>
                <w:rFonts w:ascii="Times New Roman" w:eastAsia="Calibri" w:hAnsi="Times New Roman" w:cs="Times New Roman"/>
                <w:sz w:val="24"/>
              </w:rPr>
            </w:pPr>
          </w:p>
          <w:p w:rsidR="00AA7017" w:rsidRPr="00AA7017" w:rsidP="00AA7017" w14:paraId="14325FD1"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$107.41</w:t>
            </w:r>
          </w:p>
        </w:tc>
        <w:tc>
          <w:tcPr>
            <w:tcW w:w="1537" w:type="dxa"/>
            <w:gridSpan w:val="2"/>
          </w:tcPr>
          <w:p w:rsidR="00AA7017" w:rsidRPr="00AA7017" w:rsidP="00AA7017" w14:paraId="6B92A360" w14:textId="77777777">
            <w:pPr>
              <w:spacing w:after="0" w:line="240" w:lineRule="auto"/>
              <w:rPr>
                <w:rFonts w:ascii="Times New Roman" w:eastAsia="Calibri" w:hAnsi="Times New Roman" w:cs="Times New Roman"/>
                <w:sz w:val="24"/>
              </w:rPr>
            </w:pPr>
          </w:p>
          <w:p w:rsidR="00AA7017" w:rsidRPr="00AA7017" w:rsidP="00AA7017" w14:paraId="73927A88"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$214.82</w:t>
            </w:r>
          </w:p>
        </w:tc>
      </w:tr>
      <w:tr w14:paraId="0C91C988" w14:textId="77777777" w:rsidTr="00161136">
        <w:tblPrEx>
          <w:tblW w:w="6572" w:type="dxa"/>
          <w:tblLayout w:type="fixed"/>
          <w:tblLook w:val="04A0"/>
        </w:tblPrEx>
        <w:trPr>
          <w:trHeight w:val="593"/>
        </w:trPr>
        <w:tc>
          <w:tcPr>
            <w:tcW w:w="1270" w:type="dxa"/>
            <w:vMerge/>
            <w:vAlign w:val="center"/>
          </w:tcPr>
          <w:p w:rsidR="00AA7017" w:rsidRPr="00AA7017" w:rsidP="00AA7017" w14:paraId="4ED5E66C" w14:textId="77777777">
            <w:pPr>
              <w:spacing w:after="0" w:line="240" w:lineRule="auto"/>
              <w:rPr>
                <w:rFonts w:ascii="Times New Roman" w:eastAsia="Calibri" w:hAnsi="Times New Roman" w:cs="Times New Roman"/>
                <w:sz w:val="24"/>
              </w:rPr>
            </w:pPr>
          </w:p>
        </w:tc>
        <w:tc>
          <w:tcPr>
            <w:tcW w:w="1430" w:type="dxa"/>
            <w:vAlign w:val="center"/>
          </w:tcPr>
          <w:p w:rsidR="00AA7017" w:rsidRPr="00AA7017" w:rsidP="00AA7017" w14:paraId="7EF5AC46"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Allergy physicians</w:t>
            </w:r>
          </w:p>
        </w:tc>
        <w:tc>
          <w:tcPr>
            <w:tcW w:w="1082" w:type="dxa"/>
            <w:vAlign w:val="center"/>
          </w:tcPr>
          <w:p w:rsidR="00AA7017" w:rsidRPr="00AA7017" w:rsidP="00AA7017" w14:paraId="31DF00FA"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2</w:t>
            </w:r>
          </w:p>
        </w:tc>
        <w:tc>
          <w:tcPr>
            <w:tcW w:w="1253" w:type="dxa"/>
          </w:tcPr>
          <w:p w:rsidR="00AA7017" w:rsidRPr="00AA7017" w:rsidP="00AA7017" w14:paraId="533540EC"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$107.41</w:t>
            </w:r>
          </w:p>
        </w:tc>
        <w:tc>
          <w:tcPr>
            <w:tcW w:w="1537" w:type="dxa"/>
            <w:gridSpan w:val="2"/>
          </w:tcPr>
          <w:p w:rsidR="00AA7017" w:rsidRPr="00AA7017" w:rsidP="00AA7017" w14:paraId="3D08903A"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$214.82</w:t>
            </w:r>
          </w:p>
        </w:tc>
      </w:tr>
      <w:tr w14:paraId="3A589850" w14:textId="77777777" w:rsidTr="00161136">
        <w:tblPrEx>
          <w:tblW w:w="6572" w:type="dxa"/>
          <w:tblLayout w:type="fixed"/>
          <w:tblLook w:val="04A0"/>
        </w:tblPrEx>
        <w:trPr>
          <w:gridAfter w:val="1"/>
          <w:wAfter w:w="7" w:type="dxa"/>
        </w:trPr>
        <w:tc>
          <w:tcPr>
            <w:tcW w:w="1270" w:type="dxa"/>
          </w:tcPr>
          <w:p w:rsidR="00AA7017" w:rsidRPr="00AA7017" w:rsidP="00AA7017" w14:paraId="4FED0C52"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Total</w:t>
            </w:r>
          </w:p>
        </w:tc>
        <w:tc>
          <w:tcPr>
            <w:tcW w:w="3765" w:type="dxa"/>
            <w:gridSpan w:val="3"/>
            <w:vAlign w:val="center"/>
          </w:tcPr>
          <w:p w:rsidR="00AA7017" w:rsidRPr="00AA7017" w:rsidP="00AA7017" w14:paraId="53FE7C2E" w14:textId="77777777">
            <w:pPr>
              <w:spacing w:after="0" w:line="240" w:lineRule="auto"/>
              <w:rPr>
                <w:rFonts w:ascii="Times New Roman" w:eastAsia="Calibri" w:hAnsi="Times New Roman" w:cs="Times New Roman"/>
                <w:sz w:val="24"/>
              </w:rPr>
            </w:pPr>
          </w:p>
        </w:tc>
        <w:tc>
          <w:tcPr>
            <w:tcW w:w="1530" w:type="dxa"/>
            <w:vAlign w:val="center"/>
          </w:tcPr>
          <w:p w:rsidR="00AA7017" w:rsidRPr="00AA7017" w:rsidP="00AA7017" w14:paraId="64EEDB1B" w14:textId="77777777">
            <w:pPr>
              <w:spacing w:after="0" w:line="240" w:lineRule="auto"/>
              <w:rPr>
                <w:rFonts w:ascii="Times New Roman" w:eastAsia="Calibri" w:hAnsi="Times New Roman" w:cs="Times New Roman"/>
                <w:sz w:val="24"/>
              </w:rPr>
            </w:pPr>
            <w:r w:rsidRPr="00AA7017">
              <w:rPr>
                <w:rFonts w:ascii="Times New Roman" w:eastAsia="Calibri" w:hAnsi="Times New Roman" w:cs="Times New Roman"/>
                <w:sz w:val="24"/>
              </w:rPr>
              <w:t>$4,318.78</w:t>
            </w:r>
          </w:p>
        </w:tc>
      </w:tr>
    </w:tbl>
    <w:p w:rsidR="00AA7017" w:rsidRPr="00AA7017" w:rsidP="00ED2D7E" w14:paraId="2B70534F" w14:textId="77777777"/>
    <w:p w:rsidR="004F0A7F" w:rsidRPr="00144D4A" w:rsidP="00264899" w14:paraId="5F9A4720" w14:textId="76351CAB">
      <w:pPr>
        <w:pStyle w:val="Heading1"/>
        <w:spacing w:before="0" w:after="0"/>
      </w:pPr>
      <w:bookmarkStart w:id="30" w:name="_Toc513026945"/>
      <w:r w:rsidRPr="00144D4A">
        <w:t xml:space="preserve">Estimates of </w:t>
      </w:r>
      <w:r w:rsidRPr="00144D4A">
        <w:t>Other Total Annual Cost Burden to Respondents or Record Keepers</w:t>
      </w:r>
      <w:bookmarkEnd w:id="29"/>
      <w:bookmarkEnd w:id="30"/>
    </w:p>
    <w:p w:rsidR="00C21BB5" w:rsidP="00264899" w14:paraId="0B68D010" w14:textId="253D949E">
      <w:pPr>
        <w:spacing w:after="0" w:line="240" w:lineRule="auto"/>
        <w:jc w:val="both"/>
        <w:rPr>
          <w:rFonts w:ascii="Times New Roman" w:hAnsi="Times New Roman" w:cs="Times New Roman"/>
          <w:sz w:val="24"/>
        </w:rPr>
      </w:pPr>
      <w:r w:rsidRPr="00144D4A">
        <w:rPr>
          <w:rFonts w:ascii="Times New Roman" w:hAnsi="Times New Roman" w:cs="Times New Roman"/>
          <w:sz w:val="24"/>
        </w:rPr>
        <w:t>There will be no direct costs to the respondents other than their time to participate in each information collection.</w:t>
      </w:r>
      <w:r w:rsidRPr="00C21BB5">
        <w:rPr>
          <w:rFonts w:ascii="Times New Roman" w:hAnsi="Times New Roman" w:cs="Times New Roman"/>
          <w:sz w:val="24"/>
        </w:rPr>
        <w:t xml:space="preserve">  </w:t>
      </w:r>
    </w:p>
    <w:p w:rsidR="00CD1413" w:rsidRPr="004028A0" w:rsidP="00264899" w14:paraId="467B47CA" w14:textId="77777777">
      <w:pPr>
        <w:spacing w:after="0" w:line="240" w:lineRule="auto"/>
        <w:jc w:val="both"/>
        <w:rPr>
          <w:rFonts w:ascii="Times New Roman" w:hAnsi="Times New Roman" w:cs="Times New Roman"/>
          <w:sz w:val="24"/>
        </w:rPr>
      </w:pPr>
    </w:p>
    <w:p w:rsidR="00C21BB5" w:rsidP="00264899" w14:paraId="2DA47AC3" w14:textId="57719AEE">
      <w:pPr>
        <w:pStyle w:val="Heading1"/>
        <w:spacing w:before="0" w:after="0"/>
      </w:pPr>
      <w:bookmarkStart w:id="31" w:name="_Toc513026946"/>
      <w:r w:rsidRPr="004028A0">
        <w:t>Annualized Cost to the Government</w:t>
      </w:r>
      <w:bookmarkEnd w:id="31"/>
    </w:p>
    <w:p w:rsidR="00576597" w:rsidP="00576597" w14:paraId="033B1839" w14:textId="60E5FCCB">
      <w:pPr>
        <w:spacing w:after="0" w:line="240" w:lineRule="auto"/>
        <w:jc w:val="both"/>
        <w:rPr>
          <w:rFonts w:ascii="Times New Roman" w:hAnsi="Times New Roman" w:cs="Times New Roman"/>
          <w:sz w:val="24"/>
        </w:rPr>
      </w:pPr>
      <w:r w:rsidRPr="00E97528">
        <w:rPr>
          <w:rFonts w:ascii="Times New Roman" w:hAnsi="Times New Roman" w:cs="Times New Roman"/>
          <w:sz w:val="24"/>
        </w:rPr>
        <w:t xml:space="preserve">The annualized cost to the Federal Government to collect this </w:t>
      </w:r>
      <w:r w:rsidRPr="003960BA">
        <w:rPr>
          <w:rFonts w:ascii="Times New Roman" w:hAnsi="Times New Roman" w:cs="Times New Roman"/>
          <w:sz w:val="24"/>
        </w:rPr>
        <w:t xml:space="preserve">information is </w:t>
      </w:r>
      <w:r w:rsidRPr="003960BA">
        <w:rPr>
          <w:rFonts w:ascii="Times New Roman" w:hAnsi="Times New Roman" w:cs="Times New Roman"/>
          <w:color w:val="000000"/>
          <w:sz w:val="24"/>
        </w:rPr>
        <w:t>$</w:t>
      </w:r>
      <w:r w:rsidRPr="003960BA" w:rsidR="006303CD">
        <w:rPr>
          <w:rFonts w:ascii="Times New Roman" w:hAnsi="Times New Roman" w:cs="Times New Roman"/>
          <w:color w:val="000000"/>
          <w:sz w:val="24"/>
        </w:rPr>
        <w:t>66,494</w:t>
      </w:r>
      <w:r w:rsidRPr="003960BA" w:rsidR="003960BA">
        <w:rPr>
          <w:rFonts w:ascii="Times New Roman" w:hAnsi="Times New Roman" w:cs="Times New Roman"/>
          <w:color w:val="000000"/>
          <w:sz w:val="24"/>
        </w:rPr>
        <w:t>.00</w:t>
      </w:r>
      <w:r w:rsidRPr="003960BA">
        <w:rPr>
          <w:rFonts w:ascii="Times New Roman" w:hAnsi="Times New Roman" w:cs="Times New Roman"/>
          <w:sz w:val="24"/>
        </w:rPr>
        <w:t>. Table 3 below describes the cost in more detail.</w:t>
      </w:r>
      <w:r w:rsidRPr="00576597">
        <w:rPr>
          <w:rFonts w:ascii="Times New Roman" w:hAnsi="Times New Roman" w:cs="Times New Roman"/>
          <w:sz w:val="24"/>
        </w:rPr>
        <w:t xml:space="preserve"> </w:t>
      </w:r>
    </w:p>
    <w:p w:rsidR="00451E10" w:rsidP="00576597" w14:paraId="07B7E8CC" w14:textId="77777777">
      <w:pPr>
        <w:spacing w:after="0" w:line="240" w:lineRule="auto"/>
        <w:jc w:val="both"/>
        <w:rPr>
          <w:rFonts w:ascii="Times New Roman" w:hAnsi="Times New Roman" w:cs="Times New Roman"/>
          <w:sz w:val="24"/>
        </w:rPr>
      </w:pPr>
    </w:p>
    <w:p w:rsidR="003A40FB" w:rsidP="00576597" w14:paraId="1CE1F26F" w14:textId="5B90110D">
      <w:pPr>
        <w:spacing w:after="0" w:line="240" w:lineRule="auto"/>
        <w:jc w:val="both"/>
        <w:rPr>
          <w:rFonts w:ascii="Times New Roman" w:hAnsi="Times New Roman" w:cs="Times New Roman"/>
          <w:sz w:val="24"/>
        </w:rPr>
      </w:pPr>
      <w:r>
        <w:rPr>
          <w:rFonts w:ascii="Times New Roman" w:hAnsi="Times New Roman" w:cs="Times New Roman"/>
          <w:sz w:val="24"/>
        </w:rPr>
        <w:t>Recruiting and interviewing will be conducted by KRC Research, a contracted firm.</w:t>
      </w:r>
      <w:r w:rsidR="003A3FEA">
        <w:rPr>
          <w:rFonts w:ascii="Times New Roman" w:hAnsi="Times New Roman" w:cs="Times New Roman"/>
          <w:sz w:val="24"/>
        </w:rPr>
        <w:t xml:space="preserve"> </w:t>
      </w:r>
      <w:r w:rsidR="005553CD">
        <w:rPr>
          <w:rFonts w:ascii="Times New Roman" w:hAnsi="Times New Roman" w:cs="Times New Roman"/>
          <w:sz w:val="24"/>
        </w:rPr>
        <w:t xml:space="preserve">KRC’s work includes recruitment, screening, scheduling, management of consent forms, conducting </w:t>
      </w:r>
      <w:r w:rsidR="00E224B2">
        <w:rPr>
          <w:rFonts w:ascii="Times New Roman" w:hAnsi="Times New Roman" w:cs="Times New Roman"/>
          <w:sz w:val="24"/>
        </w:rPr>
        <w:t xml:space="preserve">focus groups and </w:t>
      </w:r>
      <w:r w:rsidR="005553CD">
        <w:rPr>
          <w:rFonts w:ascii="Times New Roman" w:hAnsi="Times New Roman" w:cs="Times New Roman"/>
          <w:sz w:val="24"/>
        </w:rPr>
        <w:t>interviews, transcription</w:t>
      </w:r>
      <w:r w:rsidR="00F0124C">
        <w:rPr>
          <w:rFonts w:ascii="Times New Roman" w:hAnsi="Times New Roman" w:cs="Times New Roman"/>
          <w:sz w:val="24"/>
        </w:rPr>
        <w:t xml:space="preserve"> and data cleaning, reporting, and presentation. </w:t>
      </w:r>
      <w:r w:rsidR="003A3FEA">
        <w:rPr>
          <w:rFonts w:ascii="Times New Roman" w:hAnsi="Times New Roman" w:cs="Times New Roman"/>
          <w:sz w:val="24"/>
        </w:rPr>
        <w:t xml:space="preserve">Contractor costs cover the work of an existing team working with NCEZID </w:t>
      </w:r>
      <w:r w:rsidR="00E224B2">
        <w:rPr>
          <w:rFonts w:ascii="Times New Roman" w:hAnsi="Times New Roman" w:cs="Times New Roman"/>
          <w:sz w:val="24"/>
        </w:rPr>
        <w:t xml:space="preserve">DVBD </w:t>
      </w:r>
      <w:r w:rsidR="003A3FEA">
        <w:rPr>
          <w:rFonts w:ascii="Times New Roman" w:hAnsi="Times New Roman" w:cs="Times New Roman"/>
          <w:sz w:val="24"/>
        </w:rPr>
        <w:t>on this and other communications initiatives</w:t>
      </w:r>
      <w:r w:rsidR="005553CD">
        <w:rPr>
          <w:rFonts w:ascii="Times New Roman" w:hAnsi="Times New Roman" w:cs="Times New Roman"/>
          <w:sz w:val="24"/>
        </w:rPr>
        <w:t xml:space="preserve"> and </w:t>
      </w:r>
      <w:r w:rsidR="00214AE0">
        <w:rPr>
          <w:rFonts w:ascii="Times New Roman" w:hAnsi="Times New Roman" w:cs="Times New Roman"/>
          <w:sz w:val="24"/>
        </w:rPr>
        <w:t xml:space="preserve">include </w:t>
      </w:r>
      <w:r w:rsidRPr="00493547" w:rsidR="007C5D16">
        <w:rPr>
          <w:rFonts w:ascii="Times New Roman" w:hAnsi="Times New Roman" w:cs="Times New Roman"/>
          <w:sz w:val="24"/>
        </w:rPr>
        <w:t>40</w:t>
      </w:r>
      <w:r w:rsidRPr="00493547" w:rsidR="00214AE0">
        <w:rPr>
          <w:rFonts w:ascii="Times New Roman" w:hAnsi="Times New Roman" w:cs="Times New Roman"/>
          <w:sz w:val="24"/>
        </w:rPr>
        <w:t xml:space="preserve"> hours of labor for a KRC Senior Vice President, </w:t>
      </w:r>
      <w:r w:rsidRPr="00493547" w:rsidR="007C5D16">
        <w:rPr>
          <w:rFonts w:ascii="Times New Roman" w:hAnsi="Times New Roman" w:cs="Times New Roman"/>
          <w:sz w:val="24"/>
        </w:rPr>
        <w:t>80</w:t>
      </w:r>
      <w:r w:rsidRPr="00493547" w:rsidR="00214AE0">
        <w:rPr>
          <w:rFonts w:ascii="Times New Roman" w:hAnsi="Times New Roman" w:cs="Times New Roman"/>
          <w:sz w:val="24"/>
        </w:rPr>
        <w:t xml:space="preserve"> hours for a Vice President, </w:t>
      </w:r>
      <w:r w:rsidRPr="00493547" w:rsidR="007C5D16">
        <w:rPr>
          <w:rFonts w:ascii="Times New Roman" w:hAnsi="Times New Roman" w:cs="Times New Roman"/>
          <w:sz w:val="24"/>
        </w:rPr>
        <w:t>120</w:t>
      </w:r>
      <w:r w:rsidRPr="00493547" w:rsidR="00214AE0">
        <w:rPr>
          <w:rFonts w:ascii="Times New Roman" w:hAnsi="Times New Roman" w:cs="Times New Roman"/>
          <w:sz w:val="24"/>
        </w:rPr>
        <w:t xml:space="preserve"> hours for a</w:t>
      </w:r>
      <w:r w:rsidRPr="00493547" w:rsidR="005553CD">
        <w:rPr>
          <w:rFonts w:ascii="Times New Roman" w:hAnsi="Times New Roman" w:cs="Times New Roman"/>
          <w:sz w:val="24"/>
        </w:rPr>
        <w:t xml:space="preserve">n </w:t>
      </w:r>
      <w:r w:rsidRPr="00493547" w:rsidR="00214AE0">
        <w:rPr>
          <w:rFonts w:ascii="Times New Roman" w:hAnsi="Times New Roman" w:cs="Times New Roman"/>
          <w:sz w:val="24"/>
        </w:rPr>
        <w:t xml:space="preserve">Analyst, and </w:t>
      </w:r>
      <w:r w:rsidRPr="00493547" w:rsidR="00493547">
        <w:rPr>
          <w:rFonts w:ascii="Times New Roman" w:hAnsi="Times New Roman" w:cs="Times New Roman"/>
          <w:sz w:val="24"/>
        </w:rPr>
        <w:t>12</w:t>
      </w:r>
      <w:r w:rsidRPr="00493547" w:rsidR="00214AE0">
        <w:rPr>
          <w:rFonts w:ascii="Times New Roman" w:hAnsi="Times New Roman" w:cs="Times New Roman"/>
          <w:sz w:val="24"/>
        </w:rPr>
        <w:t xml:space="preserve"> hours for a Field Vice President</w:t>
      </w:r>
      <w:r w:rsidR="00214AE0">
        <w:rPr>
          <w:rFonts w:ascii="Times New Roman" w:hAnsi="Times New Roman" w:cs="Times New Roman"/>
          <w:sz w:val="24"/>
        </w:rPr>
        <w:t xml:space="preserve"> (recruitment management tasks). </w:t>
      </w:r>
      <w:r w:rsidR="002477DC">
        <w:rPr>
          <w:rFonts w:ascii="Times New Roman" w:hAnsi="Times New Roman" w:cs="Times New Roman"/>
          <w:sz w:val="24"/>
        </w:rPr>
        <w:t>Hours are tabulated based on existing contractor hourly rates.</w:t>
      </w:r>
      <w:r w:rsidR="00172F31">
        <w:rPr>
          <w:rFonts w:ascii="Times New Roman" w:hAnsi="Times New Roman" w:cs="Times New Roman"/>
          <w:sz w:val="24"/>
        </w:rPr>
        <w:t xml:space="preserve"> Contractor expenses are based on competitively bid prices for </w:t>
      </w:r>
      <w:r w:rsidR="00934D8D">
        <w:rPr>
          <w:rFonts w:ascii="Times New Roman" w:hAnsi="Times New Roman" w:cs="Times New Roman"/>
          <w:sz w:val="24"/>
        </w:rPr>
        <w:t>panel recruitment / screening and transcription, plus cost of incentives.</w:t>
      </w:r>
    </w:p>
    <w:p w:rsidR="002477DC" w:rsidP="00576597" w14:paraId="731CEF69" w14:textId="77777777">
      <w:pPr>
        <w:spacing w:after="0" w:line="240" w:lineRule="auto"/>
        <w:jc w:val="both"/>
        <w:rPr>
          <w:rFonts w:ascii="Times New Roman" w:hAnsi="Times New Roman" w:cs="Times New Roman"/>
          <w:sz w:val="24"/>
        </w:rPr>
      </w:pPr>
    </w:p>
    <w:p w:rsidR="00B031FE" w:rsidP="00264899" w14:paraId="61231DAF" w14:textId="20D96633">
      <w:pPr>
        <w:spacing w:after="0" w:line="240" w:lineRule="auto"/>
        <w:jc w:val="both"/>
        <w:rPr>
          <w:rFonts w:ascii="Times New Roman" w:hAnsi="Times New Roman" w:cs="Times New Roman"/>
          <w:sz w:val="24"/>
        </w:rPr>
      </w:pPr>
      <w:r w:rsidRPr="008C5448">
        <w:rPr>
          <w:rFonts w:ascii="Times New Roman" w:hAnsi="Times New Roman" w:cs="Times New Roman"/>
          <w:sz w:val="24"/>
        </w:rPr>
        <w:t xml:space="preserve">Oversight and review </w:t>
      </w:r>
      <w:r w:rsidRPr="006303CD">
        <w:rPr>
          <w:rFonts w:ascii="Times New Roman" w:hAnsi="Times New Roman" w:cs="Times New Roman"/>
          <w:sz w:val="24"/>
        </w:rPr>
        <w:t xml:space="preserve">of all materials and reports will be conducted by </w:t>
      </w:r>
      <w:r w:rsidRPr="006303CD" w:rsidR="006303CD">
        <w:rPr>
          <w:rFonts w:ascii="Times New Roman" w:hAnsi="Times New Roman" w:cs="Times New Roman"/>
          <w:sz w:val="24"/>
        </w:rPr>
        <w:t>two</w:t>
      </w:r>
      <w:r w:rsidRPr="006303CD">
        <w:rPr>
          <w:rFonts w:ascii="Times New Roman" w:hAnsi="Times New Roman" w:cs="Times New Roman"/>
          <w:sz w:val="24"/>
        </w:rPr>
        <w:t xml:space="preserve"> federal government employees who are co-leading the project</w:t>
      </w:r>
      <w:r w:rsidRPr="006303CD" w:rsidR="006303CD">
        <w:rPr>
          <w:rFonts w:ascii="Times New Roman" w:hAnsi="Times New Roman" w:cs="Times New Roman"/>
          <w:sz w:val="24"/>
        </w:rPr>
        <w:t>, totaling an estimated 60 hours (30 hours each)</w:t>
      </w:r>
      <w:r w:rsidRPr="006303CD">
        <w:rPr>
          <w:rFonts w:ascii="Times New Roman" w:hAnsi="Times New Roman" w:cs="Times New Roman"/>
          <w:sz w:val="24"/>
        </w:rPr>
        <w:t xml:space="preserve">. </w:t>
      </w:r>
      <w:r w:rsidR="00A7162B">
        <w:rPr>
          <w:rFonts w:ascii="Times New Roman" w:hAnsi="Times New Roman" w:cs="Times New Roman"/>
          <w:sz w:val="24"/>
        </w:rPr>
        <w:t xml:space="preserve">Estimated federal employee cost is based on these two employees’ current hourly wages. </w:t>
      </w:r>
      <w:r w:rsidRPr="006303CD">
        <w:rPr>
          <w:rFonts w:ascii="Times New Roman" w:hAnsi="Times New Roman" w:cs="Times New Roman"/>
          <w:sz w:val="24"/>
        </w:rPr>
        <w:t>Their work will include providing</w:t>
      </w:r>
      <w:r w:rsidRPr="008C5448">
        <w:rPr>
          <w:rFonts w:ascii="Times New Roman" w:hAnsi="Times New Roman" w:cs="Times New Roman"/>
          <w:sz w:val="24"/>
        </w:rPr>
        <w:t xml:space="preserve"> oversight to KRC Research on the purpose and objectives of the project; guidance and feedback on recruitment, screening, and </w:t>
      </w:r>
      <w:r w:rsidR="00E224B2">
        <w:rPr>
          <w:rFonts w:ascii="Times New Roman" w:hAnsi="Times New Roman" w:cs="Times New Roman"/>
          <w:sz w:val="24"/>
        </w:rPr>
        <w:t>discussion</w:t>
      </w:r>
      <w:r w:rsidRPr="008C5448">
        <w:rPr>
          <w:rFonts w:ascii="Times New Roman" w:hAnsi="Times New Roman" w:cs="Times New Roman"/>
          <w:sz w:val="24"/>
        </w:rPr>
        <w:t xml:space="preserve"> guide materials; entering the project materials into CDC’s STARS system for project determination; meeting regularly with </w:t>
      </w:r>
      <w:r w:rsidRPr="008C5448">
        <w:rPr>
          <w:rFonts w:ascii="Times New Roman" w:hAnsi="Times New Roman" w:cs="Times New Roman"/>
          <w:sz w:val="24"/>
        </w:rPr>
        <w:t>KRC Research staff to discuss the project’s progress and answer any questions; reviewing the transcripts and reports; and sharing topline findings with NCEZID staff so they can use the findings to strengthen communication messages.</w:t>
      </w:r>
    </w:p>
    <w:p w:rsidR="00B031FE" w:rsidP="00264899" w14:paraId="1DA4ABEF" w14:textId="77777777">
      <w:pPr>
        <w:spacing w:after="0" w:line="240" w:lineRule="auto"/>
        <w:jc w:val="both"/>
        <w:rPr>
          <w:rFonts w:ascii="Times New Roman" w:hAnsi="Times New Roman" w:cs="Times New Roman"/>
          <w:sz w:val="24"/>
        </w:rPr>
      </w:pPr>
    </w:p>
    <w:p w:rsidR="00B031FE" w:rsidP="00264899" w14:paraId="6B1F3518" w14:textId="2A96745E">
      <w:pPr>
        <w:spacing w:after="0" w:line="240" w:lineRule="auto"/>
        <w:jc w:val="both"/>
        <w:rPr>
          <w:rFonts w:ascii="Times New Roman" w:hAnsi="Times New Roman" w:cs="Times New Roman"/>
          <w:sz w:val="24"/>
        </w:rPr>
      </w:pPr>
      <w:r w:rsidRPr="008C5448">
        <w:rPr>
          <w:rFonts w:ascii="Times New Roman" w:hAnsi="Times New Roman" w:cs="Times New Roman"/>
          <w:sz w:val="24"/>
        </w:rPr>
        <w:t xml:space="preserve">Estimated </w:t>
      </w:r>
      <w:r>
        <w:rPr>
          <w:rFonts w:ascii="Times New Roman" w:hAnsi="Times New Roman" w:cs="Times New Roman"/>
          <w:sz w:val="24"/>
        </w:rPr>
        <w:t xml:space="preserve">federal employee </w:t>
      </w:r>
      <w:r w:rsidRPr="008C5448">
        <w:rPr>
          <w:rFonts w:ascii="Times New Roman" w:hAnsi="Times New Roman" w:cs="Times New Roman"/>
          <w:sz w:val="24"/>
        </w:rPr>
        <w:t xml:space="preserve">cost is tabulated based on these </w:t>
      </w:r>
      <w:r w:rsidR="006303CD">
        <w:rPr>
          <w:rFonts w:ascii="Times New Roman" w:hAnsi="Times New Roman" w:cs="Times New Roman"/>
          <w:sz w:val="24"/>
        </w:rPr>
        <w:t>two</w:t>
      </w:r>
      <w:r w:rsidRPr="008C5448">
        <w:rPr>
          <w:rFonts w:ascii="Times New Roman" w:hAnsi="Times New Roman" w:cs="Times New Roman"/>
          <w:sz w:val="24"/>
        </w:rPr>
        <w:t xml:space="preserve"> employees’ current hourly wages</w:t>
      </w:r>
      <w:r>
        <w:rPr>
          <w:rFonts w:ascii="Times New Roman" w:hAnsi="Times New Roman" w:cs="Times New Roman"/>
          <w:sz w:val="24"/>
        </w:rPr>
        <w:t>:</w:t>
      </w:r>
    </w:p>
    <w:p w:rsidR="008C5448" w:rsidP="00264899" w14:paraId="429A328E" w14:textId="77777777">
      <w:pPr>
        <w:spacing w:after="0" w:line="240" w:lineRule="auto"/>
        <w:jc w:val="both"/>
        <w:rPr>
          <w:rFonts w:ascii="Times New Roman" w:hAnsi="Times New Roman" w:cs="Times New Roman"/>
          <w:sz w:val="24"/>
        </w:rPr>
      </w:pPr>
    </w:p>
    <w:p w:rsidR="00FE2F80" w:rsidP="00264899" w14:paraId="532062B8" w14:textId="76E0F506">
      <w:pPr>
        <w:spacing w:after="0" w:line="240" w:lineRule="auto"/>
        <w:jc w:val="both"/>
        <w:rPr>
          <w:rFonts w:ascii="Times New Roman" w:hAnsi="Times New Roman" w:cs="Times New Roman"/>
          <w:i/>
          <w:iCs/>
          <w:sz w:val="24"/>
        </w:rPr>
      </w:pPr>
      <w:r w:rsidRPr="00BF4D70">
        <w:rPr>
          <w:rFonts w:ascii="Times New Roman" w:hAnsi="Times New Roman" w:cs="Times New Roman"/>
          <w:i/>
          <w:iCs/>
          <w:sz w:val="24"/>
        </w:rPr>
        <w:t xml:space="preserve">Table </w:t>
      </w:r>
      <w:r w:rsidRPr="00BF4D70" w:rsidR="00CD1413">
        <w:rPr>
          <w:rFonts w:ascii="Times New Roman" w:hAnsi="Times New Roman" w:cs="Times New Roman"/>
          <w:i/>
          <w:iCs/>
          <w:sz w:val="24"/>
        </w:rPr>
        <w:t>3.</w:t>
      </w:r>
      <w:r w:rsidRPr="00BF4D70" w:rsidR="00BF4D70">
        <w:rPr>
          <w:i/>
          <w:iCs/>
        </w:rPr>
        <w:t xml:space="preserve"> </w:t>
      </w:r>
      <w:r w:rsidRPr="00BF4D70" w:rsidR="00BF4D70">
        <w:rPr>
          <w:rFonts w:ascii="Times New Roman" w:hAnsi="Times New Roman" w:cs="Times New Roman"/>
          <w:i/>
          <w:iCs/>
          <w:sz w:val="24"/>
        </w:rPr>
        <w:t>Estimated Annualized Cost to the Government per Activity</w:t>
      </w:r>
    </w:p>
    <w:tbl>
      <w:tblPr>
        <w:tblStyle w:val="TableGrid"/>
        <w:tblW w:w="0" w:type="auto"/>
        <w:tblLook w:val="04A0"/>
      </w:tblPr>
      <w:tblGrid>
        <w:gridCol w:w="7195"/>
        <w:gridCol w:w="2155"/>
      </w:tblGrid>
      <w:tr w14:paraId="2BB16C5C" w14:textId="77777777" w:rsidTr="00562BB3">
        <w:tblPrEx>
          <w:tblW w:w="0" w:type="auto"/>
          <w:tblLook w:val="04A0"/>
        </w:tblPrEx>
        <w:trPr>
          <w:trHeight w:val="432"/>
        </w:trPr>
        <w:tc>
          <w:tcPr>
            <w:tcW w:w="7195" w:type="dxa"/>
            <w:vAlign w:val="center"/>
          </w:tcPr>
          <w:p w:rsidR="00EA768C" w:rsidRPr="00D525E8" w:rsidP="00207F69" w14:paraId="37840624" w14:textId="77777777">
            <w:pPr>
              <w:spacing w:after="0"/>
              <w:rPr>
                <w:rFonts w:ascii="Times New Roman" w:hAnsi="Times New Roman" w:cs="Times New Roman"/>
                <w:b/>
                <w:bCs/>
                <w:sz w:val="24"/>
              </w:rPr>
            </w:pPr>
            <w:r w:rsidRPr="00D525E8">
              <w:rPr>
                <w:rFonts w:ascii="Times New Roman" w:hAnsi="Times New Roman" w:cs="Times New Roman"/>
                <w:b/>
                <w:bCs/>
                <w:sz w:val="24"/>
              </w:rPr>
              <w:t>Cost Category</w:t>
            </w:r>
          </w:p>
        </w:tc>
        <w:tc>
          <w:tcPr>
            <w:tcW w:w="2155" w:type="dxa"/>
            <w:vAlign w:val="center"/>
          </w:tcPr>
          <w:p w:rsidR="00EA768C" w:rsidRPr="00D525E8" w:rsidP="00207F69" w14:paraId="5EEC5623" w14:textId="77777777">
            <w:pPr>
              <w:spacing w:after="0"/>
              <w:jc w:val="center"/>
              <w:rPr>
                <w:rFonts w:ascii="Times New Roman" w:hAnsi="Times New Roman" w:cs="Times New Roman"/>
                <w:b/>
                <w:bCs/>
                <w:sz w:val="24"/>
              </w:rPr>
            </w:pPr>
            <w:r w:rsidRPr="00D525E8">
              <w:rPr>
                <w:rFonts w:ascii="Times New Roman" w:hAnsi="Times New Roman" w:cs="Times New Roman"/>
                <w:b/>
                <w:bCs/>
                <w:sz w:val="24"/>
              </w:rPr>
              <w:t>Estimated Annualized Cost</w:t>
            </w:r>
          </w:p>
        </w:tc>
      </w:tr>
      <w:tr w14:paraId="7B0C0760" w14:textId="77777777" w:rsidTr="00562BB3">
        <w:tblPrEx>
          <w:tblW w:w="0" w:type="auto"/>
          <w:tblLook w:val="04A0"/>
        </w:tblPrEx>
        <w:trPr>
          <w:trHeight w:val="432"/>
        </w:trPr>
        <w:tc>
          <w:tcPr>
            <w:tcW w:w="7195" w:type="dxa"/>
            <w:vAlign w:val="center"/>
          </w:tcPr>
          <w:p w:rsidR="00EA768C" w:rsidRPr="00493547" w:rsidP="00207F69" w14:paraId="5096D1A0" w14:textId="2A6D72A9">
            <w:pPr>
              <w:spacing w:after="0" w:line="240" w:lineRule="auto"/>
              <w:rPr>
                <w:rFonts w:ascii="Times New Roman" w:hAnsi="Times New Roman" w:cs="Times New Roman"/>
                <w:sz w:val="24"/>
              </w:rPr>
            </w:pPr>
            <w:r w:rsidRPr="00493547">
              <w:rPr>
                <w:rFonts w:ascii="Times New Roman" w:hAnsi="Times New Roman" w:cs="Times New Roman"/>
                <w:sz w:val="24"/>
              </w:rPr>
              <w:t xml:space="preserve">Contractor </w:t>
            </w:r>
            <w:r w:rsidRPr="00493547" w:rsidR="00C31D58">
              <w:rPr>
                <w:rFonts w:ascii="Times New Roman" w:hAnsi="Times New Roman" w:cs="Times New Roman"/>
                <w:sz w:val="24"/>
              </w:rPr>
              <w:t xml:space="preserve">personnel costs: </w:t>
            </w:r>
            <w:r w:rsidRPr="00493547">
              <w:rPr>
                <w:rFonts w:ascii="Times New Roman" w:hAnsi="Times New Roman" w:cs="Times New Roman"/>
                <w:sz w:val="24"/>
              </w:rPr>
              <w:t xml:space="preserve">costs to </w:t>
            </w:r>
            <w:r w:rsidRPr="00493547" w:rsidR="0052245E">
              <w:rPr>
                <w:rFonts w:ascii="Times New Roman" w:hAnsi="Times New Roman" w:cs="Times New Roman"/>
                <w:sz w:val="24"/>
              </w:rPr>
              <w:t xml:space="preserve">oversee </w:t>
            </w:r>
            <w:r w:rsidR="005400E6">
              <w:rPr>
                <w:rFonts w:ascii="Times New Roman" w:hAnsi="Times New Roman" w:cs="Times New Roman"/>
                <w:sz w:val="24"/>
              </w:rPr>
              <w:t>sampling</w:t>
            </w:r>
            <w:r w:rsidRPr="00493547" w:rsidR="00562BB3">
              <w:rPr>
                <w:rFonts w:ascii="Times New Roman" w:hAnsi="Times New Roman" w:cs="Times New Roman"/>
                <w:sz w:val="24"/>
              </w:rPr>
              <w:t xml:space="preserve">, </w:t>
            </w:r>
            <w:r w:rsidR="005400E6">
              <w:rPr>
                <w:rFonts w:ascii="Times New Roman" w:hAnsi="Times New Roman" w:cs="Times New Roman"/>
                <w:sz w:val="24"/>
              </w:rPr>
              <w:t>moderate, etc.</w:t>
            </w:r>
          </w:p>
        </w:tc>
        <w:tc>
          <w:tcPr>
            <w:tcW w:w="2155" w:type="dxa"/>
            <w:vAlign w:val="center"/>
          </w:tcPr>
          <w:p w:rsidR="00EA768C" w:rsidRPr="00493547" w:rsidP="00207F69" w14:paraId="44F4B68D" w14:textId="3D3A4CAA">
            <w:pPr>
              <w:spacing w:after="0" w:line="240" w:lineRule="auto"/>
              <w:jc w:val="right"/>
              <w:rPr>
                <w:rFonts w:ascii="Times New Roman" w:hAnsi="Times New Roman" w:cs="Times New Roman"/>
                <w:sz w:val="24"/>
              </w:rPr>
            </w:pPr>
            <w:r w:rsidRPr="00493547">
              <w:rPr>
                <w:rFonts w:ascii="Times New Roman" w:hAnsi="Times New Roman" w:cs="Times New Roman"/>
                <w:sz w:val="24"/>
              </w:rPr>
              <w:t>$</w:t>
            </w:r>
            <w:r w:rsidRPr="00493547" w:rsidR="00493547">
              <w:rPr>
                <w:rFonts w:ascii="Times New Roman" w:hAnsi="Times New Roman" w:cs="Times New Roman"/>
                <w:sz w:val="24"/>
              </w:rPr>
              <w:t>25,858</w:t>
            </w:r>
            <w:r w:rsidRPr="00493547">
              <w:rPr>
                <w:rFonts w:ascii="Times New Roman" w:hAnsi="Times New Roman" w:cs="Times New Roman"/>
                <w:sz w:val="24"/>
              </w:rPr>
              <w:t>.00</w:t>
            </w:r>
          </w:p>
        </w:tc>
      </w:tr>
      <w:tr w14:paraId="0EDA08CE" w14:textId="77777777" w:rsidTr="00562BB3">
        <w:tblPrEx>
          <w:tblW w:w="0" w:type="auto"/>
          <w:tblLook w:val="04A0"/>
        </w:tblPrEx>
        <w:trPr>
          <w:trHeight w:val="432"/>
        </w:trPr>
        <w:tc>
          <w:tcPr>
            <w:tcW w:w="7195" w:type="dxa"/>
            <w:vAlign w:val="center"/>
          </w:tcPr>
          <w:p w:rsidR="00EA768C" w:rsidRPr="00493547" w:rsidP="00207F69" w14:paraId="1783EB02" w14:textId="55C6444C">
            <w:pPr>
              <w:spacing w:after="0" w:line="240" w:lineRule="auto"/>
              <w:rPr>
                <w:rFonts w:ascii="Times New Roman" w:hAnsi="Times New Roman" w:cs="Times New Roman"/>
                <w:sz w:val="24"/>
              </w:rPr>
            </w:pPr>
            <w:r w:rsidRPr="00493547">
              <w:rPr>
                <w:rFonts w:ascii="Times New Roman" w:hAnsi="Times New Roman" w:cs="Times New Roman"/>
                <w:sz w:val="24"/>
              </w:rPr>
              <w:t xml:space="preserve">Contractor personnel costs: </w:t>
            </w:r>
            <w:r w:rsidRPr="00493547" w:rsidR="00D34FD6">
              <w:rPr>
                <w:rFonts w:ascii="Times New Roman" w:hAnsi="Times New Roman" w:cs="Times New Roman"/>
                <w:sz w:val="24"/>
              </w:rPr>
              <w:t xml:space="preserve">costs to </w:t>
            </w:r>
            <w:r w:rsidRPr="00493547" w:rsidR="00FC01AB">
              <w:rPr>
                <w:rFonts w:ascii="Times New Roman" w:hAnsi="Times New Roman" w:cs="Times New Roman"/>
                <w:sz w:val="24"/>
              </w:rPr>
              <w:t>report on results</w:t>
            </w:r>
          </w:p>
        </w:tc>
        <w:tc>
          <w:tcPr>
            <w:tcW w:w="2155" w:type="dxa"/>
            <w:vAlign w:val="center"/>
          </w:tcPr>
          <w:p w:rsidR="00EA768C" w:rsidRPr="00493547" w:rsidP="00207F69" w14:paraId="3ADB6C64" w14:textId="79D68D59">
            <w:pPr>
              <w:spacing w:after="0" w:line="240" w:lineRule="auto"/>
              <w:jc w:val="right"/>
              <w:rPr>
                <w:rFonts w:ascii="Times New Roman" w:hAnsi="Times New Roman" w:cs="Times New Roman"/>
                <w:sz w:val="24"/>
              </w:rPr>
            </w:pPr>
            <w:r w:rsidRPr="00493547">
              <w:rPr>
                <w:rFonts w:ascii="Times New Roman" w:hAnsi="Times New Roman" w:cs="Times New Roman"/>
                <w:sz w:val="24"/>
              </w:rPr>
              <w:t>$</w:t>
            </w:r>
            <w:r w:rsidRPr="00493547" w:rsidR="00493547">
              <w:rPr>
                <w:rFonts w:ascii="Times New Roman" w:hAnsi="Times New Roman" w:cs="Times New Roman"/>
                <w:sz w:val="24"/>
              </w:rPr>
              <w:t>12,4</w:t>
            </w:r>
            <w:r w:rsidRPr="00493547">
              <w:rPr>
                <w:rFonts w:ascii="Times New Roman" w:hAnsi="Times New Roman" w:cs="Times New Roman"/>
                <w:sz w:val="24"/>
              </w:rPr>
              <w:t>0</w:t>
            </w:r>
            <w:r w:rsidRPr="00493547" w:rsidR="00493547">
              <w:rPr>
                <w:rFonts w:ascii="Times New Roman" w:hAnsi="Times New Roman" w:cs="Times New Roman"/>
                <w:sz w:val="24"/>
              </w:rPr>
              <w:t>2</w:t>
            </w:r>
            <w:r w:rsidRPr="00493547">
              <w:rPr>
                <w:rFonts w:ascii="Times New Roman" w:hAnsi="Times New Roman" w:cs="Times New Roman"/>
                <w:sz w:val="24"/>
              </w:rPr>
              <w:t>.00</w:t>
            </w:r>
          </w:p>
        </w:tc>
      </w:tr>
      <w:tr w14:paraId="05FCECAF" w14:textId="77777777" w:rsidTr="00562BB3">
        <w:tblPrEx>
          <w:tblW w:w="0" w:type="auto"/>
          <w:tblLook w:val="04A0"/>
        </w:tblPrEx>
        <w:trPr>
          <w:trHeight w:val="432"/>
        </w:trPr>
        <w:tc>
          <w:tcPr>
            <w:tcW w:w="7195" w:type="dxa"/>
            <w:vAlign w:val="center"/>
          </w:tcPr>
          <w:p w:rsidR="004A4ACD" w:rsidP="00207F69" w14:paraId="0FFD8D7B" w14:textId="6615D021">
            <w:pPr>
              <w:spacing w:after="0" w:line="240" w:lineRule="auto"/>
              <w:rPr>
                <w:rFonts w:ascii="Times New Roman" w:hAnsi="Times New Roman" w:cs="Times New Roman"/>
                <w:sz w:val="24"/>
              </w:rPr>
            </w:pPr>
            <w:r>
              <w:rPr>
                <w:rFonts w:ascii="Times New Roman" w:hAnsi="Times New Roman" w:cs="Times New Roman"/>
                <w:sz w:val="24"/>
              </w:rPr>
              <w:t xml:space="preserve">Contractor expenses: </w:t>
            </w:r>
            <w:r w:rsidR="00562BB3">
              <w:rPr>
                <w:rFonts w:ascii="Times New Roman" w:hAnsi="Times New Roman" w:cs="Times New Roman"/>
                <w:sz w:val="24"/>
              </w:rPr>
              <w:t xml:space="preserve">recruitment panel, </w:t>
            </w:r>
            <w:r>
              <w:rPr>
                <w:rFonts w:ascii="Times New Roman" w:hAnsi="Times New Roman" w:cs="Times New Roman"/>
                <w:sz w:val="24"/>
              </w:rPr>
              <w:t>transcription, incentives</w:t>
            </w:r>
          </w:p>
        </w:tc>
        <w:tc>
          <w:tcPr>
            <w:tcW w:w="2155" w:type="dxa"/>
            <w:vAlign w:val="center"/>
          </w:tcPr>
          <w:p w:rsidR="004A4ACD" w:rsidRPr="00493547" w:rsidP="00207F69" w14:paraId="0D29570B" w14:textId="757D9CA7">
            <w:pPr>
              <w:spacing w:after="0" w:line="240" w:lineRule="auto"/>
              <w:jc w:val="right"/>
              <w:rPr>
                <w:rFonts w:ascii="Times New Roman" w:hAnsi="Times New Roman" w:cs="Times New Roman"/>
                <w:sz w:val="24"/>
              </w:rPr>
            </w:pPr>
            <w:r w:rsidRPr="00493547">
              <w:rPr>
                <w:rFonts w:ascii="Times New Roman" w:hAnsi="Times New Roman" w:cs="Times New Roman"/>
                <w:sz w:val="24"/>
              </w:rPr>
              <w:t>$</w:t>
            </w:r>
            <w:r w:rsidRPr="00493547" w:rsidR="00493547">
              <w:rPr>
                <w:rFonts w:ascii="Times New Roman" w:hAnsi="Times New Roman" w:cs="Times New Roman"/>
                <w:sz w:val="24"/>
              </w:rPr>
              <w:t>25,000</w:t>
            </w:r>
            <w:r w:rsidRPr="00493547">
              <w:rPr>
                <w:rFonts w:ascii="Times New Roman" w:hAnsi="Times New Roman" w:cs="Times New Roman"/>
                <w:sz w:val="24"/>
              </w:rPr>
              <w:t>.00</w:t>
            </w:r>
          </w:p>
        </w:tc>
      </w:tr>
      <w:tr w14:paraId="3CD66F6C" w14:textId="77777777" w:rsidTr="00562BB3">
        <w:tblPrEx>
          <w:tblW w:w="0" w:type="auto"/>
          <w:tblLook w:val="04A0"/>
        </w:tblPrEx>
        <w:trPr>
          <w:trHeight w:val="432"/>
        </w:trPr>
        <w:tc>
          <w:tcPr>
            <w:tcW w:w="7195" w:type="dxa"/>
            <w:vAlign w:val="center"/>
          </w:tcPr>
          <w:p w:rsidR="00FC01AB" w:rsidP="00207F69" w14:paraId="44C9C9DC" w14:textId="1CD8322B">
            <w:pPr>
              <w:spacing w:after="0" w:line="240" w:lineRule="auto"/>
              <w:rPr>
                <w:rFonts w:ascii="Times New Roman" w:hAnsi="Times New Roman" w:cs="Times New Roman"/>
                <w:sz w:val="24"/>
              </w:rPr>
            </w:pPr>
            <w:r>
              <w:rPr>
                <w:rFonts w:ascii="Times New Roman" w:hAnsi="Times New Roman" w:cs="Times New Roman"/>
                <w:sz w:val="24"/>
              </w:rPr>
              <w:t>Federal government personnel costs</w:t>
            </w:r>
            <w:r w:rsidR="00D525E8">
              <w:rPr>
                <w:rFonts w:ascii="Times New Roman" w:hAnsi="Times New Roman" w:cs="Times New Roman"/>
                <w:sz w:val="24"/>
              </w:rPr>
              <w:t xml:space="preserve">: </w:t>
            </w:r>
            <w:r>
              <w:rPr>
                <w:rFonts w:ascii="Times New Roman" w:hAnsi="Times New Roman" w:cs="Times New Roman"/>
                <w:sz w:val="24"/>
              </w:rPr>
              <w:t>oversight</w:t>
            </w:r>
            <w:r w:rsidR="00D525E8">
              <w:rPr>
                <w:rFonts w:ascii="Times New Roman" w:hAnsi="Times New Roman" w:cs="Times New Roman"/>
                <w:sz w:val="24"/>
              </w:rPr>
              <w:t xml:space="preserve">, </w:t>
            </w:r>
            <w:r>
              <w:rPr>
                <w:rFonts w:ascii="Times New Roman" w:hAnsi="Times New Roman" w:cs="Times New Roman"/>
                <w:sz w:val="24"/>
              </w:rPr>
              <w:t>report review</w:t>
            </w:r>
          </w:p>
        </w:tc>
        <w:tc>
          <w:tcPr>
            <w:tcW w:w="2155" w:type="dxa"/>
            <w:vAlign w:val="center"/>
          </w:tcPr>
          <w:p w:rsidR="00FC01AB" w:rsidRPr="006303CD" w:rsidP="00207F69" w14:paraId="0C51E54D" w14:textId="4A14F308">
            <w:pPr>
              <w:spacing w:after="0" w:line="240" w:lineRule="auto"/>
              <w:jc w:val="right"/>
              <w:rPr>
                <w:rFonts w:ascii="Times New Roman" w:hAnsi="Times New Roman" w:cs="Times New Roman"/>
                <w:sz w:val="24"/>
              </w:rPr>
            </w:pPr>
            <w:r w:rsidRPr="006303CD">
              <w:rPr>
                <w:rFonts w:ascii="Times New Roman" w:hAnsi="Times New Roman" w:cs="Times New Roman"/>
                <w:sz w:val="24"/>
              </w:rPr>
              <w:t>$3,234.00</w:t>
            </w:r>
          </w:p>
        </w:tc>
      </w:tr>
      <w:tr w14:paraId="4774560A" w14:textId="77777777" w:rsidTr="006303CD">
        <w:tblPrEx>
          <w:tblW w:w="0" w:type="auto"/>
          <w:tblLook w:val="04A0"/>
        </w:tblPrEx>
        <w:trPr>
          <w:trHeight w:val="432"/>
        </w:trPr>
        <w:tc>
          <w:tcPr>
            <w:tcW w:w="7195" w:type="dxa"/>
            <w:vAlign w:val="center"/>
          </w:tcPr>
          <w:p w:rsidR="00D525E8" w:rsidP="00207F69" w14:paraId="6011E008" w14:textId="07CD7265">
            <w:pPr>
              <w:spacing w:after="0" w:line="240" w:lineRule="auto"/>
              <w:rPr>
                <w:rFonts w:ascii="Times New Roman" w:hAnsi="Times New Roman" w:cs="Times New Roman"/>
                <w:sz w:val="24"/>
              </w:rPr>
            </w:pPr>
            <w:r>
              <w:rPr>
                <w:rFonts w:ascii="Times New Roman" w:hAnsi="Times New Roman" w:cs="Times New Roman"/>
                <w:sz w:val="24"/>
              </w:rPr>
              <w:t>Total</w:t>
            </w:r>
          </w:p>
        </w:tc>
        <w:tc>
          <w:tcPr>
            <w:tcW w:w="2155" w:type="dxa"/>
            <w:shd w:val="clear" w:color="auto" w:fill="auto"/>
            <w:vAlign w:val="center"/>
          </w:tcPr>
          <w:p w:rsidR="00D525E8" w:rsidRPr="006303CD" w:rsidP="00207F69" w14:paraId="28CC7A16" w14:textId="14F556F3">
            <w:pPr>
              <w:spacing w:after="0" w:line="240" w:lineRule="auto"/>
              <w:jc w:val="right"/>
              <w:rPr>
                <w:rFonts w:ascii="Times New Roman" w:hAnsi="Times New Roman" w:cs="Times New Roman"/>
                <w:sz w:val="24"/>
              </w:rPr>
            </w:pPr>
            <w:bookmarkStart w:id="32" w:name="_Hlk142563338"/>
            <w:r w:rsidRPr="006303CD">
              <w:rPr>
                <w:rFonts w:ascii="Times New Roman" w:hAnsi="Times New Roman" w:cs="Times New Roman"/>
                <w:sz w:val="24"/>
              </w:rPr>
              <w:t>$</w:t>
            </w:r>
            <w:bookmarkEnd w:id="32"/>
            <w:r w:rsidRPr="006303CD" w:rsidR="006303CD">
              <w:rPr>
                <w:rFonts w:ascii="Times New Roman" w:hAnsi="Times New Roman" w:cs="Times New Roman"/>
                <w:sz w:val="24"/>
              </w:rPr>
              <w:t>66,494.00</w:t>
            </w:r>
          </w:p>
        </w:tc>
      </w:tr>
    </w:tbl>
    <w:p w:rsidR="00FE2F80" w:rsidRPr="00C21BB5" w:rsidP="00264899" w14:paraId="61E6518C" w14:textId="77777777">
      <w:pPr>
        <w:spacing w:after="0" w:line="240" w:lineRule="auto"/>
        <w:jc w:val="both"/>
        <w:rPr>
          <w:rFonts w:ascii="Times New Roman" w:hAnsi="Times New Roman" w:cs="Times New Roman"/>
          <w:sz w:val="24"/>
        </w:rPr>
      </w:pPr>
    </w:p>
    <w:p w:rsidR="004F0A7F" w:rsidRPr="00144D4A" w:rsidP="00264899" w14:paraId="3183EE1D" w14:textId="77777777">
      <w:pPr>
        <w:pStyle w:val="Heading1"/>
        <w:spacing w:before="0" w:after="0"/>
      </w:pPr>
      <w:bookmarkStart w:id="33" w:name="_Toc478383009"/>
      <w:bookmarkStart w:id="34" w:name="_Toc513026947"/>
      <w:r w:rsidRPr="00144D4A">
        <w:t>Explanation for Program Changes or Adjustments</w:t>
      </w:r>
      <w:bookmarkEnd w:id="33"/>
      <w:bookmarkEnd w:id="34"/>
    </w:p>
    <w:p w:rsidR="004F0A7F" w:rsidRPr="00144D4A" w:rsidP="00264899" w14:paraId="2D529738" w14:textId="56D6C95E">
      <w:pPr>
        <w:pStyle w:val="ICFBodyText"/>
        <w:spacing w:after="0"/>
        <w:jc w:val="both"/>
        <w:rPr>
          <w:rFonts w:cs="Times New Roman"/>
        </w:rPr>
      </w:pPr>
      <w:r w:rsidRPr="00144D4A">
        <w:rPr>
          <w:rFonts w:cs="Times New Roman"/>
        </w:rPr>
        <w:t>This is a new information collection.</w:t>
      </w:r>
    </w:p>
    <w:p w:rsidR="004609FA" w:rsidRPr="00144D4A" w:rsidP="00264899" w14:paraId="08F7EC86" w14:textId="77777777">
      <w:pPr>
        <w:pStyle w:val="ICFBodyText"/>
        <w:spacing w:after="0"/>
        <w:jc w:val="both"/>
        <w:rPr>
          <w:rFonts w:cs="Times New Roman"/>
        </w:rPr>
      </w:pPr>
    </w:p>
    <w:p w:rsidR="004F0A7F" w:rsidRPr="00144D4A" w:rsidP="00264899" w14:paraId="547FFA29" w14:textId="77777777">
      <w:pPr>
        <w:pStyle w:val="Heading1"/>
        <w:spacing w:before="0" w:after="0"/>
      </w:pPr>
      <w:bookmarkStart w:id="35" w:name="_Toc478383010"/>
      <w:bookmarkStart w:id="36" w:name="_Toc513026948"/>
      <w:r w:rsidRPr="00144D4A">
        <w:t>Plans for Tabulation and Publication and Project Time Schedule</w:t>
      </w:r>
      <w:bookmarkEnd w:id="35"/>
      <w:bookmarkEnd w:id="36"/>
    </w:p>
    <w:p w:rsidR="00874892" w:rsidP="00264899" w14:paraId="6689C45E" w14:textId="2908F287">
      <w:pPr>
        <w:spacing w:after="0" w:line="240" w:lineRule="auto"/>
        <w:jc w:val="both"/>
        <w:rPr>
          <w:rFonts w:ascii="Times New Roman" w:hAnsi="Times New Roman" w:cs="Times New Roman"/>
          <w:sz w:val="24"/>
        </w:rPr>
      </w:pPr>
      <w:r>
        <w:rPr>
          <w:rFonts w:ascii="Times New Roman" w:hAnsi="Times New Roman" w:cs="Times New Roman"/>
          <w:sz w:val="24"/>
        </w:rPr>
        <w:t xml:space="preserve">This initiative is expected to take </w:t>
      </w:r>
      <w:r w:rsidR="00C4406D">
        <w:rPr>
          <w:rFonts w:ascii="Times New Roman" w:hAnsi="Times New Roman" w:cs="Times New Roman"/>
          <w:sz w:val="24"/>
        </w:rPr>
        <w:t>six</w:t>
      </w:r>
      <w:r>
        <w:rPr>
          <w:rFonts w:ascii="Times New Roman" w:hAnsi="Times New Roman" w:cs="Times New Roman"/>
          <w:sz w:val="24"/>
        </w:rPr>
        <w:t xml:space="preserve"> weeks from start to finish. </w:t>
      </w:r>
      <w:r w:rsidR="00C4406D">
        <w:rPr>
          <w:rFonts w:ascii="Times New Roman" w:hAnsi="Times New Roman" w:cs="Times New Roman"/>
          <w:sz w:val="24"/>
        </w:rPr>
        <w:t>Four</w:t>
      </w:r>
      <w:r w:rsidR="007E40C6">
        <w:rPr>
          <w:rFonts w:ascii="Times New Roman" w:hAnsi="Times New Roman" w:cs="Times New Roman"/>
          <w:sz w:val="24"/>
        </w:rPr>
        <w:t xml:space="preserve"> weeks will be spent recruiting and interviewing, </w:t>
      </w:r>
      <w:r w:rsidR="00C4406D">
        <w:rPr>
          <w:rFonts w:ascii="Times New Roman" w:hAnsi="Times New Roman" w:cs="Times New Roman"/>
          <w:sz w:val="24"/>
        </w:rPr>
        <w:t>two</w:t>
      </w:r>
      <w:r w:rsidR="007E40C6">
        <w:rPr>
          <w:rFonts w:ascii="Times New Roman" w:hAnsi="Times New Roman" w:cs="Times New Roman"/>
          <w:sz w:val="24"/>
        </w:rPr>
        <w:t xml:space="preserve"> weeks will be spent in analysis and </w:t>
      </w:r>
      <w:r w:rsidR="00C4406D">
        <w:rPr>
          <w:rFonts w:ascii="Times New Roman" w:hAnsi="Times New Roman" w:cs="Times New Roman"/>
          <w:sz w:val="24"/>
        </w:rPr>
        <w:t>reporting, and four weeks will be spent in report review and rounds of revision</w:t>
      </w:r>
      <w:r w:rsidR="007E40C6">
        <w:rPr>
          <w:rFonts w:ascii="Times New Roman" w:hAnsi="Times New Roman" w:cs="Times New Roman"/>
          <w:sz w:val="24"/>
        </w:rPr>
        <w:t xml:space="preserve">. </w:t>
      </w:r>
      <w:r w:rsidR="00BE200B">
        <w:rPr>
          <w:rFonts w:ascii="Times New Roman" w:hAnsi="Times New Roman" w:cs="Times New Roman"/>
          <w:sz w:val="24"/>
        </w:rPr>
        <w:t>A timeline is in Table 4.</w:t>
      </w:r>
    </w:p>
    <w:p w:rsidR="00F75CE7" w:rsidRPr="004B1B52" w:rsidP="00264899" w14:paraId="4A5EC94D" w14:textId="77777777">
      <w:pPr>
        <w:spacing w:after="0" w:line="240" w:lineRule="auto"/>
        <w:jc w:val="both"/>
        <w:rPr>
          <w:rFonts w:ascii="Times New Roman" w:hAnsi="Times New Roman" w:cs="Times New Roman"/>
          <w:sz w:val="24"/>
        </w:rPr>
      </w:pPr>
    </w:p>
    <w:p w:rsidR="00E054A6" w:rsidP="00264899" w14:paraId="2BFD70E4" w14:textId="51B7F0A7">
      <w:pPr>
        <w:spacing w:after="0" w:line="240" w:lineRule="auto"/>
        <w:jc w:val="both"/>
        <w:rPr>
          <w:rFonts w:ascii="Times New Roman" w:hAnsi="Times New Roman" w:cs="Times New Roman"/>
          <w:i/>
          <w:sz w:val="24"/>
        </w:rPr>
      </w:pPr>
      <w:r>
        <w:rPr>
          <w:rFonts w:ascii="Times New Roman" w:hAnsi="Times New Roman" w:cs="Times New Roman"/>
          <w:i/>
          <w:sz w:val="24"/>
        </w:rPr>
        <w:t xml:space="preserve">Table 4. </w:t>
      </w:r>
      <w:r w:rsidRPr="004B1B52">
        <w:rPr>
          <w:rFonts w:ascii="Times New Roman" w:hAnsi="Times New Roman" w:cs="Times New Roman"/>
          <w:i/>
          <w:sz w:val="24"/>
        </w:rPr>
        <w:t>Project Time Schedule</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4"/>
        <w:gridCol w:w="4861"/>
      </w:tblGrid>
      <w:tr w14:paraId="76CBEFCB" w14:textId="77777777" w:rsidTr="006639D2">
        <w:tblPrEx>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51" w:type="pct"/>
            <w:shd w:val="clear" w:color="auto" w:fill="auto"/>
            <w:noWrap/>
          </w:tcPr>
          <w:p w:rsidR="004609FA" w:rsidRPr="009E6489" w:rsidP="00264899" w14:paraId="7BB4296A" w14:textId="77777777">
            <w:pPr>
              <w:keepNext/>
              <w:widowControl w:val="0"/>
              <w:autoSpaceDE w:val="0"/>
              <w:autoSpaceDN w:val="0"/>
              <w:adjustRightInd w:val="0"/>
              <w:spacing w:before="40" w:after="40" w:line="240" w:lineRule="auto"/>
              <w:jc w:val="both"/>
              <w:rPr>
                <w:rFonts w:ascii="Times New Roman" w:hAnsi="Times New Roman" w:cs="Times New Roman"/>
                <w:b/>
                <w:sz w:val="24"/>
              </w:rPr>
            </w:pPr>
            <w:r w:rsidRPr="009E6489">
              <w:rPr>
                <w:rFonts w:ascii="Times New Roman" w:hAnsi="Times New Roman" w:cs="Times New Roman"/>
                <w:b/>
                <w:sz w:val="24"/>
              </w:rPr>
              <w:t>Activity</w:t>
            </w:r>
          </w:p>
        </w:tc>
        <w:tc>
          <w:tcPr>
            <w:tcW w:w="2549" w:type="pct"/>
            <w:shd w:val="clear" w:color="auto" w:fill="auto"/>
          </w:tcPr>
          <w:p w:rsidR="004609FA" w:rsidRPr="009E6489" w:rsidP="00264899" w14:paraId="49A5C038" w14:textId="77777777">
            <w:pPr>
              <w:keepNext/>
              <w:widowControl w:val="0"/>
              <w:autoSpaceDE w:val="0"/>
              <w:autoSpaceDN w:val="0"/>
              <w:adjustRightInd w:val="0"/>
              <w:spacing w:before="40" w:after="40" w:line="240" w:lineRule="auto"/>
              <w:jc w:val="both"/>
              <w:rPr>
                <w:rFonts w:ascii="Times New Roman" w:hAnsi="Times New Roman" w:cs="Times New Roman"/>
                <w:b/>
                <w:sz w:val="24"/>
              </w:rPr>
            </w:pPr>
            <w:r w:rsidRPr="009E6489">
              <w:rPr>
                <w:rFonts w:ascii="Times New Roman" w:hAnsi="Times New Roman" w:cs="Times New Roman"/>
                <w:b/>
                <w:sz w:val="24"/>
              </w:rPr>
              <w:t>Time Schedule</w:t>
            </w:r>
          </w:p>
        </w:tc>
      </w:tr>
      <w:tr w14:paraId="42448354" w14:textId="77777777" w:rsidTr="006639D2">
        <w:tblPrEx>
          <w:tblW w:w="5099" w:type="pct"/>
          <w:tblLook w:val="01E0"/>
        </w:tblPrEx>
        <w:tc>
          <w:tcPr>
            <w:tcW w:w="2451" w:type="pct"/>
            <w:shd w:val="clear" w:color="auto" w:fill="auto"/>
            <w:noWrap/>
          </w:tcPr>
          <w:p w:rsidR="004609FA" w:rsidRPr="009E6489" w:rsidP="00264899" w14:paraId="08BB3B95" w14:textId="6530D47D">
            <w:pPr>
              <w:keepNext/>
              <w:widowControl w:val="0"/>
              <w:autoSpaceDE w:val="0"/>
              <w:autoSpaceDN w:val="0"/>
              <w:adjustRightInd w:val="0"/>
              <w:spacing w:before="40" w:after="4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Recruit </w:t>
            </w:r>
            <w:r w:rsidRPr="009E6489" w:rsidR="00F02BA6">
              <w:rPr>
                <w:rFonts w:ascii="Times New Roman" w:hAnsi="Times New Roman" w:eastAsiaTheme="majorEastAsia" w:cs="Times New Roman"/>
                <w:sz w:val="24"/>
              </w:rPr>
              <w:t>interview</w:t>
            </w:r>
            <w:r w:rsidRPr="009E6489">
              <w:rPr>
                <w:rFonts w:ascii="Times New Roman" w:hAnsi="Times New Roman" w:eastAsiaTheme="majorEastAsia" w:cs="Times New Roman"/>
                <w:sz w:val="24"/>
              </w:rPr>
              <w:t xml:space="preserve"> participants </w:t>
            </w:r>
          </w:p>
        </w:tc>
        <w:tc>
          <w:tcPr>
            <w:tcW w:w="2549" w:type="pct"/>
            <w:shd w:val="clear" w:color="auto" w:fill="auto"/>
            <w:vAlign w:val="center"/>
          </w:tcPr>
          <w:p w:rsidR="004609FA" w:rsidRPr="009E6489" w:rsidP="009E6489" w14:paraId="11E967EC" w14:textId="13A539D5">
            <w:pPr>
              <w:keepNext/>
              <w:widowControl w:val="0"/>
              <w:autoSpaceDE w:val="0"/>
              <w:autoSpaceDN w:val="0"/>
              <w:adjustRightInd w:val="0"/>
              <w:spacing w:before="40" w:after="40" w:line="240" w:lineRule="auto"/>
              <w:rPr>
                <w:rFonts w:ascii="Times New Roman" w:hAnsi="Times New Roman" w:cs="Times New Roman"/>
                <w:bCs/>
                <w:sz w:val="24"/>
              </w:rPr>
            </w:pPr>
            <w:r>
              <w:rPr>
                <w:rFonts w:ascii="Times New Roman" w:hAnsi="Times New Roman" w:cs="Times New Roman"/>
                <w:bCs/>
                <w:sz w:val="24"/>
              </w:rPr>
              <w:t xml:space="preserve">2 weeks, beginning </w:t>
            </w:r>
            <w:r w:rsidR="007E40C6">
              <w:rPr>
                <w:rFonts w:ascii="Times New Roman" w:hAnsi="Times New Roman" w:cs="Times New Roman"/>
                <w:bCs/>
                <w:sz w:val="24"/>
              </w:rPr>
              <w:t>immediately after</w:t>
            </w:r>
            <w:r>
              <w:rPr>
                <w:rFonts w:ascii="Times New Roman" w:hAnsi="Times New Roman" w:cs="Times New Roman"/>
                <w:bCs/>
                <w:sz w:val="24"/>
              </w:rPr>
              <w:t xml:space="preserve"> gen-IC approved</w:t>
            </w:r>
          </w:p>
        </w:tc>
      </w:tr>
      <w:tr w14:paraId="44619BEB" w14:textId="77777777" w:rsidTr="006639D2">
        <w:tblPrEx>
          <w:tblW w:w="5099" w:type="pct"/>
          <w:tblLook w:val="01E0"/>
        </w:tblPrEx>
        <w:tc>
          <w:tcPr>
            <w:tcW w:w="2451" w:type="pct"/>
            <w:shd w:val="clear" w:color="auto" w:fill="auto"/>
            <w:noWrap/>
          </w:tcPr>
          <w:p w:rsidR="004609FA" w:rsidRPr="009E6489" w:rsidP="00264899" w14:paraId="596F0900" w14:textId="3383DFE3">
            <w:pPr>
              <w:keepNext/>
              <w:widowControl w:val="0"/>
              <w:autoSpaceDE w:val="0"/>
              <w:autoSpaceDN w:val="0"/>
              <w:adjustRightInd w:val="0"/>
              <w:spacing w:before="40" w:after="4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Conduct </w:t>
            </w:r>
            <w:r w:rsidRPr="009E6489" w:rsidR="00F02BA6">
              <w:rPr>
                <w:rFonts w:ascii="Times New Roman" w:hAnsi="Times New Roman" w:eastAsiaTheme="majorEastAsia" w:cs="Times New Roman"/>
                <w:sz w:val="24"/>
              </w:rPr>
              <w:t>interview</w:t>
            </w:r>
            <w:r w:rsidRPr="009E6489">
              <w:rPr>
                <w:rFonts w:ascii="Times New Roman" w:hAnsi="Times New Roman" w:eastAsiaTheme="majorEastAsia" w:cs="Times New Roman"/>
                <w:sz w:val="24"/>
              </w:rPr>
              <w:t xml:space="preserve">s </w:t>
            </w:r>
          </w:p>
        </w:tc>
        <w:tc>
          <w:tcPr>
            <w:tcW w:w="2549" w:type="pct"/>
            <w:shd w:val="clear" w:color="auto" w:fill="auto"/>
            <w:vAlign w:val="center"/>
          </w:tcPr>
          <w:p w:rsidR="004609FA" w:rsidRPr="009E6489" w:rsidP="009E6489" w14:paraId="13B93CE3" w14:textId="3F5069EF">
            <w:pPr>
              <w:keepNext/>
              <w:widowControl w:val="0"/>
              <w:autoSpaceDE w:val="0"/>
              <w:autoSpaceDN w:val="0"/>
              <w:adjustRightInd w:val="0"/>
              <w:spacing w:before="40" w:after="40" w:line="240" w:lineRule="auto"/>
              <w:rPr>
                <w:rFonts w:ascii="Times New Roman" w:hAnsi="Times New Roman" w:cs="Times New Roman"/>
                <w:bCs/>
                <w:sz w:val="24"/>
              </w:rPr>
            </w:pPr>
            <w:r w:rsidRPr="009E6489">
              <w:rPr>
                <w:rFonts w:ascii="Times New Roman" w:hAnsi="Times New Roman" w:eastAsiaTheme="majorEastAsia" w:cs="Times New Roman"/>
                <w:sz w:val="24"/>
              </w:rPr>
              <w:t>2</w:t>
            </w:r>
            <w:r w:rsidRPr="009E6489">
              <w:rPr>
                <w:rFonts w:ascii="Times New Roman" w:hAnsi="Times New Roman" w:eastAsiaTheme="majorEastAsia" w:cs="Times New Roman"/>
                <w:sz w:val="24"/>
              </w:rPr>
              <w:t xml:space="preserve"> week</w:t>
            </w:r>
            <w:r w:rsidRPr="009E6489">
              <w:rPr>
                <w:rFonts w:ascii="Times New Roman" w:hAnsi="Times New Roman" w:eastAsiaTheme="majorEastAsia" w:cs="Times New Roman"/>
                <w:sz w:val="24"/>
              </w:rPr>
              <w:t>s</w:t>
            </w:r>
            <w:r w:rsidR="008625F7">
              <w:rPr>
                <w:rFonts w:ascii="Times New Roman" w:hAnsi="Times New Roman" w:eastAsiaTheme="majorEastAsia" w:cs="Times New Roman"/>
                <w:sz w:val="24"/>
              </w:rPr>
              <w:t>, overlapping with recruitment (3 total)</w:t>
            </w:r>
          </w:p>
        </w:tc>
      </w:tr>
      <w:tr w14:paraId="0D7058BA" w14:textId="77777777" w:rsidTr="006639D2">
        <w:tblPrEx>
          <w:tblW w:w="5099" w:type="pct"/>
          <w:tblLook w:val="01E0"/>
        </w:tblPrEx>
        <w:tc>
          <w:tcPr>
            <w:tcW w:w="2451" w:type="pct"/>
            <w:shd w:val="clear" w:color="auto" w:fill="auto"/>
            <w:noWrap/>
          </w:tcPr>
          <w:p w:rsidR="004609FA" w:rsidRPr="009E6489" w:rsidP="00264899" w14:paraId="07B71368" w14:textId="173BB872">
            <w:pPr>
              <w:keepNext/>
              <w:widowControl w:val="0"/>
              <w:autoSpaceDE w:val="0"/>
              <w:autoSpaceDN w:val="0"/>
              <w:adjustRightInd w:val="0"/>
              <w:spacing w:before="40" w:after="40" w:line="240" w:lineRule="auto"/>
              <w:jc w:val="both"/>
              <w:rPr>
                <w:rFonts w:ascii="Times New Roman" w:hAnsi="Times New Roman" w:cs="Times New Roman"/>
                <w:bCs/>
                <w:sz w:val="24"/>
              </w:rPr>
            </w:pPr>
            <w:r>
              <w:rPr>
                <w:rFonts w:ascii="Times New Roman" w:hAnsi="Times New Roman" w:eastAsiaTheme="majorEastAsia" w:cs="Times New Roman"/>
                <w:sz w:val="24"/>
              </w:rPr>
              <w:t>Transcription, data processing, and analysis</w:t>
            </w:r>
          </w:p>
        </w:tc>
        <w:tc>
          <w:tcPr>
            <w:tcW w:w="2549" w:type="pct"/>
            <w:shd w:val="clear" w:color="auto" w:fill="auto"/>
            <w:vAlign w:val="center"/>
          </w:tcPr>
          <w:p w:rsidR="004609FA" w:rsidRPr="009E6489" w:rsidP="009E6489" w14:paraId="15703A11" w14:textId="0904C96D">
            <w:pPr>
              <w:keepNext/>
              <w:widowControl w:val="0"/>
              <w:autoSpaceDE w:val="0"/>
              <w:autoSpaceDN w:val="0"/>
              <w:adjustRightInd w:val="0"/>
              <w:spacing w:before="40" w:after="40" w:line="240" w:lineRule="auto"/>
              <w:rPr>
                <w:rFonts w:ascii="Times New Roman" w:hAnsi="Times New Roman" w:cs="Times New Roman"/>
                <w:bCs/>
                <w:sz w:val="24"/>
              </w:rPr>
            </w:pPr>
            <w:r w:rsidRPr="009E6489">
              <w:rPr>
                <w:rFonts w:ascii="Times New Roman" w:hAnsi="Times New Roman" w:cs="Times New Roman"/>
                <w:bCs/>
                <w:sz w:val="24"/>
              </w:rPr>
              <w:t>1 week after interviews end</w:t>
            </w:r>
          </w:p>
        </w:tc>
      </w:tr>
      <w:tr w14:paraId="2ED92A3C" w14:textId="77777777" w:rsidTr="006639D2">
        <w:tblPrEx>
          <w:tblW w:w="5099" w:type="pct"/>
          <w:tblLook w:val="01E0"/>
        </w:tblPrEx>
        <w:tc>
          <w:tcPr>
            <w:tcW w:w="2451" w:type="pct"/>
            <w:shd w:val="clear" w:color="auto" w:fill="auto"/>
            <w:noWrap/>
            <w:vAlign w:val="center"/>
          </w:tcPr>
          <w:p w:rsidR="004609FA" w:rsidRPr="009E6489" w:rsidP="00207F69" w14:paraId="2A088D25" w14:textId="24E0733C">
            <w:pPr>
              <w:keepNext/>
              <w:widowControl w:val="0"/>
              <w:autoSpaceDE w:val="0"/>
              <w:autoSpaceDN w:val="0"/>
              <w:adjustRightInd w:val="0"/>
              <w:spacing w:before="40" w:after="40" w:line="240" w:lineRule="auto"/>
              <w:rPr>
                <w:rFonts w:ascii="Times New Roman" w:hAnsi="Times New Roman" w:cs="Times New Roman"/>
                <w:bCs/>
                <w:sz w:val="24"/>
              </w:rPr>
            </w:pPr>
            <w:r>
              <w:rPr>
                <w:rFonts w:ascii="Times New Roman" w:hAnsi="Times New Roman" w:eastAsiaTheme="majorEastAsia" w:cs="Times New Roman"/>
                <w:sz w:val="24"/>
              </w:rPr>
              <w:t>Report development</w:t>
            </w:r>
            <w:r w:rsidRPr="009E6489">
              <w:rPr>
                <w:rFonts w:ascii="Times New Roman" w:hAnsi="Times New Roman" w:eastAsiaTheme="majorEastAsia" w:cs="Times New Roman"/>
                <w:sz w:val="24"/>
              </w:rPr>
              <w:t xml:space="preserve"> </w:t>
            </w:r>
            <w:r w:rsidR="00C4406D">
              <w:rPr>
                <w:rFonts w:ascii="Times New Roman" w:hAnsi="Times New Roman" w:eastAsiaTheme="majorEastAsia" w:cs="Times New Roman"/>
                <w:sz w:val="24"/>
              </w:rPr>
              <w:t>and delivery</w:t>
            </w:r>
          </w:p>
        </w:tc>
        <w:tc>
          <w:tcPr>
            <w:tcW w:w="2549" w:type="pct"/>
            <w:shd w:val="clear" w:color="auto" w:fill="auto"/>
            <w:vAlign w:val="center"/>
          </w:tcPr>
          <w:p w:rsidR="004609FA" w:rsidRPr="009E6489" w:rsidP="009E6489" w14:paraId="251B9969" w14:textId="5EDBA0BC">
            <w:pPr>
              <w:keepNext/>
              <w:widowControl w:val="0"/>
              <w:autoSpaceDE w:val="0"/>
              <w:autoSpaceDN w:val="0"/>
              <w:adjustRightInd w:val="0"/>
              <w:spacing w:before="40" w:after="40" w:line="240" w:lineRule="auto"/>
              <w:rPr>
                <w:rFonts w:ascii="Times New Roman" w:hAnsi="Times New Roman" w:cs="Times New Roman"/>
                <w:bCs/>
                <w:sz w:val="24"/>
              </w:rPr>
            </w:pPr>
            <w:r>
              <w:rPr>
                <w:rFonts w:ascii="Times New Roman" w:hAnsi="Times New Roman" w:cs="Times New Roman"/>
                <w:bCs/>
                <w:sz w:val="24"/>
              </w:rPr>
              <w:t>1</w:t>
            </w:r>
            <w:r w:rsidRPr="009E6489" w:rsidR="00A46686">
              <w:rPr>
                <w:rFonts w:ascii="Times New Roman" w:hAnsi="Times New Roman" w:cs="Times New Roman"/>
                <w:bCs/>
                <w:sz w:val="24"/>
              </w:rPr>
              <w:t xml:space="preserve"> week</w:t>
            </w:r>
            <w:r w:rsidR="00F445AA">
              <w:rPr>
                <w:rFonts w:ascii="Times New Roman" w:hAnsi="Times New Roman" w:cs="Times New Roman"/>
                <w:bCs/>
                <w:sz w:val="24"/>
              </w:rPr>
              <w:t>s</w:t>
            </w:r>
            <w:r w:rsidRPr="009E6489" w:rsidR="00A46686">
              <w:rPr>
                <w:rFonts w:ascii="Times New Roman" w:hAnsi="Times New Roman" w:cs="Times New Roman"/>
                <w:bCs/>
                <w:sz w:val="24"/>
              </w:rPr>
              <w:t xml:space="preserve"> after complete</w:t>
            </w:r>
            <w:r>
              <w:rPr>
                <w:rFonts w:ascii="Times New Roman" w:hAnsi="Times New Roman" w:cs="Times New Roman"/>
                <w:bCs/>
                <w:sz w:val="24"/>
              </w:rPr>
              <w:t>d</w:t>
            </w:r>
            <w:r w:rsidRPr="009E6489" w:rsidR="00A46686">
              <w:rPr>
                <w:rFonts w:ascii="Times New Roman" w:hAnsi="Times New Roman" w:cs="Times New Roman"/>
                <w:bCs/>
                <w:sz w:val="24"/>
              </w:rPr>
              <w:t xml:space="preserve"> analyses</w:t>
            </w:r>
          </w:p>
        </w:tc>
      </w:tr>
      <w:tr w14:paraId="06B8D080" w14:textId="77777777" w:rsidTr="006639D2">
        <w:tblPrEx>
          <w:tblW w:w="5099" w:type="pct"/>
          <w:tblLook w:val="01E0"/>
        </w:tblPrEx>
        <w:tc>
          <w:tcPr>
            <w:tcW w:w="2451" w:type="pct"/>
            <w:shd w:val="clear" w:color="auto" w:fill="auto"/>
            <w:noWrap/>
          </w:tcPr>
          <w:p w:rsidR="004609FA" w:rsidRPr="009E6489" w:rsidP="00264899" w14:paraId="5C361883" w14:textId="0C2D0649">
            <w:pPr>
              <w:keepNext/>
              <w:widowControl w:val="0"/>
              <w:autoSpaceDE w:val="0"/>
              <w:autoSpaceDN w:val="0"/>
              <w:adjustRightInd w:val="0"/>
              <w:spacing w:before="40" w:after="40" w:line="240" w:lineRule="auto"/>
              <w:jc w:val="both"/>
              <w:rPr>
                <w:rFonts w:ascii="Times New Roman" w:hAnsi="Times New Roman" w:cs="Times New Roman"/>
                <w:bCs/>
                <w:sz w:val="24"/>
              </w:rPr>
            </w:pPr>
            <w:r>
              <w:rPr>
                <w:rFonts w:ascii="Times New Roman" w:hAnsi="Times New Roman" w:eastAsiaTheme="majorEastAsia" w:cs="Times New Roman"/>
                <w:sz w:val="24"/>
              </w:rPr>
              <w:t>Report review, discussion, and revisions</w:t>
            </w:r>
          </w:p>
        </w:tc>
        <w:tc>
          <w:tcPr>
            <w:tcW w:w="2549" w:type="pct"/>
            <w:shd w:val="clear" w:color="auto" w:fill="auto"/>
            <w:vAlign w:val="center"/>
          </w:tcPr>
          <w:p w:rsidR="004609FA" w:rsidRPr="009E6489" w:rsidP="009E6489" w14:paraId="225735D4" w14:textId="6EE18B2A">
            <w:pPr>
              <w:keepNext/>
              <w:widowControl w:val="0"/>
              <w:autoSpaceDE w:val="0"/>
              <w:autoSpaceDN w:val="0"/>
              <w:adjustRightInd w:val="0"/>
              <w:spacing w:before="40" w:after="40" w:line="240" w:lineRule="auto"/>
              <w:rPr>
                <w:rFonts w:ascii="Times New Roman" w:hAnsi="Times New Roman" w:cs="Times New Roman"/>
                <w:bCs/>
                <w:sz w:val="24"/>
              </w:rPr>
            </w:pPr>
            <w:r>
              <w:rPr>
                <w:rFonts w:ascii="Times New Roman" w:hAnsi="Times New Roman" w:cs="Times New Roman"/>
                <w:bCs/>
                <w:sz w:val="24"/>
              </w:rPr>
              <w:t>4 weeks after first draft delivery</w:t>
            </w:r>
          </w:p>
        </w:tc>
      </w:tr>
    </w:tbl>
    <w:p w:rsidR="00BB75A1" w:rsidRPr="00144D4A" w:rsidP="00A46686" w14:paraId="162F7AE6" w14:textId="77777777">
      <w:pPr>
        <w:spacing w:after="0" w:line="240" w:lineRule="auto"/>
        <w:contextualSpacing/>
        <w:jc w:val="both"/>
        <w:rPr>
          <w:rFonts w:ascii="Times New Roman" w:hAnsi="Times New Roman" w:eastAsiaTheme="minorHAnsi" w:cs="Times New Roman"/>
          <w:sz w:val="24"/>
        </w:rPr>
      </w:pPr>
    </w:p>
    <w:p w:rsidR="00A46686" w:rsidP="00A46686" w14:paraId="54C5DF02" w14:textId="7B4A82FF">
      <w:pPr>
        <w:spacing w:after="0" w:line="240" w:lineRule="auto"/>
        <w:jc w:val="both"/>
        <w:rPr>
          <w:rFonts w:ascii="Times New Roman" w:hAnsi="Times New Roman" w:cs="Times New Roman"/>
          <w:sz w:val="24"/>
        </w:rPr>
      </w:pPr>
      <w:r>
        <w:rPr>
          <w:rFonts w:ascii="Times New Roman" w:hAnsi="Times New Roman" w:cs="Times New Roman"/>
          <w:sz w:val="24"/>
        </w:rPr>
        <w:t>Focus groups and interviews</w:t>
      </w:r>
      <w:r w:rsidR="004E1077">
        <w:rPr>
          <w:rFonts w:ascii="Times New Roman" w:hAnsi="Times New Roman" w:cs="Times New Roman"/>
          <w:sz w:val="24"/>
        </w:rPr>
        <w:t xml:space="preserve"> will be audio and video recorded for aid in reporting and analysis. </w:t>
      </w:r>
      <w:r w:rsidRPr="00144D4A">
        <w:rPr>
          <w:rFonts w:ascii="Times New Roman" w:hAnsi="Times New Roman" w:cs="Times New Roman"/>
          <w:sz w:val="24"/>
        </w:rPr>
        <w:t xml:space="preserve">Audio files will be transcribed verbatim in </w:t>
      </w:r>
      <w:r w:rsidR="004E1077">
        <w:rPr>
          <w:rFonts w:ascii="Times New Roman" w:hAnsi="Times New Roman" w:cs="Times New Roman"/>
          <w:sz w:val="24"/>
        </w:rPr>
        <w:t xml:space="preserve">Microsoft </w:t>
      </w:r>
      <w:r w:rsidRPr="00144D4A">
        <w:rPr>
          <w:rFonts w:ascii="Times New Roman" w:hAnsi="Times New Roman" w:cs="Times New Roman"/>
          <w:sz w:val="24"/>
        </w:rPr>
        <w:t>Word</w:t>
      </w:r>
      <w:r w:rsidR="004E1077">
        <w:rPr>
          <w:rFonts w:ascii="Times New Roman" w:hAnsi="Times New Roman" w:cs="Times New Roman"/>
          <w:sz w:val="24"/>
        </w:rPr>
        <w:t xml:space="preserve"> and used for reporting.</w:t>
      </w:r>
      <w:r w:rsidR="00030FCA">
        <w:rPr>
          <w:rFonts w:ascii="Times New Roman" w:hAnsi="Times New Roman" w:cs="Times New Roman"/>
          <w:sz w:val="24"/>
        </w:rPr>
        <w:t xml:space="preserve"> (Deidentified transcripts will be delivered to NCEZID</w:t>
      </w:r>
      <w:r>
        <w:rPr>
          <w:rFonts w:ascii="Times New Roman" w:hAnsi="Times New Roman" w:cs="Times New Roman"/>
          <w:sz w:val="24"/>
        </w:rPr>
        <w:t xml:space="preserve"> DVBD</w:t>
      </w:r>
      <w:r w:rsidR="00030FCA">
        <w:rPr>
          <w:rFonts w:ascii="Times New Roman" w:hAnsi="Times New Roman" w:cs="Times New Roman"/>
          <w:sz w:val="24"/>
        </w:rPr>
        <w:t>.)</w:t>
      </w:r>
      <w:r w:rsidR="004E1077">
        <w:rPr>
          <w:rFonts w:ascii="Times New Roman" w:hAnsi="Times New Roman" w:cs="Times New Roman"/>
          <w:sz w:val="24"/>
        </w:rPr>
        <w:t xml:space="preserve"> </w:t>
      </w:r>
      <w:r w:rsidR="00030FCA">
        <w:rPr>
          <w:rFonts w:ascii="Times New Roman" w:hAnsi="Times New Roman" w:cs="Times New Roman"/>
          <w:sz w:val="24"/>
        </w:rPr>
        <w:t>R</w:t>
      </w:r>
      <w:r w:rsidR="00D32586">
        <w:rPr>
          <w:rFonts w:ascii="Times New Roman" w:hAnsi="Times New Roman" w:cs="Times New Roman"/>
          <w:sz w:val="24"/>
        </w:rPr>
        <w:t>esults</w:t>
      </w:r>
      <w:r w:rsidRPr="00144D4A" w:rsidR="002577AF">
        <w:rPr>
          <w:rFonts w:ascii="Times New Roman" w:hAnsi="Times New Roman" w:cs="Times New Roman"/>
          <w:sz w:val="24"/>
        </w:rPr>
        <w:t xml:space="preserve"> will be</w:t>
      </w:r>
      <w:r w:rsidRPr="00A46686">
        <w:rPr>
          <w:rFonts w:ascii="Times New Roman" w:hAnsi="Times New Roman" w:cs="Times New Roman"/>
          <w:sz w:val="24"/>
        </w:rPr>
        <w:t xml:space="preserve"> used to develop </w:t>
      </w:r>
      <w:r w:rsidR="00D32586">
        <w:rPr>
          <w:rFonts w:ascii="Times New Roman" w:hAnsi="Times New Roman" w:cs="Times New Roman"/>
          <w:sz w:val="24"/>
        </w:rPr>
        <w:t xml:space="preserve">a written report with </w:t>
      </w:r>
      <w:r w:rsidR="00030FCA">
        <w:rPr>
          <w:rFonts w:ascii="Times New Roman" w:hAnsi="Times New Roman" w:cs="Times New Roman"/>
          <w:sz w:val="24"/>
        </w:rPr>
        <w:t xml:space="preserve">an </w:t>
      </w:r>
      <w:r w:rsidR="00D32586">
        <w:rPr>
          <w:rFonts w:ascii="Times New Roman" w:hAnsi="Times New Roman" w:cs="Times New Roman"/>
          <w:sz w:val="24"/>
        </w:rPr>
        <w:t>assessment of findings</w:t>
      </w:r>
      <w:r w:rsidR="00030FCA">
        <w:rPr>
          <w:rFonts w:ascii="Times New Roman" w:hAnsi="Times New Roman" w:cs="Times New Roman"/>
          <w:sz w:val="24"/>
        </w:rPr>
        <w:t xml:space="preserve">, </w:t>
      </w:r>
      <w:r w:rsidR="00D32586">
        <w:rPr>
          <w:rFonts w:ascii="Times New Roman" w:hAnsi="Times New Roman" w:cs="Times New Roman"/>
          <w:sz w:val="24"/>
        </w:rPr>
        <w:t xml:space="preserve">recommendations for </w:t>
      </w:r>
      <w:r w:rsidR="002E4DC8">
        <w:rPr>
          <w:rFonts w:ascii="Times New Roman" w:hAnsi="Times New Roman" w:cs="Times New Roman"/>
          <w:sz w:val="24"/>
        </w:rPr>
        <w:t>tailored</w:t>
      </w:r>
      <w:r w:rsidRPr="00A46686">
        <w:rPr>
          <w:rFonts w:ascii="Times New Roman" w:hAnsi="Times New Roman" w:cs="Times New Roman"/>
          <w:sz w:val="24"/>
        </w:rPr>
        <w:t xml:space="preserve"> messaging strategies for CDC communications with </w:t>
      </w:r>
      <w:r>
        <w:rPr>
          <w:rFonts w:ascii="Times New Roman" w:hAnsi="Times New Roman" w:cs="Times New Roman"/>
          <w:sz w:val="24"/>
        </w:rPr>
        <w:t>these</w:t>
      </w:r>
      <w:r w:rsidRPr="00A46686">
        <w:rPr>
          <w:rFonts w:ascii="Times New Roman" w:hAnsi="Times New Roman" w:cs="Times New Roman"/>
          <w:sz w:val="24"/>
        </w:rPr>
        <w:t xml:space="preserve"> audience</w:t>
      </w:r>
      <w:r>
        <w:rPr>
          <w:rFonts w:ascii="Times New Roman" w:hAnsi="Times New Roman" w:cs="Times New Roman"/>
          <w:sz w:val="24"/>
        </w:rPr>
        <w:t>s</w:t>
      </w:r>
      <w:r w:rsidRPr="00A46686">
        <w:rPr>
          <w:rFonts w:ascii="Times New Roman" w:hAnsi="Times New Roman" w:cs="Times New Roman"/>
          <w:sz w:val="24"/>
        </w:rPr>
        <w:t xml:space="preserve">, and </w:t>
      </w:r>
      <w:r w:rsidR="00030FCA">
        <w:rPr>
          <w:rFonts w:ascii="Times New Roman" w:hAnsi="Times New Roman" w:cs="Times New Roman"/>
          <w:sz w:val="24"/>
        </w:rPr>
        <w:t>considerations for</w:t>
      </w:r>
      <w:r w:rsidRPr="00A46686">
        <w:rPr>
          <w:rFonts w:ascii="Times New Roman" w:hAnsi="Times New Roman" w:cs="Times New Roman"/>
          <w:sz w:val="24"/>
        </w:rPr>
        <w:t xml:space="preserve"> </w:t>
      </w:r>
      <w:r w:rsidR="00030FCA">
        <w:rPr>
          <w:rFonts w:ascii="Times New Roman" w:hAnsi="Times New Roman" w:cs="Times New Roman"/>
          <w:sz w:val="24"/>
        </w:rPr>
        <w:t>further</w:t>
      </w:r>
      <w:r w:rsidRPr="00A46686">
        <w:rPr>
          <w:rFonts w:ascii="Times New Roman" w:hAnsi="Times New Roman" w:cs="Times New Roman"/>
          <w:sz w:val="24"/>
        </w:rPr>
        <w:t xml:space="preserve"> robust </w:t>
      </w:r>
      <w:r w:rsidR="00030FCA">
        <w:rPr>
          <w:rFonts w:ascii="Times New Roman" w:hAnsi="Times New Roman" w:cs="Times New Roman"/>
          <w:sz w:val="24"/>
        </w:rPr>
        <w:t xml:space="preserve">information collections among </w:t>
      </w:r>
      <w:r>
        <w:rPr>
          <w:rFonts w:ascii="Times New Roman" w:hAnsi="Times New Roman" w:cs="Times New Roman"/>
          <w:sz w:val="24"/>
        </w:rPr>
        <w:t>these</w:t>
      </w:r>
      <w:r w:rsidR="00030FCA">
        <w:rPr>
          <w:rFonts w:ascii="Times New Roman" w:hAnsi="Times New Roman" w:cs="Times New Roman"/>
          <w:sz w:val="24"/>
        </w:rPr>
        <w:t xml:space="preserve"> audience</w:t>
      </w:r>
      <w:r>
        <w:rPr>
          <w:rFonts w:ascii="Times New Roman" w:hAnsi="Times New Roman" w:cs="Times New Roman"/>
          <w:sz w:val="24"/>
        </w:rPr>
        <w:t>s</w:t>
      </w:r>
      <w:r w:rsidR="00030FCA">
        <w:rPr>
          <w:rFonts w:ascii="Times New Roman" w:hAnsi="Times New Roman" w:cs="Times New Roman"/>
          <w:sz w:val="24"/>
        </w:rPr>
        <w:t xml:space="preserve"> in the future</w:t>
      </w:r>
      <w:r w:rsidRPr="00A46686">
        <w:rPr>
          <w:rFonts w:ascii="Times New Roman" w:hAnsi="Times New Roman" w:cs="Times New Roman"/>
          <w:sz w:val="24"/>
        </w:rPr>
        <w:t>.</w:t>
      </w:r>
    </w:p>
    <w:p w:rsidR="00CA3799" w:rsidRPr="00144D4A" w:rsidP="00A46686" w14:paraId="79A1FE1C" w14:textId="77777777">
      <w:pPr>
        <w:spacing w:after="0" w:line="240" w:lineRule="auto"/>
        <w:jc w:val="both"/>
        <w:rPr>
          <w:rFonts w:ascii="Times New Roman" w:hAnsi="Times New Roman" w:cs="Times New Roman"/>
          <w:sz w:val="24"/>
        </w:rPr>
      </w:pPr>
    </w:p>
    <w:p w:rsidR="004F0A7F" w:rsidRPr="00144D4A" w:rsidP="00264899" w14:paraId="144E7C4F" w14:textId="6C79AAAF">
      <w:pPr>
        <w:pStyle w:val="Heading1"/>
        <w:spacing w:before="0" w:after="0"/>
      </w:pPr>
      <w:bookmarkStart w:id="37" w:name="_Toc513026949"/>
      <w:r w:rsidRPr="00144D4A">
        <w:t>Reason(s) Display of OMB Expiration Date is Inappropriate</w:t>
      </w:r>
      <w:bookmarkEnd w:id="37"/>
    </w:p>
    <w:p w:rsidR="004F0A7F" w:rsidRPr="00144D4A" w:rsidP="00264899" w14:paraId="22039641" w14:textId="5E16A224">
      <w:pPr>
        <w:spacing w:after="0" w:line="240" w:lineRule="auto"/>
        <w:jc w:val="both"/>
        <w:rPr>
          <w:rFonts w:ascii="Times New Roman" w:eastAsia="Times New Roman" w:hAnsi="Times New Roman" w:cs="Times New Roman"/>
          <w:sz w:val="24"/>
        </w:rPr>
      </w:pPr>
      <w:r w:rsidRPr="00144D4A">
        <w:rPr>
          <w:rFonts w:ascii="Times New Roman" w:eastAsia="Times New Roman" w:hAnsi="Times New Roman" w:cs="Times New Roman"/>
          <w:sz w:val="24"/>
        </w:rPr>
        <w:t>The expiration date of OMB approval will be displayed on all information collection instruments.</w:t>
      </w:r>
    </w:p>
    <w:p w:rsidR="00F75CE7" w:rsidRPr="00144D4A" w:rsidP="00264899" w14:paraId="2557291B" w14:textId="77777777">
      <w:pPr>
        <w:spacing w:after="0" w:line="240" w:lineRule="auto"/>
        <w:jc w:val="both"/>
        <w:rPr>
          <w:rFonts w:ascii="Times New Roman" w:eastAsia="Times New Roman" w:hAnsi="Times New Roman" w:cs="Times New Roman"/>
          <w:sz w:val="24"/>
        </w:rPr>
      </w:pPr>
    </w:p>
    <w:p w:rsidR="004F0A7F" w:rsidRPr="00144D4A" w:rsidP="00264899" w14:paraId="7EA7EDE3" w14:textId="77777777">
      <w:pPr>
        <w:pStyle w:val="Heading1"/>
        <w:spacing w:before="0" w:after="0"/>
      </w:pPr>
      <w:bookmarkStart w:id="38" w:name="_Toc478383011"/>
      <w:bookmarkStart w:id="39" w:name="_Toc513026950"/>
      <w:r w:rsidRPr="00144D4A">
        <w:t>Exceptions to the Certification for Paperwork Reduction Act Submissions</w:t>
      </w:r>
      <w:bookmarkEnd w:id="38"/>
      <w:bookmarkEnd w:id="39"/>
    </w:p>
    <w:p w:rsidR="0059631C" w:rsidP="00C656E0" w14:paraId="1820D241" w14:textId="581A0FB4">
      <w:pPr>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There are no exceptions to the certification.  These activities comply with </w:t>
      </w:r>
      <w:r w:rsidRPr="00144D4A" w:rsidR="00AA31E4">
        <w:rPr>
          <w:rFonts w:ascii="Times New Roman" w:hAnsi="Times New Roman" w:cs="Times New Roman"/>
          <w:sz w:val="24"/>
        </w:rPr>
        <w:t>the requirements in 5 CFR 1320</w:t>
      </w:r>
      <w:r w:rsidRPr="00144D4A" w:rsidR="004B1B52">
        <w:rPr>
          <w:rFonts w:ascii="Times New Roman" w:hAnsi="Times New Roman" w:cs="Times New Roman"/>
          <w:sz w:val="24"/>
        </w:rPr>
        <w:t>.</w:t>
      </w:r>
    </w:p>
    <w:p w:rsidR="0059631C" w:rsidP="0056736D" w14:paraId="3C23AB58" w14:textId="77777777">
      <w:pPr>
        <w:pStyle w:val="ListParagraph"/>
        <w:spacing w:after="0" w:line="240" w:lineRule="auto"/>
        <w:jc w:val="both"/>
        <w:rPr>
          <w:rFonts w:ascii="Times New Roman" w:hAnsi="Times New Roman" w:cs="Times New Roman"/>
          <w:sz w:val="24"/>
          <w:szCs w:val="24"/>
        </w:rPr>
      </w:pPr>
    </w:p>
    <w:p w:rsidR="00EB155C" w:rsidRPr="00D22953" w:rsidP="00EB155C" w14:paraId="4EDD09E1" w14:textId="77777777">
      <w:pPr>
        <w:pStyle w:val="ICFBodyText"/>
        <w:spacing w:after="0"/>
        <w:jc w:val="both"/>
        <w:rPr>
          <w:rFonts w:cs="Times New Roman"/>
          <w:b/>
        </w:rPr>
      </w:pPr>
      <w:r w:rsidRPr="00D22953">
        <w:rPr>
          <w:rFonts w:cs="Times New Roman"/>
          <w:b/>
        </w:rPr>
        <w:t>List of Attachments</w:t>
      </w:r>
    </w:p>
    <w:p w:rsidR="00C4406D" w:rsidP="00C4406D" w14:paraId="1A85275A" w14:textId="77777777">
      <w:pPr>
        <w:pStyle w:val="TOC2"/>
        <w:numPr>
          <w:ilvl w:val="0"/>
          <w:numId w:val="14"/>
        </w:numPr>
        <w:spacing w:after="0"/>
        <w:rPr>
          <w:rFonts w:ascii="Times New Roman" w:hAnsi="Times New Roman" w:cs="Times New Roman"/>
          <w:sz w:val="24"/>
        </w:rPr>
      </w:pPr>
      <w:r>
        <w:rPr>
          <w:rFonts w:ascii="Times New Roman" w:hAnsi="Times New Roman" w:cs="Times New Roman"/>
          <w:sz w:val="24"/>
        </w:rPr>
        <w:t xml:space="preserve">Focus Group </w:t>
      </w:r>
      <w:r w:rsidRPr="00987CF8" w:rsidR="00EB155C">
        <w:rPr>
          <w:rFonts w:ascii="Times New Roman" w:hAnsi="Times New Roman" w:cs="Times New Roman"/>
          <w:sz w:val="24"/>
        </w:rPr>
        <w:t>Screener</w:t>
      </w:r>
    </w:p>
    <w:p w:rsidR="00C4406D" w:rsidRPr="00C4406D" w:rsidP="00C4406D" w14:paraId="25A271EA" w14:textId="08E028AD">
      <w:pPr>
        <w:pStyle w:val="TOC2"/>
        <w:numPr>
          <w:ilvl w:val="0"/>
          <w:numId w:val="14"/>
        </w:numPr>
        <w:spacing w:after="0"/>
        <w:rPr>
          <w:rFonts w:ascii="Times New Roman" w:hAnsi="Times New Roman" w:cs="Times New Roman"/>
          <w:sz w:val="24"/>
        </w:rPr>
      </w:pPr>
      <w:r w:rsidRPr="00C4406D">
        <w:rPr>
          <w:rFonts w:ascii="Times New Roman" w:hAnsi="Times New Roman" w:cs="Times New Roman"/>
          <w:sz w:val="24"/>
        </w:rPr>
        <w:t>Interview Screener</w:t>
      </w:r>
    </w:p>
    <w:p w:rsidR="00C4406D" w:rsidP="00C4406D" w14:paraId="56EC0B4B" w14:textId="7BE40042">
      <w:pPr>
        <w:pStyle w:val="TOC2"/>
        <w:numPr>
          <w:ilvl w:val="0"/>
          <w:numId w:val="14"/>
        </w:numPr>
        <w:spacing w:after="0"/>
        <w:rPr>
          <w:rFonts w:ascii="Times New Roman" w:hAnsi="Times New Roman" w:cs="Times New Roman"/>
          <w:sz w:val="24"/>
        </w:rPr>
      </w:pPr>
      <w:r>
        <w:rPr>
          <w:rFonts w:ascii="Times New Roman" w:hAnsi="Times New Roman" w:cs="Times New Roman"/>
          <w:sz w:val="24"/>
        </w:rPr>
        <w:t xml:space="preserve">Focus Group </w:t>
      </w:r>
      <w:r w:rsidR="00EB155C">
        <w:rPr>
          <w:rFonts w:ascii="Times New Roman" w:hAnsi="Times New Roman" w:cs="Times New Roman"/>
          <w:sz w:val="24"/>
        </w:rPr>
        <w:t>Consent For</w:t>
      </w:r>
      <w:r>
        <w:rPr>
          <w:rFonts w:ascii="Times New Roman" w:hAnsi="Times New Roman" w:cs="Times New Roman"/>
          <w:sz w:val="24"/>
        </w:rPr>
        <w:t>m</w:t>
      </w:r>
    </w:p>
    <w:p w:rsidR="00C4406D" w:rsidRPr="00C4406D" w:rsidP="00C4406D" w14:paraId="6FC826E8" w14:textId="15263CB4">
      <w:pPr>
        <w:pStyle w:val="TOC2"/>
        <w:numPr>
          <w:ilvl w:val="0"/>
          <w:numId w:val="14"/>
        </w:numPr>
        <w:spacing w:after="0"/>
        <w:rPr>
          <w:rFonts w:ascii="Times New Roman" w:hAnsi="Times New Roman" w:cs="Times New Roman"/>
          <w:sz w:val="24"/>
        </w:rPr>
      </w:pPr>
      <w:r w:rsidRPr="00C4406D">
        <w:rPr>
          <w:rFonts w:ascii="Times New Roman" w:hAnsi="Times New Roman" w:cs="Times New Roman"/>
          <w:sz w:val="24"/>
        </w:rPr>
        <w:t>Interview Consent Form</w:t>
      </w:r>
    </w:p>
    <w:p w:rsidR="00C4406D" w:rsidRPr="00C4406D" w:rsidP="00C4406D" w14:paraId="750EF2B7" w14:textId="7F46D877">
      <w:pPr>
        <w:pStyle w:val="TOC2"/>
        <w:numPr>
          <w:ilvl w:val="0"/>
          <w:numId w:val="14"/>
        </w:numPr>
        <w:spacing w:after="0"/>
        <w:rPr>
          <w:rFonts w:ascii="Times New Roman" w:hAnsi="Times New Roman" w:cs="Times New Roman"/>
          <w:sz w:val="24"/>
        </w:rPr>
      </w:pPr>
      <w:r w:rsidRPr="00C4406D">
        <w:rPr>
          <w:rFonts w:ascii="Times New Roman" w:hAnsi="Times New Roman" w:cs="Times New Roman"/>
          <w:sz w:val="24"/>
        </w:rPr>
        <w:t>Focus Group Discussion Guide</w:t>
      </w:r>
    </w:p>
    <w:p w:rsidR="00C4406D" w:rsidP="00C4406D" w14:paraId="6D4B69F7" w14:textId="6F60D2DD">
      <w:pPr>
        <w:pStyle w:val="TOC2"/>
        <w:numPr>
          <w:ilvl w:val="0"/>
          <w:numId w:val="14"/>
        </w:numPr>
        <w:spacing w:after="0"/>
        <w:rPr>
          <w:rFonts w:ascii="Times New Roman" w:hAnsi="Times New Roman" w:cs="Times New Roman"/>
          <w:sz w:val="24"/>
        </w:rPr>
      </w:pPr>
      <w:r w:rsidRPr="00C4406D">
        <w:rPr>
          <w:rFonts w:ascii="Times New Roman" w:hAnsi="Times New Roman" w:cs="Times New Roman"/>
          <w:sz w:val="24"/>
        </w:rPr>
        <w:t>Interview Discussion Guide</w:t>
      </w:r>
    </w:p>
    <w:p w:rsidR="00C4406D" w:rsidRPr="00C4406D" w:rsidP="00C4406D" w14:paraId="640FCA4D" w14:textId="5C8816F2">
      <w:pPr>
        <w:pStyle w:val="TOC2"/>
        <w:numPr>
          <w:ilvl w:val="0"/>
          <w:numId w:val="14"/>
        </w:numPr>
        <w:spacing w:after="0"/>
        <w:rPr>
          <w:rFonts w:ascii="Times New Roman" w:hAnsi="Times New Roman" w:cs="Times New Roman"/>
          <w:sz w:val="24"/>
        </w:rPr>
      </w:pPr>
      <w:r w:rsidRPr="00C4406D">
        <w:rPr>
          <w:rFonts w:ascii="Times New Roman" w:hAnsi="Times New Roman" w:cs="Times New Roman"/>
          <w:sz w:val="24"/>
        </w:rPr>
        <w:t>Draft Message Stimuli</w:t>
      </w:r>
    </w:p>
    <w:p w:rsidR="00564798" w:rsidRPr="00564798" w:rsidP="00564798" w14:paraId="3F6A969D" w14:textId="227A22DA">
      <w:pPr>
        <w:pStyle w:val="TOC2"/>
        <w:numPr>
          <w:ilvl w:val="0"/>
          <w:numId w:val="14"/>
        </w:numPr>
        <w:spacing w:after="0"/>
        <w:rPr>
          <w:rFonts w:ascii="Times New Roman" w:hAnsi="Times New Roman" w:cs="Times New Roman"/>
          <w:sz w:val="24"/>
        </w:rPr>
      </w:pPr>
      <w:r w:rsidRPr="00564798">
        <w:rPr>
          <w:rFonts w:ascii="Times New Roman" w:hAnsi="Times New Roman" w:cs="Times New Roman"/>
          <w:sz w:val="24"/>
        </w:rPr>
        <w:t>Human Subjects Determination</w:t>
      </w:r>
    </w:p>
    <w:sectPr>
      <w:footerReference w:type="default" r:id="rId12"/>
      <w:head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073284385"/>
      <w:docPartObj>
        <w:docPartGallery w:val="Page Numbers (Bottom of Page)"/>
        <w:docPartUnique/>
      </w:docPartObj>
    </w:sdtPr>
    <w:sdtEndPr>
      <w:rPr>
        <w:noProof/>
      </w:rPr>
    </w:sdtEndPr>
    <w:sdtContent>
      <w:p w:rsidR="00F801CE" w:rsidRPr="0014241C" w14:paraId="5A115C1B" w14:textId="30EDCE3A">
        <w:pPr>
          <w:pStyle w:val="Footer"/>
          <w:jc w:val="center"/>
          <w:rPr>
            <w:rFonts w:ascii="Times New Roman" w:hAnsi="Times New Roman" w:cs="Times New Roman"/>
          </w:rPr>
        </w:pPr>
        <w:r w:rsidRPr="0014241C">
          <w:rPr>
            <w:rFonts w:ascii="Times New Roman" w:hAnsi="Times New Roman" w:cs="Times New Roman"/>
          </w:rPr>
          <w:fldChar w:fldCharType="begin"/>
        </w:r>
        <w:r w:rsidRPr="0014241C">
          <w:rPr>
            <w:rFonts w:ascii="Times New Roman" w:hAnsi="Times New Roman" w:cs="Times New Roman"/>
          </w:rPr>
          <w:instrText xml:space="preserve"> PAGE   \* MERGEFORMAT </w:instrText>
        </w:r>
        <w:r w:rsidRPr="0014241C">
          <w:rPr>
            <w:rFonts w:ascii="Times New Roman" w:hAnsi="Times New Roman" w:cs="Times New Roman"/>
          </w:rPr>
          <w:fldChar w:fldCharType="separate"/>
        </w:r>
        <w:r w:rsidR="00C139C2">
          <w:rPr>
            <w:rFonts w:ascii="Times New Roman" w:hAnsi="Times New Roman" w:cs="Times New Roman"/>
            <w:noProof/>
          </w:rPr>
          <w:t>1</w:t>
        </w:r>
        <w:r w:rsidRPr="0014241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16E9" w:rsidP="004F0A7F" w14:paraId="25E7CC4B" w14:textId="77777777">
      <w:pPr>
        <w:spacing w:after="0" w:line="240" w:lineRule="auto"/>
      </w:pPr>
      <w:r>
        <w:separator/>
      </w:r>
    </w:p>
  </w:footnote>
  <w:footnote w:type="continuationSeparator" w:id="1">
    <w:p w:rsidR="000A16E9" w:rsidP="004F0A7F" w14:paraId="19D95E16" w14:textId="77777777">
      <w:pPr>
        <w:spacing w:after="0" w:line="240" w:lineRule="auto"/>
      </w:pPr>
      <w:r>
        <w:continuationSeparator/>
      </w:r>
    </w:p>
  </w:footnote>
  <w:footnote w:id="2">
    <w:p w:rsidR="00ED3A75" w14:paraId="76765EAA" w14:textId="1A00F4CE">
      <w:pPr>
        <w:pStyle w:val="FootnoteText"/>
      </w:pPr>
      <w:r>
        <w:rPr>
          <w:rStyle w:val="FootnoteReference"/>
        </w:rPr>
        <w:footnoteRef/>
      </w:r>
      <w:r>
        <w:t xml:space="preserve"> </w:t>
      </w:r>
      <w:r w:rsidRPr="00ED3A75">
        <w:rPr>
          <w:rFonts w:ascii="Times New Roman" w:hAnsi="Times New Roman" w:cs="Times New Roman"/>
          <w:sz w:val="20"/>
          <w:szCs w:val="22"/>
        </w:rPr>
        <w:t>https://www.cdc.gov/ticks/alpha-gal/index.html</w:t>
      </w:r>
    </w:p>
  </w:footnote>
  <w:footnote w:id="3">
    <w:p w:rsidR="00E754D4" w14:paraId="01BB2FFF" w14:textId="5F87B22E">
      <w:pPr>
        <w:pStyle w:val="FootnoteText"/>
      </w:pPr>
      <w:r>
        <w:rPr>
          <w:rStyle w:val="FootnoteReference"/>
        </w:rPr>
        <w:footnoteRef/>
      </w:r>
      <w:r>
        <w:t xml:space="preserve"> </w:t>
      </w:r>
      <w:r w:rsidRPr="00E754D4">
        <w:rPr>
          <w:rFonts w:ascii="Times New Roman" w:hAnsi="Times New Roman" w:cs="Times New Roman"/>
          <w:sz w:val="20"/>
          <w:szCs w:val="20"/>
        </w:rPr>
        <w:t>https://www.cdc.gov/ticks/alpha-gal/index.html</w:t>
      </w:r>
    </w:p>
  </w:footnote>
  <w:footnote w:id="4">
    <w:p w:rsidR="009A4F93" w:rsidRPr="009A4F93" w:rsidP="009A4F93" w14:paraId="0E9FC6CB" w14:textId="59A71133">
      <w:pPr>
        <w:pStyle w:val="FootnoteText"/>
        <w:spacing w:line="240" w:lineRule="auto"/>
        <w:rPr>
          <w:rFonts w:ascii="Times New Roman" w:hAnsi="Times New Roman" w:cs="Times New Roman"/>
          <w:sz w:val="20"/>
          <w:szCs w:val="20"/>
        </w:rPr>
      </w:pPr>
      <w:r w:rsidRPr="009A4F93">
        <w:rPr>
          <w:rStyle w:val="FootnoteReference"/>
          <w:rFonts w:ascii="Times New Roman" w:hAnsi="Times New Roman" w:cs="Times New Roman"/>
          <w:sz w:val="20"/>
          <w:szCs w:val="20"/>
        </w:rPr>
        <w:footnoteRef/>
      </w:r>
      <w:r w:rsidRPr="009A4F93">
        <w:rPr>
          <w:rFonts w:ascii="Times New Roman" w:hAnsi="Times New Roman" w:cs="Times New Roman"/>
          <w:sz w:val="20"/>
          <w:szCs w:val="20"/>
        </w:rPr>
        <w:t xml:space="preserve"> Flaherty, M. G., etc. al. Patients’ Health Information Practices and Perceptions of Provider Knowledge in the Case of the Newly Discovered Alpha-gal Food Allergy. Journal of Patient Experience, 2020;7(1):132-139.</w:t>
      </w:r>
    </w:p>
  </w:footnote>
  <w:footnote w:id="5">
    <w:p w:rsidR="00475FDA" w:rsidP="00475FDA" w14:paraId="0541B620" w14:textId="794BA5AB">
      <w:pPr>
        <w:pStyle w:val="FootnoteText"/>
        <w:spacing w:line="240" w:lineRule="auto"/>
      </w:pPr>
      <w:r>
        <w:rPr>
          <w:rStyle w:val="FootnoteReference"/>
        </w:rPr>
        <w:footnoteRef/>
      </w:r>
      <w:r>
        <w:t xml:space="preserve"> </w:t>
      </w:r>
      <w:r w:rsidRPr="00475FDA">
        <w:rPr>
          <w:rFonts w:ascii="Times New Roman" w:hAnsi="Times New Roman" w:cs="Times New Roman"/>
          <w:sz w:val="20"/>
          <w:szCs w:val="22"/>
        </w:rPr>
        <w:t>Carpenter A, Drexler NA, McCormick DW, et al. Health Care Provider Knowledge Regarding Alpha-gal Syndrome — United States, March–May 2022. MMWR Morb Mortal Wkly Rep 2023;72:809–814</w:t>
      </w:r>
      <w:r>
        <w:rPr>
          <w:rFonts w:ascii="Times New Roman" w:hAnsi="Times New Roman" w:cs="Times New Roman"/>
          <w:sz w:val="20"/>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1CE" w:rsidRPr="00F45A10" w:rsidP="00995A1A" w14:paraId="3C510B90" w14:textId="77777777">
    <w:pPr>
      <w:ind w:right="468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32218"/>
    <w:multiLevelType w:val="hybridMultilevel"/>
    <w:tmpl w:val="3C304B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25933"/>
    <w:multiLevelType w:val="hybridMultilevel"/>
    <w:tmpl w:val="FEE683E2"/>
    <w:lvl w:ilvl="0">
      <w:start w:val="1"/>
      <w:numFmt w:val="bullet"/>
      <w:pStyle w:val="ListBullets1"/>
      <w:lvlText w:val=""/>
      <w:lvlJc w:val="left"/>
      <w:pPr>
        <w:ind w:left="720" w:hanging="360"/>
      </w:pPr>
      <w:rPr>
        <w:rFonts w:ascii="Wingdings" w:hAnsi="Wingdings" w:hint="default"/>
        <w:b w:val="0"/>
        <w:i w:val="0"/>
        <w:caps w:val="0"/>
        <w:strike w:val="0"/>
        <w:dstrike w:val="0"/>
        <w:vanish w:val="0"/>
        <w:color w:val="5B9BD5" w:themeColor="accent1"/>
        <w:sz w:val="22"/>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4E1409D"/>
    <w:multiLevelType w:val="hybridMultilevel"/>
    <w:tmpl w:val="A956ED76"/>
    <w:lvl w:ilvl="0">
      <w:start w:val="1"/>
      <w:numFmt w:val="bullet"/>
      <w:pStyle w:val="Textboxbullet"/>
      <w:lvlText w:val=""/>
      <w:lvlJc w:val="left"/>
      <w:pPr>
        <w:ind w:left="720" w:hanging="360"/>
      </w:pPr>
      <w:rPr>
        <w:rFonts w:ascii="Wingdings" w:hAnsi="Wingdings" w:hint="default"/>
        <w:color w:val="0067A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074D8"/>
    <w:multiLevelType w:val="hybridMultilevel"/>
    <w:tmpl w:val="BF6AD63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A556D32"/>
    <w:multiLevelType w:val="hybridMultilevel"/>
    <w:tmpl w:val="66369804"/>
    <w:lvl w:ilvl="0">
      <w:start w:val="3"/>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F9D10E2"/>
    <w:multiLevelType w:val="hybridMultilevel"/>
    <w:tmpl w:val="84FA12D8"/>
    <w:lvl w:ilvl="0">
      <w:start w:val="0"/>
      <w:numFmt w:val="bullet"/>
      <w:pStyle w:val="ProposalBullet2"/>
      <w:lvlText w:val="-"/>
      <w:lvlJc w:val="left"/>
      <w:pPr>
        <w:tabs>
          <w:tab w:val="num" w:pos="792"/>
        </w:tabs>
        <w:ind w:left="792" w:hanging="360"/>
      </w:pPr>
      <w:rPr>
        <w:rFonts w:ascii="Verdana" w:hAnsi="Verdana" w:cs="Times New Roman" w:hint="default"/>
        <w:color w:val="000000"/>
        <w:sz w:val="22"/>
        <w:szCs w:val="22"/>
      </w:rPr>
    </w:lvl>
    <w:lvl w:ilvl="1">
      <w:start w:val="1"/>
      <w:numFmt w:val="bullet"/>
      <w:lvlText w:val=""/>
      <w:lvlJc w:val="left"/>
      <w:pPr>
        <w:tabs>
          <w:tab w:val="num" w:pos="1008"/>
        </w:tabs>
        <w:ind w:left="1008" w:hanging="216"/>
      </w:pPr>
      <w:rPr>
        <w:rFonts w:ascii="Symbol" w:hAnsi="Symbol" w:hint="default"/>
        <w:color w:val="auto"/>
        <w:sz w:val="22"/>
        <w:szCs w:val="22"/>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6">
    <w:nsid w:val="207734A4"/>
    <w:multiLevelType w:val="hybridMultilevel"/>
    <w:tmpl w:val="C9BEF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B11D2"/>
    <w:multiLevelType w:val="hybridMultilevel"/>
    <w:tmpl w:val="068A46A6"/>
    <w:lvl w:ilvl="0">
      <w:start w:val="1"/>
      <w:numFmt w:val="bullet"/>
      <w:pStyle w:val="ResumeCallout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0067AB"/>
        <w:spacing w:val="0"/>
        <w:w w:val="0"/>
        <w:kern w:val="0"/>
        <w:position w:val="0"/>
        <w:sz w:val="20"/>
        <w:szCs w:val="20"/>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D2283A"/>
    <w:multiLevelType w:val="hybridMultilevel"/>
    <w:tmpl w:val="12687946"/>
    <w:lvl w:ilvl="0">
      <w:start w:val="1"/>
      <w:numFmt w:val="bullet"/>
      <w:pStyle w:val="ProposalBullet1"/>
      <w:lvlText w:val=""/>
      <w:lvlJc w:val="left"/>
      <w:pPr>
        <w:ind w:left="720" w:hanging="360"/>
      </w:pPr>
      <w:rPr>
        <w:rFonts w:ascii="Wingdings" w:hAnsi="Wingdings" w:hint="default"/>
        <w:color w:val="5C709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0F0FA1"/>
    <w:multiLevelType w:val="hybridMultilevel"/>
    <w:tmpl w:val="A1A609B0"/>
    <w:lvl w:ilvl="0">
      <w:start w:val="1"/>
      <w:numFmt w:val="decimal"/>
      <w:pStyle w:val="Heading4"/>
      <w:lvlText w:val="%1."/>
      <w:lvlJc w:val="left"/>
      <w:pPr>
        <w:ind w:left="-630" w:hanging="360"/>
      </w:pPr>
      <w:rPr>
        <w:rFonts w:hint="default"/>
      </w:rPr>
    </w:lvl>
    <w:lvl w:ilvl="1">
      <w:start w:val="1"/>
      <w:numFmt w:val="lowerLetter"/>
      <w:lvlText w:val="%2."/>
      <w:lvlJc w:val="left"/>
      <w:pPr>
        <w:ind w:left="0" w:hanging="360"/>
      </w:pPr>
    </w:lvl>
    <w:lvl w:ilvl="2">
      <w:start w:val="1"/>
      <w:numFmt w:val="decimal"/>
      <w:suff w:val="space"/>
      <w:lvlText w:val="%3."/>
      <w:lvlJc w:val="left"/>
      <w:pPr>
        <w:ind w:left="540" w:hanging="180"/>
      </w:pPr>
      <w:rPr>
        <w:rFonts w:ascii="Times New Roman" w:eastAsia="Times New Roman" w:hAnsi="Times New Roman" w:cs="Times New Roman" w:hint="default"/>
        <w:b/>
        <w:i w:val="0"/>
        <w:color w:val="auto"/>
      </w:r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0">
    <w:nsid w:val="33B15617"/>
    <w:multiLevelType w:val="hybridMultilevel"/>
    <w:tmpl w:val="FEBAD7A0"/>
    <w:lvl w:ilvl="0">
      <w:start w:val="1"/>
      <w:numFmt w:val="bullet"/>
      <w:pStyle w:val="ProposalTableBullet2"/>
      <w:lvlText w:val=""/>
      <w:lvlJc w:val="left"/>
      <w:pPr>
        <w:ind w:left="360" w:hanging="360"/>
      </w:pPr>
      <w:rPr>
        <w:rFonts w:ascii="Symbol" w:hAnsi="Symbol" w:cs="Times New Roman" w:hint="default"/>
        <w:b w:val="0"/>
        <w:bCs w:val="0"/>
        <w:i w:val="0"/>
        <w:caps w:val="0"/>
        <w:smallCaps w:val="0"/>
        <w:strike w:val="0"/>
        <w:dstrike w:val="0"/>
        <w:vanish w:val="0"/>
        <w:color w:val="auto"/>
        <w:spacing w:val="0"/>
        <w:kern w:val="0"/>
        <w:position w:val="0"/>
        <w:sz w:val="20"/>
        <w:szCs w:val="18"/>
        <w:u w:val="none"/>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33DC41A7"/>
    <w:multiLevelType w:val="hybridMultilevel"/>
    <w:tmpl w:val="A12ECB32"/>
    <w:lvl w:ilvl="0">
      <w:start w:val="1"/>
      <w:numFmt w:val="bullet"/>
      <w:pStyle w:val="ProposalTextBoxBullet"/>
      <w:lvlText w:val=""/>
      <w:lvlJc w:val="left"/>
      <w:pPr>
        <w:ind w:left="720" w:hanging="360"/>
      </w:pPr>
      <w:rPr>
        <w:rFonts w:ascii="Wingdings" w:hAnsi="Wingdings" w:hint="default"/>
        <w:color w:val="36476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7553D9"/>
    <w:multiLevelType w:val="hybridMultilevel"/>
    <w:tmpl w:val="0406A2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090348"/>
    <w:multiLevelType w:val="hybridMultilevel"/>
    <w:tmpl w:val="4CE08856"/>
    <w:lvl w:ilvl="0">
      <w:start w:val="1"/>
      <w:numFmt w:val="bullet"/>
      <w:pStyle w:val="ProposalTableBullet"/>
      <w:lvlText w:val=""/>
      <w:lvlJc w:val="left"/>
      <w:pPr>
        <w:ind w:left="360" w:hanging="360"/>
      </w:pPr>
      <w:rPr>
        <w:rFonts w:ascii="Wingdings" w:hAnsi="Wingdings" w:hint="default"/>
        <w:color w:val="5C7090"/>
        <w:sz w:val="20"/>
        <w:szCs w:val="18"/>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47E9699F"/>
    <w:multiLevelType w:val="hybridMultilevel"/>
    <w:tmpl w:val="9836E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B550F8"/>
    <w:multiLevelType w:val="hybridMultilevel"/>
    <w:tmpl w:val="605064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0A227CE"/>
    <w:multiLevelType w:val="hybridMultilevel"/>
    <w:tmpl w:val="5328B486"/>
    <w:lvl w:ilvl="0">
      <w:start w:val="1"/>
      <w:numFmt w:val="bullet"/>
      <w:pStyle w:val="ProposalBullet3"/>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4034CFA"/>
    <w:multiLevelType w:val="hybridMultilevel"/>
    <w:tmpl w:val="8F9276DE"/>
    <w:lvl w:ilvl="0">
      <w:start w:val="1"/>
      <w:numFmt w:val="bullet"/>
      <w:lvlText w:val=""/>
      <w:lvlJc w:val="left"/>
      <w:pPr>
        <w:ind w:left="360" w:hanging="360"/>
      </w:pPr>
      <w:rPr>
        <w:rFonts w:ascii="Wingdings" w:hAnsi="Wingdings" w:hint="default"/>
      </w:rPr>
    </w:lvl>
    <w:lvl w:ilvl="1">
      <w:start w:val="0"/>
      <w:numFmt w:val="bullet"/>
      <w:lvlText w:val="•"/>
      <w:lvlJc w:val="left"/>
      <w:pPr>
        <w:ind w:left="1440" w:hanging="720"/>
      </w:pPr>
      <w:rPr>
        <w:rFonts w:ascii="Times New Roman" w:hAnsi="Times New Roman" w:eastAsiaTheme="minorEastAsia"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C54542E"/>
    <w:multiLevelType w:val="hybridMultilevel"/>
    <w:tmpl w:val="7E4C9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0B190F"/>
    <w:multiLevelType w:val="hybridMultilevel"/>
    <w:tmpl w:val="E21E1F30"/>
    <w:lvl w:ilvl="0">
      <w:start w:val="1"/>
      <w:numFmt w:val="decimal"/>
      <w:pStyle w:val="Bulletblank"/>
      <w:lvlText w:val="%1."/>
      <w:lvlJc w:val="left"/>
      <w:pPr>
        <w:ind w:left="-72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20">
    <w:nsid w:val="66785110"/>
    <w:multiLevelType w:val="hybridMultilevel"/>
    <w:tmpl w:val="3D7417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C456198"/>
    <w:multiLevelType w:val="hybridMultilevel"/>
    <w:tmpl w:val="CD9C6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DA50CD"/>
    <w:multiLevelType w:val="hybridMultilevel"/>
    <w:tmpl w:val="18CCB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DE607F"/>
    <w:multiLevelType w:val="hybridMultilevel"/>
    <w:tmpl w:val="6C6AB46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1EB1B8D"/>
    <w:multiLevelType w:val="hybridMultilevel"/>
    <w:tmpl w:val="976EE8D4"/>
    <w:lvl w:ilvl="0">
      <w:start w:val="1"/>
      <w:numFmt w:val="bullet"/>
      <w:pStyle w:val="CalloutBulletBlue"/>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0067AC"/>
        <w:spacing w:val="0"/>
        <w:w w:val="0"/>
        <w:kern w:val="0"/>
        <w:position w:val="0"/>
        <w:sz w:val="20"/>
        <w:szCs w:val="20"/>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405B2D"/>
    <w:multiLevelType w:val="multilevel"/>
    <w:tmpl w:val="43D00796"/>
    <w:lvl w:ilvl="0">
      <w:start w:val="1"/>
      <w:numFmt w:val="bullet"/>
      <w:pStyle w:val="Bullet1"/>
      <w:lvlText w:val=""/>
      <w:lvlJc w:val="left"/>
      <w:pPr>
        <w:ind w:left="360" w:hanging="360"/>
      </w:pPr>
      <w:rPr>
        <w:rFonts w:ascii="Wingdings" w:hAnsi="Wingdings" w:hint="default"/>
        <w:color w:val="5B9BD5" w:themeColor="accent1"/>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decimalZero"/>
      <w:lvlText w:val="%3"/>
      <w:lvlJc w:val="left"/>
      <w:pPr>
        <w:ind w:left="1080" w:hanging="360"/>
      </w:pPr>
      <w:rPr>
        <w:rFonts w:hint="default"/>
        <w:b w:val="0"/>
        <w:bCs w:val="0"/>
        <w:i w:val="0"/>
        <w:iCs w:val="0"/>
        <w:caps w:val="0"/>
        <w:smallCaps w:val="0"/>
        <w:strike w:val="0"/>
        <w:dstrike w:val="0"/>
        <w:noProof w:val="0"/>
        <w:snapToGrid w:val="0"/>
        <w:vanish w:val="0"/>
        <w:color w:val="8A2003"/>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nsid w:val="7B2E5C31"/>
    <w:multiLevelType w:val="hybridMultilevel"/>
    <w:tmpl w:val="25D26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567052">
    <w:abstractNumId w:val="8"/>
  </w:num>
  <w:num w:numId="2" w16cid:durableId="1199011476">
    <w:abstractNumId w:val="5"/>
  </w:num>
  <w:num w:numId="3" w16cid:durableId="1099595308">
    <w:abstractNumId w:val="13"/>
  </w:num>
  <w:num w:numId="4" w16cid:durableId="1297637477">
    <w:abstractNumId w:val="11"/>
  </w:num>
  <w:num w:numId="5" w16cid:durableId="1494763353">
    <w:abstractNumId w:val="16"/>
  </w:num>
  <w:num w:numId="6" w16cid:durableId="368262342">
    <w:abstractNumId w:val="10"/>
  </w:num>
  <w:num w:numId="7" w16cid:durableId="1972511491">
    <w:abstractNumId w:val="24"/>
  </w:num>
  <w:num w:numId="8" w16cid:durableId="1777094425">
    <w:abstractNumId w:val="7"/>
  </w:num>
  <w:num w:numId="9" w16cid:durableId="1514564672">
    <w:abstractNumId w:val="25"/>
  </w:num>
  <w:num w:numId="10" w16cid:durableId="570582277">
    <w:abstractNumId w:val="1"/>
  </w:num>
  <w:num w:numId="11" w16cid:durableId="632828332">
    <w:abstractNumId w:val="2"/>
  </w:num>
  <w:num w:numId="12" w16cid:durableId="1789853946">
    <w:abstractNumId w:val="17"/>
  </w:num>
  <w:num w:numId="13" w16cid:durableId="232132187">
    <w:abstractNumId w:val="9"/>
  </w:num>
  <w:num w:numId="14" w16cid:durableId="402416181">
    <w:abstractNumId w:val="3"/>
  </w:num>
  <w:num w:numId="15" w16cid:durableId="859709137">
    <w:abstractNumId w:val="4"/>
  </w:num>
  <w:num w:numId="16" w16cid:durableId="1229074452">
    <w:abstractNumId w:val="15"/>
  </w:num>
  <w:num w:numId="17" w16cid:durableId="1902863012">
    <w:abstractNumId w:val="19"/>
  </w:num>
  <w:num w:numId="18" w16cid:durableId="1203134958">
    <w:abstractNumId w:val="0"/>
  </w:num>
  <w:num w:numId="19" w16cid:durableId="133910664">
    <w:abstractNumId w:val="14"/>
  </w:num>
  <w:num w:numId="20" w16cid:durableId="1082290452">
    <w:abstractNumId w:val="18"/>
  </w:num>
  <w:num w:numId="21" w16cid:durableId="1931770093">
    <w:abstractNumId w:val="22"/>
  </w:num>
  <w:num w:numId="22" w16cid:durableId="577710885">
    <w:abstractNumId w:val="23"/>
  </w:num>
  <w:num w:numId="23" w16cid:durableId="758604575">
    <w:abstractNumId w:val="20"/>
  </w:num>
  <w:num w:numId="24" w16cid:durableId="1205941970">
    <w:abstractNumId w:val="6"/>
  </w:num>
  <w:num w:numId="25" w16cid:durableId="1664160077">
    <w:abstractNumId w:val="26"/>
  </w:num>
  <w:num w:numId="26" w16cid:durableId="2066299298">
    <w:abstractNumId w:val="19"/>
  </w:num>
  <w:num w:numId="27" w16cid:durableId="394008608">
    <w:abstractNumId w:val="19"/>
  </w:num>
  <w:num w:numId="28" w16cid:durableId="2024622801">
    <w:abstractNumId w:val="19"/>
  </w:num>
  <w:num w:numId="29" w16cid:durableId="2054228148">
    <w:abstractNumId w:val="19"/>
  </w:num>
  <w:num w:numId="30" w16cid:durableId="234704693">
    <w:abstractNumId w:val="21"/>
  </w:num>
  <w:num w:numId="31" w16cid:durableId="205379802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B001" w:allStyles="1" w:alternateStyleNames="1"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7F"/>
    <w:rsid w:val="000005D4"/>
    <w:rsid w:val="00000C99"/>
    <w:rsid w:val="0000370B"/>
    <w:rsid w:val="00004FB7"/>
    <w:rsid w:val="00011968"/>
    <w:rsid w:val="000141AF"/>
    <w:rsid w:val="00016A60"/>
    <w:rsid w:val="0002248A"/>
    <w:rsid w:val="00030480"/>
    <w:rsid w:val="00030FCA"/>
    <w:rsid w:val="000313A1"/>
    <w:rsid w:val="00033FE0"/>
    <w:rsid w:val="0003563B"/>
    <w:rsid w:val="00037169"/>
    <w:rsid w:val="00043D1C"/>
    <w:rsid w:val="0004551C"/>
    <w:rsid w:val="000478DD"/>
    <w:rsid w:val="00051E8D"/>
    <w:rsid w:val="00052111"/>
    <w:rsid w:val="000546F1"/>
    <w:rsid w:val="00055E27"/>
    <w:rsid w:val="00057A9D"/>
    <w:rsid w:val="00065E42"/>
    <w:rsid w:val="00067A25"/>
    <w:rsid w:val="00067ADF"/>
    <w:rsid w:val="00067B4A"/>
    <w:rsid w:val="000709F9"/>
    <w:rsid w:val="00076795"/>
    <w:rsid w:val="000830AB"/>
    <w:rsid w:val="00083164"/>
    <w:rsid w:val="000835A4"/>
    <w:rsid w:val="00085CBB"/>
    <w:rsid w:val="0008736A"/>
    <w:rsid w:val="00087B57"/>
    <w:rsid w:val="000909FB"/>
    <w:rsid w:val="00096743"/>
    <w:rsid w:val="000A16E9"/>
    <w:rsid w:val="000A327D"/>
    <w:rsid w:val="000A52F9"/>
    <w:rsid w:val="000A7AB9"/>
    <w:rsid w:val="000B33C5"/>
    <w:rsid w:val="000B48EA"/>
    <w:rsid w:val="000B613C"/>
    <w:rsid w:val="000C4626"/>
    <w:rsid w:val="000C511A"/>
    <w:rsid w:val="000C7A29"/>
    <w:rsid w:val="000D097B"/>
    <w:rsid w:val="000D2D0B"/>
    <w:rsid w:val="000D7DFC"/>
    <w:rsid w:val="000E1993"/>
    <w:rsid w:val="000E1995"/>
    <w:rsid w:val="000E7250"/>
    <w:rsid w:val="000F00E7"/>
    <w:rsid w:val="000F03E7"/>
    <w:rsid w:val="000F1794"/>
    <w:rsid w:val="000F4E13"/>
    <w:rsid w:val="001038CA"/>
    <w:rsid w:val="00104645"/>
    <w:rsid w:val="001051ED"/>
    <w:rsid w:val="00111F1D"/>
    <w:rsid w:val="0012082F"/>
    <w:rsid w:val="0012134D"/>
    <w:rsid w:val="001216D9"/>
    <w:rsid w:val="00125714"/>
    <w:rsid w:val="00125CD6"/>
    <w:rsid w:val="0013081A"/>
    <w:rsid w:val="00135072"/>
    <w:rsid w:val="00141B76"/>
    <w:rsid w:val="0014241C"/>
    <w:rsid w:val="00144D4A"/>
    <w:rsid w:val="00146588"/>
    <w:rsid w:val="001502A5"/>
    <w:rsid w:val="00152D04"/>
    <w:rsid w:val="00157BA3"/>
    <w:rsid w:val="00160E7B"/>
    <w:rsid w:val="00161D4D"/>
    <w:rsid w:val="00162FF9"/>
    <w:rsid w:val="00163328"/>
    <w:rsid w:val="0016451E"/>
    <w:rsid w:val="00164576"/>
    <w:rsid w:val="00164B27"/>
    <w:rsid w:val="00164D26"/>
    <w:rsid w:val="001659F1"/>
    <w:rsid w:val="00172F31"/>
    <w:rsid w:val="0017484B"/>
    <w:rsid w:val="00183B15"/>
    <w:rsid w:val="00183FC8"/>
    <w:rsid w:val="0018411A"/>
    <w:rsid w:val="001843E0"/>
    <w:rsid w:val="0018593B"/>
    <w:rsid w:val="00187782"/>
    <w:rsid w:val="00192CED"/>
    <w:rsid w:val="001A61FF"/>
    <w:rsid w:val="001A670E"/>
    <w:rsid w:val="001B3816"/>
    <w:rsid w:val="001B4B1A"/>
    <w:rsid w:val="001C0C29"/>
    <w:rsid w:val="001C245C"/>
    <w:rsid w:val="001C4E22"/>
    <w:rsid w:val="001C65C8"/>
    <w:rsid w:val="001D27F9"/>
    <w:rsid w:val="001E31F1"/>
    <w:rsid w:val="001E55D2"/>
    <w:rsid w:val="001E7D80"/>
    <w:rsid w:val="001F002E"/>
    <w:rsid w:val="001F74D0"/>
    <w:rsid w:val="00201204"/>
    <w:rsid w:val="002033D0"/>
    <w:rsid w:val="00204056"/>
    <w:rsid w:val="002054BE"/>
    <w:rsid w:val="00207F69"/>
    <w:rsid w:val="00211A06"/>
    <w:rsid w:val="00213A7A"/>
    <w:rsid w:val="00214AE0"/>
    <w:rsid w:val="0022098B"/>
    <w:rsid w:val="002243E2"/>
    <w:rsid w:val="002275D0"/>
    <w:rsid w:val="002314AC"/>
    <w:rsid w:val="00232D2F"/>
    <w:rsid w:val="002341E1"/>
    <w:rsid w:val="002348CE"/>
    <w:rsid w:val="002352A6"/>
    <w:rsid w:val="0023752C"/>
    <w:rsid w:val="00237DD5"/>
    <w:rsid w:val="00243CA1"/>
    <w:rsid w:val="00246F3B"/>
    <w:rsid w:val="002477DC"/>
    <w:rsid w:val="002519D8"/>
    <w:rsid w:val="00252812"/>
    <w:rsid w:val="002577AF"/>
    <w:rsid w:val="00260925"/>
    <w:rsid w:val="00264899"/>
    <w:rsid w:val="00264D78"/>
    <w:rsid w:val="00267FBB"/>
    <w:rsid w:val="002714A4"/>
    <w:rsid w:val="00273FE0"/>
    <w:rsid w:val="00274F08"/>
    <w:rsid w:val="002766E1"/>
    <w:rsid w:val="0027747E"/>
    <w:rsid w:val="00277BAB"/>
    <w:rsid w:val="00285445"/>
    <w:rsid w:val="0029095D"/>
    <w:rsid w:val="002922D7"/>
    <w:rsid w:val="0029433A"/>
    <w:rsid w:val="0029541A"/>
    <w:rsid w:val="00295C6F"/>
    <w:rsid w:val="002A1BE0"/>
    <w:rsid w:val="002A375B"/>
    <w:rsid w:val="002A3F47"/>
    <w:rsid w:val="002A557F"/>
    <w:rsid w:val="002A5E5D"/>
    <w:rsid w:val="002A6DEA"/>
    <w:rsid w:val="002B0786"/>
    <w:rsid w:val="002B1CB0"/>
    <w:rsid w:val="002B1DC1"/>
    <w:rsid w:val="002B3924"/>
    <w:rsid w:val="002C0F0F"/>
    <w:rsid w:val="002C7547"/>
    <w:rsid w:val="002D2B77"/>
    <w:rsid w:val="002D5CFD"/>
    <w:rsid w:val="002E4DC8"/>
    <w:rsid w:val="002E4E5A"/>
    <w:rsid w:val="002E646A"/>
    <w:rsid w:val="002F6C1E"/>
    <w:rsid w:val="0030032A"/>
    <w:rsid w:val="00302EEA"/>
    <w:rsid w:val="003152A0"/>
    <w:rsid w:val="0031685A"/>
    <w:rsid w:val="00317A01"/>
    <w:rsid w:val="0032421C"/>
    <w:rsid w:val="003258A9"/>
    <w:rsid w:val="00325A4E"/>
    <w:rsid w:val="0033172E"/>
    <w:rsid w:val="00333060"/>
    <w:rsid w:val="00334495"/>
    <w:rsid w:val="00334845"/>
    <w:rsid w:val="00336795"/>
    <w:rsid w:val="00346130"/>
    <w:rsid w:val="00352F89"/>
    <w:rsid w:val="00356330"/>
    <w:rsid w:val="003579D6"/>
    <w:rsid w:val="0036050C"/>
    <w:rsid w:val="0036587B"/>
    <w:rsid w:val="00370AF6"/>
    <w:rsid w:val="00371F61"/>
    <w:rsid w:val="00377BDC"/>
    <w:rsid w:val="00390368"/>
    <w:rsid w:val="00391504"/>
    <w:rsid w:val="00392839"/>
    <w:rsid w:val="00393F7B"/>
    <w:rsid w:val="00395D72"/>
    <w:rsid w:val="003960BA"/>
    <w:rsid w:val="003A02D7"/>
    <w:rsid w:val="003A0FD4"/>
    <w:rsid w:val="003A29B4"/>
    <w:rsid w:val="003A3FEA"/>
    <w:rsid w:val="003A40FB"/>
    <w:rsid w:val="003A7346"/>
    <w:rsid w:val="003B0C3A"/>
    <w:rsid w:val="003B3B96"/>
    <w:rsid w:val="003B7801"/>
    <w:rsid w:val="003C0308"/>
    <w:rsid w:val="003C5CFF"/>
    <w:rsid w:val="003C5E6C"/>
    <w:rsid w:val="003D3520"/>
    <w:rsid w:val="003D65F9"/>
    <w:rsid w:val="003D7941"/>
    <w:rsid w:val="003F0731"/>
    <w:rsid w:val="003F2AA0"/>
    <w:rsid w:val="003F4523"/>
    <w:rsid w:val="003F7C7A"/>
    <w:rsid w:val="00401696"/>
    <w:rsid w:val="004028A0"/>
    <w:rsid w:val="00402B64"/>
    <w:rsid w:val="00405D5B"/>
    <w:rsid w:val="00405E76"/>
    <w:rsid w:val="00406361"/>
    <w:rsid w:val="00411D9A"/>
    <w:rsid w:val="00417532"/>
    <w:rsid w:val="00422F08"/>
    <w:rsid w:val="00425986"/>
    <w:rsid w:val="0043239B"/>
    <w:rsid w:val="004427BD"/>
    <w:rsid w:val="00442AF6"/>
    <w:rsid w:val="00443B65"/>
    <w:rsid w:val="00446D80"/>
    <w:rsid w:val="00450022"/>
    <w:rsid w:val="0045013B"/>
    <w:rsid w:val="00451E10"/>
    <w:rsid w:val="00454097"/>
    <w:rsid w:val="00454493"/>
    <w:rsid w:val="004609FA"/>
    <w:rsid w:val="00460F5C"/>
    <w:rsid w:val="00461DDA"/>
    <w:rsid w:val="00464A0D"/>
    <w:rsid w:val="00470400"/>
    <w:rsid w:val="00471100"/>
    <w:rsid w:val="00474FD1"/>
    <w:rsid w:val="00475FDA"/>
    <w:rsid w:val="004767F2"/>
    <w:rsid w:val="00483FC0"/>
    <w:rsid w:val="0049315D"/>
    <w:rsid w:val="00493547"/>
    <w:rsid w:val="00493EB7"/>
    <w:rsid w:val="004963E7"/>
    <w:rsid w:val="00496924"/>
    <w:rsid w:val="00496952"/>
    <w:rsid w:val="004A19CE"/>
    <w:rsid w:val="004A2B1E"/>
    <w:rsid w:val="004A4ACD"/>
    <w:rsid w:val="004A5E44"/>
    <w:rsid w:val="004A6076"/>
    <w:rsid w:val="004A741F"/>
    <w:rsid w:val="004B0A0C"/>
    <w:rsid w:val="004B0DA0"/>
    <w:rsid w:val="004B1B52"/>
    <w:rsid w:val="004B2AA1"/>
    <w:rsid w:val="004B6E78"/>
    <w:rsid w:val="004C1852"/>
    <w:rsid w:val="004C379B"/>
    <w:rsid w:val="004C3C19"/>
    <w:rsid w:val="004C572C"/>
    <w:rsid w:val="004D425B"/>
    <w:rsid w:val="004E0721"/>
    <w:rsid w:val="004E1077"/>
    <w:rsid w:val="004E2965"/>
    <w:rsid w:val="004E378E"/>
    <w:rsid w:val="004E37A8"/>
    <w:rsid w:val="004E4AFA"/>
    <w:rsid w:val="004F0A7F"/>
    <w:rsid w:val="00500332"/>
    <w:rsid w:val="00513267"/>
    <w:rsid w:val="00513DF1"/>
    <w:rsid w:val="00515F99"/>
    <w:rsid w:val="005166D1"/>
    <w:rsid w:val="00517192"/>
    <w:rsid w:val="0052245E"/>
    <w:rsid w:val="00523212"/>
    <w:rsid w:val="00524887"/>
    <w:rsid w:val="00533061"/>
    <w:rsid w:val="0053385C"/>
    <w:rsid w:val="005374E4"/>
    <w:rsid w:val="005400E6"/>
    <w:rsid w:val="005433D9"/>
    <w:rsid w:val="005435B2"/>
    <w:rsid w:val="005449E8"/>
    <w:rsid w:val="00544E56"/>
    <w:rsid w:val="005506D5"/>
    <w:rsid w:val="0055254E"/>
    <w:rsid w:val="00552E5A"/>
    <w:rsid w:val="005553CD"/>
    <w:rsid w:val="00562230"/>
    <w:rsid w:val="00562BB3"/>
    <w:rsid w:val="00564798"/>
    <w:rsid w:val="0056653F"/>
    <w:rsid w:val="00566B09"/>
    <w:rsid w:val="0056736D"/>
    <w:rsid w:val="00571A64"/>
    <w:rsid w:val="00575046"/>
    <w:rsid w:val="00576597"/>
    <w:rsid w:val="00581A56"/>
    <w:rsid w:val="00582733"/>
    <w:rsid w:val="005852FB"/>
    <w:rsid w:val="00593CB9"/>
    <w:rsid w:val="0059631C"/>
    <w:rsid w:val="00596EB1"/>
    <w:rsid w:val="005979A5"/>
    <w:rsid w:val="005A4CC4"/>
    <w:rsid w:val="005B1DFD"/>
    <w:rsid w:val="005B7601"/>
    <w:rsid w:val="005C2AB8"/>
    <w:rsid w:val="005C391A"/>
    <w:rsid w:val="005C4CC3"/>
    <w:rsid w:val="005C7F47"/>
    <w:rsid w:val="005D62E9"/>
    <w:rsid w:val="005E4CF4"/>
    <w:rsid w:val="005F5DF5"/>
    <w:rsid w:val="00601154"/>
    <w:rsid w:val="00611539"/>
    <w:rsid w:val="00614CEA"/>
    <w:rsid w:val="00623D2D"/>
    <w:rsid w:val="00624EB2"/>
    <w:rsid w:val="006303CD"/>
    <w:rsid w:val="00633EAE"/>
    <w:rsid w:val="00634FDB"/>
    <w:rsid w:val="00635623"/>
    <w:rsid w:val="00637E18"/>
    <w:rsid w:val="00645887"/>
    <w:rsid w:val="00651931"/>
    <w:rsid w:val="00651C70"/>
    <w:rsid w:val="0065314B"/>
    <w:rsid w:val="006539A4"/>
    <w:rsid w:val="00653E15"/>
    <w:rsid w:val="0065664B"/>
    <w:rsid w:val="00657AF3"/>
    <w:rsid w:val="00660EAB"/>
    <w:rsid w:val="006639D2"/>
    <w:rsid w:val="00663CC3"/>
    <w:rsid w:val="00663E8F"/>
    <w:rsid w:val="00675049"/>
    <w:rsid w:val="00677A27"/>
    <w:rsid w:val="006815DE"/>
    <w:rsid w:val="006845C0"/>
    <w:rsid w:val="00686250"/>
    <w:rsid w:val="00687201"/>
    <w:rsid w:val="00692016"/>
    <w:rsid w:val="00694FC3"/>
    <w:rsid w:val="00696C01"/>
    <w:rsid w:val="00697260"/>
    <w:rsid w:val="006A10C2"/>
    <w:rsid w:val="006A57EE"/>
    <w:rsid w:val="006A5E8E"/>
    <w:rsid w:val="006B078A"/>
    <w:rsid w:val="006B4E7B"/>
    <w:rsid w:val="006B5BF2"/>
    <w:rsid w:val="006B7E86"/>
    <w:rsid w:val="006C2060"/>
    <w:rsid w:val="006C439D"/>
    <w:rsid w:val="006C665A"/>
    <w:rsid w:val="006D767E"/>
    <w:rsid w:val="006E268D"/>
    <w:rsid w:val="006E2D11"/>
    <w:rsid w:val="006E3975"/>
    <w:rsid w:val="006E4BD4"/>
    <w:rsid w:val="006E6158"/>
    <w:rsid w:val="006E6A3B"/>
    <w:rsid w:val="006E7BEA"/>
    <w:rsid w:val="006F01C1"/>
    <w:rsid w:val="006F45BD"/>
    <w:rsid w:val="006F516D"/>
    <w:rsid w:val="006F522D"/>
    <w:rsid w:val="006F6C26"/>
    <w:rsid w:val="006F6FF1"/>
    <w:rsid w:val="00700EAF"/>
    <w:rsid w:val="007011DF"/>
    <w:rsid w:val="00703444"/>
    <w:rsid w:val="00703B40"/>
    <w:rsid w:val="00705141"/>
    <w:rsid w:val="007067E6"/>
    <w:rsid w:val="00706927"/>
    <w:rsid w:val="00712FB3"/>
    <w:rsid w:val="00713B07"/>
    <w:rsid w:val="00714F38"/>
    <w:rsid w:val="00715193"/>
    <w:rsid w:val="007157DC"/>
    <w:rsid w:val="00715991"/>
    <w:rsid w:val="00715ADB"/>
    <w:rsid w:val="007208B1"/>
    <w:rsid w:val="0072319A"/>
    <w:rsid w:val="00723C81"/>
    <w:rsid w:val="0072604D"/>
    <w:rsid w:val="00727764"/>
    <w:rsid w:val="00730377"/>
    <w:rsid w:val="007317E8"/>
    <w:rsid w:val="00731B95"/>
    <w:rsid w:val="00743832"/>
    <w:rsid w:val="00745263"/>
    <w:rsid w:val="00750064"/>
    <w:rsid w:val="0075148C"/>
    <w:rsid w:val="00753C02"/>
    <w:rsid w:val="00755001"/>
    <w:rsid w:val="00757940"/>
    <w:rsid w:val="00766CCA"/>
    <w:rsid w:val="007709B3"/>
    <w:rsid w:val="00775512"/>
    <w:rsid w:val="00777612"/>
    <w:rsid w:val="00796C61"/>
    <w:rsid w:val="00796E11"/>
    <w:rsid w:val="00796FFE"/>
    <w:rsid w:val="007B0C8F"/>
    <w:rsid w:val="007C5D16"/>
    <w:rsid w:val="007C6F1E"/>
    <w:rsid w:val="007C7F13"/>
    <w:rsid w:val="007D0B19"/>
    <w:rsid w:val="007D2805"/>
    <w:rsid w:val="007D28BB"/>
    <w:rsid w:val="007D4181"/>
    <w:rsid w:val="007D4E59"/>
    <w:rsid w:val="007E092B"/>
    <w:rsid w:val="007E2A4C"/>
    <w:rsid w:val="007E40C6"/>
    <w:rsid w:val="007E7389"/>
    <w:rsid w:val="007F1995"/>
    <w:rsid w:val="007F4D47"/>
    <w:rsid w:val="007F7EB2"/>
    <w:rsid w:val="00803F04"/>
    <w:rsid w:val="00811263"/>
    <w:rsid w:val="00812518"/>
    <w:rsid w:val="00814F3A"/>
    <w:rsid w:val="0081679A"/>
    <w:rsid w:val="0082174F"/>
    <w:rsid w:val="00821ECB"/>
    <w:rsid w:val="00822541"/>
    <w:rsid w:val="008333FD"/>
    <w:rsid w:val="00834393"/>
    <w:rsid w:val="0083484F"/>
    <w:rsid w:val="00836ED8"/>
    <w:rsid w:val="008373EC"/>
    <w:rsid w:val="00844D56"/>
    <w:rsid w:val="008451F5"/>
    <w:rsid w:val="008468C7"/>
    <w:rsid w:val="008551AB"/>
    <w:rsid w:val="00855A17"/>
    <w:rsid w:val="0086103D"/>
    <w:rsid w:val="008625F7"/>
    <w:rsid w:val="00862E51"/>
    <w:rsid w:val="0086425C"/>
    <w:rsid w:val="00864E3D"/>
    <w:rsid w:val="0087028E"/>
    <w:rsid w:val="00874892"/>
    <w:rsid w:val="00875048"/>
    <w:rsid w:val="00877869"/>
    <w:rsid w:val="00877C4D"/>
    <w:rsid w:val="00882E5C"/>
    <w:rsid w:val="00886840"/>
    <w:rsid w:val="00887C81"/>
    <w:rsid w:val="00894B47"/>
    <w:rsid w:val="008A00B4"/>
    <w:rsid w:val="008A4001"/>
    <w:rsid w:val="008A475C"/>
    <w:rsid w:val="008A4D36"/>
    <w:rsid w:val="008A65F0"/>
    <w:rsid w:val="008B0B03"/>
    <w:rsid w:val="008B3157"/>
    <w:rsid w:val="008B4D22"/>
    <w:rsid w:val="008B62EB"/>
    <w:rsid w:val="008B723B"/>
    <w:rsid w:val="008C5448"/>
    <w:rsid w:val="008D04AC"/>
    <w:rsid w:val="008D52A1"/>
    <w:rsid w:val="008D5D75"/>
    <w:rsid w:val="008E1D46"/>
    <w:rsid w:val="008E1DDD"/>
    <w:rsid w:val="008E41BB"/>
    <w:rsid w:val="008E45F0"/>
    <w:rsid w:val="008E4A76"/>
    <w:rsid w:val="008E5970"/>
    <w:rsid w:val="008F0570"/>
    <w:rsid w:val="008F0C97"/>
    <w:rsid w:val="008F1FCE"/>
    <w:rsid w:val="008F31F4"/>
    <w:rsid w:val="008F3A55"/>
    <w:rsid w:val="008F53D3"/>
    <w:rsid w:val="008F5684"/>
    <w:rsid w:val="00900569"/>
    <w:rsid w:val="009059EF"/>
    <w:rsid w:val="00906C7C"/>
    <w:rsid w:val="00907121"/>
    <w:rsid w:val="00907DBF"/>
    <w:rsid w:val="00912EC9"/>
    <w:rsid w:val="009135F3"/>
    <w:rsid w:val="0091659C"/>
    <w:rsid w:val="00924797"/>
    <w:rsid w:val="0092713F"/>
    <w:rsid w:val="00931208"/>
    <w:rsid w:val="00934D8D"/>
    <w:rsid w:val="009365BA"/>
    <w:rsid w:val="00941542"/>
    <w:rsid w:val="009467C6"/>
    <w:rsid w:val="00947355"/>
    <w:rsid w:val="009474FA"/>
    <w:rsid w:val="009506E4"/>
    <w:rsid w:val="00952873"/>
    <w:rsid w:val="00953BF9"/>
    <w:rsid w:val="00953E0E"/>
    <w:rsid w:val="00955AF0"/>
    <w:rsid w:val="0096099D"/>
    <w:rsid w:val="00973944"/>
    <w:rsid w:val="0097535A"/>
    <w:rsid w:val="00975650"/>
    <w:rsid w:val="00977AC5"/>
    <w:rsid w:val="009808B0"/>
    <w:rsid w:val="00982E63"/>
    <w:rsid w:val="00985378"/>
    <w:rsid w:val="00987CF8"/>
    <w:rsid w:val="0099592F"/>
    <w:rsid w:val="00995A1A"/>
    <w:rsid w:val="00996AD5"/>
    <w:rsid w:val="0099753C"/>
    <w:rsid w:val="0099791F"/>
    <w:rsid w:val="009A4F93"/>
    <w:rsid w:val="009A7F43"/>
    <w:rsid w:val="009B148B"/>
    <w:rsid w:val="009B50AF"/>
    <w:rsid w:val="009C2390"/>
    <w:rsid w:val="009C2B16"/>
    <w:rsid w:val="009D157E"/>
    <w:rsid w:val="009D5C91"/>
    <w:rsid w:val="009D6029"/>
    <w:rsid w:val="009E2B80"/>
    <w:rsid w:val="009E336B"/>
    <w:rsid w:val="009E6489"/>
    <w:rsid w:val="009E7D4C"/>
    <w:rsid w:val="009F3DF1"/>
    <w:rsid w:val="009F5199"/>
    <w:rsid w:val="009F5293"/>
    <w:rsid w:val="009F57A3"/>
    <w:rsid w:val="009F68FA"/>
    <w:rsid w:val="00A02830"/>
    <w:rsid w:val="00A035FE"/>
    <w:rsid w:val="00A038DC"/>
    <w:rsid w:val="00A07DFE"/>
    <w:rsid w:val="00A1561F"/>
    <w:rsid w:val="00A201F9"/>
    <w:rsid w:val="00A228F5"/>
    <w:rsid w:val="00A25489"/>
    <w:rsid w:val="00A37399"/>
    <w:rsid w:val="00A4286F"/>
    <w:rsid w:val="00A46686"/>
    <w:rsid w:val="00A5002B"/>
    <w:rsid w:val="00A50FB5"/>
    <w:rsid w:val="00A51924"/>
    <w:rsid w:val="00A579D5"/>
    <w:rsid w:val="00A6116D"/>
    <w:rsid w:val="00A650BC"/>
    <w:rsid w:val="00A65CAA"/>
    <w:rsid w:val="00A7162B"/>
    <w:rsid w:val="00A84571"/>
    <w:rsid w:val="00A84FEE"/>
    <w:rsid w:val="00A879A7"/>
    <w:rsid w:val="00A87CE1"/>
    <w:rsid w:val="00A90E9F"/>
    <w:rsid w:val="00A92AD2"/>
    <w:rsid w:val="00A92B72"/>
    <w:rsid w:val="00AA2C75"/>
    <w:rsid w:val="00AA2D14"/>
    <w:rsid w:val="00AA31E4"/>
    <w:rsid w:val="00AA4F0D"/>
    <w:rsid w:val="00AA7017"/>
    <w:rsid w:val="00AB2FFC"/>
    <w:rsid w:val="00AB53C7"/>
    <w:rsid w:val="00AB545B"/>
    <w:rsid w:val="00AB6B65"/>
    <w:rsid w:val="00AC0BE7"/>
    <w:rsid w:val="00AC16C8"/>
    <w:rsid w:val="00AC202F"/>
    <w:rsid w:val="00AD31B7"/>
    <w:rsid w:val="00AD35AB"/>
    <w:rsid w:val="00AD3B2A"/>
    <w:rsid w:val="00AD4BF1"/>
    <w:rsid w:val="00AD5B3B"/>
    <w:rsid w:val="00AD711A"/>
    <w:rsid w:val="00AE07B6"/>
    <w:rsid w:val="00AE22B0"/>
    <w:rsid w:val="00AE33E6"/>
    <w:rsid w:val="00AE46EF"/>
    <w:rsid w:val="00AF655A"/>
    <w:rsid w:val="00B02FC4"/>
    <w:rsid w:val="00B031FE"/>
    <w:rsid w:val="00B11908"/>
    <w:rsid w:val="00B131C7"/>
    <w:rsid w:val="00B13860"/>
    <w:rsid w:val="00B14C65"/>
    <w:rsid w:val="00B2017C"/>
    <w:rsid w:val="00B207AA"/>
    <w:rsid w:val="00B23E0E"/>
    <w:rsid w:val="00B272C8"/>
    <w:rsid w:val="00B30033"/>
    <w:rsid w:val="00B3096F"/>
    <w:rsid w:val="00B325AB"/>
    <w:rsid w:val="00B33652"/>
    <w:rsid w:val="00B35676"/>
    <w:rsid w:val="00B37A38"/>
    <w:rsid w:val="00B46F83"/>
    <w:rsid w:val="00B4722E"/>
    <w:rsid w:val="00B52E3A"/>
    <w:rsid w:val="00B54797"/>
    <w:rsid w:val="00B54E00"/>
    <w:rsid w:val="00B56231"/>
    <w:rsid w:val="00B56F29"/>
    <w:rsid w:val="00B573E1"/>
    <w:rsid w:val="00B57534"/>
    <w:rsid w:val="00B609EE"/>
    <w:rsid w:val="00B62337"/>
    <w:rsid w:val="00B6449E"/>
    <w:rsid w:val="00B66919"/>
    <w:rsid w:val="00B66CE2"/>
    <w:rsid w:val="00B725CB"/>
    <w:rsid w:val="00B73A1D"/>
    <w:rsid w:val="00B73A70"/>
    <w:rsid w:val="00B74AA1"/>
    <w:rsid w:val="00B81314"/>
    <w:rsid w:val="00B821BD"/>
    <w:rsid w:val="00B82F33"/>
    <w:rsid w:val="00B835B2"/>
    <w:rsid w:val="00B85B0C"/>
    <w:rsid w:val="00BA11EC"/>
    <w:rsid w:val="00BA170B"/>
    <w:rsid w:val="00BA3CFF"/>
    <w:rsid w:val="00BA3F34"/>
    <w:rsid w:val="00BA4803"/>
    <w:rsid w:val="00BA5518"/>
    <w:rsid w:val="00BB394F"/>
    <w:rsid w:val="00BB5F3C"/>
    <w:rsid w:val="00BB75A1"/>
    <w:rsid w:val="00BC0E2D"/>
    <w:rsid w:val="00BC1294"/>
    <w:rsid w:val="00BC338F"/>
    <w:rsid w:val="00BC47C0"/>
    <w:rsid w:val="00BC4EB7"/>
    <w:rsid w:val="00BC59D3"/>
    <w:rsid w:val="00BD28DC"/>
    <w:rsid w:val="00BD2FFF"/>
    <w:rsid w:val="00BD43DF"/>
    <w:rsid w:val="00BD4F18"/>
    <w:rsid w:val="00BD584F"/>
    <w:rsid w:val="00BD5B4B"/>
    <w:rsid w:val="00BD5CE8"/>
    <w:rsid w:val="00BD5DD9"/>
    <w:rsid w:val="00BD760C"/>
    <w:rsid w:val="00BD768F"/>
    <w:rsid w:val="00BD7C97"/>
    <w:rsid w:val="00BE029E"/>
    <w:rsid w:val="00BE200B"/>
    <w:rsid w:val="00BE2CE5"/>
    <w:rsid w:val="00BF4D70"/>
    <w:rsid w:val="00C009B3"/>
    <w:rsid w:val="00C020A0"/>
    <w:rsid w:val="00C02356"/>
    <w:rsid w:val="00C02F4C"/>
    <w:rsid w:val="00C047D1"/>
    <w:rsid w:val="00C10356"/>
    <w:rsid w:val="00C1274E"/>
    <w:rsid w:val="00C139C2"/>
    <w:rsid w:val="00C14169"/>
    <w:rsid w:val="00C178E5"/>
    <w:rsid w:val="00C21A0B"/>
    <w:rsid w:val="00C21BB5"/>
    <w:rsid w:val="00C31D58"/>
    <w:rsid w:val="00C32B9F"/>
    <w:rsid w:val="00C33512"/>
    <w:rsid w:val="00C4406D"/>
    <w:rsid w:val="00C45270"/>
    <w:rsid w:val="00C46925"/>
    <w:rsid w:val="00C505CF"/>
    <w:rsid w:val="00C53361"/>
    <w:rsid w:val="00C57D7E"/>
    <w:rsid w:val="00C622F2"/>
    <w:rsid w:val="00C62FC5"/>
    <w:rsid w:val="00C656E0"/>
    <w:rsid w:val="00C65C71"/>
    <w:rsid w:val="00C66A57"/>
    <w:rsid w:val="00C76121"/>
    <w:rsid w:val="00C775CE"/>
    <w:rsid w:val="00C830C1"/>
    <w:rsid w:val="00C85095"/>
    <w:rsid w:val="00C87E1F"/>
    <w:rsid w:val="00C96584"/>
    <w:rsid w:val="00CA00C1"/>
    <w:rsid w:val="00CA2D79"/>
    <w:rsid w:val="00CA3799"/>
    <w:rsid w:val="00CA425F"/>
    <w:rsid w:val="00CA7AB3"/>
    <w:rsid w:val="00CB1068"/>
    <w:rsid w:val="00CB287C"/>
    <w:rsid w:val="00CD1413"/>
    <w:rsid w:val="00CD2AEB"/>
    <w:rsid w:val="00CD31A8"/>
    <w:rsid w:val="00CD435A"/>
    <w:rsid w:val="00CD4CC9"/>
    <w:rsid w:val="00CE6E8A"/>
    <w:rsid w:val="00CE7846"/>
    <w:rsid w:val="00CF05B4"/>
    <w:rsid w:val="00CF201B"/>
    <w:rsid w:val="00CF7B26"/>
    <w:rsid w:val="00D0347E"/>
    <w:rsid w:val="00D055B8"/>
    <w:rsid w:val="00D057A9"/>
    <w:rsid w:val="00D05B6E"/>
    <w:rsid w:val="00D05C48"/>
    <w:rsid w:val="00D07281"/>
    <w:rsid w:val="00D10B79"/>
    <w:rsid w:val="00D11B88"/>
    <w:rsid w:val="00D128A3"/>
    <w:rsid w:val="00D1529D"/>
    <w:rsid w:val="00D156B2"/>
    <w:rsid w:val="00D22953"/>
    <w:rsid w:val="00D233F7"/>
    <w:rsid w:val="00D31EE9"/>
    <w:rsid w:val="00D32586"/>
    <w:rsid w:val="00D3259D"/>
    <w:rsid w:val="00D34FD6"/>
    <w:rsid w:val="00D40F75"/>
    <w:rsid w:val="00D47ECF"/>
    <w:rsid w:val="00D500AC"/>
    <w:rsid w:val="00D525E8"/>
    <w:rsid w:val="00D527A7"/>
    <w:rsid w:val="00D54E74"/>
    <w:rsid w:val="00D57D46"/>
    <w:rsid w:val="00D62C67"/>
    <w:rsid w:val="00D62E75"/>
    <w:rsid w:val="00D75295"/>
    <w:rsid w:val="00D7572F"/>
    <w:rsid w:val="00D80C7A"/>
    <w:rsid w:val="00D83BE6"/>
    <w:rsid w:val="00D853DD"/>
    <w:rsid w:val="00D9094B"/>
    <w:rsid w:val="00D92F41"/>
    <w:rsid w:val="00D931B2"/>
    <w:rsid w:val="00D9554E"/>
    <w:rsid w:val="00D960CF"/>
    <w:rsid w:val="00D96AD4"/>
    <w:rsid w:val="00DA4FDA"/>
    <w:rsid w:val="00DA60F1"/>
    <w:rsid w:val="00DB2414"/>
    <w:rsid w:val="00DB2B68"/>
    <w:rsid w:val="00DC1759"/>
    <w:rsid w:val="00DC7406"/>
    <w:rsid w:val="00DC7C7F"/>
    <w:rsid w:val="00DC7CA1"/>
    <w:rsid w:val="00DD00D4"/>
    <w:rsid w:val="00DE5425"/>
    <w:rsid w:val="00DE65B4"/>
    <w:rsid w:val="00DE6A1C"/>
    <w:rsid w:val="00DF1C6F"/>
    <w:rsid w:val="00DF4388"/>
    <w:rsid w:val="00DF4DF3"/>
    <w:rsid w:val="00DF61FA"/>
    <w:rsid w:val="00E0033D"/>
    <w:rsid w:val="00E01DF6"/>
    <w:rsid w:val="00E03D5A"/>
    <w:rsid w:val="00E04FA4"/>
    <w:rsid w:val="00E054A6"/>
    <w:rsid w:val="00E05D57"/>
    <w:rsid w:val="00E05ED4"/>
    <w:rsid w:val="00E079D9"/>
    <w:rsid w:val="00E127A2"/>
    <w:rsid w:val="00E224B2"/>
    <w:rsid w:val="00E27203"/>
    <w:rsid w:val="00E2733F"/>
    <w:rsid w:val="00E27C1B"/>
    <w:rsid w:val="00E27CAD"/>
    <w:rsid w:val="00E31A46"/>
    <w:rsid w:val="00E35C27"/>
    <w:rsid w:val="00E44993"/>
    <w:rsid w:val="00E45104"/>
    <w:rsid w:val="00E462EB"/>
    <w:rsid w:val="00E53FF8"/>
    <w:rsid w:val="00E54D14"/>
    <w:rsid w:val="00E55008"/>
    <w:rsid w:val="00E5510B"/>
    <w:rsid w:val="00E55355"/>
    <w:rsid w:val="00E55DBC"/>
    <w:rsid w:val="00E55EE1"/>
    <w:rsid w:val="00E57B73"/>
    <w:rsid w:val="00E614B3"/>
    <w:rsid w:val="00E71091"/>
    <w:rsid w:val="00E715C0"/>
    <w:rsid w:val="00E754D4"/>
    <w:rsid w:val="00E77B05"/>
    <w:rsid w:val="00E82AF4"/>
    <w:rsid w:val="00E87D2E"/>
    <w:rsid w:val="00E9098C"/>
    <w:rsid w:val="00E925AB"/>
    <w:rsid w:val="00E93098"/>
    <w:rsid w:val="00E93E35"/>
    <w:rsid w:val="00E94479"/>
    <w:rsid w:val="00E952FD"/>
    <w:rsid w:val="00E96374"/>
    <w:rsid w:val="00E97028"/>
    <w:rsid w:val="00E97191"/>
    <w:rsid w:val="00E97528"/>
    <w:rsid w:val="00E978E8"/>
    <w:rsid w:val="00EA1B03"/>
    <w:rsid w:val="00EA3BAB"/>
    <w:rsid w:val="00EA69A9"/>
    <w:rsid w:val="00EA768C"/>
    <w:rsid w:val="00EA7DB9"/>
    <w:rsid w:val="00EB155C"/>
    <w:rsid w:val="00EB4CEB"/>
    <w:rsid w:val="00EC003E"/>
    <w:rsid w:val="00EC38ED"/>
    <w:rsid w:val="00ED0253"/>
    <w:rsid w:val="00ED2D7E"/>
    <w:rsid w:val="00ED3A75"/>
    <w:rsid w:val="00ED56FD"/>
    <w:rsid w:val="00ED5D3E"/>
    <w:rsid w:val="00EE440D"/>
    <w:rsid w:val="00EE6205"/>
    <w:rsid w:val="00EF4AF1"/>
    <w:rsid w:val="00EF72F9"/>
    <w:rsid w:val="00F0124C"/>
    <w:rsid w:val="00F02BA6"/>
    <w:rsid w:val="00F03F51"/>
    <w:rsid w:val="00F0545D"/>
    <w:rsid w:val="00F10D77"/>
    <w:rsid w:val="00F13655"/>
    <w:rsid w:val="00F15179"/>
    <w:rsid w:val="00F170F4"/>
    <w:rsid w:val="00F216DD"/>
    <w:rsid w:val="00F253A6"/>
    <w:rsid w:val="00F27113"/>
    <w:rsid w:val="00F279D6"/>
    <w:rsid w:val="00F3242A"/>
    <w:rsid w:val="00F3336B"/>
    <w:rsid w:val="00F36DEB"/>
    <w:rsid w:val="00F434AB"/>
    <w:rsid w:val="00F445AA"/>
    <w:rsid w:val="00F44CA7"/>
    <w:rsid w:val="00F45476"/>
    <w:rsid w:val="00F45A10"/>
    <w:rsid w:val="00F5385F"/>
    <w:rsid w:val="00F54A5F"/>
    <w:rsid w:val="00F54AE3"/>
    <w:rsid w:val="00F57E67"/>
    <w:rsid w:val="00F6027B"/>
    <w:rsid w:val="00F61489"/>
    <w:rsid w:val="00F63CA1"/>
    <w:rsid w:val="00F671A4"/>
    <w:rsid w:val="00F73988"/>
    <w:rsid w:val="00F75CE7"/>
    <w:rsid w:val="00F801CE"/>
    <w:rsid w:val="00F815D3"/>
    <w:rsid w:val="00F832FC"/>
    <w:rsid w:val="00F83450"/>
    <w:rsid w:val="00F85522"/>
    <w:rsid w:val="00F87698"/>
    <w:rsid w:val="00F90F57"/>
    <w:rsid w:val="00F91C66"/>
    <w:rsid w:val="00F95475"/>
    <w:rsid w:val="00F96B68"/>
    <w:rsid w:val="00FA1ED9"/>
    <w:rsid w:val="00FA2F5B"/>
    <w:rsid w:val="00FC01AB"/>
    <w:rsid w:val="00FC280D"/>
    <w:rsid w:val="00FC3B34"/>
    <w:rsid w:val="00FC6DB4"/>
    <w:rsid w:val="00FD0A89"/>
    <w:rsid w:val="00FD1D32"/>
    <w:rsid w:val="00FD5675"/>
    <w:rsid w:val="00FD57C0"/>
    <w:rsid w:val="00FD779F"/>
    <w:rsid w:val="00FD783C"/>
    <w:rsid w:val="00FE2D58"/>
    <w:rsid w:val="00FE2F80"/>
    <w:rsid w:val="00FF5F8C"/>
    <w:rsid w:val="00FF727A"/>
  </w:rsids>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ffzxf5nw0dpeeepp0ps5vfr25pxa5psp92&quot;&gt;HH_Communication&lt;record-ids&gt;&lt;item&gt;4&lt;/item&gt;&lt;item&gt;7&lt;/item&gt;&lt;item&gt;8&lt;/item&gt;&lt;item&gt;10&lt;/item&gt;&lt;item&gt;17&lt;/item&gt;&lt;item&gt;20&lt;/item&gt;&lt;item&gt;24&lt;/item&gt;&lt;item&gt;27&lt;/item&gt;&lt;item&gt;28&lt;/item&gt;&lt;item&gt;31&lt;/item&gt;&lt;item&gt;51&lt;/item&gt;&lt;item&gt;52&lt;/item&gt;&lt;item&gt;53&lt;/item&gt;&lt;item&gt;54&lt;/item&gt;&lt;item&gt;55&lt;/item&gt;&lt;item&gt;56&lt;/item&gt;&lt;item&gt;57&lt;/item&gt;&lt;item&gt;58&lt;/item&gt;&lt;item&gt;59&lt;/item&gt;&lt;item&gt;60&lt;/item&gt;&lt;item&gt;61&lt;/item&gt;&lt;item&gt;63&lt;/item&gt;&lt;item&gt;64&lt;/item&gt;&lt;item&gt;65&lt;/item&gt;&lt;item&gt;66&lt;/item&gt;&lt;item&gt;67&lt;/item&gt;&lt;item&gt;68&lt;/item&gt;&lt;item&gt;69&lt;/item&gt;&lt;item&gt;70&lt;/item&gt;&lt;item&gt;71&lt;/item&gt;&lt;item&gt;72&lt;/item&gt;&lt;item&gt;73&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42F3E"/>
  <w15:docId w15:val="{6CAEBC38-98BD-4B28-B312-2BF0C4DF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F0A7F"/>
    <w:pPr>
      <w:spacing w:after="120" w:line="276" w:lineRule="auto"/>
    </w:pPr>
    <w:rPr>
      <w:rFonts w:ascii="Arial" w:hAnsi="Arial" w:eastAsiaTheme="minorEastAsia" w:cstheme="minorBidi"/>
      <w:sz w:val="22"/>
    </w:rPr>
  </w:style>
  <w:style w:type="paragraph" w:styleId="Heading1">
    <w:name w:val="heading 1"/>
    <w:basedOn w:val="ICFBodyText"/>
    <w:next w:val="Normal"/>
    <w:link w:val="Heading1Char"/>
    <w:qFormat/>
    <w:rsid w:val="00F83450"/>
    <w:pPr>
      <w:numPr>
        <w:numId w:val="15"/>
      </w:numPr>
      <w:spacing w:before="240"/>
      <w:jc w:val="both"/>
      <w:outlineLvl w:val="0"/>
    </w:pPr>
    <w:rPr>
      <w:rFonts w:cs="Times New Roman"/>
      <w:b/>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4">
    <w:name w:val="heading 4"/>
    <w:basedOn w:val="ListParagraph"/>
    <w:next w:val="Normal"/>
    <w:link w:val="Heading4Char"/>
    <w:uiPriority w:val="9"/>
    <w:unhideWhenUsed/>
    <w:qFormat/>
    <w:rsid w:val="00C33512"/>
    <w:pPr>
      <w:numPr>
        <w:numId w:val="13"/>
      </w:numPr>
      <w:tabs>
        <w:tab w:val="right" w:pos="9360"/>
      </w:tabs>
      <w:ind w:left="360"/>
      <w:outlineLvl w:val="3"/>
    </w:pPr>
    <w:rPr>
      <w:rFonts w:asciiTheme="majorHAnsi" w:eastAsiaTheme="minorEastAsia" w:hAnsiTheme="majorHAnsi"/>
      <w:b/>
    </w:rPr>
  </w:style>
  <w:style w:type="paragraph" w:styleId="Heading6">
    <w:name w:val="heading 6"/>
    <w:basedOn w:val="Heading1"/>
    <w:next w:val="Normal"/>
    <w:link w:val="Heading6Char"/>
    <w:semiHidden/>
    <w:qFormat/>
    <w:rsid w:val="00CB1068"/>
    <w:pPr>
      <w:outlineLvl w:val="5"/>
    </w:pPr>
    <w:rPr>
      <w:rFonts w:eastAsia="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2"/>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eastAsia="Times New Roman" w:cs="Arial"/>
      <w:b w:val="0"/>
      <w:smallCaps/>
      <w:color w:val="000000"/>
      <w:sz w:val="18"/>
      <w:szCs w:val="18"/>
    </w:rPr>
  </w:style>
  <w:style w:type="character" w:customStyle="1" w:styleId="Heading1Char">
    <w:name w:val="Heading 1 Char"/>
    <w:basedOn w:val="DefaultParagraphFont"/>
    <w:link w:val="Heading1"/>
    <w:rsid w:val="00F83450"/>
    <w:rPr>
      <w:rFonts w:eastAsiaTheme="minorEastAsia"/>
      <w:b/>
    </w:rPr>
  </w:style>
  <w:style w:type="paragraph" w:customStyle="1" w:styleId="ProposalTableBullet">
    <w:name w:val="Proposal Table Bullet"/>
    <w:rsid w:val="00CB1068"/>
    <w:pPr>
      <w:numPr>
        <w:numId w:val="3"/>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4"/>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5"/>
      </w:numPr>
    </w:pPr>
    <w:rPr>
      <w:rFonts w:eastAsia="Times New Roman"/>
    </w:rPr>
  </w:style>
  <w:style w:type="paragraph" w:customStyle="1" w:styleId="ProposalTableTitle">
    <w:name w:val="Proposal Table Title"/>
    <w:basedOn w:val="Normal"/>
    <w:qFormat/>
    <w:rsid w:val="00CB1068"/>
    <w:pPr>
      <w:widowControl w:val="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6"/>
      </w:numPr>
      <w:contextualSpacing/>
    </w:pPr>
    <w:rPr>
      <w:rFonts w:ascii="Arial Narrow" w:eastAsia="Calibri" w:hAnsi="Arial Narrow" w:cs="Arial"/>
    </w:rPr>
  </w:style>
  <w:style w:type="paragraph" w:customStyle="1" w:styleId="CMHIBodyText">
    <w:name w:val="CMHI Body Text"/>
    <w:basedOn w:val="Normal"/>
    <w:link w:val="CMHIBodyTextChar"/>
    <w:rsid w:val="00CB1068"/>
    <w:pPr>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7"/>
      </w:numPr>
      <w:spacing w:after="60"/>
      <w:textAlignment w:val="center"/>
    </w:pPr>
    <w:rPr>
      <w:rFonts w:ascii="Calibri" w:eastAsia="Times New Roman" w:hAnsi="Calibri" w:cs="Arial"/>
      <w:spacing w:val="4"/>
      <w:szCs w:val="22"/>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pPr>
    <w:rPr>
      <w:rFonts w:eastAsia="Times New Roman"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szCs w:val="22"/>
    </w:rPr>
  </w:style>
  <w:style w:type="paragraph" w:customStyle="1" w:styleId="ResumeBody">
    <w:name w:val="Resume Body"/>
    <w:basedOn w:val="Normal"/>
    <w:rsid w:val="00CB1068"/>
    <w:pPr>
      <w:spacing w:after="240" w:line="280" w:lineRule="exact"/>
      <w:jc w:val="both"/>
    </w:pPr>
    <w:rPr>
      <w:rFonts w:eastAsia="Times New Roman"/>
      <w:szCs w:val="22"/>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8"/>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4F0A7F"/>
    <w:pPr>
      <w:spacing w:after="200" w:line="240" w:lineRule="auto"/>
    </w:pPr>
    <w:rPr>
      <w:rFonts w:ascii="Times New Roman" w:eastAsia="Calibri" w:hAnsi="Times New Roman"/>
      <w:sz w:val="24"/>
      <w:szCs w:val="22"/>
      <w:lang w:val="x-none" w:eastAsia="x-none"/>
    </w:rPr>
  </w:style>
  <w:style w:type="character" w:customStyle="1" w:styleId="bodytextChar">
    <w:name w:val="body text Char"/>
    <w:link w:val="BodyText1"/>
    <w:rsid w:val="004F0A7F"/>
    <w:rPr>
      <w:rFonts w:eastAsia="Calibri" w:cstheme="minorBidi"/>
      <w:szCs w:val="22"/>
      <w:lang w:val="x-none" w:eastAsia="x-none"/>
    </w:rPr>
  </w:style>
  <w:style w:type="paragraph" w:styleId="BodyText">
    <w:name w:val="Body Text"/>
    <w:basedOn w:val="Normal"/>
    <w:link w:val="BodyTextChar0"/>
    <w:uiPriority w:val="1"/>
    <w:unhideWhenUsed/>
    <w:qFormat/>
    <w:rsid w:val="00CB1068"/>
  </w:style>
  <w:style w:type="character" w:customStyle="1" w:styleId="BodyTextChar0">
    <w:name w:val="Body Text Char"/>
    <w:basedOn w:val="DefaultParagraphFont"/>
    <w:link w:val="BodyText"/>
    <w:uiPriority w:val="99"/>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rPr>
      <w:rFonts w:asciiTheme="minorHAnsi" w:hAnsiTheme="minorHAnsi"/>
    </w:rPr>
  </w:style>
  <w:style w:type="paragraph" w:customStyle="1" w:styleId="TextBoxHeadingreversed">
    <w:name w:val="TextBox Heading (reversed)"/>
    <w:basedOn w:val="Normal"/>
    <w:rsid w:val="00CB1068"/>
    <w:pPr>
      <w:spacing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9"/>
      </w:numPr>
      <w:spacing w:before="120"/>
    </w:pPr>
    <w:rPr>
      <w:rFonts w:eastAsia="Times New Roman"/>
    </w:rPr>
  </w:style>
  <w:style w:type="character" w:customStyle="1" w:styleId="Bullet1Char">
    <w:name w:val="Bullet 1 Char"/>
    <w:basedOn w:val="DefaultParagraphFont"/>
    <w:link w:val="Bullet1"/>
    <w:rsid w:val="00CB1068"/>
    <w:rPr>
      <w:rFonts w:ascii="Arial" w:eastAsia="Times New Roman" w:hAnsi="Arial" w:cstheme="minorBidi"/>
      <w:sz w:val="22"/>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rPr>
      <w:rFonts w:ascii="Georgia" w:eastAsia="Calibri" w:hAnsi="Georgia"/>
      <w:szCs w:val="22"/>
      <w:lang w:val="x-none" w:eastAsia="x-none"/>
    </w:rPr>
  </w:style>
  <w:style w:type="paragraph" w:customStyle="1" w:styleId="AnswerMDST">
    <w:name w:val="Answer  MDST"/>
    <w:basedOn w:val="Normal"/>
    <w:link w:val="AnswerMDSTChar"/>
    <w:uiPriority w:val="99"/>
    <w:qFormat/>
    <w:rsid w:val="00CB1068"/>
    <w:pPr>
      <w:spacing w:after="160"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jc w:val="both"/>
    </w:pPr>
    <w:rPr>
      <w:rFonts w:eastAsia="Calibri"/>
      <w:szCs w:val="22"/>
      <w:lang w:val="x-none" w:eastAsia="x-none"/>
    </w:rPr>
  </w:style>
  <w:style w:type="paragraph" w:customStyle="1" w:styleId="BodyText3">
    <w:name w:val="Body Text3"/>
    <w:basedOn w:val="Normal"/>
    <w:next w:val="BodyText"/>
    <w:qFormat/>
    <w:rsid w:val="00CB1068"/>
    <w:rPr>
      <w:rFonts w:ascii="Georgia" w:eastAsia="Calibri" w:hAnsi="Georgia"/>
      <w:szCs w:val="22"/>
      <w:lang w:val="x-none" w:eastAsia="x-none"/>
    </w:rPr>
  </w:style>
  <w:style w:type="paragraph" w:customStyle="1" w:styleId="Style2">
    <w:name w:val="Style2"/>
    <w:basedOn w:val="BodyText"/>
    <w:link w:val="Style2Char"/>
    <w:qFormat/>
    <w:rsid w:val="00CB1068"/>
    <w:pPr>
      <w:keepNext/>
      <w:spacing w:before="360" w:line="360" w:lineRule="auto"/>
    </w:pPr>
    <w:rPr>
      <w:rFonts w:eastAsia="Calibri"/>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10"/>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heme="minorBidi"/>
      <w:sz w:val="22"/>
    </w:rPr>
  </w:style>
  <w:style w:type="paragraph" w:customStyle="1" w:styleId="Textboxbullet">
    <w:name w:val="Textbox bullet_"/>
    <w:basedOn w:val="ProposalTextBoxText"/>
    <w:qFormat/>
    <w:rsid w:val="00CB1068"/>
    <w:pPr>
      <w:numPr>
        <w:numId w:val="11"/>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eastAsia="Times New Roman"/>
      <w:b/>
    </w:rPr>
  </w:style>
  <w:style w:type="character" w:customStyle="1" w:styleId="Heading8Char">
    <w:name w:val="Heading 8 Char"/>
    <w:basedOn w:val="DefaultParagraphFont"/>
    <w:link w:val="Heading8"/>
    <w:semiHidden/>
    <w:rsid w:val="00CB1068"/>
    <w:rPr>
      <w:rFonts w:eastAsia="Times New Roman"/>
      <w:b/>
    </w:rPr>
  </w:style>
  <w:style w:type="paragraph" w:styleId="TOC1">
    <w:name w:val="toc 1"/>
    <w:basedOn w:val="Normal"/>
    <w:next w:val="Normal"/>
    <w:autoRedefine/>
    <w:uiPriority w:val="39"/>
    <w:unhideWhenUsed/>
    <w:rsid w:val="000F03E7"/>
    <w:pPr>
      <w:tabs>
        <w:tab w:val="left" w:pos="660"/>
        <w:tab w:val="right" w:leader="dot" w:pos="9350"/>
      </w:tabs>
      <w:spacing w:after="100"/>
    </w:pPr>
    <w:rPr>
      <w:rFonts w:ascii="Arial Black" w:eastAsia="Times New Roman" w:hAnsi="Arial Black" w:cs="Arial"/>
      <w:smallCaps/>
      <w:noProof/>
      <w:color w:val="364762"/>
    </w:rPr>
  </w:style>
  <w:style w:type="paragraph" w:styleId="TOC2">
    <w:name w:val="toc 2"/>
    <w:basedOn w:val="Normal"/>
    <w:next w:val="Normal"/>
    <w:autoRedefine/>
    <w:uiPriority w:val="39"/>
    <w:unhideWhenUsed/>
    <w:rsid w:val="0083484F"/>
    <w:pPr>
      <w:tabs>
        <w:tab w:val="right" w:leader="dot" w:pos="9360"/>
      </w:tabs>
      <w:spacing w:after="60" w:line="240" w:lineRule="auto"/>
      <w:jc w:val="both"/>
    </w:pPr>
    <w:rPr>
      <w:rFonts w:eastAsia="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B1068"/>
    <w:rPr>
      <w:rFonts w:eastAsia="Times New Roman"/>
    </w:rPr>
  </w:style>
  <w:style w:type="character" w:customStyle="1" w:styleId="CommentTextChar">
    <w:name w:val="Comment Text Char"/>
    <w:basedOn w:val="DefaultParagraphFont"/>
    <w:link w:val="CommentText"/>
    <w:uiPriority w:val="99"/>
    <w:rsid w:val="00CB1068"/>
    <w:rPr>
      <w:rFonts w:ascii="Times New Roman" w:eastAsia="Times New Roman" w:hAnsi="Times New Roman" w:cs="Times New Roman"/>
      <w:sz w:val="20"/>
      <w:szCs w:val="20"/>
    </w:rPr>
  </w:style>
  <w:style w:type="paragraph" w:styleId="Header">
    <w:name w:val="header"/>
    <w:basedOn w:val="Normal"/>
    <w:link w:val="HeaderChar"/>
    <w:semiHidden/>
    <w:rsid w:val="00CB1068"/>
    <w:pPr>
      <w:tabs>
        <w:tab w:val="center" w:pos="4320"/>
        <w:tab w:val="right" w:pos="8640"/>
      </w:tabs>
    </w:pPr>
    <w:rPr>
      <w:rFonts w:eastAsia="Times New Roman"/>
    </w:rPr>
  </w:style>
  <w:style w:type="character" w:customStyle="1" w:styleId="HeaderChar">
    <w:name w:val="Header Char"/>
    <w:basedOn w:val="DefaultParagraphFont"/>
    <w:link w:val="Header"/>
    <w:semiHidden/>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Caption Char Char,Caption Char Char Char Char Char,Caption Char Char Char Char Char Char Char,Caption Char1,Caption Char1 Char Char Char,Caption Char1 Char Char Char Char Char,Eco,Figure reference,Legend,Tab_Überschrift,Table legend"/>
    <w:basedOn w:val="Normal"/>
    <w:next w:val="Normal"/>
    <w:link w:val="CaptionChar"/>
    <w:unhideWhenUsed/>
    <w:qFormat/>
    <w:rsid w:val="00CB1068"/>
    <w:pPr>
      <w:keepNext/>
      <w:jc w:val="center"/>
    </w:pPr>
    <w:rPr>
      <w:rFonts w:eastAsia="Times New Roman" w:asciiTheme="minorHAnsi" w:hAnsiTheme="minorHAnsi"/>
      <w:b/>
      <w:bCs/>
      <w:color w:val="5B9BD5" w:themeColor="accent1"/>
      <w:szCs w:val="22"/>
    </w:rPr>
  </w:style>
  <w:style w:type="character" w:customStyle="1" w:styleId="CaptionChar">
    <w:name w:val="Caption Char"/>
    <w:aliases w:val="Caption Char Char Char,Caption Char Char Char Char Char Char,Caption Char1 Char,Caption Char1 Char Char Char Char,Caption Char1 Char Char Char Char Char Char,Eco Char,Figure reference Char,Legend Char,Tab_Überschrift Char,Table legend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iPriority w:val="99"/>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5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aliases w:val="Bullet Level 2,Bullet List,Bulletr List Paragraph,Colorful List - Accent 11,Colorful List - Accent 111,FooterText,List Paragraph1,List Paragraph2,List Paragraph21,Paragraphe de liste1,Plan,Párrafo de lista1,numbered,リスト段落1,列出段落,列出段落1"/>
    <w:basedOn w:val="Normal"/>
    <w:link w:val="ListParagraphChar"/>
    <w:uiPriority w:val="34"/>
    <w:qFormat/>
    <w:rsid w:val="00CB1068"/>
    <w:pPr>
      <w:contextualSpacing/>
    </w:pPr>
    <w:rPr>
      <w:rFonts w:ascii="Calibri" w:eastAsia="Calibri" w:hAnsi="Calibri"/>
      <w:szCs w:val="22"/>
    </w:rPr>
  </w:style>
  <w:style w:type="character" w:customStyle="1" w:styleId="ListParagraphChar">
    <w:name w:val="List Paragraph Char"/>
    <w:aliases w:val="Bullet Level 2 Char,Bullet List Char,Bulletr List Paragraph Char,Colorful List - Accent 11 Char,Colorful List - Accent 111 Char,FooterText Char,List Paragraph1 Char,Paragraphe de liste1 Char,numbered Char,列出段落 Char,列出段落1 Char"/>
    <w:link w:val="ListParagraph"/>
    <w:uiPriority w:val="34"/>
    <w:qFormat/>
    <w:locked/>
    <w:rsid w:val="00CB1068"/>
    <w:rPr>
      <w:rFonts w:ascii="Calibri" w:eastAsia="Calibri" w:hAnsi="Calibri" w:cs="Times New Roman"/>
    </w:rPr>
  </w:style>
  <w:style w:type="paragraph" w:customStyle="1" w:styleId="TOC">
    <w:name w:val="TOC"/>
    <w:basedOn w:val="Heading1"/>
    <w:qFormat/>
    <w:rsid w:val="004F0A7F"/>
    <w:pPr>
      <w:keepNext/>
      <w:keepLines/>
      <w:numPr>
        <w:numId w:val="0"/>
      </w:numPr>
    </w:pPr>
    <w:rPr>
      <w:b w:val="0"/>
      <w:bCs/>
      <w:color w:val="000000" w:themeColor="text1"/>
      <w:szCs w:val="36"/>
    </w:rPr>
  </w:style>
  <w:style w:type="paragraph" w:customStyle="1" w:styleId="ICFHead1">
    <w:name w:val="ICF Head 1"/>
    <w:basedOn w:val="TOC"/>
    <w:qFormat/>
    <w:rsid w:val="004F0A7F"/>
  </w:style>
  <w:style w:type="paragraph" w:customStyle="1" w:styleId="ICFBodyText">
    <w:name w:val="ICF Body Text"/>
    <w:basedOn w:val="Normal"/>
    <w:qFormat/>
    <w:rsid w:val="004F0A7F"/>
    <w:pPr>
      <w:spacing w:after="200" w:line="240" w:lineRule="auto"/>
    </w:pPr>
    <w:rPr>
      <w:rFonts w:ascii="Times New Roman" w:hAnsi="Times New Roman"/>
      <w:sz w:val="24"/>
    </w:rPr>
  </w:style>
  <w:style w:type="paragraph" w:customStyle="1" w:styleId="ICFHead2">
    <w:name w:val="ICF Head 2"/>
    <w:basedOn w:val="Heading2"/>
    <w:qFormat/>
    <w:rsid w:val="004F0A7F"/>
    <w:pPr>
      <w:keepNext/>
      <w:keepLines/>
    </w:pPr>
    <w:rPr>
      <w:rFonts w:eastAsiaTheme="majorEastAsia" w:cstheme="majorBidi"/>
      <w:b/>
      <w:bCs/>
      <w:i/>
      <w:szCs w:val="30"/>
    </w:rPr>
  </w:style>
  <w:style w:type="character" w:styleId="Strong">
    <w:name w:val="Strong"/>
    <w:uiPriority w:val="22"/>
    <w:qFormat/>
    <w:rsid w:val="004F0A7F"/>
    <w:rPr>
      <w:b/>
      <w:bCs/>
    </w:rPr>
  </w:style>
  <w:style w:type="paragraph" w:customStyle="1" w:styleId="SuicideBodyText">
    <w:name w:val="Suicide Body Text"/>
    <w:basedOn w:val="Normal"/>
    <w:link w:val="SuicideBodyTextChar"/>
    <w:rsid w:val="004F0A7F"/>
    <w:pPr>
      <w:autoSpaceDE w:val="0"/>
      <w:autoSpaceDN w:val="0"/>
      <w:adjustRightInd w:val="0"/>
      <w:spacing w:after="0" w:line="240" w:lineRule="auto"/>
      <w:jc w:val="both"/>
    </w:pPr>
    <w:rPr>
      <w:rFonts w:ascii="Times New Roman" w:eastAsia="Times New Roman" w:hAnsi="Times New Roman" w:cs="Times New Roman"/>
      <w:sz w:val="24"/>
    </w:rPr>
  </w:style>
  <w:style w:type="character" w:customStyle="1" w:styleId="SuicideBodyTextChar">
    <w:name w:val="Suicide Body Text Char"/>
    <w:link w:val="SuicideBodyText"/>
    <w:rsid w:val="004F0A7F"/>
    <w:rPr>
      <w:rFonts w:eastAsia="Times New Roman"/>
    </w:rPr>
  </w:style>
  <w:style w:type="paragraph" w:customStyle="1" w:styleId="bodytextpsg">
    <w:name w:val="body text_psg"/>
    <w:basedOn w:val="Normal"/>
    <w:link w:val="bodytextpsgCharChar"/>
    <w:rsid w:val="004F0A7F"/>
    <w:pPr>
      <w:spacing w:after="160"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4F0A7F"/>
    <w:rPr>
      <w:rFonts w:eastAsia="Times New Roman"/>
      <w:sz w:val="22"/>
      <w:szCs w:val="20"/>
    </w:rPr>
  </w:style>
  <w:style w:type="paragraph" w:customStyle="1" w:styleId="SuicideTableTitle">
    <w:name w:val="Suicide Table Title"/>
    <w:basedOn w:val="Normal"/>
    <w:qFormat/>
    <w:rsid w:val="00E054A6"/>
    <w:pPr>
      <w:tabs>
        <w:tab w:val="left" w:pos="-1440"/>
      </w:tabs>
      <w:autoSpaceDE w:val="0"/>
      <w:autoSpaceDN w:val="0"/>
      <w:adjustRightInd w:val="0"/>
      <w:spacing w:line="240" w:lineRule="auto"/>
      <w:jc w:val="center"/>
    </w:pPr>
    <w:rPr>
      <w:rFonts w:eastAsia="Times New Roman" w:cs="Arial"/>
      <w:b/>
      <w:sz w:val="20"/>
      <w:szCs w:val="20"/>
    </w:rPr>
  </w:style>
  <w:style w:type="character" w:customStyle="1" w:styleId="Heading4Char">
    <w:name w:val="Heading 4 Char"/>
    <w:basedOn w:val="DefaultParagraphFont"/>
    <w:link w:val="Heading4"/>
    <w:uiPriority w:val="9"/>
    <w:rsid w:val="00C33512"/>
    <w:rPr>
      <w:rFonts w:asciiTheme="majorHAnsi" w:eastAsiaTheme="minorEastAsia" w:hAnsiTheme="majorHAnsi" w:cstheme="minorBidi"/>
      <w:b/>
      <w:sz w:val="22"/>
      <w:szCs w:val="22"/>
    </w:rPr>
  </w:style>
  <w:style w:type="paragraph" w:customStyle="1" w:styleId="GLSBody">
    <w:name w:val="GLS Body"/>
    <w:basedOn w:val="Normal"/>
    <w:link w:val="GLSBodyChar"/>
    <w:rsid w:val="00AD711A"/>
    <w:pPr>
      <w:autoSpaceDE w:val="0"/>
      <w:autoSpaceDN w:val="0"/>
      <w:adjustRightInd w:val="0"/>
      <w:spacing w:after="240" w:line="240" w:lineRule="auto"/>
      <w:jc w:val="both"/>
    </w:pPr>
    <w:rPr>
      <w:rFonts w:ascii="Times New Roman" w:eastAsia="Times New Roman" w:hAnsi="Times New Roman" w:cs="Times New Roman"/>
      <w:sz w:val="24"/>
    </w:rPr>
  </w:style>
  <w:style w:type="character" w:customStyle="1" w:styleId="GLSBodyChar">
    <w:name w:val="GLS Body Char"/>
    <w:link w:val="GLSBody"/>
    <w:rsid w:val="00AD711A"/>
    <w:rPr>
      <w:rFonts w:eastAsia="Times New Roman"/>
    </w:rPr>
  </w:style>
  <w:style w:type="paragraph" w:styleId="Revision">
    <w:name w:val="Revision"/>
    <w:hidden/>
    <w:uiPriority w:val="99"/>
    <w:semiHidden/>
    <w:rsid w:val="001E55D2"/>
    <w:rPr>
      <w:rFonts w:ascii="Arial" w:hAnsi="Arial" w:eastAsiaTheme="minorEastAsia" w:cstheme="minorBidi"/>
      <w:sz w:val="22"/>
    </w:rPr>
  </w:style>
  <w:style w:type="table" w:customStyle="1" w:styleId="TableGrid1">
    <w:name w:val="Table Grid1"/>
    <w:basedOn w:val="TableNormal"/>
    <w:next w:val="TableGrid"/>
    <w:uiPriority w:val="59"/>
    <w:rsid w:val="00B272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75048"/>
    <w:pPr>
      <w:spacing w:after="200" w:line="240" w:lineRule="auto"/>
    </w:pPr>
    <w:rPr>
      <w:rFonts w:ascii="Calibri" w:eastAsia="Calibri" w:hAnsi="Calibri" w:cs="Calibri"/>
      <w:noProof/>
      <w:szCs w:val="22"/>
    </w:rPr>
  </w:style>
  <w:style w:type="character" w:customStyle="1" w:styleId="EndNoteBibliographyChar">
    <w:name w:val="EndNote Bibliography Char"/>
    <w:basedOn w:val="ListParagraphChar"/>
    <w:link w:val="EndNoteBibliography"/>
    <w:rsid w:val="00875048"/>
    <w:rPr>
      <w:rFonts w:ascii="Calibri" w:eastAsia="Calibri" w:hAnsi="Calibri" w:cs="Calibri"/>
      <w:noProof/>
      <w:sz w:val="22"/>
      <w:szCs w:val="22"/>
    </w:rPr>
  </w:style>
  <w:style w:type="paragraph" w:styleId="TOCHeading">
    <w:name w:val="TOC Heading"/>
    <w:basedOn w:val="Heading1"/>
    <w:next w:val="Normal"/>
    <w:uiPriority w:val="39"/>
    <w:unhideWhenUsed/>
    <w:qFormat/>
    <w:rsid w:val="00F83450"/>
    <w:pPr>
      <w:keepNext/>
      <w:keepLines/>
      <w:numPr>
        <w:numId w:val="0"/>
      </w:numPr>
      <w:spacing w:after="0" w:line="259" w:lineRule="auto"/>
      <w:outlineLvl w:val="9"/>
    </w:pPr>
    <w:rPr>
      <w:rFonts w:asciiTheme="majorHAnsi" w:hAnsiTheme="majorHAnsi"/>
      <w:color w:val="2E74B5" w:themeColor="accent1" w:themeShade="BF"/>
      <w:sz w:val="32"/>
      <w:szCs w:val="32"/>
    </w:rPr>
  </w:style>
  <w:style w:type="paragraph" w:customStyle="1" w:styleId="ExhibitTitle">
    <w:name w:val="Exhibit Title"/>
    <w:basedOn w:val="Normal"/>
    <w:uiPriority w:val="99"/>
    <w:rsid w:val="005506D5"/>
    <w:pPr>
      <w:keepNext/>
      <w:keepLines/>
      <w:spacing w:before="80" w:line="240" w:lineRule="auto"/>
      <w:ind w:left="1627" w:hanging="1627"/>
    </w:pPr>
    <w:rPr>
      <w:rFonts w:ascii="Times New Roman" w:eastAsia="Times New Roman" w:hAnsi="Times New Roman" w:cs="Times New Roman"/>
      <w:b/>
      <w:color w:val="000000"/>
      <w:sz w:val="24"/>
    </w:rPr>
  </w:style>
  <w:style w:type="paragraph" w:customStyle="1" w:styleId="aname">
    <w:name w:val="aname"/>
    <w:basedOn w:val="Normal"/>
    <w:qFormat/>
    <w:rsid w:val="005506D5"/>
    <w:pPr>
      <w:spacing w:before="120" w:after="0" w:line="240" w:lineRule="auto"/>
    </w:pPr>
    <w:rPr>
      <w:rFonts w:ascii="Times New Roman" w:eastAsia="Times New Roman" w:hAnsi="Times New Roman" w:cs="Times New Roman"/>
      <w:color w:val="000000"/>
      <w:sz w:val="24"/>
    </w:rPr>
  </w:style>
  <w:style w:type="paragraph" w:customStyle="1" w:styleId="Bulletblank">
    <w:name w:val="Bullet_blank"/>
    <w:basedOn w:val="Normal"/>
    <w:qFormat/>
    <w:rsid w:val="00334495"/>
    <w:pPr>
      <w:numPr>
        <w:numId w:val="17"/>
      </w:numPr>
      <w:spacing w:after="0" w:line="360" w:lineRule="auto"/>
    </w:pPr>
    <w:rPr>
      <w:rFonts w:ascii="Times New Roman" w:eastAsia="Times New Roman" w:hAnsi="Times New Roman" w:cs="Times New Roman"/>
      <w:sz w:val="24"/>
    </w:rPr>
  </w:style>
  <w:style w:type="paragraph" w:customStyle="1" w:styleId="after-12">
    <w:name w:val="after-12"/>
    <w:basedOn w:val="BodyText"/>
    <w:qFormat/>
    <w:rsid w:val="00334495"/>
    <w:pPr>
      <w:spacing w:before="240" w:after="240" w:line="360" w:lineRule="auto"/>
      <w:ind w:firstLine="720"/>
    </w:pPr>
    <w:rPr>
      <w:rFonts w:ascii="Times New Roman" w:eastAsia="Times New Roman" w:hAnsi="Times New Roman" w:cs="Times New Roman"/>
      <w:sz w:val="24"/>
    </w:rPr>
  </w:style>
  <w:style w:type="paragraph" w:customStyle="1" w:styleId="EndNoteBibliographyTitle">
    <w:name w:val="EndNote Bibliography Title"/>
    <w:basedOn w:val="Normal"/>
    <w:link w:val="EndNoteBibliographyTitleChar"/>
    <w:rsid w:val="00F90F5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90F57"/>
    <w:rPr>
      <w:rFonts w:ascii="Calibri" w:hAnsi="Calibri" w:eastAsiaTheme="minorEastAsia" w:cs="Calibri"/>
      <w:noProof/>
      <w:sz w:val="22"/>
    </w:rPr>
  </w:style>
  <w:style w:type="table" w:styleId="GridTable4Accent1">
    <w:name w:val="Grid Table 4 Accent 1"/>
    <w:basedOn w:val="TableNormal"/>
    <w:uiPriority w:val="49"/>
    <w:rsid w:val="00450022"/>
    <w:rPr>
      <w:rFonts w:ascii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BF4D7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6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Email" TargetMode="External" /><Relationship Id="rId11" Type="http://schemas.openxmlformats.org/officeDocument/2006/relationships/hyperlink" Target="mailto:nhr9@cdc.gov"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PFY6PPX2AYTS-2589-1688</_dlc_DocId>
    <_dlc_DocIdUrl xmlns="81daf041-c113-401c-bf82-107f5d396711">
      <Url>https://esp.cdc.gov/sites/ncezid/OD/policy/PRA/_layouts/15/DocIdRedir.aspx?ID=PFY6PPX2AYTS-2589-1688</Url>
      <Description>PFY6PPX2AYTS-2589-1688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34E35-A735-4BC3-AF4C-E8242A2E6459}">
  <ds:schemaRefs>
    <ds:schemaRef ds:uri="http://schemas.microsoft.com/sharepoint/v3/contenttype/forms"/>
  </ds:schemaRefs>
</ds:datastoreItem>
</file>

<file path=customXml/itemProps2.xml><?xml version="1.0" encoding="utf-8"?>
<ds:datastoreItem xmlns:ds="http://schemas.openxmlformats.org/officeDocument/2006/customXml" ds:itemID="{10FFDC2B-F208-4518-96D0-A5D17E129951}">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E1943DB0-9F60-4774-8602-AF2C02CCD329}">
  <ds:schemaRefs>
    <ds:schemaRef ds:uri="http://schemas.openxmlformats.org/officeDocument/2006/bibliography"/>
  </ds:schemaRefs>
</ds:datastoreItem>
</file>

<file path=customXml/itemProps4.xml><?xml version="1.0" encoding="utf-8"?>
<ds:datastoreItem xmlns:ds="http://schemas.openxmlformats.org/officeDocument/2006/customXml" ds:itemID="{8BEB5DD2-5707-4F0F-85F9-CE3B517DDC6C}">
  <ds:schemaRefs>
    <ds:schemaRef ds:uri="http://schemas.microsoft.com/sharepoint/events"/>
  </ds:schemaRefs>
</ds:datastoreItem>
</file>

<file path=customXml/itemProps5.xml><?xml version="1.0" encoding="utf-8"?>
<ds:datastoreItem xmlns:ds="http://schemas.openxmlformats.org/officeDocument/2006/customXml" ds:itemID="{6B067DC9-1054-4B15-824E-BA98FA745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3709</Words>
  <Characters>21143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24803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Sgro</dc:creator>
  <cp:lastModifiedBy>Vice, Rudith (CDC/NCEZID/OD)</cp:lastModifiedBy>
  <cp:revision>33</cp:revision>
  <cp:lastPrinted>2016-12-30T19:16:00Z</cp:lastPrinted>
  <dcterms:created xsi:type="dcterms:W3CDTF">2023-12-14T14:18:00Z</dcterms:created>
  <dcterms:modified xsi:type="dcterms:W3CDTF">2024-01-08T20:16:00Z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MSIP_Label_7b94a7b8-f06c-4dfe-bdcc-9b548fd58c31_ActionId">
    <vt:lpwstr>4b22cbaf-3511-4098-8e38-9d12d764ecaa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2023-08-10T17:12:52Z</vt:lpwstr>
  </property>
  <property fmtid="{D5CDD505-2E9C-101B-9397-08002B2CF9AE}" pid="9" name="MSIP_Label_7b94a7b8-f06c-4dfe-bdcc-9b548fd58c31_SiteId">
    <vt:lpwstr>9ce70869-60db-44fd-abe8-d2767077fc8f</vt:lpwstr>
  </property>
  <property fmtid="{D5CDD505-2E9C-101B-9397-08002B2CF9AE}" pid="10" name="_dlc_DocIdItemGuid">
    <vt:lpwstr>6fb3f234-5975-4297-949e-7c2b95ea0299</vt:lpwstr>
  </property>
</Properties>
</file>