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41DF" w:rsidRPr="006C470D" w:rsidP="006041DF" w14:paraId="5197957E" w14:textId="4DAC0280">
      <w:pPr>
        <w:spacing w:after="0" w:line="240" w:lineRule="auto"/>
        <w:rPr>
          <w:rFonts w:eastAsia="Aptos" w:cstheme="minorHAnsi"/>
          <w:b/>
          <w:bCs/>
          <w:kern w:val="2"/>
          <w14:ligatures w14:val="standardContextual"/>
        </w:rPr>
      </w:pPr>
      <w:r w:rsidRPr="006C470D">
        <w:rPr>
          <w:rFonts w:eastAsia="Aptos" w:cstheme="minorHAnsi"/>
          <w:b/>
          <w:bCs/>
          <w:kern w:val="2"/>
          <w14:ligatures w14:val="standardContextual"/>
        </w:rPr>
        <w:t xml:space="preserve">Appendix </w:t>
      </w:r>
      <w:r w:rsidRPr="006C470D" w:rsidR="003B2A1F">
        <w:rPr>
          <w:rFonts w:eastAsia="Aptos" w:cstheme="minorHAnsi"/>
          <w:b/>
          <w:bCs/>
          <w:kern w:val="2"/>
          <w14:ligatures w14:val="standardContextual"/>
        </w:rPr>
        <w:t>D</w:t>
      </w:r>
      <w:r w:rsidR="0000745F">
        <w:rPr>
          <w:rFonts w:eastAsia="Aptos" w:cstheme="minorHAnsi"/>
          <w:b/>
          <w:bCs/>
          <w:kern w:val="2"/>
          <w14:ligatures w14:val="standardContextual"/>
        </w:rPr>
        <w:t>.</w:t>
      </w:r>
      <w:r w:rsidRPr="006C470D">
        <w:rPr>
          <w:rFonts w:eastAsia="Aptos" w:cstheme="minorHAnsi"/>
          <w:b/>
          <w:bCs/>
          <w:kern w:val="2"/>
          <w14:ligatures w14:val="standardContextual"/>
        </w:rPr>
        <w:t xml:space="preserve"> </w:t>
      </w:r>
      <w:r w:rsidRPr="006C470D">
        <w:rPr>
          <w:rFonts w:eastAsia="Aptos" w:cstheme="minorHAnsi"/>
          <w:b/>
          <w:bCs/>
          <w:kern w:val="2"/>
          <w14:ligatures w14:val="standardContextual"/>
        </w:rPr>
        <w:t xml:space="preserve">Drug Price Negotiation Program Complaint and Dispute </w:t>
      </w:r>
      <w:r w:rsidR="00D87E9E">
        <w:rPr>
          <w:rFonts w:eastAsia="Aptos" w:cstheme="minorHAnsi"/>
          <w:b/>
          <w:bCs/>
          <w:kern w:val="2"/>
          <w14:ligatures w14:val="standardContextual"/>
        </w:rPr>
        <w:t>Intake</w:t>
      </w:r>
      <w:r w:rsidRPr="006C470D">
        <w:rPr>
          <w:rFonts w:eastAsia="Aptos" w:cstheme="minorHAnsi"/>
          <w:b/>
          <w:bCs/>
          <w:kern w:val="2"/>
          <w14:ligatures w14:val="standardContextual"/>
        </w:rPr>
        <w:t xml:space="preserve"> Form </w:t>
      </w:r>
    </w:p>
    <w:p w:rsidR="006041DF" w:rsidRPr="006C470D" w:rsidP="006041DF" w14:paraId="3F4EE4A1" w14:textId="77777777">
      <w:pPr>
        <w:spacing w:after="0" w:line="240" w:lineRule="auto"/>
        <w:rPr>
          <w:rFonts w:eastAsia="Aptos" w:cstheme="minorHAnsi"/>
          <w:kern w:val="2"/>
          <w14:ligatures w14:val="standardContextual"/>
        </w:rPr>
      </w:pPr>
    </w:p>
    <w:p w:rsidR="007216C8" w:rsidRPr="006C470D" w:rsidP="007216C8" w14:paraId="301AF19D" w14:textId="57CF3E8F">
      <w:pPr>
        <w:rPr>
          <w:rFonts w:cstheme="minorHAnsi"/>
          <w:b/>
          <w:bCs/>
        </w:rPr>
      </w:pPr>
      <w:r w:rsidRPr="006C470D">
        <w:rPr>
          <w:rFonts w:cstheme="minorHAnsi"/>
        </w:rPr>
        <w:t xml:space="preserve">Under the authority in sections 11001 and 11002 of the Inflation Reduction Act of 2022 (P.L. 117-169), the Centers for Medicare &amp; Medicaid Services (CMS) is implementing the Medicare Drug Price Negotiation Program (“the Negotiation Program”), codified in sections 1191 through 1198 of the Social Security Act (“the Act”). The Act establishes the Negotiation Program to negotiate a maximum fair price (“MFP”), defined at section 1191(c)(3) of the Act, for certain high expenditure, single source drugs covered under Medicare Part B and Part D (“selected drugs”). In accordance with section 1193(a) of the Act, any Primary Manufacturer of a selected drug that continues to participate in the Negotiation Program and reaches agreement upon an MFP </w:t>
      </w:r>
      <w:r w:rsidRPr="006C470D" w:rsidR="00B63EAB">
        <w:rPr>
          <w:rFonts w:cstheme="minorHAnsi"/>
        </w:rPr>
        <w:t>for the selected drug</w:t>
      </w:r>
      <w:r w:rsidRPr="006C470D">
        <w:rPr>
          <w:rFonts w:cstheme="minorHAnsi"/>
        </w:rPr>
        <w:t xml:space="preserve"> must provide access to the MFP to MFP-eligible individuals, defined in section 1191(c)(2)(A) of the Act, and to pharmacies, mail order services, other dispensing entities, providers and suppliers with respect to such MFP-eligible individuals who are dispensed that selected drug during a price applicability period.</w:t>
      </w:r>
    </w:p>
    <w:p w:rsidR="006041DF" w:rsidRPr="006C470D" w:rsidP="002259FB" w14:paraId="1C1D85FE" w14:textId="12C2F30C">
      <w:pPr>
        <w:rPr>
          <w:rFonts w:cstheme="minorHAnsi"/>
        </w:rPr>
      </w:pPr>
      <w:r w:rsidRPr="006C470D">
        <w:rPr>
          <w:rFonts w:cstheme="minorHAnsi"/>
        </w:rPr>
        <w:t xml:space="preserve">To facilitate the effectuation of the MFP, CMS will engage a Medicare Transaction Facilitator (“MTF”). The MTF system will be comprised of two modules: the MTF Data Module (MTF DM), and the MTF Payment Module (MTF PM). Primary Manufacturers participating in the Negotiation Program are required to participate in the MTF DM. Further, CMS </w:t>
      </w:r>
      <w:r w:rsidR="00F12375">
        <w:rPr>
          <w:rFonts w:cstheme="minorHAnsi"/>
        </w:rPr>
        <w:t>has</w:t>
      </w:r>
      <w:r w:rsidRPr="006C470D" w:rsidR="00F12375">
        <w:rPr>
          <w:rFonts w:cstheme="minorHAnsi"/>
        </w:rPr>
        <w:t xml:space="preserve"> </w:t>
      </w:r>
      <w:r w:rsidRPr="006C470D">
        <w:rPr>
          <w:rFonts w:cstheme="minorHAnsi"/>
        </w:rPr>
        <w:t>propose</w:t>
      </w:r>
      <w:r w:rsidR="00F12375">
        <w:rPr>
          <w:rFonts w:cstheme="minorHAnsi"/>
        </w:rPr>
        <w:t>d in the</w:t>
      </w:r>
      <w:r w:rsidRPr="006C470D">
        <w:rPr>
          <w:rFonts w:cstheme="minorHAnsi"/>
        </w:rPr>
        <w:t xml:space="preserve"> </w:t>
      </w:r>
      <w:r w:rsidRPr="00F12375" w:rsidR="00F12375">
        <w:rPr>
          <w:rFonts w:cstheme="minorHAnsi"/>
        </w:rPr>
        <w:t>Contract Year 2026 Medicare Advantage (MA) and Part D Proposed Rule</w:t>
      </w:r>
      <w:r w:rsidRPr="006C470D">
        <w:rPr>
          <w:rFonts w:cstheme="minorHAnsi"/>
        </w:rPr>
        <w:t xml:space="preserve"> to require Part D plan sponsors to include in their pharmacy agreements provisions requiring dispensing </w:t>
      </w:r>
      <w:r w:rsidRPr="00DF5585" w:rsidR="006E29A8">
        <w:rPr>
          <w:rFonts w:ascii="Aptos" w:hAnsi="Aptos"/>
        </w:rPr>
        <w:t xml:space="preserve">entities to </w:t>
      </w:r>
      <w:r w:rsidR="006E29A8">
        <w:rPr>
          <w:rFonts w:ascii="Aptos" w:hAnsi="Aptos"/>
        </w:rPr>
        <w:t xml:space="preserve">be enrolled </w:t>
      </w:r>
      <w:r w:rsidRPr="006C470D">
        <w:rPr>
          <w:rFonts w:cstheme="minorHAnsi"/>
        </w:rPr>
        <w:t>in the MTF DM for purposes of data exchange. As discussed in section 40.4 of the Medicare Drug Price Negotiation Program: Final Guidance, Implementation of Sections 1191 – 1198 of the Social Security Act for Initial Price Applicability Year 2027 and Manufacturer Effectuation of the Maximum Fair Price (MFP) in 2026 and 2027 (“final guidance”), CMS will engage the MTF DM to facilitate the exchange of certain claim-level data elements and payment elements for selected drugs. The data exchange component of the MTF will involve both the transmission of certain claim-level data elements to the Primary Manufacturer and receipt of claim-level payment elements from the Primary Manufacturer.</w:t>
      </w:r>
    </w:p>
    <w:p w:rsidR="006041DF" w:rsidRPr="006C470D" w:rsidP="007216C8" w14:paraId="4CFABC34" w14:textId="09C2CFD4">
      <w:pPr>
        <w:rPr>
          <w:rFonts w:cstheme="minorHAnsi"/>
        </w:rPr>
      </w:pPr>
      <w:bookmarkStart w:id="0" w:name="_Hlk174111405"/>
      <w:r w:rsidRPr="006C470D">
        <w:rPr>
          <w:rFonts w:cstheme="minorHAnsi"/>
        </w:rPr>
        <w:t xml:space="preserve">This form is designed to collect the </w:t>
      </w:r>
      <w:bookmarkStart w:id="1" w:name="_Hlk188004199"/>
      <w:r w:rsidRPr="006C470D">
        <w:rPr>
          <w:rFonts w:cstheme="minorHAnsi"/>
        </w:rPr>
        <w:t>necessary information for Primary Manufacturers</w:t>
      </w:r>
      <w:r w:rsidRPr="006C470D" w:rsidR="00724225">
        <w:rPr>
          <w:rFonts w:cstheme="minorHAnsi"/>
        </w:rPr>
        <w:t>,</w:t>
      </w:r>
      <w:r w:rsidRPr="006C470D">
        <w:rPr>
          <w:rFonts w:cstheme="minorHAnsi"/>
        </w:rPr>
        <w:t xml:space="preserve"> dispensing entities</w:t>
      </w:r>
      <w:r w:rsidRPr="006C470D" w:rsidR="00724225">
        <w:rPr>
          <w:rFonts w:cstheme="minorHAnsi"/>
        </w:rPr>
        <w:t>, beneficiaries and other interested parties</w:t>
      </w:r>
      <w:r w:rsidRPr="006C470D">
        <w:rPr>
          <w:rFonts w:cstheme="minorHAnsi"/>
        </w:rPr>
        <w:t xml:space="preserve"> </w:t>
      </w:r>
      <w:r w:rsidRPr="006C470D" w:rsidR="00117CD8">
        <w:rPr>
          <w:rFonts w:cstheme="minorHAnsi"/>
        </w:rPr>
        <w:t xml:space="preserve">to </w:t>
      </w:r>
      <w:r w:rsidRPr="006C470D">
        <w:rPr>
          <w:rFonts w:cstheme="minorHAnsi"/>
        </w:rPr>
        <w:t xml:space="preserve">submit a complaint or dispute related to </w:t>
      </w:r>
      <w:r w:rsidRPr="006C470D" w:rsidR="00FE3A8C">
        <w:rPr>
          <w:rFonts w:cstheme="minorHAnsi"/>
        </w:rPr>
        <w:t>effectuating the MFP</w:t>
      </w:r>
      <w:r w:rsidRPr="006C470D">
        <w:rPr>
          <w:rFonts w:cstheme="minorHAnsi"/>
        </w:rPr>
        <w:t xml:space="preserve">. </w:t>
      </w:r>
      <w:bookmarkEnd w:id="1"/>
      <w:r w:rsidRPr="006C470D">
        <w:rPr>
          <w:rFonts w:cstheme="minorHAnsi"/>
        </w:rPr>
        <w:t xml:space="preserve">Completing this form </w:t>
      </w:r>
      <w:r w:rsidR="00AD796F">
        <w:rPr>
          <w:rFonts w:cstheme="minorHAnsi"/>
        </w:rPr>
        <w:t xml:space="preserve">either </w:t>
      </w:r>
      <w:r w:rsidRPr="006C470D">
        <w:rPr>
          <w:rFonts w:cstheme="minorHAnsi"/>
        </w:rPr>
        <w:t xml:space="preserve">within the MTF DM module’s user </w:t>
      </w:r>
      <w:r w:rsidRPr="006C470D" w:rsidR="00C47331">
        <w:rPr>
          <w:rFonts w:cstheme="minorHAnsi"/>
        </w:rPr>
        <w:t>interface</w:t>
      </w:r>
      <w:r w:rsidR="00AD796F">
        <w:rPr>
          <w:rFonts w:cstheme="minorHAnsi"/>
        </w:rPr>
        <w:t>, or via the public-facing version (for non-MTF users)</w:t>
      </w:r>
      <w:r w:rsidRPr="006C470D" w:rsidR="00C47331">
        <w:rPr>
          <w:rFonts w:cstheme="minorHAnsi"/>
        </w:rPr>
        <w:t xml:space="preserve"> </w:t>
      </w:r>
      <w:r w:rsidRPr="006C470D" w:rsidR="00FE3A8C">
        <w:rPr>
          <w:rFonts w:cstheme="minorHAnsi"/>
        </w:rPr>
        <w:t>initiate</w:t>
      </w:r>
      <w:r w:rsidRPr="006C470D" w:rsidR="00C47331">
        <w:rPr>
          <w:rFonts w:cstheme="minorHAnsi"/>
        </w:rPr>
        <w:t>s</w:t>
      </w:r>
      <w:r w:rsidRPr="006C470D" w:rsidR="00FE3A8C">
        <w:rPr>
          <w:rFonts w:cstheme="minorHAnsi"/>
        </w:rPr>
        <w:t xml:space="preserve"> the complaint and dispute process</w:t>
      </w:r>
      <w:r w:rsidRPr="006C470D">
        <w:rPr>
          <w:rFonts w:cstheme="minorHAnsi"/>
        </w:rPr>
        <w:t>. This form will need to be completed when</w:t>
      </w:r>
      <w:r w:rsidR="004C0958">
        <w:rPr>
          <w:rFonts w:cstheme="minorHAnsi"/>
        </w:rPr>
        <w:t xml:space="preserve">ever an interested party needs to </w:t>
      </w:r>
      <w:r w:rsidRPr="006C470D">
        <w:rPr>
          <w:rFonts w:cstheme="minorHAnsi"/>
        </w:rPr>
        <w:t xml:space="preserve">file </w:t>
      </w:r>
      <w:r w:rsidR="005467A4">
        <w:rPr>
          <w:rFonts w:cstheme="minorHAnsi"/>
        </w:rPr>
        <w:t>a</w:t>
      </w:r>
      <w:r w:rsidRPr="006C470D" w:rsidR="00C47331">
        <w:rPr>
          <w:rFonts w:cstheme="minorHAnsi"/>
        </w:rPr>
        <w:t xml:space="preserve"> new </w:t>
      </w:r>
      <w:r w:rsidRPr="006C470D">
        <w:rPr>
          <w:rFonts w:cstheme="minorHAnsi"/>
        </w:rPr>
        <w:t>complaint or dispute.</w:t>
      </w:r>
    </w:p>
    <w:p w:rsidR="00CC0CE6" w:rsidRPr="006C470D" w:rsidP="00CC0CE6" w14:paraId="58124387" w14:textId="77777777">
      <w:pPr>
        <w:spacing w:line="240" w:lineRule="auto"/>
        <w:rPr>
          <w:rFonts w:eastAsia="Times New Roman" w:cstheme="minorHAnsi"/>
          <w:kern w:val="2"/>
          <w14:ligatures w14:val="standardContextual"/>
        </w:rPr>
      </w:pPr>
      <w:r w:rsidRPr="006C470D">
        <w:rPr>
          <w:rFonts w:eastAsia="Times New Roman" w:cstheme="minorHAnsi"/>
          <w:kern w:val="2"/>
          <w14:ligatures w14:val="standardContextual"/>
        </w:rPr>
        <w:t xml:space="preserve">General information about CMS’ work related to the IRA is available at </w:t>
      </w:r>
      <w:hyperlink r:id="rId8" w:history="1">
        <w:r w:rsidRPr="006C470D">
          <w:rPr>
            <w:rFonts w:eastAsia="Times New Roman" w:cstheme="minorHAnsi"/>
            <w:color w:val="467886"/>
            <w:kern w:val="2"/>
            <w:u w:val="single"/>
            <w14:ligatures w14:val="standardContextual"/>
          </w:rPr>
          <w:t>https://www.cms.gov/inflation-reduction-act-and-medicare</w:t>
        </w:r>
      </w:hyperlink>
      <w:r w:rsidRPr="006C470D">
        <w:rPr>
          <w:rFonts w:eastAsia="Times New Roman" w:cstheme="minorHAnsi"/>
          <w:kern w:val="2"/>
          <w14:ligatures w14:val="standardContextual"/>
        </w:rPr>
        <w:t xml:space="preserve">. </w:t>
      </w:r>
    </w:p>
    <w:p w:rsidR="00CC0CE6" w:rsidRPr="006C470D" w:rsidP="00CC0CE6" w14:paraId="4FB56570" w14:textId="77777777">
      <w:pPr>
        <w:rPr>
          <w:rFonts w:eastAsia="Aptos" w:cstheme="minorHAnsi"/>
          <w:kern w:val="2"/>
          <w14:ligatures w14:val="standardContextual"/>
        </w:rPr>
      </w:pPr>
      <w:r w:rsidRPr="006C470D">
        <w:rPr>
          <w:rFonts w:eastAsia="Aptos" w:cstheme="minorHAnsi"/>
          <w:kern w:val="2"/>
          <w14:ligatures w14:val="standardContextual"/>
        </w:rPr>
        <w:t xml:space="preserve">The relevant statute pertaining to this ICR can be found at this link: </w:t>
      </w:r>
      <w:hyperlink r:id="rId9" w:history="1">
        <w:r w:rsidRPr="006C470D">
          <w:rPr>
            <w:rFonts w:eastAsia="Aptos" w:cstheme="minorHAnsi"/>
            <w:color w:val="467886"/>
            <w:kern w:val="2"/>
            <w:u w:val="single"/>
            <w14:ligatures w14:val="standardContextual"/>
          </w:rPr>
          <w:t>https://www.congress.gov/117/plaws/publ169/PLAW-117publ169.pdf</w:t>
        </w:r>
      </w:hyperlink>
      <w:r w:rsidRPr="006C470D">
        <w:rPr>
          <w:rFonts w:eastAsia="Aptos" w:cstheme="minorHAnsi"/>
          <w:kern w:val="2"/>
          <w14:ligatures w14:val="standardContextual"/>
        </w:rPr>
        <w:t xml:space="preserve"> </w:t>
      </w:r>
    </w:p>
    <w:p w:rsidR="00CC0CE6" w:rsidRPr="006C470D" w:rsidP="006041DF" w14:paraId="226972F6" w14:textId="11ABAC65">
      <w:pPr>
        <w:rPr>
          <w:rFonts w:eastAsia="Aptos" w:cstheme="minorHAnsi"/>
          <w:b/>
          <w:bCs/>
          <w:kern w:val="2"/>
          <w14:ligatures w14:val="standardContextual"/>
        </w:rPr>
      </w:pPr>
      <w:r w:rsidRPr="006C470D">
        <w:rPr>
          <w:rFonts w:eastAsia="Aptos" w:cstheme="minorHAnsi"/>
          <w:kern w:val="2"/>
          <w14:ligatures w14:val="standardContextual"/>
        </w:rPr>
        <w:t xml:space="preserve">The relevant guidance pertaining to this ICR can be found at this link: </w:t>
      </w:r>
      <w:hyperlink r:id="rId10" w:history="1">
        <w:r w:rsidRPr="00F3331F" w:rsidR="00FD51C5">
          <w:rPr>
            <w:rStyle w:val="Hyperlink"/>
          </w:rPr>
          <w:t>https://www.cms.gov/files/document/medicare-drug-price-negotiation-final-guidance-ipay-2027-and-manufacturer-effectuation-mfp-2026-2027.pdf</w:t>
        </w:r>
      </w:hyperlink>
      <w:r w:rsidRPr="006C470D">
        <w:rPr>
          <w:rFonts w:eastAsia="Aptos" w:cstheme="minorHAnsi"/>
          <w:kern w:val="2"/>
          <w14:ligatures w14:val="standardContextual"/>
        </w:rPr>
        <w:t xml:space="preserve"> </w:t>
      </w:r>
      <w:bookmarkEnd w:id="0"/>
    </w:p>
    <w:p w:rsidR="009B7AA8" w:rsidP="006041DF" w14:paraId="13AA25AB" w14:textId="77777777">
      <w:pPr>
        <w:rPr>
          <w:rFonts w:eastAsia="Aptos" w:cstheme="minorHAnsi"/>
          <w:b/>
          <w:bCs/>
          <w:kern w:val="2"/>
          <w14:ligatures w14:val="standardContextual"/>
        </w:rPr>
      </w:pPr>
    </w:p>
    <w:p w:rsidR="009B7AA8" w:rsidP="006041DF" w14:paraId="4FB7855C" w14:textId="77777777">
      <w:pPr>
        <w:rPr>
          <w:rFonts w:eastAsia="Aptos" w:cstheme="minorHAnsi"/>
          <w:b/>
          <w:bCs/>
          <w:kern w:val="2"/>
          <w14:ligatures w14:val="standardContextual"/>
        </w:rPr>
      </w:pPr>
    </w:p>
    <w:p w:rsidR="006041DF" w:rsidRPr="006C470D" w:rsidP="009B7AA8" w14:paraId="3602C5B0" w14:textId="4E83F54F">
      <w:pPr>
        <w:spacing w:after="120"/>
        <w:rPr>
          <w:rFonts w:eastAsia="Aptos" w:cstheme="minorHAnsi"/>
          <w:b/>
          <w:bCs/>
          <w:kern w:val="2"/>
          <w14:ligatures w14:val="standardContextual"/>
        </w:rPr>
      </w:pPr>
      <w:r w:rsidRPr="006C470D">
        <w:rPr>
          <w:rFonts w:eastAsia="Aptos" w:cstheme="minorHAnsi"/>
          <w:b/>
          <w:bCs/>
          <w:kern w:val="2"/>
          <w14:ligatures w14:val="standardContextual"/>
        </w:rPr>
        <w:t>General Instructions</w:t>
      </w:r>
    </w:p>
    <w:p w:rsidR="006041DF" w:rsidRPr="006C470D" w:rsidP="006041DF" w14:paraId="2366BBDE" w14:textId="77777777">
      <w:pPr>
        <w:rPr>
          <w:rFonts w:eastAsia="Aptos" w:cstheme="minorHAnsi"/>
          <w:kern w:val="2"/>
          <w:u w:val="single"/>
          <w14:ligatures w14:val="standardContextual"/>
        </w:rPr>
      </w:pPr>
      <w:r w:rsidRPr="006C470D">
        <w:rPr>
          <w:rFonts w:eastAsia="Aptos" w:cstheme="minorHAnsi"/>
          <w:kern w:val="2"/>
          <w:u w:val="single"/>
          <w14:ligatures w14:val="standardContextual"/>
        </w:rPr>
        <w:t>Overview</w:t>
      </w:r>
    </w:p>
    <w:p w:rsidR="00647714" w:rsidRPr="006C470D" w:rsidP="00647714" w14:paraId="13765028" w14:textId="60021435">
      <w:pPr>
        <w:rPr>
          <w:rFonts w:eastAsia="Aptos" w:cstheme="minorHAnsi"/>
          <w:kern w:val="2"/>
          <w14:ligatures w14:val="standardContextual"/>
        </w:rPr>
      </w:pPr>
      <w:bookmarkStart w:id="2" w:name="_Hlk177640608"/>
      <w:r w:rsidRPr="006C470D">
        <w:rPr>
          <w:rFonts w:eastAsia="Aptos" w:cstheme="minorHAnsi"/>
          <w:kern w:val="2"/>
          <w14:ligatures w14:val="standardContextual"/>
        </w:rPr>
        <w:t>CMS will establish a</w:t>
      </w:r>
      <w:r w:rsidR="000F2AF5">
        <w:rPr>
          <w:rFonts w:eastAsia="Aptos" w:cstheme="minorHAnsi"/>
          <w:kern w:val="2"/>
          <w14:ligatures w14:val="standardContextual"/>
        </w:rPr>
        <w:t xml:space="preserve"> centralized</w:t>
      </w:r>
      <w:r w:rsidRPr="006C470D">
        <w:rPr>
          <w:rFonts w:eastAsia="Aptos" w:cstheme="minorHAnsi"/>
          <w:kern w:val="2"/>
          <w14:ligatures w14:val="standardContextual"/>
        </w:rPr>
        <w:t xml:space="preserve"> intake system to receive complaints and disputes regarding MFP effectuation</w:t>
      </w:r>
      <w:r w:rsidR="00491EE4">
        <w:rPr>
          <w:rFonts w:eastAsia="Aptos" w:cstheme="minorHAnsi"/>
          <w:kern w:val="2"/>
          <w14:ligatures w14:val="standardContextual"/>
        </w:rPr>
        <w:t>.</w:t>
      </w:r>
      <w:r w:rsidRPr="006C470D">
        <w:rPr>
          <w:rFonts w:eastAsia="Aptos" w:cstheme="minorHAnsi"/>
          <w:kern w:val="2"/>
          <w14:ligatures w14:val="standardContextual"/>
        </w:rPr>
        <w:t xml:space="preserve"> </w:t>
      </w:r>
      <w:bookmarkEnd w:id="2"/>
      <w:r w:rsidRPr="006C470D" w:rsidR="006041DF">
        <w:rPr>
          <w:rFonts w:eastAsia="Aptos" w:cstheme="minorHAnsi"/>
          <w:kern w:val="2"/>
          <w14:ligatures w14:val="standardContextual"/>
        </w:rPr>
        <w:t xml:space="preserve">Complaints and disputes will be collected </w:t>
      </w:r>
      <w:r w:rsidR="00491EE4">
        <w:rPr>
          <w:rFonts w:eastAsia="Aptos" w:cstheme="minorHAnsi"/>
          <w:kern w:val="2"/>
          <w14:ligatures w14:val="standardContextual"/>
        </w:rPr>
        <w:t xml:space="preserve">both </w:t>
      </w:r>
      <w:r w:rsidRPr="006C470D" w:rsidR="006041DF">
        <w:rPr>
          <w:rFonts w:eastAsia="Aptos" w:cstheme="minorHAnsi"/>
          <w:kern w:val="2"/>
          <w14:ligatures w14:val="standardContextual"/>
        </w:rPr>
        <w:t>through the MTF DM</w:t>
      </w:r>
      <w:r w:rsidR="00491EE4">
        <w:rPr>
          <w:rFonts w:eastAsia="Aptos" w:cstheme="minorHAnsi"/>
          <w:kern w:val="2"/>
          <w14:ligatures w14:val="standardContextual"/>
        </w:rPr>
        <w:t xml:space="preserve"> (for MTF users), and via a publicly accessible web-based </w:t>
      </w:r>
      <w:r>
        <w:rPr>
          <w:rFonts w:eastAsia="Aptos" w:cstheme="minorHAnsi"/>
          <w:kern w:val="2"/>
          <w14:ligatures w14:val="standardContextual"/>
        </w:rPr>
        <w:t xml:space="preserve">platform </w:t>
      </w:r>
      <w:r>
        <w:rPr>
          <w:rFonts w:cstheme="minorHAnsi"/>
        </w:rPr>
        <w:t>(for non-MTF users)</w:t>
      </w:r>
      <w:r>
        <w:rPr>
          <w:rFonts w:eastAsia="Aptos" w:cstheme="minorHAnsi"/>
          <w:kern w:val="2"/>
          <w14:ligatures w14:val="standardContextual"/>
        </w:rPr>
        <w:t>.</w:t>
      </w:r>
    </w:p>
    <w:p w:rsidR="00E809BD" w:rsidRPr="006C470D" w:rsidP="006041DF" w14:paraId="55AB494E" w14:textId="5C95255E">
      <w:pPr>
        <w:rPr>
          <w:rFonts w:eastAsia="Aptos" w:cstheme="minorHAnsi"/>
          <w:kern w:val="2"/>
          <w14:ligatures w14:val="standardContextual"/>
        </w:rPr>
      </w:pPr>
      <w:r w:rsidRPr="006C470D">
        <w:rPr>
          <w:rFonts w:eastAsia="Aptos" w:cstheme="minorHAnsi"/>
          <w:kern w:val="2"/>
          <w14:ligatures w14:val="standardContextual"/>
        </w:rPr>
        <w:t>Complaints and disputes must be submitted to CMS no later than 120 calendar days from the date of the subject of the complaint or dispute. Upon timely receipt of a reported issue, an initial triage will be conducted to route the concern to the appropriate track.</w:t>
      </w:r>
    </w:p>
    <w:p w:rsidR="004E09B5" w:rsidRPr="006C470D" w:rsidP="006041DF" w14:paraId="1EC191F4" w14:textId="293B1B0E">
      <w:pPr>
        <w:rPr>
          <w:rFonts w:eastAsia="Aptos" w:cstheme="minorHAnsi"/>
          <w:kern w:val="2"/>
          <w14:ligatures w14:val="standardContextual"/>
        </w:rPr>
      </w:pPr>
      <w:r w:rsidRPr="006C470D">
        <w:rPr>
          <w:rFonts w:eastAsia="Aptos" w:cstheme="minorHAnsi"/>
          <w:kern w:val="2"/>
          <w14:ligatures w14:val="standardContextual"/>
        </w:rPr>
        <w:t>The complaint and dispute process will be set up with two “tracks” within one overall system. The first track is a dispute functionality within the MTF for qualifying disputes</w:t>
      </w:r>
      <w:r w:rsidR="00B370EF">
        <w:rPr>
          <w:rFonts w:eastAsia="Aptos" w:cstheme="minorHAnsi"/>
          <w:kern w:val="2"/>
          <w14:ligatures w14:val="standardContextual"/>
        </w:rPr>
        <w:t xml:space="preserve"> (see below description)</w:t>
      </w:r>
      <w:r w:rsidRPr="006C470D">
        <w:rPr>
          <w:rFonts w:eastAsia="Aptos" w:cstheme="minorHAnsi"/>
          <w:kern w:val="2"/>
          <w14:ligatures w14:val="standardContextual"/>
        </w:rPr>
        <w:t xml:space="preserve"> from Primary Manufacturers or dispensing entities regarding a technical aspect of the MTF process. The second track is a complaint process that will intake complaints and will be available </w:t>
      </w:r>
      <w:r w:rsidR="00B370EF">
        <w:rPr>
          <w:rFonts w:eastAsia="Aptos" w:cstheme="minorHAnsi"/>
          <w:kern w:val="2"/>
          <w14:ligatures w14:val="standardContextual"/>
        </w:rPr>
        <w:t xml:space="preserve">via a </w:t>
      </w:r>
      <w:r w:rsidRPr="006C470D">
        <w:rPr>
          <w:rFonts w:eastAsia="Aptos" w:cstheme="minorHAnsi"/>
          <w:kern w:val="2"/>
          <w14:ligatures w14:val="standardContextual"/>
        </w:rPr>
        <w:t>public</w:t>
      </w:r>
      <w:r w:rsidR="00B370EF">
        <w:rPr>
          <w:rFonts w:eastAsia="Aptos" w:cstheme="minorHAnsi"/>
          <w:kern w:val="2"/>
          <w14:ligatures w14:val="standardContextual"/>
        </w:rPr>
        <w:t xml:space="preserve"> portal to reach a broader audience,</w:t>
      </w:r>
      <w:r w:rsidRPr="006C470D">
        <w:rPr>
          <w:rFonts w:eastAsia="Aptos" w:cstheme="minorHAnsi"/>
          <w:kern w:val="2"/>
          <w14:ligatures w14:val="standardContextual"/>
        </w:rPr>
        <w:t xml:space="preserve"> as well as</w:t>
      </w:r>
      <w:r w:rsidR="00B370EF">
        <w:rPr>
          <w:rFonts w:eastAsia="Aptos" w:cstheme="minorHAnsi"/>
          <w:kern w:val="2"/>
          <w14:ligatures w14:val="standardContextual"/>
        </w:rPr>
        <w:t xml:space="preserve"> in the MTF DM’s user interface for</w:t>
      </w:r>
      <w:r w:rsidRPr="006C470D">
        <w:rPr>
          <w:rFonts w:eastAsia="Aptos" w:cstheme="minorHAnsi"/>
          <w:kern w:val="2"/>
          <w14:ligatures w14:val="standardContextual"/>
        </w:rPr>
        <w:t xml:space="preserve"> Primary Manufacturers and dispensing entities, regardless of their degree of participation in any aspect of the MTF and will encompass any issues that do not qualify as disputes under the definition set forth below.</w:t>
      </w:r>
    </w:p>
    <w:p w:rsidR="00E809BD" w:rsidRPr="009B7AA8" w:rsidP="009B7AA8" w14:paraId="4A8F1ACC" w14:textId="242B4020">
      <w:pPr>
        <w:pStyle w:val="ListParagraph"/>
        <w:numPr>
          <w:ilvl w:val="0"/>
          <w:numId w:val="17"/>
        </w:numPr>
        <w:rPr>
          <w:rFonts w:eastAsia="Aptos" w:cstheme="minorHAnsi"/>
          <w:b/>
          <w:bCs/>
          <w:kern w:val="2"/>
          <w14:ligatures w14:val="standardContextual"/>
        </w:rPr>
      </w:pPr>
      <w:r w:rsidRPr="009B7AA8">
        <w:rPr>
          <w:rFonts w:eastAsia="Aptos" w:cstheme="minorHAnsi"/>
          <w:b/>
          <w:bCs/>
          <w:kern w:val="2"/>
          <w14:ligatures w14:val="standardContextual"/>
        </w:rPr>
        <w:t xml:space="preserve">Dispute: </w:t>
      </w:r>
      <w:r w:rsidRPr="009B7AA8">
        <w:rPr>
          <w:rFonts w:eastAsia="Aptos" w:cstheme="minorHAnsi"/>
          <w:kern w:val="2"/>
          <w14:ligatures w14:val="standardContextual"/>
        </w:rPr>
        <w:t>Identifiable challenge to a technical aspect of the MTF system and process (e.g.,</w:t>
      </w:r>
      <w:r w:rsidR="00B370EF">
        <w:rPr>
          <w:rFonts w:eastAsia="Aptos" w:cstheme="minorHAnsi"/>
          <w:kern w:val="2"/>
          <w14:ligatures w14:val="standardContextual"/>
        </w:rPr>
        <w:t xml:space="preserve"> identification of duplicate claims processed through the MTF system, misapplication of credits</w:t>
      </w:r>
      <w:r w:rsidRPr="009B7AA8">
        <w:rPr>
          <w:rFonts w:eastAsia="Aptos" w:cstheme="minorHAnsi"/>
          <w:kern w:val="2"/>
          <w14:ligatures w14:val="standardContextual"/>
        </w:rPr>
        <w:t xml:space="preserve">). A dispute will warrant CMS review and issuance of a non-appealable finding and will be assessed based on available relevant </w:t>
      </w:r>
      <w:r w:rsidRPr="009B7AA8">
        <w:rPr>
          <w:rFonts w:eastAsia="Aptos" w:cstheme="minorHAnsi"/>
          <w:kern w:val="2"/>
          <w14:ligatures w14:val="standardContextual"/>
        </w:rPr>
        <w:t>factual information</w:t>
      </w:r>
      <w:r w:rsidRPr="009B7AA8">
        <w:rPr>
          <w:rFonts w:eastAsia="Aptos" w:cstheme="minorHAnsi"/>
          <w:kern w:val="2"/>
          <w14:ligatures w14:val="standardContextual"/>
        </w:rPr>
        <w:t>.</w:t>
      </w:r>
    </w:p>
    <w:p w:rsidR="006C470D" w:rsidRPr="009B7AA8" w:rsidP="009B7AA8" w14:paraId="57B19169" w14:textId="707B5732">
      <w:pPr>
        <w:pStyle w:val="ListParagraph"/>
        <w:numPr>
          <w:ilvl w:val="0"/>
          <w:numId w:val="17"/>
        </w:numPr>
        <w:rPr>
          <w:rFonts w:eastAsia="Aptos" w:cstheme="minorHAnsi"/>
          <w:kern w:val="2"/>
          <w14:ligatures w14:val="standardContextual"/>
        </w:rPr>
      </w:pPr>
      <w:r w:rsidRPr="009B7AA8">
        <w:rPr>
          <w:rFonts w:eastAsia="Aptos" w:cstheme="minorHAnsi"/>
          <w:b/>
          <w:bCs/>
          <w:kern w:val="2"/>
          <w14:ligatures w14:val="standardContextual"/>
        </w:rPr>
        <w:t>Complaint</w:t>
      </w:r>
      <w:r w:rsidRPr="009B7AA8">
        <w:rPr>
          <w:rFonts w:eastAsia="Aptos" w:cstheme="minorHAnsi"/>
          <w:b/>
          <w:bCs/>
          <w:kern w:val="2"/>
          <w14:ligatures w14:val="standardContextual"/>
        </w:rPr>
        <w:t xml:space="preserve">:  </w:t>
      </w:r>
      <w:r w:rsidRPr="009B7AA8">
        <w:rPr>
          <w:rFonts w:eastAsia="Aptos" w:cstheme="minorHAnsi"/>
          <w:kern w:val="2"/>
          <w14:ligatures w14:val="standardContextual"/>
        </w:rPr>
        <w:t>Any</w:t>
      </w:r>
      <w:r w:rsidRPr="009B7AA8">
        <w:rPr>
          <w:rFonts w:eastAsia="Aptos" w:cstheme="minorHAnsi"/>
          <w:kern w:val="2"/>
          <w14:ligatures w14:val="standardContextual"/>
        </w:rPr>
        <w:t xml:space="preserve"> issue brought forward by an individual or entity that does not fall under the above definition of dispute; this covers a wide range of concerns from a broad range of interested parties.</w:t>
      </w:r>
      <w:r w:rsidR="00303167">
        <w:rPr>
          <w:rFonts w:eastAsia="Aptos" w:cstheme="minorHAnsi"/>
          <w:kern w:val="2"/>
          <w14:ligatures w14:val="standardContextual"/>
        </w:rPr>
        <w:t xml:space="preserve"> </w:t>
      </w:r>
      <w:r w:rsidRPr="00EC24D9" w:rsidR="00303167">
        <w:t>Complaints related to a lack of MFP availability may not always require a specific resolution but will be reviewed by CMS and may trigger an investigation under CMS’ obligation to administer the Negotiation Program and to provide monitoring and oversight of MFP availability</w:t>
      </w:r>
      <w:r w:rsidR="005618B8">
        <w:t>.</w:t>
      </w:r>
    </w:p>
    <w:p w:rsidR="006041DF" w:rsidRPr="006C470D" w:rsidP="006041DF" w14:paraId="3B4D5123" w14:textId="4E80234E">
      <w:pPr>
        <w:rPr>
          <w:rFonts w:eastAsia="Aptos" w:cstheme="minorHAnsi"/>
          <w:kern w:val="2"/>
          <w14:ligatures w14:val="standardContextual"/>
        </w:rPr>
      </w:pPr>
      <w:r w:rsidRPr="006C470D">
        <w:rPr>
          <w:rFonts w:eastAsia="Aptos" w:cstheme="minorHAnsi"/>
          <w:kern w:val="2"/>
          <w14:ligatures w14:val="standardContextual"/>
        </w:rPr>
        <w:t>Questions about CMS MTF Portal user access should be sent to </w:t>
      </w:r>
      <w:hyperlink r:id="rId11" w:history="1">
        <w:r w:rsidRPr="00610B93" w:rsidR="004D6F72">
          <w:rPr>
            <w:rStyle w:val="Hyperlink"/>
            <w:rFonts w:ascii="Aptos" w:eastAsia="Aptos" w:hAnsi="Aptos" w:cs="Times New Roman"/>
            <w:kern w:val="2"/>
            <w14:ligatures w14:val="standardContextual"/>
          </w:rPr>
          <w:t>XXX@xxx.xxx</w:t>
        </w:r>
      </w:hyperlink>
      <w:r w:rsidRPr="006C470D">
        <w:rPr>
          <w:rFonts w:eastAsia="Aptos" w:cstheme="minorHAnsi"/>
          <w:kern w:val="2"/>
          <w14:ligatures w14:val="standardContextual"/>
        </w:rPr>
        <w:t>. For technical assistance related to the submission of information in the MTF Portal, questions should be sent to </w:t>
      </w:r>
      <w:hyperlink r:id="rId11" w:history="1">
        <w:r w:rsidRPr="00610B93" w:rsidR="004D6F72">
          <w:rPr>
            <w:rStyle w:val="Hyperlink"/>
            <w:rFonts w:ascii="Aptos" w:eastAsia="Aptos" w:hAnsi="Aptos" w:cs="Times New Roman"/>
            <w:kern w:val="2"/>
            <w14:ligatures w14:val="standardContextual"/>
          </w:rPr>
          <w:t>XXX@xxx.xxx</w:t>
        </w:r>
      </w:hyperlink>
      <w:r w:rsidRPr="006C470D">
        <w:rPr>
          <w:rFonts w:eastAsia="Aptos" w:cstheme="minorHAnsi"/>
          <w:kern w:val="2"/>
          <w14:ligatures w14:val="standardContextual"/>
        </w:rPr>
        <w:t>. </w:t>
      </w:r>
    </w:p>
    <w:p w:rsidR="006041DF" w:rsidRPr="006C470D" w:rsidP="006041DF" w14:paraId="202E81CF" w14:textId="77777777">
      <w:pPr>
        <w:rPr>
          <w:rFonts w:eastAsia="Aptos" w:cstheme="minorHAnsi"/>
          <w:kern w:val="2"/>
          <w:u w:val="single"/>
          <w14:ligatures w14:val="standardContextual"/>
        </w:rPr>
      </w:pPr>
      <w:r w:rsidRPr="006C470D">
        <w:rPr>
          <w:rFonts w:eastAsia="Aptos" w:cstheme="minorHAnsi"/>
          <w:kern w:val="2"/>
          <w:u w:val="single"/>
          <w14:ligatures w14:val="standardContextual"/>
        </w:rPr>
        <w:t>Submission Method</w:t>
      </w:r>
    </w:p>
    <w:p w:rsidR="004E09B5" w:rsidRPr="006C470D" w:rsidP="004E09B5" w14:paraId="4391BF50" w14:textId="5B89BBA1">
      <w:pPr>
        <w:rPr>
          <w:rFonts w:eastAsia="Aptos" w:cstheme="minorHAnsi"/>
          <w:kern w:val="2"/>
          <w14:ligatures w14:val="standardContextual"/>
        </w:rPr>
      </w:pPr>
      <w:r w:rsidRPr="006C470D">
        <w:rPr>
          <w:rFonts w:eastAsia="Aptos" w:cstheme="minorHAnsi"/>
          <w:kern w:val="2"/>
          <w14:ligatures w14:val="standardContextual"/>
        </w:rPr>
        <w:t>MTF DM users will submit complaints and disputes via the MTF DM user interface. Instructions for MTF users to gain access to the MTF DM will be available at</w:t>
      </w:r>
      <w:r w:rsidR="004666F9">
        <w:rPr>
          <w:rFonts w:ascii="Aptos" w:eastAsia="Aptos" w:hAnsi="Aptos" w:cs="Times New Roman"/>
        </w:rPr>
        <w:t xml:space="preserve"> [SYSTEM URL]</w:t>
      </w:r>
      <w:r w:rsidRPr="006C470D">
        <w:rPr>
          <w:rFonts w:eastAsia="Aptos" w:cstheme="minorHAnsi"/>
          <w:kern w:val="2"/>
          <w14:ligatures w14:val="standardContextual"/>
        </w:rPr>
        <w:t>.</w:t>
      </w:r>
      <w:r w:rsidR="00C116C3">
        <w:rPr>
          <w:rFonts w:eastAsia="Aptos" w:cstheme="minorHAnsi"/>
          <w:kern w:val="2"/>
          <w14:ligatures w14:val="standardContextual"/>
        </w:rPr>
        <w:t xml:space="preserve"> </w:t>
      </w:r>
      <w:r w:rsidRPr="006C470D">
        <w:rPr>
          <w:rFonts w:eastAsia="Aptos" w:cstheme="minorHAnsi"/>
          <w:kern w:val="2"/>
          <w14:ligatures w14:val="standardContextual"/>
        </w:rPr>
        <w:t>Non-MTF</w:t>
      </w:r>
      <w:r w:rsidRPr="006C470D" w:rsidR="00B41C05">
        <w:rPr>
          <w:rFonts w:eastAsia="Aptos" w:cstheme="minorHAnsi"/>
          <w:kern w:val="2"/>
          <w14:ligatures w14:val="standardContextual"/>
        </w:rPr>
        <w:t xml:space="preserve"> users, </w:t>
      </w:r>
      <w:r w:rsidR="006F5F65">
        <w:rPr>
          <w:rFonts w:eastAsia="Aptos" w:cstheme="minorHAnsi"/>
          <w:kern w:val="2"/>
          <w14:ligatures w14:val="standardContextual"/>
        </w:rPr>
        <w:t xml:space="preserve">including </w:t>
      </w:r>
      <w:r w:rsidRPr="006C470D" w:rsidR="00B41C05">
        <w:rPr>
          <w:rFonts w:eastAsia="Aptos" w:cstheme="minorHAnsi"/>
          <w:kern w:val="2"/>
          <w14:ligatures w14:val="standardContextual"/>
        </w:rPr>
        <w:t>beneficiaries and other interested parties</w:t>
      </w:r>
      <w:r w:rsidR="00A45D91">
        <w:rPr>
          <w:rFonts w:eastAsia="Aptos" w:cstheme="minorHAnsi"/>
          <w:kern w:val="2"/>
          <w14:ligatures w14:val="standardContextual"/>
        </w:rPr>
        <w:t>,</w:t>
      </w:r>
      <w:r w:rsidRPr="006C470D">
        <w:rPr>
          <w:rFonts w:eastAsia="Aptos" w:cstheme="minorHAnsi"/>
          <w:kern w:val="2"/>
          <w14:ligatures w14:val="standardContextual"/>
        </w:rPr>
        <w:t xml:space="preserve"> will submit complaints via an online form established by a CMS contractor</w:t>
      </w:r>
      <w:r w:rsidR="005E0ED3">
        <w:rPr>
          <w:rFonts w:eastAsia="Aptos" w:cstheme="minorHAnsi"/>
          <w:kern w:val="2"/>
          <w14:ligatures w14:val="standardContextual"/>
        </w:rPr>
        <w:t xml:space="preserve"> and available broadly to the public</w:t>
      </w:r>
      <w:r w:rsidRPr="006C470D">
        <w:rPr>
          <w:rFonts w:eastAsia="Aptos" w:cstheme="minorHAnsi"/>
          <w:kern w:val="2"/>
          <w14:ligatures w14:val="standardContextual"/>
        </w:rPr>
        <w:t xml:space="preserve">. </w:t>
      </w:r>
      <w:r w:rsidR="007D63E2">
        <w:rPr>
          <w:rFonts w:eastAsia="Aptos" w:cstheme="minorHAnsi"/>
          <w:kern w:val="2"/>
          <w14:ligatures w14:val="standardContextual"/>
        </w:rPr>
        <w:t>P</w:t>
      </w:r>
      <w:r w:rsidR="001C6657">
        <w:rPr>
          <w:rFonts w:eastAsia="Aptos" w:cstheme="minorHAnsi"/>
          <w:kern w:val="2"/>
          <w14:ligatures w14:val="standardContextual"/>
        </w:rPr>
        <w:t>arties will have the ability to upload supporting documents using the online</w:t>
      </w:r>
      <w:r w:rsidRPr="006C470D" w:rsidR="001C6657">
        <w:rPr>
          <w:rFonts w:eastAsia="Aptos" w:cstheme="minorHAnsi"/>
          <w:kern w:val="2"/>
          <w14:ligatures w14:val="standardContextual"/>
        </w:rPr>
        <w:t xml:space="preserve"> </w:t>
      </w:r>
      <w:r w:rsidRPr="006C470D">
        <w:rPr>
          <w:rFonts w:eastAsia="Aptos" w:cstheme="minorHAnsi"/>
          <w:kern w:val="2"/>
          <w14:ligatures w14:val="standardContextual"/>
        </w:rPr>
        <w:t>form.</w:t>
      </w:r>
    </w:p>
    <w:p w:rsidR="006041DF" w:rsidRPr="006C470D" w:rsidP="006041DF" w14:paraId="542690D5" w14:textId="77777777">
      <w:pPr>
        <w:rPr>
          <w:rFonts w:eastAsia="Aptos" w:cstheme="minorHAnsi"/>
          <w:kern w:val="2"/>
          <w:u w:val="single"/>
          <w14:ligatures w14:val="standardContextual"/>
        </w:rPr>
      </w:pPr>
      <w:r w:rsidRPr="006C470D">
        <w:rPr>
          <w:rFonts w:eastAsia="Aptos" w:cstheme="minorHAnsi"/>
          <w:kern w:val="2"/>
          <w:u w:val="single"/>
          <w14:ligatures w14:val="standardContextual"/>
        </w:rPr>
        <w:t xml:space="preserve">Additional Information </w:t>
      </w:r>
    </w:p>
    <w:p w:rsidR="008F1AD9" w:rsidRPr="009B7AA8" w:rsidP="009B7AA8" w14:paraId="3AFAE56E" w14:textId="4FE39657">
      <w:pPr>
        <w:pStyle w:val="ListParagraph"/>
        <w:numPr>
          <w:ilvl w:val="0"/>
          <w:numId w:val="16"/>
        </w:numPr>
        <w:rPr>
          <w:rFonts w:eastAsia="Aptos" w:cstheme="minorHAnsi"/>
          <w:kern w:val="2"/>
          <w14:ligatures w14:val="standardContextual"/>
        </w:rPr>
      </w:pPr>
      <w:r>
        <w:rPr>
          <w:rFonts w:eastAsia="Aptos" w:cstheme="minorHAnsi"/>
          <w:kern w:val="2"/>
          <w14:ligatures w14:val="standardContextual"/>
        </w:rPr>
        <w:t>U</w:t>
      </w:r>
      <w:r w:rsidR="005B3B5E">
        <w:rPr>
          <w:rFonts w:eastAsia="Aptos" w:cstheme="minorHAnsi"/>
          <w:kern w:val="2"/>
          <w14:ligatures w14:val="standardContextual"/>
        </w:rPr>
        <w:t>sers of the</w:t>
      </w:r>
      <w:r w:rsidRPr="009B7AA8" w:rsidR="005B3B5E">
        <w:rPr>
          <w:rFonts w:eastAsia="Aptos" w:cstheme="minorHAnsi"/>
          <w:kern w:val="2"/>
          <w14:ligatures w14:val="standardContextual"/>
        </w:rPr>
        <w:t xml:space="preserve"> </w:t>
      </w:r>
      <w:r w:rsidRPr="009B7AA8" w:rsidR="006041DF">
        <w:rPr>
          <w:rFonts w:eastAsia="Aptos" w:cstheme="minorHAnsi"/>
          <w:kern w:val="2"/>
          <w14:ligatures w14:val="standardContextual"/>
        </w:rPr>
        <w:t>complaint and dispute submission process within the platform will have the ability to upload supporting documentation</w:t>
      </w:r>
      <w:r w:rsidRPr="009B7AA8" w:rsidR="00C86019">
        <w:rPr>
          <w:rFonts w:eastAsia="Aptos" w:cstheme="minorHAnsi"/>
          <w:kern w:val="2"/>
          <w14:ligatures w14:val="standardContextual"/>
        </w:rPr>
        <w:t>,</w:t>
      </w:r>
      <w:r w:rsidRPr="009B7AA8" w:rsidR="00B16946">
        <w:rPr>
          <w:rFonts w:eastAsia="Aptos" w:cstheme="minorHAnsi"/>
          <w:kern w:val="2"/>
          <w14:ligatures w14:val="standardContextual"/>
        </w:rPr>
        <w:t xml:space="preserve"> </w:t>
      </w:r>
      <w:r w:rsidRPr="009B7AA8" w:rsidR="000F6A11">
        <w:rPr>
          <w:rFonts w:eastAsia="Aptos" w:cstheme="minorHAnsi"/>
          <w:kern w:val="2"/>
          <w14:ligatures w14:val="standardContextual"/>
        </w:rPr>
        <w:t>w</w:t>
      </w:r>
      <w:r w:rsidRPr="009B7AA8" w:rsidR="00C86019">
        <w:rPr>
          <w:rFonts w:eastAsia="Aptos" w:cstheme="minorHAnsi"/>
          <w:kern w:val="2"/>
          <w14:ligatures w14:val="standardContextual"/>
        </w:rPr>
        <w:t xml:space="preserve">hich may expedite a resolution to the complaint and dispute process. See </w:t>
      </w:r>
      <w:r w:rsidRPr="009B7AA8" w:rsidR="000F6A11">
        <w:rPr>
          <w:rFonts w:eastAsia="Aptos" w:cstheme="minorHAnsi"/>
          <w:kern w:val="2"/>
          <w14:ligatures w14:val="standardContextual"/>
        </w:rPr>
        <w:t>Q</w:t>
      </w:r>
      <w:r w:rsidRPr="009B7AA8" w:rsidR="00C86019">
        <w:rPr>
          <w:rFonts w:eastAsia="Aptos" w:cstheme="minorHAnsi"/>
          <w:kern w:val="2"/>
          <w14:ligatures w14:val="standardContextual"/>
        </w:rPr>
        <w:t xml:space="preserve">uestion </w:t>
      </w:r>
      <w:r w:rsidRPr="009B7AA8" w:rsidR="00A90481">
        <w:rPr>
          <w:rFonts w:eastAsia="Aptos" w:cstheme="minorHAnsi"/>
          <w:kern w:val="2"/>
          <w14:ligatures w14:val="standardContextual"/>
        </w:rPr>
        <w:t>5</w:t>
      </w:r>
      <w:r w:rsidRPr="009B7AA8" w:rsidR="00C86019">
        <w:rPr>
          <w:rFonts w:eastAsia="Aptos" w:cstheme="minorHAnsi"/>
          <w:kern w:val="2"/>
          <w14:ligatures w14:val="standardContextual"/>
        </w:rPr>
        <w:t xml:space="preserve"> for examples of supporting documentation.</w:t>
      </w:r>
      <w:r w:rsidRPr="009B7AA8">
        <w:rPr>
          <w:rFonts w:eastAsia="Aptos" w:cstheme="minorHAnsi"/>
          <w:kern w:val="2"/>
          <w14:ligatures w14:val="standardContextual"/>
        </w:rPr>
        <w:t xml:space="preserve"> </w:t>
      </w:r>
    </w:p>
    <w:p w:rsidR="004E09B5" w:rsidRPr="009B7AA8" w:rsidP="009B7AA8" w14:paraId="5B2B16D6" w14:textId="7F0BD1C6">
      <w:pPr>
        <w:pStyle w:val="ListParagraph"/>
        <w:numPr>
          <w:ilvl w:val="0"/>
          <w:numId w:val="16"/>
        </w:numPr>
        <w:rPr>
          <w:b/>
          <w:bCs/>
        </w:rPr>
      </w:pPr>
      <w:r w:rsidRPr="009B7AA8">
        <w:rPr>
          <w:rFonts w:eastAsia="Aptos" w:cstheme="minorHAnsi"/>
          <w:kern w:val="2"/>
          <w14:ligatures w14:val="standardContextual"/>
        </w:rPr>
        <w:t xml:space="preserve">For purposes of this information collection request, all defined terms referenced in this ICR have their meaning set forth in the </w:t>
      </w:r>
      <w:r w:rsidR="00E079EB">
        <w:rPr>
          <w:rFonts w:eastAsia="Aptos" w:cstheme="minorHAnsi"/>
          <w:kern w:val="2"/>
          <w14:ligatures w14:val="standardContextual"/>
        </w:rPr>
        <w:t>f</w:t>
      </w:r>
      <w:r w:rsidRPr="009B7AA8">
        <w:rPr>
          <w:rFonts w:eastAsia="Aptos" w:cstheme="minorHAnsi"/>
          <w:kern w:val="2"/>
          <w14:ligatures w14:val="standardContextual"/>
        </w:rPr>
        <w:t xml:space="preserve">inal </w:t>
      </w:r>
      <w:r w:rsidR="00E079EB">
        <w:rPr>
          <w:rFonts w:eastAsia="Aptos" w:cstheme="minorHAnsi"/>
          <w:kern w:val="2"/>
          <w14:ligatures w14:val="standardContextual"/>
        </w:rPr>
        <w:t>g</w:t>
      </w:r>
      <w:r w:rsidRPr="009B7AA8">
        <w:rPr>
          <w:rFonts w:eastAsia="Aptos" w:cstheme="minorHAnsi"/>
          <w:kern w:val="2"/>
          <w14:ligatures w14:val="standardContextual"/>
        </w:rPr>
        <w:t>uidance.</w:t>
      </w:r>
    </w:p>
    <w:p w:rsidR="006041DF" w:rsidRPr="006C470D" w:rsidP="009B7AA8" w14:paraId="1B61692E" w14:textId="611E4E1B">
      <w:pPr>
        <w:jc w:val="center"/>
        <w:rPr>
          <w:rFonts w:eastAsia="Aptos" w:cstheme="minorHAnsi"/>
          <w:b/>
          <w:bCs/>
          <w:kern w:val="2"/>
          <w14:ligatures w14:val="standardContextual"/>
        </w:rPr>
      </w:pPr>
      <w:bookmarkStart w:id="3" w:name="_Hlk175917232"/>
      <w:r w:rsidRPr="006C470D">
        <w:rPr>
          <w:rFonts w:eastAsia="Aptos" w:cstheme="minorHAnsi"/>
          <w:b/>
          <w:bCs/>
          <w:kern w:val="2"/>
          <w14:ligatures w14:val="standardContextual"/>
        </w:rPr>
        <w:t xml:space="preserve">Section 1: Identifying </w:t>
      </w:r>
      <w:r w:rsidR="00BF03B8">
        <w:rPr>
          <w:rFonts w:eastAsia="Aptos" w:cstheme="minorHAnsi"/>
          <w:b/>
          <w:bCs/>
          <w:kern w:val="2"/>
          <w14:ligatures w14:val="standardContextual"/>
        </w:rPr>
        <w:t>I</w:t>
      </w:r>
      <w:r w:rsidRPr="006C470D">
        <w:rPr>
          <w:rFonts w:eastAsia="Aptos" w:cstheme="minorHAnsi"/>
          <w:b/>
          <w:bCs/>
          <w:kern w:val="2"/>
          <w14:ligatures w14:val="standardContextual"/>
        </w:rPr>
        <w:t>nformation of the</w:t>
      </w:r>
      <w:r w:rsidRPr="006C470D" w:rsidR="00326926">
        <w:rPr>
          <w:rFonts w:eastAsia="Aptos" w:cstheme="minorHAnsi"/>
          <w:b/>
          <w:bCs/>
          <w:kern w:val="2"/>
          <w14:ligatures w14:val="standardContextual"/>
        </w:rPr>
        <w:t xml:space="preserve"> </w:t>
      </w:r>
      <w:r w:rsidR="00812A2B">
        <w:rPr>
          <w:rFonts w:eastAsia="Aptos" w:cstheme="minorHAnsi"/>
          <w:b/>
          <w:bCs/>
          <w:kern w:val="2"/>
          <w14:ligatures w14:val="standardContextual"/>
        </w:rPr>
        <w:t>S</w:t>
      </w:r>
      <w:r w:rsidRPr="006C470D" w:rsidR="00326926">
        <w:rPr>
          <w:rFonts w:eastAsia="Aptos" w:cstheme="minorHAnsi"/>
          <w:b/>
          <w:bCs/>
          <w:kern w:val="2"/>
          <w14:ligatures w14:val="standardContextual"/>
        </w:rPr>
        <w:t>ubmitter</w:t>
      </w:r>
      <w:r w:rsidRPr="006C470D">
        <w:rPr>
          <w:rFonts w:eastAsia="Aptos" w:cstheme="minorHAnsi"/>
          <w:b/>
          <w:bCs/>
          <w:kern w:val="2"/>
          <w14:ligatures w14:val="standardContextual"/>
        </w:rPr>
        <w:t xml:space="preserve"> </w:t>
      </w:r>
    </w:p>
    <w:p w:rsidR="00555117" w:rsidP="009B7AA8" w14:paraId="42480205" w14:textId="2A47D44F">
      <w:pPr>
        <w:spacing w:after="120"/>
        <w:rPr>
          <w:rFonts w:eastAsia="Aptos" w:cstheme="minorHAnsi"/>
          <w:b/>
          <w:bCs/>
          <w:kern w:val="2"/>
          <w14:ligatures w14:val="standardContextual"/>
        </w:rPr>
      </w:pPr>
      <w:r w:rsidRPr="006C470D">
        <w:rPr>
          <w:rFonts w:eastAsia="Aptos" w:cstheme="minorHAnsi"/>
          <w:b/>
          <w:bCs/>
          <w:kern w:val="2"/>
          <w14:ligatures w14:val="standardContextual"/>
        </w:rPr>
        <w:t>Question 1:</w:t>
      </w:r>
      <w:r>
        <w:rPr>
          <w:rFonts w:eastAsia="Aptos" w:cstheme="minorHAnsi"/>
          <w:b/>
          <w:bCs/>
          <w:kern w:val="2"/>
          <w14:ligatures w14:val="standardContextual"/>
        </w:rPr>
        <w:t xml:space="preserve"> Contact Information </w:t>
      </w:r>
    </w:p>
    <w:p w:rsidR="006041DF" w:rsidRPr="006C470D" w:rsidP="006041DF" w14:paraId="030CD026" w14:textId="46DB87A1">
      <w:pPr>
        <w:rPr>
          <w:rFonts w:eastAsia="Aptos" w:cstheme="minorHAnsi"/>
          <w:kern w:val="2"/>
          <w14:ligatures w14:val="standardContextual"/>
        </w:rPr>
      </w:pPr>
      <w:r w:rsidRPr="006C470D">
        <w:rPr>
          <w:rFonts w:eastAsia="Aptos" w:cstheme="minorHAnsi"/>
          <w:kern w:val="2"/>
          <w14:ligatures w14:val="standardContextual"/>
        </w:rPr>
        <w:t>Please provide the following contact information. You may be contacted if additional information is needed</w:t>
      </w:r>
      <w:r w:rsidR="00A77FB5">
        <w:rPr>
          <w:rFonts w:eastAsia="Aptos" w:cstheme="minorHAnsi"/>
          <w:kern w:val="2"/>
          <w14:ligatures w14:val="standardContextual"/>
        </w:rPr>
        <w:t xml:space="preserve"> as CMS reviews your submission</w:t>
      </w:r>
      <w:r w:rsidR="001F50A0">
        <w:rPr>
          <w:rFonts w:eastAsia="Aptos" w:cstheme="minorHAnsi"/>
          <w:kern w:val="2"/>
          <w14:ligatures w14:val="standardContextual"/>
        </w:rPr>
        <w:t>.</w:t>
      </w:r>
    </w:p>
    <w:tbl>
      <w:tblPr>
        <w:tblStyle w:val="TableGrid1"/>
        <w:tblW w:w="9355" w:type="dxa"/>
        <w:tblLook w:val="04A0"/>
      </w:tblPr>
      <w:tblGrid>
        <w:gridCol w:w="1885"/>
        <w:gridCol w:w="7470"/>
      </w:tblGrid>
      <w:tr w14:paraId="4A35C7D7" w14:textId="77777777" w:rsidTr="00DD4188">
        <w:tblPrEx>
          <w:tblW w:w="9355" w:type="dxa"/>
          <w:tblLook w:val="04A0"/>
        </w:tblPrEx>
        <w:tc>
          <w:tcPr>
            <w:tcW w:w="1885" w:type="dxa"/>
          </w:tcPr>
          <w:p w:rsidR="006041DF" w:rsidRPr="006C470D" w:rsidP="006041DF" w14:paraId="1D99EB64" w14:textId="77777777">
            <w:pPr>
              <w:rPr>
                <w:rFonts w:eastAsia="Aptos" w:cstheme="minorHAnsi"/>
                <w:b/>
                <w:bCs/>
              </w:rPr>
            </w:pPr>
            <w:r w:rsidRPr="006C470D">
              <w:rPr>
                <w:rFonts w:eastAsia="Aptos" w:cstheme="minorHAnsi"/>
                <w:b/>
                <w:bCs/>
              </w:rPr>
              <w:t>Field</w:t>
            </w:r>
          </w:p>
        </w:tc>
        <w:tc>
          <w:tcPr>
            <w:tcW w:w="7470" w:type="dxa"/>
          </w:tcPr>
          <w:p w:rsidR="006041DF" w:rsidRPr="006C470D" w:rsidP="006041DF" w14:paraId="34E82DE7" w14:textId="77777777">
            <w:pPr>
              <w:rPr>
                <w:rFonts w:eastAsia="Aptos" w:cstheme="minorHAnsi"/>
                <w:b/>
                <w:bCs/>
              </w:rPr>
            </w:pPr>
            <w:r w:rsidRPr="006C470D">
              <w:rPr>
                <w:rFonts w:eastAsia="Aptos" w:cstheme="minorHAnsi"/>
                <w:b/>
                <w:bCs/>
              </w:rPr>
              <w:t>Response</w:t>
            </w:r>
          </w:p>
        </w:tc>
      </w:tr>
      <w:tr w14:paraId="71BDAE2B" w14:textId="77777777" w:rsidTr="00DD4188">
        <w:tblPrEx>
          <w:tblW w:w="9355" w:type="dxa"/>
          <w:tblLook w:val="04A0"/>
        </w:tblPrEx>
        <w:trPr>
          <w:trHeight w:val="3149"/>
        </w:trPr>
        <w:tc>
          <w:tcPr>
            <w:tcW w:w="1885" w:type="dxa"/>
          </w:tcPr>
          <w:p w:rsidR="006041DF" w:rsidRPr="006C470D" w:rsidP="006041DF" w14:paraId="0C40638B" w14:textId="6EEF02C7">
            <w:pPr>
              <w:rPr>
                <w:rFonts w:eastAsia="Aptos" w:cstheme="minorHAnsi"/>
              </w:rPr>
            </w:pPr>
            <w:r>
              <w:rPr>
                <w:rFonts w:eastAsia="Aptos" w:cstheme="minorHAnsi"/>
                <w:b/>
                <w:bCs/>
              </w:rPr>
              <w:t xml:space="preserve">Q1A. </w:t>
            </w:r>
            <w:r w:rsidRPr="006C470D" w:rsidR="005D68C5">
              <w:rPr>
                <w:rFonts w:eastAsia="Aptos" w:cstheme="minorHAnsi"/>
              </w:rPr>
              <w:t xml:space="preserve">Submitter </w:t>
            </w:r>
            <w:r w:rsidRPr="006C470D">
              <w:rPr>
                <w:rFonts w:eastAsia="Aptos" w:cstheme="minorHAnsi"/>
              </w:rPr>
              <w:t>Type</w:t>
            </w:r>
          </w:p>
          <w:p w:rsidR="006041DF" w:rsidRPr="006C470D" w:rsidP="006041DF" w14:paraId="1D377635" w14:textId="34E653FD">
            <w:pPr>
              <w:rPr>
                <w:rFonts w:eastAsia="Aptos" w:cstheme="minorHAnsi"/>
              </w:rPr>
            </w:pPr>
            <w:r w:rsidRPr="006C470D">
              <w:rPr>
                <w:rFonts w:eastAsia="Aptos" w:cstheme="minorHAnsi"/>
              </w:rPr>
              <w:t>I am</w:t>
            </w:r>
            <w:r w:rsidR="00724EB0">
              <w:rPr>
                <w:rFonts w:eastAsia="Aptos" w:cstheme="minorHAnsi"/>
              </w:rPr>
              <w:t xml:space="preserve"> a</w:t>
            </w:r>
            <w:r w:rsidRPr="006C470D">
              <w:rPr>
                <w:rFonts w:eastAsia="Aptos" w:cstheme="minorHAnsi"/>
              </w:rPr>
              <w:t>:</w:t>
            </w:r>
          </w:p>
        </w:tc>
        <w:tc>
          <w:tcPr>
            <w:tcW w:w="7470" w:type="dxa"/>
          </w:tcPr>
          <w:p w:rsidR="003B2A1F" w:rsidRPr="006C470D" w:rsidP="006041DF" w14:paraId="681FB050" w14:textId="2FBFD9BB">
            <w:pPr>
              <w:rPr>
                <w:rFonts w:eastAsia="Aptos" w:cstheme="minorHAnsi"/>
              </w:rPr>
            </w:pPr>
            <w:r w:rsidRPr="006C470D">
              <w:rPr>
                <w:rFonts w:eastAsia="Aptos" w:cstheme="minorHAnsi"/>
              </w:rPr>
              <w:t xml:space="preserve">Required </w:t>
            </w:r>
            <w:r w:rsidR="006D23AE">
              <w:rPr>
                <w:rFonts w:eastAsia="Aptos" w:cstheme="minorHAnsi"/>
              </w:rPr>
              <w:t>–</w:t>
            </w:r>
            <w:r w:rsidRPr="006C470D" w:rsidR="00771A4C">
              <w:rPr>
                <w:rFonts w:eastAsia="Aptos" w:cstheme="minorHAnsi"/>
              </w:rPr>
              <w:t xml:space="preserve"> </w:t>
            </w:r>
            <w:bookmarkStart w:id="4" w:name="_Hlk179551257"/>
            <w:r w:rsidR="006D23AE">
              <w:rPr>
                <w:rFonts w:eastAsia="Aptos" w:cstheme="minorHAnsi"/>
              </w:rPr>
              <w:t xml:space="preserve">Select the option that best describes the submitter. </w:t>
            </w:r>
            <w:r w:rsidRPr="006C470D">
              <w:rPr>
                <w:rFonts w:eastAsia="Aptos" w:cstheme="minorHAnsi"/>
              </w:rPr>
              <w:t xml:space="preserve"> </w:t>
            </w:r>
          </w:p>
          <w:p w:rsidR="003B2A1F" w:rsidRPr="009B7AA8" w:rsidP="00C97B6B" w14:paraId="1511D729" w14:textId="6E10B0F3">
            <w:pPr>
              <w:pStyle w:val="ListParagraph"/>
              <w:numPr>
                <w:ilvl w:val="0"/>
                <w:numId w:val="18"/>
              </w:numPr>
              <w:rPr>
                <w:rFonts w:eastAsia="Aptos" w:cstheme="minorHAnsi"/>
              </w:rPr>
            </w:pPr>
            <w:r w:rsidRPr="009B7AA8">
              <w:rPr>
                <w:rFonts w:eastAsia="Aptos" w:cstheme="minorHAnsi"/>
              </w:rPr>
              <w:t>Primary Manufacturer</w:t>
            </w:r>
            <w:r w:rsidRPr="009B7AA8" w:rsidR="005D68C5">
              <w:rPr>
                <w:rFonts w:eastAsia="Aptos" w:cstheme="minorHAnsi"/>
              </w:rPr>
              <w:t xml:space="preserve"> </w:t>
            </w:r>
          </w:p>
          <w:p w:rsidR="003B2A1F" w:rsidRPr="009B7AA8" w:rsidP="00C97B6B" w14:paraId="20A188C8" w14:textId="11614833">
            <w:pPr>
              <w:pStyle w:val="ListParagraph"/>
              <w:numPr>
                <w:ilvl w:val="0"/>
                <w:numId w:val="18"/>
              </w:numPr>
              <w:rPr>
                <w:rFonts w:eastAsia="Aptos" w:cstheme="minorHAnsi"/>
              </w:rPr>
            </w:pPr>
            <w:r w:rsidRPr="009B7AA8">
              <w:rPr>
                <w:rFonts w:eastAsia="Aptos" w:cstheme="minorHAnsi"/>
              </w:rPr>
              <w:t>Secondary Manufacturer</w:t>
            </w:r>
            <w:r w:rsidRPr="009B7AA8" w:rsidR="006041DF">
              <w:rPr>
                <w:rFonts w:eastAsia="Aptos" w:cstheme="minorHAnsi"/>
              </w:rPr>
              <w:t xml:space="preserve"> </w:t>
            </w:r>
          </w:p>
          <w:p w:rsidR="003B2A1F" w:rsidP="00C97B6B" w14:paraId="2A289245" w14:textId="64353ABB">
            <w:pPr>
              <w:pStyle w:val="ListParagraph"/>
              <w:numPr>
                <w:ilvl w:val="0"/>
                <w:numId w:val="18"/>
              </w:numPr>
              <w:rPr>
                <w:rFonts w:eastAsia="Aptos" w:cstheme="minorHAnsi"/>
              </w:rPr>
            </w:pPr>
            <w:r w:rsidRPr="009B7AA8">
              <w:rPr>
                <w:rFonts w:eastAsia="Aptos" w:cstheme="minorHAnsi"/>
              </w:rPr>
              <w:t>Dispens</w:t>
            </w:r>
            <w:r w:rsidR="00C06F77">
              <w:rPr>
                <w:rFonts w:eastAsia="Aptos" w:cstheme="minorHAnsi"/>
              </w:rPr>
              <w:t xml:space="preserve">ing </w:t>
            </w:r>
            <w:r w:rsidR="00D40220">
              <w:rPr>
                <w:rFonts w:eastAsia="Aptos" w:cstheme="minorHAnsi"/>
              </w:rPr>
              <w:t>E</w:t>
            </w:r>
            <w:r w:rsidR="00C06F77">
              <w:rPr>
                <w:rFonts w:eastAsia="Aptos" w:cstheme="minorHAnsi"/>
              </w:rPr>
              <w:t xml:space="preserve">ntity </w:t>
            </w:r>
            <w:r w:rsidR="00CA2ECA">
              <w:rPr>
                <w:rFonts w:eastAsia="Aptos" w:cstheme="minorHAnsi"/>
              </w:rPr>
              <w:t>c</w:t>
            </w:r>
            <w:r w:rsidR="00C06F77">
              <w:rPr>
                <w:rFonts w:eastAsia="Aptos" w:cstheme="minorHAnsi"/>
              </w:rPr>
              <w:t xml:space="preserve">hain </w:t>
            </w:r>
            <w:r w:rsidR="00CA2ECA">
              <w:rPr>
                <w:rFonts w:eastAsia="Aptos" w:cstheme="minorHAnsi"/>
              </w:rPr>
              <w:t>h</w:t>
            </w:r>
            <w:r w:rsidR="00C06F77">
              <w:rPr>
                <w:rFonts w:eastAsia="Aptos" w:cstheme="minorHAnsi"/>
              </w:rPr>
              <w:t xml:space="preserve">ome </w:t>
            </w:r>
            <w:r w:rsidR="00CA2ECA">
              <w:rPr>
                <w:rFonts w:eastAsia="Aptos" w:cstheme="minorHAnsi"/>
              </w:rPr>
              <w:t>o</w:t>
            </w:r>
            <w:r w:rsidR="00C06F77">
              <w:rPr>
                <w:rFonts w:eastAsia="Aptos" w:cstheme="minorHAnsi"/>
              </w:rPr>
              <w:t>ffice</w:t>
            </w:r>
            <w:r w:rsidR="006F6BD6">
              <w:rPr>
                <w:rFonts w:eastAsia="Aptos" w:cstheme="minorHAnsi"/>
              </w:rPr>
              <w:t xml:space="preserve"> (CHO)</w:t>
            </w:r>
            <w:r w:rsidR="00D865F2">
              <w:rPr>
                <w:rFonts w:eastAsia="Aptos" w:cstheme="minorHAnsi"/>
              </w:rPr>
              <w:t xml:space="preserve">, </w:t>
            </w:r>
            <w:r w:rsidR="00D40220">
              <w:rPr>
                <w:rFonts w:eastAsia="Aptos" w:cstheme="minorHAnsi"/>
              </w:rPr>
              <w:t>(</w:t>
            </w:r>
            <w:r w:rsidRPr="00D865F2" w:rsidR="00D865F2">
              <w:rPr>
                <w:rFonts w:eastAsia="Aptos" w:cstheme="minorHAnsi"/>
              </w:rPr>
              <w:t xml:space="preserve">i.e., an entity such as a </w:t>
            </w:r>
            <w:r w:rsidR="001D668E">
              <w:rPr>
                <w:rFonts w:eastAsia="Aptos" w:cstheme="minorHAnsi"/>
              </w:rPr>
              <w:t xml:space="preserve">chain pharmacy, </w:t>
            </w:r>
            <w:r w:rsidRPr="00D865F2" w:rsidR="00D865F2">
              <w:rPr>
                <w:rFonts w:eastAsia="Aptos" w:cstheme="minorHAnsi"/>
              </w:rPr>
              <w:t>mass merchant</w:t>
            </w:r>
            <w:r w:rsidR="00340563">
              <w:rPr>
                <w:rFonts w:eastAsia="Aptos" w:cstheme="minorHAnsi"/>
              </w:rPr>
              <w:t>,</w:t>
            </w:r>
            <w:r w:rsidRPr="00D865F2" w:rsidR="00D865F2">
              <w:rPr>
                <w:rFonts w:eastAsia="Aptos" w:cstheme="minorHAnsi"/>
              </w:rPr>
              <w:t xml:space="preserve"> or supermarket that provides centralized management and administrative services from corporate headquarters to pharmacies or dispensing entities under common ownership</w:t>
            </w:r>
            <w:r w:rsidR="00C06F77">
              <w:rPr>
                <w:rFonts w:eastAsia="Aptos" w:cstheme="minorHAnsi"/>
              </w:rPr>
              <w:t>)</w:t>
            </w:r>
          </w:p>
          <w:p w:rsidR="00D40220" w:rsidRPr="009B7AA8" w:rsidP="00C97B6B" w14:paraId="52363AE7" w14:textId="16AAF07E">
            <w:pPr>
              <w:pStyle w:val="ListParagraph"/>
              <w:numPr>
                <w:ilvl w:val="0"/>
                <w:numId w:val="18"/>
              </w:numPr>
              <w:rPr>
                <w:rFonts w:eastAsia="Aptos" w:cstheme="minorHAnsi"/>
              </w:rPr>
            </w:pPr>
            <w:r>
              <w:rPr>
                <w:rFonts w:eastAsia="Aptos" w:cstheme="minorHAnsi"/>
              </w:rPr>
              <w:t>Non-Chain Dispensing Entity</w:t>
            </w:r>
            <w:r w:rsidR="005A61F6">
              <w:rPr>
                <w:rFonts w:eastAsia="Aptos" w:cstheme="minorHAnsi"/>
              </w:rPr>
              <w:t xml:space="preserve"> (</w:t>
            </w:r>
            <w:r w:rsidR="00D9252B">
              <w:rPr>
                <w:rFonts w:eastAsia="Aptos" w:cstheme="minorHAnsi"/>
              </w:rPr>
              <w:t>e.g.,</w:t>
            </w:r>
            <w:r w:rsidR="005A61F6">
              <w:rPr>
                <w:rFonts w:eastAsia="Aptos" w:cstheme="minorHAnsi"/>
              </w:rPr>
              <w:t xml:space="preserve"> LTC, VA, </w:t>
            </w:r>
            <w:r w:rsidR="00245361">
              <w:rPr>
                <w:rFonts w:eastAsia="Aptos" w:cstheme="minorHAnsi"/>
              </w:rPr>
              <w:t>I</w:t>
            </w:r>
            <w:r w:rsidR="005A61F6">
              <w:rPr>
                <w:rFonts w:eastAsia="Aptos" w:cstheme="minorHAnsi"/>
              </w:rPr>
              <w:t>ndependent)</w:t>
            </w:r>
          </w:p>
          <w:p w:rsidR="003B2A1F" w:rsidRPr="009B7AA8" w:rsidP="00C97B6B" w14:paraId="0E503D12" w14:textId="32B21F13">
            <w:pPr>
              <w:pStyle w:val="ListParagraph"/>
              <w:numPr>
                <w:ilvl w:val="0"/>
                <w:numId w:val="18"/>
              </w:numPr>
              <w:rPr>
                <w:rFonts w:eastAsia="Aptos" w:cstheme="minorHAnsi"/>
              </w:rPr>
            </w:pPr>
            <w:r w:rsidRPr="009B7AA8">
              <w:rPr>
                <w:rFonts w:eastAsia="Aptos" w:cstheme="minorHAnsi"/>
              </w:rPr>
              <w:t>T</w:t>
            </w:r>
            <w:r w:rsidRPr="009B7AA8" w:rsidR="006041DF">
              <w:rPr>
                <w:rFonts w:eastAsia="Aptos" w:cstheme="minorHAnsi"/>
              </w:rPr>
              <w:t>hird-party vendor acting on behalf of a Primary Manufacturer</w:t>
            </w:r>
          </w:p>
          <w:p w:rsidR="003B2A1F" w:rsidP="00C97B6B" w14:paraId="4A51EA53" w14:textId="327C7D6A">
            <w:pPr>
              <w:pStyle w:val="ListParagraph"/>
              <w:numPr>
                <w:ilvl w:val="0"/>
                <w:numId w:val="18"/>
              </w:numPr>
              <w:rPr>
                <w:rFonts w:eastAsia="Aptos" w:cstheme="minorHAnsi"/>
              </w:rPr>
            </w:pPr>
            <w:r w:rsidRPr="009B7AA8">
              <w:rPr>
                <w:rFonts w:eastAsia="Aptos" w:cstheme="minorHAnsi"/>
              </w:rPr>
              <w:t>T</w:t>
            </w:r>
            <w:r w:rsidRPr="009B7AA8" w:rsidR="006041DF">
              <w:rPr>
                <w:rFonts w:eastAsia="Aptos" w:cstheme="minorHAnsi"/>
              </w:rPr>
              <w:t>hird-party vendor acting on behalf of a dispensing entity</w:t>
            </w:r>
            <w:r w:rsidRPr="009B7AA8" w:rsidR="005D68C5">
              <w:rPr>
                <w:rFonts w:eastAsia="Aptos" w:cstheme="minorHAnsi"/>
              </w:rPr>
              <w:t xml:space="preserve"> </w:t>
            </w:r>
          </w:p>
          <w:p w:rsidR="003B2A1F" w:rsidRPr="009B7AA8" w:rsidP="00C97B6B" w14:paraId="25F197C9" w14:textId="41AD8927">
            <w:pPr>
              <w:pStyle w:val="ListParagraph"/>
              <w:numPr>
                <w:ilvl w:val="0"/>
                <w:numId w:val="18"/>
              </w:numPr>
              <w:rPr>
                <w:rFonts w:eastAsia="Aptos" w:cstheme="minorHAnsi"/>
              </w:rPr>
            </w:pPr>
            <w:r w:rsidRPr="009B7AA8">
              <w:rPr>
                <w:rFonts w:eastAsia="Aptos" w:cstheme="minorHAnsi"/>
              </w:rPr>
              <w:t xml:space="preserve">Part D </w:t>
            </w:r>
            <w:r w:rsidR="00CE7C20">
              <w:rPr>
                <w:rFonts w:eastAsia="Aptos" w:cstheme="minorHAnsi"/>
              </w:rPr>
              <w:t xml:space="preserve">Plan </w:t>
            </w:r>
            <w:r w:rsidRPr="009B7AA8">
              <w:rPr>
                <w:rFonts w:eastAsia="Aptos" w:cstheme="minorHAnsi"/>
              </w:rPr>
              <w:t xml:space="preserve">Sponsor </w:t>
            </w:r>
          </w:p>
          <w:p w:rsidR="003B2A1F" w:rsidRPr="009B7AA8" w:rsidP="00C97B6B" w14:paraId="3982EFE8" w14:textId="39737FED">
            <w:pPr>
              <w:pStyle w:val="ListParagraph"/>
              <w:numPr>
                <w:ilvl w:val="0"/>
                <w:numId w:val="18"/>
              </w:numPr>
              <w:rPr>
                <w:rFonts w:eastAsia="Aptos" w:cstheme="minorHAnsi"/>
              </w:rPr>
            </w:pPr>
            <w:r w:rsidRPr="009B7AA8">
              <w:rPr>
                <w:rFonts w:eastAsia="Aptos" w:cstheme="minorHAnsi"/>
              </w:rPr>
              <w:t>P</w:t>
            </w:r>
            <w:r w:rsidRPr="009B7AA8" w:rsidR="004E09B5">
              <w:rPr>
                <w:rFonts w:eastAsia="Aptos" w:cstheme="minorHAnsi"/>
              </w:rPr>
              <w:t>atient/Beneficiary</w:t>
            </w:r>
          </w:p>
          <w:p w:rsidR="003B2A1F" w:rsidRPr="009B7AA8" w:rsidP="00C97B6B" w14:paraId="45C6BEE8" w14:textId="1EFF6A03">
            <w:pPr>
              <w:pStyle w:val="ListParagraph"/>
              <w:numPr>
                <w:ilvl w:val="0"/>
                <w:numId w:val="18"/>
              </w:numPr>
              <w:rPr>
                <w:rFonts w:eastAsia="Aptos" w:cstheme="minorHAnsi"/>
              </w:rPr>
            </w:pPr>
            <w:r w:rsidRPr="009B7AA8">
              <w:rPr>
                <w:rFonts w:eastAsia="Aptos" w:cstheme="minorHAnsi"/>
              </w:rPr>
              <w:t>Caregiver</w:t>
            </w:r>
          </w:p>
          <w:p w:rsidR="000E0593" w:rsidP="00C97B6B" w14:paraId="5EAA21EA" w14:textId="4916534A">
            <w:pPr>
              <w:pStyle w:val="ListParagraph"/>
              <w:numPr>
                <w:ilvl w:val="0"/>
                <w:numId w:val="18"/>
              </w:numPr>
              <w:rPr>
                <w:rFonts w:eastAsia="Aptos" w:cstheme="minorHAnsi"/>
              </w:rPr>
            </w:pPr>
            <w:r>
              <w:rPr>
                <w:rFonts w:eastAsia="Aptos" w:cstheme="minorHAnsi"/>
              </w:rPr>
              <w:t>Healthcare Provider</w:t>
            </w:r>
          </w:p>
          <w:p w:rsidR="003B2A1F" w:rsidP="00C97B6B" w14:paraId="4D89BB16" w14:textId="4792B06F">
            <w:pPr>
              <w:pStyle w:val="ListParagraph"/>
              <w:numPr>
                <w:ilvl w:val="0"/>
                <w:numId w:val="18"/>
              </w:numPr>
              <w:rPr>
                <w:rFonts w:eastAsia="Aptos" w:cstheme="minorHAnsi"/>
              </w:rPr>
            </w:pPr>
            <w:r w:rsidRPr="009B7AA8">
              <w:rPr>
                <w:rFonts w:eastAsia="Aptos" w:cstheme="minorHAnsi"/>
              </w:rPr>
              <w:t>Member of the General Public</w:t>
            </w:r>
          </w:p>
          <w:p w:rsidR="00CB7B3F" w:rsidRPr="009B7AA8" w:rsidP="00C97B6B" w14:paraId="1FC6F92C" w14:textId="0A96EF18">
            <w:pPr>
              <w:pStyle w:val="ListParagraph"/>
              <w:numPr>
                <w:ilvl w:val="0"/>
                <w:numId w:val="18"/>
              </w:numPr>
              <w:rPr>
                <w:rFonts w:eastAsia="Aptos" w:cstheme="minorHAnsi"/>
              </w:rPr>
            </w:pPr>
            <w:r>
              <w:rPr>
                <w:rFonts w:eastAsia="Aptos" w:cstheme="minorHAnsi"/>
              </w:rPr>
              <w:t xml:space="preserve">Trade or Advocacy </w:t>
            </w:r>
            <w:r>
              <w:rPr>
                <w:rFonts w:eastAsia="Aptos" w:cstheme="minorHAnsi"/>
              </w:rPr>
              <w:t>Association</w:t>
            </w:r>
            <w:r w:rsidR="00832CF7">
              <w:rPr>
                <w:rFonts w:eastAsia="Aptos" w:cstheme="minorHAnsi"/>
              </w:rPr>
              <w:t>,</w:t>
            </w:r>
            <w:r>
              <w:rPr>
                <w:rFonts w:eastAsia="Aptos" w:cstheme="minorHAnsi"/>
              </w:rPr>
              <w:t xml:space="preserve"> or other Interested Organization</w:t>
            </w:r>
          </w:p>
          <w:p w:rsidR="004E09B5" w:rsidRPr="009B7AA8" w:rsidP="00C97B6B" w14:paraId="73BE9742" w14:textId="3527A8F6">
            <w:pPr>
              <w:pStyle w:val="ListParagraph"/>
              <w:numPr>
                <w:ilvl w:val="0"/>
                <w:numId w:val="18"/>
              </w:numPr>
              <w:rPr>
                <w:rFonts w:eastAsia="Aptos" w:cstheme="minorHAnsi"/>
              </w:rPr>
            </w:pPr>
            <w:r w:rsidRPr="009B7AA8">
              <w:rPr>
                <w:rFonts w:eastAsia="Aptos" w:cstheme="minorHAnsi"/>
              </w:rPr>
              <w:t>Other</w:t>
            </w:r>
            <w:bookmarkEnd w:id="4"/>
          </w:p>
        </w:tc>
      </w:tr>
      <w:tr w14:paraId="56A91E47" w14:textId="77777777" w:rsidTr="00DD4188">
        <w:tblPrEx>
          <w:tblW w:w="9355" w:type="dxa"/>
          <w:tblLook w:val="04A0"/>
        </w:tblPrEx>
        <w:trPr>
          <w:trHeight w:val="359"/>
        </w:trPr>
        <w:tc>
          <w:tcPr>
            <w:tcW w:w="1885" w:type="dxa"/>
            <w:vAlign w:val="center"/>
          </w:tcPr>
          <w:p w:rsidR="0045096B" w:rsidRPr="006C470D" w:rsidP="009B7AA8" w14:paraId="1B94A100" w14:textId="7A135F77">
            <w:pPr>
              <w:jc w:val="right"/>
              <w:rPr>
                <w:rFonts w:eastAsia="Aptos" w:cstheme="minorHAnsi"/>
              </w:rPr>
            </w:pPr>
            <w:r>
              <w:rPr>
                <w:rFonts w:eastAsia="Aptos" w:cstheme="minorHAnsi"/>
              </w:rPr>
              <w:t>If Other</w:t>
            </w:r>
            <w:r w:rsidR="00402D59">
              <w:rPr>
                <w:rFonts w:eastAsia="Aptos" w:cstheme="minorHAnsi"/>
              </w:rPr>
              <w:t xml:space="preserve"> for Q1A</w:t>
            </w:r>
          </w:p>
        </w:tc>
        <w:tc>
          <w:tcPr>
            <w:tcW w:w="7470" w:type="dxa"/>
            <w:vAlign w:val="center"/>
          </w:tcPr>
          <w:p w:rsidR="0045096B" w:rsidRPr="006C470D" w:rsidP="00D75A2A" w14:paraId="2FF149CE" w14:textId="420E32D5">
            <w:pPr>
              <w:rPr>
                <w:rFonts w:eastAsia="Aptos" w:cstheme="minorHAnsi"/>
              </w:rPr>
            </w:pPr>
            <w:r>
              <w:rPr>
                <w:rFonts w:eastAsia="Aptos" w:cstheme="minorHAnsi"/>
              </w:rPr>
              <w:t>Text field</w:t>
            </w:r>
          </w:p>
        </w:tc>
      </w:tr>
      <w:tr w14:paraId="34445570" w14:textId="77777777" w:rsidTr="00DD4188">
        <w:tblPrEx>
          <w:tblW w:w="9355" w:type="dxa"/>
          <w:tblLook w:val="04A0"/>
        </w:tblPrEx>
        <w:trPr>
          <w:trHeight w:val="359"/>
        </w:trPr>
        <w:tc>
          <w:tcPr>
            <w:tcW w:w="1885" w:type="dxa"/>
            <w:vAlign w:val="center"/>
          </w:tcPr>
          <w:p w:rsidR="00197FCE" w:rsidRPr="00197FCE" w:rsidP="00C97B6B" w14:paraId="0513338D" w14:textId="7A7204C0">
            <w:pPr>
              <w:rPr>
                <w:rFonts w:eastAsia="Aptos" w:cstheme="minorHAnsi"/>
              </w:rPr>
            </w:pPr>
            <w:r>
              <w:rPr>
                <w:rFonts w:eastAsia="Aptos" w:cstheme="minorHAnsi"/>
                <w:b/>
                <w:bCs/>
              </w:rPr>
              <w:t xml:space="preserve">Q1B. </w:t>
            </w:r>
            <w:r>
              <w:rPr>
                <w:rFonts w:eastAsia="Aptos" w:cstheme="minorHAnsi"/>
              </w:rPr>
              <w:t>(If “c,” “d,” or “f” selected in Q1A). Select the operating structure that best characterizes your dispensing entity.</w:t>
            </w:r>
          </w:p>
        </w:tc>
        <w:tc>
          <w:tcPr>
            <w:tcW w:w="7470" w:type="dxa"/>
            <w:vAlign w:val="center"/>
          </w:tcPr>
          <w:p w:rsidR="00197FCE" w:rsidP="00197FCE" w14:paraId="53E8A912" w14:textId="77777777">
            <w:pPr>
              <w:pStyle w:val="ListParagraph"/>
              <w:numPr>
                <w:ilvl w:val="0"/>
                <w:numId w:val="19"/>
              </w:numPr>
              <w:rPr>
                <w:rFonts w:eastAsia="Aptos" w:cstheme="minorHAnsi"/>
              </w:rPr>
            </w:pPr>
            <w:r>
              <w:rPr>
                <w:rFonts w:eastAsia="Aptos" w:cstheme="minorHAnsi"/>
              </w:rPr>
              <w:t>Chain Pharmacy</w:t>
            </w:r>
          </w:p>
          <w:p w:rsidR="00197FCE" w:rsidP="00197FCE" w14:paraId="1E025F1A" w14:textId="77777777">
            <w:pPr>
              <w:pStyle w:val="ListParagraph"/>
              <w:numPr>
                <w:ilvl w:val="0"/>
                <w:numId w:val="19"/>
              </w:numPr>
              <w:rPr>
                <w:rFonts w:eastAsia="Aptos" w:cstheme="minorHAnsi"/>
              </w:rPr>
            </w:pPr>
            <w:r>
              <w:rPr>
                <w:rFonts w:eastAsia="Aptos" w:cstheme="minorHAnsi"/>
              </w:rPr>
              <w:t>Franchise Pharmacy</w:t>
            </w:r>
          </w:p>
          <w:p w:rsidR="00197FCE" w:rsidP="00197FCE" w14:paraId="3AECB0CB" w14:textId="77777777">
            <w:pPr>
              <w:pStyle w:val="ListParagraph"/>
              <w:numPr>
                <w:ilvl w:val="0"/>
                <w:numId w:val="19"/>
              </w:numPr>
              <w:rPr>
                <w:rFonts w:eastAsia="Aptos" w:cstheme="minorHAnsi"/>
              </w:rPr>
            </w:pPr>
            <w:r>
              <w:rPr>
                <w:rFonts w:eastAsia="Aptos" w:cstheme="minorHAnsi"/>
              </w:rPr>
              <w:t>Independent Pharmacy</w:t>
            </w:r>
          </w:p>
          <w:p w:rsidR="00186EE6" w:rsidP="00197FCE" w14:paraId="14C750FC" w14:textId="2980CBDA">
            <w:pPr>
              <w:pStyle w:val="ListParagraph"/>
              <w:numPr>
                <w:ilvl w:val="0"/>
                <w:numId w:val="19"/>
              </w:numPr>
              <w:rPr>
                <w:rFonts w:eastAsia="Aptos" w:cstheme="minorHAnsi"/>
              </w:rPr>
            </w:pPr>
            <w:r>
              <w:rPr>
                <w:rFonts w:eastAsia="Aptos" w:cstheme="minorHAnsi"/>
              </w:rPr>
              <w:t>Specialty Pharmacy</w:t>
            </w:r>
          </w:p>
          <w:p w:rsidR="00197FCE" w:rsidP="00197FCE" w14:paraId="051A522C" w14:textId="77777777">
            <w:pPr>
              <w:pStyle w:val="ListParagraph"/>
              <w:numPr>
                <w:ilvl w:val="0"/>
                <w:numId w:val="19"/>
              </w:numPr>
              <w:rPr>
                <w:rFonts w:eastAsia="Aptos" w:cstheme="minorHAnsi"/>
              </w:rPr>
            </w:pPr>
            <w:r>
              <w:rPr>
                <w:rFonts w:eastAsia="Aptos" w:cstheme="minorHAnsi"/>
              </w:rPr>
              <w:t>Mail Order Pharmacy</w:t>
            </w:r>
          </w:p>
          <w:p w:rsidR="00197FCE" w:rsidP="00197FCE" w14:paraId="462481CD" w14:textId="77777777">
            <w:pPr>
              <w:pStyle w:val="ListParagraph"/>
              <w:numPr>
                <w:ilvl w:val="0"/>
                <w:numId w:val="19"/>
              </w:numPr>
              <w:rPr>
                <w:rFonts w:eastAsia="Aptos" w:cstheme="minorHAnsi"/>
              </w:rPr>
            </w:pPr>
            <w:r>
              <w:rPr>
                <w:rFonts w:eastAsia="Aptos" w:cstheme="minorHAnsi"/>
              </w:rPr>
              <w:t>Electronic or Online Pharmacy</w:t>
            </w:r>
          </w:p>
          <w:p w:rsidR="00197FCE" w:rsidP="00197FCE" w14:paraId="6E302026" w14:textId="77777777">
            <w:pPr>
              <w:pStyle w:val="ListParagraph"/>
              <w:numPr>
                <w:ilvl w:val="0"/>
                <w:numId w:val="19"/>
              </w:numPr>
              <w:rPr>
                <w:rFonts w:eastAsia="Aptos" w:cstheme="minorHAnsi"/>
              </w:rPr>
            </w:pPr>
            <w:r>
              <w:rPr>
                <w:rFonts w:eastAsia="Aptos" w:cstheme="minorHAnsi"/>
              </w:rPr>
              <w:t>Long-term Care Pharmacy</w:t>
            </w:r>
          </w:p>
          <w:p w:rsidR="00197FCE" w:rsidP="00197FCE" w14:paraId="04BEC6C8" w14:textId="77777777">
            <w:pPr>
              <w:pStyle w:val="ListParagraph"/>
              <w:numPr>
                <w:ilvl w:val="0"/>
                <w:numId w:val="19"/>
              </w:numPr>
              <w:rPr>
                <w:rFonts w:eastAsia="Aptos" w:cstheme="minorHAnsi"/>
              </w:rPr>
            </w:pPr>
            <w:r>
              <w:rPr>
                <w:rFonts w:eastAsia="Aptos" w:cstheme="minorHAnsi"/>
              </w:rPr>
              <w:t>Indian/Tribal/Urban Indian (I/T/U) Pharmacy</w:t>
            </w:r>
          </w:p>
          <w:p w:rsidR="00197FCE" w:rsidP="00197FCE" w14:paraId="7DFA85C5" w14:textId="77777777">
            <w:pPr>
              <w:pStyle w:val="ListParagraph"/>
              <w:numPr>
                <w:ilvl w:val="0"/>
                <w:numId w:val="19"/>
              </w:numPr>
              <w:rPr>
                <w:rFonts w:eastAsia="Aptos" w:cstheme="minorHAnsi"/>
              </w:rPr>
            </w:pPr>
            <w:r>
              <w:rPr>
                <w:rFonts w:eastAsia="Aptos" w:cstheme="minorHAnsi"/>
              </w:rPr>
              <w:t>Veterans Affairs Pharmacy</w:t>
            </w:r>
          </w:p>
          <w:p w:rsidR="00197FCE" w:rsidP="00197FCE" w14:paraId="454F8077" w14:textId="77777777">
            <w:pPr>
              <w:pStyle w:val="ListParagraph"/>
              <w:numPr>
                <w:ilvl w:val="0"/>
                <w:numId w:val="19"/>
              </w:numPr>
              <w:rPr>
                <w:rFonts w:eastAsia="Aptos" w:cstheme="minorHAnsi"/>
              </w:rPr>
            </w:pPr>
            <w:r>
              <w:rPr>
                <w:rFonts w:eastAsia="Aptos" w:cstheme="minorHAnsi"/>
              </w:rPr>
              <w:t>Other Governmental Pharmacy</w:t>
            </w:r>
          </w:p>
          <w:p w:rsidR="00197FCE" w:rsidRPr="00C97B6B" w:rsidP="00C97B6B" w14:paraId="4CAD6D3B" w14:textId="7B90590F">
            <w:pPr>
              <w:pStyle w:val="ListParagraph"/>
              <w:numPr>
                <w:ilvl w:val="0"/>
                <w:numId w:val="19"/>
              </w:numPr>
              <w:rPr>
                <w:rFonts w:eastAsia="Aptos" w:cstheme="minorHAnsi"/>
              </w:rPr>
            </w:pPr>
            <w:r>
              <w:rPr>
                <w:rFonts w:eastAsia="Aptos" w:cstheme="minorHAnsi"/>
              </w:rPr>
              <w:t>Other</w:t>
            </w:r>
          </w:p>
        </w:tc>
      </w:tr>
      <w:tr w14:paraId="50E95629" w14:textId="77777777" w:rsidTr="00DD4188">
        <w:tblPrEx>
          <w:tblW w:w="9355" w:type="dxa"/>
          <w:tblLook w:val="04A0"/>
        </w:tblPrEx>
        <w:trPr>
          <w:trHeight w:val="359"/>
        </w:trPr>
        <w:tc>
          <w:tcPr>
            <w:tcW w:w="1885" w:type="dxa"/>
            <w:vAlign w:val="center"/>
          </w:tcPr>
          <w:p w:rsidR="00402D59" w:rsidRPr="00C97B6B" w:rsidP="00C97B6B" w14:paraId="00BE32D1" w14:textId="6C6F10ED">
            <w:pPr>
              <w:jc w:val="right"/>
              <w:rPr>
                <w:rFonts w:eastAsia="Aptos" w:cstheme="minorHAnsi"/>
              </w:rPr>
            </w:pPr>
            <w:r>
              <w:rPr>
                <w:rFonts w:eastAsia="Aptos" w:cstheme="minorHAnsi"/>
              </w:rPr>
              <w:t>If other for Q1B</w:t>
            </w:r>
          </w:p>
        </w:tc>
        <w:tc>
          <w:tcPr>
            <w:tcW w:w="7470" w:type="dxa"/>
            <w:vAlign w:val="center"/>
          </w:tcPr>
          <w:p w:rsidR="00402D59" w:rsidRPr="00C97B6B" w:rsidP="00C97B6B" w14:paraId="1BB02E35" w14:textId="206134CA">
            <w:pPr>
              <w:rPr>
                <w:rFonts w:eastAsia="Aptos" w:cstheme="minorHAnsi"/>
              </w:rPr>
            </w:pPr>
            <w:r>
              <w:rPr>
                <w:rFonts w:eastAsia="Aptos" w:cstheme="minorHAnsi"/>
              </w:rPr>
              <w:t>Text Field</w:t>
            </w:r>
          </w:p>
        </w:tc>
      </w:tr>
      <w:tr w14:paraId="1A7FA958" w14:textId="77777777" w:rsidTr="00DD4188">
        <w:tblPrEx>
          <w:tblW w:w="9355" w:type="dxa"/>
          <w:tblLook w:val="04A0"/>
        </w:tblPrEx>
        <w:trPr>
          <w:trHeight w:val="350"/>
        </w:trPr>
        <w:tc>
          <w:tcPr>
            <w:tcW w:w="1885" w:type="dxa"/>
            <w:vAlign w:val="center"/>
          </w:tcPr>
          <w:p w:rsidR="006041DF" w:rsidRPr="006C470D" w:rsidP="00D75A2A" w14:paraId="14CF96BE" w14:textId="52F64997">
            <w:pPr>
              <w:rPr>
                <w:rFonts w:eastAsia="Aptos" w:cstheme="minorHAnsi"/>
              </w:rPr>
            </w:pPr>
            <w:r>
              <w:rPr>
                <w:rFonts w:eastAsia="Aptos" w:cstheme="minorHAnsi"/>
                <w:b/>
                <w:bCs/>
              </w:rPr>
              <w:t>Q1</w:t>
            </w:r>
            <w:r w:rsidR="00402D59">
              <w:rPr>
                <w:rFonts w:eastAsia="Aptos" w:cstheme="minorHAnsi"/>
                <w:b/>
                <w:bCs/>
              </w:rPr>
              <w:t>C</w:t>
            </w:r>
            <w:r>
              <w:rPr>
                <w:rFonts w:eastAsia="Aptos" w:cstheme="minorHAnsi"/>
                <w:b/>
                <w:bCs/>
              </w:rPr>
              <w:t xml:space="preserve">. </w:t>
            </w:r>
            <w:r w:rsidRPr="006C470D">
              <w:rPr>
                <w:rFonts w:eastAsia="Aptos" w:cstheme="minorHAnsi"/>
              </w:rPr>
              <w:t>Contact Name</w:t>
            </w:r>
            <w:r w:rsidRPr="006C470D" w:rsidR="005D68C5">
              <w:rPr>
                <w:rFonts w:eastAsia="Aptos" w:cstheme="minorHAnsi"/>
              </w:rPr>
              <w:t xml:space="preserve"> </w:t>
            </w:r>
          </w:p>
        </w:tc>
        <w:tc>
          <w:tcPr>
            <w:tcW w:w="7470" w:type="dxa"/>
            <w:vAlign w:val="center"/>
          </w:tcPr>
          <w:p w:rsidR="006041DF" w:rsidRPr="006C470D" w:rsidP="00D75A2A" w14:paraId="7AD6B8E2" w14:textId="77777777">
            <w:pPr>
              <w:rPr>
                <w:rFonts w:eastAsia="Aptos" w:cstheme="minorHAnsi"/>
              </w:rPr>
            </w:pPr>
            <w:r w:rsidRPr="006C470D">
              <w:rPr>
                <w:rFonts w:eastAsia="Aptos" w:cstheme="minorHAnsi"/>
              </w:rPr>
              <w:t>Text field</w:t>
            </w:r>
          </w:p>
        </w:tc>
      </w:tr>
      <w:tr w14:paraId="2D5D5BD4" w14:textId="77777777" w:rsidTr="00DD4188">
        <w:tblPrEx>
          <w:tblW w:w="9355" w:type="dxa"/>
          <w:tblLook w:val="04A0"/>
        </w:tblPrEx>
        <w:tc>
          <w:tcPr>
            <w:tcW w:w="1885" w:type="dxa"/>
            <w:vAlign w:val="center"/>
          </w:tcPr>
          <w:p w:rsidR="006041DF" w:rsidRPr="006C470D" w:rsidP="00D75A2A" w14:paraId="2E905688" w14:textId="4D71F727">
            <w:pPr>
              <w:rPr>
                <w:rFonts w:eastAsia="Aptos" w:cstheme="minorHAnsi"/>
              </w:rPr>
            </w:pPr>
            <w:r>
              <w:rPr>
                <w:rFonts w:eastAsia="Aptos" w:cstheme="minorHAnsi"/>
                <w:b/>
                <w:bCs/>
              </w:rPr>
              <w:t>Q1</w:t>
            </w:r>
            <w:r w:rsidR="00402D59">
              <w:rPr>
                <w:rFonts w:eastAsia="Aptos" w:cstheme="minorHAnsi"/>
                <w:b/>
                <w:bCs/>
              </w:rPr>
              <w:t>D</w:t>
            </w:r>
            <w:r>
              <w:rPr>
                <w:rFonts w:eastAsia="Aptos" w:cstheme="minorHAnsi"/>
                <w:b/>
                <w:bCs/>
              </w:rPr>
              <w:t xml:space="preserve">. </w:t>
            </w:r>
            <w:r w:rsidRPr="006C470D">
              <w:rPr>
                <w:rFonts w:eastAsia="Aptos" w:cstheme="minorHAnsi"/>
              </w:rPr>
              <w:t>Company Name</w:t>
            </w:r>
            <w:r w:rsidRPr="006C470D" w:rsidR="005D68C5">
              <w:rPr>
                <w:rFonts w:eastAsia="Aptos" w:cstheme="minorHAnsi"/>
              </w:rPr>
              <w:t xml:space="preserve"> (if applicable)</w:t>
            </w:r>
          </w:p>
        </w:tc>
        <w:tc>
          <w:tcPr>
            <w:tcW w:w="7470" w:type="dxa"/>
            <w:vAlign w:val="center"/>
          </w:tcPr>
          <w:p w:rsidR="006041DF" w:rsidRPr="006C470D" w:rsidP="00D75A2A" w14:paraId="725476C5" w14:textId="77777777">
            <w:pPr>
              <w:rPr>
                <w:rFonts w:eastAsia="Aptos" w:cstheme="minorHAnsi"/>
              </w:rPr>
            </w:pPr>
            <w:r w:rsidRPr="006C470D">
              <w:rPr>
                <w:rFonts w:eastAsia="Aptos" w:cstheme="minorHAnsi"/>
              </w:rPr>
              <w:t>Text field</w:t>
            </w:r>
          </w:p>
        </w:tc>
      </w:tr>
      <w:tr w14:paraId="36FE4AD9" w14:textId="77777777" w:rsidTr="00DD4188">
        <w:tblPrEx>
          <w:tblW w:w="9355" w:type="dxa"/>
          <w:tblLook w:val="04A0"/>
        </w:tblPrEx>
        <w:tc>
          <w:tcPr>
            <w:tcW w:w="1885" w:type="dxa"/>
            <w:vAlign w:val="center"/>
          </w:tcPr>
          <w:p w:rsidR="006041DF" w:rsidRPr="006C470D" w:rsidP="00D75A2A" w14:paraId="71989C05" w14:textId="28237015">
            <w:pPr>
              <w:rPr>
                <w:rFonts w:eastAsia="Aptos" w:cstheme="minorHAnsi"/>
              </w:rPr>
            </w:pPr>
            <w:r>
              <w:rPr>
                <w:rFonts w:eastAsia="Aptos" w:cstheme="minorHAnsi"/>
                <w:b/>
                <w:bCs/>
              </w:rPr>
              <w:t>Q1</w:t>
            </w:r>
            <w:r w:rsidR="00402D59">
              <w:rPr>
                <w:rFonts w:eastAsia="Aptos" w:cstheme="minorHAnsi"/>
                <w:b/>
                <w:bCs/>
              </w:rPr>
              <w:t>E</w:t>
            </w:r>
            <w:r>
              <w:rPr>
                <w:rFonts w:eastAsia="Aptos" w:cstheme="minorHAnsi"/>
                <w:b/>
                <w:bCs/>
              </w:rPr>
              <w:t xml:space="preserve">. </w:t>
            </w:r>
            <w:r w:rsidRPr="006C470D">
              <w:rPr>
                <w:rFonts w:eastAsia="Aptos" w:cstheme="minorHAnsi"/>
              </w:rPr>
              <w:t>Contact Phone Number</w:t>
            </w:r>
          </w:p>
        </w:tc>
        <w:tc>
          <w:tcPr>
            <w:tcW w:w="7470" w:type="dxa"/>
            <w:vAlign w:val="center"/>
          </w:tcPr>
          <w:p w:rsidR="006041DF" w:rsidRPr="006C470D" w:rsidP="00D75A2A" w14:paraId="06A65B04" w14:textId="77777777">
            <w:pPr>
              <w:rPr>
                <w:rFonts w:eastAsia="Aptos" w:cstheme="minorHAnsi"/>
              </w:rPr>
            </w:pPr>
            <w:r w:rsidRPr="006C470D">
              <w:rPr>
                <w:rFonts w:eastAsia="Aptos" w:cstheme="minorHAnsi"/>
              </w:rPr>
              <w:t>Text field</w:t>
            </w:r>
          </w:p>
        </w:tc>
      </w:tr>
      <w:tr w14:paraId="1E298905" w14:textId="77777777" w:rsidTr="00DD4188">
        <w:tblPrEx>
          <w:tblW w:w="9355" w:type="dxa"/>
          <w:tblLook w:val="04A0"/>
        </w:tblPrEx>
        <w:tc>
          <w:tcPr>
            <w:tcW w:w="1885" w:type="dxa"/>
            <w:vAlign w:val="center"/>
          </w:tcPr>
          <w:p w:rsidR="006041DF" w:rsidRPr="006C470D" w:rsidP="00D75A2A" w14:paraId="548A289E" w14:textId="728F9218">
            <w:pPr>
              <w:tabs>
                <w:tab w:val="left" w:pos="1980"/>
              </w:tabs>
              <w:rPr>
                <w:rFonts w:eastAsia="Aptos" w:cstheme="minorHAnsi"/>
              </w:rPr>
            </w:pPr>
            <w:r>
              <w:rPr>
                <w:rFonts w:eastAsia="Aptos" w:cstheme="minorHAnsi"/>
                <w:b/>
                <w:bCs/>
              </w:rPr>
              <w:t>Q1</w:t>
            </w:r>
            <w:r w:rsidR="00402D59">
              <w:rPr>
                <w:rFonts w:eastAsia="Aptos" w:cstheme="minorHAnsi"/>
                <w:b/>
                <w:bCs/>
              </w:rPr>
              <w:t>F</w:t>
            </w:r>
            <w:r>
              <w:rPr>
                <w:rFonts w:eastAsia="Aptos" w:cstheme="minorHAnsi"/>
                <w:b/>
                <w:bCs/>
              </w:rPr>
              <w:t xml:space="preserve">. </w:t>
            </w:r>
            <w:r w:rsidRPr="006C470D">
              <w:rPr>
                <w:rFonts w:eastAsia="Aptos" w:cstheme="minorHAnsi"/>
              </w:rPr>
              <w:t>Contact Email</w:t>
            </w:r>
          </w:p>
        </w:tc>
        <w:tc>
          <w:tcPr>
            <w:tcW w:w="7470" w:type="dxa"/>
            <w:vAlign w:val="center"/>
          </w:tcPr>
          <w:p w:rsidR="006041DF" w:rsidRPr="006C470D" w:rsidP="00D75A2A" w14:paraId="534521AB" w14:textId="77777777">
            <w:pPr>
              <w:rPr>
                <w:rFonts w:eastAsia="Aptos" w:cstheme="minorHAnsi"/>
              </w:rPr>
            </w:pPr>
            <w:r w:rsidRPr="006C470D">
              <w:rPr>
                <w:rFonts w:eastAsia="Aptos" w:cstheme="minorHAnsi"/>
              </w:rPr>
              <w:t>Text field</w:t>
            </w:r>
          </w:p>
        </w:tc>
      </w:tr>
    </w:tbl>
    <w:p w:rsidR="00260694" w:rsidRPr="006C470D" w:rsidP="00260694" w14:paraId="2F3B6D22" w14:textId="77777777">
      <w:pPr>
        <w:jc w:val="center"/>
        <w:rPr>
          <w:rFonts w:eastAsia="Aptos" w:cstheme="minorHAnsi"/>
          <w:kern w:val="2"/>
          <w14:ligatures w14:val="standardContextual"/>
        </w:rPr>
      </w:pPr>
      <w:r w:rsidRPr="006C470D">
        <w:rPr>
          <w:rFonts w:eastAsia="Aptos" w:cstheme="minorHAnsi"/>
          <w:b/>
          <w:bCs/>
          <w:kern w:val="2"/>
          <w14:ligatures w14:val="standardContextual"/>
        </w:rPr>
        <w:t>Section 2: Description of Issue</w:t>
      </w:r>
    </w:p>
    <w:p w:rsidR="00260694" w:rsidP="00260694" w14:paraId="38F8C840" w14:textId="3134CE3F">
      <w:pPr>
        <w:spacing w:after="120"/>
        <w:rPr>
          <w:rFonts w:eastAsia="Aptos" w:cstheme="minorHAnsi"/>
          <w:b/>
          <w:bCs/>
          <w:kern w:val="2"/>
          <w14:ligatures w14:val="standardContextual"/>
        </w:rPr>
      </w:pPr>
      <w:r>
        <w:rPr>
          <w:rFonts w:eastAsia="Aptos" w:cstheme="minorHAnsi"/>
          <w:b/>
          <w:bCs/>
          <w:kern w:val="2"/>
          <w14:ligatures w14:val="standardContextual"/>
        </w:rPr>
        <w:t xml:space="preserve">Question 2: Issue Category </w:t>
      </w:r>
    </w:p>
    <w:p w:rsidR="00260694" w:rsidP="00260694" w14:paraId="3B27066F" w14:textId="77777777">
      <w:pPr>
        <w:rPr>
          <w:rFonts w:eastAsia="Aptos" w:cstheme="minorHAnsi"/>
          <w:kern w:val="2"/>
          <w14:ligatures w14:val="standardContextual"/>
        </w:rPr>
      </w:pPr>
      <w:r>
        <w:rPr>
          <w:rFonts w:eastAsia="Aptos" w:cstheme="minorHAnsi"/>
          <w:kern w:val="2"/>
          <w14:ligatures w14:val="standardContextual"/>
        </w:rPr>
        <w:t>Please select one of the following categories that best describes your submission:</w:t>
      </w:r>
    </w:p>
    <w:p w:rsidR="00260694" w:rsidP="00260694" w14:paraId="632E993A" w14:textId="77777777">
      <w:pPr>
        <w:pStyle w:val="ListParagraph"/>
        <w:numPr>
          <w:ilvl w:val="0"/>
          <w:numId w:val="14"/>
        </w:numPr>
        <w:rPr>
          <w:rFonts w:eastAsia="Aptos" w:cstheme="minorHAnsi"/>
          <w:kern w:val="2"/>
          <w14:ligatures w14:val="standardContextual"/>
        </w:rPr>
      </w:pPr>
      <w:r>
        <w:rPr>
          <w:rFonts w:eastAsia="Aptos" w:cstheme="minorHAnsi"/>
          <w:kern w:val="2"/>
          <w14:ligatures w14:val="standardContextual"/>
        </w:rPr>
        <w:t>This submission is reporting a technical issue pertaining to MTF system functionality or processes, or a technical issue with the underlying data processed through the MTF. For example, these issues may include concerns with MTF data calculations, contents of data files transmitted by the MTF DM, application of MFP refund credits, or other technical concerns directly related to the functions of the MTF system.</w:t>
      </w:r>
    </w:p>
    <w:p w:rsidR="00260694" w:rsidP="00260694" w14:paraId="0DB93C29" w14:textId="43297B6A">
      <w:pPr>
        <w:pStyle w:val="ListParagraph"/>
        <w:numPr>
          <w:ilvl w:val="0"/>
          <w:numId w:val="14"/>
        </w:numPr>
        <w:rPr>
          <w:rFonts w:eastAsia="Aptos" w:cstheme="minorHAnsi"/>
          <w:kern w:val="2"/>
          <w14:ligatures w14:val="standardContextual"/>
        </w:rPr>
      </w:pPr>
      <w:r>
        <w:rPr>
          <w:rFonts w:eastAsia="Aptos" w:cstheme="minorHAnsi"/>
          <w:kern w:val="2"/>
          <w14:ligatures w14:val="standardContextual"/>
        </w:rPr>
        <w:t>This submission is reporting an issue related to</w:t>
      </w:r>
      <w:r w:rsidR="00F2420A">
        <w:rPr>
          <w:rFonts w:eastAsia="Aptos" w:cstheme="minorHAnsi"/>
          <w:kern w:val="2"/>
          <w14:ligatures w14:val="standardContextual"/>
        </w:rPr>
        <w:t xml:space="preserve"> </w:t>
      </w:r>
      <w:r w:rsidR="00F2420A">
        <w:rPr>
          <w:rFonts w:eastAsia="Aptos" w:cstheme="minorHAnsi"/>
          <w:kern w:val="2"/>
          <w14:ligatures w14:val="standardContextual"/>
        </w:rPr>
        <w:t>nonduplication</w:t>
      </w:r>
      <w:r w:rsidR="00F2420A">
        <w:rPr>
          <w:rFonts w:eastAsia="Aptos" w:cstheme="minorHAnsi"/>
          <w:kern w:val="2"/>
          <w14:ligatures w14:val="standardContextual"/>
        </w:rPr>
        <w:t xml:space="preserve"> of the MFP and the 340B ceiling price.</w:t>
      </w:r>
    </w:p>
    <w:p w:rsidR="00260694" w:rsidP="00260694" w14:paraId="1645AE90" w14:textId="750E71AD">
      <w:pPr>
        <w:pStyle w:val="ListParagraph"/>
        <w:numPr>
          <w:ilvl w:val="0"/>
          <w:numId w:val="14"/>
        </w:numPr>
        <w:rPr>
          <w:rFonts w:eastAsia="Aptos" w:cstheme="minorHAnsi"/>
          <w:kern w:val="2"/>
          <w14:ligatures w14:val="standardContextual"/>
        </w:rPr>
      </w:pPr>
      <w:r>
        <w:rPr>
          <w:rFonts w:eastAsia="Aptos" w:cstheme="minorHAnsi"/>
          <w:kern w:val="2"/>
          <w14:ligatures w14:val="standardContextual"/>
        </w:rPr>
        <w:t>This submission is reporting an issue related</w:t>
      </w:r>
      <w:r w:rsidR="00D0441B">
        <w:rPr>
          <w:rFonts w:eastAsia="Aptos" w:cstheme="minorHAnsi"/>
          <w:kern w:val="2"/>
          <w14:ligatures w14:val="standardContextual"/>
        </w:rPr>
        <w:t xml:space="preserve"> to </w:t>
      </w:r>
      <w:r w:rsidR="008B40A2">
        <w:rPr>
          <w:rFonts w:eastAsia="Aptos" w:cstheme="minorHAnsi"/>
          <w:kern w:val="2"/>
          <w14:ligatures w14:val="standardContextual"/>
        </w:rPr>
        <w:t>MFP effectuation; for example,</w:t>
      </w:r>
      <w:r>
        <w:rPr>
          <w:rFonts w:eastAsia="Aptos" w:cstheme="minorHAnsi"/>
          <w:kern w:val="2"/>
          <w14:ligatures w14:val="standardContextual"/>
        </w:rPr>
        <w:t xml:space="preserve"> </w:t>
      </w:r>
      <w:r w:rsidR="00F452CD">
        <w:rPr>
          <w:rFonts w:eastAsia="Aptos" w:cstheme="minorHAnsi"/>
          <w:kern w:val="2"/>
          <w14:ligatures w14:val="standardContextual"/>
        </w:rPr>
        <w:t xml:space="preserve">a Primary Manufacturer making the </w:t>
      </w:r>
      <w:r>
        <w:rPr>
          <w:rFonts w:eastAsia="Aptos" w:cstheme="minorHAnsi"/>
          <w:kern w:val="2"/>
          <w14:ligatures w14:val="standardContextual"/>
        </w:rPr>
        <w:t>MFP</w:t>
      </w:r>
      <w:r w:rsidR="00F452CD">
        <w:rPr>
          <w:rFonts w:eastAsia="Aptos" w:cstheme="minorHAnsi"/>
          <w:kern w:val="2"/>
          <w14:ligatures w14:val="standardContextual"/>
        </w:rPr>
        <w:t xml:space="preserve"> available, </w:t>
      </w:r>
      <w:r>
        <w:rPr>
          <w:rFonts w:eastAsia="Aptos" w:cstheme="minorHAnsi"/>
          <w:kern w:val="2"/>
          <w14:ligatures w14:val="standardContextual"/>
        </w:rPr>
        <w:t>and/or</w:t>
      </w:r>
      <w:r w:rsidR="00F452CD">
        <w:rPr>
          <w:rFonts w:eastAsia="Aptos" w:cstheme="minorHAnsi"/>
          <w:kern w:val="2"/>
          <w14:ligatures w14:val="standardContextual"/>
        </w:rPr>
        <w:t xml:space="preserve"> a dispensing entity’s</w:t>
      </w:r>
      <w:r>
        <w:rPr>
          <w:rFonts w:eastAsia="Aptos" w:cstheme="minorHAnsi"/>
          <w:kern w:val="2"/>
          <w14:ligatures w14:val="standardContextual"/>
        </w:rPr>
        <w:t xml:space="preserve"> receipt of an MFP refund. </w:t>
      </w:r>
    </w:p>
    <w:p w:rsidR="00260694" w:rsidP="00260694" w14:paraId="0A469099" w14:textId="77777777">
      <w:pPr>
        <w:pStyle w:val="ListParagraph"/>
        <w:numPr>
          <w:ilvl w:val="0"/>
          <w:numId w:val="14"/>
        </w:numPr>
        <w:spacing w:after="120"/>
        <w:rPr>
          <w:rFonts w:eastAsia="Aptos" w:cstheme="minorHAnsi"/>
          <w:kern w:val="2"/>
          <w14:ligatures w14:val="standardContextual"/>
        </w:rPr>
      </w:pPr>
      <w:r>
        <w:rPr>
          <w:rFonts w:eastAsia="Aptos" w:cstheme="minorHAnsi"/>
          <w:kern w:val="2"/>
          <w14:ligatures w14:val="standardContextual"/>
        </w:rPr>
        <w:t xml:space="preserve">This submission is about something else. If selected, please provide a brief description: </w:t>
      </w:r>
    </w:p>
    <w:tbl>
      <w:tblPr>
        <w:tblStyle w:val="TableGrid"/>
        <w:tblW w:w="0" w:type="auto"/>
        <w:tblInd w:w="720" w:type="dxa"/>
        <w:tblLook w:val="04A0"/>
      </w:tblPr>
      <w:tblGrid>
        <w:gridCol w:w="7735"/>
      </w:tblGrid>
      <w:tr w14:paraId="5CCB4508" w14:textId="77777777">
        <w:tblPrEx>
          <w:tblW w:w="0" w:type="auto"/>
          <w:tblInd w:w="720" w:type="dxa"/>
          <w:tblLook w:val="04A0"/>
        </w:tblPrEx>
        <w:trPr>
          <w:trHeight w:val="386"/>
        </w:trPr>
        <w:tc>
          <w:tcPr>
            <w:tcW w:w="7735" w:type="dxa"/>
          </w:tcPr>
          <w:p w:rsidR="00260694" w14:paraId="5025FF98" w14:textId="77777777">
            <w:pPr>
              <w:pStyle w:val="ListParagraph"/>
              <w:spacing w:before="240"/>
              <w:ind w:left="0"/>
              <w:rPr>
                <w:rFonts w:eastAsia="Aptos" w:cstheme="minorHAnsi"/>
                <w:kern w:val="2"/>
                <w14:ligatures w14:val="standardContextual"/>
              </w:rPr>
            </w:pPr>
            <w:r>
              <w:rPr>
                <w:rFonts w:eastAsia="Aptos" w:cstheme="minorHAnsi"/>
                <w:kern w:val="2"/>
                <w14:ligatures w14:val="standardContextual"/>
              </w:rPr>
              <w:t>Text (100-character limit)</w:t>
            </w:r>
          </w:p>
        </w:tc>
      </w:tr>
    </w:tbl>
    <w:p w:rsidR="00260694" w:rsidP="00260694" w14:paraId="7D242370" w14:textId="77777777">
      <w:pPr>
        <w:spacing w:after="120"/>
        <w:rPr>
          <w:rFonts w:eastAsia="Aptos" w:cstheme="minorHAnsi"/>
          <w:b/>
          <w:bCs/>
          <w:kern w:val="2"/>
          <w14:ligatures w14:val="standardContextual"/>
        </w:rPr>
      </w:pPr>
    </w:p>
    <w:p w:rsidR="00731BCA" w:rsidP="00C97B6B" w14:paraId="4C732535" w14:textId="2C9D61D2">
      <w:pPr>
        <w:rPr>
          <w:rFonts w:eastAsia="Aptos" w:cstheme="minorHAnsi"/>
          <w:b/>
          <w:bCs/>
          <w:kern w:val="2"/>
          <w14:ligatures w14:val="standardContextual"/>
        </w:rPr>
      </w:pPr>
      <w:r w:rsidRPr="006C470D">
        <w:rPr>
          <w:rFonts w:eastAsia="Aptos" w:cstheme="minorHAnsi"/>
          <w:b/>
          <w:bCs/>
          <w:kern w:val="2"/>
          <w14:ligatures w14:val="standardContextual"/>
        </w:rPr>
        <w:t xml:space="preserve">Question </w:t>
      </w:r>
      <w:r w:rsidR="00260694">
        <w:rPr>
          <w:rFonts w:eastAsia="Aptos" w:cstheme="minorHAnsi"/>
          <w:b/>
          <w:bCs/>
          <w:kern w:val="2"/>
          <w14:ligatures w14:val="standardContextual"/>
        </w:rPr>
        <w:t>3</w:t>
      </w:r>
      <w:r w:rsidRPr="006C470D">
        <w:rPr>
          <w:rFonts w:eastAsia="Aptos" w:cstheme="minorHAnsi"/>
          <w:b/>
          <w:bCs/>
          <w:kern w:val="2"/>
          <w14:ligatures w14:val="standardContextual"/>
        </w:rPr>
        <w:t>:</w:t>
      </w:r>
      <w:r>
        <w:rPr>
          <w:rFonts w:eastAsia="Aptos" w:cstheme="minorHAnsi"/>
          <w:b/>
          <w:bCs/>
          <w:kern w:val="2"/>
          <w14:ligatures w14:val="standardContextual"/>
        </w:rPr>
        <w:t xml:space="preserve"> Selected Drug &amp; Claim Information</w:t>
      </w:r>
    </w:p>
    <w:p w:rsidR="007D78BF" w:rsidP="006041DF" w14:paraId="7282B548" w14:textId="0A47BCDC">
      <w:pPr>
        <w:rPr>
          <w:rFonts w:eastAsia="Aptos" w:cstheme="minorHAnsi"/>
          <w:kern w:val="2"/>
          <w14:ligatures w14:val="standardContextual"/>
        </w:rPr>
      </w:pPr>
      <w:r w:rsidRPr="006C470D">
        <w:rPr>
          <w:rFonts w:eastAsia="Aptos" w:cstheme="minorHAnsi"/>
          <w:kern w:val="2"/>
          <w14:ligatures w14:val="standardContextual"/>
        </w:rPr>
        <w:t>Please provide the following information about the selected drug</w:t>
      </w:r>
      <w:r w:rsidR="009F5C89">
        <w:rPr>
          <w:rFonts w:eastAsia="Aptos" w:cstheme="minorHAnsi"/>
          <w:kern w:val="2"/>
          <w14:ligatures w14:val="standardContextual"/>
        </w:rPr>
        <w:t>(s) related to your submission</w:t>
      </w:r>
      <w:r w:rsidRPr="006C470D">
        <w:rPr>
          <w:rFonts w:eastAsia="Aptos" w:cstheme="minorHAnsi"/>
          <w:kern w:val="2"/>
          <w14:ligatures w14:val="standardContextual"/>
        </w:rPr>
        <w:t>, if known</w:t>
      </w:r>
      <w:r w:rsidR="00731BCA">
        <w:rPr>
          <w:rFonts w:eastAsia="Aptos" w:cstheme="minorHAnsi"/>
          <w:kern w:val="2"/>
          <w14:ligatures w14:val="standardContextual"/>
        </w:rPr>
        <w:t xml:space="preserve">. This information provides useful context to support the </w:t>
      </w:r>
      <w:r w:rsidR="006F5F65">
        <w:rPr>
          <w:rFonts w:eastAsia="Aptos" w:cstheme="minorHAnsi"/>
          <w:kern w:val="2"/>
          <w14:ligatures w14:val="standardContextual"/>
        </w:rPr>
        <w:t xml:space="preserve">potential </w:t>
      </w:r>
      <w:r w:rsidR="00731BCA">
        <w:rPr>
          <w:rFonts w:eastAsia="Aptos" w:cstheme="minorHAnsi"/>
          <w:kern w:val="2"/>
          <w14:ligatures w14:val="standardContextual"/>
        </w:rPr>
        <w:t>investigation and resolution of your submission.</w:t>
      </w:r>
      <w:r w:rsidR="00560122">
        <w:rPr>
          <w:rFonts w:eastAsia="Aptos" w:cstheme="minorHAnsi"/>
          <w:kern w:val="2"/>
          <w14:ligatures w14:val="standardContextual"/>
        </w:rPr>
        <w:t xml:space="preserve"> While you may not have information for all </w:t>
      </w:r>
      <w:r w:rsidR="004464B9">
        <w:rPr>
          <w:rFonts w:eastAsia="Aptos" w:cstheme="minorHAnsi"/>
          <w:kern w:val="2"/>
          <w14:ligatures w14:val="standardContextual"/>
        </w:rPr>
        <w:t>items</w:t>
      </w:r>
      <w:r w:rsidR="00560122">
        <w:rPr>
          <w:rFonts w:eastAsia="Aptos" w:cstheme="minorHAnsi"/>
          <w:kern w:val="2"/>
          <w14:ligatures w14:val="standardContextual"/>
        </w:rPr>
        <w:t xml:space="preserve"> in this section, please provide as much information as possible.</w:t>
      </w:r>
    </w:p>
    <w:tbl>
      <w:tblPr>
        <w:tblStyle w:val="TableGrid1"/>
        <w:tblW w:w="9355" w:type="dxa"/>
        <w:tblLayout w:type="fixed"/>
        <w:tblLook w:val="04A0"/>
      </w:tblPr>
      <w:tblGrid>
        <w:gridCol w:w="3505"/>
        <w:gridCol w:w="5850"/>
      </w:tblGrid>
      <w:tr w14:paraId="3694C6B3" w14:textId="77777777" w:rsidTr="0084281C">
        <w:tblPrEx>
          <w:tblW w:w="9355" w:type="dxa"/>
          <w:tblLayout w:type="fixed"/>
          <w:tblLook w:val="04A0"/>
        </w:tblPrEx>
        <w:tc>
          <w:tcPr>
            <w:tcW w:w="3505" w:type="dxa"/>
          </w:tcPr>
          <w:p w:rsidR="006041DF" w:rsidRPr="006C470D" w:rsidP="006041DF" w14:paraId="01863F47" w14:textId="77777777">
            <w:pPr>
              <w:rPr>
                <w:rFonts w:eastAsia="Aptos" w:cstheme="minorHAnsi"/>
              </w:rPr>
            </w:pPr>
            <w:bookmarkStart w:id="5" w:name="_Hlk189206186"/>
            <w:r w:rsidRPr="006C470D">
              <w:rPr>
                <w:rFonts w:eastAsia="Aptos" w:cstheme="minorHAnsi"/>
                <w:b/>
                <w:bCs/>
              </w:rPr>
              <w:t>Field</w:t>
            </w:r>
          </w:p>
        </w:tc>
        <w:tc>
          <w:tcPr>
            <w:tcW w:w="5850" w:type="dxa"/>
          </w:tcPr>
          <w:p w:rsidR="006041DF" w:rsidRPr="006C470D" w:rsidP="006041DF" w14:paraId="16362777" w14:textId="77777777">
            <w:pPr>
              <w:rPr>
                <w:rFonts w:eastAsia="Aptos" w:cstheme="minorHAnsi"/>
              </w:rPr>
            </w:pPr>
            <w:r w:rsidRPr="006C470D">
              <w:rPr>
                <w:rFonts w:eastAsia="Aptos" w:cstheme="minorHAnsi"/>
                <w:b/>
                <w:bCs/>
              </w:rPr>
              <w:t>Response</w:t>
            </w:r>
          </w:p>
        </w:tc>
      </w:tr>
      <w:tr w14:paraId="7085B0FF" w14:textId="77777777" w:rsidTr="0084281C">
        <w:tblPrEx>
          <w:tblW w:w="9355" w:type="dxa"/>
          <w:tblLayout w:type="fixed"/>
          <w:tblLook w:val="04A0"/>
        </w:tblPrEx>
        <w:trPr>
          <w:trHeight w:val="80"/>
        </w:trPr>
        <w:tc>
          <w:tcPr>
            <w:tcW w:w="3505" w:type="dxa"/>
          </w:tcPr>
          <w:p w:rsidR="006041DF" w:rsidRPr="006C470D" w:rsidP="006041DF" w14:paraId="049790A5" w14:textId="2CBE7F65">
            <w:pPr>
              <w:rPr>
                <w:rFonts w:eastAsia="Aptos" w:cstheme="minorHAnsi"/>
              </w:rPr>
            </w:pPr>
            <w:r>
              <w:rPr>
                <w:rFonts w:eastAsia="Aptos" w:cstheme="minorHAnsi"/>
                <w:b/>
                <w:bCs/>
              </w:rPr>
              <w:t>Q</w:t>
            </w:r>
            <w:r w:rsidR="00260694">
              <w:rPr>
                <w:rFonts w:eastAsia="Aptos" w:cstheme="minorHAnsi"/>
                <w:b/>
                <w:bCs/>
              </w:rPr>
              <w:t>3</w:t>
            </w:r>
            <w:r>
              <w:rPr>
                <w:rFonts w:eastAsia="Aptos" w:cstheme="minorHAnsi"/>
                <w:b/>
                <w:bCs/>
              </w:rPr>
              <w:t xml:space="preserve">A. </w:t>
            </w:r>
            <w:r>
              <w:rPr>
                <w:rFonts w:eastAsia="Aptos" w:cstheme="minorHAnsi"/>
              </w:rPr>
              <w:t xml:space="preserve">Selected </w:t>
            </w:r>
            <w:r w:rsidRPr="006C470D">
              <w:rPr>
                <w:rFonts w:eastAsia="Aptos" w:cstheme="minorHAnsi"/>
              </w:rPr>
              <w:t>Drug Name</w:t>
            </w:r>
            <w:r w:rsidR="00BA768A">
              <w:rPr>
                <w:rFonts w:eastAsia="Aptos" w:cstheme="minorHAnsi"/>
              </w:rPr>
              <w:t>(s) related to this submission</w:t>
            </w:r>
            <w:r w:rsidR="007C1696">
              <w:rPr>
                <w:rFonts w:eastAsia="Aptos" w:cstheme="minorHAnsi"/>
              </w:rPr>
              <w:t>.</w:t>
            </w:r>
          </w:p>
        </w:tc>
        <w:tc>
          <w:tcPr>
            <w:tcW w:w="5850" w:type="dxa"/>
          </w:tcPr>
          <w:p w:rsidR="006041DF" w:rsidRPr="006C470D" w:rsidP="006041DF" w14:paraId="4594AA03" w14:textId="2D3A16AF">
            <w:pPr>
              <w:rPr>
                <w:rFonts w:eastAsia="Aptos" w:cstheme="minorHAnsi"/>
              </w:rPr>
            </w:pPr>
            <w:r w:rsidRPr="006C470D">
              <w:rPr>
                <w:rFonts w:eastAsia="Aptos" w:cstheme="minorHAnsi"/>
              </w:rPr>
              <w:t>Required – Check box list</w:t>
            </w:r>
            <w:r w:rsidR="00261C41">
              <w:rPr>
                <w:rFonts w:eastAsia="Aptos" w:cstheme="minorHAnsi"/>
              </w:rPr>
              <w:t>,</w:t>
            </w:r>
            <w:r w:rsidRPr="006C470D">
              <w:rPr>
                <w:rFonts w:eastAsia="Aptos" w:cstheme="minorHAnsi"/>
              </w:rPr>
              <w:t xml:space="preserve"> with the ability to select more than one.</w:t>
            </w:r>
          </w:p>
          <w:p w:rsidR="006041DF" w:rsidRPr="006C470D" w:rsidP="006041DF" w14:paraId="734B0509" w14:textId="45606E1B">
            <w:pPr>
              <w:numPr>
                <w:ilvl w:val="0"/>
                <w:numId w:val="4"/>
              </w:numPr>
              <w:ind w:left="377"/>
              <w:contextualSpacing/>
              <w:rPr>
                <w:rFonts w:eastAsia="Aptos" w:cstheme="minorHAnsi"/>
              </w:rPr>
            </w:pPr>
            <w:r w:rsidRPr="006C470D">
              <w:rPr>
                <w:rFonts w:eastAsia="Aptos" w:cstheme="minorHAnsi"/>
              </w:rPr>
              <w:t xml:space="preserve">Eliquis </w:t>
            </w:r>
            <w:r w:rsidRPr="001E5BA9" w:rsidR="001E5BA9">
              <w:rPr>
                <w:rFonts w:eastAsia="Aptos" w:cstheme="minorHAnsi"/>
              </w:rPr>
              <w:t>(apixaban)</w:t>
            </w:r>
          </w:p>
          <w:p w:rsidR="006041DF" w:rsidRPr="006C470D" w:rsidP="006041DF" w14:paraId="200D2335" w14:textId="47870272">
            <w:pPr>
              <w:numPr>
                <w:ilvl w:val="0"/>
                <w:numId w:val="4"/>
              </w:numPr>
              <w:ind w:left="377"/>
              <w:contextualSpacing/>
              <w:rPr>
                <w:rFonts w:eastAsia="Aptos" w:cstheme="minorHAnsi"/>
              </w:rPr>
            </w:pPr>
            <w:r w:rsidRPr="006C470D">
              <w:rPr>
                <w:rFonts w:eastAsia="Aptos" w:cstheme="minorHAnsi"/>
              </w:rPr>
              <w:t xml:space="preserve">Enbrel </w:t>
            </w:r>
            <w:r w:rsidRPr="001E5BA9" w:rsidR="001E5BA9">
              <w:rPr>
                <w:rFonts w:eastAsia="Aptos" w:cstheme="minorHAnsi"/>
              </w:rPr>
              <w:t>(etanercept)</w:t>
            </w:r>
          </w:p>
          <w:p w:rsidR="006041DF" w:rsidRPr="006C470D" w:rsidP="006041DF" w14:paraId="330C6253" w14:textId="6CCD0A07">
            <w:pPr>
              <w:numPr>
                <w:ilvl w:val="0"/>
                <w:numId w:val="4"/>
              </w:numPr>
              <w:ind w:left="377"/>
              <w:contextualSpacing/>
              <w:rPr>
                <w:rFonts w:eastAsia="Aptos" w:cstheme="minorHAnsi"/>
              </w:rPr>
            </w:pPr>
            <w:r w:rsidRPr="006C470D">
              <w:rPr>
                <w:rFonts w:eastAsia="Aptos" w:cstheme="minorHAnsi"/>
              </w:rPr>
              <w:t xml:space="preserve">Entresto </w:t>
            </w:r>
            <w:r w:rsidRPr="001E5BA9" w:rsidR="001E5BA9">
              <w:rPr>
                <w:rFonts w:eastAsia="Aptos" w:cstheme="minorHAnsi"/>
              </w:rPr>
              <w:t>(</w:t>
            </w:r>
            <w:r w:rsidRPr="005F43ED" w:rsidR="005F43ED">
              <w:rPr>
                <w:rFonts w:eastAsia="Aptos" w:cstheme="minorHAnsi"/>
              </w:rPr>
              <w:t xml:space="preserve">valsartan </w:t>
            </w:r>
            <w:r w:rsidR="005F43ED">
              <w:rPr>
                <w:rFonts w:eastAsia="Aptos" w:cstheme="minorHAnsi"/>
              </w:rPr>
              <w:t xml:space="preserve">/ </w:t>
            </w:r>
            <w:r w:rsidRPr="005F43ED" w:rsidR="005F43ED">
              <w:rPr>
                <w:rFonts w:eastAsia="Aptos" w:cstheme="minorHAnsi"/>
              </w:rPr>
              <w:t>sacubitrilat</w:t>
            </w:r>
            <w:r w:rsidRPr="001E5BA9" w:rsidR="001E5BA9">
              <w:rPr>
                <w:rFonts w:eastAsia="Aptos" w:cstheme="minorHAnsi"/>
              </w:rPr>
              <w:t>)</w:t>
            </w:r>
          </w:p>
          <w:p w:rsidR="006041DF" w:rsidRPr="006C470D" w:rsidP="006041DF" w14:paraId="7D24DB39" w14:textId="2B8C839E">
            <w:pPr>
              <w:numPr>
                <w:ilvl w:val="0"/>
                <w:numId w:val="4"/>
              </w:numPr>
              <w:ind w:left="377"/>
              <w:contextualSpacing/>
              <w:rPr>
                <w:rFonts w:eastAsia="Aptos" w:cstheme="minorHAnsi"/>
              </w:rPr>
            </w:pPr>
            <w:r w:rsidRPr="006C470D">
              <w:rPr>
                <w:rFonts w:eastAsia="Aptos" w:cstheme="minorHAnsi"/>
              </w:rPr>
              <w:t xml:space="preserve">Farxiga </w:t>
            </w:r>
            <w:r w:rsidRPr="001E5BA9" w:rsidR="001E5BA9">
              <w:rPr>
                <w:rFonts w:eastAsia="Aptos" w:cstheme="minorHAnsi"/>
              </w:rPr>
              <w:t>(dapagliflozin)</w:t>
            </w:r>
          </w:p>
          <w:p w:rsidR="006041DF" w:rsidRPr="006C470D" w:rsidP="003B2A1F" w14:paraId="7E71B02B" w14:textId="78D0E87E">
            <w:pPr>
              <w:numPr>
                <w:ilvl w:val="0"/>
                <w:numId w:val="4"/>
              </w:numPr>
              <w:ind w:left="377"/>
              <w:contextualSpacing/>
              <w:rPr>
                <w:rFonts w:eastAsia="Aptos" w:cstheme="minorHAnsi"/>
              </w:rPr>
            </w:pPr>
            <w:r w:rsidRPr="006C470D">
              <w:rPr>
                <w:rFonts w:eastAsia="Aptos" w:cstheme="minorHAnsi"/>
              </w:rPr>
              <w:t>Fiasp</w:t>
            </w:r>
            <w:r w:rsidR="006F5F65">
              <w:rPr>
                <w:rFonts w:eastAsia="Aptos" w:cstheme="minorHAnsi"/>
              </w:rPr>
              <w:t>;</w:t>
            </w:r>
            <w:r w:rsidRPr="006C470D" w:rsidR="003B2A1F">
              <w:rPr>
                <w:rFonts w:eastAsia="Aptos" w:cstheme="minorHAnsi"/>
              </w:rPr>
              <w:t xml:space="preserve"> </w:t>
            </w:r>
            <w:r w:rsidRPr="006C470D">
              <w:rPr>
                <w:rFonts w:eastAsia="Aptos" w:cstheme="minorHAnsi"/>
              </w:rPr>
              <w:t>Fiasp FlexTouch</w:t>
            </w:r>
            <w:r w:rsidR="006F5F65">
              <w:rPr>
                <w:rFonts w:eastAsia="Aptos" w:cstheme="minorHAnsi"/>
              </w:rPr>
              <w:t>;</w:t>
            </w:r>
            <w:r w:rsidRPr="006C470D">
              <w:rPr>
                <w:rFonts w:eastAsia="Aptos" w:cstheme="minorHAnsi"/>
              </w:rPr>
              <w:t xml:space="preserve"> Fiasp PenFill</w:t>
            </w:r>
            <w:r w:rsidR="006F5F65">
              <w:rPr>
                <w:rFonts w:eastAsia="Aptos" w:cstheme="minorHAnsi"/>
              </w:rPr>
              <w:t>;</w:t>
            </w:r>
            <w:r w:rsidRPr="006C470D">
              <w:rPr>
                <w:rFonts w:eastAsia="Aptos" w:cstheme="minorHAnsi"/>
              </w:rPr>
              <w:t xml:space="preserve"> NovoLog</w:t>
            </w:r>
            <w:r w:rsidR="006F5F65">
              <w:rPr>
                <w:rFonts w:eastAsia="Aptos" w:cstheme="minorHAnsi"/>
              </w:rPr>
              <w:t>;</w:t>
            </w:r>
            <w:r w:rsidRPr="006C470D">
              <w:rPr>
                <w:rFonts w:eastAsia="Aptos" w:cstheme="minorHAnsi"/>
              </w:rPr>
              <w:t xml:space="preserve"> NovoLog FlexPen</w:t>
            </w:r>
            <w:r w:rsidR="006F5F65">
              <w:rPr>
                <w:rFonts w:eastAsia="Aptos" w:cstheme="minorHAnsi"/>
              </w:rPr>
              <w:t>;</w:t>
            </w:r>
            <w:r w:rsidRPr="006C470D">
              <w:rPr>
                <w:rFonts w:eastAsia="Aptos" w:cstheme="minorHAnsi"/>
              </w:rPr>
              <w:t xml:space="preserve"> NovoLog PenFill </w:t>
            </w:r>
            <w:r w:rsidRPr="001E5BA9" w:rsidR="001E5BA9">
              <w:rPr>
                <w:rFonts w:eastAsia="Aptos" w:cstheme="minorHAnsi"/>
              </w:rPr>
              <w:t>(insulin aspart</w:t>
            </w:r>
            <w:r w:rsidR="005F43ED">
              <w:rPr>
                <w:rFonts w:eastAsia="Aptos" w:cstheme="minorHAnsi"/>
              </w:rPr>
              <w:t>, human</w:t>
            </w:r>
            <w:r w:rsidRPr="001E5BA9" w:rsidR="001E5BA9">
              <w:rPr>
                <w:rFonts w:eastAsia="Aptos" w:cstheme="minorHAnsi"/>
              </w:rPr>
              <w:t>)</w:t>
            </w:r>
          </w:p>
          <w:p w:rsidR="006041DF" w:rsidRPr="006C470D" w:rsidP="006041DF" w14:paraId="6A8057B5" w14:textId="011DBCDF">
            <w:pPr>
              <w:numPr>
                <w:ilvl w:val="0"/>
                <w:numId w:val="4"/>
              </w:numPr>
              <w:ind w:left="377"/>
              <w:contextualSpacing/>
              <w:rPr>
                <w:rFonts w:eastAsia="Aptos" w:cstheme="minorHAnsi"/>
              </w:rPr>
            </w:pPr>
            <w:r w:rsidRPr="006C470D">
              <w:rPr>
                <w:rFonts w:eastAsia="Aptos" w:cstheme="minorHAnsi"/>
              </w:rPr>
              <w:t xml:space="preserve">Imbruvica </w:t>
            </w:r>
            <w:r w:rsidRPr="001E5BA9" w:rsidR="001E5BA9">
              <w:rPr>
                <w:rFonts w:eastAsia="Aptos" w:cstheme="minorHAnsi"/>
              </w:rPr>
              <w:t>(</w:t>
            </w:r>
            <w:r w:rsidR="005F43ED">
              <w:rPr>
                <w:rFonts w:eastAsia="Aptos" w:cstheme="minorHAnsi"/>
              </w:rPr>
              <w:t>i</w:t>
            </w:r>
            <w:r w:rsidRPr="005F43ED" w:rsidR="005F43ED">
              <w:rPr>
                <w:rFonts w:eastAsia="Aptos" w:cstheme="minorHAnsi"/>
              </w:rPr>
              <w:t>brutinib</w:t>
            </w:r>
            <w:r w:rsidRPr="001E5BA9" w:rsidR="001E5BA9">
              <w:rPr>
                <w:rFonts w:eastAsia="Aptos" w:cstheme="minorHAnsi"/>
              </w:rPr>
              <w:t>)</w:t>
            </w:r>
          </w:p>
          <w:p w:rsidR="006041DF" w:rsidRPr="006C470D" w:rsidP="006041DF" w14:paraId="58B19EC8" w14:textId="495758D5">
            <w:pPr>
              <w:numPr>
                <w:ilvl w:val="0"/>
                <w:numId w:val="4"/>
              </w:numPr>
              <w:ind w:left="377"/>
              <w:contextualSpacing/>
              <w:rPr>
                <w:rFonts w:eastAsia="Aptos" w:cstheme="minorHAnsi"/>
              </w:rPr>
            </w:pPr>
            <w:bookmarkStart w:id="6" w:name="_Hlk179898109"/>
            <w:r w:rsidRPr="006C470D">
              <w:rPr>
                <w:rFonts w:eastAsia="Aptos" w:cstheme="minorHAnsi"/>
              </w:rPr>
              <w:t xml:space="preserve">Januvia </w:t>
            </w:r>
            <w:r w:rsidRPr="001E5BA9" w:rsidR="001E5BA9">
              <w:rPr>
                <w:rFonts w:eastAsia="Aptos" w:cstheme="minorHAnsi"/>
              </w:rPr>
              <w:t>(sitagliptin)</w:t>
            </w:r>
          </w:p>
          <w:p w:rsidR="006041DF" w:rsidRPr="006C470D" w:rsidP="006041DF" w14:paraId="31254B4E" w14:textId="18996CD9">
            <w:pPr>
              <w:numPr>
                <w:ilvl w:val="0"/>
                <w:numId w:val="4"/>
              </w:numPr>
              <w:ind w:left="377"/>
              <w:contextualSpacing/>
              <w:rPr>
                <w:rFonts w:eastAsia="Aptos" w:cstheme="minorHAnsi"/>
              </w:rPr>
            </w:pPr>
            <w:r w:rsidRPr="006C470D">
              <w:rPr>
                <w:rFonts w:eastAsia="Aptos" w:cstheme="minorHAnsi"/>
              </w:rPr>
              <w:t xml:space="preserve">Jardiance </w:t>
            </w:r>
            <w:r w:rsidRPr="001E5BA9" w:rsidR="001E5BA9">
              <w:rPr>
                <w:rFonts w:eastAsia="Aptos" w:cstheme="minorHAnsi"/>
              </w:rPr>
              <w:t>(empagliflozin)</w:t>
            </w:r>
          </w:p>
          <w:bookmarkEnd w:id="6"/>
          <w:p w:rsidR="006041DF" w:rsidRPr="006C470D" w:rsidP="006041DF" w14:paraId="7EC6B158" w14:textId="511A7809">
            <w:pPr>
              <w:numPr>
                <w:ilvl w:val="0"/>
                <w:numId w:val="4"/>
              </w:numPr>
              <w:ind w:left="377"/>
              <w:contextualSpacing/>
              <w:rPr>
                <w:rFonts w:eastAsia="Aptos" w:cstheme="minorHAnsi"/>
              </w:rPr>
            </w:pPr>
            <w:r w:rsidRPr="006C470D">
              <w:rPr>
                <w:rFonts w:eastAsia="Aptos" w:cstheme="minorHAnsi"/>
              </w:rPr>
              <w:t xml:space="preserve">Stelara </w:t>
            </w:r>
            <w:r w:rsidRPr="001E5BA9" w:rsidR="001E5BA9">
              <w:rPr>
                <w:rFonts w:eastAsia="Aptos" w:cstheme="minorHAnsi"/>
              </w:rPr>
              <w:t>(ustekinumab)</w:t>
            </w:r>
          </w:p>
          <w:p w:rsidR="006041DF" w:rsidP="006041DF" w14:paraId="278E7E26" w14:textId="0AF87C0A">
            <w:pPr>
              <w:numPr>
                <w:ilvl w:val="0"/>
                <w:numId w:val="4"/>
              </w:numPr>
              <w:ind w:left="377"/>
              <w:contextualSpacing/>
              <w:rPr>
                <w:rFonts w:eastAsia="Aptos" w:cstheme="minorHAnsi"/>
              </w:rPr>
            </w:pPr>
            <w:r w:rsidRPr="006C470D">
              <w:rPr>
                <w:rFonts w:eastAsia="Aptos" w:cstheme="minorHAnsi"/>
              </w:rPr>
              <w:t>Xarelto</w:t>
            </w:r>
            <w:r w:rsidR="001E5BA9">
              <w:rPr>
                <w:rFonts w:eastAsia="Aptos" w:cstheme="minorHAnsi"/>
              </w:rPr>
              <w:t xml:space="preserve"> </w:t>
            </w:r>
            <w:r w:rsidRPr="001E5BA9" w:rsidR="001E5BA9">
              <w:rPr>
                <w:rFonts w:eastAsia="Aptos" w:cstheme="minorHAnsi"/>
              </w:rPr>
              <w:t>(rivaroxaban)</w:t>
            </w:r>
          </w:p>
          <w:p w:rsidR="009E6A0E" w:rsidRPr="006C470D" w:rsidP="006041DF" w14:paraId="7065A3CC" w14:textId="355C8337">
            <w:pPr>
              <w:numPr>
                <w:ilvl w:val="0"/>
                <w:numId w:val="4"/>
              </w:numPr>
              <w:ind w:left="377"/>
              <w:contextualSpacing/>
              <w:rPr>
                <w:rFonts w:eastAsia="Aptos" w:cstheme="minorHAnsi"/>
              </w:rPr>
            </w:pPr>
            <w:r>
              <w:rPr>
                <w:rFonts w:eastAsia="Aptos" w:cstheme="minorHAnsi"/>
              </w:rPr>
              <w:t>Non-drug specific technical issue</w:t>
            </w:r>
          </w:p>
          <w:p w:rsidR="00C1691E" w:rsidP="006041DF" w14:paraId="05817AD2" w14:textId="77777777">
            <w:pPr>
              <w:rPr>
                <w:rFonts w:eastAsia="Aptos" w:cstheme="minorHAnsi"/>
              </w:rPr>
            </w:pPr>
          </w:p>
          <w:p w:rsidR="006041DF" w:rsidRPr="009B7AA8" w:rsidP="006041DF" w14:paraId="208A30FA" w14:textId="29C74CC2">
            <w:pPr>
              <w:rPr>
                <w:rFonts w:eastAsia="Aptos" w:cstheme="minorHAnsi"/>
                <w:i/>
                <w:iCs/>
              </w:rPr>
            </w:pPr>
            <w:r w:rsidRPr="009B7AA8">
              <w:rPr>
                <w:rFonts w:eastAsia="Aptos" w:cstheme="minorHAnsi"/>
                <w:i/>
                <w:iCs/>
              </w:rPr>
              <w:t xml:space="preserve"> </w:t>
            </w:r>
            <w:r w:rsidRPr="009B7AA8" w:rsidR="005C1006">
              <w:rPr>
                <w:rFonts w:eastAsia="Aptos" w:cstheme="minorHAnsi"/>
                <w:i/>
                <w:iCs/>
              </w:rPr>
              <w:t xml:space="preserve">[Selected </w:t>
            </w:r>
            <w:r w:rsidRPr="009B7AA8">
              <w:rPr>
                <w:rFonts w:eastAsia="Aptos" w:cstheme="minorHAnsi"/>
                <w:i/>
                <w:iCs/>
              </w:rPr>
              <w:t>drug list</w:t>
            </w:r>
            <w:r w:rsidRPr="009B7AA8" w:rsidR="007E1F91">
              <w:rPr>
                <w:rFonts w:eastAsia="Aptos" w:cstheme="minorHAnsi"/>
                <w:i/>
                <w:iCs/>
              </w:rPr>
              <w:t xml:space="preserve"> to be</w:t>
            </w:r>
            <w:r w:rsidRPr="009B7AA8">
              <w:rPr>
                <w:rFonts w:eastAsia="Aptos" w:cstheme="minorHAnsi"/>
                <w:i/>
                <w:iCs/>
              </w:rPr>
              <w:t xml:space="preserve"> </w:t>
            </w:r>
            <w:r w:rsidRPr="009B7AA8" w:rsidR="00304ECE">
              <w:rPr>
                <w:rFonts w:eastAsia="Aptos" w:cstheme="minorHAnsi"/>
                <w:i/>
                <w:iCs/>
              </w:rPr>
              <w:t>up</w:t>
            </w:r>
            <w:r w:rsidR="00304ECE">
              <w:rPr>
                <w:rFonts w:eastAsia="Aptos" w:cstheme="minorHAnsi"/>
                <w:i/>
                <w:iCs/>
              </w:rPr>
              <w:t>dated</w:t>
            </w:r>
            <w:r w:rsidRPr="009B7AA8" w:rsidR="00304ECE">
              <w:rPr>
                <w:rFonts w:eastAsia="Aptos" w:cstheme="minorHAnsi"/>
                <w:i/>
                <w:iCs/>
              </w:rPr>
              <w:t xml:space="preserve"> </w:t>
            </w:r>
            <w:r w:rsidRPr="009B7AA8">
              <w:rPr>
                <w:rFonts w:eastAsia="Aptos" w:cstheme="minorHAnsi"/>
                <w:i/>
                <w:iCs/>
              </w:rPr>
              <w:t>annually</w:t>
            </w:r>
            <w:r w:rsidRPr="009B7AA8" w:rsidR="005C1006">
              <w:rPr>
                <w:rFonts w:eastAsia="Aptos" w:cstheme="minorHAnsi"/>
                <w:i/>
                <w:iCs/>
              </w:rPr>
              <w:t xml:space="preserve"> </w:t>
            </w:r>
            <w:r w:rsidR="00304ECE">
              <w:rPr>
                <w:rFonts w:eastAsia="Aptos" w:cstheme="minorHAnsi"/>
                <w:i/>
                <w:iCs/>
              </w:rPr>
              <w:t xml:space="preserve">to reflect current </w:t>
            </w:r>
            <w:r w:rsidR="001574BB">
              <w:rPr>
                <w:rFonts w:eastAsia="Aptos" w:cstheme="minorHAnsi"/>
                <w:i/>
                <w:iCs/>
              </w:rPr>
              <w:t xml:space="preserve">selected </w:t>
            </w:r>
            <w:r w:rsidR="00304ECE">
              <w:rPr>
                <w:rFonts w:eastAsia="Aptos" w:cstheme="minorHAnsi"/>
                <w:i/>
                <w:iCs/>
              </w:rPr>
              <w:t>drugs</w:t>
            </w:r>
            <w:r w:rsidRPr="009B7AA8" w:rsidR="00261C41">
              <w:rPr>
                <w:rFonts w:eastAsia="Aptos" w:cstheme="minorHAnsi"/>
                <w:i/>
                <w:iCs/>
              </w:rPr>
              <w:t>]</w:t>
            </w:r>
          </w:p>
        </w:tc>
      </w:tr>
      <w:bookmarkEnd w:id="5"/>
      <w:tr w14:paraId="7111F383" w14:textId="77777777" w:rsidTr="0084281C">
        <w:tblPrEx>
          <w:tblW w:w="9355" w:type="dxa"/>
          <w:tblLayout w:type="fixed"/>
          <w:tblLook w:val="04A0"/>
        </w:tblPrEx>
        <w:trPr>
          <w:trHeight w:val="215"/>
        </w:trPr>
        <w:tc>
          <w:tcPr>
            <w:tcW w:w="3505" w:type="dxa"/>
            <w:vAlign w:val="center"/>
          </w:tcPr>
          <w:p w:rsidR="00100D0A" w:rsidRPr="00C97B6B" w:rsidP="003754ED" w14:paraId="4CBDCBBE" w14:textId="232A11D2">
            <w:pPr>
              <w:rPr>
                <w:rFonts w:eastAsia="Aptos" w:cstheme="minorHAnsi"/>
              </w:rPr>
            </w:pPr>
            <w:r w:rsidRPr="00C97B6B">
              <w:rPr>
                <w:rFonts w:eastAsia="Aptos" w:cstheme="minorHAnsi"/>
                <w:b/>
                <w:bCs/>
              </w:rPr>
              <w:t>Q</w:t>
            </w:r>
            <w:r w:rsidR="00260694">
              <w:rPr>
                <w:rFonts w:eastAsia="Aptos" w:cstheme="minorHAnsi"/>
                <w:b/>
                <w:bCs/>
              </w:rPr>
              <w:t>3</w:t>
            </w:r>
            <w:r w:rsidRPr="00C97B6B">
              <w:rPr>
                <w:rFonts w:eastAsia="Aptos" w:cstheme="minorHAnsi"/>
                <w:b/>
                <w:bCs/>
              </w:rPr>
              <w:t>B</w:t>
            </w:r>
            <w:r>
              <w:rPr>
                <w:rFonts w:eastAsia="Aptos" w:cstheme="minorHAnsi"/>
              </w:rPr>
              <w:t>. Applicable National Drug Code(s)</w:t>
            </w:r>
            <w:r w:rsidR="007A2C36">
              <w:rPr>
                <w:rFonts w:eastAsia="Aptos" w:cstheme="minorHAnsi"/>
              </w:rPr>
              <w:t xml:space="preserve"> (NDCs)</w:t>
            </w:r>
            <w:r>
              <w:rPr>
                <w:rFonts w:eastAsia="Aptos" w:cstheme="minorHAnsi"/>
              </w:rPr>
              <w:t xml:space="preserve"> (if known)</w:t>
            </w:r>
            <w:r w:rsidR="009D58ED">
              <w:rPr>
                <w:rFonts w:eastAsia="Aptos" w:cstheme="minorHAnsi"/>
              </w:rPr>
              <w:t>; NDC-9</w:t>
            </w:r>
            <w:r w:rsidR="0019701C">
              <w:rPr>
                <w:rFonts w:eastAsia="Aptos" w:cstheme="minorHAnsi"/>
              </w:rPr>
              <w:t>s</w:t>
            </w:r>
            <w:r w:rsidR="009D58ED">
              <w:rPr>
                <w:rFonts w:eastAsia="Aptos" w:cstheme="minorHAnsi"/>
              </w:rPr>
              <w:t xml:space="preserve"> or NDC-11s accepted.</w:t>
            </w:r>
          </w:p>
        </w:tc>
        <w:tc>
          <w:tcPr>
            <w:tcW w:w="5850" w:type="dxa"/>
            <w:vAlign w:val="center"/>
          </w:tcPr>
          <w:p w:rsidR="00100D0A" w:rsidRPr="00C97B6B" w:rsidP="003754ED" w14:paraId="283E1756" w14:textId="2AB21208">
            <w:pPr>
              <w:rPr>
                <w:rFonts w:eastAsia="Aptos" w:cstheme="minorHAnsi"/>
                <w:i/>
                <w:iCs/>
              </w:rPr>
            </w:pPr>
            <w:r>
              <w:rPr>
                <w:rFonts w:eastAsia="Aptos" w:cstheme="minorHAnsi"/>
              </w:rPr>
              <w:t>Text field (</w:t>
            </w:r>
            <w:r>
              <w:rPr>
                <w:rFonts w:eastAsia="Aptos" w:cstheme="minorHAnsi"/>
                <w:i/>
                <w:iCs/>
              </w:rPr>
              <w:t>optional)</w:t>
            </w:r>
          </w:p>
        </w:tc>
      </w:tr>
      <w:tr w14:paraId="0D4E6C66" w14:textId="77777777" w:rsidTr="0084281C">
        <w:tblPrEx>
          <w:tblW w:w="9355" w:type="dxa"/>
          <w:tblLayout w:type="fixed"/>
          <w:tblLook w:val="04A0"/>
        </w:tblPrEx>
        <w:tc>
          <w:tcPr>
            <w:tcW w:w="3505" w:type="dxa"/>
            <w:vAlign w:val="center"/>
          </w:tcPr>
          <w:p w:rsidR="006041DF" w:rsidRPr="006C470D" w:rsidP="003754ED" w14:paraId="53E42018" w14:textId="1FFA6DBF">
            <w:pPr>
              <w:rPr>
                <w:rFonts w:eastAsia="Aptos" w:cstheme="minorHAnsi"/>
              </w:rPr>
            </w:pPr>
            <w:r>
              <w:rPr>
                <w:rFonts w:eastAsia="Aptos" w:cstheme="minorHAnsi"/>
                <w:b/>
                <w:bCs/>
              </w:rPr>
              <w:t>Q</w:t>
            </w:r>
            <w:r w:rsidR="00260694">
              <w:rPr>
                <w:rFonts w:eastAsia="Aptos" w:cstheme="minorHAnsi"/>
                <w:b/>
                <w:bCs/>
              </w:rPr>
              <w:t>3</w:t>
            </w:r>
            <w:r w:rsidR="009D58ED">
              <w:rPr>
                <w:rFonts w:eastAsia="Aptos" w:cstheme="minorHAnsi"/>
                <w:b/>
                <w:bCs/>
              </w:rPr>
              <w:t>C</w:t>
            </w:r>
            <w:r>
              <w:rPr>
                <w:rFonts w:eastAsia="Aptos" w:cstheme="minorHAnsi"/>
                <w:b/>
                <w:bCs/>
              </w:rPr>
              <w:t xml:space="preserve">. </w:t>
            </w:r>
            <w:r w:rsidRPr="006C470D">
              <w:rPr>
                <w:rFonts w:eastAsia="Aptos" w:cstheme="minorHAnsi"/>
              </w:rPr>
              <w:t>Prescription Number</w:t>
            </w:r>
            <w:r w:rsidRPr="006C470D" w:rsidR="00CC0CE6">
              <w:rPr>
                <w:rFonts w:eastAsia="Aptos" w:cstheme="minorHAnsi"/>
              </w:rPr>
              <w:t>(s)</w:t>
            </w:r>
            <w:r w:rsidRPr="006C470D">
              <w:rPr>
                <w:rFonts w:eastAsia="Aptos" w:cstheme="minorHAnsi"/>
              </w:rPr>
              <w:t xml:space="preserve"> </w:t>
            </w:r>
          </w:p>
        </w:tc>
        <w:tc>
          <w:tcPr>
            <w:tcW w:w="5850" w:type="dxa"/>
            <w:vAlign w:val="center"/>
          </w:tcPr>
          <w:p w:rsidR="006041DF" w:rsidRPr="006C470D" w:rsidP="003754ED" w14:paraId="71B0237D" w14:textId="1B469764">
            <w:pPr>
              <w:rPr>
                <w:rFonts w:eastAsia="Aptos" w:cstheme="minorHAnsi"/>
              </w:rPr>
            </w:pPr>
            <w:r w:rsidRPr="006C470D">
              <w:rPr>
                <w:rFonts w:eastAsia="Aptos" w:cstheme="minorHAnsi"/>
              </w:rPr>
              <w:t>Text field</w:t>
            </w:r>
            <w:r w:rsidR="007C1696">
              <w:rPr>
                <w:rFonts w:eastAsia="Aptos" w:cstheme="minorHAnsi"/>
              </w:rPr>
              <w:t xml:space="preserve"> </w:t>
            </w:r>
            <w:r w:rsidRPr="00B809D3" w:rsidR="007C1696">
              <w:rPr>
                <w:rFonts w:eastAsia="Aptos" w:cstheme="minorHAnsi"/>
                <w:i/>
                <w:iCs/>
              </w:rPr>
              <w:t>(optional)</w:t>
            </w:r>
          </w:p>
        </w:tc>
      </w:tr>
      <w:tr w14:paraId="59FAE487" w14:textId="77777777" w:rsidTr="0084281C">
        <w:tblPrEx>
          <w:tblW w:w="9355" w:type="dxa"/>
          <w:tblLayout w:type="fixed"/>
          <w:tblLook w:val="04A0"/>
        </w:tblPrEx>
        <w:tc>
          <w:tcPr>
            <w:tcW w:w="3505" w:type="dxa"/>
            <w:vAlign w:val="center"/>
          </w:tcPr>
          <w:p w:rsidR="00D40220" w:rsidRPr="00C97B6B" w:rsidP="003754ED" w14:paraId="13FF7B83" w14:textId="1A614044">
            <w:pPr>
              <w:rPr>
                <w:rFonts w:eastAsia="Aptos" w:cstheme="minorHAnsi"/>
              </w:rPr>
            </w:pPr>
          </w:p>
        </w:tc>
        <w:tc>
          <w:tcPr>
            <w:tcW w:w="5850" w:type="dxa"/>
            <w:vAlign w:val="center"/>
          </w:tcPr>
          <w:p w:rsidR="00D40220" w:rsidRPr="006C470D" w:rsidP="003754ED" w14:paraId="4B320BC8" w14:textId="2259CD4D">
            <w:pPr>
              <w:rPr>
                <w:rFonts w:eastAsia="Aptos" w:cstheme="minorHAnsi"/>
              </w:rPr>
            </w:pPr>
          </w:p>
        </w:tc>
      </w:tr>
      <w:tr w14:paraId="4177383F" w14:textId="77777777" w:rsidTr="0084281C">
        <w:tblPrEx>
          <w:tblW w:w="9355" w:type="dxa"/>
          <w:tblLayout w:type="fixed"/>
          <w:tblLook w:val="04A0"/>
        </w:tblPrEx>
        <w:tc>
          <w:tcPr>
            <w:tcW w:w="3505" w:type="dxa"/>
            <w:vAlign w:val="center"/>
          </w:tcPr>
          <w:p w:rsidR="00D40220" w:rsidRPr="006C470D" w:rsidP="003754ED" w14:paraId="06591E39" w14:textId="468E3C16">
            <w:pPr>
              <w:rPr>
                <w:rFonts w:eastAsia="Aptos" w:cstheme="minorHAnsi"/>
              </w:rPr>
            </w:pPr>
            <w:r w:rsidRPr="00C97B6B">
              <w:rPr>
                <w:rFonts w:eastAsia="Aptos" w:cstheme="minorHAnsi"/>
                <w:b/>
                <w:bCs/>
              </w:rPr>
              <w:t>Q</w:t>
            </w:r>
            <w:r w:rsidR="00260694">
              <w:rPr>
                <w:rFonts w:eastAsia="Aptos" w:cstheme="minorHAnsi"/>
                <w:b/>
                <w:bCs/>
              </w:rPr>
              <w:t>3</w:t>
            </w:r>
            <w:r w:rsidR="00AB3C25">
              <w:rPr>
                <w:rFonts w:eastAsia="Aptos" w:cstheme="minorHAnsi"/>
                <w:b/>
                <w:bCs/>
              </w:rPr>
              <w:t>D</w:t>
            </w:r>
            <w:r>
              <w:rPr>
                <w:rFonts w:eastAsia="Aptos" w:cstheme="minorHAnsi"/>
              </w:rPr>
              <w:t xml:space="preserve">. </w:t>
            </w:r>
            <w:r w:rsidRPr="006C470D">
              <w:rPr>
                <w:rFonts w:eastAsia="Aptos" w:cstheme="minorHAnsi"/>
              </w:rPr>
              <w:t xml:space="preserve">Pharmacy/Dispensing Entity Name </w:t>
            </w:r>
          </w:p>
        </w:tc>
        <w:tc>
          <w:tcPr>
            <w:tcW w:w="5850" w:type="dxa"/>
            <w:vAlign w:val="center"/>
          </w:tcPr>
          <w:p w:rsidR="00D40220" w:rsidRPr="006C470D" w:rsidP="003754ED" w14:paraId="23E91FD7" w14:textId="3E98FE3E">
            <w:pPr>
              <w:rPr>
                <w:rFonts w:eastAsia="Aptos" w:cstheme="minorHAnsi"/>
              </w:rPr>
            </w:pPr>
            <w:r w:rsidRPr="006C470D">
              <w:rPr>
                <w:rFonts w:eastAsia="Aptos" w:cstheme="minorHAnsi"/>
              </w:rPr>
              <w:t>Text field</w:t>
            </w:r>
            <w:r>
              <w:rPr>
                <w:rFonts w:eastAsia="Aptos" w:cstheme="minorHAnsi"/>
              </w:rPr>
              <w:t xml:space="preserve"> </w:t>
            </w:r>
            <w:r w:rsidRPr="00B809D3">
              <w:rPr>
                <w:rFonts w:eastAsia="Aptos" w:cstheme="minorHAnsi"/>
                <w:i/>
                <w:iCs/>
              </w:rPr>
              <w:t>(optional)</w:t>
            </w:r>
          </w:p>
        </w:tc>
      </w:tr>
      <w:tr w14:paraId="5E40C390" w14:textId="77777777" w:rsidTr="0084281C">
        <w:tblPrEx>
          <w:tblW w:w="9355" w:type="dxa"/>
          <w:tblLayout w:type="fixed"/>
          <w:tblLook w:val="04A0"/>
        </w:tblPrEx>
        <w:tc>
          <w:tcPr>
            <w:tcW w:w="3505" w:type="dxa"/>
            <w:vAlign w:val="center"/>
          </w:tcPr>
          <w:p w:rsidR="003F2BFD" w:rsidRPr="003F2BFD" w:rsidP="003754ED" w14:paraId="030C8BBB" w14:textId="0941997B">
            <w:pPr>
              <w:rPr>
                <w:rFonts w:eastAsia="Aptos" w:cstheme="minorHAnsi"/>
              </w:rPr>
            </w:pPr>
            <w:r>
              <w:rPr>
                <w:rFonts w:eastAsia="Aptos" w:cstheme="minorHAnsi"/>
                <w:b/>
                <w:bCs/>
              </w:rPr>
              <w:t xml:space="preserve">Q3E. </w:t>
            </w:r>
            <w:r>
              <w:rPr>
                <w:rFonts w:eastAsia="Aptos" w:cstheme="minorHAnsi"/>
              </w:rPr>
              <w:t>Pharmacy/Dispensing Entity National Provider Identifier (NPI), if applicable.</w:t>
            </w:r>
          </w:p>
        </w:tc>
        <w:tc>
          <w:tcPr>
            <w:tcW w:w="5850" w:type="dxa"/>
            <w:vAlign w:val="center"/>
          </w:tcPr>
          <w:p w:rsidR="003F2BFD" w:rsidRPr="003F2BFD" w:rsidP="003754ED" w14:paraId="1359272E" w14:textId="2B3463E5">
            <w:pPr>
              <w:rPr>
                <w:rFonts w:eastAsia="Aptos" w:cstheme="minorHAnsi"/>
                <w:i/>
                <w:iCs/>
              </w:rPr>
            </w:pPr>
            <w:r>
              <w:rPr>
                <w:rFonts w:eastAsia="Aptos" w:cstheme="minorHAnsi"/>
              </w:rPr>
              <w:t>Text Field (</w:t>
            </w:r>
            <w:r>
              <w:rPr>
                <w:rFonts w:eastAsia="Aptos" w:cstheme="minorHAnsi"/>
                <w:i/>
                <w:iCs/>
              </w:rPr>
              <w:t>optional)</w:t>
            </w:r>
          </w:p>
        </w:tc>
      </w:tr>
      <w:tr w14:paraId="4428F6AB" w14:textId="77777777" w:rsidTr="0084281C">
        <w:tblPrEx>
          <w:tblW w:w="9355" w:type="dxa"/>
          <w:tblLayout w:type="fixed"/>
          <w:tblLook w:val="04A0"/>
        </w:tblPrEx>
        <w:tc>
          <w:tcPr>
            <w:tcW w:w="3505" w:type="dxa"/>
            <w:vAlign w:val="center"/>
          </w:tcPr>
          <w:p w:rsidR="00D40220" w:rsidRPr="006C470D" w:rsidP="003754ED" w14:paraId="15B5AB1F" w14:textId="04080CF5">
            <w:pPr>
              <w:rPr>
                <w:rFonts w:eastAsia="Aptos" w:cstheme="minorHAnsi"/>
              </w:rPr>
            </w:pPr>
            <w:r w:rsidRPr="00C97B6B">
              <w:rPr>
                <w:rFonts w:eastAsia="Aptos" w:cstheme="minorHAnsi"/>
                <w:b/>
                <w:bCs/>
              </w:rPr>
              <w:t>Q</w:t>
            </w:r>
            <w:r w:rsidR="00260694">
              <w:rPr>
                <w:rFonts w:eastAsia="Aptos" w:cstheme="minorHAnsi"/>
                <w:b/>
                <w:bCs/>
              </w:rPr>
              <w:t>3</w:t>
            </w:r>
            <w:r w:rsidR="00AB3C25">
              <w:rPr>
                <w:rFonts w:eastAsia="Aptos" w:cstheme="minorHAnsi"/>
                <w:b/>
                <w:bCs/>
              </w:rPr>
              <w:t>E</w:t>
            </w:r>
            <w:r w:rsidRPr="00C97B6B">
              <w:rPr>
                <w:rFonts w:eastAsia="Aptos" w:cstheme="minorHAnsi"/>
                <w:b/>
                <w:bCs/>
              </w:rPr>
              <w:t>.</w:t>
            </w:r>
            <w:r>
              <w:rPr>
                <w:rFonts w:eastAsia="Aptos" w:cstheme="minorHAnsi"/>
              </w:rPr>
              <w:t xml:space="preserve"> </w:t>
            </w:r>
            <w:r w:rsidRPr="006C470D">
              <w:rPr>
                <w:rFonts w:eastAsia="Aptos" w:cstheme="minorHAnsi"/>
              </w:rPr>
              <w:t>Pharmacy/Dispensing Entity Full Address (list website address if mail order)</w:t>
            </w:r>
          </w:p>
        </w:tc>
        <w:tc>
          <w:tcPr>
            <w:tcW w:w="5850" w:type="dxa"/>
            <w:vAlign w:val="center"/>
          </w:tcPr>
          <w:p w:rsidR="00D40220" w:rsidRPr="006C470D" w:rsidP="003754ED" w14:paraId="75727CC1" w14:textId="2AD9A844">
            <w:pPr>
              <w:rPr>
                <w:rFonts w:eastAsia="Aptos" w:cstheme="minorHAnsi"/>
              </w:rPr>
            </w:pPr>
            <w:r w:rsidRPr="006C470D">
              <w:rPr>
                <w:rFonts w:eastAsia="Aptos" w:cstheme="minorHAnsi"/>
              </w:rPr>
              <w:t>Text field</w:t>
            </w:r>
            <w:r>
              <w:rPr>
                <w:rFonts w:eastAsia="Aptos" w:cstheme="minorHAnsi"/>
              </w:rPr>
              <w:t xml:space="preserve"> </w:t>
            </w:r>
            <w:r w:rsidRPr="00B809D3">
              <w:rPr>
                <w:rFonts w:eastAsia="Aptos" w:cstheme="minorHAnsi"/>
                <w:i/>
                <w:iCs/>
              </w:rPr>
              <w:t>(optional)</w:t>
            </w:r>
          </w:p>
        </w:tc>
      </w:tr>
      <w:tr w14:paraId="4973E29D" w14:textId="77777777" w:rsidTr="0084281C">
        <w:tblPrEx>
          <w:tblW w:w="9355" w:type="dxa"/>
          <w:tblLayout w:type="fixed"/>
          <w:tblLook w:val="04A0"/>
        </w:tblPrEx>
        <w:tc>
          <w:tcPr>
            <w:tcW w:w="3505" w:type="dxa"/>
            <w:vAlign w:val="center"/>
          </w:tcPr>
          <w:p w:rsidR="00D40220" w:rsidRPr="006C470D" w:rsidP="003754ED" w14:paraId="728BD004" w14:textId="5FF0DA62">
            <w:pPr>
              <w:rPr>
                <w:rFonts w:eastAsia="Aptos" w:cstheme="minorHAnsi"/>
              </w:rPr>
            </w:pPr>
            <w:r w:rsidRPr="00C97B6B">
              <w:rPr>
                <w:rFonts w:eastAsia="Aptos" w:cstheme="minorHAnsi"/>
                <w:b/>
                <w:bCs/>
              </w:rPr>
              <w:t>Q</w:t>
            </w:r>
            <w:r w:rsidR="00260694">
              <w:rPr>
                <w:rFonts w:eastAsia="Aptos" w:cstheme="minorHAnsi"/>
                <w:b/>
                <w:bCs/>
              </w:rPr>
              <w:t>3</w:t>
            </w:r>
            <w:r w:rsidR="00AB3C25">
              <w:rPr>
                <w:rFonts w:eastAsia="Aptos" w:cstheme="minorHAnsi"/>
                <w:b/>
                <w:bCs/>
              </w:rPr>
              <w:t>F</w:t>
            </w:r>
            <w:r w:rsidRPr="00C97B6B">
              <w:rPr>
                <w:rFonts w:eastAsia="Aptos" w:cstheme="minorHAnsi"/>
                <w:b/>
                <w:bCs/>
              </w:rPr>
              <w:t>.</w:t>
            </w:r>
            <w:r>
              <w:rPr>
                <w:rFonts w:eastAsia="Aptos" w:cstheme="minorHAnsi"/>
              </w:rPr>
              <w:t xml:space="preserve"> </w:t>
            </w:r>
            <w:r w:rsidRPr="006C470D">
              <w:rPr>
                <w:rFonts w:eastAsia="Aptos" w:cstheme="minorHAnsi"/>
              </w:rPr>
              <w:t xml:space="preserve">Claim ID(s) or </w:t>
            </w:r>
            <w:r>
              <w:rPr>
                <w:rFonts w:eastAsia="Aptos" w:cstheme="minorHAnsi"/>
              </w:rPr>
              <w:t>Transaction Control Number (</w:t>
            </w:r>
            <w:r w:rsidRPr="006C470D">
              <w:rPr>
                <w:rFonts w:eastAsia="Aptos" w:cstheme="minorHAnsi"/>
              </w:rPr>
              <w:t>TCN</w:t>
            </w:r>
            <w:r>
              <w:rPr>
                <w:rFonts w:eastAsia="Aptos" w:cstheme="minorHAnsi"/>
              </w:rPr>
              <w:t>)</w:t>
            </w:r>
            <w:r w:rsidRPr="006C470D">
              <w:rPr>
                <w:rFonts w:eastAsia="Aptos" w:cstheme="minorHAnsi"/>
              </w:rPr>
              <w:t>(s)</w:t>
            </w:r>
          </w:p>
        </w:tc>
        <w:tc>
          <w:tcPr>
            <w:tcW w:w="5850" w:type="dxa"/>
            <w:vAlign w:val="center"/>
          </w:tcPr>
          <w:p w:rsidR="00D40220" w:rsidRPr="006C470D" w:rsidP="003754ED" w14:paraId="78B817BF" w14:textId="03489918">
            <w:pPr>
              <w:rPr>
                <w:rFonts w:eastAsia="Aptos" w:cstheme="minorHAnsi"/>
              </w:rPr>
            </w:pPr>
            <w:r w:rsidRPr="006C470D">
              <w:rPr>
                <w:rFonts w:eastAsia="Aptos" w:cstheme="minorHAnsi"/>
              </w:rPr>
              <w:t>Text field</w:t>
            </w:r>
            <w:r>
              <w:rPr>
                <w:rFonts w:eastAsia="Aptos" w:cstheme="minorHAnsi"/>
              </w:rPr>
              <w:t xml:space="preserve"> </w:t>
            </w:r>
            <w:r w:rsidRPr="00B809D3">
              <w:rPr>
                <w:rFonts w:eastAsia="Aptos" w:cstheme="minorHAnsi"/>
                <w:i/>
                <w:iCs/>
              </w:rPr>
              <w:t>(optional)</w:t>
            </w:r>
          </w:p>
        </w:tc>
      </w:tr>
      <w:tr w14:paraId="600D111F" w14:textId="77777777" w:rsidTr="0084281C">
        <w:tblPrEx>
          <w:tblW w:w="9355" w:type="dxa"/>
          <w:tblLayout w:type="fixed"/>
          <w:tblLook w:val="04A0"/>
        </w:tblPrEx>
        <w:tc>
          <w:tcPr>
            <w:tcW w:w="3505" w:type="dxa"/>
            <w:vAlign w:val="center"/>
          </w:tcPr>
          <w:p w:rsidR="005002DE" w:rsidRPr="00C97B6B" w:rsidP="003754ED" w14:paraId="1A77D711" w14:textId="1E0B1E8E">
            <w:pPr>
              <w:rPr>
                <w:rFonts w:eastAsia="Aptos" w:cstheme="minorHAnsi"/>
                <w:b/>
                <w:bCs/>
              </w:rPr>
            </w:pPr>
            <w:r>
              <w:rPr>
                <w:rFonts w:eastAsia="Aptos" w:cstheme="minorHAnsi"/>
                <w:b/>
                <w:bCs/>
              </w:rPr>
              <w:t>Q</w:t>
            </w:r>
            <w:r w:rsidR="00260694">
              <w:rPr>
                <w:rFonts w:eastAsia="Aptos" w:cstheme="minorHAnsi"/>
                <w:b/>
                <w:bCs/>
              </w:rPr>
              <w:t>3</w:t>
            </w:r>
            <w:r w:rsidR="00AB3C25">
              <w:rPr>
                <w:rFonts w:eastAsia="Aptos" w:cstheme="minorHAnsi"/>
                <w:b/>
                <w:bCs/>
              </w:rPr>
              <w:t>G</w:t>
            </w:r>
            <w:r>
              <w:rPr>
                <w:rFonts w:eastAsia="Aptos" w:cstheme="minorHAnsi"/>
                <w:b/>
                <w:bCs/>
              </w:rPr>
              <w:t xml:space="preserve">. </w:t>
            </w:r>
            <w:r w:rsidRPr="00AB3C25">
              <w:rPr>
                <w:rFonts w:eastAsia="Aptos" w:cstheme="minorHAnsi"/>
              </w:rPr>
              <w:t>MTF</w:t>
            </w:r>
            <w:r w:rsidRPr="00AB3C25">
              <w:rPr>
                <w:rFonts w:eastAsia="Aptos" w:cstheme="minorHAnsi"/>
              </w:rPr>
              <w:t xml:space="preserve"> Internal C</w:t>
            </w:r>
            <w:r w:rsidR="00177EBD">
              <w:rPr>
                <w:rFonts w:eastAsia="Aptos" w:cstheme="minorHAnsi"/>
              </w:rPr>
              <w:t>laim</w:t>
            </w:r>
            <w:r w:rsidRPr="00AB3C25">
              <w:rPr>
                <w:rFonts w:eastAsia="Aptos" w:cstheme="minorHAnsi"/>
              </w:rPr>
              <w:t xml:space="preserve"> Number</w:t>
            </w:r>
            <w:r w:rsidR="00177EBD">
              <w:rPr>
                <w:rFonts w:eastAsia="Aptos" w:cstheme="minorHAnsi"/>
              </w:rPr>
              <w:t>(</w:t>
            </w:r>
            <w:r w:rsidR="005C7E26">
              <w:rPr>
                <w:rFonts w:eastAsia="Aptos" w:cstheme="minorHAnsi"/>
              </w:rPr>
              <w:t>s</w:t>
            </w:r>
            <w:r w:rsidR="00177EBD">
              <w:rPr>
                <w:rFonts w:eastAsia="Aptos" w:cstheme="minorHAnsi"/>
              </w:rPr>
              <w:t>)</w:t>
            </w:r>
            <w:r w:rsidR="005C7E26">
              <w:rPr>
                <w:rFonts w:eastAsia="Aptos" w:cstheme="minorHAnsi"/>
              </w:rPr>
              <w:t xml:space="preserve"> or Reference ID</w:t>
            </w:r>
            <w:r w:rsidR="00177EBD">
              <w:rPr>
                <w:rFonts w:eastAsia="Aptos" w:cstheme="minorHAnsi"/>
              </w:rPr>
              <w:t>(s)</w:t>
            </w:r>
            <w:r w:rsidR="005C7E26">
              <w:rPr>
                <w:rFonts w:eastAsia="Aptos" w:cstheme="minorHAnsi"/>
              </w:rPr>
              <w:t xml:space="preserve"> on X12 835</w:t>
            </w:r>
            <w:r>
              <w:rPr>
                <w:rFonts w:eastAsia="Aptos" w:cstheme="minorHAnsi"/>
                <w:b/>
                <w:bCs/>
              </w:rPr>
              <w:t xml:space="preserve"> </w:t>
            </w:r>
          </w:p>
        </w:tc>
        <w:tc>
          <w:tcPr>
            <w:tcW w:w="5850" w:type="dxa"/>
            <w:vAlign w:val="center"/>
          </w:tcPr>
          <w:p w:rsidR="005002DE" w:rsidP="003754ED" w14:paraId="02826944" w14:textId="31E232FC">
            <w:pPr>
              <w:rPr>
                <w:rFonts w:eastAsia="Aptos" w:cstheme="minorHAnsi"/>
              </w:rPr>
            </w:pPr>
            <w:r w:rsidRPr="006C470D">
              <w:rPr>
                <w:rFonts w:eastAsia="Aptos" w:cstheme="minorHAnsi"/>
              </w:rPr>
              <w:t>Text field</w:t>
            </w:r>
            <w:r>
              <w:rPr>
                <w:rFonts w:eastAsia="Aptos" w:cstheme="minorHAnsi"/>
              </w:rPr>
              <w:t xml:space="preserve"> </w:t>
            </w:r>
            <w:r w:rsidRPr="00B809D3">
              <w:rPr>
                <w:rFonts w:eastAsia="Aptos" w:cstheme="minorHAnsi"/>
                <w:i/>
                <w:iCs/>
              </w:rPr>
              <w:t>(optional)</w:t>
            </w:r>
          </w:p>
        </w:tc>
      </w:tr>
      <w:tr w14:paraId="4E8E41B4" w14:textId="77777777" w:rsidTr="0084281C">
        <w:tblPrEx>
          <w:tblW w:w="9355" w:type="dxa"/>
          <w:tblLayout w:type="fixed"/>
          <w:tblLook w:val="04A0"/>
        </w:tblPrEx>
        <w:tc>
          <w:tcPr>
            <w:tcW w:w="3505" w:type="dxa"/>
            <w:vAlign w:val="center"/>
          </w:tcPr>
          <w:p w:rsidR="00D40220" w:rsidRPr="006C470D" w:rsidP="003754ED" w14:paraId="7DC96DFC" w14:textId="35F6BA9E">
            <w:pPr>
              <w:rPr>
                <w:rFonts w:eastAsia="Aptos" w:cstheme="minorHAnsi"/>
              </w:rPr>
            </w:pPr>
            <w:r w:rsidRPr="00C97B6B">
              <w:rPr>
                <w:rFonts w:eastAsia="Aptos" w:cstheme="minorHAnsi"/>
                <w:b/>
                <w:bCs/>
              </w:rPr>
              <w:t>Q</w:t>
            </w:r>
            <w:r w:rsidR="00260694">
              <w:rPr>
                <w:rFonts w:eastAsia="Aptos" w:cstheme="minorHAnsi"/>
                <w:b/>
                <w:bCs/>
              </w:rPr>
              <w:t>3</w:t>
            </w:r>
            <w:r w:rsidR="009D58ED">
              <w:rPr>
                <w:rFonts w:eastAsia="Aptos" w:cstheme="minorHAnsi"/>
                <w:b/>
                <w:bCs/>
              </w:rPr>
              <w:t>H</w:t>
            </w:r>
            <w:r w:rsidRPr="00C97B6B">
              <w:rPr>
                <w:rFonts w:eastAsia="Aptos" w:cstheme="minorHAnsi"/>
                <w:b/>
                <w:bCs/>
              </w:rPr>
              <w:t>.</w:t>
            </w:r>
            <w:r w:rsidR="00303167">
              <w:rPr>
                <w:rFonts w:eastAsia="Aptos" w:cstheme="minorHAnsi"/>
              </w:rPr>
              <w:t xml:space="preserve"> </w:t>
            </w:r>
            <w:r w:rsidR="00303167">
              <w:t>Relevant Dates (including date of service, date of claim, and/or date of prescription fill)</w:t>
            </w:r>
            <w:r w:rsidRPr="006C470D" w:rsidR="00303167">
              <w:rPr>
                <w:rFonts w:eastAsia="Aptos" w:cstheme="minorHAnsi"/>
              </w:rPr>
              <w:t xml:space="preserve"> </w:t>
            </w:r>
          </w:p>
        </w:tc>
        <w:tc>
          <w:tcPr>
            <w:tcW w:w="5850" w:type="dxa"/>
            <w:vAlign w:val="center"/>
          </w:tcPr>
          <w:p w:rsidR="00D40220" w:rsidRPr="006C470D" w:rsidP="003754ED" w14:paraId="338D4B4B" w14:textId="5E45DF49">
            <w:pPr>
              <w:rPr>
                <w:rFonts w:eastAsia="Aptos" w:cstheme="minorHAnsi"/>
              </w:rPr>
            </w:pPr>
            <w:r>
              <w:rPr>
                <w:rFonts w:eastAsia="Aptos" w:cstheme="minorHAnsi"/>
              </w:rPr>
              <w:t>Date</w:t>
            </w:r>
            <w:r w:rsidRPr="006C470D">
              <w:rPr>
                <w:rFonts w:eastAsia="Aptos" w:cstheme="minorHAnsi"/>
              </w:rPr>
              <w:t xml:space="preserve"> </w:t>
            </w:r>
            <w:r w:rsidRPr="006C470D">
              <w:rPr>
                <w:rFonts w:eastAsia="Aptos" w:cstheme="minorHAnsi"/>
              </w:rPr>
              <w:t>field</w:t>
            </w:r>
            <w:r>
              <w:rPr>
                <w:rFonts w:eastAsia="Aptos" w:cstheme="minorHAnsi"/>
              </w:rPr>
              <w:t xml:space="preserve"> </w:t>
            </w:r>
            <w:r w:rsidRPr="00B809D3">
              <w:rPr>
                <w:rFonts w:eastAsia="Aptos" w:cstheme="minorHAnsi"/>
                <w:i/>
                <w:iCs/>
              </w:rPr>
              <w:t>(optional)</w:t>
            </w:r>
          </w:p>
        </w:tc>
      </w:tr>
      <w:tr w14:paraId="09D4B3BD" w14:textId="77777777" w:rsidTr="0084281C">
        <w:tblPrEx>
          <w:tblW w:w="9355" w:type="dxa"/>
          <w:tblLayout w:type="fixed"/>
          <w:tblLook w:val="04A0"/>
        </w:tblPrEx>
        <w:tc>
          <w:tcPr>
            <w:tcW w:w="3505" w:type="dxa"/>
            <w:vAlign w:val="center"/>
          </w:tcPr>
          <w:p w:rsidR="00B8428D" w:rsidRPr="00C97B6B" w:rsidP="003754ED" w14:paraId="59CB11B6" w14:textId="55621125">
            <w:pPr>
              <w:rPr>
                <w:rFonts w:eastAsia="Aptos" w:cstheme="minorHAnsi"/>
              </w:rPr>
            </w:pPr>
            <w:r>
              <w:rPr>
                <w:rFonts w:eastAsia="Aptos" w:cstheme="minorHAnsi"/>
                <w:b/>
                <w:bCs/>
              </w:rPr>
              <w:t>Q</w:t>
            </w:r>
            <w:r w:rsidR="00260694">
              <w:rPr>
                <w:rFonts w:eastAsia="Aptos" w:cstheme="minorHAnsi"/>
                <w:b/>
                <w:bCs/>
              </w:rPr>
              <w:t>3</w:t>
            </w:r>
            <w:r>
              <w:rPr>
                <w:rFonts w:eastAsia="Aptos" w:cstheme="minorHAnsi"/>
                <w:b/>
                <w:bCs/>
              </w:rPr>
              <w:t xml:space="preserve">I. </w:t>
            </w:r>
            <w:r>
              <w:rPr>
                <w:rFonts w:eastAsia="Aptos" w:cstheme="minorHAnsi"/>
              </w:rPr>
              <w:t xml:space="preserve">Please indicate the context for the relevant dates provided by noting, for example, whether this date is the date of service, the date of the claim, the date of the prescription </w:t>
            </w:r>
            <w:r>
              <w:rPr>
                <w:rFonts w:eastAsia="Aptos" w:cstheme="minorHAnsi"/>
              </w:rPr>
              <w:t>fill</w:t>
            </w:r>
            <w:r>
              <w:rPr>
                <w:rFonts w:eastAsia="Aptos" w:cstheme="minorHAnsi"/>
              </w:rPr>
              <w:t>, etc.</w:t>
            </w:r>
          </w:p>
        </w:tc>
        <w:tc>
          <w:tcPr>
            <w:tcW w:w="5850" w:type="dxa"/>
            <w:vAlign w:val="center"/>
          </w:tcPr>
          <w:p w:rsidR="00B8428D" w:rsidRPr="006C470D" w:rsidP="003754ED" w14:paraId="5E7356C5" w14:textId="34675B07">
            <w:pPr>
              <w:rPr>
                <w:rFonts w:eastAsia="Aptos" w:cstheme="minorHAnsi"/>
              </w:rPr>
            </w:pPr>
            <w:r>
              <w:rPr>
                <w:rFonts w:eastAsia="Aptos" w:cstheme="minorHAnsi"/>
              </w:rPr>
              <w:t xml:space="preserve">Text field </w:t>
            </w:r>
            <w:r w:rsidRPr="00C97B6B">
              <w:rPr>
                <w:rFonts w:eastAsia="Aptos" w:cstheme="minorHAnsi"/>
                <w:i/>
                <w:iCs/>
              </w:rPr>
              <w:t>(optional)</w:t>
            </w:r>
          </w:p>
        </w:tc>
      </w:tr>
    </w:tbl>
    <w:p w:rsidR="006041DF" w:rsidRPr="006C470D" w:rsidP="003D7F5D" w14:paraId="427B7ED7" w14:textId="77777777">
      <w:pPr>
        <w:spacing w:after="0"/>
        <w:rPr>
          <w:rFonts w:eastAsia="Aptos" w:cstheme="minorHAnsi"/>
          <w:b/>
          <w:bCs/>
          <w:kern w:val="2"/>
          <w14:ligatures w14:val="standardContextual"/>
        </w:rPr>
      </w:pPr>
    </w:p>
    <w:p w:rsidR="00EE3559" w:rsidP="009B7AA8" w14:paraId="55E52A41" w14:textId="36F568B1">
      <w:pPr>
        <w:spacing w:after="120"/>
        <w:rPr>
          <w:rFonts w:eastAsia="Aptos" w:cstheme="minorHAnsi"/>
          <w:b/>
          <w:bCs/>
          <w:kern w:val="2"/>
          <w14:ligatures w14:val="standardContextual"/>
        </w:rPr>
      </w:pPr>
      <w:r w:rsidRPr="006C470D">
        <w:rPr>
          <w:rFonts w:eastAsia="Aptos" w:cstheme="minorHAnsi"/>
          <w:b/>
          <w:bCs/>
          <w:kern w:val="2"/>
          <w14:ligatures w14:val="standardContextual"/>
        </w:rPr>
        <w:t xml:space="preserve">Question </w:t>
      </w:r>
      <w:r>
        <w:rPr>
          <w:rFonts w:eastAsia="Aptos" w:cstheme="minorHAnsi"/>
          <w:b/>
          <w:bCs/>
          <w:kern w:val="2"/>
          <w14:ligatures w14:val="standardContextual"/>
        </w:rPr>
        <w:t>4</w:t>
      </w:r>
      <w:r w:rsidRPr="006C470D">
        <w:rPr>
          <w:rFonts w:eastAsia="Aptos" w:cstheme="minorHAnsi"/>
          <w:b/>
          <w:bCs/>
          <w:kern w:val="2"/>
          <w14:ligatures w14:val="standardContextual"/>
        </w:rPr>
        <w:t>:</w:t>
      </w:r>
      <w:r>
        <w:rPr>
          <w:rFonts w:eastAsia="Aptos" w:cstheme="minorHAnsi"/>
          <w:b/>
          <w:bCs/>
          <w:kern w:val="2"/>
          <w14:ligatures w14:val="standardContextual"/>
        </w:rPr>
        <w:t xml:space="preserve"> Detailed Description</w:t>
      </w:r>
      <w:r w:rsidR="001A6925">
        <w:rPr>
          <w:rFonts w:eastAsia="Aptos" w:cstheme="minorHAnsi"/>
          <w:b/>
          <w:bCs/>
          <w:kern w:val="2"/>
          <w14:ligatures w14:val="standardContextual"/>
        </w:rPr>
        <w:t xml:space="preserve"> of Issue</w:t>
      </w:r>
    </w:p>
    <w:p w:rsidR="0009471E" w:rsidP="0009471E" w14:paraId="12CAD3D3" w14:textId="72693D6C">
      <w:pPr>
        <w:rPr>
          <w:rFonts w:eastAsia="Aptos" w:cstheme="minorHAnsi"/>
          <w:kern w:val="2"/>
          <w14:ligatures w14:val="standardContextual"/>
        </w:rPr>
      </w:pPr>
      <w:r w:rsidRPr="006C470D">
        <w:rPr>
          <w:rFonts w:eastAsia="Aptos" w:cstheme="minorHAnsi"/>
          <w:kern w:val="2"/>
          <w14:ligatures w14:val="standardContextual"/>
        </w:rPr>
        <w:t xml:space="preserve">Please provide a </w:t>
      </w:r>
      <w:r>
        <w:rPr>
          <w:rFonts w:eastAsia="Aptos" w:cstheme="minorHAnsi"/>
          <w:kern w:val="2"/>
          <w14:ligatures w14:val="standardContextual"/>
        </w:rPr>
        <w:t xml:space="preserve">detailed </w:t>
      </w:r>
      <w:r w:rsidRPr="006C470D">
        <w:rPr>
          <w:rFonts w:eastAsia="Aptos" w:cstheme="minorHAnsi"/>
          <w:kern w:val="2"/>
          <w14:ligatures w14:val="standardContextual"/>
        </w:rPr>
        <w:t xml:space="preserve">description of your complaint or dispute. Be as specific as possible, including the full names and addresses of people and businesses involved. Include all relevant dollar amounts, interactions, timeframes, and other pertinent details to aid in the </w:t>
      </w:r>
      <w:r w:rsidR="006F5F65">
        <w:rPr>
          <w:rFonts w:eastAsia="Aptos" w:cstheme="minorHAnsi"/>
          <w:kern w:val="2"/>
          <w14:ligatures w14:val="standardContextual"/>
        </w:rPr>
        <w:t xml:space="preserve">potential </w:t>
      </w:r>
      <w:r w:rsidRPr="006C470D">
        <w:rPr>
          <w:rFonts w:eastAsia="Aptos" w:cstheme="minorHAnsi"/>
          <w:kern w:val="2"/>
          <w14:ligatures w14:val="standardContextual"/>
        </w:rPr>
        <w:t>investigation and resolution</w:t>
      </w:r>
      <w:r w:rsidR="004957AD">
        <w:rPr>
          <w:rFonts w:eastAsia="Aptos" w:cstheme="minorHAnsi"/>
          <w:kern w:val="2"/>
          <w14:ligatures w14:val="standardContextual"/>
        </w:rPr>
        <w:t xml:space="preserve"> of your submission.</w:t>
      </w:r>
    </w:p>
    <w:tbl>
      <w:tblPr>
        <w:tblStyle w:val="TableGrid"/>
        <w:tblW w:w="0" w:type="auto"/>
        <w:tblLook w:val="04A0"/>
      </w:tblPr>
      <w:tblGrid>
        <w:gridCol w:w="9350"/>
      </w:tblGrid>
      <w:tr w14:paraId="7924E6C1" w14:textId="77777777">
        <w:tblPrEx>
          <w:tblW w:w="0" w:type="auto"/>
          <w:tblLook w:val="04A0"/>
        </w:tblPrEx>
        <w:trPr>
          <w:trHeight w:val="530"/>
        </w:trPr>
        <w:tc>
          <w:tcPr>
            <w:tcW w:w="9350" w:type="dxa"/>
          </w:tcPr>
          <w:p w:rsidR="0009471E" w14:paraId="0A2CF0F7" w14:textId="77777777">
            <w:pPr>
              <w:rPr>
                <w:rFonts w:eastAsia="Aptos" w:cstheme="minorHAnsi"/>
                <w:kern w:val="2"/>
                <w14:ligatures w14:val="standardContextual"/>
              </w:rPr>
            </w:pPr>
            <w:r>
              <w:rPr>
                <w:rFonts w:eastAsia="Aptos" w:cstheme="minorHAnsi"/>
                <w:kern w:val="2"/>
                <w14:ligatures w14:val="standardContextual"/>
              </w:rPr>
              <w:t>Text (10,000-character limit)</w:t>
            </w:r>
          </w:p>
        </w:tc>
      </w:tr>
    </w:tbl>
    <w:p w:rsidR="004957AD" w:rsidP="009B7AA8" w14:paraId="2EBCA508" w14:textId="77777777">
      <w:pPr>
        <w:spacing w:after="0"/>
        <w:rPr>
          <w:rFonts w:eastAsia="Aptos" w:cstheme="minorHAnsi"/>
          <w:b/>
          <w:bCs/>
          <w:kern w:val="2"/>
          <w14:ligatures w14:val="standardContextual"/>
        </w:rPr>
      </w:pPr>
    </w:p>
    <w:p w:rsidR="004957AD" w:rsidP="009B7AA8" w14:paraId="35629F28" w14:textId="2859349B">
      <w:pPr>
        <w:spacing w:after="120"/>
        <w:rPr>
          <w:rFonts w:eastAsia="Aptos" w:cstheme="minorHAnsi"/>
          <w:b/>
          <w:bCs/>
          <w:kern w:val="2"/>
          <w14:ligatures w14:val="standardContextual"/>
        </w:rPr>
      </w:pPr>
      <w:r>
        <w:rPr>
          <w:rFonts w:eastAsia="Aptos" w:cstheme="minorHAnsi"/>
          <w:b/>
          <w:bCs/>
          <w:kern w:val="2"/>
          <w14:ligatures w14:val="standardContextual"/>
        </w:rPr>
        <w:t>Q</w:t>
      </w:r>
      <w:r w:rsidRPr="006C470D" w:rsidR="006041DF">
        <w:rPr>
          <w:rFonts w:eastAsia="Aptos" w:cstheme="minorHAnsi"/>
          <w:b/>
          <w:bCs/>
          <w:kern w:val="2"/>
          <w14:ligatures w14:val="standardContextual"/>
        </w:rPr>
        <w:t xml:space="preserve">uestion </w:t>
      </w:r>
      <w:r>
        <w:rPr>
          <w:rFonts w:eastAsia="Aptos" w:cstheme="minorHAnsi"/>
          <w:b/>
          <w:bCs/>
          <w:kern w:val="2"/>
          <w14:ligatures w14:val="standardContextual"/>
        </w:rPr>
        <w:t>5</w:t>
      </w:r>
      <w:r w:rsidRPr="006C470D" w:rsidR="006041DF">
        <w:rPr>
          <w:rFonts w:eastAsia="Aptos" w:cstheme="minorHAnsi"/>
          <w:b/>
          <w:bCs/>
          <w:kern w:val="2"/>
          <w14:ligatures w14:val="standardContextual"/>
        </w:rPr>
        <w:t>:</w:t>
      </w:r>
      <w:r>
        <w:rPr>
          <w:rFonts w:eastAsia="Aptos" w:cstheme="minorHAnsi"/>
          <w:b/>
          <w:bCs/>
          <w:kern w:val="2"/>
          <w14:ligatures w14:val="standardContextual"/>
        </w:rPr>
        <w:t xml:space="preserve"> Supporting Documentation</w:t>
      </w:r>
    </w:p>
    <w:p w:rsidR="004957AD" w:rsidP="006041DF" w14:paraId="3A36B660" w14:textId="462BE0CD">
      <w:pPr>
        <w:rPr>
          <w:rFonts w:eastAsia="Aptos" w:cstheme="minorHAnsi"/>
          <w:kern w:val="2"/>
          <w14:ligatures w14:val="standardContextual"/>
        </w:rPr>
      </w:pPr>
      <w:r>
        <w:rPr>
          <w:rFonts w:eastAsia="Aptos" w:cstheme="minorHAnsi"/>
          <w:b/>
          <w:bCs/>
          <w:kern w:val="2"/>
          <w14:ligatures w14:val="standardContextual"/>
        </w:rPr>
        <w:t>Question 5A:</w:t>
      </w:r>
      <w:r w:rsidRPr="006C470D" w:rsidR="006041DF">
        <w:rPr>
          <w:rFonts w:eastAsia="Aptos" w:cstheme="minorHAnsi"/>
          <w:b/>
          <w:bCs/>
          <w:kern w:val="2"/>
          <w14:ligatures w14:val="standardContextual"/>
        </w:rPr>
        <w:t xml:space="preserve"> </w:t>
      </w:r>
      <w:r w:rsidRPr="006C470D" w:rsidR="006041DF">
        <w:rPr>
          <w:rFonts w:eastAsia="Aptos" w:cstheme="minorHAnsi"/>
          <w:kern w:val="2"/>
          <w14:ligatures w14:val="standardContextual"/>
        </w:rPr>
        <w:t xml:space="preserve">Please </w:t>
      </w:r>
      <w:bookmarkStart w:id="7" w:name="_Hlk188004595"/>
      <w:r>
        <w:rPr>
          <w:rFonts w:eastAsia="Aptos" w:cstheme="minorHAnsi"/>
          <w:kern w:val="2"/>
          <w14:ligatures w14:val="standardContextual"/>
        </w:rPr>
        <w:t>upload</w:t>
      </w:r>
      <w:r w:rsidRPr="006C470D">
        <w:rPr>
          <w:rFonts w:eastAsia="Aptos" w:cstheme="minorHAnsi"/>
          <w:kern w:val="2"/>
          <w14:ligatures w14:val="standardContextual"/>
        </w:rPr>
        <w:t xml:space="preserve"> </w:t>
      </w:r>
      <w:r w:rsidRPr="006C470D" w:rsidR="006041DF">
        <w:rPr>
          <w:rFonts w:eastAsia="Aptos" w:cstheme="minorHAnsi"/>
          <w:kern w:val="2"/>
          <w14:ligatures w14:val="standardContextual"/>
        </w:rPr>
        <w:t>any supporting documentatio</w:t>
      </w:r>
      <w:r>
        <w:rPr>
          <w:rFonts w:eastAsia="Aptos" w:cstheme="minorHAnsi"/>
          <w:kern w:val="2"/>
          <w14:ligatures w14:val="standardContextual"/>
        </w:rPr>
        <w:t xml:space="preserve">n that </w:t>
      </w:r>
      <w:bookmarkEnd w:id="7"/>
      <w:r w:rsidR="00CD5BA6">
        <w:rPr>
          <w:rFonts w:eastAsia="Aptos" w:cstheme="minorHAnsi"/>
          <w:kern w:val="2"/>
          <w14:ligatures w14:val="standardContextual"/>
        </w:rPr>
        <w:t>is relevant to this submission</w:t>
      </w:r>
      <w:r>
        <w:rPr>
          <w:rFonts w:eastAsia="Aptos" w:cstheme="minorHAnsi"/>
          <w:kern w:val="2"/>
          <w14:ligatures w14:val="standardContextual"/>
        </w:rPr>
        <w:t xml:space="preserve"> to </w:t>
      </w:r>
      <w:bookmarkStart w:id="8" w:name="_Hlk188004628"/>
      <w:r>
        <w:rPr>
          <w:rFonts w:eastAsia="Aptos" w:cstheme="minorHAnsi"/>
          <w:kern w:val="2"/>
          <w14:ligatures w14:val="standardContextual"/>
        </w:rPr>
        <w:t xml:space="preserve">aid in the </w:t>
      </w:r>
      <w:r w:rsidR="006F5F65">
        <w:rPr>
          <w:rFonts w:eastAsia="Aptos" w:cstheme="minorHAnsi"/>
          <w:kern w:val="2"/>
          <w14:ligatures w14:val="standardContextual"/>
        </w:rPr>
        <w:t xml:space="preserve">potential </w:t>
      </w:r>
      <w:r>
        <w:rPr>
          <w:rFonts w:eastAsia="Aptos" w:cstheme="minorHAnsi"/>
          <w:kern w:val="2"/>
          <w14:ligatures w14:val="standardContextual"/>
        </w:rPr>
        <w:t>investigation and resolution of your submission.</w:t>
      </w:r>
      <w:r w:rsidRPr="003B55D4" w:rsidR="003B55D4">
        <w:rPr>
          <w:rFonts w:eastAsia="Aptos" w:cstheme="minorHAnsi"/>
          <w:kern w:val="2"/>
          <w14:ligatures w14:val="standardContextual"/>
        </w:rPr>
        <w:t xml:space="preserve"> </w:t>
      </w:r>
      <w:bookmarkEnd w:id="8"/>
      <w:r w:rsidRPr="006C470D" w:rsidR="003B55D4">
        <w:rPr>
          <w:rFonts w:eastAsia="Aptos" w:cstheme="minorHAnsi"/>
          <w:kern w:val="2"/>
          <w14:ligatures w14:val="standardContextual"/>
        </w:rPr>
        <w:t>Examples of possible supporting documentation</w:t>
      </w:r>
      <w:r w:rsidR="0049358D">
        <w:rPr>
          <w:rFonts w:eastAsia="Aptos" w:cstheme="minorHAnsi"/>
          <w:kern w:val="2"/>
          <w14:ligatures w14:val="standardContextual"/>
        </w:rPr>
        <w:t xml:space="preserve"> </w:t>
      </w:r>
      <w:r w:rsidR="00AA79A6">
        <w:rPr>
          <w:rFonts w:eastAsia="Aptos" w:cstheme="minorHAnsi"/>
          <w:kern w:val="2"/>
          <w14:ligatures w14:val="standardContextual"/>
        </w:rPr>
        <w:t xml:space="preserve">may </w:t>
      </w:r>
      <w:r w:rsidR="0049358D">
        <w:rPr>
          <w:rFonts w:eastAsia="Aptos" w:cstheme="minorHAnsi"/>
          <w:kern w:val="2"/>
          <w14:ligatures w14:val="standardContextual"/>
        </w:rPr>
        <w:t>include but are not limited to</w:t>
      </w:r>
      <w:r w:rsidRPr="006C470D" w:rsidR="003B55D4">
        <w:rPr>
          <w:rFonts w:eastAsia="Aptos" w:cstheme="minorHAnsi"/>
          <w:kern w:val="2"/>
          <w14:ligatures w14:val="standardContextual"/>
        </w:rPr>
        <w:t>:  Receipts, Explanation of Benefits statement</w:t>
      </w:r>
      <w:r w:rsidR="002500C2">
        <w:rPr>
          <w:rFonts w:eastAsia="Aptos" w:cstheme="minorHAnsi"/>
          <w:kern w:val="2"/>
          <w14:ligatures w14:val="standardContextual"/>
        </w:rPr>
        <w:t>s</w:t>
      </w:r>
      <w:r w:rsidRPr="006C470D" w:rsidR="003B55D4">
        <w:rPr>
          <w:rFonts w:eastAsia="Aptos" w:cstheme="minorHAnsi"/>
          <w:kern w:val="2"/>
          <w14:ligatures w14:val="standardContextual"/>
        </w:rPr>
        <w:t xml:space="preserve"> (EOB), plan formulary and coverage documents, electronic </w:t>
      </w:r>
      <w:r w:rsidR="00A90481">
        <w:rPr>
          <w:rFonts w:eastAsia="Aptos" w:cstheme="minorHAnsi"/>
          <w:kern w:val="2"/>
          <w14:ligatures w14:val="standardContextual"/>
        </w:rPr>
        <w:t>r</w:t>
      </w:r>
      <w:r w:rsidRPr="006C470D" w:rsidR="003B55D4">
        <w:rPr>
          <w:rFonts w:eastAsia="Aptos" w:cstheme="minorHAnsi"/>
          <w:kern w:val="2"/>
          <w14:ligatures w14:val="standardContextual"/>
        </w:rPr>
        <w:t xml:space="preserve">emittance </w:t>
      </w:r>
      <w:r w:rsidR="00A90481">
        <w:rPr>
          <w:rFonts w:eastAsia="Aptos" w:cstheme="minorHAnsi"/>
          <w:kern w:val="2"/>
          <w14:ligatures w14:val="standardContextual"/>
        </w:rPr>
        <w:t>a</w:t>
      </w:r>
      <w:r w:rsidRPr="006C470D" w:rsidR="003B55D4">
        <w:rPr>
          <w:rFonts w:eastAsia="Aptos" w:cstheme="minorHAnsi"/>
          <w:kern w:val="2"/>
          <w14:ligatures w14:val="standardContextual"/>
        </w:rPr>
        <w:t>dvice</w:t>
      </w:r>
      <w:r w:rsidR="00A90481">
        <w:rPr>
          <w:rFonts w:eastAsia="Aptos" w:cstheme="minorHAnsi"/>
          <w:kern w:val="2"/>
          <w14:ligatures w14:val="standardContextual"/>
        </w:rPr>
        <w:t xml:space="preserve"> or other remittance</w:t>
      </w:r>
      <w:r w:rsidRPr="006C470D" w:rsidR="003B55D4">
        <w:rPr>
          <w:rFonts w:eastAsia="Aptos" w:cstheme="minorHAnsi"/>
          <w:kern w:val="2"/>
          <w14:ligatures w14:val="standardContextual"/>
        </w:rPr>
        <w:t xml:space="preserve">, </w:t>
      </w:r>
      <w:r w:rsidR="00B824B4">
        <w:rPr>
          <w:rFonts w:eastAsia="Aptos" w:cstheme="minorHAnsi"/>
          <w:kern w:val="2"/>
          <w14:ligatures w14:val="standardContextual"/>
        </w:rPr>
        <w:t>wholesale acquisition cost (</w:t>
      </w:r>
      <w:r w:rsidRPr="006C470D" w:rsidR="003B55D4">
        <w:rPr>
          <w:rFonts w:eastAsia="Aptos" w:cstheme="minorHAnsi"/>
          <w:kern w:val="2"/>
          <w14:ligatures w14:val="standardContextual"/>
        </w:rPr>
        <w:t>WAC</w:t>
      </w:r>
      <w:r w:rsidR="00B824B4">
        <w:rPr>
          <w:rFonts w:eastAsia="Aptos" w:cstheme="minorHAnsi"/>
          <w:kern w:val="2"/>
          <w14:ligatures w14:val="standardContextual"/>
        </w:rPr>
        <w:t>)</w:t>
      </w:r>
      <w:r w:rsidRPr="006C470D" w:rsidR="003B55D4">
        <w:rPr>
          <w:rFonts w:eastAsia="Aptos" w:cstheme="minorHAnsi"/>
          <w:kern w:val="2"/>
          <w14:ligatures w14:val="standardContextual"/>
        </w:rPr>
        <w:t xml:space="preserve"> published in the pricing compendia at date of dispensing, documentation of good faith attempts to make payment, bank statements, proof of 340B status, acquisition cost documentation, agreements signed between the dispensing entity and the Primary Manufacturer, proof of timely payment, documentation explaining why a retrospective refund was not paid, invoices from the dispensing entity, invoices for prospectively purchased units of the selected drug, </w:t>
      </w:r>
      <w:r w:rsidR="002500C2">
        <w:rPr>
          <w:rFonts w:eastAsia="Aptos" w:cstheme="minorHAnsi"/>
          <w:kern w:val="2"/>
          <w14:ligatures w14:val="standardContextual"/>
        </w:rPr>
        <w:t xml:space="preserve">and </w:t>
      </w:r>
      <w:r w:rsidRPr="006C470D" w:rsidR="003B55D4">
        <w:rPr>
          <w:rFonts w:eastAsia="Aptos" w:cstheme="minorHAnsi"/>
          <w:kern w:val="2"/>
          <w14:ligatures w14:val="standardContextual"/>
        </w:rPr>
        <w:t>financial data</w:t>
      </w:r>
      <w:r w:rsidR="002500C2">
        <w:rPr>
          <w:rFonts w:eastAsia="Aptos" w:cstheme="minorHAnsi"/>
          <w:kern w:val="2"/>
          <w14:ligatures w14:val="standardContextual"/>
        </w:rPr>
        <w:t>.</w:t>
      </w:r>
    </w:p>
    <w:p w:rsidR="000B28B1" w:rsidP="006041DF" w14:paraId="00042C22" w14:textId="20188E22">
      <w:pPr>
        <w:rPr>
          <w:rFonts w:eastAsia="Aptos" w:cstheme="minorHAnsi"/>
          <w:kern w:val="2"/>
          <w14:ligatures w14:val="standardContextual"/>
        </w:rPr>
      </w:pPr>
      <w:r w:rsidRPr="006C470D">
        <w:rPr>
          <w:rFonts w:eastAsia="Aptos" w:cstheme="minorHAnsi"/>
          <w:kern w:val="2"/>
          <w14:ligatures w14:val="standardContextual"/>
        </w:rPr>
        <w:t>Materials must be submitted in English; any documents not originally in English must be accompanied by an English translation with an attestation that the translation is complete and accurate, as well as the name</w:t>
      </w:r>
      <w:r w:rsidR="00C649FB">
        <w:rPr>
          <w:rFonts w:eastAsia="Aptos" w:cstheme="minorHAnsi"/>
          <w:kern w:val="2"/>
          <w14:ligatures w14:val="standardContextual"/>
        </w:rPr>
        <w:t xml:space="preserve"> and contact information </w:t>
      </w:r>
      <w:r w:rsidRPr="006C470D">
        <w:rPr>
          <w:rFonts w:eastAsia="Aptos" w:cstheme="minorHAnsi"/>
          <w:kern w:val="2"/>
          <w14:ligatures w14:val="standardContextual"/>
        </w:rPr>
        <w:t>of the person making the translation.</w:t>
      </w:r>
    </w:p>
    <w:tbl>
      <w:tblPr>
        <w:tblStyle w:val="TableGrid"/>
        <w:tblW w:w="0" w:type="auto"/>
        <w:jc w:val="center"/>
        <w:tblLook w:val="04A0"/>
      </w:tblPr>
      <w:tblGrid>
        <w:gridCol w:w="9350"/>
      </w:tblGrid>
      <w:tr w14:paraId="70AFD8E1" w14:textId="77777777" w:rsidTr="00905337">
        <w:tblPrEx>
          <w:tblW w:w="0" w:type="auto"/>
          <w:jc w:val="center"/>
          <w:tblLook w:val="04A0"/>
        </w:tblPrEx>
        <w:trPr>
          <w:trHeight w:val="953"/>
          <w:jc w:val="center"/>
        </w:trPr>
        <w:tc>
          <w:tcPr>
            <w:tcW w:w="9350" w:type="dxa"/>
          </w:tcPr>
          <w:p w:rsidR="003B55D4" w:rsidRPr="009B7AA8" w:rsidP="009B7AA8" w14:paraId="3BD8F044" w14:textId="3F794C8D">
            <w:pPr>
              <w:jc w:val="center"/>
              <w:rPr>
                <w:rFonts w:eastAsia="Aptos" w:cstheme="minorHAnsi"/>
                <w:b/>
                <w:bCs/>
                <w:kern w:val="2"/>
                <w14:ligatures w14:val="standardContextual"/>
              </w:rPr>
            </w:pPr>
            <w:r w:rsidRPr="009B7AA8">
              <w:rPr>
                <w:rFonts w:eastAsia="Aptos" w:cstheme="minorHAnsi"/>
                <w:b/>
                <w:bCs/>
                <w:kern w:val="2"/>
                <w14:ligatures w14:val="standardContextual"/>
              </w:rPr>
              <w:t>Document Upload</w:t>
            </w:r>
          </w:p>
          <w:p w:rsidR="009F4418" w:rsidP="003B55D4" w14:paraId="0FE94AA8" w14:textId="560F9E92">
            <w:pPr>
              <w:rPr>
                <w:rFonts w:eastAsia="Aptos" w:cstheme="minorHAnsi"/>
                <w:kern w:val="2"/>
                <w14:ligatures w14:val="standardContextual"/>
              </w:rPr>
            </w:pPr>
            <w:r w:rsidRPr="006C470D">
              <w:rPr>
                <w:rFonts w:eastAsia="Aptos" w:cstheme="minorHAnsi"/>
                <w:kern w:val="2"/>
                <w14:ligatures w14:val="standardContextual"/>
              </w:rPr>
              <w:t>Allowed extensions: .csv, .doc, .docx,</w:t>
            </w:r>
            <w:r>
              <w:rPr>
                <w:rFonts w:eastAsia="Aptos" w:cstheme="minorHAnsi"/>
                <w:kern w:val="2"/>
                <w14:ligatures w14:val="standardContextual"/>
              </w:rPr>
              <w:t xml:space="preserve"> </w:t>
            </w:r>
            <w:r w:rsidRPr="006C470D">
              <w:rPr>
                <w:rFonts w:eastAsia="Aptos" w:cstheme="minorHAnsi"/>
                <w:kern w:val="2"/>
                <w14:ligatures w14:val="standardContextual"/>
              </w:rPr>
              <w:t xml:space="preserve">.jpg, .jpeg, .pdf, .png, .tif, .tiff, .txt, .xls, .xlsx. </w:t>
            </w:r>
          </w:p>
          <w:p w:rsidR="003B55D4" w:rsidP="003B55D4" w14:paraId="19A8BB76" w14:textId="77777777">
            <w:pPr>
              <w:rPr>
                <w:rFonts w:eastAsia="Aptos" w:cstheme="minorHAnsi"/>
                <w:kern w:val="2"/>
                <w14:ligatures w14:val="standardContextual"/>
              </w:rPr>
            </w:pPr>
            <w:r w:rsidRPr="006C470D">
              <w:rPr>
                <w:rFonts w:eastAsia="Aptos" w:cstheme="minorHAnsi"/>
                <w:kern w:val="2"/>
                <w14:ligatures w14:val="standardContextual"/>
              </w:rPr>
              <w:t>Maximum size: 50MB per file.</w:t>
            </w:r>
          </w:p>
          <w:p w:rsidR="006F5F65" w:rsidP="003B55D4" w14:paraId="0549863F" w14:textId="484B2EFA">
            <w:pPr>
              <w:rPr>
                <w:rFonts w:eastAsia="Aptos" w:cstheme="minorHAnsi"/>
                <w:kern w:val="2"/>
                <w14:ligatures w14:val="standardContextual"/>
              </w:rPr>
            </w:pPr>
            <w:r>
              <w:rPr>
                <w:rFonts w:eastAsia="Aptos" w:cstheme="minorHAnsi"/>
                <w:kern w:val="2"/>
                <w14:ligatures w14:val="standardContextual"/>
              </w:rPr>
              <w:t xml:space="preserve">File limit: </w:t>
            </w:r>
            <w:r w:rsidR="009E6A0E">
              <w:rPr>
                <w:rFonts w:eastAsia="Aptos" w:cstheme="minorHAnsi"/>
                <w:kern w:val="2"/>
                <w14:ligatures w14:val="standardContextual"/>
              </w:rPr>
              <w:t>10</w:t>
            </w:r>
          </w:p>
        </w:tc>
      </w:tr>
    </w:tbl>
    <w:p w:rsidR="004957AD" w:rsidP="009B7AA8" w14:paraId="7C137DC1" w14:textId="77777777">
      <w:pPr>
        <w:spacing w:after="0"/>
        <w:rPr>
          <w:rFonts w:eastAsia="Aptos" w:cstheme="minorHAnsi"/>
          <w:kern w:val="2"/>
          <w14:ligatures w14:val="standardContextual"/>
        </w:rPr>
      </w:pPr>
    </w:p>
    <w:p w:rsidR="004957AD" w:rsidP="009B7AA8" w14:paraId="77A6C9F0" w14:textId="07560431">
      <w:pPr>
        <w:spacing w:after="0"/>
        <w:rPr>
          <w:rFonts w:eastAsia="Aptos" w:cstheme="minorHAnsi"/>
          <w:b/>
          <w:bCs/>
          <w:kern w:val="2"/>
          <w14:ligatures w14:val="standardContextual"/>
        </w:rPr>
      </w:pPr>
      <w:r>
        <w:rPr>
          <w:rFonts w:eastAsia="Aptos" w:cstheme="minorHAnsi"/>
          <w:b/>
          <w:bCs/>
          <w:kern w:val="2"/>
          <w14:ligatures w14:val="standardContextual"/>
        </w:rPr>
        <w:t xml:space="preserve">Question 5B. Explanation of Submitted Documentation </w:t>
      </w:r>
    </w:p>
    <w:p w:rsidR="004957AD" w:rsidRPr="004957AD" w:rsidP="006041DF" w14:paraId="50FF05D4" w14:textId="26D48BD8">
      <w:pPr>
        <w:rPr>
          <w:rFonts w:eastAsia="Aptos" w:cstheme="minorHAnsi"/>
          <w:kern w:val="2"/>
          <w14:ligatures w14:val="standardContextual"/>
        </w:rPr>
      </w:pPr>
      <w:r>
        <w:rPr>
          <w:rFonts w:eastAsia="Aptos" w:cstheme="minorHAnsi"/>
          <w:kern w:val="2"/>
          <w14:ligatures w14:val="standardContextual"/>
        </w:rPr>
        <w:t>Please provide a brief explanation of the support</w:t>
      </w:r>
      <w:r w:rsidR="006F5F65">
        <w:rPr>
          <w:rFonts w:eastAsia="Aptos" w:cstheme="minorHAnsi"/>
          <w:kern w:val="2"/>
          <w14:ligatures w14:val="standardContextual"/>
        </w:rPr>
        <w:t>ing</w:t>
      </w:r>
      <w:r>
        <w:rPr>
          <w:rFonts w:eastAsia="Aptos" w:cstheme="minorHAnsi"/>
          <w:kern w:val="2"/>
          <w14:ligatures w14:val="standardContextual"/>
        </w:rPr>
        <w:t xml:space="preserve"> </w:t>
      </w:r>
      <w:r w:rsidR="00FB65A8">
        <w:rPr>
          <w:rFonts w:eastAsia="Aptos" w:cstheme="minorHAnsi"/>
          <w:kern w:val="2"/>
          <w14:ligatures w14:val="standardContextual"/>
        </w:rPr>
        <w:t xml:space="preserve">documentation </w:t>
      </w:r>
      <w:r>
        <w:rPr>
          <w:rFonts w:eastAsia="Aptos" w:cstheme="minorHAnsi"/>
          <w:kern w:val="2"/>
          <w14:ligatures w14:val="standardContextual"/>
        </w:rPr>
        <w:t xml:space="preserve">uploaded with your submission. </w:t>
      </w:r>
    </w:p>
    <w:tbl>
      <w:tblPr>
        <w:tblStyle w:val="TableGrid"/>
        <w:tblW w:w="9350" w:type="dxa"/>
        <w:tblLook w:val="04A0"/>
      </w:tblPr>
      <w:tblGrid>
        <w:gridCol w:w="9350"/>
      </w:tblGrid>
      <w:tr w14:paraId="331A24CE" w14:textId="77777777" w:rsidTr="009B7AA8">
        <w:tblPrEx>
          <w:tblW w:w="9350" w:type="dxa"/>
          <w:tblLook w:val="04A0"/>
        </w:tblPrEx>
        <w:trPr>
          <w:trHeight w:val="521"/>
        </w:trPr>
        <w:tc>
          <w:tcPr>
            <w:tcW w:w="9350" w:type="dxa"/>
          </w:tcPr>
          <w:p w:rsidR="00066E24" w:rsidP="00066E24" w14:paraId="3D2E9F35" w14:textId="49484F59">
            <w:pPr>
              <w:rPr>
                <w:rFonts w:eastAsia="Aptos" w:cstheme="minorHAnsi"/>
                <w:kern w:val="2"/>
                <w14:ligatures w14:val="standardContextual"/>
              </w:rPr>
            </w:pPr>
            <w:r>
              <w:rPr>
                <w:rFonts w:eastAsia="Aptos" w:cstheme="minorHAnsi"/>
                <w:kern w:val="2"/>
                <w14:ligatures w14:val="standardContextual"/>
              </w:rPr>
              <w:t>Text (2,000-character limit)</w:t>
            </w:r>
          </w:p>
        </w:tc>
      </w:tr>
    </w:tbl>
    <w:p w:rsidR="00716C63" w:rsidRPr="006C470D" w:rsidP="009B7AA8" w14:paraId="6437BD99" w14:textId="77777777">
      <w:pPr>
        <w:spacing w:after="0"/>
        <w:rPr>
          <w:rFonts w:eastAsia="Aptos" w:cstheme="minorHAnsi"/>
          <w:kern w:val="2"/>
          <w14:ligatures w14:val="standardContextual"/>
        </w:rPr>
      </w:pPr>
    </w:p>
    <w:p w:rsidR="006041DF" w:rsidRPr="009B7AA8" w:rsidP="009B7AA8" w14:paraId="7A2CC29F" w14:textId="18301A2D">
      <w:pPr>
        <w:jc w:val="center"/>
        <w:rPr>
          <w:rFonts w:eastAsia="Aptos" w:cstheme="minorHAnsi"/>
          <w:b/>
          <w:bCs/>
          <w:kern w:val="2"/>
          <w14:ligatures w14:val="standardContextual"/>
        </w:rPr>
      </w:pPr>
      <w:r w:rsidRPr="009B7AA8">
        <w:rPr>
          <w:rFonts w:eastAsia="Aptos" w:cstheme="minorHAnsi"/>
          <w:b/>
          <w:bCs/>
          <w:kern w:val="2"/>
          <w14:ligatures w14:val="standardContextual"/>
        </w:rPr>
        <w:t> </w:t>
      </w:r>
      <w:r w:rsidRPr="009B7AA8" w:rsidR="00061F5E">
        <w:rPr>
          <w:rFonts w:eastAsia="Aptos" w:cstheme="minorHAnsi"/>
          <w:b/>
          <w:bCs/>
          <w:kern w:val="2"/>
          <w14:ligatures w14:val="standardContextual"/>
        </w:rPr>
        <w:t>Section 3: Privacy Statement</w:t>
      </w:r>
    </w:p>
    <w:bookmarkEnd w:id="3"/>
    <w:p w:rsidR="00E11FCB" w:rsidRPr="006C470D" w:rsidP="00E11FCB" w14:paraId="215BE7B3" w14:textId="24FAD899">
      <w:pPr>
        <w:rPr>
          <w:rFonts w:cstheme="minorHAnsi"/>
          <w:b/>
          <w:bCs/>
        </w:rPr>
      </w:pPr>
      <w:r w:rsidRPr="006C470D">
        <w:rPr>
          <w:rFonts w:cstheme="minorHAnsi"/>
          <w:b/>
          <w:bCs/>
        </w:rPr>
        <w:t>You Must Read and Agree to the Security &amp; Privacy Agreement:</w:t>
      </w:r>
    </w:p>
    <w:p w:rsidR="00E11FCB" w:rsidRPr="006C470D" w:rsidP="00E11FCB" w14:paraId="5DD478EB" w14:textId="68D3CB5D">
      <w:pPr>
        <w:rPr>
          <w:rFonts w:cstheme="minorHAnsi"/>
        </w:rPr>
      </w:pPr>
      <w:r w:rsidRPr="006C470D">
        <w:rPr>
          <w:rFonts w:cstheme="minorHAnsi"/>
          <w:b/>
          <w:bCs/>
        </w:rPr>
        <w:t xml:space="preserve">Privacy Notice and Terms of Use </w:t>
      </w:r>
      <w:r w:rsidRPr="006C470D">
        <w:rPr>
          <w:rFonts w:cstheme="minorHAnsi"/>
        </w:rPr>
        <w:t>By using this Drug Price Negotiation Program Complaint and Dispute Form (the Form), you agree to the collection and use of information in accordance with this Privacy Notice and Terms of Use, which includes a Privacy Act Statement required under the Privacy Act of 1974.</w:t>
      </w:r>
    </w:p>
    <w:p w:rsidR="00E11FCB" w:rsidRPr="006C470D" w:rsidP="00E11FCB" w14:paraId="3B2FC6BC" w14:textId="202D9A4F">
      <w:pPr>
        <w:rPr>
          <w:rFonts w:cstheme="minorHAnsi"/>
        </w:rPr>
      </w:pPr>
      <w:r w:rsidRPr="006C470D">
        <w:rPr>
          <w:rFonts w:cstheme="minorHAnsi"/>
          <w:b/>
          <w:bCs/>
        </w:rPr>
        <w:t xml:space="preserve">You must read and agree to the Privacy Notice and Terms of Use below </w:t>
      </w:r>
      <w:r w:rsidRPr="006C470D">
        <w:rPr>
          <w:rFonts w:cstheme="minorHAnsi"/>
        </w:rPr>
        <w:t xml:space="preserve">The Centers for Medicare &amp; Medicaid Services (CMS) ("us", "we", or "our") operates the complaints and disputes process and help desk, including </w:t>
      </w:r>
      <w:r>
        <w:rPr>
          <w:rFonts w:cstheme="minorHAnsi"/>
        </w:rPr>
        <w:t>providing an avenue for</w:t>
      </w:r>
      <w:r w:rsidR="0058719B">
        <w:rPr>
          <w:rFonts w:cstheme="minorHAnsi"/>
        </w:rPr>
        <w:t xml:space="preserve"> </w:t>
      </w:r>
      <w:r w:rsidR="0058719B">
        <w:rPr>
          <w:rFonts w:cstheme="minorHAnsi"/>
        </w:rPr>
        <w:t>a</w:t>
      </w:r>
      <w:r>
        <w:rPr>
          <w:rFonts w:cstheme="minorHAnsi"/>
        </w:rPr>
        <w:t xml:space="preserve"> </w:t>
      </w:r>
      <w:r w:rsidRPr="006C470D">
        <w:rPr>
          <w:rFonts w:cstheme="minorHAnsi"/>
        </w:rPr>
        <w:t>complaints</w:t>
      </w:r>
      <w:r w:rsidRPr="006C470D">
        <w:rPr>
          <w:rFonts w:cstheme="minorHAnsi"/>
        </w:rPr>
        <w:t xml:space="preserve"> form available online or by </w:t>
      </w:r>
      <w:r>
        <w:rPr>
          <w:rFonts w:cstheme="minorHAnsi"/>
        </w:rPr>
        <w:t>phone</w:t>
      </w:r>
      <w:r w:rsidRPr="006C470D">
        <w:rPr>
          <w:rFonts w:cstheme="minorHAnsi"/>
        </w:rPr>
        <w:t xml:space="preserve">. Users will submit the Form electronically to </w:t>
      </w:r>
      <w:r w:rsidRPr="006C470D">
        <w:rPr>
          <w:rFonts w:cstheme="minorHAnsi"/>
        </w:rPr>
        <w:t>CMS, or</w:t>
      </w:r>
      <w:r w:rsidRPr="006C470D">
        <w:rPr>
          <w:rFonts w:cstheme="minorHAnsi"/>
        </w:rPr>
        <w:t xml:space="preserve"> </w:t>
      </w:r>
      <w:r>
        <w:rPr>
          <w:rFonts w:cstheme="minorHAnsi"/>
        </w:rPr>
        <w:t xml:space="preserve">may contact CMS by phone </w:t>
      </w:r>
      <w:r w:rsidRPr="006C470D">
        <w:rPr>
          <w:rFonts w:cstheme="minorHAnsi"/>
        </w:rPr>
        <w:t xml:space="preserve">for </w:t>
      </w:r>
      <w:r w:rsidRPr="006C470D">
        <w:rPr>
          <w:rFonts w:cstheme="minorHAnsi"/>
        </w:rPr>
        <w:t>assistance</w:t>
      </w:r>
      <w:r w:rsidRPr="006C470D">
        <w:rPr>
          <w:rFonts w:cstheme="minorHAnsi"/>
        </w:rPr>
        <w:t xml:space="preserve"> filing a complaint. The information on this page tells you about our policies regarding the collection, use and disclosure of</w:t>
      </w:r>
      <w:r>
        <w:rPr>
          <w:rFonts w:cstheme="minorHAnsi"/>
        </w:rPr>
        <w:t xml:space="preserve"> the</w:t>
      </w:r>
      <w:r w:rsidRPr="006C470D">
        <w:rPr>
          <w:rFonts w:cstheme="minorHAnsi"/>
        </w:rPr>
        <w:t xml:space="preserve"> Personal Information we receive from users of th</w:t>
      </w:r>
      <w:r>
        <w:rPr>
          <w:rFonts w:cstheme="minorHAnsi"/>
        </w:rPr>
        <w:t>is</w:t>
      </w:r>
      <w:r w:rsidRPr="006C470D">
        <w:rPr>
          <w:rFonts w:cstheme="minorHAnsi"/>
        </w:rPr>
        <w:t xml:space="preserve"> form. It also includes specifics about Personal Information and other information that may be collected about you when you use the </w:t>
      </w:r>
      <w:r w:rsidR="0044167A">
        <w:rPr>
          <w:rFonts w:cstheme="minorHAnsi"/>
        </w:rPr>
        <w:t>F</w:t>
      </w:r>
      <w:r w:rsidR="0058719B">
        <w:rPr>
          <w:rFonts w:cstheme="minorHAnsi"/>
        </w:rPr>
        <w:t>orm</w:t>
      </w:r>
      <w:r w:rsidRPr="006C470D">
        <w:rPr>
          <w:rFonts w:cstheme="minorHAnsi"/>
        </w:rPr>
        <w:t>.</w:t>
      </w:r>
      <w:r w:rsidR="00753BD0">
        <w:rPr>
          <w:rFonts w:cstheme="minorHAnsi"/>
        </w:rPr>
        <w:t xml:space="preserve"> Note that the information transmitted in this form will be stored in a secure environment and only accessible by authorized users.</w:t>
      </w:r>
      <w:r w:rsidRPr="006C470D">
        <w:rPr>
          <w:rFonts w:cstheme="minorHAnsi"/>
        </w:rPr>
        <w:t xml:space="preserve"> This Privacy Notice and Terms of Use cover activities as a part of the complaints</w:t>
      </w:r>
      <w:r w:rsidR="0058719B">
        <w:rPr>
          <w:rFonts w:cstheme="minorHAnsi"/>
        </w:rPr>
        <w:t xml:space="preserve"> and</w:t>
      </w:r>
      <w:r w:rsidRPr="006C470D">
        <w:rPr>
          <w:rFonts w:cstheme="minorHAnsi"/>
        </w:rPr>
        <w:t xml:space="preserve"> disputes </w:t>
      </w:r>
      <w:r w:rsidR="0058719B">
        <w:rPr>
          <w:rFonts w:cstheme="minorHAnsi"/>
        </w:rPr>
        <w:t>process</w:t>
      </w:r>
      <w:r w:rsidRPr="006C470D">
        <w:rPr>
          <w:rFonts w:cstheme="minorHAnsi"/>
        </w:rPr>
        <w:t xml:space="preserve">. </w:t>
      </w:r>
      <w:r w:rsidR="00753BD0">
        <w:rPr>
          <w:rFonts w:cstheme="minorHAnsi"/>
        </w:rPr>
        <w:t xml:space="preserve">If you have any questions or concerns regarding your privacy related to this submission, please contact </w:t>
      </w:r>
      <w:hyperlink r:id="rId12" w:history="1">
        <w:r w:rsidRPr="001718BE" w:rsidR="00753BD0">
          <w:rPr>
            <w:rStyle w:val="Hyperlink"/>
            <w:rFonts w:cstheme="minorHAnsi"/>
          </w:rPr>
          <w:t>IRARebateandNegotiation@cms.hhs.gov</w:t>
        </w:r>
      </w:hyperlink>
      <w:r w:rsidR="00753BD0">
        <w:rPr>
          <w:rFonts w:cstheme="minorHAnsi"/>
        </w:rPr>
        <w:t xml:space="preserve">. </w:t>
      </w:r>
    </w:p>
    <w:p w:rsidR="00E11FCB" w:rsidRPr="006C470D" w:rsidP="00E11FCB" w14:paraId="32E7DB56" w14:textId="5BC21F0B">
      <w:pPr>
        <w:rPr>
          <w:rFonts w:cstheme="minorHAnsi"/>
        </w:rPr>
      </w:pPr>
      <w:r w:rsidRPr="006C470D">
        <w:rPr>
          <w:rFonts w:cstheme="minorHAnsi"/>
          <w:b/>
          <w:bCs/>
        </w:rPr>
        <w:t xml:space="preserve">Permission for information submitted </w:t>
      </w:r>
      <w:r w:rsidRPr="006C470D">
        <w:rPr>
          <w:rFonts w:cstheme="minorHAnsi"/>
        </w:rPr>
        <w:t xml:space="preserve">By submitting </w:t>
      </w:r>
      <w:r w:rsidR="00B824B4">
        <w:rPr>
          <w:rFonts w:cstheme="minorHAnsi"/>
        </w:rPr>
        <w:t>the</w:t>
      </w:r>
      <w:r w:rsidRPr="006C470D">
        <w:rPr>
          <w:rFonts w:cstheme="minorHAnsi"/>
        </w:rPr>
        <w:t xml:space="preserve"> Form, you represent that you have permission from all of the people whose information is on the form </w:t>
      </w:r>
      <w:r w:rsidR="009A6625">
        <w:rPr>
          <w:rFonts w:cstheme="minorHAnsi"/>
        </w:rPr>
        <w:t>if you are submitting</w:t>
      </w:r>
      <w:r w:rsidRPr="006C470D">
        <w:rPr>
          <w:rFonts w:cstheme="minorHAnsi"/>
        </w:rPr>
        <w:t xml:space="preserve"> their information to </w:t>
      </w:r>
      <w:r w:rsidRPr="006C470D" w:rsidR="009A6625">
        <w:rPr>
          <w:rFonts w:cstheme="minorHAnsi"/>
        </w:rPr>
        <w:t>CMS</w:t>
      </w:r>
      <w:r w:rsidR="009A6625">
        <w:rPr>
          <w:rFonts w:cstheme="minorHAnsi"/>
        </w:rPr>
        <w:t xml:space="preserve"> on their behalf</w:t>
      </w:r>
      <w:r w:rsidRPr="006C470D">
        <w:rPr>
          <w:rFonts w:cstheme="minorHAnsi"/>
        </w:rPr>
        <w:t>, and</w:t>
      </w:r>
      <w:r w:rsidR="00A1495B">
        <w:rPr>
          <w:rFonts w:cstheme="minorHAnsi"/>
        </w:rPr>
        <w:t xml:space="preserve"> to</w:t>
      </w:r>
      <w:r w:rsidRPr="006C470D">
        <w:rPr>
          <w:rFonts w:cstheme="minorHAnsi"/>
        </w:rPr>
        <w:t xml:space="preserve"> receive any communications about their complaint</w:t>
      </w:r>
      <w:r w:rsidR="0044167A">
        <w:rPr>
          <w:rFonts w:cstheme="minorHAnsi"/>
        </w:rPr>
        <w:t xml:space="preserve"> or dispute</w:t>
      </w:r>
      <w:r w:rsidRPr="006C470D">
        <w:rPr>
          <w:rFonts w:cstheme="minorHAnsi"/>
        </w:rPr>
        <w:t>, statuses, and decision</w:t>
      </w:r>
      <w:r w:rsidR="00490BE7">
        <w:rPr>
          <w:rFonts w:cstheme="minorHAnsi"/>
        </w:rPr>
        <w:t>s</w:t>
      </w:r>
      <w:r w:rsidRPr="006C470D">
        <w:rPr>
          <w:rFonts w:cstheme="minorHAnsi"/>
        </w:rPr>
        <w:t xml:space="preserve"> from CMS and entities operating on its behalf or other federal and state agencies who may be required to assist in researching and resolving your complaint</w:t>
      </w:r>
      <w:r w:rsidR="0044167A">
        <w:rPr>
          <w:rFonts w:cstheme="minorHAnsi"/>
        </w:rPr>
        <w:t xml:space="preserve"> or dispute</w:t>
      </w:r>
      <w:r w:rsidRPr="006C470D">
        <w:rPr>
          <w:rFonts w:cstheme="minorHAnsi"/>
        </w:rPr>
        <w:t>.</w:t>
      </w:r>
    </w:p>
    <w:p w:rsidR="00E11FCB" w:rsidRPr="006C470D" w:rsidP="00E11FCB" w14:paraId="03D63F33" w14:textId="6031DCE7">
      <w:pPr>
        <w:rPr>
          <w:rFonts w:cstheme="minorHAnsi"/>
        </w:rPr>
      </w:pPr>
      <w:r w:rsidRPr="006109DB">
        <w:rPr>
          <w:rFonts w:cstheme="minorHAnsi"/>
          <w:b/>
          <w:bCs/>
        </w:rPr>
        <w:t>CMS/HHS Vulnerability Disclosure Policy</w:t>
      </w:r>
      <w:r w:rsidRPr="006C470D">
        <w:rPr>
          <w:rFonts w:cstheme="minorHAnsi"/>
          <w:b/>
          <w:bCs/>
        </w:rPr>
        <w:t xml:space="preserve"> </w:t>
      </w:r>
      <w:r w:rsidRPr="006109DB">
        <w:rPr>
          <w:rFonts w:cstheme="minorHAnsi"/>
        </w:rPr>
        <w:t>CMS</w:t>
      </w:r>
      <w:r>
        <w:rPr>
          <w:rFonts w:cstheme="minorHAnsi"/>
        </w:rPr>
        <w:t xml:space="preserve"> </w:t>
      </w:r>
      <w:r w:rsidRPr="006109DB">
        <w:rPr>
          <w:rFonts w:cstheme="minorHAnsi"/>
        </w:rPr>
        <w:t>is committed to ensuring the</w:t>
      </w:r>
      <w:r w:rsidRPr="006C470D">
        <w:rPr>
          <w:rFonts w:cstheme="minorHAnsi"/>
        </w:rPr>
        <w:t xml:space="preserve"> </w:t>
      </w:r>
      <w:r w:rsidRPr="006109DB">
        <w:rPr>
          <w:rFonts w:cstheme="minorHAnsi"/>
        </w:rPr>
        <w:t>security of the American public by protecting their information from unwarranted disclosure, available at</w:t>
      </w:r>
      <w:r w:rsidR="004E11AA">
        <w:rPr>
          <w:rFonts w:cstheme="minorHAnsi"/>
        </w:rPr>
        <w:t>:</w:t>
      </w:r>
      <w:r>
        <w:rPr>
          <w:rFonts w:cstheme="minorHAnsi"/>
        </w:rPr>
        <w:t xml:space="preserve"> </w:t>
      </w:r>
      <w:hyperlink r:id="rId13" w:history="1">
        <w:r w:rsidRPr="00F3331F">
          <w:rPr>
            <w:rStyle w:val="Hyperlink"/>
            <w:rFonts w:cstheme="minorHAnsi"/>
          </w:rPr>
          <w:t>https://www.cms.gov/vulnerability-disclosure-policy</w:t>
        </w:r>
      </w:hyperlink>
      <w:r>
        <w:rPr>
          <w:rFonts w:cstheme="minorHAnsi"/>
        </w:rPr>
        <w:t xml:space="preserve"> </w:t>
      </w:r>
    </w:p>
    <w:p w:rsidR="00E11FCB" w:rsidRPr="006109DB" w:rsidP="00E11FCB" w14:paraId="4D43298B" w14:textId="074F24B2">
      <w:pPr>
        <w:rPr>
          <w:rFonts w:cstheme="minorHAnsi"/>
        </w:rPr>
      </w:pPr>
      <w:r w:rsidRPr="006109DB">
        <w:rPr>
          <w:rFonts w:cstheme="minorHAnsi"/>
          <w:b/>
          <w:bCs/>
        </w:rPr>
        <w:t>CMS.gov Privacy Policy</w:t>
      </w:r>
      <w:r w:rsidRPr="006C470D">
        <w:rPr>
          <w:rFonts w:cstheme="minorHAnsi"/>
          <w:b/>
          <w:bCs/>
        </w:rPr>
        <w:t xml:space="preserve"> </w:t>
      </w:r>
      <w:r w:rsidRPr="006109DB">
        <w:rPr>
          <w:rFonts w:cstheme="minorHAnsi"/>
        </w:rPr>
        <w:t>Protecting your privacy is very important to us. This privacy policy describes what information we collect, why</w:t>
      </w:r>
      <w:r w:rsidRPr="006C470D">
        <w:rPr>
          <w:rFonts w:cstheme="minorHAnsi"/>
        </w:rPr>
        <w:t xml:space="preserve"> </w:t>
      </w:r>
      <w:r w:rsidRPr="006109DB">
        <w:rPr>
          <w:rFonts w:cstheme="minorHAnsi"/>
        </w:rPr>
        <w:t xml:space="preserve">we collect it, and what we do with it, available at </w:t>
      </w:r>
      <w:hyperlink r:id="rId14" w:history="1">
        <w:r w:rsidRPr="00F3331F">
          <w:rPr>
            <w:rStyle w:val="Hyperlink"/>
            <w:rFonts w:cstheme="minorHAnsi"/>
          </w:rPr>
          <w:t>https://www.cms.gov/privacy</w:t>
        </w:r>
      </w:hyperlink>
      <w:r w:rsidRPr="006109DB">
        <w:rPr>
          <w:rFonts w:cstheme="minorHAnsi"/>
        </w:rPr>
        <w:t xml:space="preserve"> </w:t>
      </w:r>
    </w:p>
    <w:p w:rsidR="00BB3761" w:rsidP="00BB3761" w14:paraId="73EA7233" w14:textId="7295F7E1">
      <w:pPr>
        <w:spacing w:after="0"/>
      </w:pPr>
      <w:r w:rsidRPr="00B064EC">
        <w:rPr>
          <w:rFonts w:cstheme="minorHAnsi"/>
          <w:b/>
          <w:bCs/>
        </w:rPr>
        <w:t>Medicare Drug Price Negotiation Program</w:t>
      </w:r>
      <w:r w:rsidRPr="006C470D">
        <w:rPr>
          <w:rFonts w:cstheme="minorHAnsi"/>
        </w:rPr>
        <w:t xml:space="preserve"> </w:t>
      </w:r>
      <w:r w:rsidRPr="006109DB">
        <w:rPr>
          <w:b/>
          <w:bCs/>
        </w:rPr>
        <w:t>Privacy Act Statement – effective January 1, 202</w:t>
      </w:r>
      <w:r>
        <w:rPr>
          <w:b/>
          <w:bCs/>
        </w:rPr>
        <w:t>6</w:t>
      </w:r>
    </w:p>
    <w:p w:rsidR="00BB3761" w:rsidP="00ED7E84" w14:paraId="3E5F2939" w14:textId="10859547">
      <w:pPr>
        <w:spacing w:after="0"/>
      </w:pPr>
      <w:r>
        <w:t>CMS is collecting this information as authorized</w:t>
      </w:r>
      <w:r w:rsidRPr="006109DB">
        <w:t xml:space="preserve"> by</w:t>
      </w:r>
      <w:r>
        <w:t xml:space="preserve"> </w:t>
      </w:r>
      <w:r w:rsidR="009907F2">
        <w:t xml:space="preserve">sections </w:t>
      </w:r>
      <w:r w:rsidRPr="006C470D" w:rsidR="009907F2">
        <w:rPr>
          <w:rFonts w:cstheme="minorHAnsi"/>
        </w:rPr>
        <w:t xml:space="preserve">11001 and 11002 of the Inflation Reduction Act of 2022 (P.L. 117-169), </w:t>
      </w:r>
      <w:r>
        <w:rPr>
          <w:rFonts w:cstheme="minorHAnsi"/>
        </w:rPr>
        <w:t>in the course of</w:t>
      </w:r>
      <w:r>
        <w:rPr>
          <w:rFonts w:cstheme="minorHAnsi"/>
        </w:rPr>
        <w:t xml:space="preserve"> the agency’s obligation to collect information necessary </w:t>
      </w:r>
      <w:r w:rsidR="00681424">
        <w:rPr>
          <w:rFonts w:cstheme="minorHAnsi"/>
        </w:rPr>
        <w:t xml:space="preserve">to </w:t>
      </w:r>
      <w:r>
        <w:rPr>
          <w:rFonts w:cstheme="minorHAnsi"/>
        </w:rPr>
        <w:t xml:space="preserve">administer and monitor the </w:t>
      </w:r>
      <w:r w:rsidRPr="006C470D" w:rsidR="009907F2">
        <w:rPr>
          <w:rFonts w:cstheme="minorHAnsi"/>
        </w:rPr>
        <w:t>Medicare Drug Price Negotiation Program</w:t>
      </w:r>
      <w:r w:rsidRPr="006109DB">
        <w:t xml:space="preserve">. This law directs </w:t>
      </w:r>
      <w:r w:rsidR="009907F2">
        <w:t>CMS</w:t>
      </w:r>
      <w:r w:rsidRPr="006109DB">
        <w:t xml:space="preserve"> to establish a process to </w:t>
      </w:r>
      <w:r w:rsidR="00CA7C12">
        <w:t>monitor compliance</w:t>
      </w:r>
      <w:r w:rsidR="009907F2">
        <w:t xml:space="preserve"> </w:t>
      </w:r>
      <w:r w:rsidRPr="006109DB">
        <w:t xml:space="preserve">regarding </w:t>
      </w:r>
      <w:r w:rsidR="009907F2">
        <w:t xml:space="preserve">the </w:t>
      </w:r>
      <w:r w:rsidR="00ED31B2">
        <w:t>implementation</w:t>
      </w:r>
      <w:r w:rsidR="009907F2">
        <w:t xml:space="preserve"> of the Negotiation Program</w:t>
      </w:r>
      <w:r w:rsidRPr="006109DB">
        <w:t xml:space="preserve">. </w:t>
      </w:r>
      <w:r>
        <w:t>W</w:t>
      </w:r>
      <w:r w:rsidRPr="006109DB">
        <w:t>e need the information provided about you and the other individuals or entities you identify to process your</w:t>
      </w:r>
      <w:r>
        <w:t xml:space="preserve"> </w:t>
      </w:r>
      <w:r w:rsidRPr="006109DB">
        <w:t xml:space="preserve">complaint </w:t>
      </w:r>
      <w:r>
        <w:t xml:space="preserve">or dispute </w:t>
      </w:r>
      <w:r w:rsidRPr="006109DB">
        <w:t>and</w:t>
      </w:r>
      <w:r w:rsidR="00ED31B2">
        <w:t xml:space="preserve">, when applicable, </w:t>
      </w:r>
      <w:r w:rsidRPr="006109DB">
        <w:t xml:space="preserve">to </w:t>
      </w:r>
      <w:r w:rsidR="00ED31B2">
        <w:t xml:space="preserve">otherwise </w:t>
      </w:r>
      <w:r w:rsidRPr="006109DB">
        <w:t>support resolution of your complaint</w:t>
      </w:r>
      <w:r>
        <w:t xml:space="preserve"> or dispute</w:t>
      </w:r>
      <w:r w:rsidRPr="006109DB">
        <w:t xml:space="preserve"> </w:t>
      </w:r>
      <w:r w:rsidR="00ED31B2">
        <w:t>in the course of</w:t>
      </w:r>
      <w:r w:rsidR="00ED31B2">
        <w:t xml:space="preserve"> our</w:t>
      </w:r>
      <w:r w:rsidRPr="006109DB">
        <w:t xml:space="preserve"> oversight and enforcement of </w:t>
      </w:r>
      <w:r>
        <w:t>Medicare</w:t>
      </w:r>
      <w:r>
        <w:t xml:space="preserve"> Drug Price Negotiation </w:t>
      </w:r>
      <w:r w:rsidR="00ED31B2">
        <w:t>Program’s requirements</w:t>
      </w:r>
      <w:r w:rsidRPr="006109DB">
        <w:t>. The information will be used to determine the validity of</w:t>
      </w:r>
      <w:r>
        <w:t xml:space="preserve"> </w:t>
      </w:r>
      <w:r w:rsidRPr="006109DB">
        <w:t>your complaint</w:t>
      </w:r>
      <w:r>
        <w:t xml:space="preserve"> or dispute</w:t>
      </w:r>
      <w:r w:rsidRPr="006109DB">
        <w:t>,</w:t>
      </w:r>
      <w:r w:rsidR="00A222D1">
        <w:t xml:space="preserve"> inform CMS’ investigation and resolution of the complaint or dispute, and to conduct ongoing monitoring and oversight of the Negotiation Program.</w:t>
      </w:r>
      <w:r w:rsidRPr="006109DB">
        <w:t xml:space="preserve"> The contact information you provided will be used to contact you if we need</w:t>
      </w:r>
      <w:r>
        <w:t xml:space="preserve"> </w:t>
      </w:r>
      <w:r w:rsidRPr="006109DB">
        <w:t>more information or documentation about your complaint</w:t>
      </w:r>
      <w:r w:rsidR="007762F8">
        <w:t xml:space="preserve"> or dispute</w:t>
      </w:r>
      <w:r w:rsidRPr="006109DB">
        <w:t>, and to notify you of the resolution</w:t>
      </w:r>
      <w:r w:rsidR="007762F8">
        <w:t>, if appropriate</w:t>
      </w:r>
      <w:r w:rsidRPr="006109DB">
        <w:t>. We will also use the information you provide as necessary to enable us to fulfill a requirement of a</w:t>
      </w:r>
      <w:r>
        <w:t xml:space="preserve"> </w:t>
      </w:r>
      <w:r w:rsidRPr="006109DB">
        <w:t>Federal</w:t>
      </w:r>
      <w:r w:rsidRPr="006109DB">
        <w:t xml:space="preserve"> statute or regulation.</w:t>
      </w:r>
      <w:r>
        <w:t xml:space="preserve"> </w:t>
      </w:r>
      <w:r w:rsidRPr="006109DB">
        <w:t>Providing the requested information is voluntary. In order to process your complaint</w:t>
      </w:r>
      <w:r w:rsidR="007762F8">
        <w:t xml:space="preserve"> or dispute</w:t>
      </w:r>
      <w:r w:rsidRPr="006109DB">
        <w:t xml:space="preserve">, we </w:t>
      </w:r>
      <w:r w:rsidR="00A222D1">
        <w:t xml:space="preserve">may </w:t>
      </w:r>
      <w:r w:rsidRPr="006109DB">
        <w:t>need to share with persons or entities outside of CMS</w:t>
      </w:r>
      <w:r w:rsidR="001E5647">
        <w:t>,</w:t>
      </w:r>
      <w:r w:rsidRPr="006109DB">
        <w:t xml:space="preserve"> selected</w:t>
      </w:r>
      <w:r>
        <w:t xml:space="preserve"> </w:t>
      </w:r>
      <w:r w:rsidRPr="006109DB">
        <w:t xml:space="preserve">information you provide, including </w:t>
      </w:r>
      <w:r w:rsidR="00681316">
        <w:t>to</w:t>
      </w:r>
      <w:r w:rsidR="00ED7E84">
        <w:t xml:space="preserve"> </w:t>
      </w:r>
      <w:r w:rsidRPr="006109DB">
        <w:t>CMS contractors engaged to perform a function related to</w:t>
      </w:r>
      <w:r w:rsidR="00ED7E84">
        <w:t>,</w:t>
      </w:r>
      <w:r w:rsidRPr="006109DB">
        <w:t xml:space="preserve"> or in support of</w:t>
      </w:r>
      <w:r w:rsidR="00681316">
        <w:t>,</w:t>
      </w:r>
      <w:r w:rsidR="00A222D1">
        <w:t xml:space="preserve"> complaints and disputes in</w:t>
      </w:r>
      <w:r w:rsidRPr="006109DB">
        <w:t xml:space="preserve"> the </w:t>
      </w:r>
      <w:r w:rsidR="007762F8">
        <w:t>Medicare Drug Price Negotiation</w:t>
      </w:r>
      <w:r w:rsidR="00C60901">
        <w:t>,</w:t>
      </w:r>
      <w:r w:rsidR="00ED7E84">
        <w:t xml:space="preserve"> and/or </w:t>
      </w:r>
      <w:r w:rsidR="00C60901">
        <w:t xml:space="preserve">to </w:t>
      </w:r>
      <w:r w:rsidR="00ED7E84">
        <w:t>p</w:t>
      </w:r>
      <w:r w:rsidRPr="006109DB">
        <w:t>arties</w:t>
      </w:r>
      <w:r w:rsidR="00DE6926">
        <w:t xml:space="preserve"> relevant</w:t>
      </w:r>
      <w:r w:rsidRPr="006109DB">
        <w:t xml:space="preserve"> to your complaint </w:t>
      </w:r>
      <w:r w:rsidR="007762F8">
        <w:t xml:space="preserve">or dispute </w:t>
      </w:r>
      <w:r w:rsidRPr="006109DB">
        <w:t xml:space="preserve">and their authorized representatives, including </w:t>
      </w:r>
      <w:r w:rsidR="007762F8">
        <w:t>dispensing entities and manufacturers</w:t>
      </w:r>
      <w:r w:rsidRPr="006109DB">
        <w:t xml:space="preserve"> you</w:t>
      </w:r>
      <w:r>
        <w:t xml:space="preserve"> </w:t>
      </w:r>
      <w:r w:rsidRPr="006109DB">
        <w:t>identify as relevant to your complaint</w:t>
      </w:r>
      <w:r w:rsidR="007762F8">
        <w:t xml:space="preserve"> or dispute</w:t>
      </w:r>
      <w:r w:rsidRPr="006109DB">
        <w:t xml:space="preserve">. </w:t>
      </w:r>
    </w:p>
    <w:p w:rsidR="00BB3761" w:rsidP="00E11FCB" w14:paraId="56EC3118" w14:textId="77777777">
      <w:pPr>
        <w:spacing w:after="0"/>
        <w:rPr>
          <w:rFonts w:cstheme="minorHAnsi"/>
          <w:b/>
          <w:bCs/>
        </w:rPr>
      </w:pPr>
    </w:p>
    <w:p w:rsidR="00E11FCB" w:rsidRPr="006C470D" w:rsidP="00E11FCB" w14:paraId="249DA52C" w14:textId="1A4EAA69">
      <w:pPr>
        <w:spacing w:after="0"/>
        <w:rPr>
          <w:rFonts w:cstheme="minorHAnsi"/>
          <w:b/>
          <w:bCs/>
        </w:rPr>
      </w:pPr>
      <w:r w:rsidRPr="006C470D">
        <w:rPr>
          <w:rFonts w:cstheme="minorHAnsi"/>
          <w:b/>
          <w:bCs/>
        </w:rPr>
        <w:t>Changes to this Privacy Notice and Terms of Use</w:t>
      </w:r>
    </w:p>
    <w:p w:rsidR="00E11FCB" w:rsidRPr="006C470D" w:rsidP="00E11FCB" w14:paraId="4ED63D22" w14:textId="023F72B8">
      <w:pPr>
        <w:rPr>
          <w:rFonts w:cstheme="minorHAnsi"/>
        </w:rPr>
      </w:pPr>
      <w:r w:rsidRPr="006C470D">
        <w:rPr>
          <w:rFonts w:cstheme="minorHAnsi"/>
        </w:rPr>
        <w:t xml:space="preserve">This Privacy Notice and Terms of Use is effective as of January 1, </w:t>
      </w:r>
      <w:r w:rsidRPr="006C470D">
        <w:rPr>
          <w:rFonts w:cstheme="minorHAnsi"/>
        </w:rPr>
        <w:t>202</w:t>
      </w:r>
      <w:r>
        <w:rPr>
          <w:rFonts w:cstheme="minorHAnsi"/>
        </w:rPr>
        <w:t>6</w:t>
      </w:r>
      <w:r w:rsidRPr="006C470D">
        <w:rPr>
          <w:rFonts w:cstheme="minorHAnsi"/>
        </w:rPr>
        <w:t xml:space="preserve"> and will remain in effect except with respect to any changes in its provisions in the future, which will be effective immediately upon posting on this page.</w:t>
      </w:r>
    </w:p>
    <w:p w:rsidR="00E11FCB" w:rsidRPr="006C470D" w:rsidP="00E11FCB" w14:paraId="0BF42B61" w14:textId="7BFB4F90">
      <w:pPr>
        <w:rPr>
          <w:rFonts w:cstheme="minorHAnsi"/>
        </w:rPr>
      </w:pPr>
      <w:r w:rsidRPr="006C470D">
        <w:rPr>
          <w:rFonts w:cstheme="minorHAnsi"/>
        </w:rPr>
        <w:t xml:space="preserve">We reserve the right to update or change this Privacy Notice at any time, and you should check this page periodically for updates. Your continued use of the </w:t>
      </w:r>
      <w:r w:rsidR="0044167A">
        <w:rPr>
          <w:rFonts w:cstheme="minorHAnsi"/>
        </w:rPr>
        <w:t>Form</w:t>
      </w:r>
      <w:r w:rsidRPr="006C470D">
        <w:rPr>
          <w:rFonts w:cstheme="minorHAnsi"/>
        </w:rPr>
        <w:t xml:space="preserve"> after we post any modifications to the Privacy Notice on this page will constitute your acknowledgment of the modifications and your consent to abide and be bound by the modified Privacy Notice. </w:t>
      </w:r>
    </w:p>
    <w:p w:rsidR="00E11FCB" w:rsidP="00E11FCB" w14:paraId="3130DC8A" w14:textId="77777777">
      <w:pPr>
        <w:rPr>
          <w:rFonts w:cstheme="minorHAnsi"/>
        </w:rPr>
      </w:pPr>
      <w:r w:rsidRPr="006C470D">
        <w:rPr>
          <w:rFonts w:cstheme="minorHAnsi"/>
        </w:rPr>
        <w:t xml:space="preserve">If we make any material changes to this Privacy Notice, we will notify you either through the email address you have provided </w:t>
      </w:r>
      <w:r w:rsidRPr="006C470D">
        <w:rPr>
          <w:rFonts w:cstheme="minorHAnsi"/>
        </w:rPr>
        <w:t>us</w:t>
      </w:r>
      <w:r w:rsidRPr="006C470D">
        <w:rPr>
          <w:rFonts w:cstheme="minorHAnsi"/>
        </w:rPr>
        <w:t>, or by placing a prominent notice on our website.</w:t>
      </w:r>
    </w:p>
    <w:p w:rsidR="00CA39FE" w:rsidRPr="00C97B6B" w:rsidP="00E11FCB" w14:paraId="116A6641" w14:textId="2548936D">
      <w:pPr>
        <w:rPr>
          <w:rFonts w:cstheme="minorHAnsi"/>
          <w:b/>
          <w:bCs/>
        </w:rPr>
      </w:pPr>
      <w:r w:rsidRPr="00C97B6B">
        <w:rPr>
          <w:rFonts w:cstheme="minorHAnsi"/>
          <w:b/>
          <w:bCs/>
        </w:rPr>
        <w:t>[ ]</w:t>
      </w:r>
      <w:r w:rsidRPr="00C97B6B">
        <w:rPr>
          <w:rFonts w:cstheme="minorHAnsi"/>
          <w:b/>
          <w:bCs/>
        </w:rPr>
        <w:t xml:space="preserve"> Acknowledge and Agree</w:t>
      </w:r>
      <w:r w:rsidRPr="00C97B6B">
        <w:rPr>
          <w:rFonts w:cstheme="minorHAnsi"/>
          <w:b/>
          <w:bCs/>
        </w:rPr>
        <w:tab/>
      </w:r>
    </w:p>
    <w:p w:rsidR="00CB0B26" w:rsidRPr="00C97B6B" w:rsidP="00C97B6B" w14:paraId="57CE1F63" w14:textId="2535BD59">
      <w:pPr>
        <w:jc w:val="center"/>
        <w:rPr>
          <w:rFonts w:cstheme="minorHAnsi"/>
          <w:b/>
          <w:bCs/>
        </w:rPr>
      </w:pPr>
      <w:r>
        <w:rPr>
          <w:rFonts w:cstheme="minorHAnsi"/>
          <w:b/>
          <w:bCs/>
        </w:rPr>
        <w:t>Section 4: Certification</w:t>
      </w:r>
    </w:p>
    <w:p w:rsidR="00D40220" w:rsidP="00E11FCB" w14:paraId="4944CEF6" w14:textId="67E59C4A">
      <w:pPr>
        <w:rPr>
          <w:rFonts w:cstheme="minorHAnsi"/>
        </w:rPr>
      </w:pPr>
      <w:r>
        <w:t xml:space="preserve">I hereby certify, to the best of my knowledge, that the information being sent to CMS in this submission is complete and accurate, and </w:t>
      </w:r>
      <w:r w:rsidR="006E4923">
        <w:t xml:space="preserve">that </w:t>
      </w:r>
      <w:r>
        <w:t>the submission was prepared in good faith and after reasonable efforts. I reviewed the submission and made a reasonable inquiry regarding its content. I understand the information contained in this submission will be used by CMS for administering the Negotiation Program.</w:t>
      </w:r>
    </w:p>
    <w:p w:rsidR="006A4AE3" w:rsidRPr="006C470D" w:rsidP="00C97B6B" w14:paraId="23DB570C" w14:textId="79004BB8">
      <w:pPr>
        <w:rPr>
          <w:rFonts w:cstheme="minorHAnsi"/>
        </w:rPr>
      </w:pPr>
      <w:r w:rsidRPr="00C97B6B">
        <w:rPr>
          <w:rFonts w:cstheme="minorHAnsi"/>
          <w:b/>
          <w:bCs/>
        </w:rPr>
        <w:t>[ ]</w:t>
      </w:r>
      <w:r w:rsidRPr="00C97B6B">
        <w:rPr>
          <w:rFonts w:cstheme="minorHAnsi"/>
          <w:b/>
          <w:bCs/>
        </w:rPr>
        <w:t xml:space="preserve"> Acknowledge and Agree</w:t>
      </w:r>
      <w:r w:rsidRPr="00C97B6B">
        <w:rPr>
          <w:rFonts w:cstheme="minorHAnsi"/>
          <w:b/>
          <w:bCs/>
        </w:rPr>
        <w:tab/>
      </w:r>
    </w:p>
    <w:sectPr w:rsidSect="006041D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BF0" w14:paraId="23E284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BF0" w14:paraId="52B7B37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BF0" w14:paraId="686F73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BF0" w14:paraId="3C02CE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1DF" w14:paraId="658F70E8" w14:textId="77777777">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BF0" w14:paraId="213B66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65853"/>
    <w:multiLevelType w:val="hybridMultilevel"/>
    <w:tmpl w:val="50F2C7A8"/>
    <w:lvl w:ilvl="0">
      <w:start w:val="1"/>
      <w:numFmt w:val="lowerLetter"/>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A35411E"/>
    <w:multiLevelType w:val="hybridMultilevel"/>
    <w:tmpl w:val="F508C1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55065B7"/>
    <w:multiLevelType w:val="hybridMultilevel"/>
    <w:tmpl w:val="DB2E21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15F21F1B"/>
    <w:multiLevelType w:val="hybridMultilevel"/>
    <w:tmpl w:val="32EC0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D76FAE"/>
    <w:multiLevelType w:val="hybridMultilevel"/>
    <w:tmpl w:val="467A1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621916"/>
    <w:multiLevelType w:val="hybridMultilevel"/>
    <w:tmpl w:val="4B624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682872"/>
    <w:multiLevelType w:val="hybridMultilevel"/>
    <w:tmpl w:val="31587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71361A"/>
    <w:multiLevelType w:val="hybridMultilevel"/>
    <w:tmpl w:val="643265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7A35D42"/>
    <w:multiLevelType w:val="hybridMultilevel"/>
    <w:tmpl w:val="F912E7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8865045"/>
    <w:multiLevelType w:val="hybridMultilevel"/>
    <w:tmpl w:val="4EBA9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3F18CB"/>
    <w:multiLevelType w:val="hybridMultilevel"/>
    <w:tmpl w:val="C2F4C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B76F4F"/>
    <w:multiLevelType w:val="hybridMultilevel"/>
    <w:tmpl w:val="E4CC2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A2267F"/>
    <w:multiLevelType w:val="hybridMultilevel"/>
    <w:tmpl w:val="F508C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3C79D2"/>
    <w:multiLevelType w:val="hybridMultilevel"/>
    <w:tmpl w:val="69B233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8B618C7"/>
    <w:multiLevelType w:val="multilevel"/>
    <w:tmpl w:val="BA328ED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4E6F08"/>
    <w:multiLevelType w:val="hybridMultilevel"/>
    <w:tmpl w:val="2E3AB6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C800AD"/>
    <w:multiLevelType w:val="hybridMultilevel"/>
    <w:tmpl w:val="5C42B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A529D4"/>
    <w:multiLevelType w:val="hybridMultilevel"/>
    <w:tmpl w:val="D250C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224FAD"/>
    <w:multiLevelType w:val="hybridMultilevel"/>
    <w:tmpl w:val="B7B66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1494250">
    <w:abstractNumId w:val="11"/>
  </w:num>
  <w:num w:numId="2" w16cid:durableId="718361656">
    <w:abstractNumId w:val="7"/>
  </w:num>
  <w:num w:numId="3" w16cid:durableId="1462381096">
    <w:abstractNumId w:val="17"/>
  </w:num>
  <w:num w:numId="4" w16cid:durableId="1497961716">
    <w:abstractNumId w:val="6"/>
  </w:num>
  <w:num w:numId="5" w16cid:durableId="1076324366">
    <w:abstractNumId w:val="2"/>
  </w:num>
  <w:num w:numId="6" w16cid:durableId="1268926153">
    <w:abstractNumId w:val="14"/>
  </w:num>
  <w:num w:numId="7" w16cid:durableId="669868011">
    <w:abstractNumId w:val="1"/>
  </w:num>
  <w:num w:numId="8" w16cid:durableId="306469843">
    <w:abstractNumId w:val="12"/>
  </w:num>
  <w:num w:numId="9" w16cid:durableId="472141390">
    <w:abstractNumId w:val="13"/>
  </w:num>
  <w:num w:numId="10" w16cid:durableId="2055616761">
    <w:abstractNumId w:val="15"/>
  </w:num>
  <w:num w:numId="11" w16cid:durableId="1000623102">
    <w:abstractNumId w:val="3"/>
  </w:num>
  <w:num w:numId="12" w16cid:durableId="1669676608">
    <w:abstractNumId w:val="16"/>
  </w:num>
  <w:num w:numId="13" w16cid:durableId="1618757737">
    <w:abstractNumId w:val="8"/>
  </w:num>
  <w:num w:numId="14" w16cid:durableId="1438795947">
    <w:abstractNumId w:val="4"/>
  </w:num>
  <w:num w:numId="15" w16cid:durableId="2030715144">
    <w:abstractNumId w:val="5"/>
  </w:num>
  <w:num w:numId="16" w16cid:durableId="1714038725">
    <w:abstractNumId w:val="18"/>
  </w:num>
  <w:num w:numId="17" w16cid:durableId="1850947051">
    <w:abstractNumId w:val="10"/>
  </w:num>
  <w:num w:numId="18" w16cid:durableId="827212394">
    <w:abstractNumId w:val="0"/>
  </w:num>
  <w:num w:numId="19" w16cid:durableId="316306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B13AC7"/>
    <w:rsid w:val="0000745F"/>
    <w:rsid w:val="000121E7"/>
    <w:rsid w:val="0001385D"/>
    <w:rsid w:val="00014B65"/>
    <w:rsid w:val="00015AD7"/>
    <w:rsid w:val="00016E31"/>
    <w:rsid w:val="0002221A"/>
    <w:rsid w:val="00040CB7"/>
    <w:rsid w:val="00042052"/>
    <w:rsid w:val="000513D9"/>
    <w:rsid w:val="00053554"/>
    <w:rsid w:val="00061F5E"/>
    <w:rsid w:val="00063ABB"/>
    <w:rsid w:val="00066E24"/>
    <w:rsid w:val="00067645"/>
    <w:rsid w:val="000755BE"/>
    <w:rsid w:val="00080B8B"/>
    <w:rsid w:val="000840CE"/>
    <w:rsid w:val="00087728"/>
    <w:rsid w:val="00090B4B"/>
    <w:rsid w:val="0009471E"/>
    <w:rsid w:val="000A0CF6"/>
    <w:rsid w:val="000A2B45"/>
    <w:rsid w:val="000A4558"/>
    <w:rsid w:val="000B137E"/>
    <w:rsid w:val="000B28B1"/>
    <w:rsid w:val="000B2AE9"/>
    <w:rsid w:val="000D3D77"/>
    <w:rsid w:val="000D415D"/>
    <w:rsid w:val="000E0593"/>
    <w:rsid w:val="000F2AF5"/>
    <w:rsid w:val="000F4234"/>
    <w:rsid w:val="000F6A11"/>
    <w:rsid w:val="00100D0A"/>
    <w:rsid w:val="00101CAA"/>
    <w:rsid w:val="00104834"/>
    <w:rsid w:val="00107059"/>
    <w:rsid w:val="00110837"/>
    <w:rsid w:val="00112219"/>
    <w:rsid w:val="001152CB"/>
    <w:rsid w:val="0011660A"/>
    <w:rsid w:val="00116B00"/>
    <w:rsid w:val="00117CD8"/>
    <w:rsid w:val="0012242A"/>
    <w:rsid w:val="00126376"/>
    <w:rsid w:val="00126650"/>
    <w:rsid w:val="001430F2"/>
    <w:rsid w:val="001561D0"/>
    <w:rsid w:val="0015706B"/>
    <w:rsid w:val="001574BB"/>
    <w:rsid w:val="00157E6D"/>
    <w:rsid w:val="001609D3"/>
    <w:rsid w:val="00162DB9"/>
    <w:rsid w:val="001663DD"/>
    <w:rsid w:val="001718BE"/>
    <w:rsid w:val="00171B8E"/>
    <w:rsid w:val="001758F6"/>
    <w:rsid w:val="00177EBD"/>
    <w:rsid w:val="001824A9"/>
    <w:rsid w:val="00185D37"/>
    <w:rsid w:val="00186EE6"/>
    <w:rsid w:val="0019170C"/>
    <w:rsid w:val="00191C35"/>
    <w:rsid w:val="0019346E"/>
    <w:rsid w:val="00196EE7"/>
    <w:rsid w:val="0019701C"/>
    <w:rsid w:val="00197BE0"/>
    <w:rsid w:val="00197FCE"/>
    <w:rsid w:val="001A6925"/>
    <w:rsid w:val="001C1874"/>
    <w:rsid w:val="001C234A"/>
    <w:rsid w:val="001C4A79"/>
    <w:rsid w:val="001C6657"/>
    <w:rsid w:val="001D668E"/>
    <w:rsid w:val="001D7F30"/>
    <w:rsid w:val="001D7FE4"/>
    <w:rsid w:val="001E0850"/>
    <w:rsid w:val="001E14DF"/>
    <w:rsid w:val="001E5647"/>
    <w:rsid w:val="001E5BA9"/>
    <w:rsid w:val="001F0F4D"/>
    <w:rsid w:val="001F200A"/>
    <w:rsid w:val="001F4E02"/>
    <w:rsid w:val="001F50A0"/>
    <w:rsid w:val="001F7CEA"/>
    <w:rsid w:val="00200214"/>
    <w:rsid w:val="002003EC"/>
    <w:rsid w:val="0020481A"/>
    <w:rsid w:val="00212D24"/>
    <w:rsid w:val="00217B57"/>
    <w:rsid w:val="002259FB"/>
    <w:rsid w:val="00243510"/>
    <w:rsid w:val="00243B6E"/>
    <w:rsid w:val="00245361"/>
    <w:rsid w:val="00245B20"/>
    <w:rsid w:val="0024704D"/>
    <w:rsid w:val="002473AD"/>
    <w:rsid w:val="002500C2"/>
    <w:rsid w:val="0025014F"/>
    <w:rsid w:val="00254156"/>
    <w:rsid w:val="00256C6B"/>
    <w:rsid w:val="00260694"/>
    <w:rsid w:val="00261C41"/>
    <w:rsid w:val="002627E2"/>
    <w:rsid w:val="002674C4"/>
    <w:rsid w:val="002720C6"/>
    <w:rsid w:val="00274FB3"/>
    <w:rsid w:val="002750FD"/>
    <w:rsid w:val="002757ED"/>
    <w:rsid w:val="002800BE"/>
    <w:rsid w:val="00280E11"/>
    <w:rsid w:val="00282240"/>
    <w:rsid w:val="0028437A"/>
    <w:rsid w:val="002916DF"/>
    <w:rsid w:val="002A0094"/>
    <w:rsid w:val="002A51C7"/>
    <w:rsid w:val="002A71A7"/>
    <w:rsid w:val="002B37B1"/>
    <w:rsid w:val="002B44BA"/>
    <w:rsid w:val="002B665E"/>
    <w:rsid w:val="002D027B"/>
    <w:rsid w:val="002D474B"/>
    <w:rsid w:val="002E16CD"/>
    <w:rsid w:val="002E56AF"/>
    <w:rsid w:val="002E7D7F"/>
    <w:rsid w:val="002F4373"/>
    <w:rsid w:val="002F6CB7"/>
    <w:rsid w:val="002F6E37"/>
    <w:rsid w:val="00303167"/>
    <w:rsid w:val="00303D02"/>
    <w:rsid w:val="0030426A"/>
    <w:rsid w:val="00304ECE"/>
    <w:rsid w:val="00306186"/>
    <w:rsid w:val="0030692B"/>
    <w:rsid w:val="00322536"/>
    <w:rsid w:val="003257D3"/>
    <w:rsid w:val="00326926"/>
    <w:rsid w:val="00326A0F"/>
    <w:rsid w:val="00340563"/>
    <w:rsid w:val="00346719"/>
    <w:rsid w:val="003523AC"/>
    <w:rsid w:val="00353F2E"/>
    <w:rsid w:val="00356C0E"/>
    <w:rsid w:val="00356CD9"/>
    <w:rsid w:val="0035787E"/>
    <w:rsid w:val="00363BF2"/>
    <w:rsid w:val="003673EA"/>
    <w:rsid w:val="003701AB"/>
    <w:rsid w:val="00371785"/>
    <w:rsid w:val="00373BCF"/>
    <w:rsid w:val="003754ED"/>
    <w:rsid w:val="00377B93"/>
    <w:rsid w:val="00377BE2"/>
    <w:rsid w:val="00380015"/>
    <w:rsid w:val="00380D44"/>
    <w:rsid w:val="00381FD2"/>
    <w:rsid w:val="003837BE"/>
    <w:rsid w:val="003855A1"/>
    <w:rsid w:val="00386846"/>
    <w:rsid w:val="00395882"/>
    <w:rsid w:val="00395CD5"/>
    <w:rsid w:val="003B2A1F"/>
    <w:rsid w:val="003B55D4"/>
    <w:rsid w:val="003C2750"/>
    <w:rsid w:val="003C4D3A"/>
    <w:rsid w:val="003C66FD"/>
    <w:rsid w:val="003D5255"/>
    <w:rsid w:val="003D6831"/>
    <w:rsid w:val="003D7F5D"/>
    <w:rsid w:val="003E0D54"/>
    <w:rsid w:val="003E48E0"/>
    <w:rsid w:val="003E57F6"/>
    <w:rsid w:val="003F2BFD"/>
    <w:rsid w:val="003F4288"/>
    <w:rsid w:val="00402D59"/>
    <w:rsid w:val="0041369B"/>
    <w:rsid w:val="00414831"/>
    <w:rsid w:val="004155A6"/>
    <w:rsid w:val="0041574C"/>
    <w:rsid w:val="00416FBF"/>
    <w:rsid w:val="00417B96"/>
    <w:rsid w:val="0043115E"/>
    <w:rsid w:val="0043247D"/>
    <w:rsid w:val="004351A9"/>
    <w:rsid w:val="00435E4D"/>
    <w:rsid w:val="0044167A"/>
    <w:rsid w:val="004464B9"/>
    <w:rsid w:val="0044655B"/>
    <w:rsid w:val="0045096B"/>
    <w:rsid w:val="00453FB1"/>
    <w:rsid w:val="004565B5"/>
    <w:rsid w:val="00461F8E"/>
    <w:rsid w:val="0046528C"/>
    <w:rsid w:val="004666F9"/>
    <w:rsid w:val="00480650"/>
    <w:rsid w:val="004865ED"/>
    <w:rsid w:val="00486C9B"/>
    <w:rsid w:val="00487530"/>
    <w:rsid w:val="00490BE7"/>
    <w:rsid w:val="004918F0"/>
    <w:rsid w:val="00491EE4"/>
    <w:rsid w:val="0049358D"/>
    <w:rsid w:val="004957AD"/>
    <w:rsid w:val="00497685"/>
    <w:rsid w:val="00497D1C"/>
    <w:rsid w:val="004A1A7F"/>
    <w:rsid w:val="004A5119"/>
    <w:rsid w:val="004A67D0"/>
    <w:rsid w:val="004B355E"/>
    <w:rsid w:val="004B6A91"/>
    <w:rsid w:val="004B7D04"/>
    <w:rsid w:val="004C0958"/>
    <w:rsid w:val="004C0D5A"/>
    <w:rsid w:val="004C1615"/>
    <w:rsid w:val="004C748D"/>
    <w:rsid w:val="004D0A44"/>
    <w:rsid w:val="004D2914"/>
    <w:rsid w:val="004D6F72"/>
    <w:rsid w:val="004E07E3"/>
    <w:rsid w:val="004E09B5"/>
    <w:rsid w:val="004E11AA"/>
    <w:rsid w:val="004E4170"/>
    <w:rsid w:val="004E4B0F"/>
    <w:rsid w:val="004E6E82"/>
    <w:rsid w:val="004F160F"/>
    <w:rsid w:val="005002DE"/>
    <w:rsid w:val="00501D9A"/>
    <w:rsid w:val="00504209"/>
    <w:rsid w:val="0052045C"/>
    <w:rsid w:val="0053396A"/>
    <w:rsid w:val="00536BF2"/>
    <w:rsid w:val="00537C09"/>
    <w:rsid w:val="005467A4"/>
    <w:rsid w:val="00546DA1"/>
    <w:rsid w:val="00551FA9"/>
    <w:rsid w:val="005539A4"/>
    <w:rsid w:val="005540A2"/>
    <w:rsid w:val="00554A4F"/>
    <w:rsid w:val="00555117"/>
    <w:rsid w:val="0055551D"/>
    <w:rsid w:val="00560122"/>
    <w:rsid w:val="005618B8"/>
    <w:rsid w:val="00562038"/>
    <w:rsid w:val="00563990"/>
    <w:rsid w:val="00565E51"/>
    <w:rsid w:val="00572E8B"/>
    <w:rsid w:val="00574AFA"/>
    <w:rsid w:val="00583A7D"/>
    <w:rsid w:val="00585C60"/>
    <w:rsid w:val="0058719B"/>
    <w:rsid w:val="00587A3E"/>
    <w:rsid w:val="00587A7C"/>
    <w:rsid w:val="00587E26"/>
    <w:rsid w:val="00594BCF"/>
    <w:rsid w:val="005954AA"/>
    <w:rsid w:val="005A17D9"/>
    <w:rsid w:val="005A44DB"/>
    <w:rsid w:val="005A61F6"/>
    <w:rsid w:val="005B3B5E"/>
    <w:rsid w:val="005B437A"/>
    <w:rsid w:val="005B51C1"/>
    <w:rsid w:val="005B5537"/>
    <w:rsid w:val="005C1006"/>
    <w:rsid w:val="005C30B4"/>
    <w:rsid w:val="005C7E26"/>
    <w:rsid w:val="005D0C2D"/>
    <w:rsid w:val="005D138C"/>
    <w:rsid w:val="005D3719"/>
    <w:rsid w:val="005D68C5"/>
    <w:rsid w:val="005E0ED3"/>
    <w:rsid w:val="005E1270"/>
    <w:rsid w:val="005F0E4D"/>
    <w:rsid w:val="005F3EE0"/>
    <w:rsid w:val="005F43ED"/>
    <w:rsid w:val="005F5B96"/>
    <w:rsid w:val="005F5E2A"/>
    <w:rsid w:val="00600317"/>
    <w:rsid w:val="00600722"/>
    <w:rsid w:val="00600856"/>
    <w:rsid w:val="00601743"/>
    <w:rsid w:val="006041DF"/>
    <w:rsid w:val="006045EF"/>
    <w:rsid w:val="006074F0"/>
    <w:rsid w:val="006109DB"/>
    <w:rsid w:val="00610B93"/>
    <w:rsid w:val="00613AD6"/>
    <w:rsid w:val="006150BA"/>
    <w:rsid w:val="0061511A"/>
    <w:rsid w:val="00616CFB"/>
    <w:rsid w:val="00622C95"/>
    <w:rsid w:val="00624ABE"/>
    <w:rsid w:val="00627D7E"/>
    <w:rsid w:val="00635F90"/>
    <w:rsid w:val="0064015F"/>
    <w:rsid w:val="00642207"/>
    <w:rsid w:val="006436A8"/>
    <w:rsid w:val="00647714"/>
    <w:rsid w:val="00653967"/>
    <w:rsid w:val="006542AD"/>
    <w:rsid w:val="00654A36"/>
    <w:rsid w:val="00654F67"/>
    <w:rsid w:val="00655653"/>
    <w:rsid w:val="00660F1E"/>
    <w:rsid w:val="00663242"/>
    <w:rsid w:val="00680523"/>
    <w:rsid w:val="00681316"/>
    <w:rsid w:val="00681424"/>
    <w:rsid w:val="006876BF"/>
    <w:rsid w:val="0069160B"/>
    <w:rsid w:val="006939BA"/>
    <w:rsid w:val="00695024"/>
    <w:rsid w:val="00695BB2"/>
    <w:rsid w:val="006A4AE3"/>
    <w:rsid w:val="006A699F"/>
    <w:rsid w:val="006B2DD8"/>
    <w:rsid w:val="006C110F"/>
    <w:rsid w:val="006C3AEB"/>
    <w:rsid w:val="006C470D"/>
    <w:rsid w:val="006C73BC"/>
    <w:rsid w:val="006D23AE"/>
    <w:rsid w:val="006D6B1C"/>
    <w:rsid w:val="006D76DD"/>
    <w:rsid w:val="006E126E"/>
    <w:rsid w:val="006E29A8"/>
    <w:rsid w:val="006E4923"/>
    <w:rsid w:val="006E5198"/>
    <w:rsid w:val="006E687A"/>
    <w:rsid w:val="006F5F65"/>
    <w:rsid w:val="006F6BD6"/>
    <w:rsid w:val="00702BA3"/>
    <w:rsid w:val="0070437C"/>
    <w:rsid w:val="00705C5B"/>
    <w:rsid w:val="00707B79"/>
    <w:rsid w:val="00716C63"/>
    <w:rsid w:val="00717F15"/>
    <w:rsid w:val="007216C8"/>
    <w:rsid w:val="00723191"/>
    <w:rsid w:val="00724225"/>
    <w:rsid w:val="00724EB0"/>
    <w:rsid w:val="00726B89"/>
    <w:rsid w:val="00731BCA"/>
    <w:rsid w:val="007338E0"/>
    <w:rsid w:val="007341CA"/>
    <w:rsid w:val="007444F5"/>
    <w:rsid w:val="00753BD0"/>
    <w:rsid w:val="00762962"/>
    <w:rsid w:val="007637FF"/>
    <w:rsid w:val="00771A4C"/>
    <w:rsid w:val="00771FB4"/>
    <w:rsid w:val="00774F01"/>
    <w:rsid w:val="007762F8"/>
    <w:rsid w:val="007814CA"/>
    <w:rsid w:val="00783916"/>
    <w:rsid w:val="00783CF5"/>
    <w:rsid w:val="0078456F"/>
    <w:rsid w:val="0078530C"/>
    <w:rsid w:val="0078680D"/>
    <w:rsid w:val="00786BF0"/>
    <w:rsid w:val="00790335"/>
    <w:rsid w:val="00790A62"/>
    <w:rsid w:val="00792D0A"/>
    <w:rsid w:val="007934A3"/>
    <w:rsid w:val="007A2C36"/>
    <w:rsid w:val="007A3B83"/>
    <w:rsid w:val="007B109A"/>
    <w:rsid w:val="007B1D20"/>
    <w:rsid w:val="007B3049"/>
    <w:rsid w:val="007B489B"/>
    <w:rsid w:val="007B59AC"/>
    <w:rsid w:val="007C1696"/>
    <w:rsid w:val="007C32B2"/>
    <w:rsid w:val="007C32B7"/>
    <w:rsid w:val="007C4479"/>
    <w:rsid w:val="007D0864"/>
    <w:rsid w:val="007D2666"/>
    <w:rsid w:val="007D5932"/>
    <w:rsid w:val="007D63E2"/>
    <w:rsid w:val="007D78BF"/>
    <w:rsid w:val="007D7C9F"/>
    <w:rsid w:val="007D7FCA"/>
    <w:rsid w:val="007E0814"/>
    <w:rsid w:val="007E1F91"/>
    <w:rsid w:val="007E5870"/>
    <w:rsid w:val="007F2AFC"/>
    <w:rsid w:val="007F3EE1"/>
    <w:rsid w:val="00800C7F"/>
    <w:rsid w:val="00803E90"/>
    <w:rsid w:val="0080495F"/>
    <w:rsid w:val="00812329"/>
    <w:rsid w:val="00812A2B"/>
    <w:rsid w:val="008164D8"/>
    <w:rsid w:val="00817F51"/>
    <w:rsid w:val="008215D5"/>
    <w:rsid w:val="00822ADC"/>
    <w:rsid w:val="00824938"/>
    <w:rsid w:val="008300A9"/>
    <w:rsid w:val="00832CF7"/>
    <w:rsid w:val="008410E5"/>
    <w:rsid w:val="0084281C"/>
    <w:rsid w:val="00852655"/>
    <w:rsid w:val="00857F2A"/>
    <w:rsid w:val="008604FF"/>
    <w:rsid w:val="0086174F"/>
    <w:rsid w:val="00863DFC"/>
    <w:rsid w:val="00864A0E"/>
    <w:rsid w:val="0086570F"/>
    <w:rsid w:val="00867EB3"/>
    <w:rsid w:val="0087007E"/>
    <w:rsid w:val="008721ED"/>
    <w:rsid w:val="008839BA"/>
    <w:rsid w:val="008878DC"/>
    <w:rsid w:val="00890158"/>
    <w:rsid w:val="00892DD6"/>
    <w:rsid w:val="00893898"/>
    <w:rsid w:val="008A2D4B"/>
    <w:rsid w:val="008A33D4"/>
    <w:rsid w:val="008A4E6E"/>
    <w:rsid w:val="008B13EC"/>
    <w:rsid w:val="008B353C"/>
    <w:rsid w:val="008B40A2"/>
    <w:rsid w:val="008B4268"/>
    <w:rsid w:val="008B6189"/>
    <w:rsid w:val="008B6C62"/>
    <w:rsid w:val="008B7D30"/>
    <w:rsid w:val="008C0C3B"/>
    <w:rsid w:val="008D1C24"/>
    <w:rsid w:val="008D21A2"/>
    <w:rsid w:val="008D3339"/>
    <w:rsid w:val="008D4E5A"/>
    <w:rsid w:val="008E4C96"/>
    <w:rsid w:val="008E4EC3"/>
    <w:rsid w:val="008E672D"/>
    <w:rsid w:val="008F1AD9"/>
    <w:rsid w:val="008F1F56"/>
    <w:rsid w:val="008F369B"/>
    <w:rsid w:val="00905337"/>
    <w:rsid w:val="00920D73"/>
    <w:rsid w:val="00923564"/>
    <w:rsid w:val="00926AA9"/>
    <w:rsid w:val="009317BC"/>
    <w:rsid w:val="00944EBE"/>
    <w:rsid w:val="00947C3B"/>
    <w:rsid w:val="009504B2"/>
    <w:rsid w:val="00960D71"/>
    <w:rsid w:val="00962D13"/>
    <w:rsid w:val="009658E9"/>
    <w:rsid w:val="009716C6"/>
    <w:rsid w:val="00972D05"/>
    <w:rsid w:val="009735BD"/>
    <w:rsid w:val="00973BC3"/>
    <w:rsid w:val="00976B11"/>
    <w:rsid w:val="009829C1"/>
    <w:rsid w:val="009907F2"/>
    <w:rsid w:val="0099573D"/>
    <w:rsid w:val="009A2CCF"/>
    <w:rsid w:val="009A3628"/>
    <w:rsid w:val="009A6625"/>
    <w:rsid w:val="009B1D12"/>
    <w:rsid w:val="009B4E44"/>
    <w:rsid w:val="009B5AAC"/>
    <w:rsid w:val="009B689D"/>
    <w:rsid w:val="009B6C15"/>
    <w:rsid w:val="009B7AA8"/>
    <w:rsid w:val="009B7BE9"/>
    <w:rsid w:val="009C1F00"/>
    <w:rsid w:val="009D58ED"/>
    <w:rsid w:val="009E42E1"/>
    <w:rsid w:val="009E4A3E"/>
    <w:rsid w:val="009E6A0E"/>
    <w:rsid w:val="009E7230"/>
    <w:rsid w:val="009E7CCE"/>
    <w:rsid w:val="009F11A6"/>
    <w:rsid w:val="009F42B7"/>
    <w:rsid w:val="009F4418"/>
    <w:rsid w:val="009F5867"/>
    <w:rsid w:val="009F5C89"/>
    <w:rsid w:val="00A1495B"/>
    <w:rsid w:val="00A222D1"/>
    <w:rsid w:val="00A22DB3"/>
    <w:rsid w:val="00A26697"/>
    <w:rsid w:val="00A36C6D"/>
    <w:rsid w:val="00A42E1C"/>
    <w:rsid w:val="00A44805"/>
    <w:rsid w:val="00A45D91"/>
    <w:rsid w:val="00A46E68"/>
    <w:rsid w:val="00A47206"/>
    <w:rsid w:val="00A545FF"/>
    <w:rsid w:val="00A54AB4"/>
    <w:rsid w:val="00A64B66"/>
    <w:rsid w:val="00A65AA6"/>
    <w:rsid w:val="00A6616B"/>
    <w:rsid w:val="00A661C9"/>
    <w:rsid w:val="00A71726"/>
    <w:rsid w:val="00A73005"/>
    <w:rsid w:val="00A73096"/>
    <w:rsid w:val="00A77FB5"/>
    <w:rsid w:val="00A87352"/>
    <w:rsid w:val="00A90481"/>
    <w:rsid w:val="00A929DB"/>
    <w:rsid w:val="00A92BD6"/>
    <w:rsid w:val="00A95551"/>
    <w:rsid w:val="00A9640B"/>
    <w:rsid w:val="00AA79A6"/>
    <w:rsid w:val="00AB2E7D"/>
    <w:rsid w:val="00AB3C25"/>
    <w:rsid w:val="00AB4FCC"/>
    <w:rsid w:val="00AB6B47"/>
    <w:rsid w:val="00AB74B7"/>
    <w:rsid w:val="00AC4182"/>
    <w:rsid w:val="00AC657C"/>
    <w:rsid w:val="00AD1030"/>
    <w:rsid w:val="00AD49E6"/>
    <w:rsid w:val="00AD796F"/>
    <w:rsid w:val="00AE0AA9"/>
    <w:rsid w:val="00AE2EB8"/>
    <w:rsid w:val="00AE461C"/>
    <w:rsid w:val="00AF2E26"/>
    <w:rsid w:val="00AF6ED1"/>
    <w:rsid w:val="00B02E97"/>
    <w:rsid w:val="00B064EC"/>
    <w:rsid w:val="00B07409"/>
    <w:rsid w:val="00B16946"/>
    <w:rsid w:val="00B24534"/>
    <w:rsid w:val="00B26817"/>
    <w:rsid w:val="00B272B8"/>
    <w:rsid w:val="00B32C0D"/>
    <w:rsid w:val="00B370EF"/>
    <w:rsid w:val="00B41C05"/>
    <w:rsid w:val="00B53F71"/>
    <w:rsid w:val="00B6192B"/>
    <w:rsid w:val="00B63EAB"/>
    <w:rsid w:val="00B64253"/>
    <w:rsid w:val="00B74743"/>
    <w:rsid w:val="00B804EF"/>
    <w:rsid w:val="00B809D3"/>
    <w:rsid w:val="00B824B4"/>
    <w:rsid w:val="00B83063"/>
    <w:rsid w:val="00B8428D"/>
    <w:rsid w:val="00B90919"/>
    <w:rsid w:val="00B94542"/>
    <w:rsid w:val="00B95605"/>
    <w:rsid w:val="00B96653"/>
    <w:rsid w:val="00B9782D"/>
    <w:rsid w:val="00B97C4D"/>
    <w:rsid w:val="00BA4AE5"/>
    <w:rsid w:val="00BA53A4"/>
    <w:rsid w:val="00BA5A6B"/>
    <w:rsid w:val="00BA5E95"/>
    <w:rsid w:val="00BA61D1"/>
    <w:rsid w:val="00BA768A"/>
    <w:rsid w:val="00BA7B8F"/>
    <w:rsid w:val="00BB3761"/>
    <w:rsid w:val="00BB4A20"/>
    <w:rsid w:val="00BB6E75"/>
    <w:rsid w:val="00BB7B49"/>
    <w:rsid w:val="00BC3AE9"/>
    <w:rsid w:val="00BC63CE"/>
    <w:rsid w:val="00BD023F"/>
    <w:rsid w:val="00BD6FB5"/>
    <w:rsid w:val="00BE30E7"/>
    <w:rsid w:val="00BF03B8"/>
    <w:rsid w:val="00BF3AB7"/>
    <w:rsid w:val="00C02DEC"/>
    <w:rsid w:val="00C03B1D"/>
    <w:rsid w:val="00C06F77"/>
    <w:rsid w:val="00C116C3"/>
    <w:rsid w:val="00C14EF8"/>
    <w:rsid w:val="00C1691E"/>
    <w:rsid w:val="00C24597"/>
    <w:rsid w:val="00C25128"/>
    <w:rsid w:val="00C262BC"/>
    <w:rsid w:val="00C316FF"/>
    <w:rsid w:val="00C46C94"/>
    <w:rsid w:val="00C47331"/>
    <w:rsid w:val="00C47B1A"/>
    <w:rsid w:val="00C52876"/>
    <w:rsid w:val="00C57829"/>
    <w:rsid w:val="00C60901"/>
    <w:rsid w:val="00C620B1"/>
    <w:rsid w:val="00C6344F"/>
    <w:rsid w:val="00C649FB"/>
    <w:rsid w:val="00C6649C"/>
    <w:rsid w:val="00C71682"/>
    <w:rsid w:val="00C7346A"/>
    <w:rsid w:val="00C75838"/>
    <w:rsid w:val="00C814BD"/>
    <w:rsid w:val="00C81CC8"/>
    <w:rsid w:val="00C82433"/>
    <w:rsid w:val="00C8255F"/>
    <w:rsid w:val="00C86019"/>
    <w:rsid w:val="00C925B4"/>
    <w:rsid w:val="00C950E3"/>
    <w:rsid w:val="00C97B6B"/>
    <w:rsid w:val="00CA04F0"/>
    <w:rsid w:val="00CA2190"/>
    <w:rsid w:val="00CA2ECA"/>
    <w:rsid w:val="00CA39FE"/>
    <w:rsid w:val="00CA7088"/>
    <w:rsid w:val="00CA7C12"/>
    <w:rsid w:val="00CB0B26"/>
    <w:rsid w:val="00CB0FE6"/>
    <w:rsid w:val="00CB2E92"/>
    <w:rsid w:val="00CB3960"/>
    <w:rsid w:val="00CB7B3F"/>
    <w:rsid w:val="00CC0CE6"/>
    <w:rsid w:val="00CC173E"/>
    <w:rsid w:val="00CC2A89"/>
    <w:rsid w:val="00CC49AA"/>
    <w:rsid w:val="00CD43D1"/>
    <w:rsid w:val="00CD5BA6"/>
    <w:rsid w:val="00CE1E2C"/>
    <w:rsid w:val="00CE7C20"/>
    <w:rsid w:val="00CF0992"/>
    <w:rsid w:val="00D0441B"/>
    <w:rsid w:val="00D04DB1"/>
    <w:rsid w:val="00D15CED"/>
    <w:rsid w:val="00D15F4E"/>
    <w:rsid w:val="00D162B3"/>
    <w:rsid w:val="00D2107D"/>
    <w:rsid w:val="00D2496E"/>
    <w:rsid w:val="00D26A27"/>
    <w:rsid w:val="00D30A8D"/>
    <w:rsid w:val="00D32EAC"/>
    <w:rsid w:val="00D36A20"/>
    <w:rsid w:val="00D40220"/>
    <w:rsid w:val="00D55049"/>
    <w:rsid w:val="00D60DB2"/>
    <w:rsid w:val="00D61F88"/>
    <w:rsid w:val="00D62D05"/>
    <w:rsid w:val="00D65BDE"/>
    <w:rsid w:val="00D66289"/>
    <w:rsid w:val="00D7005E"/>
    <w:rsid w:val="00D75A2A"/>
    <w:rsid w:val="00D8490E"/>
    <w:rsid w:val="00D85E75"/>
    <w:rsid w:val="00D865F2"/>
    <w:rsid w:val="00D87E9E"/>
    <w:rsid w:val="00D9252B"/>
    <w:rsid w:val="00D92880"/>
    <w:rsid w:val="00D933C5"/>
    <w:rsid w:val="00D93DD6"/>
    <w:rsid w:val="00DA0000"/>
    <w:rsid w:val="00DA3D8D"/>
    <w:rsid w:val="00DB1E34"/>
    <w:rsid w:val="00DB2656"/>
    <w:rsid w:val="00DB3CD6"/>
    <w:rsid w:val="00DB406A"/>
    <w:rsid w:val="00DB598E"/>
    <w:rsid w:val="00DB7589"/>
    <w:rsid w:val="00DC0232"/>
    <w:rsid w:val="00DD0E0C"/>
    <w:rsid w:val="00DD4188"/>
    <w:rsid w:val="00DD6624"/>
    <w:rsid w:val="00DE2799"/>
    <w:rsid w:val="00DE6926"/>
    <w:rsid w:val="00DF1F74"/>
    <w:rsid w:val="00DF2555"/>
    <w:rsid w:val="00DF410C"/>
    <w:rsid w:val="00DF5585"/>
    <w:rsid w:val="00DF781E"/>
    <w:rsid w:val="00E02F47"/>
    <w:rsid w:val="00E05669"/>
    <w:rsid w:val="00E079EB"/>
    <w:rsid w:val="00E11FCB"/>
    <w:rsid w:val="00E1309D"/>
    <w:rsid w:val="00E161FA"/>
    <w:rsid w:val="00E20D1B"/>
    <w:rsid w:val="00E2327B"/>
    <w:rsid w:val="00E268EE"/>
    <w:rsid w:val="00E26A0B"/>
    <w:rsid w:val="00E275B5"/>
    <w:rsid w:val="00E35A09"/>
    <w:rsid w:val="00E3660A"/>
    <w:rsid w:val="00E406CA"/>
    <w:rsid w:val="00E442E2"/>
    <w:rsid w:val="00E56D46"/>
    <w:rsid w:val="00E56FC8"/>
    <w:rsid w:val="00E56FFD"/>
    <w:rsid w:val="00E57488"/>
    <w:rsid w:val="00E63BFF"/>
    <w:rsid w:val="00E700AD"/>
    <w:rsid w:val="00E74929"/>
    <w:rsid w:val="00E77D67"/>
    <w:rsid w:val="00E809BD"/>
    <w:rsid w:val="00E81086"/>
    <w:rsid w:val="00E86832"/>
    <w:rsid w:val="00EA04BB"/>
    <w:rsid w:val="00EA330D"/>
    <w:rsid w:val="00EA567A"/>
    <w:rsid w:val="00EB301F"/>
    <w:rsid w:val="00EC0D1D"/>
    <w:rsid w:val="00EC24D9"/>
    <w:rsid w:val="00EC7471"/>
    <w:rsid w:val="00ED31B2"/>
    <w:rsid w:val="00ED7B63"/>
    <w:rsid w:val="00ED7E84"/>
    <w:rsid w:val="00EE0E33"/>
    <w:rsid w:val="00EE3559"/>
    <w:rsid w:val="00EF2D80"/>
    <w:rsid w:val="00EF6F34"/>
    <w:rsid w:val="00EF7F25"/>
    <w:rsid w:val="00F03A79"/>
    <w:rsid w:val="00F10E03"/>
    <w:rsid w:val="00F11513"/>
    <w:rsid w:val="00F12375"/>
    <w:rsid w:val="00F1752D"/>
    <w:rsid w:val="00F176BB"/>
    <w:rsid w:val="00F23D36"/>
    <w:rsid w:val="00F2420A"/>
    <w:rsid w:val="00F26CBE"/>
    <w:rsid w:val="00F30F7C"/>
    <w:rsid w:val="00F32A67"/>
    <w:rsid w:val="00F3331F"/>
    <w:rsid w:val="00F3516C"/>
    <w:rsid w:val="00F3756F"/>
    <w:rsid w:val="00F377A2"/>
    <w:rsid w:val="00F4074A"/>
    <w:rsid w:val="00F43352"/>
    <w:rsid w:val="00F44107"/>
    <w:rsid w:val="00F452CD"/>
    <w:rsid w:val="00F45571"/>
    <w:rsid w:val="00F45A58"/>
    <w:rsid w:val="00F46BE6"/>
    <w:rsid w:val="00F53F56"/>
    <w:rsid w:val="00F61034"/>
    <w:rsid w:val="00F61BFA"/>
    <w:rsid w:val="00F6556E"/>
    <w:rsid w:val="00F711BD"/>
    <w:rsid w:val="00F73C18"/>
    <w:rsid w:val="00F74D61"/>
    <w:rsid w:val="00F86A73"/>
    <w:rsid w:val="00F86C68"/>
    <w:rsid w:val="00F90082"/>
    <w:rsid w:val="00FA4F54"/>
    <w:rsid w:val="00FA6E31"/>
    <w:rsid w:val="00FB102F"/>
    <w:rsid w:val="00FB5D50"/>
    <w:rsid w:val="00FB65A8"/>
    <w:rsid w:val="00FC2653"/>
    <w:rsid w:val="00FC5DCF"/>
    <w:rsid w:val="00FD2AFE"/>
    <w:rsid w:val="00FD51C5"/>
    <w:rsid w:val="00FE3A8C"/>
    <w:rsid w:val="13B13AC7"/>
    <w:rsid w:val="4D54749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3B13AC7"/>
  <w15:chartTrackingRefBased/>
  <w15:docId w15:val="{35B08C30-8B3F-42B2-97CE-F8647D5A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6041D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6041DF"/>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041DF"/>
  </w:style>
  <w:style w:type="character" w:styleId="CommentReference">
    <w:name w:val="annotation reference"/>
    <w:basedOn w:val="DefaultParagraphFont"/>
    <w:uiPriority w:val="99"/>
    <w:unhideWhenUsed/>
    <w:rsid w:val="006041DF"/>
    <w:rPr>
      <w:sz w:val="16"/>
      <w:szCs w:val="16"/>
    </w:rPr>
  </w:style>
  <w:style w:type="paragraph" w:customStyle="1" w:styleId="CommentText1">
    <w:name w:val="Comment Text1"/>
    <w:basedOn w:val="Normal"/>
    <w:next w:val="CommentText"/>
    <w:link w:val="CommentTextChar"/>
    <w:uiPriority w:val="99"/>
    <w:unhideWhenUsed/>
    <w:rsid w:val="006041DF"/>
    <w:pPr>
      <w:spacing w:line="240" w:lineRule="auto"/>
    </w:pPr>
    <w:rPr>
      <w:sz w:val="20"/>
      <w:szCs w:val="20"/>
    </w:rPr>
  </w:style>
  <w:style w:type="character" w:customStyle="1" w:styleId="CommentTextChar">
    <w:name w:val="Comment Text Char"/>
    <w:aliases w:val="Times New Roman Char,t Char"/>
    <w:basedOn w:val="DefaultParagraphFont"/>
    <w:link w:val="CommentText1"/>
    <w:uiPriority w:val="99"/>
    <w:rsid w:val="006041DF"/>
    <w:rPr>
      <w:sz w:val="20"/>
      <w:szCs w:val="20"/>
    </w:rPr>
  </w:style>
  <w:style w:type="paragraph" w:styleId="Header">
    <w:name w:val="header"/>
    <w:basedOn w:val="Normal"/>
    <w:link w:val="HeaderChar1"/>
    <w:uiPriority w:val="99"/>
    <w:unhideWhenUsed/>
    <w:rsid w:val="006041DF"/>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041DF"/>
  </w:style>
  <w:style w:type="paragraph" w:styleId="CommentText">
    <w:name w:val="annotation text"/>
    <w:aliases w:val="Times New Roman,t"/>
    <w:basedOn w:val="Normal"/>
    <w:link w:val="CommentTextChar1"/>
    <w:uiPriority w:val="99"/>
    <w:unhideWhenUsed/>
    <w:qFormat/>
    <w:rsid w:val="006041DF"/>
    <w:pPr>
      <w:spacing w:line="240" w:lineRule="auto"/>
    </w:pPr>
    <w:rPr>
      <w:sz w:val="20"/>
      <w:szCs w:val="20"/>
    </w:rPr>
  </w:style>
  <w:style w:type="character" w:customStyle="1" w:styleId="CommentTextChar1">
    <w:name w:val="Comment Text Char1"/>
    <w:aliases w:val="Times New Roman Char1,t Char1"/>
    <w:basedOn w:val="DefaultParagraphFont"/>
    <w:link w:val="CommentText"/>
    <w:uiPriority w:val="99"/>
    <w:semiHidden/>
    <w:rsid w:val="006041DF"/>
    <w:rPr>
      <w:sz w:val="20"/>
      <w:szCs w:val="20"/>
    </w:rPr>
  </w:style>
  <w:style w:type="paragraph" w:styleId="Revision">
    <w:name w:val="Revision"/>
    <w:hidden/>
    <w:uiPriority w:val="99"/>
    <w:semiHidden/>
    <w:rsid w:val="00FE3A8C"/>
    <w:pPr>
      <w:spacing w:after="0" w:line="240" w:lineRule="auto"/>
    </w:pPr>
  </w:style>
  <w:style w:type="paragraph" w:styleId="CommentSubject">
    <w:name w:val="annotation subject"/>
    <w:basedOn w:val="CommentText"/>
    <w:next w:val="CommentText"/>
    <w:link w:val="CommentSubjectChar"/>
    <w:uiPriority w:val="99"/>
    <w:semiHidden/>
    <w:unhideWhenUsed/>
    <w:rsid w:val="00117CD8"/>
    <w:rPr>
      <w:b/>
      <w:bCs/>
    </w:rPr>
  </w:style>
  <w:style w:type="character" w:customStyle="1" w:styleId="CommentSubjectChar">
    <w:name w:val="Comment Subject Char"/>
    <w:basedOn w:val="CommentTextChar1"/>
    <w:link w:val="CommentSubject"/>
    <w:uiPriority w:val="99"/>
    <w:semiHidden/>
    <w:rsid w:val="00117CD8"/>
    <w:rPr>
      <w:b/>
      <w:bCs/>
      <w:sz w:val="20"/>
      <w:szCs w:val="20"/>
    </w:rPr>
  </w:style>
  <w:style w:type="character" w:styleId="UnresolvedMention">
    <w:name w:val="Unresolved Mention"/>
    <w:basedOn w:val="DefaultParagraphFont"/>
    <w:uiPriority w:val="99"/>
    <w:unhideWhenUsed/>
    <w:rsid w:val="00D93DD6"/>
    <w:rPr>
      <w:color w:val="605E5C"/>
      <w:shd w:val="clear" w:color="auto" w:fill="E1DFDD"/>
    </w:rPr>
  </w:style>
  <w:style w:type="character" w:styleId="Mention">
    <w:name w:val="Mention"/>
    <w:basedOn w:val="DefaultParagraphFont"/>
    <w:uiPriority w:val="99"/>
    <w:unhideWhenUsed/>
    <w:rsid w:val="00E26A0B"/>
    <w:rPr>
      <w:color w:val="2B579A"/>
      <w:shd w:val="clear" w:color="auto" w:fill="E1DFDD"/>
    </w:rPr>
  </w:style>
  <w:style w:type="paragraph" w:styleId="Footer">
    <w:name w:val="footer"/>
    <w:basedOn w:val="Normal"/>
    <w:link w:val="FooterChar"/>
    <w:uiPriority w:val="99"/>
    <w:unhideWhenUsed/>
    <w:rsid w:val="00E36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60A"/>
  </w:style>
  <w:style w:type="paragraph" w:customStyle="1" w:styleId="Default">
    <w:name w:val="Default"/>
    <w:rsid w:val="006109DB"/>
    <w:pPr>
      <w:autoSpaceDE w:val="0"/>
      <w:autoSpaceDN w:val="0"/>
      <w:adjustRightInd w:val="0"/>
      <w:spacing w:after="0" w:line="240" w:lineRule="auto"/>
    </w:pPr>
    <w:rPr>
      <w:rFonts w:ascii="Lato" w:hAnsi="Lato" w:cs="Lato"/>
      <w:color w:val="000000"/>
      <w:sz w:val="24"/>
      <w:szCs w:val="24"/>
    </w:rPr>
  </w:style>
  <w:style w:type="character" w:styleId="FollowedHyperlink">
    <w:name w:val="FollowedHyperlink"/>
    <w:basedOn w:val="DefaultParagraphFont"/>
    <w:uiPriority w:val="99"/>
    <w:semiHidden/>
    <w:unhideWhenUsed/>
    <w:rsid w:val="00E70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ms.gov/files/document/medicare-drug-price-negotiation-final-guidance-ipay-2027-and-manufacturer-effectuation-mfp-2026-2027.pdf" TargetMode="External" /><Relationship Id="rId11" Type="http://schemas.openxmlformats.org/officeDocument/2006/relationships/hyperlink" Target="mailto:XXX@xxx.xxx" TargetMode="External" /><Relationship Id="rId12" Type="http://schemas.openxmlformats.org/officeDocument/2006/relationships/hyperlink" Target="mailto:IRARebateandNegotiation@cms.hhs.gov" TargetMode="External" /><Relationship Id="rId13" Type="http://schemas.openxmlformats.org/officeDocument/2006/relationships/hyperlink" Target="https://www.cms.gov/vulnerability-disclosure-policy" TargetMode="External" /><Relationship Id="rId14" Type="http://schemas.openxmlformats.org/officeDocument/2006/relationships/hyperlink" Target="https://www.cms.gov/privacy"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ms.gov/inflation-reduction-act-and-medicare" TargetMode="External" /><Relationship Id="rId9" Type="http://schemas.openxmlformats.org/officeDocument/2006/relationships/hyperlink" Target="https://www.congress.gov/117/plaws/publ169/PLAW-117publ16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CFB001111E0D40A5A5A8E5C8A4E456" ma:contentTypeVersion="2" ma:contentTypeDescription="Create a new document." ma:contentTypeScope="" ma:versionID="ee71fa48bbf7a7812963082943a29fa7">
  <xsd:schema xmlns:xsd="http://www.w3.org/2001/XMLSchema" xmlns:xs="http://www.w3.org/2001/XMLSchema" xmlns:p="http://schemas.microsoft.com/office/2006/metadata/properties" xmlns:ns2="52674ffb-fe2d-4417-be1c-846b3a880163" targetNamespace="http://schemas.microsoft.com/office/2006/metadata/properties" ma:root="true" ma:fieldsID="6d568067832cd0b83d5ba79aa38cdd83" ns2:_="">
    <xsd:import namespace="52674ffb-fe2d-4417-be1c-846b3a8801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C437C-E137-44FE-9E3A-30D1429DA92E}">
  <ds:schemaRefs>
    <ds:schemaRef ds:uri="http://schemas.microsoft.com/sharepoint/v3/contenttype/forms"/>
  </ds:schemaRefs>
</ds:datastoreItem>
</file>

<file path=customXml/itemProps2.xml><?xml version="1.0" encoding="utf-8"?>
<ds:datastoreItem xmlns:ds="http://schemas.openxmlformats.org/officeDocument/2006/customXml" ds:itemID="{F0587AA4-06F2-4BE9-B27A-08D22C964BFD}">
  <ds:schemaRefs>
    <ds:schemaRef ds:uri="http://schemas.openxmlformats.org/officeDocument/2006/bibliography"/>
  </ds:schemaRefs>
</ds:datastoreItem>
</file>

<file path=customXml/itemProps3.xml><?xml version="1.0" encoding="utf-8"?>
<ds:datastoreItem xmlns:ds="http://schemas.openxmlformats.org/officeDocument/2006/customXml" ds:itemID="{E0FCE379-0F2E-4EE9-898E-F18D70B5F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7034E-5E49-4E2B-A89B-9B861CF55C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Barrs</dc:creator>
  <cp:lastModifiedBy>Parham, William (CMS/OSORA)</cp:lastModifiedBy>
  <cp:revision>2</cp:revision>
  <dcterms:created xsi:type="dcterms:W3CDTF">2025-05-09T18:07:00Z</dcterms:created>
  <dcterms:modified xsi:type="dcterms:W3CDTF">2025-05-09T18:07:00Z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0x010100EBCFB001111E0D40A5A5A8E5C8A4E456</vt:lpwstr>
  </property>
  <property fmtid="{D5CDD505-2E9C-101B-9397-08002B2CF9AE}" pid="3" name="MediaServiceImageTags">
    <vt:lpwstr/>
  </property>
</Properties>
</file>