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1EA9" w:rsidP="00186935" w14:paraId="384B9C75" w14:textId="263E0055">
      <w:pPr>
        <w:pStyle w:val="Title"/>
      </w:pPr>
      <w:bookmarkStart w:id="0" w:name="_Hlk177136299"/>
      <w:r>
        <w:t>Instructions</w:t>
      </w:r>
      <w:r>
        <w:rPr>
          <w:spacing w:val="-7"/>
        </w:rPr>
        <w:t xml:space="preserve"> </w:t>
      </w:r>
      <w:r>
        <w:t>for</w:t>
      </w:r>
      <w:r>
        <w:rPr>
          <w:spacing w:val="-7"/>
        </w:rPr>
        <w:t xml:space="preserve"> </w:t>
      </w:r>
      <w:r>
        <w:t>the</w:t>
      </w:r>
      <w:r>
        <w:rPr>
          <w:spacing w:val="-7"/>
        </w:rPr>
        <w:t xml:space="preserve"> </w:t>
      </w:r>
      <w:r>
        <w:t>LIHEAP</w:t>
      </w:r>
      <w:r>
        <w:rPr>
          <w:spacing w:val="-6"/>
        </w:rPr>
        <w:t xml:space="preserve"> </w:t>
      </w:r>
      <w:r>
        <w:t>Performance</w:t>
      </w:r>
      <w:r>
        <w:rPr>
          <w:spacing w:val="-7"/>
        </w:rPr>
        <w:t xml:space="preserve"> </w:t>
      </w:r>
      <w:r>
        <w:t>Data</w:t>
      </w:r>
      <w:r>
        <w:rPr>
          <w:spacing w:val="-6"/>
        </w:rPr>
        <w:t xml:space="preserve"> </w:t>
      </w:r>
      <w:r>
        <w:t>Form</w:t>
      </w:r>
    </w:p>
    <w:p w:rsidR="00244092" w:rsidRPr="00244092" w:rsidP="006320B1" w14:paraId="02BB805D" w14:textId="6B0F9D8D">
      <w:pPr>
        <w:pStyle w:val="Heading1"/>
      </w:pPr>
      <w:r w:rsidRPr="00244092">
        <w:t>Overview</w:t>
      </w:r>
    </w:p>
    <w:p w:rsidR="00B31EA9" w:rsidP="006320B1" w14:paraId="384B9C77" w14:textId="77777777">
      <w:pPr>
        <w:pStyle w:val="Heading2"/>
      </w:pPr>
      <w:bookmarkStart w:id="1" w:name="Overview"/>
      <w:bookmarkEnd w:id="1"/>
      <w:r>
        <w:t>Introduction</w:t>
      </w:r>
    </w:p>
    <w:p w:rsidR="00B31EA9" w:rsidP="006320B1" w14:paraId="384B9C78" w14:textId="5B3A9206">
      <w:pPr>
        <w:pStyle w:val="BodyText"/>
      </w:pPr>
      <w:r>
        <w:rPr>
          <w:color w:val="2C251A"/>
        </w:rPr>
        <w:t>The</w:t>
      </w:r>
      <w:r>
        <w:rPr>
          <w:color w:val="2C251A"/>
          <w:spacing w:val="-3"/>
        </w:rPr>
        <w:t xml:space="preserve"> </w:t>
      </w:r>
      <w:r>
        <w:rPr>
          <w:color w:val="2C251A"/>
        </w:rPr>
        <w:t>LIHEAP</w:t>
      </w:r>
      <w:r>
        <w:rPr>
          <w:color w:val="2C251A"/>
          <w:spacing w:val="-3"/>
        </w:rPr>
        <w:t xml:space="preserve"> </w:t>
      </w:r>
      <w:r>
        <w:rPr>
          <w:color w:val="2C251A"/>
        </w:rPr>
        <w:t>Performance</w:t>
      </w:r>
      <w:r>
        <w:rPr>
          <w:color w:val="2C251A"/>
          <w:spacing w:val="-3"/>
        </w:rPr>
        <w:t xml:space="preserve"> </w:t>
      </w:r>
      <w:r>
        <w:rPr>
          <w:color w:val="2C251A"/>
        </w:rPr>
        <w:t>Data</w:t>
      </w:r>
      <w:r>
        <w:rPr>
          <w:color w:val="2C251A"/>
          <w:spacing w:val="-3"/>
        </w:rPr>
        <w:t xml:space="preserve"> </w:t>
      </w:r>
      <w:r>
        <w:rPr>
          <w:color w:val="2C251A"/>
        </w:rPr>
        <w:t>Form</w:t>
      </w:r>
      <w:r>
        <w:rPr>
          <w:color w:val="2C251A"/>
          <w:spacing w:val="-4"/>
        </w:rPr>
        <w:t xml:space="preserve"> </w:t>
      </w:r>
      <w:r>
        <w:rPr>
          <w:color w:val="2C251A"/>
        </w:rPr>
        <w:t>(LPDF)</w:t>
      </w:r>
      <w:r>
        <w:rPr>
          <w:color w:val="2C251A"/>
          <w:spacing w:val="-1"/>
        </w:rPr>
        <w:t xml:space="preserve"> </w:t>
      </w:r>
      <w:r>
        <w:rPr>
          <w:color w:val="2C251A"/>
        </w:rPr>
        <w:t>is</w:t>
      </w:r>
      <w:r>
        <w:rPr>
          <w:color w:val="2C251A"/>
          <w:spacing w:val="-5"/>
        </w:rPr>
        <w:t xml:space="preserve"> </w:t>
      </w:r>
      <w:r>
        <w:rPr>
          <w:color w:val="2C251A"/>
        </w:rPr>
        <w:t>designed</w:t>
      </w:r>
      <w:r>
        <w:rPr>
          <w:color w:val="2C251A"/>
          <w:spacing w:val="-3"/>
        </w:rPr>
        <w:t xml:space="preserve"> </w:t>
      </w:r>
      <w:r>
        <w:rPr>
          <w:color w:val="2C251A"/>
        </w:rPr>
        <w:t>for</w:t>
      </w:r>
      <w:r>
        <w:rPr>
          <w:color w:val="2C251A"/>
          <w:spacing w:val="-4"/>
        </w:rPr>
        <w:t xml:space="preserve"> </w:t>
      </w:r>
      <w:r>
        <w:rPr>
          <w:color w:val="2C251A"/>
        </w:rPr>
        <w:t>state</w:t>
      </w:r>
      <w:r>
        <w:rPr>
          <w:color w:val="2C251A"/>
          <w:spacing w:val="-5"/>
        </w:rPr>
        <w:t xml:space="preserve"> </w:t>
      </w:r>
      <w:r>
        <w:rPr>
          <w:color w:val="2C251A"/>
        </w:rPr>
        <w:t>LIHEAP</w:t>
      </w:r>
      <w:r>
        <w:rPr>
          <w:color w:val="2C251A"/>
          <w:spacing w:val="-3"/>
        </w:rPr>
        <w:t xml:space="preserve"> </w:t>
      </w:r>
      <w:r>
        <w:rPr>
          <w:color w:val="2C251A"/>
        </w:rPr>
        <w:t>grant</w:t>
      </w:r>
      <w:r>
        <w:rPr>
          <w:color w:val="2C251A"/>
          <w:spacing w:val="-3"/>
        </w:rPr>
        <w:t xml:space="preserve"> </w:t>
      </w:r>
      <w:r>
        <w:rPr>
          <w:color w:val="2C251A"/>
        </w:rPr>
        <w:t>recipients</w:t>
      </w:r>
      <w:r>
        <w:rPr>
          <w:color w:val="2C251A"/>
          <w:spacing w:val="-5"/>
        </w:rPr>
        <w:t xml:space="preserve"> </w:t>
      </w:r>
      <w:r>
        <w:rPr>
          <w:color w:val="2C251A"/>
        </w:rPr>
        <w:t>(the 50</w:t>
      </w:r>
      <w:r w:rsidR="00325306">
        <w:rPr>
          <w:color w:val="2C251A"/>
        </w:rPr>
        <w:t> </w:t>
      </w:r>
      <w:r>
        <w:rPr>
          <w:color w:val="2C251A"/>
        </w:rPr>
        <w:t>states</w:t>
      </w:r>
      <w:r>
        <w:rPr>
          <w:color w:val="2C251A"/>
          <w:spacing w:val="-2"/>
        </w:rPr>
        <w:t xml:space="preserve"> </w:t>
      </w:r>
      <w:r>
        <w:rPr>
          <w:color w:val="2C251A"/>
        </w:rPr>
        <w:t>and</w:t>
      </w:r>
      <w:r>
        <w:rPr>
          <w:color w:val="2C251A"/>
          <w:spacing w:val="-2"/>
        </w:rPr>
        <w:t xml:space="preserve"> </w:t>
      </w:r>
      <w:r>
        <w:rPr>
          <w:color w:val="2C251A"/>
        </w:rPr>
        <w:t>the District of Columbia)</w:t>
      </w:r>
      <w:r>
        <w:rPr>
          <w:color w:val="2C251A"/>
          <w:spacing w:val="-1"/>
        </w:rPr>
        <w:t xml:space="preserve"> </w:t>
      </w:r>
      <w:r>
        <w:rPr>
          <w:color w:val="2C251A"/>
        </w:rPr>
        <w:t>to</w:t>
      </w:r>
      <w:r>
        <w:rPr>
          <w:color w:val="2C251A"/>
          <w:spacing w:val="-2"/>
        </w:rPr>
        <w:t xml:space="preserve"> </w:t>
      </w:r>
      <w:r>
        <w:rPr>
          <w:color w:val="2C251A"/>
        </w:rPr>
        <w:t>complete every</w:t>
      </w:r>
      <w:r>
        <w:rPr>
          <w:color w:val="2C251A"/>
          <w:spacing w:val="-2"/>
        </w:rPr>
        <w:t xml:space="preserve"> </w:t>
      </w:r>
      <w:r>
        <w:rPr>
          <w:color w:val="2C251A"/>
        </w:rPr>
        <w:t>federal Fiscal Year (</w:t>
      </w:r>
      <w:r w:rsidR="00E25976">
        <w:rPr>
          <w:color w:val="2C251A"/>
        </w:rPr>
        <w:t>FY</w:t>
      </w:r>
      <w:r>
        <w:rPr>
          <w:color w:val="2C251A"/>
        </w:rPr>
        <w:t>)</w:t>
      </w:r>
      <w:r>
        <w:rPr>
          <w:color w:val="2C251A"/>
          <w:spacing w:val="-1"/>
        </w:rPr>
        <w:t xml:space="preserve"> </w:t>
      </w:r>
      <w:r>
        <w:rPr>
          <w:color w:val="2C251A"/>
        </w:rPr>
        <w:t>(October 1</w:t>
      </w:r>
      <w:r>
        <w:rPr>
          <w:color w:val="2C251A"/>
          <w:spacing w:val="-2"/>
        </w:rPr>
        <w:t xml:space="preserve"> </w:t>
      </w:r>
      <w:r>
        <w:rPr>
          <w:color w:val="2C251A"/>
        </w:rPr>
        <w:t>to September 30). The LPDF consists of the following modules:</w:t>
      </w:r>
    </w:p>
    <w:p w:rsidR="00B31EA9" w:rsidP="006320B1" w14:paraId="384B9C79" w14:textId="63A4ED9C">
      <w:pPr>
        <w:pStyle w:val="ListParagraph"/>
        <w:numPr>
          <w:ilvl w:val="0"/>
          <w:numId w:val="14"/>
        </w:numPr>
        <w:tabs>
          <w:tab w:val="left" w:pos="718"/>
          <w:tab w:val="left" w:pos="721"/>
        </w:tabs>
        <w:ind w:left="720"/>
      </w:pPr>
      <w:r>
        <w:rPr>
          <w:b/>
          <w:i/>
          <w:color w:val="2C251A"/>
        </w:rPr>
        <w:t>LIHEAP</w:t>
      </w:r>
      <w:r>
        <w:rPr>
          <w:b/>
          <w:i/>
          <w:color w:val="2C251A"/>
          <w:spacing w:val="-2"/>
        </w:rPr>
        <w:t xml:space="preserve"> </w:t>
      </w:r>
      <w:r>
        <w:rPr>
          <w:b/>
          <w:i/>
        </w:rPr>
        <w:t>Grant</w:t>
      </w:r>
      <w:r w:rsidR="00321791">
        <w:rPr>
          <w:b/>
          <w:i/>
        </w:rPr>
        <w:t xml:space="preserve"> Recipient</w:t>
      </w:r>
      <w:r>
        <w:rPr>
          <w:b/>
          <w:i/>
          <w:spacing w:val="-2"/>
        </w:rPr>
        <w:t xml:space="preserve"> </w:t>
      </w:r>
      <w:r>
        <w:rPr>
          <w:b/>
          <w:i/>
        </w:rPr>
        <w:t>Survey</w:t>
      </w:r>
      <w:r>
        <w:rPr>
          <w:b/>
          <w:i/>
          <w:spacing w:val="-2"/>
        </w:rPr>
        <w:t xml:space="preserve"> </w:t>
      </w:r>
      <w:r>
        <w:rPr>
          <w:b/>
          <w:i/>
        </w:rPr>
        <w:t>[LPDF</w:t>
      </w:r>
      <w:r>
        <w:rPr>
          <w:b/>
          <w:i/>
          <w:spacing w:val="-4"/>
        </w:rPr>
        <w:t xml:space="preserve"> </w:t>
      </w:r>
      <w:r>
        <w:rPr>
          <w:b/>
          <w:i/>
        </w:rPr>
        <w:t>Module</w:t>
      </w:r>
      <w:r>
        <w:rPr>
          <w:b/>
          <w:i/>
          <w:spacing w:val="-4"/>
        </w:rPr>
        <w:t xml:space="preserve"> </w:t>
      </w:r>
      <w:r>
        <w:rPr>
          <w:b/>
          <w:i/>
        </w:rPr>
        <w:t>1].</w:t>
      </w:r>
      <w:r>
        <w:rPr>
          <w:b/>
          <w:i/>
          <w:spacing w:val="-1"/>
        </w:rPr>
        <w:t xml:space="preserve"> </w:t>
      </w:r>
      <w:r>
        <w:t>This</w:t>
      </w:r>
      <w:r>
        <w:rPr>
          <w:spacing w:val="-1"/>
        </w:rPr>
        <w:t xml:space="preserve"> </w:t>
      </w:r>
      <w:r>
        <w:t>module</w:t>
      </w:r>
      <w:r>
        <w:rPr>
          <w:spacing w:val="-4"/>
        </w:rPr>
        <w:t xml:space="preserve"> </w:t>
      </w:r>
      <w:r>
        <w:t>collects</w:t>
      </w:r>
      <w:r>
        <w:rPr>
          <w:spacing w:val="-1"/>
        </w:rPr>
        <w:t xml:space="preserve"> </w:t>
      </w:r>
      <w:r>
        <w:t>and</w:t>
      </w:r>
      <w:r>
        <w:rPr>
          <w:spacing w:val="-4"/>
        </w:rPr>
        <w:t xml:space="preserve"> </w:t>
      </w:r>
      <w:r>
        <w:t>reports</w:t>
      </w:r>
      <w:r>
        <w:rPr>
          <w:spacing w:val="-4"/>
        </w:rPr>
        <w:t xml:space="preserve"> </w:t>
      </w:r>
      <w:r>
        <w:t>data</w:t>
      </w:r>
      <w:r>
        <w:rPr>
          <w:spacing w:val="-4"/>
        </w:rPr>
        <w:t xml:space="preserve"> </w:t>
      </w:r>
      <w:r>
        <w:t>on sources and uses of LIHEAP funds. This module is required.</w:t>
      </w:r>
    </w:p>
    <w:p w:rsidR="00B31EA9" w:rsidP="006320B1" w14:paraId="384B9C7B" w14:textId="65011654">
      <w:pPr>
        <w:pStyle w:val="ListParagraph"/>
        <w:numPr>
          <w:ilvl w:val="0"/>
          <w:numId w:val="14"/>
        </w:numPr>
        <w:tabs>
          <w:tab w:val="left" w:pos="719"/>
          <w:tab w:val="left" w:pos="721"/>
        </w:tabs>
        <w:spacing w:before="221"/>
        <w:ind w:left="720"/>
      </w:pPr>
      <w:r w:rsidRPr="00325306">
        <w:rPr>
          <w:b/>
          <w:i/>
          <w:color w:val="2C251A"/>
        </w:rPr>
        <w:t>LIHEAP</w:t>
      </w:r>
      <w:r w:rsidRPr="00325306">
        <w:rPr>
          <w:b/>
          <w:i/>
          <w:color w:val="2C251A"/>
          <w:spacing w:val="-3"/>
        </w:rPr>
        <w:t xml:space="preserve"> </w:t>
      </w:r>
      <w:r w:rsidRPr="00325306">
        <w:rPr>
          <w:b/>
          <w:i/>
          <w:color w:val="2C251A"/>
        </w:rPr>
        <w:t>Performance</w:t>
      </w:r>
      <w:r w:rsidRPr="00325306">
        <w:rPr>
          <w:b/>
          <w:i/>
          <w:color w:val="2C251A"/>
          <w:spacing w:val="-5"/>
        </w:rPr>
        <w:t xml:space="preserve"> </w:t>
      </w:r>
      <w:r w:rsidRPr="00325306">
        <w:rPr>
          <w:b/>
          <w:i/>
          <w:color w:val="2C251A"/>
        </w:rPr>
        <w:t>Measures</w:t>
      </w:r>
      <w:r w:rsidRPr="00325306">
        <w:rPr>
          <w:b/>
          <w:i/>
          <w:color w:val="2C251A"/>
          <w:spacing w:val="-5"/>
        </w:rPr>
        <w:t xml:space="preserve"> </w:t>
      </w:r>
      <w:r w:rsidRPr="00325306" w:rsidR="00325306">
        <w:rPr>
          <w:b/>
          <w:i/>
          <w:color w:val="2C251A"/>
          <w:spacing w:val="-5"/>
        </w:rPr>
        <w:t xml:space="preserve">(Mandatory Reporting) </w:t>
      </w:r>
      <w:r w:rsidRPr="00325306">
        <w:rPr>
          <w:b/>
          <w:i/>
          <w:color w:val="2C251A"/>
        </w:rPr>
        <w:t>[LPDF</w:t>
      </w:r>
      <w:r w:rsidRPr="00325306">
        <w:rPr>
          <w:b/>
          <w:i/>
          <w:color w:val="2C251A"/>
          <w:spacing w:val="-5"/>
        </w:rPr>
        <w:t xml:space="preserve"> </w:t>
      </w:r>
      <w:r w:rsidRPr="00325306">
        <w:rPr>
          <w:b/>
          <w:i/>
          <w:color w:val="2C251A"/>
        </w:rPr>
        <w:t>Module</w:t>
      </w:r>
      <w:r w:rsidRPr="00325306" w:rsidR="000220C1">
        <w:rPr>
          <w:b/>
          <w:i/>
          <w:color w:val="2C251A"/>
        </w:rPr>
        <w:t>s</w:t>
      </w:r>
      <w:r w:rsidRPr="00325306">
        <w:rPr>
          <w:b/>
          <w:i/>
          <w:color w:val="2C251A"/>
          <w:spacing w:val="-3"/>
        </w:rPr>
        <w:t xml:space="preserve"> </w:t>
      </w:r>
      <w:r w:rsidRPr="00325306" w:rsidR="00325306">
        <w:rPr>
          <w:b/>
          <w:i/>
          <w:color w:val="2C251A"/>
          <w:spacing w:val="-3"/>
        </w:rPr>
        <w:t xml:space="preserve">2, </w:t>
      </w:r>
      <w:r w:rsidRPr="00325306">
        <w:rPr>
          <w:b/>
          <w:i/>
          <w:color w:val="2C251A"/>
        </w:rPr>
        <w:t>2</w:t>
      </w:r>
      <w:r w:rsidRPr="00325306" w:rsidR="000220C1">
        <w:rPr>
          <w:b/>
          <w:i/>
          <w:color w:val="2C251A"/>
        </w:rPr>
        <w:t xml:space="preserve">A, </w:t>
      </w:r>
      <w:r w:rsidRPr="00325306" w:rsidR="00325306">
        <w:rPr>
          <w:b/>
          <w:i/>
          <w:color w:val="2C251A"/>
        </w:rPr>
        <w:t xml:space="preserve">and </w:t>
      </w:r>
      <w:r w:rsidRPr="00325306" w:rsidR="000220C1">
        <w:rPr>
          <w:b/>
          <w:i/>
          <w:color w:val="2C251A"/>
        </w:rPr>
        <w:t>2B</w:t>
      </w:r>
      <w:r w:rsidRPr="00325306">
        <w:rPr>
          <w:b/>
          <w:i/>
          <w:color w:val="2C251A"/>
        </w:rPr>
        <w:t>]</w:t>
      </w:r>
      <w:r>
        <w:rPr>
          <w:b/>
          <w:i/>
          <w:color w:val="2C251A"/>
        </w:rPr>
        <w:t>.</w:t>
      </w:r>
      <w:r>
        <w:rPr>
          <w:b/>
          <w:i/>
          <w:color w:val="2C251A"/>
          <w:spacing w:val="-1"/>
        </w:rPr>
        <w:t xml:space="preserve"> </w:t>
      </w:r>
      <w:r>
        <w:rPr>
          <w:color w:val="2C251A"/>
        </w:rPr>
        <w:t>Th</w:t>
      </w:r>
      <w:r w:rsidR="000220C1">
        <w:rPr>
          <w:color w:val="2C251A"/>
        </w:rPr>
        <w:t>ese</w:t>
      </w:r>
      <w:r>
        <w:rPr>
          <w:color w:val="2C251A"/>
          <w:spacing w:val="-5"/>
        </w:rPr>
        <w:t xml:space="preserve"> </w:t>
      </w:r>
      <w:r>
        <w:rPr>
          <w:color w:val="2C251A"/>
        </w:rPr>
        <w:t>module</w:t>
      </w:r>
      <w:r w:rsidR="000220C1">
        <w:rPr>
          <w:color w:val="2C251A"/>
        </w:rPr>
        <w:t>s</w:t>
      </w:r>
      <w:r>
        <w:rPr>
          <w:color w:val="2C251A"/>
          <w:spacing w:val="-2"/>
        </w:rPr>
        <w:t xml:space="preserve"> </w:t>
      </w:r>
      <w:r>
        <w:rPr>
          <w:color w:val="2C251A"/>
        </w:rPr>
        <w:t>collect</w:t>
      </w:r>
      <w:r>
        <w:rPr>
          <w:color w:val="2C251A"/>
          <w:spacing w:val="-2"/>
        </w:rPr>
        <w:t xml:space="preserve"> </w:t>
      </w:r>
      <w:r>
        <w:rPr>
          <w:color w:val="2C251A"/>
        </w:rPr>
        <w:t>and</w:t>
      </w:r>
      <w:r>
        <w:rPr>
          <w:color w:val="2C251A"/>
          <w:spacing w:val="-5"/>
        </w:rPr>
        <w:t xml:space="preserve"> </w:t>
      </w:r>
      <w:r>
        <w:rPr>
          <w:color w:val="2C251A"/>
        </w:rPr>
        <w:t xml:space="preserve">reports data on energy burden, including the restoration of </w:t>
      </w:r>
      <w:r>
        <w:t xml:space="preserve">home </w:t>
      </w:r>
      <w:r>
        <w:rPr>
          <w:color w:val="2C251A"/>
        </w:rPr>
        <w:t>energy services and the prevention of service disconnections. Th</w:t>
      </w:r>
      <w:r w:rsidR="002F6CCE">
        <w:rPr>
          <w:color w:val="2C251A"/>
        </w:rPr>
        <w:t>ese</w:t>
      </w:r>
      <w:r>
        <w:rPr>
          <w:color w:val="2C251A"/>
        </w:rPr>
        <w:t xml:space="preserve"> module</w:t>
      </w:r>
      <w:r w:rsidR="002F6CCE">
        <w:rPr>
          <w:color w:val="2C251A"/>
        </w:rPr>
        <w:t>s</w:t>
      </w:r>
      <w:r>
        <w:rPr>
          <w:color w:val="2C251A"/>
        </w:rPr>
        <w:t xml:space="preserve"> </w:t>
      </w:r>
      <w:r w:rsidR="002F6CCE">
        <w:rPr>
          <w:color w:val="2C251A"/>
        </w:rPr>
        <w:t xml:space="preserve">are </w:t>
      </w:r>
      <w:r>
        <w:rPr>
          <w:color w:val="2C251A"/>
        </w:rPr>
        <w:t>required.</w:t>
      </w:r>
    </w:p>
    <w:p w:rsidR="00B31EA9" w:rsidP="006320B1" w14:paraId="384B9C7C" w14:textId="704C4A76">
      <w:pPr>
        <w:pStyle w:val="ListParagraph"/>
        <w:numPr>
          <w:ilvl w:val="1"/>
          <w:numId w:val="14"/>
        </w:numPr>
        <w:tabs>
          <w:tab w:val="left" w:pos="1326"/>
        </w:tabs>
        <w:spacing w:before="221"/>
        <w:ind w:left="1325" w:hanging="360"/>
      </w:pPr>
      <w:r w:rsidRPr="00EC2CFE">
        <w:rPr>
          <w:color w:val="2C251A"/>
        </w:rPr>
        <w:t>Module 2</w:t>
      </w:r>
      <w:r>
        <w:rPr>
          <w:color w:val="2C251A"/>
        </w:rPr>
        <w:t xml:space="preserve"> is for grant recipients to report the data for </w:t>
      </w:r>
      <w:r>
        <w:rPr>
          <w:i/>
          <w:color w:val="2C251A"/>
        </w:rPr>
        <w:t>all households regardless of funding</w:t>
      </w:r>
      <w:r>
        <w:rPr>
          <w:i/>
          <w:color w:val="2C251A"/>
          <w:spacing w:val="-3"/>
        </w:rPr>
        <w:t xml:space="preserve"> </w:t>
      </w:r>
      <w:r>
        <w:rPr>
          <w:i/>
          <w:color w:val="2C251A"/>
        </w:rPr>
        <w:t>source.</w:t>
      </w:r>
      <w:r>
        <w:rPr>
          <w:i/>
          <w:color w:val="2C251A"/>
          <w:spacing w:val="-3"/>
        </w:rPr>
        <w:t xml:space="preserve"> </w:t>
      </w:r>
      <w:r>
        <w:rPr>
          <w:color w:val="2C251A"/>
        </w:rPr>
        <w:t>This</w:t>
      </w:r>
      <w:r>
        <w:rPr>
          <w:color w:val="2C251A"/>
          <w:spacing w:val="-2"/>
        </w:rPr>
        <w:t xml:space="preserve"> </w:t>
      </w:r>
      <w:r>
        <w:rPr>
          <w:color w:val="2C251A"/>
        </w:rPr>
        <w:t>is</w:t>
      </w:r>
      <w:r>
        <w:rPr>
          <w:color w:val="2C251A"/>
          <w:spacing w:val="-5"/>
        </w:rPr>
        <w:t xml:space="preserve"> </w:t>
      </w:r>
      <w:r>
        <w:rPr>
          <w:color w:val="2C251A"/>
        </w:rPr>
        <w:t>consistent</w:t>
      </w:r>
      <w:r>
        <w:rPr>
          <w:color w:val="2C251A"/>
          <w:spacing w:val="-3"/>
        </w:rPr>
        <w:t xml:space="preserve"> </w:t>
      </w:r>
      <w:r>
        <w:rPr>
          <w:color w:val="2C251A"/>
        </w:rPr>
        <w:t>with</w:t>
      </w:r>
      <w:r>
        <w:rPr>
          <w:color w:val="2C251A"/>
          <w:spacing w:val="-3"/>
        </w:rPr>
        <w:t xml:space="preserve"> </w:t>
      </w:r>
      <w:r>
        <w:rPr>
          <w:color w:val="2C251A"/>
        </w:rPr>
        <w:t>what</w:t>
      </w:r>
      <w:r>
        <w:rPr>
          <w:color w:val="2C251A"/>
          <w:spacing w:val="-3"/>
        </w:rPr>
        <w:t xml:space="preserve"> </w:t>
      </w:r>
      <w:r>
        <w:rPr>
          <w:color w:val="2C251A"/>
        </w:rPr>
        <w:t>grant</w:t>
      </w:r>
      <w:r>
        <w:rPr>
          <w:color w:val="2C251A"/>
          <w:spacing w:val="-3"/>
        </w:rPr>
        <w:t xml:space="preserve"> </w:t>
      </w:r>
      <w:r>
        <w:rPr>
          <w:color w:val="2C251A"/>
        </w:rPr>
        <w:t>recipients</w:t>
      </w:r>
      <w:r>
        <w:rPr>
          <w:color w:val="2C251A"/>
          <w:spacing w:val="-5"/>
        </w:rPr>
        <w:t xml:space="preserve"> </w:t>
      </w:r>
      <w:r>
        <w:rPr>
          <w:color w:val="2C251A"/>
        </w:rPr>
        <w:t>were</w:t>
      </w:r>
      <w:r>
        <w:rPr>
          <w:color w:val="2C251A"/>
          <w:spacing w:val="-5"/>
        </w:rPr>
        <w:t xml:space="preserve"> </w:t>
      </w:r>
      <w:r>
        <w:rPr>
          <w:color w:val="2C251A"/>
        </w:rPr>
        <w:t>required</w:t>
      </w:r>
      <w:r>
        <w:rPr>
          <w:color w:val="2C251A"/>
          <w:spacing w:val="-5"/>
        </w:rPr>
        <w:t xml:space="preserve"> </w:t>
      </w:r>
      <w:r>
        <w:rPr>
          <w:color w:val="2C251A"/>
        </w:rPr>
        <w:t>to</w:t>
      </w:r>
      <w:r>
        <w:rPr>
          <w:color w:val="2C251A"/>
          <w:spacing w:val="-5"/>
        </w:rPr>
        <w:t xml:space="preserve"> </w:t>
      </w:r>
      <w:r>
        <w:rPr>
          <w:color w:val="2C251A"/>
        </w:rPr>
        <w:t xml:space="preserve">report in the past. All state grant recipients are expected to complete this </w:t>
      </w:r>
      <w:r>
        <w:rPr>
          <w:color w:val="18140F"/>
        </w:rPr>
        <w:t>module</w:t>
      </w:r>
      <w:r>
        <w:rPr>
          <w:color w:val="2C251A"/>
        </w:rPr>
        <w:t>.</w:t>
      </w:r>
    </w:p>
    <w:p w:rsidR="00B31EA9" w:rsidP="006320B1" w14:paraId="384B9C7D" w14:textId="573B46F7">
      <w:pPr>
        <w:pStyle w:val="ListParagraph"/>
        <w:numPr>
          <w:ilvl w:val="1"/>
          <w:numId w:val="14"/>
        </w:numPr>
        <w:tabs>
          <w:tab w:val="left" w:pos="1326"/>
        </w:tabs>
        <w:spacing w:before="221"/>
        <w:ind w:left="1325" w:hanging="360"/>
      </w:pPr>
      <w:r w:rsidRPr="00EC2CFE">
        <w:rPr>
          <w:color w:val="2C251A"/>
        </w:rPr>
        <w:t>Module 2</w:t>
      </w:r>
      <w:r w:rsidR="00EC2CFE">
        <w:rPr>
          <w:color w:val="2C251A"/>
        </w:rPr>
        <w:t>A</w:t>
      </w:r>
      <w:r w:rsidRPr="00EC2CFE">
        <w:rPr>
          <w:color w:val="2C251A"/>
        </w:rPr>
        <w:t xml:space="preserve"> </w:t>
      </w:r>
      <w:r w:rsidRPr="005E7B72">
        <w:rPr>
          <w:color w:val="2C251A"/>
        </w:rPr>
        <w:t>is</w:t>
      </w:r>
      <w:r w:rsidRPr="005E7B72">
        <w:rPr>
          <w:color w:val="2C251A"/>
          <w:spacing w:val="-1"/>
        </w:rPr>
        <w:t xml:space="preserve"> </w:t>
      </w:r>
      <w:r w:rsidRPr="005E7B72">
        <w:rPr>
          <w:color w:val="2C251A"/>
        </w:rPr>
        <w:t>for grant recipients to</w:t>
      </w:r>
      <w:r w:rsidRPr="005E7B72">
        <w:rPr>
          <w:color w:val="2C251A"/>
          <w:spacing w:val="-1"/>
        </w:rPr>
        <w:t xml:space="preserve"> </w:t>
      </w:r>
      <w:r w:rsidRPr="005E7B72">
        <w:rPr>
          <w:color w:val="2C251A"/>
        </w:rPr>
        <w:t xml:space="preserve">report information </w:t>
      </w:r>
      <w:r w:rsidRPr="006320B1">
        <w:rPr>
          <w:color w:val="2C251A"/>
        </w:rPr>
        <w:t xml:space="preserve">on the subset of households that were assisted with </w:t>
      </w:r>
      <w:r w:rsidRPr="00E662A2" w:rsidR="00E662A2">
        <w:rPr>
          <w:color w:val="2C251A"/>
        </w:rPr>
        <w:t xml:space="preserve">supplemental LIHEAP funding </w:t>
      </w:r>
      <w:r w:rsidR="00E662A2">
        <w:rPr>
          <w:color w:val="2C251A"/>
        </w:rPr>
        <w:t xml:space="preserve">from </w:t>
      </w:r>
      <w:r w:rsidRPr="006320B1">
        <w:rPr>
          <w:color w:val="2C251A"/>
        </w:rPr>
        <w:t xml:space="preserve">the </w:t>
      </w:r>
      <w:r w:rsidRPr="006320B1">
        <w:rPr>
          <w:i/>
        </w:rPr>
        <w:t>Coronavirus</w:t>
      </w:r>
      <w:r w:rsidRPr="006320B1">
        <w:rPr>
          <w:i/>
          <w:spacing w:val="39"/>
        </w:rPr>
        <w:t xml:space="preserve"> </w:t>
      </w:r>
      <w:r w:rsidRPr="006320B1">
        <w:rPr>
          <w:i/>
        </w:rPr>
        <w:t>Aid,</w:t>
      </w:r>
      <w:r w:rsidRPr="006320B1">
        <w:rPr>
          <w:i/>
          <w:spacing w:val="39"/>
        </w:rPr>
        <w:t xml:space="preserve"> </w:t>
      </w:r>
      <w:r w:rsidRPr="006320B1">
        <w:rPr>
          <w:i/>
        </w:rPr>
        <w:t>Relief,</w:t>
      </w:r>
      <w:r w:rsidRPr="006320B1">
        <w:rPr>
          <w:i/>
          <w:spacing w:val="35"/>
        </w:rPr>
        <w:t xml:space="preserve"> </w:t>
      </w:r>
      <w:r w:rsidRPr="006320B1">
        <w:rPr>
          <w:i/>
        </w:rPr>
        <w:t>and</w:t>
      </w:r>
      <w:r w:rsidRPr="006320B1">
        <w:rPr>
          <w:i/>
          <w:spacing w:val="40"/>
        </w:rPr>
        <w:t xml:space="preserve"> </w:t>
      </w:r>
      <w:r w:rsidRPr="006320B1">
        <w:rPr>
          <w:i/>
        </w:rPr>
        <w:t>Economic</w:t>
      </w:r>
      <w:r w:rsidRPr="006320B1">
        <w:rPr>
          <w:i/>
          <w:spacing w:val="39"/>
        </w:rPr>
        <w:t xml:space="preserve"> </w:t>
      </w:r>
      <w:r w:rsidRPr="006320B1">
        <w:rPr>
          <w:i/>
        </w:rPr>
        <w:t>Security</w:t>
      </w:r>
      <w:r w:rsidRPr="006320B1">
        <w:rPr>
          <w:i/>
          <w:spacing w:val="37"/>
        </w:rPr>
        <w:t xml:space="preserve"> </w:t>
      </w:r>
      <w:r w:rsidRPr="006320B1">
        <w:rPr>
          <w:i/>
        </w:rPr>
        <w:t>Act</w:t>
      </w:r>
      <w:r w:rsidR="00E662A2">
        <w:rPr>
          <w:iCs/>
        </w:rPr>
        <w:t xml:space="preserve"> (</w:t>
      </w:r>
      <w:r w:rsidRPr="006320B1">
        <w:rPr>
          <w:iCs/>
          <w:color w:val="2C251A"/>
        </w:rPr>
        <w:t>CARES</w:t>
      </w:r>
      <w:r w:rsidRPr="006320B1">
        <w:rPr>
          <w:iCs/>
          <w:color w:val="2C251A"/>
          <w:spacing w:val="-3"/>
        </w:rPr>
        <w:t xml:space="preserve"> </w:t>
      </w:r>
      <w:r w:rsidRPr="006320B1">
        <w:rPr>
          <w:iCs/>
          <w:color w:val="2C251A"/>
        </w:rPr>
        <w:t>Act</w:t>
      </w:r>
      <w:r w:rsidRPr="006320B1" w:rsidR="00E662A2">
        <w:rPr>
          <w:iCs/>
          <w:color w:val="2C251A"/>
        </w:rPr>
        <w:t>)</w:t>
      </w:r>
      <w:r w:rsidRPr="004372E1" w:rsidR="004372E1">
        <w:rPr>
          <w:iCs/>
          <w:color w:val="2C251A"/>
        </w:rPr>
        <w:t xml:space="preserve"> [P.L. 116-136]</w:t>
      </w:r>
      <w:r w:rsidRPr="005E7B72">
        <w:rPr>
          <w:color w:val="2C251A"/>
        </w:rPr>
        <w:t>.</w:t>
      </w:r>
      <w:r w:rsidRPr="005E7B72">
        <w:rPr>
          <w:color w:val="2C251A"/>
          <w:spacing w:val="-3"/>
        </w:rPr>
        <w:t xml:space="preserve"> </w:t>
      </w:r>
      <w:r w:rsidRPr="005E7B72">
        <w:rPr>
          <w:color w:val="2C251A"/>
        </w:rPr>
        <w:t>Important</w:t>
      </w:r>
      <w:r w:rsidRPr="005E7B72">
        <w:rPr>
          <w:color w:val="2C251A"/>
          <w:spacing w:val="-1"/>
        </w:rPr>
        <w:t xml:space="preserve"> </w:t>
      </w:r>
      <w:r w:rsidRPr="005E7B72">
        <w:rPr>
          <w:color w:val="2C251A"/>
        </w:rPr>
        <w:t>Note:</w:t>
      </w:r>
      <w:r w:rsidRPr="005E7B72">
        <w:rPr>
          <w:color w:val="2C251A"/>
          <w:spacing w:val="-3"/>
        </w:rPr>
        <w:t xml:space="preserve"> </w:t>
      </w:r>
      <w:r w:rsidR="00BA5409">
        <w:rPr>
          <w:color w:val="2C251A"/>
          <w:spacing w:val="-3"/>
        </w:rPr>
        <w:t xml:space="preserve">The counts to enter in this </w:t>
      </w:r>
      <w:r w:rsidR="00222720">
        <w:rPr>
          <w:color w:val="2C251A"/>
          <w:spacing w:val="-3"/>
        </w:rPr>
        <w:t>m</w:t>
      </w:r>
      <w:r w:rsidR="00BA5409">
        <w:rPr>
          <w:color w:val="2C251A"/>
          <w:spacing w:val="-3"/>
        </w:rPr>
        <w:t xml:space="preserve">odule come from </w:t>
      </w:r>
      <w:r w:rsidR="00554CB8">
        <w:rPr>
          <w:color w:val="2C251A"/>
        </w:rPr>
        <w:t xml:space="preserve">the </w:t>
      </w:r>
      <w:r>
        <w:rPr>
          <w:color w:val="2C251A"/>
        </w:rPr>
        <w:t>subset</w:t>
      </w:r>
      <w:r>
        <w:rPr>
          <w:color w:val="2C251A"/>
          <w:spacing w:val="-1"/>
        </w:rPr>
        <w:t xml:space="preserve"> </w:t>
      </w:r>
      <w:r>
        <w:rPr>
          <w:color w:val="2C251A"/>
        </w:rPr>
        <w:t>of</w:t>
      </w:r>
      <w:r>
        <w:rPr>
          <w:color w:val="2C251A"/>
          <w:spacing w:val="-4"/>
        </w:rPr>
        <w:t xml:space="preserve"> </w:t>
      </w:r>
      <w:r>
        <w:rPr>
          <w:color w:val="2C251A"/>
        </w:rPr>
        <w:t>the households</w:t>
      </w:r>
      <w:r>
        <w:rPr>
          <w:color w:val="2C251A"/>
          <w:spacing w:val="-1"/>
        </w:rPr>
        <w:t xml:space="preserve"> </w:t>
      </w:r>
      <w:r>
        <w:rPr>
          <w:color w:val="2C251A"/>
        </w:rPr>
        <w:t>reported</w:t>
      </w:r>
      <w:r>
        <w:rPr>
          <w:color w:val="2C251A"/>
          <w:spacing w:val="-4"/>
        </w:rPr>
        <w:t xml:space="preserve"> </w:t>
      </w:r>
      <w:r>
        <w:rPr>
          <w:color w:val="2C251A"/>
        </w:rPr>
        <w:t>in</w:t>
      </w:r>
      <w:r>
        <w:rPr>
          <w:color w:val="2C251A"/>
          <w:spacing w:val="-4"/>
        </w:rPr>
        <w:t xml:space="preserve"> </w:t>
      </w:r>
      <w:r>
        <w:rPr>
          <w:color w:val="2C251A"/>
        </w:rPr>
        <w:t>Module</w:t>
      </w:r>
      <w:r>
        <w:rPr>
          <w:color w:val="2C251A"/>
          <w:spacing w:val="-2"/>
        </w:rPr>
        <w:t xml:space="preserve"> </w:t>
      </w:r>
      <w:r w:rsidRPr="00F954BC">
        <w:rPr>
          <w:b/>
          <w:bCs/>
          <w:color w:val="2C251A"/>
        </w:rPr>
        <w:t>2</w:t>
      </w:r>
      <w:r w:rsidR="00554CB8">
        <w:rPr>
          <w:color w:val="2C251A"/>
        </w:rPr>
        <w:t xml:space="preserve"> that received benefits from the CARES Act</w:t>
      </w:r>
      <w:r>
        <w:rPr>
          <w:color w:val="2C251A"/>
        </w:rPr>
        <w:t>.</w:t>
      </w:r>
      <w:r>
        <w:rPr>
          <w:color w:val="2C251A"/>
          <w:spacing w:val="-2"/>
        </w:rPr>
        <w:t xml:space="preserve"> </w:t>
      </w:r>
      <w:r w:rsidR="001E0155">
        <w:rPr>
          <w:color w:val="2C251A"/>
        </w:rPr>
        <w:t xml:space="preserve">OCS expects </w:t>
      </w:r>
      <w:r>
        <w:rPr>
          <w:color w:val="2C251A"/>
        </w:rPr>
        <w:t>that</w:t>
      </w:r>
      <w:r>
        <w:rPr>
          <w:color w:val="2C251A"/>
          <w:spacing w:val="-3"/>
        </w:rPr>
        <w:t xml:space="preserve"> </w:t>
      </w:r>
      <w:r>
        <w:rPr>
          <w:color w:val="2C251A"/>
        </w:rPr>
        <w:t>most grant</w:t>
      </w:r>
      <w:r>
        <w:rPr>
          <w:color w:val="2C251A"/>
          <w:spacing w:val="-2"/>
        </w:rPr>
        <w:t xml:space="preserve"> </w:t>
      </w:r>
      <w:r>
        <w:rPr>
          <w:color w:val="2C251A"/>
        </w:rPr>
        <w:t>recipients</w:t>
      </w:r>
      <w:r>
        <w:rPr>
          <w:color w:val="2C251A"/>
          <w:spacing w:val="-1"/>
        </w:rPr>
        <w:t xml:space="preserve"> </w:t>
      </w:r>
      <w:r>
        <w:rPr>
          <w:color w:val="2C251A"/>
        </w:rPr>
        <w:t>will</w:t>
      </w:r>
      <w:r>
        <w:rPr>
          <w:color w:val="2C251A"/>
          <w:spacing w:val="-2"/>
        </w:rPr>
        <w:t xml:space="preserve"> </w:t>
      </w:r>
      <w:r>
        <w:rPr>
          <w:color w:val="2C251A"/>
        </w:rPr>
        <w:t xml:space="preserve">not need to complete this module because no CARES Act supplemental LIHEAP funds were remaining for obligation </w:t>
      </w:r>
      <w:r w:rsidR="00152422">
        <w:rPr>
          <w:color w:val="2C251A"/>
        </w:rPr>
        <w:t xml:space="preserve">after </w:t>
      </w:r>
      <w:r w:rsidR="00E25976">
        <w:rPr>
          <w:color w:val="2C251A"/>
        </w:rPr>
        <w:t>FY</w:t>
      </w:r>
      <w:r>
        <w:rPr>
          <w:color w:val="2C251A"/>
        </w:rPr>
        <w:t>2</w:t>
      </w:r>
      <w:r w:rsidR="00152422">
        <w:rPr>
          <w:color w:val="2C251A"/>
        </w:rPr>
        <w:t>0</w:t>
      </w:r>
      <w:r>
        <w:rPr>
          <w:color w:val="2C251A"/>
        </w:rPr>
        <w:t>.</w:t>
      </w:r>
    </w:p>
    <w:p w:rsidR="00B31EA9" w:rsidP="006320B1" w14:paraId="384B9C7E" w14:textId="5B56082D">
      <w:pPr>
        <w:pStyle w:val="ListParagraph"/>
        <w:numPr>
          <w:ilvl w:val="1"/>
          <w:numId w:val="14"/>
        </w:numPr>
        <w:tabs>
          <w:tab w:val="left" w:pos="1326"/>
        </w:tabs>
        <w:spacing w:before="221"/>
        <w:ind w:left="1325" w:hanging="360"/>
      </w:pPr>
      <w:r w:rsidRPr="00EC2CFE">
        <w:rPr>
          <w:color w:val="2C251A"/>
        </w:rPr>
        <w:t>Module</w:t>
      </w:r>
      <w:r w:rsidRPr="00EC2CFE">
        <w:rPr>
          <w:color w:val="2C251A"/>
          <w:spacing w:val="-2"/>
        </w:rPr>
        <w:t xml:space="preserve"> </w:t>
      </w:r>
      <w:r w:rsidRPr="00EC2CFE">
        <w:rPr>
          <w:color w:val="2C251A"/>
        </w:rPr>
        <w:t>2</w:t>
      </w:r>
      <w:r w:rsidR="00EC2CFE">
        <w:rPr>
          <w:color w:val="2C251A"/>
        </w:rPr>
        <w:t>B</w:t>
      </w:r>
      <w:r>
        <w:rPr>
          <w:color w:val="2C251A"/>
          <w:spacing w:val="-3"/>
        </w:rPr>
        <w:t xml:space="preserve"> </w:t>
      </w:r>
      <w:r>
        <w:rPr>
          <w:color w:val="2C251A"/>
        </w:rPr>
        <w:t>is</w:t>
      </w:r>
      <w:r>
        <w:rPr>
          <w:color w:val="2C251A"/>
          <w:spacing w:val="-5"/>
        </w:rPr>
        <w:t xml:space="preserve"> </w:t>
      </w:r>
      <w:r>
        <w:rPr>
          <w:color w:val="2C251A"/>
        </w:rPr>
        <w:t>for</w:t>
      </w:r>
      <w:r>
        <w:rPr>
          <w:color w:val="2C251A"/>
          <w:spacing w:val="-1"/>
        </w:rPr>
        <w:t xml:space="preserve"> </w:t>
      </w:r>
      <w:r>
        <w:rPr>
          <w:color w:val="2C251A"/>
        </w:rPr>
        <w:t>grant</w:t>
      </w:r>
      <w:r>
        <w:rPr>
          <w:color w:val="2C251A"/>
          <w:spacing w:val="-4"/>
        </w:rPr>
        <w:t xml:space="preserve"> </w:t>
      </w:r>
      <w:r>
        <w:rPr>
          <w:color w:val="2C251A"/>
        </w:rPr>
        <w:t>recipients</w:t>
      </w:r>
      <w:r>
        <w:rPr>
          <w:color w:val="2C251A"/>
          <w:spacing w:val="-2"/>
        </w:rPr>
        <w:t xml:space="preserve"> </w:t>
      </w:r>
      <w:r>
        <w:rPr>
          <w:color w:val="2C251A"/>
        </w:rPr>
        <w:t>to</w:t>
      </w:r>
      <w:r>
        <w:rPr>
          <w:color w:val="2C251A"/>
          <w:spacing w:val="-5"/>
        </w:rPr>
        <w:t xml:space="preserve"> </w:t>
      </w:r>
      <w:r>
        <w:rPr>
          <w:color w:val="2C251A"/>
        </w:rPr>
        <w:t>report</w:t>
      </w:r>
      <w:r>
        <w:rPr>
          <w:color w:val="2C251A"/>
          <w:spacing w:val="-3"/>
        </w:rPr>
        <w:t xml:space="preserve"> </w:t>
      </w:r>
      <w:r>
        <w:rPr>
          <w:color w:val="2C251A"/>
        </w:rPr>
        <w:t>information</w:t>
      </w:r>
      <w:r>
        <w:rPr>
          <w:color w:val="2C251A"/>
          <w:spacing w:val="-3"/>
        </w:rPr>
        <w:t xml:space="preserve"> </w:t>
      </w:r>
      <w:r w:rsidRPr="00484199">
        <w:rPr>
          <w:iCs/>
          <w:color w:val="2C251A"/>
        </w:rPr>
        <w:t>on</w:t>
      </w:r>
      <w:r w:rsidRPr="00484199">
        <w:rPr>
          <w:iCs/>
          <w:color w:val="2C251A"/>
          <w:spacing w:val="-5"/>
        </w:rPr>
        <w:t xml:space="preserve"> </w:t>
      </w:r>
      <w:r w:rsidRPr="00484199">
        <w:rPr>
          <w:iCs/>
          <w:color w:val="2C251A"/>
        </w:rPr>
        <w:t>the</w:t>
      </w:r>
      <w:r w:rsidRPr="00484199">
        <w:rPr>
          <w:iCs/>
          <w:color w:val="2C251A"/>
          <w:spacing w:val="-5"/>
        </w:rPr>
        <w:t xml:space="preserve"> </w:t>
      </w:r>
      <w:r w:rsidRPr="00484199">
        <w:rPr>
          <w:iCs/>
          <w:color w:val="2C251A"/>
        </w:rPr>
        <w:t>subset</w:t>
      </w:r>
      <w:r w:rsidRPr="00484199">
        <w:rPr>
          <w:iCs/>
          <w:color w:val="2C251A"/>
          <w:spacing w:val="-4"/>
        </w:rPr>
        <w:t xml:space="preserve"> </w:t>
      </w:r>
      <w:r w:rsidRPr="00484199">
        <w:rPr>
          <w:iCs/>
          <w:color w:val="2C251A"/>
        </w:rPr>
        <w:t>of</w:t>
      </w:r>
      <w:r w:rsidRPr="00484199">
        <w:rPr>
          <w:iCs/>
          <w:color w:val="2C251A"/>
          <w:spacing w:val="-4"/>
        </w:rPr>
        <w:t xml:space="preserve"> </w:t>
      </w:r>
      <w:r w:rsidRPr="00484199">
        <w:rPr>
          <w:iCs/>
          <w:color w:val="2C251A"/>
        </w:rPr>
        <w:t>households that were assisted with supplemental LIHEAP funding from the</w:t>
      </w:r>
      <w:r>
        <w:rPr>
          <w:i/>
          <w:color w:val="2C251A"/>
        </w:rPr>
        <w:t xml:space="preserve"> American Rescue Plan Act of 2021 (</w:t>
      </w:r>
      <w:r w:rsidRPr="00484199">
        <w:rPr>
          <w:iCs/>
          <w:color w:val="2C251A"/>
        </w:rPr>
        <w:t>ARPA</w:t>
      </w:r>
      <w:r w:rsidRPr="00F70706">
        <w:rPr>
          <w:iCs/>
          <w:color w:val="2C251A"/>
        </w:rPr>
        <w:t>)</w:t>
      </w:r>
      <w:r w:rsidRPr="0044020C" w:rsidR="00513112">
        <w:t xml:space="preserve"> </w:t>
      </w:r>
      <w:r w:rsidRPr="0044020C" w:rsidR="00513112">
        <w:rPr>
          <w:iCs/>
          <w:color w:val="2C251A"/>
        </w:rPr>
        <w:t>[</w:t>
      </w:r>
      <w:r w:rsidR="00513112">
        <w:rPr>
          <w:iCs/>
          <w:color w:val="2C251A"/>
        </w:rPr>
        <w:t>P.</w:t>
      </w:r>
      <w:r w:rsidRPr="0044020C" w:rsidR="00513112">
        <w:rPr>
          <w:iCs/>
          <w:color w:val="2C251A"/>
        </w:rPr>
        <w:t>L. 11</w:t>
      </w:r>
      <w:r w:rsidR="00513112">
        <w:rPr>
          <w:iCs/>
          <w:color w:val="2C251A"/>
        </w:rPr>
        <w:t>7</w:t>
      </w:r>
      <w:r w:rsidRPr="0044020C" w:rsidR="00513112">
        <w:rPr>
          <w:iCs/>
          <w:color w:val="2C251A"/>
        </w:rPr>
        <w:t>-</w:t>
      </w:r>
      <w:r w:rsidR="00513112">
        <w:rPr>
          <w:iCs/>
          <w:color w:val="2C251A"/>
        </w:rPr>
        <w:t>2</w:t>
      </w:r>
      <w:r w:rsidRPr="0044020C" w:rsidR="00513112">
        <w:rPr>
          <w:iCs/>
          <w:color w:val="2C251A"/>
        </w:rPr>
        <w:t>]</w:t>
      </w:r>
      <w:r>
        <w:rPr>
          <w:color w:val="2C251A"/>
        </w:rPr>
        <w:t xml:space="preserve">. Important Note: </w:t>
      </w:r>
      <w:r w:rsidR="006F373F">
        <w:rPr>
          <w:color w:val="2C251A"/>
          <w:spacing w:val="-3"/>
        </w:rPr>
        <w:t xml:space="preserve">The counts to enter in this module come from the </w:t>
      </w:r>
      <w:r>
        <w:rPr>
          <w:color w:val="2C251A"/>
        </w:rPr>
        <w:t xml:space="preserve">subset of the </w:t>
      </w:r>
      <w:r>
        <w:rPr>
          <w:color w:val="18140F"/>
        </w:rPr>
        <w:t xml:space="preserve">households </w:t>
      </w:r>
      <w:r>
        <w:rPr>
          <w:color w:val="2C251A"/>
        </w:rPr>
        <w:t xml:space="preserve">reported in Module </w:t>
      </w:r>
      <w:r w:rsidRPr="00F954BC">
        <w:rPr>
          <w:b/>
          <w:bCs/>
          <w:color w:val="2C251A"/>
        </w:rPr>
        <w:t>2</w:t>
      </w:r>
      <w:r w:rsidRPr="006F373F" w:rsidR="006F373F">
        <w:rPr>
          <w:color w:val="2C251A"/>
        </w:rPr>
        <w:t xml:space="preserve"> </w:t>
      </w:r>
      <w:r w:rsidR="006F373F">
        <w:rPr>
          <w:color w:val="2C251A"/>
        </w:rPr>
        <w:t>that received benefits from ARPA</w:t>
      </w:r>
      <w:r>
        <w:rPr>
          <w:color w:val="2C251A"/>
        </w:rPr>
        <w:t xml:space="preserve">. </w:t>
      </w:r>
      <w:r w:rsidR="00D670D7">
        <w:rPr>
          <w:color w:val="2C251A"/>
        </w:rPr>
        <w:t xml:space="preserve">OCS expects </w:t>
      </w:r>
      <w:r>
        <w:rPr>
          <w:color w:val="2C251A"/>
        </w:rPr>
        <w:t xml:space="preserve">that most grant recipients will not need to complete this module because no ARPA supplemental LIHEAP funds were remaining for obligation </w:t>
      </w:r>
      <w:r w:rsidR="00D670D7">
        <w:rPr>
          <w:color w:val="2C251A"/>
        </w:rPr>
        <w:t xml:space="preserve">after </w:t>
      </w:r>
      <w:r>
        <w:rPr>
          <w:color w:val="2C251A"/>
        </w:rPr>
        <w:t>FY2</w:t>
      </w:r>
      <w:r w:rsidR="00D670D7">
        <w:rPr>
          <w:color w:val="2C251A"/>
        </w:rPr>
        <w:t>1</w:t>
      </w:r>
      <w:r>
        <w:rPr>
          <w:color w:val="2C251A"/>
        </w:rPr>
        <w:t>.</w:t>
      </w:r>
    </w:p>
    <w:p w:rsidR="00B31EA9" w:rsidP="00484199" w14:paraId="384B9C7F" w14:textId="77777777">
      <w:pPr>
        <w:pStyle w:val="ListParagraph"/>
        <w:numPr>
          <w:ilvl w:val="0"/>
          <w:numId w:val="14"/>
        </w:numPr>
        <w:tabs>
          <w:tab w:val="left" w:pos="719"/>
          <w:tab w:val="left" w:pos="721"/>
        </w:tabs>
        <w:spacing w:before="218"/>
        <w:ind w:left="720"/>
        <w:rPr>
          <w:color w:val="2C251A"/>
        </w:rPr>
      </w:pPr>
      <w:r>
        <w:rPr>
          <w:b/>
          <w:i/>
          <w:color w:val="2C251A"/>
        </w:rPr>
        <w:t>LIHEAP</w:t>
      </w:r>
      <w:r>
        <w:rPr>
          <w:b/>
          <w:i/>
          <w:color w:val="2C251A"/>
          <w:spacing w:val="-3"/>
        </w:rPr>
        <w:t xml:space="preserve"> </w:t>
      </w:r>
      <w:r>
        <w:rPr>
          <w:b/>
          <w:i/>
          <w:color w:val="2C251A"/>
        </w:rPr>
        <w:t>Performance</w:t>
      </w:r>
      <w:r>
        <w:rPr>
          <w:b/>
          <w:i/>
          <w:color w:val="2C251A"/>
          <w:spacing w:val="-5"/>
        </w:rPr>
        <w:t xml:space="preserve"> </w:t>
      </w:r>
      <w:r>
        <w:rPr>
          <w:b/>
          <w:i/>
          <w:color w:val="2C251A"/>
        </w:rPr>
        <w:t>Measures</w:t>
      </w:r>
      <w:r>
        <w:rPr>
          <w:b/>
          <w:i/>
          <w:color w:val="2C251A"/>
          <w:spacing w:val="-5"/>
        </w:rPr>
        <w:t xml:space="preserve"> </w:t>
      </w:r>
      <w:r>
        <w:rPr>
          <w:b/>
          <w:i/>
          <w:color w:val="2C251A"/>
        </w:rPr>
        <w:t>(Optional</w:t>
      </w:r>
      <w:r>
        <w:rPr>
          <w:b/>
          <w:i/>
          <w:color w:val="2C251A"/>
          <w:spacing w:val="-3"/>
        </w:rPr>
        <w:t xml:space="preserve"> </w:t>
      </w:r>
      <w:r>
        <w:rPr>
          <w:b/>
          <w:i/>
          <w:color w:val="2C251A"/>
        </w:rPr>
        <w:t>Reporting)</w:t>
      </w:r>
      <w:r>
        <w:rPr>
          <w:b/>
          <w:i/>
          <w:color w:val="2C251A"/>
          <w:spacing w:val="-4"/>
        </w:rPr>
        <w:t xml:space="preserve"> </w:t>
      </w:r>
      <w:r>
        <w:rPr>
          <w:b/>
          <w:i/>
          <w:color w:val="2C251A"/>
        </w:rPr>
        <w:t>[LPDF</w:t>
      </w:r>
      <w:r>
        <w:rPr>
          <w:b/>
          <w:i/>
          <w:color w:val="2C251A"/>
          <w:spacing w:val="-5"/>
        </w:rPr>
        <w:t xml:space="preserve"> </w:t>
      </w:r>
      <w:r>
        <w:rPr>
          <w:b/>
          <w:i/>
          <w:color w:val="2C251A"/>
        </w:rPr>
        <w:t>Module</w:t>
      </w:r>
      <w:r>
        <w:rPr>
          <w:b/>
          <w:i/>
          <w:color w:val="2C251A"/>
          <w:spacing w:val="-7"/>
        </w:rPr>
        <w:t xml:space="preserve"> </w:t>
      </w:r>
      <w:r>
        <w:rPr>
          <w:b/>
          <w:i/>
          <w:color w:val="2C251A"/>
        </w:rPr>
        <w:t>3].</w:t>
      </w:r>
      <w:r>
        <w:rPr>
          <w:b/>
          <w:i/>
          <w:color w:val="2C251A"/>
          <w:spacing w:val="-4"/>
        </w:rPr>
        <w:t xml:space="preserve"> </w:t>
      </w:r>
      <w:r>
        <w:rPr>
          <w:color w:val="2C251A"/>
        </w:rPr>
        <w:t>This</w:t>
      </w:r>
      <w:r>
        <w:rPr>
          <w:color w:val="2C251A"/>
          <w:spacing w:val="-5"/>
        </w:rPr>
        <w:t xml:space="preserve"> </w:t>
      </w:r>
      <w:r>
        <w:rPr>
          <w:color w:val="2C251A"/>
        </w:rPr>
        <w:t xml:space="preserve">module collects and reports data from state grant recipients wishing to report additional data on the more advanced LIHEAP performance measures and indicators. This module is </w:t>
      </w:r>
      <w:r>
        <w:rPr>
          <w:color w:val="2C251A"/>
          <w:spacing w:val="-2"/>
        </w:rPr>
        <w:t>optional.</w:t>
      </w:r>
    </w:p>
    <w:p w:rsidR="00BB368B" w:rsidP="00484199" w14:paraId="556DC294" w14:textId="27FBA182">
      <w:pPr>
        <w:pStyle w:val="BodyText"/>
      </w:pPr>
      <w:r>
        <w:rPr>
          <w:spacing w:val="-4"/>
        </w:rPr>
        <w:t>The</w:t>
      </w:r>
      <w:r>
        <w:rPr>
          <w:spacing w:val="-7"/>
        </w:rPr>
        <w:t xml:space="preserve"> </w:t>
      </w:r>
      <w:r w:rsidR="00A409E9">
        <w:rPr>
          <w:color w:val="2C251A"/>
        </w:rPr>
        <w:t xml:space="preserve">LPDF </w:t>
      </w:r>
      <w:r>
        <w:rPr>
          <w:spacing w:val="-4"/>
        </w:rPr>
        <w:t>must be</w:t>
      </w:r>
      <w:r>
        <w:rPr>
          <w:spacing w:val="-7"/>
        </w:rPr>
        <w:t xml:space="preserve"> </w:t>
      </w:r>
      <w:r>
        <w:rPr>
          <w:spacing w:val="-4"/>
        </w:rPr>
        <w:t>submitted</w:t>
      </w:r>
      <w:r>
        <w:rPr>
          <w:spacing w:val="-7"/>
        </w:rPr>
        <w:t xml:space="preserve"> </w:t>
      </w:r>
      <w:r>
        <w:rPr>
          <w:spacing w:val="-4"/>
        </w:rPr>
        <w:t>to</w:t>
      </w:r>
      <w:r>
        <w:rPr>
          <w:spacing w:val="-7"/>
        </w:rPr>
        <w:t xml:space="preserve"> </w:t>
      </w:r>
      <w:r>
        <w:rPr>
          <w:spacing w:val="-4"/>
        </w:rPr>
        <w:t>OCS</w:t>
      </w:r>
      <w:r>
        <w:rPr>
          <w:spacing w:val="-8"/>
        </w:rPr>
        <w:t xml:space="preserve"> </w:t>
      </w:r>
      <w:r>
        <w:rPr>
          <w:spacing w:val="-4"/>
        </w:rPr>
        <w:t>using</w:t>
      </w:r>
      <w:r>
        <w:rPr>
          <w:spacing w:val="-7"/>
        </w:rPr>
        <w:t xml:space="preserve"> </w:t>
      </w:r>
      <w:r>
        <w:rPr>
          <w:spacing w:val="-4"/>
        </w:rPr>
        <w:t>the</w:t>
      </w:r>
      <w:r>
        <w:rPr>
          <w:spacing w:val="-8"/>
        </w:rPr>
        <w:t xml:space="preserve"> </w:t>
      </w:r>
      <w:hyperlink r:id="rId9">
        <w:r>
          <w:rPr>
            <w:b/>
            <w:color w:val="0562C1"/>
            <w:spacing w:val="-4"/>
          </w:rPr>
          <w:t>Online</w:t>
        </w:r>
        <w:r>
          <w:rPr>
            <w:b/>
            <w:color w:val="0562C1"/>
            <w:spacing w:val="-7"/>
          </w:rPr>
          <w:t xml:space="preserve"> </w:t>
        </w:r>
        <w:r>
          <w:rPr>
            <w:b/>
            <w:color w:val="0562C1"/>
            <w:spacing w:val="-4"/>
          </w:rPr>
          <w:t>Data</w:t>
        </w:r>
      </w:hyperlink>
      <w:r>
        <w:rPr>
          <w:b/>
          <w:color w:val="0562C1"/>
          <w:spacing w:val="-4"/>
        </w:rPr>
        <w:t xml:space="preserve"> </w:t>
      </w:r>
      <w:hyperlink r:id="rId9">
        <w:r>
          <w:rPr>
            <w:b/>
            <w:color w:val="0562C1"/>
          </w:rPr>
          <w:t>Collection</w:t>
        </w:r>
        <w:r>
          <w:rPr>
            <w:b/>
            <w:color w:val="0562C1"/>
            <w:spacing w:val="-2"/>
          </w:rPr>
          <w:t xml:space="preserve"> </w:t>
        </w:r>
        <w:r>
          <w:rPr>
            <w:b/>
            <w:color w:val="0562C1"/>
          </w:rPr>
          <w:t>System</w:t>
        </w:r>
        <w:r>
          <w:rPr>
            <w:b/>
            <w:color w:val="0562C1"/>
            <w:spacing w:val="-3"/>
          </w:rPr>
          <w:t xml:space="preserve"> </w:t>
        </w:r>
        <w:r>
          <w:rPr>
            <w:b/>
            <w:color w:val="0562C1"/>
          </w:rPr>
          <w:t>(OLDC),</w:t>
        </w:r>
        <w:r>
          <w:rPr>
            <w:b/>
            <w:color w:val="0562C1"/>
            <w:spacing w:val="-3"/>
          </w:rPr>
          <w:t xml:space="preserve"> </w:t>
        </w:r>
        <w:r>
          <w:rPr>
            <w:b/>
            <w:color w:val="0562C1"/>
          </w:rPr>
          <w:t>which</w:t>
        </w:r>
        <w:r>
          <w:rPr>
            <w:b/>
            <w:color w:val="0562C1"/>
            <w:spacing w:val="-5"/>
          </w:rPr>
          <w:t xml:space="preserve"> </w:t>
        </w:r>
        <w:r>
          <w:rPr>
            <w:b/>
            <w:color w:val="0562C1"/>
          </w:rPr>
          <w:t>is</w:t>
        </w:r>
        <w:r>
          <w:rPr>
            <w:b/>
            <w:color w:val="0562C1"/>
            <w:spacing w:val="-5"/>
          </w:rPr>
          <w:t xml:space="preserve"> </w:t>
        </w:r>
        <w:r>
          <w:rPr>
            <w:b/>
            <w:color w:val="0562C1"/>
          </w:rPr>
          <w:t>available</w:t>
        </w:r>
        <w:r>
          <w:rPr>
            <w:b/>
            <w:color w:val="0562C1"/>
            <w:spacing w:val="-5"/>
          </w:rPr>
          <w:t xml:space="preserve"> </w:t>
        </w:r>
        <w:r>
          <w:rPr>
            <w:b/>
            <w:color w:val="0562C1"/>
          </w:rPr>
          <w:t>through</w:t>
        </w:r>
        <w:r>
          <w:rPr>
            <w:b/>
            <w:color w:val="0562C1"/>
            <w:spacing w:val="-5"/>
          </w:rPr>
          <w:t xml:space="preserve"> </w:t>
        </w:r>
        <w:r>
          <w:rPr>
            <w:b/>
            <w:color w:val="0562C1"/>
          </w:rPr>
          <w:t>the</w:t>
        </w:r>
        <w:r>
          <w:rPr>
            <w:b/>
            <w:color w:val="0562C1"/>
            <w:spacing w:val="-5"/>
          </w:rPr>
          <w:t xml:space="preserve"> </w:t>
        </w:r>
        <w:r>
          <w:rPr>
            <w:b/>
            <w:color w:val="0562C1"/>
          </w:rPr>
          <w:t>GrantSolutions</w:t>
        </w:r>
        <w:r>
          <w:rPr>
            <w:b/>
            <w:color w:val="0562C1"/>
            <w:spacing w:val="-5"/>
          </w:rPr>
          <w:t xml:space="preserve"> </w:t>
        </w:r>
        <w:r>
          <w:rPr>
            <w:b/>
            <w:color w:val="0562C1"/>
          </w:rPr>
          <w:t>website</w:t>
        </w:r>
      </w:hyperlink>
      <w:r>
        <w:t>.</w:t>
      </w:r>
    </w:p>
    <w:p w:rsidR="00BB368B" w:rsidP="00BB368B" w14:paraId="6ECE8413" w14:textId="70385FA4">
      <w:pPr>
        <w:spacing w:before="219"/>
        <w:ind w:left="47"/>
      </w:pPr>
      <w:r>
        <w:rPr>
          <w:b/>
        </w:rPr>
        <w:t>The</w:t>
      </w:r>
      <w:r>
        <w:rPr>
          <w:b/>
          <w:spacing w:val="-2"/>
        </w:rPr>
        <w:t xml:space="preserve"> </w:t>
      </w:r>
      <w:r>
        <w:rPr>
          <w:b/>
        </w:rPr>
        <w:t>due</w:t>
      </w:r>
      <w:r>
        <w:rPr>
          <w:b/>
          <w:spacing w:val="-2"/>
        </w:rPr>
        <w:t xml:space="preserve"> </w:t>
      </w:r>
      <w:r>
        <w:rPr>
          <w:b/>
        </w:rPr>
        <w:t>date</w:t>
      </w:r>
      <w:r>
        <w:rPr>
          <w:b/>
          <w:spacing w:val="-2"/>
        </w:rPr>
        <w:t xml:space="preserve"> </w:t>
      </w:r>
      <w:r>
        <w:rPr>
          <w:b/>
        </w:rPr>
        <w:t>for</w:t>
      </w:r>
      <w:r>
        <w:rPr>
          <w:b/>
          <w:spacing w:val="-1"/>
        </w:rPr>
        <w:t xml:space="preserve"> </w:t>
      </w:r>
      <w:r>
        <w:rPr>
          <w:b/>
        </w:rPr>
        <w:t>the</w:t>
      </w:r>
      <w:r>
        <w:rPr>
          <w:b/>
          <w:spacing w:val="-2"/>
        </w:rPr>
        <w:t xml:space="preserve"> </w:t>
      </w:r>
      <w:r w:rsidR="000746BC">
        <w:rPr>
          <w:b/>
          <w:iCs/>
        </w:rPr>
        <w:t xml:space="preserve">LPDF </w:t>
      </w:r>
      <w:r w:rsidRPr="00484199">
        <w:rPr>
          <w:b/>
          <w:iCs/>
        </w:rPr>
        <w:t>i</w:t>
      </w:r>
      <w:r w:rsidRPr="000746BC">
        <w:rPr>
          <w:b/>
          <w:iCs/>
        </w:rPr>
        <w:t>s</w:t>
      </w:r>
      <w:r>
        <w:rPr>
          <w:b/>
          <w:spacing w:val="-2"/>
        </w:rPr>
        <w:t xml:space="preserve"> </w:t>
      </w:r>
      <w:r>
        <w:rPr>
          <w:b/>
          <w:color w:val="2C251A"/>
          <w:u w:val="single" w:color="2C251A"/>
        </w:rPr>
        <w:t>January 31</w:t>
      </w:r>
      <w:r w:rsidR="000746BC">
        <w:rPr>
          <w:color w:val="2C251A"/>
        </w:rPr>
        <w:t xml:space="preserve"> of</w:t>
      </w:r>
      <w:r>
        <w:rPr>
          <w:color w:val="2C251A"/>
        </w:rPr>
        <w:t xml:space="preserve"> </w:t>
      </w:r>
      <w:r w:rsidR="000746BC">
        <w:rPr>
          <w:color w:val="2C251A"/>
        </w:rPr>
        <w:t xml:space="preserve">the </w:t>
      </w:r>
      <w:r w:rsidR="00663A35">
        <w:rPr>
          <w:color w:val="2C251A"/>
        </w:rPr>
        <w:t xml:space="preserve">FY </w:t>
      </w:r>
      <w:r w:rsidR="000746BC">
        <w:rPr>
          <w:color w:val="2C251A"/>
        </w:rPr>
        <w:t xml:space="preserve">following </w:t>
      </w:r>
      <w:r w:rsidR="00663A35">
        <w:rPr>
          <w:color w:val="2C251A"/>
        </w:rPr>
        <w:t xml:space="preserve">that of the data to be reported. </w:t>
      </w:r>
      <w:r>
        <w:t xml:space="preserve">State </w:t>
      </w:r>
      <w:r>
        <w:rPr>
          <w:spacing w:val="-4"/>
        </w:rPr>
        <w:t>grant</w:t>
      </w:r>
      <w:r>
        <w:rPr>
          <w:spacing w:val="-6"/>
        </w:rPr>
        <w:t xml:space="preserve"> </w:t>
      </w:r>
      <w:r>
        <w:rPr>
          <w:spacing w:val="-4"/>
        </w:rPr>
        <w:t>recipients</w:t>
      </w:r>
      <w:r>
        <w:rPr>
          <w:spacing w:val="-7"/>
        </w:rPr>
        <w:t xml:space="preserve"> </w:t>
      </w:r>
      <w:r>
        <w:rPr>
          <w:spacing w:val="-4"/>
        </w:rPr>
        <w:t>and</w:t>
      </w:r>
      <w:r>
        <w:rPr>
          <w:spacing w:val="-7"/>
        </w:rPr>
        <w:t xml:space="preserve"> </w:t>
      </w:r>
      <w:r>
        <w:rPr>
          <w:spacing w:val="-4"/>
        </w:rPr>
        <w:t>the</w:t>
      </w:r>
      <w:r>
        <w:rPr>
          <w:spacing w:val="-7"/>
        </w:rPr>
        <w:t xml:space="preserve"> </w:t>
      </w:r>
      <w:r>
        <w:rPr>
          <w:spacing w:val="-4"/>
        </w:rPr>
        <w:t>District</w:t>
      </w:r>
      <w:r>
        <w:rPr>
          <w:spacing w:val="-6"/>
        </w:rPr>
        <w:t xml:space="preserve"> </w:t>
      </w:r>
      <w:r>
        <w:rPr>
          <w:spacing w:val="-4"/>
        </w:rPr>
        <w:t>of</w:t>
      </w:r>
      <w:r>
        <w:rPr>
          <w:spacing w:val="-6"/>
        </w:rPr>
        <w:t xml:space="preserve"> </w:t>
      </w:r>
      <w:r>
        <w:rPr>
          <w:spacing w:val="-4"/>
        </w:rPr>
        <w:t>Columbia</w:t>
      </w:r>
      <w:r>
        <w:rPr>
          <w:spacing w:val="-7"/>
        </w:rPr>
        <w:t xml:space="preserve"> </w:t>
      </w:r>
      <w:r>
        <w:rPr>
          <w:spacing w:val="-4"/>
        </w:rPr>
        <w:t>are</w:t>
      </w:r>
      <w:r>
        <w:rPr>
          <w:spacing w:val="-7"/>
        </w:rPr>
        <w:t xml:space="preserve"> </w:t>
      </w:r>
      <w:r>
        <w:rPr>
          <w:spacing w:val="-4"/>
        </w:rPr>
        <w:t>required</w:t>
      </w:r>
      <w:r>
        <w:rPr>
          <w:spacing w:val="-7"/>
        </w:rPr>
        <w:t xml:space="preserve"> </w:t>
      </w:r>
      <w:r>
        <w:rPr>
          <w:spacing w:val="-4"/>
        </w:rPr>
        <w:t>to</w:t>
      </w:r>
      <w:r>
        <w:rPr>
          <w:spacing w:val="-7"/>
        </w:rPr>
        <w:t xml:space="preserve"> </w:t>
      </w:r>
      <w:r>
        <w:rPr>
          <w:spacing w:val="-4"/>
        </w:rPr>
        <w:t>submit</w:t>
      </w:r>
      <w:r>
        <w:rPr>
          <w:spacing w:val="-6"/>
        </w:rPr>
        <w:t xml:space="preserve"> </w:t>
      </w:r>
      <w:r>
        <w:rPr>
          <w:spacing w:val="-4"/>
        </w:rPr>
        <w:t>complete</w:t>
      </w:r>
      <w:r>
        <w:rPr>
          <w:spacing w:val="-5"/>
        </w:rPr>
        <w:t xml:space="preserve"> </w:t>
      </w:r>
      <w:r>
        <w:rPr>
          <w:spacing w:val="-4"/>
        </w:rPr>
        <w:t>data</w:t>
      </w:r>
      <w:r>
        <w:rPr>
          <w:spacing w:val="-7"/>
        </w:rPr>
        <w:t xml:space="preserve"> </w:t>
      </w:r>
      <w:r>
        <w:rPr>
          <w:spacing w:val="-4"/>
        </w:rPr>
        <w:t>for</w:t>
      </w:r>
      <w:r>
        <w:rPr>
          <w:spacing w:val="-6"/>
        </w:rPr>
        <w:t xml:space="preserve"> </w:t>
      </w:r>
      <w:r>
        <w:rPr>
          <w:spacing w:val="-4"/>
        </w:rPr>
        <w:t>Module</w:t>
      </w:r>
      <w:r>
        <w:rPr>
          <w:spacing w:val="-7"/>
        </w:rPr>
        <w:t xml:space="preserve"> </w:t>
      </w:r>
      <w:r>
        <w:rPr>
          <w:spacing w:val="-4"/>
        </w:rPr>
        <w:t>1</w:t>
      </w:r>
      <w:r>
        <w:rPr>
          <w:spacing w:val="-7"/>
        </w:rPr>
        <w:t xml:space="preserve"> </w:t>
      </w:r>
      <w:r>
        <w:rPr>
          <w:spacing w:val="-4"/>
        </w:rPr>
        <w:t xml:space="preserve">(the Grant </w:t>
      </w:r>
      <w:r w:rsidR="00552613">
        <w:rPr>
          <w:spacing w:val="-4"/>
        </w:rPr>
        <w:t>Recipient</w:t>
      </w:r>
      <w:r w:rsidR="00EC2CFE">
        <w:rPr>
          <w:spacing w:val="-4"/>
        </w:rPr>
        <w:t xml:space="preserve"> </w:t>
      </w:r>
      <w:r>
        <w:rPr>
          <w:spacing w:val="-4"/>
        </w:rPr>
        <w:t xml:space="preserve">Survey) and </w:t>
      </w:r>
      <w:r w:rsidR="00222720">
        <w:rPr>
          <w:spacing w:val="-4"/>
        </w:rPr>
        <w:t>M</w:t>
      </w:r>
      <w:r>
        <w:rPr>
          <w:spacing w:val="-4"/>
        </w:rPr>
        <w:t xml:space="preserve">odules </w:t>
      </w:r>
      <w:r w:rsidRPr="00F954BC">
        <w:rPr>
          <w:b/>
          <w:bCs/>
          <w:spacing w:val="-4"/>
        </w:rPr>
        <w:t>2</w:t>
      </w:r>
      <w:r w:rsidR="00830238">
        <w:rPr>
          <w:spacing w:val="-4"/>
        </w:rPr>
        <w:t xml:space="preserve">, </w:t>
      </w:r>
      <w:r w:rsidRPr="00F954BC" w:rsidR="00830238">
        <w:rPr>
          <w:b/>
          <w:bCs/>
          <w:spacing w:val="-4"/>
        </w:rPr>
        <w:t>2</w:t>
      </w:r>
      <w:r w:rsidR="00EC2CFE">
        <w:rPr>
          <w:b/>
          <w:bCs/>
          <w:spacing w:val="-4"/>
        </w:rPr>
        <w:t>A</w:t>
      </w:r>
      <w:r w:rsidR="00830238">
        <w:rPr>
          <w:spacing w:val="-4"/>
        </w:rPr>
        <w:t xml:space="preserve">, and </w:t>
      </w:r>
      <w:r w:rsidRPr="00F954BC">
        <w:rPr>
          <w:b/>
          <w:bCs/>
          <w:spacing w:val="-4"/>
        </w:rPr>
        <w:t>2</w:t>
      </w:r>
      <w:r w:rsidR="00EC2CFE">
        <w:rPr>
          <w:b/>
          <w:bCs/>
          <w:spacing w:val="-4"/>
        </w:rPr>
        <w:t>B</w:t>
      </w:r>
      <w:r>
        <w:rPr>
          <w:spacing w:val="-4"/>
        </w:rPr>
        <w:t xml:space="preserve"> (the Performance Measures) via the</w:t>
      </w:r>
      <w:r>
        <w:rPr>
          <w:spacing w:val="-5"/>
        </w:rPr>
        <w:t xml:space="preserve"> </w:t>
      </w:r>
      <w:hyperlink r:id="rId9">
        <w:r>
          <w:rPr>
            <w:b/>
            <w:color w:val="0562C1"/>
            <w:spacing w:val="-4"/>
          </w:rPr>
          <w:t>online GrantSolutions</w:t>
        </w:r>
      </w:hyperlink>
      <w:r>
        <w:rPr>
          <w:b/>
          <w:color w:val="0562C1"/>
          <w:spacing w:val="-4"/>
        </w:rPr>
        <w:t xml:space="preserve"> </w:t>
      </w:r>
      <w:hyperlink r:id="rId9">
        <w:r>
          <w:rPr>
            <w:b/>
            <w:color w:val="0562C1"/>
          </w:rPr>
          <w:t>platform</w:t>
        </w:r>
      </w:hyperlink>
      <w:r>
        <w:rPr>
          <w:b/>
          <w:color w:val="0562C1"/>
        </w:rPr>
        <w:t xml:space="preserve"> </w:t>
      </w:r>
      <w:r>
        <w:t>by this date.</w:t>
      </w:r>
    </w:p>
    <w:p w:rsidR="00B31EA9" w14:paraId="384B9C83" w14:textId="77777777">
      <w:pPr>
        <w:pStyle w:val="Heading1"/>
        <w:ind w:left="1279" w:right="1334"/>
      </w:pPr>
      <w:r>
        <w:t>The</w:t>
      </w:r>
      <w:r>
        <w:rPr>
          <w:spacing w:val="-9"/>
        </w:rPr>
        <w:t xml:space="preserve"> </w:t>
      </w:r>
      <w:r>
        <w:t>Paperwork</w:t>
      </w:r>
      <w:r>
        <w:rPr>
          <w:spacing w:val="-4"/>
        </w:rPr>
        <w:t xml:space="preserve"> </w:t>
      </w:r>
      <w:r>
        <w:t>Reduction</w:t>
      </w:r>
      <w:r>
        <w:rPr>
          <w:spacing w:val="-4"/>
        </w:rPr>
        <w:t xml:space="preserve"> </w:t>
      </w:r>
      <w:r>
        <w:t>Act</w:t>
      </w:r>
      <w:r>
        <w:rPr>
          <w:spacing w:val="-2"/>
        </w:rPr>
        <w:t xml:space="preserve"> </w:t>
      </w:r>
      <w:r>
        <w:t>of</w:t>
      </w:r>
      <w:r>
        <w:rPr>
          <w:spacing w:val="-2"/>
        </w:rPr>
        <w:t xml:space="preserve"> </w:t>
      </w:r>
      <w:r>
        <w:rPr>
          <w:spacing w:val="-4"/>
        </w:rPr>
        <w:t>1995</w:t>
      </w:r>
    </w:p>
    <w:p w:rsidR="00B31EA9" w:rsidP="00E24F24" w14:paraId="384B9C85" w14:textId="6A0F295F">
      <w:pPr>
        <w:spacing w:before="219"/>
        <w:ind w:left="47"/>
      </w:pPr>
      <w:r>
        <w:rPr>
          <w:color w:val="2C251A"/>
        </w:rPr>
        <w:t xml:space="preserve">This information </w:t>
      </w:r>
      <w:r w:rsidRPr="00484199">
        <w:t>collection</w:t>
      </w:r>
      <w:r>
        <w:rPr>
          <w:color w:val="2C251A"/>
        </w:rPr>
        <w:t xml:space="preserve"> is conducted in accordance with the </w:t>
      </w:r>
      <w:r w:rsidRPr="005908A3" w:rsidR="005908A3">
        <w:rPr>
          <w:color w:val="2C251A"/>
        </w:rPr>
        <w:t>Low-Income Home Energy Assistance Act of 1981, as amended (</w:t>
      </w:r>
      <w:r>
        <w:rPr>
          <w:color w:val="2C251A"/>
        </w:rPr>
        <w:t xml:space="preserve">LIHEAP </w:t>
      </w:r>
      <w:r w:rsidR="00234C7A">
        <w:rPr>
          <w:color w:val="2C251A"/>
        </w:rPr>
        <w:t>Act</w:t>
      </w:r>
      <w:r w:rsidR="00B753CC">
        <w:rPr>
          <w:color w:val="2C251A"/>
        </w:rPr>
        <w:t xml:space="preserve">) [42 U.S.C. </w:t>
      </w:r>
      <w:r w:rsidR="00B753CC">
        <w:rPr>
          <w:rFonts w:ascii="Calibri" w:hAnsi="Calibri" w:cs="Calibri"/>
          <w:color w:val="2C251A"/>
        </w:rPr>
        <w:t>§</w:t>
      </w:r>
      <w:r w:rsidR="00B753CC">
        <w:rPr>
          <w:color w:val="2C251A"/>
        </w:rPr>
        <w:t xml:space="preserve"> 8621 </w:t>
      </w:r>
      <w:r w:rsidRPr="00641134" w:rsidR="00B753CC">
        <w:rPr>
          <w:i/>
          <w:iCs/>
          <w:color w:val="2C251A"/>
        </w:rPr>
        <w:t>et seq.</w:t>
      </w:r>
      <w:r w:rsidR="00B753CC">
        <w:rPr>
          <w:color w:val="2C251A"/>
        </w:rPr>
        <w:t>]</w:t>
      </w:r>
      <w:r>
        <w:rPr>
          <w:color w:val="2C251A"/>
        </w:rPr>
        <w:t xml:space="preserve">. Responses to the first </w:t>
      </w:r>
      <w:r w:rsidR="001D2709">
        <w:rPr>
          <w:color w:val="2C251A"/>
        </w:rPr>
        <w:t xml:space="preserve">four </w:t>
      </w:r>
      <w:r>
        <w:rPr>
          <w:color w:val="2C251A"/>
        </w:rPr>
        <w:t xml:space="preserve">modules of </w:t>
      </w:r>
      <w:r w:rsidR="00D555B1">
        <w:rPr>
          <w:color w:val="2C251A"/>
        </w:rPr>
        <w:t xml:space="preserve">this </w:t>
      </w:r>
      <w:r>
        <w:rPr>
          <w:color w:val="2C251A"/>
        </w:rPr>
        <w:t xml:space="preserve">information collection are </w:t>
      </w:r>
      <w:r>
        <w:rPr>
          <w:b/>
          <w:color w:val="2C251A"/>
        </w:rPr>
        <w:t>mandatory</w:t>
      </w:r>
      <w:r>
        <w:rPr>
          <w:b/>
          <w:color w:val="2C251A"/>
          <w:spacing w:val="-3"/>
        </w:rPr>
        <w:t xml:space="preserve"> </w:t>
      </w:r>
      <w:r>
        <w:rPr>
          <w:color w:val="2C251A"/>
        </w:rPr>
        <w:t>for</w:t>
      </w:r>
      <w:r>
        <w:rPr>
          <w:color w:val="2C251A"/>
          <w:spacing w:val="-2"/>
        </w:rPr>
        <w:t xml:space="preserve"> </w:t>
      </w:r>
      <w:r>
        <w:rPr>
          <w:color w:val="2C251A"/>
        </w:rPr>
        <w:t>the</w:t>
      </w:r>
      <w:r>
        <w:rPr>
          <w:color w:val="2C251A"/>
          <w:spacing w:val="-3"/>
        </w:rPr>
        <w:t xml:space="preserve"> </w:t>
      </w:r>
      <w:r>
        <w:rPr>
          <w:color w:val="2C251A"/>
        </w:rPr>
        <w:t>states, including</w:t>
      </w:r>
      <w:r>
        <w:rPr>
          <w:color w:val="2C251A"/>
          <w:spacing w:val="-1"/>
        </w:rPr>
        <w:t xml:space="preserve"> </w:t>
      </w:r>
      <w:r>
        <w:rPr>
          <w:color w:val="2C251A"/>
        </w:rPr>
        <w:t>the</w:t>
      </w:r>
      <w:r>
        <w:rPr>
          <w:color w:val="2C251A"/>
          <w:spacing w:val="-3"/>
        </w:rPr>
        <w:t xml:space="preserve"> </w:t>
      </w:r>
      <w:r>
        <w:rPr>
          <w:color w:val="2C251A"/>
        </w:rPr>
        <w:t>District of</w:t>
      </w:r>
      <w:r>
        <w:rPr>
          <w:color w:val="2C251A"/>
          <w:spacing w:val="-1"/>
        </w:rPr>
        <w:t xml:space="preserve"> </w:t>
      </w:r>
      <w:r>
        <w:rPr>
          <w:color w:val="2C251A"/>
        </w:rPr>
        <w:t>Columbia.</w:t>
      </w:r>
      <w:r>
        <w:rPr>
          <w:color w:val="2C251A"/>
          <w:spacing w:val="-2"/>
        </w:rPr>
        <w:t xml:space="preserve"> </w:t>
      </w:r>
      <w:r>
        <w:rPr>
          <w:color w:val="2C251A"/>
        </w:rPr>
        <w:t>Information</w:t>
      </w:r>
      <w:r>
        <w:rPr>
          <w:color w:val="2C251A"/>
          <w:spacing w:val="-3"/>
        </w:rPr>
        <w:t xml:space="preserve"> </w:t>
      </w:r>
      <w:r>
        <w:rPr>
          <w:color w:val="2C251A"/>
        </w:rPr>
        <w:t>received</w:t>
      </w:r>
      <w:r>
        <w:rPr>
          <w:color w:val="2C251A"/>
          <w:spacing w:val="-1"/>
        </w:rPr>
        <w:t xml:space="preserve"> </w:t>
      </w:r>
      <w:r>
        <w:rPr>
          <w:color w:val="2C251A"/>
        </w:rPr>
        <w:t>from</w:t>
      </w:r>
      <w:r>
        <w:rPr>
          <w:color w:val="2C251A"/>
          <w:spacing w:val="-2"/>
        </w:rPr>
        <w:t xml:space="preserve"> </w:t>
      </w:r>
      <w:r>
        <w:rPr>
          <w:color w:val="2C251A"/>
        </w:rPr>
        <w:t>this</w:t>
      </w:r>
      <w:r>
        <w:rPr>
          <w:color w:val="2C251A"/>
          <w:spacing w:val="-3"/>
        </w:rPr>
        <w:t xml:space="preserve"> </w:t>
      </w:r>
      <w:r>
        <w:rPr>
          <w:color w:val="2C251A"/>
        </w:rPr>
        <w:t xml:space="preserve">form provides Congress with aggregated and state-specific data on states' financial decision making in administering the LIHEAP program. Information received from this collection is also responsive to Section 2610(b)(2) of the </w:t>
      </w:r>
      <w:r w:rsidR="00234C7A">
        <w:rPr>
          <w:color w:val="2C251A"/>
        </w:rPr>
        <w:t xml:space="preserve">LIHEAP Act </w:t>
      </w:r>
      <w:r w:rsidR="003A5BBF">
        <w:rPr>
          <w:color w:val="2C251A"/>
        </w:rPr>
        <w:t xml:space="preserve">[42 U.S.C. </w:t>
      </w:r>
      <w:r w:rsidRPr="003A5BBF" w:rsidR="003A5BBF">
        <w:rPr>
          <w:color w:val="2C251A"/>
        </w:rPr>
        <w:t>8629</w:t>
      </w:r>
      <w:r w:rsidR="003A5BBF">
        <w:rPr>
          <w:color w:val="2C251A"/>
        </w:rPr>
        <w:t>(b)(2)]</w:t>
      </w:r>
      <w:r>
        <w:rPr>
          <w:color w:val="2C251A"/>
        </w:rPr>
        <w:t>, which requires the Secretary to provide for the collection</w:t>
      </w:r>
      <w:r>
        <w:rPr>
          <w:color w:val="2C251A"/>
          <w:spacing w:val="-2"/>
        </w:rPr>
        <w:t xml:space="preserve"> </w:t>
      </w:r>
      <w:r>
        <w:rPr>
          <w:color w:val="2C251A"/>
        </w:rPr>
        <w:t>of data</w:t>
      </w:r>
      <w:r>
        <w:rPr>
          <w:color w:val="2C251A"/>
          <w:spacing w:val="-4"/>
        </w:rPr>
        <w:t xml:space="preserve"> </w:t>
      </w:r>
      <w:r>
        <w:rPr>
          <w:color w:val="2C251A"/>
        </w:rPr>
        <w:t>on</w:t>
      </w:r>
      <w:r>
        <w:rPr>
          <w:color w:val="2C251A"/>
          <w:spacing w:val="-2"/>
        </w:rPr>
        <w:t xml:space="preserve"> </w:t>
      </w:r>
      <w:r>
        <w:rPr>
          <w:color w:val="2C251A"/>
        </w:rPr>
        <w:t>program</w:t>
      </w:r>
      <w:r>
        <w:rPr>
          <w:color w:val="2C251A"/>
          <w:spacing w:val="-3"/>
        </w:rPr>
        <w:t xml:space="preserve"> </w:t>
      </w:r>
      <w:r>
        <w:rPr>
          <w:color w:val="2C251A"/>
        </w:rPr>
        <w:t>impact.</w:t>
      </w:r>
      <w:r>
        <w:rPr>
          <w:color w:val="2C251A"/>
          <w:spacing w:val="-2"/>
        </w:rPr>
        <w:t xml:space="preserve"> </w:t>
      </w:r>
      <w:r>
        <w:rPr>
          <w:color w:val="2C251A"/>
        </w:rPr>
        <w:t>The</w:t>
      </w:r>
      <w:r>
        <w:rPr>
          <w:color w:val="2C251A"/>
          <w:spacing w:val="-2"/>
        </w:rPr>
        <w:t xml:space="preserve"> </w:t>
      </w:r>
      <w:r>
        <w:rPr>
          <w:color w:val="2C251A"/>
        </w:rPr>
        <w:t>burden</w:t>
      </w:r>
      <w:r>
        <w:rPr>
          <w:color w:val="2C251A"/>
          <w:spacing w:val="-2"/>
        </w:rPr>
        <w:t xml:space="preserve"> </w:t>
      </w:r>
      <w:r>
        <w:rPr>
          <w:color w:val="2C251A"/>
        </w:rPr>
        <w:t>per</w:t>
      </w:r>
      <w:r>
        <w:rPr>
          <w:color w:val="2C251A"/>
          <w:spacing w:val="-3"/>
        </w:rPr>
        <w:t xml:space="preserve"> </w:t>
      </w:r>
      <w:r>
        <w:rPr>
          <w:color w:val="2C251A"/>
        </w:rPr>
        <w:t>state</w:t>
      </w:r>
      <w:r>
        <w:rPr>
          <w:color w:val="2C251A"/>
          <w:spacing w:val="-4"/>
        </w:rPr>
        <w:t xml:space="preserve"> </w:t>
      </w:r>
      <w:r>
        <w:rPr>
          <w:color w:val="2C251A"/>
        </w:rPr>
        <w:t>for</w:t>
      </w:r>
      <w:r>
        <w:rPr>
          <w:color w:val="2C251A"/>
          <w:spacing w:val="-3"/>
        </w:rPr>
        <w:t xml:space="preserve"> </w:t>
      </w:r>
      <w:r>
        <w:rPr>
          <w:color w:val="2C251A"/>
        </w:rPr>
        <w:t>the</w:t>
      </w:r>
      <w:r>
        <w:rPr>
          <w:color w:val="2C251A"/>
          <w:spacing w:val="-6"/>
        </w:rPr>
        <w:t xml:space="preserve"> </w:t>
      </w:r>
      <w:r>
        <w:rPr>
          <w:color w:val="2C251A"/>
        </w:rPr>
        <w:t>Grant</w:t>
      </w:r>
      <w:r w:rsidR="00FA21FD">
        <w:rPr>
          <w:color w:val="2C251A"/>
        </w:rPr>
        <w:t xml:space="preserve"> Recipient</w:t>
      </w:r>
      <w:r>
        <w:rPr>
          <w:color w:val="2C251A"/>
          <w:spacing w:val="-2"/>
        </w:rPr>
        <w:t xml:space="preserve"> </w:t>
      </w:r>
      <w:r>
        <w:rPr>
          <w:color w:val="2C251A"/>
        </w:rPr>
        <w:t>Survey</w:t>
      </w:r>
      <w:r>
        <w:rPr>
          <w:color w:val="2C251A"/>
          <w:spacing w:val="-4"/>
        </w:rPr>
        <w:t xml:space="preserve"> </w:t>
      </w:r>
      <w:r>
        <w:rPr>
          <w:color w:val="2C251A"/>
        </w:rPr>
        <w:t>(Module</w:t>
      </w:r>
      <w:r w:rsidR="00C67D54">
        <w:rPr>
          <w:color w:val="2C251A"/>
          <w:spacing w:val="-2"/>
        </w:rPr>
        <w:t> </w:t>
      </w:r>
      <w:r>
        <w:rPr>
          <w:color w:val="2C251A"/>
        </w:rPr>
        <w:t xml:space="preserve">1) is estimated to be </w:t>
      </w:r>
      <w:r w:rsidRPr="00D95916" w:rsidR="00D95916">
        <w:rPr>
          <w:color w:val="2C251A"/>
        </w:rPr>
        <w:t>14.2</w:t>
      </w:r>
      <w:r w:rsidR="00FC155F">
        <w:rPr>
          <w:color w:val="2C251A"/>
        </w:rPr>
        <w:t> </w:t>
      </w:r>
      <w:r>
        <w:rPr>
          <w:color w:val="2C251A"/>
        </w:rPr>
        <w:t xml:space="preserve">hours. Fifty-one state responses at an average of </w:t>
      </w:r>
      <w:r w:rsidRPr="00943D51" w:rsidR="00943D51">
        <w:rPr>
          <w:color w:val="2C251A"/>
        </w:rPr>
        <w:t>14.2</w:t>
      </w:r>
      <w:r>
        <w:rPr>
          <w:color w:val="2C251A"/>
        </w:rPr>
        <w:t xml:space="preserve"> hours per response</w:t>
      </w:r>
      <w:r>
        <w:rPr>
          <w:color w:val="2C251A"/>
          <w:spacing w:val="-2"/>
        </w:rPr>
        <w:t xml:space="preserve"> </w:t>
      </w:r>
      <w:r>
        <w:rPr>
          <w:color w:val="2C251A"/>
        </w:rPr>
        <w:t>result</w:t>
      </w:r>
      <w:r w:rsidR="00BD0CFB">
        <w:rPr>
          <w:color w:val="2C251A"/>
        </w:rPr>
        <w:t>s</w:t>
      </w:r>
      <w:r>
        <w:rPr>
          <w:color w:val="2C251A"/>
        </w:rPr>
        <w:t xml:space="preserve"> in a</w:t>
      </w:r>
      <w:r>
        <w:rPr>
          <w:color w:val="2C251A"/>
          <w:spacing w:val="-2"/>
        </w:rPr>
        <w:t xml:space="preserve"> </w:t>
      </w:r>
      <w:r>
        <w:rPr>
          <w:color w:val="2C251A"/>
        </w:rPr>
        <w:t>total burden</w:t>
      </w:r>
      <w:r>
        <w:rPr>
          <w:color w:val="2C251A"/>
          <w:spacing w:val="-2"/>
        </w:rPr>
        <w:t xml:space="preserve"> </w:t>
      </w:r>
      <w:r>
        <w:rPr>
          <w:color w:val="2C251A"/>
        </w:rPr>
        <w:t>of</w:t>
      </w:r>
      <w:r>
        <w:rPr>
          <w:color w:val="2C251A"/>
          <w:spacing w:val="-1"/>
        </w:rPr>
        <w:t xml:space="preserve"> </w:t>
      </w:r>
      <w:r w:rsidRPr="00312B00" w:rsidR="00312B00">
        <w:rPr>
          <w:color w:val="2C251A"/>
        </w:rPr>
        <w:t>724.2</w:t>
      </w:r>
      <w:r w:rsidR="00312B00">
        <w:rPr>
          <w:color w:val="2C251A"/>
        </w:rPr>
        <w:t> </w:t>
      </w:r>
      <w:r>
        <w:rPr>
          <w:color w:val="2C251A"/>
        </w:rPr>
        <w:t>hours</w:t>
      </w:r>
      <w:r>
        <w:rPr>
          <w:color w:val="2C251A"/>
          <w:spacing w:val="-4"/>
        </w:rPr>
        <w:t xml:space="preserve"> </w:t>
      </w:r>
      <w:r>
        <w:rPr>
          <w:color w:val="2C251A"/>
        </w:rPr>
        <w:t xml:space="preserve">for </w:t>
      </w:r>
      <w:r w:rsidR="00EF091F">
        <w:rPr>
          <w:color w:val="2C251A"/>
        </w:rPr>
        <w:t xml:space="preserve">this module for </w:t>
      </w:r>
      <w:r>
        <w:rPr>
          <w:color w:val="2C251A"/>
        </w:rPr>
        <w:t>all states. The</w:t>
      </w:r>
      <w:r>
        <w:rPr>
          <w:color w:val="2C251A"/>
          <w:spacing w:val="-2"/>
        </w:rPr>
        <w:t xml:space="preserve"> </w:t>
      </w:r>
      <w:r>
        <w:rPr>
          <w:color w:val="2C251A"/>
        </w:rPr>
        <w:t>burden</w:t>
      </w:r>
      <w:r>
        <w:rPr>
          <w:color w:val="2C251A"/>
          <w:spacing w:val="-4"/>
        </w:rPr>
        <w:t xml:space="preserve"> </w:t>
      </w:r>
      <w:r>
        <w:rPr>
          <w:color w:val="2C251A"/>
        </w:rPr>
        <w:t>per state</w:t>
      </w:r>
      <w:r>
        <w:rPr>
          <w:color w:val="2C251A"/>
          <w:spacing w:val="-2"/>
        </w:rPr>
        <w:t xml:space="preserve"> </w:t>
      </w:r>
      <w:r>
        <w:rPr>
          <w:color w:val="2C251A"/>
        </w:rPr>
        <w:t xml:space="preserve">for </w:t>
      </w:r>
      <w:r w:rsidR="00222720">
        <w:rPr>
          <w:color w:val="2C251A"/>
        </w:rPr>
        <w:t>M</w:t>
      </w:r>
      <w:r>
        <w:rPr>
          <w:color w:val="2C251A"/>
        </w:rPr>
        <w:t>odule</w:t>
      </w:r>
      <w:r w:rsidR="004A6925">
        <w:rPr>
          <w:color w:val="2C251A"/>
        </w:rPr>
        <w:t>s</w:t>
      </w:r>
      <w:r>
        <w:rPr>
          <w:color w:val="2C251A"/>
        </w:rPr>
        <w:t xml:space="preserve"> </w:t>
      </w:r>
      <w:r w:rsidRPr="00F954BC">
        <w:rPr>
          <w:b/>
          <w:bCs/>
          <w:color w:val="2C251A"/>
        </w:rPr>
        <w:t>2</w:t>
      </w:r>
      <w:r w:rsidR="00830238">
        <w:rPr>
          <w:color w:val="2C251A"/>
        </w:rPr>
        <w:t xml:space="preserve">, </w:t>
      </w:r>
      <w:r w:rsidRPr="00F954BC" w:rsidR="00830238">
        <w:rPr>
          <w:b/>
          <w:bCs/>
          <w:color w:val="2C251A"/>
        </w:rPr>
        <w:t>2</w:t>
      </w:r>
      <w:r w:rsidR="00EC2CFE">
        <w:rPr>
          <w:b/>
          <w:bCs/>
          <w:color w:val="2C251A"/>
        </w:rPr>
        <w:t>A</w:t>
      </w:r>
      <w:r w:rsidR="00830238">
        <w:rPr>
          <w:color w:val="2C251A"/>
        </w:rPr>
        <w:t xml:space="preserve">, </w:t>
      </w:r>
      <w:r w:rsidRPr="00F954BC" w:rsidR="004A6925">
        <w:rPr>
          <w:b/>
          <w:bCs/>
          <w:color w:val="2C251A"/>
        </w:rPr>
        <w:t>2</w:t>
      </w:r>
      <w:r w:rsidR="00EC2CFE">
        <w:rPr>
          <w:b/>
          <w:bCs/>
          <w:color w:val="2C251A"/>
        </w:rPr>
        <w:t>B</w:t>
      </w:r>
      <w:r>
        <w:rPr>
          <w:color w:val="2C251A"/>
        </w:rPr>
        <w:t xml:space="preserve"> </w:t>
      </w:r>
      <w:r w:rsidR="00184573">
        <w:rPr>
          <w:color w:val="2C251A"/>
        </w:rPr>
        <w:t xml:space="preserve">and </w:t>
      </w:r>
      <w:r w:rsidRPr="0065743D" w:rsidR="00184573">
        <w:rPr>
          <w:b/>
          <w:bCs/>
          <w:color w:val="2C251A"/>
        </w:rPr>
        <w:t>3</w:t>
      </w:r>
      <w:r w:rsidR="00184573">
        <w:rPr>
          <w:color w:val="2C251A"/>
        </w:rPr>
        <w:t xml:space="preserve"> </w:t>
      </w:r>
      <w:r>
        <w:rPr>
          <w:color w:val="2C251A"/>
        </w:rPr>
        <w:t xml:space="preserve">(LIHEAP Performance Measures) is estimated to be </w:t>
      </w:r>
      <w:r w:rsidRPr="00D45CD4" w:rsidR="00D45CD4">
        <w:rPr>
          <w:color w:val="2C251A"/>
        </w:rPr>
        <w:t>165.1</w:t>
      </w:r>
      <w:r w:rsidR="00704F0D">
        <w:rPr>
          <w:color w:val="2C251A"/>
        </w:rPr>
        <w:t> </w:t>
      </w:r>
      <w:r>
        <w:rPr>
          <w:color w:val="2C251A"/>
        </w:rPr>
        <w:t xml:space="preserve">hours. Fifty-one state responses at an average of </w:t>
      </w:r>
      <w:r w:rsidRPr="00D45CD4" w:rsidR="00FB57FA">
        <w:rPr>
          <w:color w:val="2C251A"/>
        </w:rPr>
        <w:t>165.1</w:t>
      </w:r>
      <w:r w:rsidR="00704F0D">
        <w:rPr>
          <w:color w:val="2C251A"/>
        </w:rPr>
        <w:t> </w:t>
      </w:r>
      <w:r>
        <w:rPr>
          <w:color w:val="2C251A"/>
        </w:rPr>
        <w:t>hours per response result</w:t>
      </w:r>
      <w:r w:rsidR="00704F0D">
        <w:rPr>
          <w:color w:val="2C251A"/>
        </w:rPr>
        <w:t>s</w:t>
      </w:r>
      <w:r>
        <w:rPr>
          <w:color w:val="2C251A"/>
        </w:rPr>
        <w:t xml:space="preserve"> in a total burden of </w:t>
      </w:r>
      <w:r w:rsidRPr="00CD0501" w:rsidR="00CD0501">
        <w:rPr>
          <w:color w:val="2C251A"/>
        </w:rPr>
        <w:t>8,420.1</w:t>
      </w:r>
      <w:r w:rsidR="00704F0D">
        <w:rPr>
          <w:color w:val="2C251A"/>
        </w:rPr>
        <w:t> </w:t>
      </w:r>
      <w:r>
        <w:rPr>
          <w:color w:val="2C251A"/>
        </w:rPr>
        <w:t>hours for all states.</w:t>
      </w:r>
    </w:p>
    <w:p w:rsidR="00B31EA9" w:rsidP="00484199" w14:paraId="384B9C86" w14:textId="09B76279">
      <w:pPr>
        <w:spacing w:before="219"/>
        <w:ind w:left="47"/>
      </w:pPr>
      <w:r>
        <w:rPr>
          <w:color w:val="2C251A"/>
        </w:rPr>
        <w:t xml:space="preserve">These estimates of burden hours for </w:t>
      </w:r>
      <w:r w:rsidR="00A36E5F">
        <w:rPr>
          <w:color w:val="2C251A"/>
        </w:rPr>
        <w:t>all m</w:t>
      </w:r>
      <w:r>
        <w:rPr>
          <w:color w:val="2C251A"/>
        </w:rPr>
        <w:t>odule</w:t>
      </w:r>
      <w:r w:rsidR="00455DB3">
        <w:rPr>
          <w:color w:val="2C251A"/>
        </w:rPr>
        <w:t>s</w:t>
      </w:r>
      <w:r>
        <w:rPr>
          <w:color w:val="2C251A"/>
        </w:rPr>
        <w:t xml:space="preserve"> include time for reviewing instructions, gathering data, and completing and submitting the data. The </w:t>
      </w:r>
      <w:r w:rsidR="00455DB3">
        <w:rPr>
          <w:color w:val="2C251A"/>
        </w:rPr>
        <w:t xml:space="preserve">LPDF </w:t>
      </w:r>
      <w:r>
        <w:rPr>
          <w:color w:val="2C251A"/>
        </w:rPr>
        <w:t>is conducted once every fiscal year. The information is not considered confidential; therefore, no additional safeguards are considered necessary beyond that customarily applied to</w:t>
      </w:r>
      <w:r>
        <w:rPr>
          <w:color w:val="2C251A"/>
          <w:spacing w:val="-1"/>
        </w:rPr>
        <w:t xml:space="preserve"> </w:t>
      </w:r>
      <w:r>
        <w:rPr>
          <w:color w:val="2C251A"/>
        </w:rPr>
        <w:t>routine government information. An</w:t>
      </w:r>
      <w:r>
        <w:rPr>
          <w:color w:val="2C251A"/>
          <w:spacing w:val="-1"/>
        </w:rPr>
        <w:t xml:space="preserve"> </w:t>
      </w:r>
      <w:r>
        <w:rPr>
          <w:color w:val="2C251A"/>
        </w:rPr>
        <w:t>agency</w:t>
      </w:r>
      <w:r>
        <w:rPr>
          <w:color w:val="2C251A"/>
          <w:spacing w:val="-1"/>
        </w:rPr>
        <w:t xml:space="preserve"> </w:t>
      </w:r>
      <w:r>
        <w:rPr>
          <w:color w:val="2C251A"/>
        </w:rPr>
        <w:t>may not conduct or sponsor, and</w:t>
      </w:r>
      <w:r>
        <w:rPr>
          <w:color w:val="2C251A"/>
          <w:spacing w:val="-1"/>
        </w:rPr>
        <w:t xml:space="preserve"> </w:t>
      </w:r>
      <w:r>
        <w:rPr>
          <w:color w:val="2C251A"/>
        </w:rPr>
        <w:t>a person is</w:t>
      </w:r>
      <w:r>
        <w:rPr>
          <w:color w:val="2C251A"/>
          <w:spacing w:val="-1"/>
        </w:rPr>
        <w:t xml:space="preserve"> </w:t>
      </w:r>
      <w:r>
        <w:rPr>
          <w:color w:val="2C251A"/>
        </w:rPr>
        <w:t>not required</w:t>
      </w:r>
      <w:r>
        <w:rPr>
          <w:color w:val="2C251A"/>
          <w:spacing w:val="-4"/>
        </w:rPr>
        <w:t xml:space="preserve"> </w:t>
      </w:r>
      <w:r>
        <w:rPr>
          <w:color w:val="2C251A"/>
        </w:rPr>
        <w:t>to</w:t>
      </w:r>
      <w:r>
        <w:rPr>
          <w:color w:val="2C251A"/>
          <w:spacing w:val="-4"/>
        </w:rPr>
        <w:t xml:space="preserve"> </w:t>
      </w:r>
      <w:r>
        <w:rPr>
          <w:color w:val="2C251A"/>
        </w:rPr>
        <w:t>respond</w:t>
      </w:r>
      <w:r>
        <w:rPr>
          <w:color w:val="2C251A"/>
          <w:spacing w:val="-4"/>
        </w:rPr>
        <w:t xml:space="preserve"> </w:t>
      </w:r>
      <w:r>
        <w:rPr>
          <w:color w:val="2C251A"/>
        </w:rPr>
        <w:t>to, a</w:t>
      </w:r>
      <w:r>
        <w:rPr>
          <w:color w:val="2C251A"/>
          <w:spacing w:val="-4"/>
        </w:rPr>
        <w:t xml:space="preserve"> </w:t>
      </w:r>
      <w:r>
        <w:rPr>
          <w:color w:val="2C251A"/>
        </w:rPr>
        <w:t>collection</w:t>
      </w:r>
      <w:r>
        <w:rPr>
          <w:color w:val="2C251A"/>
          <w:spacing w:val="-2"/>
        </w:rPr>
        <w:t xml:space="preserve"> </w:t>
      </w:r>
      <w:r>
        <w:rPr>
          <w:color w:val="2C251A"/>
        </w:rPr>
        <w:t>of</w:t>
      </w:r>
      <w:r>
        <w:rPr>
          <w:color w:val="2C251A"/>
          <w:spacing w:val="-2"/>
        </w:rPr>
        <w:t xml:space="preserve"> </w:t>
      </w:r>
      <w:r>
        <w:rPr>
          <w:color w:val="2C251A"/>
        </w:rPr>
        <w:t>information</w:t>
      </w:r>
      <w:r>
        <w:rPr>
          <w:color w:val="2C251A"/>
          <w:spacing w:val="-4"/>
        </w:rPr>
        <w:t xml:space="preserve"> </w:t>
      </w:r>
      <w:r>
        <w:rPr>
          <w:color w:val="2C251A"/>
        </w:rPr>
        <w:t>that</w:t>
      </w:r>
      <w:r>
        <w:rPr>
          <w:color w:val="2C251A"/>
          <w:spacing w:val="-2"/>
        </w:rPr>
        <w:t xml:space="preserve"> </w:t>
      </w:r>
      <w:r>
        <w:rPr>
          <w:color w:val="2C251A"/>
        </w:rPr>
        <w:t>does</w:t>
      </w:r>
      <w:r>
        <w:rPr>
          <w:color w:val="2C251A"/>
          <w:spacing w:val="-1"/>
        </w:rPr>
        <w:t xml:space="preserve"> </w:t>
      </w:r>
      <w:r>
        <w:rPr>
          <w:color w:val="2C251A"/>
        </w:rPr>
        <w:t>not display</w:t>
      </w:r>
      <w:r>
        <w:rPr>
          <w:color w:val="2C251A"/>
          <w:spacing w:val="-4"/>
        </w:rPr>
        <w:t xml:space="preserve"> </w:t>
      </w:r>
      <w:r>
        <w:rPr>
          <w:color w:val="2C251A"/>
        </w:rPr>
        <w:t>a</w:t>
      </w:r>
      <w:r>
        <w:rPr>
          <w:color w:val="2C251A"/>
          <w:spacing w:val="-2"/>
        </w:rPr>
        <w:t xml:space="preserve"> </w:t>
      </w:r>
      <w:r>
        <w:rPr>
          <w:color w:val="2C251A"/>
        </w:rPr>
        <w:t>current and</w:t>
      </w:r>
      <w:r>
        <w:rPr>
          <w:color w:val="2C251A"/>
          <w:spacing w:val="-4"/>
        </w:rPr>
        <w:t xml:space="preserve"> </w:t>
      </w:r>
      <w:r>
        <w:rPr>
          <w:color w:val="2C251A"/>
        </w:rPr>
        <w:t>valid</w:t>
      </w:r>
      <w:r>
        <w:rPr>
          <w:color w:val="2C251A"/>
          <w:spacing w:val="-2"/>
        </w:rPr>
        <w:t xml:space="preserve"> </w:t>
      </w:r>
      <w:r>
        <w:rPr>
          <w:color w:val="2C251A"/>
        </w:rPr>
        <w:t>OMB control</w:t>
      </w:r>
      <w:r>
        <w:rPr>
          <w:color w:val="2C251A"/>
          <w:spacing w:val="-1"/>
        </w:rPr>
        <w:t xml:space="preserve"> </w:t>
      </w:r>
      <w:r>
        <w:rPr>
          <w:color w:val="2C251A"/>
        </w:rPr>
        <w:t>number.</w:t>
      </w:r>
      <w:r>
        <w:rPr>
          <w:color w:val="2C251A"/>
          <w:spacing w:val="-1"/>
        </w:rPr>
        <w:t xml:space="preserve"> </w:t>
      </w:r>
      <w:r>
        <w:rPr>
          <w:color w:val="2C251A"/>
        </w:rPr>
        <w:t>(The</w:t>
      </w:r>
      <w:r>
        <w:rPr>
          <w:color w:val="2C251A"/>
          <w:spacing w:val="-3"/>
        </w:rPr>
        <w:t xml:space="preserve"> </w:t>
      </w:r>
      <w:r>
        <w:rPr>
          <w:color w:val="2C251A"/>
        </w:rPr>
        <w:t>OMB</w:t>
      </w:r>
      <w:r>
        <w:rPr>
          <w:color w:val="2C251A"/>
          <w:spacing w:val="-1"/>
        </w:rPr>
        <w:t xml:space="preserve"> </w:t>
      </w:r>
      <w:r>
        <w:rPr>
          <w:color w:val="2C251A"/>
        </w:rPr>
        <w:t>control</w:t>
      </w:r>
      <w:r>
        <w:rPr>
          <w:color w:val="2C251A"/>
          <w:spacing w:val="-1"/>
        </w:rPr>
        <w:t xml:space="preserve"> </w:t>
      </w:r>
      <w:r>
        <w:rPr>
          <w:color w:val="2C251A"/>
        </w:rPr>
        <w:t>number</w:t>
      </w:r>
      <w:r>
        <w:rPr>
          <w:color w:val="2C251A"/>
          <w:spacing w:val="-2"/>
        </w:rPr>
        <w:t xml:space="preserve"> </w:t>
      </w:r>
      <w:r>
        <w:rPr>
          <w:color w:val="2C251A"/>
        </w:rPr>
        <w:t>for</w:t>
      </w:r>
      <w:r>
        <w:rPr>
          <w:color w:val="2C251A"/>
          <w:spacing w:val="-2"/>
        </w:rPr>
        <w:t xml:space="preserve"> </w:t>
      </w:r>
      <w:r>
        <w:rPr>
          <w:color w:val="2C251A"/>
        </w:rPr>
        <w:t>this information</w:t>
      </w:r>
      <w:r>
        <w:rPr>
          <w:color w:val="2C251A"/>
          <w:spacing w:val="-3"/>
        </w:rPr>
        <w:t xml:space="preserve"> </w:t>
      </w:r>
      <w:r>
        <w:rPr>
          <w:color w:val="2C251A"/>
        </w:rPr>
        <w:t>collection</w:t>
      </w:r>
      <w:r>
        <w:rPr>
          <w:color w:val="2C251A"/>
          <w:spacing w:val="-1"/>
        </w:rPr>
        <w:t xml:space="preserve"> </w:t>
      </w:r>
      <w:r>
        <w:rPr>
          <w:color w:val="2C251A"/>
        </w:rPr>
        <w:t>is (0970-0449)</w:t>
      </w:r>
      <w:r>
        <w:rPr>
          <w:color w:val="2C251A"/>
          <w:spacing w:val="-2"/>
        </w:rPr>
        <w:t xml:space="preserve"> </w:t>
      </w:r>
      <w:r>
        <w:rPr>
          <w:color w:val="2C251A"/>
        </w:rPr>
        <w:t>and</w:t>
      </w:r>
      <w:r>
        <w:rPr>
          <w:color w:val="2C251A"/>
          <w:spacing w:val="-3"/>
        </w:rPr>
        <w:t xml:space="preserve"> </w:t>
      </w:r>
      <w:r>
        <w:rPr>
          <w:color w:val="2C251A"/>
        </w:rPr>
        <w:t xml:space="preserve">the expiration date is </w:t>
      </w:r>
      <w:r w:rsidRPr="00F3449F" w:rsidR="00FB4C83">
        <w:rPr>
          <w:color w:val="2C251A"/>
          <w:highlight w:val="yellow"/>
        </w:rPr>
        <w:t>[</w:t>
      </w:r>
      <w:r w:rsidR="00FB4C83">
        <w:rPr>
          <w:color w:val="2C251A"/>
          <w:highlight w:val="yellow"/>
        </w:rPr>
        <w:t xml:space="preserve">NEWEXPDATE </w:t>
      </w:r>
      <w:r w:rsidR="00FB4C83">
        <w:rPr>
          <w:color w:val="2C251A"/>
          <w:highlight w:val="yellow"/>
        </w:rPr>
        <w:t>Mmmm</w:t>
      </w:r>
      <w:r w:rsidR="00FB4C83">
        <w:rPr>
          <w:color w:val="2C251A"/>
          <w:highlight w:val="yellow"/>
        </w:rPr>
        <w:t xml:space="preserve"> d, </w:t>
      </w:r>
      <w:r w:rsidR="00FB4C83">
        <w:rPr>
          <w:color w:val="2C251A"/>
          <w:highlight w:val="yellow"/>
        </w:rPr>
        <w:t>yyyy</w:t>
      </w:r>
      <w:r w:rsidRPr="00F3449F" w:rsidR="00FB4C83">
        <w:rPr>
          <w:color w:val="2C251A"/>
          <w:highlight w:val="yellow"/>
        </w:rPr>
        <w:t>]</w:t>
      </w:r>
      <w:r>
        <w:rPr>
          <w:color w:val="2C251A"/>
        </w:rPr>
        <w:t>).</w:t>
      </w:r>
    </w:p>
    <w:p w:rsidR="00B31EA9" w14:paraId="384B9C87" w14:textId="77777777">
      <w:pPr>
        <w:sectPr>
          <w:footerReference w:type="default" r:id="rId10"/>
          <w:pgSz w:w="12240" w:h="15840"/>
          <w:pgMar w:top="1440" w:right="1220" w:bottom="840" w:left="1280" w:header="0" w:footer="654" w:gutter="0"/>
          <w:cols w:space="720"/>
        </w:sectPr>
      </w:pPr>
    </w:p>
    <w:p w:rsidR="00017910" w:rsidP="00864675" w14:paraId="63368FE3" w14:textId="06476EB6">
      <w:pPr>
        <w:pStyle w:val="Heading1"/>
      </w:pPr>
      <w:bookmarkStart w:id="2" w:name="Module-by-Module_Instructions"/>
      <w:bookmarkEnd w:id="2"/>
      <w:r w:rsidRPr="00017910">
        <w:t>Module-by-Module Instructions</w:t>
      </w:r>
    </w:p>
    <w:p w:rsidR="00B31EA9" w:rsidP="00864675" w14:paraId="384B9C89" w14:textId="2F5FF1B9">
      <w:pPr>
        <w:pStyle w:val="Heading2"/>
      </w:pPr>
      <w:r>
        <w:t>LIHEAP</w:t>
      </w:r>
      <w:r>
        <w:rPr>
          <w:spacing w:val="-6"/>
        </w:rPr>
        <w:t xml:space="preserve"> </w:t>
      </w:r>
      <w:r>
        <w:t>Grant</w:t>
      </w:r>
      <w:r w:rsidR="00833C20">
        <w:t xml:space="preserve"> Recipient</w:t>
      </w:r>
      <w:r>
        <w:rPr>
          <w:spacing w:val="-5"/>
        </w:rPr>
        <w:t xml:space="preserve"> </w:t>
      </w:r>
      <w:r>
        <w:t>Survey</w:t>
      </w:r>
      <w:r>
        <w:rPr>
          <w:spacing w:val="-4"/>
        </w:rPr>
        <w:t xml:space="preserve"> </w:t>
      </w:r>
      <w:r>
        <w:t>[LPDF</w:t>
      </w:r>
      <w:r>
        <w:rPr>
          <w:spacing w:val="-6"/>
        </w:rPr>
        <w:t xml:space="preserve"> </w:t>
      </w:r>
      <w:r>
        <w:t>Module</w:t>
      </w:r>
      <w:r>
        <w:rPr>
          <w:spacing w:val="-5"/>
        </w:rPr>
        <w:t xml:space="preserve"> 1]</w:t>
      </w:r>
    </w:p>
    <w:p w:rsidR="00B31EA9" w:rsidP="00864675" w14:paraId="384B9C8B" w14:textId="29CB2208">
      <w:pPr>
        <w:spacing w:before="219" w:after="220"/>
        <w:ind w:left="43"/>
      </w:pPr>
      <w:r>
        <w:rPr>
          <w:color w:val="2C251A"/>
        </w:rPr>
        <w:t xml:space="preserve">The </w:t>
      </w:r>
      <w:r>
        <w:rPr>
          <w:i/>
          <w:color w:val="2C251A"/>
        </w:rPr>
        <w:t>LIHEAP Grant</w:t>
      </w:r>
      <w:r w:rsidR="005147D1">
        <w:rPr>
          <w:i/>
          <w:color w:val="2C251A"/>
        </w:rPr>
        <w:t xml:space="preserve"> Recipient</w:t>
      </w:r>
      <w:r>
        <w:rPr>
          <w:i/>
          <w:color w:val="2C251A"/>
        </w:rPr>
        <w:t xml:space="preserve"> Survey Module of the LPDF </w:t>
      </w:r>
      <w:r>
        <w:rPr>
          <w:color w:val="2C251A"/>
        </w:rPr>
        <w:t>(LIHEAP Grant</w:t>
      </w:r>
      <w:r w:rsidR="001A44A9">
        <w:rPr>
          <w:color w:val="2C251A"/>
        </w:rPr>
        <w:t xml:space="preserve"> Recipient</w:t>
      </w:r>
      <w:r>
        <w:rPr>
          <w:color w:val="2C251A"/>
        </w:rPr>
        <w:t xml:space="preserve"> Survey) is designed to obtain</w:t>
      </w:r>
      <w:r>
        <w:rPr>
          <w:color w:val="2C251A"/>
          <w:spacing w:val="-2"/>
        </w:rPr>
        <w:t xml:space="preserve"> </w:t>
      </w:r>
      <w:r>
        <w:rPr>
          <w:color w:val="2C251A"/>
        </w:rPr>
        <w:t>fiscal</w:t>
      </w:r>
      <w:r>
        <w:rPr>
          <w:color w:val="2C251A"/>
          <w:spacing w:val="-2"/>
        </w:rPr>
        <w:t xml:space="preserve"> </w:t>
      </w:r>
      <w:r>
        <w:rPr>
          <w:color w:val="2C251A"/>
        </w:rPr>
        <w:t>data</w:t>
      </w:r>
      <w:r>
        <w:rPr>
          <w:color w:val="2C251A"/>
          <w:spacing w:val="-4"/>
        </w:rPr>
        <w:t xml:space="preserve"> </w:t>
      </w:r>
      <w:r>
        <w:rPr>
          <w:color w:val="2C251A"/>
        </w:rPr>
        <w:t>from</w:t>
      </w:r>
      <w:r>
        <w:rPr>
          <w:color w:val="2C251A"/>
          <w:spacing w:val="-3"/>
        </w:rPr>
        <w:t xml:space="preserve"> </w:t>
      </w:r>
      <w:r>
        <w:rPr>
          <w:color w:val="2C251A"/>
        </w:rPr>
        <w:t>the</w:t>
      </w:r>
      <w:r>
        <w:rPr>
          <w:color w:val="2C251A"/>
          <w:spacing w:val="-2"/>
        </w:rPr>
        <w:t xml:space="preserve"> </w:t>
      </w:r>
      <w:r>
        <w:rPr>
          <w:color w:val="2C251A"/>
        </w:rPr>
        <w:t>50</w:t>
      </w:r>
      <w:r>
        <w:rPr>
          <w:color w:val="2C251A"/>
          <w:spacing w:val="-1"/>
        </w:rPr>
        <w:t xml:space="preserve"> </w:t>
      </w:r>
      <w:r>
        <w:rPr>
          <w:color w:val="2C251A"/>
        </w:rPr>
        <w:t>states</w:t>
      </w:r>
      <w:r>
        <w:rPr>
          <w:color w:val="2C251A"/>
          <w:spacing w:val="-1"/>
        </w:rPr>
        <w:t xml:space="preserve"> </w:t>
      </w:r>
      <w:r>
        <w:rPr>
          <w:color w:val="2C251A"/>
        </w:rPr>
        <w:t>and</w:t>
      </w:r>
      <w:r>
        <w:rPr>
          <w:color w:val="2C251A"/>
          <w:spacing w:val="-4"/>
        </w:rPr>
        <w:t xml:space="preserve"> </w:t>
      </w:r>
      <w:r>
        <w:rPr>
          <w:color w:val="2C251A"/>
        </w:rPr>
        <w:t>the</w:t>
      </w:r>
      <w:r>
        <w:rPr>
          <w:color w:val="2C251A"/>
          <w:spacing w:val="-4"/>
        </w:rPr>
        <w:t xml:space="preserve"> </w:t>
      </w:r>
      <w:r>
        <w:rPr>
          <w:color w:val="2C251A"/>
        </w:rPr>
        <w:t>District of Columbia</w:t>
      </w:r>
      <w:r>
        <w:rPr>
          <w:color w:val="2C251A"/>
          <w:spacing w:val="-4"/>
        </w:rPr>
        <w:t xml:space="preserve"> </w:t>
      </w:r>
      <w:r>
        <w:rPr>
          <w:color w:val="2C251A"/>
        </w:rPr>
        <w:t>on</w:t>
      </w:r>
      <w:r>
        <w:rPr>
          <w:color w:val="2C251A"/>
          <w:spacing w:val="-4"/>
        </w:rPr>
        <w:t xml:space="preserve"> </w:t>
      </w:r>
      <w:r>
        <w:rPr>
          <w:color w:val="2C251A"/>
        </w:rPr>
        <w:t>the</w:t>
      </w:r>
      <w:r>
        <w:rPr>
          <w:color w:val="2C251A"/>
          <w:spacing w:val="-2"/>
        </w:rPr>
        <w:t xml:space="preserve"> </w:t>
      </w:r>
      <w:r>
        <w:rPr>
          <w:color w:val="2C251A"/>
        </w:rPr>
        <w:t>sources</w:t>
      </w:r>
      <w:r w:rsidRPr="001A67BD" w:rsidR="001A67BD">
        <w:rPr>
          <w:color w:val="2C251A"/>
        </w:rPr>
        <w:t xml:space="preserve"> </w:t>
      </w:r>
      <w:r w:rsidR="001A67BD">
        <w:rPr>
          <w:color w:val="2C251A"/>
        </w:rPr>
        <w:t>of LIHEAP funds</w:t>
      </w:r>
      <w:r w:rsidR="00FE55F5">
        <w:rPr>
          <w:color w:val="2C251A"/>
        </w:rPr>
        <w:t>,</w:t>
      </w:r>
      <w:r>
        <w:rPr>
          <w:color w:val="2C251A"/>
          <w:spacing w:val="-1"/>
        </w:rPr>
        <w:t xml:space="preserve"> </w:t>
      </w:r>
      <w:r>
        <w:rPr>
          <w:color w:val="2C251A"/>
        </w:rPr>
        <w:t>uses</w:t>
      </w:r>
      <w:r>
        <w:rPr>
          <w:color w:val="2C251A"/>
          <w:spacing w:val="-4"/>
        </w:rPr>
        <w:t xml:space="preserve"> </w:t>
      </w:r>
      <w:r>
        <w:rPr>
          <w:color w:val="2C251A"/>
        </w:rPr>
        <w:t xml:space="preserve">of LIHEAP funds, </w:t>
      </w:r>
      <w:r w:rsidR="00FE55F5">
        <w:rPr>
          <w:color w:val="2C251A"/>
        </w:rPr>
        <w:t xml:space="preserve">and </w:t>
      </w:r>
      <w:r>
        <w:rPr>
          <w:color w:val="2C251A"/>
        </w:rPr>
        <w:t>average household benefits. It is broken up into the following four sections:</w:t>
      </w:r>
    </w:p>
    <w:p w:rsidR="00B31EA9" w:rsidP="00484199" w14:paraId="384B9C8C" w14:textId="77777777">
      <w:pPr>
        <w:pStyle w:val="ListParagraph"/>
        <w:numPr>
          <w:ilvl w:val="0"/>
          <w:numId w:val="13"/>
        </w:numPr>
        <w:tabs>
          <w:tab w:val="left" w:pos="520"/>
        </w:tabs>
        <w:spacing w:before="0"/>
      </w:pPr>
      <w:r>
        <w:t>Section</w:t>
      </w:r>
      <w:r>
        <w:rPr>
          <w:spacing w:val="-4"/>
        </w:rPr>
        <w:t xml:space="preserve"> </w:t>
      </w:r>
      <w:r>
        <w:t>I</w:t>
      </w:r>
      <w:r>
        <w:rPr>
          <w:spacing w:val="-4"/>
        </w:rPr>
        <w:t xml:space="preserve"> </w:t>
      </w:r>
      <w:r>
        <w:t>–</w:t>
      </w:r>
      <w:r>
        <w:rPr>
          <w:spacing w:val="-5"/>
        </w:rPr>
        <w:t xml:space="preserve"> </w:t>
      </w:r>
      <w:r>
        <w:t>Grant</w:t>
      </w:r>
      <w:r>
        <w:rPr>
          <w:spacing w:val="-4"/>
        </w:rPr>
        <w:t xml:space="preserve"> </w:t>
      </w:r>
      <w:r>
        <w:t>Recipient</w:t>
      </w:r>
      <w:r>
        <w:rPr>
          <w:spacing w:val="-3"/>
        </w:rPr>
        <w:t xml:space="preserve"> </w:t>
      </w:r>
      <w:r>
        <w:rPr>
          <w:spacing w:val="-2"/>
        </w:rPr>
        <w:t>Information</w:t>
      </w:r>
    </w:p>
    <w:p w:rsidR="00B31EA9" w:rsidP="00484199" w14:paraId="384B9C8D" w14:textId="77777777">
      <w:pPr>
        <w:pStyle w:val="ListParagraph"/>
        <w:numPr>
          <w:ilvl w:val="0"/>
          <w:numId w:val="13"/>
        </w:numPr>
        <w:tabs>
          <w:tab w:val="left" w:pos="520"/>
        </w:tabs>
        <w:spacing w:before="0"/>
      </w:pPr>
      <w:r>
        <w:t>Section</w:t>
      </w:r>
      <w:r>
        <w:rPr>
          <w:spacing w:val="-4"/>
        </w:rPr>
        <w:t xml:space="preserve"> </w:t>
      </w:r>
      <w:r>
        <w:t>II</w:t>
      </w:r>
      <w:r>
        <w:rPr>
          <w:spacing w:val="-2"/>
        </w:rPr>
        <w:t xml:space="preserve"> </w:t>
      </w:r>
      <w:r>
        <w:t>–</w:t>
      </w:r>
      <w:r>
        <w:rPr>
          <w:spacing w:val="-6"/>
        </w:rPr>
        <w:t xml:space="preserve"> </w:t>
      </w:r>
      <w:r>
        <w:t>Reporting</w:t>
      </w:r>
      <w:r>
        <w:rPr>
          <w:spacing w:val="-3"/>
        </w:rPr>
        <w:t xml:space="preserve"> </w:t>
      </w:r>
      <w:r>
        <w:rPr>
          <w:spacing w:val="-2"/>
        </w:rPr>
        <w:t>Requirements</w:t>
      </w:r>
    </w:p>
    <w:p w:rsidR="00B31EA9" w:rsidP="00484199" w14:paraId="384B9C8E" w14:textId="77777777">
      <w:pPr>
        <w:pStyle w:val="ListParagraph"/>
        <w:numPr>
          <w:ilvl w:val="0"/>
          <w:numId w:val="13"/>
        </w:numPr>
        <w:tabs>
          <w:tab w:val="left" w:pos="520"/>
        </w:tabs>
        <w:spacing w:before="0"/>
      </w:pPr>
      <w:r>
        <w:t>Section</w:t>
      </w:r>
      <w:r>
        <w:rPr>
          <w:spacing w:val="-5"/>
        </w:rPr>
        <w:t xml:space="preserve"> </w:t>
      </w:r>
      <w:r>
        <w:t>III</w:t>
      </w:r>
      <w:r>
        <w:rPr>
          <w:spacing w:val="-5"/>
        </w:rPr>
        <w:t xml:space="preserve"> </w:t>
      </w:r>
      <w:r>
        <w:t>–</w:t>
      </w:r>
      <w:r>
        <w:rPr>
          <w:spacing w:val="-3"/>
        </w:rPr>
        <w:t xml:space="preserve"> </w:t>
      </w:r>
      <w:r>
        <w:t>Estimated</w:t>
      </w:r>
      <w:r>
        <w:rPr>
          <w:spacing w:val="-4"/>
        </w:rPr>
        <w:t xml:space="preserve"> </w:t>
      </w:r>
      <w:r>
        <w:t>Sources</w:t>
      </w:r>
      <w:r>
        <w:rPr>
          <w:spacing w:val="-3"/>
        </w:rPr>
        <w:t xml:space="preserve"> </w:t>
      </w:r>
      <w:r>
        <w:t>of</w:t>
      </w:r>
      <w:r>
        <w:rPr>
          <w:spacing w:val="-2"/>
        </w:rPr>
        <w:t xml:space="preserve"> </w:t>
      </w:r>
      <w:r>
        <w:t>LIHEAP</w:t>
      </w:r>
      <w:r>
        <w:rPr>
          <w:spacing w:val="-4"/>
        </w:rPr>
        <w:t xml:space="preserve"> Funds</w:t>
      </w:r>
    </w:p>
    <w:p w:rsidR="00B31EA9" w:rsidP="00484199" w14:paraId="384B9C8F" w14:textId="77777777">
      <w:pPr>
        <w:pStyle w:val="ListParagraph"/>
        <w:numPr>
          <w:ilvl w:val="0"/>
          <w:numId w:val="13"/>
        </w:numPr>
        <w:tabs>
          <w:tab w:val="left" w:pos="520"/>
        </w:tabs>
        <w:spacing w:before="0"/>
      </w:pPr>
      <w:r>
        <w:t>Section</w:t>
      </w:r>
      <w:r>
        <w:rPr>
          <w:spacing w:val="-2"/>
        </w:rPr>
        <w:t xml:space="preserve"> </w:t>
      </w:r>
      <w:r>
        <w:t>IV</w:t>
      </w:r>
      <w:r>
        <w:rPr>
          <w:spacing w:val="-4"/>
        </w:rPr>
        <w:t xml:space="preserve"> </w:t>
      </w:r>
      <w:r>
        <w:t>–</w:t>
      </w:r>
      <w:r>
        <w:rPr>
          <w:spacing w:val="-2"/>
        </w:rPr>
        <w:t xml:space="preserve"> </w:t>
      </w:r>
      <w:r>
        <w:t>Estimated</w:t>
      </w:r>
      <w:r>
        <w:rPr>
          <w:spacing w:val="-2"/>
        </w:rPr>
        <w:t xml:space="preserve"> </w:t>
      </w:r>
      <w:r>
        <w:t>Uses</w:t>
      </w:r>
      <w:r>
        <w:rPr>
          <w:spacing w:val="-1"/>
        </w:rPr>
        <w:t xml:space="preserve"> </w:t>
      </w:r>
      <w:r>
        <w:t>of</w:t>
      </w:r>
      <w:r>
        <w:rPr>
          <w:spacing w:val="-2"/>
        </w:rPr>
        <w:t xml:space="preserve"> </w:t>
      </w:r>
      <w:r>
        <w:t>LIHEAP</w:t>
      </w:r>
      <w:r>
        <w:rPr>
          <w:spacing w:val="-2"/>
        </w:rPr>
        <w:t xml:space="preserve"> </w:t>
      </w:r>
      <w:r>
        <w:t>Funds.</w:t>
      </w:r>
      <w:r>
        <w:rPr>
          <w:spacing w:val="-2"/>
        </w:rPr>
        <w:t xml:space="preserve"> </w:t>
      </w:r>
      <w:r>
        <w:t>(Note:</w:t>
      </w:r>
      <w:r>
        <w:rPr>
          <w:spacing w:val="-3"/>
        </w:rPr>
        <w:t xml:space="preserve"> </w:t>
      </w:r>
      <w:r>
        <w:t>“Uses”</w:t>
      </w:r>
      <w:r>
        <w:rPr>
          <w:spacing w:val="-5"/>
        </w:rPr>
        <w:t xml:space="preserve"> </w:t>
      </w:r>
      <w:r>
        <w:t>refers</w:t>
      </w:r>
      <w:r>
        <w:rPr>
          <w:spacing w:val="-4"/>
        </w:rPr>
        <w:t xml:space="preserve"> </w:t>
      </w:r>
      <w:r>
        <w:t>to</w:t>
      </w:r>
      <w:r>
        <w:rPr>
          <w:spacing w:val="-4"/>
        </w:rPr>
        <w:t xml:space="preserve"> </w:t>
      </w:r>
      <w:r>
        <w:t>the</w:t>
      </w:r>
      <w:r>
        <w:rPr>
          <w:spacing w:val="-2"/>
        </w:rPr>
        <w:t xml:space="preserve"> </w:t>
      </w:r>
      <w:r>
        <w:t>obligation</w:t>
      </w:r>
      <w:r>
        <w:rPr>
          <w:spacing w:val="-2"/>
        </w:rPr>
        <w:t xml:space="preserve"> </w:t>
      </w:r>
      <w:r>
        <w:t>of funds, not expenditure of funds. The term "obligation" is as each state defines it.)</w:t>
      </w:r>
    </w:p>
    <w:p w:rsidR="00B31EA9" w:rsidP="00484199" w14:paraId="384B9C90" w14:textId="26EF153F">
      <w:pPr>
        <w:pStyle w:val="Heading3"/>
      </w:pPr>
      <w:bookmarkStart w:id="3" w:name="New_Changes_for_FY23_Reporting"/>
      <w:bookmarkEnd w:id="3"/>
      <w:r>
        <w:t>New</w:t>
      </w:r>
      <w:r>
        <w:rPr>
          <w:spacing w:val="-4"/>
        </w:rPr>
        <w:t xml:space="preserve"> </w:t>
      </w:r>
      <w:r>
        <w:t>Changes</w:t>
      </w:r>
      <w:r>
        <w:rPr>
          <w:spacing w:val="-3"/>
        </w:rPr>
        <w:t xml:space="preserve"> </w:t>
      </w:r>
      <w:r>
        <w:t>for</w:t>
      </w:r>
      <w:r>
        <w:rPr>
          <w:spacing w:val="-2"/>
        </w:rPr>
        <w:t xml:space="preserve"> </w:t>
      </w:r>
      <w:r>
        <w:t>FY2</w:t>
      </w:r>
      <w:r w:rsidR="0069619B">
        <w:t>5</w:t>
      </w:r>
      <w:r>
        <w:rPr>
          <w:spacing w:val="-7"/>
        </w:rPr>
        <w:t xml:space="preserve"> </w:t>
      </w:r>
      <w:r>
        <w:rPr>
          <w:spacing w:val="-2"/>
        </w:rPr>
        <w:t>Reporting</w:t>
      </w:r>
    </w:p>
    <w:p w:rsidR="00B31EA9" w:rsidP="00864675" w14:paraId="384B9C92" w14:textId="31EF263C">
      <w:pPr>
        <w:spacing w:before="220" w:after="220"/>
        <w:ind w:left="144"/>
        <w:rPr>
          <w:color w:val="18140F"/>
          <w:spacing w:val="-2"/>
        </w:rPr>
      </w:pPr>
      <w:r>
        <w:rPr>
          <w:color w:val="18140F"/>
        </w:rPr>
        <w:t xml:space="preserve">Numbering has been updated </w:t>
      </w:r>
      <w:r w:rsidR="002173F3">
        <w:rPr>
          <w:color w:val="18140F"/>
        </w:rPr>
        <w:t>throughout and t</w:t>
      </w:r>
      <w:r>
        <w:rPr>
          <w:color w:val="18140F"/>
        </w:rPr>
        <w:t>he</w:t>
      </w:r>
      <w:r>
        <w:rPr>
          <w:color w:val="18140F"/>
          <w:spacing w:val="-6"/>
        </w:rPr>
        <w:t xml:space="preserve"> </w:t>
      </w:r>
      <w:r>
        <w:rPr>
          <w:color w:val="18140F"/>
        </w:rPr>
        <w:t>following</w:t>
      </w:r>
      <w:r>
        <w:rPr>
          <w:color w:val="18140F"/>
          <w:spacing w:val="-3"/>
        </w:rPr>
        <w:t xml:space="preserve"> </w:t>
      </w:r>
      <w:r>
        <w:rPr>
          <w:color w:val="18140F"/>
        </w:rPr>
        <w:t>changes</w:t>
      </w:r>
      <w:r>
        <w:rPr>
          <w:color w:val="18140F"/>
          <w:spacing w:val="-3"/>
        </w:rPr>
        <w:t xml:space="preserve"> </w:t>
      </w:r>
      <w:r>
        <w:rPr>
          <w:color w:val="18140F"/>
        </w:rPr>
        <w:t>are</w:t>
      </w:r>
      <w:r>
        <w:rPr>
          <w:color w:val="18140F"/>
          <w:spacing w:val="-4"/>
        </w:rPr>
        <w:t xml:space="preserve"> </w:t>
      </w:r>
      <w:r>
        <w:rPr>
          <w:color w:val="18140F"/>
        </w:rPr>
        <w:t>noted</w:t>
      </w:r>
      <w:r>
        <w:rPr>
          <w:color w:val="18140F"/>
          <w:spacing w:val="-6"/>
        </w:rPr>
        <w:t xml:space="preserve"> </w:t>
      </w:r>
      <w:r>
        <w:rPr>
          <w:color w:val="18140F"/>
        </w:rPr>
        <w:t>for</w:t>
      </w:r>
      <w:r>
        <w:rPr>
          <w:color w:val="18140F"/>
          <w:spacing w:val="-5"/>
        </w:rPr>
        <w:t xml:space="preserve"> </w:t>
      </w:r>
      <w:r>
        <w:rPr>
          <w:color w:val="18140F"/>
        </w:rPr>
        <w:t>Module</w:t>
      </w:r>
      <w:r>
        <w:rPr>
          <w:color w:val="18140F"/>
          <w:spacing w:val="-4"/>
        </w:rPr>
        <w:t xml:space="preserve"> </w:t>
      </w:r>
      <w:r>
        <w:rPr>
          <w:color w:val="18140F"/>
        </w:rPr>
        <w:t>1</w:t>
      </w:r>
      <w:r>
        <w:rPr>
          <w:color w:val="18140F"/>
          <w:spacing w:val="-6"/>
        </w:rPr>
        <w:t xml:space="preserve"> </w:t>
      </w:r>
      <w:r>
        <w:rPr>
          <w:color w:val="18140F"/>
        </w:rPr>
        <w:t>(the</w:t>
      </w:r>
      <w:r>
        <w:rPr>
          <w:color w:val="18140F"/>
          <w:spacing w:val="-4"/>
        </w:rPr>
        <w:t xml:space="preserve"> </w:t>
      </w:r>
      <w:r w:rsidRPr="00484199">
        <w:rPr>
          <w:color w:val="2C251A"/>
        </w:rPr>
        <w:t>Grant</w:t>
      </w:r>
      <w:r>
        <w:rPr>
          <w:color w:val="18140F"/>
        </w:rPr>
        <w:t xml:space="preserve"> </w:t>
      </w:r>
      <w:r w:rsidR="001A44A9">
        <w:rPr>
          <w:color w:val="18140F"/>
        </w:rPr>
        <w:t>R</w:t>
      </w:r>
      <w:r>
        <w:rPr>
          <w:color w:val="18140F"/>
        </w:rPr>
        <w:t>ecipient</w:t>
      </w:r>
      <w:r>
        <w:rPr>
          <w:color w:val="18140F"/>
          <w:spacing w:val="-6"/>
        </w:rPr>
        <w:t xml:space="preserve"> </w:t>
      </w:r>
      <w:r>
        <w:rPr>
          <w:color w:val="18140F"/>
        </w:rPr>
        <w:t>Survey)</w:t>
      </w:r>
      <w:r>
        <w:rPr>
          <w:color w:val="18140F"/>
          <w:spacing w:val="-4"/>
        </w:rPr>
        <w:t xml:space="preserve"> </w:t>
      </w:r>
      <w:r>
        <w:rPr>
          <w:color w:val="18140F"/>
        </w:rPr>
        <w:t>for</w:t>
      </w:r>
      <w:r>
        <w:rPr>
          <w:color w:val="18140F"/>
          <w:spacing w:val="-2"/>
        </w:rPr>
        <w:t xml:space="preserve"> </w:t>
      </w:r>
      <w:r>
        <w:rPr>
          <w:color w:val="18140F"/>
        </w:rPr>
        <w:t>FY2</w:t>
      </w:r>
      <w:r w:rsidR="0069619B">
        <w:rPr>
          <w:color w:val="18140F"/>
        </w:rPr>
        <w:t>5</w:t>
      </w:r>
      <w:r>
        <w:rPr>
          <w:color w:val="18140F"/>
          <w:spacing w:val="-3"/>
        </w:rPr>
        <w:t xml:space="preserve"> </w:t>
      </w:r>
      <w:r>
        <w:rPr>
          <w:color w:val="18140F"/>
          <w:spacing w:val="-2"/>
        </w:rPr>
        <w:t>reporting:</w:t>
      </w:r>
    </w:p>
    <w:p w:rsidR="006B602B" w:rsidP="00484199" w14:paraId="5C9DF00E" w14:textId="53017645">
      <w:pPr>
        <w:pStyle w:val="ListParagraph"/>
        <w:numPr>
          <w:ilvl w:val="0"/>
          <w:numId w:val="13"/>
        </w:numPr>
        <w:tabs>
          <w:tab w:val="left" w:pos="520"/>
        </w:tabs>
        <w:spacing w:before="0"/>
      </w:pPr>
      <w:r>
        <w:t>Throughout the form:  Minor wording changes, such as changing “FFY” to “FY”</w:t>
      </w:r>
      <w:r w:rsidR="00981870">
        <w:t xml:space="preserve"> and repeat </w:t>
      </w:r>
      <w:r w:rsidRPr="00484199" w:rsidR="00981870">
        <w:rPr>
          <w:spacing w:val="-4"/>
        </w:rPr>
        <w:t>occurrences</w:t>
      </w:r>
      <w:r w:rsidR="00981870">
        <w:t xml:space="preserve"> of “Infrastructure Act” to “IIJA</w:t>
      </w:r>
      <w:r w:rsidR="00E22969">
        <w:t>.</w:t>
      </w:r>
      <w:r w:rsidR="00981870">
        <w:t>”</w:t>
      </w:r>
    </w:p>
    <w:p w:rsidR="001251CA" w:rsidP="00484199" w14:paraId="297DEAD5" w14:textId="1CFE2353">
      <w:pPr>
        <w:pStyle w:val="ListParagraph"/>
        <w:numPr>
          <w:ilvl w:val="0"/>
          <w:numId w:val="13"/>
        </w:numPr>
        <w:tabs>
          <w:tab w:val="left" w:pos="520"/>
        </w:tabs>
        <w:spacing w:before="0"/>
      </w:pPr>
      <w:r w:rsidRPr="00484199">
        <w:rPr>
          <w:spacing w:val="-4"/>
        </w:rPr>
        <w:t>In</w:t>
      </w:r>
      <w:r>
        <w:t xml:space="preserve"> </w:t>
      </w:r>
      <w:r w:rsidR="00CF40E6">
        <w:t>Section III</w:t>
      </w:r>
    </w:p>
    <w:p w:rsidR="00A45B9C" w:rsidP="00484199" w14:paraId="7DCABDAC" w14:textId="68EB6A9D">
      <w:pPr>
        <w:pStyle w:val="ListParagraph"/>
        <w:numPr>
          <w:ilvl w:val="1"/>
          <w:numId w:val="13"/>
        </w:numPr>
        <w:tabs>
          <w:tab w:val="left" w:pos="520"/>
        </w:tabs>
        <w:spacing w:before="0"/>
      </w:pPr>
      <w:r>
        <w:t xml:space="preserve">The title of the </w:t>
      </w:r>
      <w:r w:rsidRPr="00484199">
        <w:rPr>
          <w:b/>
          <w:bCs/>
        </w:rPr>
        <w:t>Average household benefit</w:t>
      </w:r>
      <w:r>
        <w:t xml:space="preserve"> column has been </w:t>
      </w:r>
      <w:r w:rsidR="006B188E">
        <w:t xml:space="preserve">updated </w:t>
      </w:r>
      <w:r w:rsidR="004A1876">
        <w:t>to emphasize that such average is based on expenditures.</w:t>
      </w:r>
    </w:p>
    <w:p w:rsidR="00166E25" w:rsidP="00484199" w14:paraId="669C8890" w14:textId="152181D2">
      <w:pPr>
        <w:pStyle w:val="ListParagraph"/>
        <w:numPr>
          <w:ilvl w:val="1"/>
          <w:numId w:val="13"/>
        </w:numPr>
        <w:tabs>
          <w:tab w:val="left" w:pos="520"/>
        </w:tabs>
        <w:spacing w:before="0"/>
      </w:pPr>
      <w:r>
        <w:t xml:space="preserve">Section A, Item </w:t>
      </w:r>
      <w:r w:rsidRPr="00166E25">
        <w:t xml:space="preserve">6. </w:t>
      </w:r>
      <w:r w:rsidRPr="00F70706">
        <w:rPr>
          <w:b/>
          <w:bCs/>
        </w:rPr>
        <w:t>Petroleum Violation Escrow (Oil Overcharge) funds obligated in FY</w:t>
      </w:r>
      <w:r>
        <w:t xml:space="preserve"> has been removed.</w:t>
      </w:r>
    </w:p>
    <w:p w:rsidR="001251CA" w:rsidP="00484199" w14:paraId="6DAD14CD" w14:textId="3E9AA304">
      <w:pPr>
        <w:pStyle w:val="ListParagraph"/>
        <w:numPr>
          <w:ilvl w:val="1"/>
          <w:numId w:val="13"/>
        </w:numPr>
        <w:tabs>
          <w:tab w:val="left" w:pos="520"/>
        </w:tabs>
        <w:spacing w:before="0"/>
      </w:pPr>
      <w:r>
        <w:t xml:space="preserve">The title </w:t>
      </w:r>
      <w:r w:rsidR="00331A0B">
        <w:t xml:space="preserve">of </w:t>
      </w:r>
      <w:r w:rsidR="008065C1">
        <w:t>S</w:t>
      </w:r>
      <w:r w:rsidR="00250FB1">
        <w:t xml:space="preserve">ection </w:t>
      </w:r>
      <w:r w:rsidRPr="00131D2F" w:rsidR="00CF40E6">
        <w:t>B</w:t>
      </w:r>
      <w:r w:rsidR="00CF40E6">
        <w:t xml:space="preserve"> has been updated to remove </w:t>
      </w:r>
      <w:r>
        <w:t xml:space="preserve">the </w:t>
      </w:r>
      <w:r w:rsidR="00CF40E6">
        <w:t>reference to ARPA</w:t>
      </w:r>
      <w:r w:rsidR="00CF5170">
        <w:t>.</w:t>
      </w:r>
    </w:p>
    <w:p w:rsidR="005C12B8" w:rsidP="00484199" w14:paraId="6422BF52" w14:textId="62A8F6BF">
      <w:pPr>
        <w:pStyle w:val="ListParagraph"/>
        <w:numPr>
          <w:ilvl w:val="1"/>
          <w:numId w:val="13"/>
        </w:numPr>
        <w:tabs>
          <w:tab w:val="left" w:pos="520"/>
        </w:tabs>
        <w:spacing w:before="0"/>
      </w:pPr>
      <w:r>
        <w:t xml:space="preserve">Section A, Item </w:t>
      </w:r>
      <w:r w:rsidRPr="0065743D">
        <w:t>7b.</w:t>
      </w:r>
      <w:r w:rsidRPr="008552E7">
        <w:rPr>
          <w:b/>
          <w:bCs/>
        </w:rPr>
        <w:t xml:space="preserve"> Previous FFY REACH Program Award Funds Obligated in FFY</w:t>
      </w:r>
      <w:r>
        <w:t xml:space="preserve"> has been </w:t>
      </w:r>
      <w:r w:rsidR="000D6C28">
        <w:t xml:space="preserve">renumbered to Item </w:t>
      </w:r>
      <w:r w:rsidR="003446FF">
        <w:rPr>
          <w:b/>
          <w:bCs/>
        </w:rPr>
        <w:t>7</w:t>
      </w:r>
      <w:r w:rsidR="00116847">
        <w:t>.</w:t>
      </w:r>
    </w:p>
    <w:p w:rsidR="00CF40E6" w:rsidP="00484199" w14:paraId="1E802BFA" w14:textId="1683D8B1">
      <w:pPr>
        <w:pStyle w:val="ListParagraph"/>
        <w:numPr>
          <w:ilvl w:val="1"/>
          <w:numId w:val="13"/>
        </w:numPr>
        <w:tabs>
          <w:tab w:val="left" w:pos="520"/>
        </w:tabs>
        <w:spacing w:before="0"/>
      </w:pPr>
      <w:r>
        <w:t xml:space="preserve">Section </w:t>
      </w:r>
      <w:r w:rsidR="001251CA">
        <w:t>C</w:t>
      </w:r>
      <w:r w:rsidR="00011069">
        <w:t xml:space="preserve">, </w:t>
      </w:r>
      <w:r>
        <w:t xml:space="preserve">Item </w:t>
      </w:r>
      <w:r w:rsidRPr="0065743D" w:rsidR="00011069">
        <w:t>11.</w:t>
      </w:r>
      <w:r w:rsidRPr="008552E7" w:rsidR="00011069">
        <w:rPr>
          <w:b/>
          <w:bCs/>
        </w:rPr>
        <w:t xml:space="preserve"> Previous </w:t>
      </w:r>
      <w:r w:rsidR="000961E0">
        <w:rPr>
          <w:b/>
          <w:bCs/>
        </w:rPr>
        <w:t>U</w:t>
      </w:r>
      <w:r w:rsidRPr="008552E7" w:rsidR="00011069">
        <w:rPr>
          <w:b/>
          <w:bCs/>
        </w:rPr>
        <w:t>nobligated CARES Act Allotment, no</w:t>
      </w:r>
      <w:r w:rsidRPr="008552E7" w:rsidR="001139C1">
        <w:rPr>
          <w:b/>
          <w:bCs/>
        </w:rPr>
        <w:t xml:space="preserve">t </w:t>
      </w:r>
      <w:r w:rsidR="000961E0">
        <w:rPr>
          <w:b/>
          <w:bCs/>
        </w:rPr>
        <w:t>S</w:t>
      </w:r>
      <w:r w:rsidRPr="008552E7" w:rsidR="001139C1">
        <w:rPr>
          <w:b/>
          <w:bCs/>
        </w:rPr>
        <w:t xml:space="preserve">ubject to 10% </w:t>
      </w:r>
      <w:r w:rsidR="000961E0">
        <w:rPr>
          <w:b/>
          <w:bCs/>
        </w:rPr>
        <w:t>C</w:t>
      </w:r>
      <w:r w:rsidRPr="008552E7" w:rsidR="001139C1">
        <w:rPr>
          <w:b/>
          <w:bCs/>
        </w:rPr>
        <w:t xml:space="preserve">arryover </w:t>
      </w:r>
      <w:r w:rsidR="000961E0">
        <w:rPr>
          <w:b/>
          <w:bCs/>
        </w:rPr>
        <w:t>L</w:t>
      </w:r>
      <w:r w:rsidRPr="008552E7" w:rsidR="001139C1">
        <w:rPr>
          <w:b/>
          <w:bCs/>
        </w:rPr>
        <w:t>imit</w:t>
      </w:r>
      <w:r w:rsidR="001139C1">
        <w:t xml:space="preserve"> has been </w:t>
      </w:r>
      <w:r w:rsidR="003446FF">
        <w:t xml:space="preserve">retitled as </w:t>
      </w:r>
      <w:r w:rsidRPr="008552E7" w:rsidR="00FA08FC">
        <w:rPr>
          <w:b/>
          <w:bCs/>
        </w:rPr>
        <w:t>IIJA funds carried over from previous FY</w:t>
      </w:r>
      <w:r w:rsidR="001139C1">
        <w:t xml:space="preserve">. </w:t>
      </w:r>
    </w:p>
    <w:p w:rsidR="001251CA" w:rsidP="008552E7" w14:paraId="6D81D5EC" w14:textId="77777777">
      <w:pPr>
        <w:pStyle w:val="ListParagraph"/>
        <w:numPr>
          <w:ilvl w:val="0"/>
          <w:numId w:val="13"/>
        </w:numPr>
        <w:tabs>
          <w:tab w:val="left" w:pos="520"/>
        </w:tabs>
        <w:spacing w:before="0"/>
      </w:pPr>
      <w:r>
        <w:t>In Section IV</w:t>
      </w:r>
    </w:p>
    <w:p w:rsidR="00B20576" w:rsidP="00BD1AA4" w14:paraId="7C03C59F" w14:textId="1012C89B">
      <w:pPr>
        <w:pStyle w:val="ListParagraph"/>
        <w:numPr>
          <w:ilvl w:val="1"/>
          <w:numId w:val="13"/>
        </w:numPr>
        <w:tabs>
          <w:tab w:val="left" w:pos="520"/>
        </w:tabs>
        <w:spacing w:before="0"/>
      </w:pPr>
      <w:r>
        <w:t xml:space="preserve">The title of </w:t>
      </w:r>
      <w:r w:rsidR="00A548C8">
        <w:t xml:space="preserve">Section </w:t>
      </w:r>
      <w:r w:rsidRPr="00131D2F" w:rsidR="00A548C8">
        <w:t>A</w:t>
      </w:r>
      <w:r w:rsidRPr="008552E7" w:rsidR="00A548C8">
        <w:rPr>
          <w:b/>
          <w:bCs/>
        </w:rPr>
        <w:t xml:space="preserve"> </w:t>
      </w:r>
      <w:r>
        <w:t>has been changed from “</w:t>
      </w:r>
      <w:r w:rsidRPr="008552E7" w:rsidR="006B381F">
        <w:rPr>
          <w:b/>
          <w:bCs/>
        </w:rPr>
        <w:t>Type of LIHEAP Assistance--All Funds Except IIJA…</w:t>
      </w:r>
      <w:r w:rsidR="008028F6">
        <w:t xml:space="preserve">” to </w:t>
      </w:r>
      <w:r w:rsidR="008A7142">
        <w:t>“</w:t>
      </w:r>
      <w:r w:rsidRPr="008552E7" w:rsidR="00C47053">
        <w:rPr>
          <w:b/>
          <w:bCs/>
        </w:rPr>
        <w:t>Type of LIHEAP assistance--non-supplemental funds</w:t>
      </w:r>
      <w:r w:rsidRPr="008552E7" w:rsidR="008028F6">
        <w:rPr>
          <w:b/>
          <w:bCs/>
        </w:rPr>
        <w:t>…</w:t>
      </w:r>
      <w:r w:rsidR="00E22969">
        <w:t>.</w:t>
      </w:r>
      <w:r w:rsidR="008A7142">
        <w:t>”</w:t>
      </w:r>
    </w:p>
    <w:p w:rsidR="00EE531E" w:rsidP="008552E7" w14:paraId="73ABFCDB" w14:textId="3D00BC52">
      <w:pPr>
        <w:pStyle w:val="ListParagraph"/>
        <w:numPr>
          <w:ilvl w:val="1"/>
          <w:numId w:val="13"/>
        </w:numPr>
        <w:tabs>
          <w:tab w:val="left" w:pos="520"/>
        </w:tabs>
        <w:spacing w:before="0"/>
      </w:pPr>
      <w:r>
        <w:t>“</w:t>
      </w:r>
      <w:r w:rsidRPr="008552E7">
        <w:rPr>
          <w:b/>
          <w:bCs/>
        </w:rPr>
        <w:t>--non-supplemental funds</w:t>
      </w:r>
      <w:r>
        <w:t xml:space="preserve">” has been appended to the titles of each </w:t>
      </w:r>
      <w:r w:rsidR="006F34FB">
        <w:t xml:space="preserve">item in Section </w:t>
      </w:r>
      <w:r w:rsidRPr="00131D2F" w:rsidR="006F34FB">
        <w:t>A</w:t>
      </w:r>
      <w:r w:rsidR="006F34FB">
        <w:t>.</w:t>
      </w:r>
    </w:p>
    <w:p w:rsidR="001139C1" w:rsidP="008552E7" w14:paraId="598CC4C4" w14:textId="6BA699BD">
      <w:pPr>
        <w:pStyle w:val="ListParagraph"/>
        <w:numPr>
          <w:ilvl w:val="1"/>
          <w:numId w:val="13"/>
        </w:numPr>
        <w:tabs>
          <w:tab w:val="left" w:pos="520"/>
        </w:tabs>
        <w:spacing w:before="0"/>
      </w:pPr>
      <w:r>
        <w:t xml:space="preserve">The </w:t>
      </w:r>
      <w:r w:rsidRPr="008552E7">
        <w:rPr>
          <w:b/>
          <w:bCs/>
        </w:rPr>
        <w:t>Maximum Annual Dollar Income for 4-person Household</w:t>
      </w:r>
      <w:r w:rsidR="008721F4">
        <w:rPr>
          <w:b/>
          <w:bCs/>
        </w:rPr>
        <w:t>…</w:t>
      </w:r>
      <w:r>
        <w:t xml:space="preserve"> column has been removed.</w:t>
      </w:r>
    </w:p>
    <w:p w:rsidR="00566E67" w:rsidP="00566E67" w14:paraId="4ED69FB7" w14:textId="639D1843">
      <w:pPr>
        <w:pStyle w:val="ListParagraph"/>
        <w:numPr>
          <w:ilvl w:val="1"/>
          <w:numId w:val="13"/>
        </w:numPr>
        <w:tabs>
          <w:tab w:val="left" w:pos="520"/>
        </w:tabs>
        <w:spacing w:before="0"/>
      </w:pPr>
      <w:r>
        <w:t xml:space="preserve">Section B, Item </w:t>
      </w:r>
      <w:r w:rsidRPr="00D210CE">
        <w:rPr>
          <w:b/>
          <w:bCs/>
        </w:rPr>
        <w:t>1</w:t>
      </w:r>
      <w:r>
        <w:rPr>
          <w:b/>
          <w:bCs/>
        </w:rPr>
        <w:t>2</w:t>
      </w:r>
      <w:r w:rsidRPr="00D210CE">
        <w:rPr>
          <w:b/>
          <w:bCs/>
        </w:rPr>
        <w:t>. FY REACH funds obligated in next FY--non-supplemental funds</w:t>
      </w:r>
      <w:r w:rsidRPr="00B8352F">
        <w:t xml:space="preserve"> </w:t>
      </w:r>
      <w:r>
        <w:t>has</w:t>
      </w:r>
      <w:r>
        <w:t xml:space="preserve"> been added.</w:t>
      </w:r>
    </w:p>
    <w:p w:rsidR="00336DD1" w:rsidP="00D210CE" w14:paraId="128F25BC" w14:textId="4344193A">
      <w:pPr>
        <w:pStyle w:val="ListParagraph"/>
        <w:numPr>
          <w:ilvl w:val="1"/>
          <w:numId w:val="13"/>
        </w:numPr>
        <w:tabs>
          <w:tab w:val="left" w:pos="520"/>
        </w:tabs>
        <w:spacing w:before="0"/>
      </w:pPr>
      <w:r>
        <w:t xml:space="preserve">Section B, Item </w:t>
      </w:r>
      <w:r w:rsidRPr="00D210CE">
        <w:rPr>
          <w:b/>
          <w:bCs/>
        </w:rPr>
        <w:t>1</w:t>
      </w:r>
      <w:r w:rsidR="00566E67">
        <w:rPr>
          <w:b/>
          <w:bCs/>
        </w:rPr>
        <w:t>4</w:t>
      </w:r>
      <w:r w:rsidRPr="00D210CE">
        <w:rPr>
          <w:b/>
          <w:bCs/>
        </w:rPr>
        <w:t>. Other non-administrative costs (</w:t>
      </w:r>
      <w:r w:rsidRPr="00D210CE">
        <w:rPr>
          <w:b/>
          <w:bCs/>
        </w:rPr>
        <w:t>i.e.</w:t>
      </w:r>
      <w:r w:rsidRPr="00D210CE">
        <w:rPr>
          <w:b/>
          <w:bCs/>
        </w:rPr>
        <w:t xml:space="preserve"> non-admin IT system enhancements)</w:t>
      </w:r>
      <w:r w:rsidRPr="00685908" w:rsidR="00685908">
        <w:rPr>
          <w:b/>
          <w:bCs/>
        </w:rPr>
        <w:t>--non-supplemental funds</w:t>
      </w:r>
      <w:r>
        <w:t xml:space="preserve"> has been added</w:t>
      </w:r>
      <w:r w:rsidR="00685908">
        <w:t>.</w:t>
      </w:r>
    </w:p>
    <w:p w:rsidR="001E7D25" w:rsidP="0022601E" w14:paraId="1A40A125" w14:textId="19A1EA83">
      <w:pPr>
        <w:pStyle w:val="ListParagraph"/>
        <w:numPr>
          <w:ilvl w:val="1"/>
          <w:numId w:val="13"/>
        </w:numPr>
        <w:tabs>
          <w:tab w:val="left" w:pos="520"/>
        </w:tabs>
        <w:spacing w:before="0"/>
      </w:pPr>
      <w:r>
        <w:t xml:space="preserve">Section C, Item </w:t>
      </w:r>
      <w:r w:rsidR="00566E67">
        <w:t xml:space="preserve">formerly numbered </w:t>
      </w:r>
      <w:r w:rsidRPr="00982A29" w:rsidR="00982A29">
        <w:rPr>
          <w:b/>
          <w:bCs/>
        </w:rPr>
        <w:t>12. Previous unobligated ARP Act Allotment, not Subject to 10% Carryover Limit</w:t>
      </w:r>
      <w:r w:rsidR="00E02405">
        <w:rPr>
          <w:b/>
          <w:bCs/>
        </w:rPr>
        <w:t>...</w:t>
      </w:r>
      <w:r>
        <w:t xml:space="preserve"> has been </w:t>
      </w:r>
      <w:r w:rsidR="00982A29">
        <w:t>removed</w:t>
      </w:r>
      <w:r>
        <w:t>.</w:t>
      </w:r>
    </w:p>
    <w:p w:rsidR="00AA2194" w:rsidP="00AA2194" w14:paraId="7BABE7E0" w14:textId="5589C2A3">
      <w:pPr>
        <w:pStyle w:val="BodyText"/>
        <w:numPr>
          <w:ilvl w:val="1"/>
          <w:numId w:val="13"/>
        </w:numPr>
        <w:spacing w:before="1"/>
      </w:pPr>
      <w:r>
        <w:t xml:space="preserve">Section C, Item </w:t>
      </w:r>
      <w:r w:rsidRPr="00B44ED1" w:rsidR="00B44ED1">
        <w:rPr>
          <w:b/>
          <w:bCs/>
        </w:rPr>
        <w:t>1</w:t>
      </w:r>
      <w:r w:rsidR="0005066C">
        <w:rPr>
          <w:b/>
          <w:bCs/>
        </w:rPr>
        <w:t>6</w:t>
      </w:r>
      <w:r w:rsidRPr="00B44ED1" w:rsidR="00B44ED1">
        <w:rPr>
          <w:b/>
          <w:bCs/>
        </w:rPr>
        <w:t xml:space="preserve">. Obligated funding for a given type of assistance in current </w:t>
      </w:r>
      <w:r w:rsidRPr="00B44ED1" w:rsidR="00B44ED1">
        <w:rPr>
          <w:b/>
          <w:bCs/>
        </w:rPr>
        <w:t>FY, but</w:t>
      </w:r>
      <w:r w:rsidRPr="00B44ED1" w:rsidR="00B44ED1">
        <w:rPr>
          <w:b/>
          <w:bCs/>
        </w:rPr>
        <w:t xml:space="preserve"> will serve households in the subsequent FY</w:t>
      </w:r>
      <w:r w:rsidRPr="003F0CB2" w:rsidR="003F0CB2">
        <w:rPr>
          <w:b/>
          <w:bCs/>
        </w:rPr>
        <w:t>--</w:t>
      </w:r>
      <w:r w:rsidR="00A52CC4">
        <w:rPr>
          <w:b/>
          <w:bCs/>
        </w:rPr>
        <w:t xml:space="preserve">non-supplemental </w:t>
      </w:r>
      <w:r w:rsidRPr="00B44ED1" w:rsidR="00B44ED1">
        <w:rPr>
          <w:b/>
          <w:bCs/>
        </w:rPr>
        <w:t>funds</w:t>
      </w:r>
      <w:r>
        <w:t xml:space="preserve"> was previously listed under Section C, Item </w:t>
      </w:r>
      <w:r w:rsidRPr="00260E5B">
        <w:rPr>
          <w:b/>
          <w:bCs/>
        </w:rPr>
        <w:t>Q</w:t>
      </w:r>
      <w:r w:rsidR="00515BCB">
        <w:rPr>
          <w:b/>
          <w:bCs/>
        </w:rPr>
        <w:t>1</w:t>
      </w:r>
      <w:r>
        <w:t>.</w:t>
      </w:r>
    </w:p>
    <w:p w:rsidR="00956001" w:rsidP="00956001" w14:paraId="44A30CD4" w14:textId="4CD8BD79">
      <w:pPr>
        <w:pStyle w:val="BodyText"/>
        <w:numPr>
          <w:ilvl w:val="1"/>
          <w:numId w:val="13"/>
        </w:numPr>
        <w:spacing w:before="1"/>
      </w:pPr>
      <w:r>
        <w:t xml:space="preserve">Section C, Item </w:t>
      </w:r>
      <w:r>
        <w:rPr>
          <w:b/>
          <w:bCs/>
        </w:rPr>
        <w:t>17</w:t>
      </w:r>
      <w:r w:rsidRPr="00D210CE">
        <w:rPr>
          <w:b/>
          <w:bCs/>
        </w:rPr>
        <w:t>. Average Household Benefits are estimated due to unique program operation, rather than directly calculated</w:t>
      </w:r>
      <w:r w:rsidRPr="003F0CB2" w:rsidR="003F0CB2">
        <w:rPr>
          <w:b/>
          <w:bCs/>
        </w:rPr>
        <w:t>--</w:t>
      </w:r>
      <w:r>
        <w:rPr>
          <w:b/>
          <w:bCs/>
        </w:rPr>
        <w:t xml:space="preserve">non-supplemental </w:t>
      </w:r>
      <w:r w:rsidRPr="00B44ED1">
        <w:rPr>
          <w:b/>
          <w:bCs/>
        </w:rPr>
        <w:t>funds</w:t>
      </w:r>
      <w:r>
        <w:t xml:space="preserve"> </w:t>
      </w:r>
      <w:r>
        <w:t>was</w:t>
      </w:r>
      <w:r>
        <w:t xml:space="preserve"> previously listed under Section C, Item </w:t>
      </w:r>
      <w:r w:rsidRPr="00D210CE">
        <w:rPr>
          <w:b/>
          <w:bCs/>
        </w:rPr>
        <w:t>Q2</w:t>
      </w:r>
      <w:r>
        <w:t>.</w:t>
      </w:r>
    </w:p>
    <w:p w:rsidR="005B39BC" w:rsidP="005B39BC" w14:paraId="23FF7E70" w14:textId="6075B558">
      <w:pPr>
        <w:pStyle w:val="ListParagraph"/>
        <w:numPr>
          <w:ilvl w:val="1"/>
          <w:numId w:val="13"/>
        </w:numPr>
        <w:tabs>
          <w:tab w:val="left" w:pos="520"/>
        </w:tabs>
        <w:spacing w:before="0"/>
      </w:pPr>
      <w:r>
        <w:t xml:space="preserve">Section </w:t>
      </w:r>
      <w:r w:rsidR="00D0406F">
        <w:t>E</w:t>
      </w:r>
      <w:r>
        <w:t xml:space="preserve">, Item </w:t>
      </w:r>
      <w:r>
        <w:rPr>
          <w:b/>
          <w:bCs/>
        </w:rPr>
        <w:t>2</w:t>
      </w:r>
      <w:r w:rsidR="00D0406F">
        <w:rPr>
          <w:b/>
          <w:bCs/>
        </w:rPr>
        <w:t>7</w:t>
      </w:r>
      <w:r w:rsidRPr="00260E5B">
        <w:rPr>
          <w:b/>
          <w:bCs/>
        </w:rPr>
        <w:t>. Other non-administrative costs (</w:t>
      </w:r>
      <w:r w:rsidRPr="00260E5B">
        <w:rPr>
          <w:b/>
          <w:bCs/>
        </w:rPr>
        <w:t>i.e.</w:t>
      </w:r>
      <w:r w:rsidRPr="00260E5B">
        <w:rPr>
          <w:b/>
          <w:bCs/>
        </w:rPr>
        <w:t xml:space="preserve"> non-admin IT system enhancements)</w:t>
      </w:r>
      <w:r w:rsidRPr="003F0CB2" w:rsidR="003F0CB2">
        <w:rPr>
          <w:b/>
          <w:bCs/>
        </w:rPr>
        <w:t>--</w:t>
      </w:r>
      <w:r>
        <w:rPr>
          <w:b/>
          <w:bCs/>
        </w:rPr>
        <w:t>IIJA</w:t>
      </w:r>
      <w:r>
        <w:t xml:space="preserve"> has been added.</w:t>
      </w:r>
    </w:p>
    <w:p w:rsidR="002465A4" w:rsidP="00D210CE" w14:paraId="2A23CEC3" w14:textId="0E142A34">
      <w:pPr>
        <w:pStyle w:val="ListParagraph"/>
        <w:numPr>
          <w:ilvl w:val="1"/>
          <w:numId w:val="13"/>
        </w:numPr>
        <w:tabs>
          <w:tab w:val="left" w:pos="520"/>
        </w:tabs>
        <w:spacing w:before="0"/>
      </w:pPr>
      <w:r>
        <w:t xml:space="preserve">Section F, Item </w:t>
      </w:r>
      <w:r w:rsidR="00D0406F">
        <w:rPr>
          <w:b/>
          <w:bCs/>
        </w:rPr>
        <w:t>29</w:t>
      </w:r>
      <w:r w:rsidRPr="00D210CE">
        <w:rPr>
          <w:b/>
          <w:bCs/>
        </w:rPr>
        <w:t xml:space="preserve">. Obligated funding for a given type of assistance in current </w:t>
      </w:r>
      <w:r w:rsidRPr="00D210CE">
        <w:rPr>
          <w:b/>
          <w:bCs/>
        </w:rPr>
        <w:t>FY, but</w:t>
      </w:r>
      <w:r w:rsidRPr="00D210CE">
        <w:rPr>
          <w:b/>
          <w:bCs/>
        </w:rPr>
        <w:t xml:space="preserve"> will serve households in the subsequent FY</w:t>
      </w:r>
      <w:r w:rsidRPr="003F0CB2" w:rsidR="003F0CB2">
        <w:rPr>
          <w:b/>
          <w:bCs/>
        </w:rPr>
        <w:t>--</w:t>
      </w:r>
      <w:r w:rsidRPr="00D210CE">
        <w:rPr>
          <w:b/>
          <w:bCs/>
        </w:rPr>
        <w:t>IIJA</w:t>
      </w:r>
      <w:r>
        <w:t xml:space="preserve"> was previously listed under </w:t>
      </w:r>
      <w:r w:rsidR="00C55EF7">
        <w:t xml:space="preserve">Section L, Item </w:t>
      </w:r>
      <w:r w:rsidRPr="00260E5B" w:rsidR="00C55EF7">
        <w:rPr>
          <w:b/>
          <w:bCs/>
        </w:rPr>
        <w:t>Q</w:t>
      </w:r>
      <w:r w:rsidR="005D7899">
        <w:rPr>
          <w:b/>
          <w:bCs/>
        </w:rPr>
        <w:t>7</w:t>
      </w:r>
      <w:r w:rsidR="00C55EF7">
        <w:t>.</w:t>
      </w:r>
    </w:p>
    <w:p w:rsidR="002465A4" w:rsidP="00D210CE" w14:paraId="3ABFD98B" w14:textId="51578A75">
      <w:pPr>
        <w:pStyle w:val="ListParagraph"/>
        <w:numPr>
          <w:ilvl w:val="1"/>
          <w:numId w:val="13"/>
        </w:numPr>
        <w:tabs>
          <w:tab w:val="left" w:pos="520"/>
        </w:tabs>
        <w:spacing w:before="0"/>
      </w:pPr>
      <w:r>
        <w:t xml:space="preserve">Section F, Item </w:t>
      </w:r>
      <w:r w:rsidRPr="00D210CE">
        <w:rPr>
          <w:b/>
          <w:bCs/>
        </w:rPr>
        <w:t>3</w:t>
      </w:r>
      <w:r w:rsidR="00BF48B5">
        <w:rPr>
          <w:b/>
          <w:bCs/>
        </w:rPr>
        <w:t>0</w:t>
      </w:r>
      <w:r w:rsidRPr="00D210CE">
        <w:rPr>
          <w:b/>
          <w:bCs/>
        </w:rPr>
        <w:t>. Average household benefits are estimated due to unique program operation, rather than directly calculated--</w:t>
      </w:r>
      <w:r w:rsidR="00A52CC4">
        <w:rPr>
          <w:b/>
          <w:bCs/>
        </w:rPr>
        <w:t xml:space="preserve">non-supplemental </w:t>
      </w:r>
      <w:r w:rsidRPr="00D210CE">
        <w:rPr>
          <w:b/>
          <w:bCs/>
        </w:rPr>
        <w:t>funds</w:t>
      </w:r>
      <w:r w:rsidRPr="005D7899" w:rsidR="005D7899">
        <w:t xml:space="preserve"> </w:t>
      </w:r>
      <w:r w:rsidR="005D7899">
        <w:t>was</w:t>
      </w:r>
      <w:r w:rsidR="005D7899">
        <w:t xml:space="preserve"> previously listed under Section L, Item </w:t>
      </w:r>
      <w:r w:rsidRPr="00260E5B" w:rsidR="005D7899">
        <w:rPr>
          <w:b/>
          <w:bCs/>
        </w:rPr>
        <w:t>Q</w:t>
      </w:r>
      <w:r w:rsidR="005D7899">
        <w:rPr>
          <w:b/>
          <w:bCs/>
        </w:rPr>
        <w:t>8</w:t>
      </w:r>
      <w:r w:rsidR="005D7899">
        <w:t>.</w:t>
      </w:r>
    </w:p>
    <w:p w:rsidR="00161515" w:rsidP="00D210CE" w14:paraId="7BCCF809" w14:textId="0C15B45F">
      <w:pPr>
        <w:pStyle w:val="ListParagraph"/>
        <w:numPr>
          <w:ilvl w:val="1"/>
          <w:numId w:val="13"/>
        </w:numPr>
        <w:tabs>
          <w:tab w:val="left" w:pos="520"/>
        </w:tabs>
        <w:spacing w:before="0"/>
      </w:pPr>
      <w:r>
        <w:t xml:space="preserve">All the items in </w:t>
      </w:r>
      <w:r w:rsidRPr="00161515">
        <w:t xml:space="preserve">Section </w:t>
      </w:r>
      <w:r w:rsidR="00E0041D">
        <w:t>D</w:t>
      </w:r>
      <w:r>
        <w:t xml:space="preserve"> and the remaining items in Sections</w:t>
      </w:r>
      <w:r w:rsidRPr="00161515">
        <w:t xml:space="preserve"> </w:t>
      </w:r>
      <w:r w:rsidR="00E0041D">
        <w:t>E</w:t>
      </w:r>
      <w:r w:rsidRPr="00161515">
        <w:t xml:space="preserve"> and </w:t>
      </w:r>
      <w:r w:rsidR="00E0041D">
        <w:t>F</w:t>
      </w:r>
      <w:r w:rsidRPr="00161515">
        <w:t xml:space="preserve"> (relating to </w:t>
      </w:r>
      <w:r w:rsidR="00E0041D">
        <w:t xml:space="preserve">CARES </w:t>
      </w:r>
      <w:r w:rsidR="00A75584">
        <w:t xml:space="preserve">Act </w:t>
      </w:r>
      <w:r w:rsidRPr="00161515">
        <w:t xml:space="preserve">funds) </w:t>
      </w:r>
      <w:r w:rsidR="00E0041D">
        <w:t xml:space="preserve">have been rewritten to relate to </w:t>
      </w:r>
      <w:r w:rsidR="00D72AFD">
        <w:t xml:space="preserve">funds appropriated through the </w:t>
      </w:r>
      <w:r w:rsidRPr="00D210CE" w:rsidR="00BD433A">
        <w:rPr>
          <w:i/>
          <w:iCs/>
        </w:rPr>
        <w:t xml:space="preserve">Infrastructure Investment and Jobs Act </w:t>
      </w:r>
      <w:r w:rsidR="00BD433A">
        <w:t>(</w:t>
      </w:r>
      <w:r w:rsidR="008670EA">
        <w:t>IIJA</w:t>
      </w:r>
      <w:r w:rsidR="00BD433A">
        <w:t>)</w:t>
      </w:r>
      <w:r w:rsidRPr="00B26982" w:rsidR="00B26982">
        <w:t xml:space="preserve"> [P.L. 117-58]</w:t>
      </w:r>
      <w:r w:rsidR="008670EA">
        <w:t>.</w:t>
      </w:r>
    </w:p>
    <w:p w:rsidR="001139C1" w:rsidP="00D210CE" w14:paraId="5837A86A" w14:textId="38453108">
      <w:pPr>
        <w:pStyle w:val="ListParagraph"/>
        <w:numPr>
          <w:ilvl w:val="1"/>
          <w:numId w:val="13"/>
        </w:numPr>
        <w:tabs>
          <w:tab w:val="left" w:pos="520"/>
        </w:tabs>
        <w:spacing w:before="0"/>
      </w:pPr>
      <w:r>
        <w:t xml:space="preserve">Sections </w:t>
      </w:r>
      <w:r w:rsidR="00324229">
        <w:t xml:space="preserve">G, H, and I </w:t>
      </w:r>
      <w:r w:rsidR="0057207E">
        <w:t xml:space="preserve">(relating to ARPA funds) and all the items in those sections </w:t>
      </w:r>
      <w:r w:rsidR="00324229">
        <w:t>have been removed</w:t>
      </w:r>
      <w:r w:rsidR="0057207E">
        <w:t>.</w:t>
      </w:r>
    </w:p>
    <w:p w:rsidR="00B31EA9" w:rsidRPr="0012464B" w:rsidP="00F70706" w14:paraId="384B9C9A" w14:textId="77777777">
      <w:pPr>
        <w:pStyle w:val="Heading3"/>
      </w:pPr>
      <w:bookmarkStart w:id="4" w:name="Pre-populated_Information"/>
      <w:bookmarkEnd w:id="4"/>
      <w:r>
        <w:t>Pre-populated</w:t>
      </w:r>
      <w:r>
        <w:rPr>
          <w:spacing w:val="-11"/>
        </w:rPr>
        <w:t xml:space="preserve"> </w:t>
      </w:r>
      <w:r>
        <w:rPr>
          <w:spacing w:val="-2"/>
        </w:rPr>
        <w:t>Information</w:t>
      </w:r>
    </w:p>
    <w:p w:rsidR="00B31EA9" w:rsidP="00D210CE" w14:paraId="384B9C9B" w14:textId="7CBAB7A3">
      <w:pPr>
        <w:spacing w:before="219" w:after="220"/>
        <w:ind w:left="144"/>
      </w:pPr>
      <w:r>
        <w:rPr>
          <w:color w:val="2C251A"/>
        </w:rPr>
        <w:t>All</w:t>
      </w:r>
      <w:r>
        <w:rPr>
          <w:color w:val="2C251A"/>
          <w:spacing w:val="-1"/>
        </w:rPr>
        <w:t xml:space="preserve"> </w:t>
      </w:r>
      <w:r w:rsidR="001E2196">
        <w:rPr>
          <w:color w:val="2C251A"/>
        </w:rPr>
        <w:t xml:space="preserve">items </w:t>
      </w:r>
      <w:r>
        <w:rPr>
          <w:color w:val="2C251A"/>
        </w:rPr>
        <w:t>in</w:t>
      </w:r>
      <w:r>
        <w:rPr>
          <w:color w:val="2C251A"/>
          <w:spacing w:val="-1"/>
        </w:rPr>
        <w:t xml:space="preserve"> </w:t>
      </w:r>
      <w:r>
        <w:rPr>
          <w:color w:val="2C251A"/>
        </w:rPr>
        <w:t>Section</w:t>
      </w:r>
      <w:r>
        <w:rPr>
          <w:color w:val="2C251A"/>
          <w:spacing w:val="-3"/>
        </w:rPr>
        <w:t xml:space="preserve"> </w:t>
      </w:r>
      <w:r w:rsidRPr="0065743D">
        <w:rPr>
          <w:color w:val="2C251A"/>
        </w:rPr>
        <w:t>III</w:t>
      </w:r>
      <w:r w:rsidRPr="00D210CE">
        <w:rPr>
          <w:b/>
          <w:bCs/>
          <w:color w:val="2C251A"/>
          <w:spacing w:val="-2"/>
        </w:rPr>
        <w:t xml:space="preserve"> </w:t>
      </w:r>
      <w:r w:rsidRPr="00D210CE">
        <w:rPr>
          <w:b/>
          <w:bCs/>
          <w:color w:val="2C251A"/>
        </w:rPr>
        <w:t>Estimated</w:t>
      </w:r>
      <w:r w:rsidRPr="00D210CE">
        <w:rPr>
          <w:b/>
          <w:bCs/>
          <w:color w:val="2C251A"/>
          <w:spacing w:val="-1"/>
        </w:rPr>
        <w:t xml:space="preserve"> </w:t>
      </w:r>
      <w:r w:rsidRPr="00D210CE">
        <w:rPr>
          <w:b/>
          <w:bCs/>
          <w:color w:val="2C251A"/>
        </w:rPr>
        <w:t>Sources of LIHEAP</w:t>
      </w:r>
      <w:r w:rsidRPr="00D210CE">
        <w:rPr>
          <w:b/>
          <w:bCs/>
          <w:color w:val="2C251A"/>
          <w:spacing w:val="-1"/>
        </w:rPr>
        <w:t xml:space="preserve"> </w:t>
      </w:r>
      <w:r w:rsidRPr="00D210CE">
        <w:rPr>
          <w:b/>
          <w:bCs/>
          <w:color w:val="2C251A"/>
        </w:rPr>
        <w:t>Funds</w:t>
      </w:r>
      <w:r>
        <w:rPr>
          <w:color w:val="2C251A"/>
        </w:rPr>
        <w:t xml:space="preserve"> are</w:t>
      </w:r>
      <w:r>
        <w:rPr>
          <w:color w:val="2C251A"/>
          <w:spacing w:val="-1"/>
        </w:rPr>
        <w:t xml:space="preserve"> </w:t>
      </w:r>
      <w:r>
        <w:rPr>
          <w:color w:val="2C251A"/>
        </w:rPr>
        <w:t>pre-populated</w:t>
      </w:r>
      <w:r>
        <w:rPr>
          <w:color w:val="2C251A"/>
          <w:spacing w:val="-1"/>
        </w:rPr>
        <w:t xml:space="preserve"> </w:t>
      </w:r>
      <w:r>
        <w:rPr>
          <w:color w:val="2C251A"/>
        </w:rPr>
        <w:t>based</w:t>
      </w:r>
      <w:r>
        <w:rPr>
          <w:color w:val="2C251A"/>
          <w:spacing w:val="-3"/>
        </w:rPr>
        <w:t xml:space="preserve"> </w:t>
      </w:r>
      <w:r>
        <w:rPr>
          <w:color w:val="2C251A"/>
        </w:rPr>
        <w:t>on</w:t>
      </w:r>
      <w:r>
        <w:rPr>
          <w:color w:val="2C251A"/>
          <w:spacing w:val="-3"/>
        </w:rPr>
        <w:t xml:space="preserve"> </w:t>
      </w:r>
      <w:r>
        <w:rPr>
          <w:color w:val="2C251A"/>
        </w:rPr>
        <w:t>OCS records.</w:t>
      </w:r>
      <w:r>
        <w:rPr>
          <w:color w:val="2C251A"/>
          <w:spacing w:val="-3"/>
        </w:rPr>
        <w:t xml:space="preserve"> </w:t>
      </w:r>
      <w:r>
        <w:rPr>
          <w:color w:val="2C251A"/>
        </w:rPr>
        <w:t>Grant</w:t>
      </w:r>
      <w:r>
        <w:rPr>
          <w:color w:val="2C251A"/>
          <w:spacing w:val="-2"/>
        </w:rPr>
        <w:t xml:space="preserve"> </w:t>
      </w:r>
      <w:r>
        <w:rPr>
          <w:color w:val="2C251A"/>
        </w:rPr>
        <w:t>recipients</w:t>
      </w:r>
      <w:r>
        <w:rPr>
          <w:color w:val="2C251A"/>
          <w:spacing w:val="-4"/>
        </w:rPr>
        <w:t xml:space="preserve"> </w:t>
      </w:r>
      <w:r>
        <w:rPr>
          <w:color w:val="2C251A"/>
        </w:rPr>
        <w:t>should</w:t>
      </w:r>
      <w:r>
        <w:rPr>
          <w:color w:val="2C251A"/>
          <w:spacing w:val="-2"/>
        </w:rPr>
        <w:t xml:space="preserve"> </w:t>
      </w:r>
      <w:r w:rsidR="00E37B4A">
        <w:rPr>
          <w:color w:val="2C251A"/>
          <w:spacing w:val="-2"/>
        </w:rPr>
        <w:t xml:space="preserve">correct </w:t>
      </w:r>
      <w:r w:rsidR="00855F6F">
        <w:rPr>
          <w:color w:val="2C251A"/>
          <w:spacing w:val="-2"/>
        </w:rPr>
        <w:t xml:space="preserve">any incorrect values in </w:t>
      </w:r>
      <w:r w:rsidR="00855F6F">
        <w:rPr>
          <w:color w:val="2C251A"/>
        </w:rPr>
        <w:t xml:space="preserve">Items </w:t>
      </w:r>
      <w:r w:rsidRPr="00260E5B" w:rsidR="00855F6F">
        <w:rPr>
          <w:b/>
          <w:bCs/>
          <w:color w:val="2C251A"/>
        </w:rPr>
        <w:t xml:space="preserve">5 </w:t>
      </w:r>
      <w:r w:rsidRPr="00D210CE" w:rsidR="00855F6F">
        <w:rPr>
          <w:color w:val="2C251A"/>
        </w:rPr>
        <w:t xml:space="preserve">and </w:t>
      </w:r>
      <w:r w:rsidRPr="00E37B4A" w:rsidR="00E37B4A">
        <w:rPr>
          <w:b/>
          <w:bCs/>
          <w:color w:val="2C251A"/>
        </w:rPr>
        <w:t>12</w:t>
      </w:r>
      <w:r w:rsidR="00E37B4A">
        <w:rPr>
          <w:b/>
          <w:bCs/>
          <w:color w:val="2C251A"/>
        </w:rPr>
        <w:t xml:space="preserve"> </w:t>
      </w:r>
      <w:r w:rsidRPr="00D210CE" w:rsidR="00E37B4A">
        <w:rPr>
          <w:color w:val="2C251A"/>
        </w:rPr>
        <w:t>and</w:t>
      </w:r>
      <w:r w:rsidR="00E37B4A">
        <w:rPr>
          <w:b/>
          <w:bCs/>
          <w:color w:val="2C251A"/>
        </w:rPr>
        <w:t xml:space="preserve"> </w:t>
      </w:r>
      <w:r w:rsidR="00E37B4A">
        <w:rPr>
          <w:color w:val="2C251A"/>
        </w:rPr>
        <w:t xml:space="preserve">should </w:t>
      </w:r>
      <w:r>
        <w:rPr>
          <w:color w:val="2C251A"/>
        </w:rPr>
        <w:t>review</w:t>
      </w:r>
      <w:r>
        <w:rPr>
          <w:color w:val="2C251A"/>
          <w:spacing w:val="-2"/>
        </w:rPr>
        <w:t xml:space="preserve"> </w:t>
      </w:r>
      <w:r>
        <w:rPr>
          <w:color w:val="2C251A"/>
        </w:rPr>
        <w:t>the</w:t>
      </w:r>
      <w:r>
        <w:rPr>
          <w:color w:val="2C251A"/>
          <w:spacing w:val="-4"/>
        </w:rPr>
        <w:t xml:space="preserve"> </w:t>
      </w:r>
      <w:r>
        <w:rPr>
          <w:color w:val="2C251A"/>
        </w:rPr>
        <w:t>pre-populated</w:t>
      </w:r>
      <w:r>
        <w:rPr>
          <w:color w:val="2C251A"/>
          <w:spacing w:val="-2"/>
        </w:rPr>
        <w:t xml:space="preserve"> </w:t>
      </w:r>
      <w:r>
        <w:rPr>
          <w:color w:val="2C251A"/>
        </w:rPr>
        <w:t>values</w:t>
      </w:r>
      <w:r>
        <w:rPr>
          <w:color w:val="2C251A"/>
          <w:spacing w:val="-4"/>
        </w:rPr>
        <w:t xml:space="preserve"> </w:t>
      </w:r>
      <w:r w:rsidR="00E37B4A">
        <w:rPr>
          <w:color w:val="2C251A"/>
          <w:spacing w:val="-4"/>
        </w:rPr>
        <w:t xml:space="preserve">in the remaining items </w:t>
      </w:r>
      <w:r>
        <w:rPr>
          <w:color w:val="2C251A"/>
        </w:rPr>
        <w:t>to</w:t>
      </w:r>
      <w:r>
        <w:rPr>
          <w:color w:val="2C251A"/>
          <w:spacing w:val="-4"/>
        </w:rPr>
        <w:t xml:space="preserve"> </w:t>
      </w:r>
      <w:r>
        <w:rPr>
          <w:color w:val="2C251A"/>
        </w:rPr>
        <w:t>verify</w:t>
      </w:r>
      <w:r>
        <w:rPr>
          <w:color w:val="2C251A"/>
          <w:spacing w:val="-6"/>
        </w:rPr>
        <w:t xml:space="preserve"> </w:t>
      </w:r>
      <w:r w:rsidR="00B02A2C">
        <w:rPr>
          <w:color w:val="2C251A"/>
          <w:spacing w:val="-6"/>
        </w:rPr>
        <w:t xml:space="preserve">that </w:t>
      </w:r>
      <w:r>
        <w:rPr>
          <w:color w:val="2C251A"/>
        </w:rPr>
        <w:t>they</w:t>
      </w:r>
      <w:r>
        <w:rPr>
          <w:color w:val="2C251A"/>
          <w:spacing w:val="-1"/>
        </w:rPr>
        <w:t xml:space="preserve"> </w:t>
      </w:r>
      <w:r>
        <w:rPr>
          <w:color w:val="2C251A"/>
        </w:rPr>
        <w:t>are</w:t>
      </w:r>
      <w:r>
        <w:rPr>
          <w:color w:val="2C251A"/>
          <w:spacing w:val="-2"/>
        </w:rPr>
        <w:t xml:space="preserve"> </w:t>
      </w:r>
      <w:r>
        <w:rPr>
          <w:color w:val="2C251A"/>
        </w:rPr>
        <w:t>correct. See the Section III description for more information.</w:t>
      </w:r>
    </w:p>
    <w:p w:rsidR="00B31EA9" w:rsidRPr="00372FBE" w:rsidP="00D210CE" w14:paraId="384B9C9D" w14:textId="77777777">
      <w:pPr>
        <w:pStyle w:val="Heading3"/>
      </w:pPr>
      <w:bookmarkStart w:id="5" w:name="Pointers"/>
      <w:bookmarkEnd w:id="5"/>
      <w:r w:rsidRPr="00D210CE">
        <w:t>Pointers</w:t>
      </w:r>
    </w:p>
    <w:p w:rsidR="00B31EA9" w:rsidRPr="00B72D96" w:rsidP="00D210CE" w14:paraId="384B9C9E" w14:textId="77777777">
      <w:pPr>
        <w:spacing w:before="219" w:after="220"/>
        <w:ind w:left="158"/>
      </w:pPr>
      <w:r w:rsidRPr="00D210CE">
        <w:rPr>
          <w:b/>
          <w:color w:val="2C251A"/>
          <w:sz w:val="32"/>
        </w:rPr>
        <w:t>Your</w:t>
      </w:r>
      <w:r w:rsidRPr="00D210CE">
        <w:rPr>
          <w:b/>
          <w:color w:val="2C251A"/>
          <w:spacing w:val="-3"/>
          <w:sz w:val="32"/>
        </w:rPr>
        <w:t xml:space="preserve"> </w:t>
      </w:r>
      <w:r w:rsidRPr="00D210CE">
        <w:rPr>
          <w:b/>
          <w:color w:val="2C251A"/>
          <w:sz w:val="32"/>
        </w:rPr>
        <w:t>attention</w:t>
      </w:r>
      <w:r w:rsidRPr="00D210CE">
        <w:rPr>
          <w:b/>
          <w:color w:val="2C251A"/>
          <w:spacing w:val="-4"/>
          <w:sz w:val="32"/>
        </w:rPr>
        <w:t xml:space="preserve"> </w:t>
      </w:r>
      <w:r w:rsidRPr="00D210CE">
        <w:rPr>
          <w:b/>
          <w:color w:val="2C251A"/>
          <w:sz w:val="32"/>
        </w:rPr>
        <w:t>to</w:t>
      </w:r>
      <w:r w:rsidRPr="00D210CE">
        <w:rPr>
          <w:b/>
          <w:color w:val="2C251A"/>
          <w:spacing w:val="-6"/>
          <w:sz w:val="32"/>
        </w:rPr>
        <w:t xml:space="preserve"> </w:t>
      </w:r>
      <w:r w:rsidRPr="00D210CE">
        <w:rPr>
          <w:b/>
          <w:color w:val="2C251A"/>
          <w:sz w:val="32"/>
        </w:rPr>
        <w:t>the</w:t>
      </w:r>
      <w:r w:rsidRPr="00D210CE">
        <w:rPr>
          <w:b/>
          <w:color w:val="2C251A"/>
          <w:spacing w:val="-6"/>
          <w:sz w:val="32"/>
        </w:rPr>
        <w:t xml:space="preserve"> </w:t>
      </w:r>
      <w:r w:rsidRPr="00D210CE">
        <w:rPr>
          <w:b/>
          <w:color w:val="2C251A"/>
          <w:sz w:val="32"/>
        </w:rPr>
        <w:t>pointers</w:t>
      </w:r>
      <w:r w:rsidRPr="00D210CE">
        <w:rPr>
          <w:b/>
          <w:color w:val="2C251A"/>
          <w:spacing w:val="-6"/>
          <w:sz w:val="32"/>
        </w:rPr>
        <w:t xml:space="preserve"> </w:t>
      </w:r>
      <w:r w:rsidRPr="00D210CE">
        <w:rPr>
          <w:b/>
          <w:color w:val="2C251A"/>
          <w:sz w:val="32"/>
        </w:rPr>
        <w:t>below</w:t>
      </w:r>
      <w:r w:rsidRPr="00D210CE">
        <w:rPr>
          <w:b/>
          <w:color w:val="2C251A"/>
          <w:spacing w:val="-5"/>
          <w:sz w:val="32"/>
        </w:rPr>
        <w:t xml:space="preserve"> </w:t>
      </w:r>
      <w:r w:rsidRPr="00D210CE">
        <w:rPr>
          <w:b/>
          <w:color w:val="2C251A"/>
          <w:sz w:val="32"/>
        </w:rPr>
        <w:t>will</w:t>
      </w:r>
      <w:r w:rsidRPr="00D210CE">
        <w:rPr>
          <w:b/>
          <w:color w:val="2C251A"/>
          <w:spacing w:val="-3"/>
          <w:sz w:val="32"/>
        </w:rPr>
        <w:t xml:space="preserve"> </w:t>
      </w:r>
      <w:r w:rsidRPr="00D210CE">
        <w:rPr>
          <w:b/>
          <w:color w:val="2C251A"/>
          <w:sz w:val="32"/>
        </w:rPr>
        <w:t>minimize</w:t>
      </w:r>
      <w:r w:rsidRPr="00D210CE">
        <w:rPr>
          <w:b/>
          <w:color w:val="2C251A"/>
          <w:spacing w:val="-6"/>
          <w:sz w:val="32"/>
        </w:rPr>
        <w:t xml:space="preserve"> </w:t>
      </w:r>
      <w:r w:rsidRPr="00D210CE">
        <w:rPr>
          <w:b/>
          <w:color w:val="2C251A"/>
          <w:sz w:val="32"/>
        </w:rPr>
        <w:t>our</w:t>
      </w:r>
      <w:r w:rsidRPr="00D210CE">
        <w:rPr>
          <w:b/>
          <w:color w:val="2C251A"/>
          <w:spacing w:val="-3"/>
          <w:sz w:val="32"/>
        </w:rPr>
        <w:t xml:space="preserve"> </w:t>
      </w:r>
      <w:r w:rsidRPr="00D210CE">
        <w:rPr>
          <w:b/>
          <w:color w:val="2C251A"/>
          <w:sz w:val="32"/>
        </w:rPr>
        <w:t>need</w:t>
      </w:r>
      <w:r w:rsidRPr="00D210CE">
        <w:rPr>
          <w:b/>
          <w:color w:val="2C251A"/>
          <w:spacing w:val="-6"/>
          <w:sz w:val="32"/>
        </w:rPr>
        <w:t xml:space="preserve"> </w:t>
      </w:r>
      <w:r w:rsidRPr="00D210CE">
        <w:rPr>
          <w:b/>
          <w:color w:val="2C251A"/>
          <w:sz w:val="32"/>
        </w:rPr>
        <w:t>to</w:t>
      </w:r>
      <w:r w:rsidRPr="00D210CE">
        <w:rPr>
          <w:b/>
          <w:color w:val="2C251A"/>
          <w:spacing w:val="-4"/>
          <w:sz w:val="32"/>
        </w:rPr>
        <w:t xml:space="preserve"> </w:t>
      </w:r>
      <w:r w:rsidRPr="00D210CE">
        <w:rPr>
          <w:b/>
          <w:color w:val="2C251A"/>
          <w:sz w:val="32"/>
        </w:rPr>
        <w:t>contact</w:t>
      </w:r>
      <w:r w:rsidRPr="00D210CE">
        <w:rPr>
          <w:b/>
          <w:color w:val="2C251A"/>
          <w:spacing w:val="-3"/>
          <w:sz w:val="32"/>
        </w:rPr>
        <w:t xml:space="preserve"> </w:t>
      </w:r>
      <w:r w:rsidRPr="00D210CE">
        <w:rPr>
          <w:b/>
          <w:color w:val="2C251A"/>
          <w:sz w:val="32"/>
        </w:rPr>
        <w:t>you</w:t>
      </w:r>
      <w:r w:rsidRPr="00D210CE">
        <w:rPr>
          <w:b/>
          <w:color w:val="2C251A"/>
          <w:spacing w:val="-6"/>
          <w:sz w:val="32"/>
        </w:rPr>
        <w:t xml:space="preserve"> </w:t>
      </w:r>
      <w:r w:rsidRPr="00D210CE">
        <w:rPr>
          <w:b/>
          <w:color w:val="2C251A"/>
          <w:sz w:val="32"/>
        </w:rPr>
        <w:t>for</w:t>
      </w:r>
      <w:r w:rsidRPr="00D210CE">
        <w:rPr>
          <w:b/>
          <w:color w:val="2C251A"/>
          <w:spacing w:val="-3"/>
          <w:sz w:val="32"/>
        </w:rPr>
        <w:t xml:space="preserve"> </w:t>
      </w:r>
      <w:r w:rsidRPr="00D210CE">
        <w:rPr>
          <w:b/>
          <w:color w:val="2C251A"/>
          <w:sz w:val="32"/>
        </w:rPr>
        <w:t>clarification of</w:t>
      </w:r>
      <w:r w:rsidRPr="00D210CE">
        <w:rPr>
          <w:b/>
          <w:color w:val="2C251A"/>
          <w:spacing w:val="-3"/>
          <w:sz w:val="32"/>
        </w:rPr>
        <w:t xml:space="preserve"> </w:t>
      </w:r>
      <w:r w:rsidRPr="00D210CE">
        <w:rPr>
          <w:b/>
          <w:color w:val="2C251A"/>
          <w:sz w:val="32"/>
        </w:rPr>
        <w:t>your</w:t>
      </w:r>
      <w:r w:rsidRPr="00D210CE">
        <w:rPr>
          <w:b/>
          <w:color w:val="2C251A"/>
          <w:spacing w:val="-3"/>
          <w:sz w:val="32"/>
        </w:rPr>
        <w:t xml:space="preserve"> </w:t>
      </w:r>
      <w:r w:rsidRPr="00D210CE">
        <w:rPr>
          <w:b/>
          <w:color w:val="2C251A"/>
          <w:sz w:val="32"/>
        </w:rPr>
        <w:t>survey</w:t>
      </w:r>
      <w:r w:rsidRPr="00D210CE">
        <w:rPr>
          <w:b/>
          <w:color w:val="2C251A"/>
          <w:spacing w:val="-6"/>
          <w:sz w:val="32"/>
        </w:rPr>
        <w:t xml:space="preserve"> </w:t>
      </w:r>
      <w:r w:rsidRPr="00D210CE">
        <w:rPr>
          <w:b/>
          <w:color w:val="2C251A"/>
          <w:sz w:val="32"/>
        </w:rPr>
        <w:t>responses,</w:t>
      </w:r>
      <w:r w:rsidRPr="00D210CE">
        <w:rPr>
          <w:b/>
          <w:color w:val="2C251A"/>
          <w:spacing w:val="-3"/>
          <w:sz w:val="32"/>
        </w:rPr>
        <w:t xml:space="preserve"> </w:t>
      </w:r>
      <w:r w:rsidRPr="00D210CE">
        <w:rPr>
          <w:b/>
          <w:color w:val="2C251A"/>
          <w:sz w:val="32"/>
        </w:rPr>
        <w:t>thus</w:t>
      </w:r>
      <w:r w:rsidRPr="00D210CE">
        <w:rPr>
          <w:b/>
          <w:color w:val="2C251A"/>
          <w:spacing w:val="-4"/>
          <w:sz w:val="32"/>
        </w:rPr>
        <w:t xml:space="preserve"> </w:t>
      </w:r>
      <w:r w:rsidRPr="00D210CE">
        <w:rPr>
          <w:b/>
          <w:color w:val="2C251A"/>
          <w:sz w:val="32"/>
        </w:rPr>
        <w:t>expediting</w:t>
      </w:r>
      <w:r w:rsidRPr="00D210CE">
        <w:rPr>
          <w:b/>
          <w:color w:val="2C251A"/>
          <w:spacing w:val="-4"/>
          <w:sz w:val="32"/>
        </w:rPr>
        <w:t xml:space="preserve"> </w:t>
      </w:r>
      <w:r w:rsidRPr="00D210CE">
        <w:rPr>
          <w:b/>
          <w:color w:val="2C251A"/>
          <w:sz w:val="32"/>
        </w:rPr>
        <w:t>the</w:t>
      </w:r>
      <w:r w:rsidRPr="00D210CE">
        <w:rPr>
          <w:b/>
          <w:color w:val="2C251A"/>
          <w:spacing w:val="-6"/>
          <w:sz w:val="32"/>
        </w:rPr>
        <w:t xml:space="preserve"> </w:t>
      </w:r>
      <w:r w:rsidRPr="00D210CE">
        <w:rPr>
          <w:b/>
          <w:color w:val="2C251A"/>
          <w:sz w:val="32"/>
        </w:rPr>
        <w:t>completion</w:t>
      </w:r>
      <w:r w:rsidRPr="00D210CE">
        <w:rPr>
          <w:b/>
          <w:color w:val="2C251A"/>
          <w:spacing w:val="-4"/>
          <w:sz w:val="32"/>
        </w:rPr>
        <w:t xml:space="preserve"> </w:t>
      </w:r>
      <w:r w:rsidRPr="00D210CE">
        <w:rPr>
          <w:b/>
          <w:color w:val="2C251A"/>
          <w:sz w:val="32"/>
        </w:rPr>
        <w:t>of</w:t>
      </w:r>
      <w:r w:rsidRPr="00D210CE">
        <w:rPr>
          <w:b/>
          <w:color w:val="2C251A"/>
          <w:spacing w:val="-3"/>
          <w:sz w:val="32"/>
        </w:rPr>
        <w:t xml:space="preserve"> </w:t>
      </w:r>
      <w:r w:rsidRPr="00D210CE">
        <w:rPr>
          <w:b/>
          <w:color w:val="2C251A"/>
          <w:sz w:val="32"/>
        </w:rPr>
        <w:t>the</w:t>
      </w:r>
      <w:r w:rsidRPr="00D210CE">
        <w:rPr>
          <w:b/>
          <w:color w:val="2C251A"/>
          <w:spacing w:val="-4"/>
          <w:sz w:val="32"/>
        </w:rPr>
        <w:t xml:space="preserve"> </w:t>
      </w:r>
      <w:r w:rsidRPr="00D210CE">
        <w:rPr>
          <w:b/>
          <w:color w:val="2C251A"/>
          <w:sz w:val="32"/>
        </w:rPr>
        <w:t>survey</w:t>
      </w:r>
      <w:r w:rsidRPr="00D210CE">
        <w:rPr>
          <w:b/>
          <w:color w:val="2C251A"/>
          <w:spacing w:val="-4"/>
          <w:sz w:val="32"/>
        </w:rPr>
        <w:t xml:space="preserve"> </w:t>
      </w:r>
      <w:r w:rsidRPr="00D210CE">
        <w:rPr>
          <w:b/>
          <w:color w:val="2C251A"/>
          <w:sz w:val="32"/>
        </w:rPr>
        <w:t>process.</w:t>
      </w:r>
      <w:r w:rsidRPr="00D210CE">
        <w:rPr>
          <w:b/>
          <w:color w:val="2C251A"/>
          <w:spacing w:val="-5"/>
          <w:sz w:val="32"/>
        </w:rPr>
        <w:t xml:space="preserve"> </w:t>
      </w:r>
      <w:r w:rsidRPr="00D210CE">
        <w:rPr>
          <w:b/>
          <w:color w:val="2C251A"/>
          <w:sz w:val="32"/>
        </w:rPr>
        <w:t>This</w:t>
      </w:r>
      <w:r w:rsidRPr="00D210CE">
        <w:rPr>
          <w:b/>
          <w:color w:val="2C251A"/>
          <w:spacing w:val="-4"/>
          <w:sz w:val="32"/>
        </w:rPr>
        <w:t xml:space="preserve"> </w:t>
      </w:r>
      <w:r w:rsidRPr="00D210CE">
        <w:rPr>
          <w:b/>
          <w:color w:val="2C251A"/>
          <w:sz w:val="32"/>
        </w:rPr>
        <w:t>will enhance our timeliness to compile and report the survey’s results. We request that particular attention be paid to the following pointers:</w:t>
      </w:r>
    </w:p>
    <w:p w:rsidR="00B31EA9" w:rsidP="00D210CE" w14:paraId="384B9C9F" w14:textId="77777777">
      <w:pPr>
        <w:pStyle w:val="ListParagraph"/>
        <w:numPr>
          <w:ilvl w:val="0"/>
          <w:numId w:val="12"/>
        </w:numPr>
        <w:tabs>
          <w:tab w:val="left" w:pos="590"/>
          <w:tab w:val="left" w:pos="593"/>
        </w:tabs>
        <w:spacing w:before="221"/>
        <w:ind w:left="591"/>
        <w:rPr>
          <w:color w:val="2C251A"/>
        </w:rPr>
      </w:pPr>
      <w:r>
        <w:rPr>
          <w:color w:val="2C251A"/>
        </w:rPr>
        <w:t>“Uses</w:t>
      </w:r>
      <w:r>
        <w:rPr>
          <w:color w:val="2C251A"/>
          <w:spacing w:val="-2"/>
        </w:rPr>
        <w:t xml:space="preserve"> </w:t>
      </w:r>
      <w:r>
        <w:rPr>
          <w:color w:val="2C251A"/>
        </w:rPr>
        <w:t>of</w:t>
      </w:r>
      <w:r>
        <w:rPr>
          <w:color w:val="2C251A"/>
          <w:spacing w:val="-1"/>
        </w:rPr>
        <w:t xml:space="preserve"> </w:t>
      </w:r>
      <w:r>
        <w:rPr>
          <w:color w:val="2C251A"/>
        </w:rPr>
        <w:t>Funds”</w:t>
      </w:r>
      <w:r>
        <w:rPr>
          <w:color w:val="2C251A"/>
          <w:spacing w:val="-4"/>
        </w:rPr>
        <w:t xml:space="preserve"> </w:t>
      </w:r>
      <w:r>
        <w:t>represents</w:t>
      </w:r>
      <w:r>
        <w:rPr>
          <w:spacing w:val="-2"/>
        </w:rPr>
        <w:t xml:space="preserve"> </w:t>
      </w:r>
      <w:r>
        <w:rPr>
          <w:color w:val="2C251A"/>
        </w:rPr>
        <w:t>a</w:t>
      </w:r>
      <w:r>
        <w:rPr>
          <w:color w:val="2C251A"/>
          <w:spacing w:val="-5"/>
        </w:rPr>
        <w:t xml:space="preserve"> </w:t>
      </w:r>
      <w:r>
        <w:rPr>
          <w:color w:val="2C251A"/>
        </w:rPr>
        <w:t>state’s</w:t>
      </w:r>
      <w:r>
        <w:rPr>
          <w:color w:val="2C251A"/>
          <w:spacing w:val="-2"/>
        </w:rPr>
        <w:t xml:space="preserve"> </w:t>
      </w:r>
      <w:r>
        <w:rPr>
          <w:b/>
          <w:color w:val="2C251A"/>
        </w:rPr>
        <w:t>obligation</w:t>
      </w:r>
      <w:r>
        <w:rPr>
          <w:b/>
          <w:color w:val="2C251A"/>
          <w:spacing w:val="-7"/>
        </w:rPr>
        <w:t xml:space="preserve"> </w:t>
      </w:r>
      <w:r>
        <w:rPr>
          <w:color w:val="2C251A"/>
        </w:rPr>
        <w:t>of</w:t>
      </w:r>
      <w:r>
        <w:rPr>
          <w:color w:val="2C251A"/>
          <w:spacing w:val="-4"/>
        </w:rPr>
        <w:t xml:space="preserve"> </w:t>
      </w:r>
      <w:r>
        <w:rPr>
          <w:color w:val="2C251A"/>
        </w:rPr>
        <w:t>federal</w:t>
      </w:r>
      <w:r>
        <w:rPr>
          <w:color w:val="2C251A"/>
          <w:spacing w:val="-3"/>
        </w:rPr>
        <w:t xml:space="preserve"> </w:t>
      </w:r>
      <w:r>
        <w:rPr>
          <w:color w:val="2C251A"/>
        </w:rPr>
        <w:t>LIHEAP</w:t>
      </w:r>
      <w:r>
        <w:rPr>
          <w:color w:val="2C251A"/>
          <w:spacing w:val="-3"/>
        </w:rPr>
        <w:t xml:space="preserve"> </w:t>
      </w:r>
      <w:r>
        <w:rPr>
          <w:color w:val="2C251A"/>
        </w:rPr>
        <w:t>funds,</w:t>
      </w:r>
      <w:r>
        <w:rPr>
          <w:color w:val="2C251A"/>
          <w:spacing w:val="-4"/>
        </w:rPr>
        <w:t xml:space="preserve"> </w:t>
      </w:r>
      <w:r>
        <w:rPr>
          <w:b/>
          <w:color w:val="2C251A"/>
        </w:rPr>
        <w:t>not</w:t>
      </w:r>
      <w:r>
        <w:rPr>
          <w:b/>
          <w:color w:val="2C251A"/>
          <w:spacing w:val="-4"/>
        </w:rPr>
        <w:t xml:space="preserve"> </w:t>
      </w:r>
      <w:r>
        <w:rPr>
          <w:b/>
          <w:color w:val="2C251A"/>
        </w:rPr>
        <w:t>expenditure of federal LIHEAP funds</w:t>
      </w:r>
      <w:r>
        <w:rPr>
          <w:color w:val="2C251A"/>
        </w:rPr>
        <w:t>. In some cases, obligated funds are not actually expended until after the end of the federal fiscal year.</w:t>
      </w:r>
    </w:p>
    <w:p w:rsidR="00B31EA9" w:rsidP="00D210CE" w14:paraId="384B9CA0" w14:textId="205C521B">
      <w:pPr>
        <w:pStyle w:val="ListParagraph"/>
        <w:numPr>
          <w:ilvl w:val="0"/>
          <w:numId w:val="12"/>
        </w:numPr>
        <w:tabs>
          <w:tab w:val="left" w:pos="591"/>
          <w:tab w:val="left" w:pos="593"/>
        </w:tabs>
        <w:spacing w:before="221"/>
        <w:ind w:left="591"/>
        <w:rPr>
          <w:color w:val="2C251A"/>
        </w:rPr>
      </w:pPr>
      <w:r>
        <w:rPr>
          <w:color w:val="2C251A"/>
        </w:rPr>
        <w:t>The</w:t>
      </w:r>
      <w:r>
        <w:rPr>
          <w:color w:val="2C251A"/>
          <w:spacing w:val="-2"/>
        </w:rPr>
        <w:t xml:space="preserve"> </w:t>
      </w:r>
      <w:r>
        <w:rPr>
          <w:color w:val="2C251A"/>
        </w:rPr>
        <w:t>total</w:t>
      </w:r>
      <w:r>
        <w:rPr>
          <w:color w:val="2C251A"/>
          <w:spacing w:val="-2"/>
        </w:rPr>
        <w:t xml:space="preserve"> </w:t>
      </w:r>
      <w:r>
        <w:rPr>
          <w:color w:val="2C251A"/>
        </w:rPr>
        <w:t>“Uses</w:t>
      </w:r>
      <w:r>
        <w:rPr>
          <w:color w:val="2C251A"/>
          <w:spacing w:val="-4"/>
        </w:rPr>
        <w:t xml:space="preserve"> </w:t>
      </w:r>
      <w:r>
        <w:rPr>
          <w:color w:val="2C251A"/>
        </w:rPr>
        <w:t>of Funds” (shown</w:t>
      </w:r>
      <w:r>
        <w:rPr>
          <w:color w:val="2C251A"/>
          <w:spacing w:val="-2"/>
        </w:rPr>
        <w:t xml:space="preserve"> </w:t>
      </w:r>
      <w:r>
        <w:rPr>
          <w:color w:val="2C251A"/>
        </w:rPr>
        <w:t>in</w:t>
      </w:r>
      <w:r>
        <w:rPr>
          <w:color w:val="2C251A"/>
          <w:spacing w:val="-4"/>
        </w:rPr>
        <w:t xml:space="preserve"> </w:t>
      </w:r>
      <w:r w:rsidRPr="005E0FB5">
        <w:rPr>
          <w:color w:val="2C251A"/>
        </w:rPr>
        <w:t>Item</w:t>
      </w:r>
      <w:r w:rsidRPr="005E0FB5">
        <w:rPr>
          <w:color w:val="2C251A"/>
          <w:spacing w:val="-1"/>
        </w:rPr>
        <w:t xml:space="preserve"> </w:t>
      </w:r>
      <w:r w:rsidRPr="00BE6F29" w:rsidR="004A67E7">
        <w:rPr>
          <w:b/>
          <w:bCs/>
          <w:color w:val="2C251A"/>
        </w:rPr>
        <w:t>3</w:t>
      </w:r>
      <w:r w:rsidR="005D0052">
        <w:rPr>
          <w:b/>
          <w:bCs/>
          <w:color w:val="2C251A"/>
        </w:rPr>
        <w:t>1</w:t>
      </w:r>
      <w:r>
        <w:rPr>
          <w:color w:val="2C251A"/>
          <w:spacing w:val="-4"/>
        </w:rPr>
        <w:t xml:space="preserve"> </w:t>
      </w:r>
      <w:r>
        <w:rPr>
          <w:color w:val="2C251A"/>
        </w:rPr>
        <w:t>of Section</w:t>
      </w:r>
      <w:r>
        <w:rPr>
          <w:color w:val="2C251A"/>
          <w:spacing w:val="-2"/>
        </w:rPr>
        <w:t xml:space="preserve"> </w:t>
      </w:r>
      <w:r>
        <w:rPr>
          <w:color w:val="2C251A"/>
        </w:rPr>
        <w:t>IV)</w:t>
      </w:r>
      <w:r>
        <w:rPr>
          <w:color w:val="2C251A"/>
          <w:spacing w:val="-3"/>
        </w:rPr>
        <w:t xml:space="preserve"> </w:t>
      </w:r>
      <w:r>
        <w:rPr>
          <w:color w:val="2C251A"/>
        </w:rPr>
        <w:t>must equal</w:t>
      </w:r>
      <w:r>
        <w:rPr>
          <w:color w:val="2C251A"/>
          <w:spacing w:val="-5"/>
        </w:rPr>
        <w:t xml:space="preserve"> </w:t>
      </w:r>
      <w:r>
        <w:rPr>
          <w:color w:val="2C251A"/>
        </w:rPr>
        <w:t>the</w:t>
      </w:r>
      <w:r>
        <w:rPr>
          <w:color w:val="2C251A"/>
          <w:spacing w:val="-4"/>
        </w:rPr>
        <w:t xml:space="preserve"> </w:t>
      </w:r>
      <w:r>
        <w:rPr>
          <w:color w:val="2C251A"/>
        </w:rPr>
        <w:t>total</w:t>
      </w:r>
      <w:r>
        <w:rPr>
          <w:color w:val="2C251A"/>
          <w:spacing w:val="-2"/>
        </w:rPr>
        <w:t xml:space="preserve"> </w:t>
      </w:r>
      <w:r>
        <w:rPr>
          <w:color w:val="2C251A"/>
        </w:rPr>
        <w:t>“Sources</w:t>
      </w:r>
      <w:r>
        <w:rPr>
          <w:color w:val="2C251A"/>
          <w:spacing w:val="-1"/>
        </w:rPr>
        <w:t xml:space="preserve"> </w:t>
      </w:r>
      <w:r>
        <w:rPr>
          <w:color w:val="2C251A"/>
        </w:rPr>
        <w:t xml:space="preserve">of Funds” (shown in </w:t>
      </w:r>
      <w:r w:rsidRPr="005E0FB5">
        <w:rPr>
          <w:color w:val="2C251A"/>
        </w:rPr>
        <w:t xml:space="preserve">Item </w:t>
      </w:r>
      <w:r w:rsidRPr="00D210CE">
        <w:rPr>
          <w:b/>
          <w:bCs/>
          <w:color w:val="2C251A"/>
        </w:rPr>
        <w:t>1</w:t>
      </w:r>
      <w:r w:rsidR="00485F00">
        <w:rPr>
          <w:b/>
          <w:bCs/>
          <w:color w:val="2C251A"/>
        </w:rPr>
        <w:t>4</w:t>
      </w:r>
      <w:r>
        <w:rPr>
          <w:color w:val="2C251A"/>
        </w:rPr>
        <w:t xml:space="preserve"> of Section III).</w:t>
      </w:r>
    </w:p>
    <w:p w:rsidR="00B31EA9" w:rsidP="00BE6F29" w14:paraId="384B9CA3" w14:textId="640281F8">
      <w:pPr>
        <w:pStyle w:val="ListParagraph"/>
        <w:numPr>
          <w:ilvl w:val="0"/>
          <w:numId w:val="12"/>
        </w:numPr>
        <w:tabs>
          <w:tab w:val="left" w:pos="591"/>
          <w:tab w:val="left" w:pos="594"/>
        </w:tabs>
        <w:spacing w:before="221"/>
        <w:ind w:left="591"/>
        <w:rPr>
          <w:color w:val="2C251A"/>
        </w:rPr>
      </w:pPr>
      <w:r>
        <w:rPr>
          <w:color w:val="2C251A"/>
        </w:rPr>
        <w:t>Exclude the U.S. Department of Energy Weatherization Assistance Program (</w:t>
      </w:r>
      <w:r w:rsidR="008A7172">
        <w:rPr>
          <w:color w:val="2C251A"/>
        </w:rPr>
        <w:t xml:space="preserve">DoE </w:t>
      </w:r>
      <w:r>
        <w:rPr>
          <w:color w:val="2C251A"/>
        </w:rPr>
        <w:t>WAP) funds</w:t>
      </w:r>
      <w:r>
        <w:rPr>
          <w:color w:val="2C251A"/>
          <w:spacing w:val="-2"/>
        </w:rPr>
        <w:t xml:space="preserve"> </w:t>
      </w:r>
      <w:r>
        <w:rPr>
          <w:color w:val="2C251A"/>
        </w:rPr>
        <w:t>in</w:t>
      </w:r>
      <w:r>
        <w:rPr>
          <w:color w:val="2C251A"/>
          <w:spacing w:val="-5"/>
        </w:rPr>
        <w:t xml:space="preserve"> </w:t>
      </w:r>
      <w:r>
        <w:rPr>
          <w:color w:val="2C251A"/>
        </w:rPr>
        <w:t>your</w:t>
      </w:r>
      <w:r>
        <w:rPr>
          <w:color w:val="2C251A"/>
          <w:spacing w:val="-4"/>
        </w:rPr>
        <w:t xml:space="preserve"> </w:t>
      </w:r>
      <w:r>
        <w:rPr>
          <w:color w:val="2C251A"/>
        </w:rPr>
        <w:t>responses</w:t>
      </w:r>
      <w:r>
        <w:rPr>
          <w:color w:val="2C251A"/>
          <w:spacing w:val="-4"/>
        </w:rPr>
        <w:t xml:space="preserve"> </w:t>
      </w:r>
      <w:r>
        <w:rPr>
          <w:color w:val="2C251A"/>
        </w:rPr>
        <w:t>to</w:t>
      </w:r>
      <w:r>
        <w:rPr>
          <w:color w:val="2C251A"/>
          <w:spacing w:val="-5"/>
        </w:rPr>
        <w:t xml:space="preserve"> </w:t>
      </w:r>
      <w:r>
        <w:rPr>
          <w:color w:val="2C251A"/>
        </w:rPr>
        <w:t>the</w:t>
      </w:r>
      <w:r>
        <w:rPr>
          <w:color w:val="2C251A"/>
          <w:spacing w:val="-3"/>
        </w:rPr>
        <w:t xml:space="preserve"> </w:t>
      </w:r>
      <w:r>
        <w:rPr>
          <w:color w:val="2C251A"/>
        </w:rPr>
        <w:t>LIHEAP</w:t>
      </w:r>
      <w:r>
        <w:rPr>
          <w:color w:val="2C251A"/>
          <w:spacing w:val="-3"/>
        </w:rPr>
        <w:t xml:space="preserve"> </w:t>
      </w:r>
      <w:r w:rsidR="001F466F">
        <w:rPr>
          <w:color w:val="2C251A"/>
        </w:rPr>
        <w:t>W</w:t>
      </w:r>
      <w:r>
        <w:rPr>
          <w:color w:val="2C251A"/>
        </w:rPr>
        <w:t>eatherization</w:t>
      </w:r>
      <w:r>
        <w:rPr>
          <w:color w:val="2C251A"/>
          <w:spacing w:val="-3"/>
        </w:rPr>
        <w:t xml:space="preserve"> </w:t>
      </w:r>
      <w:r>
        <w:rPr>
          <w:color w:val="2C251A"/>
        </w:rPr>
        <w:t>questions</w:t>
      </w:r>
      <w:r>
        <w:rPr>
          <w:color w:val="2C251A"/>
          <w:spacing w:val="-4"/>
        </w:rPr>
        <w:t xml:space="preserve"> </w:t>
      </w:r>
      <w:r w:rsidR="005D0052">
        <w:rPr>
          <w:color w:val="2C251A"/>
          <w:spacing w:val="-4"/>
        </w:rPr>
        <w:t xml:space="preserve">(in </w:t>
      </w:r>
      <w:r w:rsidRPr="005E0FB5">
        <w:rPr>
          <w:color w:val="2C251A"/>
        </w:rPr>
        <w:t>Item</w:t>
      </w:r>
      <w:r w:rsidRPr="005E0FB5">
        <w:rPr>
          <w:color w:val="2C251A"/>
          <w:spacing w:val="-2"/>
        </w:rPr>
        <w:t xml:space="preserve"> </w:t>
      </w:r>
      <w:r w:rsidRPr="005E0FB5">
        <w:rPr>
          <w:b/>
          <w:color w:val="2C251A"/>
        </w:rPr>
        <w:t>4</w:t>
      </w:r>
      <w:r>
        <w:rPr>
          <w:b/>
          <w:color w:val="2C251A"/>
          <w:spacing w:val="-5"/>
        </w:rPr>
        <w:t xml:space="preserve"> </w:t>
      </w:r>
      <w:r>
        <w:rPr>
          <w:color w:val="2C251A"/>
        </w:rPr>
        <w:t>and</w:t>
      </w:r>
      <w:r>
        <w:rPr>
          <w:color w:val="2C251A"/>
          <w:spacing w:val="-2"/>
        </w:rPr>
        <w:t xml:space="preserve"> </w:t>
      </w:r>
      <w:r w:rsidRPr="005E0FB5" w:rsidR="007543A8">
        <w:rPr>
          <w:color w:val="2C251A"/>
          <w:spacing w:val="-2"/>
        </w:rPr>
        <w:t xml:space="preserve">Item </w:t>
      </w:r>
      <w:r w:rsidRPr="005E0FB5" w:rsidR="00F85822">
        <w:rPr>
          <w:b/>
          <w:color w:val="2C251A"/>
        </w:rPr>
        <w:t>2</w:t>
      </w:r>
      <w:r w:rsidR="0099766F">
        <w:rPr>
          <w:b/>
          <w:color w:val="2C251A"/>
        </w:rPr>
        <w:t>1</w:t>
      </w:r>
      <w:r>
        <w:rPr>
          <w:b/>
          <w:color w:val="2C251A"/>
          <w:spacing w:val="-3"/>
        </w:rPr>
        <w:t xml:space="preserve"> </w:t>
      </w:r>
      <w:r>
        <w:rPr>
          <w:color w:val="2C251A"/>
        </w:rPr>
        <w:t>of</w:t>
      </w:r>
      <w:r>
        <w:rPr>
          <w:color w:val="2C251A"/>
          <w:spacing w:val="-1"/>
        </w:rPr>
        <w:t xml:space="preserve"> </w:t>
      </w:r>
      <w:r>
        <w:rPr>
          <w:color w:val="2C251A"/>
        </w:rPr>
        <w:t>Section IV</w:t>
      </w:r>
      <w:r w:rsidR="005D0052">
        <w:rPr>
          <w:color w:val="2C251A"/>
        </w:rPr>
        <w:t>)</w:t>
      </w:r>
      <w:r>
        <w:rPr>
          <w:color w:val="2C251A"/>
        </w:rPr>
        <w:t>.</w:t>
      </w:r>
    </w:p>
    <w:p w:rsidR="00B31EA9" w:rsidP="00F4635C" w14:paraId="384B9CA5" w14:textId="2F825C8E">
      <w:pPr>
        <w:pStyle w:val="ListParagraph"/>
        <w:numPr>
          <w:ilvl w:val="0"/>
          <w:numId w:val="12"/>
        </w:numPr>
        <w:tabs>
          <w:tab w:val="left" w:pos="592"/>
          <w:tab w:val="left" w:pos="594"/>
        </w:tabs>
        <w:spacing w:before="221"/>
        <w:ind w:left="591"/>
        <w:rPr>
          <w:color w:val="2C251A"/>
        </w:rPr>
      </w:pPr>
      <w:r>
        <w:rPr>
          <w:color w:val="2C251A"/>
        </w:rPr>
        <w:t xml:space="preserve">In </w:t>
      </w:r>
      <w:r w:rsidR="00B37696">
        <w:rPr>
          <w:color w:val="2C251A"/>
        </w:rPr>
        <w:t>Section B</w:t>
      </w:r>
      <w:r>
        <w:rPr>
          <w:color w:val="2C251A"/>
        </w:rPr>
        <w:t>,</w:t>
      </w:r>
      <w:r w:rsidR="00B37696">
        <w:rPr>
          <w:color w:val="2C251A"/>
        </w:rPr>
        <w:t xml:space="preserve"> </w:t>
      </w:r>
      <w:r w:rsidRPr="005E0FB5" w:rsidR="00B37696">
        <w:rPr>
          <w:color w:val="2C251A"/>
        </w:rPr>
        <w:t xml:space="preserve">Item </w:t>
      </w:r>
      <w:r w:rsidRPr="00F4635C" w:rsidR="00B37696">
        <w:rPr>
          <w:b/>
          <w:bCs/>
          <w:color w:val="2C251A"/>
        </w:rPr>
        <w:t>14. Administration/planning costs--non-supplemental funds</w:t>
      </w:r>
      <w:r w:rsidRPr="00FD09FE" w:rsidR="00B37696">
        <w:rPr>
          <w:color w:val="2C251A"/>
        </w:rPr>
        <w:t xml:space="preserve"> </w:t>
      </w:r>
      <w:r>
        <w:rPr>
          <w:color w:val="2C251A"/>
        </w:rPr>
        <w:t xml:space="preserve">include any administrative or planning costs that were </w:t>
      </w:r>
      <w:r w:rsidR="007727B3">
        <w:rPr>
          <w:color w:val="2C251A"/>
        </w:rPr>
        <w:t xml:space="preserve">sourced from </w:t>
      </w:r>
      <w:r>
        <w:rPr>
          <w:color w:val="2C251A"/>
        </w:rPr>
        <w:t>the</w:t>
      </w:r>
      <w:r w:rsidR="007F5608">
        <w:rPr>
          <w:color w:val="2C251A"/>
          <w:spacing w:val="-3"/>
        </w:rPr>
        <w:t xml:space="preserve"> </w:t>
      </w:r>
      <w:r w:rsidR="007F5608">
        <w:rPr>
          <w:color w:val="2C251A"/>
        </w:rPr>
        <w:t>Leveraging</w:t>
      </w:r>
      <w:r w:rsidR="007F5608">
        <w:rPr>
          <w:color w:val="2C251A"/>
          <w:spacing w:val="-3"/>
        </w:rPr>
        <w:t xml:space="preserve"> </w:t>
      </w:r>
      <w:r w:rsidR="007F5608">
        <w:rPr>
          <w:color w:val="2C251A"/>
        </w:rPr>
        <w:t>Incentive</w:t>
      </w:r>
      <w:r w:rsidR="007F5608">
        <w:rPr>
          <w:color w:val="2C251A"/>
          <w:spacing w:val="-3"/>
        </w:rPr>
        <w:t xml:space="preserve"> </w:t>
      </w:r>
      <w:r w:rsidR="007F5608">
        <w:rPr>
          <w:color w:val="2C251A"/>
        </w:rPr>
        <w:t>Program</w:t>
      </w:r>
      <w:r w:rsidR="007F5608">
        <w:rPr>
          <w:color w:val="2C251A"/>
          <w:spacing w:val="-4"/>
        </w:rPr>
        <w:t xml:space="preserve"> </w:t>
      </w:r>
      <w:r w:rsidR="007F5608">
        <w:rPr>
          <w:color w:val="2C251A"/>
        </w:rPr>
        <w:t>(Leveraging).</w:t>
      </w:r>
      <w:r w:rsidR="007F5608">
        <w:rPr>
          <w:color w:val="2C251A"/>
          <w:spacing w:val="-6"/>
        </w:rPr>
        <w:t xml:space="preserve"> </w:t>
      </w:r>
      <w:r w:rsidR="007F5608">
        <w:rPr>
          <w:color w:val="2C251A"/>
        </w:rPr>
        <w:t>HHS</w:t>
      </w:r>
      <w:r w:rsidR="007F5608">
        <w:rPr>
          <w:color w:val="2C251A"/>
          <w:spacing w:val="-3"/>
        </w:rPr>
        <w:t xml:space="preserve"> </w:t>
      </w:r>
      <w:r w:rsidR="007F5608">
        <w:rPr>
          <w:color w:val="2C251A"/>
        </w:rPr>
        <w:t>did</w:t>
      </w:r>
      <w:r w:rsidR="007F5608">
        <w:rPr>
          <w:color w:val="2C251A"/>
          <w:spacing w:val="-3"/>
        </w:rPr>
        <w:t xml:space="preserve"> </w:t>
      </w:r>
      <w:r w:rsidR="007F5608">
        <w:rPr>
          <w:color w:val="2C251A"/>
        </w:rPr>
        <w:t>not</w:t>
      </w:r>
      <w:r w:rsidR="007F5608">
        <w:rPr>
          <w:color w:val="2C251A"/>
          <w:spacing w:val="-1"/>
        </w:rPr>
        <w:t xml:space="preserve"> </w:t>
      </w:r>
      <w:r w:rsidR="007F5608">
        <w:rPr>
          <w:color w:val="2C251A"/>
        </w:rPr>
        <w:t xml:space="preserve">issue any </w:t>
      </w:r>
      <w:r w:rsidR="00F464AD">
        <w:rPr>
          <w:color w:val="2C251A"/>
        </w:rPr>
        <w:t>L</w:t>
      </w:r>
      <w:r w:rsidR="007F5608">
        <w:rPr>
          <w:color w:val="2C251A"/>
        </w:rPr>
        <w:t>everaging grants in recent years.</w:t>
      </w:r>
    </w:p>
    <w:p w:rsidR="00B31EA9" w14:paraId="384B9CA6" w14:textId="77777777">
      <w:pPr>
        <w:pStyle w:val="ListParagraph"/>
        <w:numPr>
          <w:ilvl w:val="0"/>
          <w:numId w:val="12"/>
        </w:numPr>
        <w:tabs>
          <w:tab w:val="left" w:pos="592"/>
        </w:tabs>
        <w:spacing w:before="221"/>
        <w:ind w:left="592" w:hanging="315"/>
        <w:rPr>
          <w:color w:val="2C251A"/>
        </w:rPr>
      </w:pPr>
      <w:r>
        <w:rPr>
          <w:color w:val="2C251A"/>
        </w:rPr>
        <w:t>Unless</w:t>
      </w:r>
      <w:r>
        <w:rPr>
          <w:color w:val="2C251A"/>
          <w:spacing w:val="-6"/>
        </w:rPr>
        <w:t xml:space="preserve"> </w:t>
      </w:r>
      <w:r>
        <w:rPr>
          <w:color w:val="2C251A"/>
        </w:rPr>
        <w:t>indicated</w:t>
      </w:r>
      <w:r>
        <w:rPr>
          <w:color w:val="2C251A"/>
          <w:spacing w:val="-5"/>
        </w:rPr>
        <w:t xml:space="preserve"> </w:t>
      </w:r>
      <w:r>
        <w:rPr>
          <w:color w:val="2C251A"/>
        </w:rPr>
        <w:t>otherwise,</w:t>
      </w:r>
      <w:r>
        <w:rPr>
          <w:color w:val="2C251A"/>
          <w:spacing w:val="-3"/>
        </w:rPr>
        <w:t xml:space="preserve"> </w:t>
      </w:r>
      <w:r>
        <w:rPr>
          <w:color w:val="2C251A"/>
        </w:rPr>
        <w:t>definitions</w:t>
      </w:r>
      <w:r>
        <w:rPr>
          <w:color w:val="2C251A"/>
          <w:spacing w:val="-4"/>
        </w:rPr>
        <w:t xml:space="preserve"> </w:t>
      </w:r>
      <w:r>
        <w:rPr>
          <w:color w:val="2C251A"/>
        </w:rPr>
        <w:t>of</w:t>
      </w:r>
      <w:r>
        <w:rPr>
          <w:color w:val="2C251A"/>
          <w:spacing w:val="-5"/>
        </w:rPr>
        <w:t xml:space="preserve"> </w:t>
      </w:r>
      <w:r>
        <w:rPr>
          <w:color w:val="2C251A"/>
        </w:rPr>
        <w:t>terms</w:t>
      </w:r>
      <w:r>
        <w:rPr>
          <w:color w:val="2C251A"/>
          <w:spacing w:val="-7"/>
        </w:rPr>
        <w:t xml:space="preserve"> </w:t>
      </w:r>
      <w:r>
        <w:rPr>
          <w:color w:val="2C251A"/>
        </w:rPr>
        <w:t>should</w:t>
      </w:r>
      <w:r>
        <w:rPr>
          <w:color w:val="2C251A"/>
          <w:spacing w:val="-4"/>
        </w:rPr>
        <w:t xml:space="preserve"> </w:t>
      </w:r>
      <w:r>
        <w:rPr>
          <w:color w:val="2C251A"/>
        </w:rPr>
        <w:t>be</w:t>
      </w:r>
      <w:r>
        <w:rPr>
          <w:color w:val="2C251A"/>
          <w:spacing w:val="-5"/>
        </w:rPr>
        <w:t xml:space="preserve"> </w:t>
      </w:r>
      <w:r>
        <w:rPr>
          <w:color w:val="2C251A"/>
        </w:rPr>
        <w:t>those</w:t>
      </w:r>
      <w:r>
        <w:rPr>
          <w:color w:val="2C251A"/>
          <w:spacing w:val="-5"/>
        </w:rPr>
        <w:t xml:space="preserve"> </w:t>
      </w:r>
      <w:r>
        <w:rPr>
          <w:color w:val="2C251A"/>
        </w:rPr>
        <w:t>used</w:t>
      </w:r>
      <w:r>
        <w:rPr>
          <w:color w:val="2C251A"/>
          <w:spacing w:val="-6"/>
        </w:rPr>
        <w:t xml:space="preserve"> </w:t>
      </w:r>
      <w:r>
        <w:rPr>
          <w:color w:val="2C251A"/>
        </w:rPr>
        <w:t>by</w:t>
      </w:r>
      <w:r>
        <w:rPr>
          <w:color w:val="2C251A"/>
          <w:spacing w:val="-7"/>
        </w:rPr>
        <w:t xml:space="preserve"> </w:t>
      </w:r>
      <w:r>
        <w:rPr>
          <w:color w:val="2C251A"/>
        </w:rPr>
        <w:t>the</w:t>
      </w:r>
      <w:r>
        <w:rPr>
          <w:color w:val="2C251A"/>
          <w:spacing w:val="-4"/>
        </w:rPr>
        <w:t xml:space="preserve"> </w:t>
      </w:r>
      <w:r>
        <w:rPr>
          <w:color w:val="2C251A"/>
          <w:spacing w:val="-2"/>
        </w:rPr>
        <w:t>state.</w:t>
      </w:r>
    </w:p>
    <w:p w:rsidR="00B31EA9" w:rsidP="00D210CE" w14:paraId="384B9CA7" w14:textId="0A3BAEA3">
      <w:pPr>
        <w:pStyle w:val="ListParagraph"/>
        <w:numPr>
          <w:ilvl w:val="0"/>
          <w:numId w:val="12"/>
        </w:numPr>
        <w:tabs>
          <w:tab w:val="left" w:pos="592"/>
          <w:tab w:val="left" w:pos="594"/>
        </w:tabs>
        <w:spacing w:before="221"/>
        <w:ind w:left="591"/>
      </w:pPr>
      <w:r>
        <w:t>Average</w:t>
      </w:r>
      <w:r>
        <w:rPr>
          <w:spacing w:val="-3"/>
        </w:rPr>
        <w:t xml:space="preserve"> </w:t>
      </w:r>
      <w:r>
        <w:t>household</w:t>
      </w:r>
      <w:r>
        <w:rPr>
          <w:spacing w:val="-5"/>
        </w:rPr>
        <w:t xml:space="preserve"> </w:t>
      </w:r>
      <w:r>
        <w:t>benefits</w:t>
      </w:r>
      <w:r>
        <w:rPr>
          <w:spacing w:val="-5"/>
        </w:rPr>
        <w:t xml:space="preserve"> </w:t>
      </w:r>
      <w:r>
        <w:t>should</w:t>
      </w:r>
      <w:r>
        <w:rPr>
          <w:spacing w:val="-3"/>
        </w:rPr>
        <w:t xml:space="preserve"> </w:t>
      </w:r>
      <w:r>
        <w:t>take</w:t>
      </w:r>
      <w:r>
        <w:rPr>
          <w:spacing w:val="-5"/>
        </w:rPr>
        <w:t xml:space="preserve"> </w:t>
      </w:r>
      <w:r>
        <w:t>into</w:t>
      </w:r>
      <w:r>
        <w:rPr>
          <w:spacing w:val="-5"/>
        </w:rPr>
        <w:t xml:space="preserve"> </w:t>
      </w:r>
      <w:r>
        <w:t>account all</w:t>
      </w:r>
      <w:r>
        <w:rPr>
          <w:spacing w:val="-3"/>
        </w:rPr>
        <w:t xml:space="preserve"> </w:t>
      </w:r>
      <w:r>
        <w:t>types</w:t>
      </w:r>
      <w:r>
        <w:rPr>
          <w:spacing w:val="-2"/>
        </w:rPr>
        <w:t xml:space="preserve"> </w:t>
      </w:r>
      <w:r>
        <w:t>of</w:t>
      </w:r>
      <w:r>
        <w:rPr>
          <w:spacing w:val="-1"/>
        </w:rPr>
        <w:t xml:space="preserve"> </w:t>
      </w:r>
      <w:r>
        <w:t>benefits</w:t>
      </w:r>
      <w:r>
        <w:rPr>
          <w:spacing w:val="-5"/>
        </w:rPr>
        <w:t xml:space="preserve"> </w:t>
      </w:r>
      <w:r>
        <w:t>under</w:t>
      </w:r>
      <w:r>
        <w:rPr>
          <w:spacing w:val="-1"/>
        </w:rPr>
        <w:t xml:space="preserve"> </w:t>
      </w:r>
      <w:r>
        <w:t>each</w:t>
      </w:r>
      <w:r>
        <w:rPr>
          <w:spacing w:val="-5"/>
        </w:rPr>
        <w:t xml:space="preserve"> </w:t>
      </w:r>
      <w:r>
        <w:t xml:space="preserve">type of assistance (for the applicable funding </w:t>
      </w:r>
      <w:r w:rsidRPr="00D210CE">
        <w:rPr>
          <w:color w:val="2C251A"/>
        </w:rPr>
        <w:t>category</w:t>
      </w:r>
      <w:r>
        <w:t>).</w:t>
      </w:r>
      <w:r w:rsidR="005161BA">
        <w:t xml:space="preserve"> </w:t>
      </w:r>
      <w:r w:rsidR="001159E0">
        <w:t xml:space="preserve">Contrary to the rest of the form, these averages </w:t>
      </w:r>
      <w:r w:rsidR="005161BA">
        <w:t>should be based on expenditures rather than obligations.</w:t>
      </w:r>
    </w:p>
    <w:p w:rsidR="00B31EA9" w:rsidP="00D210CE" w14:paraId="384B9CA8" w14:textId="77777777">
      <w:pPr>
        <w:pStyle w:val="ListParagraph"/>
        <w:numPr>
          <w:ilvl w:val="0"/>
          <w:numId w:val="12"/>
        </w:numPr>
        <w:tabs>
          <w:tab w:val="left" w:pos="591"/>
          <w:tab w:val="left" w:pos="594"/>
        </w:tabs>
        <w:spacing w:before="221"/>
        <w:ind w:left="591"/>
        <w:rPr>
          <w:sz w:val="20"/>
        </w:rPr>
      </w:pPr>
      <w:r>
        <w:t>The rounding function will show whole dollars on this module even though cents can be entered</w:t>
      </w:r>
      <w:r>
        <w:rPr>
          <w:spacing w:val="-4"/>
        </w:rPr>
        <w:t xml:space="preserve"> </w:t>
      </w:r>
      <w:r>
        <w:rPr>
          <w:color w:val="2C251A"/>
        </w:rPr>
        <w:t>into</w:t>
      </w:r>
      <w:r>
        <w:rPr>
          <w:color w:val="2C251A"/>
          <w:spacing w:val="-4"/>
        </w:rPr>
        <w:t xml:space="preserve"> </w:t>
      </w:r>
      <w:r>
        <w:t>the</w:t>
      </w:r>
      <w:r>
        <w:rPr>
          <w:spacing w:val="-4"/>
        </w:rPr>
        <w:t xml:space="preserve"> </w:t>
      </w:r>
      <w:r>
        <w:t>cells. Please</w:t>
      </w:r>
      <w:r>
        <w:rPr>
          <w:spacing w:val="-2"/>
        </w:rPr>
        <w:t xml:space="preserve"> </w:t>
      </w:r>
      <w:r>
        <w:t>type</w:t>
      </w:r>
      <w:r>
        <w:rPr>
          <w:spacing w:val="-4"/>
        </w:rPr>
        <w:t xml:space="preserve"> </w:t>
      </w:r>
      <w:r>
        <w:t>in</w:t>
      </w:r>
      <w:r>
        <w:rPr>
          <w:spacing w:val="-4"/>
        </w:rPr>
        <w:t xml:space="preserve"> </w:t>
      </w:r>
      <w:r>
        <w:t>the</w:t>
      </w:r>
      <w:r>
        <w:rPr>
          <w:spacing w:val="-4"/>
        </w:rPr>
        <w:t xml:space="preserve"> </w:t>
      </w:r>
      <w:r>
        <w:t>rounded</w:t>
      </w:r>
      <w:r>
        <w:rPr>
          <w:spacing w:val="-4"/>
        </w:rPr>
        <w:t xml:space="preserve"> </w:t>
      </w:r>
      <w:r>
        <w:t>whole</w:t>
      </w:r>
      <w:r>
        <w:rPr>
          <w:spacing w:val="-2"/>
        </w:rPr>
        <w:t xml:space="preserve"> </w:t>
      </w:r>
      <w:r>
        <w:t>dollar amount</w:t>
      </w:r>
      <w:r>
        <w:rPr>
          <w:spacing w:val="-2"/>
        </w:rPr>
        <w:t xml:space="preserve"> </w:t>
      </w:r>
      <w:r>
        <w:t>without cents</w:t>
      </w:r>
      <w:r>
        <w:rPr>
          <w:spacing w:val="-4"/>
        </w:rPr>
        <w:t xml:space="preserve"> </w:t>
      </w:r>
      <w:r>
        <w:t>in</w:t>
      </w:r>
      <w:r>
        <w:rPr>
          <w:spacing w:val="-2"/>
        </w:rPr>
        <w:t xml:space="preserve"> </w:t>
      </w:r>
      <w:r>
        <w:t>such cases.</w:t>
      </w:r>
      <w:r>
        <w:rPr>
          <w:spacing w:val="-2"/>
        </w:rPr>
        <w:t xml:space="preserve"> </w:t>
      </w:r>
      <w:r>
        <w:t>Otherwise,</w:t>
      </w:r>
      <w:r>
        <w:rPr>
          <w:spacing w:val="-2"/>
        </w:rPr>
        <w:t xml:space="preserve"> </w:t>
      </w:r>
      <w:r>
        <w:t>your survey’s</w:t>
      </w:r>
      <w:r>
        <w:rPr>
          <w:spacing w:val="-1"/>
        </w:rPr>
        <w:t xml:space="preserve"> </w:t>
      </w:r>
      <w:r>
        <w:t>sources</w:t>
      </w:r>
      <w:r>
        <w:rPr>
          <w:spacing w:val="-4"/>
        </w:rPr>
        <w:t xml:space="preserve"> </w:t>
      </w:r>
      <w:r>
        <w:t>and</w:t>
      </w:r>
      <w:r>
        <w:rPr>
          <w:spacing w:val="-2"/>
        </w:rPr>
        <w:t xml:space="preserve"> </w:t>
      </w:r>
      <w:r>
        <w:t>uses</w:t>
      </w:r>
      <w:r>
        <w:rPr>
          <w:spacing w:val="-1"/>
        </w:rPr>
        <w:t xml:space="preserve"> </w:t>
      </w:r>
      <w:r>
        <w:t>of</w:t>
      </w:r>
      <w:r>
        <w:rPr>
          <w:spacing w:val="-3"/>
        </w:rPr>
        <w:t xml:space="preserve"> </w:t>
      </w:r>
      <w:r>
        <w:t>funds</w:t>
      </w:r>
      <w:r>
        <w:rPr>
          <w:spacing w:val="-4"/>
        </w:rPr>
        <w:t xml:space="preserve"> </w:t>
      </w:r>
      <w:r>
        <w:t>may</w:t>
      </w:r>
      <w:r>
        <w:rPr>
          <w:spacing w:val="-1"/>
        </w:rPr>
        <w:t xml:space="preserve"> </w:t>
      </w:r>
      <w:r>
        <w:t>not be</w:t>
      </w:r>
      <w:r>
        <w:rPr>
          <w:spacing w:val="-2"/>
        </w:rPr>
        <w:t xml:space="preserve"> </w:t>
      </w:r>
      <w:r>
        <w:t>equal</w:t>
      </w:r>
      <w:r>
        <w:rPr>
          <w:spacing w:val="-2"/>
        </w:rPr>
        <w:t xml:space="preserve"> </w:t>
      </w:r>
      <w:r>
        <w:t>to</w:t>
      </w:r>
      <w:r>
        <w:rPr>
          <w:spacing w:val="-2"/>
        </w:rPr>
        <w:t xml:space="preserve"> </w:t>
      </w:r>
      <w:r>
        <w:t>each</w:t>
      </w:r>
      <w:r>
        <w:rPr>
          <w:spacing w:val="-4"/>
        </w:rPr>
        <w:t xml:space="preserve"> </w:t>
      </w:r>
      <w:r>
        <w:t>other.</w:t>
      </w:r>
    </w:p>
    <w:p w:rsidR="00B31EA9" w:rsidP="00D210CE" w14:paraId="384B9CA9" w14:textId="387B9473">
      <w:pPr>
        <w:pStyle w:val="ListParagraph"/>
        <w:numPr>
          <w:ilvl w:val="0"/>
          <w:numId w:val="12"/>
        </w:numPr>
        <w:tabs>
          <w:tab w:val="left" w:pos="591"/>
          <w:tab w:val="left" w:pos="594"/>
        </w:tabs>
        <w:spacing w:before="221"/>
        <w:ind w:left="591"/>
        <w:rPr>
          <w:sz w:val="20"/>
        </w:rPr>
      </w:pPr>
      <w:r>
        <w:t>Any</w:t>
      </w:r>
      <w:r>
        <w:rPr>
          <w:spacing w:val="-1"/>
        </w:rPr>
        <w:t xml:space="preserve"> </w:t>
      </w:r>
      <w:r>
        <w:rPr>
          <w:color w:val="2C251A"/>
        </w:rPr>
        <w:t>clarifications</w:t>
      </w:r>
      <w:r>
        <w:rPr>
          <w:color w:val="2C251A"/>
          <w:spacing w:val="-3"/>
        </w:rPr>
        <w:t xml:space="preserve"> </w:t>
      </w:r>
      <w:r>
        <w:t>of</w:t>
      </w:r>
      <w:r>
        <w:rPr>
          <w:spacing w:val="-2"/>
        </w:rPr>
        <w:t xml:space="preserve"> </w:t>
      </w:r>
      <w:r>
        <w:t>a</w:t>
      </w:r>
      <w:r>
        <w:rPr>
          <w:spacing w:val="-2"/>
        </w:rPr>
        <w:t xml:space="preserve"> </w:t>
      </w:r>
      <w:r>
        <w:t>state’s</w:t>
      </w:r>
      <w:r>
        <w:rPr>
          <w:spacing w:val="-1"/>
        </w:rPr>
        <w:t xml:space="preserve"> </w:t>
      </w:r>
      <w:r>
        <w:t>response</w:t>
      </w:r>
      <w:r>
        <w:rPr>
          <w:spacing w:val="-2"/>
        </w:rPr>
        <w:t xml:space="preserve"> </w:t>
      </w:r>
      <w:r w:rsidRPr="00D210CE">
        <w:rPr>
          <w:color w:val="2C251A"/>
        </w:rPr>
        <w:t>should</w:t>
      </w:r>
      <w:r>
        <w:rPr>
          <w:spacing w:val="-4"/>
        </w:rPr>
        <w:t xml:space="preserve"> </w:t>
      </w:r>
      <w:r>
        <w:t>be</w:t>
      </w:r>
      <w:r>
        <w:rPr>
          <w:spacing w:val="-2"/>
        </w:rPr>
        <w:t xml:space="preserve"> </w:t>
      </w:r>
      <w:r>
        <w:t>indicated</w:t>
      </w:r>
      <w:r>
        <w:rPr>
          <w:spacing w:val="-2"/>
        </w:rPr>
        <w:t xml:space="preserve"> </w:t>
      </w:r>
      <w:r>
        <w:t>in</w:t>
      </w:r>
      <w:r>
        <w:rPr>
          <w:spacing w:val="-4"/>
        </w:rPr>
        <w:t xml:space="preserve"> </w:t>
      </w:r>
      <w:r>
        <w:t>the</w:t>
      </w:r>
      <w:r>
        <w:rPr>
          <w:spacing w:val="-2"/>
        </w:rPr>
        <w:t xml:space="preserve"> </w:t>
      </w:r>
      <w:r w:rsidRPr="00D210CE">
        <w:rPr>
          <w:b/>
          <w:bCs/>
        </w:rPr>
        <w:t>Notes</w:t>
      </w:r>
      <w:r>
        <w:rPr>
          <w:spacing w:val="-1"/>
        </w:rPr>
        <w:t xml:space="preserve"> </w:t>
      </w:r>
      <w:r w:rsidR="00D1050A">
        <w:t xml:space="preserve">item </w:t>
      </w:r>
      <w:r>
        <w:t>of</w:t>
      </w:r>
      <w:r>
        <w:rPr>
          <w:spacing w:val="-2"/>
        </w:rPr>
        <w:t xml:space="preserve"> </w:t>
      </w:r>
      <w:r>
        <w:t>the</w:t>
      </w:r>
      <w:r>
        <w:rPr>
          <w:spacing w:val="-2"/>
        </w:rPr>
        <w:t xml:space="preserve"> </w:t>
      </w:r>
      <w:r>
        <w:t xml:space="preserve">LPDF along with the </w:t>
      </w:r>
      <w:r w:rsidR="006A4D37">
        <w:t>s</w:t>
      </w:r>
      <w:r>
        <w:t xml:space="preserve">ection and </w:t>
      </w:r>
      <w:r w:rsidR="006A4D37">
        <w:t>i</w:t>
      </w:r>
      <w:r>
        <w:t>tem number that is being noted.</w:t>
      </w:r>
    </w:p>
    <w:p w:rsidR="00B31EA9" w:rsidP="00E556C5" w14:paraId="384B9CAB" w14:textId="77777777">
      <w:pPr>
        <w:pStyle w:val="Heading3"/>
      </w:pPr>
      <w:bookmarkStart w:id="6" w:name="SECTION_I:__Grant_Recipient_Information"/>
      <w:bookmarkEnd w:id="6"/>
      <w:r>
        <w:t>SECTION</w:t>
      </w:r>
      <w:r>
        <w:rPr>
          <w:spacing w:val="-6"/>
        </w:rPr>
        <w:t xml:space="preserve"> </w:t>
      </w:r>
      <w:r>
        <w:t>I:</w:t>
      </w:r>
      <w:r>
        <w:rPr>
          <w:spacing w:val="54"/>
        </w:rPr>
        <w:t xml:space="preserve"> </w:t>
      </w:r>
      <w:r>
        <w:t>Grant</w:t>
      </w:r>
      <w:r>
        <w:rPr>
          <w:spacing w:val="-2"/>
        </w:rPr>
        <w:t xml:space="preserve"> </w:t>
      </w:r>
      <w:r w:rsidRPr="00082EFE">
        <w:t>Recipient</w:t>
      </w:r>
      <w:r>
        <w:rPr>
          <w:spacing w:val="-3"/>
        </w:rPr>
        <w:t xml:space="preserve"> </w:t>
      </w:r>
      <w:r>
        <w:rPr>
          <w:spacing w:val="-2"/>
        </w:rPr>
        <w:t>Information</w:t>
      </w:r>
    </w:p>
    <w:p w:rsidR="00B31EA9" w:rsidP="00D210CE" w14:paraId="384B9CAC" w14:textId="77777777">
      <w:pPr>
        <w:spacing w:before="219" w:after="220"/>
        <w:ind w:left="144"/>
      </w:pPr>
      <w:r>
        <w:rPr>
          <w:color w:val="2C251A"/>
        </w:rPr>
        <w:t>Enter</w:t>
      </w:r>
      <w:r>
        <w:rPr>
          <w:color w:val="2C251A"/>
          <w:spacing w:val="-4"/>
        </w:rPr>
        <w:t xml:space="preserve"> </w:t>
      </w:r>
      <w:r>
        <w:rPr>
          <w:color w:val="2C251A"/>
        </w:rPr>
        <w:t>the</w:t>
      </w:r>
      <w:r>
        <w:rPr>
          <w:color w:val="2C251A"/>
          <w:spacing w:val="-4"/>
        </w:rPr>
        <w:t xml:space="preserve"> </w:t>
      </w:r>
      <w:r>
        <w:rPr>
          <w:color w:val="2C251A"/>
        </w:rPr>
        <w:t>full</w:t>
      </w:r>
      <w:r>
        <w:rPr>
          <w:color w:val="2C251A"/>
          <w:spacing w:val="-3"/>
        </w:rPr>
        <w:t xml:space="preserve"> </w:t>
      </w:r>
      <w:r>
        <w:rPr>
          <w:color w:val="2C251A"/>
        </w:rPr>
        <w:t>name,</w:t>
      </w:r>
      <w:r>
        <w:rPr>
          <w:color w:val="2C251A"/>
          <w:spacing w:val="-3"/>
        </w:rPr>
        <w:t xml:space="preserve"> </w:t>
      </w:r>
      <w:r>
        <w:rPr>
          <w:color w:val="2C251A"/>
        </w:rPr>
        <w:t>telephone</w:t>
      </w:r>
      <w:r>
        <w:rPr>
          <w:color w:val="2C251A"/>
          <w:spacing w:val="-3"/>
        </w:rPr>
        <w:t xml:space="preserve"> </w:t>
      </w:r>
      <w:r>
        <w:rPr>
          <w:color w:val="2C251A"/>
        </w:rPr>
        <w:t>number</w:t>
      </w:r>
      <w:r>
        <w:rPr>
          <w:color w:val="2C251A"/>
          <w:spacing w:val="-4"/>
        </w:rPr>
        <w:t xml:space="preserve"> </w:t>
      </w:r>
      <w:r>
        <w:rPr>
          <w:color w:val="2C251A"/>
        </w:rPr>
        <w:t>(including</w:t>
      </w:r>
      <w:r>
        <w:rPr>
          <w:color w:val="2C251A"/>
          <w:spacing w:val="-3"/>
        </w:rPr>
        <w:t xml:space="preserve"> </w:t>
      </w:r>
      <w:r>
        <w:rPr>
          <w:color w:val="2C251A"/>
        </w:rPr>
        <w:t>area</w:t>
      </w:r>
      <w:r>
        <w:rPr>
          <w:color w:val="2C251A"/>
          <w:spacing w:val="-3"/>
        </w:rPr>
        <w:t xml:space="preserve"> </w:t>
      </w:r>
      <w:r>
        <w:rPr>
          <w:color w:val="2C251A"/>
        </w:rPr>
        <w:t>code),</w:t>
      </w:r>
      <w:r>
        <w:rPr>
          <w:color w:val="2C251A"/>
          <w:spacing w:val="-3"/>
        </w:rPr>
        <w:t xml:space="preserve"> </w:t>
      </w:r>
      <w:r>
        <w:rPr>
          <w:color w:val="2C251A"/>
        </w:rPr>
        <w:t>and</w:t>
      </w:r>
      <w:r>
        <w:rPr>
          <w:color w:val="2C251A"/>
          <w:spacing w:val="-3"/>
        </w:rPr>
        <w:t xml:space="preserve"> </w:t>
      </w:r>
      <w:r>
        <w:rPr>
          <w:color w:val="2C251A"/>
        </w:rPr>
        <w:t>email</w:t>
      </w:r>
      <w:r>
        <w:rPr>
          <w:color w:val="2C251A"/>
          <w:spacing w:val="-3"/>
        </w:rPr>
        <w:t xml:space="preserve"> </w:t>
      </w:r>
      <w:r>
        <w:rPr>
          <w:color w:val="2C251A"/>
        </w:rPr>
        <w:t>address</w:t>
      </w:r>
      <w:r>
        <w:rPr>
          <w:color w:val="2C251A"/>
          <w:spacing w:val="-2"/>
        </w:rPr>
        <w:t xml:space="preserve"> </w:t>
      </w:r>
      <w:r>
        <w:rPr>
          <w:color w:val="2C251A"/>
        </w:rPr>
        <w:t>of</w:t>
      </w:r>
      <w:r>
        <w:rPr>
          <w:color w:val="2C251A"/>
          <w:spacing w:val="-4"/>
        </w:rPr>
        <w:t xml:space="preserve"> </w:t>
      </w:r>
      <w:r>
        <w:rPr>
          <w:color w:val="2C251A"/>
        </w:rPr>
        <w:t>the</w:t>
      </w:r>
      <w:r>
        <w:rPr>
          <w:color w:val="2C251A"/>
          <w:spacing w:val="-4"/>
        </w:rPr>
        <w:t xml:space="preserve"> </w:t>
      </w:r>
      <w:r>
        <w:rPr>
          <w:color w:val="2C251A"/>
        </w:rPr>
        <w:t>person who is completing the survey.</w:t>
      </w:r>
    </w:p>
    <w:p w:rsidR="00B31EA9" w:rsidRPr="00332C43" w:rsidP="00D210CE" w14:paraId="384B9CAD" w14:textId="77777777">
      <w:pPr>
        <w:pStyle w:val="Heading3"/>
        <w:rPr>
          <w:i w:val="0"/>
        </w:rPr>
      </w:pPr>
      <w:bookmarkStart w:id="7" w:name="SECTION_II:_Reporting_Requirements"/>
      <w:bookmarkEnd w:id="7"/>
      <w:r w:rsidRPr="00D210CE">
        <w:t>SECTION</w:t>
      </w:r>
      <w:r w:rsidRPr="00332C43">
        <w:t xml:space="preserve"> </w:t>
      </w:r>
      <w:r w:rsidRPr="00D210CE">
        <w:t>II:</w:t>
      </w:r>
      <w:r w:rsidRPr="00332C43">
        <w:t xml:space="preserve"> </w:t>
      </w:r>
      <w:r w:rsidRPr="00D210CE">
        <w:t>Reporting</w:t>
      </w:r>
      <w:r w:rsidRPr="00332C43">
        <w:t xml:space="preserve"> Requirements</w:t>
      </w:r>
    </w:p>
    <w:p w:rsidR="00B31EA9" w:rsidRPr="0065743D" w:rsidP="00D210CE" w14:paraId="384B9CAE" w14:textId="37257BBE">
      <w:pPr>
        <w:spacing w:before="219" w:after="220"/>
        <w:ind w:left="158"/>
        <w:rPr>
          <w:color w:val="2C251A"/>
        </w:rPr>
      </w:pPr>
      <w:r w:rsidRPr="00332C43">
        <w:rPr>
          <w:b/>
          <w:color w:val="2C251A"/>
          <w:sz w:val="32"/>
        </w:rPr>
        <w:t>The 50 states and the District of Columbia are required to complete the LIHEAP Grant</w:t>
      </w:r>
      <w:r w:rsidR="0064659B">
        <w:rPr>
          <w:b/>
          <w:color w:val="2C251A"/>
          <w:sz w:val="32"/>
        </w:rPr>
        <w:t xml:space="preserve"> Recipient</w:t>
      </w:r>
      <w:r w:rsidRPr="00755908">
        <w:rPr>
          <w:b/>
          <w:color w:val="2C251A"/>
          <w:sz w:val="32"/>
        </w:rPr>
        <w:t xml:space="preserve"> Sur</w:t>
      </w:r>
      <w:r w:rsidRPr="00F70706">
        <w:rPr>
          <w:b/>
          <w:color w:val="2C251A"/>
          <w:sz w:val="32"/>
        </w:rPr>
        <w:t>vey for each fiscal year. Grant recipients are to report obligation, not expenditure, of LIHEAP</w:t>
      </w:r>
      <w:r w:rsidRPr="00332C43">
        <w:rPr>
          <w:b/>
          <w:color w:val="2C251A"/>
          <w:sz w:val="32"/>
        </w:rPr>
        <w:t xml:space="preserve"> funds for </w:t>
      </w:r>
      <w:r w:rsidR="00CB0D31">
        <w:rPr>
          <w:b/>
          <w:color w:val="2C251A"/>
          <w:sz w:val="32"/>
        </w:rPr>
        <w:t>that year</w:t>
      </w:r>
      <w:r w:rsidRPr="00332C43">
        <w:rPr>
          <w:b/>
          <w:color w:val="2C251A"/>
          <w:sz w:val="32"/>
        </w:rPr>
        <w:t>.</w:t>
      </w:r>
      <w:r w:rsidRPr="00E556C5">
        <w:rPr>
          <w:b/>
          <w:color w:val="2C251A"/>
          <w:sz w:val="32"/>
        </w:rPr>
        <w:t xml:space="preserve"> </w:t>
      </w:r>
      <w:r w:rsidRPr="00332C43">
        <w:rPr>
          <w:b/>
          <w:color w:val="2C251A"/>
          <w:sz w:val="32"/>
        </w:rPr>
        <w:t>The</w:t>
      </w:r>
      <w:r w:rsidRPr="00E556C5">
        <w:rPr>
          <w:b/>
          <w:color w:val="2C251A"/>
          <w:sz w:val="32"/>
        </w:rPr>
        <w:t xml:space="preserve"> </w:t>
      </w:r>
      <w:r w:rsidRPr="00332C43">
        <w:rPr>
          <w:b/>
          <w:color w:val="2C251A"/>
          <w:sz w:val="32"/>
        </w:rPr>
        <w:t>data</w:t>
      </w:r>
      <w:r w:rsidRPr="00E556C5">
        <w:rPr>
          <w:b/>
          <w:color w:val="2C251A"/>
          <w:sz w:val="32"/>
        </w:rPr>
        <w:t xml:space="preserve"> </w:t>
      </w:r>
      <w:r w:rsidRPr="00332C43">
        <w:rPr>
          <w:b/>
          <w:color w:val="2C251A"/>
          <w:sz w:val="32"/>
        </w:rPr>
        <w:t>are</w:t>
      </w:r>
      <w:r w:rsidRPr="00E556C5">
        <w:rPr>
          <w:b/>
          <w:color w:val="2C251A"/>
          <w:sz w:val="32"/>
        </w:rPr>
        <w:t xml:space="preserve"> </w:t>
      </w:r>
      <w:r w:rsidRPr="00332C43">
        <w:rPr>
          <w:b/>
          <w:color w:val="2C251A"/>
          <w:sz w:val="32"/>
        </w:rPr>
        <w:t>used</w:t>
      </w:r>
      <w:r w:rsidRPr="00E556C5">
        <w:rPr>
          <w:b/>
          <w:color w:val="2C251A"/>
          <w:sz w:val="32"/>
        </w:rPr>
        <w:t xml:space="preserve"> </w:t>
      </w:r>
      <w:r w:rsidRPr="00332C43">
        <w:rPr>
          <w:b/>
          <w:color w:val="2C251A"/>
          <w:sz w:val="32"/>
        </w:rPr>
        <w:t>in</w:t>
      </w:r>
      <w:r w:rsidRPr="00E556C5">
        <w:rPr>
          <w:b/>
          <w:color w:val="2C251A"/>
          <w:sz w:val="32"/>
        </w:rPr>
        <w:t xml:space="preserve"> </w:t>
      </w:r>
      <w:r w:rsidRPr="00332C43">
        <w:rPr>
          <w:b/>
          <w:color w:val="2C251A"/>
          <w:sz w:val="32"/>
        </w:rPr>
        <w:t>the</w:t>
      </w:r>
      <w:r w:rsidRPr="00E556C5">
        <w:rPr>
          <w:b/>
          <w:color w:val="2C251A"/>
          <w:sz w:val="32"/>
        </w:rPr>
        <w:t xml:space="preserve"> </w:t>
      </w:r>
      <w:r w:rsidRPr="00332C43">
        <w:rPr>
          <w:b/>
          <w:color w:val="2C251A"/>
          <w:sz w:val="32"/>
        </w:rPr>
        <w:t>annual</w:t>
      </w:r>
      <w:r w:rsidRPr="00E556C5">
        <w:rPr>
          <w:b/>
          <w:color w:val="2C251A"/>
          <w:sz w:val="32"/>
        </w:rPr>
        <w:t xml:space="preserve"> LIHEAP</w:t>
      </w:r>
      <w:r w:rsidRPr="0065743D">
        <w:rPr>
          <w:b/>
          <w:color w:val="2C251A"/>
          <w:sz w:val="32"/>
        </w:rPr>
        <w:t xml:space="preserve"> </w:t>
      </w:r>
      <w:r w:rsidRPr="00E556C5">
        <w:rPr>
          <w:b/>
          <w:color w:val="2C251A"/>
          <w:sz w:val="32"/>
        </w:rPr>
        <w:t>Report</w:t>
      </w:r>
      <w:r w:rsidRPr="0065743D">
        <w:rPr>
          <w:b/>
          <w:color w:val="2C251A"/>
          <w:sz w:val="32"/>
        </w:rPr>
        <w:t xml:space="preserve"> </w:t>
      </w:r>
      <w:r w:rsidRPr="00E556C5">
        <w:rPr>
          <w:b/>
          <w:color w:val="2C251A"/>
          <w:sz w:val="32"/>
        </w:rPr>
        <w:t>to</w:t>
      </w:r>
      <w:r w:rsidRPr="0065743D">
        <w:rPr>
          <w:b/>
          <w:color w:val="2C251A"/>
          <w:sz w:val="32"/>
        </w:rPr>
        <w:t xml:space="preserve"> </w:t>
      </w:r>
      <w:r w:rsidRPr="00E556C5">
        <w:rPr>
          <w:b/>
          <w:color w:val="2C251A"/>
          <w:sz w:val="32"/>
        </w:rPr>
        <w:t>Congress</w:t>
      </w:r>
      <w:r w:rsidRPr="0065743D">
        <w:rPr>
          <w:b/>
          <w:color w:val="2C251A"/>
          <w:sz w:val="32"/>
        </w:rPr>
        <w:t xml:space="preserve"> </w:t>
      </w:r>
      <w:r w:rsidRPr="00332C43">
        <w:rPr>
          <w:b/>
          <w:color w:val="2C251A"/>
          <w:sz w:val="32"/>
        </w:rPr>
        <w:t>and reporting on program performance to Congress.</w:t>
      </w:r>
    </w:p>
    <w:p w:rsidR="00B31EA9" w:rsidP="00332C43" w14:paraId="384B9CAF" w14:textId="77777777">
      <w:pPr>
        <w:pStyle w:val="Heading3"/>
      </w:pPr>
      <w:bookmarkStart w:id="8" w:name="SECTION_III:_Estimated_Sources_of_LIHEAP"/>
      <w:bookmarkStart w:id="9" w:name="_Hlk177652407"/>
      <w:bookmarkEnd w:id="8"/>
      <w:r>
        <w:t>SECTION</w:t>
      </w:r>
      <w:r>
        <w:rPr>
          <w:spacing w:val="-9"/>
        </w:rPr>
        <w:t xml:space="preserve"> </w:t>
      </w:r>
      <w:r>
        <w:t>III:</w:t>
      </w:r>
      <w:r>
        <w:rPr>
          <w:spacing w:val="-6"/>
        </w:rPr>
        <w:t xml:space="preserve"> </w:t>
      </w:r>
      <w:r>
        <w:t>Estimated</w:t>
      </w:r>
      <w:r>
        <w:rPr>
          <w:spacing w:val="-6"/>
        </w:rPr>
        <w:t xml:space="preserve"> </w:t>
      </w:r>
      <w:r>
        <w:t>Sources</w:t>
      </w:r>
      <w:r>
        <w:rPr>
          <w:spacing w:val="-4"/>
        </w:rPr>
        <w:t xml:space="preserve"> </w:t>
      </w:r>
      <w:r>
        <w:t>of</w:t>
      </w:r>
      <w:r>
        <w:rPr>
          <w:spacing w:val="-2"/>
        </w:rPr>
        <w:t xml:space="preserve"> </w:t>
      </w:r>
      <w:r>
        <w:t>LIHEAP</w:t>
      </w:r>
      <w:r>
        <w:rPr>
          <w:spacing w:val="-4"/>
        </w:rPr>
        <w:t xml:space="preserve"> </w:t>
      </w:r>
      <w:r>
        <w:rPr>
          <w:spacing w:val="-2"/>
        </w:rPr>
        <w:t>Funds</w:t>
      </w:r>
    </w:p>
    <w:bookmarkEnd w:id="9"/>
    <w:p w:rsidR="00B31EA9" w14:paraId="384B9CB0" w14:textId="4DC7E59F">
      <w:pPr>
        <w:pStyle w:val="BodyText"/>
        <w:spacing w:before="239"/>
        <w:ind w:left="164" w:hanging="1"/>
      </w:pPr>
      <w:r>
        <w:rPr>
          <w:color w:val="2C251A"/>
        </w:rPr>
        <w:t>Section</w:t>
      </w:r>
      <w:r>
        <w:rPr>
          <w:color w:val="2C251A"/>
          <w:spacing w:val="-2"/>
        </w:rPr>
        <w:t xml:space="preserve"> </w:t>
      </w:r>
      <w:r>
        <w:rPr>
          <w:color w:val="2C251A"/>
        </w:rPr>
        <w:t>III</w:t>
      </w:r>
      <w:r>
        <w:rPr>
          <w:color w:val="2C251A"/>
          <w:spacing w:val="-2"/>
        </w:rPr>
        <w:t xml:space="preserve"> </w:t>
      </w:r>
      <w:r>
        <w:rPr>
          <w:color w:val="2C251A"/>
        </w:rPr>
        <w:t>of</w:t>
      </w:r>
      <w:r>
        <w:rPr>
          <w:color w:val="2C251A"/>
          <w:spacing w:val="-2"/>
        </w:rPr>
        <w:t xml:space="preserve"> </w:t>
      </w:r>
      <w:r>
        <w:rPr>
          <w:color w:val="2C251A"/>
        </w:rPr>
        <w:t>the</w:t>
      </w:r>
      <w:r>
        <w:rPr>
          <w:color w:val="2C251A"/>
          <w:spacing w:val="-4"/>
        </w:rPr>
        <w:t xml:space="preserve"> </w:t>
      </w:r>
      <w:r>
        <w:rPr>
          <w:color w:val="2C251A"/>
        </w:rPr>
        <w:t>Grant</w:t>
      </w:r>
      <w:r w:rsidR="00833C20">
        <w:rPr>
          <w:color w:val="2C251A"/>
        </w:rPr>
        <w:t xml:space="preserve"> Recipient</w:t>
      </w:r>
      <w:r>
        <w:rPr>
          <w:color w:val="2C251A"/>
          <w:spacing w:val="-4"/>
        </w:rPr>
        <w:t xml:space="preserve"> </w:t>
      </w:r>
      <w:r>
        <w:rPr>
          <w:color w:val="2C251A"/>
        </w:rPr>
        <w:t>Survey</w:t>
      </w:r>
      <w:r>
        <w:rPr>
          <w:color w:val="2C251A"/>
          <w:spacing w:val="-4"/>
        </w:rPr>
        <w:t xml:space="preserve"> </w:t>
      </w:r>
      <w:r>
        <w:rPr>
          <w:color w:val="2C251A"/>
        </w:rPr>
        <w:t>is</w:t>
      </w:r>
      <w:r>
        <w:rPr>
          <w:color w:val="2C251A"/>
          <w:spacing w:val="-1"/>
        </w:rPr>
        <w:t xml:space="preserve"> </w:t>
      </w:r>
      <w:r>
        <w:rPr>
          <w:color w:val="2C251A"/>
        </w:rPr>
        <w:t>individualized</w:t>
      </w:r>
      <w:r>
        <w:rPr>
          <w:color w:val="2C251A"/>
          <w:spacing w:val="-2"/>
        </w:rPr>
        <w:t xml:space="preserve"> </w:t>
      </w:r>
      <w:r>
        <w:rPr>
          <w:color w:val="2C251A"/>
        </w:rPr>
        <w:t>for</w:t>
      </w:r>
      <w:r>
        <w:rPr>
          <w:color w:val="2C251A"/>
          <w:spacing w:val="-3"/>
        </w:rPr>
        <w:t xml:space="preserve"> </w:t>
      </w:r>
      <w:r>
        <w:rPr>
          <w:color w:val="2C251A"/>
        </w:rPr>
        <w:t>your</w:t>
      </w:r>
      <w:r>
        <w:rPr>
          <w:color w:val="2C251A"/>
          <w:spacing w:val="-3"/>
        </w:rPr>
        <w:t xml:space="preserve"> </w:t>
      </w:r>
      <w:r>
        <w:rPr>
          <w:color w:val="2C251A"/>
        </w:rPr>
        <w:t>state</w:t>
      </w:r>
      <w:r>
        <w:rPr>
          <w:color w:val="2C251A"/>
          <w:spacing w:val="-4"/>
        </w:rPr>
        <w:t xml:space="preserve"> </w:t>
      </w:r>
      <w:r>
        <w:rPr>
          <w:color w:val="2C251A"/>
        </w:rPr>
        <w:t>with</w:t>
      </w:r>
      <w:r>
        <w:rPr>
          <w:color w:val="2C251A"/>
          <w:spacing w:val="-2"/>
        </w:rPr>
        <w:t xml:space="preserve"> </w:t>
      </w:r>
      <w:r>
        <w:rPr>
          <w:color w:val="2C251A"/>
        </w:rPr>
        <w:t>pre-populated</w:t>
      </w:r>
      <w:r>
        <w:rPr>
          <w:color w:val="2C251A"/>
          <w:spacing w:val="-2"/>
        </w:rPr>
        <w:t xml:space="preserve"> </w:t>
      </w:r>
      <w:r>
        <w:rPr>
          <w:color w:val="2C251A"/>
        </w:rPr>
        <w:t>data. Please see below for information on each specific item.</w:t>
      </w:r>
    </w:p>
    <w:p w:rsidR="00B31EA9" w:rsidRPr="00332C43" w:rsidP="00F70706" w14:paraId="384B9CB2" w14:textId="77777777">
      <w:pPr>
        <w:pStyle w:val="ListParagraph"/>
        <w:numPr>
          <w:ilvl w:val="0"/>
          <w:numId w:val="28"/>
        </w:numPr>
        <w:spacing w:before="360" w:after="360"/>
        <w:jc w:val="center"/>
        <w:rPr>
          <w:sz w:val="24"/>
          <w:szCs w:val="24"/>
        </w:rPr>
      </w:pPr>
      <w:bookmarkStart w:id="10" w:name="Items_in_SECTION_III_–_Estimated_Sources"/>
      <w:bookmarkEnd w:id="10"/>
      <w:r w:rsidRPr="00332C43">
        <w:rPr>
          <w:b/>
          <w:bCs/>
          <w:color w:val="2C251A"/>
          <w:sz w:val="24"/>
          <w:szCs w:val="24"/>
        </w:rPr>
        <w:t>All</w:t>
      </w:r>
      <w:r w:rsidRPr="00332C43">
        <w:rPr>
          <w:b/>
          <w:bCs/>
          <w:color w:val="2C251A"/>
          <w:spacing w:val="-4"/>
          <w:sz w:val="24"/>
          <w:szCs w:val="24"/>
        </w:rPr>
        <w:t xml:space="preserve"> </w:t>
      </w:r>
      <w:r w:rsidRPr="00332C43">
        <w:rPr>
          <w:b/>
          <w:bCs/>
          <w:color w:val="2C251A"/>
          <w:sz w:val="24"/>
          <w:szCs w:val="24"/>
        </w:rPr>
        <w:t>Funds</w:t>
      </w:r>
      <w:r w:rsidRPr="00332C43">
        <w:rPr>
          <w:b/>
          <w:bCs/>
          <w:color w:val="2C251A"/>
          <w:spacing w:val="-5"/>
          <w:sz w:val="24"/>
          <w:szCs w:val="24"/>
        </w:rPr>
        <w:t xml:space="preserve"> </w:t>
      </w:r>
      <w:r w:rsidRPr="00332C43">
        <w:rPr>
          <w:b/>
          <w:bCs/>
          <w:color w:val="2C251A"/>
          <w:sz w:val="24"/>
          <w:szCs w:val="24"/>
        </w:rPr>
        <w:t>Except</w:t>
      </w:r>
      <w:r w:rsidRPr="00332C43">
        <w:rPr>
          <w:b/>
          <w:bCs/>
          <w:color w:val="2C251A"/>
          <w:spacing w:val="-3"/>
          <w:sz w:val="24"/>
          <w:szCs w:val="24"/>
        </w:rPr>
        <w:t xml:space="preserve"> </w:t>
      </w:r>
      <w:r w:rsidRPr="00332C43">
        <w:rPr>
          <w:b/>
          <w:bCs/>
          <w:color w:val="2C251A"/>
          <w:spacing w:val="-4"/>
          <w:sz w:val="24"/>
          <w:szCs w:val="24"/>
        </w:rPr>
        <w:t>IIJA.</w:t>
      </w:r>
    </w:p>
    <w:p w:rsidR="00B31EA9" w:rsidP="00332C43" w14:paraId="384B9CB3" w14:textId="482CC9E2">
      <w:pPr>
        <w:pStyle w:val="ListParagraph"/>
        <w:numPr>
          <w:ilvl w:val="1"/>
          <w:numId w:val="11"/>
        </w:numPr>
        <w:tabs>
          <w:tab w:val="left" w:pos="882"/>
          <w:tab w:val="left" w:pos="884"/>
        </w:tabs>
        <w:ind w:left="878"/>
      </w:pPr>
      <w:r>
        <w:rPr>
          <w:b/>
          <w:color w:val="2C251A"/>
        </w:rPr>
        <w:t xml:space="preserve">FY LIHEAP Block Grant </w:t>
      </w:r>
      <w:r w:rsidRPr="00643B12" w:rsidR="00643B12">
        <w:rPr>
          <w:b/>
          <w:color w:val="2C251A"/>
        </w:rPr>
        <w:t>funds</w:t>
      </w:r>
      <w:r>
        <w:rPr>
          <w:b/>
          <w:color w:val="2C251A"/>
        </w:rPr>
        <w:t xml:space="preserve"> (</w:t>
      </w:r>
      <w:r w:rsidR="00643B12">
        <w:rPr>
          <w:b/>
          <w:color w:val="2C251A"/>
        </w:rPr>
        <w:t>n</w:t>
      </w:r>
      <w:r>
        <w:rPr>
          <w:b/>
          <w:color w:val="2C251A"/>
        </w:rPr>
        <w:t xml:space="preserve">et of Indian </w:t>
      </w:r>
      <w:r w:rsidR="00643B12">
        <w:rPr>
          <w:b/>
          <w:color w:val="2C251A"/>
        </w:rPr>
        <w:t>t</w:t>
      </w:r>
      <w:r>
        <w:rPr>
          <w:b/>
          <w:color w:val="2C251A"/>
        </w:rPr>
        <w:t xml:space="preserve">ribal </w:t>
      </w:r>
      <w:r w:rsidR="00643B12">
        <w:rPr>
          <w:b/>
          <w:color w:val="2C251A"/>
        </w:rPr>
        <w:t>s</w:t>
      </w:r>
      <w:r>
        <w:rPr>
          <w:b/>
          <w:color w:val="2C251A"/>
        </w:rPr>
        <w:t>et-</w:t>
      </w:r>
      <w:r w:rsidR="00643B12">
        <w:rPr>
          <w:b/>
          <w:color w:val="2C251A"/>
        </w:rPr>
        <w:t>a</w:t>
      </w:r>
      <w:r>
        <w:rPr>
          <w:b/>
          <w:color w:val="2C251A"/>
        </w:rPr>
        <w:t>sides)</w:t>
      </w:r>
      <w:r w:rsidRPr="00194515" w:rsidR="00194515">
        <w:rPr>
          <w:b/>
          <w:color w:val="2C251A"/>
        </w:rPr>
        <w:t>--</w:t>
      </w:r>
      <w:r w:rsidRPr="00FF7108" w:rsidR="00FF7108">
        <w:rPr>
          <w:b/>
          <w:bCs/>
        </w:rPr>
        <w:t xml:space="preserve">regular </w:t>
      </w:r>
      <w:r w:rsidRPr="00194515" w:rsidR="00194515">
        <w:rPr>
          <w:b/>
          <w:color w:val="2C251A"/>
        </w:rPr>
        <w:t>funds</w:t>
      </w:r>
      <w:r>
        <w:rPr>
          <w:color w:val="2C251A"/>
        </w:rPr>
        <w:t>. This is your state's LIHEAP</w:t>
      </w:r>
      <w:r>
        <w:rPr>
          <w:color w:val="2C251A"/>
          <w:spacing w:val="-1"/>
        </w:rPr>
        <w:t xml:space="preserve"> </w:t>
      </w:r>
      <w:r>
        <w:rPr>
          <w:color w:val="2C251A"/>
        </w:rPr>
        <w:t>block grant allotment</w:t>
      </w:r>
      <w:r>
        <w:rPr>
          <w:color w:val="2C251A"/>
          <w:spacing w:val="-2"/>
        </w:rPr>
        <w:t xml:space="preserve"> </w:t>
      </w:r>
      <w:r>
        <w:rPr>
          <w:color w:val="2C251A"/>
        </w:rPr>
        <w:t>from</w:t>
      </w:r>
      <w:r>
        <w:rPr>
          <w:color w:val="2C251A"/>
          <w:spacing w:val="-2"/>
        </w:rPr>
        <w:t xml:space="preserve"> </w:t>
      </w:r>
      <w:r>
        <w:rPr>
          <w:color w:val="2C251A"/>
        </w:rPr>
        <w:t>regular</w:t>
      </w:r>
      <w:r>
        <w:rPr>
          <w:color w:val="2C251A"/>
          <w:spacing w:val="-4"/>
        </w:rPr>
        <w:t xml:space="preserve"> </w:t>
      </w:r>
      <w:r>
        <w:rPr>
          <w:color w:val="2C251A"/>
        </w:rPr>
        <w:t>current year LIHEAP</w:t>
      </w:r>
      <w:r>
        <w:rPr>
          <w:color w:val="2C251A"/>
          <w:spacing w:val="-1"/>
        </w:rPr>
        <w:t xml:space="preserve"> </w:t>
      </w:r>
      <w:r>
        <w:rPr>
          <w:color w:val="2C251A"/>
        </w:rPr>
        <w:t>appropriations, net</w:t>
      </w:r>
      <w:r>
        <w:rPr>
          <w:color w:val="2C251A"/>
          <w:spacing w:val="-2"/>
        </w:rPr>
        <w:t xml:space="preserve"> </w:t>
      </w:r>
      <w:r>
        <w:rPr>
          <w:color w:val="2C251A"/>
        </w:rPr>
        <w:t>of</w:t>
      </w:r>
      <w:r>
        <w:rPr>
          <w:color w:val="2C251A"/>
          <w:spacing w:val="-2"/>
        </w:rPr>
        <w:t xml:space="preserve"> </w:t>
      </w:r>
      <w:r>
        <w:rPr>
          <w:color w:val="2C251A"/>
        </w:rPr>
        <w:t>any</w:t>
      </w:r>
      <w:r>
        <w:rPr>
          <w:color w:val="2C251A"/>
          <w:spacing w:val="-5"/>
        </w:rPr>
        <w:t xml:space="preserve"> </w:t>
      </w:r>
      <w:r>
        <w:rPr>
          <w:color w:val="2C251A"/>
        </w:rPr>
        <w:t>applicable</w:t>
      </w:r>
      <w:r>
        <w:rPr>
          <w:color w:val="2C251A"/>
          <w:spacing w:val="-3"/>
        </w:rPr>
        <w:t xml:space="preserve"> </w:t>
      </w:r>
      <w:r>
        <w:rPr>
          <w:color w:val="2C251A"/>
        </w:rPr>
        <w:t>set-asides</w:t>
      </w:r>
      <w:r>
        <w:rPr>
          <w:color w:val="2C251A"/>
          <w:spacing w:val="-2"/>
        </w:rPr>
        <w:t xml:space="preserve"> </w:t>
      </w:r>
      <w:r>
        <w:rPr>
          <w:color w:val="2C251A"/>
        </w:rPr>
        <w:t>to</w:t>
      </w:r>
      <w:r>
        <w:rPr>
          <w:color w:val="2C251A"/>
          <w:spacing w:val="-5"/>
        </w:rPr>
        <w:t xml:space="preserve"> </w:t>
      </w:r>
      <w:r>
        <w:rPr>
          <w:color w:val="2C251A"/>
        </w:rPr>
        <w:t>Indian</w:t>
      </w:r>
      <w:r>
        <w:rPr>
          <w:color w:val="2C251A"/>
          <w:spacing w:val="-5"/>
        </w:rPr>
        <w:t xml:space="preserve"> </w:t>
      </w:r>
      <w:r>
        <w:rPr>
          <w:color w:val="2C251A"/>
        </w:rPr>
        <w:t>tribes</w:t>
      </w:r>
      <w:r>
        <w:rPr>
          <w:color w:val="2C251A"/>
          <w:spacing w:val="-5"/>
        </w:rPr>
        <w:t xml:space="preserve"> </w:t>
      </w:r>
      <w:r>
        <w:rPr>
          <w:color w:val="2C251A"/>
        </w:rPr>
        <w:t>or</w:t>
      </w:r>
      <w:r>
        <w:rPr>
          <w:color w:val="2C251A"/>
          <w:spacing w:val="-4"/>
        </w:rPr>
        <w:t xml:space="preserve"> </w:t>
      </w:r>
      <w:r>
        <w:rPr>
          <w:color w:val="2C251A"/>
        </w:rPr>
        <w:t>tribal</w:t>
      </w:r>
      <w:r>
        <w:rPr>
          <w:color w:val="2C251A"/>
          <w:spacing w:val="-3"/>
        </w:rPr>
        <w:t xml:space="preserve"> </w:t>
      </w:r>
      <w:r>
        <w:rPr>
          <w:color w:val="2C251A"/>
        </w:rPr>
        <w:t>organizations.</w:t>
      </w:r>
      <w:r>
        <w:rPr>
          <w:color w:val="2C251A"/>
          <w:spacing w:val="-2"/>
        </w:rPr>
        <w:t xml:space="preserve"> </w:t>
      </w:r>
      <w:r>
        <w:rPr>
          <w:color w:val="2C251A"/>
        </w:rPr>
        <w:t>(</w:t>
      </w:r>
      <w:r>
        <w:rPr>
          <w:b/>
          <w:color w:val="2C251A"/>
        </w:rPr>
        <w:t>This is pre- populated and locked from editing.</w:t>
      </w:r>
      <w:r>
        <w:rPr>
          <w:color w:val="2C251A"/>
        </w:rPr>
        <w:t>)</w:t>
      </w:r>
    </w:p>
    <w:p w:rsidR="00B31EA9" w:rsidRPr="002E0B57" w:rsidP="00332C43" w14:paraId="384B9CB5" w14:textId="531BE4DC">
      <w:pPr>
        <w:pStyle w:val="ListParagraph"/>
        <w:numPr>
          <w:ilvl w:val="1"/>
          <w:numId w:val="11"/>
        </w:numPr>
        <w:tabs>
          <w:tab w:val="left" w:pos="881"/>
          <w:tab w:val="left" w:pos="884"/>
        </w:tabs>
        <w:spacing w:before="221"/>
        <w:ind w:right="403" w:hanging="361"/>
      </w:pPr>
      <w:r>
        <w:rPr>
          <w:b/>
          <w:color w:val="2C251A"/>
        </w:rPr>
        <w:t xml:space="preserve">FY Emergency Contingency </w:t>
      </w:r>
      <w:r w:rsidR="00D24AF2">
        <w:rPr>
          <w:b/>
          <w:color w:val="2C251A"/>
        </w:rPr>
        <w:t>f</w:t>
      </w:r>
      <w:r>
        <w:rPr>
          <w:b/>
          <w:color w:val="2C251A"/>
        </w:rPr>
        <w:t>unds (</w:t>
      </w:r>
      <w:r w:rsidR="00D24AF2">
        <w:rPr>
          <w:b/>
          <w:color w:val="2C251A"/>
        </w:rPr>
        <w:t>n</w:t>
      </w:r>
      <w:r>
        <w:rPr>
          <w:b/>
          <w:color w:val="2C251A"/>
        </w:rPr>
        <w:t xml:space="preserve">et of Indian </w:t>
      </w:r>
      <w:r w:rsidR="00D24AF2">
        <w:rPr>
          <w:b/>
          <w:color w:val="2C251A"/>
        </w:rPr>
        <w:t>t</w:t>
      </w:r>
      <w:r>
        <w:rPr>
          <w:b/>
          <w:color w:val="2C251A"/>
        </w:rPr>
        <w:t xml:space="preserve">ribal </w:t>
      </w:r>
      <w:r w:rsidR="00D24AF2">
        <w:rPr>
          <w:b/>
          <w:color w:val="2C251A"/>
        </w:rPr>
        <w:t>s</w:t>
      </w:r>
      <w:r>
        <w:rPr>
          <w:b/>
          <w:color w:val="2C251A"/>
        </w:rPr>
        <w:t>et-</w:t>
      </w:r>
      <w:r w:rsidR="00D24AF2">
        <w:rPr>
          <w:b/>
          <w:color w:val="2C251A"/>
        </w:rPr>
        <w:t>a</w:t>
      </w:r>
      <w:r>
        <w:rPr>
          <w:b/>
          <w:color w:val="2C251A"/>
        </w:rPr>
        <w:t>sides)</w:t>
      </w:r>
      <w:r>
        <w:rPr>
          <w:color w:val="2C251A"/>
        </w:rPr>
        <w:t>. This is your state’s current year LIHEAP emergency contingency fund allotment, net of any applicable</w:t>
      </w:r>
      <w:r>
        <w:rPr>
          <w:color w:val="2C251A"/>
          <w:spacing w:val="-3"/>
        </w:rPr>
        <w:t xml:space="preserve"> </w:t>
      </w:r>
      <w:r>
        <w:rPr>
          <w:color w:val="2C251A"/>
        </w:rPr>
        <w:t>set-asides</w:t>
      </w:r>
      <w:r>
        <w:rPr>
          <w:color w:val="2C251A"/>
          <w:spacing w:val="-4"/>
        </w:rPr>
        <w:t xml:space="preserve"> </w:t>
      </w:r>
      <w:r>
        <w:rPr>
          <w:color w:val="2C251A"/>
        </w:rPr>
        <w:t>to</w:t>
      </w:r>
      <w:r>
        <w:rPr>
          <w:color w:val="2C251A"/>
          <w:spacing w:val="-5"/>
        </w:rPr>
        <w:t xml:space="preserve"> </w:t>
      </w:r>
      <w:r>
        <w:rPr>
          <w:color w:val="2C251A"/>
        </w:rPr>
        <w:t>Indian</w:t>
      </w:r>
      <w:r>
        <w:rPr>
          <w:color w:val="2C251A"/>
          <w:spacing w:val="-3"/>
        </w:rPr>
        <w:t xml:space="preserve"> </w:t>
      </w:r>
      <w:r>
        <w:rPr>
          <w:color w:val="2C251A"/>
        </w:rPr>
        <w:t>tribes</w:t>
      </w:r>
      <w:r>
        <w:rPr>
          <w:color w:val="2C251A"/>
          <w:spacing w:val="-4"/>
        </w:rPr>
        <w:t xml:space="preserve"> </w:t>
      </w:r>
      <w:r>
        <w:rPr>
          <w:color w:val="2C251A"/>
        </w:rPr>
        <w:t>or</w:t>
      </w:r>
      <w:r>
        <w:rPr>
          <w:color w:val="2C251A"/>
          <w:spacing w:val="-4"/>
        </w:rPr>
        <w:t xml:space="preserve"> </w:t>
      </w:r>
      <w:r>
        <w:rPr>
          <w:color w:val="2C251A"/>
        </w:rPr>
        <w:t>tribal</w:t>
      </w:r>
      <w:r>
        <w:rPr>
          <w:color w:val="2C251A"/>
          <w:spacing w:val="-3"/>
        </w:rPr>
        <w:t xml:space="preserve"> </w:t>
      </w:r>
      <w:r>
        <w:rPr>
          <w:color w:val="2C251A"/>
        </w:rPr>
        <w:t>organizations.</w:t>
      </w:r>
      <w:r w:rsidR="007E2841">
        <w:rPr>
          <w:color w:val="2C251A"/>
        </w:rPr>
        <w:t xml:space="preserve"> </w:t>
      </w:r>
      <w:r>
        <w:rPr>
          <w:color w:val="2C251A"/>
        </w:rPr>
        <w:t>(</w:t>
      </w:r>
      <w:r>
        <w:rPr>
          <w:b/>
          <w:color w:val="2C251A"/>
        </w:rPr>
        <w:t>This</w:t>
      </w:r>
      <w:r>
        <w:rPr>
          <w:b/>
          <w:color w:val="2C251A"/>
          <w:spacing w:val="-4"/>
        </w:rPr>
        <w:t xml:space="preserve"> </w:t>
      </w:r>
      <w:r>
        <w:rPr>
          <w:b/>
          <w:color w:val="2C251A"/>
        </w:rPr>
        <w:t>is</w:t>
      </w:r>
      <w:r>
        <w:rPr>
          <w:b/>
          <w:color w:val="2C251A"/>
          <w:spacing w:val="-5"/>
        </w:rPr>
        <w:t xml:space="preserve"> </w:t>
      </w:r>
      <w:r>
        <w:rPr>
          <w:b/>
          <w:color w:val="2C251A"/>
        </w:rPr>
        <w:t>pre-populated</w:t>
      </w:r>
      <w:r>
        <w:rPr>
          <w:b/>
          <w:color w:val="2C251A"/>
          <w:spacing w:val="-4"/>
        </w:rPr>
        <w:t xml:space="preserve"> </w:t>
      </w:r>
      <w:r w:rsidRPr="00F70706">
        <w:rPr>
          <w:b/>
          <w:bCs/>
          <w:color w:val="2C251A"/>
        </w:rPr>
        <w:t>and</w:t>
      </w:r>
      <w:r w:rsidRPr="00F70706">
        <w:rPr>
          <w:b/>
          <w:bCs/>
          <w:color w:val="2C251A"/>
          <w:spacing w:val="-4"/>
        </w:rPr>
        <w:t xml:space="preserve"> </w:t>
      </w:r>
      <w:r w:rsidRPr="00F70706">
        <w:rPr>
          <w:b/>
          <w:bCs/>
          <w:color w:val="2C251A"/>
        </w:rPr>
        <w:t>locked</w:t>
      </w:r>
      <w:r w:rsidRPr="00F70706">
        <w:rPr>
          <w:b/>
          <w:bCs/>
          <w:color w:val="2C251A"/>
          <w:spacing w:val="-4"/>
        </w:rPr>
        <w:t xml:space="preserve"> </w:t>
      </w:r>
      <w:r w:rsidRPr="00F70706">
        <w:rPr>
          <w:b/>
          <w:bCs/>
          <w:color w:val="2C251A"/>
        </w:rPr>
        <w:t>from</w:t>
      </w:r>
      <w:r w:rsidRPr="00F70706">
        <w:rPr>
          <w:b/>
          <w:bCs/>
          <w:color w:val="2C251A"/>
          <w:spacing w:val="-1"/>
        </w:rPr>
        <w:t xml:space="preserve"> </w:t>
      </w:r>
      <w:r w:rsidRPr="00F70706">
        <w:rPr>
          <w:b/>
          <w:bCs/>
          <w:color w:val="2C251A"/>
          <w:spacing w:val="-2"/>
        </w:rPr>
        <w:t>editing.</w:t>
      </w:r>
      <w:r w:rsidRPr="00332C43">
        <w:rPr>
          <w:color w:val="2C251A"/>
          <w:spacing w:val="-2"/>
        </w:rPr>
        <w:t>)</w:t>
      </w:r>
    </w:p>
    <w:p w:rsidR="00B31EA9" w:rsidP="00332C43" w14:paraId="384B9CB6" w14:textId="7027AA1B">
      <w:pPr>
        <w:pStyle w:val="ListParagraph"/>
        <w:numPr>
          <w:ilvl w:val="1"/>
          <w:numId w:val="11"/>
        </w:numPr>
        <w:tabs>
          <w:tab w:val="left" w:pos="882"/>
          <w:tab w:val="left" w:pos="884"/>
        </w:tabs>
        <w:ind w:left="878"/>
      </w:pPr>
      <w:r>
        <w:rPr>
          <w:b/>
          <w:color w:val="2C251A"/>
        </w:rPr>
        <w:t xml:space="preserve">LIHEAP Block Grant </w:t>
      </w:r>
      <w:r w:rsidR="00CD4F22">
        <w:rPr>
          <w:b/>
          <w:color w:val="2C251A"/>
        </w:rPr>
        <w:t>f</w:t>
      </w:r>
      <w:r>
        <w:rPr>
          <w:b/>
          <w:color w:val="2C251A"/>
        </w:rPr>
        <w:t xml:space="preserve">unds from </w:t>
      </w:r>
      <w:r w:rsidR="00CD4F22">
        <w:rPr>
          <w:b/>
          <w:color w:val="2C251A"/>
        </w:rPr>
        <w:t>p</w:t>
      </w:r>
      <w:r>
        <w:rPr>
          <w:b/>
          <w:color w:val="2C251A"/>
        </w:rPr>
        <w:t xml:space="preserve">revious FY </w:t>
      </w:r>
      <w:r w:rsidR="00CD4F22">
        <w:rPr>
          <w:b/>
          <w:color w:val="2C251A"/>
        </w:rPr>
        <w:t>r</w:t>
      </w:r>
      <w:r>
        <w:rPr>
          <w:b/>
          <w:color w:val="2C251A"/>
        </w:rPr>
        <w:t>eallotted to FY</w:t>
      </w:r>
      <w:r>
        <w:rPr>
          <w:color w:val="2C251A"/>
        </w:rPr>
        <w:t xml:space="preserve">. </w:t>
      </w:r>
      <w:r w:rsidR="00DE15AF">
        <w:rPr>
          <w:color w:val="2C251A"/>
        </w:rPr>
        <w:t xml:space="preserve">This is </w:t>
      </w:r>
      <w:r>
        <w:rPr>
          <w:color w:val="2C251A"/>
        </w:rPr>
        <w:t>your state’s</w:t>
      </w:r>
      <w:r>
        <w:rPr>
          <w:color w:val="2C251A"/>
          <w:spacing w:val="-5"/>
        </w:rPr>
        <w:t xml:space="preserve"> </w:t>
      </w:r>
      <w:r>
        <w:rPr>
          <w:color w:val="2C251A"/>
        </w:rPr>
        <w:t>current</w:t>
      </w:r>
      <w:r>
        <w:rPr>
          <w:color w:val="2C251A"/>
          <w:spacing w:val="-3"/>
        </w:rPr>
        <w:t xml:space="preserve"> </w:t>
      </w:r>
      <w:r>
        <w:rPr>
          <w:color w:val="2C251A"/>
        </w:rPr>
        <w:t>year</w:t>
      </w:r>
      <w:r>
        <w:rPr>
          <w:color w:val="2C251A"/>
          <w:spacing w:val="-4"/>
        </w:rPr>
        <w:t xml:space="preserve"> </w:t>
      </w:r>
      <w:r>
        <w:rPr>
          <w:color w:val="2C251A"/>
        </w:rPr>
        <w:t>LIHEAP</w:t>
      </w:r>
      <w:r>
        <w:rPr>
          <w:color w:val="2C251A"/>
          <w:spacing w:val="-3"/>
        </w:rPr>
        <w:t xml:space="preserve"> </w:t>
      </w:r>
      <w:r>
        <w:rPr>
          <w:color w:val="2C251A"/>
        </w:rPr>
        <w:t>allotment</w:t>
      </w:r>
      <w:r>
        <w:rPr>
          <w:color w:val="2C251A"/>
          <w:spacing w:val="-3"/>
        </w:rPr>
        <w:t xml:space="preserve"> </w:t>
      </w:r>
      <w:r>
        <w:rPr>
          <w:color w:val="2C251A"/>
        </w:rPr>
        <w:t>of</w:t>
      </w:r>
      <w:r>
        <w:rPr>
          <w:color w:val="2C251A"/>
          <w:spacing w:val="-3"/>
        </w:rPr>
        <w:t xml:space="preserve"> </w:t>
      </w:r>
      <w:r>
        <w:rPr>
          <w:color w:val="2C251A"/>
        </w:rPr>
        <w:t>reallotted</w:t>
      </w:r>
      <w:r>
        <w:rPr>
          <w:color w:val="2C251A"/>
          <w:spacing w:val="-3"/>
        </w:rPr>
        <w:t xml:space="preserve"> </w:t>
      </w:r>
      <w:r>
        <w:rPr>
          <w:color w:val="2C251A"/>
        </w:rPr>
        <w:t>previous</w:t>
      </w:r>
      <w:r>
        <w:rPr>
          <w:color w:val="2C251A"/>
          <w:spacing w:val="-5"/>
        </w:rPr>
        <w:t xml:space="preserve"> </w:t>
      </w:r>
      <w:r>
        <w:rPr>
          <w:color w:val="2C251A"/>
        </w:rPr>
        <w:t>fiscal</w:t>
      </w:r>
      <w:r>
        <w:rPr>
          <w:color w:val="2C251A"/>
          <w:spacing w:val="-3"/>
        </w:rPr>
        <w:t xml:space="preserve"> </w:t>
      </w:r>
      <w:r>
        <w:rPr>
          <w:color w:val="2C251A"/>
        </w:rPr>
        <w:t>year</w:t>
      </w:r>
      <w:r>
        <w:rPr>
          <w:color w:val="2C251A"/>
          <w:spacing w:val="-4"/>
        </w:rPr>
        <w:t xml:space="preserve"> </w:t>
      </w:r>
      <w:r>
        <w:rPr>
          <w:color w:val="2C251A"/>
        </w:rPr>
        <w:t>funds,</w:t>
      </w:r>
      <w:r>
        <w:rPr>
          <w:color w:val="2C251A"/>
          <w:spacing w:val="-1"/>
        </w:rPr>
        <w:t xml:space="preserve"> </w:t>
      </w:r>
      <w:r>
        <w:rPr>
          <w:color w:val="2C251A"/>
        </w:rPr>
        <w:t>also</w:t>
      </w:r>
      <w:r>
        <w:rPr>
          <w:color w:val="2C251A"/>
          <w:spacing w:val="-5"/>
        </w:rPr>
        <w:t xml:space="preserve"> </w:t>
      </w:r>
      <w:r>
        <w:rPr>
          <w:color w:val="2C251A"/>
        </w:rPr>
        <w:t>net</w:t>
      </w:r>
      <w:r>
        <w:rPr>
          <w:color w:val="2C251A"/>
          <w:spacing w:val="-3"/>
        </w:rPr>
        <w:t xml:space="preserve"> </w:t>
      </w:r>
      <w:r>
        <w:rPr>
          <w:color w:val="2C251A"/>
        </w:rPr>
        <w:t>of any</w:t>
      </w:r>
      <w:r>
        <w:rPr>
          <w:color w:val="2C251A"/>
          <w:spacing w:val="-2"/>
        </w:rPr>
        <w:t xml:space="preserve"> </w:t>
      </w:r>
      <w:r>
        <w:rPr>
          <w:color w:val="2C251A"/>
        </w:rPr>
        <w:t>applicable</w:t>
      </w:r>
      <w:r>
        <w:rPr>
          <w:color w:val="2C251A"/>
          <w:spacing w:val="-3"/>
        </w:rPr>
        <w:t xml:space="preserve"> </w:t>
      </w:r>
      <w:r>
        <w:rPr>
          <w:color w:val="2C251A"/>
        </w:rPr>
        <w:t>set-asides</w:t>
      </w:r>
      <w:r>
        <w:rPr>
          <w:color w:val="2C251A"/>
          <w:spacing w:val="-2"/>
        </w:rPr>
        <w:t xml:space="preserve"> </w:t>
      </w:r>
      <w:r>
        <w:rPr>
          <w:color w:val="2C251A"/>
        </w:rPr>
        <w:t>to</w:t>
      </w:r>
      <w:r>
        <w:rPr>
          <w:color w:val="2C251A"/>
          <w:spacing w:val="-5"/>
        </w:rPr>
        <w:t xml:space="preserve"> </w:t>
      </w:r>
      <w:r>
        <w:rPr>
          <w:color w:val="2C251A"/>
        </w:rPr>
        <w:t>Indian</w:t>
      </w:r>
      <w:r>
        <w:rPr>
          <w:color w:val="2C251A"/>
          <w:spacing w:val="-5"/>
        </w:rPr>
        <w:t xml:space="preserve"> </w:t>
      </w:r>
      <w:r>
        <w:rPr>
          <w:color w:val="2C251A"/>
        </w:rPr>
        <w:t>tribes</w:t>
      </w:r>
      <w:r>
        <w:rPr>
          <w:color w:val="2C251A"/>
          <w:spacing w:val="-2"/>
        </w:rPr>
        <w:t xml:space="preserve"> </w:t>
      </w:r>
      <w:r>
        <w:rPr>
          <w:color w:val="2C251A"/>
        </w:rPr>
        <w:t>or</w:t>
      </w:r>
      <w:r>
        <w:rPr>
          <w:color w:val="2C251A"/>
          <w:spacing w:val="-4"/>
        </w:rPr>
        <w:t xml:space="preserve"> </w:t>
      </w:r>
      <w:r>
        <w:rPr>
          <w:color w:val="2C251A"/>
        </w:rPr>
        <w:t>tribal</w:t>
      </w:r>
      <w:r>
        <w:rPr>
          <w:color w:val="2C251A"/>
          <w:spacing w:val="-3"/>
        </w:rPr>
        <w:t xml:space="preserve"> </w:t>
      </w:r>
      <w:r>
        <w:rPr>
          <w:color w:val="2C251A"/>
        </w:rPr>
        <w:t>organizations.</w:t>
      </w:r>
      <w:r>
        <w:rPr>
          <w:color w:val="2C251A"/>
          <w:spacing w:val="-3"/>
        </w:rPr>
        <w:t xml:space="preserve"> </w:t>
      </w:r>
      <w:r>
        <w:rPr>
          <w:color w:val="2C251A"/>
        </w:rPr>
        <w:t>(</w:t>
      </w:r>
      <w:r>
        <w:rPr>
          <w:b/>
          <w:color w:val="2C251A"/>
        </w:rPr>
        <w:t>This</w:t>
      </w:r>
      <w:r>
        <w:rPr>
          <w:b/>
          <w:color w:val="2C251A"/>
          <w:spacing w:val="-5"/>
        </w:rPr>
        <w:t xml:space="preserve"> </w:t>
      </w:r>
      <w:r>
        <w:rPr>
          <w:b/>
          <w:color w:val="2C251A"/>
        </w:rPr>
        <w:t>is</w:t>
      </w:r>
      <w:r>
        <w:rPr>
          <w:b/>
          <w:color w:val="2C251A"/>
          <w:spacing w:val="-7"/>
        </w:rPr>
        <w:t xml:space="preserve"> </w:t>
      </w:r>
      <w:r>
        <w:rPr>
          <w:b/>
          <w:color w:val="2C251A"/>
        </w:rPr>
        <w:t>pre-populated and locked from editing.</w:t>
      </w:r>
      <w:r>
        <w:rPr>
          <w:color w:val="2C251A"/>
        </w:rPr>
        <w:t>)</w:t>
      </w:r>
    </w:p>
    <w:p w:rsidR="00B31EA9" w:rsidP="00332C43" w14:paraId="384B9CB7" w14:textId="3CB5B403">
      <w:pPr>
        <w:pStyle w:val="ListParagraph"/>
        <w:numPr>
          <w:ilvl w:val="1"/>
          <w:numId w:val="11"/>
        </w:numPr>
        <w:tabs>
          <w:tab w:val="left" w:pos="882"/>
          <w:tab w:val="left" w:pos="884"/>
        </w:tabs>
        <w:ind w:left="878"/>
      </w:pPr>
      <w:r>
        <w:rPr>
          <w:b/>
          <w:color w:val="2C251A"/>
        </w:rPr>
        <w:t xml:space="preserve">Previous FY </w:t>
      </w:r>
      <w:r w:rsidR="00CA1E50">
        <w:rPr>
          <w:b/>
          <w:color w:val="2C251A"/>
        </w:rPr>
        <w:t>u</w:t>
      </w:r>
      <w:r>
        <w:rPr>
          <w:b/>
          <w:color w:val="2C251A"/>
        </w:rPr>
        <w:t xml:space="preserve">nobligated Emergency Contingency </w:t>
      </w:r>
      <w:r w:rsidR="00CA1E50">
        <w:rPr>
          <w:b/>
          <w:color w:val="2C251A"/>
        </w:rPr>
        <w:t>f</w:t>
      </w:r>
      <w:r>
        <w:rPr>
          <w:b/>
          <w:color w:val="2C251A"/>
        </w:rPr>
        <w:t xml:space="preserve">unds, not </w:t>
      </w:r>
      <w:r w:rsidR="00CA1E50">
        <w:rPr>
          <w:b/>
          <w:color w:val="2C251A"/>
        </w:rPr>
        <w:t>s</w:t>
      </w:r>
      <w:r>
        <w:rPr>
          <w:b/>
          <w:color w:val="2C251A"/>
        </w:rPr>
        <w:t xml:space="preserve">ubject to 10% </w:t>
      </w:r>
      <w:r w:rsidR="00CA1E50">
        <w:rPr>
          <w:b/>
          <w:color w:val="2C251A"/>
        </w:rPr>
        <w:t>c</w:t>
      </w:r>
      <w:r>
        <w:rPr>
          <w:b/>
          <w:color w:val="2C251A"/>
        </w:rPr>
        <w:t>arryover</w:t>
      </w:r>
      <w:r>
        <w:rPr>
          <w:b/>
          <w:color w:val="2C251A"/>
          <w:spacing w:val="-3"/>
        </w:rPr>
        <w:t xml:space="preserve"> </w:t>
      </w:r>
      <w:r w:rsidR="00CA1E50">
        <w:rPr>
          <w:b/>
          <w:color w:val="2C251A"/>
        </w:rPr>
        <w:t>l</w:t>
      </w:r>
      <w:r>
        <w:rPr>
          <w:b/>
          <w:color w:val="2C251A"/>
        </w:rPr>
        <w:t>imit.</w:t>
      </w:r>
      <w:r>
        <w:rPr>
          <w:b/>
          <w:color w:val="2C251A"/>
          <w:spacing w:val="-2"/>
        </w:rPr>
        <w:t xml:space="preserve"> </w:t>
      </w:r>
      <w:r>
        <w:rPr>
          <w:color w:val="2C251A"/>
        </w:rPr>
        <w:t>These</w:t>
      </w:r>
      <w:r>
        <w:rPr>
          <w:color w:val="2C251A"/>
          <w:spacing w:val="-6"/>
        </w:rPr>
        <w:t xml:space="preserve"> </w:t>
      </w:r>
      <w:r>
        <w:rPr>
          <w:color w:val="2C251A"/>
        </w:rPr>
        <w:t>are</w:t>
      </w:r>
      <w:r>
        <w:rPr>
          <w:color w:val="2C251A"/>
          <w:spacing w:val="-4"/>
        </w:rPr>
        <w:t xml:space="preserve"> </w:t>
      </w:r>
      <w:r>
        <w:rPr>
          <w:color w:val="2C251A"/>
        </w:rPr>
        <w:t>your</w:t>
      </w:r>
      <w:r>
        <w:rPr>
          <w:color w:val="2C251A"/>
          <w:spacing w:val="-2"/>
        </w:rPr>
        <w:t xml:space="preserve"> </w:t>
      </w:r>
      <w:r>
        <w:rPr>
          <w:color w:val="2C251A"/>
        </w:rPr>
        <w:t>state’s</w:t>
      </w:r>
      <w:r>
        <w:rPr>
          <w:color w:val="2C251A"/>
          <w:spacing w:val="-6"/>
        </w:rPr>
        <w:t xml:space="preserve"> </w:t>
      </w:r>
      <w:r>
        <w:rPr>
          <w:color w:val="2C251A"/>
        </w:rPr>
        <w:t>previous</w:t>
      </w:r>
      <w:r>
        <w:rPr>
          <w:color w:val="2C251A"/>
          <w:spacing w:val="-6"/>
        </w:rPr>
        <w:t xml:space="preserve"> </w:t>
      </w:r>
      <w:r>
        <w:rPr>
          <w:color w:val="2C251A"/>
        </w:rPr>
        <w:t>fiscal</w:t>
      </w:r>
      <w:r>
        <w:rPr>
          <w:color w:val="2C251A"/>
          <w:spacing w:val="-4"/>
        </w:rPr>
        <w:t xml:space="preserve"> </w:t>
      </w:r>
      <w:r>
        <w:rPr>
          <w:color w:val="2C251A"/>
        </w:rPr>
        <w:t>year</w:t>
      </w:r>
      <w:r>
        <w:rPr>
          <w:color w:val="2C251A"/>
          <w:spacing w:val="-2"/>
        </w:rPr>
        <w:t xml:space="preserve"> </w:t>
      </w:r>
      <w:r>
        <w:rPr>
          <w:color w:val="2C251A"/>
        </w:rPr>
        <w:t>emergency</w:t>
      </w:r>
      <w:r>
        <w:rPr>
          <w:color w:val="2C251A"/>
          <w:spacing w:val="-6"/>
        </w:rPr>
        <w:t xml:space="preserve"> </w:t>
      </w:r>
      <w:r>
        <w:rPr>
          <w:color w:val="2C251A"/>
        </w:rPr>
        <w:t>contingency funds</w:t>
      </w:r>
      <w:r w:rsidR="00A17F82">
        <w:rPr>
          <w:color w:val="2C251A"/>
        </w:rPr>
        <w:t xml:space="preserve"> that you</w:t>
      </w:r>
      <w:r>
        <w:rPr>
          <w:color w:val="2C251A"/>
        </w:rPr>
        <w:t xml:space="preserve"> obligated in the current fiscal year, if any. (</w:t>
      </w:r>
      <w:r>
        <w:rPr>
          <w:b/>
          <w:color w:val="2C251A"/>
        </w:rPr>
        <w:t>This is pre-populated and locked from editing.</w:t>
      </w:r>
      <w:r>
        <w:rPr>
          <w:color w:val="2C251A"/>
        </w:rPr>
        <w:t>)</w:t>
      </w:r>
    </w:p>
    <w:p w:rsidR="00CA1E50" w:rsidP="00332C43" w14:paraId="6D1DDDBA" w14:textId="69D2A63E">
      <w:pPr>
        <w:pStyle w:val="ListParagraph"/>
        <w:numPr>
          <w:ilvl w:val="1"/>
          <w:numId w:val="11"/>
        </w:numPr>
        <w:tabs>
          <w:tab w:val="left" w:pos="882"/>
          <w:tab w:val="left" w:pos="884"/>
        </w:tabs>
        <w:ind w:left="878"/>
      </w:pPr>
      <w:r>
        <w:rPr>
          <w:b/>
          <w:color w:val="2C251A"/>
        </w:rPr>
        <w:t xml:space="preserve">All </w:t>
      </w:r>
      <w:r w:rsidR="00775231">
        <w:rPr>
          <w:b/>
          <w:color w:val="2C251A"/>
        </w:rPr>
        <w:t>f</w:t>
      </w:r>
      <w:r>
        <w:rPr>
          <w:b/>
          <w:color w:val="2C251A"/>
        </w:rPr>
        <w:t xml:space="preserve">unds </w:t>
      </w:r>
      <w:r w:rsidR="00775231">
        <w:rPr>
          <w:b/>
          <w:color w:val="2C251A"/>
        </w:rPr>
        <w:t>c</w:t>
      </w:r>
      <w:r>
        <w:rPr>
          <w:b/>
          <w:color w:val="2C251A"/>
        </w:rPr>
        <w:t xml:space="preserve">arried </w:t>
      </w:r>
      <w:r w:rsidR="00775231">
        <w:rPr>
          <w:b/>
          <w:color w:val="2C251A"/>
        </w:rPr>
        <w:t>o</w:t>
      </w:r>
      <w:r>
        <w:rPr>
          <w:b/>
          <w:color w:val="2C251A"/>
        </w:rPr>
        <w:t xml:space="preserve">ver from </w:t>
      </w:r>
      <w:r w:rsidR="00775231">
        <w:rPr>
          <w:b/>
          <w:color w:val="2C251A"/>
        </w:rPr>
        <w:t>p</w:t>
      </w:r>
      <w:r>
        <w:rPr>
          <w:b/>
          <w:color w:val="2C251A"/>
        </w:rPr>
        <w:t>revious FY</w:t>
      </w:r>
      <w:r w:rsidR="00775231">
        <w:rPr>
          <w:b/>
          <w:color w:val="2C251A"/>
        </w:rPr>
        <w:t>…</w:t>
      </w:r>
      <w:r>
        <w:rPr>
          <w:b/>
          <w:color w:val="2C251A"/>
        </w:rPr>
        <w:t xml:space="preserve">. </w:t>
      </w:r>
      <w:r>
        <w:rPr>
          <w:color w:val="2C251A"/>
        </w:rPr>
        <w:t>These are your state’s previous fiscal year unobligated</w:t>
      </w:r>
      <w:r>
        <w:rPr>
          <w:color w:val="2C251A"/>
          <w:spacing w:val="-3"/>
        </w:rPr>
        <w:t xml:space="preserve"> </w:t>
      </w:r>
      <w:r>
        <w:rPr>
          <w:color w:val="2C251A"/>
        </w:rPr>
        <w:t>non-IIJA</w:t>
      </w:r>
      <w:r>
        <w:rPr>
          <w:color w:val="2C251A"/>
          <w:spacing w:val="-4"/>
        </w:rPr>
        <w:t xml:space="preserve"> </w:t>
      </w:r>
      <w:r>
        <w:rPr>
          <w:color w:val="2C251A"/>
        </w:rPr>
        <w:t>grant</w:t>
      </w:r>
      <w:r>
        <w:rPr>
          <w:color w:val="2C251A"/>
          <w:spacing w:val="-3"/>
        </w:rPr>
        <w:t xml:space="preserve"> </w:t>
      </w:r>
      <w:r>
        <w:rPr>
          <w:color w:val="2C251A"/>
        </w:rPr>
        <w:t>funds</w:t>
      </w:r>
      <w:r>
        <w:rPr>
          <w:color w:val="2C251A"/>
          <w:spacing w:val="-4"/>
        </w:rPr>
        <w:t xml:space="preserve"> </w:t>
      </w:r>
      <w:r>
        <w:rPr>
          <w:color w:val="2C251A"/>
        </w:rPr>
        <w:t>that</w:t>
      </w:r>
      <w:r>
        <w:rPr>
          <w:color w:val="2C251A"/>
          <w:spacing w:val="-3"/>
        </w:rPr>
        <w:t xml:space="preserve"> </w:t>
      </w:r>
      <w:r>
        <w:rPr>
          <w:color w:val="2C251A"/>
        </w:rPr>
        <w:t>were</w:t>
      </w:r>
      <w:r>
        <w:rPr>
          <w:color w:val="2C251A"/>
          <w:spacing w:val="-4"/>
        </w:rPr>
        <w:t xml:space="preserve"> </w:t>
      </w:r>
      <w:r>
        <w:rPr>
          <w:color w:val="2C251A"/>
        </w:rPr>
        <w:t>carried</w:t>
      </w:r>
      <w:r>
        <w:rPr>
          <w:color w:val="2C251A"/>
          <w:spacing w:val="-3"/>
        </w:rPr>
        <w:t xml:space="preserve"> </w:t>
      </w:r>
      <w:r>
        <w:rPr>
          <w:color w:val="2C251A"/>
        </w:rPr>
        <w:t>over</w:t>
      </w:r>
      <w:r>
        <w:rPr>
          <w:color w:val="2C251A"/>
          <w:spacing w:val="-3"/>
        </w:rPr>
        <w:t xml:space="preserve"> </w:t>
      </w:r>
      <w:r>
        <w:rPr>
          <w:color w:val="2C251A"/>
        </w:rPr>
        <w:t>for</w:t>
      </w:r>
      <w:r>
        <w:rPr>
          <w:color w:val="2C251A"/>
          <w:spacing w:val="-1"/>
        </w:rPr>
        <w:t xml:space="preserve"> </w:t>
      </w:r>
      <w:r>
        <w:rPr>
          <w:color w:val="2C251A"/>
        </w:rPr>
        <w:t>obligation</w:t>
      </w:r>
      <w:r>
        <w:rPr>
          <w:color w:val="2C251A"/>
          <w:spacing w:val="-3"/>
        </w:rPr>
        <w:t xml:space="preserve"> </w:t>
      </w:r>
      <w:r>
        <w:rPr>
          <w:color w:val="2C251A"/>
        </w:rPr>
        <w:t>in</w:t>
      </w:r>
      <w:r>
        <w:rPr>
          <w:color w:val="2C251A"/>
          <w:spacing w:val="-4"/>
        </w:rPr>
        <w:t xml:space="preserve"> </w:t>
      </w:r>
      <w:r>
        <w:rPr>
          <w:color w:val="2C251A"/>
        </w:rPr>
        <w:t>the</w:t>
      </w:r>
      <w:r>
        <w:rPr>
          <w:color w:val="2C251A"/>
          <w:spacing w:val="-3"/>
        </w:rPr>
        <w:t xml:space="preserve"> </w:t>
      </w:r>
      <w:r>
        <w:rPr>
          <w:color w:val="2C251A"/>
        </w:rPr>
        <w:t>current</w:t>
      </w:r>
      <w:r>
        <w:rPr>
          <w:color w:val="2C251A"/>
          <w:spacing w:val="-3"/>
        </w:rPr>
        <w:t xml:space="preserve"> </w:t>
      </w:r>
      <w:r>
        <w:rPr>
          <w:color w:val="2C251A"/>
        </w:rPr>
        <w:t>fiscal year, as reported on your state’s LIHEAP Grant</w:t>
      </w:r>
      <w:r w:rsidR="009374C4">
        <w:rPr>
          <w:color w:val="2C251A"/>
        </w:rPr>
        <w:t xml:space="preserve"> Recipient</w:t>
      </w:r>
      <w:r>
        <w:rPr>
          <w:color w:val="2C251A"/>
        </w:rPr>
        <w:t xml:space="preserve"> Survey </w:t>
      </w:r>
      <w:r w:rsidR="00E522CD">
        <w:rPr>
          <w:color w:val="2C251A"/>
        </w:rPr>
        <w:t>(or, for FY2</w:t>
      </w:r>
      <w:r w:rsidR="009374C4">
        <w:rPr>
          <w:color w:val="2C251A"/>
        </w:rPr>
        <w:t>3</w:t>
      </w:r>
      <w:r w:rsidR="00E522CD">
        <w:rPr>
          <w:color w:val="2C251A"/>
        </w:rPr>
        <w:t xml:space="preserve">, </w:t>
      </w:r>
      <w:r w:rsidR="00937B99">
        <w:rPr>
          <w:color w:val="2C251A"/>
        </w:rPr>
        <w:t xml:space="preserve">the </w:t>
      </w:r>
      <w:r w:rsidR="009374C4">
        <w:rPr>
          <w:color w:val="2C251A"/>
        </w:rPr>
        <w:t xml:space="preserve">Grantee Survey) </w:t>
      </w:r>
      <w:r>
        <w:rPr>
          <w:color w:val="2C251A"/>
        </w:rPr>
        <w:t xml:space="preserve">for the previous fiscal year under </w:t>
      </w:r>
      <w:r w:rsidRPr="005E0FB5">
        <w:rPr>
          <w:color w:val="2C251A"/>
        </w:rPr>
        <w:t xml:space="preserve">Item </w:t>
      </w:r>
      <w:r w:rsidRPr="00332C43">
        <w:rPr>
          <w:b/>
          <w:bCs/>
          <w:color w:val="2C251A"/>
        </w:rPr>
        <w:t>7</w:t>
      </w:r>
      <w:r>
        <w:rPr>
          <w:color w:val="2C251A"/>
        </w:rPr>
        <w:t xml:space="preserve"> of Section IV. </w:t>
      </w:r>
      <w:r>
        <w:rPr>
          <w:b/>
          <w:color w:val="2C251A"/>
        </w:rPr>
        <w:t xml:space="preserve">This is pre-populated and available for editing </w:t>
      </w:r>
      <w:r w:rsidR="005139FB">
        <w:rPr>
          <w:b/>
          <w:color w:val="2C251A"/>
        </w:rPr>
        <w:t xml:space="preserve">to </w:t>
      </w:r>
      <w:r>
        <w:rPr>
          <w:b/>
          <w:color w:val="2C251A"/>
        </w:rPr>
        <w:t>update the amount as needed.</w:t>
      </w:r>
      <w:r w:rsidR="00AC29B6">
        <w:rPr>
          <w:color w:val="2C251A"/>
        </w:rPr>
        <w:t xml:space="preserve"> Note, if this amount is changed, please update other reports so </w:t>
      </w:r>
      <w:r w:rsidR="002B1B58">
        <w:rPr>
          <w:color w:val="2C251A"/>
        </w:rPr>
        <w:t xml:space="preserve">the </w:t>
      </w:r>
      <w:r w:rsidR="00AC29B6">
        <w:rPr>
          <w:color w:val="2C251A"/>
        </w:rPr>
        <w:t>information reconciles as appropriate.</w:t>
      </w:r>
    </w:p>
    <w:p w:rsidR="00714C6B" w:rsidP="00332C43" w14:paraId="5FBC1777" w14:textId="40D9DFEF">
      <w:pPr>
        <w:pStyle w:val="ListParagraph"/>
        <w:numPr>
          <w:ilvl w:val="1"/>
          <w:numId w:val="11"/>
        </w:numPr>
        <w:tabs>
          <w:tab w:val="left" w:pos="878"/>
          <w:tab w:val="left" w:pos="880"/>
        </w:tabs>
        <w:ind w:left="878"/>
      </w:pPr>
      <w:r>
        <w:rPr>
          <w:b/>
          <w:color w:val="2C251A"/>
        </w:rPr>
        <w:t>FY</w:t>
      </w:r>
      <w:r>
        <w:rPr>
          <w:b/>
          <w:color w:val="2C251A"/>
          <w:spacing w:val="-4"/>
        </w:rPr>
        <w:t xml:space="preserve"> </w:t>
      </w:r>
      <w:r>
        <w:rPr>
          <w:b/>
          <w:color w:val="2C251A"/>
        </w:rPr>
        <w:t>Residential</w:t>
      </w:r>
      <w:r>
        <w:rPr>
          <w:b/>
          <w:color w:val="2C251A"/>
          <w:spacing w:val="-4"/>
        </w:rPr>
        <w:t xml:space="preserve"> </w:t>
      </w:r>
      <w:r>
        <w:rPr>
          <w:b/>
          <w:color w:val="2C251A"/>
        </w:rPr>
        <w:t>Energy</w:t>
      </w:r>
      <w:r>
        <w:rPr>
          <w:b/>
          <w:color w:val="2C251A"/>
          <w:spacing w:val="-7"/>
        </w:rPr>
        <w:t xml:space="preserve"> </w:t>
      </w:r>
      <w:r>
        <w:rPr>
          <w:b/>
          <w:color w:val="2C251A"/>
        </w:rPr>
        <w:t>Assistance</w:t>
      </w:r>
      <w:r>
        <w:rPr>
          <w:b/>
          <w:color w:val="2C251A"/>
          <w:spacing w:val="-4"/>
        </w:rPr>
        <w:t xml:space="preserve"> </w:t>
      </w:r>
      <w:r>
        <w:rPr>
          <w:b/>
          <w:color w:val="2C251A"/>
        </w:rPr>
        <w:t>Challenge</w:t>
      </w:r>
      <w:r>
        <w:rPr>
          <w:b/>
          <w:color w:val="2C251A"/>
          <w:spacing w:val="-6"/>
        </w:rPr>
        <w:t xml:space="preserve"> </w:t>
      </w:r>
      <w:r>
        <w:rPr>
          <w:b/>
          <w:color w:val="2C251A"/>
        </w:rPr>
        <w:t>(REACH)</w:t>
      </w:r>
      <w:r>
        <w:rPr>
          <w:b/>
          <w:color w:val="2C251A"/>
          <w:spacing w:val="-2"/>
        </w:rPr>
        <w:t xml:space="preserve"> </w:t>
      </w:r>
      <w:r w:rsidR="00D9718F">
        <w:rPr>
          <w:b/>
          <w:color w:val="2C251A"/>
        </w:rPr>
        <w:t>p</w:t>
      </w:r>
      <w:r>
        <w:rPr>
          <w:b/>
          <w:color w:val="2C251A"/>
        </w:rPr>
        <w:t>rogram</w:t>
      </w:r>
      <w:r>
        <w:rPr>
          <w:b/>
          <w:color w:val="2C251A"/>
          <w:spacing w:val="-5"/>
        </w:rPr>
        <w:t xml:space="preserve"> </w:t>
      </w:r>
      <w:r w:rsidR="00D9718F">
        <w:rPr>
          <w:b/>
          <w:color w:val="2C251A"/>
        </w:rPr>
        <w:t>f</w:t>
      </w:r>
      <w:r>
        <w:rPr>
          <w:b/>
          <w:color w:val="2C251A"/>
        </w:rPr>
        <w:t>unds.</w:t>
      </w:r>
      <w:r>
        <w:rPr>
          <w:b/>
          <w:color w:val="2C251A"/>
          <w:spacing w:val="-2"/>
        </w:rPr>
        <w:t xml:space="preserve"> </w:t>
      </w:r>
      <w:r>
        <w:rPr>
          <w:color w:val="2C251A"/>
        </w:rPr>
        <w:t>These</w:t>
      </w:r>
      <w:r>
        <w:rPr>
          <w:color w:val="2C251A"/>
          <w:spacing w:val="-6"/>
        </w:rPr>
        <w:t xml:space="preserve"> </w:t>
      </w:r>
      <w:r>
        <w:rPr>
          <w:color w:val="2C251A"/>
        </w:rPr>
        <w:t xml:space="preserve">are your state’s current year </w:t>
      </w:r>
      <w:r w:rsidR="008C63DE">
        <w:rPr>
          <w:color w:val="2C251A"/>
        </w:rPr>
        <w:t>REACH</w:t>
      </w:r>
      <w:r>
        <w:rPr>
          <w:color w:val="2C251A"/>
        </w:rPr>
        <w:t xml:space="preserve"> funds, if any. (</w:t>
      </w:r>
      <w:r>
        <w:rPr>
          <w:b/>
          <w:color w:val="2C251A"/>
        </w:rPr>
        <w:t>This is pre-populated and locked from editing.</w:t>
      </w:r>
      <w:r>
        <w:rPr>
          <w:color w:val="2C251A"/>
        </w:rPr>
        <w:t>)</w:t>
      </w:r>
    </w:p>
    <w:p w:rsidR="00B31EA9" w:rsidRPr="00332C43" w:rsidP="00332C43" w14:paraId="384B9CBD" w14:textId="1755378F">
      <w:pPr>
        <w:pStyle w:val="ListParagraph"/>
        <w:numPr>
          <w:ilvl w:val="1"/>
          <w:numId w:val="11"/>
        </w:numPr>
        <w:tabs>
          <w:tab w:val="left" w:pos="878"/>
          <w:tab w:val="left" w:pos="880"/>
        </w:tabs>
        <w:ind w:left="878"/>
      </w:pPr>
      <w:r w:rsidRPr="00332C43">
        <w:rPr>
          <w:b/>
          <w:color w:val="2C251A"/>
        </w:rPr>
        <w:t>Previous</w:t>
      </w:r>
      <w:r w:rsidRPr="00332C43">
        <w:rPr>
          <w:b/>
          <w:color w:val="2C251A"/>
          <w:spacing w:val="-7"/>
        </w:rPr>
        <w:t xml:space="preserve"> </w:t>
      </w:r>
      <w:r w:rsidRPr="00332C43">
        <w:rPr>
          <w:b/>
          <w:color w:val="2C251A"/>
        </w:rPr>
        <w:t>FY</w:t>
      </w:r>
      <w:r w:rsidRPr="00332C43">
        <w:rPr>
          <w:b/>
          <w:color w:val="2C251A"/>
          <w:spacing w:val="-4"/>
        </w:rPr>
        <w:t xml:space="preserve"> </w:t>
      </w:r>
      <w:r w:rsidRPr="00332C43">
        <w:rPr>
          <w:b/>
          <w:color w:val="2C251A"/>
        </w:rPr>
        <w:t>REACH</w:t>
      </w:r>
      <w:r w:rsidRPr="00332C43">
        <w:rPr>
          <w:b/>
          <w:color w:val="2C251A"/>
          <w:spacing w:val="-2"/>
        </w:rPr>
        <w:t xml:space="preserve"> </w:t>
      </w:r>
      <w:r w:rsidR="00035A85">
        <w:rPr>
          <w:b/>
          <w:color w:val="2C251A"/>
        </w:rPr>
        <w:t>p</w:t>
      </w:r>
      <w:r w:rsidRPr="00332C43">
        <w:rPr>
          <w:b/>
          <w:color w:val="2C251A"/>
        </w:rPr>
        <w:t>rogram</w:t>
      </w:r>
      <w:r w:rsidRPr="00332C43">
        <w:rPr>
          <w:b/>
          <w:color w:val="2C251A"/>
          <w:spacing w:val="-3"/>
        </w:rPr>
        <w:t xml:space="preserve"> </w:t>
      </w:r>
      <w:r w:rsidR="00035A85">
        <w:rPr>
          <w:b/>
          <w:color w:val="2C251A"/>
        </w:rPr>
        <w:t>f</w:t>
      </w:r>
      <w:r w:rsidRPr="00332C43">
        <w:rPr>
          <w:b/>
          <w:color w:val="2C251A"/>
        </w:rPr>
        <w:t>unds</w:t>
      </w:r>
      <w:r w:rsidRPr="00332C43">
        <w:rPr>
          <w:b/>
          <w:color w:val="2C251A"/>
          <w:spacing w:val="-4"/>
        </w:rPr>
        <w:t xml:space="preserve"> </w:t>
      </w:r>
      <w:r w:rsidR="00035A85">
        <w:rPr>
          <w:b/>
          <w:color w:val="2C251A"/>
        </w:rPr>
        <w:t>o</w:t>
      </w:r>
      <w:r w:rsidRPr="00332C43">
        <w:rPr>
          <w:b/>
          <w:color w:val="2C251A"/>
        </w:rPr>
        <w:t>bligated</w:t>
      </w:r>
      <w:r w:rsidRPr="00332C43">
        <w:rPr>
          <w:b/>
          <w:color w:val="2C251A"/>
          <w:spacing w:val="-4"/>
        </w:rPr>
        <w:t xml:space="preserve"> </w:t>
      </w:r>
      <w:r w:rsidRPr="00332C43">
        <w:rPr>
          <w:b/>
          <w:color w:val="2C251A"/>
        </w:rPr>
        <w:t>in</w:t>
      </w:r>
      <w:r w:rsidRPr="00332C43">
        <w:rPr>
          <w:b/>
          <w:color w:val="2C251A"/>
          <w:spacing w:val="-2"/>
        </w:rPr>
        <w:t xml:space="preserve"> </w:t>
      </w:r>
      <w:r w:rsidRPr="00332C43">
        <w:rPr>
          <w:b/>
          <w:color w:val="2C251A"/>
        </w:rPr>
        <w:t>FY</w:t>
      </w:r>
      <w:r w:rsidRPr="00332C43">
        <w:rPr>
          <w:color w:val="2C251A"/>
        </w:rPr>
        <w:t>.</w:t>
      </w:r>
      <w:r w:rsidRPr="00332C43">
        <w:rPr>
          <w:color w:val="2C251A"/>
          <w:spacing w:val="-1"/>
        </w:rPr>
        <w:t xml:space="preserve"> </w:t>
      </w:r>
      <w:r w:rsidRPr="00332C43">
        <w:rPr>
          <w:color w:val="2C251A"/>
        </w:rPr>
        <w:t>These</w:t>
      </w:r>
      <w:r w:rsidRPr="00332C43">
        <w:rPr>
          <w:color w:val="2C251A"/>
          <w:spacing w:val="-4"/>
        </w:rPr>
        <w:t xml:space="preserve"> </w:t>
      </w:r>
      <w:r w:rsidRPr="00332C43">
        <w:rPr>
          <w:color w:val="2C251A"/>
        </w:rPr>
        <w:t>are</w:t>
      </w:r>
      <w:r w:rsidRPr="00332C43">
        <w:rPr>
          <w:color w:val="2C251A"/>
          <w:spacing w:val="-2"/>
        </w:rPr>
        <w:t xml:space="preserve"> </w:t>
      </w:r>
      <w:r w:rsidRPr="00332C43">
        <w:rPr>
          <w:color w:val="2C251A"/>
        </w:rPr>
        <w:t>your</w:t>
      </w:r>
      <w:r w:rsidRPr="00332C43">
        <w:rPr>
          <w:color w:val="2C251A"/>
          <w:spacing w:val="-3"/>
        </w:rPr>
        <w:t xml:space="preserve"> </w:t>
      </w:r>
      <w:r w:rsidRPr="00332C43">
        <w:rPr>
          <w:color w:val="2C251A"/>
        </w:rPr>
        <w:t>state’s unobligated</w:t>
      </w:r>
      <w:r w:rsidRPr="00332C43">
        <w:rPr>
          <w:color w:val="2C251A"/>
          <w:spacing w:val="-1"/>
        </w:rPr>
        <w:t xml:space="preserve"> </w:t>
      </w:r>
      <w:r w:rsidRPr="00332C43">
        <w:rPr>
          <w:color w:val="2C251A"/>
        </w:rPr>
        <w:t>previous</w:t>
      </w:r>
      <w:r w:rsidRPr="00332C43">
        <w:rPr>
          <w:color w:val="2C251A"/>
          <w:spacing w:val="-3"/>
        </w:rPr>
        <w:t xml:space="preserve"> </w:t>
      </w:r>
      <w:r w:rsidRPr="00332C43">
        <w:rPr>
          <w:color w:val="2C251A"/>
        </w:rPr>
        <w:t>fiscal</w:t>
      </w:r>
      <w:r w:rsidRPr="00332C43">
        <w:rPr>
          <w:color w:val="2C251A"/>
          <w:spacing w:val="-1"/>
        </w:rPr>
        <w:t xml:space="preserve"> </w:t>
      </w:r>
      <w:r w:rsidRPr="00332C43">
        <w:rPr>
          <w:color w:val="2C251A"/>
        </w:rPr>
        <w:t>year REACH</w:t>
      </w:r>
      <w:r w:rsidRPr="00332C43">
        <w:rPr>
          <w:color w:val="2C251A"/>
          <w:spacing w:val="-4"/>
        </w:rPr>
        <w:t xml:space="preserve"> </w:t>
      </w:r>
      <w:r w:rsidRPr="00332C43">
        <w:rPr>
          <w:color w:val="2C251A"/>
        </w:rPr>
        <w:t>funds,</w:t>
      </w:r>
      <w:r w:rsidRPr="00332C43">
        <w:rPr>
          <w:color w:val="2C251A"/>
          <w:spacing w:val="-1"/>
        </w:rPr>
        <w:t xml:space="preserve"> </w:t>
      </w:r>
      <w:r w:rsidRPr="00332C43">
        <w:rPr>
          <w:color w:val="2C251A"/>
        </w:rPr>
        <w:t>if</w:t>
      </w:r>
      <w:r w:rsidRPr="00332C43">
        <w:rPr>
          <w:color w:val="2C251A"/>
          <w:spacing w:val="-2"/>
        </w:rPr>
        <w:t xml:space="preserve"> </w:t>
      </w:r>
      <w:r w:rsidRPr="00332C43">
        <w:rPr>
          <w:color w:val="2C251A"/>
        </w:rPr>
        <w:t>any,</w:t>
      </w:r>
      <w:r w:rsidRPr="00332C43">
        <w:rPr>
          <w:color w:val="2C251A"/>
          <w:spacing w:val="-2"/>
        </w:rPr>
        <w:t xml:space="preserve"> </w:t>
      </w:r>
      <w:r w:rsidRPr="00332C43">
        <w:rPr>
          <w:color w:val="2C251A"/>
        </w:rPr>
        <w:t>that</w:t>
      </w:r>
      <w:r w:rsidRPr="00332C43">
        <w:rPr>
          <w:color w:val="2C251A"/>
          <w:spacing w:val="-1"/>
        </w:rPr>
        <w:t xml:space="preserve"> </w:t>
      </w:r>
      <w:r w:rsidRPr="00332C43">
        <w:rPr>
          <w:color w:val="2C251A"/>
        </w:rPr>
        <w:t>were</w:t>
      </w:r>
      <w:r w:rsidRPr="00332C43">
        <w:rPr>
          <w:color w:val="2C251A"/>
          <w:spacing w:val="-3"/>
        </w:rPr>
        <w:t xml:space="preserve"> </w:t>
      </w:r>
      <w:r w:rsidRPr="00332C43">
        <w:rPr>
          <w:color w:val="2C251A"/>
        </w:rPr>
        <w:t>obligated</w:t>
      </w:r>
      <w:r w:rsidRPr="00332C43">
        <w:rPr>
          <w:color w:val="2C251A"/>
          <w:spacing w:val="-1"/>
        </w:rPr>
        <w:t xml:space="preserve"> </w:t>
      </w:r>
      <w:r w:rsidRPr="00332C43">
        <w:rPr>
          <w:color w:val="2C251A"/>
        </w:rPr>
        <w:t>in</w:t>
      </w:r>
      <w:r w:rsidRPr="00332C43">
        <w:rPr>
          <w:color w:val="2C251A"/>
          <w:spacing w:val="-1"/>
        </w:rPr>
        <w:t xml:space="preserve"> </w:t>
      </w:r>
      <w:r w:rsidRPr="00332C43">
        <w:rPr>
          <w:color w:val="2C251A"/>
        </w:rPr>
        <w:t>the</w:t>
      </w:r>
      <w:r w:rsidRPr="00332C43">
        <w:rPr>
          <w:color w:val="2C251A"/>
          <w:spacing w:val="-3"/>
        </w:rPr>
        <w:t xml:space="preserve"> </w:t>
      </w:r>
      <w:r w:rsidRPr="00332C43">
        <w:rPr>
          <w:color w:val="2C251A"/>
        </w:rPr>
        <w:t xml:space="preserve">current fiscal year. </w:t>
      </w:r>
      <w:r w:rsidRPr="00332C43">
        <w:rPr>
          <w:b/>
          <w:color w:val="2C251A"/>
        </w:rPr>
        <w:t>(Th</w:t>
      </w:r>
      <w:r w:rsidRPr="00332C43">
        <w:rPr>
          <w:color w:val="2C251A"/>
        </w:rPr>
        <w:t xml:space="preserve">is </w:t>
      </w:r>
      <w:r w:rsidRPr="00332C43">
        <w:rPr>
          <w:b/>
          <w:color w:val="2C251A"/>
        </w:rPr>
        <w:t>is pre-populated and locked from editing.)</w:t>
      </w:r>
    </w:p>
    <w:p w:rsidR="00B31EA9" w:rsidP="00332C43" w14:paraId="384B9CBE" w14:textId="0170AE91">
      <w:pPr>
        <w:pStyle w:val="ListParagraph"/>
        <w:numPr>
          <w:ilvl w:val="1"/>
          <w:numId w:val="11"/>
        </w:numPr>
        <w:tabs>
          <w:tab w:val="left" w:pos="877"/>
          <w:tab w:val="left" w:pos="879"/>
        </w:tabs>
        <w:ind w:left="878"/>
      </w:pPr>
      <w:r>
        <w:rPr>
          <w:b/>
          <w:color w:val="2C251A"/>
        </w:rPr>
        <w:t>FY</w:t>
      </w:r>
      <w:r>
        <w:rPr>
          <w:b/>
          <w:color w:val="2C251A"/>
          <w:spacing w:val="-3"/>
        </w:rPr>
        <w:t xml:space="preserve"> </w:t>
      </w:r>
      <w:r>
        <w:rPr>
          <w:b/>
          <w:color w:val="2C251A"/>
        </w:rPr>
        <w:t>Leveraging</w:t>
      </w:r>
      <w:r>
        <w:rPr>
          <w:b/>
          <w:color w:val="2C251A"/>
          <w:spacing w:val="-5"/>
        </w:rPr>
        <w:t xml:space="preserve"> </w:t>
      </w:r>
      <w:r>
        <w:rPr>
          <w:b/>
          <w:color w:val="2C251A"/>
        </w:rPr>
        <w:t>Incentive</w:t>
      </w:r>
      <w:r>
        <w:rPr>
          <w:b/>
          <w:color w:val="2C251A"/>
          <w:spacing w:val="-3"/>
        </w:rPr>
        <w:t xml:space="preserve"> </w:t>
      </w:r>
      <w:r w:rsidR="005A3D0B">
        <w:rPr>
          <w:b/>
          <w:color w:val="2C251A"/>
        </w:rPr>
        <w:t>funds</w:t>
      </w:r>
      <w:r>
        <w:rPr>
          <w:b/>
          <w:color w:val="2C251A"/>
        </w:rPr>
        <w:t>.</w:t>
      </w:r>
      <w:r>
        <w:rPr>
          <w:b/>
          <w:color w:val="2C251A"/>
          <w:spacing w:val="-1"/>
        </w:rPr>
        <w:t xml:space="preserve"> </w:t>
      </w:r>
      <w:r>
        <w:rPr>
          <w:color w:val="2C251A"/>
        </w:rPr>
        <w:t>These</w:t>
      </w:r>
      <w:r>
        <w:rPr>
          <w:color w:val="2C251A"/>
          <w:spacing w:val="-3"/>
        </w:rPr>
        <w:t xml:space="preserve"> </w:t>
      </w:r>
      <w:r>
        <w:rPr>
          <w:color w:val="2C251A"/>
        </w:rPr>
        <w:t>are</w:t>
      </w:r>
      <w:r>
        <w:rPr>
          <w:color w:val="2C251A"/>
          <w:spacing w:val="-3"/>
        </w:rPr>
        <w:t xml:space="preserve"> </w:t>
      </w:r>
      <w:r>
        <w:rPr>
          <w:color w:val="2C251A"/>
        </w:rPr>
        <w:t>your</w:t>
      </w:r>
      <w:r>
        <w:rPr>
          <w:color w:val="2C251A"/>
          <w:spacing w:val="-1"/>
        </w:rPr>
        <w:t xml:space="preserve"> </w:t>
      </w:r>
      <w:r>
        <w:rPr>
          <w:color w:val="2C251A"/>
        </w:rPr>
        <w:t>state’s</w:t>
      </w:r>
      <w:r>
        <w:rPr>
          <w:color w:val="2C251A"/>
          <w:spacing w:val="-5"/>
        </w:rPr>
        <w:t xml:space="preserve"> </w:t>
      </w:r>
      <w:r>
        <w:rPr>
          <w:color w:val="2C251A"/>
        </w:rPr>
        <w:t>current</w:t>
      </w:r>
      <w:r>
        <w:rPr>
          <w:color w:val="2C251A"/>
          <w:spacing w:val="-3"/>
        </w:rPr>
        <w:t xml:space="preserve"> </w:t>
      </w:r>
      <w:r>
        <w:rPr>
          <w:color w:val="2C251A"/>
        </w:rPr>
        <w:t>year</w:t>
      </w:r>
      <w:r>
        <w:rPr>
          <w:color w:val="2C251A"/>
          <w:spacing w:val="-4"/>
        </w:rPr>
        <w:t xml:space="preserve"> </w:t>
      </w:r>
      <w:r w:rsidR="001805E0">
        <w:rPr>
          <w:color w:val="2C251A"/>
        </w:rPr>
        <w:t>L</w:t>
      </w:r>
      <w:r>
        <w:rPr>
          <w:color w:val="2C251A"/>
        </w:rPr>
        <w:t>everaging</w:t>
      </w:r>
      <w:r>
        <w:rPr>
          <w:color w:val="2C251A"/>
          <w:spacing w:val="-3"/>
        </w:rPr>
        <w:t xml:space="preserve"> </w:t>
      </w:r>
      <w:r>
        <w:rPr>
          <w:color w:val="2C251A"/>
        </w:rPr>
        <w:t>funds (not subject to</w:t>
      </w:r>
      <w:r>
        <w:rPr>
          <w:color w:val="2C251A"/>
          <w:spacing w:val="-2"/>
        </w:rPr>
        <w:t xml:space="preserve"> </w:t>
      </w:r>
      <w:r>
        <w:rPr>
          <w:color w:val="2C251A"/>
        </w:rPr>
        <w:t>the 10% carryover limit), if any. (</w:t>
      </w:r>
      <w:r>
        <w:rPr>
          <w:b/>
          <w:color w:val="2C251A"/>
        </w:rPr>
        <w:t>This is pre-populated as $0 and locked from editing.</w:t>
      </w:r>
      <w:r>
        <w:rPr>
          <w:color w:val="2C251A"/>
        </w:rPr>
        <w:t>)</w:t>
      </w:r>
    </w:p>
    <w:p w:rsidR="00B31EA9" w:rsidP="00332C43" w14:paraId="384B9CBF" w14:textId="27BF3DD2">
      <w:pPr>
        <w:pStyle w:val="ListParagraph"/>
        <w:numPr>
          <w:ilvl w:val="1"/>
          <w:numId w:val="11"/>
        </w:numPr>
        <w:tabs>
          <w:tab w:val="left" w:pos="877"/>
          <w:tab w:val="left" w:pos="879"/>
        </w:tabs>
        <w:ind w:left="878"/>
      </w:pPr>
      <w:r>
        <w:rPr>
          <w:b/>
          <w:color w:val="2C251A"/>
        </w:rPr>
        <w:t>Previous</w:t>
      </w:r>
      <w:r>
        <w:rPr>
          <w:b/>
          <w:color w:val="2C251A"/>
          <w:spacing w:val="-2"/>
        </w:rPr>
        <w:t xml:space="preserve"> </w:t>
      </w:r>
      <w:r>
        <w:rPr>
          <w:b/>
          <w:color w:val="2C251A"/>
        </w:rPr>
        <w:t>FY</w:t>
      </w:r>
      <w:r>
        <w:rPr>
          <w:b/>
          <w:color w:val="2C251A"/>
          <w:spacing w:val="-4"/>
        </w:rPr>
        <w:t xml:space="preserve"> </w:t>
      </w:r>
      <w:r>
        <w:rPr>
          <w:b/>
          <w:color w:val="2C251A"/>
        </w:rPr>
        <w:t>Leveraging</w:t>
      </w:r>
      <w:r>
        <w:rPr>
          <w:b/>
          <w:color w:val="2C251A"/>
          <w:spacing w:val="-2"/>
        </w:rPr>
        <w:t xml:space="preserve"> </w:t>
      </w:r>
      <w:r>
        <w:rPr>
          <w:b/>
          <w:color w:val="2C251A"/>
        </w:rPr>
        <w:t>Incentive</w:t>
      </w:r>
      <w:r>
        <w:rPr>
          <w:b/>
          <w:color w:val="2C251A"/>
          <w:spacing w:val="-4"/>
        </w:rPr>
        <w:t xml:space="preserve"> </w:t>
      </w:r>
      <w:r w:rsidR="00961A58">
        <w:rPr>
          <w:b/>
          <w:color w:val="2C251A"/>
        </w:rPr>
        <w:t xml:space="preserve">funds </w:t>
      </w:r>
      <w:r>
        <w:rPr>
          <w:b/>
          <w:color w:val="2C251A"/>
        </w:rPr>
        <w:t>obligated</w:t>
      </w:r>
      <w:r>
        <w:rPr>
          <w:b/>
          <w:color w:val="2C251A"/>
          <w:spacing w:val="-4"/>
        </w:rPr>
        <w:t xml:space="preserve"> </w:t>
      </w:r>
      <w:r>
        <w:rPr>
          <w:b/>
          <w:color w:val="2C251A"/>
        </w:rPr>
        <w:t>in</w:t>
      </w:r>
      <w:r>
        <w:rPr>
          <w:b/>
          <w:color w:val="2C251A"/>
          <w:spacing w:val="-2"/>
        </w:rPr>
        <w:t xml:space="preserve"> </w:t>
      </w:r>
      <w:r>
        <w:rPr>
          <w:b/>
          <w:color w:val="2C251A"/>
        </w:rPr>
        <w:t>FY</w:t>
      </w:r>
      <w:r>
        <w:rPr>
          <w:color w:val="2C251A"/>
        </w:rPr>
        <w:t>.</w:t>
      </w:r>
      <w:r>
        <w:rPr>
          <w:color w:val="2C251A"/>
          <w:spacing w:val="-3"/>
        </w:rPr>
        <w:t xml:space="preserve"> </w:t>
      </w:r>
      <w:r>
        <w:rPr>
          <w:color w:val="2C251A"/>
        </w:rPr>
        <w:t>These</w:t>
      </w:r>
      <w:r>
        <w:rPr>
          <w:color w:val="2C251A"/>
          <w:spacing w:val="-4"/>
        </w:rPr>
        <w:t xml:space="preserve"> </w:t>
      </w:r>
      <w:r>
        <w:rPr>
          <w:color w:val="2C251A"/>
        </w:rPr>
        <w:t>are</w:t>
      </w:r>
      <w:r>
        <w:rPr>
          <w:color w:val="2C251A"/>
          <w:spacing w:val="-6"/>
        </w:rPr>
        <w:t xml:space="preserve"> </w:t>
      </w:r>
      <w:r>
        <w:rPr>
          <w:color w:val="2C251A"/>
        </w:rPr>
        <w:t xml:space="preserve">your state’s unobligated previous fiscal year </w:t>
      </w:r>
      <w:r w:rsidR="00AC1028">
        <w:rPr>
          <w:color w:val="2C251A"/>
        </w:rPr>
        <w:t>L</w:t>
      </w:r>
      <w:r>
        <w:rPr>
          <w:color w:val="2C251A"/>
        </w:rPr>
        <w:t>everaging funds, if any, that were obligated in the current fiscal year. (</w:t>
      </w:r>
      <w:r>
        <w:rPr>
          <w:b/>
          <w:color w:val="2C251A"/>
        </w:rPr>
        <w:t xml:space="preserve">This is pre-populated and locked from </w:t>
      </w:r>
      <w:r>
        <w:rPr>
          <w:b/>
          <w:color w:val="2C251A"/>
          <w:spacing w:val="-2"/>
        </w:rPr>
        <w:t>editing.</w:t>
      </w:r>
      <w:r>
        <w:rPr>
          <w:color w:val="2C251A"/>
          <w:spacing w:val="-2"/>
        </w:rPr>
        <w:t>)</w:t>
      </w:r>
    </w:p>
    <w:p w:rsidR="00B31EA9" w:rsidRPr="00332C43" w:rsidP="00332C43" w14:paraId="384B9CC0" w14:textId="47A594D5">
      <w:pPr>
        <w:pStyle w:val="ListParagraph"/>
        <w:numPr>
          <w:ilvl w:val="0"/>
          <w:numId w:val="28"/>
        </w:numPr>
        <w:spacing w:before="360" w:after="360"/>
        <w:jc w:val="center"/>
        <w:rPr>
          <w:color w:val="2C251A"/>
          <w:sz w:val="24"/>
          <w:szCs w:val="24"/>
        </w:rPr>
      </w:pPr>
      <w:r w:rsidRPr="00332C43">
        <w:rPr>
          <w:b/>
          <w:bCs/>
          <w:color w:val="2C251A"/>
          <w:sz w:val="24"/>
          <w:szCs w:val="24"/>
        </w:rPr>
        <w:t>Estimated Subtotal Sources of Funds</w:t>
      </w:r>
      <w:r w:rsidRPr="003F0CB2" w:rsidR="003F0CB2">
        <w:rPr>
          <w:b/>
          <w:bCs/>
          <w:color w:val="2C251A"/>
          <w:sz w:val="24"/>
          <w:szCs w:val="24"/>
        </w:rPr>
        <w:t>--</w:t>
      </w:r>
      <w:r w:rsidRPr="00332C43">
        <w:rPr>
          <w:b/>
          <w:bCs/>
          <w:color w:val="2C251A"/>
          <w:sz w:val="24"/>
          <w:szCs w:val="24"/>
        </w:rPr>
        <w:t>Non-Supplemental Funding.</w:t>
      </w:r>
    </w:p>
    <w:p w:rsidR="00B31EA9" w:rsidP="00F70706" w14:paraId="384B9CC1" w14:textId="364B785C">
      <w:pPr>
        <w:pStyle w:val="ListParagraph"/>
        <w:numPr>
          <w:ilvl w:val="1"/>
          <w:numId w:val="11"/>
        </w:numPr>
        <w:tabs>
          <w:tab w:val="left" w:pos="877"/>
          <w:tab w:val="left" w:pos="879"/>
        </w:tabs>
        <w:ind w:left="878"/>
      </w:pPr>
      <w:r>
        <w:rPr>
          <w:color w:val="2C251A"/>
        </w:rPr>
        <w:t>This</w:t>
      </w:r>
      <w:r>
        <w:rPr>
          <w:color w:val="2C251A"/>
          <w:spacing w:val="-1"/>
        </w:rPr>
        <w:t xml:space="preserve"> </w:t>
      </w:r>
      <w:r>
        <w:rPr>
          <w:color w:val="2C251A"/>
        </w:rPr>
        <w:t>field</w:t>
      </w:r>
      <w:r>
        <w:rPr>
          <w:color w:val="2C251A"/>
          <w:spacing w:val="-2"/>
        </w:rPr>
        <w:t xml:space="preserve"> </w:t>
      </w:r>
      <w:r>
        <w:rPr>
          <w:color w:val="2C251A"/>
        </w:rPr>
        <w:t>sums</w:t>
      </w:r>
      <w:r>
        <w:rPr>
          <w:color w:val="2C251A"/>
          <w:spacing w:val="-4"/>
        </w:rPr>
        <w:t xml:space="preserve"> </w:t>
      </w:r>
      <w:r>
        <w:rPr>
          <w:color w:val="2C251A"/>
        </w:rPr>
        <w:t>Items</w:t>
      </w:r>
      <w:r>
        <w:rPr>
          <w:color w:val="2C251A"/>
          <w:spacing w:val="-4"/>
        </w:rPr>
        <w:t xml:space="preserve"> </w:t>
      </w:r>
      <w:r>
        <w:rPr>
          <w:color w:val="2C251A"/>
        </w:rPr>
        <w:t>1-</w:t>
      </w:r>
      <w:r w:rsidR="00BB2CE0">
        <w:rPr>
          <w:color w:val="2C251A"/>
        </w:rPr>
        <w:t>9</w:t>
      </w:r>
      <w:r>
        <w:rPr>
          <w:color w:val="2C251A"/>
          <w:spacing w:val="-4"/>
        </w:rPr>
        <w:t xml:space="preserve"> </w:t>
      </w:r>
      <w:r w:rsidR="00515E42">
        <w:rPr>
          <w:color w:val="2C251A"/>
          <w:spacing w:val="-4"/>
        </w:rPr>
        <w:t xml:space="preserve">of this section </w:t>
      </w:r>
      <w:r>
        <w:rPr>
          <w:color w:val="2C251A"/>
        </w:rPr>
        <w:t>to</w:t>
      </w:r>
      <w:r>
        <w:rPr>
          <w:color w:val="2C251A"/>
          <w:spacing w:val="-4"/>
        </w:rPr>
        <w:t xml:space="preserve"> </w:t>
      </w:r>
      <w:r>
        <w:rPr>
          <w:color w:val="2C251A"/>
        </w:rPr>
        <w:t>indicate</w:t>
      </w:r>
      <w:r>
        <w:rPr>
          <w:color w:val="2C251A"/>
          <w:spacing w:val="-4"/>
        </w:rPr>
        <w:t xml:space="preserve"> </w:t>
      </w:r>
      <w:r>
        <w:rPr>
          <w:color w:val="2C251A"/>
        </w:rPr>
        <w:t>the</w:t>
      </w:r>
      <w:r>
        <w:rPr>
          <w:color w:val="2C251A"/>
          <w:spacing w:val="-4"/>
        </w:rPr>
        <w:t xml:space="preserve"> </w:t>
      </w:r>
      <w:r>
        <w:rPr>
          <w:color w:val="2C251A"/>
        </w:rPr>
        <w:t>total</w:t>
      </w:r>
      <w:r>
        <w:rPr>
          <w:color w:val="2C251A"/>
          <w:spacing w:val="-5"/>
        </w:rPr>
        <w:t xml:space="preserve"> </w:t>
      </w:r>
      <w:r w:rsidR="00246760">
        <w:rPr>
          <w:color w:val="2C251A"/>
          <w:spacing w:val="-5"/>
        </w:rPr>
        <w:t>of non-</w:t>
      </w:r>
      <w:r w:rsidR="00217138">
        <w:rPr>
          <w:color w:val="2C251A"/>
          <w:spacing w:val="-5"/>
        </w:rPr>
        <w:t xml:space="preserve">IIJA </w:t>
      </w:r>
      <w:r>
        <w:rPr>
          <w:color w:val="2C251A"/>
        </w:rPr>
        <w:t>federal</w:t>
      </w:r>
      <w:r>
        <w:rPr>
          <w:color w:val="2C251A"/>
          <w:spacing w:val="-2"/>
        </w:rPr>
        <w:t xml:space="preserve"> </w:t>
      </w:r>
      <w:r>
        <w:rPr>
          <w:color w:val="2C251A"/>
        </w:rPr>
        <w:t>funds</w:t>
      </w:r>
      <w:r>
        <w:rPr>
          <w:color w:val="2C251A"/>
          <w:spacing w:val="-4"/>
        </w:rPr>
        <w:t xml:space="preserve"> </w:t>
      </w:r>
      <w:r>
        <w:rPr>
          <w:color w:val="2C251A"/>
        </w:rPr>
        <w:t>available</w:t>
      </w:r>
      <w:r>
        <w:rPr>
          <w:color w:val="2C251A"/>
          <w:spacing w:val="-2"/>
        </w:rPr>
        <w:t xml:space="preserve"> </w:t>
      </w:r>
      <w:r>
        <w:rPr>
          <w:color w:val="2C251A"/>
        </w:rPr>
        <w:t>for LIHEAP</w:t>
      </w:r>
      <w:r>
        <w:rPr>
          <w:color w:val="2C251A"/>
          <w:spacing w:val="-2"/>
        </w:rPr>
        <w:t xml:space="preserve"> </w:t>
      </w:r>
      <w:r>
        <w:rPr>
          <w:color w:val="2C251A"/>
        </w:rPr>
        <w:t>for</w:t>
      </w:r>
      <w:r>
        <w:rPr>
          <w:color w:val="2C251A"/>
          <w:spacing w:val="-3"/>
        </w:rPr>
        <w:t xml:space="preserve"> </w:t>
      </w:r>
      <w:r>
        <w:rPr>
          <w:color w:val="2C251A"/>
        </w:rPr>
        <w:t xml:space="preserve">the current fiscal year. The total funds available amount must equal that in the “Total </w:t>
      </w:r>
      <w:r w:rsidR="007D683D">
        <w:rPr>
          <w:color w:val="2C251A"/>
        </w:rPr>
        <w:t>f</w:t>
      </w:r>
      <w:r>
        <w:rPr>
          <w:color w:val="2C251A"/>
        </w:rPr>
        <w:t>unds</w:t>
      </w:r>
      <w:r w:rsidR="006D5EBC">
        <w:rPr>
          <w:color w:val="2C251A"/>
        </w:rPr>
        <w:t xml:space="preserve"> </w:t>
      </w:r>
      <w:r>
        <w:rPr>
          <w:color w:val="2C251A"/>
        </w:rPr>
        <w:t>/</w:t>
      </w:r>
      <w:r w:rsidR="006D5EBC">
        <w:rPr>
          <w:color w:val="2C251A"/>
        </w:rPr>
        <w:t xml:space="preserve"> </w:t>
      </w:r>
      <w:r w:rsidR="007D683D">
        <w:rPr>
          <w:color w:val="2C251A"/>
        </w:rPr>
        <w:t>a</w:t>
      </w:r>
      <w:r>
        <w:rPr>
          <w:color w:val="2C251A"/>
        </w:rPr>
        <w:t xml:space="preserve">wards” column of </w:t>
      </w:r>
      <w:r w:rsidRPr="005E0FB5">
        <w:rPr>
          <w:color w:val="2C251A"/>
        </w:rPr>
        <w:t xml:space="preserve">Item </w:t>
      </w:r>
      <w:r w:rsidRPr="00332C43" w:rsidR="00804E6D">
        <w:rPr>
          <w:b/>
          <w:bCs/>
          <w:color w:val="2C251A"/>
        </w:rPr>
        <w:t>1</w:t>
      </w:r>
      <w:r w:rsidR="00AD4D38">
        <w:rPr>
          <w:b/>
          <w:bCs/>
          <w:color w:val="2C251A"/>
        </w:rPr>
        <w:t>5</w:t>
      </w:r>
      <w:r w:rsidRPr="00332C43" w:rsidR="00804E6D">
        <w:rPr>
          <w:b/>
          <w:bCs/>
          <w:color w:val="2C251A"/>
        </w:rPr>
        <w:t>. Sum of Items 1-</w:t>
      </w:r>
      <w:r w:rsidR="00AD4D38">
        <w:rPr>
          <w:b/>
          <w:bCs/>
          <w:color w:val="2C251A"/>
        </w:rPr>
        <w:t>1</w:t>
      </w:r>
      <w:r w:rsidRPr="00332C43" w:rsidR="00804E6D">
        <w:rPr>
          <w:b/>
          <w:bCs/>
          <w:color w:val="2C251A"/>
        </w:rPr>
        <w:t>4</w:t>
      </w:r>
      <w:r w:rsidRPr="00332C43" w:rsidR="0003502D">
        <w:rPr>
          <w:b/>
          <w:bCs/>
          <w:color w:val="2C251A"/>
        </w:rPr>
        <w:t>…</w:t>
      </w:r>
      <w:r w:rsidRPr="00804E6D" w:rsidR="00804E6D">
        <w:rPr>
          <w:color w:val="2C251A"/>
        </w:rPr>
        <w:t xml:space="preserve">. </w:t>
      </w:r>
      <w:r>
        <w:rPr>
          <w:color w:val="2C251A"/>
        </w:rPr>
        <w:t>(</w:t>
      </w:r>
      <w:r>
        <w:rPr>
          <w:b/>
          <w:color w:val="2C251A"/>
        </w:rPr>
        <w:t>This is auto-calculated and locked from editing.</w:t>
      </w:r>
      <w:r>
        <w:rPr>
          <w:color w:val="2C251A"/>
        </w:rPr>
        <w:t>)</w:t>
      </w:r>
    </w:p>
    <w:p w:rsidR="00B31EA9" w:rsidRPr="00332C43" w:rsidP="00332C43" w14:paraId="384B9CC2" w14:textId="054AD151">
      <w:pPr>
        <w:pStyle w:val="ListParagraph"/>
        <w:numPr>
          <w:ilvl w:val="0"/>
          <w:numId w:val="28"/>
        </w:numPr>
        <w:spacing w:before="360" w:after="360"/>
        <w:jc w:val="center"/>
        <w:rPr>
          <w:color w:val="2C251A"/>
          <w:sz w:val="24"/>
          <w:szCs w:val="24"/>
        </w:rPr>
      </w:pPr>
      <w:r w:rsidRPr="00332C43">
        <w:rPr>
          <w:b/>
          <w:bCs/>
          <w:color w:val="2C251A"/>
          <w:sz w:val="24"/>
          <w:szCs w:val="24"/>
        </w:rPr>
        <w:t>All Supplemental Funds</w:t>
      </w:r>
    </w:p>
    <w:p w:rsidR="00B31EA9" w:rsidP="00F70706" w14:paraId="384B9CC3" w14:textId="07D79365">
      <w:pPr>
        <w:pStyle w:val="ListParagraph"/>
        <w:numPr>
          <w:ilvl w:val="1"/>
          <w:numId w:val="11"/>
        </w:numPr>
        <w:tabs>
          <w:tab w:val="left" w:pos="877"/>
          <w:tab w:val="left" w:pos="879"/>
        </w:tabs>
        <w:ind w:left="878"/>
      </w:pPr>
      <w:r w:rsidRPr="002E6AE9">
        <w:rPr>
          <w:b/>
          <w:color w:val="2C251A"/>
        </w:rPr>
        <w:t>IIJA funds carried over from previous FY</w:t>
      </w:r>
      <w:r w:rsidR="007F5608">
        <w:rPr>
          <w:b/>
          <w:color w:val="2C251A"/>
        </w:rPr>
        <w:t xml:space="preserve">. </w:t>
      </w:r>
      <w:r w:rsidR="007F5608">
        <w:rPr>
          <w:color w:val="2C251A"/>
        </w:rPr>
        <w:t>This</w:t>
      </w:r>
      <w:r w:rsidR="007F5608">
        <w:rPr>
          <w:color w:val="2C251A"/>
          <w:spacing w:val="-2"/>
        </w:rPr>
        <w:t xml:space="preserve"> </w:t>
      </w:r>
      <w:r w:rsidR="007F5608">
        <w:rPr>
          <w:color w:val="2C251A"/>
        </w:rPr>
        <w:t>is</w:t>
      </w:r>
      <w:r w:rsidR="007F5608">
        <w:rPr>
          <w:color w:val="2C251A"/>
          <w:spacing w:val="-2"/>
        </w:rPr>
        <w:t xml:space="preserve"> </w:t>
      </w:r>
      <w:r w:rsidRPr="00332C43" w:rsidR="007F5608">
        <w:rPr>
          <w:color w:val="2C251A"/>
          <w:spacing w:val="-5"/>
        </w:rPr>
        <w:t>your</w:t>
      </w:r>
      <w:r w:rsidR="007F5608">
        <w:rPr>
          <w:color w:val="2C251A"/>
          <w:spacing w:val="-4"/>
        </w:rPr>
        <w:t xml:space="preserve"> </w:t>
      </w:r>
      <w:r w:rsidR="007F5608">
        <w:rPr>
          <w:color w:val="2C251A"/>
        </w:rPr>
        <w:t>state's</w:t>
      </w:r>
      <w:r w:rsidR="007F5608">
        <w:rPr>
          <w:color w:val="2C251A"/>
          <w:spacing w:val="-2"/>
        </w:rPr>
        <w:t xml:space="preserve"> </w:t>
      </w:r>
      <w:r w:rsidR="007F5608">
        <w:rPr>
          <w:color w:val="2C251A"/>
        </w:rPr>
        <w:t>carryover</w:t>
      </w:r>
      <w:r w:rsidR="007F5608">
        <w:rPr>
          <w:color w:val="2C251A"/>
          <w:spacing w:val="-1"/>
        </w:rPr>
        <w:t xml:space="preserve"> </w:t>
      </w:r>
      <w:r w:rsidR="007F5608">
        <w:rPr>
          <w:color w:val="2C251A"/>
        </w:rPr>
        <w:t>of</w:t>
      </w:r>
      <w:r w:rsidR="007F5608">
        <w:rPr>
          <w:color w:val="2C251A"/>
          <w:spacing w:val="-1"/>
        </w:rPr>
        <w:t xml:space="preserve"> </w:t>
      </w:r>
      <w:r w:rsidR="007F5608">
        <w:rPr>
          <w:color w:val="2C251A"/>
        </w:rPr>
        <w:t>previous</w:t>
      </w:r>
      <w:r w:rsidR="007F5608">
        <w:rPr>
          <w:color w:val="2C251A"/>
          <w:spacing w:val="-2"/>
        </w:rPr>
        <w:t xml:space="preserve"> </w:t>
      </w:r>
      <w:r w:rsidR="007F5608">
        <w:rPr>
          <w:color w:val="2C251A"/>
        </w:rPr>
        <w:t>unobligated</w:t>
      </w:r>
      <w:r w:rsidR="007F5608">
        <w:rPr>
          <w:color w:val="2C251A"/>
          <w:spacing w:val="-5"/>
        </w:rPr>
        <w:t xml:space="preserve"> </w:t>
      </w:r>
      <w:r w:rsidR="007F5608">
        <w:rPr>
          <w:color w:val="2C251A"/>
        </w:rPr>
        <w:t>funds</w:t>
      </w:r>
      <w:r w:rsidR="007F5608">
        <w:rPr>
          <w:color w:val="2C251A"/>
          <w:spacing w:val="-5"/>
        </w:rPr>
        <w:t xml:space="preserve"> </w:t>
      </w:r>
      <w:r w:rsidR="007F5608">
        <w:rPr>
          <w:color w:val="2C251A"/>
        </w:rPr>
        <w:t>from</w:t>
      </w:r>
      <w:r w:rsidR="007F5608">
        <w:rPr>
          <w:color w:val="2C251A"/>
          <w:spacing w:val="-4"/>
        </w:rPr>
        <w:t xml:space="preserve"> </w:t>
      </w:r>
      <w:r w:rsidR="007F5608">
        <w:rPr>
          <w:color w:val="2C251A"/>
        </w:rPr>
        <w:t>the</w:t>
      </w:r>
      <w:r w:rsidR="007F5608">
        <w:rPr>
          <w:color w:val="2C251A"/>
          <w:spacing w:val="-5"/>
        </w:rPr>
        <w:t xml:space="preserve"> </w:t>
      </w:r>
      <w:r w:rsidR="001C6CEE">
        <w:rPr>
          <w:color w:val="2C251A"/>
        </w:rPr>
        <w:t>IIJA</w:t>
      </w:r>
      <w:r w:rsidR="0040264A">
        <w:rPr>
          <w:color w:val="2C251A"/>
        </w:rPr>
        <w:t xml:space="preserve">, as reported on your state’s LIHEAP Grant Recipient Survey (or, for FY23, the Grantee Survey) for the previous fiscal year under </w:t>
      </w:r>
      <w:r w:rsidRPr="005E0FB5" w:rsidR="0040264A">
        <w:rPr>
          <w:color w:val="2C251A"/>
        </w:rPr>
        <w:t xml:space="preserve">Item </w:t>
      </w:r>
      <w:r w:rsidRPr="00332C43" w:rsidR="009A74D9">
        <w:rPr>
          <w:b/>
          <w:bCs/>
          <w:color w:val="2C251A"/>
        </w:rPr>
        <w:t>43</w:t>
      </w:r>
      <w:r w:rsidR="0040264A">
        <w:rPr>
          <w:color w:val="2C251A"/>
        </w:rPr>
        <w:t xml:space="preserve"> of Section IV</w:t>
      </w:r>
      <w:r w:rsidR="007F5608">
        <w:rPr>
          <w:color w:val="2C251A"/>
        </w:rPr>
        <w:t>.</w:t>
      </w:r>
      <w:r w:rsidR="007F5608">
        <w:rPr>
          <w:color w:val="2C251A"/>
          <w:spacing w:val="-3"/>
        </w:rPr>
        <w:t xml:space="preserve"> </w:t>
      </w:r>
      <w:r w:rsidR="007F5608">
        <w:rPr>
          <w:color w:val="2C251A"/>
        </w:rPr>
        <w:t>(</w:t>
      </w:r>
      <w:r w:rsidR="007F5608">
        <w:rPr>
          <w:b/>
          <w:color w:val="2C251A"/>
        </w:rPr>
        <w:t xml:space="preserve">This is pre-populated </w:t>
      </w:r>
      <w:r w:rsidR="005139FB">
        <w:rPr>
          <w:b/>
          <w:color w:val="2C251A"/>
        </w:rPr>
        <w:t>and available for editing to update the amount as needed</w:t>
      </w:r>
      <w:r w:rsidR="007F5608">
        <w:rPr>
          <w:b/>
          <w:color w:val="2C251A"/>
        </w:rPr>
        <w:t>.</w:t>
      </w:r>
      <w:r w:rsidR="007F5608">
        <w:rPr>
          <w:color w:val="2C251A"/>
        </w:rPr>
        <w:t>)</w:t>
      </w:r>
    </w:p>
    <w:p w:rsidR="00B31EA9" w:rsidP="00332C43" w14:paraId="384B9CC5" w14:textId="48FC89D9">
      <w:pPr>
        <w:pStyle w:val="ListParagraph"/>
        <w:numPr>
          <w:ilvl w:val="1"/>
          <w:numId w:val="17"/>
        </w:numPr>
        <w:tabs>
          <w:tab w:val="left" w:pos="877"/>
          <w:tab w:val="left" w:pos="879"/>
        </w:tabs>
        <w:ind w:left="878"/>
      </w:pPr>
      <w:r>
        <w:rPr>
          <w:b/>
          <w:color w:val="2C251A"/>
        </w:rPr>
        <w:t xml:space="preserve">IIJA funds </w:t>
      </w:r>
      <w:r w:rsidR="007F5608">
        <w:rPr>
          <w:b/>
          <w:color w:val="2C251A"/>
        </w:rPr>
        <w:t>(</w:t>
      </w:r>
      <w:r>
        <w:rPr>
          <w:b/>
          <w:color w:val="2C251A"/>
        </w:rPr>
        <w:t>n</w:t>
      </w:r>
      <w:r w:rsidR="007F5608">
        <w:rPr>
          <w:b/>
          <w:color w:val="2C251A"/>
        </w:rPr>
        <w:t xml:space="preserve">et of Indian </w:t>
      </w:r>
      <w:r>
        <w:rPr>
          <w:b/>
          <w:color w:val="2C251A"/>
        </w:rPr>
        <w:t>t</w:t>
      </w:r>
      <w:r w:rsidR="007F5608">
        <w:rPr>
          <w:b/>
          <w:color w:val="2C251A"/>
        </w:rPr>
        <w:t xml:space="preserve">ribal </w:t>
      </w:r>
      <w:r>
        <w:rPr>
          <w:b/>
          <w:color w:val="2C251A"/>
        </w:rPr>
        <w:t>s</w:t>
      </w:r>
      <w:r w:rsidR="007F5608">
        <w:rPr>
          <w:b/>
          <w:color w:val="2C251A"/>
        </w:rPr>
        <w:t>et-</w:t>
      </w:r>
      <w:r>
        <w:rPr>
          <w:b/>
          <w:color w:val="2C251A"/>
        </w:rPr>
        <w:t>a</w:t>
      </w:r>
      <w:r w:rsidR="007F5608">
        <w:rPr>
          <w:b/>
          <w:color w:val="2C251A"/>
        </w:rPr>
        <w:t xml:space="preserve">sides). </w:t>
      </w:r>
      <w:r w:rsidR="007F5608">
        <w:rPr>
          <w:color w:val="2C251A"/>
        </w:rPr>
        <w:t>This is your state’s LIHEAP</w:t>
      </w:r>
      <w:r w:rsidR="007F5608">
        <w:rPr>
          <w:color w:val="2C251A"/>
          <w:spacing w:val="-2"/>
        </w:rPr>
        <w:t xml:space="preserve"> </w:t>
      </w:r>
      <w:r w:rsidR="007F5608">
        <w:rPr>
          <w:color w:val="2C251A"/>
        </w:rPr>
        <w:t>allotment</w:t>
      </w:r>
      <w:r w:rsidR="007F5608">
        <w:rPr>
          <w:color w:val="2C251A"/>
          <w:spacing w:val="-5"/>
        </w:rPr>
        <w:t xml:space="preserve"> </w:t>
      </w:r>
      <w:r w:rsidR="007F5608">
        <w:rPr>
          <w:color w:val="2C251A"/>
        </w:rPr>
        <w:t>from</w:t>
      </w:r>
      <w:r w:rsidR="007F5608">
        <w:rPr>
          <w:color w:val="2C251A"/>
          <w:spacing w:val="-3"/>
        </w:rPr>
        <w:t xml:space="preserve"> </w:t>
      </w:r>
      <w:r w:rsidR="007F5608">
        <w:rPr>
          <w:color w:val="2C251A"/>
        </w:rPr>
        <w:t>the</w:t>
      </w:r>
      <w:r w:rsidR="007F5608">
        <w:rPr>
          <w:color w:val="2C251A"/>
          <w:spacing w:val="-2"/>
        </w:rPr>
        <w:t xml:space="preserve"> </w:t>
      </w:r>
      <w:r w:rsidR="007F5608">
        <w:rPr>
          <w:color w:val="2C251A"/>
        </w:rPr>
        <w:t>IIJA,</w:t>
      </w:r>
      <w:r w:rsidR="007F5608">
        <w:rPr>
          <w:color w:val="2C251A"/>
          <w:spacing w:val="-2"/>
        </w:rPr>
        <w:t xml:space="preserve"> </w:t>
      </w:r>
      <w:r w:rsidR="007F5608">
        <w:rPr>
          <w:color w:val="2C251A"/>
        </w:rPr>
        <w:t>net</w:t>
      </w:r>
      <w:r w:rsidR="007F5608">
        <w:rPr>
          <w:color w:val="2C251A"/>
          <w:spacing w:val="-2"/>
        </w:rPr>
        <w:t xml:space="preserve"> </w:t>
      </w:r>
      <w:r w:rsidR="007F5608">
        <w:rPr>
          <w:color w:val="2C251A"/>
        </w:rPr>
        <w:t>of</w:t>
      </w:r>
      <w:r w:rsidR="007F5608">
        <w:rPr>
          <w:color w:val="2C251A"/>
          <w:spacing w:val="-2"/>
        </w:rPr>
        <w:t xml:space="preserve"> </w:t>
      </w:r>
      <w:r w:rsidR="007F5608">
        <w:rPr>
          <w:color w:val="2C251A"/>
        </w:rPr>
        <w:t>any</w:t>
      </w:r>
      <w:r w:rsidR="007F5608">
        <w:rPr>
          <w:color w:val="2C251A"/>
          <w:spacing w:val="-4"/>
        </w:rPr>
        <w:t xml:space="preserve"> </w:t>
      </w:r>
      <w:r w:rsidR="007F5608">
        <w:rPr>
          <w:color w:val="2C251A"/>
        </w:rPr>
        <w:t>applicable</w:t>
      </w:r>
      <w:r w:rsidR="007F5608">
        <w:rPr>
          <w:color w:val="2C251A"/>
          <w:spacing w:val="-2"/>
        </w:rPr>
        <w:t xml:space="preserve"> </w:t>
      </w:r>
      <w:r w:rsidR="007F5608">
        <w:rPr>
          <w:color w:val="2C251A"/>
        </w:rPr>
        <w:t>set-asides</w:t>
      </w:r>
      <w:r w:rsidR="007F5608">
        <w:rPr>
          <w:color w:val="2C251A"/>
          <w:spacing w:val="-1"/>
        </w:rPr>
        <w:t xml:space="preserve"> </w:t>
      </w:r>
      <w:r w:rsidR="007F5608">
        <w:rPr>
          <w:color w:val="2C251A"/>
        </w:rPr>
        <w:t>to</w:t>
      </w:r>
      <w:r w:rsidR="007F5608">
        <w:rPr>
          <w:color w:val="2C251A"/>
          <w:spacing w:val="-6"/>
        </w:rPr>
        <w:t xml:space="preserve"> </w:t>
      </w:r>
      <w:r w:rsidR="007F5608">
        <w:rPr>
          <w:color w:val="2C251A"/>
        </w:rPr>
        <w:t>Indian</w:t>
      </w:r>
      <w:r w:rsidR="007F5608">
        <w:rPr>
          <w:color w:val="2C251A"/>
          <w:spacing w:val="-4"/>
        </w:rPr>
        <w:t xml:space="preserve"> </w:t>
      </w:r>
      <w:r w:rsidR="007F5608">
        <w:rPr>
          <w:color w:val="2C251A"/>
        </w:rPr>
        <w:t>tribes</w:t>
      </w:r>
      <w:r w:rsidR="007F5608">
        <w:rPr>
          <w:color w:val="2C251A"/>
          <w:spacing w:val="-1"/>
        </w:rPr>
        <w:t xml:space="preserve"> </w:t>
      </w:r>
      <w:r w:rsidR="007F5608">
        <w:rPr>
          <w:color w:val="2C251A"/>
        </w:rPr>
        <w:t>or</w:t>
      </w:r>
      <w:r w:rsidR="007F5608">
        <w:rPr>
          <w:color w:val="2C251A"/>
          <w:spacing w:val="-3"/>
        </w:rPr>
        <w:t xml:space="preserve"> </w:t>
      </w:r>
      <w:r w:rsidR="007F5608">
        <w:rPr>
          <w:color w:val="2C251A"/>
        </w:rPr>
        <w:t>tribal organizations. (</w:t>
      </w:r>
      <w:r w:rsidR="007F5608">
        <w:rPr>
          <w:b/>
          <w:color w:val="2C251A"/>
        </w:rPr>
        <w:t>This is pre-populated and locked from editing.</w:t>
      </w:r>
      <w:r w:rsidR="007F5608">
        <w:rPr>
          <w:color w:val="2C251A"/>
        </w:rPr>
        <w:t>)</w:t>
      </w:r>
    </w:p>
    <w:p w:rsidR="00B31EA9" w:rsidRPr="00F4635C" w:rsidP="00332C43" w14:paraId="384B9CC6" w14:textId="77777777">
      <w:pPr>
        <w:pStyle w:val="ListParagraph"/>
        <w:numPr>
          <w:ilvl w:val="0"/>
          <w:numId w:val="28"/>
        </w:numPr>
        <w:spacing w:before="360" w:after="360"/>
        <w:jc w:val="center"/>
        <w:rPr>
          <w:color w:val="2C251A"/>
          <w:sz w:val="24"/>
          <w:szCs w:val="24"/>
        </w:rPr>
      </w:pPr>
      <w:r w:rsidRPr="00F4635C">
        <w:rPr>
          <w:b/>
          <w:bCs/>
          <w:color w:val="2C251A"/>
          <w:sz w:val="24"/>
          <w:szCs w:val="24"/>
        </w:rPr>
        <w:t>Estimated Subtotal Sources of Supplemental Funds.</w:t>
      </w:r>
    </w:p>
    <w:p w:rsidR="00B31EA9" w:rsidRPr="00DE1D0A" w:rsidP="00F70706" w14:paraId="384B9CC8" w14:textId="6BDAE36C">
      <w:pPr>
        <w:pStyle w:val="ListParagraph"/>
        <w:numPr>
          <w:ilvl w:val="1"/>
          <w:numId w:val="17"/>
        </w:numPr>
        <w:tabs>
          <w:tab w:val="left" w:pos="876"/>
          <w:tab w:val="left" w:pos="878"/>
        </w:tabs>
        <w:ind w:left="878"/>
      </w:pPr>
      <w:r w:rsidRPr="00F4635C">
        <w:rPr>
          <w:b/>
          <w:bCs/>
          <w:color w:val="2C251A"/>
        </w:rPr>
        <w:t>Sum of Items 1</w:t>
      </w:r>
      <w:r w:rsidR="00BB2CE0">
        <w:rPr>
          <w:b/>
          <w:bCs/>
          <w:color w:val="2C251A"/>
        </w:rPr>
        <w:t>1</w:t>
      </w:r>
      <w:r w:rsidRPr="00F4635C">
        <w:rPr>
          <w:b/>
          <w:bCs/>
          <w:color w:val="2C251A"/>
        </w:rPr>
        <w:t>-</w:t>
      </w:r>
      <w:r w:rsidRPr="00F4635C" w:rsidR="00BB2CE0">
        <w:rPr>
          <w:b/>
          <w:bCs/>
          <w:color w:val="2C251A"/>
        </w:rPr>
        <w:t>1</w:t>
      </w:r>
      <w:r w:rsidR="00BB2CE0">
        <w:rPr>
          <w:b/>
          <w:bCs/>
          <w:color w:val="2C251A"/>
        </w:rPr>
        <w:t>2</w:t>
      </w:r>
      <w:r w:rsidRPr="00F4635C">
        <w:rPr>
          <w:b/>
          <w:bCs/>
          <w:color w:val="2C251A"/>
        </w:rPr>
        <w:t>…</w:t>
      </w:r>
      <w:r w:rsidR="00DD692A">
        <w:rPr>
          <w:b/>
          <w:bCs/>
          <w:color w:val="2C251A"/>
        </w:rPr>
        <w:t>.</w:t>
      </w:r>
      <w:r>
        <w:rPr>
          <w:color w:val="2C251A"/>
        </w:rPr>
        <w:t xml:space="preserve"> </w:t>
      </w:r>
      <w:r w:rsidR="007F5608">
        <w:rPr>
          <w:color w:val="2C251A"/>
        </w:rPr>
        <w:t>This</w:t>
      </w:r>
      <w:r w:rsidR="007F5608">
        <w:rPr>
          <w:color w:val="2C251A"/>
          <w:spacing w:val="-1"/>
        </w:rPr>
        <w:t xml:space="preserve"> </w:t>
      </w:r>
      <w:r w:rsidR="007F5608">
        <w:rPr>
          <w:color w:val="2C251A"/>
        </w:rPr>
        <w:t>item</w:t>
      </w:r>
      <w:r w:rsidR="007F5608">
        <w:rPr>
          <w:color w:val="2C251A"/>
          <w:spacing w:val="-3"/>
        </w:rPr>
        <w:t xml:space="preserve"> </w:t>
      </w:r>
      <w:r w:rsidR="007F5608">
        <w:rPr>
          <w:color w:val="2C251A"/>
        </w:rPr>
        <w:t>sums</w:t>
      </w:r>
      <w:r w:rsidR="007F5608">
        <w:rPr>
          <w:color w:val="2C251A"/>
          <w:spacing w:val="-4"/>
        </w:rPr>
        <w:t xml:space="preserve"> </w:t>
      </w:r>
      <w:r w:rsidR="007F5608">
        <w:rPr>
          <w:color w:val="2C251A"/>
        </w:rPr>
        <w:t>Items</w:t>
      </w:r>
      <w:r w:rsidR="007F5608">
        <w:rPr>
          <w:color w:val="2C251A"/>
          <w:spacing w:val="-4"/>
        </w:rPr>
        <w:t xml:space="preserve"> </w:t>
      </w:r>
      <w:r w:rsidR="007F5608">
        <w:rPr>
          <w:color w:val="2C251A"/>
        </w:rPr>
        <w:t>1</w:t>
      </w:r>
      <w:r w:rsidR="00BB2CE0">
        <w:rPr>
          <w:color w:val="2C251A"/>
        </w:rPr>
        <w:t>1</w:t>
      </w:r>
      <w:r w:rsidR="007F5608">
        <w:rPr>
          <w:color w:val="2C251A"/>
          <w:spacing w:val="-4"/>
        </w:rPr>
        <w:t xml:space="preserve"> </w:t>
      </w:r>
      <w:r w:rsidR="007F5608">
        <w:rPr>
          <w:color w:val="2C251A"/>
        </w:rPr>
        <w:t>through</w:t>
      </w:r>
      <w:r w:rsidR="007F5608">
        <w:rPr>
          <w:color w:val="2C251A"/>
          <w:spacing w:val="-4"/>
        </w:rPr>
        <w:t xml:space="preserve"> </w:t>
      </w:r>
      <w:r w:rsidR="007F5608">
        <w:rPr>
          <w:color w:val="2C251A"/>
        </w:rPr>
        <w:t>1</w:t>
      </w:r>
      <w:r w:rsidR="00BB2CE0">
        <w:rPr>
          <w:color w:val="2C251A"/>
        </w:rPr>
        <w:t>2</w:t>
      </w:r>
      <w:r w:rsidR="007F5608">
        <w:rPr>
          <w:color w:val="2C251A"/>
          <w:spacing w:val="-4"/>
        </w:rPr>
        <w:t xml:space="preserve"> </w:t>
      </w:r>
      <w:r w:rsidR="007F5608">
        <w:rPr>
          <w:color w:val="2C251A"/>
        </w:rPr>
        <w:t>to</w:t>
      </w:r>
      <w:r w:rsidR="007F5608">
        <w:rPr>
          <w:color w:val="2C251A"/>
          <w:spacing w:val="-2"/>
        </w:rPr>
        <w:t xml:space="preserve"> </w:t>
      </w:r>
      <w:r w:rsidR="007F5608">
        <w:rPr>
          <w:color w:val="2C251A"/>
        </w:rPr>
        <w:t>indicate</w:t>
      </w:r>
      <w:r w:rsidR="007F5608">
        <w:rPr>
          <w:color w:val="2C251A"/>
          <w:spacing w:val="-4"/>
        </w:rPr>
        <w:t xml:space="preserve"> </w:t>
      </w:r>
      <w:r w:rsidR="007F5608">
        <w:rPr>
          <w:color w:val="2C251A"/>
        </w:rPr>
        <w:t>the</w:t>
      </w:r>
      <w:r w:rsidR="007F5608">
        <w:rPr>
          <w:color w:val="2C251A"/>
          <w:spacing w:val="-2"/>
        </w:rPr>
        <w:t xml:space="preserve"> </w:t>
      </w:r>
      <w:r w:rsidR="007F5608">
        <w:rPr>
          <w:color w:val="2C251A"/>
        </w:rPr>
        <w:t>total</w:t>
      </w:r>
      <w:r w:rsidR="007F5608">
        <w:rPr>
          <w:color w:val="2C251A"/>
          <w:spacing w:val="-2"/>
        </w:rPr>
        <w:t xml:space="preserve"> </w:t>
      </w:r>
      <w:r w:rsidR="007F5608">
        <w:rPr>
          <w:color w:val="2C251A"/>
        </w:rPr>
        <w:t>federal</w:t>
      </w:r>
      <w:r w:rsidR="007F5608">
        <w:rPr>
          <w:color w:val="2C251A"/>
          <w:spacing w:val="-5"/>
        </w:rPr>
        <w:t xml:space="preserve"> </w:t>
      </w:r>
      <w:r w:rsidR="007F5608">
        <w:rPr>
          <w:color w:val="2C251A"/>
        </w:rPr>
        <w:t>funds</w:t>
      </w:r>
      <w:r w:rsidR="007F5608">
        <w:rPr>
          <w:color w:val="2C251A"/>
          <w:spacing w:val="-1"/>
        </w:rPr>
        <w:t xml:space="preserve"> </w:t>
      </w:r>
      <w:r w:rsidR="007F5608">
        <w:rPr>
          <w:color w:val="2C251A"/>
        </w:rPr>
        <w:t>available</w:t>
      </w:r>
      <w:r w:rsidR="007F5608">
        <w:rPr>
          <w:color w:val="2C251A"/>
          <w:spacing w:val="-2"/>
        </w:rPr>
        <w:t xml:space="preserve"> </w:t>
      </w:r>
      <w:r w:rsidRPr="00F70706" w:rsidR="007F5608">
        <w:rPr>
          <w:color w:val="2C251A"/>
          <w:spacing w:val="-4"/>
        </w:rPr>
        <w:t>from</w:t>
      </w:r>
      <w:r w:rsidR="007F5608">
        <w:rPr>
          <w:color w:val="2C251A"/>
          <w:spacing w:val="-3"/>
        </w:rPr>
        <w:t xml:space="preserve"> </w:t>
      </w:r>
      <w:r w:rsidR="007F5608">
        <w:rPr>
          <w:color w:val="2C251A"/>
        </w:rPr>
        <w:t xml:space="preserve">the </w:t>
      </w:r>
      <w:r w:rsidR="00127C2F">
        <w:rPr>
          <w:color w:val="2C251A"/>
        </w:rPr>
        <w:t xml:space="preserve">supplemental sources </w:t>
      </w:r>
      <w:r w:rsidR="007F5608">
        <w:rPr>
          <w:color w:val="2C251A"/>
        </w:rPr>
        <w:t xml:space="preserve">for the current fiscal year. The </w:t>
      </w:r>
      <w:r w:rsidR="007F5608">
        <w:rPr>
          <w:color w:val="2C251A"/>
        </w:rPr>
        <w:t xml:space="preserve">amount that appears for this item must equal that in the “Total </w:t>
      </w:r>
      <w:r w:rsidR="0010737B">
        <w:rPr>
          <w:color w:val="2C251A"/>
        </w:rPr>
        <w:t>f</w:t>
      </w:r>
      <w:r w:rsidR="007F5608">
        <w:rPr>
          <w:color w:val="2C251A"/>
        </w:rPr>
        <w:t>unds</w:t>
      </w:r>
      <w:r w:rsidR="006D5EBC">
        <w:rPr>
          <w:color w:val="2C251A"/>
        </w:rPr>
        <w:t xml:space="preserve"> </w:t>
      </w:r>
      <w:r w:rsidR="007F5608">
        <w:rPr>
          <w:color w:val="2C251A"/>
        </w:rPr>
        <w:t>/</w:t>
      </w:r>
      <w:r w:rsidR="006D5EBC">
        <w:rPr>
          <w:color w:val="2C251A"/>
        </w:rPr>
        <w:t xml:space="preserve"> </w:t>
      </w:r>
      <w:r w:rsidR="0010737B">
        <w:rPr>
          <w:color w:val="2C251A"/>
        </w:rPr>
        <w:t>a</w:t>
      </w:r>
      <w:r w:rsidR="007F5608">
        <w:rPr>
          <w:color w:val="2C251A"/>
        </w:rPr>
        <w:t xml:space="preserve">wards” column of </w:t>
      </w:r>
      <w:r w:rsidRPr="005E0FB5" w:rsidR="007F5608">
        <w:rPr>
          <w:color w:val="2C251A"/>
        </w:rPr>
        <w:t xml:space="preserve">Item </w:t>
      </w:r>
      <w:r w:rsidR="00F57DD9">
        <w:rPr>
          <w:b/>
          <w:bCs/>
          <w:color w:val="2C251A"/>
        </w:rPr>
        <w:t>28</w:t>
      </w:r>
      <w:r w:rsidRPr="00F4635C" w:rsidR="007E487E">
        <w:rPr>
          <w:b/>
          <w:bCs/>
          <w:color w:val="2C251A"/>
        </w:rPr>
        <w:t>. Sum of Items 1</w:t>
      </w:r>
      <w:r w:rsidR="00F57DD9">
        <w:rPr>
          <w:b/>
          <w:bCs/>
          <w:color w:val="2C251A"/>
        </w:rPr>
        <w:t>8</w:t>
      </w:r>
      <w:r w:rsidRPr="00F4635C" w:rsidR="007E487E">
        <w:rPr>
          <w:b/>
          <w:bCs/>
          <w:color w:val="2C251A"/>
        </w:rPr>
        <w:t xml:space="preserve"> and 2</w:t>
      </w:r>
      <w:r w:rsidR="00F57DD9">
        <w:rPr>
          <w:b/>
          <w:bCs/>
          <w:color w:val="2C251A"/>
        </w:rPr>
        <w:t>7</w:t>
      </w:r>
      <w:r w:rsidRPr="00F4635C" w:rsidR="00DE1D0A">
        <w:rPr>
          <w:b/>
          <w:bCs/>
          <w:color w:val="2C251A"/>
        </w:rPr>
        <w:t>…</w:t>
      </w:r>
      <w:r w:rsidR="007F5608">
        <w:rPr>
          <w:b/>
          <w:color w:val="2C251A"/>
        </w:rPr>
        <w:t xml:space="preserve"> </w:t>
      </w:r>
      <w:r w:rsidR="007F5608">
        <w:rPr>
          <w:color w:val="2C251A"/>
        </w:rPr>
        <w:t>of Section</w:t>
      </w:r>
      <w:r w:rsidR="00DE1D0A">
        <w:rPr>
          <w:color w:val="2C251A"/>
        </w:rPr>
        <w:t xml:space="preserve"> </w:t>
      </w:r>
      <w:r w:rsidRPr="00F4635C" w:rsidR="007F5608">
        <w:rPr>
          <w:color w:val="2C251A"/>
        </w:rPr>
        <w:t>IV.</w:t>
      </w:r>
      <w:r w:rsidRPr="00F4635C" w:rsidR="007F5608">
        <w:rPr>
          <w:color w:val="2C251A"/>
          <w:spacing w:val="-7"/>
        </w:rPr>
        <w:t xml:space="preserve"> </w:t>
      </w:r>
      <w:r w:rsidRPr="00F4635C" w:rsidR="007F5608">
        <w:rPr>
          <w:b/>
          <w:bCs/>
          <w:color w:val="2C251A"/>
        </w:rPr>
        <w:t>(This</w:t>
      </w:r>
      <w:r w:rsidRPr="00F4635C" w:rsidR="007F5608">
        <w:rPr>
          <w:b/>
          <w:bCs/>
          <w:color w:val="2C251A"/>
          <w:spacing w:val="-6"/>
        </w:rPr>
        <w:t xml:space="preserve"> </w:t>
      </w:r>
      <w:r w:rsidRPr="00F4635C" w:rsidR="007F5608">
        <w:rPr>
          <w:b/>
          <w:bCs/>
          <w:color w:val="2C251A"/>
        </w:rPr>
        <w:t>is</w:t>
      </w:r>
      <w:r w:rsidRPr="00F4635C" w:rsidR="007F5608">
        <w:rPr>
          <w:b/>
          <w:bCs/>
          <w:color w:val="2C251A"/>
          <w:spacing w:val="-3"/>
        </w:rPr>
        <w:t xml:space="preserve"> </w:t>
      </w:r>
      <w:r w:rsidRPr="00F4635C" w:rsidR="007F5608">
        <w:rPr>
          <w:b/>
          <w:bCs/>
          <w:color w:val="2C251A"/>
        </w:rPr>
        <w:t>auto-calculated</w:t>
      </w:r>
      <w:r w:rsidRPr="00F4635C" w:rsidR="007F5608">
        <w:rPr>
          <w:b/>
          <w:bCs/>
          <w:color w:val="2C251A"/>
          <w:spacing w:val="-4"/>
        </w:rPr>
        <w:t xml:space="preserve"> </w:t>
      </w:r>
      <w:r w:rsidRPr="00F4635C" w:rsidR="007F5608">
        <w:rPr>
          <w:b/>
          <w:bCs/>
          <w:color w:val="2C251A"/>
        </w:rPr>
        <w:t>and</w:t>
      </w:r>
      <w:r w:rsidRPr="00F4635C" w:rsidR="007F5608">
        <w:rPr>
          <w:b/>
          <w:bCs/>
          <w:color w:val="2C251A"/>
          <w:spacing w:val="-4"/>
        </w:rPr>
        <w:t xml:space="preserve"> </w:t>
      </w:r>
      <w:r w:rsidRPr="00F4635C" w:rsidR="007F5608">
        <w:rPr>
          <w:b/>
          <w:bCs/>
          <w:color w:val="2C251A"/>
        </w:rPr>
        <w:t>locked</w:t>
      </w:r>
      <w:r w:rsidRPr="00F4635C" w:rsidR="007F5608">
        <w:rPr>
          <w:b/>
          <w:bCs/>
          <w:color w:val="2C251A"/>
          <w:spacing w:val="-5"/>
        </w:rPr>
        <w:t xml:space="preserve"> </w:t>
      </w:r>
      <w:r w:rsidRPr="00F4635C" w:rsidR="007F5608">
        <w:rPr>
          <w:b/>
          <w:bCs/>
          <w:color w:val="2C251A"/>
        </w:rPr>
        <w:t>from</w:t>
      </w:r>
      <w:r w:rsidRPr="00F4635C" w:rsidR="007F5608">
        <w:rPr>
          <w:b/>
          <w:bCs/>
          <w:color w:val="2C251A"/>
          <w:spacing w:val="-4"/>
        </w:rPr>
        <w:t xml:space="preserve"> </w:t>
      </w:r>
      <w:r w:rsidRPr="00F4635C" w:rsidR="007F5608">
        <w:rPr>
          <w:b/>
          <w:bCs/>
          <w:color w:val="2C251A"/>
          <w:spacing w:val="-2"/>
        </w:rPr>
        <w:t>editing.)</w:t>
      </w:r>
    </w:p>
    <w:p w:rsidR="00B31EA9" w:rsidRPr="00F4635C" w:rsidP="00332C43" w14:paraId="384B9CCA" w14:textId="77777777">
      <w:pPr>
        <w:pStyle w:val="ListParagraph"/>
        <w:numPr>
          <w:ilvl w:val="0"/>
          <w:numId w:val="28"/>
        </w:numPr>
        <w:spacing w:before="360" w:after="360"/>
        <w:jc w:val="center"/>
        <w:rPr>
          <w:b/>
          <w:bCs/>
          <w:color w:val="2C251A"/>
          <w:sz w:val="24"/>
          <w:szCs w:val="24"/>
        </w:rPr>
      </w:pPr>
      <w:r w:rsidRPr="00F4635C">
        <w:rPr>
          <w:b/>
          <w:bCs/>
          <w:color w:val="2C251A"/>
          <w:sz w:val="24"/>
          <w:szCs w:val="24"/>
        </w:rPr>
        <w:t>Estimated Total of Sources of All Funds.</w:t>
      </w:r>
    </w:p>
    <w:p w:rsidR="00B31EA9" w:rsidP="00F70706" w14:paraId="384B9CCB" w14:textId="5989AB86">
      <w:pPr>
        <w:pStyle w:val="ListParagraph"/>
        <w:numPr>
          <w:ilvl w:val="1"/>
          <w:numId w:val="17"/>
        </w:numPr>
        <w:tabs>
          <w:tab w:val="left" w:pos="878"/>
          <w:tab w:val="left" w:pos="880"/>
        </w:tabs>
        <w:ind w:left="878"/>
      </w:pPr>
      <w:r w:rsidRPr="00F4635C">
        <w:rPr>
          <w:b/>
          <w:bCs/>
          <w:color w:val="2C251A"/>
        </w:rPr>
        <w:t>Item 1</w:t>
      </w:r>
      <w:r w:rsidR="005F4DC9">
        <w:rPr>
          <w:b/>
          <w:bCs/>
          <w:color w:val="2C251A"/>
        </w:rPr>
        <w:t>0</w:t>
      </w:r>
      <w:r w:rsidRPr="00F4635C">
        <w:rPr>
          <w:b/>
          <w:bCs/>
          <w:color w:val="2C251A"/>
        </w:rPr>
        <w:t xml:space="preserve"> plus Item 1</w:t>
      </w:r>
      <w:r w:rsidR="005F4DC9">
        <w:rPr>
          <w:b/>
          <w:bCs/>
          <w:color w:val="2C251A"/>
        </w:rPr>
        <w:t>3</w:t>
      </w:r>
      <w:r w:rsidRPr="00F4635C">
        <w:rPr>
          <w:b/>
          <w:bCs/>
          <w:color w:val="2C251A"/>
        </w:rPr>
        <w:t>….</w:t>
      </w:r>
      <w:r>
        <w:rPr>
          <w:color w:val="2C251A"/>
        </w:rPr>
        <w:t xml:space="preserve"> </w:t>
      </w:r>
      <w:r w:rsidR="007F5608">
        <w:rPr>
          <w:color w:val="2C251A"/>
        </w:rPr>
        <w:t>This</w:t>
      </w:r>
      <w:r w:rsidR="007F5608">
        <w:rPr>
          <w:color w:val="2C251A"/>
          <w:spacing w:val="-1"/>
        </w:rPr>
        <w:t xml:space="preserve"> </w:t>
      </w:r>
      <w:r w:rsidR="007F5608">
        <w:rPr>
          <w:color w:val="2C251A"/>
        </w:rPr>
        <w:t>field</w:t>
      </w:r>
      <w:r w:rsidR="007F5608">
        <w:rPr>
          <w:color w:val="2C251A"/>
          <w:spacing w:val="-2"/>
        </w:rPr>
        <w:t xml:space="preserve"> </w:t>
      </w:r>
      <w:r w:rsidR="000023DC">
        <w:rPr>
          <w:color w:val="2C251A"/>
        </w:rPr>
        <w:t xml:space="preserve">adds </w:t>
      </w:r>
      <w:r w:rsidRPr="005E0FB5" w:rsidR="007F5608">
        <w:rPr>
          <w:color w:val="2C251A"/>
        </w:rPr>
        <w:t>Item</w:t>
      </w:r>
      <w:r w:rsidRPr="005E0FB5" w:rsidR="007F5608">
        <w:rPr>
          <w:color w:val="2C251A"/>
          <w:spacing w:val="-4"/>
        </w:rPr>
        <w:t xml:space="preserve"> </w:t>
      </w:r>
      <w:r w:rsidRPr="005E0FB5" w:rsidR="007F5608">
        <w:rPr>
          <w:color w:val="2C251A"/>
        </w:rPr>
        <w:t>1</w:t>
      </w:r>
      <w:r w:rsidR="007E457C">
        <w:rPr>
          <w:color w:val="2C251A"/>
        </w:rPr>
        <w:t>0</w:t>
      </w:r>
      <w:r w:rsidR="007F5608">
        <w:rPr>
          <w:color w:val="2C251A"/>
          <w:spacing w:val="-4"/>
        </w:rPr>
        <w:t xml:space="preserve"> </w:t>
      </w:r>
      <w:r w:rsidR="000023DC">
        <w:rPr>
          <w:color w:val="2C251A"/>
        </w:rPr>
        <w:t xml:space="preserve">to </w:t>
      </w:r>
      <w:r w:rsidRPr="005E0FB5" w:rsidR="000023DC">
        <w:rPr>
          <w:color w:val="2C251A"/>
        </w:rPr>
        <w:t xml:space="preserve">Item </w:t>
      </w:r>
      <w:r w:rsidRPr="005E0FB5" w:rsidR="007F5608">
        <w:rPr>
          <w:color w:val="2C251A"/>
        </w:rPr>
        <w:t>1</w:t>
      </w:r>
      <w:r w:rsidR="007E457C">
        <w:rPr>
          <w:color w:val="2C251A"/>
        </w:rPr>
        <w:t>3</w:t>
      </w:r>
      <w:r w:rsidR="007F5608">
        <w:rPr>
          <w:color w:val="2C251A"/>
          <w:spacing w:val="-4"/>
        </w:rPr>
        <w:t xml:space="preserve"> </w:t>
      </w:r>
      <w:r w:rsidR="007F5608">
        <w:rPr>
          <w:color w:val="2C251A"/>
        </w:rPr>
        <w:t>to</w:t>
      </w:r>
      <w:r w:rsidR="007F5608">
        <w:rPr>
          <w:color w:val="2C251A"/>
          <w:spacing w:val="-2"/>
        </w:rPr>
        <w:t xml:space="preserve"> </w:t>
      </w:r>
      <w:r w:rsidR="007F5608">
        <w:rPr>
          <w:color w:val="2C251A"/>
        </w:rPr>
        <w:t>indicate</w:t>
      </w:r>
      <w:r w:rsidR="007F5608">
        <w:rPr>
          <w:color w:val="2C251A"/>
          <w:spacing w:val="-4"/>
        </w:rPr>
        <w:t xml:space="preserve"> </w:t>
      </w:r>
      <w:r w:rsidR="007F5608">
        <w:rPr>
          <w:color w:val="2C251A"/>
        </w:rPr>
        <w:t>the</w:t>
      </w:r>
      <w:r w:rsidR="007F5608">
        <w:rPr>
          <w:color w:val="2C251A"/>
          <w:spacing w:val="-4"/>
        </w:rPr>
        <w:t xml:space="preserve"> </w:t>
      </w:r>
      <w:r w:rsidR="007F5608">
        <w:rPr>
          <w:color w:val="2C251A"/>
        </w:rPr>
        <w:t>total</w:t>
      </w:r>
      <w:r w:rsidR="007F5608">
        <w:rPr>
          <w:color w:val="2C251A"/>
          <w:spacing w:val="-2"/>
        </w:rPr>
        <w:t xml:space="preserve"> </w:t>
      </w:r>
      <w:r w:rsidR="007F5608">
        <w:rPr>
          <w:color w:val="2C251A"/>
        </w:rPr>
        <w:t>federal</w:t>
      </w:r>
      <w:r w:rsidR="007F5608">
        <w:rPr>
          <w:color w:val="2C251A"/>
          <w:spacing w:val="-5"/>
        </w:rPr>
        <w:t xml:space="preserve"> </w:t>
      </w:r>
      <w:r w:rsidR="007F5608">
        <w:rPr>
          <w:color w:val="2C251A"/>
        </w:rPr>
        <w:t>funds</w:t>
      </w:r>
      <w:r w:rsidR="007F5608">
        <w:rPr>
          <w:color w:val="2C251A"/>
          <w:spacing w:val="-4"/>
        </w:rPr>
        <w:t xml:space="preserve"> </w:t>
      </w:r>
      <w:r w:rsidR="007F5608">
        <w:rPr>
          <w:color w:val="2C251A"/>
        </w:rPr>
        <w:t>available</w:t>
      </w:r>
      <w:r w:rsidR="007F5608">
        <w:rPr>
          <w:color w:val="2C251A"/>
          <w:spacing w:val="-2"/>
        </w:rPr>
        <w:t xml:space="preserve"> </w:t>
      </w:r>
      <w:r w:rsidR="007F5608">
        <w:rPr>
          <w:color w:val="2C251A"/>
        </w:rPr>
        <w:t xml:space="preserve">for LIHEAP for the current fiscal year. The amount that appears for this item </w:t>
      </w:r>
      <w:r w:rsidR="00B92E21">
        <w:rPr>
          <w:color w:val="2C251A"/>
        </w:rPr>
        <w:t xml:space="preserve">must </w:t>
      </w:r>
      <w:r w:rsidR="007F5608">
        <w:rPr>
          <w:color w:val="2C251A"/>
        </w:rPr>
        <w:t>equal that in the “Total</w:t>
      </w:r>
      <w:r w:rsidR="007F5608">
        <w:rPr>
          <w:color w:val="2C251A"/>
          <w:spacing w:val="-2"/>
        </w:rPr>
        <w:t xml:space="preserve"> </w:t>
      </w:r>
      <w:r w:rsidR="0010737B">
        <w:rPr>
          <w:color w:val="2C251A"/>
        </w:rPr>
        <w:t>f</w:t>
      </w:r>
      <w:r w:rsidR="007F5608">
        <w:rPr>
          <w:color w:val="2C251A"/>
        </w:rPr>
        <w:t>unds</w:t>
      </w:r>
      <w:r w:rsidR="006D5EBC">
        <w:rPr>
          <w:color w:val="2C251A"/>
        </w:rPr>
        <w:t xml:space="preserve"> </w:t>
      </w:r>
      <w:r w:rsidR="007F5608">
        <w:rPr>
          <w:color w:val="2C251A"/>
        </w:rPr>
        <w:t>/</w:t>
      </w:r>
      <w:r w:rsidR="006D5EBC">
        <w:rPr>
          <w:color w:val="2C251A"/>
        </w:rPr>
        <w:t xml:space="preserve"> </w:t>
      </w:r>
      <w:r w:rsidR="0010737B">
        <w:rPr>
          <w:color w:val="2C251A"/>
        </w:rPr>
        <w:t>a</w:t>
      </w:r>
      <w:r w:rsidR="007F5608">
        <w:rPr>
          <w:color w:val="2C251A"/>
        </w:rPr>
        <w:t>wards” column</w:t>
      </w:r>
      <w:r w:rsidR="007F5608">
        <w:rPr>
          <w:color w:val="2C251A"/>
          <w:spacing w:val="-2"/>
        </w:rPr>
        <w:t xml:space="preserve"> </w:t>
      </w:r>
      <w:r w:rsidR="007F5608">
        <w:rPr>
          <w:color w:val="2C251A"/>
        </w:rPr>
        <w:t xml:space="preserve">of </w:t>
      </w:r>
      <w:r w:rsidRPr="005E0FB5" w:rsidR="00FC4015">
        <w:rPr>
          <w:color w:val="2C251A"/>
        </w:rPr>
        <w:t xml:space="preserve">Item </w:t>
      </w:r>
      <w:r w:rsidR="009C27F5">
        <w:rPr>
          <w:b/>
          <w:bCs/>
          <w:color w:val="2C251A"/>
        </w:rPr>
        <w:t>31</w:t>
      </w:r>
      <w:r w:rsidRPr="00F4635C" w:rsidR="00DA54D4">
        <w:rPr>
          <w:b/>
          <w:bCs/>
          <w:color w:val="2C251A"/>
        </w:rPr>
        <w:t>. Sum of Items 1</w:t>
      </w:r>
      <w:r w:rsidR="009C27F5">
        <w:rPr>
          <w:b/>
          <w:bCs/>
          <w:color w:val="2C251A"/>
        </w:rPr>
        <w:t>5</w:t>
      </w:r>
      <w:r w:rsidRPr="00F4635C" w:rsidR="00DA54D4">
        <w:rPr>
          <w:b/>
          <w:bCs/>
          <w:color w:val="2C251A"/>
        </w:rPr>
        <w:t xml:space="preserve"> and </w:t>
      </w:r>
      <w:r w:rsidR="00B520E6">
        <w:rPr>
          <w:b/>
          <w:bCs/>
          <w:color w:val="2C251A"/>
        </w:rPr>
        <w:t>2</w:t>
      </w:r>
      <w:r w:rsidR="009C27F5">
        <w:rPr>
          <w:b/>
          <w:bCs/>
          <w:color w:val="2C251A"/>
        </w:rPr>
        <w:t>8</w:t>
      </w:r>
      <w:r w:rsidR="00FC4015">
        <w:rPr>
          <w:b/>
          <w:bCs/>
          <w:color w:val="2C251A"/>
        </w:rPr>
        <w:t>…</w:t>
      </w:r>
      <w:r w:rsidR="00FC4015">
        <w:rPr>
          <w:color w:val="2C251A"/>
        </w:rPr>
        <w:t xml:space="preserve"> </w:t>
      </w:r>
      <w:r w:rsidR="007F5608">
        <w:rPr>
          <w:color w:val="2C251A"/>
        </w:rPr>
        <w:t>of Section</w:t>
      </w:r>
      <w:r w:rsidR="007F5608">
        <w:rPr>
          <w:color w:val="2C251A"/>
          <w:spacing w:val="-2"/>
        </w:rPr>
        <w:t xml:space="preserve"> </w:t>
      </w:r>
      <w:r w:rsidR="007F5608">
        <w:rPr>
          <w:color w:val="2C251A"/>
        </w:rPr>
        <w:t>IV.</w:t>
      </w:r>
      <w:r w:rsidR="007F5608">
        <w:rPr>
          <w:color w:val="2C251A"/>
          <w:spacing w:val="-2"/>
        </w:rPr>
        <w:t xml:space="preserve"> </w:t>
      </w:r>
      <w:r w:rsidR="007F5608">
        <w:rPr>
          <w:color w:val="2C251A"/>
        </w:rPr>
        <w:t>(</w:t>
      </w:r>
      <w:r w:rsidR="007F5608">
        <w:rPr>
          <w:b/>
          <w:color w:val="2C251A"/>
        </w:rPr>
        <w:t>This is auto-calculated and locked from editing.</w:t>
      </w:r>
      <w:r w:rsidR="007F5608">
        <w:rPr>
          <w:color w:val="2C251A"/>
        </w:rPr>
        <w:t>)</w:t>
      </w:r>
    </w:p>
    <w:p w:rsidR="00B31EA9" w:rsidP="00F4635C" w14:paraId="384B9CCC" w14:textId="77777777">
      <w:pPr>
        <w:pStyle w:val="Heading3"/>
      </w:pPr>
      <w:bookmarkStart w:id="11" w:name="SECTION_IV:_Estimated_Uses_of_LIHEAP_Fun"/>
      <w:bookmarkEnd w:id="11"/>
      <w:r>
        <w:t>SECTION</w:t>
      </w:r>
      <w:r>
        <w:rPr>
          <w:spacing w:val="-7"/>
        </w:rPr>
        <w:t xml:space="preserve"> </w:t>
      </w:r>
      <w:r>
        <w:t>IV:</w:t>
      </w:r>
      <w:r>
        <w:rPr>
          <w:spacing w:val="-2"/>
        </w:rPr>
        <w:t xml:space="preserve"> </w:t>
      </w:r>
      <w:r w:rsidRPr="005D60E3">
        <w:t>Estimated</w:t>
      </w:r>
      <w:r>
        <w:rPr>
          <w:spacing w:val="-5"/>
        </w:rPr>
        <w:t xml:space="preserve"> </w:t>
      </w:r>
      <w:r>
        <w:t>Uses</w:t>
      </w:r>
      <w:r>
        <w:rPr>
          <w:spacing w:val="-3"/>
        </w:rPr>
        <w:t xml:space="preserve"> </w:t>
      </w:r>
      <w:r>
        <w:t>of</w:t>
      </w:r>
      <w:r>
        <w:rPr>
          <w:spacing w:val="-5"/>
        </w:rPr>
        <w:t xml:space="preserve"> </w:t>
      </w:r>
      <w:r>
        <w:t>LIHEAP</w:t>
      </w:r>
      <w:r>
        <w:rPr>
          <w:spacing w:val="-3"/>
        </w:rPr>
        <w:t xml:space="preserve"> </w:t>
      </w:r>
      <w:r>
        <w:rPr>
          <w:spacing w:val="-2"/>
        </w:rPr>
        <w:t>Funds</w:t>
      </w:r>
    </w:p>
    <w:p w:rsidR="00B31EA9" w:rsidP="00F4635C" w14:paraId="384B9CCD" w14:textId="11861949">
      <w:pPr>
        <w:pStyle w:val="BodyText"/>
        <w:spacing w:before="239"/>
        <w:ind w:left="164" w:hanging="1"/>
      </w:pPr>
      <w:r>
        <w:rPr>
          <w:color w:val="2C251A"/>
        </w:rPr>
        <w:t>Except for a</w:t>
      </w:r>
      <w:r w:rsidRPr="00D51A3F">
        <w:rPr>
          <w:color w:val="2C251A"/>
        </w:rPr>
        <w:t>verage household benefit</w:t>
      </w:r>
      <w:r>
        <w:rPr>
          <w:color w:val="2C251A"/>
        </w:rPr>
        <w:t>s,</w:t>
      </w:r>
      <w:r w:rsidRPr="00D51A3F">
        <w:rPr>
          <w:color w:val="2C251A"/>
        </w:rPr>
        <w:t xml:space="preserve"> </w:t>
      </w:r>
      <w:r w:rsidR="007F5608">
        <w:rPr>
          <w:color w:val="2C251A"/>
        </w:rPr>
        <w:t xml:space="preserve">“Estimated Uses of LIHEAP Funds” </w:t>
      </w:r>
      <w:r w:rsidR="00E47F88">
        <w:rPr>
          <w:color w:val="2C251A"/>
        </w:rPr>
        <w:t xml:space="preserve">means </w:t>
      </w:r>
      <w:r w:rsidR="007F5608">
        <w:rPr>
          <w:color w:val="2C251A"/>
        </w:rPr>
        <w:t xml:space="preserve">a state's </w:t>
      </w:r>
      <w:r w:rsidR="007F5608">
        <w:rPr>
          <w:b/>
          <w:color w:val="2C251A"/>
        </w:rPr>
        <w:t xml:space="preserve">obligation (legal commitment), </w:t>
      </w:r>
      <w:r w:rsidR="007F5608">
        <w:rPr>
          <w:color w:val="2C251A"/>
        </w:rPr>
        <w:t>not expenditure,</w:t>
      </w:r>
      <w:r w:rsidR="007F5608">
        <w:rPr>
          <w:color w:val="2C251A"/>
          <w:spacing w:val="-3"/>
        </w:rPr>
        <w:t xml:space="preserve"> </w:t>
      </w:r>
      <w:r w:rsidR="007F5608">
        <w:rPr>
          <w:color w:val="2C251A"/>
        </w:rPr>
        <w:t>of</w:t>
      </w:r>
      <w:r w:rsidR="007F5608">
        <w:rPr>
          <w:color w:val="2C251A"/>
          <w:spacing w:val="-4"/>
        </w:rPr>
        <w:t xml:space="preserve"> </w:t>
      </w:r>
      <w:r w:rsidR="007F5608">
        <w:rPr>
          <w:color w:val="2C251A"/>
        </w:rPr>
        <w:t>funds.</w:t>
      </w:r>
      <w:r w:rsidR="007F5608">
        <w:rPr>
          <w:color w:val="2C251A"/>
          <w:spacing w:val="-3"/>
        </w:rPr>
        <w:t xml:space="preserve"> </w:t>
      </w:r>
      <w:r w:rsidR="007F5608">
        <w:rPr>
          <w:color w:val="2C251A"/>
        </w:rPr>
        <w:t>(In</w:t>
      </w:r>
      <w:r w:rsidR="007F5608">
        <w:rPr>
          <w:color w:val="2C251A"/>
          <w:spacing w:val="-5"/>
        </w:rPr>
        <w:t xml:space="preserve"> </w:t>
      </w:r>
      <w:r w:rsidR="007F5608">
        <w:rPr>
          <w:color w:val="2C251A"/>
        </w:rPr>
        <w:t>some</w:t>
      </w:r>
      <w:r w:rsidR="007F5608">
        <w:rPr>
          <w:color w:val="2C251A"/>
          <w:spacing w:val="-5"/>
        </w:rPr>
        <w:t xml:space="preserve"> </w:t>
      </w:r>
      <w:r w:rsidR="007F5608">
        <w:rPr>
          <w:color w:val="2C251A"/>
        </w:rPr>
        <w:t>cases,</w:t>
      </w:r>
      <w:r w:rsidR="007F5608">
        <w:rPr>
          <w:color w:val="2C251A"/>
          <w:spacing w:val="-1"/>
        </w:rPr>
        <w:t xml:space="preserve"> </w:t>
      </w:r>
      <w:r w:rsidR="007F5608">
        <w:rPr>
          <w:color w:val="2C251A"/>
        </w:rPr>
        <w:t>obligated</w:t>
      </w:r>
      <w:r w:rsidR="007F5608">
        <w:rPr>
          <w:color w:val="2C251A"/>
          <w:spacing w:val="-5"/>
        </w:rPr>
        <w:t xml:space="preserve"> </w:t>
      </w:r>
      <w:r w:rsidR="007F5608">
        <w:rPr>
          <w:color w:val="2C251A"/>
        </w:rPr>
        <w:t>LIHEAP</w:t>
      </w:r>
      <w:r w:rsidR="007F5608">
        <w:rPr>
          <w:color w:val="2C251A"/>
          <w:spacing w:val="-3"/>
        </w:rPr>
        <w:t xml:space="preserve"> </w:t>
      </w:r>
      <w:r w:rsidR="007F5608">
        <w:rPr>
          <w:color w:val="2C251A"/>
        </w:rPr>
        <w:t>funds</w:t>
      </w:r>
      <w:r w:rsidR="007F5608">
        <w:rPr>
          <w:color w:val="2C251A"/>
          <w:spacing w:val="-5"/>
        </w:rPr>
        <w:t xml:space="preserve"> </w:t>
      </w:r>
      <w:r w:rsidR="007F5608">
        <w:rPr>
          <w:color w:val="2C251A"/>
        </w:rPr>
        <w:t>are</w:t>
      </w:r>
      <w:r w:rsidR="007F5608">
        <w:rPr>
          <w:color w:val="2C251A"/>
          <w:spacing w:val="-5"/>
        </w:rPr>
        <w:t xml:space="preserve"> </w:t>
      </w:r>
      <w:r w:rsidR="007F5608">
        <w:rPr>
          <w:color w:val="2C251A"/>
        </w:rPr>
        <w:t>not</w:t>
      </w:r>
      <w:r w:rsidR="007F5608">
        <w:rPr>
          <w:color w:val="2C251A"/>
          <w:spacing w:val="-3"/>
        </w:rPr>
        <w:t xml:space="preserve"> </w:t>
      </w:r>
      <w:r w:rsidR="007F5608">
        <w:rPr>
          <w:color w:val="2C251A"/>
        </w:rPr>
        <w:t>actually</w:t>
      </w:r>
      <w:r w:rsidR="007F5608">
        <w:rPr>
          <w:color w:val="2C251A"/>
          <w:spacing w:val="-2"/>
        </w:rPr>
        <w:t xml:space="preserve"> </w:t>
      </w:r>
      <w:r w:rsidR="007F5608">
        <w:rPr>
          <w:color w:val="2C251A"/>
        </w:rPr>
        <w:t>expended</w:t>
      </w:r>
      <w:r w:rsidR="007F5608">
        <w:rPr>
          <w:color w:val="2C251A"/>
          <w:spacing w:val="-3"/>
        </w:rPr>
        <w:t xml:space="preserve"> </w:t>
      </w:r>
      <w:r w:rsidR="007F5608">
        <w:rPr>
          <w:color w:val="2C251A"/>
        </w:rPr>
        <w:t>until after the end of the fiscal year.) Include information on all funds or awards that were obligated for</w:t>
      </w:r>
      <w:r w:rsidR="007F5608">
        <w:rPr>
          <w:color w:val="2C251A"/>
          <w:spacing w:val="-2"/>
        </w:rPr>
        <w:t xml:space="preserve"> </w:t>
      </w:r>
      <w:r w:rsidR="007F5608">
        <w:rPr>
          <w:color w:val="2C251A"/>
        </w:rPr>
        <w:t>use</w:t>
      </w:r>
      <w:r w:rsidR="007F5608">
        <w:rPr>
          <w:color w:val="2C251A"/>
          <w:spacing w:val="-2"/>
        </w:rPr>
        <w:t xml:space="preserve"> </w:t>
      </w:r>
      <w:r w:rsidR="007F5608">
        <w:rPr>
          <w:color w:val="2C251A"/>
        </w:rPr>
        <w:t>in</w:t>
      </w:r>
      <w:r w:rsidR="007F5608">
        <w:rPr>
          <w:color w:val="2C251A"/>
          <w:spacing w:val="-2"/>
        </w:rPr>
        <w:t xml:space="preserve"> </w:t>
      </w:r>
      <w:r w:rsidR="007F5608">
        <w:rPr>
          <w:color w:val="2C251A"/>
        </w:rPr>
        <w:t>LIHEAP</w:t>
      </w:r>
      <w:r w:rsidR="007F5608">
        <w:rPr>
          <w:color w:val="2C251A"/>
          <w:spacing w:val="-2"/>
        </w:rPr>
        <w:t xml:space="preserve"> </w:t>
      </w:r>
      <w:r w:rsidR="007F5608">
        <w:rPr>
          <w:color w:val="2C251A"/>
        </w:rPr>
        <w:t>during</w:t>
      </w:r>
      <w:r w:rsidR="007F5608">
        <w:rPr>
          <w:color w:val="2C251A"/>
          <w:spacing w:val="-3"/>
        </w:rPr>
        <w:t xml:space="preserve"> </w:t>
      </w:r>
      <w:r w:rsidR="007F5608">
        <w:rPr>
          <w:color w:val="2C251A"/>
        </w:rPr>
        <w:t>the</w:t>
      </w:r>
      <w:r w:rsidR="007F5608">
        <w:rPr>
          <w:color w:val="2C251A"/>
          <w:spacing w:val="-3"/>
        </w:rPr>
        <w:t xml:space="preserve"> </w:t>
      </w:r>
      <w:r w:rsidR="007F5608">
        <w:rPr>
          <w:color w:val="2C251A"/>
        </w:rPr>
        <w:t>current</w:t>
      </w:r>
      <w:r w:rsidR="007F5608">
        <w:rPr>
          <w:color w:val="2C251A"/>
          <w:spacing w:val="-2"/>
        </w:rPr>
        <w:t xml:space="preserve"> </w:t>
      </w:r>
      <w:r w:rsidR="007F5608">
        <w:rPr>
          <w:color w:val="2C251A"/>
        </w:rPr>
        <w:t>fiscal</w:t>
      </w:r>
      <w:r w:rsidR="007F5608">
        <w:rPr>
          <w:color w:val="2C251A"/>
          <w:spacing w:val="-4"/>
        </w:rPr>
        <w:t xml:space="preserve"> </w:t>
      </w:r>
      <w:r w:rsidR="007F5608">
        <w:rPr>
          <w:color w:val="2C251A"/>
        </w:rPr>
        <w:t>year, including</w:t>
      </w:r>
      <w:r w:rsidR="007F5608">
        <w:rPr>
          <w:color w:val="2C251A"/>
          <w:spacing w:val="-1"/>
        </w:rPr>
        <w:t xml:space="preserve"> </w:t>
      </w:r>
      <w:r w:rsidR="007F5608">
        <w:rPr>
          <w:color w:val="2C251A"/>
        </w:rPr>
        <w:t>funds</w:t>
      </w:r>
      <w:r w:rsidR="007F5608">
        <w:rPr>
          <w:color w:val="2C251A"/>
          <w:spacing w:val="-1"/>
        </w:rPr>
        <w:t xml:space="preserve"> </w:t>
      </w:r>
      <w:r w:rsidR="007F5608">
        <w:rPr>
          <w:color w:val="2C251A"/>
        </w:rPr>
        <w:t>carried</w:t>
      </w:r>
      <w:r w:rsidR="007F5608">
        <w:rPr>
          <w:color w:val="2C251A"/>
          <w:spacing w:val="-3"/>
        </w:rPr>
        <w:t xml:space="preserve"> </w:t>
      </w:r>
      <w:r w:rsidR="007F5608">
        <w:rPr>
          <w:color w:val="2C251A"/>
        </w:rPr>
        <w:t>over</w:t>
      </w:r>
      <w:r w:rsidR="007F5608">
        <w:rPr>
          <w:color w:val="2C251A"/>
          <w:spacing w:val="-2"/>
        </w:rPr>
        <w:t xml:space="preserve"> </w:t>
      </w:r>
      <w:r w:rsidR="007F5608">
        <w:rPr>
          <w:color w:val="2C251A"/>
        </w:rPr>
        <w:t>from</w:t>
      </w:r>
      <w:r w:rsidR="007F5608">
        <w:rPr>
          <w:color w:val="2C251A"/>
          <w:spacing w:val="-2"/>
        </w:rPr>
        <w:t xml:space="preserve"> </w:t>
      </w:r>
      <w:r w:rsidR="007F5608">
        <w:rPr>
          <w:color w:val="2C251A"/>
        </w:rPr>
        <w:t>the</w:t>
      </w:r>
      <w:r w:rsidR="007F5608">
        <w:rPr>
          <w:color w:val="2C251A"/>
          <w:spacing w:val="-2"/>
        </w:rPr>
        <w:t xml:space="preserve"> </w:t>
      </w:r>
      <w:r w:rsidR="007F5608">
        <w:rPr>
          <w:color w:val="2C251A"/>
        </w:rPr>
        <w:t>previous fiscal year. Available unobligated LIHEAP funds that were not obligated by the end of the current fiscal year are to be reported as funds carried over to the following fiscal year, even if they remained with HHS pending drawdown or were returned to HHS directly.</w:t>
      </w:r>
    </w:p>
    <w:p w:rsidR="00B31EA9" w:rsidP="00F4635C" w14:paraId="384B9CCF" w14:textId="59F9F036">
      <w:pPr>
        <w:pStyle w:val="BodyText"/>
        <w:spacing w:before="239"/>
        <w:ind w:left="164" w:hanging="1"/>
      </w:pPr>
      <w:r>
        <w:rPr>
          <w:color w:val="2C251A"/>
        </w:rPr>
        <w:t>The term "obligation" is as each state’s state-wide fiscal rule</w:t>
      </w:r>
      <w:r w:rsidR="00FD1C10">
        <w:rPr>
          <w:color w:val="2C251A"/>
        </w:rPr>
        <w:t>s</w:t>
      </w:r>
      <w:r>
        <w:rPr>
          <w:color w:val="2C251A"/>
        </w:rPr>
        <w:t xml:space="preserve"> </w:t>
      </w:r>
      <w:r w:rsidRPr="00B44159">
        <w:t>define</w:t>
      </w:r>
      <w:r>
        <w:rPr>
          <w:color w:val="2C251A"/>
        </w:rPr>
        <w:t xml:space="preserve"> it. The obligation of LIHEAP</w:t>
      </w:r>
      <w:r>
        <w:rPr>
          <w:color w:val="2C251A"/>
          <w:spacing w:val="-2"/>
        </w:rPr>
        <w:t xml:space="preserve"> </w:t>
      </w:r>
      <w:r>
        <w:rPr>
          <w:color w:val="2C251A"/>
        </w:rPr>
        <w:t>funds</w:t>
      </w:r>
      <w:r>
        <w:rPr>
          <w:color w:val="2C251A"/>
          <w:spacing w:val="-4"/>
        </w:rPr>
        <w:t xml:space="preserve"> </w:t>
      </w:r>
      <w:r>
        <w:rPr>
          <w:color w:val="2C251A"/>
        </w:rPr>
        <w:t>is</w:t>
      </w:r>
      <w:r>
        <w:rPr>
          <w:color w:val="2C251A"/>
          <w:spacing w:val="-1"/>
        </w:rPr>
        <w:t xml:space="preserve"> </w:t>
      </w:r>
      <w:r>
        <w:rPr>
          <w:color w:val="2C251A"/>
        </w:rPr>
        <w:t>based</w:t>
      </w:r>
      <w:r>
        <w:rPr>
          <w:color w:val="2C251A"/>
          <w:spacing w:val="-4"/>
        </w:rPr>
        <w:t xml:space="preserve"> </w:t>
      </w:r>
      <w:r>
        <w:rPr>
          <w:color w:val="2C251A"/>
        </w:rPr>
        <w:t>on</w:t>
      </w:r>
      <w:r>
        <w:rPr>
          <w:color w:val="2C251A"/>
          <w:spacing w:val="-2"/>
        </w:rPr>
        <w:t xml:space="preserve"> </w:t>
      </w:r>
      <w:r>
        <w:rPr>
          <w:color w:val="2C251A"/>
        </w:rPr>
        <w:t>a</w:t>
      </w:r>
      <w:r>
        <w:rPr>
          <w:color w:val="2C251A"/>
          <w:spacing w:val="-2"/>
        </w:rPr>
        <w:t xml:space="preserve"> </w:t>
      </w:r>
      <w:r>
        <w:rPr>
          <w:color w:val="2C251A"/>
        </w:rPr>
        <w:t>state’s</w:t>
      </w:r>
      <w:r>
        <w:rPr>
          <w:color w:val="2C251A"/>
          <w:spacing w:val="-4"/>
        </w:rPr>
        <w:t xml:space="preserve"> </w:t>
      </w:r>
      <w:r>
        <w:rPr>
          <w:color w:val="2C251A"/>
        </w:rPr>
        <w:t>budgetary</w:t>
      </w:r>
      <w:r>
        <w:rPr>
          <w:color w:val="2C251A"/>
          <w:spacing w:val="-1"/>
        </w:rPr>
        <w:t xml:space="preserve"> </w:t>
      </w:r>
      <w:r>
        <w:rPr>
          <w:color w:val="2C251A"/>
        </w:rPr>
        <w:t>planning</w:t>
      </w:r>
      <w:r>
        <w:rPr>
          <w:color w:val="2C251A"/>
          <w:spacing w:val="-2"/>
        </w:rPr>
        <w:t xml:space="preserve"> </w:t>
      </w:r>
      <w:r>
        <w:rPr>
          <w:color w:val="2C251A"/>
        </w:rPr>
        <w:t>process</w:t>
      </w:r>
      <w:r>
        <w:rPr>
          <w:color w:val="2C251A"/>
          <w:spacing w:val="-4"/>
        </w:rPr>
        <w:t xml:space="preserve"> </w:t>
      </w:r>
      <w:r>
        <w:rPr>
          <w:color w:val="2C251A"/>
        </w:rPr>
        <w:t>and</w:t>
      </w:r>
      <w:r>
        <w:rPr>
          <w:color w:val="2C251A"/>
          <w:spacing w:val="-4"/>
        </w:rPr>
        <w:t xml:space="preserve"> </w:t>
      </w:r>
      <w:r>
        <w:rPr>
          <w:color w:val="2C251A"/>
        </w:rPr>
        <w:t>may</w:t>
      </w:r>
      <w:r>
        <w:rPr>
          <w:color w:val="2C251A"/>
          <w:spacing w:val="-4"/>
        </w:rPr>
        <w:t xml:space="preserve"> </w:t>
      </w:r>
      <w:r>
        <w:rPr>
          <w:color w:val="2C251A"/>
        </w:rPr>
        <w:t>change</w:t>
      </w:r>
      <w:r>
        <w:rPr>
          <w:color w:val="2C251A"/>
          <w:spacing w:val="-2"/>
        </w:rPr>
        <w:t xml:space="preserve"> </w:t>
      </w:r>
      <w:r>
        <w:rPr>
          <w:color w:val="2C251A"/>
        </w:rPr>
        <w:t>over</w:t>
      </w:r>
      <w:r>
        <w:rPr>
          <w:color w:val="2C251A"/>
          <w:spacing w:val="-3"/>
        </w:rPr>
        <w:t xml:space="preserve"> </w:t>
      </w:r>
      <w:r>
        <w:rPr>
          <w:color w:val="2C251A"/>
        </w:rPr>
        <w:t>the</w:t>
      </w:r>
      <w:r>
        <w:rPr>
          <w:color w:val="2C251A"/>
          <w:spacing w:val="-5"/>
        </w:rPr>
        <w:t xml:space="preserve"> </w:t>
      </w:r>
      <w:r>
        <w:rPr>
          <w:color w:val="2C251A"/>
        </w:rPr>
        <w:t>FY. Expenditure of funds</w:t>
      </w:r>
      <w:r>
        <w:rPr>
          <w:color w:val="2C251A"/>
          <w:spacing w:val="-1"/>
        </w:rPr>
        <w:t xml:space="preserve"> </w:t>
      </w:r>
      <w:r>
        <w:rPr>
          <w:color w:val="2C251A"/>
        </w:rPr>
        <w:t>represents</w:t>
      </w:r>
      <w:r>
        <w:rPr>
          <w:color w:val="2C251A"/>
          <w:spacing w:val="-1"/>
        </w:rPr>
        <w:t xml:space="preserve"> </w:t>
      </w:r>
      <w:r>
        <w:rPr>
          <w:color w:val="2C251A"/>
        </w:rPr>
        <w:t>the</w:t>
      </w:r>
      <w:r>
        <w:rPr>
          <w:color w:val="2C251A"/>
          <w:spacing w:val="-3"/>
        </w:rPr>
        <w:t xml:space="preserve"> </w:t>
      </w:r>
      <w:r>
        <w:rPr>
          <w:color w:val="2C251A"/>
        </w:rPr>
        <w:t>funds paid out for LIHEAP and</w:t>
      </w:r>
      <w:r>
        <w:rPr>
          <w:color w:val="2C251A"/>
          <w:spacing w:val="-1"/>
        </w:rPr>
        <w:t xml:space="preserve"> </w:t>
      </w:r>
      <w:r>
        <w:rPr>
          <w:color w:val="2C251A"/>
        </w:rPr>
        <w:t>is reconciled when a state closes out its LIHEAP program for each fiscal year in accordance with the Single Audit Act</w:t>
      </w:r>
      <w:r w:rsidR="0013464F">
        <w:rPr>
          <w:color w:val="2C251A"/>
        </w:rPr>
        <w:t xml:space="preserve"> </w:t>
      </w:r>
      <w:r>
        <w:rPr>
          <w:color w:val="2C251A"/>
        </w:rPr>
        <w:t>(</w:t>
      </w:r>
      <w:r w:rsidR="00831DD2">
        <w:rPr>
          <w:color w:val="2C251A"/>
        </w:rPr>
        <w:t xml:space="preserve">31 USC </w:t>
      </w:r>
      <w:r w:rsidR="00831DD2">
        <w:t>§</w:t>
      </w:r>
      <w:r w:rsidR="00831DD2">
        <w:rPr>
          <w:spacing w:val="-4"/>
        </w:rPr>
        <w:t xml:space="preserve"> </w:t>
      </w:r>
      <w:r w:rsidR="00831DD2">
        <w:rPr>
          <w:color w:val="2C251A"/>
        </w:rPr>
        <w:t xml:space="preserve">7501 </w:t>
      </w:r>
      <w:r w:rsidRPr="00AC7ECD" w:rsidR="00831DD2">
        <w:rPr>
          <w:i/>
          <w:iCs/>
          <w:color w:val="2C251A"/>
        </w:rPr>
        <w:t>et seq.</w:t>
      </w:r>
      <w:r w:rsidR="00831DD2">
        <w:rPr>
          <w:i/>
          <w:iCs/>
          <w:color w:val="2C251A"/>
        </w:rPr>
        <w:t xml:space="preserve">; see also </w:t>
      </w:r>
      <w:r>
        <w:rPr>
          <w:color w:val="2C251A"/>
        </w:rPr>
        <w:t>2</w:t>
      </w:r>
      <w:r>
        <w:rPr>
          <w:color w:val="2C251A"/>
          <w:spacing w:val="-2"/>
        </w:rPr>
        <w:t xml:space="preserve"> </w:t>
      </w:r>
      <w:r>
        <w:rPr>
          <w:color w:val="2C251A"/>
        </w:rPr>
        <w:t>CFR</w:t>
      </w:r>
      <w:r>
        <w:rPr>
          <w:color w:val="2C251A"/>
          <w:spacing w:val="-2"/>
        </w:rPr>
        <w:t xml:space="preserve"> </w:t>
      </w:r>
      <w:r w:rsidRPr="00AC7ECD" w:rsidR="00BF1510">
        <w:rPr>
          <w:color w:val="2C251A"/>
        </w:rPr>
        <w:t xml:space="preserve">Part </w:t>
      </w:r>
      <w:r>
        <w:rPr>
          <w:color w:val="2C251A"/>
        </w:rPr>
        <w:t>200</w:t>
      </w:r>
      <w:r w:rsidRPr="00AC7ECD" w:rsidR="00802A0C">
        <w:rPr>
          <w:color w:val="2C251A"/>
        </w:rPr>
        <w:t>, Subpart F</w:t>
      </w:r>
      <w:r>
        <w:rPr>
          <w:color w:val="2C251A"/>
        </w:rPr>
        <w:t>).</w:t>
      </w:r>
      <w:r>
        <w:rPr>
          <w:color w:val="2C251A"/>
          <w:spacing w:val="-2"/>
        </w:rPr>
        <w:t xml:space="preserve"> </w:t>
      </w:r>
      <w:r>
        <w:rPr>
          <w:color w:val="2C251A"/>
        </w:rPr>
        <w:t>Please</w:t>
      </w:r>
      <w:r>
        <w:rPr>
          <w:color w:val="2C251A"/>
          <w:spacing w:val="-2"/>
        </w:rPr>
        <w:t xml:space="preserve"> </w:t>
      </w:r>
      <w:r>
        <w:rPr>
          <w:color w:val="2C251A"/>
        </w:rPr>
        <w:t>keep</w:t>
      </w:r>
      <w:r>
        <w:rPr>
          <w:color w:val="2C251A"/>
          <w:spacing w:val="-2"/>
        </w:rPr>
        <w:t xml:space="preserve"> </w:t>
      </w:r>
      <w:r>
        <w:rPr>
          <w:color w:val="2C251A"/>
        </w:rPr>
        <w:t>in</w:t>
      </w:r>
      <w:r>
        <w:rPr>
          <w:color w:val="2C251A"/>
          <w:spacing w:val="-4"/>
        </w:rPr>
        <w:t xml:space="preserve"> </w:t>
      </w:r>
      <w:r>
        <w:rPr>
          <w:color w:val="2C251A"/>
        </w:rPr>
        <w:t>mind</w:t>
      </w:r>
      <w:r>
        <w:rPr>
          <w:color w:val="2C251A"/>
          <w:spacing w:val="-4"/>
        </w:rPr>
        <w:t xml:space="preserve"> </w:t>
      </w:r>
      <w:r>
        <w:rPr>
          <w:color w:val="2C251A"/>
        </w:rPr>
        <w:t>the</w:t>
      </w:r>
      <w:r>
        <w:rPr>
          <w:color w:val="2C251A"/>
          <w:spacing w:val="-4"/>
        </w:rPr>
        <w:t xml:space="preserve"> </w:t>
      </w:r>
      <w:r>
        <w:rPr>
          <w:color w:val="2C251A"/>
        </w:rPr>
        <w:t>following</w:t>
      </w:r>
      <w:r>
        <w:rPr>
          <w:color w:val="2C251A"/>
          <w:spacing w:val="-2"/>
        </w:rPr>
        <w:t xml:space="preserve"> </w:t>
      </w:r>
      <w:r>
        <w:rPr>
          <w:color w:val="2C251A"/>
        </w:rPr>
        <w:t>points</w:t>
      </w:r>
      <w:r>
        <w:rPr>
          <w:color w:val="2C251A"/>
          <w:spacing w:val="-1"/>
        </w:rPr>
        <w:t xml:space="preserve"> </w:t>
      </w:r>
      <w:r>
        <w:rPr>
          <w:color w:val="2C251A"/>
        </w:rPr>
        <w:t>about</w:t>
      </w:r>
      <w:r>
        <w:rPr>
          <w:color w:val="2C251A"/>
          <w:spacing w:val="-5"/>
        </w:rPr>
        <w:t xml:space="preserve"> </w:t>
      </w:r>
      <w:r>
        <w:rPr>
          <w:color w:val="2C251A"/>
        </w:rPr>
        <w:t>the</w:t>
      </w:r>
      <w:r>
        <w:rPr>
          <w:color w:val="2C251A"/>
          <w:spacing w:val="-2"/>
        </w:rPr>
        <w:t xml:space="preserve"> </w:t>
      </w:r>
      <w:r>
        <w:rPr>
          <w:color w:val="2C251A"/>
        </w:rPr>
        <w:t>use</w:t>
      </w:r>
      <w:r>
        <w:rPr>
          <w:color w:val="2C251A"/>
          <w:spacing w:val="-2"/>
        </w:rPr>
        <w:t xml:space="preserve"> </w:t>
      </w:r>
      <w:r>
        <w:rPr>
          <w:color w:val="2C251A"/>
        </w:rPr>
        <w:t>of</w:t>
      </w:r>
      <w:r>
        <w:rPr>
          <w:color w:val="2C251A"/>
          <w:spacing w:val="-2"/>
        </w:rPr>
        <w:t xml:space="preserve"> </w:t>
      </w:r>
      <w:r>
        <w:rPr>
          <w:color w:val="2C251A"/>
        </w:rPr>
        <w:t>LIHEAP</w:t>
      </w:r>
      <w:r>
        <w:rPr>
          <w:color w:val="2C251A"/>
          <w:spacing w:val="-4"/>
        </w:rPr>
        <w:t xml:space="preserve"> </w:t>
      </w:r>
      <w:r>
        <w:rPr>
          <w:color w:val="2C251A"/>
        </w:rPr>
        <w:t>federal funds when completing SECTION IV:</w:t>
      </w:r>
    </w:p>
    <w:p w:rsidR="00B31EA9" w:rsidP="00F4635C" w14:paraId="384B9CD0" w14:textId="351608FA">
      <w:pPr>
        <w:pStyle w:val="ListParagraph"/>
        <w:numPr>
          <w:ilvl w:val="0"/>
          <w:numId w:val="9"/>
        </w:numPr>
        <w:tabs>
          <w:tab w:val="left" w:pos="877"/>
          <w:tab w:val="left" w:pos="880"/>
        </w:tabs>
        <w:spacing w:before="219"/>
        <w:ind w:left="878"/>
      </w:pPr>
      <w:r>
        <w:rPr>
          <w:color w:val="2C251A"/>
        </w:rPr>
        <w:t>Block</w:t>
      </w:r>
      <w:r>
        <w:rPr>
          <w:color w:val="2C251A"/>
          <w:spacing w:val="-1"/>
        </w:rPr>
        <w:t xml:space="preserve"> </w:t>
      </w:r>
      <w:r>
        <w:rPr>
          <w:color w:val="2C251A"/>
        </w:rPr>
        <w:t>grant</w:t>
      </w:r>
      <w:r>
        <w:rPr>
          <w:color w:val="2C251A"/>
          <w:spacing w:val="-2"/>
        </w:rPr>
        <w:t xml:space="preserve"> </w:t>
      </w:r>
      <w:r>
        <w:rPr>
          <w:color w:val="2C251A"/>
        </w:rPr>
        <w:t>and</w:t>
      </w:r>
      <w:r>
        <w:rPr>
          <w:color w:val="2C251A"/>
          <w:spacing w:val="-4"/>
        </w:rPr>
        <w:t xml:space="preserve"> </w:t>
      </w:r>
      <w:r>
        <w:rPr>
          <w:color w:val="2C251A"/>
        </w:rPr>
        <w:t>other LIHEAP</w:t>
      </w:r>
      <w:r>
        <w:rPr>
          <w:color w:val="2C251A"/>
          <w:spacing w:val="-2"/>
        </w:rPr>
        <w:t xml:space="preserve"> </w:t>
      </w:r>
      <w:r>
        <w:rPr>
          <w:color w:val="2C251A"/>
        </w:rPr>
        <w:t>allotments</w:t>
      </w:r>
      <w:r>
        <w:rPr>
          <w:color w:val="2C251A"/>
          <w:spacing w:val="-4"/>
        </w:rPr>
        <w:t xml:space="preserve"> </w:t>
      </w:r>
      <w:r>
        <w:rPr>
          <w:color w:val="2C251A"/>
        </w:rPr>
        <w:t>may</w:t>
      </w:r>
      <w:r>
        <w:rPr>
          <w:color w:val="2C251A"/>
          <w:spacing w:val="-4"/>
        </w:rPr>
        <w:t xml:space="preserve"> </w:t>
      </w:r>
      <w:r>
        <w:rPr>
          <w:color w:val="2C251A"/>
        </w:rPr>
        <w:t>only</w:t>
      </w:r>
      <w:r>
        <w:rPr>
          <w:color w:val="2C251A"/>
          <w:spacing w:val="-1"/>
        </w:rPr>
        <w:t xml:space="preserve"> </w:t>
      </w:r>
      <w:r>
        <w:rPr>
          <w:color w:val="2C251A"/>
        </w:rPr>
        <w:t>be</w:t>
      </w:r>
      <w:r>
        <w:rPr>
          <w:color w:val="2C251A"/>
          <w:spacing w:val="-2"/>
        </w:rPr>
        <w:t xml:space="preserve"> </w:t>
      </w:r>
      <w:r>
        <w:rPr>
          <w:color w:val="2C251A"/>
        </w:rPr>
        <w:t>used</w:t>
      </w:r>
      <w:r>
        <w:rPr>
          <w:color w:val="2C251A"/>
          <w:spacing w:val="-4"/>
        </w:rPr>
        <w:t xml:space="preserve"> </w:t>
      </w:r>
      <w:r>
        <w:rPr>
          <w:color w:val="2C251A"/>
        </w:rPr>
        <w:t>for purposes</w:t>
      </w:r>
      <w:r>
        <w:rPr>
          <w:color w:val="2C251A"/>
          <w:spacing w:val="-6"/>
        </w:rPr>
        <w:t xml:space="preserve"> </w:t>
      </w:r>
      <w:r>
        <w:rPr>
          <w:color w:val="2C251A"/>
        </w:rPr>
        <w:t>specified</w:t>
      </w:r>
      <w:r>
        <w:rPr>
          <w:color w:val="2C251A"/>
          <w:spacing w:val="-2"/>
        </w:rPr>
        <w:t xml:space="preserve"> </w:t>
      </w:r>
      <w:r>
        <w:rPr>
          <w:color w:val="2C251A"/>
        </w:rPr>
        <w:t>in</w:t>
      </w:r>
      <w:r>
        <w:rPr>
          <w:color w:val="2C251A"/>
          <w:spacing w:val="-2"/>
        </w:rPr>
        <w:t xml:space="preserve"> </w:t>
      </w:r>
      <w:r>
        <w:rPr>
          <w:color w:val="2C251A"/>
        </w:rPr>
        <w:t>the LIHEAP</w:t>
      </w:r>
      <w:r>
        <w:rPr>
          <w:color w:val="2C251A"/>
          <w:spacing w:val="-3"/>
        </w:rPr>
        <w:t xml:space="preserve"> </w:t>
      </w:r>
      <w:r w:rsidR="00234C7A">
        <w:rPr>
          <w:color w:val="2C251A"/>
        </w:rPr>
        <w:t xml:space="preserve">Act </w:t>
      </w:r>
      <w:r>
        <w:rPr>
          <w:color w:val="2C251A"/>
        </w:rPr>
        <w:t xml:space="preserve">and in the HHS block grant regulations (45 CFR </w:t>
      </w:r>
      <w:r w:rsidR="00E00934">
        <w:rPr>
          <w:color w:val="2C251A"/>
        </w:rPr>
        <w:t xml:space="preserve">Part </w:t>
      </w:r>
      <w:r>
        <w:rPr>
          <w:color w:val="2C251A"/>
        </w:rPr>
        <w:t>96).</w:t>
      </w:r>
    </w:p>
    <w:p w:rsidR="00B31EA9" w:rsidP="00B44159" w14:paraId="384B9CD1" w14:textId="036D0632">
      <w:pPr>
        <w:pStyle w:val="ListParagraph"/>
        <w:numPr>
          <w:ilvl w:val="0"/>
          <w:numId w:val="9"/>
        </w:numPr>
        <w:tabs>
          <w:tab w:val="left" w:pos="879"/>
          <w:tab w:val="left" w:pos="881"/>
        </w:tabs>
        <w:spacing w:before="219"/>
        <w:ind w:left="878"/>
      </w:pPr>
      <w:r>
        <w:rPr>
          <w:color w:val="2C251A"/>
        </w:rPr>
        <w:t>States</w:t>
      </w:r>
      <w:r>
        <w:rPr>
          <w:color w:val="2C251A"/>
          <w:spacing w:val="-3"/>
        </w:rPr>
        <w:t xml:space="preserve"> </w:t>
      </w:r>
      <w:r>
        <w:rPr>
          <w:color w:val="2C251A"/>
        </w:rPr>
        <w:t>may</w:t>
      </w:r>
      <w:r>
        <w:rPr>
          <w:color w:val="2C251A"/>
          <w:spacing w:val="-3"/>
        </w:rPr>
        <w:t xml:space="preserve"> </w:t>
      </w:r>
      <w:r>
        <w:rPr>
          <w:color w:val="2C251A"/>
        </w:rPr>
        <w:t>receive</w:t>
      </w:r>
      <w:r>
        <w:rPr>
          <w:color w:val="2C251A"/>
          <w:spacing w:val="-2"/>
        </w:rPr>
        <w:t xml:space="preserve"> </w:t>
      </w:r>
      <w:r>
        <w:rPr>
          <w:color w:val="2C251A"/>
        </w:rPr>
        <w:t>a</w:t>
      </w:r>
      <w:r>
        <w:rPr>
          <w:color w:val="2C251A"/>
          <w:spacing w:val="-3"/>
        </w:rPr>
        <w:t xml:space="preserve"> </w:t>
      </w:r>
      <w:r>
        <w:rPr>
          <w:color w:val="2C251A"/>
        </w:rPr>
        <w:t>waiver,</w:t>
      </w:r>
      <w:r>
        <w:rPr>
          <w:color w:val="2C251A"/>
          <w:spacing w:val="-2"/>
        </w:rPr>
        <w:t xml:space="preserve"> </w:t>
      </w:r>
      <w:r>
        <w:rPr>
          <w:color w:val="2C251A"/>
        </w:rPr>
        <w:t>if</w:t>
      </w:r>
      <w:r>
        <w:rPr>
          <w:color w:val="2C251A"/>
          <w:spacing w:val="-2"/>
        </w:rPr>
        <w:t xml:space="preserve"> </w:t>
      </w:r>
      <w:r>
        <w:rPr>
          <w:color w:val="2C251A"/>
        </w:rPr>
        <w:t>requested,</w:t>
      </w:r>
      <w:r>
        <w:rPr>
          <w:color w:val="2C251A"/>
          <w:spacing w:val="-2"/>
        </w:rPr>
        <w:t xml:space="preserve"> </w:t>
      </w:r>
      <w:r>
        <w:rPr>
          <w:color w:val="2C251A"/>
        </w:rPr>
        <w:t>from</w:t>
      </w:r>
      <w:r>
        <w:rPr>
          <w:color w:val="2C251A"/>
          <w:spacing w:val="-2"/>
        </w:rPr>
        <w:t xml:space="preserve"> </w:t>
      </w:r>
      <w:r>
        <w:rPr>
          <w:color w:val="2C251A"/>
        </w:rPr>
        <w:t>HHS</w:t>
      </w:r>
      <w:r>
        <w:rPr>
          <w:color w:val="2C251A"/>
          <w:spacing w:val="-2"/>
        </w:rPr>
        <w:t xml:space="preserve"> </w:t>
      </w:r>
      <w:r>
        <w:rPr>
          <w:color w:val="2C251A"/>
        </w:rPr>
        <w:t>to</w:t>
      </w:r>
      <w:r>
        <w:rPr>
          <w:color w:val="2C251A"/>
          <w:spacing w:val="-2"/>
        </w:rPr>
        <w:t xml:space="preserve"> </w:t>
      </w:r>
      <w:r>
        <w:rPr>
          <w:color w:val="2C251A"/>
        </w:rPr>
        <w:t>use</w:t>
      </w:r>
      <w:r>
        <w:rPr>
          <w:color w:val="2C251A"/>
          <w:spacing w:val="-3"/>
        </w:rPr>
        <w:t xml:space="preserve"> </w:t>
      </w:r>
      <w:r>
        <w:rPr>
          <w:color w:val="2C251A"/>
        </w:rPr>
        <w:t>up</w:t>
      </w:r>
      <w:r>
        <w:rPr>
          <w:color w:val="2C251A"/>
          <w:spacing w:val="-3"/>
        </w:rPr>
        <w:t xml:space="preserve"> </w:t>
      </w:r>
      <w:r>
        <w:rPr>
          <w:color w:val="2C251A"/>
        </w:rPr>
        <w:t>to</w:t>
      </w:r>
      <w:r>
        <w:rPr>
          <w:color w:val="2C251A"/>
          <w:spacing w:val="-3"/>
        </w:rPr>
        <w:t xml:space="preserve"> </w:t>
      </w:r>
      <w:r>
        <w:rPr>
          <w:color w:val="2C251A"/>
        </w:rPr>
        <w:t>25%</w:t>
      </w:r>
      <w:r>
        <w:rPr>
          <w:color w:val="2C251A"/>
          <w:spacing w:val="-2"/>
        </w:rPr>
        <w:t xml:space="preserve"> </w:t>
      </w:r>
      <w:r>
        <w:rPr>
          <w:color w:val="2C251A"/>
        </w:rPr>
        <w:t>of</w:t>
      </w:r>
      <w:r>
        <w:rPr>
          <w:color w:val="2C251A"/>
          <w:spacing w:val="-2"/>
        </w:rPr>
        <w:t xml:space="preserve"> </w:t>
      </w:r>
      <w:r>
        <w:rPr>
          <w:color w:val="2C251A"/>
        </w:rPr>
        <w:t>the</w:t>
      </w:r>
      <w:r>
        <w:rPr>
          <w:color w:val="2C251A"/>
          <w:spacing w:val="-2"/>
        </w:rPr>
        <w:t xml:space="preserve"> </w:t>
      </w:r>
      <w:r>
        <w:rPr>
          <w:color w:val="2C251A"/>
        </w:rPr>
        <w:t>funds</w:t>
      </w:r>
      <w:r>
        <w:rPr>
          <w:color w:val="2C251A"/>
          <w:spacing w:val="-3"/>
        </w:rPr>
        <w:t xml:space="preserve"> </w:t>
      </w:r>
      <w:r>
        <w:rPr>
          <w:color w:val="2C251A"/>
        </w:rPr>
        <w:t xml:space="preserve">for </w:t>
      </w:r>
      <w:r w:rsidR="001F466F">
        <w:rPr>
          <w:color w:val="2C251A"/>
        </w:rPr>
        <w:t>W</w:t>
      </w:r>
      <w:r>
        <w:rPr>
          <w:color w:val="2C251A"/>
        </w:rPr>
        <w:t>eatherization assistance.</w:t>
      </w:r>
    </w:p>
    <w:p w:rsidR="00B31EA9" w:rsidP="00B44159" w14:paraId="384B9CD2" w14:textId="7639C04A">
      <w:pPr>
        <w:pStyle w:val="ListParagraph"/>
        <w:numPr>
          <w:ilvl w:val="0"/>
          <w:numId w:val="9"/>
        </w:numPr>
        <w:tabs>
          <w:tab w:val="left" w:pos="878"/>
          <w:tab w:val="left" w:pos="881"/>
        </w:tabs>
        <w:spacing w:before="219"/>
        <w:ind w:left="878"/>
      </w:pPr>
      <w:r>
        <w:rPr>
          <w:b/>
          <w:color w:val="2C251A"/>
        </w:rPr>
        <w:t>This module asks you to separate the reporting of LIHEAP funds and benefits provided</w:t>
      </w:r>
      <w:r>
        <w:rPr>
          <w:b/>
          <w:color w:val="2C251A"/>
          <w:spacing w:val="-4"/>
        </w:rPr>
        <w:t xml:space="preserve"> </w:t>
      </w:r>
      <w:r>
        <w:rPr>
          <w:b/>
          <w:color w:val="2C251A"/>
        </w:rPr>
        <w:t>by</w:t>
      </w:r>
      <w:r>
        <w:rPr>
          <w:b/>
          <w:color w:val="2C251A"/>
          <w:spacing w:val="-5"/>
        </w:rPr>
        <w:t xml:space="preserve"> </w:t>
      </w:r>
      <w:r w:rsidR="00115CEE">
        <w:rPr>
          <w:b/>
          <w:bCs/>
        </w:rPr>
        <w:t xml:space="preserve">non-supplemental </w:t>
      </w:r>
      <w:r>
        <w:rPr>
          <w:b/>
          <w:color w:val="2C251A"/>
        </w:rPr>
        <w:t>LIHEAP</w:t>
      </w:r>
      <w:r>
        <w:rPr>
          <w:b/>
          <w:color w:val="2C251A"/>
          <w:spacing w:val="-4"/>
        </w:rPr>
        <w:t xml:space="preserve"> </w:t>
      </w:r>
      <w:r>
        <w:rPr>
          <w:b/>
          <w:color w:val="2C251A"/>
        </w:rPr>
        <w:t>funds</w:t>
      </w:r>
      <w:r>
        <w:rPr>
          <w:b/>
          <w:color w:val="2C251A"/>
          <w:spacing w:val="-5"/>
        </w:rPr>
        <w:t xml:space="preserve"> </w:t>
      </w:r>
      <w:r>
        <w:rPr>
          <w:b/>
          <w:color w:val="2C251A"/>
        </w:rPr>
        <w:t>and</w:t>
      </w:r>
      <w:r>
        <w:rPr>
          <w:b/>
          <w:color w:val="2C251A"/>
          <w:spacing w:val="-4"/>
        </w:rPr>
        <w:t xml:space="preserve"> </w:t>
      </w:r>
      <w:r>
        <w:rPr>
          <w:b/>
          <w:color w:val="2C251A"/>
        </w:rPr>
        <w:t>IIJA</w:t>
      </w:r>
      <w:r>
        <w:rPr>
          <w:b/>
          <w:color w:val="2C251A"/>
          <w:spacing w:val="-4"/>
        </w:rPr>
        <w:t xml:space="preserve"> </w:t>
      </w:r>
      <w:r>
        <w:rPr>
          <w:b/>
          <w:color w:val="2C251A"/>
        </w:rPr>
        <w:t>funds.</w:t>
      </w:r>
      <w:r>
        <w:rPr>
          <w:b/>
          <w:color w:val="2C251A"/>
          <w:spacing w:val="-2"/>
        </w:rPr>
        <w:t xml:space="preserve"> </w:t>
      </w:r>
      <w:r>
        <w:rPr>
          <w:color w:val="2C251A"/>
        </w:rPr>
        <w:t>Report the funds and benefits from each of these appropriations as follows:</w:t>
      </w:r>
    </w:p>
    <w:p w:rsidR="00B31EA9" w:rsidRPr="00F4635C" w:rsidP="00B44159" w14:paraId="384B9CD3" w14:textId="1E78D7EA">
      <w:pPr>
        <w:pStyle w:val="ListParagraph"/>
        <w:numPr>
          <w:ilvl w:val="1"/>
          <w:numId w:val="9"/>
        </w:numPr>
        <w:tabs>
          <w:tab w:val="left" w:pos="1599"/>
          <w:tab w:val="left" w:pos="1601"/>
        </w:tabs>
        <w:ind w:left="1598" w:hanging="360"/>
        <w:rPr>
          <w:bCs/>
        </w:rPr>
      </w:pPr>
      <w:r>
        <w:rPr>
          <w:color w:val="2C251A"/>
        </w:rPr>
        <w:t xml:space="preserve">Report </w:t>
      </w:r>
      <w:r w:rsidR="008643C2">
        <w:rPr>
          <w:color w:val="2C251A"/>
        </w:rPr>
        <w:t xml:space="preserve">and confirm the pre-populations/auto-calculations of </w:t>
      </w:r>
      <w:r>
        <w:rPr>
          <w:color w:val="2C251A"/>
        </w:rPr>
        <w:t>funds from all sources except for IIJA funds; including any continuing</w:t>
      </w:r>
      <w:r>
        <w:rPr>
          <w:color w:val="2C251A"/>
          <w:spacing w:val="-4"/>
        </w:rPr>
        <w:t xml:space="preserve"> </w:t>
      </w:r>
      <w:r>
        <w:rPr>
          <w:color w:val="2C251A"/>
        </w:rPr>
        <w:t>resolution(s),</w:t>
      </w:r>
      <w:r>
        <w:rPr>
          <w:color w:val="2C251A"/>
          <w:spacing w:val="-5"/>
        </w:rPr>
        <w:t xml:space="preserve"> </w:t>
      </w:r>
      <w:r>
        <w:rPr>
          <w:color w:val="2C251A"/>
        </w:rPr>
        <w:t>the</w:t>
      </w:r>
      <w:r>
        <w:rPr>
          <w:color w:val="2C251A"/>
          <w:spacing w:val="-6"/>
        </w:rPr>
        <w:t xml:space="preserve"> </w:t>
      </w:r>
      <w:r>
        <w:rPr>
          <w:color w:val="2C251A"/>
        </w:rPr>
        <w:t>full-year</w:t>
      </w:r>
      <w:r>
        <w:rPr>
          <w:color w:val="2C251A"/>
          <w:spacing w:val="-5"/>
        </w:rPr>
        <w:t xml:space="preserve"> </w:t>
      </w:r>
      <w:r>
        <w:rPr>
          <w:color w:val="2C251A"/>
        </w:rPr>
        <w:t>appropriation,</w:t>
      </w:r>
      <w:r>
        <w:rPr>
          <w:color w:val="2C251A"/>
          <w:spacing w:val="-2"/>
        </w:rPr>
        <w:t xml:space="preserve"> </w:t>
      </w:r>
      <w:r>
        <w:rPr>
          <w:color w:val="2C251A"/>
        </w:rPr>
        <w:t>prior</w:t>
      </w:r>
      <w:r>
        <w:rPr>
          <w:color w:val="2C251A"/>
          <w:spacing w:val="-5"/>
        </w:rPr>
        <w:t xml:space="preserve"> </w:t>
      </w:r>
      <w:r>
        <w:rPr>
          <w:color w:val="2C251A"/>
        </w:rPr>
        <w:t>year</w:t>
      </w:r>
      <w:r>
        <w:rPr>
          <w:color w:val="2C251A"/>
          <w:spacing w:val="-5"/>
        </w:rPr>
        <w:t xml:space="preserve"> </w:t>
      </w:r>
      <w:r>
        <w:rPr>
          <w:color w:val="2C251A"/>
        </w:rPr>
        <w:t>reallotments</w:t>
      </w:r>
      <w:r w:rsidR="009310FD">
        <w:rPr>
          <w:color w:val="2C251A"/>
        </w:rPr>
        <w:t xml:space="preserve">, and </w:t>
      </w:r>
      <w:r w:rsidR="00D20E42">
        <w:rPr>
          <w:color w:val="2C251A"/>
        </w:rPr>
        <w:t>previous-year carryover</w:t>
      </w:r>
      <w:r>
        <w:rPr>
          <w:color w:val="2C251A"/>
        </w:rPr>
        <w:t xml:space="preserve">; in the appropriate items of </w:t>
      </w:r>
      <w:r w:rsidR="00A13713">
        <w:rPr>
          <w:color w:val="2C251A"/>
        </w:rPr>
        <w:t>S</w:t>
      </w:r>
      <w:r>
        <w:rPr>
          <w:color w:val="2C251A"/>
        </w:rPr>
        <w:t xml:space="preserve">ections </w:t>
      </w:r>
      <w:r>
        <w:rPr>
          <w:b/>
          <w:color w:val="2C251A"/>
        </w:rPr>
        <w:t>A</w:t>
      </w:r>
      <w:r w:rsidR="00A13713">
        <w:rPr>
          <w:color w:val="2C251A"/>
        </w:rPr>
        <w:t xml:space="preserve"> and</w:t>
      </w:r>
      <w:r>
        <w:rPr>
          <w:color w:val="2C251A"/>
        </w:rPr>
        <w:t xml:space="preserve"> </w:t>
      </w:r>
      <w:r>
        <w:rPr>
          <w:b/>
          <w:color w:val="2C251A"/>
        </w:rPr>
        <w:t>B.</w:t>
      </w:r>
    </w:p>
    <w:p w:rsidR="00B31EA9" w:rsidRPr="00854FAC" w:rsidP="00B44159" w14:paraId="384B9CD7" w14:textId="1E8796B4">
      <w:pPr>
        <w:pStyle w:val="ListParagraph"/>
        <w:numPr>
          <w:ilvl w:val="1"/>
          <w:numId w:val="9"/>
        </w:numPr>
        <w:tabs>
          <w:tab w:val="left" w:pos="1601"/>
        </w:tabs>
        <w:ind w:left="1598" w:hanging="360"/>
      </w:pPr>
      <w:r>
        <w:rPr>
          <w:color w:val="2C251A"/>
        </w:rPr>
        <w:t>Report and confirm the pre-populations/auto-calculations of IIJA funds, including the</w:t>
      </w:r>
      <w:r>
        <w:rPr>
          <w:color w:val="2C251A"/>
          <w:spacing w:val="-6"/>
        </w:rPr>
        <w:t xml:space="preserve"> </w:t>
      </w:r>
      <w:r>
        <w:rPr>
          <w:color w:val="2C251A"/>
        </w:rPr>
        <w:t>full-year</w:t>
      </w:r>
      <w:r>
        <w:rPr>
          <w:color w:val="2C251A"/>
          <w:spacing w:val="-5"/>
        </w:rPr>
        <w:t xml:space="preserve"> </w:t>
      </w:r>
      <w:r>
        <w:rPr>
          <w:color w:val="2C251A"/>
        </w:rPr>
        <w:t>appropriation and</w:t>
      </w:r>
      <w:r w:rsidR="00D20E42">
        <w:rPr>
          <w:color w:val="2C251A"/>
        </w:rPr>
        <w:t xml:space="preserve"> previous-year carryover</w:t>
      </w:r>
      <w:r>
        <w:rPr>
          <w:color w:val="2C251A"/>
        </w:rPr>
        <w:t xml:space="preserve">; in the appropriate items of Sections </w:t>
      </w:r>
      <w:r w:rsidR="00165F0D">
        <w:rPr>
          <w:b/>
          <w:color w:val="2C251A"/>
        </w:rPr>
        <w:t>C</w:t>
      </w:r>
      <w:r>
        <w:rPr>
          <w:color w:val="2C251A"/>
        </w:rPr>
        <w:t xml:space="preserve"> and </w:t>
      </w:r>
      <w:r w:rsidR="00165F0D">
        <w:rPr>
          <w:b/>
          <w:color w:val="2C251A"/>
        </w:rPr>
        <w:t>D</w:t>
      </w:r>
      <w:r w:rsidRPr="00F70706" w:rsidR="007F5608">
        <w:rPr>
          <w:color w:val="2C251A"/>
          <w:spacing w:val="-5"/>
        </w:rPr>
        <w:t>.</w:t>
      </w:r>
    </w:p>
    <w:p w:rsidR="00C246DA" w:rsidP="00B44159" w14:paraId="1F72F500" w14:textId="6317C474">
      <w:pPr>
        <w:pStyle w:val="ListParagraph"/>
        <w:numPr>
          <w:ilvl w:val="0"/>
          <w:numId w:val="9"/>
        </w:numPr>
        <w:tabs>
          <w:tab w:val="left" w:pos="877"/>
          <w:tab w:val="left" w:pos="880"/>
        </w:tabs>
        <w:spacing w:before="219"/>
        <w:ind w:left="878"/>
        <w:rPr>
          <w:color w:val="2C251A"/>
        </w:rPr>
      </w:pPr>
      <w:r>
        <w:rPr>
          <w:color w:val="2C251A"/>
        </w:rPr>
        <w:t>Report</w:t>
      </w:r>
      <w:r>
        <w:rPr>
          <w:color w:val="2C251A"/>
          <w:spacing w:val="-1"/>
        </w:rPr>
        <w:t xml:space="preserve"> </w:t>
      </w:r>
      <w:r>
        <w:rPr>
          <w:color w:val="2C251A"/>
        </w:rPr>
        <w:t>on</w:t>
      </w:r>
      <w:r>
        <w:rPr>
          <w:color w:val="2C251A"/>
          <w:spacing w:val="-4"/>
        </w:rPr>
        <w:t xml:space="preserve"> </w:t>
      </w:r>
      <w:r>
        <w:rPr>
          <w:color w:val="2C251A"/>
        </w:rPr>
        <w:t>all</w:t>
      </w:r>
      <w:r>
        <w:rPr>
          <w:color w:val="2C251A"/>
          <w:spacing w:val="-3"/>
        </w:rPr>
        <w:t xml:space="preserve"> </w:t>
      </w:r>
      <w:r>
        <w:rPr>
          <w:color w:val="2C251A"/>
        </w:rPr>
        <w:t>federal</w:t>
      </w:r>
      <w:r>
        <w:rPr>
          <w:color w:val="2C251A"/>
          <w:spacing w:val="-3"/>
        </w:rPr>
        <w:t xml:space="preserve"> </w:t>
      </w:r>
      <w:r>
        <w:rPr>
          <w:color w:val="2C251A"/>
        </w:rPr>
        <w:t>LIHEAP</w:t>
      </w:r>
      <w:r>
        <w:rPr>
          <w:color w:val="2C251A"/>
          <w:spacing w:val="-3"/>
        </w:rPr>
        <w:t xml:space="preserve"> </w:t>
      </w:r>
      <w:r>
        <w:rPr>
          <w:color w:val="2C251A"/>
        </w:rPr>
        <w:t>funds</w:t>
      </w:r>
      <w:r>
        <w:rPr>
          <w:color w:val="2C251A"/>
          <w:spacing w:val="-2"/>
        </w:rPr>
        <w:t xml:space="preserve"> </w:t>
      </w:r>
      <w:r>
        <w:rPr>
          <w:color w:val="2C251A"/>
        </w:rPr>
        <w:t>used</w:t>
      </w:r>
      <w:r>
        <w:rPr>
          <w:color w:val="2C251A"/>
          <w:spacing w:val="-4"/>
        </w:rPr>
        <w:t xml:space="preserve"> </w:t>
      </w:r>
      <w:r>
        <w:rPr>
          <w:color w:val="2C251A"/>
        </w:rPr>
        <w:t>to</w:t>
      </w:r>
      <w:r>
        <w:rPr>
          <w:color w:val="2C251A"/>
          <w:spacing w:val="-3"/>
        </w:rPr>
        <w:t xml:space="preserve"> </w:t>
      </w:r>
      <w:r>
        <w:rPr>
          <w:color w:val="2C251A"/>
        </w:rPr>
        <w:t>provide</w:t>
      </w:r>
      <w:r>
        <w:rPr>
          <w:color w:val="2C251A"/>
          <w:spacing w:val="-3"/>
        </w:rPr>
        <w:t xml:space="preserve"> </w:t>
      </w:r>
      <w:r>
        <w:rPr>
          <w:color w:val="2C251A"/>
        </w:rPr>
        <w:t>“Other</w:t>
      </w:r>
      <w:r>
        <w:rPr>
          <w:color w:val="2C251A"/>
          <w:spacing w:val="-3"/>
        </w:rPr>
        <w:t xml:space="preserve"> </w:t>
      </w:r>
      <w:r>
        <w:rPr>
          <w:color w:val="2C251A"/>
        </w:rPr>
        <w:t>Crisis benefits,”</w:t>
      </w:r>
      <w:r>
        <w:rPr>
          <w:color w:val="2C251A"/>
          <w:spacing w:val="-3"/>
        </w:rPr>
        <w:t xml:space="preserve"> </w:t>
      </w:r>
      <w:r>
        <w:rPr>
          <w:color w:val="2C251A"/>
        </w:rPr>
        <w:t>including federal LIHEAP funds used to provide furnace or air conditioner repairs or replacements. Specify the type(s) of these benefits. Report</w:t>
      </w:r>
      <w:r>
        <w:rPr>
          <w:color w:val="2C251A"/>
          <w:spacing w:val="-4"/>
        </w:rPr>
        <w:t xml:space="preserve"> </w:t>
      </w:r>
      <w:r>
        <w:rPr>
          <w:color w:val="2C251A"/>
        </w:rPr>
        <w:t>these</w:t>
      </w:r>
      <w:r>
        <w:rPr>
          <w:color w:val="2C251A"/>
          <w:spacing w:val="-1"/>
        </w:rPr>
        <w:t xml:space="preserve"> </w:t>
      </w:r>
      <w:r>
        <w:rPr>
          <w:color w:val="2C251A"/>
        </w:rPr>
        <w:t>obligations in</w:t>
      </w:r>
      <w:r>
        <w:rPr>
          <w:color w:val="2C251A"/>
          <w:spacing w:val="-1"/>
        </w:rPr>
        <w:t xml:space="preserve"> </w:t>
      </w:r>
      <w:r>
        <w:rPr>
          <w:color w:val="2C251A"/>
        </w:rPr>
        <w:t xml:space="preserve">Sub-items </w:t>
      </w:r>
      <w:r w:rsidRPr="00260E5B">
        <w:rPr>
          <w:b/>
          <w:bCs/>
          <w:color w:val="2C251A"/>
        </w:rPr>
        <w:t>3.d</w:t>
      </w:r>
      <w:r>
        <w:rPr>
          <w:color w:val="2C251A"/>
        </w:rPr>
        <w:t xml:space="preserve"> and </w:t>
      </w:r>
      <w:r w:rsidRPr="00260E5B">
        <w:rPr>
          <w:b/>
          <w:bCs/>
          <w:color w:val="2C251A"/>
        </w:rPr>
        <w:t>2</w:t>
      </w:r>
      <w:r w:rsidR="00915953">
        <w:rPr>
          <w:b/>
          <w:bCs/>
          <w:color w:val="2C251A"/>
        </w:rPr>
        <w:t>0</w:t>
      </w:r>
      <w:r w:rsidRPr="00260E5B">
        <w:rPr>
          <w:b/>
          <w:bCs/>
          <w:color w:val="2C251A"/>
        </w:rPr>
        <w:t>.d</w:t>
      </w:r>
      <w:r>
        <w:rPr>
          <w:b/>
          <w:color w:val="2C251A"/>
          <w:spacing w:val="-3"/>
        </w:rPr>
        <w:t xml:space="preserve"> </w:t>
      </w:r>
      <w:r>
        <w:rPr>
          <w:color w:val="2C251A"/>
        </w:rPr>
        <w:t>— depending</w:t>
      </w:r>
      <w:r>
        <w:rPr>
          <w:color w:val="2C251A"/>
          <w:spacing w:val="-1"/>
        </w:rPr>
        <w:t xml:space="preserve"> </w:t>
      </w:r>
      <w:r>
        <w:rPr>
          <w:color w:val="2C251A"/>
        </w:rPr>
        <w:t>on</w:t>
      </w:r>
      <w:r>
        <w:rPr>
          <w:color w:val="2C251A"/>
          <w:spacing w:val="-1"/>
        </w:rPr>
        <w:t xml:space="preserve"> </w:t>
      </w:r>
      <w:r>
        <w:rPr>
          <w:color w:val="2C251A"/>
        </w:rPr>
        <w:t>the funds’ source — of Section IV of this module.</w:t>
      </w:r>
    </w:p>
    <w:p w:rsidR="00243AF3" w:rsidP="00B44159" w14:paraId="6E3BC9E8" w14:textId="367EDF3A">
      <w:pPr>
        <w:pStyle w:val="ListParagraph"/>
        <w:numPr>
          <w:ilvl w:val="0"/>
          <w:numId w:val="9"/>
        </w:numPr>
        <w:tabs>
          <w:tab w:val="left" w:pos="877"/>
          <w:tab w:val="left" w:pos="880"/>
        </w:tabs>
        <w:spacing w:before="219"/>
        <w:ind w:left="878"/>
        <w:rPr>
          <w:color w:val="2C251A"/>
        </w:rPr>
      </w:pPr>
      <w:r>
        <w:rPr>
          <w:color w:val="2C251A"/>
        </w:rPr>
        <w:t xml:space="preserve">Report on all federal funds </w:t>
      </w:r>
      <w:r w:rsidR="00A17F82">
        <w:rPr>
          <w:color w:val="2C251A"/>
        </w:rPr>
        <w:t xml:space="preserve">that you </w:t>
      </w:r>
      <w:r>
        <w:rPr>
          <w:color w:val="2C251A"/>
        </w:rPr>
        <w:t>obligated for “Nominal payments.” This would include funds used to provide Supplemental Nutrition Assistance Program (SNAP) households</w:t>
      </w:r>
      <w:r>
        <w:rPr>
          <w:color w:val="2C251A"/>
          <w:spacing w:val="-3"/>
        </w:rPr>
        <w:t xml:space="preserve"> </w:t>
      </w:r>
      <w:r>
        <w:rPr>
          <w:color w:val="2C251A"/>
        </w:rPr>
        <w:t>with</w:t>
      </w:r>
      <w:r>
        <w:rPr>
          <w:color w:val="2C251A"/>
          <w:spacing w:val="-4"/>
        </w:rPr>
        <w:t xml:space="preserve"> </w:t>
      </w:r>
      <w:r>
        <w:rPr>
          <w:color w:val="2C251A"/>
        </w:rPr>
        <w:t>a</w:t>
      </w:r>
      <w:r>
        <w:rPr>
          <w:color w:val="2C251A"/>
          <w:spacing w:val="-6"/>
        </w:rPr>
        <w:t xml:space="preserve"> </w:t>
      </w:r>
      <w:r>
        <w:rPr>
          <w:color w:val="2C251A"/>
        </w:rPr>
        <w:t>nominal</w:t>
      </w:r>
      <w:r>
        <w:rPr>
          <w:color w:val="2C251A"/>
          <w:spacing w:val="-4"/>
        </w:rPr>
        <w:t xml:space="preserve"> </w:t>
      </w:r>
      <w:r>
        <w:rPr>
          <w:color w:val="2C251A"/>
        </w:rPr>
        <w:t>LIHEAP</w:t>
      </w:r>
      <w:r>
        <w:rPr>
          <w:color w:val="2C251A"/>
          <w:spacing w:val="-4"/>
        </w:rPr>
        <w:t xml:space="preserve"> </w:t>
      </w:r>
      <w:r>
        <w:rPr>
          <w:color w:val="2C251A"/>
        </w:rPr>
        <w:t>payment.</w:t>
      </w:r>
      <w:r>
        <w:rPr>
          <w:color w:val="2C251A"/>
          <w:spacing w:val="-2"/>
        </w:rPr>
        <w:t xml:space="preserve"> </w:t>
      </w:r>
      <w:r>
        <w:rPr>
          <w:color w:val="2C251A"/>
        </w:rPr>
        <w:t>Typically,</w:t>
      </w:r>
      <w:r>
        <w:rPr>
          <w:color w:val="2C251A"/>
          <w:spacing w:val="-2"/>
        </w:rPr>
        <w:t xml:space="preserve"> </w:t>
      </w:r>
      <w:r>
        <w:rPr>
          <w:color w:val="2C251A"/>
        </w:rPr>
        <w:t>such</w:t>
      </w:r>
      <w:r>
        <w:rPr>
          <w:color w:val="2C251A"/>
          <w:spacing w:val="-4"/>
        </w:rPr>
        <w:t xml:space="preserve"> </w:t>
      </w:r>
      <w:r>
        <w:rPr>
          <w:color w:val="2C251A"/>
        </w:rPr>
        <w:t>payments</w:t>
      </w:r>
      <w:r>
        <w:rPr>
          <w:color w:val="2C251A"/>
          <w:spacing w:val="-3"/>
        </w:rPr>
        <w:t xml:space="preserve"> </w:t>
      </w:r>
      <w:r>
        <w:rPr>
          <w:color w:val="2C251A"/>
        </w:rPr>
        <w:t>are</w:t>
      </w:r>
      <w:r>
        <w:rPr>
          <w:color w:val="2C251A"/>
          <w:spacing w:val="-4"/>
        </w:rPr>
        <w:t xml:space="preserve"> </w:t>
      </w:r>
      <w:r>
        <w:rPr>
          <w:color w:val="2C251A"/>
        </w:rPr>
        <w:t>called</w:t>
      </w:r>
      <w:r>
        <w:rPr>
          <w:color w:val="2C251A"/>
          <w:spacing w:val="-4"/>
        </w:rPr>
        <w:t xml:space="preserve"> </w:t>
      </w:r>
      <w:r>
        <w:rPr>
          <w:color w:val="2C251A"/>
        </w:rPr>
        <w:t>“heat</w:t>
      </w:r>
      <w:r>
        <w:rPr>
          <w:color w:val="2C251A"/>
          <w:spacing w:val="-2"/>
        </w:rPr>
        <w:t xml:space="preserve"> </w:t>
      </w:r>
      <w:r>
        <w:rPr>
          <w:color w:val="2C251A"/>
        </w:rPr>
        <w:t>or eat”</w:t>
      </w:r>
      <w:r>
        <w:rPr>
          <w:color w:val="2C251A"/>
          <w:spacing w:val="-2"/>
        </w:rPr>
        <w:t xml:space="preserve"> </w:t>
      </w:r>
      <w:r>
        <w:rPr>
          <w:color w:val="2C251A"/>
        </w:rPr>
        <w:t>or</w:t>
      </w:r>
      <w:r>
        <w:rPr>
          <w:color w:val="2C251A"/>
          <w:spacing w:val="-2"/>
        </w:rPr>
        <w:t xml:space="preserve"> </w:t>
      </w:r>
      <w:r>
        <w:rPr>
          <w:color w:val="2C251A"/>
        </w:rPr>
        <w:t>“cool</w:t>
      </w:r>
      <w:r>
        <w:rPr>
          <w:color w:val="2C251A"/>
          <w:spacing w:val="-1"/>
        </w:rPr>
        <w:t xml:space="preserve"> </w:t>
      </w:r>
      <w:r>
        <w:rPr>
          <w:color w:val="2C251A"/>
        </w:rPr>
        <w:t>or eat”</w:t>
      </w:r>
      <w:r>
        <w:rPr>
          <w:color w:val="2C251A"/>
          <w:spacing w:val="-2"/>
        </w:rPr>
        <w:t xml:space="preserve"> </w:t>
      </w:r>
      <w:r>
        <w:rPr>
          <w:color w:val="2C251A"/>
        </w:rPr>
        <w:t>or</w:t>
      </w:r>
      <w:r>
        <w:rPr>
          <w:color w:val="2C251A"/>
          <w:spacing w:val="-2"/>
        </w:rPr>
        <w:t xml:space="preserve"> </w:t>
      </w:r>
      <w:r>
        <w:rPr>
          <w:color w:val="2C251A"/>
        </w:rPr>
        <w:t>both.</w:t>
      </w:r>
      <w:r>
        <w:rPr>
          <w:color w:val="2C251A"/>
          <w:spacing w:val="-1"/>
        </w:rPr>
        <w:t xml:space="preserve"> </w:t>
      </w:r>
      <w:r>
        <w:rPr>
          <w:color w:val="2C251A"/>
        </w:rPr>
        <w:t>Report</w:t>
      </w:r>
      <w:r>
        <w:rPr>
          <w:color w:val="2C251A"/>
          <w:spacing w:val="-4"/>
        </w:rPr>
        <w:t xml:space="preserve"> </w:t>
      </w:r>
      <w:r>
        <w:rPr>
          <w:color w:val="2C251A"/>
        </w:rPr>
        <w:t>these</w:t>
      </w:r>
      <w:r>
        <w:rPr>
          <w:color w:val="2C251A"/>
          <w:spacing w:val="-1"/>
        </w:rPr>
        <w:t xml:space="preserve"> </w:t>
      </w:r>
      <w:r>
        <w:rPr>
          <w:color w:val="2C251A"/>
        </w:rPr>
        <w:t>obligations in</w:t>
      </w:r>
      <w:r>
        <w:rPr>
          <w:color w:val="2C251A"/>
          <w:spacing w:val="-1"/>
        </w:rPr>
        <w:t xml:space="preserve"> </w:t>
      </w:r>
      <w:r>
        <w:rPr>
          <w:color w:val="2C251A"/>
        </w:rPr>
        <w:t>Items</w:t>
      </w:r>
      <w:r>
        <w:rPr>
          <w:color w:val="2C251A"/>
          <w:spacing w:val="-1"/>
        </w:rPr>
        <w:t xml:space="preserve"> </w:t>
      </w:r>
      <w:r w:rsidR="00DA6B4A">
        <w:rPr>
          <w:b/>
          <w:color w:val="2C251A"/>
        </w:rPr>
        <w:t>5</w:t>
      </w:r>
      <w:r>
        <w:rPr>
          <w:b/>
          <w:color w:val="2C251A"/>
          <w:spacing w:val="-2"/>
        </w:rPr>
        <w:t xml:space="preserve"> </w:t>
      </w:r>
      <w:r>
        <w:rPr>
          <w:color w:val="2C251A"/>
        </w:rPr>
        <w:t>or</w:t>
      </w:r>
      <w:r>
        <w:rPr>
          <w:color w:val="2C251A"/>
          <w:spacing w:val="-2"/>
        </w:rPr>
        <w:t xml:space="preserve"> </w:t>
      </w:r>
      <w:r>
        <w:rPr>
          <w:b/>
          <w:color w:val="2C251A"/>
        </w:rPr>
        <w:t>2</w:t>
      </w:r>
      <w:r w:rsidR="00DA6B4A">
        <w:rPr>
          <w:b/>
          <w:color w:val="2C251A"/>
        </w:rPr>
        <w:t>2</w:t>
      </w:r>
      <w:r>
        <w:rPr>
          <w:b/>
          <w:color w:val="2C251A"/>
          <w:spacing w:val="-3"/>
        </w:rPr>
        <w:t xml:space="preserve"> </w:t>
      </w:r>
      <w:r>
        <w:rPr>
          <w:color w:val="2C251A"/>
        </w:rPr>
        <w:t>— depending</w:t>
      </w:r>
      <w:r>
        <w:rPr>
          <w:color w:val="2C251A"/>
          <w:spacing w:val="-1"/>
        </w:rPr>
        <w:t xml:space="preserve"> </w:t>
      </w:r>
      <w:r>
        <w:rPr>
          <w:color w:val="2C251A"/>
        </w:rPr>
        <w:t>on</w:t>
      </w:r>
      <w:r>
        <w:rPr>
          <w:color w:val="2C251A"/>
          <w:spacing w:val="-1"/>
        </w:rPr>
        <w:t xml:space="preserve"> </w:t>
      </w:r>
      <w:r>
        <w:rPr>
          <w:color w:val="2C251A"/>
        </w:rPr>
        <w:t>the funds’ source — of Section IV of this module.</w:t>
      </w:r>
    </w:p>
    <w:p w:rsidR="00B31EA9" w:rsidRPr="00257A91" w:rsidP="00F70706" w14:paraId="384B9CDC" w14:textId="7B461992">
      <w:pPr>
        <w:pStyle w:val="Heading3"/>
      </w:pPr>
      <w:bookmarkStart w:id="12" w:name="Row_Lines_in_SECTION_IV_—_Estimated_Uses"/>
      <w:bookmarkEnd w:id="12"/>
      <w:r>
        <w:t>Row</w:t>
      </w:r>
      <w:r w:rsidRPr="00B44159">
        <w:t xml:space="preserve"> </w:t>
      </w:r>
      <w:r w:rsidRPr="00257A91" w:rsidR="007B2F6C">
        <w:t xml:space="preserve">Items </w:t>
      </w:r>
      <w:r>
        <w:t>in</w:t>
      </w:r>
      <w:r w:rsidRPr="00B44159">
        <w:t xml:space="preserve"> </w:t>
      </w:r>
      <w:r>
        <w:t>SECTION</w:t>
      </w:r>
      <w:r w:rsidRPr="00B44159">
        <w:t xml:space="preserve"> </w:t>
      </w:r>
      <w:r>
        <w:t>IV</w:t>
      </w:r>
      <w:r w:rsidRPr="00B44159">
        <w:t xml:space="preserve"> </w:t>
      </w:r>
      <w:r>
        <w:t>—</w:t>
      </w:r>
      <w:r w:rsidRPr="00B44159">
        <w:t xml:space="preserve"> </w:t>
      </w:r>
      <w:r>
        <w:t>Estimated</w:t>
      </w:r>
      <w:r w:rsidRPr="00B44159">
        <w:t xml:space="preserve"> </w:t>
      </w:r>
      <w:r>
        <w:t>Uses</w:t>
      </w:r>
      <w:r w:rsidRPr="00B44159">
        <w:t xml:space="preserve"> </w:t>
      </w:r>
      <w:r>
        <w:t>of</w:t>
      </w:r>
      <w:r w:rsidRPr="00B44159">
        <w:t xml:space="preserve"> Funds</w:t>
      </w:r>
    </w:p>
    <w:p w:rsidR="00B31EA9" w:rsidRPr="00B44159" w:rsidP="00B44159" w14:paraId="384B9CDD" w14:textId="78B5ED44">
      <w:pPr>
        <w:pStyle w:val="ListParagraph"/>
        <w:numPr>
          <w:ilvl w:val="0"/>
          <w:numId w:val="29"/>
        </w:numPr>
        <w:spacing w:before="360" w:after="360"/>
        <w:jc w:val="center"/>
        <w:rPr>
          <w:color w:val="2C251A"/>
          <w:sz w:val="24"/>
          <w:szCs w:val="24"/>
        </w:rPr>
      </w:pPr>
      <w:r w:rsidRPr="00B44159">
        <w:rPr>
          <w:b/>
          <w:bCs/>
          <w:color w:val="2C251A"/>
          <w:sz w:val="24"/>
          <w:szCs w:val="24"/>
        </w:rPr>
        <w:t xml:space="preserve">Type of LIHEAP </w:t>
      </w:r>
      <w:r w:rsidRPr="00B44159" w:rsidR="00257A91">
        <w:rPr>
          <w:b/>
          <w:bCs/>
          <w:color w:val="2C251A"/>
          <w:sz w:val="24"/>
          <w:szCs w:val="24"/>
        </w:rPr>
        <w:t>a</w:t>
      </w:r>
      <w:r w:rsidRPr="00B44159">
        <w:rPr>
          <w:b/>
          <w:bCs/>
          <w:color w:val="2C251A"/>
          <w:sz w:val="24"/>
          <w:szCs w:val="24"/>
        </w:rPr>
        <w:t>ssistance</w:t>
      </w:r>
      <w:r w:rsidR="00EF10E6">
        <w:rPr>
          <w:b/>
          <w:bCs/>
          <w:color w:val="2C251A"/>
          <w:sz w:val="24"/>
          <w:szCs w:val="24"/>
        </w:rPr>
        <w:t>—</w:t>
      </w:r>
      <w:r w:rsidRPr="00B44159" w:rsidR="00257A91">
        <w:rPr>
          <w:b/>
          <w:bCs/>
          <w:color w:val="2C251A"/>
          <w:sz w:val="24"/>
          <w:szCs w:val="24"/>
        </w:rPr>
        <w:t>non-supplemental funds…</w:t>
      </w:r>
    </w:p>
    <w:p w:rsidR="00B31EA9" w:rsidP="00B44159" w14:paraId="384B9CDE" w14:textId="4F39CBFB">
      <w:pPr>
        <w:pStyle w:val="ListParagraph"/>
        <w:numPr>
          <w:ilvl w:val="1"/>
          <w:numId w:val="21"/>
        </w:numPr>
        <w:tabs>
          <w:tab w:val="left" w:pos="877"/>
          <w:tab w:val="left" w:pos="880"/>
        </w:tabs>
        <w:ind w:left="878"/>
      </w:pPr>
      <w:r w:rsidRPr="00B44159">
        <w:rPr>
          <w:b/>
          <w:bCs/>
          <w:color w:val="2C251A"/>
        </w:rPr>
        <w:t>Heating assistance benefits</w:t>
      </w:r>
      <w:r w:rsidR="00D762F2">
        <w:rPr>
          <w:b/>
          <w:bCs/>
          <w:color w:val="2C251A"/>
          <w:sz w:val="24"/>
          <w:szCs w:val="24"/>
        </w:rPr>
        <w:t>—</w:t>
      </w:r>
      <w:r w:rsidRPr="00B44159">
        <w:rPr>
          <w:b/>
          <w:bCs/>
          <w:color w:val="2C251A"/>
        </w:rPr>
        <w:t>non-supplemental funds</w:t>
      </w:r>
      <w:r w:rsidR="003F3E8C">
        <w:rPr>
          <w:color w:val="2C251A"/>
        </w:rPr>
        <w:t>.</w:t>
      </w:r>
      <w:r w:rsidRPr="00F20EE9">
        <w:rPr>
          <w:color w:val="2C251A"/>
        </w:rPr>
        <w:t xml:space="preserve"> </w:t>
      </w:r>
      <w:r w:rsidR="007F5608">
        <w:rPr>
          <w:color w:val="2C251A"/>
        </w:rPr>
        <w:t>For</w:t>
      </w:r>
      <w:r w:rsidR="007F5608">
        <w:rPr>
          <w:color w:val="2C251A"/>
          <w:spacing w:val="-4"/>
        </w:rPr>
        <w:t xml:space="preserve"> </w:t>
      </w:r>
      <w:r>
        <w:rPr>
          <w:color w:val="2C251A"/>
          <w:spacing w:val="-4"/>
        </w:rPr>
        <w:t xml:space="preserve">this </w:t>
      </w:r>
      <w:r>
        <w:rPr>
          <w:color w:val="2C251A"/>
        </w:rPr>
        <w:t>i</w:t>
      </w:r>
      <w:r w:rsidR="007F5608">
        <w:rPr>
          <w:color w:val="2C251A"/>
        </w:rPr>
        <w:t>tem,</w:t>
      </w:r>
      <w:r w:rsidR="007F5608">
        <w:rPr>
          <w:color w:val="2C251A"/>
          <w:spacing w:val="-3"/>
        </w:rPr>
        <w:t xml:space="preserve"> </w:t>
      </w:r>
      <w:r w:rsidR="007F5608">
        <w:rPr>
          <w:color w:val="2C251A"/>
        </w:rPr>
        <w:t>report</w:t>
      </w:r>
      <w:r w:rsidR="007F5608">
        <w:rPr>
          <w:color w:val="2C251A"/>
          <w:spacing w:val="-6"/>
        </w:rPr>
        <w:t xml:space="preserve"> </w:t>
      </w:r>
      <w:r w:rsidR="007F5608">
        <w:rPr>
          <w:color w:val="2C251A"/>
        </w:rPr>
        <w:t>the</w:t>
      </w:r>
      <w:r w:rsidR="007F5608">
        <w:rPr>
          <w:color w:val="2C251A"/>
          <w:spacing w:val="-5"/>
        </w:rPr>
        <w:t xml:space="preserve"> </w:t>
      </w:r>
      <w:r w:rsidR="007F5608">
        <w:rPr>
          <w:color w:val="2C251A"/>
        </w:rPr>
        <w:t>following</w:t>
      </w:r>
      <w:r w:rsidR="007F5608">
        <w:rPr>
          <w:color w:val="2C251A"/>
          <w:spacing w:val="-3"/>
        </w:rPr>
        <w:t xml:space="preserve"> </w:t>
      </w:r>
      <w:r w:rsidR="007F5608">
        <w:rPr>
          <w:color w:val="2C251A"/>
        </w:rPr>
        <w:t>data</w:t>
      </w:r>
      <w:r w:rsidR="007F5608">
        <w:rPr>
          <w:color w:val="2C251A"/>
          <w:spacing w:val="-3"/>
        </w:rPr>
        <w:t xml:space="preserve"> </w:t>
      </w:r>
      <w:r w:rsidR="007F5608">
        <w:rPr>
          <w:color w:val="2C251A"/>
        </w:rPr>
        <w:t>about</w:t>
      </w:r>
      <w:r w:rsidR="007F5608">
        <w:rPr>
          <w:color w:val="2C251A"/>
          <w:spacing w:val="-4"/>
        </w:rPr>
        <w:t xml:space="preserve"> </w:t>
      </w:r>
      <w:r w:rsidR="007F5608">
        <w:rPr>
          <w:color w:val="2C251A"/>
        </w:rPr>
        <w:t xml:space="preserve">heating assistance that was </w:t>
      </w:r>
      <w:r w:rsidR="00291580">
        <w:rPr>
          <w:color w:val="2C251A"/>
        </w:rPr>
        <w:t xml:space="preserve">sourced from </w:t>
      </w:r>
      <w:r w:rsidR="00E8553C">
        <w:rPr>
          <w:color w:val="2C251A"/>
        </w:rPr>
        <w:t>non-</w:t>
      </w:r>
      <w:r w:rsidR="00217138">
        <w:rPr>
          <w:color w:val="2C251A"/>
        </w:rPr>
        <w:t xml:space="preserve">IIJA </w:t>
      </w:r>
      <w:r w:rsidR="007F5608">
        <w:rPr>
          <w:color w:val="2C251A"/>
        </w:rPr>
        <w:t>funds:</w:t>
      </w:r>
    </w:p>
    <w:p w:rsidR="00B31EA9" w:rsidP="00B44159" w14:paraId="384B9CDF" w14:textId="77533592">
      <w:pPr>
        <w:pStyle w:val="ListParagraph"/>
        <w:numPr>
          <w:ilvl w:val="2"/>
          <w:numId w:val="8"/>
        </w:numPr>
        <w:tabs>
          <w:tab w:val="left" w:pos="1384"/>
        </w:tabs>
        <w:spacing w:before="221"/>
        <w:ind w:left="1382" w:hanging="504"/>
      </w:pPr>
      <w:r>
        <w:rPr>
          <w:color w:val="2C251A"/>
        </w:rPr>
        <w:t xml:space="preserve">In the </w:t>
      </w:r>
      <w:r>
        <w:rPr>
          <w:b/>
          <w:color w:val="2C251A"/>
        </w:rPr>
        <w:t xml:space="preserve">Total </w:t>
      </w:r>
      <w:r w:rsidR="0010737B">
        <w:rPr>
          <w:b/>
          <w:color w:val="2C251A"/>
        </w:rPr>
        <w:t>f</w:t>
      </w:r>
      <w:r>
        <w:rPr>
          <w:b/>
          <w:color w:val="2C251A"/>
        </w:rPr>
        <w:t>unds</w:t>
      </w:r>
      <w:r w:rsidR="006D5EBC">
        <w:rPr>
          <w:b/>
          <w:color w:val="2C251A"/>
        </w:rPr>
        <w:t xml:space="preserve"> </w:t>
      </w:r>
      <w:r>
        <w:rPr>
          <w:b/>
          <w:color w:val="2C251A"/>
        </w:rPr>
        <w:t>/</w:t>
      </w:r>
      <w:r w:rsidR="006D5EBC">
        <w:rPr>
          <w:b/>
          <w:color w:val="2C251A"/>
        </w:rPr>
        <w:t xml:space="preserve"> </w:t>
      </w:r>
      <w:r w:rsidR="0010737B">
        <w:rPr>
          <w:b/>
          <w:color w:val="2C251A"/>
        </w:rPr>
        <w:t>a</w:t>
      </w:r>
      <w:r>
        <w:rPr>
          <w:b/>
          <w:color w:val="2C251A"/>
        </w:rPr>
        <w:t xml:space="preserve">wards </w:t>
      </w:r>
      <w:r>
        <w:rPr>
          <w:color w:val="2C251A"/>
        </w:rPr>
        <w:t xml:space="preserve">column, the amount of </w:t>
      </w:r>
      <w:r w:rsidR="00DC28C7">
        <w:rPr>
          <w:color w:val="2C251A"/>
        </w:rPr>
        <w:t xml:space="preserve">non-IIJA </w:t>
      </w:r>
      <w:r>
        <w:rPr>
          <w:color w:val="2C251A"/>
        </w:rPr>
        <w:t>funds that you</w:t>
      </w:r>
      <w:r>
        <w:rPr>
          <w:color w:val="2C251A"/>
          <w:spacing w:val="-3"/>
        </w:rPr>
        <w:t xml:space="preserve"> </w:t>
      </w:r>
      <w:r>
        <w:rPr>
          <w:color w:val="2C251A"/>
        </w:rPr>
        <w:t>obligated</w:t>
      </w:r>
      <w:r>
        <w:rPr>
          <w:color w:val="2C251A"/>
          <w:spacing w:val="-5"/>
        </w:rPr>
        <w:t xml:space="preserve"> </w:t>
      </w:r>
      <w:r>
        <w:rPr>
          <w:color w:val="2C251A"/>
        </w:rPr>
        <w:t>for</w:t>
      </w:r>
      <w:r>
        <w:rPr>
          <w:color w:val="2C251A"/>
          <w:spacing w:val="-4"/>
        </w:rPr>
        <w:t xml:space="preserve"> </w:t>
      </w:r>
      <w:r>
        <w:rPr>
          <w:color w:val="2C251A"/>
        </w:rPr>
        <w:t>heating</w:t>
      </w:r>
      <w:r>
        <w:rPr>
          <w:color w:val="2C251A"/>
          <w:spacing w:val="-5"/>
        </w:rPr>
        <w:t xml:space="preserve"> </w:t>
      </w:r>
      <w:r>
        <w:rPr>
          <w:color w:val="2C251A"/>
        </w:rPr>
        <w:t>assistance</w:t>
      </w:r>
      <w:r>
        <w:rPr>
          <w:color w:val="2C251A"/>
          <w:spacing w:val="-5"/>
        </w:rPr>
        <w:t xml:space="preserve"> </w:t>
      </w:r>
      <w:r>
        <w:rPr>
          <w:color w:val="2C251A"/>
        </w:rPr>
        <w:t>benefits.</w:t>
      </w:r>
      <w:r>
        <w:rPr>
          <w:color w:val="2C251A"/>
          <w:spacing w:val="-4"/>
        </w:rPr>
        <w:t xml:space="preserve"> </w:t>
      </w:r>
      <w:r>
        <w:rPr>
          <w:color w:val="2C251A"/>
        </w:rPr>
        <w:t>Exclude</w:t>
      </w:r>
      <w:r>
        <w:rPr>
          <w:color w:val="2C251A"/>
          <w:spacing w:val="-3"/>
        </w:rPr>
        <w:t xml:space="preserve"> </w:t>
      </w:r>
      <w:r>
        <w:rPr>
          <w:color w:val="2C251A"/>
        </w:rPr>
        <w:t>the</w:t>
      </w:r>
      <w:r>
        <w:rPr>
          <w:color w:val="2C251A"/>
          <w:spacing w:val="-3"/>
        </w:rPr>
        <w:t xml:space="preserve"> </w:t>
      </w:r>
      <w:r>
        <w:rPr>
          <w:color w:val="2C251A"/>
        </w:rPr>
        <w:t>cost</w:t>
      </w:r>
      <w:r>
        <w:rPr>
          <w:color w:val="2C251A"/>
          <w:spacing w:val="-3"/>
        </w:rPr>
        <w:t xml:space="preserve"> </w:t>
      </w:r>
      <w:r>
        <w:rPr>
          <w:color w:val="2C251A"/>
        </w:rPr>
        <w:t>of</w:t>
      </w:r>
      <w:r>
        <w:rPr>
          <w:color w:val="2C251A"/>
          <w:spacing w:val="-3"/>
        </w:rPr>
        <w:t xml:space="preserve"> </w:t>
      </w:r>
      <w:r>
        <w:rPr>
          <w:color w:val="2C251A"/>
        </w:rPr>
        <w:t>administering</w:t>
      </w:r>
      <w:r>
        <w:rPr>
          <w:color w:val="2C251A"/>
          <w:spacing w:val="-3"/>
        </w:rPr>
        <w:t xml:space="preserve"> </w:t>
      </w:r>
      <w:r>
        <w:rPr>
          <w:color w:val="2C251A"/>
        </w:rPr>
        <w:t xml:space="preserve">the heating assistance component. If applicable, include a note that indicates if the benefits include funds for other non-crisis assistance (please describe such </w:t>
      </w:r>
      <w:r>
        <w:rPr>
          <w:color w:val="2C251A"/>
          <w:spacing w:val="-2"/>
        </w:rPr>
        <w:t>assistance).</w:t>
      </w:r>
    </w:p>
    <w:p w:rsidR="00B31EA9" w:rsidP="00B44159" w14:paraId="384B9CE0" w14:textId="31FAC762">
      <w:pPr>
        <w:pStyle w:val="ListParagraph"/>
        <w:numPr>
          <w:ilvl w:val="2"/>
          <w:numId w:val="8"/>
        </w:numPr>
        <w:tabs>
          <w:tab w:val="left" w:pos="1384"/>
        </w:tabs>
        <w:spacing w:before="221"/>
        <w:ind w:left="1382" w:hanging="504"/>
      </w:pPr>
      <w:r>
        <w:rPr>
          <w:color w:val="2C251A"/>
        </w:rPr>
        <w:t xml:space="preserve">In the </w:t>
      </w:r>
      <w:r>
        <w:rPr>
          <w:b/>
          <w:color w:val="2C251A"/>
        </w:rPr>
        <w:t xml:space="preserve">Average </w:t>
      </w:r>
      <w:r w:rsidR="006B44BE">
        <w:rPr>
          <w:b/>
          <w:color w:val="2C251A"/>
        </w:rPr>
        <w:t>h</w:t>
      </w:r>
      <w:r>
        <w:rPr>
          <w:b/>
          <w:color w:val="2C251A"/>
        </w:rPr>
        <w:t xml:space="preserve">ousehold </w:t>
      </w:r>
      <w:r w:rsidR="006B44BE">
        <w:rPr>
          <w:b/>
          <w:color w:val="2C251A"/>
        </w:rPr>
        <w:t>b</w:t>
      </w:r>
      <w:r>
        <w:rPr>
          <w:b/>
          <w:color w:val="2C251A"/>
        </w:rPr>
        <w:t>enefit</w:t>
      </w:r>
      <w:r w:rsidR="006B44BE">
        <w:rPr>
          <w:b/>
          <w:color w:val="2C251A"/>
        </w:rPr>
        <w:t>…</w:t>
      </w:r>
      <w:r>
        <w:rPr>
          <w:b/>
          <w:color w:val="2C251A"/>
        </w:rPr>
        <w:t xml:space="preserve"> </w:t>
      </w:r>
      <w:r>
        <w:rPr>
          <w:color w:val="2C251A"/>
        </w:rPr>
        <w:t xml:space="preserve">column, your average heating assistance </w:t>
      </w:r>
      <w:r w:rsidR="00E503E4">
        <w:rPr>
          <w:color w:val="2C251A"/>
        </w:rPr>
        <w:t xml:space="preserve">benefit based on expenditures </w:t>
      </w:r>
      <w:r w:rsidR="00E71F2A">
        <w:rPr>
          <w:color w:val="2C251A"/>
        </w:rPr>
        <w:t xml:space="preserve">that extended </w:t>
      </w:r>
      <w:r w:rsidR="00E503E4">
        <w:rPr>
          <w:color w:val="2C251A"/>
        </w:rPr>
        <w:t xml:space="preserve">from </w:t>
      </w:r>
      <w:r w:rsidR="00C11793">
        <w:rPr>
          <w:color w:val="2C251A"/>
        </w:rPr>
        <w:t xml:space="preserve">obligations </w:t>
      </w:r>
      <w:r w:rsidR="00662A3B">
        <w:rPr>
          <w:color w:val="2C251A"/>
        </w:rPr>
        <w:t xml:space="preserve">of </w:t>
      </w:r>
      <w:r w:rsidR="00EA38D1">
        <w:rPr>
          <w:color w:val="2C251A"/>
        </w:rPr>
        <w:t>non-</w:t>
      </w:r>
      <w:r w:rsidR="00662A3B">
        <w:rPr>
          <w:color w:val="2C251A"/>
        </w:rPr>
        <w:t xml:space="preserve">IIJA </w:t>
      </w:r>
      <w:r w:rsidR="00EA38D1">
        <w:rPr>
          <w:color w:val="2C251A"/>
        </w:rPr>
        <w:t>funds</w:t>
      </w:r>
      <w:r w:rsidR="003F7135">
        <w:rPr>
          <w:color w:val="2C251A"/>
        </w:rPr>
        <w:t xml:space="preserve">, whether you made those obligations in the current FY or in </w:t>
      </w:r>
      <w:r w:rsidR="00DE79DA">
        <w:rPr>
          <w:color w:val="2C251A"/>
        </w:rPr>
        <w:t>previous</w:t>
      </w:r>
      <w:r w:rsidR="007B4BC9">
        <w:rPr>
          <w:color w:val="2C251A"/>
        </w:rPr>
        <w:t xml:space="preserve"> </w:t>
      </w:r>
      <w:r w:rsidR="00D606BA">
        <w:rPr>
          <w:color w:val="2C251A"/>
        </w:rPr>
        <w:t>FYs</w:t>
      </w:r>
      <w:r>
        <w:t xml:space="preserve">. </w:t>
      </w:r>
      <w:r>
        <w:rPr>
          <w:color w:val="2C251A"/>
        </w:rPr>
        <w:t xml:space="preserve">The average household benefit should take into account all types of benefits </w:t>
      </w:r>
      <w:r w:rsidR="009778E1">
        <w:rPr>
          <w:color w:val="2C251A"/>
        </w:rPr>
        <w:t xml:space="preserve">that you categorize </w:t>
      </w:r>
      <w:r>
        <w:rPr>
          <w:color w:val="2C251A"/>
        </w:rPr>
        <w:t xml:space="preserve">under </w:t>
      </w:r>
      <w:r w:rsidR="009778E1">
        <w:rPr>
          <w:color w:val="2C251A"/>
        </w:rPr>
        <w:t xml:space="preserve">this </w:t>
      </w:r>
      <w:r>
        <w:rPr>
          <w:color w:val="2C251A"/>
        </w:rPr>
        <w:t>type of assistance. If the average household</w:t>
      </w:r>
      <w:r>
        <w:rPr>
          <w:color w:val="2C251A"/>
          <w:spacing w:val="-5"/>
        </w:rPr>
        <w:t xml:space="preserve"> </w:t>
      </w:r>
      <w:r>
        <w:rPr>
          <w:color w:val="2C251A"/>
        </w:rPr>
        <w:t>benefit</w:t>
      </w:r>
      <w:r>
        <w:rPr>
          <w:color w:val="2C251A"/>
          <w:spacing w:val="-5"/>
        </w:rPr>
        <w:t xml:space="preserve"> </w:t>
      </w:r>
      <w:r>
        <w:rPr>
          <w:color w:val="2C251A"/>
        </w:rPr>
        <w:t>includes</w:t>
      </w:r>
      <w:r>
        <w:rPr>
          <w:color w:val="2C251A"/>
          <w:spacing w:val="-4"/>
        </w:rPr>
        <w:t xml:space="preserve"> </w:t>
      </w:r>
      <w:r>
        <w:rPr>
          <w:color w:val="2C251A"/>
        </w:rPr>
        <w:t>benefits</w:t>
      </w:r>
      <w:r>
        <w:rPr>
          <w:color w:val="2C251A"/>
          <w:spacing w:val="-4"/>
        </w:rPr>
        <w:t xml:space="preserve"> </w:t>
      </w:r>
      <w:r>
        <w:rPr>
          <w:color w:val="2C251A"/>
        </w:rPr>
        <w:t>other</w:t>
      </w:r>
      <w:r>
        <w:rPr>
          <w:color w:val="2C251A"/>
          <w:spacing w:val="-6"/>
        </w:rPr>
        <w:t xml:space="preserve"> </w:t>
      </w:r>
      <w:r>
        <w:rPr>
          <w:color w:val="2C251A"/>
        </w:rPr>
        <w:t>than</w:t>
      </w:r>
      <w:r>
        <w:rPr>
          <w:color w:val="2C251A"/>
          <w:spacing w:val="-7"/>
        </w:rPr>
        <w:t xml:space="preserve"> </w:t>
      </w:r>
      <w:r>
        <w:rPr>
          <w:color w:val="2C251A"/>
        </w:rPr>
        <w:t>bill</w:t>
      </w:r>
      <w:r>
        <w:rPr>
          <w:color w:val="2C251A"/>
          <w:spacing w:val="-5"/>
        </w:rPr>
        <w:t xml:space="preserve"> </w:t>
      </w:r>
      <w:r>
        <w:rPr>
          <w:color w:val="2C251A"/>
        </w:rPr>
        <w:t>payment</w:t>
      </w:r>
      <w:r>
        <w:rPr>
          <w:color w:val="2C251A"/>
          <w:spacing w:val="-3"/>
        </w:rPr>
        <w:t xml:space="preserve"> </w:t>
      </w:r>
      <w:r>
        <w:rPr>
          <w:color w:val="2C251A"/>
        </w:rPr>
        <w:t>assistance,</w:t>
      </w:r>
      <w:r>
        <w:rPr>
          <w:color w:val="2C251A"/>
          <w:spacing w:val="-3"/>
        </w:rPr>
        <w:t xml:space="preserve"> </w:t>
      </w:r>
      <w:r>
        <w:rPr>
          <w:color w:val="2C251A"/>
        </w:rPr>
        <w:t xml:space="preserve">please include a description of the benefit types in the </w:t>
      </w:r>
      <w:r w:rsidRPr="00B44159">
        <w:rPr>
          <w:b/>
          <w:bCs/>
          <w:color w:val="2C251A"/>
        </w:rPr>
        <w:t>Notes</w:t>
      </w:r>
      <w:r>
        <w:rPr>
          <w:color w:val="2C251A"/>
        </w:rPr>
        <w:t xml:space="preserve"> </w:t>
      </w:r>
      <w:r w:rsidR="00D1050A">
        <w:rPr>
          <w:color w:val="2C251A"/>
        </w:rPr>
        <w:t>item</w:t>
      </w:r>
      <w:r>
        <w:rPr>
          <w:color w:val="2C251A"/>
        </w:rPr>
        <w:t>.</w:t>
      </w:r>
    </w:p>
    <w:p w:rsidR="00B31EA9" w:rsidP="00B44159" w14:paraId="384B9CE2" w14:textId="6579ADE7">
      <w:pPr>
        <w:pStyle w:val="ListParagraph"/>
        <w:numPr>
          <w:ilvl w:val="1"/>
          <w:numId w:val="21"/>
        </w:numPr>
        <w:tabs>
          <w:tab w:val="left" w:pos="878"/>
          <w:tab w:val="left" w:pos="881"/>
        </w:tabs>
        <w:ind w:left="878"/>
      </w:pPr>
      <w:r>
        <w:rPr>
          <w:b/>
          <w:color w:val="2C251A"/>
        </w:rPr>
        <w:t>Cooling</w:t>
      </w:r>
      <w:r>
        <w:rPr>
          <w:b/>
          <w:color w:val="2C251A"/>
          <w:spacing w:val="-7"/>
        </w:rPr>
        <w:t xml:space="preserve"> </w:t>
      </w:r>
      <w:r w:rsidR="00345ED6">
        <w:rPr>
          <w:b/>
          <w:color w:val="2C251A"/>
        </w:rPr>
        <w:t>a</w:t>
      </w:r>
      <w:r>
        <w:rPr>
          <w:b/>
          <w:color w:val="2C251A"/>
        </w:rPr>
        <w:t>ssistance</w:t>
      </w:r>
      <w:r>
        <w:rPr>
          <w:b/>
          <w:color w:val="2C251A"/>
          <w:spacing w:val="-5"/>
        </w:rPr>
        <w:t xml:space="preserve"> </w:t>
      </w:r>
      <w:r w:rsidR="00345ED6">
        <w:rPr>
          <w:b/>
          <w:color w:val="2C251A"/>
        </w:rPr>
        <w:t>b</w:t>
      </w:r>
      <w:r>
        <w:rPr>
          <w:b/>
          <w:color w:val="2C251A"/>
        </w:rPr>
        <w:t>enefits</w:t>
      </w:r>
      <w:r w:rsidR="00B26656">
        <w:rPr>
          <w:b/>
          <w:bCs/>
          <w:color w:val="2C251A"/>
        </w:rPr>
        <w:t>—</w:t>
      </w:r>
      <w:r w:rsidRPr="00260E5B" w:rsidR="00345ED6">
        <w:rPr>
          <w:b/>
          <w:bCs/>
          <w:color w:val="2C251A"/>
        </w:rPr>
        <w:t>non-supplemental funds</w:t>
      </w:r>
      <w:r w:rsidR="003F3E8C">
        <w:rPr>
          <w:color w:val="2C251A"/>
        </w:rPr>
        <w:t>.</w:t>
      </w:r>
      <w:r w:rsidRPr="00F20EE9" w:rsidR="00345ED6">
        <w:rPr>
          <w:color w:val="2C251A"/>
        </w:rPr>
        <w:t xml:space="preserve"> </w:t>
      </w:r>
      <w:r w:rsidR="00345ED6">
        <w:rPr>
          <w:color w:val="2C251A"/>
        </w:rPr>
        <w:t>For</w:t>
      </w:r>
      <w:r w:rsidR="00345ED6">
        <w:rPr>
          <w:color w:val="2C251A"/>
          <w:spacing w:val="-4"/>
        </w:rPr>
        <w:t xml:space="preserve"> this </w:t>
      </w:r>
      <w:r w:rsidR="00345ED6">
        <w:rPr>
          <w:color w:val="2C251A"/>
        </w:rPr>
        <w:t>item</w:t>
      </w:r>
      <w:r>
        <w:rPr>
          <w:color w:val="2C251A"/>
        </w:rPr>
        <w:t>,</w:t>
      </w:r>
      <w:r>
        <w:rPr>
          <w:color w:val="2C251A"/>
          <w:spacing w:val="-3"/>
        </w:rPr>
        <w:t xml:space="preserve"> </w:t>
      </w:r>
      <w:r>
        <w:rPr>
          <w:color w:val="2C251A"/>
        </w:rPr>
        <w:t>report</w:t>
      </w:r>
      <w:r>
        <w:rPr>
          <w:color w:val="2C251A"/>
          <w:spacing w:val="-6"/>
        </w:rPr>
        <w:t xml:space="preserve"> </w:t>
      </w:r>
      <w:r>
        <w:rPr>
          <w:color w:val="2C251A"/>
        </w:rPr>
        <w:t>the</w:t>
      </w:r>
      <w:r>
        <w:rPr>
          <w:color w:val="2C251A"/>
          <w:spacing w:val="-5"/>
        </w:rPr>
        <w:t xml:space="preserve"> </w:t>
      </w:r>
      <w:r>
        <w:rPr>
          <w:color w:val="2C251A"/>
        </w:rPr>
        <w:t>following</w:t>
      </w:r>
      <w:r>
        <w:rPr>
          <w:color w:val="2C251A"/>
          <w:spacing w:val="-3"/>
        </w:rPr>
        <w:t xml:space="preserve"> </w:t>
      </w:r>
      <w:r>
        <w:rPr>
          <w:color w:val="2C251A"/>
        </w:rPr>
        <w:t>data</w:t>
      </w:r>
      <w:r>
        <w:rPr>
          <w:color w:val="2C251A"/>
          <w:spacing w:val="-3"/>
        </w:rPr>
        <w:t xml:space="preserve"> </w:t>
      </w:r>
      <w:r>
        <w:rPr>
          <w:color w:val="2C251A"/>
        </w:rPr>
        <w:t>about</w:t>
      </w:r>
      <w:r>
        <w:rPr>
          <w:color w:val="2C251A"/>
          <w:spacing w:val="-4"/>
        </w:rPr>
        <w:t xml:space="preserve"> </w:t>
      </w:r>
      <w:r>
        <w:rPr>
          <w:color w:val="2C251A"/>
        </w:rPr>
        <w:t xml:space="preserve">cooling assistance that was </w:t>
      </w:r>
      <w:r w:rsidR="00291580">
        <w:rPr>
          <w:color w:val="2C251A"/>
        </w:rPr>
        <w:t xml:space="preserve">sourced from </w:t>
      </w:r>
      <w:r w:rsidR="008B68DB">
        <w:rPr>
          <w:color w:val="2C251A"/>
        </w:rPr>
        <w:t xml:space="preserve">non-IIJA </w:t>
      </w:r>
      <w:r>
        <w:rPr>
          <w:color w:val="2C251A"/>
        </w:rPr>
        <w:t>funds:</w:t>
      </w:r>
    </w:p>
    <w:p w:rsidR="002573E1" w:rsidRPr="00B44159" w:rsidP="00B44159" w14:paraId="3A6278AE" w14:textId="72CC57D2">
      <w:pPr>
        <w:pStyle w:val="ListParagraph"/>
        <w:numPr>
          <w:ilvl w:val="2"/>
          <w:numId w:val="22"/>
        </w:numPr>
        <w:tabs>
          <w:tab w:val="left" w:pos="1385"/>
        </w:tabs>
        <w:spacing w:before="221"/>
        <w:ind w:left="1382" w:hanging="504"/>
      </w:pPr>
      <w:r w:rsidRPr="000C529B">
        <w:rPr>
          <w:color w:val="2C251A"/>
        </w:rPr>
        <w:t xml:space="preserve">In the </w:t>
      </w:r>
      <w:r w:rsidRPr="000C529B">
        <w:rPr>
          <w:b/>
          <w:color w:val="2C251A"/>
        </w:rPr>
        <w:t>Total funds</w:t>
      </w:r>
      <w:r w:rsidR="006D5EBC">
        <w:rPr>
          <w:b/>
          <w:color w:val="2C251A"/>
        </w:rPr>
        <w:t xml:space="preserve"> </w:t>
      </w:r>
      <w:r w:rsidRPr="000C529B">
        <w:rPr>
          <w:b/>
          <w:color w:val="2C251A"/>
        </w:rPr>
        <w:t>/</w:t>
      </w:r>
      <w:r w:rsidR="006D5EBC">
        <w:rPr>
          <w:b/>
          <w:color w:val="2C251A"/>
        </w:rPr>
        <w:t xml:space="preserve"> </w:t>
      </w:r>
      <w:r w:rsidRPr="000C529B">
        <w:rPr>
          <w:b/>
          <w:color w:val="2C251A"/>
        </w:rPr>
        <w:t xml:space="preserve">awards </w:t>
      </w:r>
      <w:r w:rsidRPr="000C529B">
        <w:rPr>
          <w:color w:val="2C251A"/>
        </w:rPr>
        <w:t xml:space="preserve">column, the amount of </w:t>
      </w:r>
      <w:r w:rsidR="00DC28C7">
        <w:rPr>
          <w:color w:val="2C251A"/>
        </w:rPr>
        <w:t xml:space="preserve">non-IIJA </w:t>
      </w:r>
      <w:r w:rsidRPr="000C529B">
        <w:rPr>
          <w:color w:val="2C251A"/>
        </w:rPr>
        <w:t>funds that you</w:t>
      </w:r>
      <w:r w:rsidRPr="000C529B">
        <w:rPr>
          <w:color w:val="2C251A"/>
          <w:spacing w:val="-4"/>
        </w:rPr>
        <w:t xml:space="preserve"> </w:t>
      </w:r>
      <w:r w:rsidRPr="000C529B">
        <w:rPr>
          <w:color w:val="2C251A"/>
        </w:rPr>
        <w:t>obligated</w:t>
      </w:r>
      <w:r w:rsidRPr="000C529B">
        <w:rPr>
          <w:color w:val="2C251A"/>
          <w:spacing w:val="-5"/>
        </w:rPr>
        <w:t xml:space="preserve"> </w:t>
      </w:r>
      <w:r w:rsidRPr="000C529B">
        <w:rPr>
          <w:color w:val="2C251A"/>
        </w:rPr>
        <w:t>for</w:t>
      </w:r>
      <w:r w:rsidRPr="000C529B">
        <w:rPr>
          <w:color w:val="2C251A"/>
          <w:spacing w:val="-5"/>
        </w:rPr>
        <w:t xml:space="preserve"> </w:t>
      </w:r>
      <w:r w:rsidRPr="000C529B">
        <w:rPr>
          <w:color w:val="2C251A"/>
        </w:rPr>
        <w:t>cooling</w:t>
      </w:r>
      <w:r w:rsidRPr="000C529B">
        <w:rPr>
          <w:color w:val="2C251A"/>
          <w:spacing w:val="-5"/>
        </w:rPr>
        <w:t xml:space="preserve"> </w:t>
      </w:r>
      <w:r w:rsidRPr="000C529B">
        <w:rPr>
          <w:color w:val="2C251A"/>
        </w:rPr>
        <w:t>assistance</w:t>
      </w:r>
      <w:r w:rsidRPr="000C529B">
        <w:rPr>
          <w:color w:val="2C251A"/>
          <w:spacing w:val="-4"/>
        </w:rPr>
        <w:t xml:space="preserve"> </w:t>
      </w:r>
      <w:r w:rsidRPr="000C529B">
        <w:rPr>
          <w:color w:val="2C251A"/>
        </w:rPr>
        <w:t>benefits.</w:t>
      </w:r>
      <w:r w:rsidRPr="000C529B">
        <w:rPr>
          <w:color w:val="2C251A"/>
          <w:spacing w:val="-2"/>
        </w:rPr>
        <w:t xml:space="preserve"> </w:t>
      </w:r>
      <w:r w:rsidRPr="000C529B">
        <w:rPr>
          <w:color w:val="2C251A"/>
        </w:rPr>
        <w:t>Exclude</w:t>
      </w:r>
      <w:r w:rsidRPr="000C529B">
        <w:rPr>
          <w:color w:val="2C251A"/>
          <w:spacing w:val="-4"/>
        </w:rPr>
        <w:t xml:space="preserve"> </w:t>
      </w:r>
      <w:r w:rsidRPr="000C529B">
        <w:rPr>
          <w:color w:val="2C251A"/>
        </w:rPr>
        <w:t>the</w:t>
      </w:r>
      <w:r w:rsidRPr="000C529B">
        <w:rPr>
          <w:color w:val="2C251A"/>
          <w:spacing w:val="-5"/>
        </w:rPr>
        <w:t xml:space="preserve"> </w:t>
      </w:r>
      <w:r w:rsidRPr="000C529B">
        <w:rPr>
          <w:color w:val="2C251A"/>
        </w:rPr>
        <w:t>cost</w:t>
      </w:r>
      <w:r w:rsidRPr="000C529B">
        <w:rPr>
          <w:color w:val="2C251A"/>
          <w:spacing w:val="-2"/>
        </w:rPr>
        <w:t xml:space="preserve"> </w:t>
      </w:r>
      <w:r w:rsidRPr="000C529B">
        <w:rPr>
          <w:color w:val="2C251A"/>
        </w:rPr>
        <w:t>of</w:t>
      </w:r>
      <w:r w:rsidRPr="000C529B">
        <w:rPr>
          <w:color w:val="2C251A"/>
          <w:spacing w:val="-2"/>
        </w:rPr>
        <w:t xml:space="preserve"> </w:t>
      </w:r>
      <w:r w:rsidRPr="000C529B">
        <w:rPr>
          <w:color w:val="2C251A"/>
        </w:rPr>
        <w:t>administering</w:t>
      </w:r>
      <w:r w:rsidRPr="000C529B">
        <w:rPr>
          <w:color w:val="2C251A"/>
          <w:spacing w:val="-4"/>
        </w:rPr>
        <w:t xml:space="preserve"> </w:t>
      </w:r>
      <w:r w:rsidRPr="000C529B">
        <w:rPr>
          <w:color w:val="2C251A"/>
        </w:rPr>
        <w:t xml:space="preserve">the cooling assistance component. If applicable, include a note that indicates if the benefits include funds for other non-crisis assistance (please describe such </w:t>
      </w:r>
      <w:r w:rsidRPr="000C529B">
        <w:rPr>
          <w:color w:val="2C251A"/>
          <w:spacing w:val="-2"/>
        </w:rPr>
        <w:t>assistance).</w:t>
      </w:r>
    </w:p>
    <w:p w:rsidR="00B31EA9" w:rsidP="00B44159" w14:paraId="384B9CE4" w14:textId="3FB45F77">
      <w:pPr>
        <w:pStyle w:val="ListParagraph"/>
        <w:numPr>
          <w:ilvl w:val="2"/>
          <w:numId w:val="22"/>
        </w:numPr>
        <w:tabs>
          <w:tab w:val="left" w:pos="1385"/>
        </w:tabs>
        <w:spacing w:before="221"/>
        <w:ind w:left="1382" w:hanging="504"/>
      </w:pPr>
      <w:r>
        <w:rPr>
          <w:color w:val="2C251A"/>
        </w:rPr>
        <w:t xml:space="preserve">In the </w:t>
      </w:r>
      <w:r>
        <w:rPr>
          <w:b/>
          <w:color w:val="2C251A"/>
        </w:rPr>
        <w:t xml:space="preserve">Average </w:t>
      </w:r>
      <w:r w:rsidR="00E947BC">
        <w:rPr>
          <w:b/>
          <w:color w:val="2C251A"/>
        </w:rPr>
        <w:t>h</w:t>
      </w:r>
      <w:r>
        <w:rPr>
          <w:b/>
          <w:color w:val="2C251A"/>
        </w:rPr>
        <w:t xml:space="preserve">ousehold </w:t>
      </w:r>
      <w:r w:rsidR="00E947BC">
        <w:rPr>
          <w:b/>
          <w:color w:val="2C251A"/>
        </w:rPr>
        <w:t>b</w:t>
      </w:r>
      <w:r>
        <w:rPr>
          <w:b/>
          <w:color w:val="2C251A"/>
        </w:rPr>
        <w:t>enefit</w:t>
      </w:r>
      <w:r w:rsidR="00E947BC">
        <w:rPr>
          <w:b/>
          <w:color w:val="2C251A"/>
        </w:rPr>
        <w:t>…</w:t>
      </w:r>
      <w:r>
        <w:rPr>
          <w:b/>
          <w:color w:val="2C251A"/>
        </w:rPr>
        <w:t xml:space="preserve"> </w:t>
      </w:r>
      <w:r>
        <w:rPr>
          <w:color w:val="2C251A"/>
        </w:rPr>
        <w:t xml:space="preserve">column, your average cooling assistance </w:t>
      </w:r>
      <w:r w:rsidR="00E503E4">
        <w:rPr>
          <w:color w:val="2C251A"/>
        </w:rPr>
        <w:t xml:space="preserve">benefit based on expenditures </w:t>
      </w:r>
      <w:r w:rsidR="00E71F2A">
        <w:rPr>
          <w:color w:val="2C251A"/>
        </w:rPr>
        <w:t xml:space="preserve">that extended </w:t>
      </w:r>
      <w:r w:rsidR="00E503E4">
        <w:rPr>
          <w:color w:val="2C251A"/>
        </w:rPr>
        <w:t xml:space="preserve">from </w:t>
      </w:r>
      <w:r w:rsidR="000B12A3">
        <w:rPr>
          <w:color w:val="2C251A"/>
        </w:rPr>
        <w:t>obligations of non-IIJA funds, whether you made those obligations in the current FY or in previous FYs</w:t>
      </w:r>
      <w:r>
        <w:t xml:space="preserve">. </w:t>
      </w:r>
      <w:r>
        <w:rPr>
          <w:color w:val="2C251A"/>
        </w:rPr>
        <w:t xml:space="preserve">The average household benefit should take into account all types of benefits </w:t>
      </w:r>
      <w:r w:rsidR="00DB37A9">
        <w:rPr>
          <w:color w:val="2C251A"/>
        </w:rPr>
        <w:t xml:space="preserve">that you categorize </w:t>
      </w:r>
      <w:r>
        <w:rPr>
          <w:color w:val="2C251A"/>
        </w:rPr>
        <w:t xml:space="preserve">under </w:t>
      </w:r>
      <w:r w:rsidR="00DB37A9">
        <w:rPr>
          <w:color w:val="2C251A"/>
        </w:rPr>
        <w:t xml:space="preserve">this </w:t>
      </w:r>
      <w:r>
        <w:rPr>
          <w:color w:val="2C251A"/>
        </w:rPr>
        <w:t>type of assistance. If the average household</w:t>
      </w:r>
      <w:r>
        <w:rPr>
          <w:color w:val="2C251A"/>
          <w:spacing w:val="-5"/>
        </w:rPr>
        <w:t xml:space="preserve"> </w:t>
      </w:r>
      <w:r>
        <w:rPr>
          <w:color w:val="2C251A"/>
        </w:rPr>
        <w:t>benefit</w:t>
      </w:r>
      <w:r>
        <w:rPr>
          <w:color w:val="2C251A"/>
          <w:spacing w:val="-6"/>
        </w:rPr>
        <w:t xml:space="preserve"> </w:t>
      </w:r>
      <w:r>
        <w:rPr>
          <w:color w:val="2C251A"/>
        </w:rPr>
        <w:t>includes</w:t>
      </w:r>
      <w:r>
        <w:rPr>
          <w:color w:val="2C251A"/>
          <w:spacing w:val="-4"/>
        </w:rPr>
        <w:t xml:space="preserve"> </w:t>
      </w:r>
      <w:r>
        <w:rPr>
          <w:color w:val="2C251A"/>
        </w:rPr>
        <w:t>benefits</w:t>
      </w:r>
      <w:r>
        <w:rPr>
          <w:color w:val="2C251A"/>
          <w:spacing w:val="-4"/>
        </w:rPr>
        <w:t xml:space="preserve"> </w:t>
      </w:r>
      <w:r>
        <w:rPr>
          <w:color w:val="2C251A"/>
        </w:rPr>
        <w:t>other</w:t>
      </w:r>
      <w:r>
        <w:rPr>
          <w:color w:val="2C251A"/>
          <w:spacing w:val="-6"/>
        </w:rPr>
        <w:t xml:space="preserve"> </w:t>
      </w:r>
      <w:r>
        <w:rPr>
          <w:color w:val="2C251A"/>
        </w:rPr>
        <w:t>than</w:t>
      </w:r>
      <w:r>
        <w:rPr>
          <w:color w:val="2C251A"/>
          <w:spacing w:val="-7"/>
        </w:rPr>
        <w:t xml:space="preserve"> </w:t>
      </w:r>
      <w:r>
        <w:rPr>
          <w:color w:val="2C251A"/>
        </w:rPr>
        <w:t>bill</w:t>
      </w:r>
      <w:r>
        <w:rPr>
          <w:color w:val="2C251A"/>
          <w:spacing w:val="-5"/>
        </w:rPr>
        <w:t xml:space="preserve"> </w:t>
      </w:r>
      <w:r>
        <w:rPr>
          <w:color w:val="2C251A"/>
        </w:rPr>
        <w:t>payment</w:t>
      </w:r>
      <w:r>
        <w:rPr>
          <w:color w:val="2C251A"/>
          <w:spacing w:val="-3"/>
        </w:rPr>
        <w:t xml:space="preserve"> </w:t>
      </w:r>
      <w:r>
        <w:rPr>
          <w:color w:val="2C251A"/>
        </w:rPr>
        <w:t>assistance,</w:t>
      </w:r>
      <w:r>
        <w:rPr>
          <w:color w:val="2C251A"/>
          <w:spacing w:val="-3"/>
        </w:rPr>
        <w:t xml:space="preserve"> </w:t>
      </w:r>
      <w:r>
        <w:rPr>
          <w:color w:val="2C251A"/>
        </w:rPr>
        <w:t xml:space="preserve">please include a description of the benefit types in the </w:t>
      </w:r>
      <w:r w:rsidRPr="00B44159">
        <w:rPr>
          <w:b/>
          <w:bCs/>
          <w:color w:val="2C251A"/>
        </w:rPr>
        <w:t>Notes</w:t>
      </w:r>
      <w:r>
        <w:rPr>
          <w:color w:val="2C251A"/>
        </w:rPr>
        <w:t xml:space="preserve"> </w:t>
      </w:r>
      <w:r w:rsidR="00D1050A">
        <w:rPr>
          <w:color w:val="2C251A"/>
        </w:rPr>
        <w:t>item</w:t>
      </w:r>
      <w:r>
        <w:rPr>
          <w:color w:val="2C251A"/>
        </w:rPr>
        <w:t>.</w:t>
      </w:r>
    </w:p>
    <w:p w:rsidR="00B31EA9" w:rsidP="00B44159" w14:paraId="384B9CE8" w14:textId="0D9E235B">
      <w:pPr>
        <w:pStyle w:val="ListParagraph"/>
        <w:numPr>
          <w:ilvl w:val="1"/>
          <w:numId w:val="21"/>
        </w:numPr>
        <w:tabs>
          <w:tab w:val="left" w:pos="877"/>
          <w:tab w:val="left" w:pos="880"/>
        </w:tabs>
        <w:ind w:left="878"/>
      </w:pPr>
      <w:r>
        <w:rPr>
          <w:b/>
          <w:color w:val="2C251A"/>
        </w:rPr>
        <w:t xml:space="preserve">Crisis </w:t>
      </w:r>
      <w:r w:rsidR="00A14B8A">
        <w:rPr>
          <w:b/>
          <w:color w:val="2C251A"/>
        </w:rPr>
        <w:t>a</w:t>
      </w:r>
      <w:r>
        <w:rPr>
          <w:b/>
          <w:color w:val="2C251A"/>
        </w:rPr>
        <w:t xml:space="preserve">ssistance </w:t>
      </w:r>
      <w:r w:rsidR="00A14B8A">
        <w:rPr>
          <w:b/>
          <w:color w:val="2C251A"/>
        </w:rPr>
        <w:t>b</w:t>
      </w:r>
      <w:r>
        <w:rPr>
          <w:b/>
          <w:color w:val="2C251A"/>
        </w:rPr>
        <w:t xml:space="preserve">enefits by </w:t>
      </w:r>
      <w:r w:rsidR="00A14B8A">
        <w:rPr>
          <w:b/>
          <w:color w:val="2C251A"/>
        </w:rPr>
        <w:t>t</w:t>
      </w:r>
      <w:r>
        <w:rPr>
          <w:b/>
          <w:color w:val="2C251A"/>
        </w:rPr>
        <w:t>ype</w:t>
      </w:r>
      <w:r w:rsidR="00826627">
        <w:rPr>
          <w:b/>
          <w:color w:val="2C251A"/>
        </w:rPr>
        <w:t>—</w:t>
      </w:r>
      <w:r w:rsidRPr="003F0CB2" w:rsidR="003F0CB2">
        <w:rPr>
          <w:b/>
          <w:color w:val="2C251A"/>
        </w:rPr>
        <w:t>non-supplemental funds</w:t>
      </w:r>
      <w:r w:rsidR="003F3E8C">
        <w:rPr>
          <w:color w:val="2C251A"/>
        </w:rPr>
        <w:t>.</w:t>
      </w:r>
      <w:r w:rsidR="004644F3">
        <w:rPr>
          <w:b/>
          <w:color w:val="2C251A"/>
        </w:rPr>
        <w:t xml:space="preserve"> </w:t>
      </w:r>
      <w:r w:rsidR="004644F3">
        <w:rPr>
          <w:bCs/>
          <w:color w:val="2C251A"/>
        </w:rPr>
        <w:t>For this item</w:t>
      </w:r>
      <w:r>
        <w:rPr>
          <w:color w:val="2C251A"/>
        </w:rPr>
        <w:t>, report, for each applicable type of crisis</w:t>
      </w:r>
      <w:r>
        <w:rPr>
          <w:color w:val="2C251A"/>
          <w:spacing w:val="-2"/>
        </w:rPr>
        <w:t xml:space="preserve"> </w:t>
      </w:r>
      <w:r>
        <w:rPr>
          <w:color w:val="2C251A"/>
        </w:rPr>
        <w:t>assistance,</w:t>
      </w:r>
      <w:r>
        <w:rPr>
          <w:color w:val="2C251A"/>
          <w:spacing w:val="-3"/>
        </w:rPr>
        <w:t xml:space="preserve"> </w:t>
      </w:r>
      <w:r>
        <w:rPr>
          <w:color w:val="2C251A"/>
        </w:rPr>
        <w:t>the</w:t>
      </w:r>
      <w:r>
        <w:rPr>
          <w:color w:val="2C251A"/>
          <w:spacing w:val="-3"/>
        </w:rPr>
        <w:t xml:space="preserve"> </w:t>
      </w:r>
      <w:r>
        <w:rPr>
          <w:color w:val="2C251A"/>
        </w:rPr>
        <w:t>following</w:t>
      </w:r>
      <w:r>
        <w:rPr>
          <w:color w:val="2C251A"/>
          <w:spacing w:val="-3"/>
        </w:rPr>
        <w:t xml:space="preserve"> </w:t>
      </w:r>
      <w:r>
        <w:rPr>
          <w:color w:val="2C251A"/>
        </w:rPr>
        <w:t>data</w:t>
      </w:r>
      <w:r>
        <w:rPr>
          <w:color w:val="2C251A"/>
          <w:spacing w:val="-3"/>
        </w:rPr>
        <w:t xml:space="preserve"> </w:t>
      </w:r>
      <w:r>
        <w:rPr>
          <w:color w:val="2C251A"/>
        </w:rPr>
        <w:t>about</w:t>
      </w:r>
      <w:r>
        <w:rPr>
          <w:color w:val="2C251A"/>
          <w:spacing w:val="-4"/>
        </w:rPr>
        <w:t xml:space="preserve"> </w:t>
      </w:r>
      <w:r>
        <w:rPr>
          <w:color w:val="2C251A"/>
        </w:rPr>
        <w:t>crisis</w:t>
      </w:r>
      <w:r>
        <w:rPr>
          <w:color w:val="2C251A"/>
          <w:spacing w:val="-2"/>
        </w:rPr>
        <w:t xml:space="preserve"> </w:t>
      </w:r>
      <w:r>
        <w:rPr>
          <w:color w:val="2C251A"/>
        </w:rPr>
        <w:t>assistance</w:t>
      </w:r>
      <w:r>
        <w:rPr>
          <w:color w:val="2C251A"/>
          <w:spacing w:val="-7"/>
        </w:rPr>
        <w:t xml:space="preserve"> </w:t>
      </w:r>
      <w:r>
        <w:rPr>
          <w:color w:val="2C251A"/>
        </w:rPr>
        <w:t>that</w:t>
      </w:r>
      <w:r>
        <w:rPr>
          <w:color w:val="2C251A"/>
          <w:spacing w:val="-4"/>
        </w:rPr>
        <w:t xml:space="preserve"> </w:t>
      </w:r>
      <w:r>
        <w:rPr>
          <w:color w:val="2C251A"/>
        </w:rPr>
        <w:t>was</w:t>
      </w:r>
      <w:r>
        <w:rPr>
          <w:color w:val="2C251A"/>
          <w:spacing w:val="-4"/>
        </w:rPr>
        <w:t xml:space="preserve"> </w:t>
      </w:r>
      <w:r w:rsidR="00291580">
        <w:rPr>
          <w:color w:val="2C251A"/>
        </w:rPr>
        <w:t xml:space="preserve">sourced from </w:t>
      </w:r>
      <w:r w:rsidR="000F6193">
        <w:rPr>
          <w:color w:val="2C251A"/>
        </w:rPr>
        <w:t xml:space="preserve">non-IIJA </w:t>
      </w:r>
      <w:r>
        <w:rPr>
          <w:color w:val="2C251A"/>
        </w:rPr>
        <w:t>funds:</w:t>
      </w:r>
    </w:p>
    <w:p w:rsidR="00B31EA9" w:rsidP="00B44159" w14:paraId="384B9CE9" w14:textId="1C4DABDD">
      <w:pPr>
        <w:pStyle w:val="ListParagraph"/>
        <w:numPr>
          <w:ilvl w:val="2"/>
          <w:numId w:val="23"/>
        </w:numPr>
        <w:tabs>
          <w:tab w:val="left" w:pos="1384"/>
        </w:tabs>
        <w:ind w:left="1382" w:hanging="504"/>
      </w:pPr>
      <w:r>
        <w:rPr>
          <w:color w:val="2C251A"/>
        </w:rPr>
        <w:t>In</w:t>
      </w:r>
      <w:r>
        <w:rPr>
          <w:color w:val="2C251A"/>
          <w:spacing w:val="-4"/>
        </w:rPr>
        <w:t xml:space="preserve"> </w:t>
      </w:r>
      <w:r>
        <w:rPr>
          <w:color w:val="2C251A"/>
        </w:rPr>
        <w:t>the</w:t>
      </w:r>
      <w:r>
        <w:rPr>
          <w:color w:val="2C251A"/>
          <w:spacing w:val="-4"/>
        </w:rPr>
        <w:t xml:space="preserve"> </w:t>
      </w:r>
      <w:r>
        <w:rPr>
          <w:b/>
          <w:color w:val="2C251A"/>
        </w:rPr>
        <w:t>Total</w:t>
      </w:r>
      <w:r>
        <w:rPr>
          <w:b/>
          <w:color w:val="2C251A"/>
          <w:spacing w:val="-2"/>
        </w:rPr>
        <w:t xml:space="preserve"> </w:t>
      </w:r>
      <w:r w:rsidR="005638DE">
        <w:rPr>
          <w:b/>
          <w:color w:val="2C251A"/>
          <w:spacing w:val="-2"/>
        </w:rPr>
        <w:t>f</w:t>
      </w:r>
      <w:r>
        <w:rPr>
          <w:b/>
          <w:color w:val="2C251A"/>
        </w:rPr>
        <w:t>unds</w:t>
      </w:r>
      <w:r w:rsidR="00A55D23">
        <w:rPr>
          <w:b/>
          <w:color w:val="2C251A"/>
        </w:rPr>
        <w:t xml:space="preserve"> </w:t>
      </w:r>
      <w:r>
        <w:rPr>
          <w:b/>
          <w:color w:val="2C251A"/>
        </w:rPr>
        <w:t>/</w:t>
      </w:r>
      <w:r w:rsidR="00A55D23">
        <w:rPr>
          <w:b/>
          <w:color w:val="2C251A"/>
        </w:rPr>
        <w:t xml:space="preserve"> </w:t>
      </w:r>
      <w:r w:rsidR="005638DE">
        <w:rPr>
          <w:b/>
          <w:color w:val="2C251A"/>
        </w:rPr>
        <w:t>a</w:t>
      </w:r>
      <w:r>
        <w:rPr>
          <w:b/>
          <w:color w:val="2C251A"/>
        </w:rPr>
        <w:t>wards</w:t>
      </w:r>
      <w:r>
        <w:rPr>
          <w:b/>
          <w:color w:val="2C251A"/>
          <w:spacing w:val="-2"/>
        </w:rPr>
        <w:t xml:space="preserve"> </w:t>
      </w:r>
      <w:r>
        <w:rPr>
          <w:color w:val="2C251A"/>
        </w:rPr>
        <w:t>column,</w:t>
      </w:r>
      <w:r>
        <w:rPr>
          <w:color w:val="2C251A"/>
          <w:spacing w:val="-3"/>
        </w:rPr>
        <w:t xml:space="preserve"> </w:t>
      </w:r>
      <w:r>
        <w:rPr>
          <w:color w:val="2C251A"/>
        </w:rPr>
        <w:t>the</w:t>
      </w:r>
      <w:r>
        <w:rPr>
          <w:color w:val="2C251A"/>
          <w:spacing w:val="-4"/>
        </w:rPr>
        <w:t xml:space="preserve"> </w:t>
      </w:r>
      <w:r>
        <w:rPr>
          <w:color w:val="2C251A"/>
        </w:rPr>
        <w:t>amount</w:t>
      </w:r>
      <w:r>
        <w:rPr>
          <w:color w:val="2C251A"/>
          <w:spacing w:val="-3"/>
        </w:rPr>
        <w:t xml:space="preserve"> </w:t>
      </w:r>
      <w:r>
        <w:rPr>
          <w:color w:val="2C251A"/>
        </w:rPr>
        <w:t>of</w:t>
      </w:r>
      <w:r>
        <w:rPr>
          <w:color w:val="2C251A"/>
          <w:spacing w:val="-3"/>
        </w:rPr>
        <w:t xml:space="preserve"> </w:t>
      </w:r>
      <w:r w:rsidR="00DF4285">
        <w:rPr>
          <w:color w:val="2C251A"/>
          <w:spacing w:val="-3"/>
        </w:rPr>
        <w:t xml:space="preserve">non-IIJA </w:t>
      </w:r>
      <w:r>
        <w:rPr>
          <w:color w:val="2C251A"/>
        </w:rPr>
        <w:t>funds</w:t>
      </w:r>
      <w:r>
        <w:rPr>
          <w:color w:val="2C251A"/>
          <w:spacing w:val="-4"/>
        </w:rPr>
        <w:t xml:space="preserve"> </w:t>
      </w:r>
      <w:r>
        <w:rPr>
          <w:color w:val="2C251A"/>
        </w:rPr>
        <w:t>that you obligated for the applicable crisis assistance benefit. Exclude the cost of administering the crisis assistance component. If applicable, include a note that indicates if the benefits include funds for other non-crisis assistance (please describe such assistance).</w:t>
      </w:r>
    </w:p>
    <w:p w:rsidR="00B31EA9" w:rsidP="00B44159" w14:paraId="384B9CEA" w14:textId="3FC5CC83">
      <w:pPr>
        <w:pStyle w:val="ListParagraph"/>
        <w:numPr>
          <w:ilvl w:val="2"/>
          <w:numId w:val="23"/>
        </w:numPr>
        <w:tabs>
          <w:tab w:val="left" w:pos="1385"/>
        </w:tabs>
        <w:ind w:left="1382" w:hanging="504"/>
      </w:pPr>
      <w:r>
        <w:rPr>
          <w:color w:val="2C251A"/>
        </w:rPr>
        <w:t xml:space="preserve">In the </w:t>
      </w:r>
      <w:r>
        <w:rPr>
          <w:b/>
          <w:color w:val="2C251A"/>
        </w:rPr>
        <w:t xml:space="preserve">Average </w:t>
      </w:r>
      <w:r w:rsidR="00E44FE1">
        <w:rPr>
          <w:b/>
          <w:color w:val="2C251A"/>
        </w:rPr>
        <w:t>h</w:t>
      </w:r>
      <w:r>
        <w:rPr>
          <w:b/>
          <w:color w:val="2C251A"/>
        </w:rPr>
        <w:t xml:space="preserve">ousehold </w:t>
      </w:r>
      <w:r w:rsidR="00E44FE1">
        <w:rPr>
          <w:b/>
          <w:color w:val="2C251A"/>
        </w:rPr>
        <w:t>b</w:t>
      </w:r>
      <w:r>
        <w:rPr>
          <w:b/>
          <w:color w:val="2C251A"/>
        </w:rPr>
        <w:t>enefit</w:t>
      </w:r>
      <w:r w:rsidR="003F0CB2">
        <w:rPr>
          <w:b/>
          <w:color w:val="2C251A"/>
        </w:rPr>
        <w:t>…</w:t>
      </w:r>
      <w:r>
        <w:rPr>
          <w:b/>
          <w:color w:val="2C251A"/>
        </w:rPr>
        <w:t xml:space="preserve"> </w:t>
      </w:r>
      <w:r>
        <w:rPr>
          <w:color w:val="2C251A"/>
        </w:rPr>
        <w:t>column, your average of the applicable crisis assistance</w:t>
      </w:r>
      <w:r>
        <w:rPr>
          <w:color w:val="2C251A"/>
          <w:spacing w:val="-4"/>
        </w:rPr>
        <w:t xml:space="preserve"> </w:t>
      </w:r>
      <w:r w:rsidR="00E503E4">
        <w:rPr>
          <w:color w:val="2C251A"/>
        </w:rPr>
        <w:t xml:space="preserve">benefit based on expenditures </w:t>
      </w:r>
      <w:r w:rsidR="00E71F2A">
        <w:rPr>
          <w:color w:val="2C251A"/>
          <w:spacing w:val="-5"/>
        </w:rPr>
        <w:t xml:space="preserve">that extended </w:t>
      </w:r>
      <w:r w:rsidR="00E503E4">
        <w:rPr>
          <w:color w:val="2C251A"/>
          <w:spacing w:val="-5"/>
        </w:rPr>
        <w:t xml:space="preserve">from </w:t>
      </w:r>
      <w:r w:rsidR="00652408">
        <w:rPr>
          <w:color w:val="2C251A"/>
        </w:rPr>
        <w:t xml:space="preserve">obligations of non-IIJA </w:t>
      </w:r>
      <w:r w:rsidR="00652408">
        <w:rPr>
          <w:color w:val="2C251A"/>
        </w:rPr>
        <w:t>funds, whether you made those obligations in the current FY or in previous FYs</w:t>
      </w:r>
      <w:r>
        <w:t>.</w:t>
      </w:r>
      <w:r>
        <w:rPr>
          <w:spacing w:val="-5"/>
        </w:rPr>
        <w:t xml:space="preserve"> </w:t>
      </w:r>
      <w:r>
        <w:rPr>
          <w:color w:val="2C251A"/>
        </w:rPr>
        <w:t>The</w:t>
      </w:r>
      <w:r>
        <w:rPr>
          <w:color w:val="2C251A"/>
          <w:spacing w:val="-4"/>
        </w:rPr>
        <w:t xml:space="preserve"> </w:t>
      </w:r>
      <w:r>
        <w:rPr>
          <w:color w:val="2C251A"/>
        </w:rPr>
        <w:t>average</w:t>
      </w:r>
      <w:r>
        <w:rPr>
          <w:color w:val="2C251A"/>
          <w:spacing w:val="-4"/>
        </w:rPr>
        <w:t xml:space="preserve"> </w:t>
      </w:r>
      <w:r>
        <w:rPr>
          <w:color w:val="2C251A"/>
        </w:rPr>
        <w:t>household</w:t>
      </w:r>
      <w:r>
        <w:rPr>
          <w:color w:val="2C251A"/>
          <w:spacing w:val="-4"/>
        </w:rPr>
        <w:t xml:space="preserve"> </w:t>
      </w:r>
      <w:r>
        <w:rPr>
          <w:color w:val="2C251A"/>
        </w:rPr>
        <w:t>benefit</w:t>
      </w:r>
      <w:r>
        <w:rPr>
          <w:color w:val="2C251A"/>
          <w:spacing w:val="-2"/>
        </w:rPr>
        <w:t xml:space="preserve"> </w:t>
      </w:r>
      <w:r>
        <w:rPr>
          <w:color w:val="2C251A"/>
        </w:rPr>
        <w:t>should</w:t>
      </w:r>
      <w:r>
        <w:rPr>
          <w:color w:val="2C251A"/>
          <w:spacing w:val="-4"/>
        </w:rPr>
        <w:t xml:space="preserve"> </w:t>
      </w:r>
      <w:r>
        <w:rPr>
          <w:color w:val="2C251A"/>
        </w:rPr>
        <w:t xml:space="preserve">take into account all types of benefits </w:t>
      </w:r>
      <w:r w:rsidR="00AA2804">
        <w:rPr>
          <w:color w:val="2C251A"/>
        </w:rPr>
        <w:t xml:space="preserve">that you categorize </w:t>
      </w:r>
      <w:r>
        <w:rPr>
          <w:color w:val="2C251A"/>
        </w:rPr>
        <w:t xml:space="preserve">under </w:t>
      </w:r>
      <w:r w:rsidR="00AA2804">
        <w:rPr>
          <w:color w:val="2C251A"/>
        </w:rPr>
        <w:t xml:space="preserve">this </w:t>
      </w:r>
      <w:r>
        <w:rPr>
          <w:color w:val="2C251A"/>
        </w:rPr>
        <w:t xml:space="preserve">type of assistance. If the average household benefit includes benefits other than bill payment assistance, please include a description of the benefit types in the </w:t>
      </w:r>
      <w:r w:rsidRPr="004B3EEB">
        <w:rPr>
          <w:b/>
          <w:bCs/>
          <w:color w:val="2C251A"/>
        </w:rPr>
        <w:t>Notes</w:t>
      </w:r>
      <w:r>
        <w:rPr>
          <w:color w:val="2C251A"/>
        </w:rPr>
        <w:t xml:space="preserve"> </w:t>
      </w:r>
      <w:r w:rsidR="00D1050A">
        <w:rPr>
          <w:color w:val="2C251A"/>
        </w:rPr>
        <w:t>item</w:t>
      </w:r>
      <w:r>
        <w:rPr>
          <w:color w:val="2C251A"/>
        </w:rPr>
        <w:t>.</w:t>
      </w:r>
    </w:p>
    <w:p w:rsidR="00B31EA9" w:rsidP="00B44159" w14:paraId="384B9CEC" w14:textId="77777777">
      <w:pPr>
        <w:pStyle w:val="ListParagraph"/>
        <w:numPr>
          <w:ilvl w:val="2"/>
          <w:numId w:val="23"/>
        </w:numPr>
        <w:tabs>
          <w:tab w:val="left" w:pos="1385"/>
        </w:tabs>
        <w:ind w:left="1382" w:hanging="504"/>
      </w:pPr>
      <w:r>
        <w:rPr>
          <w:color w:val="2C251A"/>
        </w:rPr>
        <w:t>For</w:t>
      </w:r>
      <w:r>
        <w:rPr>
          <w:color w:val="2C251A"/>
          <w:spacing w:val="-1"/>
        </w:rPr>
        <w:t xml:space="preserve"> </w:t>
      </w:r>
      <w:r>
        <w:rPr>
          <w:color w:val="2C251A"/>
        </w:rPr>
        <w:t>sub-Items</w:t>
      </w:r>
      <w:r>
        <w:rPr>
          <w:color w:val="2C251A"/>
          <w:spacing w:val="-2"/>
        </w:rPr>
        <w:t xml:space="preserve"> </w:t>
      </w:r>
      <w:r>
        <w:rPr>
          <w:b/>
          <w:color w:val="2C251A"/>
        </w:rPr>
        <w:t>3.a.</w:t>
      </w:r>
      <w:r>
        <w:rPr>
          <w:b/>
          <w:color w:val="2C251A"/>
          <w:spacing w:val="-3"/>
        </w:rPr>
        <w:t xml:space="preserve"> </w:t>
      </w:r>
      <w:r>
        <w:rPr>
          <w:color w:val="2C251A"/>
        </w:rPr>
        <w:t>through</w:t>
      </w:r>
      <w:r>
        <w:rPr>
          <w:color w:val="2C251A"/>
          <w:spacing w:val="-2"/>
        </w:rPr>
        <w:t xml:space="preserve"> </w:t>
      </w:r>
      <w:r>
        <w:rPr>
          <w:b/>
          <w:color w:val="2C251A"/>
        </w:rPr>
        <w:t>3.d.</w:t>
      </w:r>
      <w:r>
        <w:rPr>
          <w:color w:val="2C251A"/>
        </w:rPr>
        <w:t>,</w:t>
      </w:r>
      <w:r>
        <w:rPr>
          <w:color w:val="2C251A"/>
          <w:spacing w:val="-3"/>
        </w:rPr>
        <w:t xml:space="preserve"> </w:t>
      </w:r>
      <w:r>
        <w:rPr>
          <w:color w:val="2C251A"/>
        </w:rPr>
        <w:t>additionally</w:t>
      </w:r>
      <w:r>
        <w:rPr>
          <w:color w:val="2C251A"/>
          <w:spacing w:val="-2"/>
        </w:rPr>
        <w:t xml:space="preserve"> </w:t>
      </w:r>
      <w:r>
        <w:rPr>
          <w:color w:val="2C251A"/>
        </w:rPr>
        <w:t>report</w:t>
      </w:r>
      <w:r>
        <w:rPr>
          <w:color w:val="2C251A"/>
          <w:spacing w:val="-3"/>
        </w:rPr>
        <w:t xml:space="preserve"> </w:t>
      </w:r>
      <w:r>
        <w:rPr>
          <w:color w:val="2C251A"/>
        </w:rPr>
        <w:t>on</w:t>
      </w:r>
      <w:r>
        <w:rPr>
          <w:color w:val="2C251A"/>
          <w:spacing w:val="-5"/>
        </w:rPr>
        <w:t xml:space="preserve"> </w:t>
      </w:r>
      <w:r>
        <w:rPr>
          <w:color w:val="2C251A"/>
        </w:rPr>
        <w:t>the</w:t>
      </w:r>
      <w:r>
        <w:rPr>
          <w:color w:val="2C251A"/>
          <w:spacing w:val="-5"/>
        </w:rPr>
        <w:t xml:space="preserve"> </w:t>
      </w:r>
      <w:r>
        <w:rPr>
          <w:color w:val="2C251A"/>
        </w:rPr>
        <w:t>types</w:t>
      </w:r>
      <w:r>
        <w:rPr>
          <w:color w:val="2C251A"/>
          <w:spacing w:val="-5"/>
        </w:rPr>
        <w:t xml:space="preserve"> </w:t>
      </w:r>
      <w:r>
        <w:rPr>
          <w:color w:val="2C251A"/>
        </w:rPr>
        <w:t>of</w:t>
      </w:r>
      <w:r>
        <w:rPr>
          <w:color w:val="2C251A"/>
          <w:spacing w:val="-3"/>
        </w:rPr>
        <w:t xml:space="preserve"> </w:t>
      </w:r>
      <w:r>
        <w:rPr>
          <w:color w:val="2C251A"/>
        </w:rPr>
        <w:t>crisis</w:t>
      </w:r>
      <w:r>
        <w:rPr>
          <w:color w:val="2C251A"/>
          <w:spacing w:val="-2"/>
        </w:rPr>
        <w:t xml:space="preserve"> </w:t>
      </w:r>
      <w:r>
        <w:rPr>
          <w:color w:val="2C251A"/>
        </w:rPr>
        <w:t>benefit</w:t>
      </w:r>
      <w:r>
        <w:rPr>
          <w:color w:val="2C251A"/>
          <w:spacing w:val="-1"/>
        </w:rPr>
        <w:t xml:space="preserve"> </w:t>
      </w:r>
      <w:r>
        <w:rPr>
          <w:color w:val="2C251A"/>
        </w:rPr>
        <w:t xml:space="preserve">you </w:t>
      </w:r>
      <w:r>
        <w:rPr>
          <w:color w:val="2C251A"/>
          <w:spacing w:val="-2"/>
        </w:rPr>
        <w:t>provided.</w:t>
      </w:r>
    </w:p>
    <w:p w:rsidR="00B31EA9" w:rsidP="004B3EEB" w14:paraId="384B9CED" w14:textId="6D05D718">
      <w:pPr>
        <w:spacing w:before="219"/>
        <w:ind w:left="878"/>
      </w:pPr>
      <w:r>
        <w:rPr>
          <w:color w:val="2C251A"/>
        </w:rPr>
        <w:t>The</w:t>
      </w:r>
      <w:r>
        <w:rPr>
          <w:color w:val="2C251A"/>
          <w:spacing w:val="-5"/>
        </w:rPr>
        <w:t xml:space="preserve"> </w:t>
      </w:r>
      <w:r>
        <w:rPr>
          <w:b/>
          <w:color w:val="2C251A"/>
        </w:rPr>
        <w:t>Total</w:t>
      </w:r>
      <w:r>
        <w:rPr>
          <w:b/>
          <w:color w:val="2C251A"/>
          <w:spacing w:val="-1"/>
        </w:rPr>
        <w:t xml:space="preserve"> </w:t>
      </w:r>
      <w:r w:rsidR="005222C2">
        <w:rPr>
          <w:b/>
          <w:color w:val="2C251A"/>
        </w:rPr>
        <w:t>f</w:t>
      </w:r>
      <w:r>
        <w:rPr>
          <w:b/>
          <w:color w:val="2C251A"/>
        </w:rPr>
        <w:t>unds</w:t>
      </w:r>
      <w:r w:rsidR="00B84912">
        <w:rPr>
          <w:b/>
          <w:color w:val="2C251A"/>
        </w:rPr>
        <w:t xml:space="preserve"> </w:t>
      </w:r>
      <w:r>
        <w:rPr>
          <w:b/>
          <w:color w:val="2C251A"/>
        </w:rPr>
        <w:t>/</w:t>
      </w:r>
      <w:r w:rsidR="00B84912">
        <w:rPr>
          <w:b/>
          <w:color w:val="2C251A"/>
        </w:rPr>
        <w:t xml:space="preserve"> </w:t>
      </w:r>
      <w:r w:rsidR="005222C2">
        <w:rPr>
          <w:b/>
          <w:color w:val="2C251A"/>
        </w:rPr>
        <w:t>a</w:t>
      </w:r>
      <w:r>
        <w:rPr>
          <w:b/>
          <w:color w:val="2C251A"/>
        </w:rPr>
        <w:t>wards</w:t>
      </w:r>
      <w:r>
        <w:rPr>
          <w:b/>
          <w:color w:val="2C251A"/>
          <w:spacing w:val="-3"/>
        </w:rPr>
        <w:t xml:space="preserve"> </w:t>
      </w:r>
      <w:r>
        <w:rPr>
          <w:color w:val="2C251A"/>
        </w:rPr>
        <w:t>entry</w:t>
      </w:r>
      <w:r>
        <w:rPr>
          <w:color w:val="2C251A"/>
          <w:spacing w:val="-5"/>
        </w:rPr>
        <w:t xml:space="preserve"> </w:t>
      </w:r>
      <w:r>
        <w:rPr>
          <w:color w:val="2C251A"/>
        </w:rPr>
        <w:t>for</w:t>
      </w:r>
      <w:r>
        <w:rPr>
          <w:color w:val="2C251A"/>
          <w:spacing w:val="-4"/>
        </w:rPr>
        <w:t xml:space="preserve"> </w:t>
      </w:r>
      <w:r>
        <w:rPr>
          <w:color w:val="2C251A"/>
        </w:rPr>
        <w:t>sub-Item</w:t>
      </w:r>
      <w:r>
        <w:rPr>
          <w:color w:val="2C251A"/>
          <w:spacing w:val="-4"/>
        </w:rPr>
        <w:t xml:space="preserve"> </w:t>
      </w:r>
      <w:r>
        <w:rPr>
          <w:b/>
          <w:color w:val="2C251A"/>
        </w:rPr>
        <w:t>3.d.</w:t>
      </w:r>
      <w:r>
        <w:rPr>
          <w:b/>
          <w:color w:val="2C251A"/>
          <w:spacing w:val="-3"/>
        </w:rPr>
        <w:t xml:space="preserve"> </w:t>
      </w:r>
      <w:r>
        <w:rPr>
          <w:b/>
          <w:color w:val="2C251A"/>
        </w:rPr>
        <w:t>Other</w:t>
      </w:r>
      <w:r>
        <w:rPr>
          <w:b/>
          <w:color w:val="2C251A"/>
          <w:spacing w:val="-2"/>
        </w:rPr>
        <w:t xml:space="preserve"> </w:t>
      </w:r>
      <w:r>
        <w:rPr>
          <w:b/>
          <w:color w:val="2C251A"/>
        </w:rPr>
        <w:t>Crisis</w:t>
      </w:r>
      <w:r>
        <w:rPr>
          <w:b/>
          <w:color w:val="2C251A"/>
          <w:spacing w:val="-5"/>
        </w:rPr>
        <w:t xml:space="preserve"> </w:t>
      </w:r>
      <w:r>
        <w:rPr>
          <w:b/>
          <w:color w:val="2C251A"/>
        </w:rPr>
        <w:t>Benefits</w:t>
      </w:r>
      <w:r w:rsidRPr="001667C6" w:rsidR="001667C6">
        <w:rPr>
          <w:b/>
          <w:color w:val="2C251A"/>
        </w:rPr>
        <w:t>:--non-supplemental funds</w:t>
      </w:r>
      <w:r>
        <w:rPr>
          <w:b/>
          <w:color w:val="2C251A"/>
          <w:spacing w:val="-5"/>
        </w:rPr>
        <w:t xml:space="preserve"> </w:t>
      </w:r>
      <w:r>
        <w:rPr>
          <w:color w:val="2C251A"/>
        </w:rPr>
        <w:t>sums</w:t>
      </w:r>
      <w:r>
        <w:rPr>
          <w:color w:val="2C251A"/>
          <w:spacing w:val="-5"/>
        </w:rPr>
        <w:t xml:space="preserve"> </w:t>
      </w:r>
      <w:r>
        <w:rPr>
          <w:color w:val="2C251A"/>
        </w:rPr>
        <w:t xml:space="preserve">your entries for sub-sub-Items </w:t>
      </w:r>
      <w:r>
        <w:rPr>
          <w:b/>
          <w:color w:val="2C251A"/>
        </w:rPr>
        <w:t xml:space="preserve">3.d.(1) </w:t>
      </w:r>
      <w:r>
        <w:rPr>
          <w:color w:val="2C251A"/>
        </w:rPr>
        <w:t xml:space="preserve">through </w:t>
      </w:r>
      <w:r>
        <w:rPr>
          <w:b/>
          <w:color w:val="2C251A"/>
        </w:rPr>
        <w:t>3.d.(3)</w:t>
      </w:r>
      <w:r>
        <w:rPr>
          <w:color w:val="2C251A"/>
        </w:rPr>
        <w:t>.</w:t>
      </w:r>
    </w:p>
    <w:p w:rsidR="00B31EA9" w:rsidP="004B3EEB" w14:paraId="384B9CEE" w14:textId="14EEFEB5">
      <w:pPr>
        <w:spacing w:before="219"/>
        <w:ind w:left="878"/>
      </w:pPr>
      <w:r>
        <w:rPr>
          <w:b/>
          <w:color w:val="2C251A"/>
        </w:rPr>
        <w:t xml:space="preserve">Note: </w:t>
      </w:r>
      <w:r>
        <w:rPr>
          <w:color w:val="2C251A"/>
        </w:rPr>
        <w:t>The types of crisis assistance listed consist of winter crisis, summer crisis, fiscal year-round crisis (i.e., crisis programs that operate 10 to 12 months during the fiscal year), and other crisis benefits (such as responses to area-wide weather and supply shortage emergencies declared by a public official, an emergency furnace repair or replacement program that is separate from the regular winter crisis assistance program, etc.).</w:t>
      </w:r>
      <w:r>
        <w:rPr>
          <w:color w:val="2C251A"/>
          <w:spacing w:val="-3"/>
        </w:rPr>
        <w:t xml:space="preserve"> </w:t>
      </w:r>
      <w:r>
        <w:rPr>
          <w:color w:val="2C251A"/>
        </w:rPr>
        <w:t>If</w:t>
      </w:r>
      <w:r>
        <w:rPr>
          <w:color w:val="2C251A"/>
          <w:spacing w:val="-1"/>
        </w:rPr>
        <w:t xml:space="preserve"> </w:t>
      </w:r>
      <w:r>
        <w:rPr>
          <w:color w:val="2C251A"/>
        </w:rPr>
        <w:t>applicable,</w:t>
      </w:r>
      <w:r>
        <w:rPr>
          <w:color w:val="2C251A"/>
          <w:spacing w:val="-3"/>
        </w:rPr>
        <w:t xml:space="preserve"> </w:t>
      </w:r>
      <w:r>
        <w:rPr>
          <w:color w:val="2C251A"/>
        </w:rPr>
        <w:t>briefly</w:t>
      </w:r>
      <w:r>
        <w:rPr>
          <w:color w:val="2C251A"/>
          <w:spacing w:val="-5"/>
        </w:rPr>
        <w:t xml:space="preserve"> </w:t>
      </w:r>
      <w:r>
        <w:rPr>
          <w:color w:val="2C251A"/>
        </w:rPr>
        <w:t>describe</w:t>
      </w:r>
      <w:r>
        <w:rPr>
          <w:color w:val="2C251A"/>
          <w:spacing w:val="-5"/>
        </w:rPr>
        <w:t xml:space="preserve"> </w:t>
      </w:r>
      <w:r>
        <w:rPr>
          <w:color w:val="2C251A"/>
        </w:rPr>
        <w:t>the</w:t>
      </w:r>
      <w:r>
        <w:rPr>
          <w:color w:val="2C251A"/>
          <w:spacing w:val="-5"/>
        </w:rPr>
        <w:t xml:space="preserve"> </w:t>
      </w:r>
      <w:r w:rsidR="009751EA">
        <w:rPr>
          <w:color w:val="2C251A"/>
        </w:rPr>
        <w:t>“</w:t>
      </w:r>
      <w:r>
        <w:rPr>
          <w:color w:val="2C251A"/>
        </w:rPr>
        <w:t>other</w:t>
      </w:r>
      <w:r w:rsidR="00DB5219">
        <w:rPr>
          <w:color w:val="2C251A"/>
        </w:rPr>
        <w:t>”</w:t>
      </w:r>
      <w:r>
        <w:rPr>
          <w:color w:val="2C251A"/>
          <w:spacing w:val="-2"/>
        </w:rPr>
        <w:t xml:space="preserve"> </w:t>
      </w:r>
      <w:r>
        <w:rPr>
          <w:color w:val="2C251A"/>
        </w:rPr>
        <w:t>category,</w:t>
      </w:r>
      <w:r>
        <w:rPr>
          <w:color w:val="2C251A"/>
          <w:spacing w:val="-3"/>
        </w:rPr>
        <w:t xml:space="preserve"> </w:t>
      </w:r>
      <w:r>
        <w:rPr>
          <w:color w:val="2C251A"/>
        </w:rPr>
        <w:t>e.g.,</w:t>
      </w:r>
      <w:r>
        <w:rPr>
          <w:color w:val="2C251A"/>
          <w:spacing w:val="-3"/>
        </w:rPr>
        <w:t xml:space="preserve"> </w:t>
      </w:r>
      <w:r>
        <w:rPr>
          <w:color w:val="2C251A"/>
        </w:rPr>
        <w:t>emergency</w:t>
      </w:r>
      <w:r>
        <w:rPr>
          <w:color w:val="2C251A"/>
          <w:spacing w:val="-5"/>
        </w:rPr>
        <w:t xml:space="preserve"> </w:t>
      </w:r>
      <w:r>
        <w:rPr>
          <w:color w:val="2C251A"/>
        </w:rPr>
        <w:t>furnace</w:t>
      </w:r>
      <w:r>
        <w:rPr>
          <w:color w:val="2C251A"/>
          <w:spacing w:val="-3"/>
        </w:rPr>
        <w:t xml:space="preserve"> </w:t>
      </w:r>
      <w:r>
        <w:rPr>
          <w:color w:val="2C251A"/>
        </w:rPr>
        <w:t>repairs.</w:t>
      </w:r>
    </w:p>
    <w:p w:rsidR="00B31EA9" w:rsidP="008408E3" w14:paraId="384B9CF0" w14:textId="77777777">
      <w:pPr>
        <w:spacing w:before="219"/>
        <w:ind w:left="878"/>
      </w:pPr>
      <w:r>
        <w:rPr>
          <w:color w:val="2C251A"/>
        </w:rPr>
        <w:t>If you don’t provide any funds for crisis fuel assistance but expedite heating or cooling assistance, indicate such as expedited or fast track crisis assistance. Also, include a note</w:t>
      </w:r>
      <w:r>
        <w:rPr>
          <w:color w:val="2C251A"/>
          <w:spacing w:val="-4"/>
        </w:rPr>
        <w:t xml:space="preserve"> </w:t>
      </w:r>
      <w:r>
        <w:rPr>
          <w:color w:val="2C251A"/>
        </w:rPr>
        <w:t>that</w:t>
      </w:r>
      <w:r>
        <w:rPr>
          <w:color w:val="2C251A"/>
          <w:spacing w:val="-2"/>
        </w:rPr>
        <w:t xml:space="preserve"> </w:t>
      </w:r>
      <w:r>
        <w:rPr>
          <w:color w:val="2C251A"/>
        </w:rPr>
        <w:t>indicates,</w:t>
      </w:r>
      <w:r>
        <w:rPr>
          <w:color w:val="2C251A"/>
          <w:spacing w:val="-5"/>
        </w:rPr>
        <w:t xml:space="preserve"> </w:t>
      </w:r>
      <w:r>
        <w:rPr>
          <w:color w:val="2C251A"/>
        </w:rPr>
        <w:t>for</w:t>
      </w:r>
      <w:r>
        <w:rPr>
          <w:color w:val="2C251A"/>
          <w:spacing w:val="-3"/>
        </w:rPr>
        <w:t xml:space="preserve"> </w:t>
      </w:r>
      <w:r>
        <w:rPr>
          <w:color w:val="2C251A"/>
        </w:rPr>
        <w:t>heating</w:t>
      </w:r>
      <w:r>
        <w:rPr>
          <w:color w:val="2C251A"/>
          <w:spacing w:val="-2"/>
        </w:rPr>
        <w:t xml:space="preserve"> </w:t>
      </w:r>
      <w:r>
        <w:rPr>
          <w:color w:val="2C251A"/>
        </w:rPr>
        <w:t>or</w:t>
      </w:r>
      <w:r>
        <w:rPr>
          <w:color w:val="2C251A"/>
          <w:spacing w:val="-3"/>
        </w:rPr>
        <w:t xml:space="preserve"> </w:t>
      </w:r>
      <w:r>
        <w:rPr>
          <w:color w:val="2C251A"/>
        </w:rPr>
        <w:t>cooling</w:t>
      </w:r>
      <w:r>
        <w:rPr>
          <w:color w:val="2C251A"/>
          <w:spacing w:val="-2"/>
        </w:rPr>
        <w:t xml:space="preserve"> </w:t>
      </w:r>
      <w:r>
        <w:rPr>
          <w:color w:val="2C251A"/>
        </w:rPr>
        <w:t>assistance,</w:t>
      </w:r>
      <w:r>
        <w:rPr>
          <w:color w:val="2C251A"/>
          <w:spacing w:val="-3"/>
        </w:rPr>
        <w:t xml:space="preserve"> </w:t>
      </w:r>
      <w:r>
        <w:rPr>
          <w:color w:val="2C251A"/>
        </w:rPr>
        <w:t>the</w:t>
      </w:r>
      <w:r>
        <w:rPr>
          <w:color w:val="2C251A"/>
          <w:spacing w:val="-2"/>
        </w:rPr>
        <w:t xml:space="preserve"> </w:t>
      </w:r>
      <w:r>
        <w:rPr>
          <w:color w:val="2C251A"/>
        </w:rPr>
        <w:t>amount</w:t>
      </w:r>
      <w:r>
        <w:rPr>
          <w:color w:val="2C251A"/>
          <w:spacing w:val="-1"/>
        </w:rPr>
        <w:t xml:space="preserve"> </w:t>
      </w:r>
      <w:r>
        <w:rPr>
          <w:color w:val="2C251A"/>
        </w:rPr>
        <w:t>of</w:t>
      </w:r>
      <w:r>
        <w:rPr>
          <w:color w:val="2C251A"/>
          <w:spacing w:val="-1"/>
        </w:rPr>
        <w:t xml:space="preserve"> </w:t>
      </w:r>
      <w:r>
        <w:rPr>
          <w:color w:val="2C251A"/>
        </w:rPr>
        <w:t>such</w:t>
      </w:r>
      <w:r>
        <w:rPr>
          <w:color w:val="2C251A"/>
          <w:spacing w:val="-4"/>
        </w:rPr>
        <w:t xml:space="preserve"> </w:t>
      </w:r>
      <w:r>
        <w:rPr>
          <w:color w:val="2C251A"/>
        </w:rPr>
        <w:t>funds</w:t>
      </w:r>
      <w:r>
        <w:rPr>
          <w:color w:val="2C251A"/>
          <w:spacing w:val="-1"/>
        </w:rPr>
        <w:t xml:space="preserve"> </w:t>
      </w:r>
      <w:r>
        <w:rPr>
          <w:color w:val="2C251A"/>
        </w:rPr>
        <w:t>used</w:t>
      </w:r>
      <w:r>
        <w:rPr>
          <w:color w:val="2C251A"/>
          <w:spacing w:val="-6"/>
        </w:rPr>
        <w:t xml:space="preserve"> </w:t>
      </w:r>
      <w:r>
        <w:rPr>
          <w:color w:val="2C251A"/>
        </w:rPr>
        <w:t>for expedited or fast track crisis assistance.</w:t>
      </w:r>
    </w:p>
    <w:p w:rsidR="00B31EA9" w:rsidP="004B3EEB" w14:paraId="384B9CF1" w14:textId="6E4BB5D1">
      <w:pPr>
        <w:pStyle w:val="ListParagraph"/>
        <w:numPr>
          <w:ilvl w:val="1"/>
          <w:numId w:val="21"/>
        </w:numPr>
        <w:tabs>
          <w:tab w:val="left" w:pos="880"/>
          <w:tab w:val="left" w:pos="882"/>
        </w:tabs>
        <w:ind w:left="878"/>
      </w:pPr>
      <w:bookmarkStart w:id="13" w:name="OLE_LINK3"/>
      <w:r>
        <w:rPr>
          <w:b/>
          <w:color w:val="2C251A"/>
        </w:rPr>
        <w:t>Weatherization</w:t>
      </w:r>
      <w:r>
        <w:rPr>
          <w:b/>
          <w:color w:val="2C251A"/>
          <w:spacing w:val="-3"/>
        </w:rPr>
        <w:t xml:space="preserve"> </w:t>
      </w:r>
      <w:r w:rsidR="002D3567">
        <w:rPr>
          <w:b/>
          <w:color w:val="2C251A"/>
        </w:rPr>
        <w:t>a</w:t>
      </w:r>
      <w:r>
        <w:rPr>
          <w:b/>
          <w:color w:val="2C251A"/>
        </w:rPr>
        <w:t>ssistance</w:t>
      </w:r>
      <w:r>
        <w:rPr>
          <w:b/>
          <w:color w:val="2C251A"/>
          <w:spacing w:val="-5"/>
        </w:rPr>
        <w:t xml:space="preserve"> </w:t>
      </w:r>
      <w:r w:rsidR="002D3567">
        <w:rPr>
          <w:b/>
          <w:color w:val="2C251A"/>
        </w:rPr>
        <w:t>b</w:t>
      </w:r>
      <w:r>
        <w:rPr>
          <w:b/>
          <w:color w:val="2C251A"/>
        </w:rPr>
        <w:t>enefits</w:t>
      </w:r>
      <w:r w:rsidR="00CC0803">
        <w:rPr>
          <w:b/>
          <w:color w:val="2C251A"/>
        </w:rPr>
        <w:t>—</w:t>
      </w:r>
      <w:r w:rsidRPr="002D3567" w:rsidR="002D3567">
        <w:rPr>
          <w:b/>
          <w:color w:val="2C251A"/>
        </w:rPr>
        <w:t>non-supplemental funds</w:t>
      </w:r>
      <w:bookmarkEnd w:id="13"/>
      <w:r w:rsidR="001F288A">
        <w:rPr>
          <w:color w:val="2C251A"/>
        </w:rPr>
        <w:t>. For this item</w:t>
      </w:r>
      <w:r>
        <w:rPr>
          <w:color w:val="2C251A"/>
        </w:rPr>
        <w:t>,</w:t>
      </w:r>
      <w:r>
        <w:rPr>
          <w:color w:val="2C251A"/>
          <w:spacing w:val="-4"/>
        </w:rPr>
        <w:t xml:space="preserve"> </w:t>
      </w:r>
      <w:r>
        <w:rPr>
          <w:color w:val="2C251A"/>
        </w:rPr>
        <w:t>report</w:t>
      </w:r>
      <w:r>
        <w:rPr>
          <w:color w:val="2C251A"/>
          <w:spacing w:val="-3"/>
        </w:rPr>
        <w:t xml:space="preserve"> </w:t>
      </w:r>
      <w:r>
        <w:rPr>
          <w:color w:val="2C251A"/>
        </w:rPr>
        <w:t>the</w:t>
      </w:r>
      <w:r>
        <w:rPr>
          <w:color w:val="2C251A"/>
          <w:spacing w:val="-5"/>
        </w:rPr>
        <w:t xml:space="preserve"> </w:t>
      </w:r>
      <w:r>
        <w:rPr>
          <w:color w:val="2C251A"/>
        </w:rPr>
        <w:t>following</w:t>
      </w:r>
      <w:r>
        <w:rPr>
          <w:color w:val="2C251A"/>
          <w:spacing w:val="-3"/>
        </w:rPr>
        <w:t xml:space="preserve"> </w:t>
      </w:r>
      <w:r>
        <w:rPr>
          <w:color w:val="2C251A"/>
        </w:rPr>
        <w:t>data</w:t>
      </w:r>
      <w:r>
        <w:rPr>
          <w:color w:val="2C251A"/>
          <w:spacing w:val="-3"/>
        </w:rPr>
        <w:t xml:space="preserve"> </w:t>
      </w:r>
      <w:r>
        <w:rPr>
          <w:color w:val="2C251A"/>
        </w:rPr>
        <w:t xml:space="preserve">about </w:t>
      </w:r>
      <w:r w:rsidR="001F466F">
        <w:rPr>
          <w:color w:val="2C251A"/>
        </w:rPr>
        <w:t>W</w:t>
      </w:r>
      <w:r>
        <w:rPr>
          <w:color w:val="2C251A"/>
        </w:rPr>
        <w:t>eatherization</w:t>
      </w:r>
      <w:r>
        <w:rPr>
          <w:color w:val="2C251A"/>
          <w:spacing w:val="-2"/>
        </w:rPr>
        <w:t xml:space="preserve"> </w:t>
      </w:r>
      <w:r>
        <w:rPr>
          <w:color w:val="2C251A"/>
        </w:rPr>
        <w:t>assistance</w:t>
      </w:r>
      <w:r>
        <w:rPr>
          <w:color w:val="2C251A"/>
          <w:spacing w:val="-2"/>
        </w:rPr>
        <w:t xml:space="preserve"> </w:t>
      </w:r>
      <w:r>
        <w:rPr>
          <w:color w:val="2C251A"/>
        </w:rPr>
        <w:t>that was</w:t>
      </w:r>
      <w:r>
        <w:rPr>
          <w:color w:val="2C251A"/>
          <w:spacing w:val="-3"/>
        </w:rPr>
        <w:t xml:space="preserve"> </w:t>
      </w:r>
      <w:r w:rsidR="00291580">
        <w:rPr>
          <w:color w:val="2C251A"/>
        </w:rPr>
        <w:t xml:space="preserve">sourced from </w:t>
      </w:r>
      <w:r w:rsidR="000F6193">
        <w:rPr>
          <w:color w:val="2C251A"/>
        </w:rPr>
        <w:t xml:space="preserve">non-IIJA </w:t>
      </w:r>
      <w:r>
        <w:rPr>
          <w:color w:val="2C251A"/>
        </w:rPr>
        <w:t>funds:</w:t>
      </w:r>
    </w:p>
    <w:p w:rsidR="00B31EA9" w:rsidRPr="0065743D" w:rsidP="004B3EEB" w14:paraId="384B9CF3" w14:textId="148CABA4">
      <w:pPr>
        <w:pStyle w:val="ListParagraph"/>
        <w:numPr>
          <w:ilvl w:val="2"/>
          <w:numId w:val="24"/>
        </w:numPr>
        <w:tabs>
          <w:tab w:val="left" w:pos="1384"/>
        </w:tabs>
        <w:ind w:left="1382" w:hanging="504"/>
      </w:pPr>
      <w:r>
        <w:rPr>
          <w:color w:val="2C251A"/>
        </w:rPr>
        <w:t xml:space="preserve">In the </w:t>
      </w:r>
      <w:r>
        <w:rPr>
          <w:b/>
          <w:color w:val="2C251A"/>
        </w:rPr>
        <w:t xml:space="preserve">Total </w:t>
      </w:r>
      <w:r w:rsidR="006D5EBC">
        <w:rPr>
          <w:b/>
          <w:color w:val="2C251A"/>
        </w:rPr>
        <w:t>f</w:t>
      </w:r>
      <w:r>
        <w:rPr>
          <w:b/>
          <w:color w:val="2C251A"/>
        </w:rPr>
        <w:t>unds</w:t>
      </w:r>
      <w:r w:rsidR="006D5EBC">
        <w:rPr>
          <w:b/>
          <w:color w:val="2C251A"/>
        </w:rPr>
        <w:t xml:space="preserve"> </w:t>
      </w:r>
      <w:r>
        <w:rPr>
          <w:b/>
          <w:color w:val="2C251A"/>
        </w:rPr>
        <w:t>/</w:t>
      </w:r>
      <w:r w:rsidR="006D5EBC">
        <w:rPr>
          <w:b/>
          <w:color w:val="2C251A"/>
        </w:rPr>
        <w:t xml:space="preserve"> a</w:t>
      </w:r>
      <w:r>
        <w:rPr>
          <w:b/>
          <w:color w:val="2C251A"/>
        </w:rPr>
        <w:t xml:space="preserve">wards </w:t>
      </w:r>
      <w:r>
        <w:rPr>
          <w:color w:val="2C251A"/>
        </w:rPr>
        <w:t xml:space="preserve">column, include the amount of </w:t>
      </w:r>
      <w:r w:rsidR="008E53F6">
        <w:rPr>
          <w:color w:val="2C251A"/>
        </w:rPr>
        <w:t xml:space="preserve">non-IIJA </w:t>
      </w:r>
      <w:r>
        <w:rPr>
          <w:color w:val="2C251A"/>
        </w:rPr>
        <w:t>funds that</w:t>
      </w:r>
      <w:r>
        <w:rPr>
          <w:color w:val="2C251A"/>
          <w:spacing w:val="-2"/>
        </w:rPr>
        <w:t xml:space="preserve"> </w:t>
      </w:r>
      <w:r>
        <w:rPr>
          <w:color w:val="2C251A"/>
        </w:rPr>
        <w:t>you</w:t>
      </w:r>
      <w:r>
        <w:rPr>
          <w:color w:val="2C251A"/>
          <w:spacing w:val="-6"/>
        </w:rPr>
        <w:t xml:space="preserve"> </w:t>
      </w:r>
      <w:r>
        <w:rPr>
          <w:color w:val="2C251A"/>
        </w:rPr>
        <w:t>obligated</w:t>
      </w:r>
      <w:r>
        <w:rPr>
          <w:color w:val="2C251A"/>
          <w:spacing w:val="-4"/>
        </w:rPr>
        <w:t xml:space="preserve"> </w:t>
      </w:r>
      <w:r>
        <w:rPr>
          <w:color w:val="2C251A"/>
        </w:rPr>
        <w:t>for</w:t>
      </w:r>
      <w:r>
        <w:rPr>
          <w:color w:val="2C251A"/>
          <w:spacing w:val="-2"/>
        </w:rPr>
        <w:t xml:space="preserve"> </w:t>
      </w:r>
      <w:r w:rsidR="001F466F">
        <w:rPr>
          <w:color w:val="2C251A"/>
        </w:rPr>
        <w:t>W</w:t>
      </w:r>
      <w:r>
        <w:rPr>
          <w:color w:val="2C251A"/>
        </w:rPr>
        <w:t>eatherization</w:t>
      </w:r>
      <w:r>
        <w:rPr>
          <w:color w:val="2C251A"/>
          <w:spacing w:val="-6"/>
        </w:rPr>
        <w:t xml:space="preserve"> </w:t>
      </w:r>
      <w:r>
        <w:rPr>
          <w:color w:val="2C251A"/>
        </w:rPr>
        <w:t>assistance</w:t>
      </w:r>
      <w:r>
        <w:rPr>
          <w:color w:val="2C251A"/>
          <w:spacing w:val="-4"/>
        </w:rPr>
        <w:t xml:space="preserve"> </w:t>
      </w:r>
      <w:r>
        <w:rPr>
          <w:color w:val="2C251A"/>
        </w:rPr>
        <w:t>benefits.</w:t>
      </w:r>
      <w:r>
        <w:rPr>
          <w:color w:val="2C251A"/>
          <w:spacing w:val="-2"/>
        </w:rPr>
        <w:t xml:space="preserve"> </w:t>
      </w:r>
      <w:r>
        <w:rPr>
          <w:color w:val="2C251A"/>
        </w:rPr>
        <w:t>Exclude</w:t>
      </w:r>
      <w:r>
        <w:rPr>
          <w:color w:val="2C251A"/>
          <w:spacing w:val="-5"/>
        </w:rPr>
        <w:t xml:space="preserve"> </w:t>
      </w:r>
      <w:r>
        <w:rPr>
          <w:color w:val="2C251A"/>
        </w:rPr>
        <w:t>the</w:t>
      </w:r>
      <w:r>
        <w:rPr>
          <w:color w:val="2C251A"/>
          <w:spacing w:val="-4"/>
        </w:rPr>
        <w:t xml:space="preserve"> </w:t>
      </w:r>
      <w:r>
        <w:rPr>
          <w:color w:val="2C251A"/>
        </w:rPr>
        <w:t xml:space="preserve">cost of administering the </w:t>
      </w:r>
      <w:r w:rsidR="001F466F">
        <w:rPr>
          <w:color w:val="2C251A"/>
        </w:rPr>
        <w:t>W</w:t>
      </w:r>
      <w:r>
        <w:rPr>
          <w:color w:val="2C251A"/>
        </w:rPr>
        <w:t>eatherization assistance component.</w:t>
      </w:r>
    </w:p>
    <w:p w:rsidR="00430A2B" w:rsidP="00430A2B" w14:paraId="5FC2E7C7" w14:textId="77777777">
      <w:pPr>
        <w:pStyle w:val="BodyText"/>
        <w:ind w:left="881" w:right="205"/>
        <w:rPr>
          <w:color w:val="2C251A"/>
        </w:rPr>
      </w:pPr>
      <w:r>
        <w:rPr>
          <w:b/>
          <w:color w:val="2C251A"/>
        </w:rPr>
        <w:t>Note</w:t>
      </w:r>
      <w:r>
        <w:rPr>
          <w:color w:val="2C251A"/>
        </w:rPr>
        <w:t>:</w:t>
      </w:r>
      <w:r>
        <w:rPr>
          <w:color w:val="2C251A"/>
          <w:spacing w:val="-3"/>
        </w:rPr>
        <w:t xml:space="preserve"> </w:t>
      </w:r>
      <w:r>
        <w:rPr>
          <w:color w:val="2C251A"/>
        </w:rPr>
        <w:t>In</w:t>
      </w:r>
      <w:r>
        <w:rPr>
          <w:color w:val="2C251A"/>
          <w:spacing w:val="-4"/>
        </w:rPr>
        <w:t xml:space="preserve"> </w:t>
      </w:r>
      <w:r>
        <w:rPr>
          <w:color w:val="2C251A"/>
        </w:rPr>
        <w:t>the</w:t>
      </w:r>
      <w:r>
        <w:rPr>
          <w:color w:val="2C251A"/>
          <w:spacing w:val="-4"/>
        </w:rPr>
        <w:t xml:space="preserve"> </w:t>
      </w:r>
      <w:r>
        <w:rPr>
          <w:color w:val="2C251A"/>
        </w:rPr>
        <w:t>past, some</w:t>
      </w:r>
      <w:r>
        <w:rPr>
          <w:color w:val="2C251A"/>
          <w:spacing w:val="-6"/>
        </w:rPr>
        <w:t xml:space="preserve"> </w:t>
      </w:r>
      <w:r>
        <w:rPr>
          <w:color w:val="2C251A"/>
        </w:rPr>
        <w:t>grant</w:t>
      </w:r>
      <w:r>
        <w:rPr>
          <w:color w:val="2C251A"/>
          <w:spacing w:val="-2"/>
        </w:rPr>
        <w:t xml:space="preserve"> </w:t>
      </w:r>
      <w:r>
        <w:rPr>
          <w:color w:val="2C251A"/>
        </w:rPr>
        <w:t>recipients</w:t>
      </w:r>
      <w:r>
        <w:rPr>
          <w:color w:val="2C251A"/>
          <w:spacing w:val="-4"/>
        </w:rPr>
        <w:t xml:space="preserve"> </w:t>
      </w:r>
      <w:r>
        <w:rPr>
          <w:color w:val="2C251A"/>
        </w:rPr>
        <w:t>have</w:t>
      </w:r>
      <w:r>
        <w:rPr>
          <w:color w:val="2C251A"/>
          <w:spacing w:val="-4"/>
        </w:rPr>
        <w:t xml:space="preserve"> </w:t>
      </w:r>
      <w:r>
        <w:rPr>
          <w:color w:val="2C251A"/>
        </w:rPr>
        <w:t>reported</w:t>
      </w:r>
      <w:r>
        <w:rPr>
          <w:color w:val="2C251A"/>
          <w:spacing w:val="-4"/>
        </w:rPr>
        <w:t xml:space="preserve"> </w:t>
      </w:r>
      <w:r>
        <w:rPr>
          <w:color w:val="2C251A"/>
        </w:rPr>
        <w:t>LIHEAP</w:t>
      </w:r>
      <w:r>
        <w:rPr>
          <w:color w:val="2C251A"/>
          <w:spacing w:val="-2"/>
        </w:rPr>
        <w:t xml:space="preserve"> </w:t>
      </w:r>
      <w:r>
        <w:rPr>
          <w:color w:val="2C251A"/>
        </w:rPr>
        <w:t>and</w:t>
      </w:r>
      <w:r>
        <w:rPr>
          <w:color w:val="2C251A"/>
          <w:spacing w:val="-4"/>
        </w:rPr>
        <w:t xml:space="preserve"> </w:t>
      </w:r>
      <w:r>
        <w:rPr>
          <w:color w:val="2C251A"/>
        </w:rPr>
        <w:t>DoE WAP funds together. Report only on federal LIHEAP funds. If applicable, include a note</w:t>
      </w:r>
      <w:r>
        <w:rPr>
          <w:color w:val="2C251A"/>
          <w:spacing w:val="-1"/>
        </w:rPr>
        <w:t xml:space="preserve"> </w:t>
      </w:r>
      <w:r>
        <w:rPr>
          <w:color w:val="2C251A"/>
        </w:rPr>
        <w:t>that indicates if the</w:t>
      </w:r>
      <w:r>
        <w:rPr>
          <w:color w:val="2C251A"/>
          <w:spacing w:val="-1"/>
        </w:rPr>
        <w:t xml:space="preserve"> </w:t>
      </w:r>
      <w:r>
        <w:rPr>
          <w:color w:val="2C251A"/>
        </w:rPr>
        <w:t>benefits include funds</w:t>
      </w:r>
      <w:r>
        <w:rPr>
          <w:color w:val="2C251A"/>
          <w:spacing w:val="-1"/>
        </w:rPr>
        <w:t xml:space="preserve"> </w:t>
      </w:r>
      <w:r>
        <w:rPr>
          <w:color w:val="2C251A"/>
        </w:rPr>
        <w:t>for home energy-related home repairs (please describe such assistance).</w:t>
      </w:r>
    </w:p>
    <w:p w:rsidR="00B31EA9" w:rsidRPr="004B3EEB" w:rsidP="004B3EEB" w14:paraId="384B9CF9" w14:textId="4BBE52F4">
      <w:pPr>
        <w:pStyle w:val="ListParagraph"/>
        <w:numPr>
          <w:ilvl w:val="0"/>
          <w:numId w:val="29"/>
        </w:numPr>
        <w:spacing w:before="360" w:after="360"/>
        <w:jc w:val="center"/>
        <w:rPr>
          <w:color w:val="2C251A"/>
          <w:sz w:val="24"/>
          <w:szCs w:val="24"/>
        </w:rPr>
      </w:pPr>
      <w:r w:rsidRPr="004B3EEB">
        <w:rPr>
          <w:b/>
          <w:bCs/>
          <w:color w:val="2C251A"/>
          <w:sz w:val="24"/>
          <w:szCs w:val="24"/>
        </w:rPr>
        <w:t>Other Permitted Uses of LIHEAP Funds</w:t>
      </w:r>
      <w:r w:rsidR="006D5EBC">
        <w:rPr>
          <w:b/>
          <w:bCs/>
          <w:color w:val="2C251A"/>
          <w:sz w:val="24"/>
          <w:szCs w:val="24"/>
        </w:rPr>
        <w:t>—</w:t>
      </w:r>
      <w:r w:rsidRPr="004B3EEB" w:rsidR="00FE1791">
        <w:rPr>
          <w:b/>
          <w:bCs/>
          <w:color w:val="2C251A"/>
          <w:sz w:val="24"/>
          <w:szCs w:val="24"/>
        </w:rPr>
        <w:t>non-supplemental funds…</w:t>
      </w:r>
    </w:p>
    <w:p w:rsidR="00B31EA9" w:rsidP="004B3EEB" w14:paraId="384B9CFA" w14:textId="31FAAC9F">
      <w:pPr>
        <w:pStyle w:val="ListParagraph"/>
        <w:numPr>
          <w:ilvl w:val="1"/>
          <w:numId w:val="21"/>
        </w:numPr>
        <w:tabs>
          <w:tab w:val="left" w:pos="879"/>
          <w:tab w:val="left" w:pos="881"/>
        </w:tabs>
        <w:ind w:left="878"/>
      </w:pPr>
      <w:r>
        <w:rPr>
          <w:b/>
          <w:color w:val="2C251A"/>
        </w:rPr>
        <w:t>Nominal Payments</w:t>
      </w:r>
      <w:r w:rsidR="006D5EBC">
        <w:rPr>
          <w:b/>
          <w:color w:val="2C251A"/>
        </w:rPr>
        <w:t>—</w:t>
      </w:r>
      <w:r w:rsidRPr="00D62A83" w:rsidR="00D62A83">
        <w:rPr>
          <w:b/>
          <w:color w:val="2C251A"/>
        </w:rPr>
        <w:t>non-supplemental funds</w:t>
      </w:r>
      <w:r>
        <w:rPr>
          <w:color w:val="2C251A"/>
        </w:rPr>
        <w:t xml:space="preserve">. </w:t>
      </w:r>
      <w:r w:rsidRPr="00340133" w:rsidR="00340133">
        <w:t xml:space="preserve"> </w:t>
      </w:r>
      <w:r w:rsidR="00340133">
        <w:t>For this item, r</w:t>
      </w:r>
      <w:r>
        <w:rPr>
          <w:color w:val="2C251A"/>
        </w:rPr>
        <w:t xml:space="preserve">eport </w:t>
      </w:r>
      <w:r w:rsidR="00DF4AAC">
        <w:rPr>
          <w:color w:val="2C251A"/>
        </w:rPr>
        <w:t xml:space="preserve">the amount of </w:t>
      </w:r>
      <w:r w:rsidR="009C0869">
        <w:t xml:space="preserve">non-IIJA </w:t>
      </w:r>
      <w:r>
        <w:rPr>
          <w:color w:val="2C251A"/>
        </w:rPr>
        <w:t xml:space="preserve">funds </w:t>
      </w:r>
      <w:r w:rsidR="00A17F82">
        <w:rPr>
          <w:color w:val="2C251A"/>
        </w:rPr>
        <w:t xml:space="preserve">that you </w:t>
      </w:r>
      <w:r>
        <w:rPr>
          <w:color w:val="2C251A"/>
        </w:rPr>
        <w:t>obligated for those households that receive</w:t>
      </w:r>
      <w:r w:rsidR="00613BF5">
        <w:rPr>
          <w:color w:val="2C251A"/>
        </w:rPr>
        <w:t>d</w:t>
      </w:r>
      <w:r>
        <w:rPr>
          <w:color w:val="2C251A"/>
        </w:rPr>
        <w:t xml:space="preserve"> a reduced nominal LIHEAP benefit payment that deviates from the state</w:t>
      </w:r>
      <w:r w:rsidR="006D5EBC">
        <w:rPr>
          <w:color w:val="2C251A"/>
        </w:rPr>
        <w:t>’</w:t>
      </w:r>
      <w:r>
        <w:rPr>
          <w:color w:val="2C251A"/>
        </w:rPr>
        <w:t>s regular payment matrix because the household is a recipient of SNAP. In other words, only states</w:t>
      </w:r>
      <w:r>
        <w:rPr>
          <w:color w:val="2C251A"/>
          <w:spacing w:val="-2"/>
        </w:rPr>
        <w:t xml:space="preserve"> </w:t>
      </w:r>
      <w:r>
        <w:rPr>
          <w:color w:val="2C251A"/>
        </w:rPr>
        <w:t>that have a separate LIHEAP payment amount for SNAP recipient households need to report those households</w:t>
      </w:r>
      <w:r>
        <w:rPr>
          <w:color w:val="2C251A"/>
          <w:spacing w:val="-2"/>
        </w:rPr>
        <w:t xml:space="preserve"> </w:t>
      </w:r>
      <w:r>
        <w:rPr>
          <w:color w:val="2C251A"/>
        </w:rPr>
        <w:t>as</w:t>
      </w:r>
      <w:r>
        <w:rPr>
          <w:color w:val="2C251A"/>
          <w:spacing w:val="-2"/>
        </w:rPr>
        <w:t xml:space="preserve"> </w:t>
      </w:r>
      <w:r>
        <w:rPr>
          <w:color w:val="2C251A"/>
        </w:rPr>
        <w:t>nominal</w:t>
      </w:r>
      <w:r>
        <w:rPr>
          <w:color w:val="2C251A"/>
          <w:spacing w:val="-3"/>
        </w:rPr>
        <w:t xml:space="preserve"> </w:t>
      </w:r>
      <w:r>
        <w:rPr>
          <w:color w:val="2C251A"/>
        </w:rPr>
        <w:t>payment</w:t>
      </w:r>
      <w:r>
        <w:rPr>
          <w:color w:val="2C251A"/>
          <w:spacing w:val="-3"/>
        </w:rPr>
        <w:t xml:space="preserve"> </w:t>
      </w:r>
      <w:r>
        <w:rPr>
          <w:color w:val="2C251A"/>
        </w:rPr>
        <w:t>households.</w:t>
      </w:r>
      <w:r>
        <w:rPr>
          <w:color w:val="2C251A"/>
          <w:spacing w:val="-4"/>
        </w:rPr>
        <w:t xml:space="preserve"> </w:t>
      </w:r>
      <w:r>
        <w:rPr>
          <w:color w:val="2C251A"/>
        </w:rPr>
        <w:t>Other</w:t>
      </w:r>
      <w:r>
        <w:rPr>
          <w:color w:val="2C251A"/>
          <w:spacing w:val="-4"/>
        </w:rPr>
        <w:t xml:space="preserve"> </w:t>
      </w:r>
      <w:r>
        <w:rPr>
          <w:color w:val="2C251A"/>
        </w:rPr>
        <w:t>types</w:t>
      </w:r>
      <w:r>
        <w:rPr>
          <w:color w:val="2C251A"/>
          <w:spacing w:val="-2"/>
        </w:rPr>
        <w:t xml:space="preserve"> </w:t>
      </w:r>
      <w:r>
        <w:rPr>
          <w:color w:val="2C251A"/>
        </w:rPr>
        <w:t>of</w:t>
      </w:r>
      <w:r>
        <w:rPr>
          <w:color w:val="2C251A"/>
          <w:spacing w:val="-3"/>
        </w:rPr>
        <w:t xml:space="preserve"> </w:t>
      </w:r>
      <w:r>
        <w:rPr>
          <w:color w:val="2C251A"/>
        </w:rPr>
        <w:t>small</w:t>
      </w:r>
      <w:r>
        <w:rPr>
          <w:color w:val="2C251A"/>
          <w:spacing w:val="-3"/>
        </w:rPr>
        <w:t xml:space="preserve"> </w:t>
      </w:r>
      <w:r>
        <w:rPr>
          <w:color w:val="2C251A"/>
        </w:rPr>
        <w:t>benefit</w:t>
      </w:r>
      <w:r>
        <w:rPr>
          <w:color w:val="2C251A"/>
          <w:spacing w:val="-4"/>
        </w:rPr>
        <w:t xml:space="preserve"> </w:t>
      </w:r>
      <w:r>
        <w:rPr>
          <w:color w:val="2C251A"/>
        </w:rPr>
        <w:t>amounts</w:t>
      </w:r>
      <w:r>
        <w:rPr>
          <w:color w:val="2C251A"/>
          <w:spacing w:val="-5"/>
        </w:rPr>
        <w:t xml:space="preserve"> </w:t>
      </w:r>
      <w:r>
        <w:rPr>
          <w:color w:val="2C251A"/>
        </w:rPr>
        <w:t>that are part of the state</w:t>
      </w:r>
      <w:r w:rsidR="006D5EBC">
        <w:rPr>
          <w:color w:val="2C251A"/>
        </w:rPr>
        <w:t>’</w:t>
      </w:r>
      <w:r>
        <w:rPr>
          <w:color w:val="2C251A"/>
        </w:rPr>
        <w:t xml:space="preserve">s payment matrix or </w:t>
      </w:r>
      <w:r w:rsidR="00226C95">
        <w:rPr>
          <w:color w:val="2C251A"/>
        </w:rPr>
        <w:t xml:space="preserve">that </w:t>
      </w:r>
      <w:r>
        <w:rPr>
          <w:color w:val="2C251A"/>
        </w:rPr>
        <w:t>target other populations should not be included in the nominal payment amount.</w:t>
      </w:r>
    </w:p>
    <w:p w:rsidR="002753B8" w:rsidP="004B3EEB" w14:paraId="34D2BFBF" w14:textId="5019FF62">
      <w:pPr>
        <w:pStyle w:val="ListParagraph"/>
        <w:numPr>
          <w:ilvl w:val="1"/>
          <w:numId w:val="21"/>
        </w:numPr>
        <w:tabs>
          <w:tab w:val="left" w:pos="878"/>
          <w:tab w:val="left" w:pos="881"/>
        </w:tabs>
        <w:ind w:left="878"/>
      </w:pPr>
      <w:r>
        <w:rPr>
          <w:b/>
          <w:color w:val="2C251A"/>
        </w:rPr>
        <w:t xml:space="preserve">FY </w:t>
      </w:r>
      <w:r w:rsidR="00FA679A">
        <w:rPr>
          <w:b/>
          <w:color w:val="2C251A"/>
        </w:rPr>
        <w:t>u</w:t>
      </w:r>
      <w:r>
        <w:rPr>
          <w:b/>
          <w:color w:val="2C251A"/>
        </w:rPr>
        <w:t xml:space="preserve">nobligated </w:t>
      </w:r>
      <w:r w:rsidR="00DB57BC">
        <w:rPr>
          <w:b/>
          <w:color w:val="2C251A"/>
        </w:rPr>
        <w:t>f</w:t>
      </w:r>
      <w:r>
        <w:rPr>
          <w:b/>
          <w:color w:val="2C251A"/>
        </w:rPr>
        <w:t xml:space="preserve">unds (excluding funds in Items </w:t>
      </w:r>
      <w:r w:rsidR="00EB45A9">
        <w:rPr>
          <w:b/>
          <w:color w:val="2C251A"/>
        </w:rPr>
        <w:t>7</w:t>
      </w:r>
      <w:r w:rsidRPr="00E47AE0" w:rsidR="00E47AE0">
        <w:rPr>
          <w:b/>
          <w:color w:val="2C251A"/>
        </w:rPr>
        <w:t xml:space="preserve">, </w:t>
      </w:r>
      <w:r w:rsidR="00EB45A9">
        <w:rPr>
          <w:b/>
          <w:color w:val="2C251A"/>
        </w:rPr>
        <w:t>8</w:t>
      </w:r>
      <w:r w:rsidRPr="00E47AE0" w:rsidR="00E47AE0">
        <w:rPr>
          <w:b/>
          <w:color w:val="2C251A"/>
        </w:rPr>
        <w:t>, 1</w:t>
      </w:r>
      <w:r w:rsidR="00EB45A9">
        <w:rPr>
          <w:b/>
          <w:color w:val="2C251A"/>
        </w:rPr>
        <w:t>2</w:t>
      </w:r>
      <w:r w:rsidRPr="00E47AE0" w:rsidR="00E47AE0">
        <w:rPr>
          <w:b/>
          <w:color w:val="2C251A"/>
        </w:rPr>
        <w:t>, and 2</w:t>
      </w:r>
      <w:r w:rsidR="00EB45A9">
        <w:rPr>
          <w:b/>
          <w:color w:val="2C251A"/>
        </w:rPr>
        <w:t>3</w:t>
      </w:r>
      <w:r>
        <w:rPr>
          <w:b/>
          <w:color w:val="2C251A"/>
        </w:rPr>
        <w:t xml:space="preserve">) </w:t>
      </w:r>
      <w:r w:rsidR="00EB45A9">
        <w:rPr>
          <w:b/>
          <w:color w:val="2C251A"/>
        </w:rPr>
        <w:t>c</w:t>
      </w:r>
      <w:r>
        <w:rPr>
          <w:b/>
          <w:color w:val="2C251A"/>
        </w:rPr>
        <w:t xml:space="preserve">arried </w:t>
      </w:r>
      <w:r w:rsidR="00EB45A9">
        <w:rPr>
          <w:b/>
          <w:color w:val="2C251A"/>
        </w:rPr>
        <w:t>o</w:t>
      </w:r>
      <w:r>
        <w:rPr>
          <w:b/>
          <w:color w:val="2C251A"/>
        </w:rPr>
        <w:t>ver to next FY</w:t>
      </w:r>
      <w:r w:rsidR="006D5EBC">
        <w:rPr>
          <w:b/>
          <w:color w:val="2C251A"/>
        </w:rPr>
        <w:t>—</w:t>
      </w:r>
      <w:r w:rsidRPr="00B42701" w:rsidR="00B42701">
        <w:rPr>
          <w:b/>
          <w:color w:val="2C251A"/>
        </w:rPr>
        <w:t>non-supplemental funds</w:t>
      </w:r>
      <w:r>
        <w:rPr>
          <w:color w:val="2C251A"/>
        </w:rPr>
        <w:t xml:space="preserve">. </w:t>
      </w:r>
      <w:r w:rsidRPr="00FA6955" w:rsidR="00FA6955">
        <w:t xml:space="preserve"> </w:t>
      </w:r>
      <w:r w:rsidR="00FA6955">
        <w:t>For this item, r</w:t>
      </w:r>
      <w:r>
        <w:rPr>
          <w:color w:val="2C251A"/>
        </w:rPr>
        <w:t>eport</w:t>
      </w:r>
      <w:r>
        <w:rPr>
          <w:color w:val="2C251A"/>
          <w:spacing w:val="-3"/>
        </w:rPr>
        <w:t xml:space="preserve"> </w:t>
      </w:r>
      <w:r w:rsidR="008B7C8C">
        <w:rPr>
          <w:color w:val="2C251A"/>
        </w:rPr>
        <w:t xml:space="preserve">the amount of </w:t>
      </w:r>
      <w:r w:rsidR="008B7C8C">
        <w:t xml:space="preserve">non-IIJA </w:t>
      </w:r>
      <w:r>
        <w:rPr>
          <w:color w:val="2C251A"/>
        </w:rPr>
        <w:t>funds</w:t>
      </w:r>
      <w:r>
        <w:rPr>
          <w:color w:val="2C251A"/>
          <w:spacing w:val="-2"/>
        </w:rPr>
        <w:t xml:space="preserve"> </w:t>
      </w:r>
      <w:r>
        <w:rPr>
          <w:color w:val="2C251A"/>
        </w:rPr>
        <w:t>that</w:t>
      </w:r>
      <w:r>
        <w:rPr>
          <w:color w:val="2C251A"/>
          <w:spacing w:val="-1"/>
        </w:rPr>
        <w:t xml:space="preserve"> </w:t>
      </w:r>
      <w:r>
        <w:rPr>
          <w:color w:val="2C251A"/>
        </w:rPr>
        <w:t>you</w:t>
      </w:r>
      <w:r>
        <w:rPr>
          <w:color w:val="2C251A"/>
          <w:spacing w:val="-3"/>
        </w:rPr>
        <w:t xml:space="preserve"> </w:t>
      </w:r>
      <w:r>
        <w:rPr>
          <w:color w:val="2C251A"/>
        </w:rPr>
        <w:t>carried</w:t>
      </w:r>
      <w:r>
        <w:rPr>
          <w:color w:val="2C251A"/>
          <w:spacing w:val="-3"/>
        </w:rPr>
        <w:t xml:space="preserve"> </w:t>
      </w:r>
      <w:r>
        <w:rPr>
          <w:color w:val="2C251A"/>
        </w:rPr>
        <w:t>over</w:t>
      </w:r>
      <w:r>
        <w:rPr>
          <w:color w:val="2C251A"/>
          <w:spacing w:val="-4"/>
        </w:rPr>
        <w:t xml:space="preserve"> </w:t>
      </w:r>
      <w:r>
        <w:rPr>
          <w:color w:val="2C251A"/>
        </w:rPr>
        <w:t>for</w:t>
      </w:r>
      <w:r>
        <w:rPr>
          <w:color w:val="2C251A"/>
          <w:spacing w:val="-1"/>
        </w:rPr>
        <w:t xml:space="preserve"> </w:t>
      </w:r>
      <w:r>
        <w:rPr>
          <w:color w:val="2C251A"/>
        </w:rPr>
        <w:t>obligation</w:t>
      </w:r>
      <w:r>
        <w:rPr>
          <w:color w:val="2C251A"/>
          <w:spacing w:val="-3"/>
        </w:rPr>
        <w:t xml:space="preserve"> </w:t>
      </w:r>
      <w:r>
        <w:rPr>
          <w:color w:val="2C251A"/>
        </w:rPr>
        <w:t>in</w:t>
      </w:r>
      <w:r>
        <w:rPr>
          <w:color w:val="2C251A"/>
          <w:spacing w:val="-5"/>
        </w:rPr>
        <w:t xml:space="preserve"> </w:t>
      </w:r>
      <w:r>
        <w:rPr>
          <w:color w:val="2C251A"/>
        </w:rPr>
        <w:t>the</w:t>
      </w:r>
      <w:r>
        <w:rPr>
          <w:color w:val="2C251A"/>
          <w:spacing w:val="-5"/>
        </w:rPr>
        <w:t xml:space="preserve"> </w:t>
      </w:r>
      <w:r>
        <w:rPr>
          <w:color w:val="2C251A"/>
        </w:rPr>
        <w:t>following</w:t>
      </w:r>
      <w:r>
        <w:rPr>
          <w:color w:val="2C251A"/>
          <w:spacing w:val="-3"/>
        </w:rPr>
        <w:t xml:space="preserve"> </w:t>
      </w:r>
      <w:r>
        <w:rPr>
          <w:color w:val="2C251A"/>
        </w:rPr>
        <w:t>fiscal</w:t>
      </w:r>
      <w:r>
        <w:rPr>
          <w:color w:val="2C251A"/>
          <w:spacing w:val="-3"/>
        </w:rPr>
        <w:t xml:space="preserve"> </w:t>
      </w:r>
      <w:r>
        <w:rPr>
          <w:color w:val="2C251A"/>
        </w:rPr>
        <w:t>year.</w:t>
      </w:r>
      <w:r w:rsidR="003E7783">
        <w:rPr>
          <w:color w:val="2C251A"/>
        </w:rPr>
        <w:br/>
      </w:r>
      <w:r w:rsidR="003E7783">
        <w:rPr>
          <w:color w:val="2C251A"/>
        </w:rPr>
        <w:br/>
      </w:r>
      <w:r w:rsidRPr="004D0CBC">
        <w:rPr>
          <w:b/>
          <w:color w:val="2C251A"/>
        </w:rPr>
        <w:t>Note</w:t>
      </w:r>
      <w:r w:rsidRPr="004D0CBC">
        <w:rPr>
          <w:color w:val="2C251A"/>
        </w:rPr>
        <w:t>:</w:t>
      </w:r>
      <w:r w:rsidRPr="004D0CBC">
        <w:rPr>
          <w:color w:val="2C251A"/>
          <w:spacing w:val="-1"/>
        </w:rPr>
        <w:t xml:space="preserve"> </w:t>
      </w:r>
      <w:r w:rsidRPr="004D0CBC">
        <w:rPr>
          <w:color w:val="2C251A"/>
        </w:rPr>
        <w:t>Section</w:t>
      </w:r>
      <w:r w:rsidRPr="004D0CBC">
        <w:rPr>
          <w:color w:val="2C251A"/>
          <w:spacing w:val="-3"/>
        </w:rPr>
        <w:t xml:space="preserve"> </w:t>
      </w:r>
      <w:r w:rsidRPr="004D0CBC">
        <w:rPr>
          <w:color w:val="2C251A"/>
        </w:rPr>
        <w:t>2607(b)(2)(B)</w:t>
      </w:r>
      <w:r w:rsidRPr="004D0CBC">
        <w:rPr>
          <w:color w:val="2C251A"/>
          <w:spacing w:val="-1"/>
        </w:rPr>
        <w:t xml:space="preserve"> </w:t>
      </w:r>
      <w:r w:rsidRPr="004D0CBC">
        <w:rPr>
          <w:color w:val="2C251A"/>
        </w:rPr>
        <w:t>of</w:t>
      </w:r>
      <w:r w:rsidRPr="004D0CBC">
        <w:rPr>
          <w:color w:val="2C251A"/>
          <w:spacing w:val="-4"/>
        </w:rPr>
        <w:t xml:space="preserve"> </w:t>
      </w:r>
      <w:r w:rsidRPr="004D0CBC">
        <w:rPr>
          <w:color w:val="2C251A"/>
        </w:rPr>
        <w:t>the</w:t>
      </w:r>
      <w:r w:rsidRPr="004D0CBC">
        <w:rPr>
          <w:color w:val="2C251A"/>
          <w:spacing w:val="-5"/>
        </w:rPr>
        <w:t xml:space="preserve"> </w:t>
      </w:r>
      <w:r w:rsidRPr="004D0CBC">
        <w:rPr>
          <w:color w:val="2C251A"/>
        </w:rPr>
        <w:t>LIHEAP</w:t>
      </w:r>
      <w:r w:rsidRPr="004D0CBC">
        <w:rPr>
          <w:color w:val="2C251A"/>
          <w:spacing w:val="-3"/>
        </w:rPr>
        <w:t xml:space="preserve"> </w:t>
      </w:r>
      <w:r w:rsidRPr="004D0CBC" w:rsidR="003E533E">
        <w:rPr>
          <w:color w:val="2C251A"/>
        </w:rPr>
        <w:t>Act [</w:t>
      </w:r>
      <w:r w:rsidRPr="004D0CBC" w:rsidR="00C36CD7">
        <w:rPr>
          <w:color w:val="2C251A"/>
        </w:rPr>
        <w:t>42 U.S.C. 8626</w:t>
      </w:r>
      <w:r w:rsidRPr="004D0CBC" w:rsidR="003E533E">
        <w:rPr>
          <w:color w:val="2C251A"/>
        </w:rPr>
        <w:t>(b)(2)(B)</w:t>
      </w:r>
      <w:r w:rsidRPr="004D0CBC" w:rsidR="00C36CD7">
        <w:rPr>
          <w:color w:val="2C251A"/>
        </w:rPr>
        <w:t>]</w:t>
      </w:r>
      <w:r w:rsidRPr="004D0CBC" w:rsidR="003E533E">
        <w:rPr>
          <w:color w:val="2C251A"/>
          <w:spacing w:val="-3"/>
        </w:rPr>
        <w:t xml:space="preserve"> </w:t>
      </w:r>
      <w:r w:rsidRPr="004D0CBC">
        <w:rPr>
          <w:color w:val="2C251A"/>
        </w:rPr>
        <w:t>limits</w:t>
      </w:r>
      <w:r w:rsidRPr="004D0CBC">
        <w:rPr>
          <w:color w:val="2C251A"/>
          <w:spacing w:val="-5"/>
        </w:rPr>
        <w:t xml:space="preserve"> </w:t>
      </w:r>
      <w:r w:rsidRPr="004D0CBC">
        <w:rPr>
          <w:color w:val="2C251A"/>
        </w:rPr>
        <w:t>to</w:t>
      </w:r>
      <w:r w:rsidRPr="004D0CBC">
        <w:rPr>
          <w:color w:val="2C251A"/>
          <w:spacing w:val="-3"/>
        </w:rPr>
        <w:t xml:space="preserve"> </w:t>
      </w:r>
      <w:r w:rsidRPr="004D0CBC">
        <w:rPr>
          <w:color w:val="2C251A"/>
        </w:rPr>
        <w:t>10%</w:t>
      </w:r>
      <w:r w:rsidRPr="004D0CBC">
        <w:rPr>
          <w:color w:val="2C251A"/>
          <w:spacing w:val="-4"/>
        </w:rPr>
        <w:t xml:space="preserve"> </w:t>
      </w:r>
      <w:r w:rsidRPr="004D0CBC">
        <w:rPr>
          <w:color w:val="2C251A"/>
        </w:rPr>
        <w:t>the</w:t>
      </w:r>
      <w:r w:rsidRPr="004D0CBC">
        <w:rPr>
          <w:color w:val="2C251A"/>
          <w:spacing w:val="-5"/>
        </w:rPr>
        <w:t xml:space="preserve"> </w:t>
      </w:r>
      <w:r w:rsidRPr="004D0CBC">
        <w:rPr>
          <w:color w:val="2C251A"/>
        </w:rPr>
        <w:t>amount</w:t>
      </w:r>
      <w:r w:rsidRPr="004D0CBC">
        <w:rPr>
          <w:color w:val="2C251A"/>
          <w:spacing w:val="-1"/>
        </w:rPr>
        <w:t xml:space="preserve"> </w:t>
      </w:r>
      <w:r w:rsidRPr="004D0CBC">
        <w:rPr>
          <w:color w:val="2C251A"/>
        </w:rPr>
        <w:t>of</w:t>
      </w:r>
      <w:r w:rsidRPr="004D0CBC">
        <w:rPr>
          <w:color w:val="2C251A"/>
          <w:spacing w:val="-4"/>
        </w:rPr>
        <w:t xml:space="preserve"> </w:t>
      </w:r>
      <w:r w:rsidRPr="00F70706" w:rsidR="00CD3566">
        <w:rPr>
          <w:color w:val="2C251A"/>
          <w:spacing w:val="-4"/>
        </w:rPr>
        <w:t>LIHEAP</w:t>
      </w:r>
      <w:r w:rsidR="00CD3566">
        <w:rPr>
          <w:color w:val="2C251A"/>
        </w:rPr>
        <w:t xml:space="preserve"> </w:t>
      </w:r>
      <w:r w:rsidRPr="00F70706">
        <w:rPr>
          <w:color w:val="2C251A"/>
          <w:spacing w:val="-4"/>
        </w:rPr>
        <w:t xml:space="preserve">funds </w:t>
      </w:r>
      <w:r w:rsidRPr="004D0CBC">
        <w:rPr>
          <w:color w:val="2C251A"/>
        </w:rPr>
        <w:t>that may be carried over from one fiscal year for obligation in the</w:t>
      </w:r>
      <w:r w:rsidRPr="004D0CBC">
        <w:rPr>
          <w:color w:val="2C251A"/>
          <w:spacing w:val="-1"/>
        </w:rPr>
        <w:t xml:space="preserve"> </w:t>
      </w:r>
      <w:r w:rsidRPr="004D0CBC">
        <w:rPr>
          <w:color w:val="2C251A"/>
        </w:rPr>
        <w:t>following fiscal year. The</w:t>
      </w:r>
      <w:r w:rsidRPr="004D0CBC">
        <w:rPr>
          <w:color w:val="2C251A"/>
          <w:spacing w:val="-1"/>
        </w:rPr>
        <w:t xml:space="preserve"> </w:t>
      </w:r>
      <w:r w:rsidRPr="004D0CBC">
        <w:rPr>
          <w:color w:val="2C251A"/>
        </w:rPr>
        <w:t>statute</w:t>
      </w:r>
      <w:r w:rsidRPr="004D0CBC">
        <w:rPr>
          <w:color w:val="2C251A"/>
          <w:spacing w:val="-1"/>
        </w:rPr>
        <w:t xml:space="preserve"> </w:t>
      </w:r>
      <w:r w:rsidRPr="004D0CBC">
        <w:rPr>
          <w:color w:val="2C251A"/>
        </w:rPr>
        <w:t>requires</w:t>
      </w:r>
      <w:r w:rsidRPr="004D0CBC">
        <w:rPr>
          <w:color w:val="2C251A"/>
          <w:spacing w:val="-1"/>
        </w:rPr>
        <w:t xml:space="preserve"> </w:t>
      </w:r>
      <w:r w:rsidRPr="004D0CBC">
        <w:rPr>
          <w:color w:val="2C251A"/>
        </w:rPr>
        <w:t>that 90% of that amount must be obligated in the fiscal year for which the funds were awarded and that any excess unobligated funds must be returned to HHS.</w:t>
      </w:r>
    </w:p>
    <w:p w:rsidR="00B31EA9" w:rsidP="004B3EEB" w14:paraId="384B9CFF" w14:textId="43E1C3D5">
      <w:pPr>
        <w:pStyle w:val="ListParagraph"/>
        <w:numPr>
          <w:ilvl w:val="1"/>
          <w:numId w:val="21"/>
        </w:numPr>
        <w:tabs>
          <w:tab w:val="left" w:pos="878"/>
          <w:tab w:val="left" w:pos="881"/>
        </w:tabs>
        <w:ind w:left="878"/>
      </w:pPr>
      <w:r w:rsidRPr="004D0CBC">
        <w:rPr>
          <w:b/>
          <w:color w:val="2C251A"/>
        </w:rPr>
        <w:t xml:space="preserve">FY </w:t>
      </w:r>
      <w:r w:rsidR="00764251">
        <w:rPr>
          <w:b/>
          <w:color w:val="2C251A"/>
        </w:rPr>
        <w:t>a</w:t>
      </w:r>
      <w:r w:rsidRPr="004D0CBC">
        <w:rPr>
          <w:b/>
          <w:color w:val="2C251A"/>
        </w:rPr>
        <w:t xml:space="preserve">llowable </w:t>
      </w:r>
      <w:r w:rsidR="00764251">
        <w:rPr>
          <w:b/>
          <w:color w:val="2C251A"/>
        </w:rPr>
        <w:t>u</w:t>
      </w:r>
      <w:r w:rsidRPr="004D0CBC">
        <w:rPr>
          <w:b/>
          <w:color w:val="2C251A"/>
        </w:rPr>
        <w:t xml:space="preserve">nobligated </w:t>
      </w:r>
      <w:r w:rsidR="00A14306">
        <w:rPr>
          <w:b/>
          <w:color w:val="2C251A"/>
        </w:rPr>
        <w:t>E</w:t>
      </w:r>
      <w:r w:rsidRPr="004D0CBC">
        <w:rPr>
          <w:b/>
          <w:color w:val="2C251A"/>
        </w:rPr>
        <w:t xml:space="preserve">mergency </w:t>
      </w:r>
      <w:r w:rsidR="00A14306">
        <w:rPr>
          <w:b/>
          <w:color w:val="2C251A"/>
        </w:rPr>
        <w:t>C</w:t>
      </w:r>
      <w:r w:rsidRPr="004D0CBC">
        <w:rPr>
          <w:b/>
          <w:color w:val="2C251A"/>
        </w:rPr>
        <w:t xml:space="preserve">ontingency </w:t>
      </w:r>
      <w:r w:rsidR="00764251">
        <w:rPr>
          <w:b/>
          <w:color w:val="2C251A"/>
        </w:rPr>
        <w:t>f</w:t>
      </w:r>
      <w:r w:rsidRPr="004D0CBC">
        <w:rPr>
          <w:b/>
          <w:color w:val="2C251A"/>
        </w:rPr>
        <w:t xml:space="preserve">unds, not </w:t>
      </w:r>
      <w:r w:rsidR="00764251">
        <w:rPr>
          <w:b/>
          <w:color w:val="2C251A"/>
        </w:rPr>
        <w:t>s</w:t>
      </w:r>
      <w:r w:rsidRPr="004D0CBC">
        <w:rPr>
          <w:b/>
          <w:color w:val="2C251A"/>
        </w:rPr>
        <w:t>ubject to 10% carryover</w:t>
      </w:r>
      <w:r w:rsidRPr="004D0CBC">
        <w:rPr>
          <w:b/>
          <w:color w:val="2C251A"/>
          <w:spacing w:val="-4"/>
        </w:rPr>
        <w:t xml:space="preserve"> </w:t>
      </w:r>
      <w:r w:rsidRPr="004D0CBC">
        <w:rPr>
          <w:b/>
          <w:color w:val="2C251A"/>
        </w:rPr>
        <w:t>limit,</w:t>
      </w:r>
      <w:r w:rsidRPr="004D0CBC">
        <w:rPr>
          <w:b/>
          <w:color w:val="2C251A"/>
          <w:spacing w:val="-4"/>
        </w:rPr>
        <w:t xml:space="preserve"> </w:t>
      </w:r>
      <w:r w:rsidR="00764251">
        <w:rPr>
          <w:b/>
          <w:color w:val="2C251A"/>
        </w:rPr>
        <w:t>o</w:t>
      </w:r>
      <w:r w:rsidRPr="004D0CBC">
        <w:rPr>
          <w:b/>
          <w:color w:val="2C251A"/>
        </w:rPr>
        <w:t>bligated</w:t>
      </w:r>
      <w:r w:rsidRPr="004D0CBC">
        <w:rPr>
          <w:b/>
          <w:color w:val="2C251A"/>
          <w:spacing w:val="-3"/>
        </w:rPr>
        <w:t xml:space="preserve"> </w:t>
      </w:r>
      <w:r w:rsidRPr="004D0CBC">
        <w:rPr>
          <w:b/>
          <w:color w:val="2C251A"/>
        </w:rPr>
        <w:t>in</w:t>
      </w:r>
      <w:r w:rsidRPr="004D0CBC">
        <w:rPr>
          <w:b/>
          <w:color w:val="2C251A"/>
          <w:spacing w:val="-5"/>
        </w:rPr>
        <w:t xml:space="preserve"> </w:t>
      </w:r>
      <w:r w:rsidRPr="004D0CBC">
        <w:rPr>
          <w:b/>
          <w:color w:val="2C251A"/>
        </w:rPr>
        <w:t>next</w:t>
      </w:r>
      <w:r w:rsidRPr="004D0CBC">
        <w:rPr>
          <w:b/>
          <w:color w:val="2C251A"/>
          <w:spacing w:val="-4"/>
        </w:rPr>
        <w:t xml:space="preserve"> </w:t>
      </w:r>
      <w:r w:rsidRPr="004D0CBC">
        <w:rPr>
          <w:b/>
          <w:color w:val="2C251A"/>
        </w:rPr>
        <w:t>FY</w:t>
      </w:r>
      <w:r w:rsidR="006D5EBC">
        <w:rPr>
          <w:b/>
          <w:color w:val="2C251A"/>
        </w:rPr>
        <w:t>—</w:t>
      </w:r>
      <w:r w:rsidRPr="00B42701" w:rsidR="00764251">
        <w:rPr>
          <w:b/>
          <w:color w:val="2C251A"/>
        </w:rPr>
        <w:t>non-supplemental funds</w:t>
      </w:r>
      <w:r w:rsidRPr="004D0CBC">
        <w:rPr>
          <w:color w:val="2C251A"/>
        </w:rPr>
        <w:t>.</w:t>
      </w:r>
      <w:r w:rsidRPr="004D0CBC">
        <w:rPr>
          <w:color w:val="2C251A"/>
          <w:spacing w:val="-3"/>
        </w:rPr>
        <w:t xml:space="preserve"> </w:t>
      </w:r>
      <w:r w:rsidR="0067241D">
        <w:t>This item</w:t>
      </w:r>
      <w:r w:rsidR="0067241D">
        <w:rPr>
          <w:color w:val="2C251A"/>
        </w:rPr>
        <w:t xml:space="preserve"> will </w:t>
      </w:r>
      <w:r w:rsidR="00445C34">
        <w:rPr>
          <w:color w:val="2C251A"/>
        </w:rPr>
        <w:t xml:space="preserve">show </w:t>
      </w:r>
      <w:r w:rsidR="00055149">
        <w:rPr>
          <w:color w:val="2C251A"/>
        </w:rPr>
        <w:t>the amount of</w:t>
      </w:r>
      <w:r w:rsidRPr="004D0CBC">
        <w:rPr>
          <w:color w:val="2C251A"/>
          <w:spacing w:val="-2"/>
        </w:rPr>
        <w:t xml:space="preserve"> </w:t>
      </w:r>
      <w:r w:rsidR="00185434">
        <w:rPr>
          <w:color w:val="2C251A"/>
        </w:rPr>
        <w:t>E</w:t>
      </w:r>
      <w:r w:rsidRPr="004D0CBC">
        <w:rPr>
          <w:color w:val="2C251A"/>
        </w:rPr>
        <w:t>mergency</w:t>
      </w:r>
      <w:r w:rsidRPr="004D0CBC">
        <w:rPr>
          <w:color w:val="2C251A"/>
          <w:spacing w:val="-3"/>
        </w:rPr>
        <w:t xml:space="preserve"> </w:t>
      </w:r>
      <w:r w:rsidR="00185434">
        <w:rPr>
          <w:color w:val="2C251A"/>
        </w:rPr>
        <w:t>C</w:t>
      </w:r>
      <w:r w:rsidRPr="004D0CBC">
        <w:rPr>
          <w:color w:val="2C251A"/>
        </w:rPr>
        <w:t>ontingency</w:t>
      </w:r>
      <w:r w:rsidRPr="004D0CBC" w:rsidR="007B5B7D">
        <w:rPr>
          <w:color w:val="2C251A"/>
        </w:rPr>
        <w:t xml:space="preserve"> </w:t>
      </w:r>
      <w:r>
        <w:t>funds</w:t>
      </w:r>
      <w:r>
        <w:rPr>
          <w:spacing w:val="-4"/>
        </w:rPr>
        <w:t xml:space="preserve"> </w:t>
      </w:r>
      <w:r>
        <w:t>that</w:t>
      </w:r>
      <w:r>
        <w:rPr>
          <w:spacing w:val="-2"/>
        </w:rPr>
        <w:t xml:space="preserve"> </w:t>
      </w:r>
      <w:r>
        <w:t>you</w:t>
      </w:r>
      <w:r>
        <w:rPr>
          <w:spacing w:val="-2"/>
        </w:rPr>
        <w:t xml:space="preserve"> </w:t>
      </w:r>
      <w:r>
        <w:t>plan</w:t>
      </w:r>
      <w:r>
        <w:rPr>
          <w:spacing w:val="-2"/>
        </w:rPr>
        <w:t xml:space="preserve"> </w:t>
      </w:r>
      <w:r>
        <w:t>to</w:t>
      </w:r>
      <w:r>
        <w:rPr>
          <w:spacing w:val="-4"/>
        </w:rPr>
        <w:t xml:space="preserve"> </w:t>
      </w:r>
      <w:r>
        <w:t>obligate</w:t>
      </w:r>
      <w:r>
        <w:rPr>
          <w:spacing w:val="-2"/>
        </w:rPr>
        <w:t xml:space="preserve"> </w:t>
      </w:r>
      <w:r>
        <w:t>in</w:t>
      </w:r>
      <w:r>
        <w:rPr>
          <w:spacing w:val="-4"/>
        </w:rPr>
        <w:t xml:space="preserve"> </w:t>
      </w:r>
      <w:r>
        <w:t>the</w:t>
      </w:r>
      <w:r>
        <w:rPr>
          <w:spacing w:val="-4"/>
        </w:rPr>
        <w:t xml:space="preserve"> </w:t>
      </w:r>
      <w:r>
        <w:t>following</w:t>
      </w:r>
      <w:r>
        <w:rPr>
          <w:spacing w:val="-2"/>
        </w:rPr>
        <w:t xml:space="preserve"> </w:t>
      </w:r>
      <w:r>
        <w:t>year.</w:t>
      </w:r>
      <w:r>
        <w:rPr>
          <w:spacing w:val="-1"/>
        </w:rPr>
        <w:t xml:space="preserve"> </w:t>
      </w:r>
      <w:r>
        <w:t>(This</w:t>
      </w:r>
      <w:r>
        <w:rPr>
          <w:spacing w:val="-4"/>
        </w:rPr>
        <w:t xml:space="preserve"> </w:t>
      </w:r>
      <w:r>
        <w:t>is</w:t>
      </w:r>
      <w:r>
        <w:rPr>
          <w:spacing w:val="-4"/>
        </w:rPr>
        <w:t xml:space="preserve"> </w:t>
      </w:r>
      <w:r>
        <w:t>pre-populated</w:t>
      </w:r>
      <w:r>
        <w:rPr>
          <w:spacing w:val="-4"/>
        </w:rPr>
        <w:t xml:space="preserve"> </w:t>
      </w:r>
      <w:r w:rsidR="006339C0">
        <w:rPr>
          <w:spacing w:val="-4"/>
        </w:rPr>
        <w:t xml:space="preserve">as $0 </w:t>
      </w:r>
      <w:r>
        <w:t>and locked from editing</w:t>
      </w:r>
      <w:r w:rsidRPr="00EF3DD6" w:rsidR="00EF3DD6">
        <w:t xml:space="preserve"> </w:t>
      </w:r>
      <w:r w:rsidR="00EF3DD6">
        <w:t>for F</w:t>
      </w:r>
      <w:r w:rsidR="00170B4F">
        <w:t>Y</w:t>
      </w:r>
      <w:r w:rsidR="00EF3DD6">
        <w:t xml:space="preserve">s in which the </w:t>
      </w:r>
      <w:r w:rsidR="00E03DA2">
        <w:t xml:space="preserve">total </w:t>
      </w:r>
      <w:r w:rsidR="00EF3DD6">
        <w:t xml:space="preserve">award </w:t>
      </w:r>
      <w:r w:rsidR="00E03DA2">
        <w:t xml:space="preserve">of these funds </w:t>
      </w:r>
      <w:r w:rsidR="00EF3DD6">
        <w:t>was $0</w:t>
      </w:r>
      <w:r>
        <w:t>.)</w:t>
      </w:r>
    </w:p>
    <w:p w:rsidR="00B31EA9" w:rsidP="004B3EEB" w14:paraId="384B9D02" w14:textId="4ACFEAA2">
      <w:pPr>
        <w:pStyle w:val="ListParagraph"/>
        <w:numPr>
          <w:ilvl w:val="1"/>
          <w:numId w:val="21"/>
        </w:numPr>
        <w:tabs>
          <w:tab w:val="left" w:pos="878"/>
          <w:tab w:val="left" w:pos="880"/>
        </w:tabs>
        <w:ind w:left="878"/>
      </w:pPr>
      <w:r>
        <w:rPr>
          <w:b/>
          <w:color w:val="2C251A"/>
        </w:rPr>
        <w:t xml:space="preserve">FY Leveraging Incentive </w:t>
      </w:r>
      <w:r w:rsidR="000363B1">
        <w:rPr>
          <w:b/>
          <w:color w:val="2C251A"/>
        </w:rPr>
        <w:t>funds o</w:t>
      </w:r>
      <w:r>
        <w:rPr>
          <w:b/>
          <w:color w:val="2C251A"/>
        </w:rPr>
        <w:t>bligated in next FY</w:t>
      </w:r>
      <w:r w:rsidR="006D5EBC">
        <w:rPr>
          <w:b/>
          <w:color w:val="2C251A"/>
        </w:rPr>
        <w:t>—</w:t>
      </w:r>
      <w:r w:rsidRPr="00C52057" w:rsidR="00C52057">
        <w:rPr>
          <w:b/>
          <w:color w:val="2C251A"/>
        </w:rPr>
        <w:t>non-supplemental funds</w:t>
      </w:r>
      <w:r>
        <w:rPr>
          <w:color w:val="2C251A"/>
        </w:rPr>
        <w:t xml:space="preserve">. </w:t>
      </w:r>
      <w:r w:rsidRPr="00445C34" w:rsidR="00445C34">
        <w:t xml:space="preserve"> </w:t>
      </w:r>
      <w:r w:rsidR="00445C34">
        <w:t>This item</w:t>
      </w:r>
      <w:r w:rsidR="00445C34">
        <w:rPr>
          <w:color w:val="2C251A"/>
        </w:rPr>
        <w:t xml:space="preserve"> will show </w:t>
      </w:r>
      <w:r w:rsidR="005643B9">
        <w:rPr>
          <w:color w:val="2C251A"/>
        </w:rPr>
        <w:t xml:space="preserve">the amount of </w:t>
      </w:r>
      <w:r w:rsidR="00EE6BBE">
        <w:rPr>
          <w:color w:val="2C251A"/>
        </w:rPr>
        <w:t>L</w:t>
      </w:r>
      <w:r>
        <w:rPr>
          <w:color w:val="2C251A"/>
        </w:rPr>
        <w:t>everaging</w:t>
      </w:r>
      <w:r>
        <w:rPr>
          <w:color w:val="2C251A"/>
          <w:spacing w:val="-2"/>
        </w:rPr>
        <w:t xml:space="preserve"> </w:t>
      </w:r>
      <w:r>
        <w:rPr>
          <w:color w:val="2C251A"/>
        </w:rPr>
        <w:t>funds</w:t>
      </w:r>
      <w:r>
        <w:rPr>
          <w:color w:val="2C251A"/>
          <w:spacing w:val="-3"/>
        </w:rPr>
        <w:t xml:space="preserve"> </w:t>
      </w:r>
      <w:r>
        <w:rPr>
          <w:color w:val="2C251A"/>
        </w:rPr>
        <w:t>that</w:t>
      </w:r>
      <w:r>
        <w:rPr>
          <w:color w:val="2C251A"/>
          <w:spacing w:val="-2"/>
        </w:rPr>
        <w:t xml:space="preserve"> </w:t>
      </w:r>
      <w:r>
        <w:rPr>
          <w:color w:val="2C251A"/>
        </w:rPr>
        <w:t>you</w:t>
      </w:r>
      <w:r>
        <w:rPr>
          <w:color w:val="2C251A"/>
          <w:spacing w:val="-4"/>
        </w:rPr>
        <w:t xml:space="preserve"> </w:t>
      </w:r>
      <w:r>
        <w:rPr>
          <w:color w:val="2C251A"/>
        </w:rPr>
        <w:t>plan</w:t>
      </w:r>
      <w:r>
        <w:rPr>
          <w:color w:val="2C251A"/>
          <w:spacing w:val="-2"/>
        </w:rPr>
        <w:t xml:space="preserve"> </w:t>
      </w:r>
      <w:r>
        <w:rPr>
          <w:color w:val="2C251A"/>
        </w:rPr>
        <w:t>to</w:t>
      </w:r>
      <w:r>
        <w:rPr>
          <w:color w:val="2C251A"/>
          <w:spacing w:val="-6"/>
        </w:rPr>
        <w:t xml:space="preserve"> </w:t>
      </w:r>
      <w:r>
        <w:rPr>
          <w:color w:val="2C251A"/>
        </w:rPr>
        <w:t>obligate</w:t>
      </w:r>
      <w:r>
        <w:rPr>
          <w:color w:val="2C251A"/>
          <w:spacing w:val="-2"/>
        </w:rPr>
        <w:t xml:space="preserve"> </w:t>
      </w:r>
      <w:r>
        <w:rPr>
          <w:color w:val="2C251A"/>
        </w:rPr>
        <w:t>in</w:t>
      </w:r>
      <w:r>
        <w:rPr>
          <w:color w:val="2C251A"/>
          <w:spacing w:val="-2"/>
        </w:rPr>
        <w:t xml:space="preserve"> </w:t>
      </w:r>
      <w:r>
        <w:rPr>
          <w:color w:val="2C251A"/>
        </w:rPr>
        <w:t>the</w:t>
      </w:r>
      <w:r>
        <w:rPr>
          <w:color w:val="2C251A"/>
          <w:spacing w:val="-4"/>
        </w:rPr>
        <w:t xml:space="preserve"> </w:t>
      </w:r>
      <w:r>
        <w:rPr>
          <w:color w:val="2C251A"/>
        </w:rPr>
        <w:t>following</w:t>
      </w:r>
      <w:r>
        <w:rPr>
          <w:color w:val="2C251A"/>
          <w:spacing w:val="-2"/>
        </w:rPr>
        <w:t xml:space="preserve"> </w:t>
      </w:r>
      <w:r>
        <w:rPr>
          <w:color w:val="2C251A"/>
        </w:rPr>
        <w:t>year.</w:t>
      </w:r>
      <w:r>
        <w:rPr>
          <w:color w:val="2C251A"/>
          <w:spacing w:val="-2"/>
        </w:rPr>
        <w:t xml:space="preserve"> </w:t>
      </w:r>
      <w:r w:rsidR="005915E1">
        <w:rPr>
          <w:color w:val="2C251A"/>
        </w:rPr>
        <w:t xml:space="preserve">ACF </w:t>
      </w:r>
      <w:r>
        <w:rPr>
          <w:color w:val="2C251A"/>
        </w:rPr>
        <w:t xml:space="preserve">has not awarded any </w:t>
      </w:r>
      <w:r w:rsidR="00F464AD">
        <w:rPr>
          <w:color w:val="2C251A"/>
        </w:rPr>
        <w:t>L</w:t>
      </w:r>
      <w:r>
        <w:rPr>
          <w:color w:val="2C251A"/>
        </w:rPr>
        <w:t xml:space="preserve">everaging </w:t>
      </w:r>
      <w:r w:rsidR="005D0757">
        <w:rPr>
          <w:color w:val="2C251A"/>
        </w:rPr>
        <w:t xml:space="preserve">Incentive </w:t>
      </w:r>
      <w:r>
        <w:rPr>
          <w:color w:val="2C251A"/>
        </w:rPr>
        <w:t xml:space="preserve">funds in recent years. </w:t>
      </w:r>
      <w:r w:rsidR="00415A14">
        <w:t>(This</w:t>
      </w:r>
      <w:r w:rsidR="00415A14">
        <w:rPr>
          <w:spacing w:val="-4"/>
        </w:rPr>
        <w:t xml:space="preserve"> </w:t>
      </w:r>
      <w:r w:rsidR="00415A14">
        <w:t>is</w:t>
      </w:r>
      <w:r w:rsidR="00415A14">
        <w:rPr>
          <w:spacing w:val="-4"/>
        </w:rPr>
        <w:t xml:space="preserve"> </w:t>
      </w:r>
      <w:r w:rsidR="00415A14">
        <w:t>pre-populated</w:t>
      </w:r>
      <w:r w:rsidR="00415A14">
        <w:rPr>
          <w:spacing w:val="-4"/>
        </w:rPr>
        <w:t xml:space="preserve"> as $0 </w:t>
      </w:r>
      <w:r w:rsidR="00415A14">
        <w:t>and locked from editing</w:t>
      </w:r>
      <w:r w:rsidRPr="00EF3DD6" w:rsidR="00415A14">
        <w:t xml:space="preserve"> </w:t>
      </w:r>
      <w:r w:rsidR="00415A14">
        <w:t>for F</w:t>
      </w:r>
      <w:r w:rsidR="00170B4F">
        <w:t>Y</w:t>
      </w:r>
      <w:r w:rsidR="00415A14">
        <w:t>s in which the total award of these funds was $0.)</w:t>
      </w:r>
      <w:r w:rsidR="00241F28">
        <w:br/>
      </w:r>
      <w:r w:rsidR="00241F28">
        <w:br/>
      </w:r>
      <w:r>
        <w:rPr>
          <w:b/>
          <w:color w:val="2C251A"/>
        </w:rPr>
        <w:t>Note</w:t>
      </w:r>
      <w:r>
        <w:rPr>
          <w:color w:val="2C251A"/>
        </w:rPr>
        <w:t xml:space="preserve">: Section 96.87(k) of the HHS block grant regulations </w:t>
      </w:r>
      <w:r w:rsidR="00E407AB">
        <w:rPr>
          <w:color w:val="2C251A"/>
        </w:rPr>
        <w:t>[</w:t>
      </w:r>
      <w:r w:rsidRPr="00E407AB" w:rsidR="00E407AB">
        <w:rPr>
          <w:color w:val="2C251A"/>
        </w:rPr>
        <w:t>45</w:t>
      </w:r>
      <w:r w:rsidR="00E407AB">
        <w:rPr>
          <w:color w:val="2C251A"/>
        </w:rPr>
        <w:t xml:space="preserve"> CFR 96.87(k)] </w:t>
      </w:r>
      <w:r>
        <w:rPr>
          <w:color w:val="2C251A"/>
        </w:rPr>
        <w:t xml:space="preserve">provides that </w:t>
      </w:r>
      <w:r w:rsidR="00EE6BBE">
        <w:rPr>
          <w:color w:val="2C251A"/>
        </w:rPr>
        <w:t>L</w:t>
      </w:r>
      <w:r>
        <w:rPr>
          <w:color w:val="2C251A"/>
        </w:rPr>
        <w:t>everaging funds</w:t>
      </w:r>
      <w:r>
        <w:rPr>
          <w:color w:val="2C251A"/>
          <w:spacing w:val="-4"/>
        </w:rPr>
        <w:t xml:space="preserve"> </w:t>
      </w:r>
      <w:r>
        <w:rPr>
          <w:color w:val="2C251A"/>
        </w:rPr>
        <w:t>must be</w:t>
      </w:r>
      <w:r>
        <w:rPr>
          <w:color w:val="2C251A"/>
          <w:spacing w:val="-4"/>
        </w:rPr>
        <w:t xml:space="preserve"> </w:t>
      </w:r>
      <w:r>
        <w:rPr>
          <w:color w:val="2C251A"/>
        </w:rPr>
        <w:t>obligated</w:t>
      </w:r>
      <w:r>
        <w:rPr>
          <w:color w:val="2C251A"/>
          <w:spacing w:val="-2"/>
        </w:rPr>
        <w:t xml:space="preserve"> </w:t>
      </w:r>
      <w:r>
        <w:rPr>
          <w:color w:val="2C251A"/>
        </w:rPr>
        <w:t>in</w:t>
      </w:r>
      <w:r>
        <w:rPr>
          <w:color w:val="2C251A"/>
          <w:spacing w:val="-4"/>
        </w:rPr>
        <w:t xml:space="preserve"> </w:t>
      </w:r>
      <w:r>
        <w:rPr>
          <w:color w:val="2C251A"/>
        </w:rPr>
        <w:t>the</w:t>
      </w:r>
      <w:r>
        <w:rPr>
          <w:color w:val="2C251A"/>
          <w:spacing w:val="-4"/>
        </w:rPr>
        <w:t xml:space="preserve"> </w:t>
      </w:r>
      <w:r>
        <w:rPr>
          <w:color w:val="2C251A"/>
        </w:rPr>
        <w:t>fiscal</w:t>
      </w:r>
      <w:r>
        <w:rPr>
          <w:color w:val="2C251A"/>
          <w:spacing w:val="-2"/>
        </w:rPr>
        <w:t xml:space="preserve"> </w:t>
      </w:r>
      <w:r>
        <w:rPr>
          <w:color w:val="2C251A"/>
        </w:rPr>
        <w:t>year</w:t>
      </w:r>
      <w:r>
        <w:rPr>
          <w:color w:val="2C251A"/>
          <w:spacing w:val="-3"/>
        </w:rPr>
        <w:t xml:space="preserve"> </w:t>
      </w:r>
      <w:r>
        <w:rPr>
          <w:color w:val="2C251A"/>
        </w:rPr>
        <w:t>in</w:t>
      </w:r>
      <w:r>
        <w:rPr>
          <w:color w:val="2C251A"/>
          <w:spacing w:val="-2"/>
        </w:rPr>
        <w:t xml:space="preserve"> </w:t>
      </w:r>
      <w:r>
        <w:rPr>
          <w:color w:val="2C251A"/>
        </w:rPr>
        <w:t>which</w:t>
      </w:r>
      <w:r>
        <w:rPr>
          <w:color w:val="2C251A"/>
          <w:spacing w:val="-2"/>
        </w:rPr>
        <w:t xml:space="preserve"> </w:t>
      </w:r>
      <w:r>
        <w:rPr>
          <w:color w:val="2C251A"/>
        </w:rPr>
        <w:t>they</w:t>
      </w:r>
      <w:r>
        <w:rPr>
          <w:color w:val="2C251A"/>
          <w:spacing w:val="-1"/>
        </w:rPr>
        <w:t xml:space="preserve"> </w:t>
      </w:r>
      <w:r>
        <w:rPr>
          <w:color w:val="2C251A"/>
        </w:rPr>
        <w:t>are</w:t>
      </w:r>
      <w:r>
        <w:rPr>
          <w:color w:val="2C251A"/>
          <w:spacing w:val="-2"/>
        </w:rPr>
        <w:t xml:space="preserve"> </w:t>
      </w:r>
      <w:r>
        <w:rPr>
          <w:color w:val="2C251A"/>
        </w:rPr>
        <w:t>awarded</w:t>
      </w:r>
      <w:r>
        <w:rPr>
          <w:color w:val="2C251A"/>
          <w:spacing w:val="-2"/>
        </w:rPr>
        <w:t xml:space="preserve"> </w:t>
      </w:r>
      <w:r>
        <w:rPr>
          <w:color w:val="2C251A"/>
        </w:rPr>
        <w:t>or in the following fiscal year. These funds are not subject to the 10% carryover limit.</w:t>
      </w:r>
    </w:p>
    <w:p w:rsidR="006363B3" w:rsidP="004B3EEB" w14:paraId="785D1FF8" w14:textId="3C7FA34A">
      <w:pPr>
        <w:pStyle w:val="ListParagraph"/>
        <w:numPr>
          <w:ilvl w:val="1"/>
          <w:numId w:val="21"/>
        </w:numPr>
        <w:tabs>
          <w:tab w:val="left" w:pos="878"/>
          <w:tab w:val="left" w:pos="880"/>
        </w:tabs>
        <w:ind w:left="878"/>
      </w:pPr>
      <w:r>
        <w:rPr>
          <w:b/>
          <w:color w:val="2C251A"/>
        </w:rPr>
        <w:t>FY</w:t>
      </w:r>
      <w:r w:rsidR="00636B7D">
        <w:rPr>
          <w:b/>
          <w:color w:val="2C251A"/>
        </w:rPr>
        <w:t xml:space="preserve"> </w:t>
      </w:r>
      <w:r>
        <w:rPr>
          <w:b/>
          <w:color w:val="2C251A"/>
        </w:rPr>
        <w:t xml:space="preserve">LIHEAP </w:t>
      </w:r>
      <w:r w:rsidR="00636B7D">
        <w:rPr>
          <w:b/>
          <w:color w:val="2C251A"/>
        </w:rPr>
        <w:t>funds u</w:t>
      </w:r>
      <w:r>
        <w:rPr>
          <w:b/>
          <w:color w:val="2C251A"/>
        </w:rPr>
        <w:t xml:space="preserve">sed to </w:t>
      </w:r>
      <w:r w:rsidR="00636B7D">
        <w:rPr>
          <w:b/>
          <w:color w:val="2C251A"/>
        </w:rPr>
        <w:t>i</w:t>
      </w:r>
      <w:r>
        <w:rPr>
          <w:b/>
          <w:color w:val="2C251A"/>
        </w:rPr>
        <w:t xml:space="preserve">dentify, </w:t>
      </w:r>
      <w:r w:rsidR="00636B7D">
        <w:rPr>
          <w:b/>
          <w:color w:val="2C251A"/>
        </w:rPr>
        <w:t>d</w:t>
      </w:r>
      <w:r>
        <w:rPr>
          <w:b/>
          <w:color w:val="2C251A"/>
        </w:rPr>
        <w:t xml:space="preserve">evelop &amp; </w:t>
      </w:r>
      <w:r w:rsidR="00636B7D">
        <w:rPr>
          <w:b/>
          <w:color w:val="2C251A"/>
        </w:rPr>
        <w:t>d</w:t>
      </w:r>
      <w:r>
        <w:rPr>
          <w:b/>
          <w:color w:val="2C251A"/>
        </w:rPr>
        <w:t xml:space="preserve">emonstrate Leveraging Incentive </w:t>
      </w:r>
      <w:r w:rsidR="00636B7D">
        <w:rPr>
          <w:b/>
          <w:color w:val="2C251A"/>
        </w:rPr>
        <w:t>a</w:t>
      </w:r>
      <w:r>
        <w:rPr>
          <w:b/>
          <w:color w:val="2C251A"/>
        </w:rPr>
        <w:t>ctivities</w:t>
      </w:r>
      <w:r w:rsidR="006D5EBC">
        <w:rPr>
          <w:b/>
          <w:color w:val="2C251A"/>
        </w:rPr>
        <w:t>—</w:t>
      </w:r>
      <w:r w:rsidRPr="00C52057" w:rsidR="00636B7D">
        <w:rPr>
          <w:b/>
          <w:color w:val="2C251A"/>
        </w:rPr>
        <w:t>non-supplemental funds</w:t>
      </w:r>
      <w:r>
        <w:rPr>
          <w:b/>
          <w:color w:val="2C251A"/>
        </w:rPr>
        <w:t xml:space="preserve">. </w:t>
      </w:r>
      <w:r w:rsidR="0067241D">
        <w:rPr>
          <w:color w:val="2C251A"/>
        </w:rPr>
        <w:t>For this item, r</w:t>
      </w:r>
      <w:r>
        <w:rPr>
          <w:color w:val="2C251A"/>
        </w:rPr>
        <w:t xml:space="preserve">eport the amount of </w:t>
      </w:r>
      <w:r w:rsidR="00343DFA">
        <w:rPr>
          <w:color w:val="2C251A"/>
        </w:rPr>
        <w:t xml:space="preserve">non-IIJA </w:t>
      </w:r>
      <w:r>
        <w:rPr>
          <w:color w:val="2C251A"/>
        </w:rPr>
        <w:t>funds</w:t>
      </w:r>
      <w:r>
        <w:rPr>
          <w:color w:val="2C251A"/>
          <w:spacing w:val="-4"/>
        </w:rPr>
        <w:t xml:space="preserve"> </w:t>
      </w:r>
      <w:r>
        <w:rPr>
          <w:color w:val="2C251A"/>
        </w:rPr>
        <w:t>that</w:t>
      </w:r>
      <w:r>
        <w:rPr>
          <w:color w:val="2C251A"/>
          <w:spacing w:val="-1"/>
        </w:rPr>
        <w:t xml:space="preserve"> </w:t>
      </w:r>
      <w:r>
        <w:rPr>
          <w:color w:val="2C251A"/>
        </w:rPr>
        <w:t>you</w:t>
      </w:r>
      <w:r>
        <w:rPr>
          <w:color w:val="2C251A"/>
          <w:spacing w:val="-5"/>
        </w:rPr>
        <w:t xml:space="preserve"> </w:t>
      </w:r>
      <w:r>
        <w:rPr>
          <w:color w:val="2C251A"/>
        </w:rPr>
        <w:t>obligated</w:t>
      </w:r>
      <w:r>
        <w:rPr>
          <w:color w:val="2C251A"/>
          <w:spacing w:val="-5"/>
        </w:rPr>
        <w:t xml:space="preserve"> </w:t>
      </w:r>
      <w:r>
        <w:rPr>
          <w:color w:val="2C251A"/>
        </w:rPr>
        <w:t>to</w:t>
      </w:r>
      <w:r>
        <w:rPr>
          <w:color w:val="2C251A"/>
          <w:spacing w:val="-3"/>
        </w:rPr>
        <w:t xml:space="preserve"> </w:t>
      </w:r>
      <w:r>
        <w:rPr>
          <w:color w:val="2C251A"/>
        </w:rPr>
        <w:t>identify,</w:t>
      </w:r>
      <w:r>
        <w:rPr>
          <w:color w:val="2C251A"/>
          <w:spacing w:val="-3"/>
        </w:rPr>
        <w:t xml:space="preserve"> </w:t>
      </w:r>
      <w:r>
        <w:rPr>
          <w:color w:val="2C251A"/>
        </w:rPr>
        <w:t>develop,</w:t>
      </w:r>
      <w:r>
        <w:rPr>
          <w:color w:val="2C251A"/>
          <w:spacing w:val="-6"/>
        </w:rPr>
        <w:t xml:space="preserve"> </w:t>
      </w:r>
      <w:r>
        <w:rPr>
          <w:color w:val="2C251A"/>
        </w:rPr>
        <w:t>and</w:t>
      </w:r>
      <w:r>
        <w:rPr>
          <w:color w:val="2C251A"/>
          <w:spacing w:val="-3"/>
        </w:rPr>
        <w:t xml:space="preserve"> </w:t>
      </w:r>
      <w:r>
        <w:rPr>
          <w:color w:val="2C251A"/>
        </w:rPr>
        <w:t>demonstrate</w:t>
      </w:r>
      <w:r>
        <w:rPr>
          <w:color w:val="2C251A"/>
          <w:spacing w:val="-5"/>
        </w:rPr>
        <w:t xml:space="preserve"> </w:t>
      </w:r>
      <w:r>
        <w:rPr>
          <w:color w:val="2C251A"/>
        </w:rPr>
        <w:t>leveraging</w:t>
      </w:r>
      <w:r>
        <w:rPr>
          <w:color w:val="2C251A"/>
          <w:spacing w:val="-3"/>
        </w:rPr>
        <w:t xml:space="preserve"> </w:t>
      </w:r>
      <w:r>
        <w:rPr>
          <w:color w:val="2C251A"/>
        </w:rPr>
        <w:t>activities.</w:t>
      </w:r>
      <w:r w:rsidR="00A70343">
        <w:rPr>
          <w:color w:val="2C251A"/>
        </w:rPr>
        <w:br/>
      </w:r>
      <w:r w:rsidR="00A70343">
        <w:rPr>
          <w:color w:val="2C251A"/>
        </w:rPr>
        <w:br/>
      </w:r>
      <w:r>
        <w:rPr>
          <w:b/>
          <w:color w:val="2C251A"/>
        </w:rPr>
        <w:t>Note</w:t>
      </w:r>
      <w:r>
        <w:rPr>
          <w:color w:val="2C251A"/>
        </w:rPr>
        <w:t>: Section 2607A</w:t>
      </w:r>
      <w:r w:rsidR="00A4090B">
        <w:rPr>
          <w:color w:val="2C251A"/>
        </w:rPr>
        <w:t>(c)</w:t>
      </w:r>
      <w:r>
        <w:rPr>
          <w:color w:val="2C251A"/>
        </w:rPr>
        <w:t xml:space="preserve">(2) of the LIHEAP </w:t>
      </w:r>
      <w:r w:rsidR="00FD367A">
        <w:rPr>
          <w:color w:val="2C251A"/>
        </w:rPr>
        <w:t>Act [</w:t>
      </w:r>
      <w:r w:rsidRPr="00FD367A" w:rsidR="00FD367A">
        <w:rPr>
          <w:color w:val="2C251A"/>
        </w:rPr>
        <w:t>42 U.S.C. 86</w:t>
      </w:r>
      <w:r w:rsidR="0048662F">
        <w:rPr>
          <w:color w:val="2C251A"/>
        </w:rPr>
        <w:t>26a</w:t>
      </w:r>
      <w:r w:rsidR="00FD367A">
        <w:rPr>
          <w:color w:val="2C251A"/>
        </w:rPr>
        <w:t xml:space="preserve">(c)(2)] </w:t>
      </w:r>
      <w:r>
        <w:rPr>
          <w:color w:val="2C251A"/>
        </w:rPr>
        <w:t xml:space="preserve">limits the amount that states may obligate to identify, develop, and demonstrate </w:t>
      </w:r>
      <w:r w:rsidR="00A438C1">
        <w:rPr>
          <w:color w:val="2C251A"/>
        </w:rPr>
        <w:t>L</w:t>
      </w:r>
      <w:r>
        <w:rPr>
          <w:color w:val="2C251A"/>
        </w:rPr>
        <w:t>everaging programs to 0.08% of funds payable or $35,000, whichever is</w:t>
      </w:r>
      <w:r>
        <w:rPr>
          <w:color w:val="2C251A"/>
          <w:spacing w:val="-1"/>
        </w:rPr>
        <w:t xml:space="preserve"> </w:t>
      </w:r>
      <w:r>
        <w:rPr>
          <w:color w:val="2C251A"/>
        </w:rPr>
        <w:t>greater. Furthermore, this limit applies to</w:t>
      </w:r>
      <w:r>
        <w:rPr>
          <w:color w:val="2C251A"/>
          <w:spacing w:val="-1"/>
        </w:rPr>
        <w:t xml:space="preserve"> </w:t>
      </w:r>
      <w:r>
        <w:rPr>
          <w:color w:val="2C251A"/>
        </w:rPr>
        <w:t>the</w:t>
      </w:r>
      <w:r>
        <w:rPr>
          <w:color w:val="2C251A"/>
          <w:spacing w:val="-1"/>
        </w:rPr>
        <w:t xml:space="preserve"> </w:t>
      </w:r>
      <w:r>
        <w:rPr>
          <w:color w:val="2C251A"/>
        </w:rPr>
        <w:t>total of funds payable from allowable sources, not each source individually. Thus, you may obligate</w:t>
      </w:r>
      <w:r>
        <w:rPr>
          <w:color w:val="2C251A"/>
          <w:spacing w:val="-3"/>
        </w:rPr>
        <w:t xml:space="preserve"> </w:t>
      </w:r>
      <w:r>
        <w:rPr>
          <w:color w:val="2C251A"/>
        </w:rPr>
        <w:t>any</w:t>
      </w:r>
      <w:r>
        <w:rPr>
          <w:color w:val="2C251A"/>
          <w:spacing w:val="-2"/>
        </w:rPr>
        <w:t xml:space="preserve"> </w:t>
      </w:r>
      <w:r>
        <w:rPr>
          <w:color w:val="2C251A"/>
        </w:rPr>
        <w:t>amount</w:t>
      </w:r>
      <w:r>
        <w:rPr>
          <w:color w:val="2C251A"/>
          <w:spacing w:val="-3"/>
        </w:rPr>
        <w:t xml:space="preserve"> </w:t>
      </w:r>
      <w:r>
        <w:rPr>
          <w:color w:val="2C251A"/>
        </w:rPr>
        <w:t>of</w:t>
      </w:r>
      <w:r>
        <w:rPr>
          <w:color w:val="2C251A"/>
          <w:spacing w:val="-3"/>
        </w:rPr>
        <w:t xml:space="preserve"> </w:t>
      </w:r>
      <w:r>
        <w:rPr>
          <w:color w:val="2C251A"/>
        </w:rPr>
        <w:t>current</w:t>
      </w:r>
      <w:r>
        <w:rPr>
          <w:color w:val="2C251A"/>
          <w:spacing w:val="-1"/>
        </w:rPr>
        <w:t xml:space="preserve"> </w:t>
      </w:r>
      <w:r>
        <w:rPr>
          <w:color w:val="2C251A"/>
        </w:rPr>
        <w:t>year</w:t>
      </w:r>
      <w:r>
        <w:rPr>
          <w:color w:val="2C251A"/>
          <w:spacing w:val="-4"/>
        </w:rPr>
        <w:t xml:space="preserve"> </w:t>
      </w:r>
      <w:r>
        <w:rPr>
          <w:color w:val="2C251A"/>
        </w:rPr>
        <w:t>funds</w:t>
      </w:r>
      <w:r>
        <w:rPr>
          <w:color w:val="2C251A"/>
          <w:spacing w:val="-5"/>
        </w:rPr>
        <w:t xml:space="preserve"> </w:t>
      </w:r>
      <w:r>
        <w:rPr>
          <w:color w:val="2C251A"/>
        </w:rPr>
        <w:t>other</w:t>
      </w:r>
      <w:r>
        <w:rPr>
          <w:color w:val="2C251A"/>
          <w:spacing w:val="-4"/>
        </w:rPr>
        <w:t xml:space="preserve"> </w:t>
      </w:r>
      <w:r>
        <w:rPr>
          <w:color w:val="2C251A"/>
        </w:rPr>
        <w:t>than</w:t>
      </w:r>
      <w:r>
        <w:rPr>
          <w:color w:val="2C251A"/>
          <w:spacing w:val="-3"/>
        </w:rPr>
        <w:t xml:space="preserve"> </w:t>
      </w:r>
      <w:r>
        <w:rPr>
          <w:color w:val="2C251A"/>
        </w:rPr>
        <w:t>those</w:t>
      </w:r>
      <w:r>
        <w:rPr>
          <w:color w:val="2C251A"/>
          <w:spacing w:val="-5"/>
        </w:rPr>
        <w:t xml:space="preserve"> </w:t>
      </w:r>
      <w:r>
        <w:rPr>
          <w:color w:val="2C251A"/>
        </w:rPr>
        <w:t>from</w:t>
      </w:r>
      <w:r>
        <w:rPr>
          <w:color w:val="2C251A"/>
          <w:spacing w:val="-4"/>
        </w:rPr>
        <w:t xml:space="preserve"> </w:t>
      </w:r>
      <w:r w:rsidR="00E153D7">
        <w:rPr>
          <w:color w:val="2C251A"/>
        </w:rPr>
        <w:t>L</w:t>
      </w:r>
      <w:r>
        <w:rPr>
          <w:color w:val="2C251A"/>
        </w:rPr>
        <w:t>everaging</w:t>
      </w:r>
      <w:r>
        <w:rPr>
          <w:color w:val="2C251A"/>
          <w:spacing w:val="-2"/>
        </w:rPr>
        <w:t xml:space="preserve"> </w:t>
      </w:r>
      <w:r>
        <w:rPr>
          <w:color w:val="2C251A"/>
        </w:rPr>
        <w:t>or</w:t>
      </w:r>
      <w:r>
        <w:rPr>
          <w:color w:val="2C251A"/>
          <w:spacing w:val="-4"/>
        </w:rPr>
        <w:t xml:space="preserve"> </w:t>
      </w:r>
      <w:r>
        <w:rPr>
          <w:color w:val="2C251A"/>
        </w:rPr>
        <w:t>REACH for this purpose provided this amount plus the total from all other sources doesn’t exceed the 0.08% or $35,000 cap.</w:t>
      </w:r>
    </w:p>
    <w:p w:rsidR="00B31EA9" w:rsidP="004B3EEB" w14:paraId="384B9D07" w14:textId="6572169A">
      <w:pPr>
        <w:pStyle w:val="ListParagraph"/>
        <w:numPr>
          <w:ilvl w:val="1"/>
          <w:numId w:val="21"/>
        </w:numPr>
        <w:tabs>
          <w:tab w:val="left" w:pos="878"/>
          <w:tab w:val="left" w:pos="880"/>
        </w:tabs>
        <w:ind w:left="878"/>
      </w:pPr>
      <w:r w:rsidRPr="006717E5">
        <w:rPr>
          <w:b/>
          <w:color w:val="2C251A"/>
        </w:rPr>
        <w:t>Assurance</w:t>
      </w:r>
      <w:r w:rsidRPr="006717E5">
        <w:rPr>
          <w:b/>
          <w:color w:val="2C251A"/>
          <w:spacing w:val="-5"/>
        </w:rPr>
        <w:t xml:space="preserve"> </w:t>
      </w:r>
      <w:r w:rsidRPr="006717E5">
        <w:rPr>
          <w:b/>
          <w:color w:val="2C251A"/>
        </w:rPr>
        <w:t>16</w:t>
      </w:r>
      <w:r w:rsidRPr="006717E5">
        <w:rPr>
          <w:b/>
          <w:color w:val="2C251A"/>
          <w:spacing w:val="-5"/>
        </w:rPr>
        <w:t xml:space="preserve"> </w:t>
      </w:r>
      <w:r w:rsidR="00E52464">
        <w:rPr>
          <w:b/>
          <w:color w:val="2C251A"/>
        </w:rPr>
        <w:t>a</w:t>
      </w:r>
      <w:r w:rsidRPr="006717E5">
        <w:rPr>
          <w:b/>
          <w:color w:val="2C251A"/>
        </w:rPr>
        <w:t>ctivit</w:t>
      </w:r>
      <w:r w:rsidR="00170B4F">
        <w:rPr>
          <w:b/>
          <w:color w:val="2C251A"/>
        </w:rPr>
        <w:t>ie</w:t>
      </w:r>
      <w:r w:rsidRPr="006717E5">
        <w:rPr>
          <w:b/>
          <w:color w:val="2C251A"/>
        </w:rPr>
        <w:t>s</w:t>
      </w:r>
      <w:r w:rsidRPr="00C52057" w:rsidR="00E52464">
        <w:rPr>
          <w:b/>
          <w:color w:val="2C251A"/>
        </w:rPr>
        <w:t>--non-supplemental funds</w:t>
      </w:r>
      <w:r w:rsidRPr="006717E5">
        <w:rPr>
          <w:b/>
          <w:bCs/>
          <w:color w:val="2C251A"/>
        </w:rPr>
        <w:t>.</w:t>
      </w:r>
      <w:r w:rsidRPr="006717E5">
        <w:rPr>
          <w:color w:val="2C251A"/>
          <w:spacing w:val="-1"/>
        </w:rPr>
        <w:t xml:space="preserve"> </w:t>
      </w:r>
      <w:r w:rsidR="0050447F">
        <w:rPr>
          <w:color w:val="2C251A"/>
        </w:rPr>
        <w:t>For this item, r</w:t>
      </w:r>
      <w:r w:rsidRPr="00E16DBE">
        <w:rPr>
          <w:color w:val="2C251A"/>
        </w:rPr>
        <w:t>eport</w:t>
      </w:r>
      <w:r w:rsidRPr="00E16DBE">
        <w:rPr>
          <w:color w:val="2C251A"/>
          <w:spacing w:val="-3"/>
        </w:rPr>
        <w:t xml:space="preserve"> </w:t>
      </w:r>
      <w:r w:rsidRPr="00E16DBE">
        <w:rPr>
          <w:color w:val="2C251A"/>
        </w:rPr>
        <w:t>the</w:t>
      </w:r>
      <w:r w:rsidRPr="00E16DBE">
        <w:rPr>
          <w:color w:val="2C251A"/>
          <w:spacing w:val="-5"/>
        </w:rPr>
        <w:t xml:space="preserve"> </w:t>
      </w:r>
      <w:r w:rsidRPr="00E16DBE">
        <w:rPr>
          <w:color w:val="2C251A"/>
        </w:rPr>
        <w:t>amounts,</w:t>
      </w:r>
      <w:r w:rsidRPr="00E16DBE">
        <w:rPr>
          <w:color w:val="2C251A"/>
          <w:spacing w:val="-3"/>
        </w:rPr>
        <w:t xml:space="preserve"> </w:t>
      </w:r>
      <w:r w:rsidRPr="00E16DBE">
        <w:rPr>
          <w:color w:val="2C251A"/>
        </w:rPr>
        <w:t>if</w:t>
      </w:r>
      <w:r w:rsidRPr="00E16DBE">
        <w:rPr>
          <w:color w:val="2C251A"/>
          <w:spacing w:val="-3"/>
        </w:rPr>
        <w:t xml:space="preserve"> </w:t>
      </w:r>
      <w:r w:rsidRPr="00E16DBE">
        <w:rPr>
          <w:color w:val="2C251A"/>
        </w:rPr>
        <w:t>any,</w:t>
      </w:r>
      <w:r w:rsidRPr="00E16DBE">
        <w:rPr>
          <w:color w:val="2C251A"/>
          <w:spacing w:val="-3"/>
        </w:rPr>
        <w:t xml:space="preserve"> </w:t>
      </w:r>
      <w:r w:rsidRPr="00E16DBE">
        <w:rPr>
          <w:color w:val="2C251A"/>
        </w:rPr>
        <w:t>of</w:t>
      </w:r>
      <w:r w:rsidRPr="00E16DBE">
        <w:rPr>
          <w:color w:val="2C251A"/>
          <w:spacing w:val="-3"/>
        </w:rPr>
        <w:t xml:space="preserve"> </w:t>
      </w:r>
      <w:r w:rsidR="00C9051C">
        <w:rPr>
          <w:color w:val="2C251A"/>
        </w:rPr>
        <w:t>non-IIJA</w:t>
      </w:r>
      <w:r w:rsidRPr="00F70706">
        <w:rPr>
          <w:color w:val="2C251A"/>
        </w:rPr>
        <w:t xml:space="preserve"> funds that you obligated to carry out </w:t>
      </w:r>
      <w:r w:rsidR="00391BF1">
        <w:rPr>
          <w:color w:val="2C251A"/>
        </w:rPr>
        <w:t xml:space="preserve">the activities authorized by </w:t>
      </w:r>
      <w:r w:rsidRPr="004C5DE1" w:rsidR="00230E76">
        <w:t xml:space="preserve">Section 2605(b)(16) of the LIHEAP Act [42 U.S.C. 8624(b)(16)] </w:t>
      </w:r>
      <w:r w:rsidR="00230E76">
        <w:rPr>
          <w:color w:val="2C251A"/>
        </w:rPr>
        <w:t>(</w:t>
      </w:r>
      <w:r w:rsidRPr="006717E5">
        <w:rPr>
          <w:color w:val="2C251A"/>
        </w:rPr>
        <w:t>Assurance 16 activities</w:t>
      </w:r>
      <w:r w:rsidR="00230E76">
        <w:rPr>
          <w:color w:val="2C251A"/>
        </w:rPr>
        <w:t>).</w:t>
      </w:r>
      <w:r w:rsidRPr="006717E5" w:rsidR="00230E76">
        <w:rPr>
          <w:color w:val="2C251A"/>
        </w:rPr>
        <w:t xml:space="preserve"> </w:t>
      </w:r>
      <w:r w:rsidR="00230E76">
        <w:rPr>
          <w:color w:val="2C251A"/>
        </w:rPr>
        <w:t xml:space="preserve">These include </w:t>
      </w:r>
      <w:r w:rsidRPr="006717E5">
        <w:rPr>
          <w:color w:val="2C251A"/>
        </w:rPr>
        <w:t>services that encourage and enable households to reduce their home energy needs and thereby the need for energy assistance (including needs assessment, counseling, and assistance with energy vendors).</w:t>
      </w:r>
      <w:r w:rsidRPr="006717E5" w:rsidR="005E4A8D">
        <w:rPr>
          <w:color w:val="2C251A"/>
        </w:rPr>
        <w:br/>
      </w:r>
      <w:r w:rsidRPr="006717E5" w:rsidR="005E4A8D">
        <w:rPr>
          <w:color w:val="2C251A"/>
        </w:rPr>
        <w:br/>
      </w:r>
      <w:r w:rsidRPr="004C5DE1">
        <w:rPr>
          <w:b/>
        </w:rPr>
        <w:t>Note</w:t>
      </w:r>
      <w:r w:rsidRPr="004C5DE1">
        <w:t xml:space="preserve">: Section 2605(b)(16) of the LIHEAP </w:t>
      </w:r>
      <w:r w:rsidRPr="004C5DE1" w:rsidR="00F550B6">
        <w:t xml:space="preserve">Act [42 U.S.C. 8624(b)(16)] </w:t>
      </w:r>
      <w:r w:rsidRPr="004C5DE1">
        <w:t>limits the total amount that you may obligate</w:t>
      </w:r>
      <w:r w:rsidRPr="004C5DE1">
        <w:rPr>
          <w:spacing w:val="-2"/>
        </w:rPr>
        <w:t xml:space="preserve"> </w:t>
      </w:r>
      <w:r w:rsidRPr="004C5DE1">
        <w:t>on</w:t>
      </w:r>
      <w:r w:rsidRPr="004C5DE1">
        <w:rPr>
          <w:spacing w:val="-2"/>
        </w:rPr>
        <w:t xml:space="preserve"> </w:t>
      </w:r>
      <w:r w:rsidRPr="004C5DE1">
        <w:t>these</w:t>
      </w:r>
      <w:r w:rsidRPr="004C5DE1">
        <w:rPr>
          <w:spacing w:val="-2"/>
        </w:rPr>
        <w:t xml:space="preserve"> </w:t>
      </w:r>
      <w:r w:rsidRPr="004C5DE1">
        <w:t>activities</w:t>
      </w:r>
      <w:r w:rsidRPr="004C5DE1">
        <w:rPr>
          <w:spacing w:val="-1"/>
        </w:rPr>
        <w:t xml:space="preserve"> </w:t>
      </w:r>
      <w:r w:rsidRPr="004C5DE1">
        <w:t>to</w:t>
      </w:r>
      <w:r w:rsidRPr="004C5DE1">
        <w:rPr>
          <w:spacing w:val="-4"/>
        </w:rPr>
        <w:t xml:space="preserve"> </w:t>
      </w:r>
      <w:r w:rsidRPr="004C5DE1">
        <w:t>5%</w:t>
      </w:r>
      <w:r w:rsidRPr="004C5DE1">
        <w:rPr>
          <w:spacing w:val="-3"/>
        </w:rPr>
        <w:t xml:space="preserve"> </w:t>
      </w:r>
      <w:r w:rsidRPr="004C5DE1">
        <w:t>of</w:t>
      </w:r>
      <w:r w:rsidRPr="004C5DE1">
        <w:rPr>
          <w:spacing w:val="-2"/>
        </w:rPr>
        <w:t xml:space="preserve"> </w:t>
      </w:r>
      <w:r w:rsidRPr="004C5DE1">
        <w:t>funds</w:t>
      </w:r>
      <w:r w:rsidRPr="004C5DE1">
        <w:rPr>
          <w:spacing w:val="-1"/>
        </w:rPr>
        <w:t xml:space="preserve"> </w:t>
      </w:r>
      <w:r w:rsidRPr="004C5DE1">
        <w:t>payable.</w:t>
      </w:r>
      <w:r w:rsidRPr="004C5DE1">
        <w:rPr>
          <w:spacing w:val="-2"/>
        </w:rPr>
        <w:t xml:space="preserve"> </w:t>
      </w:r>
      <w:r w:rsidRPr="004C5DE1">
        <w:t>In</w:t>
      </w:r>
      <w:r w:rsidRPr="004C5DE1">
        <w:rPr>
          <w:spacing w:val="-2"/>
        </w:rPr>
        <w:t xml:space="preserve"> </w:t>
      </w:r>
      <w:r w:rsidRPr="004C5DE1">
        <w:t>addition,</w:t>
      </w:r>
      <w:r w:rsidRPr="004C5DE1">
        <w:rPr>
          <w:spacing w:val="-3"/>
        </w:rPr>
        <w:t xml:space="preserve"> </w:t>
      </w:r>
      <w:r w:rsidRPr="004C5DE1">
        <w:t>this</w:t>
      </w:r>
      <w:r w:rsidRPr="004C5DE1">
        <w:rPr>
          <w:spacing w:val="-1"/>
        </w:rPr>
        <w:t xml:space="preserve"> </w:t>
      </w:r>
      <w:r w:rsidRPr="004C5DE1">
        <w:t>limit</w:t>
      </w:r>
      <w:r w:rsidRPr="004C5DE1">
        <w:rPr>
          <w:spacing w:val="-2"/>
        </w:rPr>
        <w:t xml:space="preserve"> </w:t>
      </w:r>
      <w:r w:rsidR="003715FE">
        <w:t xml:space="preserve">takes its base </w:t>
      </w:r>
      <w:r w:rsidR="000C2C8F">
        <w:t xml:space="preserve">from </w:t>
      </w:r>
      <w:r w:rsidRPr="004C5DE1">
        <w:t>the total</w:t>
      </w:r>
      <w:r w:rsidRPr="004C5DE1">
        <w:rPr>
          <w:spacing w:val="-3"/>
        </w:rPr>
        <w:t xml:space="preserve"> </w:t>
      </w:r>
      <w:r w:rsidRPr="004C5DE1">
        <w:t>of</w:t>
      </w:r>
      <w:r w:rsidRPr="004C5DE1">
        <w:rPr>
          <w:spacing w:val="-4"/>
        </w:rPr>
        <w:t xml:space="preserve"> </w:t>
      </w:r>
      <w:r w:rsidRPr="004C5DE1">
        <w:t>funds</w:t>
      </w:r>
      <w:r w:rsidRPr="004C5DE1">
        <w:rPr>
          <w:spacing w:val="-5"/>
        </w:rPr>
        <w:t xml:space="preserve"> </w:t>
      </w:r>
      <w:r w:rsidRPr="004C5DE1">
        <w:t>payable</w:t>
      </w:r>
      <w:r w:rsidRPr="004C5DE1">
        <w:rPr>
          <w:spacing w:val="-5"/>
        </w:rPr>
        <w:t xml:space="preserve"> </w:t>
      </w:r>
      <w:r w:rsidRPr="004C5DE1">
        <w:t>from</w:t>
      </w:r>
      <w:r w:rsidRPr="004C5DE1">
        <w:rPr>
          <w:spacing w:val="-1"/>
        </w:rPr>
        <w:t xml:space="preserve"> </w:t>
      </w:r>
      <w:r w:rsidRPr="004C5DE1">
        <w:t>allowable</w:t>
      </w:r>
      <w:r w:rsidRPr="004C5DE1">
        <w:rPr>
          <w:spacing w:val="-3"/>
        </w:rPr>
        <w:t xml:space="preserve"> </w:t>
      </w:r>
      <w:r w:rsidRPr="004C5DE1">
        <w:t>sources,</w:t>
      </w:r>
      <w:r w:rsidRPr="004C5DE1">
        <w:rPr>
          <w:spacing w:val="-3"/>
        </w:rPr>
        <w:t xml:space="preserve"> </w:t>
      </w:r>
      <w:r w:rsidRPr="004C5DE1">
        <w:t>not</w:t>
      </w:r>
      <w:r w:rsidRPr="004C5DE1">
        <w:rPr>
          <w:spacing w:val="-3"/>
        </w:rPr>
        <w:t xml:space="preserve"> </w:t>
      </w:r>
      <w:r w:rsidRPr="004C5DE1">
        <w:t>each</w:t>
      </w:r>
      <w:r w:rsidRPr="004C5DE1">
        <w:rPr>
          <w:spacing w:val="-3"/>
        </w:rPr>
        <w:t xml:space="preserve"> </w:t>
      </w:r>
      <w:r w:rsidRPr="004C5DE1">
        <w:t>source</w:t>
      </w:r>
      <w:r w:rsidRPr="004C5DE1">
        <w:rPr>
          <w:spacing w:val="-5"/>
        </w:rPr>
        <w:t xml:space="preserve"> </w:t>
      </w:r>
      <w:r w:rsidRPr="004C5DE1">
        <w:t>individually.</w:t>
      </w:r>
      <w:r w:rsidRPr="004C5DE1">
        <w:rPr>
          <w:spacing w:val="-1"/>
        </w:rPr>
        <w:t xml:space="preserve"> </w:t>
      </w:r>
      <w:r w:rsidRPr="004C5DE1">
        <w:t>Thus,</w:t>
      </w:r>
      <w:r w:rsidRPr="004C5DE1">
        <w:rPr>
          <w:spacing w:val="-1"/>
        </w:rPr>
        <w:t xml:space="preserve"> </w:t>
      </w:r>
      <w:r w:rsidRPr="004C5DE1">
        <w:t xml:space="preserve">you may obligate any amount of current year funds other than those from </w:t>
      </w:r>
      <w:r w:rsidR="00A438C1">
        <w:t>L</w:t>
      </w:r>
      <w:r w:rsidRPr="004C5DE1">
        <w:t>everaging or REACH for this purpose provided this amount plus the total from all other sources doesn’t exceed the 5% cap.</w:t>
      </w:r>
    </w:p>
    <w:p w:rsidR="00E52464" w:rsidRPr="006717E5" w:rsidP="00A41DB6" w14:paraId="0D2F201E" w14:textId="2AA51A95">
      <w:pPr>
        <w:pStyle w:val="ListParagraph"/>
        <w:numPr>
          <w:ilvl w:val="1"/>
          <w:numId w:val="21"/>
        </w:numPr>
        <w:tabs>
          <w:tab w:val="left" w:pos="879"/>
          <w:tab w:val="left" w:pos="881"/>
        </w:tabs>
        <w:ind w:left="878"/>
      </w:pPr>
      <w:r>
        <w:rPr>
          <w:b/>
          <w:color w:val="2C251A"/>
        </w:rPr>
        <w:t>FY</w:t>
      </w:r>
      <w:r>
        <w:rPr>
          <w:b/>
          <w:color w:val="2C251A"/>
          <w:spacing w:val="-4"/>
        </w:rPr>
        <w:t xml:space="preserve"> </w:t>
      </w:r>
      <w:r>
        <w:rPr>
          <w:b/>
          <w:color w:val="2C251A"/>
        </w:rPr>
        <w:t>Residential</w:t>
      </w:r>
      <w:r>
        <w:rPr>
          <w:b/>
          <w:color w:val="2C251A"/>
          <w:spacing w:val="-4"/>
        </w:rPr>
        <w:t xml:space="preserve"> </w:t>
      </w:r>
      <w:r>
        <w:rPr>
          <w:b/>
          <w:color w:val="2C251A"/>
        </w:rPr>
        <w:t>Energy</w:t>
      </w:r>
      <w:r>
        <w:rPr>
          <w:b/>
          <w:color w:val="2C251A"/>
          <w:spacing w:val="-8"/>
        </w:rPr>
        <w:t xml:space="preserve"> </w:t>
      </w:r>
      <w:r>
        <w:rPr>
          <w:b/>
          <w:color w:val="2C251A"/>
        </w:rPr>
        <w:t>Assistance</w:t>
      </w:r>
      <w:r>
        <w:rPr>
          <w:b/>
          <w:color w:val="2C251A"/>
          <w:spacing w:val="-4"/>
        </w:rPr>
        <w:t xml:space="preserve"> </w:t>
      </w:r>
      <w:r>
        <w:rPr>
          <w:b/>
          <w:color w:val="2C251A"/>
        </w:rPr>
        <w:t>Challenge</w:t>
      </w:r>
      <w:r>
        <w:rPr>
          <w:b/>
          <w:color w:val="2C251A"/>
          <w:spacing w:val="-6"/>
        </w:rPr>
        <w:t xml:space="preserve"> </w:t>
      </w:r>
      <w:r>
        <w:rPr>
          <w:b/>
          <w:color w:val="2C251A"/>
        </w:rPr>
        <w:t>(REACH)</w:t>
      </w:r>
      <w:r>
        <w:rPr>
          <w:b/>
          <w:color w:val="2C251A"/>
          <w:spacing w:val="-3"/>
        </w:rPr>
        <w:t xml:space="preserve"> </w:t>
      </w:r>
      <w:r w:rsidR="00474757">
        <w:rPr>
          <w:b/>
          <w:color w:val="2C251A"/>
        </w:rPr>
        <w:t>fu</w:t>
      </w:r>
      <w:r w:rsidR="00170B4F">
        <w:rPr>
          <w:b/>
          <w:color w:val="2C251A"/>
        </w:rPr>
        <w:t>nd</w:t>
      </w:r>
      <w:r w:rsidR="00474757">
        <w:rPr>
          <w:b/>
          <w:color w:val="2C251A"/>
        </w:rPr>
        <w:t>s</w:t>
      </w:r>
      <w:r w:rsidRPr="00C52057" w:rsidR="00474757">
        <w:rPr>
          <w:b/>
          <w:color w:val="2C251A"/>
        </w:rPr>
        <w:t>--non-supplemental funds</w:t>
      </w:r>
      <w:r w:rsidRPr="00545B55" w:rsidR="00474757">
        <w:rPr>
          <w:b/>
          <w:bCs/>
          <w:color w:val="2C251A"/>
        </w:rPr>
        <w:t>.</w:t>
      </w:r>
      <w:r>
        <w:rPr>
          <w:color w:val="2C251A"/>
          <w:spacing w:val="-3"/>
        </w:rPr>
        <w:t xml:space="preserve"> </w:t>
      </w:r>
      <w:r w:rsidR="00FE7054">
        <w:rPr>
          <w:color w:val="2C251A"/>
          <w:spacing w:val="-3"/>
        </w:rPr>
        <w:t>For t</w:t>
      </w:r>
      <w:r w:rsidR="001A18EC">
        <w:t>his item</w:t>
      </w:r>
      <w:r w:rsidR="00FE7054">
        <w:t>, report</w:t>
      </w:r>
      <w:r w:rsidR="001A18EC">
        <w:rPr>
          <w:color w:val="2C251A"/>
        </w:rPr>
        <w:t xml:space="preserve"> </w:t>
      </w:r>
      <w:r w:rsidR="0064564C">
        <w:rPr>
          <w:color w:val="2C251A"/>
        </w:rPr>
        <w:t xml:space="preserve">the amount of </w:t>
      </w:r>
      <w:r>
        <w:rPr>
          <w:color w:val="2C251A"/>
        </w:rPr>
        <w:t xml:space="preserve">funds </w:t>
      </w:r>
      <w:r w:rsidR="0064564C">
        <w:rPr>
          <w:color w:val="2C251A"/>
        </w:rPr>
        <w:t xml:space="preserve">that </w:t>
      </w:r>
      <w:r w:rsidR="00FE7054">
        <w:rPr>
          <w:color w:val="2C251A"/>
        </w:rPr>
        <w:t xml:space="preserve">you </w:t>
      </w:r>
      <w:r>
        <w:rPr>
          <w:color w:val="2C251A"/>
        </w:rPr>
        <w:t xml:space="preserve">obligated </w:t>
      </w:r>
      <w:r w:rsidR="00A36869">
        <w:rPr>
          <w:color w:val="2C251A"/>
        </w:rPr>
        <w:t xml:space="preserve">in the current FY </w:t>
      </w:r>
      <w:r>
        <w:rPr>
          <w:color w:val="2C251A"/>
        </w:rPr>
        <w:t xml:space="preserve">from awards received through the REACH program, if applicable. </w:t>
      </w:r>
      <w:r w:rsidR="00E00157">
        <w:t>(This</w:t>
      </w:r>
      <w:r w:rsidR="00E00157">
        <w:rPr>
          <w:spacing w:val="-4"/>
        </w:rPr>
        <w:t xml:space="preserve"> </w:t>
      </w:r>
      <w:r w:rsidR="00E00157">
        <w:t>is</w:t>
      </w:r>
      <w:r w:rsidR="00E00157">
        <w:rPr>
          <w:spacing w:val="-4"/>
        </w:rPr>
        <w:t xml:space="preserve"> </w:t>
      </w:r>
      <w:r w:rsidR="00E00157">
        <w:t>pre-populated</w:t>
      </w:r>
      <w:r w:rsidR="00E00157">
        <w:rPr>
          <w:spacing w:val="-4"/>
        </w:rPr>
        <w:t xml:space="preserve"> as $0 </w:t>
      </w:r>
      <w:r w:rsidR="00E00157">
        <w:t>and locked from editing</w:t>
      </w:r>
      <w:r w:rsidRPr="00EF3DD6" w:rsidR="00E00157">
        <w:t xml:space="preserve"> </w:t>
      </w:r>
      <w:r w:rsidR="00E00157">
        <w:t>fo</w:t>
      </w:r>
      <w:r w:rsidR="006D5EBC">
        <w:t>r</w:t>
      </w:r>
      <w:r w:rsidR="00E00157">
        <w:t xml:space="preserve"> FYs in which the total award of these funds was $0.)</w:t>
      </w:r>
    </w:p>
    <w:p w:rsidR="00A41DB6" w:rsidP="006717E5" w14:paraId="5644F584" w14:textId="3BE15EF0">
      <w:pPr>
        <w:pStyle w:val="ListParagraph"/>
        <w:numPr>
          <w:ilvl w:val="1"/>
          <w:numId w:val="21"/>
        </w:numPr>
        <w:tabs>
          <w:tab w:val="left" w:pos="879"/>
          <w:tab w:val="left" w:pos="881"/>
        </w:tabs>
        <w:ind w:left="878"/>
      </w:pPr>
      <w:r w:rsidRPr="006717E5">
        <w:rPr>
          <w:b/>
          <w:bCs/>
        </w:rPr>
        <w:t>FY REACH funds obligated in next</w:t>
      </w:r>
      <w:r w:rsidR="00170B4F">
        <w:rPr>
          <w:b/>
          <w:bCs/>
        </w:rPr>
        <w:t xml:space="preserve"> F</w:t>
      </w:r>
      <w:r w:rsidRPr="006717E5">
        <w:rPr>
          <w:b/>
          <w:bCs/>
        </w:rPr>
        <w:t>Y--non-supplemental funds</w:t>
      </w:r>
      <w:r w:rsidRPr="006717E5" w:rsidR="00C24EDF">
        <w:rPr>
          <w:b/>
          <w:bCs/>
        </w:rPr>
        <w:t>.</w:t>
      </w:r>
      <w:r w:rsidR="00AC1028">
        <w:t xml:space="preserve"> </w:t>
      </w:r>
      <w:r w:rsidR="00C65D00">
        <w:rPr>
          <w:color w:val="2C251A"/>
          <w:spacing w:val="-3"/>
        </w:rPr>
        <w:t>For t</w:t>
      </w:r>
      <w:r w:rsidR="00C65D00">
        <w:t>his item, report</w:t>
      </w:r>
      <w:r w:rsidR="00C65D00">
        <w:rPr>
          <w:color w:val="2C251A"/>
        </w:rPr>
        <w:t xml:space="preserve"> the amount of </w:t>
      </w:r>
      <w:r w:rsidR="00EE6BBE">
        <w:t xml:space="preserve">REACH </w:t>
      </w:r>
      <w:r w:rsidRPr="00AC1028" w:rsidR="00AC1028">
        <w:t xml:space="preserve">funds that you plan to obligate in the following </w:t>
      </w:r>
      <w:r w:rsidR="008B4396">
        <w:t>FY</w:t>
      </w:r>
      <w:r w:rsidRPr="0016252A" w:rsidR="0016252A">
        <w:rPr>
          <w:color w:val="2C251A"/>
        </w:rPr>
        <w:t xml:space="preserve"> </w:t>
      </w:r>
      <w:r w:rsidR="0016252A">
        <w:rPr>
          <w:color w:val="2C251A"/>
        </w:rPr>
        <w:t xml:space="preserve">from </w:t>
      </w:r>
      <w:r w:rsidR="0016252A">
        <w:rPr>
          <w:color w:val="2C251A"/>
        </w:rPr>
        <w:t>awards received through in the current FY through the REACH program</w:t>
      </w:r>
      <w:r w:rsidRPr="00AC1028" w:rsidR="00AC1028">
        <w:t xml:space="preserve">. ACF has not awarded any </w:t>
      </w:r>
      <w:r w:rsidR="00C83A84">
        <w:t xml:space="preserve">REACH </w:t>
      </w:r>
      <w:r w:rsidRPr="00AC1028" w:rsidR="00AC1028">
        <w:t>funds in recent years. (This is pre-populated as $0 and locked from editing fo</w:t>
      </w:r>
      <w:r w:rsidRPr="00AC1028" w:rsidR="006D5EBC">
        <w:t>r</w:t>
      </w:r>
      <w:r w:rsidRPr="00AC1028" w:rsidR="00AC1028">
        <w:t xml:space="preserve"> FYs in which the total award of these funds was $0.)</w:t>
      </w:r>
    </w:p>
    <w:p w:rsidR="00B31EA9" w:rsidRPr="008E506A" w:rsidP="005B3F13" w14:paraId="384B9D12" w14:textId="3560488D">
      <w:pPr>
        <w:pStyle w:val="ListParagraph"/>
        <w:numPr>
          <w:ilvl w:val="1"/>
          <w:numId w:val="21"/>
        </w:numPr>
        <w:tabs>
          <w:tab w:val="left" w:pos="879"/>
          <w:tab w:val="left" w:pos="881"/>
        </w:tabs>
        <w:ind w:left="878"/>
      </w:pPr>
      <w:r w:rsidRPr="006717E5">
        <w:rPr>
          <w:b/>
          <w:color w:val="2C251A"/>
        </w:rPr>
        <w:t>Administration/</w:t>
      </w:r>
      <w:r w:rsidR="0065798D">
        <w:rPr>
          <w:b/>
          <w:color w:val="2C251A"/>
        </w:rPr>
        <w:t>p</w:t>
      </w:r>
      <w:r w:rsidRPr="006717E5">
        <w:rPr>
          <w:b/>
          <w:color w:val="2C251A"/>
        </w:rPr>
        <w:t>lanning</w:t>
      </w:r>
      <w:r w:rsidRPr="006717E5">
        <w:rPr>
          <w:b/>
          <w:color w:val="2C251A"/>
          <w:spacing w:val="-3"/>
        </w:rPr>
        <w:t xml:space="preserve"> </w:t>
      </w:r>
      <w:r w:rsidR="0065798D">
        <w:rPr>
          <w:b/>
          <w:color w:val="2C251A"/>
        </w:rPr>
        <w:t>c</w:t>
      </w:r>
      <w:r w:rsidRPr="006717E5">
        <w:rPr>
          <w:b/>
          <w:color w:val="2C251A"/>
        </w:rPr>
        <w:t>o</w:t>
      </w:r>
      <w:r w:rsidR="00170B4F">
        <w:rPr>
          <w:b/>
          <w:color w:val="2C251A"/>
        </w:rPr>
        <w:t>st</w:t>
      </w:r>
      <w:r w:rsidRPr="006717E5">
        <w:rPr>
          <w:b/>
          <w:color w:val="2C251A"/>
        </w:rPr>
        <w:t>s</w:t>
      </w:r>
      <w:r w:rsidRPr="00545B55" w:rsidR="004E2B37">
        <w:rPr>
          <w:b/>
          <w:bCs/>
        </w:rPr>
        <w:t>--non-supplemental funds</w:t>
      </w:r>
      <w:r w:rsidRPr="006717E5">
        <w:rPr>
          <w:b/>
          <w:bCs/>
          <w:color w:val="2C251A"/>
        </w:rPr>
        <w:t>.</w:t>
      </w:r>
      <w:r w:rsidRPr="006717E5">
        <w:rPr>
          <w:color w:val="2C251A"/>
          <w:spacing w:val="-4"/>
        </w:rPr>
        <w:t xml:space="preserve"> </w:t>
      </w:r>
      <w:r w:rsidR="008143E3">
        <w:rPr>
          <w:color w:val="2C251A"/>
        </w:rPr>
        <w:t>For this item, r</w:t>
      </w:r>
      <w:r w:rsidRPr="006717E5">
        <w:rPr>
          <w:color w:val="2C251A"/>
        </w:rPr>
        <w:t>eport</w:t>
      </w:r>
      <w:r w:rsidRPr="006717E5">
        <w:rPr>
          <w:color w:val="2C251A"/>
          <w:spacing w:val="-4"/>
        </w:rPr>
        <w:t xml:space="preserve"> </w:t>
      </w:r>
      <w:r w:rsidRPr="006717E5">
        <w:rPr>
          <w:color w:val="2C251A"/>
        </w:rPr>
        <w:t>the</w:t>
      </w:r>
      <w:r w:rsidRPr="006717E5">
        <w:rPr>
          <w:color w:val="2C251A"/>
          <w:spacing w:val="-2"/>
        </w:rPr>
        <w:t xml:space="preserve"> </w:t>
      </w:r>
      <w:r w:rsidRPr="006717E5">
        <w:rPr>
          <w:color w:val="2C251A"/>
        </w:rPr>
        <w:t>amount</w:t>
      </w:r>
      <w:r w:rsidRPr="006717E5">
        <w:rPr>
          <w:color w:val="2C251A"/>
          <w:spacing w:val="-3"/>
        </w:rPr>
        <w:t xml:space="preserve"> </w:t>
      </w:r>
      <w:r w:rsidRPr="006717E5">
        <w:rPr>
          <w:color w:val="2C251A"/>
        </w:rPr>
        <w:t>of</w:t>
      </w:r>
      <w:r w:rsidRPr="006717E5">
        <w:rPr>
          <w:color w:val="2C251A"/>
          <w:spacing w:val="-4"/>
        </w:rPr>
        <w:t xml:space="preserve"> </w:t>
      </w:r>
      <w:r w:rsidR="00147F00">
        <w:rPr>
          <w:color w:val="2C251A"/>
        </w:rPr>
        <w:t>non-IIJA</w:t>
      </w:r>
      <w:r w:rsidRPr="00F70706">
        <w:rPr>
          <w:color w:val="2C251A"/>
          <w:spacing w:val="-4"/>
        </w:rPr>
        <w:t xml:space="preserve"> </w:t>
      </w:r>
      <w:r w:rsidRPr="00F70706">
        <w:rPr>
          <w:color w:val="2C251A"/>
        </w:rPr>
        <w:t>funds</w:t>
      </w:r>
      <w:r w:rsidRPr="00F70706">
        <w:rPr>
          <w:color w:val="2C251A"/>
          <w:spacing w:val="-5"/>
        </w:rPr>
        <w:t xml:space="preserve"> </w:t>
      </w:r>
      <w:r w:rsidRPr="00F70706">
        <w:rPr>
          <w:color w:val="2C251A"/>
        </w:rPr>
        <w:t>that you obligated for administration and planning costs.</w:t>
      </w:r>
      <w:r w:rsidRPr="00F70706" w:rsidR="00A41DB6">
        <w:rPr>
          <w:color w:val="2C251A"/>
        </w:rPr>
        <w:br/>
      </w:r>
      <w:r w:rsidRPr="00F70706" w:rsidR="00A41DB6">
        <w:rPr>
          <w:color w:val="2C251A"/>
        </w:rPr>
        <w:br/>
      </w:r>
      <w:r w:rsidRPr="00E52464">
        <w:rPr>
          <w:b/>
        </w:rPr>
        <w:t>Note</w:t>
      </w:r>
      <w:r w:rsidRPr="00E52464">
        <w:t>:</w:t>
      </w:r>
      <w:r w:rsidRPr="00E52464">
        <w:rPr>
          <w:spacing w:val="-1"/>
        </w:rPr>
        <w:t xml:space="preserve"> </w:t>
      </w:r>
      <w:r w:rsidRPr="00E52464">
        <w:t>These</w:t>
      </w:r>
      <w:r w:rsidRPr="00E52464">
        <w:rPr>
          <w:spacing w:val="-3"/>
        </w:rPr>
        <w:t xml:space="preserve"> </w:t>
      </w:r>
      <w:r w:rsidRPr="00E52464">
        <w:t>amounts</w:t>
      </w:r>
      <w:r w:rsidRPr="00E52464">
        <w:rPr>
          <w:spacing w:val="-5"/>
        </w:rPr>
        <w:t xml:space="preserve"> </w:t>
      </w:r>
      <w:r w:rsidRPr="00E52464">
        <w:t>should</w:t>
      </w:r>
      <w:r w:rsidRPr="00E52464">
        <w:rPr>
          <w:spacing w:val="-3"/>
        </w:rPr>
        <w:t xml:space="preserve"> </w:t>
      </w:r>
      <w:r w:rsidRPr="00E52464">
        <w:t>include,</w:t>
      </w:r>
      <w:r w:rsidRPr="00E52464">
        <w:rPr>
          <w:spacing w:val="-1"/>
        </w:rPr>
        <w:t xml:space="preserve"> </w:t>
      </w:r>
      <w:r w:rsidRPr="00E52464">
        <w:t>from</w:t>
      </w:r>
      <w:r w:rsidRPr="00E52464">
        <w:rPr>
          <w:spacing w:val="-4"/>
        </w:rPr>
        <w:t xml:space="preserve"> </w:t>
      </w:r>
      <w:r w:rsidRPr="00E52464">
        <w:t>current</w:t>
      </w:r>
      <w:r w:rsidRPr="00E52464">
        <w:rPr>
          <w:spacing w:val="-1"/>
        </w:rPr>
        <w:t xml:space="preserve"> </w:t>
      </w:r>
      <w:r w:rsidRPr="00E52464">
        <w:t>year</w:t>
      </w:r>
      <w:r w:rsidRPr="00E52464">
        <w:rPr>
          <w:spacing w:val="-4"/>
        </w:rPr>
        <w:t xml:space="preserve"> </w:t>
      </w:r>
      <w:r w:rsidRPr="00E52464">
        <w:t>funds</w:t>
      </w:r>
      <w:r w:rsidRPr="00E52464">
        <w:rPr>
          <w:spacing w:val="-4"/>
        </w:rPr>
        <w:t xml:space="preserve"> </w:t>
      </w:r>
      <w:r w:rsidRPr="00E52464">
        <w:t>other</w:t>
      </w:r>
      <w:r w:rsidRPr="00E52464">
        <w:rPr>
          <w:spacing w:val="-4"/>
        </w:rPr>
        <w:t xml:space="preserve"> </w:t>
      </w:r>
      <w:r w:rsidRPr="00E52464">
        <w:t>than</w:t>
      </w:r>
      <w:r w:rsidRPr="00E52464">
        <w:rPr>
          <w:spacing w:val="-5"/>
        </w:rPr>
        <w:t xml:space="preserve"> </w:t>
      </w:r>
      <w:r w:rsidRPr="00E52464">
        <w:t>those</w:t>
      </w:r>
      <w:r w:rsidRPr="00E52464">
        <w:rPr>
          <w:spacing w:val="-3"/>
        </w:rPr>
        <w:t xml:space="preserve"> </w:t>
      </w:r>
      <w:r w:rsidRPr="00E52464">
        <w:t xml:space="preserve">from </w:t>
      </w:r>
      <w:r w:rsidR="008F2486">
        <w:t>L</w:t>
      </w:r>
      <w:r w:rsidRPr="00E52464">
        <w:t>everaging or REACH, (a) all state and local administration and planning costs, and</w:t>
      </w:r>
      <w:r w:rsidR="008F06D3">
        <w:t xml:space="preserve"> </w:t>
      </w:r>
      <w:r w:rsidRPr="006717E5">
        <w:rPr>
          <w:color w:val="2C251A"/>
        </w:rPr>
        <w:t xml:space="preserve">(b) both direct and indirect costs charged as administration and planning costs for the program. Information Technology (IT) </w:t>
      </w:r>
      <w:r w:rsidR="001226CB">
        <w:rPr>
          <w:color w:val="2C251A"/>
        </w:rPr>
        <w:t xml:space="preserve">obligations </w:t>
      </w:r>
      <w:r w:rsidR="00700BBE">
        <w:rPr>
          <w:color w:val="2C251A"/>
        </w:rPr>
        <w:t xml:space="preserve">other than those for IT system enhancements </w:t>
      </w:r>
      <w:r w:rsidRPr="006717E5">
        <w:rPr>
          <w:color w:val="2C251A"/>
        </w:rPr>
        <w:t>should be included in Administration/Planning costs, even if you define them as program costs. If Administration/Planning</w:t>
      </w:r>
      <w:r w:rsidRPr="006717E5">
        <w:rPr>
          <w:color w:val="2C251A"/>
          <w:spacing w:val="-3"/>
        </w:rPr>
        <w:t xml:space="preserve"> </w:t>
      </w:r>
      <w:r w:rsidRPr="006717E5">
        <w:rPr>
          <w:color w:val="2C251A"/>
        </w:rPr>
        <w:t>costs</w:t>
      </w:r>
      <w:r w:rsidRPr="006717E5">
        <w:rPr>
          <w:color w:val="2C251A"/>
          <w:spacing w:val="-5"/>
        </w:rPr>
        <w:t xml:space="preserve"> </w:t>
      </w:r>
      <w:r w:rsidRPr="006717E5">
        <w:rPr>
          <w:color w:val="2C251A"/>
        </w:rPr>
        <w:t>exceed</w:t>
      </w:r>
      <w:r w:rsidRPr="006717E5">
        <w:rPr>
          <w:color w:val="2C251A"/>
          <w:spacing w:val="-3"/>
        </w:rPr>
        <w:t xml:space="preserve"> </w:t>
      </w:r>
      <w:r w:rsidRPr="006717E5">
        <w:rPr>
          <w:color w:val="2C251A"/>
        </w:rPr>
        <w:t>10%</w:t>
      </w:r>
      <w:r w:rsidRPr="006717E5">
        <w:rPr>
          <w:color w:val="2C251A"/>
          <w:spacing w:val="-3"/>
        </w:rPr>
        <w:t xml:space="preserve"> </w:t>
      </w:r>
      <w:r w:rsidRPr="006717E5">
        <w:rPr>
          <w:color w:val="2C251A"/>
        </w:rPr>
        <w:t>because</w:t>
      </w:r>
      <w:r w:rsidRPr="006717E5">
        <w:rPr>
          <w:color w:val="2C251A"/>
          <w:spacing w:val="-3"/>
        </w:rPr>
        <w:t xml:space="preserve"> </w:t>
      </w:r>
      <w:r w:rsidRPr="006717E5">
        <w:rPr>
          <w:color w:val="2C251A"/>
        </w:rPr>
        <w:t>of</w:t>
      </w:r>
      <w:r w:rsidRPr="006717E5">
        <w:rPr>
          <w:color w:val="2C251A"/>
          <w:spacing w:val="-3"/>
        </w:rPr>
        <w:t xml:space="preserve"> </w:t>
      </w:r>
      <w:r w:rsidRPr="006717E5">
        <w:rPr>
          <w:color w:val="2C251A"/>
        </w:rPr>
        <w:t>this</w:t>
      </w:r>
      <w:r w:rsidRPr="006717E5">
        <w:rPr>
          <w:color w:val="2C251A"/>
          <w:spacing w:val="-5"/>
        </w:rPr>
        <w:t xml:space="preserve"> </w:t>
      </w:r>
      <w:r w:rsidRPr="006717E5">
        <w:rPr>
          <w:color w:val="2C251A"/>
        </w:rPr>
        <w:t>inclusion,</w:t>
      </w:r>
      <w:r w:rsidRPr="006717E5">
        <w:rPr>
          <w:color w:val="2C251A"/>
          <w:spacing w:val="-2"/>
        </w:rPr>
        <w:t xml:space="preserve"> </w:t>
      </w:r>
      <w:r w:rsidRPr="006717E5">
        <w:rPr>
          <w:color w:val="2C251A"/>
        </w:rPr>
        <w:t>it</w:t>
      </w:r>
      <w:r w:rsidRPr="006717E5">
        <w:rPr>
          <w:color w:val="2C251A"/>
          <w:spacing w:val="-3"/>
        </w:rPr>
        <w:t xml:space="preserve"> </w:t>
      </w:r>
      <w:r w:rsidRPr="006717E5">
        <w:rPr>
          <w:color w:val="2C251A"/>
        </w:rPr>
        <w:t>is</w:t>
      </w:r>
      <w:r w:rsidRPr="006717E5">
        <w:rPr>
          <w:color w:val="2C251A"/>
          <w:spacing w:val="-3"/>
        </w:rPr>
        <w:t xml:space="preserve"> </w:t>
      </w:r>
      <w:r w:rsidRPr="006717E5">
        <w:rPr>
          <w:color w:val="2C251A"/>
        </w:rPr>
        <w:t>acceptable</w:t>
      </w:r>
      <w:r w:rsidRPr="006717E5">
        <w:rPr>
          <w:color w:val="2C251A"/>
          <w:spacing w:val="-5"/>
        </w:rPr>
        <w:t xml:space="preserve"> </w:t>
      </w:r>
      <w:r w:rsidRPr="006717E5">
        <w:rPr>
          <w:color w:val="2C251A"/>
        </w:rPr>
        <w:t>for you</w:t>
      </w:r>
      <w:r w:rsidRPr="006717E5">
        <w:rPr>
          <w:color w:val="2C251A"/>
          <w:spacing w:val="-4"/>
        </w:rPr>
        <w:t xml:space="preserve"> </w:t>
      </w:r>
      <w:r w:rsidRPr="006717E5">
        <w:rPr>
          <w:color w:val="2C251A"/>
        </w:rPr>
        <w:t>to</w:t>
      </w:r>
      <w:r w:rsidRPr="006717E5">
        <w:rPr>
          <w:color w:val="2C251A"/>
          <w:spacing w:val="-5"/>
        </w:rPr>
        <w:t xml:space="preserve"> </w:t>
      </w:r>
      <w:r w:rsidRPr="006717E5">
        <w:rPr>
          <w:color w:val="2C251A"/>
        </w:rPr>
        <w:t>include,</w:t>
      </w:r>
      <w:r w:rsidRPr="006717E5">
        <w:rPr>
          <w:color w:val="2C251A"/>
          <w:spacing w:val="-1"/>
        </w:rPr>
        <w:t xml:space="preserve"> </w:t>
      </w:r>
      <w:r w:rsidRPr="006717E5">
        <w:rPr>
          <w:color w:val="2C251A"/>
        </w:rPr>
        <w:t>in</w:t>
      </w:r>
      <w:r w:rsidRPr="006717E5">
        <w:rPr>
          <w:color w:val="2C251A"/>
          <w:spacing w:val="-5"/>
        </w:rPr>
        <w:t xml:space="preserve"> </w:t>
      </w:r>
      <w:r w:rsidRPr="006717E5">
        <w:rPr>
          <w:color w:val="2C251A"/>
        </w:rPr>
        <w:t>the</w:t>
      </w:r>
      <w:r w:rsidRPr="006717E5">
        <w:rPr>
          <w:color w:val="2C251A"/>
          <w:spacing w:val="-5"/>
        </w:rPr>
        <w:t xml:space="preserve"> </w:t>
      </w:r>
      <w:r w:rsidRPr="006717E5">
        <w:rPr>
          <w:b/>
          <w:color w:val="2C251A"/>
        </w:rPr>
        <w:t>Notes</w:t>
      </w:r>
      <w:r w:rsidRPr="006717E5">
        <w:rPr>
          <w:b/>
          <w:color w:val="2C251A"/>
          <w:spacing w:val="-4"/>
        </w:rPr>
        <w:t xml:space="preserve"> </w:t>
      </w:r>
      <w:r w:rsidR="00D1050A">
        <w:rPr>
          <w:color w:val="2C251A"/>
        </w:rPr>
        <w:t xml:space="preserve">item </w:t>
      </w:r>
      <w:r w:rsidRPr="006717E5">
        <w:rPr>
          <w:color w:val="2C251A"/>
        </w:rPr>
        <w:t>of</w:t>
      </w:r>
      <w:r w:rsidRPr="006717E5">
        <w:rPr>
          <w:color w:val="2C251A"/>
          <w:spacing w:val="-3"/>
        </w:rPr>
        <w:t xml:space="preserve"> </w:t>
      </w:r>
      <w:r w:rsidRPr="006717E5">
        <w:rPr>
          <w:color w:val="2C251A"/>
        </w:rPr>
        <w:t>this</w:t>
      </w:r>
      <w:r w:rsidRPr="006717E5">
        <w:rPr>
          <w:color w:val="2C251A"/>
          <w:spacing w:val="-5"/>
        </w:rPr>
        <w:t xml:space="preserve"> </w:t>
      </w:r>
      <w:r w:rsidRPr="006717E5">
        <w:rPr>
          <w:color w:val="2C251A"/>
        </w:rPr>
        <w:t>module,</w:t>
      </w:r>
      <w:r w:rsidRPr="006717E5">
        <w:rPr>
          <w:color w:val="2C251A"/>
          <w:spacing w:val="-1"/>
        </w:rPr>
        <w:t xml:space="preserve"> </w:t>
      </w:r>
      <w:r w:rsidRPr="006717E5">
        <w:rPr>
          <w:color w:val="2C251A"/>
        </w:rPr>
        <w:t>a</w:t>
      </w:r>
      <w:r w:rsidRPr="006717E5">
        <w:rPr>
          <w:color w:val="2C251A"/>
          <w:spacing w:val="-5"/>
        </w:rPr>
        <w:t xml:space="preserve"> </w:t>
      </w:r>
      <w:r w:rsidRPr="006717E5">
        <w:rPr>
          <w:color w:val="2C251A"/>
        </w:rPr>
        <w:t>note</w:t>
      </w:r>
      <w:r w:rsidRPr="006717E5">
        <w:rPr>
          <w:color w:val="2C251A"/>
          <w:spacing w:val="-5"/>
        </w:rPr>
        <w:t xml:space="preserve"> </w:t>
      </w:r>
      <w:r w:rsidRPr="006717E5">
        <w:rPr>
          <w:color w:val="2C251A"/>
        </w:rPr>
        <w:t>that</w:t>
      </w:r>
      <w:r w:rsidRPr="006717E5">
        <w:rPr>
          <w:color w:val="2C251A"/>
          <w:spacing w:val="-2"/>
        </w:rPr>
        <w:t xml:space="preserve"> </w:t>
      </w:r>
      <w:r w:rsidRPr="006717E5">
        <w:rPr>
          <w:color w:val="2C251A"/>
        </w:rPr>
        <w:t>explains</w:t>
      </w:r>
      <w:r w:rsidRPr="006717E5">
        <w:rPr>
          <w:color w:val="2C251A"/>
          <w:spacing w:val="-2"/>
        </w:rPr>
        <w:t xml:space="preserve"> </w:t>
      </w:r>
      <w:r w:rsidRPr="006717E5">
        <w:rPr>
          <w:color w:val="2C251A"/>
        </w:rPr>
        <w:t>that</w:t>
      </w:r>
      <w:r w:rsidRPr="006717E5">
        <w:rPr>
          <w:color w:val="2C251A"/>
          <w:spacing w:val="-1"/>
        </w:rPr>
        <w:t xml:space="preserve"> </w:t>
      </w:r>
      <w:hyperlink r:id="rId11">
        <w:r w:rsidRPr="008F2486">
          <w:rPr>
            <w:b/>
            <w:color w:val="0562C1"/>
          </w:rPr>
          <w:t>LIHEAP</w:t>
        </w:r>
        <w:r w:rsidRPr="008F2486">
          <w:rPr>
            <w:b/>
            <w:color w:val="0562C1"/>
            <w:spacing w:val="-5"/>
          </w:rPr>
          <w:t xml:space="preserve"> IM</w:t>
        </w:r>
      </w:hyperlink>
      <w:r w:rsidRPr="008F2486" w:rsidR="004C5DE1">
        <w:rPr>
          <w:b/>
          <w:color w:val="0562C1"/>
          <w:spacing w:val="-5"/>
        </w:rPr>
        <w:t xml:space="preserve"> </w:t>
      </w:r>
      <w:hyperlink r:id="rId11">
        <w:r>
          <w:rPr>
            <w:b/>
            <w:color w:val="0562C1"/>
          </w:rPr>
          <w:t>2000-12,</w:t>
        </w:r>
        <w:r>
          <w:rPr>
            <w:b/>
            <w:color w:val="0562C1"/>
            <w:spacing w:val="-5"/>
          </w:rPr>
          <w:t xml:space="preserve"> </w:t>
        </w:r>
        <w:r>
          <w:rPr>
            <w:b/>
            <w:color w:val="0562C1"/>
          </w:rPr>
          <w:t>dated</w:t>
        </w:r>
        <w:r>
          <w:rPr>
            <w:b/>
            <w:color w:val="0562C1"/>
            <w:spacing w:val="-5"/>
          </w:rPr>
          <w:t xml:space="preserve"> </w:t>
        </w:r>
        <w:r>
          <w:rPr>
            <w:b/>
            <w:color w:val="0562C1"/>
          </w:rPr>
          <w:t>March</w:t>
        </w:r>
        <w:r>
          <w:rPr>
            <w:b/>
            <w:color w:val="0562C1"/>
            <w:spacing w:val="-4"/>
          </w:rPr>
          <w:t xml:space="preserve"> </w:t>
        </w:r>
        <w:r>
          <w:rPr>
            <w:b/>
            <w:color w:val="0562C1"/>
          </w:rPr>
          <w:t>15,</w:t>
        </w:r>
        <w:r>
          <w:rPr>
            <w:b/>
            <w:color w:val="0562C1"/>
            <w:spacing w:val="-2"/>
          </w:rPr>
          <w:t xml:space="preserve"> </w:t>
        </w:r>
        <w:r>
          <w:rPr>
            <w:b/>
            <w:color w:val="0562C1"/>
          </w:rPr>
          <w:t>2000</w:t>
        </w:r>
      </w:hyperlink>
      <w:r>
        <w:rPr>
          <w:b/>
          <w:color w:val="0562C1"/>
          <w:spacing w:val="-5"/>
        </w:rPr>
        <w:t xml:space="preserve"> </w:t>
      </w:r>
      <w:r>
        <w:t>allows</w:t>
      </w:r>
      <w:r>
        <w:rPr>
          <w:spacing w:val="-3"/>
        </w:rPr>
        <w:t xml:space="preserve"> </w:t>
      </w:r>
      <w:r>
        <w:t>such</w:t>
      </w:r>
      <w:r>
        <w:rPr>
          <w:spacing w:val="-3"/>
        </w:rPr>
        <w:t xml:space="preserve"> </w:t>
      </w:r>
      <w:r>
        <w:t>a</w:t>
      </w:r>
      <w:r>
        <w:rPr>
          <w:spacing w:val="-5"/>
        </w:rPr>
        <w:t xml:space="preserve"> </w:t>
      </w:r>
      <w:r>
        <w:rPr>
          <w:spacing w:val="-2"/>
        </w:rPr>
        <w:t>scenario.</w:t>
      </w:r>
      <w:r w:rsidR="00E72133">
        <w:rPr>
          <w:spacing w:val="-2"/>
        </w:rPr>
        <w:br/>
      </w:r>
      <w:r w:rsidR="00E72133">
        <w:rPr>
          <w:spacing w:val="-2"/>
        </w:rPr>
        <w:br/>
      </w:r>
      <w:r>
        <w:rPr>
          <w:color w:val="2C251A"/>
        </w:rPr>
        <w:t xml:space="preserve">Section 2605(b)(9) of the LIHEAP </w:t>
      </w:r>
      <w:r w:rsidR="005C4556">
        <w:rPr>
          <w:color w:val="2C251A"/>
        </w:rPr>
        <w:t>Act [</w:t>
      </w:r>
      <w:r w:rsidRPr="00FD367A" w:rsidR="005C4556">
        <w:rPr>
          <w:color w:val="2C251A"/>
        </w:rPr>
        <w:t>42 U.S.C. 862</w:t>
      </w:r>
      <w:r w:rsidR="005C4556">
        <w:rPr>
          <w:color w:val="2C251A"/>
        </w:rPr>
        <w:t xml:space="preserve">4(b)(9)] </w:t>
      </w:r>
      <w:r>
        <w:rPr>
          <w:color w:val="2C251A"/>
        </w:rPr>
        <w:t>limits the amount that states obligate in planning and administration to</w:t>
      </w:r>
      <w:r>
        <w:rPr>
          <w:color w:val="2C251A"/>
          <w:spacing w:val="-1"/>
        </w:rPr>
        <w:t xml:space="preserve"> </w:t>
      </w:r>
      <w:r>
        <w:rPr>
          <w:color w:val="2C251A"/>
        </w:rPr>
        <w:t>10% of the</w:t>
      </w:r>
      <w:r>
        <w:rPr>
          <w:color w:val="2C251A"/>
          <w:spacing w:val="-1"/>
        </w:rPr>
        <w:t xml:space="preserve"> </w:t>
      </w:r>
      <w:r>
        <w:rPr>
          <w:color w:val="2C251A"/>
        </w:rPr>
        <w:t>funds payable to</w:t>
      </w:r>
      <w:r>
        <w:rPr>
          <w:color w:val="2C251A"/>
          <w:spacing w:val="-1"/>
        </w:rPr>
        <w:t xml:space="preserve"> </w:t>
      </w:r>
      <w:r>
        <w:rPr>
          <w:color w:val="2C251A"/>
        </w:rPr>
        <w:t>the</w:t>
      </w:r>
      <w:r>
        <w:rPr>
          <w:color w:val="2C251A"/>
          <w:spacing w:val="-1"/>
        </w:rPr>
        <w:t xml:space="preserve"> </w:t>
      </w:r>
      <w:r>
        <w:rPr>
          <w:color w:val="2C251A"/>
        </w:rPr>
        <w:t>state. All amounts</w:t>
      </w:r>
      <w:r>
        <w:rPr>
          <w:color w:val="2C251A"/>
          <w:spacing w:val="-1"/>
        </w:rPr>
        <w:t xml:space="preserve"> </w:t>
      </w:r>
      <w:r>
        <w:rPr>
          <w:color w:val="2C251A"/>
        </w:rPr>
        <w:t>above 10% must come from non-federal funds, except that other federal funds may be used to pay</w:t>
      </w:r>
      <w:r>
        <w:rPr>
          <w:color w:val="2C251A"/>
          <w:spacing w:val="-2"/>
        </w:rPr>
        <w:t xml:space="preserve"> </w:t>
      </w:r>
      <w:r>
        <w:rPr>
          <w:color w:val="2C251A"/>
        </w:rPr>
        <w:t>the</w:t>
      </w:r>
      <w:r>
        <w:rPr>
          <w:color w:val="2C251A"/>
          <w:spacing w:val="-5"/>
        </w:rPr>
        <w:t xml:space="preserve"> </w:t>
      </w:r>
      <w:r>
        <w:rPr>
          <w:color w:val="2C251A"/>
        </w:rPr>
        <w:t>costs</w:t>
      </w:r>
      <w:r>
        <w:rPr>
          <w:color w:val="2C251A"/>
          <w:spacing w:val="-2"/>
        </w:rPr>
        <w:t xml:space="preserve"> </w:t>
      </w:r>
      <w:r>
        <w:rPr>
          <w:color w:val="2C251A"/>
        </w:rPr>
        <w:t>of</w:t>
      </w:r>
      <w:r>
        <w:rPr>
          <w:color w:val="2C251A"/>
          <w:spacing w:val="-1"/>
        </w:rPr>
        <w:t xml:space="preserve"> </w:t>
      </w:r>
      <w:r>
        <w:rPr>
          <w:color w:val="2C251A"/>
        </w:rPr>
        <w:t>planning</w:t>
      </w:r>
      <w:r>
        <w:rPr>
          <w:color w:val="2C251A"/>
          <w:spacing w:val="-5"/>
        </w:rPr>
        <w:t xml:space="preserve"> </w:t>
      </w:r>
      <w:r>
        <w:rPr>
          <w:color w:val="2C251A"/>
        </w:rPr>
        <w:t>and</w:t>
      </w:r>
      <w:r>
        <w:rPr>
          <w:color w:val="2C251A"/>
          <w:spacing w:val="-3"/>
        </w:rPr>
        <w:t xml:space="preserve"> </w:t>
      </w:r>
      <w:r>
        <w:rPr>
          <w:color w:val="2C251A"/>
        </w:rPr>
        <w:t>administering</w:t>
      </w:r>
      <w:r>
        <w:rPr>
          <w:color w:val="2C251A"/>
          <w:spacing w:val="-3"/>
        </w:rPr>
        <w:t xml:space="preserve"> </w:t>
      </w:r>
      <w:r>
        <w:rPr>
          <w:color w:val="2C251A"/>
        </w:rPr>
        <w:t>Assurance</w:t>
      </w:r>
      <w:r>
        <w:rPr>
          <w:color w:val="2C251A"/>
          <w:spacing w:val="-3"/>
        </w:rPr>
        <w:t xml:space="preserve"> </w:t>
      </w:r>
      <w:r>
        <w:rPr>
          <w:color w:val="2C251A"/>
        </w:rPr>
        <w:t>16</w:t>
      </w:r>
      <w:r>
        <w:rPr>
          <w:color w:val="2C251A"/>
          <w:spacing w:val="-3"/>
        </w:rPr>
        <w:t xml:space="preserve"> </w:t>
      </w:r>
      <w:r>
        <w:rPr>
          <w:color w:val="2C251A"/>
        </w:rPr>
        <w:t>activities</w:t>
      </w:r>
      <w:r>
        <w:rPr>
          <w:color w:val="2C251A"/>
          <w:spacing w:val="-2"/>
        </w:rPr>
        <w:t xml:space="preserve"> </w:t>
      </w:r>
      <w:r>
        <w:rPr>
          <w:color w:val="2C251A"/>
        </w:rPr>
        <w:t>without</w:t>
      </w:r>
      <w:r>
        <w:rPr>
          <w:color w:val="2C251A"/>
          <w:spacing w:val="-3"/>
        </w:rPr>
        <w:t xml:space="preserve"> </w:t>
      </w:r>
      <w:r>
        <w:rPr>
          <w:color w:val="2C251A"/>
        </w:rPr>
        <w:t>regard</w:t>
      </w:r>
      <w:r>
        <w:rPr>
          <w:color w:val="2C251A"/>
          <w:spacing w:val="-5"/>
        </w:rPr>
        <w:t xml:space="preserve"> </w:t>
      </w:r>
      <w:r>
        <w:rPr>
          <w:color w:val="2C251A"/>
        </w:rPr>
        <w:t>to</w:t>
      </w:r>
      <w:r>
        <w:rPr>
          <w:color w:val="2C251A"/>
          <w:spacing w:val="-5"/>
        </w:rPr>
        <w:t xml:space="preserve"> </w:t>
      </w:r>
      <w:r>
        <w:rPr>
          <w:color w:val="2C251A"/>
        </w:rPr>
        <w:t>the 10% limit. This cap takes its base from the total of funds payable from allowable</w:t>
      </w:r>
      <w:r>
        <w:rPr>
          <w:color w:val="2C251A"/>
          <w:spacing w:val="40"/>
        </w:rPr>
        <w:t xml:space="preserve"> </w:t>
      </w:r>
      <w:r>
        <w:rPr>
          <w:color w:val="2C251A"/>
        </w:rPr>
        <w:t xml:space="preserve">sources, not each source individually. Thus, you may obligate any amount of current year funds other than those from </w:t>
      </w:r>
      <w:r w:rsidR="00A438C1">
        <w:rPr>
          <w:color w:val="2C251A"/>
        </w:rPr>
        <w:t>L</w:t>
      </w:r>
      <w:r>
        <w:rPr>
          <w:color w:val="2C251A"/>
        </w:rPr>
        <w:t>everaging or REACH for this purpose provided this amount plus the total from all other allowable sources doesn’t exceed the 10% cap.</w:t>
      </w:r>
      <w:r w:rsidR="00DE7DDA">
        <w:rPr>
          <w:color w:val="2C251A"/>
        </w:rPr>
        <w:br/>
      </w:r>
      <w:r w:rsidR="00DE7DDA">
        <w:rPr>
          <w:color w:val="2C251A"/>
        </w:rPr>
        <w:br/>
      </w:r>
      <w:r w:rsidRPr="008E506A">
        <w:rPr>
          <w:color w:val="2C251A"/>
        </w:rPr>
        <w:t>The</w:t>
      </w:r>
      <w:r w:rsidRPr="008E506A">
        <w:rPr>
          <w:color w:val="2C251A"/>
          <w:spacing w:val="-3"/>
        </w:rPr>
        <w:t xml:space="preserve"> </w:t>
      </w:r>
      <w:r w:rsidRPr="008E506A">
        <w:rPr>
          <w:color w:val="2C251A"/>
        </w:rPr>
        <w:t>cost</w:t>
      </w:r>
      <w:r w:rsidRPr="008E506A">
        <w:rPr>
          <w:color w:val="2C251A"/>
          <w:spacing w:val="-3"/>
        </w:rPr>
        <w:t xml:space="preserve"> </w:t>
      </w:r>
      <w:r w:rsidRPr="008E506A">
        <w:rPr>
          <w:color w:val="2C251A"/>
        </w:rPr>
        <w:t>of</w:t>
      </w:r>
      <w:r w:rsidRPr="008E506A">
        <w:rPr>
          <w:color w:val="2C251A"/>
          <w:spacing w:val="-1"/>
        </w:rPr>
        <w:t xml:space="preserve"> </w:t>
      </w:r>
      <w:r w:rsidRPr="008E506A">
        <w:rPr>
          <w:color w:val="2C251A"/>
        </w:rPr>
        <w:t>administering</w:t>
      </w:r>
      <w:r w:rsidRPr="008E506A">
        <w:rPr>
          <w:color w:val="2C251A"/>
          <w:spacing w:val="-3"/>
        </w:rPr>
        <w:t xml:space="preserve"> </w:t>
      </w:r>
      <w:r w:rsidRPr="008E506A">
        <w:rPr>
          <w:color w:val="2C251A"/>
        </w:rPr>
        <w:t>the</w:t>
      </w:r>
      <w:r w:rsidRPr="008E506A">
        <w:rPr>
          <w:color w:val="2C251A"/>
          <w:spacing w:val="-5"/>
        </w:rPr>
        <w:t xml:space="preserve"> </w:t>
      </w:r>
      <w:r w:rsidRPr="008E506A">
        <w:rPr>
          <w:color w:val="2C251A"/>
        </w:rPr>
        <w:t>st</w:t>
      </w:r>
      <w:r w:rsidR="003A39CC">
        <w:rPr>
          <w:color w:val="2C251A"/>
        </w:rPr>
        <w:t>a</w:t>
      </w:r>
      <w:r w:rsidRPr="008E506A">
        <w:rPr>
          <w:color w:val="2C251A"/>
        </w:rPr>
        <w:t>te's</w:t>
      </w:r>
      <w:r w:rsidRPr="008E506A">
        <w:rPr>
          <w:color w:val="2C251A"/>
          <w:spacing w:val="-2"/>
        </w:rPr>
        <w:t xml:space="preserve"> </w:t>
      </w:r>
      <w:r w:rsidRPr="008E506A">
        <w:rPr>
          <w:color w:val="2C251A"/>
        </w:rPr>
        <w:t>LIHEAP</w:t>
      </w:r>
      <w:r w:rsidRPr="008E506A">
        <w:rPr>
          <w:color w:val="2C251A"/>
          <w:spacing w:val="-3"/>
        </w:rPr>
        <w:t xml:space="preserve"> </w:t>
      </w:r>
      <w:r w:rsidR="001F466F">
        <w:rPr>
          <w:color w:val="2C251A"/>
        </w:rPr>
        <w:t>W</w:t>
      </w:r>
      <w:r w:rsidRPr="008E506A">
        <w:rPr>
          <w:color w:val="2C251A"/>
        </w:rPr>
        <w:t>eatherization</w:t>
      </w:r>
      <w:r w:rsidRPr="008E506A">
        <w:rPr>
          <w:color w:val="2C251A"/>
          <w:spacing w:val="-5"/>
        </w:rPr>
        <w:t xml:space="preserve"> </w:t>
      </w:r>
      <w:r w:rsidRPr="008E506A">
        <w:rPr>
          <w:color w:val="2C251A"/>
        </w:rPr>
        <w:t>assistance</w:t>
      </w:r>
      <w:r w:rsidRPr="008E506A">
        <w:rPr>
          <w:color w:val="2C251A"/>
          <w:spacing w:val="-5"/>
        </w:rPr>
        <w:t xml:space="preserve"> </w:t>
      </w:r>
      <w:r w:rsidRPr="008E506A">
        <w:rPr>
          <w:color w:val="2C251A"/>
        </w:rPr>
        <w:t>is</w:t>
      </w:r>
      <w:r w:rsidRPr="008E506A">
        <w:rPr>
          <w:color w:val="2C251A"/>
          <w:spacing w:val="-2"/>
        </w:rPr>
        <w:t xml:space="preserve"> </w:t>
      </w:r>
      <w:r w:rsidRPr="008E506A">
        <w:rPr>
          <w:color w:val="2C251A"/>
        </w:rPr>
        <w:t>to</w:t>
      </w:r>
      <w:r w:rsidRPr="008E506A">
        <w:rPr>
          <w:color w:val="2C251A"/>
          <w:spacing w:val="-5"/>
        </w:rPr>
        <w:t xml:space="preserve"> </w:t>
      </w:r>
      <w:r w:rsidRPr="008E506A">
        <w:rPr>
          <w:color w:val="2C251A"/>
        </w:rPr>
        <w:t>be included</w:t>
      </w:r>
      <w:r w:rsidRPr="008E506A" w:rsidR="00DE7DDA">
        <w:rPr>
          <w:color w:val="2C251A"/>
        </w:rPr>
        <w:t xml:space="preserve"> in this item</w:t>
      </w:r>
      <w:r w:rsidRPr="008E506A">
        <w:rPr>
          <w:color w:val="2C251A"/>
        </w:rPr>
        <w:t>, as is the cost of administering other LIHEAP activities.</w:t>
      </w:r>
      <w:r w:rsidR="005B3F13">
        <w:rPr>
          <w:color w:val="2C251A"/>
        </w:rPr>
        <w:br/>
      </w:r>
      <w:r w:rsidR="005B3F13">
        <w:rPr>
          <w:color w:val="2C251A"/>
        </w:rPr>
        <w:br/>
      </w:r>
      <w:r>
        <w:rPr>
          <w:color w:val="2C251A"/>
        </w:rPr>
        <w:t xml:space="preserve">Under the terms of the LIHEAP statute and implementing regulations, </w:t>
      </w:r>
      <w:r w:rsidR="00C83A84">
        <w:rPr>
          <w:color w:val="2C251A"/>
        </w:rPr>
        <w:t>L</w:t>
      </w:r>
      <w:r>
        <w:rPr>
          <w:color w:val="2C251A"/>
        </w:rPr>
        <w:t>everaging funds</w:t>
      </w:r>
      <w:r>
        <w:rPr>
          <w:color w:val="2C251A"/>
          <w:spacing w:val="-5"/>
        </w:rPr>
        <w:t xml:space="preserve"> </w:t>
      </w:r>
      <w:r>
        <w:rPr>
          <w:color w:val="2C251A"/>
        </w:rPr>
        <w:t>may</w:t>
      </w:r>
      <w:r>
        <w:rPr>
          <w:color w:val="2C251A"/>
          <w:spacing w:val="-2"/>
        </w:rPr>
        <w:t xml:space="preserve"> </w:t>
      </w:r>
      <w:r>
        <w:rPr>
          <w:color w:val="2C251A"/>
        </w:rPr>
        <w:t>not</w:t>
      </w:r>
      <w:r>
        <w:rPr>
          <w:color w:val="2C251A"/>
          <w:spacing w:val="-3"/>
        </w:rPr>
        <w:t xml:space="preserve"> </w:t>
      </w:r>
      <w:r>
        <w:rPr>
          <w:color w:val="2C251A"/>
        </w:rPr>
        <w:t>be</w:t>
      </w:r>
      <w:r>
        <w:rPr>
          <w:color w:val="2C251A"/>
          <w:spacing w:val="-3"/>
        </w:rPr>
        <w:t xml:space="preserve"> </w:t>
      </w:r>
      <w:r>
        <w:rPr>
          <w:color w:val="2C251A"/>
        </w:rPr>
        <w:t>used</w:t>
      </w:r>
      <w:r>
        <w:rPr>
          <w:color w:val="2C251A"/>
          <w:spacing w:val="-5"/>
        </w:rPr>
        <w:t xml:space="preserve"> </w:t>
      </w:r>
      <w:r>
        <w:rPr>
          <w:color w:val="2C251A"/>
        </w:rPr>
        <w:t>for</w:t>
      </w:r>
      <w:r>
        <w:rPr>
          <w:color w:val="2C251A"/>
          <w:spacing w:val="-4"/>
        </w:rPr>
        <w:t xml:space="preserve"> </w:t>
      </w:r>
      <w:r>
        <w:rPr>
          <w:color w:val="2C251A"/>
        </w:rPr>
        <w:t>administrative</w:t>
      </w:r>
      <w:r>
        <w:rPr>
          <w:color w:val="2C251A"/>
          <w:spacing w:val="-5"/>
        </w:rPr>
        <w:t xml:space="preserve"> </w:t>
      </w:r>
      <w:r>
        <w:rPr>
          <w:color w:val="2C251A"/>
        </w:rPr>
        <w:t>and</w:t>
      </w:r>
      <w:r>
        <w:rPr>
          <w:color w:val="2C251A"/>
          <w:spacing w:val="-3"/>
        </w:rPr>
        <w:t xml:space="preserve"> </w:t>
      </w:r>
      <w:r>
        <w:rPr>
          <w:color w:val="2C251A"/>
        </w:rPr>
        <w:t>planning</w:t>
      </w:r>
      <w:r>
        <w:rPr>
          <w:color w:val="2C251A"/>
          <w:spacing w:val="-3"/>
        </w:rPr>
        <w:t xml:space="preserve"> </w:t>
      </w:r>
      <w:r>
        <w:rPr>
          <w:color w:val="2C251A"/>
        </w:rPr>
        <w:t>costs.</w:t>
      </w:r>
      <w:r>
        <w:rPr>
          <w:color w:val="2C251A"/>
          <w:spacing w:val="-4"/>
        </w:rPr>
        <w:t xml:space="preserve"> </w:t>
      </w:r>
      <w:r>
        <w:rPr>
          <w:color w:val="2C251A"/>
        </w:rPr>
        <w:t xml:space="preserve">However, the amount of the </w:t>
      </w:r>
      <w:r w:rsidR="00A438C1">
        <w:rPr>
          <w:color w:val="2C251A"/>
        </w:rPr>
        <w:t>L</w:t>
      </w:r>
      <w:r>
        <w:rPr>
          <w:color w:val="2C251A"/>
        </w:rPr>
        <w:t>everaging award may be added to the base</w:t>
      </w:r>
      <w:r>
        <w:rPr>
          <w:color w:val="2C251A"/>
          <w:spacing w:val="-1"/>
        </w:rPr>
        <w:t xml:space="preserve"> </w:t>
      </w:r>
      <w:r>
        <w:rPr>
          <w:color w:val="2C251A"/>
        </w:rPr>
        <w:t>with which the maximum amount of administrative and planning costs is calculated.</w:t>
      </w:r>
    </w:p>
    <w:p w:rsidR="003F3716" w:rsidP="008E506A" w14:paraId="17D209E4" w14:textId="0B614EF9">
      <w:pPr>
        <w:pStyle w:val="ListParagraph"/>
        <w:numPr>
          <w:ilvl w:val="1"/>
          <w:numId w:val="21"/>
        </w:numPr>
        <w:tabs>
          <w:tab w:val="left" w:pos="879"/>
          <w:tab w:val="left" w:pos="881"/>
        </w:tabs>
        <w:ind w:left="878"/>
      </w:pPr>
      <w:r w:rsidRPr="008E506A">
        <w:rPr>
          <w:b/>
          <w:bCs/>
        </w:rPr>
        <w:t>Other non-administrative costs (i.e.</w:t>
      </w:r>
      <w:r w:rsidR="000B64A7">
        <w:rPr>
          <w:b/>
          <w:bCs/>
        </w:rPr>
        <w:t>,</w:t>
      </w:r>
      <w:r w:rsidRPr="008E506A">
        <w:rPr>
          <w:b/>
          <w:bCs/>
        </w:rPr>
        <w:t xml:space="preserve"> non-admin IT system enhancemen</w:t>
      </w:r>
      <w:r w:rsidR="00170B4F">
        <w:rPr>
          <w:b/>
          <w:bCs/>
        </w:rPr>
        <w:t>ts</w:t>
      </w:r>
      <w:r w:rsidRPr="008E506A">
        <w:rPr>
          <w:b/>
          <w:bCs/>
        </w:rPr>
        <w:t>)--non-supplemental funds.</w:t>
      </w:r>
      <w:r>
        <w:t xml:space="preserve"> </w:t>
      </w:r>
      <w:r w:rsidR="007B6E59">
        <w:t>For this item, r</w:t>
      </w:r>
      <w:r w:rsidRPr="000C3A31" w:rsidR="000C3A31">
        <w:t xml:space="preserve">eport the amount of </w:t>
      </w:r>
      <w:r w:rsidR="00A67B0D">
        <w:t xml:space="preserve">non-IIJA </w:t>
      </w:r>
      <w:r w:rsidRPr="000C3A31" w:rsidR="000C3A31">
        <w:t xml:space="preserve">funds that you obligated for </w:t>
      </w:r>
      <w:r w:rsidR="0076656B">
        <w:t>other costs</w:t>
      </w:r>
      <w:r w:rsidR="001D5EBF">
        <w:t xml:space="preserve"> that weren’t reported on Items 1 through 1</w:t>
      </w:r>
      <w:r w:rsidR="003B0009">
        <w:t>3</w:t>
      </w:r>
      <w:r w:rsidR="001D5EBF">
        <w:t xml:space="preserve"> of Section IV. These </w:t>
      </w:r>
      <w:r w:rsidR="0076656B">
        <w:t>includ</w:t>
      </w:r>
      <w:r w:rsidR="001D5EBF">
        <w:t>e</w:t>
      </w:r>
      <w:r w:rsidR="00BE57DD">
        <w:t xml:space="preserve"> obligations for </w:t>
      </w:r>
      <w:r w:rsidRPr="00BE57DD" w:rsidR="00BE57DD">
        <w:t>IT system enhancements</w:t>
      </w:r>
      <w:r w:rsidR="00BE57DD">
        <w:t xml:space="preserve"> that </w:t>
      </w:r>
      <w:r w:rsidR="001F5B0B">
        <w:t xml:space="preserve">weren’t </w:t>
      </w:r>
      <w:r w:rsidR="00BE57DD">
        <w:t>report</w:t>
      </w:r>
      <w:r w:rsidR="001F5B0B">
        <w:t>ed</w:t>
      </w:r>
      <w:r w:rsidR="00BE57DD">
        <w:t xml:space="preserve"> </w:t>
      </w:r>
      <w:r w:rsidR="00096E46">
        <w:t xml:space="preserve">as </w:t>
      </w:r>
      <w:r w:rsidR="004A48F8">
        <w:t>a</w:t>
      </w:r>
      <w:r w:rsidRPr="00096E46" w:rsidR="00096E46">
        <w:t>dministration</w:t>
      </w:r>
      <w:r w:rsidR="004A48F8">
        <w:t xml:space="preserve"> and </w:t>
      </w:r>
      <w:r w:rsidR="0065798D">
        <w:t>p</w:t>
      </w:r>
      <w:r w:rsidRPr="00096E46" w:rsidR="00096E46">
        <w:t xml:space="preserve">lanning </w:t>
      </w:r>
      <w:r w:rsidR="00096E46">
        <w:t>c</w:t>
      </w:r>
      <w:r w:rsidRPr="00096E46" w:rsidR="00096E46">
        <w:t xml:space="preserve">osts </w:t>
      </w:r>
      <w:r w:rsidR="001F5B0B">
        <w:t xml:space="preserve">in </w:t>
      </w:r>
      <w:r w:rsidRPr="005E0FB5" w:rsidR="001F5B0B">
        <w:t xml:space="preserve">Item </w:t>
      </w:r>
      <w:r w:rsidRPr="008E506A" w:rsidR="001F5B0B">
        <w:rPr>
          <w:b/>
          <w:bCs/>
        </w:rPr>
        <w:t>1</w:t>
      </w:r>
      <w:r w:rsidR="00C67E62">
        <w:rPr>
          <w:b/>
          <w:bCs/>
        </w:rPr>
        <w:t>3</w:t>
      </w:r>
      <w:r w:rsidRPr="000C3A31" w:rsidR="000C3A31">
        <w:t>.</w:t>
      </w:r>
    </w:p>
    <w:p w:rsidR="00B31EA9" w:rsidRPr="008E506A" w:rsidP="008E506A" w14:paraId="384B9D13" w14:textId="3D526FF1">
      <w:pPr>
        <w:pStyle w:val="ListParagraph"/>
        <w:numPr>
          <w:ilvl w:val="0"/>
          <w:numId w:val="29"/>
        </w:numPr>
        <w:spacing w:before="360" w:after="360"/>
        <w:jc w:val="center"/>
        <w:rPr>
          <w:color w:val="2C251A"/>
          <w:sz w:val="24"/>
          <w:szCs w:val="24"/>
        </w:rPr>
      </w:pPr>
      <w:r w:rsidRPr="008E506A">
        <w:rPr>
          <w:b/>
          <w:bCs/>
          <w:color w:val="2C251A"/>
          <w:sz w:val="24"/>
          <w:szCs w:val="24"/>
        </w:rPr>
        <w:t>Estimated Total Uses of Fu</w:t>
      </w:r>
      <w:r w:rsidR="00170B4F">
        <w:rPr>
          <w:b/>
          <w:bCs/>
          <w:color w:val="2C251A"/>
          <w:sz w:val="24"/>
          <w:szCs w:val="24"/>
        </w:rPr>
        <w:t>nd</w:t>
      </w:r>
      <w:r w:rsidRPr="008E506A">
        <w:rPr>
          <w:b/>
          <w:bCs/>
          <w:color w:val="2C251A"/>
          <w:sz w:val="24"/>
          <w:szCs w:val="24"/>
        </w:rPr>
        <w:t>s</w:t>
      </w:r>
      <w:r w:rsidRPr="008E506A" w:rsidR="00CB1FE9">
        <w:rPr>
          <w:b/>
          <w:bCs/>
          <w:color w:val="2C251A"/>
          <w:sz w:val="24"/>
          <w:szCs w:val="24"/>
        </w:rPr>
        <w:t xml:space="preserve">--non-supplemental </w:t>
      </w:r>
      <w:r w:rsidRPr="008E506A" w:rsidR="00CB1FE9">
        <w:rPr>
          <w:b/>
          <w:bCs/>
          <w:color w:val="2C251A"/>
          <w:sz w:val="24"/>
          <w:szCs w:val="24"/>
        </w:rPr>
        <w:t>funds</w:t>
      </w:r>
    </w:p>
    <w:p w:rsidR="00B31EA9" w:rsidP="008E506A" w14:paraId="384B9D14" w14:textId="1C191B2E">
      <w:pPr>
        <w:pStyle w:val="ListParagraph"/>
        <w:numPr>
          <w:ilvl w:val="1"/>
          <w:numId w:val="21"/>
        </w:numPr>
        <w:tabs>
          <w:tab w:val="left" w:pos="877"/>
          <w:tab w:val="left" w:pos="880"/>
        </w:tabs>
        <w:ind w:left="878"/>
      </w:pPr>
      <w:r>
        <w:rPr>
          <w:b/>
          <w:color w:val="2C251A"/>
        </w:rPr>
        <w:t>Sum of</w:t>
      </w:r>
      <w:r>
        <w:rPr>
          <w:b/>
          <w:color w:val="2C251A"/>
          <w:spacing w:val="-2"/>
        </w:rPr>
        <w:t xml:space="preserve"> </w:t>
      </w:r>
      <w:r>
        <w:rPr>
          <w:b/>
          <w:color w:val="2C251A"/>
        </w:rPr>
        <w:t>Items</w:t>
      </w:r>
      <w:r>
        <w:rPr>
          <w:b/>
          <w:color w:val="2C251A"/>
          <w:spacing w:val="-3"/>
        </w:rPr>
        <w:t xml:space="preserve"> </w:t>
      </w:r>
      <w:r>
        <w:rPr>
          <w:b/>
          <w:color w:val="2C251A"/>
        </w:rPr>
        <w:t>1-</w:t>
      </w:r>
      <w:r w:rsidR="00DF1FB3">
        <w:rPr>
          <w:b/>
          <w:color w:val="2C251A"/>
        </w:rPr>
        <w:t>1</w:t>
      </w:r>
      <w:r>
        <w:rPr>
          <w:b/>
          <w:color w:val="2C251A"/>
        </w:rPr>
        <w:t>4</w:t>
      </w:r>
      <w:r w:rsidR="002E48F2">
        <w:rPr>
          <w:b/>
          <w:color w:val="2C251A"/>
        </w:rPr>
        <w:t>…</w:t>
      </w:r>
      <w:r>
        <w:rPr>
          <w:color w:val="2C251A"/>
        </w:rPr>
        <w:t>.</w:t>
      </w:r>
      <w:r>
        <w:rPr>
          <w:color w:val="2C251A"/>
          <w:spacing w:val="-1"/>
        </w:rPr>
        <w:t xml:space="preserve"> </w:t>
      </w:r>
      <w:r>
        <w:rPr>
          <w:color w:val="2C251A"/>
        </w:rPr>
        <w:t xml:space="preserve">This </w:t>
      </w:r>
      <w:r w:rsidR="007F138F">
        <w:rPr>
          <w:color w:val="2C251A"/>
        </w:rPr>
        <w:t xml:space="preserve">item </w:t>
      </w:r>
      <w:r>
        <w:rPr>
          <w:color w:val="2C251A"/>
        </w:rPr>
        <w:t>adds</w:t>
      </w:r>
      <w:r>
        <w:rPr>
          <w:color w:val="2C251A"/>
          <w:spacing w:val="-3"/>
        </w:rPr>
        <w:t xml:space="preserve"> </w:t>
      </w:r>
      <w:r>
        <w:rPr>
          <w:color w:val="2C251A"/>
        </w:rPr>
        <w:t>the</w:t>
      </w:r>
      <w:r>
        <w:rPr>
          <w:color w:val="2C251A"/>
          <w:spacing w:val="-5"/>
        </w:rPr>
        <w:t xml:space="preserve"> </w:t>
      </w:r>
      <w:r>
        <w:rPr>
          <w:b/>
          <w:color w:val="2C251A"/>
        </w:rPr>
        <w:t xml:space="preserve">Total </w:t>
      </w:r>
      <w:r w:rsidR="006D5EBC">
        <w:rPr>
          <w:b/>
          <w:color w:val="2C251A"/>
        </w:rPr>
        <w:t>f</w:t>
      </w:r>
      <w:r>
        <w:rPr>
          <w:b/>
          <w:color w:val="2C251A"/>
        </w:rPr>
        <w:t>unds</w:t>
      </w:r>
      <w:r w:rsidR="006D5EBC">
        <w:rPr>
          <w:b/>
          <w:color w:val="2C251A"/>
        </w:rPr>
        <w:t xml:space="preserve"> </w:t>
      </w:r>
      <w:r>
        <w:rPr>
          <w:b/>
          <w:color w:val="2C251A"/>
        </w:rPr>
        <w:t>/</w:t>
      </w:r>
      <w:r w:rsidR="006D5EBC">
        <w:rPr>
          <w:b/>
          <w:color w:val="2C251A"/>
        </w:rPr>
        <w:t xml:space="preserve"> a</w:t>
      </w:r>
      <w:r>
        <w:rPr>
          <w:b/>
          <w:color w:val="2C251A"/>
        </w:rPr>
        <w:t xml:space="preserve">wards </w:t>
      </w:r>
      <w:r>
        <w:rPr>
          <w:color w:val="2C251A"/>
        </w:rPr>
        <w:t xml:space="preserve">amounts in Items </w:t>
      </w:r>
      <w:r>
        <w:rPr>
          <w:b/>
          <w:color w:val="2C251A"/>
        </w:rPr>
        <w:t xml:space="preserve">1 </w:t>
      </w:r>
      <w:r>
        <w:rPr>
          <w:color w:val="2C251A"/>
        </w:rPr>
        <w:t xml:space="preserve">through </w:t>
      </w:r>
      <w:r w:rsidRPr="00D42AC0" w:rsidR="00395A61">
        <w:rPr>
          <w:b/>
          <w:bCs/>
          <w:color w:val="2C251A"/>
        </w:rPr>
        <w:t>1</w:t>
      </w:r>
      <w:r>
        <w:rPr>
          <w:b/>
          <w:color w:val="2C251A"/>
        </w:rPr>
        <w:t xml:space="preserve">4 </w:t>
      </w:r>
      <w:r>
        <w:rPr>
          <w:color w:val="2C251A"/>
        </w:rPr>
        <w:t xml:space="preserve">of Section IV. This overall total indicates the estimated total uses of all current year </w:t>
      </w:r>
      <w:r w:rsidR="00EA6277">
        <w:rPr>
          <w:color w:val="2C251A"/>
        </w:rPr>
        <w:t xml:space="preserve">non-supplemental </w:t>
      </w:r>
      <w:r>
        <w:rPr>
          <w:color w:val="2C251A"/>
        </w:rPr>
        <w:t>federal funds available</w:t>
      </w:r>
      <w:r>
        <w:rPr>
          <w:color w:val="2C251A"/>
          <w:spacing w:val="-3"/>
        </w:rPr>
        <w:t xml:space="preserve"> </w:t>
      </w:r>
      <w:r>
        <w:rPr>
          <w:color w:val="2C251A"/>
        </w:rPr>
        <w:t>for</w:t>
      </w:r>
      <w:r>
        <w:rPr>
          <w:color w:val="2C251A"/>
          <w:spacing w:val="-1"/>
        </w:rPr>
        <w:t xml:space="preserve"> </w:t>
      </w:r>
      <w:r>
        <w:rPr>
          <w:color w:val="2C251A"/>
        </w:rPr>
        <w:t>LIHEAP.</w:t>
      </w:r>
      <w:r>
        <w:rPr>
          <w:color w:val="2C251A"/>
          <w:spacing w:val="-1"/>
        </w:rPr>
        <w:t xml:space="preserve"> </w:t>
      </w:r>
      <w:r>
        <w:rPr>
          <w:color w:val="2C251A"/>
        </w:rPr>
        <w:t>The</w:t>
      </w:r>
      <w:r>
        <w:rPr>
          <w:color w:val="2C251A"/>
          <w:spacing w:val="-3"/>
        </w:rPr>
        <w:t xml:space="preserve"> </w:t>
      </w:r>
      <w:r>
        <w:rPr>
          <w:color w:val="2C251A"/>
        </w:rPr>
        <w:t>amount</w:t>
      </w:r>
      <w:r>
        <w:rPr>
          <w:color w:val="2C251A"/>
          <w:spacing w:val="-1"/>
        </w:rPr>
        <w:t xml:space="preserve"> </w:t>
      </w:r>
      <w:r>
        <w:rPr>
          <w:color w:val="2C251A"/>
        </w:rPr>
        <w:t>in</w:t>
      </w:r>
      <w:r>
        <w:rPr>
          <w:color w:val="2C251A"/>
          <w:spacing w:val="-5"/>
        </w:rPr>
        <w:t xml:space="preserve"> </w:t>
      </w:r>
      <w:r>
        <w:rPr>
          <w:color w:val="2C251A"/>
        </w:rPr>
        <w:t>this</w:t>
      </w:r>
      <w:r>
        <w:rPr>
          <w:color w:val="2C251A"/>
          <w:spacing w:val="-2"/>
        </w:rPr>
        <w:t xml:space="preserve"> </w:t>
      </w:r>
      <w:r>
        <w:rPr>
          <w:color w:val="2C251A"/>
        </w:rPr>
        <w:t>item</w:t>
      </w:r>
      <w:r>
        <w:rPr>
          <w:color w:val="2C251A"/>
          <w:spacing w:val="-4"/>
        </w:rPr>
        <w:t xml:space="preserve"> </w:t>
      </w:r>
      <w:r>
        <w:rPr>
          <w:color w:val="2C251A"/>
        </w:rPr>
        <w:t>must</w:t>
      </w:r>
      <w:r>
        <w:rPr>
          <w:color w:val="2C251A"/>
          <w:spacing w:val="-1"/>
        </w:rPr>
        <w:t xml:space="preserve"> </w:t>
      </w:r>
      <w:r>
        <w:rPr>
          <w:color w:val="2C251A"/>
        </w:rPr>
        <w:t>equal</w:t>
      </w:r>
      <w:r>
        <w:rPr>
          <w:color w:val="2C251A"/>
          <w:spacing w:val="-6"/>
        </w:rPr>
        <w:t xml:space="preserve"> </w:t>
      </w:r>
      <w:r>
        <w:rPr>
          <w:color w:val="2C251A"/>
        </w:rPr>
        <w:t>the</w:t>
      </w:r>
      <w:r>
        <w:rPr>
          <w:color w:val="2C251A"/>
          <w:spacing w:val="-5"/>
        </w:rPr>
        <w:t xml:space="preserve"> </w:t>
      </w:r>
      <w:r>
        <w:rPr>
          <w:color w:val="2C251A"/>
        </w:rPr>
        <w:t>amount</w:t>
      </w:r>
      <w:r>
        <w:rPr>
          <w:color w:val="2C251A"/>
          <w:spacing w:val="-1"/>
        </w:rPr>
        <w:t xml:space="preserve"> </w:t>
      </w:r>
      <w:r>
        <w:rPr>
          <w:color w:val="2C251A"/>
        </w:rPr>
        <w:t>in</w:t>
      </w:r>
      <w:r>
        <w:rPr>
          <w:color w:val="2C251A"/>
          <w:spacing w:val="-5"/>
        </w:rPr>
        <w:t xml:space="preserve"> </w:t>
      </w:r>
      <w:r w:rsidRPr="005E0FB5">
        <w:rPr>
          <w:color w:val="2C251A"/>
        </w:rPr>
        <w:t>Item</w:t>
      </w:r>
      <w:r w:rsidRPr="005E0FB5">
        <w:rPr>
          <w:color w:val="2C251A"/>
          <w:spacing w:val="-1"/>
        </w:rPr>
        <w:t xml:space="preserve"> </w:t>
      </w:r>
      <w:r w:rsidRPr="005E0FB5">
        <w:rPr>
          <w:b/>
          <w:color w:val="2C251A"/>
        </w:rPr>
        <w:t>1</w:t>
      </w:r>
      <w:r w:rsidR="0073280A">
        <w:rPr>
          <w:b/>
          <w:color w:val="2C251A"/>
        </w:rPr>
        <w:t>0</w:t>
      </w:r>
      <w:r>
        <w:rPr>
          <w:b/>
          <w:color w:val="2C251A"/>
        </w:rPr>
        <w:t>.</w:t>
      </w:r>
      <w:r>
        <w:rPr>
          <w:b/>
          <w:color w:val="2C251A"/>
          <w:spacing w:val="-1"/>
        </w:rPr>
        <w:t xml:space="preserve"> </w:t>
      </w:r>
      <w:r>
        <w:rPr>
          <w:b/>
          <w:color w:val="2C251A"/>
        </w:rPr>
        <w:t>Sum</w:t>
      </w:r>
      <w:r>
        <w:rPr>
          <w:b/>
          <w:color w:val="2C251A"/>
          <w:spacing w:val="-2"/>
        </w:rPr>
        <w:t xml:space="preserve"> </w:t>
      </w:r>
      <w:r>
        <w:rPr>
          <w:b/>
          <w:color w:val="2C251A"/>
        </w:rPr>
        <w:t>of Items 1</w:t>
      </w:r>
      <w:r w:rsidR="00FE009E">
        <w:rPr>
          <w:b/>
          <w:color w:val="2C251A"/>
        </w:rPr>
        <w:t>-</w:t>
      </w:r>
      <w:r w:rsidR="0073280A">
        <w:rPr>
          <w:b/>
          <w:color w:val="2C251A"/>
        </w:rPr>
        <w:t>9</w:t>
      </w:r>
      <w:r w:rsidR="00FE009E">
        <w:rPr>
          <w:b/>
          <w:color w:val="2C251A"/>
        </w:rPr>
        <w:t>…</w:t>
      </w:r>
      <w:r>
        <w:rPr>
          <w:color w:val="2C251A"/>
        </w:rPr>
        <w:t xml:space="preserve"> of Section III.</w:t>
      </w:r>
      <w:r w:rsidRPr="00F9736D" w:rsidR="00F9736D">
        <w:rPr>
          <w:color w:val="2C251A"/>
          <w:spacing w:val="-3"/>
        </w:rPr>
        <w:t xml:space="preserve"> </w:t>
      </w:r>
      <w:r w:rsidRPr="00F9736D" w:rsidR="00F9736D">
        <w:rPr>
          <w:color w:val="2C251A"/>
        </w:rPr>
        <w:t>(</w:t>
      </w:r>
      <w:r w:rsidRPr="00A423DD" w:rsidR="00F9736D">
        <w:rPr>
          <w:b/>
          <w:color w:val="2C251A"/>
        </w:rPr>
        <w:t>This</w:t>
      </w:r>
      <w:r w:rsidRPr="00A423DD" w:rsidR="00F9736D">
        <w:rPr>
          <w:b/>
          <w:color w:val="2C251A"/>
          <w:spacing w:val="-5"/>
        </w:rPr>
        <w:t xml:space="preserve"> </w:t>
      </w:r>
      <w:r w:rsidRPr="00A423DD" w:rsidR="00F9736D">
        <w:rPr>
          <w:b/>
          <w:color w:val="2C251A"/>
        </w:rPr>
        <w:t>is</w:t>
      </w:r>
      <w:r w:rsidRPr="00A423DD" w:rsidR="00F9736D">
        <w:rPr>
          <w:b/>
          <w:color w:val="2C251A"/>
          <w:spacing w:val="-5"/>
        </w:rPr>
        <w:t xml:space="preserve"> </w:t>
      </w:r>
      <w:r w:rsidRPr="00A423DD" w:rsidR="00F9736D">
        <w:rPr>
          <w:b/>
          <w:color w:val="2C251A"/>
        </w:rPr>
        <w:t>auto-calculated</w:t>
      </w:r>
      <w:r w:rsidRPr="00A423DD" w:rsidR="00F9736D">
        <w:rPr>
          <w:b/>
          <w:color w:val="2C251A"/>
          <w:spacing w:val="-3"/>
        </w:rPr>
        <w:t xml:space="preserve"> </w:t>
      </w:r>
      <w:r w:rsidRPr="00A423DD" w:rsidR="00F9736D">
        <w:rPr>
          <w:b/>
          <w:color w:val="2C251A"/>
        </w:rPr>
        <w:t>and</w:t>
      </w:r>
      <w:r w:rsidRPr="00A423DD" w:rsidR="00F9736D">
        <w:rPr>
          <w:b/>
          <w:color w:val="2C251A"/>
          <w:spacing w:val="-5"/>
        </w:rPr>
        <w:t xml:space="preserve"> </w:t>
      </w:r>
      <w:r w:rsidRPr="00A423DD" w:rsidR="00F9736D">
        <w:rPr>
          <w:b/>
          <w:color w:val="2C251A"/>
        </w:rPr>
        <w:t>locked</w:t>
      </w:r>
      <w:r w:rsidRPr="00A423DD" w:rsidR="00F9736D">
        <w:rPr>
          <w:b/>
          <w:color w:val="2C251A"/>
          <w:spacing w:val="-5"/>
        </w:rPr>
        <w:t xml:space="preserve"> </w:t>
      </w:r>
      <w:r w:rsidRPr="00A423DD" w:rsidR="00F9736D">
        <w:rPr>
          <w:b/>
          <w:color w:val="2C251A"/>
        </w:rPr>
        <w:t>from</w:t>
      </w:r>
      <w:r w:rsidRPr="00A423DD" w:rsidR="00F9736D">
        <w:rPr>
          <w:b/>
          <w:color w:val="2C251A"/>
          <w:spacing w:val="-3"/>
        </w:rPr>
        <w:t xml:space="preserve"> </w:t>
      </w:r>
      <w:r w:rsidRPr="00A423DD" w:rsidR="00F9736D">
        <w:rPr>
          <w:b/>
          <w:color w:val="2C251A"/>
          <w:spacing w:val="-2"/>
        </w:rPr>
        <w:t>editing.</w:t>
      </w:r>
      <w:r w:rsidRPr="00F9736D" w:rsidR="00F9736D">
        <w:rPr>
          <w:color w:val="2C251A"/>
          <w:spacing w:val="-2"/>
        </w:rPr>
        <w:t>)</w:t>
      </w:r>
    </w:p>
    <w:p w:rsidR="00B31EA9" w:rsidRPr="00A423DD" w:rsidP="00C83DA3" w14:paraId="384B9D15" w14:textId="40B0F177">
      <w:pPr>
        <w:pStyle w:val="ListParagraph"/>
        <w:numPr>
          <w:ilvl w:val="1"/>
          <w:numId w:val="21"/>
        </w:numPr>
        <w:tabs>
          <w:tab w:val="left" w:pos="877"/>
          <w:tab w:val="left" w:pos="880"/>
        </w:tabs>
        <w:ind w:left="878"/>
        <w:rPr>
          <w:b/>
        </w:rPr>
      </w:pPr>
      <w:r w:rsidRPr="00A423DD">
        <w:rPr>
          <w:b/>
          <w:bCs/>
          <w:color w:val="2C251A"/>
        </w:rPr>
        <w:t xml:space="preserve">Obligated funding for a given type of assistance in current </w:t>
      </w:r>
      <w:r w:rsidRPr="00A423DD">
        <w:rPr>
          <w:b/>
          <w:bCs/>
          <w:color w:val="2C251A"/>
        </w:rPr>
        <w:t>FY, but</w:t>
      </w:r>
      <w:r w:rsidRPr="00A423DD">
        <w:rPr>
          <w:b/>
          <w:bCs/>
          <w:color w:val="2C251A"/>
        </w:rPr>
        <w:t xml:space="preserve"> will serve households in the subsequent FY</w:t>
      </w:r>
      <w:r w:rsidRPr="003F0CB2" w:rsidR="003F0CB2">
        <w:rPr>
          <w:b/>
          <w:bCs/>
          <w:color w:val="2C251A"/>
        </w:rPr>
        <w:t>--</w:t>
      </w:r>
      <w:r w:rsidRPr="00A423DD">
        <w:rPr>
          <w:b/>
          <w:bCs/>
          <w:color w:val="2C251A"/>
        </w:rPr>
        <w:t>non-supplemental funds</w:t>
      </w:r>
      <w:r w:rsidRPr="00A423DD" w:rsidR="00836191">
        <w:rPr>
          <w:b/>
          <w:bCs/>
          <w:color w:val="2C251A"/>
        </w:rPr>
        <w:t>.</w:t>
      </w:r>
      <w:r w:rsidR="00DC6228">
        <w:rPr>
          <w:color w:val="2C251A"/>
        </w:rPr>
        <w:t xml:space="preserve"> </w:t>
      </w:r>
      <w:r w:rsidR="00717339">
        <w:rPr>
          <w:color w:val="2C251A"/>
        </w:rPr>
        <w:t>For this item, s</w:t>
      </w:r>
      <w:r w:rsidRPr="00A423DD" w:rsidR="007F5608">
        <w:rPr>
          <w:color w:val="2C251A"/>
        </w:rPr>
        <w:t xml:space="preserve">elect the appropriate answer (”yes” or ”no”) to indicate whether your state obligated </w:t>
      </w:r>
      <w:r w:rsidR="003A623D">
        <w:rPr>
          <w:color w:val="2C251A"/>
        </w:rPr>
        <w:t xml:space="preserve">non-IIJA </w:t>
      </w:r>
      <w:r w:rsidRPr="00A423DD" w:rsidR="007F5608">
        <w:rPr>
          <w:color w:val="2C251A"/>
        </w:rPr>
        <w:t xml:space="preserve">funds for the given type of assistance but will serve households in the following fiscal year. Please include clarifications in the </w:t>
      </w:r>
      <w:r w:rsidRPr="00D1050A" w:rsidR="007F5608">
        <w:rPr>
          <w:b/>
          <w:bCs/>
          <w:color w:val="2C251A"/>
        </w:rPr>
        <w:t>Notes</w:t>
      </w:r>
      <w:r w:rsidRPr="00A423DD" w:rsidR="007F5608">
        <w:rPr>
          <w:color w:val="2C251A"/>
        </w:rPr>
        <w:t xml:space="preserve"> </w:t>
      </w:r>
      <w:r w:rsidR="00D1050A">
        <w:rPr>
          <w:color w:val="2C251A"/>
        </w:rPr>
        <w:t xml:space="preserve">item </w:t>
      </w:r>
      <w:r w:rsidRPr="00A423DD" w:rsidR="007F5608">
        <w:rPr>
          <w:color w:val="2C251A"/>
        </w:rPr>
        <w:t>of this module and cross-reference those clarifications with the module’s section and item number that is being noted.</w:t>
      </w:r>
    </w:p>
    <w:p w:rsidR="00371DC4" w:rsidP="00A423DD" w14:paraId="74180826" w14:textId="52EA620A">
      <w:pPr>
        <w:pStyle w:val="ListParagraph"/>
        <w:numPr>
          <w:ilvl w:val="1"/>
          <w:numId w:val="21"/>
        </w:numPr>
        <w:tabs>
          <w:tab w:val="left" w:pos="877"/>
          <w:tab w:val="left" w:pos="880"/>
        </w:tabs>
        <w:rPr>
          <w:b/>
        </w:rPr>
      </w:pPr>
      <w:r w:rsidRPr="005410E5">
        <w:rPr>
          <w:b/>
        </w:rPr>
        <w:t>Average household benefits are estimated due to unique program operation</w:t>
      </w:r>
      <w:r w:rsidR="008B151E">
        <w:rPr>
          <w:b/>
        </w:rPr>
        <w:t>s</w:t>
      </w:r>
      <w:r w:rsidRPr="005410E5">
        <w:rPr>
          <w:b/>
        </w:rPr>
        <w:t>, rather than directly calculated--non-supplemental funds</w:t>
      </w:r>
      <w:r w:rsidR="00FD7052">
        <w:rPr>
          <w:b/>
        </w:rPr>
        <w:t xml:space="preserve">. </w:t>
      </w:r>
      <w:r w:rsidR="00FD7052">
        <w:rPr>
          <w:color w:val="2C251A"/>
        </w:rPr>
        <w:t>For this item, s</w:t>
      </w:r>
      <w:r w:rsidRPr="00545B55" w:rsidR="00FD7052">
        <w:rPr>
          <w:color w:val="2C251A"/>
        </w:rPr>
        <w:t>elect</w:t>
      </w:r>
      <w:r w:rsidR="00FD7052">
        <w:rPr>
          <w:color w:val="2C251A"/>
        </w:rPr>
        <w:t xml:space="preserve"> </w:t>
      </w:r>
      <w:r w:rsidRPr="00E80D7D" w:rsidR="00E80D7D">
        <w:rPr>
          <w:color w:val="2C251A"/>
        </w:rPr>
        <w:t xml:space="preserve">the appropriate answer (”yes” or ”no”) to indicate whether your state’s average household benefit datapoints for funds from </w:t>
      </w:r>
      <w:r w:rsidR="00E80D7D">
        <w:rPr>
          <w:color w:val="2C251A"/>
        </w:rPr>
        <w:t>non-</w:t>
      </w:r>
      <w:r w:rsidRPr="00E80D7D" w:rsidR="00E80D7D">
        <w:rPr>
          <w:color w:val="2C251A"/>
        </w:rPr>
        <w:t xml:space="preserve">IIJA </w:t>
      </w:r>
      <w:r w:rsidR="00E80D7D">
        <w:rPr>
          <w:color w:val="2C251A"/>
        </w:rPr>
        <w:t xml:space="preserve">sources </w:t>
      </w:r>
      <w:r w:rsidRPr="00E80D7D" w:rsidR="00E80D7D">
        <w:rPr>
          <w:color w:val="2C251A"/>
        </w:rPr>
        <w:t xml:space="preserve">are estimated due to unique program operation, rather than directly calculated. Please include clarifications in the </w:t>
      </w:r>
      <w:r w:rsidRPr="00A423DD" w:rsidR="00E80D7D">
        <w:rPr>
          <w:b/>
          <w:bCs/>
          <w:color w:val="2C251A"/>
        </w:rPr>
        <w:t>Notes</w:t>
      </w:r>
      <w:r w:rsidRPr="00E80D7D" w:rsidR="00E80D7D">
        <w:rPr>
          <w:color w:val="2C251A"/>
        </w:rPr>
        <w:t xml:space="preserve"> </w:t>
      </w:r>
      <w:r w:rsidR="00784B02">
        <w:rPr>
          <w:color w:val="2C251A"/>
        </w:rPr>
        <w:t xml:space="preserve">item </w:t>
      </w:r>
      <w:r w:rsidRPr="00E80D7D" w:rsidR="00E80D7D">
        <w:rPr>
          <w:color w:val="2C251A"/>
        </w:rPr>
        <w:t xml:space="preserve">of </w:t>
      </w:r>
      <w:r w:rsidR="006F1141">
        <w:rPr>
          <w:color w:val="2C251A"/>
        </w:rPr>
        <w:t xml:space="preserve">this module </w:t>
      </w:r>
      <w:r w:rsidRPr="00E80D7D" w:rsidR="00E80D7D">
        <w:rPr>
          <w:color w:val="2C251A"/>
        </w:rPr>
        <w:t>and cross-reference those clarifications with the module’s section and item number.</w:t>
      </w:r>
    </w:p>
    <w:p w:rsidR="00B31EA9" w:rsidRPr="00A423DD" w:rsidP="00A423DD" w14:paraId="384B9D18" w14:textId="0536D827">
      <w:pPr>
        <w:pStyle w:val="ListParagraph"/>
        <w:numPr>
          <w:ilvl w:val="0"/>
          <w:numId w:val="29"/>
        </w:numPr>
        <w:spacing w:before="360" w:after="360"/>
        <w:jc w:val="center"/>
        <w:rPr>
          <w:b/>
          <w:bCs/>
          <w:color w:val="2C251A"/>
          <w:sz w:val="24"/>
          <w:szCs w:val="24"/>
        </w:rPr>
      </w:pPr>
      <w:r w:rsidRPr="00A423DD">
        <w:rPr>
          <w:b/>
          <w:bCs/>
          <w:color w:val="2C251A"/>
          <w:sz w:val="24"/>
          <w:szCs w:val="24"/>
        </w:rPr>
        <w:t>Type of LIHEAP Assistance</w:t>
      </w:r>
      <w:r w:rsidRPr="003F0CB2" w:rsidR="003F0CB2">
        <w:rPr>
          <w:b/>
          <w:bCs/>
          <w:color w:val="2C251A"/>
          <w:sz w:val="24"/>
          <w:szCs w:val="24"/>
        </w:rPr>
        <w:t>--</w:t>
      </w:r>
      <w:r w:rsidRPr="00A423DD">
        <w:rPr>
          <w:b/>
          <w:bCs/>
          <w:color w:val="2C251A"/>
          <w:sz w:val="24"/>
          <w:szCs w:val="24"/>
        </w:rPr>
        <w:t xml:space="preserve">Infrastructure </w:t>
      </w:r>
      <w:r w:rsidRPr="00A423DD" w:rsidR="0060172E">
        <w:rPr>
          <w:b/>
          <w:bCs/>
          <w:color w:val="2C251A"/>
          <w:sz w:val="24"/>
          <w:szCs w:val="24"/>
        </w:rPr>
        <w:t xml:space="preserve">Investment and Jobs </w:t>
      </w:r>
      <w:r w:rsidRPr="00A423DD">
        <w:rPr>
          <w:b/>
          <w:bCs/>
          <w:color w:val="2C251A"/>
          <w:sz w:val="24"/>
          <w:szCs w:val="24"/>
        </w:rPr>
        <w:t xml:space="preserve">Act </w:t>
      </w:r>
      <w:r w:rsidRPr="00A423DD" w:rsidR="0060172E">
        <w:rPr>
          <w:b/>
          <w:bCs/>
          <w:color w:val="2C251A"/>
          <w:sz w:val="24"/>
          <w:szCs w:val="24"/>
        </w:rPr>
        <w:t xml:space="preserve">(IIJA) </w:t>
      </w:r>
      <w:r w:rsidRPr="00A423DD">
        <w:rPr>
          <w:b/>
          <w:bCs/>
          <w:color w:val="2C251A"/>
          <w:sz w:val="24"/>
          <w:szCs w:val="24"/>
        </w:rPr>
        <w:t>Funds</w:t>
      </w:r>
      <w:r w:rsidRPr="00A423DD" w:rsidR="00F23862">
        <w:rPr>
          <w:b/>
          <w:bCs/>
          <w:color w:val="2C251A"/>
          <w:sz w:val="24"/>
          <w:szCs w:val="24"/>
        </w:rPr>
        <w:t>…</w:t>
      </w:r>
    </w:p>
    <w:p w:rsidR="00B31EA9" w:rsidP="00A423DD" w14:paraId="384B9D19" w14:textId="7DBFB853">
      <w:pPr>
        <w:pStyle w:val="ListParagraph"/>
        <w:numPr>
          <w:ilvl w:val="1"/>
          <w:numId w:val="21"/>
        </w:numPr>
        <w:tabs>
          <w:tab w:val="left" w:pos="883"/>
          <w:tab w:val="left" w:pos="885"/>
        </w:tabs>
        <w:ind w:left="878"/>
      </w:pPr>
      <w:r>
        <w:rPr>
          <w:b/>
          <w:color w:val="2C251A"/>
        </w:rPr>
        <w:t>Heating</w:t>
      </w:r>
      <w:r>
        <w:rPr>
          <w:b/>
          <w:color w:val="2C251A"/>
          <w:spacing w:val="-5"/>
        </w:rPr>
        <w:t xml:space="preserve"> </w:t>
      </w:r>
      <w:r>
        <w:rPr>
          <w:b/>
          <w:color w:val="2C251A"/>
        </w:rPr>
        <w:t>Assistance</w:t>
      </w:r>
      <w:r>
        <w:rPr>
          <w:b/>
          <w:color w:val="2C251A"/>
          <w:spacing w:val="-3"/>
        </w:rPr>
        <w:t xml:space="preserve"> </w:t>
      </w:r>
      <w:r w:rsidR="00C07D37">
        <w:rPr>
          <w:b/>
          <w:color w:val="2C251A"/>
        </w:rPr>
        <w:t>b</w:t>
      </w:r>
      <w:r>
        <w:rPr>
          <w:b/>
          <w:color w:val="2C251A"/>
        </w:rPr>
        <w:t>enefits</w:t>
      </w:r>
      <w:r w:rsidRPr="003F0CB2" w:rsidR="003F0CB2">
        <w:rPr>
          <w:b/>
          <w:bCs/>
          <w:color w:val="2C251A"/>
        </w:rPr>
        <w:t>--</w:t>
      </w:r>
      <w:r w:rsidR="00451088">
        <w:rPr>
          <w:b/>
          <w:color w:val="2C251A"/>
        </w:rPr>
        <w:t>IIJA</w:t>
      </w:r>
      <w:r w:rsidR="007366F9">
        <w:rPr>
          <w:color w:val="2C251A"/>
        </w:rPr>
        <w:t>.</w:t>
      </w:r>
      <w:r>
        <w:rPr>
          <w:color w:val="2C251A"/>
          <w:spacing w:val="-3"/>
        </w:rPr>
        <w:t xml:space="preserve"> </w:t>
      </w:r>
      <w:r w:rsidR="007366F9">
        <w:rPr>
          <w:color w:val="2C251A"/>
          <w:spacing w:val="-3"/>
        </w:rPr>
        <w:t xml:space="preserve">For this item, </w:t>
      </w:r>
      <w:r>
        <w:rPr>
          <w:color w:val="2C251A"/>
        </w:rPr>
        <w:t>report</w:t>
      </w:r>
      <w:r>
        <w:rPr>
          <w:color w:val="2C251A"/>
          <w:spacing w:val="-3"/>
        </w:rPr>
        <w:t xml:space="preserve"> </w:t>
      </w:r>
      <w:r>
        <w:rPr>
          <w:color w:val="2C251A"/>
        </w:rPr>
        <w:t xml:space="preserve">the following data about heating assistance that was </w:t>
      </w:r>
      <w:r w:rsidR="00D33B4F">
        <w:rPr>
          <w:color w:val="2C251A"/>
        </w:rPr>
        <w:t xml:space="preserve">sourced from </w:t>
      </w:r>
      <w:r w:rsidR="00870426">
        <w:rPr>
          <w:color w:val="2C251A"/>
        </w:rPr>
        <w:t xml:space="preserve">IIJA </w:t>
      </w:r>
      <w:r>
        <w:rPr>
          <w:color w:val="2C251A"/>
        </w:rPr>
        <w:t>funds</w:t>
      </w:r>
      <w:r w:rsidR="007F1E10">
        <w:rPr>
          <w:color w:val="2C251A"/>
        </w:rPr>
        <w:t xml:space="preserve">, including those that </w:t>
      </w:r>
      <w:r w:rsidR="009003A2">
        <w:rPr>
          <w:color w:val="2C251A"/>
        </w:rPr>
        <w:t xml:space="preserve">were </w:t>
      </w:r>
      <w:r w:rsidR="007F1E10">
        <w:rPr>
          <w:color w:val="2C251A"/>
        </w:rPr>
        <w:t>carried over from the previous FY</w:t>
      </w:r>
      <w:r>
        <w:rPr>
          <w:color w:val="2C251A"/>
        </w:rPr>
        <w:t>:</w:t>
      </w:r>
    </w:p>
    <w:p w:rsidR="00B31EA9" w:rsidP="00A423DD" w14:paraId="384B9D1A" w14:textId="3F0F56BE">
      <w:pPr>
        <w:pStyle w:val="ListParagraph"/>
        <w:numPr>
          <w:ilvl w:val="1"/>
          <w:numId w:val="6"/>
        </w:numPr>
        <w:tabs>
          <w:tab w:val="left" w:pos="1389"/>
        </w:tabs>
        <w:ind w:left="1382" w:hanging="504"/>
      </w:pPr>
      <w:r>
        <w:rPr>
          <w:color w:val="2C251A"/>
        </w:rPr>
        <w:t xml:space="preserve">In the </w:t>
      </w:r>
      <w:r>
        <w:rPr>
          <w:b/>
          <w:color w:val="2C251A"/>
        </w:rPr>
        <w:t xml:space="preserve">Total </w:t>
      </w:r>
      <w:r w:rsidR="00414167">
        <w:rPr>
          <w:b/>
          <w:color w:val="2C251A"/>
        </w:rPr>
        <w:t>f</w:t>
      </w:r>
      <w:r>
        <w:rPr>
          <w:b/>
          <w:color w:val="2C251A"/>
        </w:rPr>
        <w:t>unds</w:t>
      </w:r>
      <w:r w:rsidR="006D5EBC">
        <w:rPr>
          <w:b/>
          <w:color w:val="2C251A"/>
        </w:rPr>
        <w:t xml:space="preserve"> </w:t>
      </w:r>
      <w:r>
        <w:rPr>
          <w:b/>
          <w:color w:val="2C251A"/>
        </w:rPr>
        <w:t>/</w:t>
      </w:r>
      <w:r w:rsidR="006D5EBC">
        <w:rPr>
          <w:b/>
          <w:color w:val="2C251A"/>
        </w:rPr>
        <w:t xml:space="preserve"> </w:t>
      </w:r>
      <w:r w:rsidR="00414167">
        <w:rPr>
          <w:b/>
          <w:color w:val="2C251A"/>
        </w:rPr>
        <w:t>a</w:t>
      </w:r>
      <w:r>
        <w:rPr>
          <w:b/>
          <w:color w:val="2C251A"/>
        </w:rPr>
        <w:t xml:space="preserve">wards </w:t>
      </w:r>
      <w:r>
        <w:rPr>
          <w:color w:val="2C251A"/>
        </w:rPr>
        <w:t xml:space="preserve">column, the amount of </w:t>
      </w:r>
      <w:r w:rsidR="00C660C2">
        <w:rPr>
          <w:color w:val="2C251A"/>
        </w:rPr>
        <w:t xml:space="preserve">IIJA </w:t>
      </w:r>
      <w:r>
        <w:rPr>
          <w:color w:val="2C251A"/>
        </w:rPr>
        <w:t>funds that</w:t>
      </w:r>
      <w:r>
        <w:rPr>
          <w:color w:val="2C251A"/>
          <w:spacing w:val="-3"/>
        </w:rPr>
        <w:t xml:space="preserve"> </w:t>
      </w:r>
      <w:r>
        <w:rPr>
          <w:color w:val="2C251A"/>
        </w:rPr>
        <w:t>you</w:t>
      </w:r>
      <w:r>
        <w:rPr>
          <w:color w:val="2C251A"/>
          <w:spacing w:val="-3"/>
        </w:rPr>
        <w:t xml:space="preserve"> </w:t>
      </w:r>
      <w:r>
        <w:rPr>
          <w:color w:val="2C251A"/>
        </w:rPr>
        <w:t>obligated</w:t>
      </w:r>
      <w:r>
        <w:rPr>
          <w:color w:val="2C251A"/>
          <w:spacing w:val="-5"/>
        </w:rPr>
        <w:t xml:space="preserve"> </w:t>
      </w:r>
      <w:r>
        <w:rPr>
          <w:color w:val="2C251A"/>
        </w:rPr>
        <w:t>for</w:t>
      </w:r>
      <w:r>
        <w:rPr>
          <w:color w:val="2C251A"/>
          <w:spacing w:val="-2"/>
        </w:rPr>
        <w:t xml:space="preserve"> </w:t>
      </w:r>
      <w:r>
        <w:rPr>
          <w:color w:val="2C251A"/>
        </w:rPr>
        <w:t>heating</w:t>
      </w:r>
      <w:r>
        <w:rPr>
          <w:color w:val="2C251A"/>
          <w:spacing w:val="-3"/>
        </w:rPr>
        <w:t xml:space="preserve"> </w:t>
      </w:r>
      <w:r>
        <w:rPr>
          <w:color w:val="2C251A"/>
        </w:rPr>
        <w:t>assistance</w:t>
      </w:r>
      <w:r>
        <w:rPr>
          <w:color w:val="2C251A"/>
          <w:spacing w:val="-3"/>
        </w:rPr>
        <w:t xml:space="preserve"> </w:t>
      </w:r>
      <w:r>
        <w:rPr>
          <w:color w:val="2C251A"/>
        </w:rPr>
        <w:t>benefits.</w:t>
      </w:r>
      <w:r>
        <w:rPr>
          <w:color w:val="2C251A"/>
          <w:spacing w:val="-2"/>
        </w:rPr>
        <w:t xml:space="preserve"> </w:t>
      </w:r>
      <w:r>
        <w:rPr>
          <w:color w:val="2C251A"/>
        </w:rPr>
        <w:t>Exclude</w:t>
      </w:r>
      <w:r>
        <w:rPr>
          <w:color w:val="2C251A"/>
          <w:spacing w:val="-5"/>
        </w:rPr>
        <w:t xml:space="preserve"> </w:t>
      </w:r>
      <w:r>
        <w:rPr>
          <w:color w:val="2C251A"/>
        </w:rPr>
        <w:t>the</w:t>
      </w:r>
      <w:r>
        <w:rPr>
          <w:color w:val="2C251A"/>
          <w:spacing w:val="-5"/>
        </w:rPr>
        <w:t xml:space="preserve"> </w:t>
      </w:r>
      <w:r>
        <w:rPr>
          <w:color w:val="2C251A"/>
        </w:rPr>
        <w:t>cost</w:t>
      </w:r>
      <w:r>
        <w:rPr>
          <w:color w:val="2C251A"/>
          <w:spacing w:val="-3"/>
        </w:rPr>
        <w:t xml:space="preserve"> </w:t>
      </w:r>
      <w:r>
        <w:rPr>
          <w:color w:val="2C251A"/>
        </w:rPr>
        <w:t>of</w:t>
      </w:r>
      <w:r>
        <w:rPr>
          <w:color w:val="2C251A"/>
          <w:spacing w:val="-3"/>
        </w:rPr>
        <w:t xml:space="preserve"> </w:t>
      </w:r>
      <w:r>
        <w:rPr>
          <w:color w:val="2C251A"/>
        </w:rPr>
        <w:t xml:space="preserve">administering the heating assistance component. If applicable, include a note that indicates if the benefits include funds for other non-crisis assistance (please describe such </w:t>
      </w:r>
      <w:r>
        <w:rPr>
          <w:color w:val="2C251A"/>
          <w:spacing w:val="-2"/>
        </w:rPr>
        <w:t>assistance).</w:t>
      </w:r>
    </w:p>
    <w:p w:rsidR="00B31EA9" w:rsidP="00A423DD" w14:paraId="384B9D1C" w14:textId="782E92BC">
      <w:pPr>
        <w:pStyle w:val="ListParagraph"/>
        <w:numPr>
          <w:ilvl w:val="1"/>
          <w:numId w:val="6"/>
        </w:numPr>
        <w:tabs>
          <w:tab w:val="left" w:pos="1384"/>
        </w:tabs>
        <w:spacing w:before="80"/>
        <w:ind w:left="1382" w:hanging="504"/>
      </w:pPr>
      <w:r>
        <w:rPr>
          <w:color w:val="2C251A"/>
        </w:rPr>
        <w:t xml:space="preserve">In the </w:t>
      </w:r>
      <w:r>
        <w:rPr>
          <w:b/>
          <w:color w:val="2C251A"/>
        </w:rPr>
        <w:t xml:space="preserve">Average </w:t>
      </w:r>
      <w:r w:rsidR="00B22E7D">
        <w:rPr>
          <w:b/>
          <w:color w:val="2C251A"/>
        </w:rPr>
        <w:t>h</w:t>
      </w:r>
      <w:r>
        <w:rPr>
          <w:b/>
          <w:color w:val="2C251A"/>
        </w:rPr>
        <w:t xml:space="preserve">ousehold </w:t>
      </w:r>
      <w:r w:rsidR="00B22E7D">
        <w:rPr>
          <w:b/>
          <w:color w:val="2C251A"/>
        </w:rPr>
        <w:t>b</w:t>
      </w:r>
      <w:r>
        <w:rPr>
          <w:b/>
          <w:color w:val="2C251A"/>
        </w:rPr>
        <w:t>enefit</w:t>
      </w:r>
      <w:r w:rsidR="00B22E7D">
        <w:rPr>
          <w:b/>
          <w:color w:val="2C251A"/>
        </w:rPr>
        <w:t>…</w:t>
      </w:r>
      <w:r>
        <w:rPr>
          <w:b/>
          <w:color w:val="2C251A"/>
        </w:rPr>
        <w:t xml:space="preserve"> </w:t>
      </w:r>
      <w:r>
        <w:rPr>
          <w:color w:val="2C251A"/>
        </w:rPr>
        <w:t xml:space="preserve">column, your average heating assistance </w:t>
      </w:r>
      <w:r w:rsidR="00E503E4">
        <w:rPr>
          <w:color w:val="2C251A"/>
        </w:rPr>
        <w:t xml:space="preserve">benefit based on expenditures </w:t>
      </w:r>
      <w:r w:rsidR="00E71F2A">
        <w:rPr>
          <w:color w:val="2C251A"/>
        </w:rPr>
        <w:t xml:space="preserve">that extended </w:t>
      </w:r>
      <w:r w:rsidR="00E503E4">
        <w:rPr>
          <w:color w:val="2C251A"/>
        </w:rPr>
        <w:t xml:space="preserve">from </w:t>
      </w:r>
      <w:r w:rsidR="008F29B8">
        <w:rPr>
          <w:color w:val="2C251A"/>
        </w:rPr>
        <w:t>obligations of IIJA funds, whether you made those obligations in the current FY or in previous FYs</w:t>
      </w:r>
      <w:r>
        <w:t>.</w:t>
      </w:r>
      <w:r>
        <w:rPr>
          <w:spacing w:val="-3"/>
        </w:rPr>
        <w:t xml:space="preserve"> </w:t>
      </w:r>
      <w:r>
        <w:rPr>
          <w:color w:val="2C251A"/>
        </w:rPr>
        <w:t>The</w:t>
      </w:r>
      <w:r>
        <w:rPr>
          <w:color w:val="2C251A"/>
          <w:spacing w:val="-3"/>
        </w:rPr>
        <w:t xml:space="preserve"> </w:t>
      </w:r>
      <w:r>
        <w:rPr>
          <w:color w:val="2C251A"/>
        </w:rPr>
        <w:t>average</w:t>
      </w:r>
      <w:r>
        <w:rPr>
          <w:color w:val="2C251A"/>
          <w:spacing w:val="-5"/>
        </w:rPr>
        <w:t xml:space="preserve"> </w:t>
      </w:r>
      <w:r>
        <w:rPr>
          <w:color w:val="2C251A"/>
        </w:rPr>
        <w:t>household</w:t>
      </w:r>
      <w:r>
        <w:rPr>
          <w:color w:val="2C251A"/>
          <w:spacing w:val="-3"/>
        </w:rPr>
        <w:t xml:space="preserve"> </w:t>
      </w:r>
      <w:r>
        <w:rPr>
          <w:color w:val="2C251A"/>
        </w:rPr>
        <w:t>benefit</w:t>
      </w:r>
      <w:r>
        <w:rPr>
          <w:color w:val="2C251A"/>
          <w:spacing w:val="-3"/>
        </w:rPr>
        <w:t xml:space="preserve"> </w:t>
      </w:r>
      <w:r>
        <w:rPr>
          <w:color w:val="2C251A"/>
        </w:rPr>
        <w:t>should</w:t>
      </w:r>
      <w:r>
        <w:rPr>
          <w:color w:val="2C251A"/>
          <w:spacing w:val="-5"/>
        </w:rPr>
        <w:t xml:space="preserve"> </w:t>
      </w:r>
      <w:r>
        <w:rPr>
          <w:color w:val="2C251A"/>
        </w:rPr>
        <w:t>take</w:t>
      </w:r>
      <w:r>
        <w:rPr>
          <w:color w:val="2C251A"/>
          <w:spacing w:val="-3"/>
        </w:rPr>
        <w:t xml:space="preserve"> </w:t>
      </w:r>
      <w:r>
        <w:rPr>
          <w:color w:val="2C251A"/>
        </w:rPr>
        <w:t xml:space="preserve">into account all types of benefits </w:t>
      </w:r>
      <w:r w:rsidR="00444929">
        <w:rPr>
          <w:color w:val="2C251A"/>
        </w:rPr>
        <w:t xml:space="preserve">that you categorize </w:t>
      </w:r>
      <w:r>
        <w:rPr>
          <w:color w:val="2C251A"/>
        </w:rPr>
        <w:t xml:space="preserve">under </w:t>
      </w:r>
      <w:r w:rsidR="00444929">
        <w:rPr>
          <w:color w:val="2C251A"/>
        </w:rPr>
        <w:t xml:space="preserve">this </w:t>
      </w:r>
      <w:r>
        <w:rPr>
          <w:color w:val="2C251A"/>
        </w:rPr>
        <w:t xml:space="preserve">type of assistance. If the average household benefit includes benefits other than bill payment assistance, please include a description of the benefit types in the </w:t>
      </w:r>
      <w:r>
        <w:rPr>
          <w:b/>
          <w:color w:val="2C251A"/>
        </w:rPr>
        <w:t xml:space="preserve">Notes </w:t>
      </w:r>
      <w:r w:rsidR="007B0CC1">
        <w:rPr>
          <w:color w:val="2C251A"/>
        </w:rPr>
        <w:t xml:space="preserve">item </w:t>
      </w:r>
      <w:r w:rsidR="00D1050A">
        <w:rPr>
          <w:color w:val="2C251A"/>
        </w:rPr>
        <w:t>of this module</w:t>
      </w:r>
      <w:r>
        <w:rPr>
          <w:color w:val="2C251A"/>
        </w:rPr>
        <w:t>.</w:t>
      </w:r>
    </w:p>
    <w:p w:rsidR="00B31EA9" w:rsidP="00A423DD" w14:paraId="384B9D1E" w14:textId="2DC0269E">
      <w:pPr>
        <w:pStyle w:val="ListParagraph"/>
        <w:numPr>
          <w:ilvl w:val="1"/>
          <w:numId w:val="21"/>
        </w:numPr>
        <w:tabs>
          <w:tab w:val="left" w:pos="879"/>
          <w:tab w:val="left" w:pos="881"/>
        </w:tabs>
        <w:ind w:left="878"/>
      </w:pPr>
      <w:r>
        <w:rPr>
          <w:b/>
          <w:color w:val="2C251A"/>
        </w:rPr>
        <w:t>Cooling</w:t>
      </w:r>
      <w:r>
        <w:rPr>
          <w:b/>
          <w:color w:val="2C251A"/>
          <w:spacing w:val="-7"/>
        </w:rPr>
        <w:t xml:space="preserve"> </w:t>
      </w:r>
      <w:r>
        <w:rPr>
          <w:b/>
          <w:color w:val="2C251A"/>
        </w:rPr>
        <w:t>Assistance</w:t>
      </w:r>
      <w:r>
        <w:rPr>
          <w:b/>
          <w:color w:val="2C251A"/>
          <w:spacing w:val="-5"/>
        </w:rPr>
        <w:t xml:space="preserve"> </w:t>
      </w:r>
      <w:r w:rsidR="00A66D43">
        <w:rPr>
          <w:b/>
          <w:color w:val="2C251A"/>
        </w:rPr>
        <w:t>b</w:t>
      </w:r>
      <w:r>
        <w:rPr>
          <w:b/>
          <w:color w:val="2C251A"/>
        </w:rPr>
        <w:t>enefits</w:t>
      </w:r>
      <w:r w:rsidRPr="003F0CB2" w:rsidR="003F0CB2">
        <w:rPr>
          <w:b/>
          <w:bCs/>
          <w:color w:val="2C251A"/>
        </w:rPr>
        <w:t>--</w:t>
      </w:r>
      <w:r w:rsidR="00451088">
        <w:rPr>
          <w:b/>
          <w:color w:val="2C251A"/>
        </w:rPr>
        <w:t>IIJA</w:t>
      </w:r>
      <w:r w:rsidR="00D76578">
        <w:rPr>
          <w:color w:val="2C251A"/>
        </w:rPr>
        <w:t>.</w:t>
      </w:r>
      <w:r>
        <w:rPr>
          <w:color w:val="2C251A"/>
          <w:spacing w:val="-4"/>
        </w:rPr>
        <w:t xml:space="preserve"> </w:t>
      </w:r>
      <w:r w:rsidR="004543DB">
        <w:rPr>
          <w:color w:val="2C251A"/>
          <w:spacing w:val="-3"/>
        </w:rPr>
        <w:t xml:space="preserve">For this item, </w:t>
      </w:r>
      <w:r>
        <w:rPr>
          <w:color w:val="2C251A"/>
        </w:rPr>
        <w:t>report</w:t>
      </w:r>
      <w:r>
        <w:rPr>
          <w:color w:val="2C251A"/>
          <w:spacing w:val="-4"/>
        </w:rPr>
        <w:t xml:space="preserve"> </w:t>
      </w:r>
      <w:r>
        <w:rPr>
          <w:color w:val="2C251A"/>
        </w:rPr>
        <w:t xml:space="preserve">the following data about cooling assistance that was </w:t>
      </w:r>
      <w:r w:rsidR="00D33B4F">
        <w:rPr>
          <w:color w:val="2C251A"/>
        </w:rPr>
        <w:t xml:space="preserve">sourced from </w:t>
      </w:r>
      <w:r w:rsidR="00481E8B">
        <w:rPr>
          <w:color w:val="2C251A"/>
        </w:rPr>
        <w:t xml:space="preserve">IIJA </w:t>
      </w:r>
      <w:r>
        <w:rPr>
          <w:color w:val="2C251A"/>
        </w:rPr>
        <w:t>funds</w:t>
      </w:r>
      <w:r w:rsidR="00786126">
        <w:rPr>
          <w:color w:val="2C251A"/>
        </w:rPr>
        <w:t xml:space="preserve">, including those that </w:t>
      </w:r>
      <w:r w:rsidR="009003A2">
        <w:rPr>
          <w:color w:val="2C251A"/>
        </w:rPr>
        <w:t xml:space="preserve">were </w:t>
      </w:r>
      <w:r w:rsidR="00786126">
        <w:rPr>
          <w:color w:val="2C251A"/>
        </w:rPr>
        <w:t>carried over from the previous FY</w:t>
      </w:r>
      <w:r>
        <w:rPr>
          <w:color w:val="2C251A"/>
        </w:rPr>
        <w:t>:</w:t>
      </w:r>
    </w:p>
    <w:p w:rsidR="00B31EA9" w:rsidP="00A423DD" w14:paraId="384B9D1F" w14:textId="012F066E">
      <w:pPr>
        <w:pStyle w:val="ListParagraph"/>
        <w:numPr>
          <w:ilvl w:val="0"/>
          <w:numId w:val="25"/>
        </w:numPr>
        <w:tabs>
          <w:tab w:val="left" w:pos="1385"/>
        </w:tabs>
      </w:pPr>
      <w:r>
        <w:rPr>
          <w:color w:val="2C251A"/>
        </w:rPr>
        <w:t xml:space="preserve">In the </w:t>
      </w:r>
      <w:r>
        <w:rPr>
          <w:b/>
          <w:color w:val="2C251A"/>
        </w:rPr>
        <w:t xml:space="preserve">Total </w:t>
      </w:r>
      <w:r w:rsidR="00C641FF">
        <w:rPr>
          <w:b/>
          <w:color w:val="2C251A"/>
        </w:rPr>
        <w:t>f</w:t>
      </w:r>
      <w:r>
        <w:rPr>
          <w:b/>
          <w:color w:val="2C251A"/>
        </w:rPr>
        <w:t>unds</w:t>
      </w:r>
      <w:r w:rsidR="006D5EBC">
        <w:rPr>
          <w:b/>
          <w:color w:val="2C251A"/>
        </w:rPr>
        <w:t xml:space="preserve"> </w:t>
      </w:r>
      <w:r>
        <w:rPr>
          <w:b/>
          <w:color w:val="2C251A"/>
        </w:rPr>
        <w:t>/</w:t>
      </w:r>
      <w:r w:rsidR="006D5EBC">
        <w:rPr>
          <w:b/>
          <w:color w:val="2C251A"/>
        </w:rPr>
        <w:t xml:space="preserve"> </w:t>
      </w:r>
      <w:r w:rsidR="00C641FF">
        <w:rPr>
          <w:b/>
          <w:color w:val="2C251A"/>
        </w:rPr>
        <w:t>a</w:t>
      </w:r>
      <w:r>
        <w:rPr>
          <w:b/>
          <w:color w:val="2C251A"/>
        </w:rPr>
        <w:t xml:space="preserve">wards </w:t>
      </w:r>
      <w:r>
        <w:rPr>
          <w:color w:val="2C251A"/>
        </w:rPr>
        <w:t xml:space="preserve">column, the amount of </w:t>
      </w:r>
      <w:r w:rsidR="002417F7">
        <w:rPr>
          <w:color w:val="2C251A"/>
        </w:rPr>
        <w:t xml:space="preserve">IIJA </w:t>
      </w:r>
      <w:r>
        <w:rPr>
          <w:color w:val="2C251A"/>
        </w:rPr>
        <w:t>funds that</w:t>
      </w:r>
      <w:r>
        <w:rPr>
          <w:color w:val="2C251A"/>
          <w:spacing w:val="-3"/>
        </w:rPr>
        <w:t xml:space="preserve"> </w:t>
      </w:r>
      <w:r>
        <w:rPr>
          <w:color w:val="2C251A"/>
        </w:rPr>
        <w:t>you</w:t>
      </w:r>
      <w:r>
        <w:rPr>
          <w:color w:val="2C251A"/>
          <w:spacing w:val="-3"/>
        </w:rPr>
        <w:t xml:space="preserve"> </w:t>
      </w:r>
      <w:r>
        <w:rPr>
          <w:color w:val="2C251A"/>
        </w:rPr>
        <w:t>obligated</w:t>
      </w:r>
      <w:r>
        <w:rPr>
          <w:color w:val="2C251A"/>
          <w:spacing w:val="-5"/>
        </w:rPr>
        <w:t xml:space="preserve"> </w:t>
      </w:r>
      <w:r>
        <w:rPr>
          <w:color w:val="2C251A"/>
        </w:rPr>
        <w:t>for</w:t>
      </w:r>
      <w:r>
        <w:rPr>
          <w:color w:val="2C251A"/>
          <w:spacing w:val="-2"/>
        </w:rPr>
        <w:t xml:space="preserve"> </w:t>
      </w:r>
      <w:r>
        <w:rPr>
          <w:color w:val="2C251A"/>
        </w:rPr>
        <w:t>cooling</w:t>
      </w:r>
      <w:r>
        <w:rPr>
          <w:color w:val="2C251A"/>
          <w:spacing w:val="-3"/>
        </w:rPr>
        <w:t xml:space="preserve"> </w:t>
      </w:r>
      <w:r>
        <w:rPr>
          <w:color w:val="2C251A"/>
        </w:rPr>
        <w:t>assistance</w:t>
      </w:r>
      <w:r>
        <w:rPr>
          <w:color w:val="2C251A"/>
          <w:spacing w:val="-3"/>
        </w:rPr>
        <w:t xml:space="preserve"> </w:t>
      </w:r>
      <w:r>
        <w:rPr>
          <w:color w:val="2C251A"/>
        </w:rPr>
        <w:t>benefits.</w:t>
      </w:r>
      <w:r>
        <w:rPr>
          <w:color w:val="2C251A"/>
          <w:spacing w:val="-2"/>
        </w:rPr>
        <w:t xml:space="preserve"> </w:t>
      </w:r>
      <w:r>
        <w:rPr>
          <w:color w:val="2C251A"/>
        </w:rPr>
        <w:t>Exclude</w:t>
      </w:r>
      <w:r>
        <w:rPr>
          <w:color w:val="2C251A"/>
          <w:spacing w:val="-5"/>
        </w:rPr>
        <w:t xml:space="preserve"> </w:t>
      </w:r>
      <w:r>
        <w:rPr>
          <w:color w:val="2C251A"/>
        </w:rPr>
        <w:t>the</w:t>
      </w:r>
      <w:r>
        <w:rPr>
          <w:color w:val="2C251A"/>
          <w:spacing w:val="-5"/>
        </w:rPr>
        <w:t xml:space="preserve"> </w:t>
      </w:r>
      <w:r>
        <w:rPr>
          <w:color w:val="2C251A"/>
        </w:rPr>
        <w:t>cost</w:t>
      </w:r>
      <w:r>
        <w:rPr>
          <w:color w:val="2C251A"/>
          <w:spacing w:val="-3"/>
        </w:rPr>
        <w:t xml:space="preserve"> </w:t>
      </w:r>
      <w:r>
        <w:rPr>
          <w:color w:val="2C251A"/>
        </w:rPr>
        <w:t>of</w:t>
      </w:r>
      <w:r>
        <w:rPr>
          <w:color w:val="2C251A"/>
          <w:spacing w:val="-3"/>
        </w:rPr>
        <w:t xml:space="preserve"> </w:t>
      </w:r>
      <w:r>
        <w:rPr>
          <w:color w:val="2C251A"/>
        </w:rPr>
        <w:t>administering the cooling assistance component</w:t>
      </w:r>
      <w:r w:rsidR="002B7279">
        <w:rPr>
          <w:color w:val="2C251A"/>
        </w:rPr>
        <w:t>.</w:t>
      </w:r>
      <w:r>
        <w:rPr>
          <w:color w:val="2C251A"/>
        </w:rPr>
        <w:t xml:space="preserve"> If applicable, include a note that indicates if the benefits include funds for other non-crisis assistance (please describe such </w:t>
      </w:r>
      <w:r>
        <w:rPr>
          <w:color w:val="2C251A"/>
          <w:spacing w:val="-2"/>
        </w:rPr>
        <w:t>assistance).</w:t>
      </w:r>
    </w:p>
    <w:p w:rsidR="00B31EA9" w:rsidP="00A423DD" w14:paraId="384B9D20" w14:textId="50C96668">
      <w:pPr>
        <w:pStyle w:val="ListParagraph"/>
        <w:numPr>
          <w:ilvl w:val="0"/>
          <w:numId w:val="25"/>
        </w:numPr>
        <w:tabs>
          <w:tab w:val="left" w:pos="1385"/>
        </w:tabs>
      </w:pPr>
      <w:r>
        <w:rPr>
          <w:color w:val="2C251A"/>
        </w:rPr>
        <w:t xml:space="preserve">In the </w:t>
      </w:r>
      <w:r>
        <w:rPr>
          <w:b/>
          <w:color w:val="2C251A"/>
        </w:rPr>
        <w:t xml:space="preserve">Average </w:t>
      </w:r>
      <w:r w:rsidR="00C641FF">
        <w:rPr>
          <w:b/>
          <w:color w:val="2C251A"/>
        </w:rPr>
        <w:t>h</w:t>
      </w:r>
      <w:r>
        <w:rPr>
          <w:b/>
          <w:color w:val="2C251A"/>
        </w:rPr>
        <w:t xml:space="preserve">ousehold </w:t>
      </w:r>
      <w:r w:rsidR="00C641FF">
        <w:rPr>
          <w:b/>
          <w:color w:val="2C251A"/>
        </w:rPr>
        <w:t>b</w:t>
      </w:r>
      <w:r>
        <w:rPr>
          <w:b/>
          <w:color w:val="2C251A"/>
        </w:rPr>
        <w:t>enefit</w:t>
      </w:r>
      <w:r w:rsidR="00374DA3">
        <w:rPr>
          <w:b/>
          <w:color w:val="2C251A"/>
        </w:rPr>
        <w:t>…</w:t>
      </w:r>
      <w:r>
        <w:rPr>
          <w:b/>
          <w:color w:val="2C251A"/>
        </w:rPr>
        <w:t xml:space="preserve"> </w:t>
      </w:r>
      <w:r>
        <w:rPr>
          <w:color w:val="2C251A"/>
        </w:rPr>
        <w:t>column, your average cooling assistance benefit</w:t>
      </w:r>
      <w:r>
        <w:rPr>
          <w:color w:val="2C251A"/>
          <w:spacing w:val="-4"/>
        </w:rPr>
        <w:t xml:space="preserve"> </w:t>
      </w:r>
      <w:r w:rsidR="00577605">
        <w:rPr>
          <w:color w:val="2C251A"/>
        </w:rPr>
        <w:t>based on expenditures that extended from obligations of IIJA funds, whether you made those obligations in the current FY or in previous FYs</w:t>
      </w:r>
      <w:r>
        <w:t>.</w:t>
      </w:r>
      <w:r>
        <w:rPr>
          <w:spacing w:val="-3"/>
        </w:rPr>
        <w:t xml:space="preserve"> </w:t>
      </w:r>
      <w:r>
        <w:rPr>
          <w:color w:val="2C251A"/>
        </w:rPr>
        <w:t>The</w:t>
      </w:r>
      <w:r>
        <w:rPr>
          <w:color w:val="2C251A"/>
          <w:spacing w:val="-3"/>
        </w:rPr>
        <w:t xml:space="preserve"> </w:t>
      </w:r>
      <w:r>
        <w:rPr>
          <w:color w:val="2C251A"/>
        </w:rPr>
        <w:t>average</w:t>
      </w:r>
      <w:r>
        <w:rPr>
          <w:color w:val="2C251A"/>
          <w:spacing w:val="-5"/>
        </w:rPr>
        <w:t xml:space="preserve"> </w:t>
      </w:r>
      <w:r>
        <w:rPr>
          <w:color w:val="2C251A"/>
        </w:rPr>
        <w:t>household</w:t>
      </w:r>
      <w:r>
        <w:rPr>
          <w:color w:val="2C251A"/>
          <w:spacing w:val="-3"/>
        </w:rPr>
        <w:t xml:space="preserve"> </w:t>
      </w:r>
      <w:r>
        <w:rPr>
          <w:color w:val="2C251A"/>
        </w:rPr>
        <w:t>benefit</w:t>
      </w:r>
      <w:r>
        <w:rPr>
          <w:color w:val="2C251A"/>
          <w:spacing w:val="-3"/>
        </w:rPr>
        <w:t xml:space="preserve"> </w:t>
      </w:r>
      <w:r>
        <w:rPr>
          <w:color w:val="2C251A"/>
        </w:rPr>
        <w:t>should</w:t>
      </w:r>
      <w:r>
        <w:rPr>
          <w:color w:val="2C251A"/>
          <w:spacing w:val="-5"/>
        </w:rPr>
        <w:t xml:space="preserve"> </w:t>
      </w:r>
      <w:r>
        <w:rPr>
          <w:color w:val="2C251A"/>
        </w:rPr>
        <w:t>take</w:t>
      </w:r>
      <w:r>
        <w:rPr>
          <w:color w:val="2C251A"/>
          <w:spacing w:val="-3"/>
        </w:rPr>
        <w:t xml:space="preserve"> </w:t>
      </w:r>
      <w:r>
        <w:rPr>
          <w:color w:val="2C251A"/>
        </w:rPr>
        <w:t xml:space="preserve">into account all types of benefits </w:t>
      </w:r>
      <w:r w:rsidR="00CD035C">
        <w:rPr>
          <w:color w:val="2C251A"/>
        </w:rPr>
        <w:t xml:space="preserve">that you categorize </w:t>
      </w:r>
      <w:r>
        <w:rPr>
          <w:color w:val="2C251A"/>
        </w:rPr>
        <w:t xml:space="preserve">under </w:t>
      </w:r>
      <w:r w:rsidR="00CD035C">
        <w:rPr>
          <w:color w:val="2C251A"/>
        </w:rPr>
        <w:t xml:space="preserve">this </w:t>
      </w:r>
      <w:r>
        <w:rPr>
          <w:color w:val="2C251A"/>
        </w:rPr>
        <w:t xml:space="preserve">type of assistance. If the average household benefit includes benefits other than bill payment assistance, please include a description of the benefit types in the </w:t>
      </w:r>
      <w:r w:rsidRPr="00B0346B">
        <w:rPr>
          <w:b/>
          <w:bCs/>
          <w:color w:val="2C251A"/>
        </w:rPr>
        <w:t>Notes</w:t>
      </w:r>
      <w:r>
        <w:rPr>
          <w:color w:val="2C251A"/>
        </w:rPr>
        <w:t xml:space="preserve"> </w:t>
      </w:r>
      <w:r w:rsidR="007B0CC1">
        <w:rPr>
          <w:color w:val="2C251A"/>
        </w:rPr>
        <w:t>item</w:t>
      </w:r>
      <w:r>
        <w:rPr>
          <w:color w:val="2C251A"/>
        </w:rPr>
        <w:t>.</w:t>
      </w:r>
    </w:p>
    <w:p w:rsidR="00B31EA9" w:rsidP="00DC3335" w14:paraId="384B9D22" w14:textId="02894594">
      <w:pPr>
        <w:pStyle w:val="ListParagraph"/>
        <w:numPr>
          <w:ilvl w:val="1"/>
          <w:numId w:val="21"/>
        </w:numPr>
        <w:tabs>
          <w:tab w:val="left" w:pos="879"/>
          <w:tab w:val="left" w:pos="881"/>
        </w:tabs>
        <w:ind w:left="878"/>
      </w:pPr>
      <w:r>
        <w:rPr>
          <w:b/>
          <w:color w:val="2C251A"/>
        </w:rPr>
        <w:t>Crisis</w:t>
      </w:r>
      <w:r>
        <w:rPr>
          <w:b/>
          <w:color w:val="2C251A"/>
          <w:spacing w:val="-4"/>
        </w:rPr>
        <w:t xml:space="preserve"> </w:t>
      </w:r>
      <w:r>
        <w:rPr>
          <w:b/>
          <w:color w:val="2C251A"/>
        </w:rPr>
        <w:t>Assistance</w:t>
      </w:r>
      <w:r>
        <w:rPr>
          <w:b/>
          <w:color w:val="2C251A"/>
          <w:spacing w:val="-2"/>
        </w:rPr>
        <w:t xml:space="preserve"> </w:t>
      </w:r>
      <w:r w:rsidR="007C3753">
        <w:rPr>
          <w:b/>
          <w:color w:val="2C251A"/>
        </w:rPr>
        <w:t>b</w:t>
      </w:r>
      <w:r>
        <w:rPr>
          <w:b/>
          <w:color w:val="2C251A"/>
        </w:rPr>
        <w:t>enefits</w:t>
      </w:r>
      <w:r>
        <w:rPr>
          <w:b/>
          <w:color w:val="2C251A"/>
          <w:spacing w:val="-4"/>
        </w:rPr>
        <w:t xml:space="preserve"> </w:t>
      </w:r>
      <w:r>
        <w:rPr>
          <w:b/>
          <w:color w:val="2C251A"/>
        </w:rPr>
        <w:t>by</w:t>
      </w:r>
      <w:r>
        <w:rPr>
          <w:b/>
          <w:color w:val="2C251A"/>
          <w:spacing w:val="-4"/>
        </w:rPr>
        <w:t xml:space="preserve"> </w:t>
      </w:r>
      <w:r>
        <w:rPr>
          <w:b/>
          <w:color w:val="2C251A"/>
        </w:rPr>
        <w:t>Type</w:t>
      </w:r>
      <w:r w:rsidRPr="003F0CB2" w:rsidR="003F0CB2">
        <w:rPr>
          <w:b/>
          <w:bCs/>
          <w:color w:val="2C251A"/>
        </w:rPr>
        <w:t>--</w:t>
      </w:r>
      <w:r w:rsidR="00451088">
        <w:rPr>
          <w:b/>
          <w:color w:val="2C251A"/>
        </w:rPr>
        <w:t>IIJA</w:t>
      </w:r>
      <w:r w:rsidR="00D76578">
        <w:rPr>
          <w:color w:val="2C251A"/>
        </w:rPr>
        <w:t>.</w:t>
      </w:r>
      <w:r>
        <w:rPr>
          <w:color w:val="2C251A"/>
          <w:spacing w:val="-3"/>
        </w:rPr>
        <w:t xml:space="preserve"> </w:t>
      </w:r>
      <w:r w:rsidR="00D76578">
        <w:rPr>
          <w:color w:val="2C251A"/>
          <w:spacing w:val="-3"/>
        </w:rPr>
        <w:t xml:space="preserve">For this item, </w:t>
      </w:r>
      <w:r>
        <w:rPr>
          <w:color w:val="2C251A"/>
        </w:rPr>
        <w:t xml:space="preserve">report, for each applicable type </w:t>
      </w:r>
      <w:r w:rsidR="00C8428E">
        <w:rPr>
          <w:color w:val="2C251A"/>
        </w:rPr>
        <w:t>that you provided</w:t>
      </w:r>
      <w:r>
        <w:rPr>
          <w:color w:val="2C251A"/>
        </w:rPr>
        <w:t xml:space="preserve">, the following data about crisis assistance that was </w:t>
      </w:r>
      <w:r w:rsidR="00D33B4F">
        <w:rPr>
          <w:color w:val="2C251A"/>
        </w:rPr>
        <w:t xml:space="preserve">sourced from </w:t>
      </w:r>
      <w:r>
        <w:rPr>
          <w:color w:val="2C251A"/>
        </w:rPr>
        <w:t>IIJA funds</w:t>
      </w:r>
      <w:r w:rsidR="009003A2">
        <w:rPr>
          <w:color w:val="2C251A"/>
        </w:rPr>
        <w:t>, including those that were carried over from the previous FY</w:t>
      </w:r>
      <w:r>
        <w:rPr>
          <w:color w:val="2C251A"/>
        </w:rPr>
        <w:t>:</w:t>
      </w:r>
    </w:p>
    <w:p w:rsidR="00844AA5" w:rsidP="00DC3335" w14:paraId="565364D9" w14:textId="5EDF42BF">
      <w:pPr>
        <w:pStyle w:val="ListParagraph"/>
        <w:numPr>
          <w:ilvl w:val="0"/>
          <w:numId w:val="26"/>
        </w:numPr>
        <w:tabs>
          <w:tab w:val="left" w:pos="1385"/>
        </w:tabs>
        <w:ind w:left="1382" w:hanging="504"/>
      </w:pPr>
      <w:r>
        <w:rPr>
          <w:color w:val="2C251A"/>
        </w:rPr>
        <w:t>In</w:t>
      </w:r>
      <w:r>
        <w:rPr>
          <w:color w:val="2C251A"/>
          <w:spacing w:val="-4"/>
        </w:rPr>
        <w:t xml:space="preserve"> </w:t>
      </w:r>
      <w:r>
        <w:rPr>
          <w:color w:val="2C251A"/>
        </w:rPr>
        <w:t>the</w:t>
      </w:r>
      <w:r>
        <w:rPr>
          <w:color w:val="2C251A"/>
          <w:spacing w:val="-4"/>
        </w:rPr>
        <w:t xml:space="preserve"> </w:t>
      </w:r>
      <w:r>
        <w:rPr>
          <w:b/>
          <w:color w:val="2C251A"/>
        </w:rPr>
        <w:t>Total</w:t>
      </w:r>
      <w:r>
        <w:rPr>
          <w:b/>
          <w:color w:val="2C251A"/>
          <w:spacing w:val="-2"/>
        </w:rPr>
        <w:t xml:space="preserve"> </w:t>
      </w:r>
      <w:r w:rsidR="00BA3BB3">
        <w:rPr>
          <w:b/>
          <w:color w:val="2C251A"/>
        </w:rPr>
        <w:t>f</w:t>
      </w:r>
      <w:r>
        <w:rPr>
          <w:b/>
          <w:color w:val="2C251A"/>
        </w:rPr>
        <w:t>unds</w:t>
      </w:r>
      <w:r w:rsidR="006D5EBC">
        <w:rPr>
          <w:b/>
          <w:color w:val="2C251A"/>
        </w:rPr>
        <w:t xml:space="preserve"> </w:t>
      </w:r>
      <w:r>
        <w:rPr>
          <w:b/>
          <w:color w:val="2C251A"/>
        </w:rPr>
        <w:t>/</w:t>
      </w:r>
      <w:r w:rsidR="006D5EBC">
        <w:rPr>
          <w:b/>
          <w:color w:val="2C251A"/>
        </w:rPr>
        <w:t xml:space="preserve"> </w:t>
      </w:r>
      <w:r w:rsidR="00BA3BB3">
        <w:rPr>
          <w:b/>
          <w:color w:val="2C251A"/>
        </w:rPr>
        <w:t>a</w:t>
      </w:r>
      <w:r>
        <w:rPr>
          <w:b/>
          <w:color w:val="2C251A"/>
        </w:rPr>
        <w:t>wards</w:t>
      </w:r>
      <w:r>
        <w:rPr>
          <w:b/>
          <w:color w:val="2C251A"/>
          <w:spacing w:val="-2"/>
        </w:rPr>
        <w:t xml:space="preserve"> </w:t>
      </w:r>
      <w:r>
        <w:rPr>
          <w:color w:val="2C251A"/>
        </w:rPr>
        <w:t>column,</w:t>
      </w:r>
      <w:r>
        <w:rPr>
          <w:color w:val="2C251A"/>
          <w:spacing w:val="-3"/>
        </w:rPr>
        <w:t xml:space="preserve"> </w:t>
      </w:r>
      <w:r>
        <w:rPr>
          <w:color w:val="2C251A"/>
        </w:rPr>
        <w:t>the</w:t>
      </w:r>
      <w:r>
        <w:rPr>
          <w:color w:val="2C251A"/>
          <w:spacing w:val="-4"/>
        </w:rPr>
        <w:t xml:space="preserve"> </w:t>
      </w:r>
      <w:r>
        <w:rPr>
          <w:color w:val="2C251A"/>
        </w:rPr>
        <w:t>amount</w:t>
      </w:r>
      <w:r>
        <w:rPr>
          <w:color w:val="2C251A"/>
          <w:spacing w:val="-3"/>
        </w:rPr>
        <w:t xml:space="preserve"> </w:t>
      </w:r>
      <w:r>
        <w:rPr>
          <w:color w:val="2C251A"/>
        </w:rPr>
        <w:t>of</w:t>
      </w:r>
      <w:r>
        <w:rPr>
          <w:color w:val="2C251A"/>
          <w:spacing w:val="-3"/>
        </w:rPr>
        <w:t xml:space="preserve"> </w:t>
      </w:r>
      <w:r w:rsidR="00F953B5">
        <w:rPr>
          <w:color w:val="2C251A"/>
          <w:spacing w:val="-3"/>
        </w:rPr>
        <w:t xml:space="preserve">IIJA </w:t>
      </w:r>
      <w:r>
        <w:rPr>
          <w:color w:val="2C251A"/>
        </w:rPr>
        <w:t>funds</w:t>
      </w:r>
      <w:r>
        <w:rPr>
          <w:color w:val="2C251A"/>
          <w:spacing w:val="-4"/>
        </w:rPr>
        <w:t xml:space="preserve"> </w:t>
      </w:r>
      <w:r>
        <w:rPr>
          <w:color w:val="2C251A"/>
        </w:rPr>
        <w:t>that</w:t>
      </w:r>
      <w:r>
        <w:rPr>
          <w:color w:val="2C251A"/>
          <w:spacing w:val="-2"/>
        </w:rPr>
        <w:t xml:space="preserve"> </w:t>
      </w:r>
      <w:r>
        <w:rPr>
          <w:color w:val="2C251A"/>
        </w:rPr>
        <w:t>you</w:t>
      </w:r>
      <w:r>
        <w:rPr>
          <w:color w:val="2C251A"/>
          <w:spacing w:val="-2"/>
        </w:rPr>
        <w:t xml:space="preserve"> </w:t>
      </w:r>
      <w:r>
        <w:rPr>
          <w:color w:val="2C251A"/>
        </w:rPr>
        <w:t>obligated</w:t>
      </w:r>
      <w:r>
        <w:rPr>
          <w:color w:val="2C251A"/>
          <w:spacing w:val="-4"/>
        </w:rPr>
        <w:t xml:space="preserve"> </w:t>
      </w:r>
      <w:r>
        <w:rPr>
          <w:color w:val="2C251A"/>
        </w:rPr>
        <w:t>for</w:t>
      </w:r>
      <w:r>
        <w:rPr>
          <w:color w:val="2C251A"/>
          <w:spacing w:val="-3"/>
        </w:rPr>
        <w:t xml:space="preserve"> </w:t>
      </w:r>
      <w:r>
        <w:rPr>
          <w:color w:val="2C251A"/>
        </w:rPr>
        <w:t>the</w:t>
      </w:r>
      <w:r>
        <w:rPr>
          <w:color w:val="2C251A"/>
          <w:spacing w:val="-4"/>
        </w:rPr>
        <w:t xml:space="preserve"> </w:t>
      </w:r>
      <w:r>
        <w:rPr>
          <w:color w:val="2C251A"/>
        </w:rPr>
        <w:t>applicable</w:t>
      </w:r>
      <w:r>
        <w:rPr>
          <w:color w:val="2C251A"/>
          <w:spacing w:val="-2"/>
        </w:rPr>
        <w:t xml:space="preserve"> </w:t>
      </w:r>
      <w:r>
        <w:rPr>
          <w:color w:val="2C251A"/>
        </w:rPr>
        <w:t>crisis</w:t>
      </w:r>
      <w:r>
        <w:rPr>
          <w:color w:val="2C251A"/>
          <w:spacing w:val="-1"/>
        </w:rPr>
        <w:t xml:space="preserve"> </w:t>
      </w:r>
      <w:r>
        <w:rPr>
          <w:color w:val="2C251A"/>
        </w:rPr>
        <w:t>assistance</w:t>
      </w:r>
      <w:r>
        <w:rPr>
          <w:color w:val="2C251A"/>
          <w:spacing w:val="-2"/>
        </w:rPr>
        <w:t xml:space="preserve"> </w:t>
      </w:r>
      <w:r>
        <w:rPr>
          <w:color w:val="2C251A"/>
        </w:rPr>
        <w:t>benefit.</w:t>
      </w:r>
      <w:r>
        <w:rPr>
          <w:color w:val="2C251A"/>
          <w:spacing w:val="-2"/>
        </w:rPr>
        <w:t xml:space="preserve"> </w:t>
      </w:r>
      <w:r>
        <w:rPr>
          <w:color w:val="2C251A"/>
        </w:rPr>
        <w:t>Exclude</w:t>
      </w:r>
      <w:r>
        <w:rPr>
          <w:color w:val="2C251A"/>
          <w:spacing w:val="-4"/>
        </w:rPr>
        <w:t xml:space="preserve"> </w:t>
      </w:r>
      <w:r>
        <w:rPr>
          <w:color w:val="2C251A"/>
        </w:rPr>
        <w:t>the</w:t>
      </w:r>
      <w:r>
        <w:rPr>
          <w:color w:val="2C251A"/>
          <w:spacing w:val="-2"/>
        </w:rPr>
        <w:t xml:space="preserve"> </w:t>
      </w:r>
      <w:r>
        <w:rPr>
          <w:color w:val="2C251A"/>
        </w:rPr>
        <w:t>cost</w:t>
      </w:r>
      <w:r>
        <w:rPr>
          <w:color w:val="2C251A"/>
          <w:spacing w:val="-2"/>
        </w:rPr>
        <w:t xml:space="preserve"> </w:t>
      </w:r>
      <w:r>
        <w:rPr>
          <w:color w:val="2C251A"/>
        </w:rPr>
        <w:t>of administering the crisis assistance component. If applicable, include a note that indicates if the benefits include funds for other non-crisis assistance (please describe such assistance).</w:t>
      </w:r>
    </w:p>
    <w:p w:rsidR="00B31EA9" w:rsidP="00DC3335" w14:paraId="384B9D26" w14:textId="2F98888F">
      <w:pPr>
        <w:pStyle w:val="ListParagraph"/>
        <w:numPr>
          <w:ilvl w:val="0"/>
          <w:numId w:val="26"/>
        </w:numPr>
        <w:tabs>
          <w:tab w:val="left" w:pos="1385"/>
        </w:tabs>
        <w:ind w:left="1382" w:hanging="504"/>
      </w:pPr>
      <w:r w:rsidRPr="0086637F">
        <w:rPr>
          <w:color w:val="2C251A"/>
        </w:rPr>
        <w:t xml:space="preserve">In the </w:t>
      </w:r>
      <w:r w:rsidRPr="0086637F">
        <w:rPr>
          <w:b/>
          <w:color w:val="2C251A"/>
        </w:rPr>
        <w:t xml:space="preserve">Average </w:t>
      </w:r>
      <w:r w:rsidR="00BA3BB3">
        <w:rPr>
          <w:b/>
          <w:color w:val="2C251A"/>
        </w:rPr>
        <w:t>h</w:t>
      </w:r>
      <w:r w:rsidRPr="0086637F">
        <w:rPr>
          <w:b/>
          <w:color w:val="2C251A"/>
        </w:rPr>
        <w:t xml:space="preserve">ousehold </w:t>
      </w:r>
      <w:r w:rsidR="00BA3BB3">
        <w:rPr>
          <w:b/>
          <w:color w:val="2C251A"/>
        </w:rPr>
        <w:t>b</w:t>
      </w:r>
      <w:r w:rsidRPr="0086637F">
        <w:rPr>
          <w:b/>
          <w:color w:val="2C251A"/>
        </w:rPr>
        <w:t xml:space="preserve">enefit </w:t>
      </w:r>
      <w:r w:rsidRPr="0086637F">
        <w:rPr>
          <w:color w:val="2C251A"/>
        </w:rPr>
        <w:t>column, your average of the applicable crisis assistance</w:t>
      </w:r>
      <w:r w:rsidRPr="0086637F">
        <w:rPr>
          <w:color w:val="2C251A"/>
          <w:spacing w:val="-1"/>
        </w:rPr>
        <w:t xml:space="preserve"> </w:t>
      </w:r>
      <w:r w:rsidR="00E503E4">
        <w:rPr>
          <w:color w:val="2C251A"/>
        </w:rPr>
        <w:t xml:space="preserve">benefit based on expenditures </w:t>
      </w:r>
      <w:r w:rsidR="00E71F2A">
        <w:rPr>
          <w:color w:val="2C251A"/>
          <w:spacing w:val="-5"/>
        </w:rPr>
        <w:t xml:space="preserve">that extended </w:t>
      </w:r>
      <w:r w:rsidR="00E503E4">
        <w:rPr>
          <w:color w:val="2C251A"/>
          <w:spacing w:val="-5"/>
        </w:rPr>
        <w:t xml:space="preserve">from </w:t>
      </w:r>
      <w:r w:rsidR="003474C1">
        <w:rPr>
          <w:color w:val="2C251A"/>
        </w:rPr>
        <w:t>obligations of IIJA funds, whether you made those obligations in the current FY or in previous FYs</w:t>
      </w:r>
      <w:r>
        <w:t>.</w:t>
      </w:r>
      <w:r w:rsidRPr="00BA3BB3">
        <w:rPr>
          <w:spacing w:val="-1"/>
        </w:rPr>
        <w:t xml:space="preserve"> </w:t>
      </w:r>
      <w:r w:rsidRPr="0086637F">
        <w:rPr>
          <w:color w:val="2C251A"/>
        </w:rPr>
        <w:t>The</w:t>
      </w:r>
      <w:r w:rsidRPr="0086637F">
        <w:rPr>
          <w:color w:val="2C251A"/>
          <w:spacing w:val="-5"/>
        </w:rPr>
        <w:t xml:space="preserve"> </w:t>
      </w:r>
      <w:r w:rsidRPr="0086637F">
        <w:rPr>
          <w:color w:val="2C251A"/>
        </w:rPr>
        <w:t>average</w:t>
      </w:r>
      <w:r w:rsidRPr="0086637F">
        <w:rPr>
          <w:color w:val="2C251A"/>
          <w:spacing w:val="-1"/>
        </w:rPr>
        <w:t xml:space="preserve"> </w:t>
      </w:r>
      <w:r w:rsidRPr="0086637F">
        <w:rPr>
          <w:color w:val="2C251A"/>
        </w:rPr>
        <w:t>household</w:t>
      </w:r>
      <w:r w:rsidRPr="0086637F">
        <w:rPr>
          <w:color w:val="2C251A"/>
          <w:spacing w:val="-3"/>
        </w:rPr>
        <w:t xml:space="preserve"> </w:t>
      </w:r>
      <w:r w:rsidRPr="0086637F">
        <w:rPr>
          <w:color w:val="2C251A"/>
        </w:rPr>
        <w:t>benefit should take</w:t>
      </w:r>
      <w:r w:rsidRPr="0086637F">
        <w:rPr>
          <w:color w:val="2C251A"/>
          <w:spacing w:val="-3"/>
        </w:rPr>
        <w:t xml:space="preserve"> </w:t>
      </w:r>
      <w:r w:rsidRPr="0086637F">
        <w:rPr>
          <w:color w:val="2C251A"/>
        </w:rPr>
        <w:t>into</w:t>
      </w:r>
      <w:r w:rsidRPr="0086637F">
        <w:rPr>
          <w:color w:val="2C251A"/>
          <w:spacing w:val="-5"/>
        </w:rPr>
        <w:t xml:space="preserve"> </w:t>
      </w:r>
      <w:r w:rsidRPr="0086637F">
        <w:rPr>
          <w:color w:val="2C251A"/>
        </w:rPr>
        <w:t>account</w:t>
      </w:r>
      <w:r w:rsidRPr="0086637F">
        <w:rPr>
          <w:color w:val="2C251A"/>
          <w:spacing w:val="-1"/>
        </w:rPr>
        <w:t xml:space="preserve"> </w:t>
      </w:r>
      <w:r w:rsidRPr="0086637F">
        <w:rPr>
          <w:color w:val="2C251A"/>
        </w:rPr>
        <w:t>all</w:t>
      </w:r>
      <w:r w:rsidRPr="0086637F">
        <w:rPr>
          <w:color w:val="2C251A"/>
          <w:spacing w:val="-6"/>
        </w:rPr>
        <w:t xml:space="preserve"> </w:t>
      </w:r>
      <w:r w:rsidRPr="0086637F">
        <w:rPr>
          <w:color w:val="2C251A"/>
        </w:rPr>
        <w:t>types</w:t>
      </w:r>
      <w:r w:rsidRPr="0086637F">
        <w:rPr>
          <w:color w:val="2C251A"/>
          <w:spacing w:val="-2"/>
        </w:rPr>
        <w:t xml:space="preserve"> </w:t>
      </w:r>
      <w:r w:rsidRPr="0086637F">
        <w:rPr>
          <w:color w:val="2C251A"/>
        </w:rPr>
        <w:t>of</w:t>
      </w:r>
      <w:r w:rsidRPr="0086637F">
        <w:rPr>
          <w:color w:val="2C251A"/>
          <w:spacing w:val="-3"/>
        </w:rPr>
        <w:t xml:space="preserve"> </w:t>
      </w:r>
      <w:r w:rsidRPr="0086637F">
        <w:rPr>
          <w:color w:val="2C251A"/>
        </w:rPr>
        <w:t>benefits</w:t>
      </w:r>
      <w:r w:rsidRPr="0086637F">
        <w:rPr>
          <w:color w:val="2C251A"/>
          <w:spacing w:val="-2"/>
        </w:rPr>
        <w:t xml:space="preserve"> </w:t>
      </w:r>
      <w:r w:rsidR="00963577">
        <w:rPr>
          <w:color w:val="2C251A"/>
          <w:spacing w:val="-2"/>
        </w:rPr>
        <w:t xml:space="preserve">that you categorize </w:t>
      </w:r>
      <w:r w:rsidRPr="0086637F">
        <w:rPr>
          <w:color w:val="2C251A"/>
        </w:rPr>
        <w:t>under</w:t>
      </w:r>
      <w:r w:rsidRPr="0086637F">
        <w:rPr>
          <w:color w:val="2C251A"/>
          <w:spacing w:val="-1"/>
        </w:rPr>
        <w:t xml:space="preserve"> </w:t>
      </w:r>
      <w:r w:rsidR="00963577">
        <w:rPr>
          <w:color w:val="2C251A"/>
        </w:rPr>
        <w:t xml:space="preserve">this </w:t>
      </w:r>
      <w:r w:rsidRPr="0086637F">
        <w:rPr>
          <w:color w:val="2C251A"/>
        </w:rPr>
        <w:t>type</w:t>
      </w:r>
      <w:r w:rsidRPr="0086637F">
        <w:rPr>
          <w:color w:val="2C251A"/>
          <w:spacing w:val="-3"/>
        </w:rPr>
        <w:t xml:space="preserve"> </w:t>
      </w:r>
      <w:r w:rsidRPr="0086637F">
        <w:rPr>
          <w:color w:val="2C251A"/>
        </w:rPr>
        <w:t>of</w:t>
      </w:r>
      <w:r w:rsidRPr="0086637F">
        <w:rPr>
          <w:color w:val="2C251A"/>
          <w:spacing w:val="-1"/>
        </w:rPr>
        <w:t xml:space="preserve"> </w:t>
      </w:r>
      <w:r w:rsidRPr="0086637F">
        <w:rPr>
          <w:color w:val="2C251A"/>
        </w:rPr>
        <w:t>assistance.</w:t>
      </w:r>
      <w:r w:rsidRPr="0086637F">
        <w:rPr>
          <w:color w:val="2C251A"/>
          <w:spacing w:val="-4"/>
        </w:rPr>
        <w:t xml:space="preserve"> </w:t>
      </w:r>
      <w:r w:rsidRPr="0086637F">
        <w:rPr>
          <w:color w:val="2C251A"/>
        </w:rPr>
        <w:t>If</w:t>
      </w:r>
      <w:r w:rsidRPr="0086637F">
        <w:rPr>
          <w:color w:val="2C251A"/>
          <w:spacing w:val="-3"/>
        </w:rPr>
        <w:t xml:space="preserve"> </w:t>
      </w:r>
      <w:r w:rsidRPr="0086637F">
        <w:rPr>
          <w:color w:val="2C251A"/>
        </w:rPr>
        <w:t>the</w:t>
      </w:r>
      <w:r w:rsidRPr="0086637F">
        <w:rPr>
          <w:color w:val="2C251A"/>
          <w:spacing w:val="-6"/>
        </w:rPr>
        <w:t xml:space="preserve"> </w:t>
      </w:r>
      <w:r w:rsidRPr="0086637F">
        <w:rPr>
          <w:color w:val="2C251A"/>
        </w:rPr>
        <w:t>averag</w:t>
      </w:r>
      <w:r w:rsidRPr="0086637F" w:rsidR="00E12459">
        <w:rPr>
          <w:color w:val="2C251A"/>
        </w:rPr>
        <w:t xml:space="preserve">e </w:t>
      </w:r>
      <w:r>
        <w:t>household</w:t>
      </w:r>
      <w:r>
        <w:rPr>
          <w:spacing w:val="-5"/>
        </w:rPr>
        <w:t xml:space="preserve"> </w:t>
      </w:r>
      <w:r>
        <w:t>benefit</w:t>
      </w:r>
      <w:r>
        <w:rPr>
          <w:spacing w:val="-6"/>
        </w:rPr>
        <w:t xml:space="preserve"> </w:t>
      </w:r>
      <w:r>
        <w:t>includes</w:t>
      </w:r>
      <w:r>
        <w:rPr>
          <w:spacing w:val="-4"/>
        </w:rPr>
        <w:t xml:space="preserve"> </w:t>
      </w:r>
      <w:r>
        <w:t>benefits</w:t>
      </w:r>
      <w:r>
        <w:rPr>
          <w:spacing w:val="-4"/>
        </w:rPr>
        <w:t xml:space="preserve"> </w:t>
      </w:r>
      <w:r>
        <w:t>other</w:t>
      </w:r>
      <w:r>
        <w:rPr>
          <w:spacing w:val="-4"/>
        </w:rPr>
        <w:t xml:space="preserve"> </w:t>
      </w:r>
      <w:r>
        <w:t>than</w:t>
      </w:r>
      <w:r>
        <w:rPr>
          <w:spacing w:val="-7"/>
        </w:rPr>
        <w:t xml:space="preserve"> </w:t>
      </w:r>
      <w:r>
        <w:t>bill</w:t>
      </w:r>
      <w:r>
        <w:rPr>
          <w:spacing w:val="-5"/>
        </w:rPr>
        <w:t xml:space="preserve"> </w:t>
      </w:r>
      <w:r>
        <w:t>payment</w:t>
      </w:r>
      <w:r>
        <w:rPr>
          <w:spacing w:val="-3"/>
        </w:rPr>
        <w:t xml:space="preserve"> </w:t>
      </w:r>
      <w:r>
        <w:t>assistance,</w:t>
      </w:r>
      <w:r>
        <w:rPr>
          <w:spacing w:val="-3"/>
        </w:rPr>
        <w:t xml:space="preserve"> </w:t>
      </w:r>
      <w:r>
        <w:t xml:space="preserve">please include a description of the benefit types in the </w:t>
      </w:r>
      <w:r w:rsidRPr="00B0346B">
        <w:rPr>
          <w:b/>
          <w:bCs/>
        </w:rPr>
        <w:t>Notes</w:t>
      </w:r>
      <w:r>
        <w:t xml:space="preserve"> </w:t>
      </w:r>
      <w:r w:rsidR="00115120">
        <w:t>item</w:t>
      </w:r>
      <w:r>
        <w:t>.</w:t>
      </w:r>
    </w:p>
    <w:p w:rsidR="00B31EA9" w:rsidP="0023418E" w14:paraId="384B9D28" w14:textId="17ED2769">
      <w:pPr>
        <w:pStyle w:val="ListParagraph"/>
        <w:numPr>
          <w:ilvl w:val="0"/>
          <w:numId w:val="26"/>
        </w:numPr>
        <w:tabs>
          <w:tab w:val="left" w:pos="1384"/>
        </w:tabs>
        <w:spacing w:before="221"/>
        <w:ind w:left="1382" w:hanging="504"/>
      </w:pPr>
      <w:r>
        <w:rPr>
          <w:color w:val="2C251A"/>
        </w:rPr>
        <w:t>For</w:t>
      </w:r>
      <w:r>
        <w:rPr>
          <w:color w:val="2C251A"/>
          <w:spacing w:val="-1"/>
        </w:rPr>
        <w:t xml:space="preserve"> </w:t>
      </w:r>
      <w:r>
        <w:rPr>
          <w:color w:val="2C251A"/>
        </w:rPr>
        <w:t>sub-Items</w:t>
      </w:r>
      <w:r>
        <w:rPr>
          <w:color w:val="2C251A"/>
          <w:spacing w:val="-2"/>
        </w:rPr>
        <w:t xml:space="preserve"> </w:t>
      </w:r>
      <w:r w:rsidR="00CB11D9">
        <w:rPr>
          <w:b/>
          <w:color w:val="2C251A"/>
        </w:rPr>
        <w:t>21</w:t>
      </w:r>
      <w:r>
        <w:rPr>
          <w:b/>
          <w:color w:val="2C251A"/>
        </w:rPr>
        <w:t>.a.</w:t>
      </w:r>
      <w:r>
        <w:rPr>
          <w:b/>
          <w:color w:val="2C251A"/>
          <w:spacing w:val="-3"/>
        </w:rPr>
        <w:t xml:space="preserve"> </w:t>
      </w:r>
      <w:r>
        <w:rPr>
          <w:color w:val="2C251A"/>
        </w:rPr>
        <w:t>through</w:t>
      </w:r>
      <w:r>
        <w:rPr>
          <w:color w:val="2C251A"/>
          <w:spacing w:val="-2"/>
        </w:rPr>
        <w:t xml:space="preserve"> </w:t>
      </w:r>
      <w:r w:rsidR="00CB11D9">
        <w:rPr>
          <w:b/>
          <w:color w:val="2C251A"/>
        </w:rPr>
        <w:t>21</w:t>
      </w:r>
      <w:r>
        <w:rPr>
          <w:b/>
          <w:color w:val="2C251A"/>
        </w:rPr>
        <w:t>.d.</w:t>
      </w:r>
      <w:r>
        <w:rPr>
          <w:color w:val="2C251A"/>
        </w:rPr>
        <w:t>,</w:t>
      </w:r>
      <w:r>
        <w:rPr>
          <w:color w:val="2C251A"/>
          <w:spacing w:val="-3"/>
        </w:rPr>
        <w:t xml:space="preserve"> </w:t>
      </w:r>
      <w:r>
        <w:rPr>
          <w:color w:val="2C251A"/>
        </w:rPr>
        <w:t>additionally</w:t>
      </w:r>
      <w:r>
        <w:rPr>
          <w:color w:val="2C251A"/>
          <w:spacing w:val="-2"/>
        </w:rPr>
        <w:t xml:space="preserve"> </w:t>
      </w:r>
      <w:r>
        <w:rPr>
          <w:color w:val="2C251A"/>
        </w:rPr>
        <w:t>report</w:t>
      </w:r>
      <w:r>
        <w:rPr>
          <w:color w:val="2C251A"/>
          <w:spacing w:val="-3"/>
        </w:rPr>
        <w:t xml:space="preserve"> </w:t>
      </w:r>
      <w:r>
        <w:rPr>
          <w:color w:val="2C251A"/>
        </w:rPr>
        <w:t>on</w:t>
      </w:r>
      <w:r>
        <w:rPr>
          <w:color w:val="2C251A"/>
          <w:spacing w:val="-5"/>
        </w:rPr>
        <w:t xml:space="preserve"> </w:t>
      </w:r>
      <w:r>
        <w:rPr>
          <w:color w:val="2C251A"/>
        </w:rPr>
        <w:t>the</w:t>
      </w:r>
      <w:r>
        <w:rPr>
          <w:color w:val="2C251A"/>
          <w:spacing w:val="-5"/>
        </w:rPr>
        <w:t xml:space="preserve"> </w:t>
      </w:r>
      <w:r>
        <w:rPr>
          <w:color w:val="2C251A"/>
        </w:rPr>
        <w:t>types</w:t>
      </w:r>
      <w:r>
        <w:rPr>
          <w:color w:val="2C251A"/>
          <w:spacing w:val="-5"/>
        </w:rPr>
        <w:t xml:space="preserve"> </w:t>
      </w:r>
      <w:r>
        <w:rPr>
          <w:color w:val="2C251A"/>
        </w:rPr>
        <w:t>of</w:t>
      </w:r>
      <w:r>
        <w:rPr>
          <w:color w:val="2C251A"/>
          <w:spacing w:val="-3"/>
        </w:rPr>
        <w:t xml:space="preserve"> </w:t>
      </w:r>
      <w:r>
        <w:rPr>
          <w:color w:val="2C251A"/>
        </w:rPr>
        <w:t>crisis</w:t>
      </w:r>
      <w:r>
        <w:rPr>
          <w:color w:val="2C251A"/>
          <w:spacing w:val="-4"/>
        </w:rPr>
        <w:t xml:space="preserve"> </w:t>
      </w:r>
      <w:r>
        <w:rPr>
          <w:color w:val="2C251A"/>
        </w:rPr>
        <w:t xml:space="preserve">benefit </w:t>
      </w:r>
      <w:r w:rsidR="00964413">
        <w:rPr>
          <w:color w:val="2C251A"/>
        </w:rPr>
        <w:t xml:space="preserve">that </w:t>
      </w:r>
      <w:r>
        <w:rPr>
          <w:color w:val="2C251A"/>
        </w:rPr>
        <w:t>you provided with IIJA funds.</w:t>
      </w:r>
    </w:p>
    <w:p w:rsidR="00B31EA9" w:rsidP="0086637F" w14:paraId="384B9D2A" w14:textId="10F66C89">
      <w:pPr>
        <w:spacing w:before="219"/>
        <w:ind w:left="880"/>
      </w:pPr>
      <w:r>
        <w:rPr>
          <w:color w:val="2C251A"/>
        </w:rPr>
        <w:t xml:space="preserve">The </w:t>
      </w:r>
      <w:r>
        <w:rPr>
          <w:b/>
          <w:color w:val="2C251A"/>
        </w:rPr>
        <w:t xml:space="preserve">Total </w:t>
      </w:r>
      <w:r w:rsidR="006D5EBC">
        <w:rPr>
          <w:b/>
          <w:color w:val="2C251A"/>
        </w:rPr>
        <w:t>f</w:t>
      </w:r>
      <w:r>
        <w:rPr>
          <w:b/>
          <w:color w:val="2C251A"/>
        </w:rPr>
        <w:t>unds</w:t>
      </w:r>
      <w:r w:rsidR="006D5EBC">
        <w:rPr>
          <w:b/>
          <w:color w:val="2C251A"/>
        </w:rPr>
        <w:t xml:space="preserve"> </w:t>
      </w:r>
      <w:r>
        <w:rPr>
          <w:b/>
          <w:color w:val="2C251A"/>
        </w:rPr>
        <w:t>/</w:t>
      </w:r>
      <w:r w:rsidR="006D5EBC">
        <w:rPr>
          <w:b/>
          <w:color w:val="2C251A"/>
        </w:rPr>
        <w:t xml:space="preserve"> a</w:t>
      </w:r>
      <w:r>
        <w:rPr>
          <w:b/>
          <w:color w:val="2C251A"/>
        </w:rPr>
        <w:t xml:space="preserve">wards </w:t>
      </w:r>
      <w:r>
        <w:rPr>
          <w:color w:val="2C251A"/>
        </w:rPr>
        <w:t xml:space="preserve">entry for sub-Item </w:t>
      </w:r>
      <w:r w:rsidR="00CB11D9">
        <w:rPr>
          <w:b/>
          <w:color w:val="2C251A"/>
        </w:rPr>
        <w:t>21</w:t>
      </w:r>
      <w:r>
        <w:rPr>
          <w:b/>
          <w:color w:val="2C251A"/>
        </w:rPr>
        <w:t>.d. Other Crisis Benefits</w:t>
      </w:r>
      <w:r w:rsidR="006D5EBC">
        <w:rPr>
          <w:b/>
          <w:bCs/>
          <w:color w:val="2C251A"/>
        </w:rPr>
        <w:t>—</w:t>
      </w:r>
      <w:r w:rsidR="00451088">
        <w:rPr>
          <w:b/>
          <w:color w:val="2C251A"/>
        </w:rPr>
        <w:t>IIJA</w:t>
      </w:r>
      <w:r>
        <w:rPr>
          <w:b/>
          <w:color w:val="2C251A"/>
          <w:spacing w:val="-4"/>
        </w:rPr>
        <w:t xml:space="preserve"> </w:t>
      </w:r>
      <w:r>
        <w:rPr>
          <w:color w:val="2C251A"/>
        </w:rPr>
        <w:t>sums</w:t>
      </w:r>
      <w:r>
        <w:rPr>
          <w:color w:val="2C251A"/>
          <w:spacing w:val="-3"/>
        </w:rPr>
        <w:t xml:space="preserve"> </w:t>
      </w:r>
      <w:r>
        <w:rPr>
          <w:color w:val="2C251A"/>
        </w:rPr>
        <w:t>your</w:t>
      </w:r>
      <w:r>
        <w:rPr>
          <w:color w:val="2C251A"/>
          <w:spacing w:val="-2"/>
        </w:rPr>
        <w:t xml:space="preserve"> </w:t>
      </w:r>
      <w:r>
        <w:rPr>
          <w:color w:val="2C251A"/>
        </w:rPr>
        <w:t>entries</w:t>
      </w:r>
      <w:r>
        <w:rPr>
          <w:color w:val="2C251A"/>
          <w:spacing w:val="-6"/>
        </w:rPr>
        <w:t xml:space="preserve"> </w:t>
      </w:r>
      <w:r>
        <w:rPr>
          <w:color w:val="2C251A"/>
        </w:rPr>
        <w:t>for</w:t>
      </w:r>
      <w:r>
        <w:rPr>
          <w:color w:val="2C251A"/>
          <w:spacing w:val="-2"/>
        </w:rPr>
        <w:t xml:space="preserve"> </w:t>
      </w:r>
      <w:r>
        <w:rPr>
          <w:color w:val="2C251A"/>
        </w:rPr>
        <w:t>sub-sub-Items</w:t>
      </w:r>
      <w:r>
        <w:rPr>
          <w:color w:val="2C251A"/>
          <w:spacing w:val="-6"/>
        </w:rPr>
        <w:t xml:space="preserve"> </w:t>
      </w:r>
      <w:r w:rsidR="00CB11D9">
        <w:rPr>
          <w:b/>
          <w:color w:val="2C251A"/>
        </w:rPr>
        <w:t>21</w:t>
      </w:r>
      <w:r>
        <w:rPr>
          <w:b/>
          <w:color w:val="2C251A"/>
        </w:rPr>
        <w:t>.d.(1)</w:t>
      </w:r>
      <w:r>
        <w:rPr>
          <w:b/>
          <w:color w:val="2C251A"/>
          <w:spacing w:val="-5"/>
        </w:rPr>
        <w:t xml:space="preserve"> </w:t>
      </w:r>
      <w:r>
        <w:rPr>
          <w:color w:val="2C251A"/>
        </w:rPr>
        <w:t>through</w:t>
      </w:r>
      <w:r w:rsidR="00CD6EB5">
        <w:rPr>
          <w:color w:val="2C251A"/>
        </w:rPr>
        <w:t xml:space="preserve"> </w:t>
      </w:r>
      <w:r w:rsidRPr="000420C6" w:rsidR="00CB11D9">
        <w:rPr>
          <w:b/>
          <w:bCs/>
        </w:rPr>
        <w:t>21</w:t>
      </w:r>
      <w:r w:rsidRPr="005015D5">
        <w:rPr>
          <w:b/>
          <w:bCs/>
        </w:rPr>
        <w:t>.d.(3)</w:t>
      </w:r>
      <w:r>
        <w:t>.</w:t>
      </w:r>
    </w:p>
    <w:p w:rsidR="00B31EA9" w:rsidP="0086637F" w14:paraId="384B9D2B" w14:textId="520C9F5E">
      <w:pPr>
        <w:pStyle w:val="BodyText"/>
        <w:ind w:left="881"/>
      </w:pPr>
      <w:r>
        <w:rPr>
          <w:b/>
          <w:color w:val="2C251A"/>
        </w:rPr>
        <w:t xml:space="preserve">Note: </w:t>
      </w:r>
      <w:r>
        <w:rPr>
          <w:color w:val="2C251A"/>
        </w:rPr>
        <w:t>The types of crisis assistance listed consist of winter crisis, summer crisis, fiscal year-round crisis (i.e., crisis programs that operate 10 to 12 months during the fiscal year), and other crisis benefits (such as responses to area-wide weather and supply shortage emergencies declared by a public official, an emergency furnace repair or replacement program that is separate from the regular winter crisis assistance program, etc.).</w:t>
      </w:r>
      <w:r>
        <w:rPr>
          <w:color w:val="2C251A"/>
          <w:spacing w:val="-3"/>
        </w:rPr>
        <w:t xml:space="preserve"> </w:t>
      </w:r>
      <w:r>
        <w:rPr>
          <w:color w:val="2C251A"/>
        </w:rPr>
        <w:t>If</w:t>
      </w:r>
      <w:r>
        <w:rPr>
          <w:color w:val="2C251A"/>
          <w:spacing w:val="-1"/>
        </w:rPr>
        <w:t xml:space="preserve"> </w:t>
      </w:r>
      <w:r>
        <w:rPr>
          <w:color w:val="2C251A"/>
        </w:rPr>
        <w:t>applicable,</w:t>
      </w:r>
      <w:r>
        <w:rPr>
          <w:color w:val="2C251A"/>
          <w:spacing w:val="-3"/>
        </w:rPr>
        <w:t xml:space="preserve"> </w:t>
      </w:r>
      <w:r>
        <w:rPr>
          <w:color w:val="2C251A"/>
        </w:rPr>
        <w:t>briefly</w:t>
      </w:r>
      <w:r>
        <w:rPr>
          <w:color w:val="2C251A"/>
          <w:spacing w:val="-5"/>
        </w:rPr>
        <w:t xml:space="preserve"> </w:t>
      </w:r>
      <w:r>
        <w:rPr>
          <w:color w:val="2C251A"/>
        </w:rPr>
        <w:t>describe</w:t>
      </w:r>
      <w:r>
        <w:rPr>
          <w:color w:val="2C251A"/>
          <w:spacing w:val="-5"/>
        </w:rPr>
        <w:t xml:space="preserve"> </w:t>
      </w:r>
      <w:r>
        <w:rPr>
          <w:color w:val="2C251A"/>
        </w:rPr>
        <w:t>the</w:t>
      </w:r>
      <w:r>
        <w:rPr>
          <w:color w:val="2C251A"/>
          <w:spacing w:val="-5"/>
        </w:rPr>
        <w:t xml:space="preserve"> </w:t>
      </w:r>
      <w:r w:rsidR="00F24687">
        <w:rPr>
          <w:color w:val="2C251A"/>
        </w:rPr>
        <w:t>“</w:t>
      </w:r>
      <w:r>
        <w:rPr>
          <w:color w:val="2C251A"/>
        </w:rPr>
        <w:t>other</w:t>
      </w:r>
      <w:r w:rsidR="00F24687">
        <w:rPr>
          <w:color w:val="2C251A"/>
        </w:rPr>
        <w:t>”</w:t>
      </w:r>
      <w:r>
        <w:rPr>
          <w:color w:val="2C251A"/>
          <w:spacing w:val="-2"/>
        </w:rPr>
        <w:t xml:space="preserve"> </w:t>
      </w:r>
      <w:r>
        <w:rPr>
          <w:color w:val="2C251A"/>
        </w:rPr>
        <w:t>category,</w:t>
      </w:r>
      <w:r>
        <w:rPr>
          <w:color w:val="2C251A"/>
          <w:spacing w:val="-3"/>
        </w:rPr>
        <w:t xml:space="preserve"> </w:t>
      </w:r>
      <w:r>
        <w:rPr>
          <w:color w:val="2C251A"/>
        </w:rPr>
        <w:t>e.g.,</w:t>
      </w:r>
      <w:r>
        <w:rPr>
          <w:color w:val="2C251A"/>
          <w:spacing w:val="-3"/>
        </w:rPr>
        <w:t xml:space="preserve"> </w:t>
      </w:r>
      <w:r>
        <w:rPr>
          <w:color w:val="2C251A"/>
        </w:rPr>
        <w:t>emergency</w:t>
      </w:r>
      <w:r>
        <w:rPr>
          <w:color w:val="2C251A"/>
          <w:spacing w:val="-5"/>
        </w:rPr>
        <w:t xml:space="preserve"> </w:t>
      </w:r>
      <w:r>
        <w:rPr>
          <w:color w:val="2C251A"/>
        </w:rPr>
        <w:t>furnace</w:t>
      </w:r>
      <w:r>
        <w:rPr>
          <w:color w:val="2C251A"/>
          <w:spacing w:val="-3"/>
        </w:rPr>
        <w:t xml:space="preserve"> </w:t>
      </w:r>
      <w:r>
        <w:rPr>
          <w:color w:val="2C251A"/>
        </w:rPr>
        <w:t>repairs.</w:t>
      </w:r>
    </w:p>
    <w:p w:rsidR="00B31EA9" w:rsidP="005015D5" w14:paraId="384B9D2D" w14:textId="77777777">
      <w:pPr>
        <w:pStyle w:val="BodyText"/>
        <w:ind w:left="878"/>
      </w:pPr>
      <w:r>
        <w:rPr>
          <w:color w:val="2C251A"/>
        </w:rPr>
        <w:t>If you don’t provide any IIJA funds for crisis fuel assistance but expedite heating or cooling assistance, indicate such as expedited or fast track crisis assistance. Also, include</w:t>
      </w:r>
      <w:r>
        <w:rPr>
          <w:color w:val="2C251A"/>
          <w:spacing w:val="-3"/>
        </w:rPr>
        <w:t xml:space="preserve"> </w:t>
      </w:r>
      <w:r>
        <w:rPr>
          <w:color w:val="2C251A"/>
        </w:rPr>
        <w:t>a</w:t>
      </w:r>
      <w:r>
        <w:rPr>
          <w:color w:val="2C251A"/>
          <w:spacing w:val="-3"/>
        </w:rPr>
        <w:t xml:space="preserve"> </w:t>
      </w:r>
      <w:r>
        <w:rPr>
          <w:color w:val="2C251A"/>
        </w:rPr>
        <w:t>note</w:t>
      </w:r>
      <w:r>
        <w:rPr>
          <w:color w:val="2C251A"/>
          <w:spacing w:val="-5"/>
        </w:rPr>
        <w:t xml:space="preserve"> </w:t>
      </w:r>
      <w:r>
        <w:rPr>
          <w:color w:val="2C251A"/>
        </w:rPr>
        <w:t>that</w:t>
      </w:r>
      <w:r>
        <w:rPr>
          <w:color w:val="2C251A"/>
          <w:spacing w:val="-1"/>
        </w:rPr>
        <w:t xml:space="preserve"> </w:t>
      </w:r>
      <w:r>
        <w:rPr>
          <w:color w:val="2C251A"/>
        </w:rPr>
        <w:t>indicates,</w:t>
      </w:r>
      <w:r>
        <w:rPr>
          <w:color w:val="2C251A"/>
          <w:spacing w:val="-3"/>
        </w:rPr>
        <w:t xml:space="preserve"> </w:t>
      </w:r>
      <w:r>
        <w:rPr>
          <w:color w:val="2C251A"/>
        </w:rPr>
        <w:t>for</w:t>
      </w:r>
      <w:r>
        <w:rPr>
          <w:color w:val="2C251A"/>
          <w:spacing w:val="-1"/>
        </w:rPr>
        <w:t xml:space="preserve"> </w:t>
      </w:r>
      <w:r>
        <w:rPr>
          <w:color w:val="2C251A"/>
        </w:rPr>
        <w:t>heating</w:t>
      </w:r>
      <w:r>
        <w:rPr>
          <w:color w:val="2C251A"/>
          <w:spacing w:val="-3"/>
        </w:rPr>
        <w:t xml:space="preserve"> </w:t>
      </w:r>
      <w:r>
        <w:rPr>
          <w:color w:val="2C251A"/>
        </w:rPr>
        <w:t>or</w:t>
      </w:r>
      <w:r>
        <w:rPr>
          <w:color w:val="2C251A"/>
          <w:spacing w:val="-1"/>
        </w:rPr>
        <w:t xml:space="preserve"> </w:t>
      </w:r>
      <w:r>
        <w:rPr>
          <w:color w:val="2C251A"/>
        </w:rPr>
        <w:t>cooling</w:t>
      </w:r>
      <w:r>
        <w:rPr>
          <w:color w:val="2C251A"/>
          <w:spacing w:val="-3"/>
        </w:rPr>
        <w:t xml:space="preserve"> </w:t>
      </w:r>
      <w:r>
        <w:rPr>
          <w:color w:val="2C251A"/>
        </w:rPr>
        <w:t>assistance,</w:t>
      </w:r>
      <w:r>
        <w:rPr>
          <w:color w:val="2C251A"/>
          <w:spacing w:val="-4"/>
        </w:rPr>
        <w:t xml:space="preserve"> </w:t>
      </w:r>
      <w:r>
        <w:rPr>
          <w:color w:val="2C251A"/>
        </w:rPr>
        <w:t>the</w:t>
      </w:r>
      <w:r>
        <w:rPr>
          <w:color w:val="2C251A"/>
          <w:spacing w:val="-5"/>
        </w:rPr>
        <w:t xml:space="preserve"> </w:t>
      </w:r>
      <w:r>
        <w:rPr>
          <w:color w:val="2C251A"/>
        </w:rPr>
        <w:t>amount</w:t>
      </w:r>
      <w:r>
        <w:rPr>
          <w:color w:val="2C251A"/>
          <w:spacing w:val="-3"/>
        </w:rPr>
        <w:t xml:space="preserve"> </w:t>
      </w:r>
      <w:r>
        <w:rPr>
          <w:color w:val="2C251A"/>
        </w:rPr>
        <w:t>of</w:t>
      </w:r>
      <w:r>
        <w:rPr>
          <w:color w:val="2C251A"/>
          <w:spacing w:val="-3"/>
        </w:rPr>
        <w:t xml:space="preserve"> </w:t>
      </w:r>
      <w:r>
        <w:rPr>
          <w:color w:val="2C251A"/>
        </w:rPr>
        <w:t>such</w:t>
      </w:r>
      <w:r>
        <w:rPr>
          <w:color w:val="2C251A"/>
          <w:spacing w:val="-5"/>
        </w:rPr>
        <w:t xml:space="preserve"> </w:t>
      </w:r>
      <w:r>
        <w:rPr>
          <w:color w:val="2C251A"/>
        </w:rPr>
        <w:t>funds used for expedited or fast track crisis assistance.</w:t>
      </w:r>
    </w:p>
    <w:p w:rsidR="00B31EA9" w:rsidP="005015D5" w14:paraId="384B9D2E" w14:textId="0554D63B">
      <w:pPr>
        <w:pStyle w:val="ListParagraph"/>
        <w:numPr>
          <w:ilvl w:val="1"/>
          <w:numId w:val="21"/>
        </w:numPr>
        <w:tabs>
          <w:tab w:val="left" w:pos="879"/>
          <w:tab w:val="left" w:pos="881"/>
        </w:tabs>
        <w:ind w:left="878"/>
      </w:pPr>
      <w:r>
        <w:rPr>
          <w:b/>
          <w:color w:val="2C251A"/>
        </w:rPr>
        <w:t>Weatherization</w:t>
      </w:r>
      <w:r>
        <w:rPr>
          <w:b/>
          <w:color w:val="2C251A"/>
          <w:spacing w:val="-5"/>
        </w:rPr>
        <w:t xml:space="preserve"> </w:t>
      </w:r>
      <w:r w:rsidR="00C340F8">
        <w:rPr>
          <w:b/>
          <w:color w:val="2C251A"/>
        </w:rPr>
        <w:t>a</w:t>
      </w:r>
      <w:r>
        <w:rPr>
          <w:b/>
          <w:color w:val="2C251A"/>
        </w:rPr>
        <w:t>ssistance</w:t>
      </w:r>
      <w:r>
        <w:rPr>
          <w:b/>
          <w:color w:val="2C251A"/>
          <w:spacing w:val="-5"/>
        </w:rPr>
        <w:t xml:space="preserve"> </w:t>
      </w:r>
      <w:r w:rsidR="00C340F8">
        <w:rPr>
          <w:b/>
          <w:color w:val="2C251A"/>
        </w:rPr>
        <w:t>b</w:t>
      </w:r>
      <w:r>
        <w:rPr>
          <w:b/>
          <w:color w:val="2C251A"/>
        </w:rPr>
        <w:t>enefits</w:t>
      </w:r>
      <w:r w:rsidR="006D5EBC">
        <w:rPr>
          <w:b/>
          <w:bCs/>
          <w:color w:val="2C251A"/>
          <w:spacing w:val="-3"/>
        </w:rPr>
        <w:t>—</w:t>
      </w:r>
      <w:r w:rsidR="00451088">
        <w:rPr>
          <w:b/>
          <w:color w:val="2C251A"/>
        </w:rPr>
        <w:t>IIJA</w:t>
      </w:r>
      <w:r w:rsidR="00D76578">
        <w:rPr>
          <w:b/>
          <w:color w:val="2C251A"/>
        </w:rPr>
        <w:t xml:space="preserve">. </w:t>
      </w:r>
      <w:r w:rsidR="00D76578">
        <w:rPr>
          <w:color w:val="2C251A"/>
          <w:spacing w:val="-3"/>
        </w:rPr>
        <w:t>For this item</w:t>
      </w:r>
      <w:r>
        <w:rPr>
          <w:color w:val="2C251A"/>
        </w:rPr>
        <w:t>,</w:t>
      </w:r>
      <w:r>
        <w:rPr>
          <w:color w:val="2C251A"/>
          <w:spacing w:val="-3"/>
        </w:rPr>
        <w:t xml:space="preserve"> </w:t>
      </w:r>
      <w:r>
        <w:rPr>
          <w:color w:val="2C251A"/>
        </w:rPr>
        <w:t xml:space="preserve">report the following data about </w:t>
      </w:r>
      <w:r w:rsidR="001F466F">
        <w:rPr>
          <w:color w:val="2C251A"/>
        </w:rPr>
        <w:t>W</w:t>
      </w:r>
      <w:r>
        <w:rPr>
          <w:color w:val="2C251A"/>
        </w:rPr>
        <w:t xml:space="preserve">eatherization assistance that was </w:t>
      </w:r>
      <w:r w:rsidR="00D33B4F">
        <w:rPr>
          <w:color w:val="2C251A"/>
        </w:rPr>
        <w:t>sourced from</w:t>
      </w:r>
      <w:r>
        <w:rPr>
          <w:color w:val="2C251A"/>
        </w:rPr>
        <w:t xml:space="preserve"> </w:t>
      </w:r>
      <w:r w:rsidR="001F466F">
        <w:rPr>
          <w:color w:val="2C251A"/>
        </w:rPr>
        <w:t xml:space="preserve">IIJA </w:t>
      </w:r>
      <w:r>
        <w:rPr>
          <w:color w:val="2C251A"/>
        </w:rPr>
        <w:t>funds</w:t>
      </w:r>
      <w:r w:rsidR="006C07AD">
        <w:rPr>
          <w:color w:val="2C251A"/>
        </w:rPr>
        <w:t>, including those that were carried over from the previous FY</w:t>
      </w:r>
      <w:r>
        <w:rPr>
          <w:color w:val="2C251A"/>
        </w:rPr>
        <w:t>:</w:t>
      </w:r>
    </w:p>
    <w:p w:rsidR="00B31EA9" w:rsidP="0086637F" w14:paraId="384B9D2F" w14:textId="3DF89B74">
      <w:pPr>
        <w:pStyle w:val="ListParagraph"/>
        <w:numPr>
          <w:ilvl w:val="0"/>
          <w:numId w:val="27"/>
        </w:numPr>
        <w:tabs>
          <w:tab w:val="left" w:pos="1385"/>
        </w:tabs>
        <w:ind w:right="354"/>
      </w:pPr>
      <w:r>
        <w:rPr>
          <w:color w:val="2C251A"/>
        </w:rPr>
        <w:t>In</w:t>
      </w:r>
      <w:r>
        <w:rPr>
          <w:color w:val="2C251A"/>
          <w:spacing w:val="-4"/>
        </w:rPr>
        <w:t xml:space="preserve"> </w:t>
      </w:r>
      <w:r>
        <w:rPr>
          <w:color w:val="2C251A"/>
        </w:rPr>
        <w:t>the</w:t>
      </w:r>
      <w:r>
        <w:rPr>
          <w:color w:val="2C251A"/>
          <w:spacing w:val="-4"/>
        </w:rPr>
        <w:t xml:space="preserve"> </w:t>
      </w:r>
      <w:r>
        <w:rPr>
          <w:b/>
          <w:color w:val="2C251A"/>
        </w:rPr>
        <w:t>Total</w:t>
      </w:r>
      <w:r>
        <w:rPr>
          <w:b/>
          <w:color w:val="2C251A"/>
          <w:spacing w:val="-3"/>
        </w:rPr>
        <w:t xml:space="preserve"> </w:t>
      </w:r>
      <w:r w:rsidR="00DE0122">
        <w:rPr>
          <w:b/>
          <w:color w:val="2C251A"/>
        </w:rPr>
        <w:t>f</w:t>
      </w:r>
      <w:r>
        <w:rPr>
          <w:b/>
          <w:color w:val="2C251A"/>
        </w:rPr>
        <w:t>unds</w:t>
      </w:r>
      <w:r w:rsidR="006D5EBC">
        <w:rPr>
          <w:b/>
          <w:color w:val="2C251A"/>
        </w:rPr>
        <w:t xml:space="preserve"> </w:t>
      </w:r>
      <w:r>
        <w:rPr>
          <w:b/>
          <w:color w:val="2C251A"/>
        </w:rPr>
        <w:t>/</w:t>
      </w:r>
      <w:r w:rsidR="006D5EBC">
        <w:rPr>
          <w:b/>
          <w:color w:val="2C251A"/>
        </w:rPr>
        <w:t xml:space="preserve"> </w:t>
      </w:r>
      <w:r w:rsidR="00DE0122">
        <w:rPr>
          <w:b/>
          <w:color w:val="2C251A"/>
        </w:rPr>
        <w:t>a</w:t>
      </w:r>
      <w:r>
        <w:rPr>
          <w:b/>
          <w:color w:val="2C251A"/>
        </w:rPr>
        <w:t>wards</w:t>
      </w:r>
      <w:r>
        <w:rPr>
          <w:b/>
          <w:color w:val="2C251A"/>
          <w:spacing w:val="-3"/>
        </w:rPr>
        <w:t xml:space="preserve"> </w:t>
      </w:r>
      <w:r>
        <w:rPr>
          <w:color w:val="2C251A"/>
        </w:rPr>
        <w:t>column,</w:t>
      </w:r>
      <w:r>
        <w:rPr>
          <w:color w:val="2C251A"/>
          <w:spacing w:val="-1"/>
        </w:rPr>
        <w:t xml:space="preserve"> </w:t>
      </w:r>
      <w:r>
        <w:rPr>
          <w:color w:val="2C251A"/>
        </w:rPr>
        <w:t>the</w:t>
      </w:r>
      <w:r>
        <w:rPr>
          <w:color w:val="2C251A"/>
          <w:spacing w:val="-6"/>
        </w:rPr>
        <w:t xml:space="preserve"> </w:t>
      </w:r>
      <w:r>
        <w:rPr>
          <w:color w:val="2C251A"/>
        </w:rPr>
        <w:t>amount</w:t>
      </w:r>
      <w:r>
        <w:rPr>
          <w:color w:val="2C251A"/>
          <w:spacing w:val="-3"/>
        </w:rPr>
        <w:t xml:space="preserve"> </w:t>
      </w:r>
      <w:r>
        <w:rPr>
          <w:color w:val="2C251A"/>
        </w:rPr>
        <w:t>of</w:t>
      </w:r>
      <w:r>
        <w:rPr>
          <w:color w:val="2C251A"/>
          <w:spacing w:val="-4"/>
        </w:rPr>
        <w:t xml:space="preserve"> </w:t>
      </w:r>
      <w:r w:rsidR="00DE0122">
        <w:rPr>
          <w:color w:val="2C251A"/>
          <w:spacing w:val="-4"/>
        </w:rPr>
        <w:t xml:space="preserve">IIJA </w:t>
      </w:r>
      <w:r>
        <w:rPr>
          <w:color w:val="2C251A"/>
        </w:rPr>
        <w:t>funds</w:t>
      </w:r>
      <w:r>
        <w:rPr>
          <w:color w:val="2C251A"/>
          <w:spacing w:val="-4"/>
        </w:rPr>
        <w:t xml:space="preserve"> </w:t>
      </w:r>
      <w:r>
        <w:rPr>
          <w:color w:val="2C251A"/>
        </w:rPr>
        <w:t xml:space="preserve">that you obligated for </w:t>
      </w:r>
      <w:r w:rsidR="00847ECF">
        <w:rPr>
          <w:color w:val="2C251A"/>
        </w:rPr>
        <w:t>W</w:t>
      </w:r>
      <w:r>
        <w:rPr>
          <w:color w:val="2C251A"/>
        </w:rPr>
        <w:t xml:space="preserve">eatherization assistance benefits. Exclude the cost of administering the </w:t>
      </w:r>
      <w:r w:rsidR="002C0F81">
        <w:rPr>
          <w:color w:val="2C251A"/>
        </w:rPr>
        <w:t>W</w:t>
      </w:r>
      <w:r>
        <w:rPr>
          <w:color w:val="2C251A"/>
        </w:rPr>
        <w:t>eatherization assistance component.</w:t>
      </w:r>
    </w:p>
    <w:p w:rsidR="00B31EA9" w14:paraId="384B9D31" w14:textId="055155B6">
      <w:pPr>
        <w:pStyle w:val="BodyText"/>
        <w:ind w:left="881" w:right="205"/>
        <w:rPr>
          <w:color w:val="2C251A"/>
        </w:rPr>
      </w:pPr>
      <w:r>
        <w:rPr>
          <w:b/>
          <w:color w:val="2C251A"/>
        </w:rPr>
        <w:t>Note</w:t>
      </w:r>
      <w:r>
        <w:rPr>
          <w:color w:val="2C251A"/>
        </w:rPr>
        <w:t>:</w:t>
      </w:r>
      <w:r>
        <w:rPr>
          <w:color w:val="2C251A"/>
          <w:spacing w:val="-3"/>
        </w:rPr>
        <w:t xml:space="preserve"> </w:t>
      </w:r>
      <w:r>
        <w:rPr>
          <w:color w:val="2C251A"/>
        </w:rPr>
        <w:t>In</w:t>
      </w:r>
      <w:r>
        <w:rPr>
          <w:color w:val="2C251A"/>
          <w:spacing w:val="-4"/>
        </w:rPr>
        <w:t xml:space="preserve"> </w:t>
      </w:r>
      <w:r>
        <w:rPr>
          <w:color w:val="2C251A"/>
        </w:rPr>
        <w:t>the</w:t>
      </w:r>
      <w:r>
        <w:rPr>
          <w:color w:val="2C251A"/>
          <w:spacing w:val="-4"/>
        </w:rPr>
        <w:t xml:space="preserve"> </w:t>
      </w:r>
      <w:r>
        <w:rPr>
          <w:color w:val="2C251A"/>
        </w:rPr>
        <w:t>past, some</w:t>
      </w:r>
      <w:r>
        <w:rPr>
          <w:color w:val="2C251A"/>
          <w:spacing w:val="-6"/>
        </w:rPr>
        <w:t xml:space="preserve"> </w:t>
      </w:r>
      <w:r>
        <w:rPr>
          <w:color w:val="2C251A"/>
        </w:rPr>
        <w:t>grant</w:t>
      </w:r>
      <w:r>
        <w:rPr>
          <w:color w:val="2C251A"/>
          <w:spacing w:val="-2"/>
        </w:rPr>
        <w:t xml:space="preserve"> </w:t>
      </w:r>
      <w:r>
        <w:rPr>
          <w:color w:val="2C251A"/>
        </w:rPr>
        <w:t>recipients</w:t>
      </w:r>
      <w:r>
        <w:rPr>
          <w:color w:val="2C251A"/>
          <w:spacing w:val="-4"/>
        </w:rPr>
        <w:t xml:space="preserve"> </w:t>
      </w:r>
      <w:r>
        <w:rPr>
          <w:color w:val="2C251A"/>
        </w:rPr>
        <w:t>have</w:t>
      </w:r>
      <w:r>
        <w:rPr>
          <w:color w:val="2C251A"/>
          <w:spacing w:val="-4"/>
        </w:rPr>
        <w:t xml:space="preserve"> </w:t>
      </w:r>
      <w:r>
        <w:rPr>
          <w:color w:val="2C251A"/>
        </w:rPr>
        <w:t>reported</w:t>
      </w:r>
      <w:r>
        <w:rPr>
          <w:color w:val="2C251A"/>
          <w:spacing w:val="-4"/>
        </w:rPr>
        <w:t xml:space="preserve"> </w:t>
      </w:r>
      <w:r>
        <w:rPr>
          <w:color w:val="2C251A"/>
        </w:rPr>
        <w:t>LIHEAP</w:t>
      </w:r>
      <w:r>
        <w:rPr>
          <w:color w:val="2C251A"/>
          <w:spacing w:val="-2"/>
        </w:rPr>
        <w:t xml:space="preserve"> </w:t>
      </w:r>
      <w:r>
        <w:rPr>
          <w:color w:val="2C251A"/>
        </w:rPr>
        <w:t>and</w:t>
      </w:r>
      <w:r>
        <w:rPr>
          <w:color w:val="2C251A"/>
          <w:spacing w:val="-4"/>
        </w:rPr>
        <w:t xml:space="preserve"> </w:t>
      </w:r>
      <w:r w:rsidR="00AD1DB3">
        <w:rPr>
          <w:color w:val="2C251A"/>
        </w:rPr>
        <w:t>DoE WAP</w:t>
      </w:r>
      <w:r>
        <w:rPr>
          <w:color w:val="2C251A"/>
        </w:rPr>
        <w:t xml:space="preserve"> funds together. Report only on federal LIHEAP funds. If applicable, include a note</w:t>
      </w:r>
      <w:r>
        <w:rPr>
          <w:color w:val="2C251A"/>
          <w:spacing w:val="-1"/>
        </w:rPr>
        <w:t xml:space="preserve"> </w:t>
      </w:r>
      <w:r>
        <w:rPr>
          <w:color w:val="2C251A"/>
        </w:rPr>
        <w:t>that indicates if the</w:t>
      </w:r>
      <w:r>
        <w:rPr>
          <w:color w:val="2C251A"/>
          <w:spacing w:val="-1"/>
        </w:rPr>
        <w:t xml:space="preserve"> </w:t>
      </w:r>
      <w:r>
        <w:rPr>
          <w:color w:val="2C251A"/>
        </w:rPr>
        <w:t>benefits include funds</w:t>
      </w:r>
      <w:r>
        <w:rPr>
          <w:color w:val="2C251A"/>
          <w:spacing w:val="-1"/>
        </w:rPr>
        <w:t xml:space="preserve"> </w:t>
      </w:r>
      <w:r>
        <w:rPr>
          <w:color w:val="2C251A"/>
        </w:rPr>
        <w:t>for home energy-related home repairs (please describe such assistance).</w:t>
      </w:r>
    </w:p>
    <w:p w:rsidR="00B31EA9" w:rsidRPr="002A6A1A" w:rsidP="0078294B" w14:paraId="384B9D33" w14:textId="14B2092A">
      <w:pPr>
        <w:pStyle w:val="ListParagraph"/>
        <w:numPr>
          <w:ilvl w:val="0"/>
          <w:numId w:val="29"/>
        </w:numPr>
        <w:spacing w:before="360" w:after="360"/>
        <w:jc w:val="center"/>
        <w:rPr>
          <w:color w:val="2C251A"/>
          <w:sz w:val="24"/>
          <w:szCs w:val="24"/>
        </w:rPr>
      </w:pPr>
      <w:r w:rsidRPr="002A6A1A">
        <w:rPr>
          <w:b/>
          <w:bCs/>
          <w:color w:val="2C251A"/>
          <w:sz w:val="24"/>
          <w:szCs w:val="24"/>
        </w:rPr>
        <w:t>Other Permitted Uses of LIHEAP Funds</w:t>
      </w:r>
      <w:r w:rsidR="006D5EBC">
        <w:rPr>
          <w:b/>
          <w:bCs/>
          <w:color w:val="2C251A"/>
          <w:sz w:val="24"/>
          <w:szCs w:val="24"/>
        </w:rPr>
        <w:t>—</w:t>
      </w:r>
      <w:r w:rsidRPr="002A6A1A" w:rsidR="00161BE1">
        <w:rPr>
          <w:b/>
          <w:bCs/>
          <w:color w:val="2C251A"/>
          <w:sz w:val="24"/>
          <w:szCs w:val="24"/>
        </w:rPr>
        <w:t>IIJA…</w:t>
      </w:r>
    </w:p>
    <w:p w:rsidR="00B31EA9" w:rsidP="0078294B" w14:paraId="384B9D34" w14:textId="38CEC85C">
      <w:pPr>
        <w:pStyle w:val="ListParagraph"/>
        <w:numPr>
          <w:ilvl w:val="1"/>
          <w:numId w:val="21"/>
        </w:numPr>
        <w:tabs>
          <w:tab w:val="left" w:pos="877"/>
          <w:tab w:val="left" w:pos="880"/>
        </w:tabs>
        <w:ind w:left="878"/>
      </w:pPr>
      <w:r>
        <w:rPr>
          <w:b/>
          <w:color w:val="2C251A"/>
        </w:rPr>
        <w:t xml:space="preserve">Nominal </w:t>
      </w:r>
      <w:r w:rsidR="009A4342">
        <w:rPr>
          <w:b/>
          <w:color w:val="2C251A"/>
        </w:rPr>
        <w:t>p</w:t>
      </w:r>
      <w:r>
        <w:rPr>
          <w:b/>
          <w:color w:val="2C251A"/>
        </w:rPr>
        <w:t>ayments</w:t>
      </w:r>
      <w:r w:rsidRPr="005410E5" w:rsidR="00A01A7D">
        <w:rPr>
          <w:b/>
        </w:rPr>
        <w:t>--</w:t>
      </w:r>
      <w:r w:rsidR="0049312E">
        <w:rPr>
          <w:b/>
          <w:color w:val="2C251A"/>
        </w:rPr>
        <w:t>IIJA</w:t>
      </w:r>
      <w:r w:rsidRPr="0065743D" w:rsidR="00FC6955">
        <w:rPr>
          <w:bCs/>
          <w:color w:val="2C251A"/>
        </w:rPr>
        <w:t>.</w:t>
      </w:r>
      <w:r w:rsidR="00FC6955">
        <w:rPr>
          <w:b/>
          <w:color w:val="2C251A"/>
        </w:rPr>
        <w:t xml:space="preserve"> </w:t>
      </w:r>
      <w:r w:rsidR="00FC6955">
        <w:rPr>
          <w:bCs/>
          <w:color w:val="2C251A"/>
        </w:rPr>
        <w:t>For this item</w:t>
      </w:r>
      <w:r>
        <w:rPr>
          <w:color w:val="2C251A"/>
        </w:rPr>
        <w:t xml:space="preserve">, report </w:t>
      </w:r>
      <w:r w:rsidR="00D44A0F">
        <w:rPr>
          <w:color w:val="2C251A"/>
        </w:rPr>
        <w:t xml:space="preserve">the amount of </w:t>
      </w:r>
      <w:r>
        <w:t xml:space="preserve">IIJA funds </w:t>
      </w:r>
      <w:r w:rsidR="00A17F82">
        <w:t xml:space="preserve">that you </w:t>
      </w:r>
      <w:r>
        <w:rPr>
          <w:color w:val="2C251A"/>
        </w:rPr>
        <w:t xml:space="preserve">obligated for those </w:t>
      </w:r>
      <w:r w:rsidRPr="002A6A1A">
        <w:t>households</w:t>
      </w:r>
      <w:r>
        <w:rPr>
          <w:color w:val="2C251A"/>
        </w:rPr>
        <w:t xml:space="preserve"> that receive</w:t>
      </w:r>
      <w:r w:rsidR="00613BF5">
        <w:rPr>
          <w:color w:val="2C251A"/>
        </w:rPr>
        <w:t>d</w:t>
      </w:r>
      <w:r>
        <w:rPr>
          <w:color w:val="2C251A"/>
        </w:rPr>
        <w:t xml:space="preserve"> a reduced nominal LIHEAP benefit payment that deviates from the state</w:t>
      </w:r>
      <w:r w:rsidR="006D5EBC">
        <w:rPr>
          <w:color w:val="2C251A"/>
        </w:rPr>
        <w:t>’</w:t>
      </w:r>
      <w:r>
        <w:rPr>
          <w:color w:val="2C251A"/>
        </w:rPr>
        <w:t>s regular payment matrix because the household is a recipient of SNAP. In other words, only states that have a separate LIHEAP payment amount for SNAP recipient</w:t>
      </w:r>
      <w:r>
        <w:rPr>
          <w:color w:val="2C251A"/>
          <w:spacing w:val="-2"/>
        </w:rPr>
        <w:t xml:space="preserve"> </w:t>
      </w:r>
      <w:r>
        <w:rPr>
          <w:color w:val="2C251A"/>
        </w:rPr>
        <w:t>households</w:t>
      </w:r>
      <w:r>
        <w:rPr>
          <w:color w:val="2C251A"/>
          <w:spacing w:val="-6"/>
        </w:rPr>
        <w:t xml:space="preserve"> </w:t>
      </w:r>
      <w:r>
        <w:rPr>
          <w:color w:val="2C251A"/>
        </w:rPr>
        <w:t>need</w:t>
      </w:r>
      <w:r>
        <w:rPr>
          <w:color w:val="2C251A"/>
          <w:spacing w:val="-4"/>
        </w:rPr>
        <w:t xml:space="preserve"> </w:t>
      </w:r>
      <w:r>
        <w:rPr>
          <w:color w:val="2C251A"/>
        </w:rPr>
        <w:t>to</w:t>
      </w:r>
      <w:r>
        <w:rPr>
          <w:color w:val="2C251A"/>
          <w:spacing w:val="-6"/>
        </w:rPr>
        <w:t xml:space="preserve"> </w:t>
      </w:r>
      <w:r>
        <w:rPr>
          <w:color w:val="2C251A"/>
        </w:rPr>
        <w:t>report</w:t>
      </w:r>
      <w:r>
        <w:rPr>
          <w:color w:val="2C251A"/>
          <w:spacing w:val="-4"/>
        </w:rPr>
        <w:t xml:space="preserve"> </w:t>
      </w:r>
      <w:r>
        <w:rPr>
          <w:color w:val="2C251A"/>
        </w:rPr>
        <w:t>those</w:t>
      </w:r>
      <w:r>
        <w:rPr>
          <w:color w:val="2C251A"/>
          <w:spacing w:val="-6"/>
        </w:rPr>
        <w:t xml:space="preserve"> </w:t>
      </w:r>
      <w:r>
        <w:rPr>
          <w:color w:val="2C251A"/>
        </w:rPr>
        <w:t>households</w:t>
      </w:r>
      <w:r>
        <w:rPr>
          <w:color w:val="2C251A"/>
          <w:spacing w:val="-3"/>
        </w:rPr>
        <w:t xml:space="preserve"> </w:t>
      </w:r>
      <w:r>
        <w:rPr>
          <w:color w:val="2C251A"/>
        </w:rPr>
        <w:t>as</w:t>
      </w:r>
      <w:r>
        <w:rPr>
          <w:color w:val="2C251A"/>
          <w:spacing w:val="-3"/>
        </w:rPr>
        <w:t xml:space="preserve"> </w:t>
      </w:r>
      <w:r>
        <w:rPr>
          <w:color w:val="2C251A"/>
        </w:rPr>
        <w:t>nominal</w:t>
      </w:r>
      <w:r>
        <w:rPr>
          <w:color w:val="2C251A"/>
          <w:spacing w:val="-4"/>
        </w:rPr>
        <w:t xml:space="preserve"> </w:t>
      </w:r>
      <w:r>
        <w:rPr>
          <w:color w:val="2C251A"/>
        </w:rPr>
        <w:t>payment</w:t>
      </w:r>
      <w:r>
        <w:rPr>
          <w:color w:val="2C251A"/>
          <w:spacing w:val="-4"/>
        </w:rPr>
        <w:t xml:space="preserve"> </w:t>
      </w:r>
      <w:r>
        <w:rPr>
          <w:color w:val="2C251A"/>
        </w:rPr>
        <w:t>households. Other types of small benefit amounts that are part of the state</w:t>
      </w:r>
      <w:r w:rsidR="006D5EBC">
        <w:rPr>
          <w:color w:val="2C251A"/>
        </w:rPr>
        <w:t>’</w:t>
      </w:r>
      <w:r>
        <w:rPr>
          <w:color w:val="2C251A"/>
        </w:rPr>
        <w:t xml:space="preserve">s payment matrix or </w:t>
      </w:r>
      <w:r w:rsidR="00226C95">
        <w:rPr>
          <w:color w:val="2C251A"/>
        </w:rPr>
        <w:t xml:space="preserve">that </w:t>
      </w:r>
      <w:r>
        <w:rPr>
          <w:color w:val="2C251A"/>
        </w:rPr>
        <w:t>target other populations should not be included in the nominal payment amount.</w:t>
      </w:r>
      <w:r w:rsidR="004A1472">
        <w:rPr>
          <w:color w:val="2C251A"/>
        </w:rPr>
        <w:br/>
      </w:r>
      <w:r w:rsidR="004A1472">
        <w:rPr>
          <w:color w:val="2C251A"/>
        </w:rPr>
        <w:br/>
      </w:r>
      <w:r w:rsidRPr="002A6A1A" w:rsidR="004A1472">
        <w:rPr>
          <w:b/>
          <w:bCs/>
          <w:color w:val="2C251A"/>
        </w:rPr>
        <w:t>Note:</w:t>
      </w:r>
      <w:r w:rsidR="004A1472">
        <w:rPr>
          <w:color w:val="2C251A"/>
        </w:rPr>
        <w:t xml:space="preserve"> Include in this item IIJA funds that you received in the current FY and those that you carried over from the previous FY.</w:t>
      </w:r>
    </w:p>
    <w:p w:rsidR="00B31EA9" w:rsidP="0078294B" w14:paraId="384B9D36" w14:textId="4862B427">
      <w:pPr>
        <w:pStyle w:val="ListParagraph"/>
        <w:numPr>
          <w:ilvl w:val="1"/>
          <w:numId w:val="21"/>
        </w:numPr>
        <w:tabs>
          <w:tab w:val="left" w:pos="877"/>
          <w:tab w:val="left" w:pos="880"/>
        </w:tabs>
        <w:ind w:left="878"/>
      </w:pPr>
      <w:r>
        <w:rPr>
          <w:b/>
          <w:color w:val="2C251A"/>
        </w:rPr>
        <w:t xml:space="preserve">Unobligated </w:t>
      </w:r>
      <w:r w:rsidR="0049312E">
        <w:rPr>
          <w:b/>
          <w:color w:val="2C251A"/>
        </w:rPr>
        <w:t>IIJA</w:t>
      </w:r>
      <w:r>
        <w:rPr>
          <w:b/>
          <w:color w:val="2C251A"/>
        </w:rPr>
        <w:t xml:space="preserve"> </w:t>
      </w:r>
      <w:r w:rsidRPr="00C53966" w:rsidR="00C53966">
        <w:rPr>
          <w:b/>
          <w:color w:val="2C251A"/>
        </w:rPr>
        <w:t xml:space="preserve">funds </w:t>
      </w:r>
      <w:r w:rsidR="00C53966">
        <w:rPr>
          <w:b/>
          <w:color w:val="2C251A"/>
        </w:rPr>
        <w:t>c</w:t>
      </w:r>
      <w:r>
        <w:rPr>
          <w:b/>
          <w:color w:val="2C251A"/>
        </w:rPr>
        <w:t xml:space="preserve">arried </w:t>
      </w:r>
      <w:r w:rsidR="00C53966">
        <w:rPr>
          <w:b/>
          <w:color w:val="2C251A"/>
        </w:rPr>
        <w:t>o</w:t>
      </w:r>
      <w:r>
        <w:rPr>
          <w:b/>
          <w:color w:val="2C251A"/>
        </w:rPr>
        <w:t>ver to next FY</w:t>
      </w:r>
      <w:r w:rsidRPr="0065743D" w:rsidR="00BF2A79">
        <w:rPr>
          <w:bCs/>
          <w:color w:val="2C251A"/>
        </w:rPr>
        <w:t>.</w:t>
      </w:r>
      <w:r w:rsidR="00BF2A79">
        <w:rPr>
          <w:b/>
          <w:color w:val="2C251A"/>
        </w:rPr>
        <w:t xml:space="preserve"> </w:t>
      </w:r>
      <w:r w:rsidR="00BF2A79">
        <w:rPr>
          <w:bCs/>
          <w:color w:val="2C251A"/>
        </w:rPr>
        <w:t>For this item</w:t>
      </w:r>
      <w:r w:rsidR="00BF2A79">
        <w:rPr>
          <w:color w:val="2C251A"/>
        </w:rPr>
        <w:t>,</w:t>
      </w:r>
      <w:r>
        <w:rPr>
          <w:color w:val="2C251A"/>
        </w:rPr>
        <w:t xml:space="preserve"> </w:t>
      </w:r>
      <w:r w:rsidR="00BF2A79">
        <w:rPr>
          <w:color w:val="2C251A"/>
        </w:rPr>
        <w:t>r</w:t>
      </w:r>
      <w:r>
        <w:rPr>
          <w:color w:val="2C251A"/>
        </w:rPr>
        <w:t xml:space="preserve">eport </w:t>
      </w:r>
      <w:r w:rsidR="00912C34">
        <w:rPr>
          <w:color w:val="2C251A"/>
        </w:rPr>
        <w:t xml:space="preserve">the amount of </w:t>
      </w:r>
      <w:r>
        <w:rPr>
          <w:color w:val="2C251A"/>
        </w:rPr>
        <w:t>unobligated</w:t>
      </w:r>
      <w:r>
        <w:rPr>
          <w:color w:val="2C251A"/>
          <w:spacing w:val="-5"/>
        </w:rPr>
        <w:t xml:space="preserve"> </w:t>
      </w:r>
      <w:r>
        <w:rPr>
          <w:color w:val="2C251A"/>
        </w:rPr>
        <w:t>IIJA</w:t>
      </w:r>
      <w:r>
        <w:rPr>
          <w:color w:val="2C251A"/>
          <w:spacing w:val="-6"/>
        </w:rPr>
        <w:t xml:space="preserve"> </w:t>
      </w:r>
      <w:r>
        <w:rPr>
          <w:color w:val="2C251A"/>
        </w:rPr>
        <w:t>funds</w:t>
      </w:r>
      <w:r>
        <w:rPr>
          <w:color w:val="2C251A"/>
          <w:spacing w:val="-2"/>
        </w:rPr>
        <w:t xml:space="preserve"> </w:t>
      </w:r>
      <w:r>
        <w:rPr>
          <w:color w:val="2C251A"/>
        </w:rPr>
        <w:t>that</w:t>
      </w:r>
      <w:r>
        <w:rPr>
          <w:color w:val="2C251A"/>
          <w:spacing w:val="-1"/>
        </w:rPr>
        <w:t xml:space="preserve"> </w:t>
      </w:r>
      <w:r>
        <w:rPr>
          <w:color w:val="2C251A"/>
        </w:rPr>
        <w:t>you</w:t>
      </w:r>
      <w:r>
        <w:rPr>
          <w:color w:val="2C251A"/>
          <w:spacing w:val="-3"/>
        </w:rPr>
        <w:t xml:space="preserve"> </w:t>
      </w:r>
      <w:r>
        <w:rPr>
          <w:color w:val="2C251A"/>
        </w:rPr>
        <w:t>carried</w:t>
      </w:r>
      <w:r>
        <w:rPr>
          <w:color w:val="2C251A"/>
          <w:spacing w:val="-3"/>
        </w:rPr>
        <w:t xml:space="preserve"> </w:t>
      </w:r>
      <w:r>
        <w:rPr>
          <w:color w:val="2C251A"/>
        </w:rPr>
        <w:t>over</w:t>
      </w:r>
      <w:r>
        <w:rPr>
          <w:color w:val="2C251A"/>
          <w:spacing w:val="-4"/>
        </w:rPr>
        <w:t xml:space="preserve"> </w:t>
      </w:r>
      <w:r>
        <w:rPr>
          <w:color w:val="2C251A"/>
        </w:rPr>
        <w:t>for</w:t>
      </w:r>
      <w:r>
        <w:rPr>
          <w:color w:val="2C251A"/>
          <w:spacing w:val="-1"/>
        </w:rPr>
        <w:t xml:space="preserve"> </w:t>
      </w:r>
      <w:r>
        <w:rPr>
          <w:color w:val="2C251A"/>
        </w:rPr>
        <w:t>obligation</w:t>
      </w:r>
      <w:r>
        <w:rPr>
          <w:color w:val="2C251A"/>
          <w:spacing w:val="-3"/>
        </w:rPr>
        <w:t xml:space="preserve"> </w:t>
      </w:r>
      <w:r>
        <w:rPr>
          <w:color w:val="2C251A"/>
        </w:rPr>
        <w:t>in</w:t>
      </w:r>
      <w:r>
        <w:rPr>
          <w:color w:val="2C251A"/>
          <w:spacing w:val="-5"/>
        </w:rPr>
        <w:t xml:space="preserve"> </w:t>
      </w:r>
      <w:r>
        <w:rPr>
          <w:color w:val="2C251A"/>
        </w:rPr>
        <w:t>the</w:t>
      </w:r>
      <w:r>
        <w:rPr>
          <w:color w:val="2C251A"/>
          <w:spacing w:val="-5"/>
        </w:rPr>
        <w:t xml:space="preserve"> </w:t>
      </w:r>
      <w:r>
        <w:rPr>
          <w:color w:val="2C251A"/>
        </w:rPr>
        <w:t>following</w:t>
      </w:r>
      <w:r>
        <w:rPr>
          <w:color w:val="2C251A"/>
          <w:spacing w:val="-3"/>
        </w:rPr>
        <w:t xml:space="preserve"> </w:t>
      </w:r>
      <w:r>
        <w:rPr>
          <w:color w:val="2C251A"/>
        </w:rPr>
        <w:t>fiscal</w:t>
      </w:r>
      <w:r>
        <w:rPr>
          <w:color w:val="2C251A"/>
          <w:spacing w:val="-3"/>
        </w:rPr>
        <w:t xml:space="preserve"> </w:t>
      </w:r>
      <w:r>
        <w:rPr>
          <w:color w:val="2C251A"/>
        </w:rPr>
        <w:t>year.</w:t>
      </w:r>
      <w:r w:rsidR="006C5745">
        <w:rPr>
          <w:color w:val="2C251A"/>
        </w:rPr>
        <w:t xml:space="preserve"> Include IIJA funds that you received in the current FY and those that you carried over from the previous FY.</w:t>
      </w:r>
      <w:r w:rsidR="00E84E8C">
        <w:rPr>
          <w:color w:val="2C251A"/>
        </w:rPr>
        <w:br/>
      </w:r>
      <w:r w:rsidR="00E84E8C">
        <w:rPr>
          <w:color w:val="2C251A"/>
        </w:rPr>
        <w:br/>
      </w:r>
      <w:r w:rsidRPr="002A6A1A">
        <w:rPr>
          <w:b/>
          <w:color w:val="2C251A"/>
        </w:rPr>
        <w:t>Note</w:t>
      </w:r>
      <w:r w:rsidRPr="002A6A1A">
        <w:rPr>
          <w:color w:val="2C251A"/>
        </w:rPr>
        <w:t xml:space="preserve">: Section 2607(b)(2)(B) of the LIHEAP </w:t>
      </w:r>
      <w:r w:rsidRPr="002A6A1A" w:rsidR="00CE5DB1">
        <w:rPr>
          <w:color w:val="2C251A"/>
        </w:rPr>
        <w:t xml:space="preserve">Act [42 U.S.C. 8626(b)(2)(B)] </w:t>
      </w:r>
      <w:r w:rsidRPr="002A6A1A">
        <w:rPr>
          <w:color w:val="2C251A"/>
        </w:rPr>
        <w:t>limits to 10% the amount of funds</w:t>
      </w:r>
      <w:r w:rsidRPr="002A6A1A">
        <w:rPr>
          <w:color w:val="2C251A"/>
          <w:spacing w:val="-2"/>
        </w:rPr>
        <w:t xml:space="preserve"> </w:t>
      </w:r>
      <w:r w:rsidRPr="002A6A1A">
        <w:rPr>
          <w:color w:val="2C251A"/>
        </w:rPr>
        <w:t>that</w:t>
      </w:r>
      <w:r w:rsidRPr="002A6A1A">
        <w:rPr>
          <w:color w:val="2C251A"/>
          <w:spacing w:val="-4"/>
        </w:rPr>
        <w:t xml:space="preserve"> </w:t>
      </w:r>
      <w:r w:rsidRPr="002A6A1A">
        <w:rPr>
          <w:color w:val="2C251A"/>
        </w:rPr>
        <w:t>may</w:t>
      </w:r>
      <w:r w:rsidRPr="002A6A1A">
        <w:rPr>
          <w:color w:val="2C251A"/>
          <w:spacing w:val="-2"/>
        </w:rPr>
        <w:t xml:space="preserve"> </w:t>
      </w:r>
      <w:r w:rsidRPr="002A6A1A">
        <w:rPr>
          <w:color w:val="2C251A"/>
        </w:rPr>
        <w:t>be</w:t>
      </w:r>
      <w:r w:rsidRPr="002A6A1A">
        <w:rPr>
          <w:color w:val="2C251A"/>
          <w:spacing w:val="-3"/>
        </w:rPr>
        <w:t xml:space="preserve"> </w:t>
      </w:r>
      <w:r w:rsidRPr="002A6A1A">
        <w:rPr>
          <w:color w:val="2C251A"/>
        </w:rPr>
        <w:t>carried</w:t>
      </w:r>
      <w:r w:rsidRPr="002A6A1A">
        <w:rPr>
          <w:color w:val="2C251A"/>
          <w:spacing w:val="-5"/>
        </w:rPr>
        <w:t xml:space="preserve"> </w:t>
      </w:r>
      <w:r w:rsidRPr="002A6A1A">
        <w:rPr>
          <w:color w:val="2C251A"/>
        </w:rPr>
        <w:t>over</w:t>
      </w:r>
      <w:r w:rsidRPr="002A6A1A">
        <w:rPr>
          <w:color w:val="2C251A"/>
          <w:spacing w:val="-4"/>
        </w:rPr>
        <w:t xml:space="preserve"> </w:t>
      </w:r>
      <w:r w:rsidRPr="002A6A1A">
        <w:rPr>
          <w:color w:val="2C251A"/>
        </w:rPr>
        <w:t>from</w:t>
      </w:r>
      <w:r w:rsidRPr="002A6A1A">
        <w:rPr>
          <w:color w:val="2C251A"/>
          <w:spacing w:val="-4"/>
        </w:rPr>
        <w:t xml:space="preserve"> </w:t>
      </w:r>
      <w:r w:rsidRPr="002A6A1A">
        <w:rPr>
          <w:color w:val="2C251A"/>
        </w:rPr>
        <w:t>one</w:t>
      </w:r>
      <w:r w:rsidRPr="002A6A1A">
        <w:rPr>
          <w:color w:val="2C251A"/>
          <w:spacing w:val="-3"/>
        </w:rPr>
        <w:t xml:space="preserve"> </w:t>
      </w:r>
      <w:r w:rsidRPr="002A6A1A">
        <w:rPr>
          <w:color w:val="2C251A"/>
        </w:rPr>
        <w:t>fiscal</w:t>
      </w:r>
      <w:r w:rsidRPr="002A6A1A">
        <w:rPr>
          <w:color w:val="2C251A"/>
          <w:spacing w:val="-3"/>
        </w:rPr>
        <w:t xml:space="preserve"> </w:t>
      </w:r>
      <w:r w:rsidRPr="002A6A1A">
        <w:rPr>
          <w:color w:val="2C251A"/>
        </w:rPr>
        <w:t>year for obligation in the following fiscal year. The statute requires that 90% of that amount must be obligated in the fiscal year for which the funds were awarded and that any excess unobligated funds must be returned to HHS.</w:t>
      </w:r>
    </w:p>
    <w:p w:rsidR="00B31EA9" w:rsidP="0078294B" w14:paraId="384B9D38" w14:textId="0DA611AA">
      <w:pPr>
        <w:pStyle w:val="ListParagraph"/>
        <w:numPr>
          <w:ilvl w:val="1"/>
          <w:numId w:val="21"/>
        </w:numPr>
        <w:tabs>
          <w:tab w:val="left" w:pos="878"/>
          <w:tab w:val="left" w:pos="881"/>
        </w:tabs>
        <w:ind w:left="878"/>
      </w:pPr>
      <w:r>
        <w:rPr>
          <w:b/>
          <w:color w:val="2C251A"/>
        </w:rPr>
        <w:t xml:space="preserve">FY LIHEAP </w:t>
      </w:r>
      <w:r w:rsidR="0095473B">
        <w:rPr>
          <w:b/>
          <w:color w:val="2C251A"/>
        </w:rPr>
        <w:t>funds u</w:t>
      </w:r>
      <w:r>
        <w:rPr>
          <w:b/>
          <w:color w:val="2C251A"/>
        </w:rPr>
        <w:t xml:space="preserve">sed to </w:t>
      </w:r>
      <w:r w:rsidR="0095473B">
        <w:rPr>
          <w:b/>
          <w:color w:val="2C251A"/>
        </w:rPr>
        <w:t>i</w:t>
      </w:r>
      <w:r>
        <w:rPr>
          <w:b/>
          <w:color w:val="2C251A"/>
        </w:rPr>
        <w:t xml:space="preserve">dentify, </w:t>
      </w:r>
      <w:r w:rsidR="0095473B">
        <w:rPr>
          <w:b/>
          <w:color w:val="2C251A"/>
        </w:rPr>
        <w:t>d</w:t>
      </w:r>
      <w:r>
        <w:rPr>
          <w:b/>
          <w:color w:val="2C251A"/>
        </w:rPr>
        <w:t xml:space="preserve">evelop &amp; </w:t>
      </w:r>
      <w:r w:rsidR="0095473B">
        <w:rPr>
          <w:b/>
          <w:color w:val="2C251A"/>
        </w:rPr>
        <w:t>d</w:t>
      </w:r>
      <w:r>
        <w:rPr>
          <w:b/>
          <w:color w:val="2C251A"/>
        </w:rPr>
        <w:t>emonstrate</w:t>
      </w:r>
      <w:r>
        <w:rPr>
          <w:b/>
          <w:color w:val="2C251A"/>
          <w:spacing w:val="-4"/>
        </w:rPr>
        <w:t xml:space="preserve"> </w:t>
      </w:r>
      <w:r>
        <w:rPr>
          <w:b/>
          <w:color w:val="2C251A"/>
        </w:rPr>
        <w:t>Leveraging</w:t>
      </w:r>
      <w:r>
        <w:rPr>
          <w:b/>
          <w:color w:val="2C251A"/>
          <w:spacing w:val="-4"/>
        </w:rPr>
        <w:t xml:space="preserve"> </w:t>
      </w:r>
      <w:r>
        <w:rPr>
          <w:b/>
          <w:color w:val="2C251A"/>
        </w:rPr>
        <w:t>Incentive</w:t>
      </w:r>
      <w:r>
        <w:rPr>
          <w:b/>
          <w:color w:val="2C251A"/>
          <w:spacing w:val="-6"/>
        </w:rPr>
        <w:t xml:space="preserve"> </w:t>
      </w:r>
      <w:r w:rsidR="0095473B">
        <w:rPr>
          <w:b/>
          <w:color w:val="2C251A"/>
        </w:rPr>
        <w:t>a</w:t>
      </w:r>
      <w:r>
        <w:rPr>
          <w:b/>
          <w:color w:val="2C251A"/>
        </w:rPr>
        <w:t>ctivities</w:t>
      </w:r>
      <w:r w:rsidRPr="003F0CB2" w:rsidR="00357470">
        <w:rPr>
          <w:b/>
          <w:bCs/>
          <w:color w:val="2C251A"/>
        </w:rPr>
        <w:t>--</w:t>
      </w:r>
      <w:r w:rsidR="0049312E">
        <w:rPr>
          <w:b/>
          <w:color w:val="2C251A"/>
        </w:rPr>
        <w:t>IIJA</w:t>
      </w:r>
      <w:r w:rsidRPr="0065743D" w:rsidR="00474AF7">
        <w:rPr>
          <w:bCs/>
          <w:color w:val="2C251A"/>
        </w:rPr>
        <w:t>.</w:t>
      </w:r>
      <w:r w:rsidR="00474AF7">
        <w:rPr>
          <w:b/>
          <w:color w:val="2C251A"/>
        </w:rPr>
        <w:t xml:space="preserve"> </w:t>
      </w:r>
      <w:r w:rsidR="00474AF7">
        <w:rPr>
          <w:bCs/>
          <w:color w:val="2C251A"/>
        </w:rPr>
        <w:t>For this item</w:t>
      </w:r>
      <w:r>
        <w:rPr>
          <w:color w:val="2C251A"/>
        </w:rPr>
        <w:t>,</w:t>
      </w:r>
      <w:r>
        <w:rPr>
          <w:color w:val="2C251A"/>
          <w:spacing w:val="-5"/>
        </w:rPr>
        <w:t xml:space="preserve"> </w:t>
      </w:r>
      <w:r>
        <w:rPr>
          <w:color w:val="2C251A"/>
        </w:rPr>
        <w:t>report the</w:t>
      </w:r>
      <w:r>
        <w:rPr>
          <w:color w:val="2C251A"/>
          <w:spacing w:val="-2"/>
        </w:rPr>
        <w:t xml:space="preserve"> </w:t>
      </w:r>
      <w:r>
        <w:rPr>
          <w:color w:val="2C251A"/>
        </w:rPr>
        <w:t>amount</w:t>
      </w:r>
      <w:r>
        <w:rPr>
          <w:color w:val="2C251A"/>
          <w:spacing w:val="-2"/>
        </w:rPr>
        <w:t xml:space="preserve"> </w:t>
      </w:r>
      <w:r>
        <w:rPr>
          <w:color w:val="2C251A"/>
        </w:rPr>
        <w:t>of</w:t>
      </w:r>
      <w:r>
        <w:rPr>
          <w:color w:val="2C251A"/>
          <w:spacing w:val="-2"/>
        </w:rPr>
        <w:t xml:space="preserve"> </w:t>
      </w:r>
      <w:r>
        <w:rPr>
          <w:color w:val="2C251A"/>
        </w:rPr>
        <w:t>any</w:t>
      </w:r>
      <w:r>
        <w:rPr>
          <w:color w:val="2C251A"/>
          <w:spacing w:val="-4"/>
        </w:rPr>
        <w:t xml:space="preserve"> </w:t>
      </w:r>
      <w:r w:rsidR="00677DEC">
        <w:rPr>
          <w:color w:val="2C251A"/>
        </w:rPr>
        <w:t xml:space="preserve">IIJA </w:t>
      </w:r>
      <w:r>
        <w:rPr>
          <w:color w:val="2C251A"/>
        </w:rPr>
        <w:t>funds</w:t>
      </w:r>
      <w:r>
        <w:rPr>
          <w:color w:val="2C251A"/>
          <w:spacing w:val="-4"/>
        </w:rPr>
        <w:t xml:space="preserve"> </w:t>
      </w:r>
      <w:r>
        <w:rPr>
          <w:color w:val="2C251A"/>
        </w:rPr>
        <w:t>that you</w:t>
      </w:r>
      <w:r>
        <w:rPr>
          <w:color w:val="2C251A"/>
          <w:spacing w:val="-2"/>
        </w:rPr>
        <w:t xml:space="preserve"> </w:t>
      </w:r>
      <w:r>
        <w:rPr>
          <w:color w:val="2C251A"/>
        </w:rPr>
        <w:t>obligated</w:t>
      </w:r>
      <w:r>
        <w:rPr>
          <w:color w:val="2C251A"/>
          <w:spacing w:val="-2"/>
        </w:rPr>
        <w:t xml:space="preserve"> </w:t>
      </w:r>
      <w:r>
        <w:rPr>
          <w:color w:val="2C251A"/>
        </w:rPr>
        <w:t>to</w:t>
      </w:r>
      <w:r>
        <w:rPr>
          <w:color w:val="2C251A"/>
          <w:spacing w:val="-2"/>
        </w:rPr>
        <w:t xml:space="preserve"> </w:t>
      </w:r>
      <w:r>
        <w:rPr>
          <w:color w:val="2C251A"/>
        </w:rPr>
        <w:t>identify,</w:t>
      </w:r>
      <w:r>
        <w:rPr>
          <w:color w:val="2C251A"/>
          <w:spacing w:val="-2"/>
        </w:rPr>
        <w:t xml:space="preserve"> </w:t>
      </w:r>
      <w:r>
        <w:rPr>
          <w:color w:val="2C251A"/>
        </w:rPr>
        <w:t>develop, and demonstrate leveraging activities.</w:t>
      </w:r>
      <w:r w:rsidR="00657E52">
        <w:rPr>
          <w:color w:val="2C251A"/>
        </w:rPr>
        <w:t xml:space="preserve"> Include IIJA funds that you received in the current FY and those that you carried over from the previous FY.</w:t>
      </w:r>
      <w:r w:rsidR="00AB0785">
        <w:rPr>
          <w:color w:val="2C251A"/>
        </w:rPr>
        <w:br/>
      </w:r>
      <w:r w:rsidR="00AB0785">
        <w:rPr>
          <w:color w:val="2C251A"/>
        </w:rPr>
        <w:br/>
      </w:r>
      <w:r w:rsidRPr="002A6A1A">
        <w:rPr>
          <w:b/>
          <w:color w:val="2C251A"/>
        </w:rPr>
        <w:t xml:space="preserve">Note: </w:t>
      </w:r>
      <w:r w:rsidRPr="002A6A1A">
        <w:rPr>
          <w:color w:val="2C251A"/>
        </w:rPr>
        <w:t xml:space="preserve">Section 2607A(2) of the LIHEAP </w:t>
      </w:r>
      <w:r w:rsidR="00D96DE2">
        <w:rPr>
          <w:color w:val="2C251A"/>
        </w:rPr>
        <w:t>Act [</w:t>
      </w:r>
      <w:r w:rsidRPr="00CE5DB1" w:rsidR="00D96DE2">
        <w:rPr>
          <w:color w:val="2C251A"/>
        </w:rPr>
        <w:t>42 U.S.C. 86</w:t>
      </w:r>
      <w:r w:rsidR="00C0044D">
        <w:rPr>
          <w:color w:val="2C251A"/>
        </w:rPr>
        <w:t>26a</w:t>
      </w:r>
      <w:r w:rsidRPr="00545B55" w:rsidR="00D96DE2">
        <w:rPr>
          <w:color w:val="2C251A"/>
        </w:rPr>
        <w:t>(c)(2)</w:t>
      </w:r>
      <w:r w:rsidR="00D96DE2">
        <w:rPr>
          <w:color w:val="2C251A"/>
        </w:rPr>
        <w:t xml:space="preserve">] </w:t>
      </w:r>
      <w:r w:rsidRPr="00D20523">
        <w:rPr>
          <w:color w:val="2C251A"/>
        </w:rPr>
        <w:t>limits the amount that states may obligate to identify, develop, and demonstrate leveraging programs to 0.08% of funds payable or $35,000, whichever is</w:t>
      </w:r>
      <w:r w:rsidRPr="00D20523">
        <w:rPr>
          <w:color w:val="2C251A"/>
          <w:spacing w:val="-1"/>
        </w:rPr>
        <w:t xml:space="preserve"> </w:t>
      </w:r>
      <w:r w:rsidRPr="00D20523">
        <w:rPr>
          <w:color w:val="2C251A"/>
        </w:rPr>
        <w:t>greater. Furthermore, this limit applies to</w:t>
      </w:r>
      <w:r w:rsidRPr="00D20523">
        <w:rPr>
          <w:color w:val="2C251A"/>
          <w:spacing w:val="-1"/>
        </w:rPr>
        <w:t xml:space="preserve"> </w:t>
      </w:r>
      <w:r w:rsidRPr="00D20523">
        <w:rPr>
          <w:color w:val="2C251A"/>
        </w:rPr>
        <w:t>the</w:t>
      </w:r>
      <w:r w:rsidRPr="00D20523">
        <w:rPr>
          <w:color w:val="2C251A"/>
          <w:spacing w:val="-1"/>
        </w:rPr>
        <w:t xml:space="preserve"> </w:t>
      </w:r>
      <w:r w:rsidRPr="00D20523">
        <w:rPr>
          <w:color w:val="2C251A"/>
        </w:rPr>
        <w:t>total of funds payable from allowable sources, not each source individually. Thus, you may obligate</w:t>
      </w:r>
      <w:r w:rsidRPr="00D20523">
        <w:rPr>
          <w:color w:val="2C251A"/>
          <w:spacing w:val="-3"/>
        </w:rPr>
        <w:t xml:space="preserve"> </w:t>
      </w:r>
      <w:r w:rsidRPr="00D20523">
        <w:rPr>
          <w:color w:val="2C251A"/>
        </w:rPr>
        <w:t>any</w:t>
      </w:r>
      <w:r w:rsidRPr="00D20523">
        <w:rPr>
          <w:color w:val="2C251A"/>
          <w:spacing w:val="-2"/>
        </w:rPr>
        <w:t xml:space="preserve"> </w:t>
      </w:r>
      <w:r w:rsidRPr="00D20523">
        <w:rPr>
          <w:color w:val="2C251A"/>
        </w:rPr>
        <w:t>amount</w:t>
      </w:r>
      <w:r w:rsidRPr="00D20523">
        <w:rPr>
          <w:color w:val="2C251A"/>
          <w:spacing w:val="-3"/>
        </w:rPr>
        <w:t xml:space="preserve"> </w:t>
      </w:r>
      <w:r w:rsidRPr="00D20523">
        <w:rPr>
          <w:color w:val="2C251A"/>
        </w:rPr>
        <w:t>of</w:t>
      </w:r>
      <w:r w:rsidRPr="00D20523">
        <w:rPr>
          <w:color w:val="2C251A"/>
          <w:spacing w:val="-3"/>
        </w:rPr>
        <w:t xml:space="preserve"> </w:t>
      </w:r>
      <w:r w:rsidRPr="00D20523">
        <w:rPr>
          <w:color w:val="2C251A"/>
        </w:rPr>
        <w:t>current</w:t>
      </w:r>
      <w:r w:rsidRPr="00D20523">
        <w:rPr>
          <w:color w:val="2C251A"/>
          <w:spacing w:val="-1"/>
        </w:rPr>
        <w:t xml:space="preserve"> </w:t>
      </w:r>
      <w:r w:rsidRPr="00D20523">
        <w:rPr>
          <w:color w:val="2C251A"/>
        </w:rPr>
        <w:t>year</w:t>
      </w:r>
      <w:r w:rsidRPr="00D20523">
        <w:rPr>
          <w:color w:val="2C251A"/>
          <w:spacing w:val="-4"/>
        </w:rPr>
        <w:t xml:space="preserve"> </w:t>
      </w:r>
      <w:r w:rsidRPr="00D20523">
        <w:rPr>
          <w:color w:val="2C251A"/>
        </w:rPr>
        <w:t>funds</w:t>
      </w:r>
      <w:r w:rsidRPr="00D20523">
        <w:rPr>
          <w:color w:val="2C251A"/>
          <w:spacing w:val="-5"/>
        </w:rPr>
        <w:t xml:space="preserve"> </w:t>
      </w:r>
      <w:r w:rsidRPr="00D20523">
        <w:rPr>
          <w:color w:val="2C251A"/>
        </w:rPr>
        <w:t>other</w:t>
      </w:r>
      <w:r w:rsidRPr="00D20523">
        <w:rPr>
          <w:color w:val="2C251A"/>
          <w:spacing w:val="-4"/>
        </w:rPr>
        <w:t xml:space="preserve"> </w:t>
      </w:r>
      <w:r w:rsidRPr="00D20523">
        <w:rPr>
          <w:color w:val="2C251A"/>
        </w:rPr>
        <w:t>than</w:t>
      </w:r>
      <w:r w:rsidRPr="00D20523">
        <w:rPr>
          <w:color w:val="2C251A"/>
          <w:spacing w:val="-3"/>
        </w:rPr>
        <w:t xml:space="preserve"> </w:t>
      </w:r>
      <w:r w:rsidRPr="00D20523">
        <w:rPr>
          <w:color w:val="2C251A"/>
        </w:rPr>
        <w:t>those</w:t>
      </w:r>
      <w:r w:rsidRPr="00D20523">
        <w:rPr>
          <w:color w:val="2C251A"/>
          <w:spacing w:val="-5"/>
        </w:rPr>
        <w:t xml:space="preserve"> </w:t>
      </w:r>
      <w:r w:rsidRPr="00D20523">
        <w:rPr>
          <w:color w:val="2C251A"/>
        </w:rPr>
        <w:t>from</w:t>
      </w:r>
      <w:r w:rsidRPr="00D20523">
        <w:rPr>
          <w:color w:val="2C251A"/>
          <w:spacing w:val="-4"/>
        </w:rPr>
        <w:t xml:space="preserve"> </w:t>
      </w:r>
      <w:r w:rsidR="00922962">
        <w:rPr>
          <w:color w:val="2C251A"/>
        </w:rPr>
        <w:t>L</w:t>
      </w:r>
      <w:r w:rsidRPr="002A6A1A">
        <w:rPr>
          <w:color w:val="2C251A"/>
        </w:rPr>
        <w:t>everaging</w:t>
      </w:r>
      <w:r w:rsidRPr="002A6A1A">
        <w:rPr>
          <w:color w:val="2C251A"/>
          <w:spacing w:val="-3"/>
        </w:rPr>
        <w:t xml:space="preserve"> </w:t>
      </w:r>
      <w:r w:rsidRPr="002A6A1A">
        <w:rPr>
          <w:color w:val="2C251A"/>
        </w:rPr>
        <w:t>or</w:t>
      </w:r>
      <w:r w:rsidRPr="002A6A1A">
        <w:rPr>
          <w:color w:val="2C251A"/>
          <w:spacing w:val="-4"/>
        </w:rPr>
        <w:t xml:space="preserve"> </w:t>
      </w:r>
      <w:r w:rsidRPr="002A6A1A">
        <w:rPr>
          <w:color w:val="2C251A"/>
        </w:rPr>
        <w:t>REACH for this purpose provided this amount plus the total from all other sources doesn’t exceed the 0.08% or $35,000 cap.</w:t>
      </w:r>
    </w:p>
    <w:p w:rsidR="00233C40" w:rsidP="0078294B" w14:paraId="2333C6F7" w14:textId="31E03568">
      <w:pPr>
        <w:pStyle w:val="ListParagraph"/>
        <w:numPr>
          <w:ilvl w:val="1"/>
          <w:numId w:val="21"/>
        </w:numPr>
        <w:tabs>
          <w:tab w:val="left" w:pos="878"/>
          <w:tab w:val="left" w:pos="881"/>
        </w:tabs>
        <w:ind w:left="878"/>
      </w:pPr>
      <w:r>
        <w:rPr>
          <w:b/>
          <w:color w:val="2C251A"/>
        </w:rPr>
        <w:t xml:space="preserve">Assurance 16 </w:t>
      </w:r>
      <w:r w:rsidR="00425F41">
        <w:rPr>
          <w:b/>
          <w:color w:val="2C251A"/>
        </w:rPr>
        <w:t>a</w:t>
      </w:r>
      <w:r>
        <w:rPr>
          <w:b/>
          <w:color w:val="2C251A"/>
        </w:rPr>
        <w:t>ctivit</w:t>
      </w:r>
      <w:r w:rsidR="00170B4F">
        <w:rPr>
          <w:b/>
          <w:color w:val="2C251A"/>
        </w:rPr>
        <w:t>ie</w:t>
      </w:r>
      <w:r>
        <w:rPr>
          <w:b/>
          <w:color w:val="2C251A"/>
        </w:rPr>
        <w:t>s</w:t>
      </w:r>
      <w:r w:rsidRPr="003F0CB2" w:rsidR="003F0CB2">
        <w:rPr>
          <w:b/>
          <w:bCs/>
          <w:color w:val="2C251A"/>
        </w:rPr>
        <w:t>--</w:t>
      </w:r>
      <w:r w:rsidR="0049312E">
        <w:rPr>
          <w:b/>
          <w:color w:val="2C251A"/>
        </w:rPr>
        <w:t>IIJA</w:t>
      </w:r>
      <w:r w:rsidR="008654DD">
        <w:rPr>
          <w:b/>
          <w:color w:val="2C251A"/>
        </w:rPr>
        <w:t xml:space="preserve">. </w:t>
      </w:r>
      <w:r w:rsidR="008654DD">
        <w:rPr>
          <w:bCs/>
          <w:color w:val="2C251A"/>
        </w:rPr>
        <w:t>For this item</w:t>
      </w:r>
      <w:r>
        <w:rPr>
          <w:color w:val="2C251A"/>
        </w:rPr>
        <w:t>, report the amount</w:t>
      </w:r>
      <w:r w:rsidR="00FE02CD">
        <w:rPr>
          <w:color w:val="2C251A"/>
        </w:rPr>
        <w:t xml:space="preserve"> </w:t>
      </w:r>
      <w:r>
        <w:rPr>
          <w:color w:val="2C251A"/>
        </w:rPr>
        <w:t xml:space="preserve">of </w:t>
      </w:r>
      <w:r w:rsidR="00DA4922">
        <w:rPr>
          <w:color w:val="2C251A"/>
        </w:rPr>
        <w:t>IIJA</w:t>
      </w:r>
      <w:r>
        <w:rPr>
          <w:color w:val="2C251A"/>
        </w:rPr>
        <w:t xml:space="preserve"> funds that you obligated to carry out Assurance 16 activities.</w:t>
      </w:r>
      <w:r w:rsidR="000A064A">
        <w:rPr>
          <w:color w:val="2C251A"/>
        </w:rPr>
        <w:t xml:space="preserve"> Include IIJA funds that you received in the current FY and those that you carried over from the previous FY.</w:t>
      </w:r>
      <w:r w:rsidR="00E33DA1">
        <w:rPr>
          <w:color w:val="2C251A"/>
        </w:rPr>
        <w:br/>
      </w:r>
      <w:r w:rsidR="00E33DA1">
        <w:rPr>
          <w:color w:val="2C251A"/>
        </w:rPr>
        <w:br/>
      </w:r>
      <w:r>
        <w:rPr>
          <w:b/>
          <w:color w:val="2C251A"/>
        </w:rPr>
        <w:t>Note</w:t>
      </w:r>
      <w:r>
        <w:rPr>
          <w:color w:val="2C251A"/>
        </w:rPr>
        <w:t xml:space="preserve">: The 5% of funds payable to which </w:t>
      </w:r>
      <w:r w:rsidRPr="008162DA" w:rsidR="008162DA">
        <w:rPr>
          <w:color w:val="2C251A"/>
        </w:rPr>
        <w:t>42 U.S.C. 8624(b)(16)</w:t>
      </w:r>
      <w:r>
        <w:rPr>
          <w:color w:val="2C251A"/>
          <w:spacing w:val="40"/>
        </w:rPr>
        <w:t xml:space="preserve"> </w:t>
      </w:r>
      <w:r>
        <w:rPr>
          <w:color w:val="2C251A"/>
        </w:rPr>
        <w:t>limits the</w:t>
      </w:r>
      <w:r>
        <w:rPr>
          <w:color w:val="2C251A"/>
          <w:spacing w:val="-3"/>
        </w:rPr>
        <w:t xml:space="preserve"> </w:t>
      </w:r>
      <w:r>
        <w:rPr>
          <w:color w:val="2C251A"/>
        </w:rPr>
        <w:t>amount</w:t>
      </w:r>
      <w:r>
        <w:rPr>
          <w:color w:val="2C251A"/>
          <w:spacing w:val="-1"/>
        </w:rPr>
        <w:t xml:space="preserve"> </w:t>
      </w:r>
      <w:r>
        <w:rPr>
          <w:color w:val="2C251A"/>
        </w:rPr>
        <w:t>that states</w:t>
      </w:r>
      <w:r>
        <w:rPr>
          <w:color w:val="2C251A"/>
          <w:spacing w:val="-3"/>
        </w:rPr>
        <w:t xml:space="preserve"> </w:t>
      </w:r>
      <w:r>
        <w:rPr>
          <w:color w:val="2C251A"/>
        </w:rPr>
        <w:t>may</w:t>
      </w:r>
      <w:r>
        <w:rPr>
          <w:color w:val="2C251A"/>
          <w:spacing w:val="-3"/>
        </w:rPr>
        <w:t xml:space="preserve"> </w:t>
      </w:r>
      <w:r>
        <w:rPr>
          <w:color w:val="2C251A"/>
        </w:rPr>
        <w:t>obligate</w:t>
      </w:r>
      <w:r>
        <w:rPr>
          <w:color w:val="2C251A"/>
          <w:spacing w:val="-3"/>
        </w:rPr>
        <w:t xml:space="preserve"> </w:t>
      </w:r>
      <w:r>
        <w:rPr>
          <w:color w:val="2C251A"/>
        </w:rPr>
        <w:t>for</w:t>
      </w:r>
      <w:r>
        <w:rPr>
          <w:color w:val="2C251A"/>
          <w:spacing w:val="-2"/>
        </w:rPr>
        <w:t xml:space="preserve"> </w:t>
      </w:r>
      <w:r>
        <w:rPr>
          <w:color w:val="2C251A"/>
        </w:rPr>
        <w:t>this</w:t>
      </w:r>
      <w:r>
        <w:rPr>
          <w:color w:val="2C251A"/>
          <w:spacing w:val="-3"/>
        </w:rPr>
        <w:t xml:space="preserve"> </w:t>
      </w:r>
      <w:r>
        <w:rPr>
          <w:color w:val="2C251A"/>
        </w:rPr>
        <w:t>purpose</w:t>
      </w:r>
      <w:r>
        <w:rPr>
          <w:color w:val="2C251A"/>
          <w:spacing w:val="-3"/>
        </w:rPr>
        <w:t xml:space="preserve"> </w:t>
      </w:r>
      <w:r>
        <w:rPr>
          <w:color w:val="2C251A"/>
        </w:rPr>
        <w:t>takes</w:t>
      </w:r>
      <w:r>
        <w:rPr>
          <w:color w:val="2C251A"/>
          <w:spacing w:val="-3"/>
        </w:rPr>
        <w:t xml:space="preserve"> </w:t>
      </w:r>
      <w:r>
        <w:rPr>
          <w:color w:val="2C251A"/>
        </w:rPr>
        <w:t>its</w:t>
      </w:r>
      <w:r>
        <w:rPr>
          <w:color w:val="2C251A"/>
          <w:spacing w:val="-3"/>
        </w:rPr>
        <w:t xml:space="preserve"> </w:t>
      </w:r>
      <w:r>
        <w:rPr>
          <w:color w:val="2C251A"/>
        </w:rPr>
        <w:t>base</w:t>
      </w:r>
      <w:r>
        <w:rPr>
          <w:color w:val="2C251A"/>
          <w:spacing w:val="-3"/>
        </w:rPr>
        <w:t xml:space="preserve"> </w:t>
      </w:r>
      <w:r>
        <w:rPr>
          <w:color w:val="2C251A"/>
        </w:rPr>
        <w:t>from</w:t>
      </w:r>
      <w:r>
        <w:rPr>
          <w:color w:val="2C251A"/>
          <w:spacing w:val="-2"/>
        </w:rPr>
        <w:t xml:space="preserve"> </w:t>
      </w:r>
      <w:r>
        <w:rPr>
          <w:color w:val="2C251A"/>
        </w:rPr>
        <w:t>the</w:t>
      </w:r>
      <w:r>
        <w:rPr>
          <w:color w:val="2C251A"/>
          <w:spacing w:val="-3"/>
        </w:rPr>
        <w:t xml:space="preserve"> </w:t>
      </w:r>
      <w:r>
        <w:rPr>
          <w:color w:val="2C251A"/>
        </w:rPr>
        <w:t>total</w:t>
      </w:r>
      <w:r>
        <w:rPr>
          <w:color w:val="2C251A"/>
          <w:spacing w:val="-4"/>
        </w:rPr>
        <w:t xml:space="preserve"> </w:t>
      </w:r>
      <w:r>
        <w:rPr>
          <w:color w:val="2C251A"/>
        </w:rPr>
        <w:t>of funds payable from allowable sources, not each source individually. Thus, you may obligate any amount of these supplemental funds for this purpose provided this amount plus the total from all other allowable sources doesn’t exceed the 5% cap.</w:t>
      </w:r>
    </w:p>
    <w:p w:rsidR="00B31EA9" w:rsidP="00F70706" w14:paraId="384B9D3F" w14:textId="770462B8">
      <w:pPr>
        <w:pStyle w:val="ListParagraph"/>
        <w:numPr>
          <w:ilvl w:val="1"/>
          <w:numId w:val="21"/>
        </w:numPr>
        <w:tabs>
          <w:tab w:val="left" w:pos="878"/>
          <w:tab w:val="left" w:pos="881"/>
        </w:tabs>
        <w:ind w:left="878"/>
      </w:pPr>
      <w:r w:rsidRPr="002A6A1A">
        <w:rPr>
          <w:b/>
          <w:color w:val="2C251A"/>
        </w:rPr>
        <w:t>Administration/</w:t>
      </w:r>
      <w:r w:rsidR="00280F08">
        <w:rPr>
          <w:b/>
          <w:color w:val="2C251A"/>
        </w:rPr>
        <w:t>p</w:t>
      </w:r>
      <w:r w:rsidRPr="002A6A1A">
        <w:rPr>
          <w:b/>
          <w:color w:val="2C251A"/>
        </w:rPr>
        <w:t>lanning</w:t>
      </w:r>
      <w:r w:rsidRPr="002A6A1A">
        <w:rPr>
          <w:b/>
          <w:color w:val="2C251A"/>
          <w:spacing w:val="-5"/>
        </w:rPr>
        <w:t xml:space="preserve"> </w:t>
      </w:r>
      <w:r w:rsidR="00280F08">
        <w:rPr>
          <w:b/>
          <w:color w:val="2C251A"/>
        </w:rPr>
        <w:t>c</w:t>
      </w:r>
      <w:r w:rsidRPr="002A6A1A">
        <w:rPr>
          <w:b/>
          <w:color w:val="2C251A"/>
        </w:rPr>
        <w:t>o</w:t>
      </w:r>
      <w:r w:rsidR="00170B4F">
        <w:rPr>
          <w:b/>
          <w:color w:val="2C251A"/>
        </w:rPr>
        <w:t>st</w:t>
      </w:r>
      <w:r w:rsidRPr="002A6A1A">
        <w:rPr>
          <w:b/>
          <w:color w:val="2C251A"/>
        </w:rPr>
        <w:t>s</w:t>
      </w:r>
      <w:r w:rsidRPr="003F0CB2" w:rsidR="003F0CB2">
        <w:rPr>
          <w:b/>
          <w:bCs/>
          <w:color w:val="2C251A"/>
          <w:spacing w:val="-5"/>
        </w:rPr>
        <w:t>--</w:t>
      </w:r>
      <w:r w:rsidRPr="002A6A1A" w:rsidR="0049312E">
        <w:rPr>
          <w:b/>
          <w:color w:val="2C251A"/>
        </w:rPr>
        <w:t>IIJA</w:t>
      </w:r>
      <w:r w:rsidR="00FE02CD">
        <w:rPr>
          <w:b/>
          <w:color w:val="2C251A"/>
        </w:rPr>
        <w:t xml:space="preserve">. </w:t>
      </w:r>
      <w:r w:rsidR="00FE02CD">
        <w:rPr>
          <w:bCs/>
          <w:color w:val="2C251A"/>
        </w:rPr>
        <w:t>For this item</w:t>
      </w:r>
      <w:r w:rsidRPr="002A6A1A">
        <w:rPr>
          <w:color w:val="2C251A"/>
        </w:rPr>
        <w:t>,</w:t>
      </w:r>
      <w:r w:rsidRPr="002A6A1A">
        <w:rPr>
          <w:color w:val="2C251A"/>
          <w:spacing w:val="-4"/>
        </w:rPr>
        <w:t xml:space="preserve"> </w:t>
      </w:r>
      <w:r w:rsidRPr="002A6A1A">
        <w:rPr>
          <w:color w:val="2C251A"/>
        </w:rPr>
        <w:t>report</w:t>
      </w:r>
      <w:r w:rsidRPr="002A6A1A">
        <w:rPr>
          <w:color w:val="2C251A"/>
          <w:spacing w:val="-4"/>
        </w:rPr>
        <w:t xml:space="preserve"> </w:t>
      </w:r>
      <w:r w:rsidRPr="002A6A1A">
        <w:rPr>
          <w:color w:val="2C251A"/>
        </w:rPr>
        <w:t>the amount</w:t>
      </w:r>
      <w:r w:rsidR="005946A8">
        <w:rPr>
          <w:color w:val="2C251A"/>
        </w:rPr>
        <w:t xml:space="preserve"> </w:t>
      </w:r>
      <w:r w:rsidRPr="002A6A1A">
        <w:rPr>
          <w:color w:val="2C251A"/>
        </w:rPr>
        <w:t xml:space="preserve">of </w:t>
      </w:r>
      <w:r w:rsidR="005946A8">
        <w:rPr>
          <w:color w:val="2C251A"/>
        </w:rPr>
        <w:t xml:space="preserve">IIJA </w:t>
      </w:r>
      <w:r w:rsidRPr="002A6A1A">
        <w:rPr>
          <w:color w:val="2C251A"/>
        </w:rPr>
        <w:t xml:space="preserve">funds that you obligated for administration and </w:t>
      </w:r>
      <w:r w:rsidRPr="002A6A1A">
        <w:rPr>
          <w:color w:val="2C251A"/>
          <w:spacing w:val="-2"/>
        </w:rPr>
        <w:t>planning.</w:t>
      </w:r>
      <w:r w:rsidR="0017655A">
        <w:rPr>
          <w:color w:val="2C251A"/>
        </w:rPr>
        <w:t xml:space="preserve"> Include IIJA funds that you received in the current FY and those that you carried over from the previous FY.</w:t>
      </w:r>
      <w:r w:rsidRPr="002A6A1A" w:rsidR="001A5177">
        <w:rPr>
          <w:color w:val="2C251A"/>
          <w:spacing w:val="-2"/>
        </w:rPr>
        <w:br/>
      </w:r>
      <w:r w:rsidRPr="002A6A1A" w:rsidR="001A5177">
        <w:rPr>
          <w:color w:val="2C251A"/>
          <w:spacing w:val="-2"/>
        </w:rPr>
        <w:br/>
      </w:r>
      <w:r w:rsidRPr="00280F08">
        <w:rPr>
          <w:b/>
        </w:rPr>
        <w:t>Note</w:t>
      </w:r>
      <w:r w:rsidRPr="00280F08">
        <w:t xml:space="preserve">: The 10% of funds payable to which </w:t>
      </w:r>
      <w:r w:rsidRPr="00FD367A" w:rsidR="00B52C4A">
        <w:t>42 U.S.C. 862</w:t>
      </w:r>
      <w:r w:rsidR="00B52C4A">
        <w:t xml:space="preserve">4(b)(9) </w:t>
      </w:r>
      <w:r w:rsidRPr="00280F08">
        <w:t>limits the amount</w:t>
      </w:r>
      <w:r w:rsidRPr="00280F08">
        <w:rPr>
          <w:spacing w:val="-2"/>
        </w:rPr>
        <w:t xml:space="preserve"> </w:t>
      </w:r>
      <w:r w:rsidRPr="00280F08">
        <w:t>that</w:t>
      </w:r>
      <w:r w:rsidRPr="00280F08">
        <w:rPr>
          <w:spacing w:val="-3"/>
        </w:rPr>
        <w:t xml:space="preserve"> </w:t>
      </w:r>
      <w:r w:rsidRPr="00280F08">
        <w:t>states</w:t>
      </w:r>
      <w:r w:rsidRPr="00280F08">
        <w:rPr>
          <w:spacing w:val="-4"/>
        </w:rPr>
        <w:t xml:space="preserve"> </w:t>
      </w:r>
      <w:r w:rsidRPr="00280F08">
        <w:t>may</w:t>
      </w:r>
      <w:r w:rsidRPr="00280F08">
        <w:rPr>
          <w:spacing w:val="-6"/>
        </w:rPr>
        <w:t xml:space="preserve"> </w:t>
      </w:r>
      <w:r w:rsidRPr="00280F08">
        <w:t>obligate</w:t>
      </w:r>
      <w:r w:rsidRPr="00280F08">
        <w:rPr>
          <w:spacing w:val="-2"/>
        </w:rPr>
        <w:t xml:space="preserve"> </w:t>
      </w:r>
      <w:r w:rsidRPr="00280F08">
        <w:t>for</w:t>
      </w:r>
      <w:r w:rsidRPr="00280F08">
        <w:rPr>
          <w:spacing w:val="-3"/>
        </w:rPr>
        <w:t xml:space="preserve"> </w:t>
      </w:r>
      <w:r w:rsidRPr="00280F08">
        <w:t>this</w:t>
      </w:r>
      <w:r w:rsidRPr="00280F08">
        <w:rPr>
          <w:spacing w:val="-4"/>
        </w:rPr>
        <w:t xml:space="preserve"> </w:t>
      </w:r>
      <w:r w:rsidRPr="00280F08">
        <w:t>purpose</w:t>
      </w:r>
      <w:r w:rsidRPr="00280F08">
        <w:rPr>
          <w:spacing w:val="-4"/>
        </w:rPr>
        <w:t xml:space="preserve"> </w:t>
      </w:r>
      <w:r w:rsidRPr="00280F08">
        <w:t>takes</w:t>
      </w:r>
      <w:r w:rsidRPr="00280F08">
        <w:rPr>
          <w:spacing w:val="-1"/>
        </w:rPr>
        <w:t xml:space="preserve"> </w:t>
      </w:r>
      <w:r w:rsidRPr="00280F08">
        <w:t>its</w:t>
      </w:r>
      <w:r w:rsidRPr="00280F08">
        <w:rPr>
          <w:spacing w:val="-1"/>
        </w:rPr>
        <w:t xml:space="preserve"> </w:t>
      </w:r>
      <w:r w:rsidRPr="00280F08">
        <w:t>base</w:t>
      </w:r>
      <w:r w:rsidRPr="00280F08">
        <w:rPr>
          <w:spacing w:val="-6"/>
        </w:rPr>
        <w:t xml:space="preserve"> </w:t>
      </w:r>
      <w:r w:rsidRPr="00280F08">
        <w:t>from</w:t>
      </w:r>
      <w:r w:rsidRPr="00280F08">
        <w:rPr>
          <w:spacing w:val="-3"/>
        </w:rPr>
        <w:t xml:space="preserve"> </w:t>
      </w:r>
      <w:r w:rsidRPr="00280F08">
        <w:t>the</w:t>
      </w:r>
      <w:r w:rsidRPr="00280F08">
        <w:rPr>
          <w:spacing w:val="-4"/>
        </w:rPr>
        <w:t xml:space="preserve"> </w:t>
      </w:r>
      <w:r w:rsidRPr="00280F08">
        <w:t>total</w:t>
      </w:r>
      <w:r w:rsidRPr="00280F08">
        <w:rPr>
          <w:spacing w:val="-2"/>
        </w:rPr>
        <w:t xml:space="preserve"> </w:t>
      </w:r>
      <w:r w:rsidRPr="00280F08">
        <w:t>of</w:t>
      </w:r>
      <w:r w:rsidRPr="00280F08">
        <w:rPr>
          <w:spacing w:val="-2"/>
        </w:rPr>
        <w:t xml:space="preserve"> </w:t>
      </w:r>
      <w:r w:rsidRPr="00280F08">
        <w:t>funds</w:t>
      </w:r>
      <w:r w:rsidR="00E12459">
        <w:t xml:space="preserve"> </w:t>
      </w:r>
      <w:r>
        <w:t>payable from allowable sources, not each source individually. Thus, you may obligate any</w:t>
      </w:r>
      <w:r>
        <w:rPr>
          <w:spacing w:val="-2"/>
        </w:rPr>
        <w:t xml:space="preserve"> </w:t>
      </w:r>
      <w:r>
        <w:t>amount</w:t>
      </w:r>
      <w:r>
        <w:rPr>
          <w:spacing w:val="-1"/>
        </w:rPr>
        <w:t xml:space="preserve"> </w:t>
      </w:r>
      <w:r>
        <w:t>of</w:t>
      </w:r>
      <w:r>
        <w:rPr>
          <w:spacing w:val="-2"/>
        </w:rPr>
        <w:t xml:space="preserve"> </w:t>
      </w:r>
      <w:r>
        <w:t>these</w:t>
      </w:r>
      <w:r>
        <w:rPr>
          <w:spacing w:val="-4"/>
        </w:rPr>
        <w:t xml:space="preserve"> </w:t>
      </w:r>
      <w:r>
        <w:t>supplemental</w:t>
      </w:r>
      <w:r>
        <w:rPr>
          <w:spacing w:val="-5"/>
        </w:rPr>
        <w:t xml:space="preserve"> </w:t>
      </w:r>
      <w:r>
        <w:t>funds</w:t>
      </w:r>
      <w:r>
        <w:rPr>
          <w:spacing w:val="-4"/>
        </w:rPr>
        <w:t xml:space="preserve"> </w:t>
      </w:r>
      <w:r>
        <w:t>for</w:t>
      </w:r>
      <w:r>
        <w:rPr>
          <w:spacing w:val="-3"/>
        </w:rPr>
        <w:t xml:space="preserve"> </w:t>
      </w:r>
      <w:r>
        <w:t>this</w:t>
      </w:r>
      <w:r>
        <w:rPr>
          <w:spacing w:val="-6"/>
        </w:rPr>
        <w:t xml:space="preserve"> </w:t>
      </w:r>
      <w:r>
        <w:t>purpose</w:t>
      </w:r>
      <w:r>
        <w:rPr>
          <w:spacing w:val="-2"/>
        </w:rPr>
        <w:t xml:space="preserve"> </w:t>
      </w:r>
      <w:r>
        <w:t>provided</w:t>
      </w:r>
      <w:r>
        <w:rPr>
          <w:spacing w:val="-4"/>
        </w:rPr>
        <w:t xml:space="preserve"> </w:t>
      </w:r>
      <w:r>
        <w:t>this</w:t>
      </w:r>
      <w:r>
        <w:rPr>
          <w:spacing w:val="-2"/>
        </w:rPr>
        <w:t xml:space="preserve"> </w:t>
      </w:r>
      <w:r>
        <w:t>amount</w:t>
      </w:r>
      <w:r>
        <w:rPr>
          <w:spacing w:val="-2"/>
        </w:rPr>
        <w:t xml:space="preserve"> </w:t>
      </w:r>
      <w:r>
        <w:t>plus</w:t>
      </w:r>
      <w:r>
        <w:rPr>
          <w:spacing w:val="-4"/>
        </w:rPr>
        <w:t xml:space="preserve"> </w:t>
      </w:r>
      <w:r>
        <w:t>the total from all other allowable sources doesn’t exceed the 10% cap.</w:t>
      </w:r>
    </w:p>
    <w:p w:rsidR="00C02B2D" w:rsidP="00C02B2D" w14:paraId="405D3B7D" w14:textId="33683A75">
      <w:pPr>
        <w:pStyle w:val="ListParagraph"/>
        <w:numPr>
          <w:ilvl w:val="1"/>
          <w:numId w:val="21"/>
        </w:numPr>
        <w:tabs>
          <w:tab w:val="left" w:pos="879"/>
          <w:tab w:val="left" w:pos="881"/>
        </w:tabs>
        <w:ind w:left="878"/>
      </w:pPr>
      <w:r w:rsidRPr="00545B55">
        <w:rPr>
          <w:b/>
          <w:bCs/>
        </w:rPr>
        <w:t>Other non-administrative costs (i.e.</w:t>
      </w:r>
      <w:r w:rsidR="00E623E8">
        <w:rPr>
          <w:b/>
          <w:bCs/>
        </w:rPr>
        <w:t>,</w:t>
      </w:r>
      <w:r w:rsidRPr="00545B55">
        <w:rPr>
          <w:b/>
          <w:bCs/>
        </w:rPr>
        <w:t xml:space="preserve"> non-admin IT system enhance</w:t>
      </w:r>
      <w:r w:rsidR="00170B4F">
        <w:rPr>
          <w:b/>
          <w:bCs/>
        </w:rPr>
        <w:t>me</w:t>
      </w:r>
      <w:r w:rsidRPr="00545B55">
        <w:rPr>
          <w:b/>
          <w:bCs/>
        </w:rPr>
        <w:t>nts)</w:t>
      </w:r>
      <w:r w:rsidRPr="003F0CB2" w:rsidR="003F0CB2">
        <w:rPr>
          <w:b/>
          <w:bCs/>
        </w:rPr>
        <w:t>--</w:t>
      </w:r>
      <w:r w:rsidR="009D5BCC">
        <w:rPr>
          <w:b/>
          <w:bCs/>
        </w:rPr>
        <w:t>IIJA</w:t>
      </w:r>
      <w:r w:rsidRPr="00545B55">
        <w:rPr>
          <w:b/>
          <w:bCs/>
        </w:rPr>
        <w:t>.</w:t>
      </w:r>
      <w:r>
        <w:t xml:space="preserve"> For this item, r</w:t>
      </w:r>
      <w:r w:rsidRPr="000C3A31">
        <w:t xml:space="preserve">eport the amount of </w:t>
      </w:r>
      <w:r>
        <w:t xml:space="preserve">IIJA </w:t>
      </w:r>
      <w:r w:rsidRPr="000C3A31">
        <w:t xml:space="preserve">funds that you obligated for </w:t>
      </w:r>
      <w:r>
        <w:t>other costs that weren’t reported on Items 1</w:t>
      </w:r>
      <w:r w:rsidR="003F1331">
        <w:t>8</w:t>
      </w:r>
      <w:r>
        <w:t xml:space="preserve"> through </w:t>
      </w:r>
      <w:r w:rsidR="003F1331">
        <w:t>26</w:t>
      </w:r>
      <w:r>
        <w:t xml:space="preserve"> of Section IV. </w:t>
      </w:r>
      <w:r w:rsidRPr="006D32B7" w:rsidR="006D32B7">
        <w:t xml:space="preserve">These include obligations for IT system enhancements that weren’t reported as administration and planning costs in </w:t>
      </w:r>
      <w:r w:rsidRPr="005E0FB5" w:rsidR="006D32B7">
        <w:t xml:space="preserve">Item </w:t>
      </w:r>
      <w:r w:rsidRPr="005E0FB5" w:rsidR="00935AA7">
        <w:t>2</w:t>
      </w:r>
      <w:r w:rsidR="003F1331">
        <w:t>6</w:t>
      </w:r>
      <w:r w:rsidRPr="000C3A31">
        <w:t>.</w:t>
      </w:r>
      <w:r w:rsidR="003F1331">
        <w:rPr>
          <w:color w:val="2C251A"/>
        </w:rPr>
        <w:t xml:space="preserve"> Include IIJA funds that you received in the current FY and those that you carried over from the previous FY</w:t>
      </w:r>
      <w:r w:rsidR="002C3CF8">
        <w:rPr>
          <w:color w:val="2C251A"/>
        </w:rPr>
        <w:t>.</w:t>
      </w:r>
    </w:p>
    <w:p w:rsidR="00B31EA9" w:rsidRPr="008308B7" w:rsidP="00214E16" w14:paraId="384B9D40" w14:textId="19270B92">
      <w:pPr>
        <w:pStyle w:val="ListParagraph"/>
        <w:numPr>
          <w:ilvl w:val="0"/>
          <w:numId w:val="29"/>
        </w:numPr>
        <w:spacing w:before="360" w:after="360"/>
        <w:jc w:val="center"/>
        <w:rPr>
          <w:color w:val="2C251A"/>
          <w:sz w:val="24"/>
          <w:szCs w:val="24"/>
        </w:rPr>
      </w:pPr>
      <w:r w:rsidRPr="008308B7">
        <w:rPr>
          <w:b/>
          <w:bCs/>
          <w:color w:val="2C251A"/>
          <w:sz w:val="24"/>
          <w:szCs w:val="24"/>
        </w:rPr>
        <w:t>Estimated Total Uses of Fu</w:t>
      </w:r>
      <w:r w:rsidR="00170B4F">
        <w:rPr>
          <w:b/>
          <w:bCs/>
          <w:color w:val="2C251A"/>
          <w:sz w:val="24"/>
          <w:szCs w:val="24"/>
        </w:rPr>
        <w:t>nd</w:t>
      </w:r>
      <w:r w:rsidRPr="008308B7">
        <w:rPr>
          <w:b/>
          <w:bCs/>
          <w:color w:val="2C251A"/>
          <w:sz w:val="24"/>
          <w:szCs w:val="24"/>
        </w:rPr>
        <w:t>s</w:t>
      </w:r>
      <w:r w:rsidRPr="003F0CB2" w:rsidR="003F0CB2">
        <w:rPr>
          <w:b/>
          <w:bCs/>
          <w:color w:val="2C251A"/>
          <w:sz w:val="24"/>
          <w:szCs w:val="24"/>
        </w:rPr>
        <w:t>--</w:t>
      </w:r>
      <w:r w:rsidRPr="008308B7" w:rsidR="0049312E">
        <w:rPr>
          <w:b/>
          <w:bCs/>
          <w:color w:val="2C251A"/>
          <w:sz w:val="24"/>
          <w:szCs w:val="24"/>
        </w:rPr>
        <w:t>IIJA</w:t>
      </w:r>
    </w:p>
    <w:p w:rsidR="00B31EA9" w:rsidP="00214E16" w14:paraId="384B9D44" w14:textId="78CA5F75">
      <w:pPr>
        <w:pStyle w:val="ListParagraph"/>
        <w:numPr>
          <w:ilvl w:val="1"/>
          <w:numId w:val="21"/>
        </w:numPr>
        <w:tabs>
          <w:tab w:val="left" w:pos="881"/>
        </w:tabs>
        <w:ind w:left="878"/>
      </w:pPr>
      <w:r>
        <w:rPr>
          <w:b/>
          <w:color w:val="2C251A"/>
        </w:rPr>
        <w:t>Sum</w:t>
      </w:r>
      <w:r>
        <w:rPr>
          <w:b/>
          <w:color w:val="2C251A"/>
          <w:spacing w:val="-4"/>
        </w:rPr>
        <w:t xml:space="preserve"> </w:t>
      </w:r>
      <w:r>
        <w:rPr>
          <w:b/>
          <w:color w:val="2C251A"/>
        </w:rPr>
        <w:t>of</w:t>
      </w:r>
      <w:r>
        <w:rPr>
          <w:b/>
          <w:color w:val="2C251A"/>
          <w:spacing w:val="-4"/>
        </w:rPr>
        <w:t xml:space="preserve"> </w:t>
      </w:r>
      <w:r>
        <w:rPr>
          <w:b/>
          <w:color w:val="2C251A"/>
        </w:rPr>
        <w:t>Items</w:t>
      </w:r>
      <w:r>
        <w:rPr>
          <w:b/>
          <w:color w:val="2C251A"/>
          <w:spacing w:val="-4"/>
        </w:rPr>
        <w:t xml:space="preserve"> </w:t>
      </w:r>
      <w:r w:rsidR="007628F9">
        <w:rPr>
          <w:b/>
          <w:color w:val="2C251A"/>
        </w:rPr>
        <w:t>1</w:t>
      </w:r>
      <w:r w:rsidR="00BB3504">
        <w:rPr>
          <w:b/>
          <w:color w:val="2C251A"/>
        </w:rPr>
        <w:t>8</w:t>
      </w:r>
      <w:r w:rsidR="007628F9">
        <w:rPr>
          <w:b/>
          <w:color w:val="2C251A"/>
        </w:rPr>
        <w:t>-2</w:t>
      </w:r>
      <w:r w:rsidR="00BB3504">
        <w:rPr>
          <w:b/>
          <w:color w:val="2C251A"/>
        </w:rPr>
        <w:t>7</w:t>
      </w:r>
      <w:r w:rsidR="0012514E">
        <w:rPr>
          <w:b/>
          <w:color w:val="2C251A"/>
        </w:rPr>
        <w:t>…</w:t>
      </w:r>
      <w:r>
        <w:rPr>
          <w:color w:val="2C251A"/>
        </w:rPr>
        <w:t>.</w:t>
      </w:r>
      <w:r>
        <w:rPr>
          <w:color w:val="2C251A"/>
          <w:spacing w:val="-1"/>
        </w:rPr>
        <w:t xml:space="preserve"> </w:t>
      </w:r>
      <w:r>
        <w:rPr>
          <w:color w:val="2C251A"/>
        </w:rPr>
        <w:t>This</w:t>
      </w:r>
      <w:r>
        <w:rPr>
          <w:color w:val="2C251A"/>
          <w:spacing w:val="-5"/>
        </w:rPr>
        <w:t xml:space="preserve"> </w:t>
      </w:r>
      <w:r w:rsidR="00334AA9">
        <w:rPr>
          <w:color w:val="2C251A"/>
        </w:rPr>
        <w:t xml:space="preserve">item </w:t>
      </w:r>
      <w:r>
        <w:rPr>
          <w:color w:val="2C251A"/>
        </w:rPr>
        <w:t>adds</w:t>
      </w:r>
      <w:r>
        <w:rPr>
          <w:color w:val="2C251A"/>
          <w:spacing w:val="-5"/>
        </w:rPr>
        <w:t xml:space="preserve"> </w:t>
      </w:r>
      <w:r>
        <w:rPr>
          <w:color w:val="2C251A"/>
        </w:rPr>
        <w:t>the</w:t>
      </w:r>
      <w:r>
        <w:rPr>
          <w:color w:val="2C251A"/>
          <w:spacing w:val="-6"/>
        </w:rPr>
        <w:t xml:space="preserve"> </w:t>
      </w:r>
      <w:r>
        <w:rPr>
          <w:b/>
          <w:color w:val="2C251A"/>
          <w:spacing w:val="-2"/>
        </w:rPr>
        <w:t>Total</w:t>
      </w:r>
      <w:r w:rsidR="00742178">
        <w:rPr>
          <w:b/>
          <w:color w:val="2C251A"/>
          <w:spacing w:val="-2"/>
        </w:rPr>
        <w:t xml:space="preserve"> </w:t>
      </w:r>
      <w:r w:rsidR="006D5EBC">
        <w:rPr>
          <w:b/>
          <w:color w:val="2C251A"/>
        </w:rPr>
        <w:t>f</w:t>
      </w:r>
      <w:r w:rsidRPr="008308B7">
        <w:rPr>
          <w:b/>
          <w:color w:val="2C251A"/>
        </w:rPr>
        <w:t>unds</w:t>
      </w:r>
      <w:r w:rsidR="006D5EBC">
        <w:rPr>
          <w:b/>
          <w:color w:val="2C251A"/>
        </w:rPr>
        <w:t xml:space="preserve"> </w:t>
      </w:r>
      <w:r w:rsidRPr="008308B7">
        <w:rPr>
          <w:b/>
          <w:color w:val="2C251A"/>
        </w:rPr>
        <w:t>/</w:t>
      </w:r>
      <w:r w:rsidR="006D5EBC">
        <w:rPr>
          <w:b/>
          <w:color w:val="2C251A"/>
        </w:rPr>
        <w:t xml:space="preserve"> a</w:t>
      </w:r>
      <w:r w:rsidRPr="008308B7">
        <w:rPr>
          <w:b/>
          <w:color w:val="2C251A"/>
        </w:rPr>
        <w:t xml:space="preserve">wards </w:t>
      </w:r>
      <w:r w:rsidRPr="008308B7">
        <w:rPr>
          <w:color w:val="2C251A"/>
        </w:rPr>
        <w:t xml:space="preserve">amounts calculated </w:t>
      </w:r>
      <w:r w:rsidRPr="008308B7">
        <w:rPr>
          <w:color w:val="2C251A"/>
        </w:rPr>
        <w:t xml:space="preserve">in Items </w:t>
      </w:r>
      <w:r w:rsidR="00334AA9">
        <w:rPr>
          <w:b/>
          <w:color w:val="2C251A"/>
        </w:rPr>
        <w:t>1</w:t>
      </w:r>
      <w:r w:rsidR="009D2914">
        <w:rPr>
          <w:b/>
          <w:color w:val="2C251A"/>
        </w:rPr>
        <w:t>8</w:t>
      </w:r>
      <w:r w:rsidRPr="008308B7" w:rsidR="00334AA9">
        <w:rPr>
          <w:b/>
          <w:color w:val="2C251A"/>
        </w:rPr>
        <w:t xml:space="preserve"> </w:t>
      </w:r>
      <w:r w:rsidRPr="008308B7">
        <w:rPr>
          <w:color w:val="2C251A"/>
        </w:rPr>
        <w:t xml:space="preserve">through </w:t>
      </w:r>
      <w:r w:rsidR="00334AA9">
        <w:rPr>
          <w:b/>
          <w:color w:val="2C251A"/>
        </w:rPr>
        <w:t>2</w:t>
      </w:r>
      <w:r w:rsidR="009D2914">
        <w:rPr>
          <w:b/>
          <w:color w:val="2C251A"/>
        </w:rPr>
        <w:t>7</w:t>
      </w:r>
      <w:r w:rsidRPr="008308B7" w:rsidR="000D755F">
        <w:rPr>
          <w:b/>
          <w:color w:val="2C251A"/>
        </w:rPr>
        <w:t xml:space="preserve"> </w:t>
      </w:r>
      <w:r w:rsidRPr="008308B7">
        <w:rPr>
          <w:color w:val="2C251A"/>
        </w:rPr>
        <w:t>of Section IV. This overall total indicates the estimated total uses of IIJA funds,</w:t>
      </w:r>
      <w:r w:rsidRPr="008308B7">
        <w:rPr>
          <w:color w:val="2C251A"/>
          <w:spacing w:val="-3"/>
        </w:rPr>
        <w:t xml:space="preserve"> </w:t>
      </w:r>
      <w:r w:rsidRPr="008308B7">
        <w:rPr>
          <w:color w:val="2C251A"/>
        </w:rPr>
        <w:t>if</w:t>
      </w:r>
      <w:r w:rsidRPr="008308B7">
        <w:rPr>
          <w:color w:val="2C251A"/>
          <w:spacing w:val="-4"/>
        </w:rPr>
        <w:t xml:space="preserve"> </w:t>
      </w:r>
      <w:r w:rsidRPr="008308B7">
        <w:rPr>
          <w:color w:val="2C251A"/>
        </w:rPr>
        <w:t>any,</w:t>
      </w:r>
      <w:r w:rsidRPr="008308B7">
        <w:rPr>
          <w:color w:val="2C251A"/>
          <w:spacing w:val="-3"/>
        </w:rPr>
        <w:t xml:space="preserve"> </w:t>
      </w:r>
      <w:r w:rsidRPr="008308B7">
        <w:rPr>
          <w:color w:val="2C251A"/>
        </w:rPr>
        <w:t>available</w:t>
      </w:r>
      <w:r w:rsidRPr="008308B7">
        <w:rPr>
          <w:color w:val="2C251A"/>
          <w:spacing w:val="-2"/>
        </w:rPr>
        <w:t xml:space="preserve"> </w:t>
      </w:r>
      <w:r w:rsidRPr="008308B7">
        <w:rPr>
          <w:color w:val="2C251A"/>
        </w:rPr>
        <w:t>for</w:t>
      </w:r>
      <w:r w:rsidRPr="008308B7">
        <w:rPr>
          <w:color w:val="2C251A"/>
          <w:spacing w:val="-1"/>
        </w:rPr>
        <w:t xml:space="preserve"> </w:t>
      </w:r>
      <w:r w:rsidRPr="008308B7">
        <w:rPr>
          <w:color w:val="2C251A"/>
        </w:rPr>
        <w:t>LIHEAP.</w:t>
      </w:r>
      <w:r w:rsidRPr="008308B7">
        <w:rPr>
          <w:color w:val="2C251A"/>
          <w:spacing w:val="-1"/>
        </w:rPr>
        <w:t xml:space="preserve"> </w:t>
      </w:r>
      <w:r w:rsidRPr="008308B7">
        <w:rPr>
          <w:color w:val="2C251A"/>
        </w:rPr>
        <w:t>The</w:t>
      </w:r>
      <w:r w:rsidRPr="008308B7">
        <w:rPr>
          <w:color w:val="2C251A"/>
          <w:spacing w:val="-5"/>
        </w:rPr>
        <w:t xml:space="preserve"> </w:t>
      </w:r>
      <w:r w:rsidRPr="008308B7">
        <w:rPr>
          <w:color w:val="2C251A"/>
        </w:rPr>
        <w:t>amount</w:t>
      </w:r>
      <w:r w:rsidRPr="008308B7">
        <w:rPr>
          <w:color w:val="2C251A"/>
          <w:spacing w:val="-1"/>
        </w:rPr>
        <w:t xml:space="preserve"> </w:t>
      </w:r>
      <w:r w:rsidRPr="008308B7">
        <w:rPr>
          <w:color w:val="2C251A"/>
        </w:rPr>
        <w:t>in</w:t>
      </w:r>
      <w:r w:rsidRPr="008308B7">
        <w:rPr>
          <w:color w:val="2C251A"/>
          <w:spacing w:val="-5"/>
        </w:rPr>
        <w:t xml:space="preserve"> </w:t>
      </w:r>
      <w:r w:rsidRPr="008308B7">
        <w:rPr>
          <w:color w:val="2C251A"/>
        </w:rPr>
        <w:t>this</w:t>
      </w:r>
      <w:r w:rsidRPr="008308B7">
        <w:rPr>
          <w:color w:val="2C251A"/>
          <w:spacing w:val="-2"/>
        </w:rPr>
        <w:t xml:space="preserve"> </w:t>
      </w:r>
      <w:r w:rsidRPr="008308B7">
        <w:rPr>
          <w:color w:val="2C251A"/>
        </w:rPr>
        <w:t>item</w:t>
      </w:r>
      <w:r w:rsidRPr="008308B7">
        <w:rPr>
          <w:color w:val="2C251A"/>
          <w:spacing w:val="-4"/>
        </w:rPr>
        <w:t xml:space="preserve"> </w:t>
      </w:r>
      <w:r w:rsidRPr="008308B7">
        <w:rPr>
          <w:color w:val="2C251A"/>
        </w:rPr>
        <w:t>must</w:t>
      </w:r>
      <w:r w:rsidRPr="008308B7">
        <w:rPr>
          <w:color w:val="2C251A"/>
          <w:spacing w:val="-3"/>
        </w:rPr>
        <w:t xml:space="preserve"> </w:t>
      </w:r>
      <w:r w:rsidRPr="008308B7">
        <w:rPr>
          <w:color w:val="2C251A"/>
        </w:rPr>
        <w:t>equal</w:t>
      </w:r>
      <w:r w:rsidRPr="008308B7">
        <w:rPr>
          <w:color w:val="2C251A"/>
          <w:spacing w:val="-3"/>
        </w:rPr>
        <w:t xml:space="preserve"> </w:t>
      </w:r>
      <w:r w:rsidRPr="008308B7">
        <w:rPr>
          <w:color w:val="2C251A"/>
        </w:rPr>
        <w:t>the</w:t>
      </w:r>
      <w:r w:rsidRPr="008308B7">
        <w:rPr>
          <w:color w:val="2C251A"/>
          <w:spacing w:val="-7"/>
        </w:rPr>
        <w:t xml:space="preserve"> </w:t>
      </w:r>
      <w:r w:rsidRPr="008308B7">
        <w:rPr>
          <w:color w:val="2C251A"/>
        </w:rPr>
        <w:t>amount</w:t>
      </w:r>
      <w:r w:rsidRPr="008308B7">
        <w:rPr>
          <w:color w:val="2C251A"/>
          <w:spacing w:val="-4"/>
        </w:rPr>
        <w:t xml:space="preserve"> </w:t>
      </w:r>
      <w:r w:rsidRPr="008308B7">
        <w:rPr>
          <w:color w:val="2C251A"/>
        </w:rPr>
        <w:t xml:space="preserve">in Item </w:t>
      </w:r>
      <w:r w:rsidRPr="008308B7" w:rsidR="003C4958">
        <w:rPr>
          <w:b/>
          <w:bCs/>
          <w:color w:val="2C251A"/>
        </w:rPr>
        <w:t>1</w:t>
      </w:r>
      <w:r w:rsidR="009B0D9E">
        <w:rPr>
          <w:b/>
          <w:bCs/>
          <w:color w:val="2C251A"/>
        </w:rPr>
        <w:t>3</w:t>
      </w:r>
      <w:r w:rsidRPr="008308B7" w:rsidR="003C4958">
        <w:rPr>
          <w:b/>
          <w:bCs/>
          <w:color w:val="2C251A"/>
        </w:rPr>
        <w:t>. Sum of Items 1</w:t>
      </w:r>
      <w:r w:rsidR="009B0D9E">
        <w:rPr>
          <w:b/>
          <w:bCs/>
          <w:color w:val="2C251A"/>
        </w:rPr>
        <w:t>1</w:t>
      </w:r>
      <w:r w:rsidRPr="008308B7" w:rsidR="003C4958">
        <w:rPr>
          <w:b/>
          <w:bCs/>
          <w:color w:val="2C251A"/>
        </w:rPr>
        <w:t>-1</w:t>
      </w:r>
      <w:r w:rsidR="009B0D9E">
        <w:rPr>
          <w:b/>
          <w:bCs/>
          <w:color w:val="2C251A"/>
        </w:rPr>
        <w:t>2</w:t>
      </w:r>
      <w:r w:rsidRPr="008308B7" w:rsidR="003C4958">
        <w:rPr>
          <w:b/>
          <w:bCs/>
          <w:color w:val="2C251A"/>
        </w:rPr>
        <w:t>…</w:t>
      </w:r>
      <w:r w:rsidRPr="00F9736D">
        <w:rPr>
          <w:b/>
          <w:color w:val="2C251A"/>
          <w:spacing w:val="-2"/>
        </w:rPr>
        <w:t xml:space="preserve"> </w:t>
      </w:r>
      <w:r w:rsidRPr="00F9736D">
        <w:rPr>
          <w:color w:val="2C251A"/>
        </w:rPr>
        <w:t>of</w:t>
      </w:r>
      <w:r w:rsidRPr="00F9736D">
        <w:rPr>
          <w:color w:val="2C251A"/>
          <w:spacing w:val="-3"/>
        </w:rPr>
        <w:t xml:space="preserve"> </w:t>
      </w:r>
      <w:r w:rsidRPr="00F9736D">
        <w:rPr>
          <w:color w:val="2C251A"/>
        </w:rPr>
        <w:t>Section</w:t>
      </w:r>
      <w:r w:rsidRPr="00F9736D">
        <w:rPr>
          <w:color w:val="2C251A"/>
          <w:spacing w:val="-4"/>
        </w:rPr>
        <w:t xml:space="preserve"> </w:t>
      </w:r>
      <w:r w:rsidRPr="00F9736D">
        <w:rPr>
          <w:color w:val="2C251A"/>
        </w:rPr>
        <w:t>III.</w:t>
      </w:r>
      <w:r w:rsidRPr="00F9736D">
        <w:rPr>
          <w:color w:val="2C251A"/>
          <w:spacing w:val="-3"/>
        </w:rPr>
        <w:t xml:space="preserve"> </w:t>
      </w:r>
      <w:r w:rsidRPr="00F9736D">
        <w:rPr>
          <w:color w:val="2C251A"/>
        </w:rPr>
        <w:t>(</w:t>
      </w:r>
      <w:r w:rsidRPr="00126367">
        <w:rPr>
          <w:b/>
          <w:color w:val="2C251A"/>
        </w:rPr>
        <w:t>This</w:t>
      </w:r>
      <w:r w:rsidRPr="00126367">
        <w:rPr>
          <w:b/>
          <w:color w:val="2C251A"/>
          <w:spacing w:val="-5"/>
        </w:rPr>
        <w:t xml:space="preserve"> </w:t>
      </w:r>
      <w:r w:rsidRPr="00126367" w:rsidR="00F9736D">
        <w:rPr>
          <w:b/>
          <w:color w:val="2C251A"/>
          <w:spacing w:val="-5"/>
        </w:rPr>
        <w:t xml:space="preserve">item </w:t>
      </w:r>
      <w:r w:rsidRPr="00126367">
        <w:rPr>
          <w:b/>
          <w:color w:val="2C251A"/>
        </w:rPr>
        <w:t>is</w:t>
      </w:r>
      <w:r w:rsidRPr="00126367">
        <w:rPr>
          <w:b/>
          <w:color w:val="2C251A"/>
          <w:spacing w:val="-5"/>
        </w:rPr>
        <w:t xml:space="preserve"> </w:t>
      </w:r>
      <w:r w:rsidRPr="00126367">
        <w:rPr>
          <w:b/>
          <w:color w:val="2C251A"/>
        </w:rPr>
        <w:t>auto-calculated</w:t>
      </w:r>
      <w:r w:rsidRPr="00126367">
        <w:rPr>
          <w:b/>
          <w:color w:val="2C251A"/>
          <w:spacing w:val="-3"/>
        </w:rPr>
        <w:t xml:space="preserve"> </w:t>
      </w:r>
      <w:r w:rsidRPr="00126367">
        <w:rPr>
          <w:b/>
          <w:color w:val="2C251A"/>
        </w:rPr>
        <w:t>and</w:t>
      </w:r>
      <w:r w:rsidRPr="00126367">
        <w:rPr>
          <w:b/>
          <w:color w:val="2C251A"/>
          <w:spacing w:val="-5"/>
        </w:rPr>
        <w:t xml:space="preserve"> </w:t>
      </w:r>
      <w:r w:rsidRPr="00126367">
        <w:rPr>
          <w:b/>
          <w:color w:val="2C251A"/>
        </w:rPr>
        <w:t>locked</w:t>
      </w:r>
      <w:r w:rsidRPr="00126367">
        <w:rPr>
          <w:b/>
          <w:color w:val="2C251A"/>
          <w:spacing w:val="-5"/>
        </w:rPr>
        <w:t xml:space="preserve"> </w:t>
      </w:r>
      <w:r w:rsidRPr="00126367">
        <w:rPr>
          <w:b/>
          <w:color w:val="2C251A"/>
        </w:rPr>
        <w:t>from</w:t>
      </w:r>
      <w:r w:rsidRPr="00126367">
        <w:rPr>
          <w:b/>
          <w:color w:val="2C251A"/>
          <w:spacing w:val="-3"/>
        </w:rPr>
        <w:t xml:space="preserve"> </w:t>
      </w:r>
      <w:r w:rsidRPr="00126367">
        <w:rPr>
          <w:b/>
          <w:color w:val="2C251A"/>
          <w:spacing w:val="-2"/>
        </w:rPr>
        <w:t>editing.</w:t>
      </w:r>
      <w:r w:rsidRPr="00F9736D">
        <w:rPr>
          <w:color w:val="2C251A"/>
          <w:spacing w:val="-2"/>
        </w:rPr>
        <w:t>)</w:t>
      </w:r>
    </w:p>
    <w:p w:rsidR="00DB0FC3" w:rsidRPr="00545B55" w:rsidP="00DB0FC3" w14:paraId="6C966ACB" w14:textId="7285FCFF">
      <w:pPr>
        <w:pStyle w:val="ListParagraph"/>
        <w:numPr>
          <w:ilvl w:val="1"/>
          <w:numId w:val="21"/>
        </w:numPr>
        <w:tabs>
          <w:tab w:val="left" w:pos="877"/>
          <w:tab w:val="left" w:pos="880"/>
        </w:tabs>
        <w:ind w:left="878"/>
        <w:rPr>
          <w:b/>
        </w:rPr>
      </w:pPr>
      <w:r w:rsidRPr="00545B55">
        <w:rPr>
          <w:b/>
          <w:bCs/>
          <w:color w:val="2C251A"/>
        </w:rPr>
        <w:t xml:space="preserve">Obligated funding for a given type of assistance in current </w:t>
      </w:r>
      <w:r w:rsidRPr="00545B55">
        <w:rPr>
          <w:b/>
          <w:bCs/>
          <w:color w:val="2C251A"/>
        </w:rPr>
        <w:t>FY, but</w:t>
      </w:r>
      <w:r w:rsidRPr="00545B55">
        <w:rPr>
          <w:b/>
          <w:bCs/>
          <w:color w:val="2C251A"/>
        </w:rPr>
        <w:t xml:space="preserve"> will serve households in the subsequent FY</w:t>
      </w:r>
      <w:r w:rsidRPr="003F0CB2" w:rsidR="003F0CB2">
        <w:rPr>
          <w:b/>
          <w:bCs/>
          <w:color w:val="2C251A"/>
        </w:rPr>
        <w:t>--</w:t>
      </w:r>
      <w:r w:rsidR="00295F0B">
        <w:rPr>
          <w:b/>
          <w:bCs/>
          <w:color w:val="2C251A"/>
        </w:rPr>
        <w:t>IIJA</w:t>
      </w:r>
      <w:r w:rsidRPr="00545B55">
        <w:rPr>
          <w:b/>
          <w:bCs/>
          <w:color w:val="2C251A"/>
        </w:rPr>
        <w:t>.</w:t>
      </w:r>
      <w:r>
        <w:rPr>
          <w:color w:val="2C251A"/>
        </w:rPr>
        <w:t xml:space="preserve"> For this item, s</w:t>
      </w:r>
      <w:r w:rsidRPr="00545B55">
        <w:rPr>
          <w:color w:val="2C251A"/>
        </w:rPr>
        <w:t xml:space="preserve">elect the appropriate answer (”yes” or ”no”) to indicate whether your state obligated </w:t>
      </w:r>
      <w:r w:rsidR="005859CA">
        <w:rPr>
          <w:color w:val="2C251A"/>
        </w:rPr>
        <w:t xml:space="preserve">IIJA </w:t>
      </w:r>
      <w:r w:rsidRPr="00545B55">
        <w:rPr>
          <w:color w:val="2C251A"/>
        </w:rPr>
        <w:t xml:space="preserve">funds for the given type of assistance but will serve households in the following fiscal year. Please include clarifications in the </w:t>
      </w:r>
      <w:r w:rsidRPr="00D1050A">
        <w:rPr>
          <w:b/>
          <w:bCs/>
          <w:color w:val="2C251A"/>
        </w:rPr>
        <w:t>Notes</w:t>
      </w:r>
      <w:r w:rsidRPr="00545B55">
        <w:rPr>
          <w:color w:val="2C251A"/>
        </w:rPr>
        <w:t xml:space="preserve"> </w:t>
      </w:r>
      <w:r>
        <w:rPr>
          <w:color w:val="2C251A"/>
        </w:rPr>
        <w:t xml:space="preserve">item </w:t>
      </w:r>
      <w:r w:rsidRPr="00545B55">
        <w:rPr>
          <w:color w:val="2C251A"/>
        </w:rPr>
        <w:t>of this module and cross-reference those clarifications with the module’s section and item number that is being noted.</w:t>
      </w:r>
    </w:p>
    <w:p w:rsidR="000C4453" w:rsidP="000C4453" w14:paraId="106BB95F" w14:textId="14236D9F">
      <w:pPr>
        <w:pStyle w:val="ListParagraph"/>
        <w:numPr>
          <w:ilvl w:val="1"/>
          <w:numId w:val="21"/>
        </w:numPr>
        <w:tabs>
          <w:tab w:val="left" w:pos="877"/>
          <w:tab w:val="left" w:pos="880"/>
        </w:tabs>
        <w:rPr>
          <w:b/>
        </w:rPr>
      </w:pPr>
      <w:r w:rsidRPr="005410E5">
        <w:rPr>
          <w:b/>
        </w:rPr>
        <w:t>Average household benefits are estimated due to unique program operation, rather than directly calculated--</w:t>
      </w:r>
      <w:r>
        <w:rPr>
          <w:b/>
        </w:rPr>
        <w:t xml:space="preserve">IIJA. </w:t>
      </w:r>
      <w:r>
        <w:rPr>
          <w:color w:val="2C251A"/>
        </w:rPr>
        <w:t>For this item, s</w:t>
      </w:r>
      <w:r w:rsidRPr="00545B55">
        <w:rPr>
          <w:color w:val="2C251A"/>
        </w:rPr>
        <w:t>elect</w:t>
      </w:r>
      <w:r>
        <w:rPr>
          <w:color w:val="2C251A"/>
        </w:rPr>
        <w:t xml:space="preserve"> </w:t>
      </w:r>
      <w:r w:rsidRPr="00E80D7D">
        <w:rPr>
          <w:color w:val="2C251A"/>
        </w:rPr>
        <w:t xml:space="preserve">the appropriate answer (”yes” or ”no”) to indicate whether your state’s average household benefit datapoints for funds from IIJA </w:t>
      </w:r>
      <w:r>
        <w:rPr>
          <w:color w:val="2C251A"/>
        </w:rPr>
        <w:t xml:space="preserve">sources </w:t>
      </w:r>
      <w:r w:rsidRPr="00E80D7D">
        <w:rPr>
          <w:color w:val="2C251A"/>
        </w:rPr>
        <w:t xml:space="preserve">are estimated due to unique program operation, rather than directly calculated. Please include clarifications in the </w:t>
      </w:r>
      <w:r w:rsidRPr="00545B55">
        <w:rPr>
          <w:b/>
          <w:bCs/>
          <w:color w:val="2C251A"/>
        </w:rPr>
        <w:t>Notes</w:t>
      </w:r>
      <w:r w:rsidRPr="00E80D7D">
        <w:rPr>
          <w:color w:val="2C251A"/>
        </w:rPr>
        <w:t xml:space="preserve"> </w:t>
      </w:r>
      <w:r>
        <w:rPr>
          <w:color w:val="2C251A"/>
        </w:rPr>
        <w:t xml:space="preserve">item </w:t>
      </w:r>
      <w:r w:rsidRPr="00E80D7D">
        <w:rPr>
          <w:color w:val="2C251A"/>
        </w:rPr>
        <w:t xml:space="preserve">of </w:t>
      </w:r>
      <w:r>
        <w:rPr>
          <w:color w:val="2C251A"/>
        </w:rPr>
        <w:t xml:space="preserve">this module </w:t>
      </w:r>
      <w:r w:rsidRPr="00E80D7D">
        <w:rPr>
          <w:color w:val="2C251A"/>
        </w:rPr>
        <w:t>and cross-reference those clarifications with the module’s section and item number.</w:t>
      </w:r>
    </w:p>
    <w:p w:rsidR="00B31EA9" w:rsidRPr="008308B7" w:rsidP="00F70706" w14:paraId="384B9D48" w14:textId="42F1B3A6">
      <w:pPr>
        <w:pStyle w:val="ListParagraph"/>
        <w:numPr>
          <w:ilvl w:val="0"/>
          <w:numId w:val="29"/>
        </w:numPr>
        <w:spacing w:before="360" w:after="360"/>
        <w:jc w:val="center"/>
        <w:rPr>
          <w:b/>
          <w:bCs/>
          <w:color w:val="2C251A"/>
          <w:sz w:val="24"/>
          <w:szCs w:val="24"/>
        </w:rPr>
      </w:pPr>
      <w:r w:rsidRPr="008308B7">
        <w:rPr>
          <w:b/>
          <w:bCs/>
          <w:color w:val="2C251A"/>
          <w:sz w:val="24"/>
          <w:szCs w:val="24"/>
        </w:rPr>
        <w:t xml:space="preserve">Estimated Subtotal Uses of </w:t>
      </w:r>
      <w:r w:rsidR="002D7B85">
        <w:rPr>
          <w:b/>
          <w:bCs/>
          <w:color w:val="2C251A"/>
          <w:sz w:val="24"/>
          <w:szCs w:val="24"/>
        </w:rPr>
        <w:t xml:space="preserve">All </w:t>
      </w:r>
      <w:r w:rsidRPr="008308B7">
        <w:rPr>
          <w:b/>
          <w:bCs/>
          <w:color w:val="2C251A"/>
          <w:sz w:val="24"/>
          <w:szCs w:val="24"/>
        </w:rPr>
        <w:t>Funds</w:t>
      </w:r>
    </w:p>
    <w:p w:rsidR="00B31EA9" w:rsidRPr="008308B7" w:rsidP="008308B7" w14:paraId="384B9D49" w14:textId="26B67081">
      <w:pPr>
        <w:pStyle w:val="ListParagraph"/>
        <w:numPr>
          <w:ilvl w:val="1"/>
          <w:numId w:val="21"/>
        </w:numPr>
        <w:tabs>
          <w:tab w:val="left" w:pos="882"/>
          <w:tab w:val="left" w:pos="884"/>
        </w:tabs>
        <w:rPr>
          <w:b/>
        </w:rPr>
      </w:pPr>
      <w:r>
        <w:rPr>
          <w:b/>
          <w:color w:val="2C251A"/>
        </w:rPr>
        <w:t xml:space="preserve">Sum of Items </w:t>
      </w:r>
      <w:r w:rsidR="00024A12">
        <w:rPr>
          <w:b/>
          <w:color w:val="2C251A"/>
        </w:rPr>
        <w:t>1</w:t>
      </w:r>
      <w:r w:rsidR="0005719B">
        <w:rPr>
          <w:b/>
          <w:color w:val="2C251A"/>
        </w:rPr>
        <w:t>5</w:t>
      </w:r>
      <w:r>
        <w:rPr>
          <w:b/>
          <w:color w:val="2C251A"/>
        </w:rPr>
        <w:t xml:space="preserve"> and </w:t>
      </w:r>
      <w:r w:rsidR="0005719B">
        <w:rPr>
          <w:b/>
          <w:color w:val="2C251A"/>
        </w:rPr>
        <w:t>28</w:t>
      </w:r>
      <w:r w:rsidR="0059143E">
        <w:rPr>
          <w:b/>
          <w:color w:val="2C251A"/>
        </w:rPr>
        <w:t>…</w:t>
      </w:r>
      <w:r>
        <w:rPr>
          <w:color w:val="2C251A"/>
        </w:rPr>
        <w:t xml:space="preserve">. This </w:t>
      </w:r>
      <w:r w:rsidR="005876F7">
        <w:rPr>
          <w:color w:val="2C251A"/>
        </w:rPr>
        <w:t xml:space="preserve">item </w:t>
      </w:r>
      <w:r>
        <w:rPr>
          <w:color w:val="2C251A"/>
        </w:rPr>
        <w:t xml:space="preserve">adds the </w:t>
      </w:r>
      <w:r w:rsidR="00B05FF5">
        <w:rPr>
          <w:b/>
          <w:color w:val="2C251A"/>
        </w:rPr>
        <w:t xml:space="preserve">Total </w:t>
      </w:r>
      <w:r w:rsidR="006D5EBC">
        <w:rPr>
          <w:b/>
          <w:color w:val="2C251A"/>
        </w:rPr>
        <w:t>f</w:t>
      </w:r>
      <w:r w:rsidR="00B05FF5">
        <w:rPr>
          <w:b/>
          <w:color w:val="2C251A"/>
        </w:rPr>
        <w:t>unds</w:t>
      </w:r>
      <w:r w:rsidR="006D5EBC">
        <w:rPr>
          <w:b/>
          <w:color w:val="2C251A"/>
        </w:rPr>
        <w:t xml:space="preserve"> </w:t>
      </w:r>
      <w:r w:rsidR="00B05FF5">
        <w:rPr>
          <w:b/>
          <w:color w:val="2C251A"/>
        </w:rPr>
        <w:t>/</w:t>
      </w:r>
      <w:r w:rsidR="006D5EBC">
        <w:rPr>
          <w:b/>
          <w:color w:val="2C251A"/>
        </w:rPr>
        <w:t xml:space="preserve"> a</w:t>
      </w:r>
      <w:r w:rsidR="00B05FF5">
        <w:rPr>
          <w:b/>
          <w:color w:val="2C251A"/>
        </w:rPr>
        <w:t xml:space="preserve">wards </w:t>
      </w:r>
      <w:r>
        <w:rPr>
          <w:color w:val="2C251A"/>
        </w:rPr>
        <w:t xml:space="preserve">amount in </w:t>
      </w:r>
      <w:r w:rsidRPr="005E0FB5">
        <w:rPr>
          <w:color w:val="2C251A"/>
        </w:rPr>
        <w:t xml:space="preserve">Item </w:t>
      </w:r>
      <w:r w:rsidR="00495664">
        <w:rPr>
          <w:b/>
          <w:color w:val="2C251A"/>
        </w:rPr>
        <w:t>1</w:t>
      </w:r>
      <w:r w:rsidR="003A75FC">
        <w:rPr>
          <w:b/>
          <w:color w:val="2C251A"/>
        </w:rPr>
        <w:t>5</w:t>
      </w:r>
      <w:r w:rsidR="00495664">
        <w:rPr>
          <w:b/>
          <w:color w:val="2C251A"/>
        </w:rPr>
        <w:t xml:space="preserve"> </w:t>
      </w:r>
      <w:r w:rsidRPr="008308B7">
        <w:rPr>
          <w:bCs/>
          <w:color w:val="2C251A"/>
        </w:rPr>
        <w:t>to th</w:t>
      </w:r>
      <w:r w:rsidR="00495664">
        <w:rPr>
          <w:bCs/>
          <w:color w:val="2C251A"/>
        </w:rPr>
        <w:t>at</w:t>
      </w:r>
      <w:r w:rsidRPr="008731C3">
        <w:rPr>
          <w:bCs/>
          <w:color w:val="2C251A"/>
        </w:rPr>
        <w:t xml:space="preserve"> in Item </w:t>
      </w:r>
      <w:r w:rsidR="003A75FC">
        <w:rPr>
          <w:b/>
          <w:color w:val="2C251A"/>
        </w:rPr>
        <w:t>28</w:t>
      </w:r>
      <w:r>
        <w:rPr>
          <w:b/>
          <w:color w:val="2C251A"/>
        </w:rPr>
        <w:t xml:space="preserve"> </w:t>
      </w:r>
      <w:r>
        <w:rPr>
          <w:color w:val="2C251A"/>
        </w:rPr>
        <w:t>of Section IV. This overall</w:t>
      </w:r>
      <w:r>
        <w:rPr>
          <w:color w:val="2C251A"/>
          <w:spacing w:val="-2"/>
        </w:rPr>
        <w:t xml:space="preserve"> </w:t>
      </w:r>
      <w:r>
        <w:rPr>
          <w:color w:val="2C251A"/>
        </w:rPr>
        <w:t>total</w:t>
      </w:r>
      <w:r>
        <w:rPr>
          <w:color w:val="2C251A"/>
          <w:spacing w:val="-2"/>
        </w:rPr>
        <w:t xml:space="preserve"> </w:t>
      </w:r>
      <w:r>
        <w:rPr>
          <w:color w:val="2C251A"/>
        </w:rPr>
        <w:t>indicates</w:t>
      </w:r>
      <w:r>
        <w:rPr>
          <w:color w:val="2C251A"/>
          <w:spacing w:val="-4"/>
        </w:rPr>
        <w:t xml:space="preserve"> </w:t>
      </w:r>
      <w:r>
        <w:rPr>
          <w:color w:val="2C251A"/>
        </w:rPr>
        <w:t>the</w:t>
      </w:r>
      <w:r>
        <w:rPr>
          <w:color w:val="2C251A"/>
          <w:spacing w:val="-4"/>
        </w:rPr>
        <w:t xml:space="preserve"> </w:t>
      </w:r>
      <w:r>
        <w:rPr>
          <w:color w:val="2C251A"/>
        </w:rPr>
        <w:t>estimated</w:t>
      </w:r>
      <w:r>
        <w:rPr>
          <w:color w:val="2C251A"/>
          <w:spacing w:val="-4"/>
        </w:rPr>
        <w:t xml:space="preserve"> </w:t>
      </w:r>
      <w:r>
        <w:rPr>
          <w:color w:val="2C251A"/>
        </w:rPr>
        <w:t>total</w:t>
      </w:r>
      <w:r>
        <w:rPr>
          <w:color w:val="2C251A"/>
          <w:spacing w:val="-2"/>
        </w:rPr>
        <w:t xml:space="preserve"> </w:t>
      </w:r>
      <w:r>
        <w:rPr>
          <w:color w:val="2C251A"/>
        </w:rPr>
        <w:t>uses</w:t>
      </w:r>
      <w:r>
        <w:rPr>
          <w:color w:val="2C251A"/>
          <w:spacing w:val="-4"/>
        </w:rPr>
        <w:t xml:space="preserve"> </w:t>
      </w:r>
      <w:r>
        <w:rPr>
          <w:color w:val="2C251A"/>
        </w:rPr>
        <w:t>of</w:t>
      </w:r>
      <w:r>
        <w:rPr>
          <w:color w:val="2C251A"/>
          <w:spacing w:val="-2"/>
        </w:rPr>
        <w:t xml:space="preserve"> </w:t>
      </w:r>
      <w:r>
        <w:rPr>
          <w:color w:val="2C251A"/>
        </w:rPr>
        <w:t>all</w:t>
      </w:r>
      <w:r>
        <w:rPr>
          <w:color w:val="2C251A"/>
          <w:spacing w:val="-2"/>
        </w:rPr>
        <w:t xml:space="preserve"> </w:t>
      </w:r>
      <w:r>
        <w:rPr>
          <w:color w:val="2C251A"/>
        </w:rPr>
        <w:t>funds</w:t>
      </w:r>
      <w:r>
        <w:rPr>
          <w:color w:val="2C251A"/>
          <w:spacing w:val="-4"/>
        </w:rPr>
        <w:t xml:space="preserve"> </w:t>
      </w:r>
      <w:r>
        <w:rPr>
          <w:color w:val="2C251A"/>
        </w:rPr>
        <w:t>available</w:t>
      </w:r>
      <w:r>
        <w:rPr>
          <w:color w:val="2C251A"/>
          <w:spacing w:val="-2"/>
        </w:rPr>
        <w:t xml:space="preserve"> </w:t>
      </w:r>
      <w:r>
        <w:rPr>
          <w:color w:val="2C251A"/>
        </w:rPr>
        <w:t>for</w:t>
      </w:r>
      <w:r>
        <w:rPr>
          <w:color w:val="2C251A"/>
          <w:spacing w:val="-5"/>
        </w:rPr>
        <w:t xml:space="preserve"> </w:t>
      </w:r>
      <w:r>
        <w:rPr>
          <w:color w:val="2C251A"/>
        </w:rPr>
        <w:t xml:space="preserve">LIHEAP. The amount in this item must equal the </w:t>
      </w:r>
      <w:r w:rsidR="007D082D">
        <w:rPr>
          <w:color w:val="2C251A"/>
        </w:rPr>
        <w:t xml:space="preserve">amount in </w:t>
      </w:r>
      <w:r>
        <w:rPr>
          <w:color w:val="2C251A"/>
        </w:rPr>
        <w:t xml:space="preserve">Item </w:t>
      </w:r>
      <w:r>
        <w:rPr>
          <w:b/>
          <w:color w:val="2C251A"/>
        </w:rPr>
        <w:t>1</w:t>
      </w:r>
      <w:r w:rsidR="009B0D9E">
        <w:rPr>
          <w:b/>
          <w:color w:val="2C251A"/>
        </w:rPr>
        <w:t>4</w:t>
      </w:r>
      <w:r w:rsidR="00AC4805">
        <w:rPr>
          <w:b/>
          <w:color w:val="2C251A"/>
        </w:rPr>
        <w:t xml:space="preserve">. </w:t>
      </w:r>
      <w:r w:rsidRPr="00AC4805" w:rsidR="00AC4805">
        <w:rPr>
          <w:b/>
          <w:color w:val="2C251A"/>
        </w:rPr>
        <w:t>Item 1</w:t>
      </w:r>
      <w:r w:rsidR="009B0D9E">
        <w:rPr>
          <w:b/>
          <w:color w:val="2C251A"/>
        </w:rPr>
        <w:t>0</w:t>
      </w:r>
      <w:r w:rsidRPr="00AC4805" w:rsidR="00AC4805">
        <w:rPr>
          <w:b/>
          <w:color w:val="2C251A"/>
        </w:rPr>
        <w:t xml:space="preserve"> plus Item 1</w:t>
      </w:r>
      <w:r w:rsidR="009B0D9E">
        <w:rPr>
          <w:b/>
          <w:color w:val="2C251A"/>
        </w:rPr>
        <w:t>3</w:t>
      </w:r>
      <w:r w:rsidR="00AC4805">
        <w:rPr>
          <w:b/>
          <w:color w:val="2C251A"/>
        </w:rPr>
        <w:t>…</w:t>
      </w:r>
      <w:r>
        <w:rPr>
          <w:b/>
          <w:color w:val="2C251A"/>
        </w:rPr>
        <w:t xml:space="preserve"> </w:t>
      </w:r>
      <w:r>
        <w:rPr>
          <w:color w:val="2C251A"/>
        </w:rPr>
        <w:t xml:space="preserve">of Section </w:t>
      </w:r>
      <w:r w:rsidRPr="008308B7">
        <w:rPr>
          <w:bCs/>
          <w:color w:val="2C251A"/>
        </w:rPr>
        <w:t>III</w:t>
      </w:r>
      <w:r>
        <w:rPr>
          <w:color w:val="2C251A"/>
        </w:rPr>
        <w:t>. (</w:t>
      </w:r>
      <w:r>
        <w:rPr>
          <w:b/>
          <w:color w:val="2C251A"/>
        </w:rPr>
        <w:t xml:space="preserve">This </w:t>
      </w:r>
      <w:r w:rsidR="008F7A45">
        <w:rPr>
          <w:b/>
          <w:color w:val="2C251A"/>
        </w:rPr>
        <w:t xml:space="preserve">item </w:t>
      </w:r>
      <w:r>
        <w:rPr>
          <w:b/>
          <w:color w:val="2C251A"/>
        </w:rPr>
        <w:t>is auto-calculated and locked from editing.</w:t>
      </w:r>
      <w:r>
        <w:rPr>
          <w:color w:val="2C251A"/>
        </w:rPr>
        <w:t>)</w:t>
      </w:r>
    </w:p>
    <w:p w:rsidR="00B31EA9" w14:paraId="384B9D4C" w14:textId="77777777">
      <w:pPr>
        <w:sectPr>
          <w:pgSz w:w="12240" w:h="15840"/>
          <w:pgMar w:top="1360" w:right="1220" w:bottom="840" w:left="1280" w:header="0" w:footer="654" w:gutter="0"/>
          <w:cols w:space="720"/>
        </w:sectPr>
      </w:pPr>
    </w:p>
    <w:p w:rsidR="00B31EA9" w:rsidRPr="00C5202D" w:rsidP="00AD4D98" w14:paraId="384B9D4D" w14:textId="6B07F299">
      <w:pPr>
        <w:pStyle w:val="Heading2"/>
      </w:pPr>
      <w:r>
        <w:t>M</w:t>
      </w:r>
      <w:r w:rsidRPr="00226E8D" w:rsidR="00226E8D">
        <w:t>odule 2. Required LIHEAP Performance Measures</w:t>
      </w:r>
      <w:r w:rsidR="009B3A6D">
        <w:t>--All Households</w:t>
      </w:r>
    </w:p>
    <w:p w:rsidR="00B31EA9" w14:paraId="384B9D4F" w14:textId="5E7E1F60">
      <w:pPr>
        <w:pStyle w:val="BodyText"/>
        <w:spacing w:before="0"/>
      </w:pPr>
      <w:r>
        <w:t>Module</w:t>
      </w:r>
      <w:r>
        <w:rPr>
          <w:spacing w:val="-6"/>
        </w:rPr>
        <w:t xml:space="preserve"> </w:t>
      </w:r>
      <w:r w:rsidRPr="00AD4D98" w:rsidR="00072EB4">
        <w:rPr>
          <w:b/>
          <w:bCs/>
          <w:spacing w:val="-6"/>
        </w:rPr>
        <w:t>2.</w:t>
      </w:r>
      <w:r w:rsidR="00072EB4">
        <w:rPr>
          <w:spacing w:val="-6"/>
        </w:rPr>
        <w:t xml:space="preserve"> </w:t>
      </w:r>
      <w:r w:rsidRPr="00AD4D98" w:rsidR="00A24DC4">
        <w:rPr>
          <w:b/>
          <w:bCs/>
          <w:spacing w:val="-6"/>
        </w:rPr>
        <w:t>Required LIHEAP Performance Measures</w:t>
      </w:r>
      <w:r w:rsidRPr="00C64E3E" w:rsidR="00C64E3E">
        <w:rPr>
          <w:b/>
          <w:bCs/>
          <w:spacing w:val="-6"/>
        </w:rPr>
        <w:t>--All Households</w:t>
      </w:r>
      <w:r w:rsidR="00072EB4">
        <w:rPr>
          <w:b/>
          <w:bCs/>
          <w:spacing w:val="-6"/>
        </w:rPr>
        <w:t xml:space="preserve"> </w:t>
      </w:r>
      <w:r>
        <w:t>is</w:t>
      </w:r>
      <w:r>
        <w:rPr>
          <w:spacing w:val="-5"/>
        </w:rPr>
        <w:t xml:space="preserve"> </w:t>
      </w:r>
      <w:r>
        <w:rPr>
          <w:b/>
        </w:rPr>
        <w:t>required</w:t>
      </w:r>
      <w:r>
        <w:rPr>
          <w:b/>
          <w:spacing w:val="-6"/>
        </w:rPr>
        <w:t xml:space="preserve"> </w:t>
      </w:r>
      <w:r>
        <w:t>for</w:t>
      </w:r>
      <w:r>
        <w:rPr>
          <w:spacing w:val="-4"/>
        </w:rPr>
        <w:t xml:space="preserve"> </w:t>
      </w:r>
      <w:r>
        <w:t>all</w:t>
      </w:r>
      <w:r>
        <w:rPr>
          <w:spacing w:val="-4"/>
        </w:rPr>
        <w:t xml:space="preserve"> </w:t>
      </w:r>
      <w:r>
        <w:t>state</w:t>
      </w:r>
      <w:r>
        <w:rPr>
          <w:spacing w:val="-6"/>
        </w:rPr>
        <w:t xml:space="preserve"> </w:t>
      </w:r>
      <w:r>
        <w:t>grant</w:t>
      </w:r>
      <w:r>
        <w:rPr>
          <w:spacing w:val="-4"/>
        </w:rPr>
        <w:t xml:space="preserve"> </w:t>
      </w:r>
      <w:r>
        <w:rPr>
          <w:spacing w:val="-2"/>
        </w:rPr>
        <w:t>recipients.</w:t>
      </w:r>
    </w:p>
    <w:p w:rsidR="00B31EA9" w14:paraId="384B9D50" w14:textId="35DFB519">
      <w:pPr>
        <w:pStyle w:val="BodyText"/>
      </w:pPr>
      <w:r>
        <w:t>This</w:t>
      </w:r>
      <w:r>
        <w:rPr>
          <w:spacing w:val="-6"/>
        </w:rPr>
        <w:t xml:space="preserve"> </w:t>
      </w:r>
      <w:r>
        <w:t>module</w:t>
      </w:r>
      <w:r>
        <w:rPr>
          <w:spacing w:val="-4"/>
        </w:rPr>
        <w:t xml:space="preserve"> </w:t>
      </w:r>
      <w:r>
        <w:t>asks</w:t>
      </w:r>
      <w:r>
        <w:rPr>
          <w:spacing w:val="-3"/>
        </w:rPr>
        <w:t xml:space="preserve"> </w:t>
      </w:r>
      <w:r>
        <w:t>state</w:t>
      </w:r>
      <w:r>
        <w:rPr>
          <w:spacing w:val="-7"/>
        </w:rPr>
        <w:t xml:space="preserve"> </w:t>
      </w:r>
      <w:r>
        <w:t>LIHEAP</w:t>
      </w:r>
      <w:r>
        <w:rPr>
          <w:spacing w:val="-4"/>
        </w:rPr>
        <w:t xml:space="preserve"> </w:t>
      </w:r>
      <w:r>
        <w:t>grant</w:t>
      </w:r>
      <w:r>
        <w:rPr>
          <w:spacing w:val="-4"/>
        </w:rPr>
        <w:t xml:space="preserve"> </w:t>
      </w:r>
      <w:r>
        <w:t>recipients</w:t>
      </w:r>
      <w:r>
        <w:rPr>
          <w:spacing w:val="-6"/>
        </w:rPr>
        <w:t xml:space="preserve"> </w:t>
      </w:r>
      <w:r>
        <w:t>to</w:t>
      </w:r>
      <w:r>
        <w:rPr>
          <w:spacing w:val="-4"/>
        </w:rPr>
        <w:t xml:space="preserve"> </w:t>
      </w:r>
      <w:r>
        <w:t>report</w:t>
      </w:r>
      <w:r>
        <w:rPr>
          <w:spacing w:val="-6"/>
        </w:rPr>
        <w:t xml:space="preserve"> </w:t>
      </w:r>
      <w:r>
        <w:t>on</w:t>
      </w:r>
      <w:r>
        <w:rPr>
          <w:spacing w:val="-6"/>
        </w:rPr>
        <w:t xml:space="preserve"> </w:t>
      </w:r>
      <w:r>
        <w:t>the</w:t>
      </w:r>
      <w:r>
        <w:rPr>
          <w:spacing w:val="-6"/>
        </w:rPr>
        <w:t xml:space="preserve"> </w:t>
      </w:r>
      <w:r>
        <w:t>following</w:t>
      </w:r>
      <w:r>
        <w:rPr>
          <w:spacing w:val="-4"/>
        </w:rPr>
        <w:t xml:space="preserve"> </w:t>
      </w:r>
      <w:r>
        <w:t>LIHEAP</w:t>
      </w:r>
      <w:r>
        <w:rPr>
          <w:spacing w:val="-3"/>
        </w:rPr>
        <w:t xml:space="preserve"> </w:t>
      </w:r>
      <w:r>
        <w:rPr>
          <w:spacing w:val="-2"/>
        </w:rPr>
        <w:t>outcomes</w:t>
      </w:r>
      <w:r w:rsidR="00D0138B">
        <w:rPr>
          <w:spacing w:val="-2"/>
        </w:rPr>
        <w:t xml:space="preserve"> for all households</w:t>
      </w:r>
      <w:r>
        <w:rPr>
          <w:spacing w:val="-2"/>
        </w:rPr>
        <w:t>:</w:t>
      </w:r>
    </w:p>
    <w:p w:rsidR="00B31EA9" w14:paraId="384B9D51" w14:textId="3D2D0E7B">
      <w:pPr>
        <w:pStyle w:val="ListParagraph"/>
        <w:numPr>
          <w:ilvl w:val="1"/>
          <w:numId w:val="5"/>
        </w:numPr>
        <w:tabs>
          <w:tab w:val="left" w:pos="880"/>
        </w:tabs>
        <w:spacing w:before="221"/>
        <w:ind w:left="880" w:hanging="360"/>
      </w:pPr>
      <w:r>
        <w:t>Reduction</w:t>
      </w:r>
      <w:r>
        <w:rPr>
          <w:spacing w:val="-5"/>
        </w:rPr>
        <w:t xml:space="preserve"> </w:t>
      </w:r>
      <w:r>
        <w:t>of</w:t>
      </w:r>
      <w:r>
        <w:rPr>
          <w:spacing w:val="-5"/>
        </w:rPr>
        <w:t xml:space="preserve"> </w:t>
      </w:r>
      <w:r w:rsidR="00D0138B">
        <w:t>h</w:t>
      </w:r>
      <w:r>
        <w:t>ome</w:t>
      </w:r>
      <w:r>
        <w:rPr>
          <w:spacing w:val="-6"/>
        </w:rPr>
        <w:t xml:space="preserve"> </w:t>
      </w:r>
      <w:r w:rsidR="00D0138B">
        <w:t>e</w:t>
      </w:r>
      <w:r>
        <w:t>nergy</w:t>
      </w:r>
      <w:r>
        <w:rPr>
          <w:spacing w:val="-4"/>
        </w:rPr>
        <w:t xml:space="preserve"> </w:t>
      </w:r>
      <w:r w:rsidR="00D0138B">
        <w:t>b</w:t>
      </w:r>
      <w:r>
        <w:t>urden</w:t>
      </w:r>
      <w:r>
        <w:rPr>
          <w:spacing w:val="-6"/>
        </w:rPr>
        <w:t xml:space="preserve"> </w:t>
      </w:r>
      <w:r>
        <w:t>(</w:t>
      </w:r>
      <w:r>
        <w:rPr>
          <w:color w:val="2C251A"/>
        </w:rPr>
        <w:t>Section</w:t>
      </w:r>
      <w:r>
        <w:rPr>
          <w:color w:val="2C251A"/>
          <w:spacing w:val="-3"/>
        </w:rPr>
        <w:t xml:space="preserve"> </w:t>
      </w:r>
      <w:r>
        <w:rPr>
          <w:spacing w:val="-5"/>
        </w:rPr>
        <w:t>V)</w:t>
      </w:r>
    </w:p>
    <w:p w:rsidR="00B31EA9" w14:paraId="384B9D52" w14:textId="31F7496C">
      <w:pPr>
        <w:pStyle w:val="ListParagraph"/>
        <w:numPr>
          <w:ilvl w:val="1"/>
          <w:numId w:val="5"/>
        </w:numPr>
        <w:tabs>
          <w:tab w:val="left" w:pos="880"/>
        </w:tabs>
        <w:spacing w:before="218"/>
        <w:ind w:left="880" w:hanging="360"/>
      </w:pPr>
      <w:r>
        <w:t>Restoration</w:t>
      </w:r>
      <w:r>
        <w:rPr>
          <w:spacing w:val="-5"/>
        </w:rPr>
        <w:t xml:space="preserve"> </w:t>
      </w:r>
      <w:r>
        <w:t>of</w:t>
      </w:r>
      <w:r>
        <w:rPr>
          <w:spacing w:val="-5"/>
        </w:rPr>
        <w:t xml:space="preserve"> </w:t>
      </w:r>
      <w:r w:rsidR="00D0138B">
        <w:t>h</w:t>
      </w:r>
      <w:r>
        <w:t>ome</w:t>
      </w:r>
      <w:r>
        <w:rPr>
          <w:spacing w:val="-6"/>
        </w:rPr>
        <w:t xml:space="preserve"> </w:t>
      </w:r>
      <w:r w:rsidR="00D0138B">
        <w:t>e</w:t>
      </w:r>
      <w:r>
        <w:t>nergy</w:t>
      </w:r>
      <w:r>
        <w:rPr>
          <w:spacing w:val="-4"/>
        </w:rPr>
        <w:t xml:space="preserve"> </w:t>
      </w:r>
      <w:r w:rsidR="00D0138B">
        <w:t>s</w:t>
      </w:r>
      <w:r>
        <w:t>ervice</w:t>
      </w:r>
      <w:r>
        <w:rPr>
          <w:spacing w:val="-7"/>
        </w:rPr>
        <w:t xml:space="preserve"> </w:t>
      </w:r>
      <w:r>
        <w:t>(Section</w:t>
      </w:r>
      <w:r>
        <w:rPr>
          <w:spacing w:val="-4"/>
        </w:rPr>
        <w:t xml:space="preserve"> </w:t>
      </w:r>
      <w:r>
        <w:rPr>
          <w:spacing w:val="-5"/>
        </w:rPr>
        <w:t>VI)</w:t>
      </w:r>
    </w:p>
    <w:p w:rsidR="00B31EA9" w14:paraId="384B9D53" w14:textId="6C2F5C96">
      <w:pPr>
        <w:pStyle w:val="ListParagraph"/>
        <w:numPr>
          <w:ilvl w:val="1"/>
          <w:numId w:val="5"/>
        </w:numPr>
        <w:tabs>
          <w:tab w:val="left" w:pos="880"/>
        </w:tabs>
        <w:spacing w:before="218"/>
        <w:ind w:left="880" w:hanging="360"/>
      </w:pPr>
      <w:r>
        <w:t>Prevention</w:t>
      </w:r>
      <w:r>
        <w:rPr>
          <w:spacing w:val="-5"/>
        </w:rPr>
        <w:t xml:space="preserve"> </w:t>
      </w:r>
      <w:r>
        <w:t>of</w:t>
      </w:r>
      <w:r>
        <w:rPr>
          <w:spacing w:val="-4"/>
        </w:rPr>
        <w:t xml:space="preserve"> </w:t>
      </w:r>
      <w:r w:rsidR="00D0138B">
        <w:t>l</w:t>
      </w:r>
      <w:r>
        <w:t>oss</w:t>
      </w:r>
      <w:r>
        <w:rPr>
          <w:spacing w:val="-4"/>
        </w:rPr>
        <w:t xml:space="preserve"> </w:t>
      </w:r>
      <w:r>
        <w:t>of</w:t>
      </w:r>
      <w:r>
        <w:rPr>
          <w:spacing w:val="-3"/>
        </w:rPr>
        <w:t xml:space="preserve"> </w:t>
      </w:r>
      <w:r w:rsidR="00D0138B">
        <w:t>h</w:t>
      </w:r>
      <w:r>
        <w:t>ome</w:t>
      </w:r>
      <w:r>
        <w:rPr>
          <w:spacing w:val="-5"/>
        </w:rPr>
        <w:t xml:space="preserve"> </w:t>
      </w:r>
      <w:r w:rsidR="00D0138B">
        <w:t>e</w:t>
      </w:r>
      <w:r>
        <w:t>nergy</w:t>
      </w:r>
      <w:r>
        <w:rPr>
          <w:spacing w:val="-4"/>
        </w:rPr>
        <w:t xml:space="preserve"> </w:t>
      </w:r>
      <w:r w:rsidR="00D0138B">
        <w:t>s</w:t>
      </w:r>
      <w:r>
        <w:t>ervice</w:t>
      </w:r>
      <w:r>
        <w:rPr>
          <w:spacing w:val="-7"/>
        </w:rPr>
        <w:t xml:space="preserve"> </w:t>
      </w:r>
      <w:r>
        <w:t>(Section</w:t>
      </w:r>
      <w:r>
        <w:rPr>
          <w:spacing w:val="-4"/>
        </w:rPr>
        <w:t xml:space="preserve"> VII)</w:t>
      </w:r>
    </w:p>
    <w:p w:rsidR="00B31EA9" w:rsidP="00AD4D98" w14:paraId="384B9D54" w14:textId="77777777">
      <w:pPr>
        <w:pStyle w:val="BodyText"/>
      </w:pPr>
      <w:r>
        <w:t>These</w:t>
      </w:r>
      <w:r>
        <w:rPr>
          <w:spacing w:val="-2"/>
        </w:rPr>
        <w:t xml:space="preserve"> </w:t>
      </w:r>
      <w:r>
        <w:t>measures</w:t>
      </w:r>
      <w:r>
        <w:rPr>
          <w:spacing w:val="-4"/>
        </w:rPr>
        <w:t xml:space="preserve"> </w:t>
      </w:r>
      <w:r>
        <w:t>and</w:t>
      </w:r>
      <w:r>
        <w:rPr>
          <w:spacing w:val="-4"/>
        </w:rPr>
        <w:t xml:space="preserve"> </w:t>
      </w:r>
      <w:r>
        <w:t>the</w:t>
      </w:r>
      <w:r>
        <w:rPr>
          <w:spacing w:val="-4"/>
        </w:rPr>
        <w:t xml:space="preserve"> </w:t>
      </w:r>
      <w:r>
        <w:t>reporting</w:t>
      </w:r>
      <w:r>
        <w:rPr>
          <w:spacing w:val="-4"/>
        </w:rPr>
        <w:t xml:space="preserve"> </w:t>
      </w:r>
      <w:r>
        <w:t>form were</w:t>
      </w:r>
      <w:r>
        <w:rPr>
          <w:spacing w:val="-2"/>
        </w:rPr>
        <w:t xml:space="preserve"> </w:t>
      </w:r>
      <w:r>
        <w:t>developed</w:t>
      </w:r>
      <w:r>
        <w:rPr>
          <w:spacing w:val="-2"/>
        </w:rPr>
        <w:t xml:space="preserve"> </w:t>
      </w:r>
      <w:r>
        <w:t>by</w:t>
      </w:r>
      <w:r>
        <w:rPr>
          <w:spacing w:val="-4"/>
        </w:rPr>
        <w:t xml:space="preserve"> </w:t>
      </w:r>
      <w:r>
        <w:t>OCS</w:t>
      </w:r>
      <w:r>
        <w:rPr>
          <w:spacing w:val="-2"/>
        </w:rPr>
        <w:t xml:space="preserve"> </w:t>
      </w:r>
      <w:r>
        <w:t>in</w:t>
      </w:r>
      <w:r>
        <w:rPr>
          <w:spacing w:val="-2"/>
        </w:rPr>
        <w:t xml:space="preserve"> </w:t>
      </w:r>
      <w:r>
        <w:t>collaboration</w:t>
      </w:r>
      <w:r>
        <w:rPr>
          <w:spacing w:val="-2"/>
        </w:rPr>
        <w:t xml:space="preserve"> </w:t>
      </w:r>
      <w:r>
        <w:t>with</w:t>
      </w:r>
      <w:r>
        <w:rPr>
          <w:spacing w:val="-4"/>
        </w:rPr>
        <w:t xml:space="preserve"> </w:t>
      </w:r>
      <w:r>
        <w:t>the LIHEAP Performance Measures Implementation Work Group.</w:t>
      </w:r>
    </w:p>
    <w:p w:rsidR="00B31EA9" w:rsidP="00072EB4" w14:paraId="384B9D55" w14:textId="05B14DA9">
      <w:pPr>
        <w:pStyle w:val="BodyText"/>
        <w:spacing w:before="221"/>
      </w:pPr>
      <w:r>
        <w:t>Following</w:t>
      </w:r>
      <w:r>
        <w:rPr>
          <w:spacing w:val="-2"/>
        </w:rPr>
        <w:t xml:space="preserve"> </w:t>
      </w:r>
      <w:r>
        <w:t>the</w:t>
      </w:r>
      <w:r>
        <w:rPr>
          <w:spacing w:val="-2"/>
        </w:rPr>
        <w:t xml:space="preserve"> </w:t>
      </w:r>
      <w:r>
        <w:t>four</w:t>
      </w:r>
      <w:r>
        <w:rPr>
          <w:spacing w:val="-3"/>
        </w:rPr>
        <w:t xml:space="preserve"> </w:t>
      </w:r>
      <w:r>
        <w:t>sections</w:t>
      </w:r>
      <w:r>
        <w:rPr>
          <w:spacing w:val="-1"/>
        </w:rPr>
        <w:t xml:space="preserve"> </w:t>
      </w:r>
      <w:r>
        <w:t>of</w:t>
      </w:r>
      <w:r>
        <w:rPr>
          <w:spacing w:val="-3"/>
        </w:rPr>
        <w:t xml:space="preserve"> </w:t>
      </w:r>
      <w:r>
        <w:t>the</w:t>
      </w:r>
      <w:r>
        <w:rPr>
          <w:spacing w:val="-1"/>
        </w:rPr>
        <w:t xml:space="preserve"> </w:t>
      </w:r>
      <w:r>
        <w:rPr>
          <w:color w:val="2C251A"/>
        </w:rPr>
        <w:t>LPDF</w:t>
      </w:r>
      <w:r>
        <w:rPr>
          <w:color w:val="2C251A"/>
          <w:spacing w:val="-4"/>
        </w:rPr>
        <w:t xml:space="preserve"> </w:t>
      </w:r>
      <w:r>
        <w:rPr>
          <w:color w:val="2C251A"/>
        </w:rPr>
        <w:t>found</w:t>
      </w:r>
      <w:r>
        <w:rPr>
          <w:color w:val="2C251A"/>
          <w:spacing w:val="-4"/>
        </w:rPr>
        <w:t xml:space="preserve"> </w:t>
      </w:r>
      <w:r>
        <w:rPr>
          <w:color w:val="2C251A"/>
        </w:rPr>
        <w:t>in</w:t>
      </w:r>
      <w:r>
        <w:rPr>
          <w:color w:val="2C251A"/>
          <w:spacing w:val="-2"/>
        </w:rPr>
        <w:t xml:space="preserve"> </w:t>
      </w:r>
      <w:r>
        <w:rPr>
          <w:color w:val="2C251A"/>
        </w:rPr>
        <w:t>Module</w:t>
      </w:r>
      <w:r>
        <w:rPr>
          <w:color w:val="2C251A"/>
          <w:spacing w:val="-4"/>
        </w:rPr>
        <w:t xml:space="preserve"> </w:t>
      </w:r>
      <w:r>
        <w:rPr>
          <w:color w:val="2C251A"/>
        </w:rPr>
        <w:t>1</w:t>
      </w:r>
      <w:r>
        <w:t>,</w:t>
      </w:r>
      <w:r>
        <w:rPr>
          <w:spacing w:val="-2"/>
        </w:rPr>
        <w:t xml:space="preserve"> </w:t>
      </w:r>
      <w:r w:rsidRPr="0065743D">
        <w:rPr>
          <w:b/>
          <w:bCs/>
        </w:rPr>
        <w:t>Module</w:t>
      </w:r>
      <w:r w:rsidRPr="0065743D">
        <w:rPr>
          <w:b/>
          <w:bCs/>
          <w:spacing w:val="-4"/>
        </w:rPr>
        <w:t xml:space="preserve"> </w:t>
      </w:r>
      <w:r w:rsidRPr="0065743D">
        <w:rPr>
          <w:b/>
          <w:bCs/>
        </w:rPr>
        <w:t>2</w:t>
      </w:r>
      <w:r w:rsidRPr="00040056" w:rsidR="00040056">
        <w:rPr>
          <w:b/>
          <w:bCs/>
        </w:rPr>
        <w:t>.</w:t>
      </w:r>
      <w:r w:rsidRPr="00AD4D98">
        <w:rPr>
          <w:b/>
          <w:bCs/>
          <w:spacing w:val="-5"/>
        </w:rPr>
        <w:t xml:space="preserve"> </w:t>
      </w:r>
      <w:r w:rsidRPr="00AD4D98">
        <w:rPr>
          <w:b/>
          <w:bCs/>
        </w:rPr>
        <w:t>LIHEAP</w:t>
      </w:r>
      <w:r w:rsidRPr="00AD4D98">
        <w:rPr>
          <w:b/>
          <w:bCs/>
          <w:spacing w:val="-2"/>
        </w:rPr>
        <w:t xml:space="preserve"> </w:t>
      </w:r>
      <w:r w:rsidRPr="00AD4D98" w:rsidR="00075675">
        <w:rPr>
          <w:b/>
          <w:bCs/>
          <w:spacing w:val="-2"/>
        </w:rPr>
        <w:t xml:space="preserve">Required </w:t>
      </w:r>
      <w:r w:rsidRPr="00AD4D98">
        <w:rPr>
          <w:b/>
          <w:bCs/>
        </w:rPr>
        <w:t>Performance Measures</w:t>
      </w:r>
      <w:r w:rsidRPr="00BF02CF" w:rsidR="00BF02CF">
        <w:rPr>
          <w:b/>
          <w:bCs/>
        </w:rPr>
        <w:t>--All Households</w:t>
      </w:r>
      <w:r>
        <w:t xml:space="preserve"> includes the following three additional sections:</w:t>
      </w:r>
    </w:p>
    <w:p w:rsidR="00B31EA9" w14:paraId="384B9D56" w14:textId="41ECD2D3">
      <w:pPr>
        <w:pStyle w:val="ListParagraph"/>
        <w:numPr>
          <w:ilvl w:val="1"/>
          <w:numId w:val="5"/>
        </w:numPr>
        <w:tabs>
          <w:tab w:val="left" w:pos="880"/>
        </w:tabs>
        <w:spacing w:before="218"/>
        <w:ind w:left="880" w:hanging="360"/>
      </w:pPr>
      <w:r>
        <w:t>SECTION</w:t>
      </w:r>
      <w:r>
        <w:rPr>
          <w:spacing w:val="-4"/>
        </w:rPr>
        <w:t xml:space="preserve"> </w:t>
      </w:r>
      <w:r>
        <w:t>V</w:t>
      </w:r>
      <w:r w:rsidR="00040056">
        <w:t>.</w:t>
      </w:r>
      <w:r>
        <w:rPr>
          <w:spacing w:val="-5"/>
        </w:rPr>
        <w:t xml:space="preserve"> </w:t>
      </w:r>
      <w:r>
        <w:t>Energy</w:t>
      </w:r>
      <w:r>
        <w:rPr>
          <w:spacing w:val="-2"/>
        </w:rPr>
        <w:t xml:space="preserve"> </w:t>
      </w:r>
      <w:r>
        <w:t>Burden</w:t>
      </w:r>
      <w:r>
        <w:rPr>
          <w:spacing w:val="-3"/>
        </w:rPr>
        <w:t xml:space="preserve"> </w:t>
      </w:r>
      <w:r>
        <w:rPr>
          <w:spacing w:val="-2"/>
        </w:rPr>
        <w:t>Targeting</w:t>
      </w:r>
    </w:p>
    <w:p w:rsidR="00B31EA9" w14:paraId="384B9D57" w14:textId="5C5CEA15">
      <w:pPr>
        <w:pStyle w:val="ListParagraph"/>
        <w:numPr>
          <w:ilvl w:val="1"/>
          <w:numId w:val="5"/>
        </w:numPr>
        <w:tabs>
          <w:tab w:val="left" w:pos="881"/>
        </w:tabs>
        <w:ind w:hanging="360"/>
      </w:pPr>
      <w:r>
        <w:t>SECTION</w:t>
      </w:r>
      <w:r>
        <w:rPr>
          <w:spacing w:val="-4"/>
        </w:rPr>
        <w:t xml:space="preserve"> </w:t>
      </w:r>
      <w:r>
        <w:t>VI</w:t>
      </w:r>
      <w:r w:rsidR="00040056">
        <w:t>.</w:t>
      </w:r>
      <w:r>
        <w:rPr>
          <w:spacing w:val="-5"/>
        </w:rPr>
        <w:t xml:space="preserve"> </w:t>
      </w:r>
      <w:r>
        <w:t>Restoration</w:t>
      </w:r>
      <w:r>
        <w:rPr>
          <w:spacing w:val="-2"/>
        </w:rPr>
        <w:t xml:space="preserve"> </w:t>
      </w:r>
      <w:r>
        <w:t>of</w:t>
      </w:r>
      <w:r>
        <w:rPr>
          <w:spacing w:val="-3"/>
        </w:rPr>
        <w:t xml:space="preserve"> </w:t>
      </w:r>
      <w:r>
        <w:t>Home</w:t>
      </w:r>
      <w:r>
        <w:rPr>
          <w:spacing w:val="-5"/>
        </w:rPr>
        <w:t xml:space="preserve"> </w:t>
      </w:r>
      <w:r>
        <w:rPr>
          <w:color w:val="2C251A"/>
        </w:rPr>
        <w:t>Energy</w:t>
      </w:r>
      <w:r>
        <w:rPr>
          <w:color w:val="2C251A"/>
          <w:spacing w:val="-4"/>
        </w:rPr>
        <w:t xml:space="preserve"> </w:t>
      </w:r>
      <w:r>
        <w:rPr>
          <w:spacing w:val="-2"/>
        </w:rPr>
        <w:t>Service</w:t>
      </w:r>
    </w:p>
    <w:p w:rsidR="00B31EA9" w14:paraId="384B9D58" w14:textId="049D9D56">
      <w:pPr>
        <w:pStyle w:val="ListParagraph"/>
        <w:numPr>
          <w:ilvl w:val="1"/>
          <w:numId w:val="5"/>
        </w:numPr>
        <w:tabs>
          <w:tab w:val="left" w:pos="881"/>
        </w:tabs>
        <w:spacing w:before="218"/>
        <w:ind w:hanging="360"/>
      </w:pPr>
      <w:r>
        <w:t>SECTION</w:t>
      </w:r>
      <w:r>
        <w:rPr>
          <w:spacing w:val="-6"/>
        </w:rPr>
        <w:t xml:space="preserve"> </w:t>
      </w:r>
      <w:r>
        <w:t>VII</w:t>
      </w:r>
      <w:r w:rsidR="00040056">
        <w:t>.</w:t>
      </w:r>
      <w:r>
        <w:rPr>
          <w:spacing w:val="-3"/>
        </w:rPr>
        <w:t xml:space="preserve"> </w:t>
      </w:r>
      <w:r>
        <w:t>Prevention</w:t>
      </w:r>
      <w:r>
        <w:rPr>
          <w:spacing w:val="-3"/>
        </w:rPr>
        <w:t xml:space="preserve"> </w:t>
      </w:r>
      <w:r>
        <w:t>of</w:t>
      </w:r>
      <w:r>
        <w:rPr>
          <w:spacing w:val="-4"/>
        </w:rPr>
        <w:t xml:space="preserve"> </w:t>
      </w:r>
      <w:r>
        <w:t>Loss</w:t>
      </w:r>
      <w:r>
        <w:rPr>
          <w:spacing w:val="-5"/>
        </w:rPr>
        <w:t xml:space="preserve"> </w:t>
      </w:r>
      <w:r>
        <w:t>of</w:t>
      </w:r>
      <w:r>
        <w:rPr>
          <w:spacing w:val="-3"/>
        </w:rPr>
        <w:t xml:space="preserve"> </w:t>
      </w:r>
      <w:r>
        <w:t>Home</w:t>
      </w:r>
      <w:r>
        <w:rPr>
          <w:spacing w:val="-5"/>
        </w:rPr>
        <w:t xml:space="preserve"> </w:t>
      </w:r>
      <w:r>
        <w:rPr>
          <w:color w:val="2C251A"/>
        </w:rPr>
        <w:t>Energy</w:t>
      </w:r>
      <w:r>
        <w:rPr>
          <w:color w:val="2C251A"/>
          <w:spacing w:val="-2"/>
        </w:rPr>
        <w:t xml:space="preserve"> </w:t>
      </w:r>
      <w:r>
        <w:rPr>
          <w:spacing w:val="-2"/>
        </w:rPr>
        <w:t>Service</w:t>
      </w:r>
    </w:p>
    <w:p w:rsidR="00B31EA9" w:rsidP="00AD4D98" w14:paraId="384B9D59" w14:textId="00FAFB2C">
      <w:pPr>
        <w:pStyle w:val="BodyText"/>
      </w:pPr>
      <w:r>
        <w:t xml:space="preserve">The remainder of this document outlines instructions and data requirements for </w:t>
      </w:r>
      <w:r w:rsidR="00634FF6">
        <w:t>M</w:t>
      </w:r>
      <w:r w:rsidR="00694171">
        <w:t xml:space="preserve">odules </w:t>
      </w:r>
      <w:r w:rsidRPr="00AD4D98" w:rsidR="00694171">
        <w:rPr>
          <w:b/>
          <w:bCs/>
        </w:rPr>
        <w:t>2</w:t>
      </w:r>
      <w:r w:rsidR="00694171">
        <w:t xml:space="preserve">, </w:t>
      </w:r>
      <w:r w:rsidRPr="008432E5" w:rsidR="00694171">
        <w:rPr>
          <w:b/>
          <w:bCs/>
        </w:rPr>
        <w:t>2</w:t>
      </w:r>
      <w:r w:rsidR="00634FF6">
        <w:rPr>
          <w:b/>
          <w:bCs/>
        </w:rPr>
        <w:t>A</w:t>
      </w:r>
      <w:r w:rsidR="00694171">
        <w:t xml:space="preserve">, </w:t>
      </w:r>
      <w:r w:rsidRPr="008432E5" w:rsidR="00694171">
        <w:rPr>
          <w:b/>
          <w:bCs/>
        </w:rPr>
        <w:t>2</w:t>
      </w:r>
      <w:r w:rsidR="00634FF6">
        <w:rPr>
          <w:b/>
          <w:bCs/>
        </w:rPr>
        <w:t>B</w:t>
      </w:r>
      <w:r w:rsidR="00694171">
        <w:t xml:space="preserve"> and </w:t>
      </w:r>
      <w:r w:rsidRPr="008432E5" w:rsidR="00694171">
        <w:rPr>
          <w:b/>
          <w:bCs/>
        </w:rPr>
        <w:t>3</w:t>
      </w:r>
      <w:r w:rsidR="00694171">
        <w:t xml:space="preserve"> </w:t>
      </w:r>
      <w:r>
        <w:t>of the Performance Data Form, addressing LIHEAP Performance Measures. Additional</w:t>
      </w:r>
      <w:r>
        <w:rPr>
          <w:spacing w:val="-3"/>
        </w:rPr>
        <w:t xml:space="preserve"> </w:t>
      </w:r>
      <w:r>
        <w:t>support</w:t>
      </w:r>
      <w:r>
        <w:rPr>
          <w:spacing w:val="-4"/>
        </w:rPr>
        <w:t xml:space="preserve"> </w:t>
      </w:r>
      <w:r>
        <w:t>materials</w:t>
      </w:r>
      <w:r>
        <w:rPr>
          <w:spacing w:val="-2"/>
        </w:rPr>
        <w:t xml:space="preserve"> </w:t>
      </w:r>
      <w:r>
        <w:t>can</w:t>
      </w:r>
      <w:r>
        <w:rPr>
          <w:spacing w:val="-3"/>
        </w:rPr>
        <w:t xml:space="preserve"> </w:t>
      </w:r>
      <w:r>
        <w:t>be</w:t>
      </w:r>
      <w:r>
        <w:rPr>
          <w:spacing w:val="-5"/>
        </w:rPr>
        <w:t xml:space="preserve"> </w:t>
      </w:r>
      <w:r>
        <w:t>found</w:t>
      </w:r>
      <w:r>
        <w:rPr>
          <w:spacing w:val="-5"/>
        </w:rPr>
        <w:t xml:space="preserve"> </w:t>
      </w:r>
      <w:r>
        <w:t>at</w:t>
      </w:r>
      <w:r>
        <w:rPr>
          <w:spacing w:val="-4"/>
        </w:rPr>
        <w:t xml:space="preserve"> </w:t>
      </w:r>
      <w:hyperlink r:id="rId12">
        <w:r>
          <w:rPr>
            <w:b/>
            <w:color w:val="0562C1"/>
          </w:rPr>
          <w:t>the</w:t>
        </w:r>
        <w:r>
          <w:rPr>
            <w:b/>
            <w:color w:val="0562C1"/>
            <w:spacing w:val="-5"/>
          </w:rPr>
          <w:t xml:space="preserve"> </w:t>
        </w:r>
        <w:r>
          <w:rPr>
            <w:b/>
            <w:color w:val="0562C1"/>
          </w:rPr>
          <w:t>LIHEAP</w:t>
        </w:r>
        <w:r>
          <w:rPr>
            <w:b/>
            <w:color w:val="0562C1"/>
            <w:spacing w:val="-3"/>
          </w:rPr>
          <w:t xml:space="preserve"> </w:t>
        </w:r>
        <w:r>
          <w:rPr>
            <w:b/>
            <w:color w:val="0562C1"/>
          </w:rPr>
          <w:t>Performance</w:t>
        </w:r>
        <w:r>
          <w:rPr>
            <w:b/>
            <w:color w:val="0562C1"/>
            <w:spacing w:val="-5"/>
          </w:rPr>
          <w:t xml:space="preserve"> </w:t>
        </w:r>
        <w:r>
          <w:rPr>
            <w:b/>
            <w:color w:val="0562C1"/>
          </w:rPr>
          <w:t>Management</w:t>
        </w:r>
        <w:r>
          <w:rPr>
            <w:b/>
            <w:color w:val="0562C1"/>
            <w:spacing w:val="-4"/>
          </w:rPr>
          <w:t xml:space="preserve"> </w:t>
        </w:r>
        <w:r>
          <w:rPr>
            <w:b/>
            <w:color w:val="0562C1"/>
          </w:rPr>
          <w:t>Website</w:t>
        </w:r>
      </w:hyperlink>
      <w:r>
        <w:t>.</w:t>
      </w:r>
    </w:p>
    <w:p w:rsidR="00B31EA9" w:rsidRPr="00C54D50" w:rsidP="008432E5" w14:paraId="384B9D5A" w14:textId="77777777">
      <w:pPr>
        <w:pStyle w:val="Heading3"/>
        <w:ind w:left="0"/>
      </w:pPr>
      <w:bookmarkStart w:id="14" w:name="New_Form_Changes"/>
      <w:bookmarkEnd w:id="14"/>
      <w:r>
        <w:t>New</w:t>
      </w:r>
      <w:r>
        <w:rPr>
          <w:spacing w:val="-3"/>
        </w:rPr>
        <w:t xml:space="preserve"> </w:t>
      </w:r>
      <w:r>
        <w:t>Form</w:t>
      </w:r>
      <w:r>
        <w:rPr>
          <w:spacing w:val="-3"/>
        </w:rPr>
        <w:t xml:space="preserve"> </w:t>
      </w:r>
      <w:r>
        <w:rPr>
          <w:spacing w:val="-2"/>
        </w:rPr>
        <w:t>Changes</w:t>
      </w:r>
    </w:p>
    <w:p w:rsidR="00B31EA9" w:rsidRPr="001C7086" w:rsidP="008432E5" w14:paraId="384B9D5B" w14:textId="033FC8FE">
      <w:pPr>
        <w:pStyle w:val="BodyText"/>
      </w:pPr>
      <w:r w:rsidRPr="008432E5">
        <w:rPr>
          <w:b/>
          <w:bCs/>
          <w:sz w:val="32"/>
        </w:rPr>
        <w:t xml:space="preserve">There are no changes to </w:t>
      </w:r>
      <w:r w:rsidR="00634FF6">
        <w:rPr>
          <w:b/>
          <w:bCs/>
          <w:sz w:val="32"/>
        </w:rPr>
        <w:t>M</w:t>
      </w:r>
      <w:r w:rsidRPr="008432E5">
        <w:rPr>
          <w:b/>
          <w:bCs/>
          <w:sz w:val="32"/>
        </w:rPr>
        <w:t>odule</w:t>
      </w:r>
      <w:r w:rsidRPr="008432E5" w:rsidR="005D2BE8">
        <w:rPr>
          <w:b/>
          <w:bCs/>
          <w:sz w:val="32"/>
        </w:rPr>
        <w:t>s</w:t>
      </w:r>
      <w:r w:rsidRPr="008432E5">
        <w:rPr>
          <w:b/>
          <w:bCs/>
          <w:sz w:val="32"/>
        </w:rPr>
        <w:t xml:space="preserve"> 2</w:t>
      </w:r>
      <w:r w:rsidRPr="008432E5" w:rsidR="005D2BE8">
        <w:rPr>
          <w:b/>
          <w:bCs/>
          <w:sz w:val="32"/>
        </w:rPr>
        <w:t>, 2</w:t>
      </w:r>
      <w:r w:rsidR="00634FF6">
        <w:rPr>
          <w:b/>
          <w:bCs/>
          <w:sz w:val="32"/>
        </w:rPr>
        <w:t>A</w:t>
      </w:r>
      <w:r w:rsidRPr="008432E5" w:rsidR="005D2BE8">
        <w:rPr>
          <w:b/>
          <w:bCs/>
          <w:sz w:val="32"/>
        </w:rPr>
        <w:t>, or 2</w:t>
      </w:r>
      <w:r w:rsidR="00634FF6">
        <w:rPr>
          <w:b/>
          <w:bCs/>
          <w:sz w:val="32"/>
        </w:rPr>
        <w:t>B</w:t>
      </w:r>
      <w:r w:rsidRPr="00CE23AD">
        <w:rPr>
          <w:b/>
          <w:bCs/>
          <w:sz w:val="32"/>
        </w:rPr>
        <w:t xml:space="preserve"> </w:t>
      </w:r>
      <w:r w:rsidR="00B364F1">
        <w:rPr>
          <w:b/>
          <w:bCs/>
          <w:sz w:val="32"/>
        </w:rPr>
        <w:t>starting with</w:t>
      </w:r>
      <w:r w:rsidRPr="008432E5" w:rsidR="00B364F1">
        <w:rPr>
          <w:b/>
          <w:bCs/>
          <w:sz w:val="32"/>
        </w:rPr>
        <w:t xml:space="preserve"> </w:t>
      </w:r>
      <w:r w:rsidRPr="008432E5">
        <w:rPr>
          <w:b/>
          <w:bCs/>
          <w:sz w:val="32"/>
        </w:rPr>
        <w:t xml:space="preserve">FY23. </w:t>
      </w:r>
      <w:r w:rsidRPr="008432E5" w:rsidR="004F7010">
        <w:rPr>
          <w:b/>
          <w:bCs/>
          <w:sz w:val="32"/>
        </w:rPr>
        <w:t>B</w:t>
      </w:r>
      <w:r w:rsidRPr="008432E5">
        <w:rPr>
          <w:b/>
          <w:bCs/>
          <w:sz w:val="32"/>
        </w:rPr>
        <w:t xml:space="preserve">ut it is expected that most grant recipients will only need to complete </w:t>
      </w:r>
      <w:r w:rsidR="00634FF6">
        <w:rPr>
          <w:b/>
          <w:bCs/>
          <w:sz w:val="32"/>
        </w:rPr>
        <w:t>M</w:t>
      </w:r>
      <w:r w:rsidRPr="008432E5">
        <w:rPr>
          <w:b/>
          <w:bCs/>
          <w:sz w:val="32"/>
        </w:rPr>
        <w:t>odule 2</w:t>
      </w:r>
      <w:r w:rsidRPr="008432E5" w:rsidR="00A24611">
        <w:rPr>
          <w:b/>
          <w:bCs/>
          <w:sz w:val="32"/>
        </w:rPr>
        <w:t>. This is</w:t>
      </w:r>
      <w:r w:rsidRPr="008432E5">
        <w:rPr>
          <w:b/>
          <w:bCs/>
          <w:sz w:val="32"/>
        </w:rPr>
        <w:t xml:space="preserve"> because</w:t>
      </w:r>
      <w:r w:rsidRPr="008432E5">
        <w:rPr>
          <w:b/>
          <w:bCs/>
          <w:spacing w:val="-3"/>
          <w:sz w:val="32"/>
        </w:rPr>
        <w:t xml:space="preserve"> </w:t>
      </w:r>
      <w:r w:rsidRPr="008432E5" w:rsidR="00CC6D89">
        <w:rPr>
          <w:b/>
          <w:bCs/>
          <w:spacing w:val="-3"/>
          <w:sz w:val="32"/>
        </w:rPr>
        <w:t>the funding sources to which the other modules apply—</w:t>
      </w:r>
      <w:r w:rsidRPr="008432E5">
        <w:rPr>
          <w:b/>
          <w:bCs/>
          <w:sz w:val="32"/>
        </w:rPr>
        <w:t>CARES</w:t>
      </w:r>
      <w:r w:rsidRPr="008432E5">
        <w:rPr>
          <w:b/>
          <w:bCs/>
          <w:spacing w:val="-5"/>
          <w:sz w:val="32"/>
        </w:rPr>
        <w:t xml:space="preserve"> </w:t>
      </w:r>
      <w:r w:rsidRPr="008432E5">
        <w:rPr>
          <w:b/>
          <w:bCs/>
          <w:sz w:val="32"/>
        </w:rPr>
        <w:t>Act</w:t>
      </w:r>
      <w:r w:rsidRPr="008432E5">
        <w:rPr>
          <w:b/>
          <w:bCs/>
          <w:spacing w:val="-2"/>
          <w:sz w:val="32"/>
        </w:rPr>
        <w:t xml:space="preserve"> </w:t>
      </w:r>
      <w:r w:rsidRPr="008432E5" w:rsidR="00CC6D89">
        <w:rPr>
          <w:b/>
          <w:bCs/>
          <w:spacing w:val="-2"/>
          <w:sz w:val="32"/>
        </w:rPr>
        <w:t xml:space="preserve">for </w:t>
      </w:r>
      <w:r w:rsidR="00634FF6">
        <w:rPr>
          <w:b/>
          <w:bCs/>
          <w:spacing w:val="-2"/>
          <w:sz w:val="32"/>
        </w:rPr>
        <w:t>M</w:t>
      </w:r>
      <w:r w:rsidRPr="00591E7C" w:rsidR="00CC6D89">
        <w:rPr>
          <w:b/>
          <w:bCs/>
          <w:spacing w:val="-2"/>
          <w:sz w:val="32"/>
        </w:rPr>
        <w:t>odule 2</w:t>
      </w:r>
      <w:r w:rsidR="00634FF6">
        <w:rPr>
          <w:b/>
          <w:bCs/>
          <w:spacing w:val="-2"/>
          <w:sz w:val="32"/>
        </w:rPr>
        <w:t>A</w:t>
      </w:r>
      <w:r w:rsidRPr="008432E5" w:rsidR="00CC6D89">
        <w:rPr>
          <w:b/>
          <w:bCs/>
          <w:spacing w:val="-2"/>
          <w:sz w:val="32"/>
        </w:rPr>
        <w:t xml:space="preserve"> and ARPA for </w:t>
      </w:r>
      <w:r w:rsidR="00634FF6">
        <w:rPr>
          <w:b/>
          <w:bCs/>
          <w:spacing w:val="-2"/>
          <w:sz w:val="32"/>
        </w:rPr>
        <w:t>M</w:t>
      </w:r>
      <w:r w:rsidRPr="008432E5" w:rsidR="00CC6D89">
        <w:rPr>
          <w:b/>
          <w:bCs/>
          <w:spacing w:val="-2"/>
          <w:sz w:val="32"/>
        </w:rPr>
        <w:t>odule 2</w:t>
      </w:r>
      <w:r w:rsidR="00634FF6">
        <w:rPr>
          <w:b/>
          <w:bCs/>
          <w:spacing w:val="-2"/>
          <w:sz w:val="32"/>
        </w:rPr>
        <w:t>B</w:t>
      </w:r>
      <w:r w:rsidRPr="008432E5" w:rsidR="00CC6D89">
        <w:rPr>
          <w:b/>
          <w:bCs/>
          <w:spacing w:val="-3"/>
          <w:sz w:val="32"/>
        </w:rPr>
        <w:t>—</w:t>
      </w:r>
      <w:r w:rsidRPr="00F70706">
        <w:rPr>
          <w:b/>
          <w:bCs/>
          <w:sz w:val="32"/>
        </w:rPr>
        <w:t xml:space="preserve">were </w:t>
      </w:r>
      <w:r w:rsidRPr="008432E5" w:rsidR="008F127A">
        <w:rPr>
          <w:b/>
          <w:bCs/>
          <w:sz w:val="32"/>
        </w:rPr>
        <w:t xml:space="preserve">unavailable for </w:t>
      </w:r>
      <w:r w:rsidRPr="008432E5" w:rsidR="00F7171D">
        <w:rPr>
          <w:b/>
          <w:bCs/>
          <w:sz w:val="32"/>
        </w:rPr>
        <w:t>obligat</w:t>
      </w:r>
      <w:r w:rsidRPr="008432E5" w:rsidR="008F127A">
        <w:rPr>
          <w:b/>
          <w:bCs/>
          <w:sz w:val="32"/>
        </w:rPr>
        <w:t>ion</w:t>
      </w:r>
      <w:r w:rsidRPr="008432E5" w:rsidR="00F7171D">
        <w:rPr>
          <w:b/>
          <w:bCs/>
          <w:sz w:val="32"/>
        </w:rPr>
        <w:t xml:space="preserve"> </w:t>
      </w:r>
      <w:r w:rsidRPr="008432E5" w:rsidR="008F127A">
        <w:rPr>
          <w:b/>
          <w:bCs/>
          <w:sz w:val="32"/>
        </w:rPr>
        <w:t xml:space="preserve">after </w:t>
      </w:r>
      <w:r w:rsidRPr="00F70706">
        <w:rPr>
          <w:b/>
          <w:bCs/>
          <w:sz w:val="32"/>
        </w:rPr>
        <w:t>FY2</w:t>
      </w:r>
      <w:r w:rsidRPr="008432E5" w:rsidR="00A24611">
        <w:rPr>
          <w:b/>
          <w:bCs/>
          <w:sz w:val="32"/>
        </w:rPr>
        <w:t>2</w:t>
      </w:r>
      <w:r w:rsidRPr="008432E5">
        <w:rPr>
          <w:b/>
          <w:bCs/>
          <w:sz w:val="32"/>
        </w:rPr>
        <w:t>.</w:t>
      </w:r>
    </w:p>
    <w:p w:rsidR="00B31EA9" w14:paraId="384B9D5C" w14:textId="31350618">
      <w:pPr>
        <w:pStyle w:val="ListParagraph"/>
        <w:numPr>
          <w:ilvl w:val="1"/>
          <w:numId w:val="5"/>
        </w:numPr>
        <w:tabs>
          <w:tab w:val="left" w:pos="881"/>
        </w:tabs>
        <w:spacing w:before="222"/>
        <w:ind w:right="285" w:hanging="360"/>
      </w:pPr>
      <w:r>
        <w:rPr>
          <w:b/>
        </w:rPr>
        <w:t>M</w:t>
      </w:r>
      <w:r w:rsidR="007F5608">
        <w:rPr>
          <w:b/>
        </w:rPr>
        <w:t>odule</w:t>
      </w:r>
      <w:r w:rsidR="007F5608">
        <w:rPr>
          <w:b/>
          <w:spacing w:val="-5"/>
        </w:rPr>
        <w:t xml:space="preserve"> </w:t>
      </w:r>
      <w:r w:rsidRPr="00F954BC" w:rsidR="007F5608">
        <w:rPr>
          <w:b/>
          <w:bCs/>
        </w:rPr>
        <w:t>2</w:t>
      </w:r>
      <w:r w:rsidR="007F5608">
        <w:rPr>
          <w:b/>
          <w:spacing w:val="-1"/>
        </w:rPr>
        <w:t xml:space="preserve"> </w:t>
      </w:r>
      <w:r w:rsidR="007F5608">
        <w:t>grant</w:t>
      </w:r>
      <w:r w:rsidR="007F5608">
        <w:rPr>
          <w:spacing w:val="-3"/>
        </w:rPr>
        <w:t xml:space="preserve"> </w:t>
      </w:r>
      <w:r w:rsidR="007F5608">
        <w:t>recipients</w:t>
      </w:r>
      <w:r w:rsidR="007F5608">
        <w:rPr>
          <w:spacing w:val="-2"/>
        </w:rPr>
        <w:t xml:space="preserve"> </w:t>
      </w:r>
      <w:r w:rsidR="007F5608">
        <w:t>will</w:t>
      </w:r>
      <w:r w:rsidR="007F5608">
        <w:rPr>
          <w:spacing w:val="-3"/>
        </w:rPr>
        <w:t xml:space="preserve"> </w:t>
      </w:r>
      <w:r w:rsidR="007F5608">
        <w:t>report</w:t>
      </w:r>
      <w:r w:rsidR="007F5608">
        <w:rPr>
          <w:spacing w:val="-4"/>
        </w:rPr>
        <w:t xml:space="preserve"> </w:t>
      </w:r>
      <w:r w:rsidR="007F5608">
        <w:rPr>
          <w:color w:val="2C251A"/>
        </w:rPr>
        <w:t>performance</w:t>
      </w:r>
      <w:r w:rsidR="007F5608">
        <w:rPr>
          <w:color w:val="2C251A"/>
          <w:spacing w:val="-2"/>
        </w:rPr>
        <w:t xml:space="preserve"> </w:t>
      </w:r>
      <w:r w:rsidR="007F5608">
        <w:t>measures</w:t>
      </w:r>
      <w:r w:rsidR="007F5608">
        <w:rPr>
          <w:spacing w:val="-5"/>
        </w:rPr>
        <w:t xml:space="preserve"> </w:t>
      </w:r>
      <w:r w:rsidR="007F5608">
        <w:t>data</w:t>
      </w:r>
      <w:r w:rsidR="007F5608">
        <w:rPr>
          <w:spacing w:val="-5"/>
        </w:rPr>
        <w:t xml:space="preserve"> </w:t>
      </w:r>
      <w:r w:rsidR="007F5608">
        <w:t>in</w:t>
      </w:r>
      <w:r w:rsidR="007F5608">
        <w:rPr>
          <w:spacing w:val="-5"/>
        </w:rPr>
        <w:t xml:space="preserve"> </w:t>
      </w:r>
      <w:r w:rsidR="007F5608">
        <w:t>the</w:t>
      </w:r>
      <w:r w:rsidR="007F5608">
        <w:rPr>
          <w:spacing w:val="-5"/>
        </w:rPr>
        <w:t xml:space="preserve"> </w:t>
      </w:r>
      <w:r w:rsidR="007F5608">
        <w:t>same</w:t>
      </w:r>
      <w:r w:rsidR="007F5608">
        <w:rPr>
          <w:spacing w:val="-3"/>
        </w:rPr>
        <w:t xml:space="preserve"> </w:t>
      </w:r>
      <w:r w:rsidR="007F5608">
        <w:t>way</w:t>
      </w:r>
      <w:r w:rsidR="007F5608">
        <w:rPr>
          <w:spacing w:val="-5"/>
        </w:rPr>
        <w:t xml:space="preserve"> </w:t>
      </w:r>
      <w:r w:rsidR="007F5608">
        <w:t>that they have in previous years. All households with data should be included regardless of funding source.</w:t>
      </w:r>
    </w:p>
    <w:p w:rsidR="00B31EA9" w14:paraId="384B9D5D" w14:textId="60A77DAA">
      <w:pPr>
        <w:pStyle w:val="ListParagraph"/>
        <w:numPr>
          <w:ilvl w:val="1"/>
          <w:numId w:val="5"/>
        </w:numPr>
        <w:tabs>
          <w:tab w:val="left" w:pos="881"/>
        </w:tabs>
        <w:spacing w:before="218"/>
        <w:ind w:right="319"/>
      </w:pPr>
      <w:r>
        <w:rPr>
          <w:b/>
        </w:rPr>
        <w:t>M</w:t>
      </w:r>
      <w:r w:rsidR="007F5608">
        <w:rPr>
          <w:b/>
        </w:rPr>
        <w:t>odule</w:t>
      </w:r>
      <w:r w:rsidR="007F5608">
        <w:rPr>
          <w:b/>
          <w:spacing w:val="-4"/>
        </w:rPr>
        <w:t xml:space="preserve"> </w:t>
      </w:r>
      <w:r w:rsidRPr="00F954BC" w:rsidR="007F5608">
        <w:rPr>
          <w:b/>
          <w:bCs/>
        </w:rPr>
        <w:t>2</w:t>
      </w:r>
      <w:r>
        <w:rPr>
          <w:b/>
          <w:bCs/>
        </w:rPr>
        <w:t>A</w:t>
      </w:r>
      <w:r w:rsidR="007F5608">
        <w:rPr>
          <w:b/>
          <w:spacing w:val="-2"/>
        </w:rPr>
        <w:t xml:space="preserve"> </w:t>
      </w:r>
      <w:r w:rsidR="007F5608">
        <w:t>is</w:t>
      </w:r>
      <w:r w:rsidR="007F5608">
        <w:rPr>
          <w:spacing w:val="-1"/>
        </w:rPr>
        <w:t xml:space="preserve"> </w:t>
      </w:r>
      <w:r w:rsidR="007F5608">
        <w:t>identical</w:t>
      </w:r>
      <w:r w:rsidR="007F5608">
        <w:rPr>
          <w:spacing w:val="-2"/>
        </w:rPr>
        <w:t xml:space="preserve"> </w:t>
      </w:r>
      <w:r w:rsidR="007F5608">
        <w:t>to</w:t>
      </w:r>
      <w:r w:rsidR="007F5608">
        <w:rPr>
          <w:spacing w:val="-4"/>
        </w:rPr>
        <w:t xml:space="preserve"> </w:t>
      </w:r>
      <w:r w:rsidR="007F5608">
        <w:t>the</w:t>
      </w:r>
      <w:r w:rsidR="007F5608">
        <w:rPr>
          <w:spacing w:val="-4"/>
        </w:rPr>
        <w:t xml:space="preserve"> </w:t>
      </w:r>
      <w:r w:rsidR="007F5608">
        <w:t>layout</w:t>
      </w:r>
      <w:r w:rsidR="007F5608">
        <w:rPr>
          <w:spacing w:val="-2"/>
        </w:rPr>
        <w:t xml:space="preserve"> </w:t>
      </w:r>
      <w:r w:rsidR="007F5608">
        <w:t>of</w:t>
      </w:r>
      <w:r w:rsidR="007F5608">
        <w:rPr>
          <w:spacing w:val="-2"/>
        </w:rPr>
        <w:t xml:space="preserve"> </w:t>
      </w:r>
      <w:r>
        <w:rPr>
          <w:spacing w:val="-2"/>
        </w:rPr>
        <w:t>M</w:t>
      </w:r>
      <w:r w:rsidR="0078363E">
        <w:rPr>
          <w:spacing w:val="-2"/>
        </w:rPr>
        <w:t xml:space="preserve">odule </w:t>
      </w:r>
      <w:r w:rsidRPr="008432E5" w:rsidR="007F5608">
        <w:rPr>
          <w:b/>
          <w:bCs/>
        </w:rPr>
        <w:t>2</w:t>
      </w:r>
      <w:r w:rsidR="007F5608">
        <w:rPr>
          <w:spacing w:val="-2"/>
        </w:rPr>
        <w:t xml:space="preserve"> </w:t>
      </w:r>
      <w:r w:rsidR="007F5608">
        <w:t>EXCEPT</w:t>
      </w:r>
      <w:r w:rsidR="007F5608">
        <w:rPr>
          <w:spacing w:val="-2"/>
        </w:rPr>
        <w:t xml:space="preserve"> </w:t>
      </w:r>
      <w:r w:rsidR="007F5608">
        <w:t>that</w:t>
      </w:r>
      <w:r w:rsidR="007F5608">
        <w:rPr>
          <w:spacing w:val="-3"/>
        </w:rPr>
        <w:t xml:space="preserve"> </w:t>
      </w:r>
      <w:r w:rsidR="007F5608">
        <w:t>the</w:t>
      </w:r>
      <w:r w:rsidR="007F5608">
        <w:rPr>
          <w:spacing w:val="-2"/>
        </w:rPr>
        <w:t xml:space="preserve"> </w:t>
      </w:r>
      <w:r w:rsidR="007F5608">
        <w:t>data</w:t>
      </w:r>
      <w:r w:rsidR="007F5608">
        <w:rPr>
          <w:spacing w:val="-4"/>
        </w:rPr>
        <w:t xml:space="preserve"> </w:t>
      </w:r>
      <w:r w:rsidR="007F5608">
        <w:t>reported</w:t>
      </w:r>
      <w:r w:rsidR="007F5608">
        <w:rPr>
          <w:spacing w:val="-2"/>
        </w:rPr>
        <w:t xml:space="preserve"> </w:t>
      </w:r>
      <w:r w:rsidR="007F5608">
        <w:t>in</w:t>
      </w:r>
      <w:r w:rsidR="007F5608">
        <w:rPr>
          <w:spacing w:val="-2"/>
        </w:rPr>
        <w:t xml:space="preserve"> </w:t>
      </w:r>
      <w:r>
        <w:rPr>
          <w:spacing w:val="-2"/>
        </w:rPr>
        <w:t>M</w:t>
      </w:r>
      <w:r w:rsidR="008148E2">
        <w:rPr>
          <w:spacing w:val="-2"/>
        </w:rPr>
        <w:t>o</w:t>
      </w:r>
      <w:r w:rsidR="0078363E">
        <w:rPr>
          <w:spacing w:val="-2"/>
        </w:rPr>
        <w:t xml:space="preserve">dule </w:t>
      </w:r>
      <w:r w:rsidRPr="008432E5" w:rsidR="007F5608">
        <w:rPr>
          <w:b/>
          <w:bCs/>
        </w:rPr>
        <w:t>2</w:t>
      </w:r>
      <w:r>
        <w:rPr>
          <w:b/>
          <w:bCs/>
        </w:rPr>
        <w:t>A</w:t>
      </w:r>
      <w:r w:rsidR="007F5608">
        <w:rPr>
          <w:spacing w:val="-2"/>
        </w:rPr>
        <w:t xml:space="preserve"> </w:t>
      </w:r>
      <w:r w:rsidR="007F5608">
        <w:t>will</w:t>
      </w:r>
      <w:r w:rsidR="007F5608">
        <w:rPr>
          <w:spacing w:val="-2"/>
        </w:rPr>
        <w:t xml:space="preserve"> </w:t>
      </w:r>
      <w:r w:rsidR="007F5608">
        <w:t xml:space="preserve">only be applicable to those households who received </w:t>
      </w:r>
      <w:r w:rsidR="007F5608">
        <w:rPr>
          <w:color w:val="2C251A"/>
        </w:rPr>
        <w:t xml:space="preserve">assistance </w:t>
      </w:r>
      <w:r w:rsidR="007F5608">
        <w:t xml:space="preserve">sourced with LIHEAP CARES Act funds. Include households that received a benefit that was fully or partially funded with CARES Act funds during the fiscal year. </w:t>
      </w:r>
      <w:r w:rsidR="005939EE">
        <w:t>In</w:t>
      </w:r>
      <w:r w:rsidR="007F5608">
        <w:t>clude households that receive</w:t>
      </w:r>
      <w:r w:rsidR="000B3595">
        <w:t>d</w:t>
      </w:r>
      <w:r w:rsidR="007F5608">
        <w:t xml:space="preserve"> a benefit that was fully or partially funded</w:t>
      </w:r>
      <w:r w:rsidR="007F5608">
        <w:rPr>
          <w:spacing w:val="-1"/>
        </w:rPr>
        <w:t xml:space="preserve"> </w:t>
      </w:r>
      <w:r w:rsidR="007F5608">
        <w:t xml:space="preserve">by CARES Act funds during the fiscal </w:t>
      </w:r>
      <w:r w:rsidR="007F5608">
        <w:rPr>
          <w:spacing w:val="-4"/>
        </w:rPr>
        <w:t>year.</w:t>
      </w:r>
      <w:r w:rsidR="000B3595">
        <w:rPr>
          <w:spacing w:val="-4"/>
        </w:rPr>
        <w:t xml:space="preserve"> </w:t>
      </w:r>
      <w:r w:rsidR="000B3595">
        <w:t>Exclude</w:t>
      </w:r>
      <w:r w:rsidR="000B3595">
        <w:rPr>
          <w:spacing w:val="-5"/>
        </w:rPr>
        <w:t xml:space="preserve"> </w:t>
      </w:r>
      <w:r w:rsidR="000B3595">
        <w:t>households</w:t>
      </w:r>
      <w:r w:rsidR="000B3595">
        <w:rPr>
          <w:spacing w:val="-2"/>
        </w:rPr>
        <w:t xml:space="preserve"> </w:t>
      </w:r>
      <w:r w:rsidR="000B3595">
        <w:t>that</w:t>
      </w:r>
      <w:r w:rsidR="000B3595">
        <w:rPr>
          <w:spacing w:val="-3"/>
        </w:rPr>
        <w:t xml:space="preserve"> </w:t>
      </w:r>
      <w:r w:rsidR="000B3595">
        <w:t>did</w:t>
      </w:r>
      <w:r w:rsidR="000B3595">
        <w:rPr>
          <w:spacing w:val="-3"/>
        </w:rPr>
        <w:t xml:space="preserve"> </w:t>
      </w:r>
      <w:r w:rsidR="000B3595">
        <w:t>not</w:t>
      </w:r>
      <w:r w:rsidR="000B3595">
        <w:rPr>
          <w:spacing w:val="-4"/>
        </w:rPr>
        <w:t xml:space="preserve"> </w:t>
      </w:r>
      <w:r w:rsidR="000B3595">
        <w:t>receive</w:t>
      </w:r>
      <w:r w:rsidR="000B3595">
        <w:rPr>
          <w:spacing w:val="-5"/>
        </w:rPr>
        <w:t xml:space="preserve"> </w:t>
      </w:r>
      <w:r w:rsidR="000B3595">
        <w:t>a</w:t>
      </w:r>
      <w:r w:rsidR="000B3595">
        <w:rPr>
          <w:spacing w:val="-3"/>
        </w:rPr>
        <w:t xml:space="preserve"> </w:t>
      </w:r>
      <w:r w:rsidR="000B3595">
        <w:t>benefit</w:t>
      </w:r>
      <w:r w:rsidR="000B3595">
        <w:rPr>
          <w:spacing w:val="-4"/>
        </w:rPr>
        <w:t xml:space="preserve"> </w:t>
      </w:r>
      <w:r w:rsidR="000B3595">
        <w:t xml:space="preserve">that was </w:t>
      </w:r>
      <w:r w:rsidR="000B3595">
        <w:t>fully or partially funded by CARES Act funds during the fiscal year.</w:t>
      </w:r>
    </w:p>
    <w:p w:rsidR="00B31EA9" w14:paraId="384B9D5E" w14:textId="79A4434A">
      <w:pPr>
        <w:pStyle w:val="ListParagraph"/>
        <w:numPr>
          <w:ilvl w:val="1"/>
          <w:numId w:val="5"/>
        </w:numPr>
        <w:tabs>
          <w:tab w:val="left" w:pos="882"/>
        </w:tabs>
        <w:spacing w:before="219"/>
        <w:ind w:left="882" w:right="220"/>
      </w:pPr>
      <w:r>
        <w:rPr>
          <w:b/>
        </w:rPr>
        <w:t>Mo</w:t>
      </w:r>
      <w:r w:rsidR="007F5608">
        <w:rPr>
          <w:b/>
        </w:rPr>
        <w:t xml:space="preserve">dule </w:t>
      </w:r>
      <w:r w:rsidRPr="00F954BC" w:rsidR="007F5608">
        <w:rPr>
          <w:b/>
          <w:bCs/>
        </w:rPr>
        <w:t>2</w:t>
      </w:r>
      <w:r>
        <w:rPr>
          <w:b/>
          <w:bCs/>
        </w:rPr>
        <w:t>B</w:t>
      </w:r>
      <w:r w:rsidR="007F5608">
        <w:rPr>
          <w:b/>
        </w:rPr>
        <w:t xml:space="preserve"> </w:t>
      </w:r>
      <w:r w:rsidR="007F5608">
        <w:t xml:space="preserve">is identical </w:t>
      </w:r>
      <w:r w:rsidR="00124A0F">
        <w:t xml:space="preserve">in </w:t>
      </w:r>
      <w:r w:rsidR="007F5608">
        <w:t xml:space="preserve">layout </w:t>
      </w:r>
      <w:r w:rsidR="00124A0F">
        <w:t xml:space="preserve">to </w:t>
      </w:r>
      <w:r>
        <w:t>Mo</w:t>
      </w:r>
      <w:r w:rsidRPr="00124A0F" w:rsidR="00124A0F">
        <w:t>dule</w:t>
      </w:r>
      <w:r w:rsidR="00124A0F">
        <w:t xml:space="preserve"> </w:t>
      </w:r>
      <w:r w:rsidRPr="00F70706" w:rsidR="007F5608">
        <w:rPr>
          <w:b/>
          <w:bCs/>
        </w:rPr>
        <w:t>2</w:t>
      </w:r>
      <w:r w:rsidR="007F5608">
        <w:t xml:space="preserve"> EXCEPT that the data </w:t>
      </w:r>
      <w:r w:rsidR="007F5608">
        <w:rPr>
          <w:color w:val="2C251A"/>
        </w:rPr>
        <w:t xml:space="preserve">reported </w:t>
      </w:r>
      <w:r w:rsidR="007F5608">
        <w:t xml:space="preserve">in </w:t>
      </w:r>
      <w:r>
        <w:t>M</w:t>
      </w:r>
      <w:r w:rsidRPr="00124A0F" w:rsidR="0078363E">
        <w:t>odule</w:t>
      </w:r>
      <w:r w:rsidR="0078363E">
        <w:t xml:space="preserve"> </w:t>
      </w:r>
      <w:r w:rsidRPr="008432E5" w:rsidR="007F5608">
        <w:rPr>
          <w:b/>
          <w:bCs/>
        </w:rPr>
        <w:t>2</w:t>
      </w:r>
      <w:r>
        <w:rPr>
          <w:b/>
          <w:bCs/>
        </w:rPr>
        <w:t>B</w:t>
      </w:r>
      <w:r w:rsidR="007F5608">
        <w:t xml:space="preserve"> will only be applicable to</w:t>
      </w:r>
      <w:r w:rsidR="007F5608">
        <w:rPr>
          <w:spacing w:val="-1"/>
        </w:rPr>
        <w:t xml:space="preserve"> </w:t>
      </w:r>
      <w:r w:rsidR="007F5608">
        <w:t>those</w:t>
      </w:r>
      <w:r w:rsidR="007F5608">
        <w:rPr>
          <w:spacing w:val="-1"/>
        </w:rPr>
        <w:t xml:space="preserve"> </w:t>
      </w:r>
      <w:r w:rsidR="007F5608">
        <w:t>households who received assistance</w:t>
      </w:r>
      <w:r w:rsidR="007F5608">
        <w:rPr>
          <w:spacing w:val="-1"/>
        </w:rPr>
        <w:t xml:space="preserve"> </w:t>
      </w:r>
      <w:r w:rsidR="007F5608">
        <w:t>sourced</w:t>
      </w:r>
      <w:r w:rsidR="007F5608">
        <w:rPr>
          <w:spacing w:val="-1"/>
        </w:rPr>
        <w:t xml:space="preserve"> </w:t>
      </w:r>
      <w:r w:rsidR="007F5608">
        <w:t>with LIHEAP ARPA funds. Include households that received a benefit that was fully or partially funded with ARPA</w:t>
      </w:r>
      <w:r w:rsidR="007F5608">
        <w:rPr>
          <w:spacing w:val="-3"/>
        </w:rPr>
        <w:t xml:space="preserve"> </w:t>
      </w:r>
      <w:r w:rsidR="007F5608">
        <w:t>funds</w:t>
      </w:r>
      <w:r w:rsidR="007F5608">
        <w:rPr>
          <w:spacing w:val="-2"/>
        </w:rPr>
        <w:t xml:space="preserve"> </w:t>
      </w:r>
      <w:r w:rsidR="007F5608">
        <w:t>during</w:t>
      </w:r>
      <w:r w:rsidR="007F5608">
        <w:rPr>
          <w:spacing w:val="-3"/>
        </w:rPr>
        <w:t xml:space="preserve"> </w:t>
      </w:r>
      <w:r w:rsidR="007F5608">
        <w:t>the</w:t>
      </w:r>
      <w:r w:rsidR="007F5608">
        <w:rPr>
          <w:spacing w:val="-5"/>
        </w:rPr>
        <w:t xml:space="preserve"> </w:t>
      </w:r>
      <w:r w:rsidR="007F5608">
        <w:t>fiscal</w:t>
      </w:r>
      <w:r w:rsidR="007F5608">
        <w:rPr>
          <w:spacing w:val="-3"/>
        </w:rPr>
        <w:t xml:space="preserve"> </w:t>
      </w:r>
      <w:r w:rsidR="007F5608">
        <w:t>year.</w:t>
      </w:r>
      <w:r w:rsidR="007F5608">
        <w:rPr>
          <w:spacing w:val="-1"/>
        </w:rPr>
        <w:t xml:space="preserve"> </w:t>
      </w:r>
      <w:r w:rsidR="007F5608">
        <w:t>Exclude</w:t>
      </w:r>
      <w:r w:rsidR="007F5608">
        <w:rPr>
          <w:spacing w:val="-5"/>
        </w:rPr>
        <w:t xml:space="preserve"> </w:t>
      </w:r>
      <w:r w:rsidR="007F5608">
        <w:t>households</w:t>
      </w:r>
      <w:r w:rsidR="007F5608">
        <w:rPr>
          <w:spacing w:val="-2"/>
        </w:rPr>
        <w:t xml:space="preserve"> </w:t>
      </w:r>
      <w:r w:rsidR="007F5608">
        <w:t>that</w:t>
      </w:r>
      <w:r w:rsidR="007F5608">
        <w:rPr>
          <w:spacing w:val="-3"/>
        </w:rPr>
        <w:t xml:space="preserve"> </w:t>
      </w:r>
      <w:r w:rsidR="007F5608">
        <w:t>did</w:t>
      </w:r>
      <w:r w:rsidR="007F5608">
        <w:rPr>
          <w:spacing w:val="-3"/>
        </w:rPr>
        <w:t xml:space="preserve"> </w:t>
      </w:r>
      <w:r w:rsidR="007F5608">
        <w:t>not</w:t>
      </w:r>
      <w:r w:rsidR="007F5608">
        <w:rPr>
          <w:spacing w:val="-4"/>
        </w:rPr>
        <w:t xml:space="preserve"> </w:t>
      </w:r>
      <w:r w:rsidR="007F5608">
        <w:t>receive</w:t>
      </w:r>
      <w:r w:rsidR="007F5608">
        <w:rPr>
          <w:spacing w:val="-5"/>
        </w:rPr>
        <w:t xml:space="preserve"> </w:t>
      </w:r>
      <w:r w:rsidR="007F5608">
        <w:t>a</w:t>
      </w:r>
      <w:r w:rsidR="007F5608">
        <w:rPr>
          <w:spacing w:val="-3"/>
        </w:rPr>
        <w:t xml:space="preserve"> </w:t>
      </w:r>
      <w:r w:rsidR="007F5608">
        <w:t>benefit</w:t>
      </w:r>
      <w:r w:rsidR="007F5608">
        <w:rPr>
          <w:spacing w:val="-4"/>
        </w:rPr>
        <w:t xml:space="preserve"> </w:t>
      </w:r>
      <w:r w:rsidR="007F5608">
        <w:t>that was fully or partially funded by ARPA funds during the fiscal year.</w:t>
      </w:r>
    </w:p>
    <w:p w:rsidR="00B31EA9" w:rsidP="008432E5" w14:paraId="384B9D60" w14:textId="73F68986">
      <w:pPr>
        <w:pStyle w:val="BodyText"/>
      </w:pPr>
      <w:r>
        <w:t xml:space="preserve">Households that received funding from multiple sources should be reported in each of the relevant modules, but the average benefit amounts reported for CARES </w:t>
      </w:r>
      <w:r w:rsidR="00A75584">
        <w:t xml:space="preserve">Act </w:t>
      </w:r>
      <w:r>
        <w:t>and ARPA households</w:t>
      </w:r>
      <w:r>
        <w:rPr>
          <w:spacing w:val="-2"/>
        </w:rPr>
        <w:t xml:space="preserve"> </w:t>
      </w:r>
      <w:r>
        <w:t>should</w:t>
      </w:r>
      <w:r>
        <w:rPr>
          <w:spacing w:val="-3"/>
        </w:rPr>
        <w:t xml:space="preserve"> </w:t>
      </w:r>
      <w:r>
        <w:t>include</w:t>
      </w:r>
      <w:r>
        <w:rPr>
          <w:spacing w:val="-3"/>
        </w:rPr>
        <w:t xml:space="preserve"> </w:t>
      </w:r>
      <w:r>
        <w:t>only</w:t>
      </w:r>
      <w:r>
        <w:rPr>
          <w:spacing w:val="-2"/>
        </w:rPr>
        <w:t xml:space="preserve"> </w:t>
      </w:r>
      <w:r>
        <w:t>the</w:t>
      </w:r>
      <w:r>
        <w:rPr>
          <w:spacing w:val="-5"/>
        </w:rPr>
        <w:t xml:space="preserve"> </w:t>
      </w:r>
      <w:r>
        <w:t>portion</w:t>
      </w:r>
      <w:r>
        <w:rPr>
          <w:spacing w:val="-3"/>
        </w:rPr>
        <w:t xml:space="preserve"> </w:t>
      </w:r>
      <w:r>
        <w:t>of</w:t>
      </w:r>
      <w:r>
        <w:rPr>
          <w:spacing w:val="-1"/>
        </w:rPr>
        <w:t xml:space="preserve"> </w:t>
      </w:r>
      <w:r>
        <w:t>benefits</w:t>
      </w:r>
      <w:r>
        <w:rPr>
          <w:spacing w:val="-5"/>
        </w:rPr>
        <w:t xml:space="preserve"> </w:t>
      </w:r>
      <w:r>
        <w:t>funded</w:t>
      </w:r>
      <w:r>
        <w:rPr>
          <w:spacing w:val="-5"/>
        </w:rPr>
        <w:t xml:space="preserve"> </w:t>
      </w:r>
      <w:r>
        <w:t>through</w:t>
      </w:r>
      <w:r>
        <w:rPr>
          <w:spacing w:val="-5"/>
        </w:rPr>
        <w:t xml:space="preserve"> </w:t>
      </w:r>
      <w:r>
        <w:t>those</w:t>
      </w:r>
      <w:r>
        <w:rPr>
          <w:spacing w:val="-3"/>
        </w:rPr>
        <w:t xml:space="preserve"> </w:t>
      </w:r>
      <w:r>
        <w:t>funding</w:t>
      </w:r>
      <w:r>
        <w:rPr>
          <w:spacing w:val="-5"/>
        </w:rPr>
        <w:t xml:space="preserve"> </w:t>
      </w:r>
      <w:r>
        <w:t>sources.</w:t>
      </w:r>
    </w:p>
    <w:p w:rsidR="00B31EA9" w14:paraId="384B9D61" w14:textId="2F0D2948">
      <w:pPr>
        <w:pStyle w:val="BodyText"/>
        <w:ind w:right="286"/>
      </w:pPr>
      <w:r>
        <w:t xml:space="preserve">For grant recipients that did not serve any households using either CARES </w:t>
      </w:r>
      <w:r w:rsidR="00A75584">
        <w:t xml:space="preserve">Act </w:t>
      </w:r>
      <w:r>
        <w:t xml:space="preserve">or ARPA funds during the applicable fiscal year, </w:t>
      </w:r>
      <w:r w:rsidR="00634FF6">
        <w:t>M</w:t>
      </w:r>
      <w:r>
        <w:t xml:space="preserve">odules </w:t>
      </w:r>
      <w:r w:rsidRPr="008432E5">
        <w:rPr>
          <w:b/>
          <w:bCs/>
        </w:rPr>
        <w:t>2</w:t>
      </w:r>
      <w:r w:rsidR="00634FF6">
        <w:rPr>
          <w:b/>
          <w:bCs/>
        </w:rPr>
        <w:t>A</w:t>
      </w:r>
      <w:r>
        <w:t xml:space="preserve"> and </w:t>
      </w:r>
      <w:r w:rsidRPr="008432E5">
        <w:rPr>
          <w:b/>
          <w:bCs/>
        </w:rPr>
        <w:t>2</w:t>
      </w:r>
      <w:r w:rsidR="00634FF6">
        <w:rPr>
          <w:b/>
          <w:bCs/>
        </w:rPr>
        <w:t>B</w:t>
      </w:r>
      <w:r>
        <w:t xml:space="preserve"> will be left blank, but a note should be included</w:t>
      </w:r>
      <w:r>
        <w:rPr>
          <w:spacing w:val="-3"/>
        </w:rPr>
        <w:t xml:space="preserve"> </w:t>
      </w:r>
      <w:r>
        <w:t>explaining</w:t>
      </w:r>
      <w:r>
        <w:rPr>
          <w:spacing w:val="-3"/>
        </w:rPr>
        <w:t xml:space="preserve"> </w:t>
      </w:r>
      <w:r>
        <w:t>that</w:t>
      </w:r>
      <w:r>
        <w:rPr>
          <w:spacing w:val="-4"/>
        </w:rPr>
        <w:t xml:space="preserve"> </w:t>
      </w:r>
      <w:r>
        <w:t>no</w:t>
      </w:r>
      <w:r>
        <w:rPr>
          <w:spacing w:val="-3"/>
        </w:rPr>
        <w:t xml:space="preserve"> </w:t>
      </w:r>
      <w:r>
        <w:t>households</w:t>
      </w:r>
      <w:r>
        <w:rPr>
          <w:spacing w:val="-2"/>
        </w:rPr>
        <w:t xml:space="preserve"> </w:t>
      </w:r>
      <w:r>
        <w:t>with</w:t>
      </w:r>
      <w:r>
        <w:rPr>
          <w:spacing w:val="-5"/>
        </w:rPr>
        <w:t xml:space="preserve"> </w:t>
      </w:r>
      <w:r>
        <w:t>performance</w:t>
      </w:r>
      <w:r>
        <w:rPr>
          <w:spacing w:val="-5"/>
        </w:rPr>
        <w:t xml:space="preserve"> </w:t>
      </w:r>
      <w:r>
        <w:t>measures</w:t>
      </w:r>
      <w:r>
        <w:rPr>
          <w:spacing w:val="-5"/>
        </w:rPr>
        <w:t xml:space="preserve"> </w:t>
      </w:r>
      <w:r>
        <w:t>data</w:t>
      </w:r>
      <w:r>
        <w:rPr>
          <w:spacing w:val="-6"/>
        </w:rPr>
        <w:t xml:space="preserve"> </w:t>
      </w:r>
      <w:r>
        <w:t>were</w:t>
      </w:r>
      <w:r>
        <w:rPr>
          <w:spacing w:val="-3"/>
        </w:rPr>
        <w:t xml:space="preserve"> </w:t>
      </w:r>
      <w:r>
        <w:t>served</w:t>
      </w:r>
      <w:r>
        <w:rPr>
          <w:spacing w:val="-3"/>
        </w:rPr>
        <w:t xml:space="preserve"> </w:t>
      </w:r>
      <w:r>
        <w:t>with</w:t>
      </w:r>
      <w:r>
        <w:rPr>
          <w:spacing w:val="-5"/>
        </w:rPr>
        <w:t xml:space="preserve"> </w:t>
      </w:r>
      <w:r>
        <w:t>that funding source during the fiscal year.</w:t>
      </w:r>
    </w:p>
    <w:p w:rsidR="00B31EA9" w:rsidP="008432E5" w14:paraId="384B9D62" w14:textId="77777777">
      <w:pPr>
        <w:pStyle w:val="Heading3"/>
        <w:ind w:left="0"/>
      </w:pPr>
      <w:bookmarkStart w:id="15" w:name="SECTION_V:_Energy_Burden_Targeting"/>
      <w:bookmarkEnd w:id="15"/>
      <w:r>
        <w:t>SECTION</w:t>
      </w:r>
      <w:r>
        <w:rPr>
          <w:spacing w:val="-4"/>
        </w:rPr>
        <w:t xml:space="preserve"> </w:t>
      </w:r>
      <w:r>
        <w:t>V:</w:t>
      </w:r>
      <w:r>
        <w:rPr>
          <w:spacing w:val="-4"/>
        </w:rPr>
        <w:t xml:space="preserve"> </w:t>
      </w:r>
      <w:r>
        <w:t>Energy</w:t>
      </w:r>
      <w:r>
        <w:rPr>
          <w:spacing w:val="-5"/>
        </w:rPr>
        <w:t xml:space="preserve"> </w:t>
      </w:r>
      <w:r>
        <w:t>Burden</w:t>
      </w:r>
      <w:r>
        <w:rPr>
          <w:spacing w:val="-3"/>
        </w:rPr>
        <w:t xml:space="preserve"> </w:t>
      </w:r>
      <w:r>
        <w:rPr>
          <w:spacing w:val="-2"/>
        </w:rPr>
        <w:t>Targeting</w:t>
      </w:r>
    </w:p>
    <w:p w:rsidR="00B31EA9" w:rsidP="008432E5" w14:paraId="384B9D63" w14:textId="4A27D4BD">
      <w:pPr>
        <w:pStyle w:val="BodyText"/>
        <w:ind w:right="286"/>
      </w:pPr>
      <w:r>
        <w:t>Energy burden is the percentage of household income spent on home energy costs. For example,</w:t>
      </w:r>
      <w:r>
        <w:rPr>
          <w:spacing w:val="-2"/>
        </w:rPr>
        <w:t xml:space="preserve"> </w:t>
      </w:r>
      <w:r w:rsidR="00DE2524">
        <w:t>high-burden</w:t>
      </w:r>
      <w:r>
        <w:rPr>
          <w:spacing w:val="-4"/>
        </w:rPr>
        <w:t xml:space="preserve"> </w:t>
      </w:r>
      <w:r>
        <w:t>households</w:t>
      </w:r>
      <w:r>
        <w:rPr>
          <w:spacing w:val="-1"/>
        </w:rPr>
        <w:t xml:space="preserve"> </w:t>
      </w:r>
      <w:r>
        <w:t>are</w:t>
      </w:r>
      <w:r>
        <w:rPr>
          <w:spacing w:val="-4"/>
        </w:rPr>
        <w:t xml:space="preserve"> </w:t>
      </w:r>
      <w:r>
        <w:t>those</w:t>
      </w:r>
      <w:r>
        <w:rPr>
          <w:spacing w:val="-4"/>
        </w:rPr>
        <w:t xml:space="preserve"> </w:t>
      </w:r>
      <w:r>
        <w:t>that</w:t>
      </w:r>
      <w:r>
        <w:rPr>
          <w:spacing w:val="-3"/>
        </w:rPr>
        <w:t xml:space="preserve"> </w:t>
      </w:r>
      <w:r>
        <w:t>spend</w:t>
      </w:r>
      <w:r>
        <w:rPr>
          <w:spacing w:val="-2"/>
        </w:rPr>
        <w:t xml:space="preserve"> </w:t>
      </w:r>
      <w:r>
        <w:t>more</w:t>
      </w:r>
      <w:r>
        <w:rPr>
          <w:spacing w:val="-2"/>
        </w:rPr>
        <w:t xml:space="preserve"> </w:t>
      </w:r>
      <w:r>
        <w:t>of</w:t>
      </w:r>
      <w:r>
        <w:rPr>
          <w:spacing w:val="-3"/>
        </w:rPr>
        <w:t xml:space="preserve"> </w:t>
      </w:r>
      <w:r>
        <w:t>their</w:t>
      </w:r>
      <w:r>
        <w:rPr>
          <w:spacing w:val="-3"/>
        </w:rPr>
        <w:t xml:space="preserve"> </w:t>
      </w:r>
      <w:r>
        <w:t>income</w:t>
      </w:r>
      <w:r>
        <w:rPr>
          <w:spacing w:val="-2"/>
        </w:rPr>
        <w:t xml:space="preserve"> </w:t>
      </w:r>
      <w:r>
        <w:t>on</w:t>
      </w:r>
      <w:r>
        <w:rPr>
          <w:spacing w:val="-4"/>
        </w:rPr>
        <w:t xml:space="preserve"> </w:t>
      </w:r>
      <w:r>
        <w:t>home</w:t>
      </w:r>
      <w:r>
        <w:rPr>
          <w:spacing w:val="-4"/>
        </w:rPr>
        <w:t xml:space="preserve"> </w:t>
      </w:r>
      <w:r>
        <w:t xml:space="preserve">energy </w:t>
      </w:r>
      <w:r>
        <w:rPr>
          <w:spacing w:val="-2"/>
        </w:rPr>
        <w:t>costs.</w:t>
      </w:r>
    </w:p>
    <w:p w:rsidR="00B31EA9" w:rsidP="008432E5" w14:paraId="384B9D64" w14:textId="497C4165">
      <w:pPr>
        <w:pStyle w:val="BodyText"/>
        <w:ind w:right="286"/>
      </w:pPr>
      <w:r>
        <w:t>The link between energy burden and LIHEAP is important. Section 2605(b)(5) of</w:t>
      </w:r>
      <w:r>
        <w:rPr>
          <w:spacing w:val="-4"/>
        </w:rPr>
        <w:t xml:space="preserve"> </w:t>
      </w:r>
      <w:r>
        <w:t xml:space="preserve">the </w:t>
      </w:r>
      <w:r w:rsidR="00B24756">
        <w:t xml:space="preserve">LIHEAP </w:t>
      </w:r>
      <w:r>
        <w:t>Act</w:t>
      </w:r>
      <w:r>
        <w:rPr>
          <w:spacing w:val="-15"/>
        </w:rPr>
        <w:t xml:space="preserve"> </w:t>
      </w:r>
      <w:r w:rsidR="00B24756">
        <w:t>[</w:t>
      </w:r>
      <w:r>
        <w:t>42</w:t>
      </w:r>
      <w:r>
        <w:rPr>
          <w:spacing w:val="-16"/>
        </w:rPr>
        <w:t xml:space="preserve"> </w:t>
      </w:r>
      <w:r>
        <w:t>U.S.</w:t>
      </w:r>
      <w:r>
        <w:rPr>
          <w:spacing w:val="-15"/>
        </w:rPr>
        <w:t xml:space="preserve"> </w:t>
      </w:r>
      <w:r>
        <w:t>C.</w:t>
      </w:r>
      <w:r>
        <w:rPr>
          <w:spacing w:val="-15"/>
        </w:rPr>
        <w:t xml:space="preserve"> </w:t>
      </w:r>
      <w:r>
        <w:t>§</w:t>
      </w:r>
      <w:r>
        <w:rPr>
          <w:spacing w:val="-16"/>
        </w:rPr>
        <w:t xml:space="preserve"> </w:t>
      </w:r>
      <w:r>
        <w:t>8624(b)(5)</w:t>
      </w:r>
      <w:r w:rsidR="00B24756">
        <w:t>]</w:t>
      </w:r>
      <w:r>
        <w:rPr>
          <w:spacing w:val="-15"/>
        </w:rPr>
        <w:t xml:space="preserve"> </w:t>
      </w:r>
      <w:r>
        <w:t xml:space="preserve">requires </w:t>
      </w:r>
      <w:r>
        <w:rPr>
          <w:spacing w:val="-2"/>
        </w:rPr>
        <w:t>LIHEAP</w:t>
      </w:r>
      <w:r>
        <w:rPr>
          <w:spacing w:val="-11"/>
        </w:rPr>
        <w:t xml:space="preserve"> </w:t>
      </w:r>
      <w:r>
        <w:rPr>
          <w:spacing w:val="-2"/>
        </w:rPr>
        <w:t>grant</w:t>
      </w:r>
      <w:r>
        <w:rPr>
          <w:spacing w:val="-9"/>
        </w:rPr>
        <w:t xml:space="preserve"> </w:t>
      </w:r>
      <w:r>
        <w:rPr>
          <w:spacing w:val="-2"/>
        </w:rPr>
        <w:t>recipients</w:t>
      </w:r>
      <w:r>
        <w:rPr>
          <w:spacing w:val="-10"/>
        </w:rPr>
        <w:t xml:space="preserve"> </w:t>
      </w:r>
      <w:r w:rsidRPr="00B5476D">
        <w:rPr>
          <w:iCs/>
          <w:spacing w:val="-2"/>
        </w:rPr>
        <w:t>to</w:t>
      </w:r>
      <w:r>
        <w:rPr>
          <w:i/>
          <w:spacing w:val="-10"/>
        </w:rPr>
        <w:t xml:space="preserve"> </w:t>
      </w:r>
      <w:r w:rsidRPr="008432E5" w:rsidR="00B538CD">
        <w:rPr>
          <w:iCs/>
          <w:spacing w:val="-2"/>
        </w:rPr>
        <w:t>“</w:t>
      </w:r>
      <w:r>
        <w:rPr>
          <w:i/>
          <w:spacing w:val="-2"/>
        </w:rPr>
        <w:t>provide,</w:t>
      </w:r>
      <w:r>
        <w:rPr>
          <w:i/>
          <w:spacing w:val="-9"/>
        </w:rPr>
        <w:t xml:space="preserve"> </w:t>
      </w:r>
      <w:r>
        <w:rPr>
          <w:i/>
          <w:spacing w:val="-2"/>
        </w:rPr>
        <w:t>in</w:t>
      </w:r>
      <w:r>
        <w:rPr>
          <w:i/>
          <w:spacing w:val="-10"/>
        </w:rPr>
        <w:t xml:space="preserve"> </w:t>
      </w:r>
      <w:r>
        <w:rPr>
          <w:i/>
          <w:spacing w:val="-2"/>
        </w:rPr>
        <w:t>a</w:t>
      </w:r>
      <w:r>
        <w:rPr>
          <w:i/>
          <w:spacing w:val="-10"/>
        </w:rPr>
        <w:t xml:space="preserve"> </w:t>
      </w:r>
      <w:r>
        <w:rPr>
          <w:i/>
          <w:spacing w:val="-2"/>
        </w:rPr>
        <w:t>timely</w:t>
      </w:r>
      <w:r>
        <w:rPr>
          <w:i/>
          <w:spacing w:val="-10"/>
        </w:rPr>
        <w:t xml:space="preserve"> </w:t>
      </w:r>
      <w:r>
        <w:rPr>
          <w:i/>
          <w:spacing w:val="-2"/>
        </w:rPr>
        <w:t>manner,</w:t>
      </w:r>
      <w:r>
        <w:rPr>
          <w:i/>
          <w:spacing w:val="-9"/>
        </w:rPr>
        <w:t xml:space="preserve"> </w:t>
      </w:r>
      <w:r>
        <w:rPr>
          <w:i/>
          <w:spacing w:val="-2"/>
        </w:rPr>
        <w:t>that</w:t>
      </w:r>
      <w:r>
        <w:rPr>
          <w:i/>
          <w:spacing w:val="-9"/>
        </w:rPr>
        <w:t xml:space="preserve"> </w:t>
      </w:r>
      <w:r>
        <w:rPr>
          <w:i/>
          <w:spacing w:val="-2"/>
        </w:rPr>
        <w:t>the</w:t>
      </w:r>
      <w:r>
        <w:rPr>
          <w:i/>
          <w:spacing w:val="-10"/>
        </w:rPr>
        <w:t xml:space="preserve"> </w:t>
      </w:r>
      <w:r>
        <w:rPr>
          <w:i/>
          <w:spacing w:val="-2"/>
        </w:rPr>
        <w:t>highest</w:t>
      </w:r>
      <w:r>
        <w:rPr>
          <w:i/>
          <w:spacing w:val="-9"/>
        </w:rPr>
        <w:t xml:space="preserve"> </w:t>
      </w:r>
      <w:r>
        <w:rPr>
          <w:i/>
          <w:spacing w:val="-2"/>
        </w:rPr>
        <w:t>level</w:t>
      </w:r>
      <w:r>
        <w:rPr>
          <w:i/>
          <w:spacing w:val="-8"/>
        </w:rPr>
        <w:t xml:space="preserve"> </w:t>
      </w:r>
      <w:r>
        <w:rPr>
          <w:i/>
          <w:spacing w:val="-2"/>
        </w:rPr>
        <w:t>of</w:t>
      </w:r>
      <w:r>
        <w:rPr>
          <w:i/>
          <w:spacing w:val="-9"/>
        </w:rPr>
        <w:t xml:space="preserve"> </w:t>
      </w:r>
      <w:r>
        <w:rPr>
          <w:i/>
          <w:spacing w:val="-2"/>
        </w:rPr>
        <w:t>assistance will</w:t>
      </w:r>
      <w:r>
        <w:rPr>
          <w:i/>
          <w:spacing w:val="-14"/>
        </w:rPr>
        <w:t xml:space="preserve"> </w:t>
      </w:r>
      <w:r>
        <w:rPr>
          <w:i/>
          <w:spacing w:val="-2"/>
        </w:rPr>
        <w:t>be</w:t>
      </w:r>
      <w:r>
        <w:rPr>
          <w:i/>
          <w:spacing w:val="-13"/>
        </w:rPr>
        <w:t xml:space="preserve"> </w:t>
      </w:r>
      <w:r>
        <w:rPr>
          <w:i/>
          <w:spacing w:val="-2"/>
        </w:rPr>
        <w:t>furnished</w:t>
      </w:r>
      <w:r>
        <w:rPr>
          <w:i/>
          <w:spacing w:val="-13"/>
        </w:rPr>
        <w:t xml:space="preserve"> </w:t>
      </w:r>
      <w:r>
        <w:rPr>
          <w:i/>
          <w:spacing w:val="-2"/>
        </w:rPr>
        <w:t>to</w:t>
      </w:r>
      <w:r>
        <w:rPr>
          <w:i/>
          <w:spacing w:val="-13"/>
        </w:rPr>
        <w:t xml:space="preserve"> </w:t>
      </w:r>
      <w:r>
        <w:rPr>
          <w:i/>
          <w:spacing w:val="-2"/>
        </w:rPr>
        <w:t>those</w:t>
      </w:r>
      <w:r>
        <w:rPr>
          <w:i/>
          <w:spacing w:val="-13"/>
        </w:rPr>
        <w:t xml:space="preserve"> </w:t>
      </w:r>
      <w:r>
        <w:rPr>
          <w:i/>
          <w:spacing w:val="-2"/>
        </w:rPr>
        <w:t>households</w:t>
      </w:r>
      <w:r>
        <w:rPr>
          <w:i/>
          <w:spacing w:val="-13"/>
        </w:rPr>
        <w:t xml:space="preserve"> </w:t>
      </w:r>
      <w:r>
        <w:rPr>
          <w:i/>
          <w:spacing w:val="-2"/>
        </w:rPr>
        <w:t>that</w:t>
      </w:r>
      <w:r>
        <w:rPr>
          <w:i/>
          <w:spacing w:val="-12"/>
        </w:rPr>
        <w:t xml:space="preserve"> </w:t>
      </w:r>
      <w:r>
        <w:rPr>
          <w:i/>
          <w:spacing w:val="-2"/>
        </w:rPr>
        <w:t>have</w:t>
      </w:r>
      <w:r>
        <w:rPr>
          <w:i/>
          <w:spacing w:val="-13"/>
        </w:rPr>
        <w:t xml:space="preserve"> </w:t>
      </w:r>
      <w:r>
        <w:rPr>
          <w:i/>
          <w:spacing w:val="-2"/>
        </w:rPr>
        <w:t>the</w:t>
      </w:r>
      <w:r>
        <w:rPr>
          <w:i/>
          <w:spacing w:val="-11"/>
        </w:rPr>
        <w:t xml:space="preserve"> </w:t>
      </w:r>
      <w:r>
        <w:rPr>
          <w:i/>
          <w:spacing w:val="-2"/>
        </w:rPr>
        <w:t>lowest</w:t>
      </w:r>
      <w:r>
        <w:rPr>
          <w:i/>
          <w:spacing w:val="-12"/>
        </w:rPr>
        <w:t xml:space="preserve"> </w:t>
      </w:r>
      <w:r>
        <w:rPr>
          <w:i/>
          <w:spacing w:val="-2"/>
        </w:rPr>
        <w:t>incomes</w:t>
      </w:r>
      <w:r>
        <w:rPr>
          <w:i/>
          <w:spacing w:val="-13"/>
        </w:rPr>
        <w:t xml:space="preserve"> </w:t>
      </w:r>
      <w:r>
        <w:rPr>
          <w:i/>
          <w:spacing w:val="-2"/>
        </w:rPr>
        <w:t>and</w:t>
      </w:r>
      <w:r>
        <w:rPr>
          <w:i/>
          <w:spacing w:val="-13"/>
        </w:rPr>
        <w:t xml:space="preserve"> </w:t>
      </w:r>
      <w:r>
        <w:rPr>
          <w:i/>
          <w:spacing w:val="-2"/>
        </w:rPr>
        <w:t>the</w:t>
      </w:r>
      <w:r>
        <w:rPr>
          <w:i/>
          <w:spacing w:val="-13"/>
        </w:rPr>
        <w:t xml:space="preserve"> </w:t>
      </w:r>
      <w:r>
        <w:rPr>
          <w:i/>
          <w:spacing w:val="-2"/>
        </w:rPr>
        <w:t>highest</w:t>
      </w:r>
      <w:r>
        <w:rPr>
          <w:i/>
          <w:spacing w:val="-12"/>
        </w:rPr>
        <w:t xml:space="preserve"> </w:t>
      </w:r>
      <w:r>
        <w:rPr>
          <w:i/>
          <w:spacing w:val="-2"/>
        </w:rPr>
        <w:t>energy</w:t>
      </w:r>
      <w:r>
        <w:rPr>
          <w:i/>
          <w:spacing w:val="-13"/>
        </w:rPr>
        <w:t xml:space="preserve"> </w:t>
      </w:r>
      <w:r>
        <w:rPr>
          <w:i/>
          <w:spacing w:val="-2"/>
        </w:rPr>
        <w:t>costs</w:t>
      </w:r>
      <w:r>
        <w:rPr>
          <w:i/>
          <w:spacing w:val="-13"/>
        </w:rPr>
        <w:t xml:space="preserve"> </w:t>
      </w:r>
      <w:r>
        <w:rPr>
          <w:i/>
          <w:spacing w:val="-2"/>
        </w:rPr>
        <w:t xml:space="preserve">or </w:t>
      </w:r>
      <w:r>
        <w:rPr>
          <w:i/>
          <w:spacing w:val="-4"/>
        </w:rPr>
        <w:t>needs in</w:t>
      </w:r>
      <w:r>
        <w:rPr>
          <w:i/>
          <w:spacing w:val="-7"/>
        </w:rPr>
        <w:t xml:space="preserve"> </w:t>
      </w:r>
      <w:r>
        <w:rPr>
          <w:i/>
          <w:spacing w:val="-4"/>
        </w:rPr>
        <w:t>relation</w:t>
      </w:r>
      <w:r>
        <w:rPr>
          <w:i/>
          <w:spacing w:val="-7"/>
        </w:rPr>
        <w:t xml:space="preserve"> </w:t>
      </w:r>
      <w:r>
        <w:rPr>
          <w:i/>
          <w:spacing w:val="-4"/>
        </w:rPr>
        <w:t>to</w:t>
      </w:r>
      <w:r>
        <w:rPr>
          <w:i/>
          <w:spacing w:val="-5"/>
        </w:rPr>
        <w:t xml:space="preserve"> </w:t>
      </w:r>
      <w:r>
        <w:rPr>
          <w:i/>
          <w:spacing w:val="-4"/>
        </w:rPr>
        <w:t>income,</w:t>
      </w:r>
      <w:r>
        <w:rPr>
          <w:i/>
          <w:spacing w:val="-6"/>
        </w:rPr>
        <w:t xml:space="preserve"> </w:t>
      </w:r>
      <w:r>
        <w:rPr>
          <w:i/>
          <w:spacing w:val="-4"/>
        </w:rPr>
        <w:t>taking</w:t>
      </w:r>
      <w:r>
        <w:rPr>
          <w:i/>
          <w:spacing w:val="-7"/>
        </w:rPr>
        <w:t xml:space="preserve"> </w:t>
      </w:r>
      <w:r>
        <w:rPr>
          <w:i/>
          <w:spacing w:val="-4"/>
        </w:rPr>
        <w:t>into</w:t>
      </w:r>
      <w:r>
        <w:rPr>
          <w:i/>
          <w:spacing w:val="-5"/>
        </w:rPr>
        <w:t xml:space="preserve"> </w:t>
      </w:r>
      <w:r>
        <w:rPr>
          <w:i/>
          <w:spacing w:val="-4"/>
        </w:rPr>
        <w:t>account</w:t>
      </w:r>
      <w:r>
        <w:rPr>
          <w:i/>
          <w:spacing w:val="-6"/>
        </w:rPr>
        <w:t xml:space="preserve"> </w:t>
      </w:r>
      <w:r>
        <w:rPr>
          <w:i/>
          <w:spacing w:val="-4"/>
        </w:rPr>
        <w:t>family</w:t>
      </w:r>
      <w:r>
        <w:rPr>
          <w:i/>
          <w:spacing w:val="-7"/>
        </w:rPr>
        <w:t xml:space="preserve"> </w:t>
      </w:r>
      <w:r>
        <w:rPr>
          <w:i/>
          <w:spacing w:val="-4"/>
        </w:rPr>
        <w:t>size.”</w:t>
      </w:r>
      <w:r>
        <w:rPr>
          <w:i/>
          <w:spacing w:val="-9"/>
        </w:rPr>
        <w:t xml:space="preserve"> </w:t>
      </w:r>
      <w:r>
        <w:rPr>
          <w:spacing w:val="-4"/>
        </w:rPr>
        <w:t>Home</w:t>
      </w:r>
      <w:r>
        <w:rPr>
          <w:spacing w:val="-7"/>
        </w:rPr>
        <w:t xml:space="preserve"> </w:t>
      </w:r>
      <w:r>
        <w:rPr>
          <w:spacing w:val="-4"/>
        </w:rPr>
        <w:t>energy burden</w:t>
      </w:r>
      <w:r>
        <w:rPr>
          <w:spacing w:val="-7"/>
        </w:rPr>
        <w:t xml:space="preserve"> </w:t>
      </w:r>
      <w:r>
        <w:rPr>
          <w:spacing w:val="-4"/>
        </w:rPr>
        <w:t>and</w:t>
      </w:r>
      <w:r>
        <w:rPr>
          <w:spacing w:val="-7"/>
        </w:rPr>
        <w:t xml:space="preserve"> </w:t>
      </w:r>
      <w:r>
        <w:rPr>
          <w:spacing w:val="-4"/>
        </w:rPr>
        <w:t>the</w:t>
      </w:r>
      <w:r>
        <w:rPr>
          <w:spacing w:val="-7"/>
        </w:rPr>
        <w:t xml:space="preserve"> </w:t>
      </w:r>
      <w:r>
        <w:rPr>
          <w:spacing w:val="-4"/>
        </w:rPr>
        <w:t xml:space="preserve">presence </w:t>
      </w:r>
      <w:r>
        <w:rPr>
          <w:spacing w:val="-2"/>
        </w:rPr>
        <w:t>of</w:t>
      </w:r>
      <w:r>
        <w:rPr>
          <w:spacing w:val="-8"/>
        </w:rPr>
        <w:t xml:space="preserve"> </w:t>
      </w:r>
      <w:r>
        <w:rPr>
          <w:spacing w:val="-2"/>
        </w:rPr>
        <w:t>a</w:t>
      </w:r>
      <w:r>
        <w:rPr>
          <w:spacing w:val="-9"/>
        </w:rPr>
        <w:t xml:space="preserve"> </w:t>
      </w:r>
      <w:r>
        <w:rPr>
          <w:spacing w:val="-2"/>
        </w:rPr>
        <w:t>vulnerable</w:t>
      </w:r>
      <w:r>
        <w:rPr>
          <w:spacing w:val="-7"/>
        </w:rPr>
        <w:t xml:space="preserve"> </w:t>
      </w:r>
      <w:r>
        <w:rPr>
          <w:spacing w:val="-2"/>
        </w:rPr>
        <w:t>household</w:t>
      </w:r>
      <w:r>
        <w:rPr>
          <w:spacing w:val="-7"/>
        </w:rPr>
        <w:t xml:space="preserve"> </w:t>
      </w:r>
      <w:r>
        <w:rPr>
          <w:spacing w:val="-2"/>
        </w:rPr>
        <w:t>member</w:t>
      </w:r>
      <w:r>
        <w:rPr>
          <w:spacing w:val="-8"/>
        </w:rPr>
        <w:t xml:space="preserve"> </w:t>
      </w:r>
      <w:r>
        <w:rPr>
          <w:spacing w:val="-2"/>
        </w:rPr>
        <w:t>are</w:t>
      </w:r>
      <w:r>
        <w:rPr>
          <w:spacing w:val="-9"/>
        </w:rPr>
        <w:t xml:space="preserve"> </w:t>
      </w:r>
      <w:r>
        <w:rPr>
          <w:spacing w:val="-2"/>
        </w:rPr>
        <w:t>the</w:t>
      </w:r>
      <w:r>
        <w:rPr>
          <w:spacing w:val="-9"/>
        </w:rPr>
        <w:t xml:space="preserve"> </w:t>
      </w:r>
      <w:r>
        <w:rPr>
          <w:spacing w:val="-2"/>
        </w:rPr>
        <w:t>two</w:t>
      </w:r>
      <w:r>
        <w:rPr>
          <w:spacing w:val="-9"/>
        </w:rPr>
        <w:t xml:space="preserve"> </w:t>
      </w:r>
      <w:r>
        <w:rPr>
          <w:spacing w:val="-2"/>
        </w:rPr>
        <w:t>key</w:t>
      </w:r>
      <w:r>
        <w:rPr>
          <w:spacing w:val="-6"/>
        </w:rPr>
        <w:t xml:space="preserve"> </w:t>
      </w:r>
      <w:r>
        <w:rPr>
          <w:spacing w:val="-2"/>
        </w:rPr>
        <w:t>priorities</w:t>
      </w:r>
      <w:r>
        <w:rPr>
          <w:spacing w:val="-9"/>
        </w:rPr>
        <w:t xml:space="preserve"> </w:t>
      </w:r>
      <w:r>
        <w:rPr>
          <w:spacing w:val="-2"/>
        </w:rPr>
        <w:t>Congress</w:t>
      </w:r>
      <w:r>
        <w:rPr>
          <w:spacing w:val="-9"/>
        </w:rPr>
        <w:t xml:space="preserve"> </w:t>
      </w:r>
      <w:r>
        <w:rPr>
          <w:spacing w:val="-2"/>
        </w:rPr>
        <w:t>intended</w:t>
      </w:r>
      <w:r>
        <w:rPr>
          <w:spacing w:val="-9"/>
        </w:rPr>
        <w:t xml:space="preserve"> </w:t>
      </w:r>
      <w:r>
        <w:rPr>
          <w:spacing w:val="-2"/>
        </w:rPr>
        <w:t>for</w:t>
      </w:r>
      <w:r>
        <w:rPr>
          <w:spacing w:val="-8"/>
        </w:rPr>
        <w:t xml:space="preserve"> </w:t>
      </w:r>
      <w:r>
        <w:rPr>
          <w:spacing w:val="-2"/>
        </w:rPr>
        <w:t>the</w:t>
      </w:r>
      <w:r>
        <w:rPr>
          <w:spacing w:val="-9"/>
        </w:rPr>
        <w:t xml:space="preserve"> </w:t>
      </w:r>
      <w:r>
        <w:rPr>
          <w:spacing w:val="-2"/>
        </w:rPr>
        <w:t xml:space="preserve">distribution </w:t>
      </w:r>
      <w:r>
        <w:t>of LIHEAP assistance.</w:t>
      </w:r>
    </w:p>
    <w:p w:rsidR="00B31EA9" w:rsidP="008432E5" w14:paraId="384B9D65" w14:textId="77777777">
      <w:pPr>
        <w:pStyle w:val="BodyText"/>
        <w:ind w:right="286"/>
      </w:pPr>
      <w:r>
        <w:t>To understand the impacts of LIHEAP on household energy burden,</w:t>
      </w:r>
      <w:r>
        <w:rPr>
          <w:spacing w:val="-1"/>
        </w:rPr>
        <w:t xml:space="preserve"> </w:t>
      </w:r>
      <w:r>
        <w:t>the LIHEAP Performance Data</w:t>
      </w:r>
      <w:r>
        <w:rPr>
          <w:spacing w:val="-3"/>
        </w:rPr>
        <w:t xml:space="preserve"> </w:t>
      </w:r>
      <w:r>
        <w:t>Form</w:t>
      </w:r>
      <w:r>
        <w:rPr>
          <w:spacing w:val="-4"/>
        </w:rPr>
        <w:t xml:space="preserve"> </w:t>
      </w:r>
      <w:r>
        <w:t>uses</w:t>
      </w:r>
      <w:r>
        <w:rPr>
          <w:spacing w:val="-2"/>
        </w:rPr>
        <w:t xml:space="preserve"> </w:t>
      </w:r>
      <w:r>
        <w:t>information</w:t>
      </w:r>
      <w:r>
        <w:rPr>
          <w:spacing w:val="-3"/>
        </w:rPr>
        <w:t xml:space="preserve"> </w:t>
      </w:r>
      <w:r>
        <w:t>provided</w:t>
      </w:r>
      <w:r>
        <w:rPr>
          <w:spacing w:val="-3"/>
        </w:rPr>
        <w:t xml:space="preserve"> </w:t>
      </w:r>
      <w:r>
        <w:t>by</w:t>
      </w:r>
      <w:r>
        <w:rPr>
          <w:spacing w:val="-5"/>
        </w:rPr>
        <w:t xml:space="preserve"> </w:t>
      </w:r>
      <w:r>
        <w:t>grant</w:t>
      </w:r>
      <w:r>
        <w:rPr>
          <w:spacing w:val="-4"/>
        </w:rPr>
        <w:t xml:space="preserve"> </w:t>
      </w:r>
      <w:r>
        <w:t>recipients</w:t>
      </w:r>
      <w:r>
        <w:rPr>
          <w:spacing w:val="-2"/>
        </w:rPr>
        <w:t xml:space="preserve"> </w:t>
      </w:r>
      <w:r>
        <w:t>to</w:t>
      </w:r>
      <w:r>
        <w:rPr>
          <w:spacing w:val="-5"/>
        </w:rPr>
        <w:t xml:space="preserve"> </w:t>
      </w:r>
      <w:r>
        <w:t>evaluate</w:t>
      </w:r>
      <w:r>
        <w:rPr>
          <w:spacing w:val="-5"/>
        </w:rPr>
        <w:t xml:space="preserve"> </w:t>
      </w:r>
      <w:r>
        <w:t>LIHEAP</w:t>
      </w:r>
      <w:r>
        <w:rPr>
          <w:spacing w:val="-3"/>
        </w:rPr>
        <w:t xml:space="preserve"> </w:t>
      </w:r>
      <w:r>
        <w:t>impact</w:t>
      </w:r>
      <w:r>
        <w:rPr>
          <w:spacing w:val="-3"/>
        </w:rPr>
        <w:t xml:space="preserve"> </w:t>
      </w:r>
      <w:r>
        <w:t>on</w:t>
      </w:r>
      <w:r>
        <w:rPr>
          <w:spacing w:val="-3"/>
        </w:rPr>
        <w:t xml:space="preserve"> </w:t>
      </w:r>
      <w:r>
        <w:t>energy burden using the following indicators and measures:</w:t>
      </w:r>
    </w:p>
    <w:p w:rsidR="00B31EA9" w14:paraId="384B9D66" w14:textId="20385178">
      <w:pPr>
        <w:pStyle w:val="ListParagraph"/>
        <w:numPr>
          <w:ilvl w:val="1"/>
          <w:numId w:val="5"/>
        </w:numPr>
        <w:tabs>
          <w:tab w:val="left" w:pos="879"/>
        </w:tabs>
        <w:ind w:left="879" w:hanging="360"/>
      </w:pPr>
      <w:r>
        <w:t>Change</w:t>
      </w:r>
      <w:r>
        <w:rPr>
          <w:spacing w:val="-5"/>
        </w:rPr>
        <w:t xml:space="preserve"> </w:t>
      </w:r>
      <w:r>
        <w:t>in</w:t>
      </w:r>
      <w:r>
        <w:rPr>
          <w:spacing w:val="-5"/>
        </w:rPr>
        <w:t xml:space="preserve"> </w:t>
      </w:r>
      <w:r>
        <w:t>Energy</w:t>
      </w:r>
      <w:r>
        <w:rPr>
          <w:spacing w:val="-7"/>
        </w:rPr>
        <w:t xml:space="preserve"> </w:t>
      </w:r>
      <w:r>
        <w:t>Burden</w:t>
      </w:r>
      <w:r>
        <w:rPr>
          <w:spacing w:val="-5"/>
        </w:rPr>
        <w:t xml:space="preserve"> </w:t>
      </w:r>
      <w:r>
        <w:t>(</w:t>
      </w:r>
      <w:r w:rsidR="00CE2A6A">
        <w:t>p</w:t>
      </w:r>
      <w:r>
        <w:t>re-</w:t>
      </w:r>
      <w:r w:rsidR="00CE2A6A">
        <w:t>p</w:t>
      </w:r>
      <w:r>
        <w:t>ost</w:t>
      </w:r>
      <w:r>
        <w:rPr>
          <w:spacing w:val="-5"/>
        </w:rPr>
        <w:t xml:space="preserve"> </w:t>
      </w:r>
      <w:r>
        <w:t>LIHEAP)</w:t>
      </w:r>
      <w:r>
        <w:rPr>
          <w:spacing w:val="-5"/>
        </w:rPr>
        <w:t xml:space="preserve"> </w:t>
      </w:r>
      <w:r w:rsidR="00CE2A6A">
        <w:rPr>
          <w:spacing w:val="-2"/>
        </w:rPr>
        <w:t>i</w:t>
      </w:r>
      <w:r>
        <w:rPr>
          <w:spacing w:val="-2"/>
        </w:rPr>
        <w:t>ndicators</w:t>
      </w:r>
      <w:r w:rsidR="00CE2A6A">
        <w:rPr>
          <w:spacing w:val="-2"/>
        </w:rPr>
        <w:t>.</w:t>
      </w:r>
    </w:p>
    <w:p w:rsidR="00B31EA9" w14:paraId="384B9D67" w14:textId="619ACF32">
      <w:pPr>
        <w:pStyle w:val="ListParagraph"/>
        <w:numPr>
          <w:ilvl w:val="1"/>
          <w:numId w:val="5"/>
        </w:numPr>
        <w:tabs>
          <w:tab w:val="left" w:pos="879"/>
        </w:tabs>
        <w:spacing w:before="217"/>
        <w:ind w:left="879" w:hanging="360"/>
      </w:pPr>
      <w:r>
        <w:t>Benefit</w:t>
      </w:r>
      <w:r>
        <w:rPr>
          <w:spacing w:val="-5"/>
        </w:rPr>
        <w:t xml:space="preserve"> </w:t>
      </w:r>
      <w:r>
        <w:t>Targeting</w:t>
      </w:r>
      <w:r>
        <w:rPr>
          <w:spacing w:val="-8"/>
        </w:rPr>
        <w:t xml:space="preserve"> </w:t>
      </w:r>
      <w:r>
        <w:rPr>
          <w:spacing w:val="-2"/>
        </w:rPr>
        <w:t>Index</w:t>
      </w:r>
      <w:r w:rsidR="00CE2A6A">
        <w:rPr>
          <w:spacing w:val="-2"/>
        </w:rPr>
        <w:t>.</w:t>
      </w:r>
    </w:p>
    <w:p w:rsidR="00B31EA9" w14:paraId="384B9D68" w14:textId="6A3B3E28">
      <w:pPr>
        <w:pStyle w:val="ListParagraph"/>
        <w:numPr>
          <w:ilvl w:val="1"/>
          <w:numId w:val="5"/>
        </w:numPr>
        <w:tabs>
          <w:tab w:val="left" w:pos="879"/>
        </w:tabs>
        <w:spacing w:before="218"/>
        <w:ind w:left="879" w:hanging="360"/>
      </w:pPr>
      <w:r>
        <w:t>Burden</w:t>
      </w:r>
      <w:r>
        <w:rPr>
          <w:spacing w:val="-7"/>
        </w:rPr>
        <w:t xml:space="preserve"> </w:t>
      </w:r>
      <w:r>
        <w:t>Reduction</w:t>
      </w:r>
      <w:r>
        <w:rPr>
          <w:spacing w:val="-8"/>
        </w:rPr>
        <w:t xml:space="preserve"> </w:t>
      </w:r>
      <w:r>
        <w:t>Targeting</w:t>
      </w:r>
      <w:r>
        <w:rPr>
          <w:spacing w:val="-6"/>
        </w:rPr>
        <w:t xml:space="preserve"> </w:t>
      </w:r>
      <w:r>
        <w:rPr>
          <w:spacing w:val="-2"/>
        </w:rPr>
        <w:t>Index</w:t>
      </w:r>
      <w:r w:rsidR="00CE2A6A">
        <w:rPr>
          <w:spacing w:val="-2"/>
        </w:rPr>
        <w:t>.</w:t>
      </w:r>
    </w:p>
    <w:p w:rsidR="00B31EA9" w:rsidP="008432E5" w14:paraId="384B9D69" w14:textId="7EC6FA6B">
      <w:pPr>
        <w:pStyle w:val="BodyText"/>
      </w:pPr>
      <w:r>
        <w:rPr>
          <w:b/>
        </w:rPr>
        <w:t xml:space="preserve">The </w:t>
      </w:r>
      <w:r w:rsidR="00DF32E5">
        <w:rPr>
          <w:b/>
        </w:rPr>
        <w:t>c</w:t>
      </w:r>
      <w:r>
        <w:rPr>
          <w:b/>
        </w:rPr>
        <w:t xml:space="preserve">hange in </w:t>
      </w:r>
      <w:r w:rsidR="00DF32E5">
        <w:rPr>
          <w:b/>
        </w:rPr>
        <w:t>e</w:t>
      </w:r>
      <w:r>
        <w:rPr>
          <w:b/>
        </w:rPr>
        <w:t xml:space="preserve">nergy </w:t>
      </w:r>
      <w:r w:rsidR="00DF32E5">
        <w:rPr>
          <w:b/>
        </w:rPr>
        <w:t>b</w:t>
      </w:r>
      <w:r>
        <w:rPr>
          <w:b/>
        </w:rPr>
        <w:t>urden (</w:t>
      </w:r>
      <w:r w:rsidR="00DF32E5">
        <w:rPr>
          <w:b/>
        </w:rPr>
        <w:t>i</w:t>
      </w:r>
      <w:r>
        <w:rPr>
          <w:b/>
        </w:rPr>
        <w:t xml:space="preserve">ndicators) tells us how LIHEAP reduces the percentage of income households spend on their energy bills. </w:t>
      </w:r>
      <w:r>
        <w:t>We know that low-income households have</w:t>
      </w:r>
      <w:r>
        <w:rPr>
          <w:spacing w:val="-2"/>
        </w:rPr>
        <w:t xml:space="preserve"> </w:t>
      </w:r>
      <w:r>
        <w:t>to</w:t>
      </w:r>
      <w:r>
        <w:rPr>
          <w:spacing w:val="-4"/>
        </w:rPr>
        <w:t xml:space="preserve"> </w:t>
      </w:r>
      <w:r>
        <w:t>make</w:t>
      </w:r>
      <w:r>
        <w:rPr>
          <w:spacing w:val="-4"/>
        </w:rPr>
        <w:t xml:space="preserve"> </w:t>
      </w:r>
      <w:r>
        <w:t>tough</w:t>
      </w:r>
      <w:r>
        <w:rPr>
          <w:spacing w:val="-2"/>
        </w:rPr>
        <w:t xml:space="preserve"> </w:t>
      </w:r>
      <w:r>
        <w:t>choices</w:t>
      </w:r>
      <w:r>
        <w:rPr>
          <w:spacing w:val="-1"/>
        </w:rPr>
        <w:t xml:space="preserve"> </w:t>
      </w:r>
      <w:r>
        <w:t>between</w:t>
      </w:r>
      <w:r>
        <w:rPr>
          <w:spacing w:val="-4"/>
        </w:rPr>
        <w:t xml:space="preserve"> </w:t>
      </w:r>
      <w:r>
        <w:t>paying</w:t>
      </w:r>
      <w:r>
        <w:rPr>
          <w:spacing w:val="-4"/>
        </w:rPr>
        <w:t xml:space="preserve"> </w:t>
      </w:r>
      <w:r>
        <w:t>their</w:t>
      </w:r>
      <w:r>
        <w:rPr>
          <w:spacing w:val="-3"/>
        </w:rPr>
        <w:t xml:space="preserve"> </w:t>
      </w:r>
      <w:r>
        <w:t>energy</w:t>
      </w:r>
      <w:r>
        <w:rPr>
          <w:spacing w:val="-4"/>
        </w:rPr>
        <w:t xml:space="preserve"> </w:t>
      </w:r>
      <w:r>
        <w:t>bills</w:t>
      </w:r>
      <w:r>
        <w:rPr>
          <w:spacing w:val="-1"/>
        </w:rPr>
        <w:t xml:space="preserve"> </w:t>
      </w:r>
      <w:r>
        <w:t>and</w:t>
      </w:r>
      <w:r>
        <w:rPr>
          <w:spacing w:val="-2"/>
        </w:rPr>
        <w:t xml:space="preserve"> </w:t>
      </w:r>
      <w:r>
        <w:t>other</w:t>
      </w:r>
      <w:r>
        <w:rPr>
          <w:spacing w:val="-3"/>
        </w:rPr>
        <w:t xml:space="preserve"> </w:t>
      </w:r>
      <w:r>
        <w:t>essential</w:t>
      </w:r>
      <w:r>
        <w:rPr>
          <w:spacing w:val="-2"/>
        </w:rPr>
        <w:t xml:space="preserve"> </w:t>
      </w:r>
      <w:r>
        <w:t>needs</w:t>
      </w:r>
      <w:r>
        <w:rPr>
          <w:spacing w:val="-4"/>
        </w:rPr>
        <w:t xml:space="preserve"> </w:t>
      </w:r>
      <w:r>
        <w:t>(food, prescriptions). Reducing the amount of income people spend on energy bills decreases the health and safety risks associated with these kinds of decisions.</w:t>
      </w:r>
    </w:p>
    <w:p w:rsidR="00B31EA9" w:rsidP="008432E5" w14:paraId="384B9D6A" w14:textId="77777777">
      <w:pPr>
        <w:pStyle w:val="BodyText"/>
      </w:pPr>
      <w:r>
        <w:rPr>
          <w:b/>
        </w:rPr>
        <w:t>The Benefit Targeting Index tells us whether high energy burden households receive higher</w:t>
      </w:r>
      <w:r>
        <w:rPr>
          <w:b/>
          <w:spacing w:val="-1"/>
        </w:rPr>
        <w:t xml:space="preserve"> </w:t>
      </w:r>
      <w:r>
        <w:rPr>
          <w:b/>
        </w:rPr>
        <w:t>LIHEAP</w:t>
      </w:r>
      <w:r>
        <w:rPr>
          <w:b/>
          <w:spacing w:val="-4"/>
        </w:rPr>
        <w:t xml:space="preserve"> </w:t>
      </w:r>
      <w:r>
        <w:rPr>
          <w:b/>
        </w:rPr>
        <w:t>benefits</w:t>
      </w:r>
      <w:r>
        <w:rPr>
          <w:b/>
          <w:spacing w:val="-4"/>
        </w:rPr>
        <w:t xml:space="preserve"> </w:t>
      </w:r>
      <w:r>
        <w:rPr>
          <w:b/>
        </w:rPr>
        <w:t>than</w:t>
      </w:r>
      <w:r>
        <w:rPr>
          <w:b/>
          <w:spacing w:val="-4"/>
        </w:rPr>
        <w:t xml:space="preserve"> </w:t>
      </w:r>
      <w:r>
        <w:rPr>
          <w:b/>
        </w:rPr>
        <w:t>average</w:t>
      </w:r>
      <w:r>
        <w:rPr>
          <w:b/>
          <w:spacing w:val="-2"/>
        </w:rPr>
        <w:t xml:space="preserve"> </w:t>
      </w:r>
      <w:r>
        <w:rPr>
          <w:b/>
        </w:rPr>
        <w:t>households.</w:t>
      </w:r>
      <w:r>
        <w:rPr>
          <w:b/>
          <w:spacing w:val="-3"/>
        </w:rPr>
        <w:t xml:space="preserve"> </w:t>
      </w:r>
      <w:r>
        <w:t>This</w:t>
      </w:r>
      <w:r>
        <w:rPr>
          <w:spacing w:val="-1"/>
        </w:rPr>
        <w:t xml:space="preserve"> </w:t>
      </w:r>
      <w:r>
        <w:t>is</w:t>
      </w:r>
      <w:r>
        <w:rPr>
          <w:spacing w:val="-1"/>
        </w:rPr>
        <w:t xml:space="preserve"> </w:t>
      </w:r>
      <w:r>
        <w:t>important</w:t>
      </w:r>
      <w:r>
        <w:rPr>
          <w:spacing w:val="-2"/>
        </w:rPr>
        <w:t xml:space="preserve"> </w:t>
      </w:r>
      <w:r>
        <w:t>because</w:t>
      </w:r>
      <w:r>
        <w:rPr>
          <w:spacing w:val="-2"/>
        </w:rPr>
        <w:t xml:space="preserve"> </w:t>
      </w:r>
      <w:r>
        <w:t>the</w:t>
      </w:r>
      <w:r>
        <w:rPr>
          <w:spacing w:val="-4"/>
        </w:rPr>
        <w:t xml:space="preserve"> </w:t>
      </w:r>
      <w:r>
        <w:t>LIHEAP Act</w:t>
      </w:r>
      <w:r>
        <w:rPr>
          <w:spacing w:val="-4"/>
        </w:rPr>
        <w:t xml:space="preserve"> </w:t>
      </w:r>
      <w:r>
        <w:t>requires</w:t>
      </w:r>
      <w:r>
        <w:rPr>
          <w:spacing w:val="-2"/>
        </w:rPr>
        <w:t xml:space="preserve"> </w:t>
      </w:r>
      <w:r>
        <w:t>grant</w:t>
      </w:r>
      <w:r>
        <w:rPr>
          <w:spacing w:val="-3"/>
        </w:rPr>
        <w:t xml:space="preserve"> </w:t>
      </w:r>
      <w:r>
        <w:t>recipients</w:t>
      </w:r>
      <w:r>
        <w:rPr>
          <w:spacing w:val="-5"/>
        </w:rPr>
        <w:t xml:space="preserve"> </w:t>
      </w:r>
      <w:r>
        <w:t>to</w:t>
      </w:r>
      <w:r>
        <w:rPr>
          <w:spacing w:val="-3"/>
        </w:rPr>
        <w:t xml:space="preserve"> </w:t>
      </w:r>
      <w:r>
        <w:t>provide</w:t>
      </w:r>
      <w:r>
        <w:rPr>
          <w:spacing w:val="-5"/>
        </w:rPr>
        <w:t xml:space="preserve"> </w:t>
      </w:r>
      <w:r>
        <w:t>the</w:t>
      </w:r>
      <w:r>
        <w:rPr>
          <w:spacing w:val="-3"/>
        </w:rPr>
        <w:t xml:space="preserve"> </w:t>
      </w:r>
      <w:r>
        <w:t>highest</w:t>
      </w:r>
      <w:r>
        <w:rPr>
          <w:spacing w:val="-1"/>
        </w:rPr>
        <w:t xml:space="preserve"> </w:t>
      </w:r>
      <w:r>
        <w:t>level</w:t>
      </w:r>
      <w:r>
        <w:rPr>
          <w:spacing w:val="-3"/>
        </w:rPr>
        <w:t xml:space="preserve"> </w:t>
      </w:r>
      <w:r>
        <w:t>of</w:t>
      </w:r>
      <w:r>
        <w:rPr>
          <w:spacing w:val="-1"/>
        </w:rPr>
        <w:t xml:space="preserve"> </w:t>
      </w:r>
      <w:r>
        <w:t>assistance</w:t>
      </w:r>
      <w:r>
        <w:rPr>
          <w:spacing w:val="-5"/>
        </w:rPr>
        <w:t xml:space="preserve"> </w:t>
      </w:r>
      <w:r>
        <w:t>to</w:t>
      </w:r>
      <w:r>
        <w:rPr>
          <w:spacing w:val="-5"/>
        </w:rPr>
        <w:t xml:space="preserve"> </w:t>
      </w:r>
      <w:r>
        <w:t>households</w:t>
      </w:r>
      <w:r>
        <w:rPr>
          <w:spacing w:val="-2"/>
        </w:rPr>
        <w:t xml:space="preserve"> </w:t>
      </w:r>
      <w:r>
        <w:t>with</w:t>
      </w:r>
      <w:r>
        <w:rPr>
          <w:spacing w:val="-5"/>
        </w:rPr>
        <w:t xml:space="preserve"> </w:t>
      </w:r>
      <w:r>
        <w:t>the highest energy burden (highest energy costs in relation to income and family size).</w:t>
      </w:r>
    </w:p>
    <w:p w:rsidR="00B31EA9" w:rsidP="008432E5" w14:paraId="384B9D6B" w14:textId="736B4681">
      <w:pPr>
        <w:pStyle w:val="BodyText"/>
      </w:pPr>
      <w:r>
        <w:rPr>
          <w:b/>
        </w:rPr>
        <w:t>The</w:t>
      </w:r>
      <w:r>
        <w:rPr>
          <w:b/>
          <w:spacing w:val="-2"/>
        </w:rPr>
        <w:t xml:space="preserve"> </w:t>
      </w:r>
      <w:r>
        <w:rPr>
          <w:b/>
        </w:rPr>
        <w:t>Burden Reduction</w:t>
      </w:r>
      <w:r>
        <w:rPr>
          <w:b/>
          <w:spacing w:val="-4"/>
        </w:rPr>
        <w:t xml:space="preserve"> </w:t>
      </w:r>
      <w:r>
        <w:rPr>
          <w:b/>
        </w:rPr>
        <w:t>Targeting</w:t>
      </w:r>
      <w:r>
        <w:rPr>
          <w:b/>
          <w:spacing w:val="-2"/>
        </w:rPr>
        <w:t xml:space="preserve"> </w:t>
      </w:r>
      <w:r>
        <w:rPr>
          <w:b/>
        </w:rPr>
        <w:t>Index</w:t>
      </w:r>
      <w:r>
        <w:rPr>
          <w:b/>
          <w:spacing w:val="-2"/>
        </w:rPr>
        <w:t xml:space="preserve"> </w:t>
      </w:r>
      <w:r>
        <w:rPr>
          <w:b/>
        </w:rPr>
        <w:t>tells us whether high</w:t>
      </w:r>
      <w:r>
        <w:rPr>
          <w:b/>
          <w:spacing w:val="-2"/>
        </w:rPr>
        <w:t xml:space="preserve"> </w:t>
      </w:r>
      <w:r>
        <w:rPr>
          <w:b/>
        </w:rPr>
        <w:t>energy</w:t>
      </w:r>
      <w:r>
        <w:rPr>
          <w:b/>
          <w:spacing w:val="-4"/>
        </w:rPr>
        <w:t xml:space="preserve"> </w:t>
      </w:r>
      <w:r>
        <w:rPr>
          <w:b/>
        </w:rPr>
        <w:t>burden households have</w:t>
      </w:r>
      <w:r>
        <w:rPr>
          <w:b/>
          <w:spacing w:val="-2"/>
        </w:rPr>
        <w:t xml:space="preserve"> </w:t>
      </w:r>
      <w:r>
        <w:rPr>
          <w:b/>
        </w:rPr>
        <w:t>a</w:t>
      </w:r>
      <w:r>
        <w:rPr>
          <w:b/>
          <w:spacing w:val="-4"/>
        </w:rPr>
        <w:t xml:space="preserve"> </w:t>
      </w:r>
      <w:r>
        <w:rPr>
          <w:b/>
        </w:rPr>
        <w:t>larger</w:t>
      </w:r>
      <w:r>
        <w:rPr>
          <w:b/>
          <w:spacing w:val="-3"/>
        </w:rPr>
        <w:t xml:space="preserve"> </w:t>
      </w:r>
      <w:r>
        <w:rPr>
          <w:b/>
        </w:rPr>
        <w:t>share</w:t>
      </w:r>
      <w:r>
        <w:rPr>
          <w:b/>
          <w:spacing w:val="-4"/>
        </w:rPr>
        <w:t xml:space="preserve"> </w:t>
      </w:r>
      <w:r>
        <w:rPr>
          <w:b/>
        </w:rPr>
        <w:t>of</w:t>
      </w:r>
      <w:r>
        <w:rPr>
          <w:b/>
          <w:spacing w:val="-3"/>
        </w:rPr>
        <w:t xml:space="preserve"> </w:t>
      </w:r>
      <w:r>
        <w:rPr>
          <w:b/>
        </w:rPr>
        <w:t>their</w:t>
      </w:r>
      <w:r>
        <w:rPr>
          <w:b/>
          <w:spacing w:val="-1"/>
        </w:rPr>
        <w:t xml:space="preserve"> </w:t>
      </w:r>
      <w:r>
        <w:rPr>
          <w:b/>
        </w:rPr>
        <w:t>energy</w:t>
      </w:r>
      <w:r>
        <w:rPr>
          <w:b/>
          <w:spacing w:val="-2"/>
        </w:rPr>
        <w:t xml:space="preserve"> </w:t>
      </w:r>
      <w:r>
        <w:rPr>
          <w:b/>
        </w:rPr>
        <w:t>bill paid</w:t>
      </w:r>
      <w:r>
        <w:rPr>
          <w:b/>
          <w:spacing w:val="-4"/>
        </w:rPr>
        <w:t xml:space="preserve"> </w:t>
      </w:r>
      <w:r>
        <w:rPr>
          <w:b/>
        </w:rPr>
        <w:t>with</w:t>
      </w:r>
      <w:r>
        <w:rPr>
          <w:b/>
          <w:spacing w:val="-2"/>
        </w:rPr>
        <w:t xml:space="preserve"> </w:t>
      </w:r>
      <w:r>
        <w:rPr>
          <w:b/>
        </w:rPr>
        <w:t>LIHEAP</w:t>
      </w:r>
      <w:r>
        <w:rPr>
          <w:b/>
          <w:spacing w:val="-2"/>
        </w:rPr>
        <w:t xml:space="preserve"> </w:t>
      </w:r>
      <w:r>
        <w:rPr>
          <w:b/>
        </w:rPr>
        <w:t>than</w:t>
      </w:r>
      <w:r>
        <w:rPr>
          <w:b/>
          <w:spacing w:val="-4"/>
        </w:rPr>
        <w:t xml:space="preserve"> </w:t>
      </w:r>
      <w:r>
        <w:rPr>
          <w:b/>
        </w:rPr>
        <w:t>average</w:t>
      </w:r>
      <w:r>
        <w:rPr>
          <w:b/>
          <w:spacing w:val="-4"/>
        </w:rPr>
        <w:t xml:space="preserve"> </w:t>
      </w:r>
      <w:r>
        <w:rPr>
          <w:b/>
        </w:rPr>
        <w:t>households.</w:t>
      </w:r>
      <w:r>
        <w:rPr>
          <w:b/>
          <w:spacing w:val="-3"/>
        </w:rPr>
        <w:t xml:space="preserve"> </w:t>
      </w:r>
      <w:r>
        <w:t xml:space="preserve">Once again, the LIHEAP Act requires grant recipients to target the highest level of assistance to households with the </w:t>
      </w:r>
      <w:r>
        <w:t xml:space="preserve">highest energy costs in relation to income. This measure will help grant recipients identify whether they are effectively using benefits to reduce the percentage of income </w:t>
      </w:r>
      <w:r w:rsidR="00DE2524">
        <w:t>high-burden</w:t>
      </w:r>
      <w:r>
        <w:t xml:space="preserve"> households pay toward their energy bills.</w:t>
      </w:r>
    </w:p>
    <w:p w:rsidR="00B31EA9" w:rsidRPr="00CE5A0B" w:rsidP="00CE5A0B" w14:paraId="384B9D6D" w14:textId="4757DF97">
      <w:pPr>
        <w:pStyle w:val="Heading4"/>
      </w:pPr>
      <w:r w:rsidRPr="00CE5A0B">
        <w:rPr>
          <w:iCs w:val="0"/>
        </w:rPr>
        <w:t>Which</w:t>
      </w:r>
      <w:r w:rsidRPr="00CE5A0B">
        <w:rPr>
          <w:iCs w:val="0"/>
          <w:spacing w:val="-4"/>
        </w:rPr>
        <w:t xml:space="preserve"> </w:t>
      </w:r>
      <w:r w:rsidRPr="00CE5A0B">
        <w:rPr>
          <w:iCs w:val="0"/>
        </w:rPr>
        <w:t>households</w:t>
      </w:r>
      <w:r w:rsidRPr="00CE5A0B">
        <w:rPr>
          <w:iCs w:val="0"/>
          <w:spacing w:val="-5"/>
        </w:rPr>
        <w:t xml:space="preserve"> </w:t>
      </w:r>
      <w:r w:rsidRPr="00CE5A0B">
        <w:rPr>
          <w:iCs w:val="0"/>
        </w:rPr>
        <w:t>should</w:t>
      </w:r>
      <w:r w:rsidRPr="00CE5A0B">
        <w:rPr>
          <w:iCs w:val="0"/>
          <w:spacing w:val="-5"/>
        </w:rPr>
        <w:t xml:space="preserve"> </w:t>
      </w:r>
      <w:r w:rsidRPr="00CE5A0B">
        <w:rPr>
          <w:iCs w:val="0"/>
        </w:rPr>
        <w:t>be</w:t>
      </w:r>
      <w:r w:rsidRPr="00CE5A0B">
        <w:rPr>
          <w:iCs w:val="0"/>
          <w:spacing w:val="-4"/>
        </w:rPr>
        <w:t xml:space="preserve"> </w:t>
      </w:r>
      <w:r w:rsidRPr="00CE5A0B">
        <w:rPr>
          <w:iCs w:val="0"/>
        </w:rPr>
        <w:t>counted</w:t>
      </w:r>
      <w:r w:rsidRPr="00CE5A0B">
        <w:rPr>
          <w:iCs w:val="0"/>
          <w:spacing w:val="-5"/>
        </w:rPr>
        <w:t xml:space="preserve"> </w:t>
      </w:r>
      <w:r w:rsidRPr="00CE5A0B">
        <w:rPr>
          <w:iCs w:val="0"/>
        </w:rPr>
        <w:t>in</w:t>
      </w:r>
      <w:r w:rsidRPr="00CE5A0B">
        <w:rPr>
          <w:iCs w:val="0"/>
          <w:spacing w:val="-6"/>
        </w:rPr>
        <w:t xml:space="preserve"> </w:t>
      </w:r>
      <w:r w:rsidRPr="00901676" w:rsidR="00024943">
        <w:rPr>
          <w:iCs w:val="0"/>
        </w:rPr>
        <w:t>Section</w:t>
      </w:r>
      <w:r w:rsidRPr="00CE5A0B">
        <w:rPr>
          <w:iCs w:val="0"/>
          <w:spacing w:val="-4"/>
        </w:rPr>
        <w:t xml:space="preserve"> </w:t>
      </w:r>
      <w:r w:rsidRPr="00CE5A0B">
        <w:rPr>
          <w:iCs w:val="0"/>
          <w:spacing w:val="-5"/>
        </w:rPr>
        <w:t>V?</w:t>
      </w:r>
    </w:p>
    <w:p w:rsidR="00B31EA9" w:rsidP="00CE5A0B" w14:paraId="384B9D6E" w14:textId="59EBBC70">
      <w:pPr>
        <w:pStyle w:val="BodyText"/>
      </w:pPr>
      <w:r>
        <w:t>SECTION</w:t>
      </w:r>
      <w:r w:rsidR="009D212D">
        <w:t>S</w:t>
      </w:r>
      <w:r>
        <w:t xml:space="preserve"> V of </w:t>
      </w:r>
      <w:r w:rsidR="00634FF6">
        <w:t>M</w:t>
      </w:r>
      <w:r>
        <w:t>odule</w:t>
      </w:r>
      <w:r w:rsidR="009D212D">
        <w:t>s</w:t>
      </w:r>
      <w:r>
        <w:t xml:space="preserve"> </w:t>
      </w:r>
      <w:r w:rsidRPr="00F954BC">
        <w:rPr>
          <w:b/>
          <w:bCs/>
        </w:rPr>
        <w:t>2</w:t>
      </w:r>
      <w:r>
        <w:t xml:space="preserve"> </w:t>
      </w:r>
      <w:r w:rsidR="008148E2">
        <w:t xml:space="preserve">, </w:t>
      </w:r>
      <w:r w:rsidRPr="0065743D" w:rsidR="008148E2">
        <w:rPr>
          <w:b/>
          <w:bCs/>
        </w:rPr>
        <w:t>2A</w:t>
      </w:r>
      <w:r w:rsidR="008148E2">
        <w:t xml:space="preserve">, and </w:t>
      </w:r>
      <w:r w:rsidRPr="00F954BC" w:rsidR="009D212D">
        <w:rPr>
          <w:b/>
          <w:bCs/>
        </w:rPr>
        <w:t>2</w:t>
      </w:r>
      <w:r w:rsidR="00634FF6">
        <w:rPr>
          <w:b/>
          <w:bCs/>
        </w:rPr>
        <w:t>B</w:t>
      </w:r>
      <w:r w:rsidR="009D212D">
        <w:t xml:space="preserve"> </w:t>
      </w:r>
      <w:r>
        <w:t xml:space="preserve">count those households who received LIHEAP bill payment assistance </w:t>
      </w:r>
      <w:r w:rsidR="00D30F09">
        <w:t>other than nominal benefit</w:t>
      </w:r>
      <w:r w:rsidR="00C4103A">
        <w:t xml:space="preserve"> assistance</w:t>
      </w:r>
      <w:r w:rsidR="00D30F09">
        <w:t xml:space="preserve"> </w:t>
      </w:r>
      <w:r>
        <w:t>in the current federal fiscal year. “Bill payment assistance” includes any LIHEAP benefits</w:t>
      </w:r>
      <w:r>
        <w:rPr>
          <w:spacing w:val="-2"/>
        </w:rPr>
        <w:t xml:space="preserve"> </w:t>
      </w:r>
      <w:r>
        <w:t>used</w:t>
      </w:r>
      <w:r>
        <w:rPr>
          <w:spacing w:val="-5"/>
        </w:rPr>
        <w:t xml:space="preserve"> </w:t>
      </w:r>
      <w:r>
        <w:t>to</w:t>
      </w:r>
      <w:r>
        <w:rPr>
          <w:spacing w:val="-3"/>
        </w:rPr>
        <w:t xml:space="preserve"> </w:t>
      </w:r>
      <w:r>
        <w:t>pay</w:t>
      </w:r>
      <w:r>
        <w:rPr>
          <w:spacing w:val="-5"/>
        </w:rPr>
        <w:t xml:space="preserve"> </w:t>
      </w:r>
      <w:r>
        <w:t>a</w:t>
      </w:r>
      <w:r>
        <w:rPr>
          <w:spacing w:val="-5"/>
        </w:rPr>
        <w:t xml:space="preserve"> </w:t>
      </w:r>
      <w:r>
        <w:t>share</w:t>
      </w:r>
      <w:r>
        <w:rPr>
          <w:spacing w:val="-3"/>
        </w:rPr>
        <w:t xml:space="preserve"> </w:t>
      </w:r>
      <w:r>
        <w:t>of</w:t>
      </w:r>
      <w:r>
        <w:rPr>
          <w:spacing w:val="-1"/>
        </w:rPr>
        <w:t xml:space="preserve"> </w:t>
      </w:r>
      <w:r>
        <w:t>household</w:t>
      </w:r>
      <w:r>
        <w:rPr>
          <w:spacing w:val="-5"/>
        </w:rPr>
        <w:t xml:space="preserve"> </w:t>
      </w:r>
      <w:r>
        <w:t>energy</w:t>
      </w:r>
      <w:r>
        <w:rPr>
          <w:spacing w:val="-7"/>
        </w:rPr>
        <w:t xml:space="preserve"> </w:t>
      </w:r>
      <w:r>
        <w:t>bills,</w:t>
      </w:r>
      <w:r>
        <w:rPr>
          <w:spacing w:val="-1"/>
        </w:rPr>
        <w:t xml:space="preserve"> </w:t>
      </w:r>
      <w:r>
        <w:t>including</w:t>
      </w:r>
      <w:r>
        <w:rPr>
          <w:spacing w:val="-3"/>
        </w:rPr>
        <w:t xml:space="preserve"> </w:t>
      </w:r>
      <w:r>
        <w:t>utility</w:t>
      </w:r>
      <w:r>
        <w:rPr>
          <w:spacing w:val="-2"/>
        </w:rPr>
        <w:t xml:space="preserve"> </w:t>
      </w:r>
      <w:r>
        <w:t>deposits.</w:t>
      </w:r>
      <w:r>
        <w:rPr>
          <w:spacing w:val="-4"/>
        </w:rPr>
        <w:t xml:space="preserve"> </w:t>
      </w:r>
      <w:r>
        <w:t>This</w:t>
      </w:r>
      <w:r>
        <w:rPr>
          <w:spacing w:val="-2"/>
        </w:rPr>
        <w:t xml:space="preserve"> </w:t>
      </w:r>
      <w:r>
        <w:t>includes heating, cooling, crisis, and supplemental assistance.</w:t>
      </w:r>
    </w:p>
    <w:p w:rsidR="00B31EA9" w:rsidP="00CE5A0B" w14:paraId="384B9D6F" w14:textId="5D681900">
      <w:pPr>
        <w:pStyle w:val="ListParagraph"/>
        <w:numPr>
          <w:ilvl w:val="1"/>
          <w:numId w:val="5"/>
        </w:numPr>
        <w:tabs>
          <w:tab w:val="left" w:pos="880"/>
        </w:tabs>
        <w:spacing w:before="221"/>
        <w:ind w:left="878" w:hanging="360"/>
      </w:pPr>
      <w:r>
        <w:t xml:space="preserve">For </w:t>
      </w:r>
      <w:r w:rsidR="00634FF6">
        <w:t>M</w:t>
      </w:r>
      <w:r>
        <w:t xml:space="preserve">odule </w:t>
      </w:r>
      <w:r w:rsidRPr="00F954BC">
        <w:rPr>
          <w:b/>
          <w:bCs/>
        </w:rPr>
        <w:t>2</w:t>
      </w:r>
      <w:r>
        <w:t>, all households should be counted that received LIHEAP bill payment assistance</w:t>
      </w:r>
      <w:r>
        <w:rPr>
          <w:spacing w:val="-5"/>
        </w:rPr>
        <w:t xml:space="preserve"> </w:t>
      </w:r>
      <w:r>
        <w:t>from</w:t>
      </w:r>
      <w:r>
        <w:rPr>
          <w:spacing w:val="-4"/>
        </w:rPr>
        <w:t xml:space="preserve"> </w:t>
      </w:r>
      <w:r>
        <w:t>any</w:t>
      </w:r>
      <w:r>
        <w:rPr>
          <w:spacing w:val="-5"/>
        </w:rPr>
        <w:t xml:space="preserve"> </w:t>
      </w:r>
      <w:r>
        <w:t>funding</w:t>
      </w:r>
      <w:r>
        <w:rPr>
          <w:spacing w:val="-2"/>
        </w:rPr>
        <w:t xml:space="preserve"> </w:t>
      </w:r>
      <w:r>
        <w:t>source</w:t>
      </w:r>
      <w:r>
        <w:rPr>
          <w:spacing w:val="-5"/>
        </w:rPr>
        <w:t xml:space="preserve"> </w:t>
      </w:r>
      <w:r>
        <w:t>(regular</w:t>
      </w:r>
      <w:r>
        <w:rPr>
          <w:spacing w:val="-1"/>
        </w:rPr>
        <w:t xml:space="preserve"> </w:t>
      </w:r>
      <w:r>
        <w:t>block</w:t>
      </w:r>
      <w:r>
        <w:rPr>
          <w:spacing w:val="-5"/>
        </w:rPr>
        <w:t xml:space="preserve"> </w:t>
      </w:r>
      <w:r>
        <w:t>grant,</w:t>
      </w:r>
      <w:r>
        <w:rPr>
          <w:spacing w:val="-4"/>
        </w:rPr>
        <w:t xml:space="preserve"> </w:t>
      </w:r>
      <w:r>
        <w:t>IIJA,</w:t>
      </w:r>
      <w:r>
        <w:rPr>
          <w:spacing w:val="-3"/>
        </w:rPr>
        <w:t xml:space="preserve"> </w:t>
      </w:r>
      <w:r w:rsidR="00333F60">
        <w:rPr>
          <w:spacing w:val="-3"/>
        </w:rPr>
        <w:t xml:space="preserve">other supplemental, </w:t>
      </w:r>
      <w:r w:rsidR="00F317CA">
        <w:t xml:space="preserve">prior-year </w:t>
      </w:r>
      <w:r>
        <w:t>carryover,</w:t>
      </w:r>
      <w:r>
        <w:rPr>
          <w:spacing w:val="-3"/>
        </w:rPr>
        <w:t xml:space="preserve"> </w:t>
      </w:r>
      <w:r w:rsidR="00333F60">
        <w:rPr>
          <w:spacing w:val="-3"/>
        </w:rPr>
        <w:t>prior year reallotment</w:t>
      </w:r>
      <w:r w:rsidR="005750C8">
        <w:rPr>
          <w:spacing w:val="-3"/>
        </w:rPr>
        <w:t>,</w:t>
      </w:r>
      <w:r w:rsidR="00333F60">
        <w:rPr>
          <w:spacing w:val="-3"/>
        </w:rPr>
        <w:t xml:space="preserve"> </w:t>
      </w:r>
      <w:r>
        <w:t>CARES</w:t>
      </w:r>
      <w:r w:rsidR="006033D3">
        <w:t xml:space="preserve"> Act</w:t>
      </w:r>
      <w:r>
        <w:t>, or ARPA).</w:t>
      </w:r>
    </w:p>
    <w:p w:rsidR="00B31EA9" w:rsidP="00CE5A0B" w14:paraId="384B9D70" w14:textId="772F6CF3">
      <w:pPr>
        <w:pStyle w:val="ListParagraph"/>
        <w:numPr>
          <w:ilvl w:val="1"/>
          <w:numId w:val="5"/>
        </w:numPr>
        <w:tabs>
          <w:tab w:val="left" w:pos="880"/>
        </w:tabs>
        <w:spacing w:before="221"/>
        <w:ind w:left="878" w:hanging="360"/>
      </w:pPr>
      <w:r>
        <w:t xml:space="preserve">For </w:t>
      </w:r>
      <w:r w:rsidR="00634FF6">
        <w:t>M</w:t>
      </w:r>
      <w:r>
        <w:t xml:space="preserve">odule </w:t>
      </w:r>
      <w:r w:rsidRPr="00F954BC">
        <w:rPr>
          <w:b/>
          <w:bCs/>
        </w:rPr>
        <w:t>2</w:t>
      </w:r>
      <w:r w:rsidR="00634FF6">
        <w:rPr>
          <w:b/>
          <w:bCs/>
        </w:rPr>
        <w:t>A</w:t>
      </w:r>
      <w:r>
        <w:t>, report the subset of households that received bill payment assistance through</w:t>
      </w:r>
      <w:r>
        <w:rPr>
          <w:spacing w:val="-5"/>
        </w:rPr>
        <w:t xml:space="preserve"> </w:t>
      </w:r>
      <w:r>
        <w:t>CARES</w:t>
      </w:r>
      <w:r>
        <w:rPr>
          <w:spacing w:val="-3"/>
        </w:rPr>
        <w:t xml:space="preserve"> </w:t>
      </w:r>
      <w:r w:rsidR="00A75584">
        <w:rPr>
          <w:spacing w:val="-3"/>
        </w:rPr>
        <w:t xml:space="preserve">Act </w:t>
      </w:r>
      <w:r>
        <w:t>funds.</w:t>
      </w:r>
      <w:r>
        <w:rPr>
          <w:spacing w:val="-1"/>
        </w:rPr>
        <w:t xml:space="preserve"> </w:t>
      </w:r>
      <w:r>
        <w:t>All</w:t>
      </w:r>
      <w:r>
        <w:rPr>
          <w:spacing w:val="-3"/>
        </w:rPr>
        <w:t xml:space="preserve"> </w:t>
      </w:r>
      <w:r>
        <w:t>such</w:t>
      </w:r>
      <w:r>
        <w:rPr>
          <w:spacing w:val="-3"/>
        </w:rPr>
        <w:t xml:space="preserve"> </w:t>
      </w:r>
      <w:r>
        <w:t>households</w:t>
      </w:r>
      <w:r>
        <w:rPr>
          <w:spacing w:val="-2"/>
        </w:rPr>
        <w:t xml:space="preserve"> </w:t>
      </w:r>
      <w:r>
        <w:t>should</w:t>
      </w:r>
      <w:r>
        <w:rPr>
          <w:spacing w:val="-3"/>
        </w:rPr>
        <w:t xml:space="preserve"> </w:t>
      </w:r>
      <w:r>
        <w:t>also</w:t>
      </w:r>
      <w:r>
        <w:rPr>
          <w:spacing w:val="-3"/>
        </w:rPr>
        <w:t xml:space="preserve"> </w:t>
      </w:r>
      <w:r>
        <w:t>have</w:t>
      </w:r>
      <w:r>
        <w:rPr>
          <w:spacing w:val="-5"/>
        </w:rPr>
        <w:t xml:space="preserve"> </w:t>
      </w:r>
      <w:r>
        <w:t>been</w:t>
      </w:r>
      <w:r>
        <w:rPr>
          <w:spacing w:val="-5"/>
        </w:rPr>
        <w:t xml:space="preserve"> </w:t>
      </w:r>
      <w:r>
        <w:t>reported</w:t>
      </w:r>
      <w:r>
        <w:rPr>
          <w:spacing w:val="-3"/>
        </w:rPr>
        <w:t xml:space="preserve"> </w:t>
      </w:r>
      <w:r>
        <w:t>in</w:t>
      </w:r>
      <w:r>
        <w:rPr>
          <w:spacing w:val="-3"/>
        </w:rPr>
        <w:t xml:space="preserve"> </w:t>
      </w:r>
      <w:r w:rsidR="00222720">
        <w:t>M</w:t>
      </w:r>
      <w:r>
        <w:t xml:space="preserve">odule </w:t>
      </w:r>
      <w:r w:rsidRPr="00F954BC">
        <w:rPr>
          <w:b/>
          <w:bCs/>
        </w:rPr>
        <w:t>2</w:t>
      </w:r>
      <w:r>
        <w:t xml:space="preserve">. These households may also be reported in </w:t>
      </w:r>
      <w:r w:rsidR="002C3F7F">
        <w:t>Mo</w:t>
      </w:r>
      <w:r>
        <w:t xml:space="preserve">dule </w:t>
      </w:r>
      <w:r w:rsidRPr="00F954BC">
        <w:rPr>
          <w:b/>
          <w:bCs/>
        </w:rPr>
        <w:t>2</w:t>
      </w:r>
      <w:r w:rsidR="005750C8">
        <w:rPr>
          <w:b/>
          <w:bCs/>
        </w:rPr>
        <w:t>B</w:t>
      </w:r>
      <w:r>
        <w:t xml:space="preserve"> if they received assistance from ARPA funds as well as CARES </w:t>
      </w:r>
      <w:r w:rsidR="006033D3">
        <w:t xml:space="preserve">Act </w:t>
      </w:r>
      <w:r>
        <w:t>funds.</w:t>
      </w:r>
    </w:p>
    <w:p w:rsidR="00B31EA9" w:rsidP="00CE5A0B" w14:paraId="384B9D71" w14:textId="40498E00">
      <w:pPr>
        <w:pStyle w:val="ListParagraph"/>
        <w:numPr>
          <w:ilvl w:val="1"/>
          <w:numId w:val="5"/>
        </w:numPr>
        <w:tabs>
          <w:tab w:val="left" w:pos="880"/>
        </w:tabs>
        <w:spacing w:before="221"/>
        <w:ind w:left="878" w:hanging="360"/>
      </w:pPr>
      <w:r>
        <w:t xml:space="preserve">For </w:t>
      </w:r>
      <w:r w:rsidR="00634FF6">
        <w:t>M</w:t>
      </w:r>
      <w:r w:rsidR="007F5608">
        <w:t xml:space="preserve">odule </w:t>
      </w:r>
      <w:r w:rsidRPr="00F954BC" w:rsidR="007F5608">
        <w:rPr>
          <w:b/>
          <w:bCs/>
        </w:rPr>
        <w:t>2</w:t>
      </w:r>
      <w:r w:rsidR="00634FF6">
        <w:rPr>
          <w:b/>
          <w:bCs/>
        </w:rPr>
        <w:t>B</w:t>
      </w:r>
      <w:r>
        <w:t>,</w:t>
      </w:r>
      <w:r w:rsidR="007F5608">
        <w:t xml:space="preserve"> report the subset of households that received bill payment assistance through</w:t>
      </w:r>
      <w:r w:rsidR="007F5608">
        <w:rPr>
          <w:spacing w:val="-4"/>
        </w:rPr>
        <w:t xml:space="preserve"> </w:t>
      </w:r>
      <w:r w:rsidR="007F5608">
        <w:t>ARPA</w:t>
      </w:r>
      <w:r w:rsidR="007F5608">
        <w:rPr>
          <w:spacing w:val="-2"/>
        </w:rPr>
        <w:t xml:space="preserve"> </w:t>
      </w:r>
      <w:r w:rsidR="007F5608">
        <w:t>funds.</w:t>
      </w:r>
      <w:r w:rsidR="007F5608">
        <w:rPr>
          <w:spacing w:val="-1"/>
        </w:rPr>
        <w:t xml:space="preserve"> </w:t>
      </w:r>
      <w:r w:rsidR="007F5608">
        <w:t>All</w:t>
      </w:r>
      <w:r w:rsidR="007F5608">
        <w:rPr>
          <w:spacing w:val="-5"/>
        </w:rPr>
        <w:t xml:space="preserve"> </w:t>
      </w:r>
      <w:r w:rsidR="007F5608">
        <w:t>such</w:t>
      </w:r>
      <w:r w:rsidR="007F5608">
        <w:rPr>
          <w:spacing w:val="-2"/>
        </w:rPr>
        <w:t xml:space="preserve"> </w:t>
      </w:r>
      <w:r w:rsidR="007F5608">
        <w:t>households</w:t>
      </w:r>
      <w:r w:rsidR="007F5608">
        <w:rPr>
          <w:spacing w:val="-4"/>
        </w:rPr>
        <w:t xml:space="preserve"> </w:t>
      </w:r>
      <w:r w:rsidR="007F5608">
        <w:t>should</w:t>
      </w:r>
      <w:r w:rsidR="007F5608">
        <w:rPr>
          <w:spacing w:val="-4"/>
        </w:rPr>
        <w:t xml:space="preserve"> </w:t>
      </w:r>
      <w:r w:rsidR="007F5608">
        <w:t>also</w:t>
      </w:r>
      <w:r w:rsidR="007F5608">
        <w:rPr>
          <w:spacing w:val="-2"/>
        </w:rPr>
        <w:t xml:space="preserve"> </w:t>
      </w:r>
      <w:r w:rsidR="007F5608">
        <w:t>have</w:t>
      </w:r>
      <w:r w:rsidR="007F5608">
        <w:rPr>
          <w:spacing w:val="-2"/>
        </w:rPr>
        <w:t xml:space="preserve"> </w:t>
      </w:r>
      <w:r w:rsidR="007F5608">
        <w:t>been</w:t>
      </w:r>
      <w:r w:rsidR="007F5608">
        <w:rPr>
          <w:spacing w:val="-4"/>
        </w:rPr>
        <w:t xml:space="preserve"> </w:t>
      </w:r>
      <w:r w:rsidR="007F5608">
        <w:t>reported</w:t>
      </w:r>
      <w:r w:rsidR="007F5608">
        <w:rPr>
          <w:spacing w:val="-6"/>
        </w:rPr>
        <w:t xml:space="preserve"> </w:t>
      </w:r>
      <w:r w:rsidR="007F5608">
        <w:t>in</w:t>
      </w:r>
      <w:r w:rsidR="007F5608">
        <w:rPr>
          <w:spacing w:val="-1"/>
        </w:rPr>
        <w:t xml:space="preserve"> </w:t>
      </w:r>
      <w:r w:rsidR="00634FF6">
        <w:t>M</w:t>
      </w:r>
      <w:r w:rsidR="007F5608">
        <w:t>odule</w:t>
      </w:r>
      <w:r w:rsidR="007F5608">
        <w:rPr>
          <w:spacing w:val="-2"/>
        </w:rPr>
        <w:t xml:space="preserve"> </w:t>
      </w:r>
      <w:r w:rsidRPr="00F954BC" w:rsidR="007F5608">
        <w:rPr>
          <w:b/>
          <w:bCs/>
        </w:rPr>
        <w:t>2</w:t>
      </w:r>
      <w:r w:rsidR="007F5608">
        <w:t xml:space="preserve">. These households may also be reported in </w:t>
      </w:r>
      <w:r w:rsidR="00634FF6">
        <w:t>M</w:t>
      </w:r>
      <w:r w:rsidR="007F5608">
        <w:t xml:space="preserve">odule </w:t>
      </w:r>
      <w:r w:rsidRPr="00F954BC" w:rsidR="007F5608">
        <w:rPr>
          <w:b/>
          <w:bCs/>
        </w:rPr>
        <w:t>2</w:t>
      </w:r>
      <w:r w:rsidR="005750C8">
        <w:rPr>
          <w:b/>
          <w:bCs/>
        </w:rPr>
        <w:t>A</w:t>
      </w:r>
      <w:r w:rsidR="007F5608">
        <w:t xml:space="preserve"> if they received assistance from CARES </w:t>
      </w:r>
      <w:r>
        <w:t xml:space="preserve">Act </w:t>
      </w:r>
      <w:r w:rsidR="007F5608">
        <w:t>funds as well as ARPA funds.</w:t>
      </w:r>
    </w:p>
    <w:p w:rsidR="00B31EA9" w14:paraId="384B9D72" w14:textId="00D0EE1D">
      <w:pPr>
        <w:pStyle w:val="BodyText"/>
        <w:spacing w:before="218"/>
        <w:ind w:right="286"/>
      </w:pPr>
      <w:r>
        <w:t>Households</w:t>
      </w:r>
      <w:r>
        <w:rPr>
          <w:spacing w:val="-2"/>
        </w:rPr>
        <w:t xml:space="preserve"> </w:t>
      </w:r>
      <w:r>
        <w:t>that</w:t>
      </w:r>
      <w:r>
        <w:rPr>
          <w:spacing w:val="-3"/>
        </w:rPr>
        <w:t xml:space="preserve"> </w:t>
      </w:r>
      <w:r>
        <w:t>should</w:t>
      </w:r>
      <w:r>
        <w:rPr>
          <w:spacing w:val="-4"/>
        </w:rPr>
        <w:t xml:space="preserve"> </w:t>
      </w:r>
      <w:r>
        <w:rPr>
          <w:b/>
        </w:rPr>
        <w:t>NOT</w:t>
      </w:r>
      <w:r>
        <w:rPr>
          <w:b/>
          <w:spacing w:val="-3"/>
        </w:rPr>
        <w:t xml:space="preserve"> </w:t>
      </w:r>
      <w:r>
        <w:t>be</w:t>
      </w:r>
      <w:r>
        <w:rPr>
          <w:spacing w:val="-5"/>
        </w:rPr>
        <w:t xml:space="preserve"> </w:t>
      </w:r>
      <w:r>
        <w:t>counted</w:t>
      </w:r>
      <w:r>
        <w:rPr>
          <w:spacing w:val="-5"/>
        </w:rPr>
        <w:t xml:space="preserve"> </w:t>
      </w:r>
      <w:r>
        <w:t>in</w:t>
      </w:r>
      <w:r>
        <w:rPr>
          <w:spacing w:val="-3"/>
        </w:rPr>
        <w:t xml:space="preserve"> </w:t>
      </w:r>
      <w:r>
        <w:t>Section</w:t>
      </w:r>
      <w:r>
        <w:rPr>
          <w:spacing w:val="-3"/>
        </w:rPr>
        <w:t xml:space="preserve"> </w:t>
      </w:r>
      <w:r>
        <w:t>V</w:t>
      </w:r>
      <w:r>
        <w:rPr>
          <w:spacing w:val="-3"/>
        </w:rPr>
        <w:t xml:space="preserve"> </w:t>
      </w:r>
      <w:r>
        <w:t>include</w:t>
      </w:r>
      <w:r>
        <w:rPr>
          <w:spacing w:val="-2"/>
        </w:rPr>
        <w:t xml:space="preserve"> </w:t>
      </w:r>
      <w:r>
        <w:t>those</w:t>
      </w:r>
      <w:r>
        <w:rPr>
          <w:spacing w:val="-5"/>
        </w:rPr>
        <w:t xml:space="preserve"> </w:t>
      </w:r>
      <w:r>
        <w:t>that</w:t>
      </w:r>
      <w:r>
        <w:rPr>
          <w:spacing w:val="-3"/>
        </w:rPr>
        <w:t xml:space="preserve"> </w:t>
      </w:r>
      <w:r>
        <w:t>didn’t</w:t>
      </w:r>
      <w:r>
        <w:rPr>
          <w:spacing w:val="-1"/>
        </w:rPr>
        <w:t xml:space="preserve"> </w:t>
      </w:r>
      <w:r>
        <w:t>receive</w:t>
      </w:r>
      <w:r>
        <w:rPr>
          <w:spacing w:val="-3"/>
        </w:rPr>
        <w:t xml:space="preserve"> </w:t>
      </w:r>
      <w:r>
        <w:t>any federal LIHEAP benefit other than the following:</w:t>
      </w:r>
    </w:p>
    <w:p w:rsidR="00B31EA9" w14:paraId="384B9D73" w14:textId="2904DE57">
      <w:pPr>
        <w:pStyle w:val="ListParagraph"/>
        <w:numPr>
          <w:ilvl w:val="1"/>
          <w:numId w:val="5"/>
        </w:numPr>
        <w:tabs>
          <w:tab w:val="left" w:pos="880"/>
        </w:tabs>
        <w:spacing w:before="223" w:line="237" w:lineRule="auto"/>
        <w:ind w:left="880" w:right="786" w:hanging="360"/>
      </w:pPr>
      <w:r>
        <w:t>Benefits</w:t>
      </w:r>
      <w:r>
        <w:rPr>
          <w:spacing w:val="-5"/>
        </w:rPr>
        <w:t xml:space="preserve"> </w:t>
      </w:r>
      <w:r>
        <w:t>for</w:t>
      </w:r>
      <w:r>
        <w:rPr>
          <w:spacing w:val="-4"/>
        </w:rPr>
        <w:t xml:space="preserve"> </w:t>
      </w:r>
      <w:r>
        <w:t>LIHEAP</w:t>
      </w:r>
      <w:r>
        <w:rPr>
          <w:spacing w:val="-4"/>
        </w:rPr>
        <w:t xml:space="preserve"> </w:t>
      </w:r>
      <w:r>
        <w:t>weatherization</w:t>
      </w:r>
      <w:r>
        <w:rPr>
          <w:spacing w:val="-5"/>
        </w:rPr>
        <w:t xml:space="preserve"> </w:t>
      </w:r>
      <w:r>
        <w:t>assistance</w:t>
      </w:r>
      <w:r>
        <w:rPr>
          <w:spacing w:val="-5"/>
        </w:rPr>
        <w:t xml:space="preserve"> </w:t>
      </w:r>
      <w:r>
        <w:t>or</w:t>
      </w:r>
      <w:r>
        <w:rPr>
          <w:spacing w:val="-6"/>
        </w:rPr>
        <w:t xml:space="preserve"> </w:t>
      </w:r>
      <w:r>
        <w:t>energy-related</w:t>
      </w:r>
      <w:r>
        <w:rPr>
          <w:spacing w:val="-4"/>
        </w:rPr>
        <w:t xml:space="preserve"> </w:t>
      </w:r>
      <w:r>
        <w:t>home</w:t>
      </w:r>
      <w:r>
        <w:rPr>
          <w:spacing w:val="-5"/>
        </w:rPr>
        <w:t xml:space="preserve"> </w:t>
      </w:r>
      <w:r>
        <w:t>repair</w:t>
      </w:r>
      <w:r>
        <w:rPr>
          <w:spacing w:val="-2"/>
        </w:rPr>
        <w:t xml:space="preserve"> </w:t>
      </w:r>
      <w:r>
        <w:t xml:space="preserve">(e.g., </w:t>
      </w:r>
      <w:r>
        <w:t>heating</w:t>
      </w:r>
      <w:r>
        <w:t xml:space="preserve"> or cooling equipment repair or replacement)</w:t>
      </w:r>
      <w:r w:rsidR="005A7872">
        <w:t>;</w:t>
      </w:r>
      <w:r>
        <w:t xml:space="preserve"> or</w:t>
      </w:r>
    </w:p>
    <w:p w:rsidR="00B31EA9" w14:paraId="384B9D74" w14:textId="77777777">
      <w:pPr>
        <w:pStyle w:val="ListParagraph"/>
        <w:numPr>
          <w:ilvl w:val="1"/>
          <w:numId w:val="5"/>
        </w:numPr>
        <w:tabs>
          <w:tab w:val="left" w:pos="880"/>
        </w:tabs>
        <w:spacing w:before="219"/>
        <w:ind w:left="880" w:hanging="360"/>
      </w:pPr>
      <w:r>
        <w:t>Nominal</w:t>
      </w:r>
      <w:r>
        <w:rPr>
          <w:spacing w:val="-5"/>
        </w:rPr>
        <w:t xml:space="preserve"> </w:t>
      </w:r>
      <w:r>
        <w:t>LIHEAP</w:t>
      </w:r>
      <w:r>
        <w:rPr>
          <w:spacing w:val="-4"/>
        </w:rPr>
        <w:t xml:space="preserve"> </w:t>
      </w:r>
      <w:r>
        <w:t>benefits</w:t>
      </w:r>
      <w:r>
        <w:rPr>
          <w:spacing w:val="-4"/>
        </w:rPr>
        <w:t xml:space="preserve"> </w:t>
      </w:r>
      <w:r>
        <w:t>granted</w:t>
      </w:r>
      <w:r>
        <w:rPr>
          <w:spacing w:val="-6"/>
        </w:rPr>
        <w:t xml:space="preserve"> </w:t>
      </w:r>
      <w:r>
        <w:t>to</w:t>
      </w:r>
      <w:r>
        <w:rPr>
          <w:spacing w:val="-3"/>
        </w:rPr>
        <w:t xml:space="preserve"> </w:t>
      </w:r>
      <w:r>
        <w:t>SNAP</w:t>
      </w:r>
      <w:r>
        <w:rPr>
          <w:spacing w:val="-4"/>
        </w:rPr>
        <w:t xml:space="preserve"> </w:t>
      </w:r>
      <w:r>
        <w:rPr>
          <w:spacing w:val="-2"/>
        </w:rPr>
        <w:t>households.</w:t>
      </w:r>
    </w:p>
    <w:p w:rsidR="00B31EA9" w:rsidRPr="00CE5A0B" w:rsidP="00CE5A0B" w14:paraId="384B9D75" w14:textId="13B42F6D">
      <w:pPr>
        <w:pStyle w:val="Heading4"/>
      </w:pPr>
      <w:bookmarkStart w:id="16" w:name="What_Home_Energy_Data_is_needed_to_compl"/>
      <w:bookmarkEnd w:id="16"/>
      <w:r w:rsidRPr="00CE5A0B">
        <w:t xml:space="preserve">What Home </w:t>
      </w:r>
      <w:r w:rsidR="00F52F57">
        <w:t>e</w:t>
      </w:r>
      <w:r w:rsidRPr="00CE5A0B">
        <w:t xml:space="preserve">nergy </w:t>
      </w:r>
      <w:r w:rsidR="00F52F57">
        <w:t>d</w:t>
      </w:r>
      <w:r w:rsidRPr="00CE5A0B">
        <w:t xml:space="preserve">ata is needed to complete </w:t>
      </w:r>
      <w:r w:rsidR="00024943">
        <w:t>S</w:t>
      </w:r>
      <w:r w:rsidRPr="00901676" w:rsidR="00024943">
        <w:t>ection</w:t>
      </w:r>
      <w:r w:rsidRPr="00CE5A0B">
        <w:t xml:space="preserve"> V?</w:t>
      </w:r>
    </w:p>
    <w:p w:rsidR="00B31EA9" w:rsidP="00CE5A0B" w14:paraId="384B9D77" w14:textId="7D93F475">
      <w:pPr>
        <w:pStyle w:val="BodyText"/>
        <w:spacing w:before="239"/>
      </w:pPr>
      <w:r>
        <w:rPr>
          <w:spacing w:val="-2"/>
        </w:rPr>
        <w:t>Many</w:t>
      </w:r>
      <w:r>
        <w:rPr>
          <w:spacing w:val="-12"/>
        </w:rPr>
        <w:t xml:space="preserve"> </w:t>
      </w:r>
      <w:r>
        <w:rPr>
          <w:spacing w:val="-2"/>
        </w:rPr>
        <w:t>of</w:t>
      </w:r>
      <w:r>
        <w:rPr>
          <w:spacing w:val="-11"/>
        </w:rPr>
        <w:t xml:space="preserve"> </w:t>
      </w:r>
      <w:r>
        <w:rPr>
          <w:spacing w:val="-2"/>
        </w:rPr>
        <w:t>the</w:t>
      </w:r>
      <w:r>
        <w:rPr>
          <w:spacing w:val="-12"/>
        </w:rPr>
        <w:t xml:space="preserve"> </w:t>
      </w:r>
      <w:r>
        <w:rPr>
          <w:spacing w:val="-2"/>
        </w:rPr>
        <w:t>fields</w:t>
      </w:r>
      <w:r>
        <w:rPr>
          <w:spacing w:val="-12"/>
        </w:rPr>
        <w:t xml:space="preserve"> </w:t>
      </w:r>
      <w:r>
        <w:rPr>
          <w:spacing w:val="-2"/>
        </w:rPr>
        <w:t>in</w:t>
      </w:r>
      <w:r>
        <w:rPr>
          <w:spacing w:val="-12"/>
        </w:rPr>
        <w:t xml:space="preserve"> </w:t>
      </w:r>
      <w:r>
        <w:rPr>
          <w:spacing w:val="-2"/>
        </w:rPr>
        <w:t>SECTION</w:t>
      </w:r>
      <w:r w:rsidR="00890BA1">
        <w:rPr>
          <w:spacing w:val="-2"/>
        </w:rPr>
        <w:t>S</w:t>
      </w:r>
      <w:r>
        <w:rPr>
          <w:spacing w:val="-12"/>
        </w:rPr>
        <w:t xml:space="preserve"> </w:t>
      </w:r>
      <w:r>
        <w:rPr>
          <w:spacing w:val="-2"/>
        </w:rPr>
        <w:t>V</w:t>
      </w:r>
      <w:r>
        <w:rPr>
          <w:spacing w:val="-12"/>
        </w:rPr>
        <w:t xml:space="preserve"> </w:t>
      </w:r>
      <w:r>
        <w:rPr>
          <w:spacing w:val="-2"/>
        </w:rPr>
        <w:t>require</w:t>
      </w:r>
      <w:r>
        <w:rPr>
          <w:spacing w:val="-12"/>
        </w:rPr>
        <w:t xml:space="preserve"> </w:t>
      </w:r>
      <w:r>
        <w:rPr>
          <w:spacing w:val="-2"/>
        </w:rPr>
        <w:t>specific</w:t>
      </w:r>
      <w:r>
        <w:rPr>
          <w:spacing w:val="-12"/>
        </w:rPr>
        <w:t xml:space="preserve"> </w:t>
      </w:r>
      <w:r>
        <w:rPr>
          <w:spacing w:val="-2"/>
        </w:rPr>
        <w:t>information</w:t>
      </w:r>
      <w:r>
        <w:rPr>
          <w:spacing w:val="-14"/>
        </w:rPr>
        <w:t xml:space="preserve"> </w:t>
      </w:r>
      <w:r>
        <w:rPr>
          <w:spacing w:val="-2"/>
        </w:rPr>
        <w:t>regarding</w:t>
      </w:r>
      <w:r>
        <w:rPr>
          <w:spacing w:val="-12"/>
        </w:rPr>
        <w:t xml:space="preserve"> </w:t>
      </w:r>
      <w:r>
        <w:rPr>
          <w:spacing w:val="-2"/>
        </w:rPr>
        <w:t>home</w:t>
      </w:r>
      <w:r>
        <w:rPr>
          <w:spacing w:val="-12"/>
        </w:rPr>
        <w:t xml:space="preserve"> </w:t>
      </w:r>
      <w:r>
        <w:rPr>
          <w:spacing w:val="-2"/>
        </w:rPr>
        <w:t>energy.</w:t>
      </w:r>
      <w:r>
        <w:rPr>
          <w:spacing w:val="-11"/>
        </w:rPr>
        <w:t xml:space="preserve"> </w:t>
      </w:r>
      <w:r>
        <w:rPr>
          <w:spacing w:val="-2"/>
        </w:rPr>
        <w:t>For</w:t>
      </w:r>
      <w:r>
        <w:rPr>
          <w:spacing w:val="-11"/>
        </w:rPr>
        <w:t xml:space="preserve"> </w:t>
      </w:r>
      <w:r>
        <w:rPr>
          <w:spacing w:val="-2"/>
        </w:rPr>
        <w:t xml:space="preserve">example, </w:t>
      </w:r>
      <w:r>
        <w:t>average</w:t>
      </w:r>
      <w:r>
        <w:rPr>
          <w:spacing w:val="-12"/>
        </w:rPr>
        <w:t xml:space="preserve"> </w:t>
      </w:r>
      <w:r>
        <w:t>annual</w:t>
      </w:r>
      <w:r>
        <w:rPr>
          <w:spacing w:val="-9"/>
        </w:rPr>
        <w:t xml:space="preserve"> </w:t>
      </w:r>
      <w:r>
        <w:t>income</w:t>
      </w:r>
      <w:r>
        <w:rPr>
          <w:spacing w:val="-11"/>
        </w:rPr>
        <w:t xml:space="preserve"> </w:t>
      </w:r>
      <w:r>
        <w:t>and</w:t>
      </w:r>
      <w:r>
        <w:rPr>
          <w:spacing w:val="-11"/>
        </w:rPr>
        <w:t xml:space="preserve"> </w:t>
      </w:r>
      <w:r>
        <w:t>average</w:t>
      </w:r>
      <w:r>
        <w:rPr>
          <w:spacing w:val="-11"/>
        </w:rPr>
        <w:t xml:space="preserve"> </w:t>
      </w:r>
      <w:r>
        <w:t>LIHEAP</w:t>
      </w:r>
      <w:r>
        <w:rPr>
          <w:spacing w:val="-11"/>
        </w:rPr>
        <w:t xml:space="preserve"> </w:t>
      </w:r>
      <w:r>
        <w:t>benefit</w:t>
      </w:r>
      <w:r>
        <w:rPr>
          <w:spacing w:val="-9"/>
        </w:rPr>
        <w:t xml:space="preserve"> </w:t>
      </w:r>
      <w:r>
        <w:t>data</w:t>
      </w:r>
      <w:r>
        <w:rPr>
          <w:spacing w:val="-11"/>
        </w:rPr>
        <w:t xml:space="preserve"> </w:t>
      </w:r>
      <w:r>
        <w:t>is</w:t>
      </w:r>
      <w:r>
        <w:rPr>
          <w:spacing w:val="-10"/>
        </w:rPr>
        <w:t xml:space="preserve"> </w:t>
      </w:r>
      <w:r>
        <w:t>broken</w:t>
      </w:r>
      <w:r>
        <w:rPr>
          <w:spacing w:val="-11"/>
        </w:rPr>
        <w:t xml:space="preserve"> </w:t>
      </w:r>
      <w:r>
        <w:t>out</w:t>
      </w:r>
      <w:r>
        <w:rPr>
          <w:spacing w:val="-9"/>
        </w:rPr>
        <w:t xml:space="preserve"> </w:t>
      </w:r>
      <w:r>
        <w:t>by</w:t>
      </w:r>
      <w:r>
        <w:rPr>
          <w:spacing w:val="-12"/>
        </w:rPr>
        <w:t xml:space="preserve"> </w:t>
      </w:r>
      <w:r>
        <w:t>main</w:t>
      </w:r>
      <w:r>
        <w:rPr>
          <w:spacing w:val="-8"/>
        </w:rPr>
        <w:t xml:space="preserve"> </w:t>
      </w:r>
      <w:r>
        <w:t>heating</w:t>
      </w:r>
      <w:r>
        <w:rPr>
          <w:spacing w:val="-12"/>
        </w:rPr>
        <w:t xml:space="preserve"> </w:t>
      </w:r>
      <w:r>
        <w:t>fuel.</w:t>
      </w:r>
      <w:r w:rsidR="00FF7865">
        <w:t xml:space="preserve"> </w:t>
      </w:r>
      <w:r>
        <w:t>Therefore,</w:t>
      </w:r>
      <w:r>
        <w:rPr>
          <w:spacing w:val="-2"/>
        </w:rPr>
        <w:t xml:space="preserve"> </w:t>
      </w:r>
      <w:r>
        <w:t>at</w:t>
      </w:r>
      <w:r>
        <w:rPr>
          <w:spacing w:val="-2"/>
        </w:rPr>
        <w:t xml:space="preserve"> </w:t>
      </w:r>
      <w:r>
        <w:t>the</w:t>
      </w:r>
      <w:r>
        <w:rPr>
          <w:spacing w:val="-4"/>
        </w:rPr>
        <w:t xml:space="preserve"> </w:t>
      </w:r>
      <w:r>
        <w:t>time</w:t>
      </w:r>
      <w:r>
        <w:rPr>
          <w:spacing w:val="-2"/>
        </w:rPr>
        <w:t xml:space="preserve"> </w:t>
      </w:r>
      <w:r>
        <w:t>of</w:t>
      </w:r>
      <w:r>
        <w:rPr>
          <w:spacing w:val="-3"/>
        </w:rPr>
        <w:t xml:space="preserve"> </w:t>
      </w:r>
      <w:r>
        <w:t>application, grant</w:t>
      </w:r>
      <w:r>
        <w:rPr>
          <w:spacing w:val="-3"/>
        </w:rPr>
        <w:t xml:space="preserve"> </w:t>
      </w:r>
      <w:r>
        <w:t>recipients</w:t>
      </w:r>
      <w:r>
        <w:rPr>
          <w:spacing w:val="-1"/>
        </w:rPr>
        <w:t xml:space="preserve"> </w:t>
      </w:r>
      <w:r>
        <w:t>will</w:t>
      </w:r>
      <w:r>
        <w:rPr>
          <w:spacing w:val="-2"/>
        </w:rPr>
        <w:t xml:space="preserve"> </w:t>
      </w:r>
      <w:r>
        <w:t>need</w:t>
      </w:r>
      <w:r>
        <w:rPr>
          <w:spacing w:val="-4"/>
        </w:rPr>
        <w:t xml:space="preserve"> </w:t>
      </w:r>
      <w:r>
        <w:t>to</w:t>
      </w:r>
      <w:r>
        <w:rPr>
          <w:spacing w:val="-2"/>
        </w:rPr>
        <w:t xml:space="preserve"> </w:t>
      </w:r>
      <w:r>
        <w:t>ask</w:t>
      </w:r>
      <w:r>
        <w:rPr>
          <w:spacing w:val="-4"/>
        </w:rPr>
        <w:t xml:space="preserve"> </w:t>
      </w:r>
      <w:r>
        <w:t>each</w:t>
      </w:r>
      <w:r>
        <w:rPr>
          <w:spacing w:val="-4"/>
        </w:rPr>
        <w:t xml:space="preserve"> </w:t>
      </w:r>
      <w:r>
        <w:t>household</w:t>
      </w:r>
      <w:r>
        <w:rPr>
          <w:spacing w:val="-2"/>
        </w:rPr>
        <w:t xml:space="preserve"> </w:t>
      </w:r>
      <w:r>
        <w:t>to</w:t>
      </w:r>
      <w:r>
        <w:rPr>
          <w:spacing w:val="-2"/>
        </w:rPr>
        <w:t xml:space="preserve"> </w:t>
      </w:r>
      <w:r>
        <w:t xml:space="preserve">identify </w:t>
      </w:r>
      <w:r w:rsidR="00A826CE">
        <w:t xml:space="preserve">its </w:t>
      </w:r>
      <w:r>
        <w:t>main heating fuel type (i.e., natural gas, electricity, fuel oil, propane, or other fuels).</w:t>
      </w:r>
    </w:p>
    <w:p w:rsidR="00B31EA9" w:rsidP="00CE5A0B" w14:paraId="384B9D78" w14:textId="5A59D48E">
      <w:pPr>
        <w:pStyle w:val="BodyText"/>
        <w:spacing w:before="219"/>
      </w:pPr>
      <w:r>
        <w:t>Grant</w:t>
      </w:r>
      <w:r>
        <w:rPr>
          <w:spacing w:val="-3"/>
        </w:rPr>
        <w:t xml:space="preserve"> </w:t>
      </w:r>
      <w:r>
        <w:t>recipients</w:t>
      </w:r>
      <w:r>
        <w:rPr>
          <w:spacing w:val="-1"/>
        </w:rPr>
        <w:t xml:space="preserve"> </w:t>
      </w:r>
      <w:r w:rsidR="002E2360">
        <w:t xml:space="preserve">that </w:t>
      </w:r>
      <w:r>
        <w:t>offer cooling</w:t>
      </w:r>
      <w:r>
        <w:rPr>
          <w:spacing w:val="-2"/>
        </w:rPr>
        <w:t xml:space="preserve"> </w:t>
      </w:r>
      <w:r>
        <w:t>programs</w:t>
      </w:r>
      <w:r>
        <w:rPr>
          <w:spacing w:val="-4"/>
        </w:rPr>
        <w:t xml:space="preserve"> </w:t>
      </w:r>
      <w:r>
        <w:t>should</w:t>
      </w:r>
      <w:r>
        <w:rPr>
          <w:spacing w:val="-2"/>
        </w:rPr>
        <w:t xml:space="preserve"> </w:t>
      </w:r>
      <w:r>
        <w:t>still</w:t>
      </w:r>
      <w:r>
        <w:rPr>
          <w:spacing w:val="-2"/>
        </w:rPr>
        <w:t xml:space="preserve"> </w:t>
      </w:r>
      <w:r>
        <w:t>ask</w:t>
      </w:r>
      <w:r>
        <w:rPr>
          <w:spacing w:val="-4"/>
        </w:rPr>
        <w:t xml:space="preserve"> </w:t>
      </w:r>
      <w:r>
        <w:t>households</w:t>
      </w:r>
      <w:r>
        <w:rPr>
          <w:spacing w:val="-4"/>
        </w:rPr>
        <w:t xml:space="preserve"> </w:t>
      </w:r>
      <w:r>
        <w:t>for</w:t>
      </w:r>
      <w:r>
        <w:rPr>
          <w:spacing w:val="-3"/>
        </w:rPr>
        <w:t xml:space="preserve"> </w:t>
      </w:r>
      <w:r>
        <w:t>their</w:t>
      </w:r>
      <w:r>
        <w:rPr>
          <w:spacing w:val="-3"/>
        </w:rPr>
        <w:t xml:space="preserve"> </w:t>
      </w:r>
      <w:r>
        <w:t>main</w:t>
      </w:r>
      <w:r>
        <w:rPr>
          <w:spacing w:val="-4"/>
        </w:rPr>
        <w:t xml:space="preserve"> </w:t>
      </w:r>
      <w:r>
        <w:t>heating fuel type, as most cooling program impacts will be captured during analysis of the electric bill data (see below).</w:t>
      </w:r>
    </w:p>
    <w:p w:rsidR="00B31EA9" w:rsidP="00CE5A0B" w14:paraId="384B9D79" w14:textId="475FCA96">
      <w:pPr>
        <w:pStyle w:val="BodyText"/>
        <w:spacing w:before="219"/>
      </w:pPr>
      <w:r>
        <w:t>SECTION</w:t>
      </w:r>
      <w:r w:rsidR="006D6CF8">
        <w:t>S</w:t>
      </w:r>
      <w:r>
        <w:t xml:space="preserve"> V also requires grant recipients to collect average annual energy bills for both main heating</w:t>
      </w:r>
      <w:r>
        <w:rPr>
          <w:spacing w:val="-2"/>
        </w:rPr>
        <w:t xml:space="preserve"> </w:t>
      </w:r>
      <w:r>
        <w:t>fuel</w:t>
      </w:r>
      <w:r>
        <w:rPr>
          <w:spacing w:val="-5"/>
        </w:rPr>
        <w:t xml:space="preserve"> </w:t>
      </w:r>
      <w:r>
        <w:t>and</w:t>
      </w:r>
      <w:r>
        <w:rPr>
          <w:spacing w:val="-2"/>
        </w:rPr>
        <w:t xml:space="preserve"> </w:t>
      </w:r>
      <w:r>
        <w:t>electricity. Therefore,</w:t>
      </w:r>
      <w:r>
        <w:rPr>
          <w:spacing w:val="-2"/>
        </w:rPr>
        <w:t xml:space="preserve"> </w:t>
      </w:r>
      <w:r>
        <w:t>at</w:t>
      </w:r>
      <w:r>
        <w:rPr>
          <w:spacing w:val="-2"/>
        </w:rPr>
        <w:t xml:space="preserve"> </w:t>
      </w:r>
      <w:r>
        <w:t>the</w:t>
      </w:r>
      <w:r>
        <w:rPr>
          <w:spacing w:val="-6"/>
        </w:rPr>
        <w:t xml:space="preserve"> </w:t>
      </w:r>
      <w:r>
        <w:t>time</w:t>
      </w:r>
      <w:r>
        <w:rPr>
          <w:spacing w:val="-4"/>
        </w:rPr>
        <w:t xml:space="preserve"> </w:t>
      </w:r>
      <w:r>
        <w:t>of application,</w:t>
      </w:r>
      <w:r>
        <w:rPr>
          <w:spacing w:val="-2"/>
        </w:rPr>
        <w:t xml:space="preserve"> </w:t>
      </w:r>
      <w:r>
        <w:t>grant</w:t>
      </w:r>
      <w:r>
        <w:rPr>
          <w:spacing w:val="-3"/>
        </w:rPr>
        <w:t xml:space="preserve"> </w:t>
      </w:r>
      <w:r>
        <w:t>recipients</w:t>
      </w:r>
      <w:r>
        <w:rPr>
          <w:spacing w:val="-1"/>
        </w:rPr>
        <w:t xml:space="preserve"> </w:t>
      </w:r>
      <w:r>
        <w:t>will</w:t>
      </w:r>
      <w:r>
        <w:rPr>
          <w:spacing w:val="-2"/>
        </w:rPr>
        <w:t xml:space="preserve"> </w:t>
      </w:r>
      <w:r>
        <w:t>need</w:t>
      </w:r>
      <w:r>
        <w:rPr>
          <w:spacing w:val="-2"/>
        </w:rPr>
        <w:t xml:space="preserve"> </w:t>
      </w:r>
      <w:r>
        <w:t>to</w:t>
      </w:r>
      <w:r>
        <w:rPr>
          <w:spacing w:val="-4"/>
        </w:rPr>
        <w:t xml:space="preserve"> </w:t>
      </w:r>
      <w:r>
        <w:t>ask each household to provide vendor account numbers as well as sign a waiver that allows the grant recipient to collect billing information from home energy vendors.</w:t>
      </w:r>
    </w:p>
    <w:p w:rsidR="00B31EA9" w:rsidP="00CE5A0B" w14:paraId="384B9D7C" w14:textId="433C3CE1">
      <w:pPr>
        <w:pStyle w:val="BodyText"/>
        <w:spacing w:before="219"/>
      </w:pPr>
      <w:r>
        <w:rPr>
          <w:i/>
        </w:rPr>
        <w:t>To</w:t>
      </w:r>
      <w:r>
        <w:rPr>
          <w:i/>
          <w:spacing w:val="-2"/>
        </w:rPr>
        <w:t xml:space="preserve"> </w:t>
      </w:r>
      <w:r>
        <w:rPr>
          <w:i/>
        </w:rPr>
        <w:t>reduce</w:t>
      </w:r>
      <w:r>
        <w:rPr>
          <w:i/>
          <w:spacing w:val="-4"/>
        </w:rPr>
        <w:t xml:space="preserve"> </w:t>
      </w:r>
      <w:r>
        <w:rPr>
          <w:i/>
        </w:rPr>
        <w:t>the</w:t>
      </w:r>
      <w:r>
        <w:rPr>
          <w:i/>
          <w:spacing w:val="-4"/>
        </w:rPr>
        <w:t xml:space="preserve"> </w:t>
      </w:r>
      <w:r>
        <w:rPr>
          <w:i/>
        </w:rPr>
        <w:t>burden</w:t>
      </w:r>
      <w:r>
        <w:rPr>
          <w:i/>
          <w:spacing w:val="-4"/>
        </w:rPr>
        <w:t xml:space="preserve"> </w:t>
      </w:r>
      <w:r>
        <w:rPr>
          <w:i/>
        </w:rPr>
        <w:t>associated</w:t>
      </w:r>
      <w:r>
        <w:rPr>
          <w:i/>
          <w:spacing w:val="-2"/>
        </w:rPr>
        <w:t xml:space="preserve"> </w:t>
      </w:r>
      <w:r>
        <w:rPr>
          <w:i/>
        </w:rPr>
        <w:t>with</w:t>
      </w:r>
      <w:r>
        <w:rPr>
          <w:i/>
          <w:spacing w:val="-4"/>
        </w:rPr>
        <w:t xml:space="preserve"> </w:t>
      </w:r>
      <w:r>
        <w:rPr>
          <w:i/>
        </w:rPr>
        <w:t>vendor</w:t>
      </w:r>
      <w:r>
        <w:rPr>
          <w:i/>
          <w:spacing w:val="-3"/>
        </w:rPr>
        <w:t xml:space="preserve"> </w:t>
      </w:r>
      <w:r>
        <w:rPr>
          <w:i/>
        </w:rPr>
        <w:t>data</w:t>
      </w:r>
      <w:r>
        <w:rPr>
          <w:i/>
          <w:spacing w:val="-2"/>
        </w:rPr>
        <w:t xml:space="preserve"> </w:t>
      </w:r>
      <w:r>
        <w:rPr>
          <w:i/>
        </w:rPr>
        <w:t>collection,</w:t>
      </w:r>
      <w:r>
        <w:rPr>
          <w:i/>
          <w:spacing w:val="-1"/>
        </w:rPr>
        <w:t xml:space="preserve"> </w:t>
      </w:r>
      <w:r>
        <w:t>grant</w:t>
      </w:r>
      <w:r>
        <w:rPr>
          <w:spacing w:val="-2"/>
        </w:rPr>
        <w:t xml:space="preserve"> </w:t>
      </w:r>
      <w:r>
        <w:t>recipients</w:t>
      </w:r>
      <w:r>
        <w:rPr>
          <w:spacing w:val="-1"/>
        </w:rPr>
        <w:t xml:space="preserve"> </w:t>
      </w:r>
      <w:r>
        <w:t>are</w:t>
      </w:r>
      <w:r>
        <w:rPr>
          <w:spacing w:val="-2"/>
        </w:rPr>
        <w:t xml:space="preserve"> </w:t>
      </w:r>
      <w:r>
        <w:t>only</w:t>
      </w:r>
      <w:r>
        <w:rPr>
          <w:spacing w:val="-4"/>
        </w:rPr>
        <w:t xml:space="preserve"> </w:t>
      </w:r>
      <w:r>
        <w:t>required to collect annual energy bill data from the top five natural gas companies, top five electric companies,</w:t>
      </w:r>
      <w:r>
        <w:rPr>
          <w:spacing w:val="-1"/>
        </w:rPr>
        <w:t xml:space="preserve"> </w:t>
      </w:r>
      <w:r>
        <w:t>top</w:t>
      </w:r>
      <w:r>
        <w:rPr>
          <w:spacing w:val="-3"/>
        </w:rPr>
        <w:t xml:space="preserve"> </w:t>
      </w:r>
      <w:r>
        <w:t>ten</w:t>
      </w:r>
      <w:r>
        <w:rPr>
          <w:spacing w:val="-3"/>
        </w:rPr>
        <w:t xml:space="preserve"> </w:t>
      </w:r>
      <w:r>
        <w:t>propane</w:t>
      </w:r>
      <w:r>
        <w:rPr>
          <w:spacing w:val="-1"/>
        </w:rPr>
        <w:t xml:space="preserve"> </w:t>
      </w:r>
      <w:r>
        <w:t>vendors,</w:t>
      </w:r>
      <w:r>
        <w:rPr>
          <w:spacing w:val="-2"/>
        </w:rPr>
        <w:t xml:space="preserve"> </w:t>
      </w:r>
      <w:r>
        <w:t>top</w:t>
      </w:r>
      <w:r>
        <w:rPr>
          <w:spacing w:val="-3"/>
        </w:rPr>
        <w:t xml:space="preserve"> </w:t>
      </w:r>
      <w:r>
        <w:t>ten</w:t>
      </w:r>
      <w:r>
        <w:rPr>
          <w:spacing w:val="-3"/>
        </w:rPr>
        <w:t xml:space="preserve"> </w:t>
      </w:r>
      <w:r>
        <w:t>fuel</w:t>
      </w:r>
      <w:r>
        <w:rPr>
          <w:spacing w:val="-4"/>
        </w:rPr>
        <w:t xml:space="preserve"> </w:t>
      </w:r>
      <w:r>
        <w:t>oil</w:t>
      </w:r>
      <w:r>
        <w:rPr>
          <w:spacing w:val="-1"/>
        </w:rPr>
        <w:t xml:space="preserve"> </w:t>
      </w:r>
      <w:r>
        <w:t>vendors, and</w:t>
      </w:r>
      <w:r>
        <w:rPr>
          <w:spacing w:val="-3"/>
        </w:rPr>
        <w:t xml:space="preserve"> </w:t>
      </w:r>
      <w:r>
        <w:t>top</w:t>
      </w:r>
      <w:r>
        <w:rPr>
          <w:spacing w:val="-3"/>
        </w:rPr>
        <w:t xml:space="preserve"> </w:t>
      </w:r>
      <w:r>
        <w:t>ten</w:t>
      </w:r>
      <w:r>
        <w:rPr>
          <w:spacing w:val="-5"/>
        </w:rPr>
        <w:t xml:space="preserve"> </w:t>
      </w:r>
      <w:r>
        <w:t>other</w:t>
      </w:r>
      <w:r>
        <w:rPr>
          <w:spacing w:val="-2"/>
        </w:rPr>
        <w:t xml:space="preserve"> </w:t>
      </w:r>
      <w:r>
        <w:t>vendors</w:t>
      </w:r>
      <w:r>
        <w:rPr>
          <w:spacing w:val="-3"/>
        </w:rPr>
        <w:t xml:space="preserve"> </w:t>
      </w:r>
      <w:r>
        <w:t xml:space="preserve">based on the numbers </w:t>
      </w:r>
      <w:r>
        <w:t>of LIHEAP assisted households within their state.</w:t>
      </w:r>
      <w:r w:rsidR="007D32FF">
        <w:t xml:space="preserve"> </w:t>
      </w:r>
      <w:r>
        <w:t>Grant</w:t>
      </w:r>
      <w:r>
        <w:rPr>
          <w:spacing w:val="-3"/>
        </w:rPr>
        <w:t xml:space="preserve"> </w:t>
      </w:r>
      <w:r>
        <w:t>recipients</w:t>
      </w:r>
      <w:r>
        <w:rPr>
          <w:spacing w:val="-4"/>
        </w:rPr>
        <w:t xml:space="preserve"> </w:t>
      </w:r>
      <w:r>
        <w:t>may</w:t>
      </w:r>
      <w:r>
        <w:rPr>
          <w:spacing w:val="-4"/>
        </w:rPr>
        <w:t xml:space="preserve"> </w:t>
      </w:r>
      <w:r>
        <w:t>opt</w:t>
      </w:r>
      <w:r>
        <w:rPr>
          <w:spacing w:val="-2"/>
        </w:rPr>
        <w:t xml:space="preserve"> </w:t>
      </w:r>
      <w:r>
        <w:t>to</w:t>
      </w:r>
      <w:r>
        <w:rPr>
          <w:spacing w:val="-4"/>
        </w:rPr>
        <w:t xml:space="preserve"> </w:t>
      </w:r>
      <w:r>
        <w:t>collect data</w:t>
      </w:r>
      <w:r>
        <w:rPr>
          <w:spacing w:val="-4"/>
        </w:rPr>
        <w:t xml:space="preserve"> </w:t>
      </w:r>
      <w:r>
        <w:t>from</w:t>
      </w:r>
      <w:r>
        <w:rPr>
          <w:spacing w:val="-3"/>
        </w:rPr>
        <w:t xml:space="preserve"> </w:t>
      </w:r>
      <w:r>
        <w:t>additional</w:t>
      </w:r>
      <w:r>
        <w:rPr>
          <w:spacing w:val="-2"/>
        </w:rPr>
        <w:t xml:space="preserve"> </w:t>
      </w:r>
      <w:r>
        <w:t>vendors</w:t>
      </w:r>
      <w:r>
        <w:rPr>
          <w:spacing w:val="-4"/>
        </w:rPr>
        <w:t xml:space="preserve"> </w:t>
      </w:r>
      <w:r>
        <w:t>(beyond</w:t>
      </w:r>
      <w:r>
        <w:rPr>
          <w:spacing w:val="-6"/>
        </w:rPr>
        <w:t xml:space="preserve"> </w:t>
      </w:r>
      <w:r>
        <w:t>the</w:t>
      </w:r>
      <w:r>
        <w:rPr>
          <w:spacing w:val="-2"/>
        </w:rPr>
        <w:t xml:space="preserve"> </w:t>
      </w:r>
      <w:r>
        <w:t>largest</w:t>
      </w:r>
      <w:r w:rsidR="008C40BD">
        <w:t xml:space="preserve"> five or ten</w:t>
      </w:r>
      <w:r>
        <w:t>).</w:t>
      </w:r>
      <w:r>
        <w:rPr>
          <w:spacing w:val="-3"/>
        </w:rPr>
        <w:t xml:space="preserve"> </w:t>
      </w:r>
      <w:r>
        <w:t xml:space="preserve">However, any grant recipient wishing to use </w:t>
      </w:r>
      <w:r w:rsidR="008C7194">
        <w:rPr>
          <w:i/>
        </w:rPr>
        <w:t xml:space="preserve">fewer </w:t>
      </w:r>
      <w:r>
        <w:t>than the required number of vendors in any of the fuel categories</w:t>
      </w:r>
      <w:r>
        <w:rPr>
          <w:spacing w:val="-4"/>
        </w:rPr>
        <w:t xml:space="preserve"> </w:t>
      </w:r>
      <w:r>
        <w:t>must</w:t>
      </w:r>
      <w:r>
        <w:rPr>
          <w:spacing w:val="-3"/>
        </w:rPr>
        <w:t xml:space="preserve"> </w:t>
      </w:r>
      <w:r>
        <w:t>contact</w:t>
      </w:r>
      <w:r>
        <w:rPr>
          <w:spacing w:val="-3"/>
        </w:rPr>
        <w:t xml:space="preserve"> </w:t>
      </w:r>
      <w:r>
        <w:t>OCS</w:t>
      </w:r>
      <w:r>
        <w:rPr>
          <w:spacing w:val="-2"/>
        </w:rPr>
        <w:t xml:space="preserve"> </w:t>
      </w:r>
      <w:r>
        <w:t>to</w:t>
      </w:r>
      <w:r>
        <w:rPr>
          <w:spacing w:val="-4"/>
        </w:rPr>
        <w:t xml:space="preserve"> </w:t>
      </w:r>
      <w:r>
        <w:t>obtain</w:t>
      </w:r>
      <w:r>
        <w:rPr>
          <w:spacing w:val="-2"/>
        </w:rPr>
        <w:t xml:space="preserve"> </w:t>
      </w:r>
      <w:r>
        <w:t>prior</w:t>
      </w:r>
      <w:r>
        <w:rPr>
          <w:spacing w:val="-3"/>
        </w:rPr>
        <w:t xml:space="preserve"> </w:t>
      </w:r>
      <w:r>
        <w:t>approval. (Note:</w:t>
      </w:r>
      <w:r>
        <w:rPr>
          <w:spacing w:val="-2"/>
        </w:rPr>
        <w:t xml:space="preserve"> </w:t>
      </w:r>
      <w:r>
        <w:t>Some</w:t>
      </w:r>
      <w:r>
        <w:rPr>
          <w:spacing w:val="-5"/>
        </w:rPr>
        <w:t xml:space="preserve"> </w:t>
      </w:r>
      <w:r>
        <w:t>grant</w:t>
      </w:r>
      <w:r>
        <w:rPr>
          <w:spacing w:val="-3"/>
        </w:rPr>
        <w:t xml:space="preserve"> </w:t>
      </w:r>
      <w:r>
        <w:t>recipients</w:t>
      </w:r>
      <w:r>
        <w:rPr>
          <w:spacing w:val="-1"/>
        </w:rPr>
        <w:t xml:space="preserve"> </w:t>
      </w:r>
      <w:r>
        <w:t>have</w:t>
      </w:r>
      <w:r>
        <w:rPr>
          <w:spacing w:val="-4"/>
        </w:rPr>
        <w:t xml:space="preserve"> </w:t>
      </w:r>
      <w:r>
        <w:t xml:space="preserve">fewer than five electric or natural gas vendors. Other grant recipients have fewer than ten fuel oil </w:t>
      </w:r>
      <w:r>
        <w:rPr>
          <w:spacing w:val="-2"/>
        </w:rPr>
        <w:t>vendors.)</w:t>
      </w:r>
    </w:p>
    <w:p w:rsidR="00B31EA9" w:rsidRPr="0071518E" w:rsidP="0071518E" w14:paraId="384B9D7D" w14:textId="77777777">
      <w:pPr>
        <w:pStyle w:val="Heading4"/>
      </w:pPr>
      <w:r w:rsidRPr="0071518E">
        <w:t>Data Requirements</w:t>
      </w:r>
    </w:p>
    <w:p w:rsidR="00B31EA9" w:rsidP="0071518E" w14:paraId="384B9D7E" w14:textId="3C11B242">
      <w:pPr>
        <w:pStyle w:val="BodyText"/>
        <w:spacing w:before="239"/>
      </w:pPr>
      <w:r>
        <w:t>The following outlines the data required to complete SECTION</w:t>
      </w:r>
      <w:r w:rsidR="000F62ED">
        <w:t>S</w:t>
      </w:r>
      <w:r>
        <w:t xml:space="preserve"> V of </w:t>
      </w:r>
      <w:r w:rsidR="00634FF6">
        <w:t>M</w:t>
      </w:r>
      <w:r>
        <w:t>odule</w:t>
      </w:r>
      <w:r w:rsidR="000F62ED">
        <w:t>s</w:t>
      </w:r>
      <w:r>
        <w:t xml:space="preserve"> </w:t>
      </w:r>
      <w:r w:rsidRPr="00F954BC">
        <w:rPr>
          <w:b/>
          <w:bCs/>
        </w:rPr>
        <w:t>2</w:t>
      </w:r>
      <w:r w:rsidR="000F62ED">
        <w:t xml:space="preserve">, </w:t>
      </w:r>
      <w:r w:rsidRPr="00F954BC" w:rsidR="000F62ED">
        <w:rPr>
          <w:b/>
          <w:bCs/>
        </w:rPr>
        <w:t>2</w:t>
      </w:r>
      <w:r w:rsidR="00634FF6">
        <w:rPr>
          <w:b/>
          <w:bCs/>
        </w:rPr>
        <w:t>A</w:t>
      </w:r>
      <w:r w:rsidR="000F62ED">
        <w:t xml:space="preserve">, and </w:t>
      </w:r>
      <w:r w:rsidRPr="00F954BC" w:rsidR="000F62ED">
        <w:rPr>
          <w:b/>
          <w:bCs/>
        </w:rPr>
        <w:t>2</w:t>
      </w:r>
      <w:r w:rsidR="00634FF6">
        <w:rPr>
          <w:b/>
          <w:bCs/>
        </w:rPr>
        <w:t>B</w:t>
      </w:r>
      <w:r>
        <w:t>. For more information,</w:t>
      </w:r>
      <w:r>
        <w:rPr>
          <w:spacing w:val="-4"/>
        </w:rPr>
        <w:t xml:space="preserve"> </w:t>
      </w:r>
      <w:r>
        <w:t>including</w:t>
      </w:r>
      <w:r>
        <w:rPr>
          <w:spacing w:val="-4"/>
        </w:rPr>
        <w:t xml:space="preserve"> </w:t>
      </w:r>
      <w:r>
        <w:t>strategies</w:t>
      </w:r>
      <w:r>
        <w:rPr>
          <w:spacing w:val="-3"/>
        </w:rPr>
        <w:t xml:space="preserve"> </w:t>
      </w:r>
      <w:r>
        <w:t>and</w:t>
      </w:r>
      <w:r>
        <w:rPr>
          <w:spacing w:val="-6"/>
        </w:rPr>
        <w:t xml:space="preserve"> </w:t>
      </w:r>
      <w:r>
        <w:t>best</w:t>
      </w:r>
      <w:r>
        <w:rPr>
          <w:spacing w:val="-4"/>
        </w:rPr>
        <w:t xml:space="preserve"> </w:t>
      </w:r>
      <w:r>
        <w:t>practices</w:t>
      </w:r>
      <w:r>
        <w:rPr>
          <w:spacing w:val="-3"/>
        </w:rPr>
        <w:t xml:space="preserve"> </w:t>
      </w:r>
      <w:r>
        <w:t>for</w:t>
      </w:r>
      <w:r>
        <w:rPr>
          <w:spacing w:val="-2"/>
        </w:rPr>
        <w:t xml:space="preserve"> </w:t>
      </w:r>
      <w:r>
        <w:t>data</w:t>
      </w:r>
      <w:r>
        <w:rPr>
          <w:spacing w:val="-6"/>
        </w:rPr>
        <w:t xml:space="preserve"> </w:t>
      </w:r>
      <w:r>
        <w:t>collection,</w:t>
      </w:r>
      <w:r>
        <w:rPr>
          <w:spacing w:val="-3"/>
        </w:rPr>
        <w:t xml:space="preserve"> </w:t>
      </w:r>
      <w:r>
        <w:t>grant</w:t>
      </w:r>
      <w:r>
        <w:rPr>
          <w:spacing w:val="-4"/>
        </w:rPr>
        <w:t xml:space="preserve"> </w:t>
      </w:r>
      <w:r>
        <w:t>recipients</w:t>
      </w:r>
      <w:r>
        <w:rPr>
          <w:spacing w:val="-3"/>
        </w:rPr>
        <w:t xml:space="preserve"> </w:t>
      </w:r>
      <w:r>
        <w:t xml:space="preserve">should visit the </w:t>
      </w:r>
      <w:hyperlink r:id="rId13">
        <w:r>
          <w:rPr>
            <w:b/>
            <w:color w:val="0562C1"/>
          </w:rPr>
          <w:t>LIHEAP Performance Measures Website</w:t>
        </w:r>
      </w:hyperlink>
      <w:r>
        <w:t>.</w:t>
      </w:r>
    </w:p>
    <w:p w:rsidR="00B31EA9" w:rsidRPr="0071518E" w:rsidP="0071518E" w14:paraId="384B9D7F" w14:textId="77777777">
      <w:pPr>
        <w:pStyle w:val="Heading4"/>
      </w:pPr>
      <w:bookmarkStart w:id="17" w:name="Reporting_Values_for_“All_Households”"/>
      <w:bookmarkEnd w:id="17"/>
      <w:r w:rsidRPr="0071518E">
        <w:t>Reporting Values for “All Households”</w:t>
      </w:r>
    </w:p>
    <w:p w:rsidR="00B31EA9" w:rsidP="0071518E" w14:paraId="384B9D80" w14:textId="6919E03B">
      <w:pPr>
        <w:pStyle w:val="BodyText"/>
        <w:spacing w:before="239"/>
      </w:pPr>
      <w:r>
        <w:t>SECTION</w:t>
      </w:r>
      <w:r w:rsidR="00F73CAD">
        <w:t>S</w:t>
      </w:r>
      <w:r>
        <w:rPr>
          <w:spacing w:val="-1"/>
        </w:rPr>
        <w:t xml:space="preserve"> </w:t>
      </w:r>
      <w:r>
        <w:t>V</w:t>
      </w:r>
      <w:r>
        <w:rPr>
          <w:spacing w:val="-4"/>
        </w:rPr>
        <w:t xml:space="preserve"> </w:t>
      </w:r>
      <w:r>
        <w:t>require</w:t>
      </w:r>
      <w:r>
        <w:rPr>
          <w:spacing w:val="-3"/>
        </w:rPr>
        <w:t xml:space="preserve"> </w:t>
      </w:r>
      <w:r>
        <w:t>data</w:t>
      </w:r>
      <w:r>
        <w:rPr>
          <w:spacing w:val="-1"/>
        </w:rPr>
        <w:t xml:space="preserve"> </w:t>
      </w:r>
      <w:r>
        <w:t>to</w:t>
      </w:r>
      <w:r>
        <w:rPr>
          <w:spacing w:val="-3"/>
        </w:rPr>
        <w:t xml:space="preserve"> </w:t>
      </w:r>
      <w:r>
        <w:t>be</w:t>
      </w:r>
      <w:r>
        <w:rPr>
          <w:spacing w:val="-3"/>
        </w:rPr>
        <w:t xml:space="preserve"> </w:t>
      </w:r>
      <w:r>
        <w:t>reported</w:t>
      </w:r>
      <w:r>
        <w:rPr>
          <w:spacing w:val="-1"/>
        </w:rPr>
        <w:t xml:space="preserve"> </w:t>
      </w:r>
      <w:r>
        <w:t>by</w:t>
      </w:r>
      <w:r>
        <w:rPr>
          <w:spacing w:val="-5"/>
        </w:rPr>
        <w:t xml:space="preserve"> </w:t>
      </w:r>
      <w:r>
        <w:t>main</w:t>
      </w:r>
      <w:r>
        <w:rPr>
          <w:spacing w:val="-3"/>
        </w:rPr>
        <w:t xml:space="preserve"> </w:t>
      </w:r>
      <w:r>
        <w:t>heating</w:t>
      </w:r>
      <w:r>
        <w:rPr>
          <w:spacing w:val="-1"/>
        </w:rPr>
        <w:t xml:space="preserve"> </w:t>
      </w:r>
      <w:r>
        <w:t>fuel</w:t>
      </w:r>
      <w:r>
        <w:rPr>
          <w:spacing w:val="-4"/>
        </w:rPr>
        <w:t xml:space="preserve"> </w:t>
      </w:r>
      <w:r>
        <w:t>type</w:t>
      </w:r>
      <w:r>
        <w:rPr>
          <w:spacing w:val="-3"/>
        </w:rPr>
        <w:t xml:space="preserve"> </w:t>
      </w:r>
      <w:r>
        <w:t>and</w:t>
      </w:r>
      <w:r>
        <w:rPr>
          <w:spacing w:val="-3"/>
        </w:rPr>
        <w:t xml:space="preserve"> </w:t>
      </w:r>
      <w:r>
        <w:t>for</w:t>
      </w:r>
      <w:r>
        <w:rPr>
          <w:spacing w:val="-4"/>
        </w:rPr>
        <w:t xml:space="preserve"> </w:t>
      </w:r>
      <w:r>
        <w:t>“All</w:t>
      </w:r>
      <w:r>
        <w:rPr>
          <w:spacing w:val="-1"/>
        </w:rPr>
        <w:t xml:space="preserve"> </w:t>
      </w:r>
      <w:r>
        <w:t>Households.”</w:t>
      </w:r>
      <w:r>
        <w:rPr>
          <w:spacing w:val="-2"/>
        </w:rPr>
        <w:t xml:space="preserve"> </w:t>
      </w:r>
      <w:r>
        <w:t xml:space="preserve">For each main heating fuel type, the statistics that are reported should be calculated using only the households that are identified as having that main heating fuel type. For the “All Households” column, the statistics that are reported should be calculated using all of your households that are used for reporting separately by main heating fuel type. Please Note: Calculating the “All Households” statistics by </w:t>
      </w:r>
      <w:r w:rsidR="00F73CAD">
        <w:t xml:space="preserve">taking </w:t>
      </w:r>
      <w:r>
        <w:t xml:space="preserve">a simple mean of the main heating type statistics is incorrect because each main heating type included a different number of households. Grant recipients who need assistance with this step should contact APPRISE or </w:t>
      </w:r>
      <w:hyperlink r:id="rId14" w:history="1">
        <w:r w:rsidRPr="004B2F4E">
          <w:rPr>
            <w:rStyle w:val="Hyperlink"/>
          </w:rPr>
          <w:t xml:space="preserve">their OCS </w:t>
        </w:r>
        <w:r w:rsidRPr="004B2F4E" w:rsidR="004B2F4E">
          <w:rPr>
            <w:rStyle w:val="Hyperlink"/>
          </w:rPr>
          <w:t>program specialist</w:t>
        </w:r>
      </w:hyperlink>
      <w:r w:rsidR="004B2F4E">
        <w:t xml:space="preserve"> </w:t>
      </w:r>
      <w:r>
        <w:t xml:space="preserve">for </w:t>
      </w:r>
      <w:r>
        <w:rPr>
          <w:spacing w:val="-2"/>
        </w:rPr>
        <w:t>assistance.</w:t>
      </w:r>
    </w:p>
    <w:p w:rsidR="00B31EA9" w:rsidP="0071518E" w14:paraId="384B9D81" w14:textId="6578A267">
      <w:pPr>
        <w:pStyle w:val="BodyText"/>
        <w:spacing w:before="239"/>
      </w:pPr>
      <w:r>
        <w:t xml:space="preserve">In </w:t>
      </w:r>
      <w:r w:rsidR="00634FF6">
        <w:t>M</w:t>
      </w:r>
      <w:r>
        <w:t>odule</w:t>
      </w:r>
      <w:r w:rsidR="00F10556">
        <w:t>s</w:t>
      </w:r>
      <w:r>
        <w:t xml:space="preserve"> </w:t>
      </w:r>
      <w:r w:rsidRPr="00F954BC">
        <w:rPr>
          <w:b/>
          <w:bCs/>
        </w:rPr>
        <w:t>2</w:t>
      </w:r>
      <w:r w:rsidR="00634FF6">
        <w:rPr>
          <w:b/>
          <w:bCs/>
        </w:rPr>
        <w:t>A</w:t>
      </w:r>
      <w:r>
        <w:t xml:space="preserve"> and </w:t>
      </w:r>
      <w:r w:rsidRPr="00F954BC">
        <w:rPr>
          <w:b/>
          <w:bCs/>
        </w:rPr>
        <w:t>2</w:t>
      </w:r>
      <w:r w:rsidR="00634FF6">
        <w:rPr>
          <w:b/>
          <w:bCs/>
        </w:rPr>
        <w:t>B</w:t>
      </w:r>
      <w:r>
        <w:t xml:space="preserve">, the “All Households” column will include the subset of </w:t>
      </w:r>
      <w:r w:rsidR="00BC31AB">
        <w:t>a</w:t>
      </w:r>
      <w:r>
        <w:t xml:space="preserve">ll </w:t>
      </w:r>
      <w:r w:rsidR="00BC31AB">
        <w:t>h</w:t>
      </w:r>
      <w:r>
        <w:t xml:space="preserve">ouseholds that received bill assistance (in part or whole) through CARES </w:t>
      </w:r>
      <w:r w:rsidR="00A75584">
        <w:t xml:space="preserve">Act </w:t>
      </w:r>
      <w:r>
        <w:t>or ARPA funds respectively. Likewise,</w:t>
      </w:r>
      <w:r>
        <w:rPr>
          <w:spacing w:val="-2"/>
        </w:rPr>
        <w:t xml:space="preserve"> </w:t>
      </w:r>
      <w:r>
        <w:t>for each</w:t>
      </w:r>
      <w:r>
        <w:rPr>
          <w:spacing w:val="-4"/>
        </w:rPr>
        <w:t xml:space="preserve"> </w:t>
      </w:r>
      <w:r>
        <w:t>main</w:t>
      </w:r>
      <w:r>
        <w:rPr>
          <w:spacing w:val="-4"/>
        </w:rPr>
        <w:t xml:space="preserve"> </w:t>
      </w:r>
      <w:r>
        <w:t>heating</w:t>
      </w:r>
      <w:r>
        <w:rPr>
          <w:spacing w:val="-4"/>
        </w:rPr>
        <w:t xml:space="preserve"> </w:t>
      </w:r>
      <w:r>
        <w:t>fuel</w:t>
      </w:r>
      <w:r>
        <w:rPr>
          <w:spacing w:val="-5"/>
        </w:rPr>
        <w:t xml:space="preserve"> </w:t>
      </w:r>
      <w:r>
        <w:t>type,</w:t>
      </w:r>
      <w:r>
        <w:rPr>
          <w:spacing w:val="-2"/>
        </w:rPr>
        <w:t xml:space="preserve"> </w:t>
      </w:r>
      <w:r>
        <w:t>the</w:t>
      </w:r>
      <w:r>
        <w:rPr>
          <w:spacing w:val="-4"/>
        </w:rPr>
        <w:t xml:space="preserve"> </w:t>
      </w:r>
      <w:r>
        <w:t>statistics</w:t>
      </w:r>
      <w:r>
        <w:rPr>
          <w:spacing w:val="-4"/>
        </w:rPr>
        <w:t xml:space="preserve"> </w:t>
      </w:r>
      <w:r>
        <w:t>that</w:t>
      </w:r>
      <w:r>
        <w:rPr>
          <w:spacing w:val="-2"/>
        </w:rPr>
        <w:t xml:space="preserve"> </w:t>
      </w:r>
      <w:r>
        <w:t>are</w:t>
      </w:r>
      <w:r>
        <w:rPr>
          <w:spacing w:val="-2"/>
        </w:rPr>
        <w:t xml:space="preserve"> </w:t>
      </w:r>
      <w:r>
        <w:t>reported</w:t>
      </w:r>
      <w:r>
        <w:rPr>
          <w:spacing w:val="-4"/>
        </w:rPr>
        <w:t xml:space="preserve"> </w:t>
      </w:r>
      <w:r>
        <w:t>should</w:t>
      </w:r>
      <w:r>
        <w:rPr>
          <w:spacing w:val="-2"/>
        </w:rPr>
        <w:t xml:space="preserve"> </w:t>
      </w:r>
      <w:r>
        <w:t xml:space="preserve">be calculated using the households that are identified as having that main heating type and that received bill assistance (in part or whole) through CARES </w:t>
      </w:r>
      <w:r w:rsidR="00A75584">
        <w:t xml:space="preserve">Act </w:t>
      </w:r>
      <w:r>
        <w:t>or ARPA funds.</w:t>
      </w:r>
    </w:p>
    <w:p w:rsidR="00B31EA9" w:rsidRPr="00500494" w:rsidP="0065743D" w14:paraId="384B9D82" w14:textId="6F0206B7">
      <w:pPr>
        <w:pStyle w:val="Heading4"/>
        <w:rPr>
          <w:bCs/>
        </w:rPr>
      </w:pPr>
      <w:r w:rsidRPr="003D489F">
        <w:rPr>
          <w:noProof/>
        </w:rPr>
        <mc:AlternateContent>
          <mc:Choice Requires="wpg">
            <w:drawing>
              <wp:anchor distT="0" distB="0" distL="0" distR="0" simplePos="0" relativeHeight="251658240" behindDoc="1" locked="0" layoutInCell="1" allowOverlap="1">
                <wp:simplePos x="0" y="0"/>
                <wp:positionH relativeFrom="page">
                  <wp:posOffset>847725</wp:posOffset>
                </wp:positionH>
                <wp:positionV relativeFrom="paragraph">
                  <wp:posOffset>632460</wp:posOffset>
                </wp:positionV>
                <wp:extent cx="5723890" cy="1776730"/>
                <wp:effectExtent l="0" t="0" r="0" b="13970"/>
                <wp:wrapTopAndBottom/>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5723890" cy="1776730"/>
                          <a:chOff x="0" y="-39755"/>
                          <a:chExt cx="5723890" cy="1777115"/>
                        </a:xfrm>
                      </wpg:grpSpPr>
                      <wps:wsp xmlns:wps="http://schemas.microsoft.com/office/word/2010/wordprocessingShape">
                        <wps:cNvPr id="4" name="Graphic 4"/>
                        <wps:cNvSpPr/>
                        <wps:spPr>
                          <a:xfrm>
                            <a:off x="0" y="0"/>
                            <a:ext cx="2084705" cy="1737360"/>
                          </a:xfrm>
                          <a:custGeom>
                            <a:avLst/>
                            <a:gdLst/>
                            <a:rect l="l" t="t" r="r" b="b"/>
                            <a:pathLst>
                              <a:path fill="norm" h="1737360" w="2084705" stroke="1">
                                <a:moveTo>
                                  <a:pt x="1042352" y="0"/>
                                </a:moveTo>
                                <a:lnTo>
                                  <a:pt x="990328" y="1063"/>
                                </a:lnTo>
                                <a:lnTo>
                                  <a:pt x="938964" y="4219"/>
                                </a:lnTo>
                                <a:lnTo>
                                  <a:pt x="888320" y="9418"/>
                                </a:lnTo>
                                <a:lnTo>
                                  <a:pt x="838456" y="16610"/>
                                </a:lnTo>
                                <a:lnTo>
                                  <a:pt x="789431" y="25746"/>
                                </a:lnTo>
                                <a:lnTo>
                                  <a:pt x="741306" y="36776"/>
                                </a:lnTo>
                                <a:lnTo>
                                  <a:pt x="694139" y="49651"/>
                                </a:lnTo>
                                <a:lnTo>
                                  <a:pt x="647991" y="64319"/>
                                </a:lnTo>
                                <a:lnTo>
                                  <a:pt x="602921" y="80732"/>
                                </a:lnTo>
                                <a:lnTo>
                                  <a:pt x="558989" y="98840"/>
                                </a:lnTo>
                                <a:lnTo>
                                  <a:pt x="516255" y="118593"/>
                                </a:lnTo>
                                <a:lnTo>
                                  <a:pt x="474779" y="139941"/>
                                </a:lnTo>
                                <a:lnTo>
                                  <a:pt x="434619" y="162835"/>
                                </a:lnTo>
                                <a:lnTo>
                                  <a:pt x="395837" y="187224"/>
                                </a:lnTo>
                                <a:lnTo>
                                  <a:pt x="358491" y="213060"/>
                                </a:lnTo>
                                <a:lnTo>
                                  <a:pt x="322641" y="240292"/>
                                </a:lnTo>
                                <a:lnTo>
                                  <a:pt x="288348" y="268870"/>
                                </a:lnTo>
                                <a:lnTo>
                                  <a:pt x="255670" y="298744"/>
                                </a:lnTo>
                                <a:lnTo>
                                  <a:pt x="224668" y="329866"/>
                                </a:lnTo>
                                <a:lnTo>
                                  <a:pt x="195400" y="362185"/>
                                </a:lnTo>
                                <a:lnTo>
                                  <a:pt x="167928" y="395651"/>
                                </a:lnTo>
                                <a:lnTo>
                                  <a:pt x="142311" y="430215"/>
                                </a:lnTo>
                                <a:lnTo>
                                  <a:pt x="118607" y="465827"/>
                                </a:lnTo>
                                <a:lnTo>
                                  <a:pt x="96878" y="502437"/>
                                </a:lnTo>
                                <a:lnTo>
                                  <a:pt x="77182" y="539995"/>
                                </a:lnTo>
                                <a:lnTo>
                                  <a:pt x="59580" y="578452"/>
                                </a:lnTo>
                                <a:lnTo>
                                  <a:pt x="44131" y="617757"/>
                                </a:lnTo>
                                <a:lnTo>
                                  <a:pt x="30896" y="657862"/>
                                </a:lnTo>
                                <a:lnTo>
                                  <a:pt x="19932" y="698716"/>
                                </a:lnTo>
                                <a:lnTo>
                                  <a:pt x="11301" y="740269"/>
                                </a:lnTo>
                                <a:lnTo>
                                  <a:pt x="5062" y="782472"/>
                                </a:lnTo>
                                <a:lnTo>
                                  <a:pt x="1275" y="825275"/>
                                </a:lnTo>
                                <a:lnTo>
                                  <a:pt x="0" y="868629"/>
                                </a:lnTo>
                                <a:lnTo>
                                  <a:pt x="1275" y="911982"/>
                                </a:lnTo>
                                <a:lnTo>
                                  <a:pt x="5062" y="954785"/>
                                </a:lnTo>
                                <a:lnTo>
                                  <a:pt x="11301" y="996988"/>
                                </a:lnTo>
                                <a:lnTo>
                                  <a:pt x="19932" y="1038542"/>
                                </a:lnTo>
                                <a:lnTo>
                                  <a:pt x="30896" y="1079395"/>
                                </a:lnTo>
                                <a:lnTo>
                                  <a:pt x="44131" y="1119500"/>
                                </a:lnTo>
                                <a:lnTo>
                                  <a:pt x="59580" y="1158806"/>
                                </a:lnTo>
                                <a:lnTo>
                                  <a:pt x="77182" y="1197262"/>
                                </a:lnTo>
                                <a:lnTo>
                                  <a:pt x="96878" y="1234820"/>
                                </a:lnTo>
                                <a:lnTo>
                                  <a:pt x="118607" y="1271430"/>
                                </a:lnTo>
                                <a:lnTo>
                                  <a:pt x="142311" y="1307042"/>
                                </a:lnTo>
                                <a:lnTo>
                                  <a:pt x="167928" y="1341606"/>
                                </a:lnTo>
                                <a:lnTo>
                                  <a:pt x="195400" y="1375072"/>
                                </a:lnTo>
                                <a:lnTo>
                                  <a:pt x="224668" y="1407391"/>
                                </a:lnTo>
                                <a:lnTo>
                                  <a:pt x="255670" y="1438513"/>
                                </a:lnTo>
                                <a:lnTo>
                                  <a:pt x="288348" y="1468388"/>
                                </a:lnTo>
                                <a:lnTo>
                                  <a:pt x="322641" y="1496966"/>
                                </a:lnTo>
                                <a:lnTo>
                                  <a:pt x="358491" y="1524198"/>
                                </a:lnTo>
                                <a:lnTo>
                                  <a:pt x="395837" y="1550033"/>
                                </a:lnTo>
                                <a:lnTo>
                                  <a:pt x="434619" y="1574422"/>
                                </a:lnTo>
                                <a:lnTo>
                                  <a:pt x="474779" y="1597316"/>
                                </a:lnTo>
                                <a:lnTo>
                                  <a:pt x="516255" y="1618664"/>
                                </a:lnTo>
                                <a:lnTo>
                                  <a:pt x="558989" y="1638417"/>
                                </a:lnTo>
                                <a:lnTo>
                                  <a:pt x="602921" y="1656525"/>
                                </a:lnTo>
                                <a:lnTo>
                                  <a:pt x="647991" y="1672938"/>
                                </a:lnTo>
                                <a:lnTo>
                                  <a:pt x="694139" y="1687607"/>
                                </a:lnTo>
                                <a:lnTo>
                                  <a:pt x="741306" y="1700481"/>
                                </a:lnTo>
                                <a:lnTo>
                                  <a:pt x="789431" y="1711511"/>
                                </a:lnTo>
                                <a:lnTo>
                                  <a:pt x="838456" y="1720647"/>
                                </a:lnTo>
                                <a:lnTo>
                                  <a:pt x="888320" y="1727840"/>
                                </a:lnTo>
                                <a:lnTo>
                                  <a:pt x="938964" y="1733039"/>
                                </a:lnTo>
                                <a:lnTo>
                                  <a:pt x="990328" y="1736195"/>
                                </a:lnTo>
                                <a:lnTo>
                                  <a:pt x="1042352" y="1737258"/>
                                </a:lnTo>
                                <a:lnTo>
                                  <a:pt x="1094376" y="1736195"/>
                                </a:lnTo>
                                <a:lnTo>
                                  <a:pt x="1145740" y="1733039"/>
                                </a:lnTo>
                                <a:lnTo>
                                  <a:pt x="1196384" y="1727840"/>
                                </a:lnTo>
                                <a:lnTo>
                                  <a:pt x="1246248" y="1720647"/>
                                </a:lnTo>
                                <a:lnTo>
                                  <a:pt x="1295273" y="1711511"/>
                                </a:lnTo>
                                <a:lnTo>
                                  <a:pt x="1343398" y="1700481"/>
                                </a:lnTo>
                                <a:lnTo>
                                  <a:pt x="1390565" y="1687607"/>
                                </a:lnTo>
                                <a:lnTo>
                                  <a:pt x="1436713" y="1672938"/>
                                </a:lnTo>
                                <a:lnTo>
                                  <a:pt x="1481783" y="1656525"/>
                                </a:lnTo>
                                <a:lnTo>
                                  <a:pt x="1525715" y="1638417"/>
                                </a:lnTo>
                                <a:lnTo>
                                  <a:pt x="1568449" y="1618664"/>
                                </a:lnTo>
                                <a:lnTo>
                                  <a:pt x="1609925" y="1597316"/>
                                </a:lnTo>
                                <a:lnTo>
                                  <a:pt x="1650085" y="1574422"/>
                                </a:lnTo>
                                <a:lnTo>
                                  <a:pt x="1688867" y="1550033"/>
                                </a:lnTo>
                                <a:lnTo>
                                  <a:pt x="1726213" y="1524198"/>
                                </a:lnTo>
                                <a:lnTo>
                                  <a:pt x="1762063" y="1496966"/>
                                </a:lnTo>
                                <a:lnTo>
                                  <a:pt x="1796356" y="1468388"/>
                                </a:lnTo>
                                <a:lnTo>
                                  <a:pt x="1829034" y="1438513"/>
                                </a:lnTo>
                                <a:lnTo>
                                  <a:pt x="1860036" y="1407391"/>
                                </a:lnTo>
                                <a:lnTo>
                                  <a:pt x="1889304" y="1375072"/>
                                </a:lnTo>
                                <a:lnTo>
                                  <a:pt x="1916776" y="1341606"/>
                                </a:lnTo>
                                <a:lnTo>
                                  <a:pt x="1942393" y="1307042"/>
                                </a:lnTo>
                                <a:lnTo>
                                  <a:pt x="1966097" y="1271430"/>
                                </a:lnTo>
                                <a:lnTo>
                                  <a:pt x="1987826" y="1234820"/>
                                </a:lnTo>
                                <a:lnTo>
                                  <a:pt x="2007522" y="1197262"/>
                                </a:lnTo>
                                <a:lnTo>
                                  <a:pt x="2025124" y="1158806"/>
                                </a:lnTo>
                                <a:lnTo>
                                  <a:pt x="2040573" y="1119500"/>
                                </a:lnTo>
                                <a:lnTo>
                                  <a:pt x="2053808" y="1079395"/>
                                </a:lnTo>
                                <a:lnTo>
                                  <a:pt x="2064772" y="1038542"/>
                                </a:lnTo>
                                <a:lnTo>
                                  <a:pt x="2073403" y="996988"/>
                                </a:lnTo>
                                <a:lnTo>
                                  <a:pt x="2079642" y="954785"/>
                                </a:lnTo>
                                <a:lnTo>
                                  <a:pt x="2083429" y="911982"/>
                                </a:lnTo>
                                <a:lnTo>
                                  <a:pt x="2084705" y="868629"/>
                                </a:lnTo>
                                <a:lnTo>
                                  <a:pt x="2083429" y="825275"/>
                                </a:lnTo>
                                <a:lnTo>
                                  <a:pt x="2079642" y="782472"/>
                                </a:lnTo>
                                <a:lnTo>
                                  <a:pt x="2073403" y="740269"/>
                                </a:lnTo>
                                <a:lnTo>
                                  <a:pt x="2064772" y="698716"/>
                                </a:lnTo>
                                <a:lnTo>
                                  <a:pt x="2053808" y="657862"/>
                                </a:lnTo>
                                <a:lnTo>
                                  <a:pt x="2040573" y="617757"/>
                                </a:lnTo>
                                <a:lnTo>
                                  <a:pt x="2025124" y="578452"/>
                                </a:lnTo>
                                <a:lnTo>
                                  <a:pt x="2007522" y="539995"/>
                                </a:lnTo>
                                <a:lnTo>
                                  <a:pt x="1987826" y="502437"/>
                                </a:lnTo>
                                <a:lnTo>
                                  <a:pt x="1966097" y="465827"/>
                                </a:lnTo>
                                <a:lnTo>
                                  <a:pt x="1942393" y="430215"/>
                                </a:lnTo>
                                <a:lnTo>
                                  <a:pt x="1916776" y="395651"/>
                                </a:lnTo>
                                <a:lnTo>
                                  <a:pt x="1889304" y="362185"/>
                                </a:lnTo>
                                <a:lnTo>
                                  <a:pt x="1860036" y="329866"/>
                                </a:lnTo>
                                <a:lnTo>
                                  <a:pt x="1829034" y="298744"/>
                                </a:lnTo>
                                <a:lnTo>
                                  <a:pt x="1796356" y="268870"/>
                                </a:lnTo>
                                <a:lnTo>
                                  <a:pt x="1762063" y="240292"/>
                                </a:lnTo>
                                <a:lnTo>
                                  <a:pt x="1726213" y="213060"/>
                                </a:lnTo>
                                <a:lnTo>
                                  <a:pt x="1688867" y="187224"/>
                                </a:lnTo>
                                <a:lnTo>
                                  <a:pt x="1650085" y="162835"/>
                                </a:lnTo>
                                <a:lnTo>
                                  <a:pt x="1609925" y="139941"/>
                                </a:lnTo>
                                <a:lnTo>
                                  <a:pt x="1568449" y="118593"/>
                                </a:lnTo>
                                <a:lnTo>
                                  <a:pt x="1525715" y="98840"/>
                                </a:lnTo>
                                <a:lnTo>
                                  <a:pt x="1481783" y="80732"/>
                                </a:lnTo>
                                <a:lnTo>
                                  <a:pt x="1436713" y="64319"/>
                                </a:lnTo>
                                <a:lnTo>
                                  <a:pt x="1390565" y="49651"/>
                                </a:lnTo>
                                <a:lnTo>
                                  <a:pt x="1343398" y="36776"/>
                                </a:lnTo>
                                <a:lnTo>
                                  <a:pt x="1295273" y="25746"/>
                                </a:lnTo>
                                <a:lnTo>
                                  <a:pt x="1246248" y="16610"/>
                                </a:lnTo>
                                <a:lnTo>
                                  <a:pt x="1196384" y="9418"/>
                                </a:lnTo>
                                <a:lnTo>
                                  <a:pt x="1145740" y="4219"/>
                                </a:lnTo>
                                <a:lnTo>
                                  <a:pt x="1094376" y="1063"/>
                                </a:lnTo>
                                <a:lnTo>
                                  <a:pt x="1042352" y="0"/>
                                </a:lnTo>
                                <a:close/>
                              </a:path>
                            </a:pathLst>
                          </a:custGeom>
                          <a:solidFill>
                            <a:srgbClr val="957CA6"/>
                          </a:solidFill>
                        </wps:spPr>
                        <wps:bodyPr wrap="square" lIns="0" tIns="0" rIns="0" bIns="0" rtlCol="0">
                          <a:prstTxWarp prst="textNoShape">
                            <a:avLst/>
                          </a:prstTxWarp>
                        </wps:bodyPr>
                      </wps:wsp>
                      <wps:wsp xmlns:wps="http://schemas.microsoft.com/office/word/2010/wordprocessingShape">
                        <wps:cNvPr id="5" name="Graphic 5"/>
                        <wps:cNvSpPr/>
                        <wps:spPr>
                          <a:xfrm>
                            <a:off x="390880" y="434313"/>
                            <a:ext cx="1303020" cy="1303020"/>
                          </a:xfrm>
                          <a:custGeom>
                            <a:avLst/>
                            <a:gdLst/>
                            <a:rect l="l" t="t" r="r" b="b"/>
                            <a:pathLst>
                              <a:path fill="norm" h="1303020" w="1303020" stroke="1">
                                <a:moveTo>
                                  <a:pt x="651471" y="0"/>
                                </a:moveTo>
                                <a:lnTo>
                                  <a:pt x="602851" y="1786"/>
                                </a:lnTo>
                                <a:lnTo>
                                  <a:pt x="555200" y="7063"/>
                                </a:lnTo>
                                <a:lnTo>
                                  <a:pt x="508647" y="15704"/>
                                </a:lnTo>
                                <a:lnTo>
                                  <a:pt x="463316" y="27583"/>
                                </a:lnTo>
                                <a:lnTo>
                                  <a:pt x="419333" y="42573"/>
                                </a:lnTo>
                                <a:lnTo>
                                  <a:pt x="376825" y="60550"/>
                                </a:lnTo>
                                <a:lnTo>
                                  <a:pt x="335917" y="81387"/>
                                </a:lnTo>
                                <a:lnTo>
                                  <a:pt x="296736" y="104957"/>
                                </a:lnTo>
                                <a:lnTo>
                                  <a:pt x="259407" y="131136"/>
                                </a:lnTo>
                                <a:lnTo>
                                  <a:pt x="224056" y="159797"/>
                                </a:lnTo>
                                <a:lnTo>
                                  <a:pt x="190809" y="190814"/>
                                </a:lnTo>
                                <a:lnTo>
                                  <a:pt x="159793" y="224061"/>
                                </a:lnTo>
                                <a:lnTo>
                                  <a:pt x="131132" y="259412"/>
                                </a:lnTo>
                                <a:lnTo>
                                  <a:pt x="104954" y="296741"/>
                                </a:lnTo>
                                <a:lnTo>
                                  <a:pt x="81384" y="335923"/>
                                </a:lnTo>
                                <a:lnTo>
                                  <a:pt x="60548" y="376830"/>
                                </a:lnTo>
                                <a:lnTo>
                                  <a:pt x="42572" y="419338"/>
                                </a:lnTo>
                                <a:lnTo>
                                  <a:pt x="27582" y="463320"/>
                                </a:lnTo>
                                <a:lnTo>
                                  <a:pt x="15703" y="508651"/>
                                </a:lnTo>
                                <a:lnTo>
                                  <a:pt x="7063" y="555203"/>
                                </a:lnTo>
                                <a:lnTo>
                                  <a:pt x="1786" y="602852"/>
                                </a:lnTo>
                                <a:lnTo>
                                  <a:pt x="0" y="651471"/>
                                </a:lnTo>
                                <a:lnTo>
                                  <a:pt x="1786" y="700091"/>
                                </a:lnTo>
                                <a:lnTo>
                                  <a:pt x="7063" y="747740"/>
                                </a:lnTo>
                                <a:lnTo>
                                  <a:pt x="15703" y="794292"/>
                                </a:lnTo>
                                <a:lnTo>
                                  <a:pt x="27582" y="839623"/>
                                </a:lnTo>
                                <a:lnTo>
                                  <a:pt x="42572" y="883605"/>
                                </a:lnTo>
                                <a:lnTo>
                                  <a:pt x="60548" y="926112"/>
                                </a:lnTo>
                                <a:lnTo>
                                  <a:pt x="81384" y="967020"/>
                                </a:lnTo>
                                <a:lnTo>
                                  <a:pt x="104954" y="1006202"/>
                                </a:lnTo>
                                <a:lnTo>
                                  <a:pt x="131132" y="1043531"/>
                                </a:lnTo>
                                <a:lnTo>
                                  <a:pt x="159793" y="1078882"/>
                                </a:lnTo>
                                <a:lnTo>
                                  <a:pt x="190809" y="1112129"/>
                                </a:lnTo>
                                <a:lnTo>
                                  <a:pt x="224056" y="1143146"/>
                                </a:lnTo>
                                <a:lnTo>
                                  <a:pt x="259407" y="1171807"/>
                                </a:lnTo>
                                <a:lnTo>
                                  <a:pt x="296736" y="1197985"/>
                                </a:lnTo>
                                <a:lnTo>
                                  <a:pt x="335917" y="1221556"/>
                                </a:lnTo>
                                <a:lnTo>
                                  <a:pt x="376825" y="1242393"/>
                                </a:lnTo>
                                <a:lnTo>
                                  <a:pt x="419333" y="1260369"/>
                                </a:lnTo>
                                <a:lnTo>
                                  <a:pt x="463316" y="1275360"/>
                                </a:lnTo>
                                <a:lnTo>
                                  <a:pt x="508647" y="1287239"/>
                                </a:lnTo>
                                <a:lnTo>
                                  <a:pt x="555200" y="1295880"/>
                                </a:lnTo>
                                <a:lnTo>
                                  <a:pt x="602851" y="1301156"/>
                                </a:lnTo>
                                <a:lnTo>
                                  <a:pt x="651471" y="1302943"/>
                                </a:lnTo>
                                <a:lnTo>
                                  <a:pt x="700091" y="1301156"/>
                                </a:lnTo>
                                <a:lnTo>
                                  <a:pt x="747740" y="1295880"/>
                                </a:lnTo>
                                <a:lnTo>
                                  <a:pt x="794292" y="1287239"/>
                                </a:lnTo>
                                <a:lnTo>
                                  <a:pt x="839623" y="1275360"/>
                                </a:lnTo>
                                <a:lnTo>
                                  <a:pt x="883605" y="1260369"/>
                                </a:lnTo>
                                <a:lnTo>
                                  <a:pt x="926112" y="1242393"/>
                                </a:lnTo>
                                <a:lnTo>
                                  <a:pt x="967020" y="1221556"/>
                                </a:lnTo>
                                <a:lnTo>
                                  <a:pt x="1006202" y="1197985"/>
                                </a:lnTo>
                                <a:lnTo>
                                  <a:pt x="1043531" y="1171807"/>
                                </a:lnTo>
                                <a:lnTo>
                                  <a:pt x="1078882" y="1143146"/>
                                </a:lnTo>
                                <a:lnTo>
                                  <a:pt x="1112129" y="1112129"/>
                                </a:lnTo>
                                <a:lnTo>
                                  <a:pt x="1143146" y="1078882"/>
                                </a:lnTo>
                                <a:lnTo>
                                  <a:pt x="1171807" y="1043531"/>
                                </a:lnTo>
                                <a:lnTo>
                                  <a:pt x="1197985" y="1006202"/>
                                </a:lnTo>
                                <a:lnTo>
                                  <a:pt x="1221556" y="967020"/>
                                </a:lnTo>
                                <a:lnTo>
                                  <a:pt x="1242393" y="926112"/>
                                </a:lnTo>
                                <a:lnTo>
                                  <a:pt x="1260369" y="883605"/>
                                </a:lnTo>
                                <a:lnTo>
                                  <a:pt x="1275360" y="839623"/>
                                </a:lnTo>
                                <a:lnTo>
                                  <a:pt x="1287239" y="794292"/>
                                </a:lnTo>
                                <a:lnTo>
                                  <a:pt x="1295880" y="747740"/>
                                </a:lnTo>
                                <a:lnTo>
                                  <a:pt x="1301156" y="700091"/>
                                </a:lnTo>
                                <a:lnTo>
                                  <a:pt x="1302943" y="651471"/>
                                </a:lnTo>
                                <a:lnTo>
                                  <a:pt x="1301156" y="602852"/>
                                </a:lnTo>
                                <a:lnTo>
                                  <a:pt x="1295880" y="555203"/>
                                </a:lnTo>
                                <a:lnTo>
                                  <a:pt x="1287239" y="508651"/>
                                </a:lnTo>
                                <a:lnTo>
                                  <a:pt x="1275360" y="463320"/>
                                </a:lnTo>
                                <a:lnTo>
                                  <a:pt x="1260369" y="419338"/>
                                </a:lnTo>
                                <a:lnTo>
                                  <a:pt x="1242393" y="376830"/>
                                </a:lnTo>
                                <a:lnTo>
                                  <a:pt x="1221556" y="335923"/>
                                </a:lnTo>
                                <a:lnTo>
                                  <a:pt x="1197985" y="296741"/>
                                </a:lnTo>
                                <a:lnTo>
                                  <a:pt x="1171807" y="259412"/>
                                </a:lnTo>
                                <a:lnTo>
                                  <a:pt x="1143146" y="224061"/>
                                </a:lnTo>
                                <a:lnTo>
                                  <a:pt x="1112129" y="190814"/>
                                </a:lnTo>
                                <a:lnTo>
                                  <a:pt x="1078882" y="159797"/>
                                </a:lnTo>
                                <a:lnTo>
                                  <a:pt x="1043531" y="131136"/>
                                </a:lnTo>
                                <a:lnTo>
                                  <a:pt x="1006202" y="104957"/>
                                </a:lnTo>
                                <a:lnTo>
                                  <a:pt x="967020" y="81387"/>
                                </a:lnTo>
                                <a:lnTo>
                                  <a:pt x="926112" y="60550"/>
                                </a:lnTo>
                                <a:lnTo>
                                  <a:pt x="883605" y="42573"/>
                                </a:lnTo>
                                <a:lnTo>
                                  <a:pt x="839623" y="27583"/>
                                </a:lnTo>
                                <a:lnTo>
                                  <a:pt x="794292" y="15704"/>
                                </a:lnTo>
                                <a:lnTo>
                                  <a:pt x="747740" y="7063"/>
                                </a:lnTo>
                                <a:lnTo>
                                  <a:pt x="700091" y="1786"/>
                                </a:lnTo>
                                <a:lnTo>
                                  <a:pt x="651471" y="0"/>
                                </a:lnTo>
                                <a:close/>
                              </a:path>
                            </a:pathLst>
                          </a:custGeom>
                          <a:solidFill>
                            <a:srgbClr val="009900"/>
                          </a:solidFill>
                        </wps:spPr>
                        <wps:bodyPr wrap="square" lIns="0" tIns="0" rIns="0" bIns="0" rtlCol="0">
                          <a:prstTxWarp prst="textNoShape">
                            <a:avLst/>
                          </a:prstTxWarp>
                        </wps:bodyPr>
                      </wps:wsp>
                      <wps:wsp xmlns:wps="http://schemas.microsoft.com/office/word/2010/wordprocessingShape">
                        <wps:cNvPr id="6" name="Graphic 6"/>
                        <wps:cNvSpPr/>
                        <wps:spPr>
                          <a:xfrm>
                            <a:off x="390880" y="434313"/>
                            <a:ext cx="1303020" cy="1303020"/>
                          </a:xfrm>
                          <a:custGeom>
                            <a:avLst/>
                            <a:gdLst/>
                            <a:rect l="l" t="t" r="r" b="b"/>
                            <a:pathLst>
                              <a:path fill="norm" h="1303020" w="1303020" stroke="1">
                                <a:moveTo>
                                  <a:pt x="0" y="651471"/>
                                </a:moveTo>
                                <a:lnTo>
                                  <a:pt x="1786" y="602852"/>
                                </a:lnTo>
                                <a:lnTo>
                                  <a:pt x="7063" y="555203"/>
                                </a:lnTo>
                                <a:lnTo>
                                  <a:pt x="15703" y="508651"/>
                                </a:lnTo>
                                <a:lnTo>
                                  <a:pt x="27582" y="463320"/>
                                </a:lnTo>
                                <a:lnTo>
                                  <a:pt x="42572" y="419338"/>
                                </a:lnTo>
                                <a:lnTo>
                                  <a:pt x="60548" y="376830"/>
                                </a:lnTo>
                                <a:lnTo>
                                  <a:pt x="81384" y="335923"/>
                                </a:lnTo>
                                <a:lnTo>
                                  <a:pt x="104954" y="296741"/>
                                </a:lnTo>
                                <a:lnTo>
                                  <a:pt x="131132" y="259412"/>
                                </a:lnTo>
                                <a:lnTo>
                                  <a:pt x="159793" y="224061"/>
                                </a:lnTo>
                                <a:lnTo>
                                  <a:pt x="190809" y="190814"/>
                                </a:lnTo>
                                <a:lnTo>
                                  <a:pt x="224056" y="159797"/>
                                </a:lnTo>
                                <a:lnTo>
                                  <a:pt x="259407" y="131136"/>
                                </a:lnTo>
                                <a:lnTo>
                                  <a:pt x="296736" y="104957"/>
                                </a:lnTo>
                                <a:lnTo>
                                  <a:pt x="335917" y="81387"/>
                                </a:lnTo>
                                <a:lnTo>
                                  <a:pt x="376825" y="60550"/>
                                </a:lnTo>
                                <a:lnTo>
                                  <a:pt x="419333" y="42573"/>
                                </a:lnTo>
                                <a:lnTo>
                                  <a:pt x="463316" y="27583"/>
                                </a:lnTo>
                                <a:lnTo>
                                  <a:pt x="508647" y="15704"/>
                                </a:lnTo>
                                <a:lnTo>
                                  <a:pt x="555200" y="7063"/>
                                </a:lnTo>
                                <a:lnTo>
                                  <a:pt x="602851" y="1786"/>
                                </a:lnTo>
                                <a:lnTo>
                                  <a:pt x="651471" y="0"/>
                                </a:lnTo>
                                <a:lnTo>
                                  <a:pt x="700091" y="1786"/>
                                </a:lnTo>
                                <a:lnTo>
                                  <a:pt x="747740" y="7063"/>
                                </a:lnTo>
                                <a:lnTo>
                                  <a:pt x="794292" y="15704"/>
                                </a:lnTo>
                                <a:lnTo>
                                  <a:pt x="839623" y="27583"/>
                                </a:lnTo>
                                <a:lnTo>
                                  <a:pt x="883605" y="42573"/>
                                </a:lnTo>
                                <a:lnTo>
                                  <a:pt x="926112" y="60550"/>
                                </a:lnTo>
                                <a:lnTo>
                                  <a:pt x="967020" y="81387"/>
                                </a:lnTo>
                                <a:lnTo>
                                  <a:pt x="1006202" y="104957"/>
                                </a:lnTo>
                                <a:lnTo>
                                  <a:pt x="1043531" y="131136"/>
                                </a:lnTo>
                                <a:lnTo>
                                  <a:pt x="1078882" y="159797"/>
                                </a:lnTo>
                                <a:lnTo>
                                  <a:pt x="1112129" y="190814"/>
                                </a:lnTo>
                                <a:lnTo>
                                  <a:pt x="1143146" y="224061"/>
                                </a:lnTo>
                                <a:lnTo>
                                  <a:pt x="1171807" y="259412"/>
                                </a:lnTo>
                                <a:lnTo>
                                  <a:pt x="1197985" y="296741"/>
                                </a:lnTo>
                                <a:lnTo>
                                  <a:pt x="1221556" y="335923"/>
                                </a:lnTo>
                                <a:lnTo>
                                  <a:pt x="1242393" y="376830"/>
                                </a:lnTo>
                                <a:lnTo>
                                  <a:pt x="1260369" y="419338"/>
                                </a:lnTo>
                                <a:lnTo>
                                  <a:pt x="1275360" y="463320"/>
                                </a:lnTo>
                                <a:lnTo>
                                  <a:pt x="1287239" y="508651"/>
                                </a:lnTo>
                                <a:lnTo>
                                  <a:pt x="1295880" y="555203"/>
                                </a:lnTo>
                                <a:lnTo>
                                  <a:pt x="1301156" y="602852"/>
                                </a:lnTo>
                                <a:lnTo>
                                  <a:pt x="1302943" y="651471"/>
                                </a:lnTo>
                                <a:lnTo>
                                  <a:pt x="1301156" y="700091"/>
                                </a:lnTo>
                                <a:lnTo>
                                  <a:pt x="1295880" y="747740"/>
                                </a:lnTo>
                                <a:lnTo>
                                  <a:pt x="1287239" y="794292"/>
                                </a:lnTo>
                                <a:lnTo>
                                  <a:pt x="1275360" y="839623"/>
                                </a:lnTo>
                                <a:lnTo>
                                  <a:pt x="1260369" y="883605"/>
                                </a:lnTo>
                                <a:lnTo>
                                  <a:pt x="1242393" y="926112"/>
                                </a:lnTo>
                                <a:lnTo>
                                  <a:pt x="1221556" y="967020"/>
                                </a:lnTo>
                                <a:lnTo>
                                  <a:pt x="1197985" y="1006202"/>
                                </a:lnTo>
                                <a:lnTo>
                                  <a:pt x="1171807" y="1043531"/>
                                </a:lnTo>
                                <a:lnTo>
                                  <a:pt x="1143146" y="1078882"/>
                                </a:lnTo>
                                <a:lnTo>
                                  <a:pt x="1112129" y="1112129"/>
                                </a:lnTo>
                                <a:lnTo>
                                  <a:pt x="1078882" y="1143146"/>
                                </a:lnTo>
                                <a:lnTo>
                                  <a:pt x="1043531" y="1171807"/>
                                </a:lnTo>
                                <a:lnTo>
                                  <a:pt x="1006202" y="1197985"/>
                                </a:lnTo>
                                <a:lnTo>
                                  <a:pt x="967020" y="1221556"/>
                                </a:lnTo>
                                <a:lnTo>
                                  <a:pt x="926112" y="1242393"/>
                                </a:lnTo>
                                <a:lnTo>
                                  <a:pt x="883605" y="1260369"/>
                                </a:lnTo>
                                <a:lnTo>
                                  <a:pt x="839623" y="1275360"/>
                                </a:lnTo>
                                <a:lnTo>
                                  <a:pt x="794292" y="1287239"/>
                                </a:lnTo>
                                <a:lnTo>
                                  <a:pt x="747740" y="1295880"/>
                                </a:lnTo>
                                <a:lnTo>
                                  <a:pt x="700091" y="1301156"/>
                                </a:lnTo>
                                <a:lnTo>
                                  <a:pt x="651471" y="1302943"/>
                                </a:lnTo>
                                <a:lnTo>
                                  <a:pt x="602851" y="1301156"/>
                                </a:lnTo>
                                <a:lnTo>
                                  <a:pt x="555200" y="1295880"/>
                                </a:lnTo>
                                <a:lnTo>
                                  <a:pt x="508647" y="1287239"/>
                                </a:lnTo>
                                <a:lnTo>
                                  <a:pt x="463316" y="1275360"/>
                                </a:lnTo>
                                <a:lnTo>
                                  <a:pt x="419333" y="1260369"/>
                                </a:lnTo>
                                <a:lnTo>
                                  <a:pt x="376825" y="1242393"/>
                                </a:lnTo>
                                <a:lnTo>
                                  <a:pt x="335917" y="1221556"/>
                                </a:lnTo>
                                <a:lnTo>
                                  <a:pt x="296736" y="1197985"/>
                                </a:lnTo>
                                <a:lnTo>
                                  <a:pt x="259407" y="1171807"/>
                                </a:lnTo>
                                <a:lnTo>
                                  <a:pt x="224056" y="1143146"/>
                                </a:lnTo>
                                <a:lnTo>
                                  <a:pt x="190809" y="1112129"/>
                                </a:lnTo>
                                <a:lnTo>
                                  <a:pt x="159793" y="1078882"/>
                                </a:lnTo>
                                <a:lnTo>
                                  <a:pt x="131132" y="1043531"/>
                                </a:lnTo>
                                <a:lnTo>
                                  <a:pt x="104954" y="1006202"/>
                                </a:lnTo>
                                <a:lnTo>
                                  <a:pt x="81384" y="967020"/>
                                </a:lnTo>
                                <a:lnTo>
                                  <a:pt x="60548" y="926112"/>
                                </a:lnTo>
                                <a:lnTo>
                                  <a:pt x="42572" y="883605"/>
                                </a:lnTo>
                                <a:lnTo>
                                  <a:pt x="27582" y="839623"/>
                                </a:lnTo>
                                <a:lnTo>
                                  <a:pt x="15703" y="794292"/>
                                </a:lnTo>
                                <a:lnTo>
                                  <a:pt x="7063" y="747740"/>
                                </a:lnTo>
                                <a:lnTo>
                                  <a:pt x="1786" y="700091"/>
                                </a:lnTo>
                                <a:lnTo>
                                  <a:pt x="0" y="651471"/>
                                </a:lnTo>
                                <a:close/>
                              </a:path>
                            </a:pathLst>
                          </a:custGeom>
                          <a:ln w="12700">
                            <a:solidFill>
                              <a:srgbClr val="FFFFFF"/>
                            </a:solidFill>
                            <a:prstDash val="solid"/>
                          </a:ln>
                        </wps:spPr>
                        <wps:bodyPr wrap="square" lIns="0" tIns="0" rIns="0" bIns="0" rtlCol="0">
                          <a:prstTxWarp prst="textNoShape">
                            <a:avLst/>
                          </a:prstTxWarp>
                        </wps:bodyPr>
                      </wps:wsp>
                      <wps:wsp xmlns:wps="http://schemas.microsoft.com/office/word/2010/wordprocessingShape">
                        <wps:cNvPr id="7" name="Graphic 7"/>
                        <wps:cNvSpPr/>
                        <wps:spPr>
                          <a:xfrm>
                            <a:off x="608037" y="868627"/>
                            <a:ext cx="868680" cy="868680"/>
                          </a:xfrm>
                          <a:custGeom>
                            <a:avLst/>
                            <a:gdLst/>
                            <a:rect l="l" t="t" r="r" b="b"/>
                            <a:pathLst>
                              <a:path fill="norm" h="868680" w="868680" stroke="1">
                                <a:moveTo>
                                  <a:pt x="434314" y="0"/>
                                </a:moveTo>
                                <a:lnTo>
                                  <a:pt x="386991" y="2548"/>
                                </a:lnTo>
                                <a:lnTo>
                                  <a:pt x="341144" y="10017"/>
                                </a:lnTo>
                                <a:lnTo>
                                  <a:pt x="297037" y="22141"/>
                                </a:lnTo>
                                <a:lnTo>
                                  <a:pt x="254937" y="38656"/>
                                </a:lnTo>
                                <a:lnTo>
                                  <a:pt x="215107" y="59296"/>
                                </a:lnTo>
                                <a:lnTo>
                                  <a:pt x="177814" y="83797"/>
                                </a:lnTo>
                                <a:lnTo>
                                  <a:pt x="143321" y="111894"/>
                                </a:lnTo>
                                <a:lnTo>
                                  <a:pt x="111894" y="143321"/>
                                </a:lnTo>
                                <a:lnTo>
                                  <a:pt x="83797" y="177814"/>
                                </a:lnTo>
                                <a:lnTo>
                                  <a:pt x="59296" y="215107"/>
                                </a:lnTo>
                                <a:lnTo>
                                  <a:pt x="38656" y="254937"/>
                                </a:lnTo>
                                <a:lnTo>
                                  <a:pt x="22141" y="297037"/>
                                </a:lnTo>
                                <a:lnTo>
                                  <a:pt x="10017" y="341144"/>
                                </a:lnTo>
                                <a:lnTo>
                                  <a:pt x="2548" y="386991"/>
                                </a:lnTo>
                                <a:lnTo>
                                  <a:pt x="0" y="434314"/>
                                </a:lnTo>
                                <a:lnTo>
                                  <a:pt x="2548" y="481637"/>
                                </a:lnTo>
                                <a:lnTo>
                                  <a:pt x="10017" y="527485"/>
                                </a:lnTo>
                                <a:lnTo>
                                  <a:pt x="22141" y="571591"/>
                                </a:lnTo>
                                <a:lnTo>
                                  <a:pt x="38656" y="613691"/>
                                </a:lnTo>
                                <a:lnTo>
                                  <a:pt x="59296" y="653521"/>
                                </a:lnTo>
                                <a:lnTo>
                                  <a:pt x="83797" y="690814"/>
                                </a:lnTo>
                                <a:lnTo>
                                  <a:pt x="111894" y="725307"/>
                                </a:lnTo>
                                <a:lnTo>
                                  <a:pt x="143321" y="756735"/>
                                </a:lnTo>
                                <a:lnTo>
                                  <a:pt x="177814" y="784831"/>
                                </a:lnTo>
                                <a:lnTo>
                                  <a:pt x="215107" y="809332"/>
                                </a:lnTo>
                                <a:lnTo>
                                  <a:pt x="254937" y="829972"/>
                                </a:lnTo>
                                <a:lnTo>
                                  <a:pt x="297037" y="846487"/>
                                </a:lnTo>
                                <a:lnTo>
                                  <a:pt x="341144" y="858611"/>
                                </a:lnTo>
                                <a:lnTo>
                                  <a:pt x="386991" y="866080"/>
                                </a:lnTo>
                                <a:lnTo>
                                  <a:pt x="434314" y="868629"/>
                                </a:lnTo>
                                <a:lnTo>
                                  <a:pt x="481637" y="866080"/>
                                </a:lnTo>
                                <a:lnTo>
                                  <a:pt x="527485" y="858611"/>
                                </a:lnTo>
                                <a:lnTo>
                                  <a:pt x="571591" y="846487"/>
                                </a:lnTo>
                                <a:lnTo>
                                  <a:pt x="613691" y="829972"/>
                                </a:lnTo>
                                <a:lnTo>
                                  <a:pt x="653521" y="809332"/>
                                </a:lnTo>
                                <a:lnTo>
                                  <a:pt x="690814" y="784831"/>
                                </a:lnTo>
                                <a:lnTo>
                                  <a:pt x="725307" y="756735"/>
                                </a:lnTo>
                                <a:lnTo>
                                  <a:pt x="756735" y="725307"/>
                                </a:lnTo>
                                <a:lnTo>
                                  <a:pt x="784831" y="690814"/>
                                </a:lnTo>
                                <a:lnTo>
                                  <a:pt x="809332" y="653521"/>
                                </a:lnTo>
                                <a:lnTo>
                                  <a:pt x="829972" y="613691"/>
                                </a:lnTo>
                                <a:lnTo>
                                  <a:pt x="846487" y="571591"/>
                                </a:lnTo>
                                <a:lnTo>
                                  <a:pt x="858611" y="527485"/>
                                </a:lnTo>
                                <a:lnTo>
                                  <a:pt x="866080" y="481637"/>
                                </a:lnTo>
                                <a:lnTo>
                                  <a:pt x="868629" y="434314"/>
                                </a:lnTo>
                                <a:lnTo>
                                  <a:pt x="866080" y="386991"/>
                                </a:lnTo>
                                <a:lnTo>
                                  <a:pt x="858611" y="341144"/>
                                </a:lnTo>
                                <a:lnTo>
                                  <a:pt x="846487" y="297037"/>
                                </a:lnTo>
                                <a:lnTo>
                                  <a:pt x="829972" y="254937"/>
                                </a:lnTo>
                                <a:lnTo>
                                  <a:pt x="809332" y="215107"/>
                                </a:lnTo>
                                <a:lnTo>
                                  <a:pt x="784831" y="177814"/>
                                </a:lnTo>
                                <a:lnTo>
                                  <a:pt x="756735" y="143321"/>
                                </a:lnTo>
                                <a:lnTo>
                                  <a:pt x="725307" y="111894"/>
                                </a:lnTo>
                                <a:lnTo>
                                  <a:pt x="690814" y="83797"/>
                                </a:lnTo>
                                <a:lnTo>
                                  <a:pt x="653521" y="59296"/>
                                </a:lnTo>
                                <a:lnTo>
                                  <a:pt x="613691" y="38656"/>
                                </a:lnTo>
                                <a:lnTo>
                                  <a:pt x="571591" y="22141"/>
                                </a:lnTo>
                                <a:lnTo>
                                  <a:pt x="527485" y="10017"/>
                                </a:lnTo>
                                <a:lnTo>
                                  <a:pt x="481637" y="2548"/>
                                </a:lnTo>
                                <a:lnTo>
                                  <a:pt x="4343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 name="Graphic 8"/>
                        <wps:cNvSpPr/>
                        <wps:spPr>
                          <a:xfrm>
                            <a:off x="608037" y="868627"/>
                            <a:ext cx="868680" cy="868680"/>
                          </a:xfrm>
                          <a:custGeom>
                            <a:avLst/>
                            <a:gdLst/>
                            <a:rect l="l" t="t" r="r" b="b"/>
                            <a:pathLst>
                              <a:path fill="norm" h="868680" w="868680" stroke="1">
                                <a:moveTo>
                                  <a:pt x="0" y="434314"/>
                                </a:moveTo>
                                <a:lnTo>
                                  <a:pt x="2548" y="386991"/>
                                </a:lnTo>
                                <a:lnTo>
                                  <a:pt x="10017" y="341144"/>
                                </a:lnTo>
                                <a:lnTo>
                                  <a:pt x="22141" y="297037"/>
                                </a:lnTo>
                                <a:lnTo>
                                  <a:pt x="38656" y="254937"/>
                                </a:lnTo>
                                <a:lnTo>
                                  <a:pt x="59296" y="215107"/>
                                </a:lnTo>
                                <a:lnTo>
                                  <a:pt x="83797" y="177814"/>
                                </a:lnTo>
                                <a:lnTo>
                                  <a:pt x="111894" y="143321"/>
                                </a:lnTo>
                                <a:lnTo>
                                  <a:pt x="143321" y="111894"/>
                                </a:lnTo>
                                <a:lnTo>
                                  <a:pt x="177814" y="83797"/>
                                </a:lnTo>
                                <a:lnTo>
                                  <a:pt x="215107" y="59296"/>
                                </a:lnTo>
                                <a:lnTo>
                                  <a:pt x="254937" y="38656"/>
                                </a:lnTo>
                                <a:lnTo>
                                  <a:pt x="297037" y="22141"/>
                                </a:lnTo>
                                <a:lnTo>
                                  <a:pt x="341144" y="10017"/>
                                </a:lnTo>
                                <a:lnTo>
                                  <a:pt x="386991" y="2548"/>
                                </a:lnTo>
                                <a:lnTo>
                                  <a:pt x="434314" y="0"/>
                                </a:lnTo>
                                <a:lnTo>
                                  <a:pt x="481637" y="2548"/>
                                </a:lnTo>
                                <a:lnTo>
                                  <a:pt x="527485" y="10017"/>
                                </a:lnTo>
                                <a:lnTo>
                                  <a:pt x="571591" y="22141"/>
                                </a:lnTo>
                                <a:lnTo>
                                  <a:pt x="613691" y="38656"/>
                                </a:lnTo>
                                <a:lnTo>
                                  <a:pt x="653521" y="59296"/>
                                </a:lnTo>
                                <a:lnTo>
                                  <a:pt x="690814" y="83797"/>
                                </a:lnTo>
                                <a:lnTo>
                                  <a:pt x="725307" y="111894"/>
                                </a:lnTo>
                                <a:lnTo>
                                  <a:pt x="756735" y="143321"/>
                                </a:lnTo>
                                <a:lnTo>
                                  <a:pt x="784831" y="177814"/>
                                </a:lnTo>
                                <a:lnTo>
                                  <a:pt x="809332" y="215107"/>
                                </a:lnTo>
                                <a:lnTo>
                                  <a:pt x="829972" y="254937"/>
                                </a:lnTo>
                                <a:lnTo>
                                  <a:pt x="846487" y="297037"/>
                                </a:lnTo>
                                <a:lnTo>
                                  <a:pt x="858611" y="341144"/>
                                </a:lnTo>
                                <a:lnTo>
                                  <a:pt x="866080" y="386991"/>
                                </a:lnTo>
                                <a:lnTo>
                                  <a:pt x="868629" y="434314"/>
                                </a:lnTo>
                                <a:lnTo>
                                  <a:pt x="866080" y="481637"/>
                                </a:lnTo>
                                <a:lnTo>
                                  <a:pt x="858611" y="527485"/>
                                </a:lnTo>
                                <a:lnTo>
                                  <a:pt x="846487" y="571591"/>
                                </a:lnTo>
                                <a:lnTo>
                                  <a:pt x="829972" y="613691"/>
                                </a:lnTo>
                                <a:lnTo>
                                  <a:pt x="809332" y="653521"/>
                                </a:lnTo>
                                <a:lnTo>
                                  <a:pt x="784831" y="690814"/>
                                </a:lnTo>
                                <a:lnTo>
                                  <a:pt x="756735" y="725307"/>
                                </a:lnTo>
                                <a:lnTo>
                                  <a:pt x="725307" y="756735"/>
                                </a:lnTo>
                                <a:lnTo>
                                  <a:pt x="690814" y="784831"/>
                                </a:lnTo>
                                <a:lnTo>
                                  <a:pt x="653521" y="809332"/>
                                </a:lnTo>
                                <a:lnTo>
                                  <a:pt x="613691" y="829972"/>
                                </a:lnTo>
                                <a:lnTo>
                                  <a:pt x="571591" y="846487"/>
                                </a:lnTo>
                                <a:lnTo>
                                  <a:pt x="527485" y="858611"/>
                                </a:lnTo>
                                <a:lnTo>
                                  <a:pt x="481637" y="866080"/>
                                </a:lnTo>
                                <a:lnTo>
                                  <a:pt x="434314" y="868629"/>
                                </a:lnTo>
                                <a:lnTo>
                                  <a:pt x="386991" y="866080"/>
                                </a:lnTo>
                                <a:lnTo>
                                  <a:pt x="341144" y="858611"/>
                                </a:lnTo>
                                <a:lnTo>
                                  <a:pt x="297037" y="846487"/>
                                </a:lnTo>
                                <a:lnTo>
                                  <a:pt x="254937" y="829972"/>
                                </a:lnTo>
                                <a:lnTo>
                                  <a:pt x="215107" y="809332"/>
                                </a:lnTo>
                                <a:lnTo>
                                  <a:pt x="177814" y="784831"/>
                                </a:lnTo>
                                <a:lnTo>
                                  <a:pt x="143321" y="756735"/>
                                </a:lnTo>
                                <a:lnTo>
                                  <a:pt x="111894" y="725307"/>
                                </a:lnTo>
                                <a:lnTo>
                                  <a:pt x="83797" y="690814"/>
                                </a:lnTo>
                                <a:lnTo>
                                  <a:pt x="59296" y="653521"/>
                                </a:lnTo>
                                <a:lnTo>
                                  <a:pt x="38656" y="613691"/>
                                </a:lnTo>
                                <a:lnTo>
                                  <a:pt x="22141" y="571591"/>
                                </a:lnTo>
                                <a:lnTo>
                                  <a:pt x="10017" y="527485"/>
                                </a:lnTo>
                                <a:lnTo>
                                  <a:pt x="2548" y="481637"/>
                                </a:lnTo>
                                <a:lnTo>
                                  <a:pt x="0" y="434314"/>
                                </a:lnTo>
                                <a:close/>
                              </a:path>
                            </a:pathLst>
                          </a:custGeom>
                          <a:ln w="12700">
                            <a:solidFill>
                              <a:srgbClr val="FFFFFF"/>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2095500" y="-39755"/>
                            <a:ext cx="3380740" cy="562366"/>
                          </a:xfrm>
                          <a:custGeom>
                            <a:avLst/>
                            <a:gdLst/>
                            <a:rect l="l" t="t" r="r" b="b"/>
                            <a:pathLst>
                              <a:path fill="norm" h="446405" w="3380740" stroke="1">
                                <a:moveTo>
                                  <a:pt x="0" y="223062"/>
                                </a:moveTo>
                                <a:lnTo>
                                  <a:pt x="27230" y="182968"/>
                                </a:lnTo>
                                <a:lnTo>
                                  <a:pt x="60372" y="163765"/>
                                </a:lnTo>
                                <a:lnTo>
                                  <a:pt x="105738" y="145230"/>
                                </a:lnTo>
                                <a:lnTo>
                                  <a:pt x="162729" y="127442"/>
                                </a:lnTo>
                                <a:lnTo>
                                  <a:pt x="230751" y="110480"/>
                                </a:lnTo>
                                <a:lnTo>
                                  <a:pt x="268711" y="102333"/>
                                </a:lnTo>
                                <a:lnTo>
                                  <a:pt x="309205" y="94422"/>
                                </a:lnTo>
                                <a:lnTo>
                                  <a:pt x="352158" y="86757"/>
                                </a:lnTo>
                                <a:lnTo>
                                  <a:pt x="397495" y="79347"/>
                                </a:lnTo>
                                <a:lnTo>
                                  <a:pt x="445142" y="72203"/>
                                </a:lnTo>
                                <a:lnTo>
                                  <a:pt x="495025" y="65335"/>
                                </a:lnTo>
                                <a:lnTo>
                                  <a:pt x="547068" y="58751"/>
                                </a:lnTo>
                                <a:lnTo>
                                  <a:pt x="601198" y="52462"/>
                                </a:lnTo>
                                <a:lnTo>
                                  <a:pt x="657339" y="46479"/>
                                </a:lnTo>
                                <a:lnTo>
                                  <a:pt x="715417" y="40810"/>
                                </a:lnTo>
                                <a:lnTo>
                                  <a:pt x="775357" y="35465"/>
                                </a:lnTo>
                                <a:lnTo>
                                  <a:pt x="837086" y="30455"/>
                                </a:lnTo>
                                <a:lnTo>
                                  <a:pt x="900527" y="25789"/>
                                </a:lnTo>
                                <a:lnTo>
                                  <a:pt x="965607" y="21477"/>
                                </a:lnTo>
                                <a:lnTo>
                                  <a:pt x="1032252" y="17529"/>
                                </a:lnTo>
                                <a:lnTo>
                                  <a:pt x="1100386" y="13955"/>
                                </a:lnTo>
                                <a:lnTo>
                                  <a:pt x="1169934" y="10765"/>
                                </a:lnTo>
                                <a:lnTo>
                                  <a:pt x="1240823" y="7968"/>
                                </a:lnTo>
                                <a:lnTo>
                                  <a:pt x="1312978" y="5574"/>
                                </a:lnTo>
                                <a:lnTo>
                                  <a:pt x="1386324" y="3593"/>
                                </a:lnTo>
                                <a:lnTo>
                                  <a:pt x="1460787" y="2036"/>
                                </a:lnTo>
                                <a:lnTo>
                                  <a:pt x="1536291" y="911"/>
                                </a:lnTo>
                                <a:lnTo>
                                  <a:pt x="1612763" y="229"/>
                                </a:lnTo>
                                <a:lnTo>
                                  <a:pt x="1690128" y="0"/>
                                </a:lnTo>
                                <a:lnTo>
                                  <a:pt x="1767493" y="229"/>
                                </a:lnTo>
                                <a:lnTo>
                                  <a:pt x="1843965" y="911"/>
                                </a:lnTo>
                                <a:lnTo>
                                  <a:pt x="1919470" y="2036"/>
                                </a:lnTo>
                                <a:lnTo>
                                  <a:pt x="1993932" y="3593"/>
                                </a:lnTo>
                                <a:lnTo>
                                  <a:pt x="2067278" y="5574"/>
                                </a:lnTo>
                                <a:lnTo>
                                  <a:pt x="2139433" y="7968"/>
                                </a:lnTo>
                                <a:lnTo>
                                  <a:pt x="2210322" y="10765"/>
                                </a:lnTo>
                                <a:lnTo>
                                  <a:pt x="2279871" y="13955"/>
                                </a:lnTo>
                                <a:lnTo>
                                  <a:pt x="2348005" y="17529"/>
                                </a:lnTo>
                                <a:lnTo>
                                  <a:pt x="2414649" y="21477"/>
                                </a:lnTo>
                                <a:lnTo>
                                  <a:pt x="2479729" y="25789"/>
                                </a:lnTo>
                                <a:lnTo>
                                  <a:pt x="2543171" y="30455"/>
                                </a:lnTo>
                                <a:lnTo>
                                  <a:pt x="2604899" y="35465"/>
                                </a:lnTo>
                                <a:lnTo>
                                  <a:pt x="2664840" y="40810"/>
                                </a:lnTo>
                                <a:lnTo>
                                  <a:pt x="2722918" y="46479"/>
                                </a:lnTo>
                                <a:lnTo>
                                  <a:pt x="2779059" y="52462"/>
                                </a:lnTo>
                                <a:lnTo>
                                  <a:pt x="2833188" y="58751"/>
                                </a:lnTo>
                                <a:lnTo>
                                  <a:pt x="2885232" y="65335"/>
                                </a:lnTo>
                                <a:lnTo>
                                  <a:pt x="2935114" y="72203"/>
                                </a:lnTo>
                                <a:lnTo>
                                  <a:pt x="2982761" y="79347"/>
                                </a:lnTo>
                                <a:lnTo>
                                  <a:pt x="3028099" y="86757"/>
                                </a:lnTo>
                                <a:lnTo>
                                  <a:pt x="3071052" y="94422"/>
                                </a:lnTo>
                                <a:lnTo>
                                  <a:pt x="3111546" y="102333"/>
                                </a:lnTo>
                                <a:lnTo>
                                  <a:pt x="3149506" y="110480"/>
                                </a:lnTo>
                                <a:lnTo>
                                  <a:pt x="3217527" y="127442"/>
                                </a:lnTo>
                                <a:lnTo>
                                  <a:pt x="3274519" y="145230"/>
                                </a:lnTo>
                                <a:lnTo>
                                  <a:pt x="3319884" y="163765"/>
                                </a:lnTo>
                                <a:lnTo>
                                  <a:pt x="3353027" y="182968"/>
                                </a:lnTo>
                                <a:lnTo>
                                  <a:pt x="3378518" y="212852"/>
                                </a:lnTo>
                                <a:lnTo>
                                  <a:pt x="3380257" y="223062"/>
                                </a:lnTo>
                                <a:lnTo>
                                  <a:pt x="3378518" y="233273"/>
                                </a:lnTo>
                                <a:lnTo>
                                  <a:pt x="3353027" y="263157"/>
                                </a:lnTo>
                                <a:lnTo>
                                  <a:pt x="3319884" y="282360"/>
                                </a:lnTo>
                                <a:lnTo>
                                  <a:pt x="3274519" y="300894"/>
                                </a:lnTo>
                                <a:lnTo>
                                  <a:pt x="3217527" y="318682"/>
                                </a:lnTo>
                                <a:lnTo>
                                  <a:pt x="3149506" y="335645"/>
                                </a:lnTo>
                                <a:lnTo>
                                  <a:pt x="3111546" y="343791"/>
                                </a:lnTo>
                                <a:lnTo>
                                  <a:pt x="3071052" y="351702"/>
                                </a:lnTo>
                                <a:lnTo>
                                  <a:pt x="3028099" y="359368"/>
                                </a:lnTo>
                                <a:lnTo>
                                  <a:pt x="2982761" y="366777"/>
                                </a:lnTo>
                                <a:lnTo>
                                  <a:pt x="2935114" y="373921"/>
                                </a:lnTo>
                                <a:lnTo>
                                  <a:pt x="2885232" y="380790"/>
                                </a:lnTo>
                                <a:lnTo>
                                  <a:pt x="2833188" y="387374"/>
                                </a:lnTo>
                                <a:lnTo>
                                  <a:pt x="2779059" y="393662"/>
                                </a:lnTo>
                                <a:lnTo>
                                  <a:pt x="2722918" y="399646"/>
                                </a:lnTo>
                                <a:lnTo>
                                  <a:pt x="2664840" y="405315"/>
                                </a:lnTo>
                                <a:lnTo>
                                  <a:pt x="2604899" y="410659"/>
                                </a:lnTo>
                                <a:lnTo>
                                  <a:pt x="2543171" y="415670"/>
                                </a:lnTo>
                                <a:lnTo>
                                  <a:pt x="2479729" y="420335"/>
                                </a:lnTo>
                                <a:lnTo>
                                  <a:pt x="2414649" y="424647"/>
                                </a:lnTo>
                                <a:lnTo>
                                  <a:pt x="2348005" y="428595"/>
                                </a:lnTo>
                                <a:lnTo>
                                  <a:pt x="2279871" y="432169"/>
                                </a:lnTo>
                                <a:lnTo>
                                  <a:pt x="2210322" y="435360"/>
                                </a:lnTo>
                                <a:lnTo>
                                  <a:pt x="2139433" y="438157"/>
                                </a:lnTo>
                                <a:lnTo>
                                  <a:pt x="2067278" y="440551"/>
                                </a:lnTo>
                                <a:lnTo>
                                  <a:pt x="1993932" y="442531"/>
                                </a:lnTo>
                                <a:lnTo>
                                  <a:pt x="1919470" y="444089"/>
                                </a:lnTo>
                                <a:lnTo>
                                  <a:pt x="1843965" y="445213"/>
                                </a:lnTo>
                                <a:lnTo>
                                  <a:pt x="1767493" y="445896"/>
                                </a:lnTo>
                                <a:lnTo>
                                  <a:pt x="1690128" y="446125"/>
                                </a:lnTo>
                                <a:lnTo>
                                  <a:pt x="1612763" y="445896"/>
                                </a:lnTo>
                                <a:lnTo>
                                  <a:pt x="1536291" y="445213"/>
                                </a:lnTo>
                                <a:lnTo>
                                  <a:pt x="1460787" y="444089"/>
                                </a:lnTo>
                                <a:lnTo>
                                  <a:pt x="1386324" y="442531"/>
                                </a:lnTo>
                                <a:lnTo>
                                  <a:pt x="1312978" y="440551"/>
                                </a:lnTo>
                                <a:lnTo>
                                  <a:pt x="1240823" y="438157"/>
                                </a:lnTo>
                                <a:lnTo>
                                  <a:pt x="1169934" y="435360"/>
                                </a:lnTo>
                                <a:lnTo>
                                  <a:pt x="1100386" y="432169"/>
                                </a:lnTo>
                                <a:lnTo>
                                  <a:pt x="1032252" y="428595"/>
                                </a:lnTo>
                                <a:lnTo>
                                  <a:pt x="965607" y="424647"/>
                                </a:lnTo>
                                <a:lnTo>
                                  <a:pt x="900527" y="420335"/>
                                </a:lnTo>
                                <a:lnTo>
                                  <a:pt x="837086" y="415670"/>
                                </a:lnTo>
                                <a:lnTo>
                                  <a:pt x="775357" y="410659"/>
                                </a:lnTo>
                                <a:lnTo>
                                  <a:pt x="715417" y="405315"/>
                                </a:lnTo>
                                <a:lnTo>
                                  <a:pt x="657339" y="399646"/>
                                </a:lnTo>
                                <a:lnTo>
                                  <a:pt x="601198" y="393662"/>
                                </a:lnTo>
                                <a:lnTo>
                                  <a:pt x="547068" y="387374"/>
                                </a:lnTo>
                                <a:lnTo>
                                  <a:pt x="495025" y="380790"/>
                                </a:lnTo>
                                <a:lnTo>
                                  <a:pt x="445142" y="373921"/>
                                </a:lnTo>
                                <a:lnTo>
                                  <a:pt x="397495" y="366777"/>
                                </a:lnTo>
                                <a:lnTo>
                                  <a:pt x="352158" y="359368"/>
                                </a:lnTo>
                                <a:lnTo>
                                  <a:pt x="309205" y="351702"/>
                                </a:lnTo>
                                <a:lnTo>
                                  <a:pt x="268711" y="343791"/>
                                </a:lnTo>
                                <a:lnTo>
                                  <a:pt x="230751" y="335645"/>
                                </a:lnTo>
                                <a:lnTo>
                                  <a:pt x="162729" y="318682"/>
                                </a:lnTo>
                                <a:lnTo>
                                  <a:pt x="105738" y="300894"/>
                                </a:lnTo>
                                <a:lnTo>
                                  <a:pt x="60372" y="282360"/>
                                </a:lnTo>
                                <a:lnTo>
                                  <a:pt x="27230" y="263157"/>
                                </a:lnTo>
                                <a:lnTo>
                                  <a:pt x="1739" y="233273"/>
                                </a:lnTo>
                                <a:lnTo>
                                  <a:pt x="0" y="223062"/>
                                </a:lnTo>
                                <a:close/>
                              </a:path>
                            </a:pathLst>
                          </a:custGeom>
                          <a:ln w="12700">
                            <a:solidFill>
                              <a:srgbClr val="2E528F"/>
                            </a:solidFill>
                            <a:prstDash val="solid"/>
                          </a:ln>
                        </wps:spPr>
                        <wps:bodyPr wrap="square" lIns="0" tIns="0" rIns="0" bIns="0" rtlCol="0">
                          <a:prstTxWarp prst="textNoShape">
                            <a:avLst/>
                          </a:prstTxWarp>
                        </wps:bodyPr>
                      </wps:wsp>
                      <wps:wsp xmlns:wps="http://schemas.microsoft.com/office/word/2010/wordprocessingShape">
                        <wps:cNvPr id="10" name="Textbox 10"/>
                        <wps:cNvSpPr txBox="1"/>
                        <wps:spPr>
                          <a:xfrm>
                            <a:off x="804026" y="175191"/>
                            <a:ext cx="490220" cy="166137"/>
                          </a:xfrm>
                          <a:prstGeom prst="rect">
                            <a:avLst/>
                          </a:prstGeom>
                        </wps:spPr>
                        <wps:txbx>
                          <w:txbxContent>
                            <w:p w:rsidR="00B31EA9" w14:textId="4DA659C3">
                              <w:pPr>
                                <w:spacing w:line="139" w:lineRule="exact"/>
                                <w:rPr>
                                  <w:rFonts w:ascii="Calibri"/>
                                  <w:b/>
                                  <w:sz w:val="14"/>
                                </w:rPr>
                              </w:pPr>
                              <w:r>
                                <w:rPr>
                                  <w:rFonts w:ascii="Calibri"/>
                                  <w:b/>
                                  <w:color w:val="FFFFFF"/>
                                  <w:spacing w:val="-2"/>
                                  <w:sz w:val="14"/>
                                </w:rPr>
                                <w:t xml:space="preserve">Section </w:t>
                              </w:r>
                              <w:r>
                                <w:rPr>
                                  <w:rFonts w:ascii="Calibri"/>
                                  <w:b/>
                                  <w:color w:val="FFFFFF"/>
                                  <w:spacing w:val="-10"/>
                                  <w:sz w:val="14"/>
                                </w:rPr>
                                <w:t xml:space="preserve"> A</w:t>
                              </w:r>
                            </w:p>
                          </w:txbxContent>
                        </wps:txbx>
                        <wps:bodyPr wrap="square" lIns="0" tIns="0" rIns="0" bIns="0" rtlCol="0"/>
                      </wps:wsp>
                      <wps:wsp xmlns:wps="http://schemas.microsoft.com/office/word/2010/wordprocessingShape">
                        <wps:cNvPr id="11" name="Textbox 11"/>
                        <wps:cNvSpPr txBox="1"/>
                        <wps:spPr>
                          <a:xfrm>
                            <a:off x="2289157" y="171277"/>
                            <a:ext cx="3104984" cy="333930"/>
                          </a:xfrm>
                          <a:prstGeom prst="rect">
                            <a:avLst/>
                          </a:prstGeom>
                        </wps:spPr>
                        <wps:txbx>
                          <w:txbxContent>
                            <w:p w:rsidR="00B31EA9" w:rsidRPr="006E0BA5" w:rsidP="0071518E" w14:textId="366E8756">
                              <w:pPr>
                                <w:tabs>
                                  <w:tab w:val="left" w:pos="1267"/>
                                </w:tabs>
                                <w:spacing w:line="199" w:lineRule="exact"/>
                                <w:ind w:left="1267" w:hanging="1267"/>
                                <w:rPr>
                                  <w:rFonts w:ascii="Calibri" w:hAnsi="Calibri"/>
                                  <w:b/>
                                  <w:sz w:val="20"/>
                                </w:rPr>
                              </w:pPr>
                              <w:r>
                                <w:rPr>
                                  <w:rFonts w:ascii="Calibri" w:hAnsi="Calibri"/>
                                  <w:b/>
                                  <w:sz w:val="20"/>
                                </w:rPr>
                                <w:t>Section</w:t>
                              </w:r>
                              <w:r>
                                <w:rPr>
                                  <w:rFonts w:ascii="Calibri" w:hAnsi="Calibri"/>
                                  <w:b/>
                                  <w:spacing w:val="-8"/>
                                  <w:sz w:val="20"/>
                                </w:rPr>
                                <w:t xml:space="preserve"> </w:t>
                              </w:r>
                              <w:r>
                                <w:rPr>
                                  <w:rFonts w:ascii="Calibri" w:hAnsi="Calibri"/>
                                  <w:b/>
                                  <w:spacing w:val="-5"/>
                                  <w:sz w:val="20"/>
                                </w:rPr>
                                <w:t>A—</w:t>
                              </w:r>
                              <w:r>
                                <w:rPr>
                                  <w:rFonts w:ascii="Calibri" w:hAnsi="Calibri"/>
                                  <w:b/>
                                  <w:sz w:val="20"/>
                                </w:rPr>
                                <w:tab/>
                              </w:r>
                              <w:r w:rsidR="00272C6C">
                                <w:rPr>
                                  <w:rFonts w:ascii="Calibri" w:hAnsi="Calibri"/>
                                  <w:b/>
                                  <w:sz w:val="20"/>
                                </w:rPr>
                                <w:t xml:space="preserve">All </w:t>
                              </w:r>
                              <w:r w:rsidRPr="004C154E" w:rsidR="004C154E">
                                <w:rPr>
                                  <w:rFonts w:ascii="Calibri" w:hAnsi="Calibri"/>
                                  <w:b/>
                                  <w:sz w:val="20"/>
                                </w:rPr>
                                <w:t>bill payment-assisted households</w:t>
                              </w:r>
                              <w:r w:rsidRPr="004C154E" w:rsidR="004C154E">
                                <w:rPr>
                                  <w:rFonts w:ascii="Calibri" w:hAnsi="Calibri"/>
                                  <w:b/>
                                  <w:sz w:val="20"/>
                                </w:rPr>
                                <w:t xml:space="preserve"> </w:t>
                              </w:r>
                            </w:p>
                          </w:txbxContent>
                        </wps:txbx>
                        <wps:bodyPr wrap="square" lIns="0" tIns="0" rIns="0" bIns="0" rtlCol="0"/>
                      </wps:wsp>
                      <wps:wsp xmlns:wps="http://schemas.microsoft.com/office/word/2010/wordprocessingShape">
                        <wps:cNvPr id="12" name="Textbox 12"/>
                        <wps:cNvSpPr txBox="1"/>
                        <wps:spPr>
                          <a:xfrm>
                            <a:off x="792624" y="583233"/>
                            <a:ext cx="511809" cy="114300"/>
                          </a:xfrm>
                          <a:prstGeom prst="rect">
                            <a:avLst/>
                          </a:prstGeom>
                        </wps:spPr>
                        <wps:txbx>
                          <w:txbxContent>
                            <w:p w:rsidR="00B31EA9" w:rsidRPr="0071518E" w:rsidP="0071518E" w14:textId="3B4B4F13">
                              <w:pPr>
                                <w:spacing w:line="162" w:lineRule="exact"/>
                                <w:rPr>
                                  <w:rFonts w:ascii="Calibri"/>
                                  <w:b/>
                                  <w:color w:val="EEECE1" w:themeColor="background2"/>
                                  <w:sz w:val="14"/>
                                </w:rPr>
                              </w:pPr>
                              <w:r w:rsidRPr="0071518E">
                                <w:rPr>
                                  <w:rFonts w:ascii="Calibri"/>
                                  <w:b/>
                                  <w:color w:val="EEECE1" w:themeColor="background2"/>
                                  <w:spacing w:val="-2"/>
                                  <w:sz w:val="14"/>
                                </w:rPr>
                                <w:t>Section B</w:t>
                              </w:r>
                            </w:p>
                          </w:txbxContent>
                        </wps:txbx>
                        <wps:bodyPr wrap="square" lIns="0" tIns="0" rIns="0" bIns="0" rtlCol="0"/>
                      </wps:wsp>
                      <wps:wsp xmlns:wps="http://schemas.microsoft.com/office/word/2010/wordprocessingShape">
                        <wps:cNvPr id="13" name="Textbox 13"/>
                        <wps:cNvSpPr txBox="1"/>
                        <wps:spPr>
                          <a:xfrm>
                            <a:off x="2273300" y="513930"/>
                            <a:ext cx="3450590" cy="743585"/>
                          </a:xfrm>
                          <a:prstGeom prst="rect">
                            <a:avLst/>
                          </a:prstGeom>
                        </wps:spPr>
                        <wps:txbx>
                          <w:txbxContent>
                            <w:p w:rsidR="00B31EA9" w:rsidRPr="0071518E" w:rsidP="0071518E" w14:textId="0AC43AF3">
                              <w:pPr>
                                <w:tabs>
                                  <w:tab w:val="left" w:pos="1287"/>
                                </w:tabs>
                                <w:spacing w:line="223" w:lineRule="exact"/>
                                <w:ind w:left="1267" w:hanging="1267"/>
                                <w:rPr>
                                  <w:rFonts w:ascii="Calibri"/>
                                  <w:b/>
                                  <w:sz w:val="20"/>
                                </w:rPr>
                              </w:pPr>
                              <w:r w:rsidRPr="00AE696F">
                                <w:rPr>
                                  <w:rFonts w:ascii="Calibri" w:hAnsi="Calibri"/>
                                  <w:b/>
                                  <w:sz w:val="20"/>
                                </w:rPr>
                                <w:t>Section</w:t>
                              </w:r>
                              <w:r w:rsidRPr="00AE696F">
                                <w:rPr>
                                  <w:rFonts w:ascii="Calibri" w:hAnsi="Calibri"/>
                                  <w:b/>
                                  <w:spacing w:val="-8"/>
                                  <w:sz w:val="20"/>
                                </w:rPr>
                                <w:t xml:space="preserve"> </w:t>
                              </w:r>
                              <w:r w:rsidRPr="00AE696F">
                                <w:rPr>
                                  <w:rFonts w:ascii="Calibri" w:hAnsi="Calibri"/>
                                  <w:b/>
                                  <w:spacing w:val="-5"/>
                                  <w:sz w:val="20"/>
                                </w:rPr>
                                <w:t>B—</w:t>
                              </w:r>
                              <w:r w:rsidRPr="00AE696F">
                                <w:rPr>
                                  <w:rFonts w:ascii="Calibri" w:hAnsi="Calibri"/>
                                  <w:b/>
                                  <w:sz w:val="20"/>
                                </w:rPr>
                                <w:tab/>
                                <w:t>Bill</w:t>
                              </w:r>
                              <w:r w:rsidRPr="00AE696F">
                                <w:rPr>
                                  <w:rFonts w:ascii="Calibri" w:hAnsi="Calibri"/>
                                  <w:b/>
                                  <w:spacing w:val="-8"/>
                                  <w:sz w:val="20"/>
                                </w:rPr>
                                <w:t xml:space="preserve"> </w:t>
                              </w:r>
                              <w:r w:rsidRPr="00AE696F" w:rsidR="00622091">
                                <w:rPr>
                                  <w:rFonts w:ascii="Calibri" w:hAnsi="Calibri"/>
                                  <w:b/>
                                  <w:sz w:val="20"/>
                                </w:rPr>
                                <w:t>payment</w:t>
                              </w:r>
                              <w:r w:rsidRPr="00AE696F" w:rsidR="00622091">
                                <w:rPr>
                                  <w:rFonts w:ascii="Calibri" w:hAnsi="Calibri"/>
                                  <w:b/>
                                  <w:spacing w:val="-5"/>
                                  <w:sz w:val="20"/>
                                </w:rPr>
                                <w:t xml:space="preserve"> </w:t>
                              </w:r>
                              <w:r w:rsidRPr="00AE696F" w:rsidR="00622091">
                                <w:rPr>
                                  <w:rFonts w:ascii="Calibri" w:hAnsi="Calibri"/>
                                  <w:b/>
                                  <w:sz w:val="20"/>
                                </w:rPr>
                                <w:t>assisted</w:t>
                              </w:r>
                              <w:r w:rsidRPr="00AE696F" w:rsidR="00622091">
                                <w:rPr>
                                  <w:rFonts w:ascii="Calibri" w:hAnsi="Calibri"/>
                                  <w:b/>
                                  <w:spacing w:val="-6"/>
                                  <w:sz w:val="20"/>
                                </w:rPr>
                                <w:t xml:space="preserve"> </w:t>
                              </w:r>
                              <w:r w:rsidRPr="00AE696F" w:rsidR="00622091">
                                <w:rPr>
                                  <w:rFonts w:ascii="Calibri" w:hAnsi="Calibri"/>
                                  <w:b/>
                                  <w:sz w:val="20"/>
                                </w:rPr>
                                <w:t>households</w:t>
                              </w:r>
                              <w:r w:rsidRPr="00AE696F" w:rsidR="00622091">
                                <w:rPr>
                                  <w:rFonts w:ascii="Calibri" w:hAnsi="Calibri"/>
                                  <w:b/>
                                  <w:spacing w:val="-6"/>
                                  <w:sz w:val="20"/>
                                </w:rPr>
                                <w:t xml:space="preserve"> </w:t>
                              </w:r>
                              <w:r w:rsidRPr="00622091" w:rsidR="00622091">
                                <w:rPr>
                                  <w:rFonts w:ascii="Calibri" w:hAnsi="Calibri"/>
                                  <w:b/>
                                  <w:sz w:val="20"/>
                                </w:rPr>
                                <w:t>with</w:t>
                              </w:r>
                              <w:r w:rsidRPr="00622091" w:rsidR="00622091">
                                <w:rPr>
                                  <w:rFonts w:ascii="Calibri" w:hAnsi="Calibri"/>
                                  <w:b/>
                                  <w:spacing w:val="-7"/>
                                  <w:sz w:val="20"/>
                                </w:rPr>
                                <w:t xml:space="preserve"> </w:t>
                              </w:r>
                              <w:r w:rsidRPr="00622091" w:rsidR="00622091">
                                <w:rPr>
                                  <w:rFonts w:ascii="Calibri" w:hAnsi="Calibri"/>
                                  <w:b/>
                                  <w:spacing w:val="-2"/>
                                  <w:sz w:val="20"/>
                                </w:rPr>
                                <w:t>available</w:t>
                              </w:r>
                              <w:r w:rsidRPr="00622091" w:rsidR="00622091">
                                <w:rPr>
                                  <w:rFonts w:ascii="Calibri"/>
                                  <w:b/>
                                  <w:sz w:val="20"/>
                                </w:rPr>
                                <w:t xml:space="preserve"> energy</w:t>
                              </w:r>
                              <w:r w:rsidRPr="00622091" w:rsidR="00622091">
                                <w:rPr>
                                  <w:rFonts w:ascii="Calibri"/>
                                  <w:b/>
                                  <w:spacing w:val="-6"/>
                                  <w:sz w:val="20"/>
                                </w:rPr>
                                <w:t xml:space="preserve"> </w:t>
                              </w:r>
                              <w:r w:rsidRPr="00622091" w:rsidR="00622091">
                                <w:rPr>
                                  <w:rFonts w:ascii="Calibri"/>
                                  <w:b/>
                                  <w:sz w:val="20"/>
                                </w:rPr>
                                <w:t>bill</w:t>
                              </w:r>
                              <w:r w:rsidRPr="00622091" w:rsidR="00622091">
                                <w:rPr>
                                  <w:rFonts w:ascii="Calibri"/>
                                  <w:b/>
                                  <w:spacing w:val="-6"/>
                                  <w:sz w:val="20"/>
                                </w:rPr>
                                <w:t xml:space="preserve"> </w:t>
                              </w:r>
                              <w:r w:rsidRPr="00622091" w:rsidR="00622091">
                                <w:rPr>
                                  <w:rFonts w:ascii="Calibri"/>
                                  <w:b/>
                                  <w:spacing w:val="-4"/>
                                  <w:sz w:val="20"/>
                                </w:rPr>
                                <w:t>data</w:t>
                              </w:r>
                            </w:p>
                            <w:p w:rsidR="00B31EA9" w:rsidRPr="00AE696F" w14:textId="03ADCC74">
                              <w:pPr>
                                <w:tabs>
                                  <w:tab w:val="left" w:pos="1279"/>
                                </w:tabs>
                                <w:spacing w:before="198"/>
                                <w:ind w:left="1280" w:right="38" w:hanging="1261"/>
                                <w:rPr>
                                  <w:rFonts w:ascii="Calibri" w:hAnsi="Calibri"/>
                                  <w:b/>
                                  <w:sz w:val="20"/>
                                </w:rPr>
                              </w:pPr>
                              <w:r w:rsidRPr="00AE696F">
                                <w:rPr>
                                  <w:rFonts w:ascii="Calibri" w:hAnsi="Calibri"/>
                                  <w:b/>
                                  <w:sz w:val="20"/>
                                </w:rPr>
                                <w:t>Section C—</w:t>
                              </w:r>
                              <w:r w:rsidRPr="00AE696F">
                                <w:rPr>
                                  <w:rFonts w:ascii="Calibri" w:hAnsi="Calibri"/>
                                  <w:b/>
                                  <w:sz w:val="20"/>
                                </w:rPr>
                                <w:tab/>
                              </w:r>
                              <w:r w:rsidRPr="0071518E">
                                <w:rPr>
                                  <w:rFonts w:ascii="Calibri" w:hAnsi="Calibri"/>
                                  <w:b/>
                                  <w:sz w:val="20"/>
                                </w:rPr>
                                <w:t>Highest</w:t>
                              </w:r>
                              <w:r w:rsidRPr="0071518E">
                                <w:rPr>
                                  <w:rFonts w:ascii="Calibri" w:hAnsi="Calibri"/>
                                  <w:b/>
                                  <w:spacing w:val="-8"/>
                                  <w:sz w:val="20"/>
                                </w:rPr>
                                <w:t xml:space="preserve"> </w:t>
                              </w:r>
                              <w:r w:rsidRPr="00622091" w:rsidR="00622091">
                                <w:rPr>
                                  <w:rFonts w:ascii="Calibri" w:hAnsi="Calibri"/>
                                  <w:b/>
                                  <w:sz w:val="20"/>
                                </w:rPr>
                                <w:t>burden</w:t>
                              </w:r>
                              <w:r w:rsidRPr="00622091" w:rsidR="00622091">
                                <w:rPr>
                                  <w:rFonts w:ascii="Calibri" w:hAnsi="Calibri"/>
                                  <w:b/>
                                  <w:spacing w:val="-9"/>
                                  <w:sz w:val="20"/>
                                </w:rPr>
                                <w:t xml:space="preserve"> </w:t>
                              </w:r>
                              <w:r w:rsidRPr="00AE696F" w:rsidR="00622091">
                                <w:rPr>
                                  <w:rFonts w:ascii="Calibri" w:hAnsi="Calibri"/>
                                  <w:b/>
                                  <w:sz w:val="20"/>
                                </w:rPr>
                                <w:t>bill</w:t>
                              </w:r>
                              <w:r w:rsidRPr="00AE696F" w:rsidR="00622091">
                                <w:rPr>
                                  <w:rFonts w:ascii="Calibri" w:hAnsi="Calibri"/>
                                  <w:b/>
                                  <w:spacing w:val="-8"/>
                                  <w:sz w:val="20"/>
                                </w:rPr>
                                <w:t xml:space="preserve"> </w:t>
                              </w:r>
                              <w:r w:rsidRPr="00AE696F" w:rsidR="00622091">
                                <w:rPr>
                                  <w:rFonts w:ascii="Calibri" w:hAnsi="Calibri"/>
                                  <w:b/>
                                  <w:sz w:val="20"/>
                                </w:rPr>
                                <w:t>payment</w:t>
                              </w:r>
                              <w:r w:rsidRPr="00AE696F" w:rsidR="00622091">
                                <w:rPr>
                                  <w:rFonts w:ascii="Calibri" w:hAnsi="Calibri"/>
                                  <w:b/>
                                  <w:spacing w:val="-8"/>
                                  <w:sz w:val="20"/>
                                </w:rPr>
                                <w:t xml:space="preserve"> </w:t>
                              </w:r>
                              <w:r w:rsidRPr="00AE696F" w:rsidR="00622091">
                                <w:rPr>
                                  <w:rFonts w:ascii="Calibri" w:hAnsi="Calibri"/>
                                  <w:b/>
                                  <w:sz w:val="20"/>
                                </w:rPr>
                                <w:t>assisted</w:t>
                              </w:r>
                              <w:r w:rsidRPr="00AE696F" w:rsidR="00622091">
                                <w:rPr>
                                  <w:rFonts w:ascii="Calibri" w:hAnsi="Calibri"/>
                                  <w:b/>
                                  <w:spacing w:val="-8"/>
                                  <w:sz w:val="20"/>
                                </w:rPr>
                                <w:t xml:space="preserve"> </w:t>
                              </w:r>
                              <w:r w:rsidRPr="00AE696F" w:rsidR="00622091">
                                <w:rPr>
                                  <w:rFonts w:ascii="Calibri" w:hAnsi="Calibri"/>
                                  <w:b/>
                                  <w:sz w:val="20"/>
                                </w:rPr>
                                <w:t xml:space="preserve">households with available energy bill </w:t>
                              </w:r>
                              <w:r w:rsidRPr="00AE696F" w:rsidR="00622091">
                                <w:rPr>
                                  <w:rFonts w:ascii="Calibri" w:hAnsi="Calibri"/>
                                  <w:b/>
                                  <w:sz w:val="20"/>
                                </w:rPr>
                                <w:t>data</w:t>
                              </w:r>
                            </w:p>
                          </w:txbxContent>
                        </wps:txbx>
                        <wps:bodyPr wrap="square" lIns="0" tIns="0" rIns="0" bIns="0" rtlCol="0"/>
                      </wps:wsp>
                      <wps:wsp xmlns:wps="http://schemas.microsoft.com/office/word/2010/wordprocessingShape">
                        <wps:cNvPr id="14" name="Textbox 14"/>
                        <wps:cNvSpPr txBox="1"/>
                        <wps:spPr>
                          <a:xfrm>
                            <a:off x="793704" y="1248281"/>
                            <a:ext cx="508634" cy="114300"/>
                          </a:xfrm>
                          <a:prstGeom prst="rect">
                            <a:avLst/>
                          </a:prstGeom>
                        </wps:spPr>
                        <wps:txbx>
                          <w:txbxContent>
                            <w:p w:rsidR="00B31EA9" w14:textId="4D34E548">
                              <w:pPr>
                                <w:spacing w:line="162" w:lineRule="exact"/>
                                <w:ind w:left="20"/>
                                <w:rPr>
                                  <w:rFonts w:ascii="Calibri"/>
                                  <w:b/>
                                  <w:sz w:val="14"/>
                                </w:rPr>
                              </w:pPr>
                              <w:r>
                                <w:rPr>
                                  <w:rFonts w:ascii="Calibri"/>
                                  <w:b/>
                                  <w:color w:val="FFFFFF"/>
                                  <w:spacing w:val="-2"/>
                                  <w:sz w:val="14"/>
                                </w:rPr>
                                <w:t>Section</w:t>
                              </w:r>
                              <w:r w:rsidR="00222720">
                                <w:rPr>
                                  <w:rFonts w:ascii="Calibri"/>
                                  <w:b/>
                                  <w:color w:val="FFFFFF"/>
                                  <w:spacing w:val="-2"/>
                                  <w:sz w:val="14"/>
                                </w:rPr>
                                <w:t xml:space="preserve"> C</w:t>
                              </w:r>
                            </w:p>
                          </w:txbxContent>
                        </wps:txbx>
                        <wps:bodyPr wrap="square" lIns="0" tIns="0" rIns="0" bIns="0" rtlCol="0"/>
                      </wps:wsp>
                    </wpg:wgp>
                  </a:graphicData>
                </a:graphic>
                <wp14:sizeRelV relativeFrom="margin">
                  <wp14:pctHeight>0</wp14:pctHeight>
                </wp14:sizeRelV>
              </wp:anchor>
            </w:drawing>
          </mc:Choice>
          <mc:Fallback>
            <w:pict>
              <v:group id="Group 3" o:spid="_x0000_s1025" style="width:450.7pt;height:139.9pt;margin-top:49.8pt;margin-left:66.75pt;mso-height-relative:margin;mso-position-horizontal-relative:page;mso-wrap-distance-left:0;mso-wrap-distance-right:0;position:absolute;z-index:-251657216" coordorigin="0,-397" coordsize="57238,17771">
                <v:shape id="Graphic 4" o:spid="_x0000_s1026" style="width:20847;height:17373;mso-wrap-style:square;position:absolute;visibility:visible;v-text-anchor:top" coordsize="2084705,1737360" path="m1042352,l990328,1063,938964,4219,888320,9418l838456,16610l789431,25746,741306,36776,694139,49651,647991,64319,602921,80732,558989,98840l516255,118593l474779,139941l434619,162835l395837,187224l358491,213060l322641,240292l288348,268870l255670,298744l224668,329866l195400,362185l167928,395651l142311,430215l118607,465827l96878,502437,77182,539995,59580,578452,44131,617757,30896,657862,19932,698716l11301,740269l5062,782472,1275,825275,,868629l1275,911982l5062,954785l11301,996988l19932,1038542l30896,1079395l44131,1119500l59580,1158806l77182,1197262l96878,1234820l118607,1271430l142311,1307042l167928,1341606l195400,1375072l224668,1407391l255670,1438513l288348,1468388l322641,1496966l358491,1524198l395837,1550033l434619,1574422l474779,1597316l516255,1618664l558989,1638417l602921,1656525l647991,1672938l694139,1687607l741306,1700481l789431,1711511l838456,1720647l888320,1727840l938964,1733039l990328,1736195l1042352,1737258l1094376,1736195l1145740,1733039l1196384,1727840l1246248,1720647l1295273,1711511l1343398,1700481l1390565,1687607l1436713,1672938l1481783,1656525l1525715,1638417l1568449,1618664l1609925,1597316l1650085,1574422l1688867,1550033l1726213,1524198l1762063,1496966l1796356,1468388l1829034,1438513l1860036,1407391l1889304,1375072l1916776,1341606l1942393,1307042l1966097,1271430l1987826,1234820l2007522,1197262l2025124,1158806l2040573,1119500l2053808,1079395l2064772,1038542l2073403,996988l2079642,954785l2083429,911982l2084705,868629l2083429,825275l2079642,782472l2073403,740269l2064772,698716l2053808,657862l2040573,617757l2025124,578452l2007522,539995l1987826,502437l1966097,465827l1942393,430215l1916776,395651l1889304,362185l1860036,329866l1829034,298744l1796356,268870l1762063,240292l1726213,213060l1688867,187224l1650085,162835l1609925,139941l1568449,118593,1525715,98840,1481783,80732,1436713,64319,1390565,49651,1343398,36776,1295273,25746l1246248,16610l1196384,9418,1145740,4219,1094376,1063,1042352,xe" fillcolor="#957ca6" stroked="f">
                  <v:path arrowok="t"/>
                </v:shape>
                <v:shape id="Graphic 5" o:spid="_x0000_s1027" style="width:13031;height:13030;left:3908;mso-wrap-style:square;position:absolute;top:4343;visibility:visible;v-text-anchor:top" coordsize="1303020,1303020" path="m651471,l602851,1786,555200,7063l508647,15704l463316,27583,419333,42573,376825,60550,335917,81387l296736,104957l259407,131136l224056,159797l190809,190814l159793,224061l131132,259412l104954,296741l81384,335923,60548,376830,42572,419338,27582,463320,15703,508651,7063,555203,1786,602852,,651471l1786,700091l7063,747740l15703,794292l27582,839623l42572,883605l60548,926112l81384,967020l104954,1006202l131132,1043531l159793,1078882l190809,1112129l224056,1143146l259407,1171807l296736,1197985l335917,1221556l376825,1242393l419333,1260369l463316,1275360l508647,1287239l555200,1295880l602851,1301156l651471,1302943l700091,1301156l747740,1295880l794292,1287239l839623,1275360l883605,1260369l926112,1242393l967020,1221556l1006202,1197985l1043531,1171807l1078882,1143146l1112129,1112129l1143146,1078882l1171807,1043531l1197985,1006202l1221556,967020l1242393,926112l1260369,883605l1275360,839623l1287239,794292l1295880,747740l1301156,700091l1302943,651471l1301156,602852l1295880,555203l1287239,508651l1275360,463320l1260369,419338l1242393,376830l1221556,335923l1197985,296741l1171807,259412l1143146,224061l1112129,190814l1078882,159797l1043531,131136l1006202,104957,967020,81387,926112,60550,883605,42573,839623,27583,794292,15704,747740,7063,700091,1786,651471,xe" fillcolor="#090" stroked="f">
                  <v:path arrowok="t"/>
                </v:shape>
                <v:shape id="Graphic 6" o:spid="_x0000_s1028" style="width:13031;height:13030;left:3908;mso-wrap-style:square;position:absolute;top:4343;visibility:visible;v-text-anchor:top" coordsize="1303020,1303020" path="m,651471l1786,602852,7063,555203l15703,508651l27582,463320,42572,419338,60548,376830,81384,335923l104954,296741l131132,259412l159793,224061l190809,190814l224056,159797l259407,131136l296736,104957l335917,81387,376825,60550,419333,42573,463316,27583,508647,15704,555200,7063,602851,1786,651471,l700091,1786l747740,7063l794292,15704l839623,27583l883605,42573l926112,60550l967020,81387l1006202,104957l1043531,131136l1078882,159797l1112129,190814l1143146,224061l1171807,259412l1197985,296741l1221556,335923l1242393,376830l1260369,419338l1275360,463320l1287239,508651l1295880,555203l1301156,602852l1302943,651471l1301156,700091l1295880,747740l1287239,794292l1275360,839623l1260369,883605l1242393,926112l1221556,967020l1197985,1006202l1171807,1043531l1143146,1078882l1112129,1112129l1078882,1143146l1043531,1171807l1006202,1197985l967020,1221556l926112,1242393l883605,1260369l839623,1275360l794292,1287239l747740,1295880l700091,1301156l651471,1302943l602851,1301156l555200,1295880l508647,1287239l463316,1275360l419333,1260369l376825,1242393l335917,1221556l296736,1197985l259407,1171807l224056,1143146l190809,1112129l159793,1078882l131132,1043531l104954,1006202,81384,967020,60548,926112,42572,883605,27582,839623,15703,794292,7063,747740,1786,700091,,651471xe" filled="f" strokecolor="white" strokeweight="1pt">
                  <v:path arrowok="t"/>
                </v:shape>
                <v:shape id="Graphic 7" o:spid="_x0000_s1029" style="width:8687;height:8687;left:6080;mso-wrap-style:square;position:absolute;top:8686;visibility:visible;v-text-anchor:top" coordsize="868680,868680" path="m434314,l386991,2548l341144,10017l297037,22141,254937,38656,215107,59296,177814,83797l143321,111894l111894,143321,83797,177814,59296,215107,38656,254937,22141,297037,10017,341144,2548,386991,,434314l2548,481637l10017,527485l22141,571591l38656,613691l59296,653521l83797,690814l111894,725307l143321,756735l177814,784831l215107,809332l254937,829972l297037,846487l341144,858611l386991,866080l434314,868629l481637,866080l527485,858611l571591,846487l613691,829972l653521,809332l690814,784831l725307,756735l756735,725307l784831,690814l809332,653521l829972,613691l846487,571591l858611,527485l866080,481637l868629,434314l866080,386991l858611,341144,846487,297037,829972,254937,809332,215107,784831,177814,756735,143321,725307,111894,690814,83797,653521,59296,613691,38656,571591,22141,527485,10017,481637,2548,434314,xe" fillcolor="black" stroked="f">
                  <v:path arrowok="t"/>
                </v:shape>
                <v:shape id="Graphic 8" o:spid="_x0000_s1030" style="width:8687;height:8687;left:6080;mso-wrap-style:square;position:absolute;top:8686;visibility:visible;v-text-anchor:top" coordsize="868680,868680" path="m,434314l2548,386991l10017,341144l22141,297037,38656,254937,59296,215107,83797,177814l111894,143321l143321,111894,177814,83797,215107,59296,254937,38656,297037,22141,341144,10017,386991,2548,434314,l481637,2548l527485,10017l571591,22141l613691,38656l653521,59296l690814,83797l725307,111894l756735,143321l784831,177814l809332,215107l829972,254937l846487,297037l858611,341144l866080,386991l868629,434314l866080,481637l858611,527485l846487,571591l829972,613691l809332,653521l784831,690814l756735,725307l725307,756735l690814,784831l653521,809332l613691,829972l571591,846487l527485,858611l481637,866080l434314,868629l386991,866080l341144,858611,297037,846487,254937,829972,215107,809332,177814,784831,143321,756735,111894,725307,83797,690814,59296,653521,38656,613691,22141,571591,10017,527485,2548,481637,,434314xe" filled="f" strokecolor="white" strokeweight="1pt">
                  <v:path arrowok="t"/>
                </v:shape>
                <v:shape id="Graphic 9" o:spid="_x0000_s1031" style="width:33807;height:5623;left:20955;mso-wrap-style:square;position:absolute;top:-397;visibility:visible;v-text-anchor:top" coordsize="3380740,446405" path="m,223062l27230,182968,60372,163765l105738,145230l162729,127442l230751,110480l268711,102333l309205,94422l352158,86757l397495,79347l445142,72203l495025,65335l547068,58751l601198,52462l657339,46479l715417,40810l775357,35465l837086,30455l900527,25789l965607,21477l1032252,17529l1100386,13955l1169934,10765l1240823,7968l1312978,5574l1386324,3593l1460787,2036,1536291,911l1612763,229l1690128,l1767493,229l1843965,911l1919470,2036l1993932,3593l2067278,5574l2139433,7968l2210322,10765l2279871,13955l2348005,17529l2414649,21477l2479729,25789l2543171,30455l2604899,35465l2664840,40810l2722918,46479l2779059,52462l2833188,58751l2885232,65335l2935114,72203l2982761,79347l3028099,86757l3071052,94422l3111546,102333l3149506,110480l3217527,127442l3274519,145230l3319884,163765l3353027,182968l3378518,212852l3380257,223062l3378518,233273l3353027,263157l3319884,282360l3274519,300894l3217527,318682l3149506,335645l3111546,343791l3071052,351702l3028099,359368l2982761,366777l2935114,373921l2885232,380790l2833188,387374l2779059,393662l2722918,399646l2664840,405315l2604899,410659l2543171,415670l2479729,420335l2414649,424647l2348005,428595l2279871,432169l2210322,435360l2139433,438157l2067278,440551l1993932,442531l1919470,444089l1843965,445213l1767493,445896l1690128,446125l1612763,445896l1536291,445213l1460787,444089l1386324,442531l1312978,440551l1240823,438157l1169934,435360l1100386,432169l1032252,428595l965607,424647l900527,420335l837086,415670l775357,410659l715417,405315l657339,399646l601198,393662l547068,387374l495025,380790l445142,373921l397495,366777l352158,359368l309205,351702l268711,343791l230751,335645,162729,318682,105738,300894,60372,282360,27230,263157,1739,233273,,223062xe" filled="f" strokecolor="#2e528f" strokeweight="1pt">
                  <v:path arrowok="t"/>
                </v:shape>
                <v:shapetype id="_x0000_t202" coordsize="21600,21600" o:spt="202" path="m,l,21600r21600,l21600,xe">
                  <v:stroke joinstyle="miter"/>
                  <v:path gradientshapeok="t" o:connecttype="rect"/>
                </v:shapetype>
                <v:shape id="Textbox 10" o:spid="_x0000_s1032" type="#_x0000_t202" style="width:4902;height:1662;left:8040;mso-wrap-style:square;position:absolute;top:1751;visibility:visible;v-text-anchor:top" filled="f" stroked="f">
                  <v:textbox inset="0,0,0,0">
                    <w:txbxContent>
                      <w:p w:rsidR="00B31EA9" w14:paraId="384B9E8B" w14:textId="4DA659C3">
                        <w:pPr>
                          <w:spacing w:line="139" w:lineRule="exact"/>
                          <w:rPr>
                            <w:rFonts w:ascii="Calibri"/>
                            <w:b/>
                            <w:sz w:val="14"/>
                          </w:rPr>
                        </w:pPr>
                        <w:r>
                          <w:rPr>
                            <w:rFonts w:ascii="Calibri"/>
                            <w:b/>
                            <w:color w:val="FFFFFF"/>
                            <w:spacing w:val="-2"/>
                            <w:sz w:val="14"/>
                          </w:rPr>
                          <w:t xml:space="preserve">Section </w:t>
                        </w:r>
                        <w:r>
                          <w:rPr>
                            <w:rFonts w:ascii="Calibri"/>
                            <w:b/>
                            <w:color w:val="FFFFFF"/>
                            <w:spacing w:val="-10"/>
                            <w:sz w:val="14"/>
                          </w:rPr>
                          <w:t xml:space="preserve"> A</w:t>
                        </w:r>
                      </w:p>
                    </w:txbxContent>
                  </v:textbox>
                </v:shape>
                <v:shape id="Textbox 11" o:spid="_x0000_s1033" type="#_x0000_t202" style="width:31050;height:3340;left:22891;mso-wrap-style:square;position:absolute;top:1712;visibility:visible;v-text-anchor:top" filled="f" stroked="f">
                  <v:textbox inset="0,0,0,0">
                    <w:txbxContent>
                      <w:p w:rsidR="00B31EA9" w:rsidRPr="006E0BA5" w:rsidP="0071518E" w14:paraId="384B9E8C" w14:textId="366E8756">
                        <w:pPr>
                          <w:tabs>
                            <w:tab w:val="left" w:pos="1267"/>
                          </w:tabs>
                          <w:spacing w:line="199" w:lineRule="exact"/>
                          <w:ind w:left="1267" w:hanging="1267"/>
                          <w:rPr>
                            <w:rFonts w:ascii="Calibri" w:hAnsi="Calibri"/>
                            <w:b/>
                            <w:sz w:val="20"/>
                          </w:rPr>
                        </w:pPr>
                        <w:r>
                          <w:rPr>
                            <w:rFonts w:ascii="Calibri" w:hAnsi="Calibri"/>
                            <w:b/>
                            <w:sz w:val="20"/>
                          </w:rPr>
                          <w:t>Section</w:t>
                        </w:r>
                        <w:r>
                          <w:rPr>
                            <w:rFonts w:ascii="Calibri" w:hAnsi="Calibri"/>
                            <w:b/>
                            <w:spacing w:val="-8"/>
                            <w:sz w:val="20"/>
                          </w:rPr>
                          <w:t xml:space="preserve"> </w:t>
                        </w:r>
                        <w:r>
                          <w:rPr>
                            <w:rFonts w:ascii="Calibri" w:hAnsi="Calibri"/>
                            <w:b/>
                            <w:spacing w:val="-5"/>
                            <w:sz w:val="20"/>
                          </w:rPr>
                          <w:t>A—</w:t>
                        </w:r>
                        <w:r>
                          <w:rPr>
                            <w:rFonts w:ascii="Calibri" w:hAnsi="Calibri"/>
                            <w:b/>
                            <w:sz w:val="20"/>
                          </w:rPr>
                          <w:tab/>
                        </w:r>
                        <w:r w:rsidR="00272C6C">
                          <w:rPr>
                            <w:rFonts w:ascii="Calibri" w:hAnsi="Calibri"/>
                            <w:b/>
                            <w:sz w:val="20"/>
                          </w:rPr>
                          <w:t xml:space="preserve">All </w:t>
                        </w:r>
                        <w:r w:rsidRPr="004C154E" w:rsidR="004C154E">
                          <w:rPr>
                            <w:rFonts w:ascii="Calibri" w:hAnsi="Calibri"/>
                            <w:b/>
                            <w:sz w:val="20"/>
                          </w:rPr>
                          <w:t>bill payment-assisted households</w:t>
                        </w:r>
                        <w:r w:rsidRPr="004C154E" w:rsidR="004C154E">
                          <w:rPr>
                            <w:rFonts w:ascii="Calibri" w:hAnsi="Calibri"/>
                            <w:b/>
                            <w:sz w:val="20"/>
                          </w:rPr>
                          <w:t xml:space="preserve"> </w:t>
                        </w:r>
                      </w:p>
                    </w:txbxContent>
                  </v:textbox>
                </v:shape>
                <v:shape id="Textbox 12" o:spid="_x0000_s1034" type="#_x0000_t202" style="width:5118;height:1143;left:7926;mso-wrap-style:square;position:absolute;top:5832;visibility:visible;v-text-anchor:top" filled="f" stroked="f">
                  <v:textbox inset="0,0,0,0">
                    <w:txbxContent>
                      <w:p w:rsidR="00B31EA9" w:rsidRPr="0071518E" w:rsidP="0071518E" w14:paraId="384B9E8D" w14:textId="3B4B4F13">
                        <w:pPr>
                          <w:spacing w:line="162" w:lineRule="exact"/>
                          <w:rPr>
                            <w:rFonts w:ascii="Calibri"/>
                            <w:b/>
                            <w:color w:val="EEECE1" w:themeColor="background2"/>
                            <w:sz w:val="14"/>
                          </w:rPr>
                        </w:pPr>
                        <w:r w:rsidRPr="0071518E">
                          <w:rPr>
                            <w:rFonts w:ascii="Calibri"/>
                            <w:b/>
                            <w:color w:val="EEECE1" w:themeColor="background2"/>
                            <w:spacing w:val="-2"/>
                            <w:sz w:val="14"/>
                          </w:rPr>
                          <w:t>Section B</w:t>
                        </w:r>
                      </w:p>
                    </w:txbxContent>
                  </v:textbox>
                </v:shape>
                <v:shape id="Textbox 13" o:spid="_x0000_s1035" type="#_x0000_t202" style="width:34505;height:7436;left:22733;mso-wrap-style:square;position:absolute;top:5139;visibility:visible;v-text-anchor:top" filled="f" stroked="f">
                  <v:textbox inset="0,0,0,0">
                    <w:txbxContent>
                      <w:p w:rsidR="00B31EA9" w:rsidRPr="0071518E" w:rsidP="0071518E" w14:paraId="384B9E8F" w14:textId="0AC43AF3">
                        <w:pPr>
                          <w:tabs>
                            <w:tab w:val="left" w:pos="1287"/>
                          </w:tabs>
                          <w:spacing w:line="223" w:lineRule="exact"/>
                          <w:ind w:left="1267" w:hanging="1267"/>
                          <w:rPr>
                            <w:rFonts w:ascii="Calibri"/>
                            <w:b/>
                            <w:sz w:val="20"/>
                          </w:rPr>
                        </w:pPr>
                        <w:r w:rsidRPr="00AE696F">
                          <w:rPr>
                            <w:rFonts w:ascii="Calibri" w:hAnsi="Calibri"/>
                            <w:b/>
                            <w:sz w:val="20"/>
                          </w:rPr>
                          <w:t>Section</w:t>
                        </w:r>
                        <w:r w:rsidRPr="00AE696F">
                          <w:rPr>
                            <w:rFonts w:ascii="Calibri" w:hAnsi="Calibri"/>
                            <w:b/>
                            <w:spacing w:val="-8"/>
                            <w:sz w:val="20"/>
                          </w:rPr>
                          <w:t xml:space="preserve"> </w:t>
                        </w:r>
                        <w:r w:rsidRPr="00AE696F">
                          <w:rPr>
                            <w:rFonts w:ascii="Calibri" w:hAnsi="Calibri"/>
                            <w:b/>
                            <w:spacing w:val="-5"/>
                            <w:sz w:val="20"/>
                          </w:rPr>
                          <w:t>B—</w:t>
                        </w:r>
                        <w:r w:rsidRPr="00AE696F">
                          <w:rPr>
                            <w:rFonts w:ascii="Calibri" w:hAnsi="Calibri"/>
                            <w:b/>
                            <w:sz w:val="20"/>
                          </w:rPr>
                          <w:tab/>
                          <w:t>Bill</w:t>
                        </w:r>
                        <w:r w:rsidRPr="00AE696F">
                          <w:rPr>
                            <w:rFonts w:ascii="Calibri" w:hAnsi="Calibri"/>
                            <w:b/>
                            <w:spacing w:val="-8"/>
                            <w:sz w:val="20"/>
                          </w:rPr>
                          <w:t xml:space="preserve"> </w:t>
                        </w:r>
                        <w:r w:rsidRPr="00AE696F" w:rsidR="00622091">
                          <w:rPr>
                            <w:rFonts w:ascii="Calibri" w:hAnsi="Calibri"/>
                            <w:b/>
                            <w:sz w:val="20"/>
                          </w:rPr>
                          <w:t>payment</w:t>
                        </w:r>
                        <w:r w:rsidRPr="00AE696F" w:rsidR="00622091">
                          <w:rPr>
                            <w:rFonts w:ascii="Calibri" w:hAnsi="Calibri"/>
                            <w:b/>
                            <w:spacing w:val="-5"/>
                            <w:sz w:val="20"/>
                          </w:rPr>
                          <w:t xml:space="preserve"> </w:t>
                        </w:r>
                        <w:r w:rsidRPr="00AE696F" w:rsidR="00622091">
                          <w:rPr>
                            <w:rFonts w:ascii="Calibri" w:hAnsi="Calibri"/>
                            <w:b/>
                            <w:sz w:val="20"/>
                          </w:rPr>
                          <w:t>assisted</w:t>
                        </w:r>
                        <w:r w:rsidRPr="00AE696F" w:rsidR="00622091">
                          <w:rPr>
                            <w:rFonts w:ascii="Calibri" w:hAnsi="Calibri"/>
                            <w:b/>
                            <w:spacing w:val="-6"/>
                            <w:sz w:val="20"/>
                          </w:rPr>
                          <w:t xml:space="preserve"> </w:t>
                        </w:r>
                        <w:r w:rsidRPr="00AE696F" w:rsidR="00622091">
                          <w:rPr>
                            <w:rFonts w:ascii="Calibri" w:hAnsi="Calibri"/>
                            <w:b/>
                            <w:sz w:val="20"/>
                          </w:rPr>
                          <w:t>households</w:t>
                        </w:r>
                        <w:r w:rsidRPr="00AE696F" w:rsidR="00622091">
                          <w:rPr>
                            <w:rFonts w:ascii="Calibri" w:hAnsi="Calibri"/>
                            <w:b/>
                            <w:spacing w:val="-6"/>
                            <w:sz w:val="20"/>
                          </w:rPr>
                          <w:t xml:space="preserve"> </w:t>
                        </w:r>
                        <w:r w:rsidRPr="00622091" w:rsidR="00622091">
                          <w:rPr>
                            <w:rFonts w:ascii="Calibri" w:hAnsi="Calibri"/>
                            <w:b/>
                            <w:sz w:val="20"/>
                          </w:rPr>
                          <w:t>with</w:t>
                        </w:r>
                        <w:r w:rsidRPr="00622091" w:rsidR="00622091">
                          <w:rPr>
                            <w:rFonts w:ascii="Calibri" w:hAnsi="Calibri"/>
                            <w:b/>
                            <w:spacing w:val="-7"/>
                            <w:sz w:val="20"/>
                          </w:rPr>
                          <w:t xml:space="preserve"> </w:t>
                        </w:r>
                        <w:r w:rsidRPr="00622091" w:rsidR="00622091">
                          <w:rPr>
                            <w:rFonts w:ascii="Calibri" w:hAnsi="Calibri"/>
                            <w:b/>
                            <w:spacing w:val="-2"/>
                            <w:sz w:val="20"/>
                          </w:rPr>
                          <w:t>available</w:t>
                        </w:r>
                        <w:r w:rsidRPr="00622091" w:rsidR="00622091">
                          <w:rPr>
                            <w:rFonts w:ascii="Calibri"/>
                            <w:b/>
                            <w:sz w:val="20"/>
                          </w:rPr>
                          <w:t xml:space="preserve"> energy</w:t>
                        </w:r>
                        <w:r w:rsidRPr="00622091" w:rsidR="00622091">
                          <w:rPr>
                            <w:rFonts w:ascii="Calibri"/>
                            <w:b/>
                            <w:spacing w:val="-6"/>
                            <w:sz w:val="20"/>
                          </w:rPr>
                          <w:t xml:space="preserve"> </w:t>
                        </w:r>
                        <w:r w:rsidRPr="00622091" w:rsidR="00622091">
                          <w:rPr>
                            <w:rFonts w:ascii="Calibri"/>
                            <w:b/>
                            <w:sz w:val="20"/>
                          </w:rPr>
                          <w:t>bill</w:t>
                        </w:r>
                        <w:r w:rsidRPr="00622091" w:rsidR="00622091">
                          <w:rPr>
                            <w:rFonts w:ascii="Calibri"/>
                            <w:b/>
                            <w:spacing w:val="-6"/>
                            <w:sz w:val="20"/>
                          </w:rPr>
                          <w:t xml:space="preserve"> </w:t>
                        </w:r>
                        <w:r w:rsidRPr="00622091" w:rsidR="00622091">
                          <w:rPr>
                            <w:rFonts w:ascii="Calibri"/>
                            <w:b/>
                            <w:spacing w:val="-4"/>
                            <w:sz w:val="20"/>
                          </w:rPr>
                          <w:t>data</w:t>
                        </w:r>
                      </w:p>
                      <w:p w:rsidR="00B31EA9" w:rsidRPr="00AE696F" w14:paraId="384B9E90" w14:textId="03ADCC74">
                        <w:pPr>
                          <w:tabs>
                            <w:tab w:val="left" w:pos="1279"/>
                          </w:tabs>
                          <w:spacing w:before="198"/>
                          <w:ind w:left="1280" w:right="38" w:hanging="1261"/>
                          <w:rPr>
                            <w:rFonts w:ascii="Calibri" w:hAnsi="Calibri"/>
                            <w:b/>
                            <w:sz w:val="20"/>
                          </w:rPr>
                        </w:pPr>
                        <w:r w:rsidRPr="00AE696F">
                          <w:rPr>
                            <w:rFonts w:ascii="Calibri" w:hAnsi="Calibri"/>
                            <w:b/>
                            <w:sz w:val="20"/>
                          </w:rPr>
                          <w:t>Section C—</w:t>
                        </w:r>
                        <w:r w:rsidRPr="00AE696F">
                          <w:rPr>
                            <w:rFonts w:ascii="Calibri" w:hAnsi="Calibri"/>
                            <w:b/>
                            <w:sz w:val="20"/>
                          </w:rPr>
                          <w:tab/>
                        </w:r>
                        <w:r w:rsidRPr="0071518E">
                          <w:rPr>
                            <w:rFonts w:ascii="Calibri" w:hAnsi="Calibri"/>
                            <w:b/>
                            <w:sz w:val="20"/>
                          </w:rPr>
                          <w:t>Highest</w:t>
                        </w:r>
                        <w:r w:rsidRPr="0071518E">
                          <w:rPr>
                            <w:rFonts w:ascii="Calibri" w:hAnsi="Calibri"/>
                            <w:b/>
                            <w:spacing w:val="-8"/>
                            <w:sz w:val="20"/>
                          </w:rPr>
                          <w:t xml:space="preserve"> </w:t>
                        </w:r>
                        <w:r w:rsidRPr="00622091" w:rsidR="00622091">
                          <w:rPr>
                            <w:rFonts w:ascii="Calibri" w:hAnsi="Calibri"/>
                            <w:b/>
                            <w:sz w:val="20"/>
                          </w:rPr>
                          <w:t>burden</w:t>
                        </w:r>
                        <w:r w:rsidRPr="00622091" w:rsidR="00622091">
                          <w:rPr>
                            <w:rFonts w:ascii="Calibri" w:hAnsi="Calibri"/>
                            <w:b/>
                            <w:spacing w:val="-9"/>
                            <w:sz w:val="20"/>
                          </w:rPr>
                          <w:t xml:space="preserve"> </w:t>
                        </w:r>
                        <w:r w:rsidRPr="00AE696F" w:rsidR="00622091">
                          <w:rPr>
                            <w:rFonts w:ascii="Calibri" w:hAnsi="Calibri"/>
                            <w:b/>
                            <w:sz w:val="20"/>
                          </w:rPr>
                          <w:t>bill</w:t>
                        </w:r>
                        <w:r w:rsidRPr="00AE696F" w:rsidR="00622091">
                          <w:rPr>
                            <w:rFonts w:ascii="Calibri" w:hAnsi="Calibri"/>
                            <w:b/>
                            <w:spacing w:val="-8"/>
                            <w:sz w:val="20"/>
                          </w:rPr>
                          <w:t xml:space="preserve"> </w:t>
                        </w:r>
                        <w:r w:rsidRPr="00AE696F" w:rsidR="00622091">
                          <w:rPr>
                            <w:rFonts w:ascii="Calibri" w:hAnsi="Calibri"/>
                            <w:b/>
                            <w:sz w:val="20"/>
                          </w:rPr>
                          <w:t>payment</w:t>
                        </w:r>
                        <w:r w:rsidRPr="00AE696F" w:rsidR="00622091">
                          <w:rPr>
                            <w:rFonts w:ascii="Calibri" w:hAnsi="Calibri"/>
                            <w:b/>
                            <w:spacing w:val="-8"/>
                            <w:sz w:val="20"/>
                          </w:rPr>
                          <w:t xml:space="preserve"> </w:t>
                        </w:r>
                        <w:r w:rsidRPr="00AE696F" w:rsidR="00622091">
                          <w:rPr>
                            <w:rFonts w:ascii="Calibri" w:hAnsi="Calibri"/>
                            <w:b/>
                            <w:sz w:val="20"/>
                          </w:rPr>
                          <w:t>assisted</w:t>
                        </w:r>
                        <w:r w:rsidRPr="00AE696F" w:rsidR="00622091">
                          <w:rPr>
                            <w:rFonts w:ascii="Calibri" w:hAnsi="Calibri"/>
                            <w:b/>
                            <w:spacing w:val="-8"/>
                            <w:sz w:val="20"/>
                          </w:rPr>
                          <w:t xml:space="preserve"> </w:t>
                        </w:r>
                        <w:r w:rsidRPr="00AE696F" w:rsidR="00622091">
                          <w:rPr>
                            <w:rFonts w:ascii="Calibri" w:hAnsi="Calibri"/>
                            <w:b/>
                            <w:sz w:val="20"/>
                          </w:rPr>
                          <w:t>households with available energy bill data</w:t>
                        </w:r>
                      </w:p>
                    </w:txbxContent>
                  </v:textbox>
                </v:shape>
                <v:shape id="Textbox 14" o:spid="_x0000_s1036" type="#_x0000_t202" style="width:5086;height:1143;left:7937;mso-wrap-style:square;position:absolute;top:12482;visibility:visible;v-text-anchor:top" filled="f" stroked="f">
                  <v:textbox inset="0,0,0,0">
                    <w:txbxContent>
                      <w:p w:rsidR="00B31EA9" w14:paraId="384B9E91" w14:textId="4D34E548">
                        <w:pPr>
                          <w:spacing w:line="162" w:lineRule="exact"/>
                          <w:ind w:left="20"/>
                          <w:rPr>
                            <w:rFonts w:ascii="Calibri"/>
                            <w:b/>
                            <w:sz w:val="14"/>
                          </w:rPr>
                        </w:pPr>
                        <w:r>
                          <w:rPr>
                            <w:rFonts w:ascii="Calibri"/>
                            <w:b/>
                            <w:color w:val="FFFFFF"/>
                            <w:spacing w:val="-2"/>
                            <w:sz w:val="14"/>
                          </w:rPr>
                          <w:t>Section</w:t>
                        </w:r>
                        <w:r w:rsidR="00222720">
                          <w:rPr>
                            <w:rFonts w:ascii="Calibri"/>
                            <w:b/>
                            <w:color w:val="FFFFFF"/>
                            <w:spacing w:val="-2"/>
                            <w:sz w:val="14"/>
                          </w:rPr>
                          <w:t xml:space="preserve"> C</w:t>
                        </w:r>
                      </w:p>
                    </w:txbxContent>
                  </v:textbox>
                </v:shape>
                <w10:wrap type="topAndBottom"/>
              </v:group>
            </w:pict>
          </mc:Fallback>
        </mc:AlternateContent>
      </w:r>
      <w:r w:rsidRPr="0065743D" w:rsidR="002C3F7F">
        <w:rPr>
          <w:rStyle w:val="Heading4Char"/>
        </w:rPr>
        <w:t>Section A</w:t>
      </w:r>
      <w:r w:rsidRPr="003D489F" w:rsidR="002C3F7F">
        <w:t>.</w:t>
      </w:r>
      <w:r w:rsidRPr="00500494" w:rsidR="002C3F7F">
        <w:rPr>
          <w:bCs/>
        </w:rPr>
        <w:t xml:space="preserve"> </w:t>
      </w:r>
      <w:r w:rsidRPr="00500494" w:rsidR="00685B2B">
        <w:t>Unduplicated number of LIHEAP bill payment-assisted households</w:t>
      </w:r>
    </w:p>
    <w:p w:rsidR="00B31EA9" w14:paraId="384B9D83" w14:textId="732F4823">
      <w:pPr>
        <w:pStyle w:val="BodyText"/>
        <w:spacing w:before="10"/>
        <w:rPr>
          <w:i/>
          <w:sz w:val="18"/>
        </w:rPr>
      </w:pPr>
    </w:p>
    <w:p w:rsidR="00B31EA9" w:rsidP="00943DE4" w14:paraId="384B9D85" w14:textId="3BC8869F">
      <w:pPr>
        <w:pStyle w:val="ListParagraph"/>
        <w:numPr>
          <w:ilvl w:val="1"/>
          <w:numId w:val="5"/>
        </w:numPr>
        <w:tabs>
          <w:tab w:val="left" w:pos="879"/>
        </w:tabs>
        <w:spacing w:before="0"/>
        <w:ind w:left="878" w:hanging="360"/>
      </w:pPr>
      <w:r>
        <w:t>As</w:t>
      </w:r>
      <w:r>
        <w:rPr>
          <w:spacing w:val="-2"/>
        </w:rPr>
        <w:t xml:space="preserve"> </w:t>
      </w:r>
      <w:r>
        <w:t>in</w:t>
      </w:r>
      <w:r>
        <w:rPr>
          <w:spacing w:val="-3"/>
        </w:rPr>
        <w:t xml:space="preserve"> </w:t>
      </w:r>
      <w:r>
        <w:t>previous</w:t>
      </w:r>
      <w:r>
        <w:rPr>
          <w:spacing w:val="-5"/>
        </w:rPr>
        <w:t xml:space="preserve"> </w:t>
      </w:r>
      <w:r>
        <w:t>years,</w:t>
      </w:r>
      <w:r>
        <w:rPr>
          <w:spacing w:val="-4"/>
        </w:rPr>
        <w:t xml:space="preserve"> </w:t>
      </w:r>
      <w:r>
        <w:t>Section</w:t>
      </w:r>
      <w:r>
        <w:rPr>
          <w:spacing w:val="-3"/>
        </w:rPr>
        <w:t xml:space="preserve"> </w:t>
      </w:r>
      <w:r>
        <w:t>A</w:t>
      </w:r>
      <w:r>
        <w:rPr>
          <w:spacing w:val="-3"/>
        </w:rPr>
        <w:t xml:space="preserve"> </w:t>
      </w:r>
      <w:r>
        <w:t>of</w:t>
      </w:r>
      <w:r>
        <w:rPr>
          <w:spacing w:val="-4"/>
        </w:rPr>
        <w:t xml:space="preserve"> </w:t>
      </w:r>
      <w:r>
        <w:t>Section</w:t>
      </w:r>
      <w:r>
        <w:rPr>
          <w:spacing w:val="-3"/>
        </w:rPr>
        <w:t xml:space="preserve"> </w:t>
      </w:r>
      <w:r>
        <w:t>V</w:t>
      </w:r>
      <w:r>
        <w:rPr>
          <w:spacing w:val="-3"/>
        </w:rPr>
        <w:t xml:space="preserve"> </w:t>
      </w:r>
      <w:r w:rsidR="00B3378F">
        <w:rPr>
          <w:spacing w:val="-3"/>
        </w:rPr>
        <w:t xml:space="preserve">of </w:t>
      </w:r>
      <w:r w:rsidR="00B3378F">
        <w:t>Module</w:t>
      </w:r>
      <w:r w:rsidR="00B3378F">
        <w:rPr>
          <w:spacing w:val="-3"/>
        </w:rPr>
        <w:t xml:space="preserve"> </w:t>
      </w:r>
      <w:r w:rsidRPr="0071518E" w:rsidR="00B3378F">
        <w:rPr>
          <w:b/>
          <w:bCs/>
        </w:rPr>
        <w:t>2</w:t>
      </w:r>
      <w:r w:rsidR="00B3378F">
        <w:rPr>
          <w:spacing w:val="-3"/>
        </w:rPr>
        <w:t xml:space="preserve"> </w:t>
      </w:r>
      <w:r>
        <w:t>includes</w:t>
      </w:r>
      <w:r>
        <w:rPr>
          <w:spacing w:val="-2"/>
        </w:rPr>
        <w:t xml:space="preserve"> </w:t>
      </w:r>
      <w:r>
        <w:t>all</w:t>
      </w:r>
      <w:r>
        <w:rPr>
          <w:spacing w:val="-3"/>
        </w:rPr>
        <w:t xml:space="preserve"> </w:t>
      </w:r>
      <w:r>
        <w:t>households</w:t>
      </w:r>
      <w:r>
        <w:rPr>
          <w:spacing w:val="-2"/>
        </w:rPr>
        <w:t xml:space="preserve"> </w:t>
      </w:r>
      <w:r w:rsidR="00297D2B">
        <w:t xml:space="preserve">that </w:t>
      </w:r>
      <w:r>
        <w:t xml:space="preserve">received LIHEAP bill payment assistance during the reporting period. The total number of households reported </w:t>
      </w:r>
      <w:r w:rsidR="00297D2B">
        <w:t xml:space="preserve">in </w:t>
      </w:r>
      <w:r w:rsidR="00634FF6">
        <w:t>M</w:t>
      </w:r>
      <w:r>
        <w:t xml:space="preserve">odule </w:t>
      </w:r>
      <w:r w:rsidRPr="0071518E">
        <w:rPr>
          <w:b/>
          <w:bCs/>
        </w:rPr>
        <w:t>2</w:t>
      </w:r>
      <w:r>
        <w:t xml:space="preserve"> should be the same number reported in your </w:t>
      </w:r>
      <w:r w:rsidRPr="00E9491A" w:rsidR="0012281C">
        <w:rPr>
          <w:i/>
          <w:iCs/>
        </w:rPr>
        <w:t>LIHEAP Household Report Long Form</w:t>
      </w:r>
      <w:r w:rsidR="0012281C">
        <w:rPr>
          <w:i/>
          <w:iCs/>
        </w:rPr>
        <w:t xml:space="preserve"> </w:t>
      </w:r>
      <w:r w:rsidR="0012281C">
        <w:t>(</w:t>
      </w:r>
      <w:r>
        <w:t>Household Report</w:t>
      </w:r>
      <w:r w:rsidR="0012281C">
        <w:t>)</w:t>
      </w:r>
      <w:r>
        <w:t xml:space="preserve"> in Section I, </w:t>
      </w:r>
      <w:r w:rsidR="00B47FFE">
        <w:t xml:space="preserve">Item </w:t>
      </w:r>
      <w:r>
        <w:rPr>
          <w:b/>
        </w:rPr>
        <w:t>18. Bill Payment Assistance</w:t>
      </w:r>
      <w:r>
        <w:t>.</w:t>
      </w:r>
    </w:p>
    <w:p w:rsidR="00B31EA9" w:rsidRPr="00514C5B" w:rsidP="00943DE4" w14:paraId="384B9D89" w14:textId="5AD6BDD2">
      <w:pPr>
        <w:pStyle w:val="ListParagraph"/>
        <w:numPr>
          <w:ilvl w:val="1"/>
          <w:numId w:val="5"/>
        </w:numPr>
        <w:tabs>
          <w:tab w:val="left" w:pos="879"/>
        </w:tabs>
        <w:ind w:left="878" w:hanging="360"/>
      </w:pPr>
      <w:r>
        <w:t>The</w:t>
      </w:r>
      <w:r w:rsidRPr="00846A9B">
        <w:rPr>
          <w:spacing w:val="-4"/>
        </w:rPr>
        <w:t xml:space="preserve"> </w:t>
      </w:r>
      <w:r>
        <w:t>total</w:t>
      </w:r>
      <w:r w:rsidRPr="00846A9B">
        <w:rPr>
          <w:spacing w:val="-4"/>
        </w:rPr>
        <w:t xml:space="preserve"> </w:t>
      </w:r>
      <w:r>
        <w:t>number</w:t>
      </w:r>
      <w:r w:rsidRPr="00846A9B">
        <w:rPr>
          <w:spacing w:val="-4"/>
        </w:rPr>
        <w:t xml:space="preserve"> </w:t>
      </w:r>
      <w:r>
        <w:t>of</w:t>
      </w:r>
      <w:r w:rsidRPr="00846A9B">
        <w:rPr>
          <w:spacing w:val="-4"/>
        </w:rPr>
        <w:t xml:space="preserve"> </w:t>
      </w:r>
      <w:r>
        <w:t>households</w:t>
      </w:r>
      <w:r w:rsidRPr="00846A9B">
        <w:rPr>
          <w:spacing w:val="-3"/>
        </w:rPr>
        <w:t xml:space="preserve"> </w:t>
      </w:r>
      <w:r>
        <w:t>reported</w:t>
      </w:r>
      <w:r w:rsidRPr="00846A9B">
        <w:rPr>
          <w:spacing w:val="-4"/>
        </w:rPr>
        <w:t xml:space="preserve"> </w:t>
      </w:r>
      <w:r>
        <w:t>in</w:t>
      </w:r>
      <w:r w:rsidRPr="00846A9B">
        <w:rPr>
          <w:spacing w:val="-5"/>
        </w:rPr>
        <w:t xml:space="preserve"> </w:t>
      </w:r>
      <w:r w:rsidR="00634FF6">
        <w:rPr>
          <w:spacing w:val="-5"/>
        </w:rPr>
        <w:t>M</w:t>
      </w:r>
      <w:r>
        <w:t>odule</w:t>
      </w:r>
      <w:r w:rsidRPr="00846A9B">
        <w:rPr>
          <w:spacing w:val="-3"/>
        </w:rPr>
        <w:t xml:space="preserve"> </w:t>
      </w:r>
      <w:r w:rsidRPr="0071518E">
        <w:rPr>
          <w:b/>
          <w:bCs/>
        </w:rPr>
        <w:t>2</w:t>
      </w:r>
      <w:r w:rsidR="00634FF6">
        <w:rPr>
          <w:b/>
          <w:bCs/>
        </w:rPr>
        <w:t>A</w:t>
      </w:r>
      <w:r w:rsidRPr="00846A9B">
        <w:rPr>
          <w:spacing w:val="-4"/>
        </w:rPr>
        <w:t xml:space="preserve"> </w:t>
      </w:r>
      <w:r>
        <w:t>includes</w:t>
      </w:r>
      <w:r w:rsidRPr="00846A9B">
        <w:rPr>
          <w:spacing w:val="-3"/>
        </w:rPr>
        <w:t xml:space="preserve"> </w:t>
      </w:r>
      <w:r>
        <w:t>all</w:t>
      </w:r>
      <w:r w:rsidRPr="00846A9B">
        <w:rPr>
          <w:spacing w:val="-4"/>
        </w:rPr>
        <w:t xml:space="preserve"> </w:t>
      </w:r>
      <w:r>
        <w:t>households</w:t>
      </w:r>
      <w:r w:rsidRPr="00846A9B">
        <w:rPr>
          <w:spacing w:val="-3"/>
        </w:rPr>
        <w:t xml:space="preserve"> </w:t>
      </w:r>
      <w:r>
        <w:t xml:space="preserve">that </w:t>
      </w:r>
      <w:r>
        <w:t>received bill assistance</w:t>
      </w:r>
      <w:r w:rsidRPr="00846A9B">
        <w:rPr>
          <w:spacing w:val="-1"/>
        </w:rPr>
        <w:t xml:space="preserve"> </w:t>
      </w:r>
      <w:r>
        <w:t xml:space="preserve">through CARES </w:t>
      </w:r>
      <w:r w:rsidR="00A75584">
        <w:t xml:space="preserve">Act </w:t>
      </w:r>
      <w:r>
        <w:t>funds in</w:t>
      </w:r>
      <w:r w:rsidRPr="00846A9B">
        <w:rPr>
          <w:spacing w:val="-1"/>
        </w:rPr>
        <w:t xml:space="preserve"> </w:t>
      </w:r>
      <w:r>
        <w:t>the</w:t>
      </w:r>
      <w:r w:rsidRPr="00846A9B">
        <w:rPr>
          <w:spacing w:val="-1"/>
        </w:rPr>
        <w:t xml:space="preserve"> </w:t>
      </w:r>
      <w:r>
        <w:t>reporting period. This</w:t>
      </w:r>
      <w:r w:rsidRPr="00846A9B">
        <w:rPr>
          <w:spacing w:val="-1"/>
        </w:rPr>
        <w:t xml:space="preserve"> </w:t>
      </w:r>
      <w:r>
        <w:t>number</w:t>
      </w:r>
      <w:r w:rsidR="00846A9B">
        <w:t xml:space="preserve"> </w:t>
      </w:r>
      <w:r>
        <w:t>should</w:t>
      </w:r>
      <w:r>
        <w:rPr>
          <w:spacing w:val="-6"/>
        </w:rPr>
        <w:t xml:space="preserve"> </w:t>
      </w:r>
      <w:r>
        <w:t>be</w:t>
      </w:r>
      <w:r>
        <w:rPr>
          <w:spacing w:val="-4"/>
        </w:rPr>
        <w:t xml:space="preserve"> </w:t>
      </w:r>
      <w:r>
        <w:t>the</w:t>
      </w:r>
      <w:r>
        <w:rPr>
          <w:spacing w:val="-4"/>
        </w:rPr>
        <w:t xml:space="preserve"> </w:t>
      </w:r>
      <w:r>
        <w:t>same</w:t>
      </w:r>
      <w:r>
        <w:rPr>
          <w:spacing w:val="-4"/>
        </w:rPr>
        <w:t xml:space="preserve"> </w:t>
      </w:r>
      <w:r>
        <w:t>as</w:t>
      </w:r>
      <w:r>
        <w:rPr>
          <w:spacing w:val="-6"/>
        </w:rPr>
        <w:t xml:space="preserve"> </w:t>
      </w:r>
      <w:r>
        <w:t>the</w:t>
      </w:r>
      <w:r>
        <w:rPr>
          <w:spacing w:val="-4"/>
        </w:rPr>
        <w:t xml:space="preserve"> </w:t>
      </w:r>
      <w:r>
        <w:t>number</w:t>
      </w:r>
      <w:r>
        <w:rPr>
          <w:spacing w:val="-5"/>
        </w:rPr>
        <w:t xml:space="preserve"> </w:t>
      </w:r>
      <w:r>
        <w:t>reported</w:t>
      </w:r>
      <w:r>
        <w:rPr>
          <w:spacing w:val="-4"/>
        </w:rPr>
        <w:t xml:space="preserve"> </w:t>
      </w:r>
      <w:r>
        <w:t>in</w:t>
      </w:r>
      <w:r>
        <w:rPr>
          <w:spacing w:val="-6"/>
        </w:rPr>
        <w:t xml:space="preserve"> </w:t>
      </w:r>
      <w:r>
        <w:t>your</w:t>
      </w:r>
      <w:r>
        <w:rPr>
          <w:spacing w:val="-2"/>
        </w:rPr>
        <w:t xml:space="preserve"> </w:t>
      </w:r>
      <w:r>
        <w:t>Household</w:t>
      </w:r>
      <w:r>
        <w:rPr>
          <w:spacing w:val="-4"/>
        </w:rPr>
        <w:t xml:space="preserve"> </w:t>
      </w:r>
      <w:r>
        <w:t>Report</w:t>
      </w:r>
      <w:r>
        <w:rPr>
          <w:spacing w:val="-4"/>
        </w:rPr>
        <w:t xml:space="preserve"> </w:t>
      </w:r>
      <w:r>
        <w:t>in</w:t>
      </w:r>
      <w:r>
        <w:rPr>
          <w:spacing w:val="-5"/>
        </w:rPr>
        <w:t xml:space="preserve"> </w:t>
      </w:r>
      <w:r>
        <w:t>Section</w:t>
      </w:r>
      <w:r>
        <w:rPr>
          <w:spacing w:val="-4"/>
        </w:rPr>
        <w:t xml:space="preserve"> </w:t>
      </w:r>
      <w:r>
        <w:t>I,</w:t>
      </w:r>
      <w:r>
        <w:rPr>
          <w:spacing w:val="-2"/>
        </w:rPr>
        <w:t xml:space="preserve"> </w:t>
      </w:r>
      <w:r>
        <w:rPr>
          <w:spacing w:val="-4"/>
        </w:rPr>
        <w:t>Line</w:t>
      </w:r>
      <w:r w:rsidR="00514C5B">
        <w:rPr>
          <w:spacing w:val="-4"/>
        </w:rPr>
        <w:t xml:space="preserve"> </w:t>
      </w:r>
      <w:r w:rsidRPr="0071518E">
        <w:rPr>
          <w:b/>
          <w:bCs/>
        </w:rPr>
        <w:t>19.</w:t>
      </w:r>
      <w:r w:rsidRPr="0071518E">
        <w:rPr>
          <w:b/>
          <w:bCs/>
          <w:spacing w:val="-3"/>
        </w:rPr>
        <w:t xml:space="preserve"> </w:t>
      </w:r>
      <w:r w:rsidRPr="0071518E">
        <w:rPr>
          <w:b/>
          <w:bCs/>
        </w:rPr>
        <w:t>Bill</w:t>
      </w:r>
      <w:r w:rsidRPr="0071518E">
        <w:rPr>
          <w:b/>
          <w:bCs/>
          <w:spacing w:val="-6"/>
        </w:rPr>
        <w:t xml:space="preserve"> </w:t>
      </w:r>
      <w:r w:rsidRPr="0071518E">
        <w:rPr>
          <w:b/>
          <w:bCs/>
        </w:rPr>
        <w:t>Payment</w:t>
      </w:r>
      <w:r w:rsidRPr="0071518E">
        <w:rPr>
          <w:b/>
          <w:bCs/>
          <w:spacing w:val="-5"/>
        </w:rPr>
        <w:t xml:space="preserve"> </w:t>
      </w:r>
      <w:r w:rsidRPr="0071518E">
        <w:rPr>
          <w:b/>
          <w:bCs/>
        </w:rPr>
        <w:t>Assistance</w:t>
      </w:r>
      <w:r w:rsidRPr="0071518E">
        <w:rPr>
          <w:b/>
          <w:bCs/>
          <w:spacing w:val="-4"/>
        </w:rPr>
        <w:t xml:space="preserve"> </w:t>
      </w:r>
      <w:r w:rsidRPr="0071518E">
        <w:rPr>
          <w:b/>
          <w:bCs/>
        </w:rPr>
        <w:t>(CARES</w:t>
      </w:r>
      <w:r w:rsidRPr="0071518E">
        <w:rPr>
          <w:b/>
          <w:bCs/>
          <w:spacing w:val="-5"/>
        </w:rPr>
        <w:t xml:space="preserve"> </w:t>
      </w:r>
      <w:r w:rsidRPr="0071518E">
        <w:rPr>
          <w:b/>
          <w:bCs/>
        </w:rPr>
        <w:t>Act</w:t>
      </w:r>
      <w:r w:rsidRPr="0071518E">
        <w:rPr>
          <w:b/>
          <w:bCs/>
          <w:spacing w:val="-5"/>
        </w:rPr>
        <w:t xml:space="preserve"> </w:t>
      </w:r>
      <w:r w:rsidRPr="0071518E">
        <w:rPr>
          <w:b/>
          <w:bCs/>
          <w:spacing w:val="-2"/>
        </w:rPr>
        <w:t>funding</w:t>
      </w:r>
      <w:r w:rsidRPr="0071518E" w:rsidR="00902CFD">
        <w:rPr>
          <w:b/>
          <w:bCs/>
          <w:spacing w:val="-2"/>
        </w:rPr>
        <w:t xml:space="preserve"> only</w:t>
      </w:r>
      <w:r w:rsidRPr="0071518E">
        <w:rPr>
          <w:b/>
          <w:bCs/>
          <w:spacing w:val="-2"/>
        </w:rPr>
        <w:t>)</w:t>
      </w:r>
      <w:r w:rsidRPr="00514C5B">
        <w:rPr>
          <w:spacing w:val="-2"/>
        </w:rPr>
        <w:t>.</w:t>
      </w:r>
    </w:p>
    <w:p w:rsidR="00B31EA9" w:rsidP="00943DE4" w14:paraId="384B9D8A" w14:textId="0D2C6720">
      <w:pPr>
        <w:pStyle w:val="ListParagraph"/>
        <w:numPr>
          <w:ilvl w:val="1"/>
          <w:numId w:val="5"/>
        </w:numPr>
        <w:tabs>
          <w:tab w:val="left" w:pos="880"/>
        </w:tabs>
        <w:spacing w:before="221"/>
        <w:ind w:left="878" w:hanging="360"/>
      </w:pPr>
      <w:r>
        <w:t xml:space="preserve">The total number of households reported in </w:t>
      </w:r>
      <w:r w:rsidR="00634FF6">
        <w:t>M</w:t>
      </w:r>
      <w:r>
        <w:t xml:space="preserve">odule </w:t>
      </w:r>
      <w:r w:rsidRPr="0071518E">
        <w:rPr>
          <w:b/>
          <w:bCs/>
        </w:rPr>
        <w:t>2</w:t>
      </w:r>
      <w:r w:rsidR="00634FF6">
        <w:rPr>
          <w:b/>
          <w:bCs/>
        </w:rPr>
        <w:t>B</w:t>
      </w:r>
      <w:r>
        <w:t xml:space="preserve"> includes all households that received</w:t>
      </w:r>
      <w:r>
        <w:rPr>
          <w:spacing w:val="-3"/>
        </w:rPr>
        <w:t xml:space="preserve"> </w:t>
      </w:r>
      <w:r>
        <w:t>bill</w:t>
      </w:r>
      <w:r>
        <w:rPr>
          <w:spacing w:val="-3"/>
        </w:rPr>
        <w:t xml:space="preserve"> </w:t>
      </w:r>
      <w:r>
        <w:t>assistance</w:t>
      </w:r>
      <w:r>
        <w:rPr>
          <w:spacing w:val="-5"/>
        </w:rPr>
        <w:t xml:space="preserve"> </w:t>
      </w:r>
      <w:r>
        <w:t>through</w:t>
      </w:r>
      <w:r>
        <w:rPr>
          <w:spacing w:val="-3"/>
        </w:rPr>
        <w:t xml:space="preserve"> </w:t>
      </w:r>
      <w:r>
        <w:t>ARPA</w:t>
      </w:r>
      <w:r>
        <w:rPr>
          <w:spacing w:val="-3"/>
        </w:rPr>
        <w:t xml:space="preserve"> </w:t>
      </w:r>
      <w:r>
        <w:t>funds</w:t>
      </w:r>
      <w:r>
        <w:rPr>
          <w:spacing w:val="-2"/>
        </w:rPr>
        <w:t xml:space="preserve"> </w:t>
      </w:r>
      <w:r>
        <w:t>in</w:t>
      </w:r>
      <w:r>
        <w:rPr>
          <w:spacing w:val="-5"/>
        </w:rPr>
        <w:t xml:space="preserve"> </w:t>
      </w:r>
      <w:r>
        <w:t>the</w:t>
      </w:r>
      <w:r>
        <w:rPr>
          <w:spacing w:val="-3"/>
        </w:rPr>
        <w:t xml:space="preserve"> </w:t>
      </w:r>
      <w:r>
        <w:t>reporting</w:t>
      </w:r>
      <w:r>
        <w:rPr>
          <w:spacing w:val="-3"/>
        </w:rPr>
        <w:t xml:space="preserve"> </w:t>
      </w:r>
      <w:r>
        <w:t>period.</w:t>
      </w:r>
      <w:r>
        <w:rPr>
          <w:spacing w:val="-1"/>
        </w:rPr>
        <w:t xml:space="preserve"> </w:t>
      </w:r>
      <w:r>
        <w:t>This</w:t>
      </w:r>
      <w:r>
        <w:rPr>
          <w:spacing w:val="-2"/>
        </w:rPr>
        <w:t xml:space="preserve"> </w:t>
      </w:r>
      <w:r>
        <w:t>number</w:t>
      </w:r>
      <w:r>
        <w:rPr>
          <w:spacing w:val="-4"/>
        </w:rPr>
        <w:t xml:space="preserve"> </w:t>
      </w:r>
      <w:r>
        <w:t>should be</w:t>
      </w:r>
      <w:r>
        <w:rPr>
          <w:spacing w:val="-2"/>
        </w:rPr>
        <w:t xml:space="preserve"> </w:t>
      </w:r>
      <w:r>
        <w:t>the</w:t>
      </w:r>
      <w:r>
        <w:rPr>
          <w:spacing w:val="-4"/>
        </w:rPr>
        <w:t xml:space="preserve"> </w:t>
      </w:r>
      <w:r>
        <w:t>same</w:t>
      </w:r>
      <w:r>
        <w:rPr>
          <w:spacing w:val="-4"/>
        </w:rPr>
        <w:t xml:space="preserve"> </w:t>
      </w:r>
      <w:r>
        <w:t>as</w:t>
      </w:r>
      <w:r>
        <w:rPr>
          <w:spacing w:val="-4"/>
        </w:rPr>
        <w:t xml:space="preserve"> </w:t>
      </w:r>
      <w:r>
        <w:t>the</w:t>
      </w:r>
      <w:r>
        <w:rPr>
          <w:spacing w:val="-4"/>
        </w:rPr>
        <w:t xml:space="preserve"> </w:t>
      </w:r>
      <w:r>
        <w:t>number</w:t>
      </w:r>
      <w:r>
        <w:rPr>
          <w:spacing w:val="-3"/>
        </w:rPr>
        <w:t xml:space="preserve"> </w:t>
      </w:r>
      <w:r>
        <w:t>reported</w:t>
      </w:r>
      <w:r>
        <w:rPr>
          <w:spacing w:val="-2"/>
        </w:rPr>
        <w:t xml:space="preserve"> </w:t>
      </w:r>
      <w:r>
        <w:t>in</w:t>
      </w:r>
      <w:r>
        <w:rPr>
          <w:spacing w:val="-2"/>
        </w:rPr>
        <w:t xml:space="preserve"> </w:t>
      </w:r>
      <w:r>
        <w:t>your Household</w:t>
      </w:r>
      <w:r>
        <w:rPr>
          <w:spacing w:val="-2"/>
        </w:rPr>
        <w:t xml:space="preserve"> </w:t>
      </w:r>
      <w:r>
        <w:t>Report</w:t>
      </w:r>
      <w:r>
        <w:rPr>
          <w:spacing w:val="-2"/>
        </w:rPr>
        <w:t xml:space="preserve"> </w:t>
      </w:r>
      <w:r>
        <w:t>in</w:t>
      </w:r>
      <w:r>
        <w:rPr>
          <w:spacing w:val="-2"/>
        </w:rPr>
        <w:t xml:space="preserve"> </w:t>
      </w:r>
      <w:r>
        <w:t>Section</w:t>
      </w:r>
      <w:r>
        <w:rPr>
          <w:spacing w:val="-2"/>
        </w:rPr>
        <w:t xml:space="preserve"> </w:t>
      </w:r>
      <w:r>
        <w:t>I, Line</w:t>
      </w:r>
      <w:r>
        <w:rPr>
          <w:spacing w:val="-2"/>
        </w:rPr>
        <w:t xml:space="preserve"> </w:t>
      </w:r>
      <w:r>
        <w:rPr>
          <w:b/>
        </w:rPr>
        <w:t>20. Bill Payment Assistance (American Rescue Plan Act funding)</w:t>
      </w:r>
      <w:r>
        <w:t>.</w:t>
      </w:r>
    </w:p>
    <w:p w:rsidR="00B31EA9" w14:paraId="384B9D8B" w14:textId="77777777">
      <w:pPr>
        <w:pStyle w:val="BodyText"/>
        <w:spacing w:before="218"/>
      </w:pPr>
      <w:r>
        <w:t>Bill</w:t>
      </w:r>
      <w:r>
        <w:rPr>
          <w:spacing w:val="-3"/>
        </w:rPr>
        <w:t xml:space="preserve"> </w:t>
      </w:r>
      <w:r>
        <w:t>payment</w:t>
      </w:r>
      <w:r>
        <w:rPr>
          <w:spacing w:val="-1"/>
        </w:rPr>
        <w:t xml:space="preserve"> </w:t>
      </w:r>
      <w:r>
        <w:t>assistance</w:t>
      </w:r>
      <w:r>
        <w:rPr>
          <w:spacing w:val="-5"/>
        </w:rPr>
        <w:t xml:space="preserve"> </w:t>
      </w:r>
      <w:r>
        <w:t>includes</w:t>
      </w:r>
      <w:r>
        <w:rPr>
          <w:spacing w:val="-2"/>
        </w:rPr>
        <w:t xml:space="preserve"> </w:t>
      </w:r>
      <w:r>
        <w:t>any</w:t>
      </w:r>
      <w:r>
        <w:rPr>
          <w:spacing w:val="-2"/>
        </w:rPr>
        <w:t xml:space="preserve"> </w:t>
      </w:r>
      <w:r>
        <w:t>LIHEAP</w:t>
      </w:r>
      <w:r>
        <w:rPr>
          <w:spacing w:val="-3"/>
        </w:rPr>
        <w:t xml:space="preserve"> </w:t>
      </w:r>
      <w:r>
        <w:t>benefits</w:t>
      </w:r>
      <w:r>
        <w:rPr>
          <w:spacing w:val="-2"/>
        </w:rPr>
        <w:t xml:space="preserve"> </w:t>
      </w:r>
      <w:r>
        <w:t>used</w:t>
      </w:r>
      <w:r>
        <w:rPr>
          <w:spacing w:val="-5"/>
        </w:rPr>
        <w:t xml:space="preserve"> </w:t>
      </w:r>
      <w:r>
        <w:t>to</w:t>
      </w:r>
      <w:r>
        <w:rPr>
          <w:spacing w:val="-3"/>
        </w:rPr>
        <w:t xml:space="preserve"> </w:t>
      </w:r>
      <w:r>
        <w:t>pay</w:t>
      </w:r>
      <w:r>
        <w:rPr>
          <w:spacing w:val="-5"/>
        </w:rPr>
        <w:t xml:space="preserve"> </w:t>
      </w:r>
      <w:r>
        <w:t>a</w:t>
      </w:r>
      <w:r>
        <w:rPr>
          <w:spacing w:val="-5"/>
        </w:rPr>
        <w:t xml:space="preserve"> </w:t>
      </w:r>
      <w:r>
        <w:t>share</w:t>
      </w:r>
      <w:r>
        <w:rPr>
          <w:spacing w:val="-5"/>
        </w:rPr>
        <w:t xml:space="preserve"> </w:t>
      </w:r>
      <w:r>
        <w:t>of</w:t>
      </w:r>
      <w:r>
        <w:rPr>
          <w:spacing w:val="-3"/>
        </w:rPr>
        <w:t xml:space="preserve"> </w:t>
      </w:r>
      <w:r>
        <w:t>household</w:t>
      </w:r>
      <w:r>
        <w:rPr>
          <w:spacing w:val="-3"/>
        </w:rPr>
        <w:t xml:space="preserve"> </w:t>
      </w:r>
      <w:r>
        <w:t>energy bills. This includes heating, cooling, and crisis assistance.</w:t>
      </w:r>
    </w:p>
    <w:p w:rsidR="00B31EA9" w:rsidP="00332F17" w14:paraId="384B9D8C" w14:textId="0C0433FA">
      <w:pPr>
        <w:pStyle w:val="BodyText"/>
        <w:spacing w:before="199"/>
      </w:pPr>
      <w:r>
        <w:t>As stated above, SECTION</w:t>
      </w:r>
      <w:r w:rsidR="004C1B92">
        <w:t>S</w:t>
      </w:r>
      <w:r>
        <w:t xml:space="preserve"> V should not include those households who received only weatherization</w:t>
      </w:r>
      <w:r>
        <w:rPr>
          <w:spacing w:val="-4"/>
        </w:rPr>
        <w:t xml:space="preserve"> </w:t>
      </w:r>
      <w:r>
        <w:t>or</w:t>
      </w:r>
      <w:r>
        <w:rPr>
          <w:spacing w:val="-2"/>
        </w:rPr>
        <w:t xml:space="preserve"> </w:t>
      </w:r>
      <w:r>
        <w:t>energy</w:t>
      </w:r>
      <w:r>
        <w:rPr>
          <w:spacing w:val="-5"/>
        </w:rPr>
        <w:t xml:space="preserve"> </w:t>
      </w:r>
      <w:r>
        <w:t>related</w:t>
      </w:r>
      <w:r>
        <w:rPr>
          <w:spacing w:val="-5"/>
        </w:rPr>
        <w:t xml:space="preserve"> </w:t>
      </w:r>
      <w:r>
        <w:t>home</w:t>
      </w:r>
      <w:r>
        <w:rPr>
          <w:spacing w:val="-5"/>
        </w:rPr>
        <w:t xml:space="preserve"> </w:t>
      </w:r>
      <w:r>
        <w:t>repair</w:t>
      </w:r>
      <w:r>
        <w:rPr>
          <w:spacing w:val="-4"/>
        </w:rPr>
        <w:t xml:space="preserve"> </w:t>
      </w:r>
      <w:r>
        <w:t>(including</w:t>
      </w:r>
      <w:r>
        <w:rPr>
          <w:spacing w:val="-4"/>
        </w:rPr>
        <w:t xml:space="preserve"> </w:t>
      </w:r>
      <w:r>
        <w:t>equipment</w:t>
      </w:r>
      <w:r>
        <w:rPr>
          <w:spacing w:val="-4"/>
        </w:rPr>
        <w:t xml:space="preserve"> </w:t>
      </w:r>
      <w:r>
        <w:t>repair</w:t>
      </w:r>
      <w:r>
        <w:rPr>
          <w:spacing w:val="-4"/>
        </w:rPr>
        <w:t xml:space="preserve"> </w:t>
      </w:r>
      <w:r>
        <w:t>and</w:t>
      </w:r>
      <w:r>
        <w:rPr>
          <w:spacing w:val="-4"/>
        </w:rPr>
        <w:t xml:space="preserve"> </w:t>
      </w:r>
      <w:r>
        <w:t>replacement)</w:t>
      </w:r>
      <w:r>
        <w:rPr>
          <w:spacing w:val="-2"/>
        </w:rPr>
        <w:t xml:space="preserve"> </w:t>
      </w:r>
      <w:r>
        <w:t xml:space="preserve">or households who received only a nominal LIHEAP benefit through the SNAP “heat or eat” </w:t>
      </w:r>
      <w:r>
        <w:rPr>
          <w:spacing w:val="-2"/>
        </w:rPr>
        <w:t>program.</w:t>
      </w:r>
    </w:p>
    <w:p w:rsidR="00B31EA9" w:rsidP="00332F17" w14:paraId="384B9D8E" w14:textId="71C34BDF">
      <w:pPr>
        <w:pStyle w:val="BodyText"/>
        <w:spacing w:before="199"/>
      </w:pPr>
      <w:r>
        <w:rPr>
          <w:b/>
        </w:rPr>
        <w:t>S</w:t>
      </w:r>
      <w:r w:rsidR="00BF5611">
        <w:rPr>
          <w:b/>
        </w:rPr>
        <w:t>e</w:t>
      </w:r>
      <w:r>
        <w:rPr>
          <w:b/>
        </w:rPr>
        <w:t>ction</w:t>
      </w:r>
      <w:r w:rsidR="006414C5">
        <w:rPr>
          <w:b/>
        </w:rPr>
        <w:t>s</w:t>
      </w:r>
      <w:r>
        <w:rPr>
          <w:b/>
        </w:rPr>
        <w:t xml:space="preserve"> A also ask grant recipients to break bill payment assisted households out by main</w:t>
      </w:r>
      <w:r>
        <w:rPr>
          <w:b/>
          <w:spacing w:val="-4"/>
        </w:rPr>
        <w:t xml:space="preserve"> </w:t>
      </w:r>
      <w:r>
        <w:rPr>
          <w:b/>
        </w:rPr>
        <w:t>heating</w:t>
      </w:r>
      <w:r>
        <w:rPr>
          <w:b/>
          <w:spacing w:val="-4"/>
        </w:rPr>
        <w:t xml:space="preserve"> </w:t>
      </w:r>
      <w:r>
        <w:rPr>
          <w:b/>
        </w:rPr>
        <w:t>fuel</w:t>
      </w:r>
      <w:r>
        <w:rPr>
          <w:b/>
          <w:spacing w:val="-2"/>
        </w:rPr>
        <w:t xml:space="preserve"> </w:t>
      </w:r>
      <w:r>
        <w:rPr>
          <w:b/>
        </w:rPr>
        <w:t>type</w:t>
      </w:r>
      <w:r>
        <w:t>.</w:t>
      </w:r>
      <w:r>
        <w:rPr>
          <w:spacing w:val="-3"/>
        </w:rPr>
        <w:t xml:space="preserve"> </w:t>
      </w:r>
      <w:r>
        <w:t>To</w:t>
      </w:r>
      <w:r>
        <w:rPr>
          <w:spacing w:val="-2"/>
        </w:rPr>
        <w:t xml:space="preserve"> </w:t>
      </w:r>
      <w:r>
        <w:t>obtain</w:t>
      </w:r>
      <w:r>
        <w:rPr>
          <w:spacing w:val="-4"/>
        </w:rPr>
        <w:t xml:space="preserve"> </w:t>
      </w:r>
      <w:r>
        <w:t>this</w:t>
      </w:r>
      <w:r>
        <w:rPr>
          <w:spacing w:val="-1"/>
        </w:rPr>
        <w:t xml:space="preserve"> </w:t>
      </w:r>
      <w:r>
        <w:t>data,</w:t>
      </w:r>
      <w:r>
        <w:rPr>
          <w:spacing w:val="-2"/>
        </w:rPr>
        <w:t xml:space="preserve"> </w:t>
      </w:r>
      <w:r>
        <w:t>grant</w:t>
      </w:r>
      <w:r>
        <w:rPr>
          <w:spacing w:val="-2"/>
        </w:rPr>
        <w:t xml:space="preserve"> </w:t>
      </w:r>
      <w:r>
        <w:t>recipients</w:t>
      </w:r>
      <w:r>
        <w:rPr>
          <w:spacing w:val="-4"/>
        </w:rPr>
        <w:t xml:space="preserve"> </w:t>
      </w:r>
      <w:r>
        <w:t>will</w:t>
      </w:r>
      <w:r>
        <w:rPr>
          <w:spacing w:val="-2"/>
        </w:rPr>
        <w:t xml:space="preserve"> </w:t>
      </w:r>
      <w:r>
        <w:t>need</w:t>
      </w:r>
      <w:r>
        <w:rPr>
          <w:spacing w:val="-2"/>
        </w:rPr>
        <w:t xml:space="preserve"> </w:t>
      </w:r>
      <w:r>
        <w:t>to</w:t>
      </w:r>
      <w:r>
        <w:rPr>
          <w:spacing w:val="-4"/>
        </w:rPr>
        <w:t xml:space="preserve"> </w:t>
      </w:r>
      <w:r>
        <w:t>ask</w:t>
      </w:r>
      <w:r>
        <w:rPr>
          <w:spacing w:val="-1"/>
        </w:rPr>
        <w:t xml:space="preserve"> </w:t>
      </w:r>
      <w:r>
        <w:t>each</w:t>
      </w:r>
      <w:r>
        <w:rPr>
          <w:spacing w:val="-4"/>
        </w:rPr>
        <w:t xml:space="preserve"> </w:t>
      </w:r>
      <w:r>
        <w:t>household</w:t>
      </w:r>
      <w:r>
        <w:rPr>
          <w:spacing w:val="-4"/>
        </w:rPr>
        <w:t xml:space="preserve"> </w:t>
      </w:r>
      <w:r>
        <w:t xml:space="preserve">to identify </w:t>
      </w:r>
      <w:r w:rsidR="00D41EB9">
        <w:t xml:space="preserve">its </w:t>
      </w:r>
      <w:r>
        <w:t>main heating fuel type at the time of application. As stated above, the sum of households across the main heating types for</w:t>
      </w:r>
      <w:r w:rsidR="008D0D2A">
        <w:t xml:space="preserve"> </w:t>
      </w:r>
      <w:r w:rsidR="00634FF6">
        <w:t>M</w:t>
      </w:r>
      <w:r w:rsidR="006528CC">
        <w:t xml:space="preserve">odule </w:t>
      </w:r>
      <w:r w:rsidRPr="00332F17">
        <w:rPr>
          <w:b/>
          <w:bCs/>
        </w:rPr>
        <w:t>2</w:t>
      </w:r>
      <w:r>
        <w:t xml:space="preserve"> should be the same total number reported in your </w:t>
      </w:r>
      <w:r w:rsidR="00936806">
        <w:t>Household Report</w:t>
      </w:r>
      <w:r>
        <w:t xml:space="preserve">, in Section </w:t>
      </w:r>
      <w:r w:rsidRPr="00354358" w:rsidR="005930A9">
        <w:rPr>
          <w:b/>
          <w:bCs/>
        </w:rPr>
        <w:t>I.</w:t>
      </w:r>
      <w:r w:rsidRPr="00DB3244" w:rsidR="005930A9">
        <w:rPr>
          <w:b/>
          <w:bCs/>
        </w:rPr>
        <w:t xml:space="preserve"> Number of assisted households</w:t>
      </w:r>
      <w:r>
        <w:t xml:space="preserve">, Line </w:t>
      </w:r>
      <w:r>
        <w:rPr>
          <w:b/>
        </w:rPr>
        <w:t>18. Bill Payment Assistance</w:t>
      </w:r>
      <w:r>
        <w:t>.</w:t>
      </w:r>
      <w:r w:rsidR="004C1B92">
        <w:t xml:space="preserve"> </w:t>
      </w:r>
      <w:r>
        <w:t>Similarly, for</w:t>
      </w:r>
      <w:r w:rsidR="00634FF6">
        <w:t xml:space="preserve"> M</w:t>
      </w:r>
      <w:r>
        <w:t>odules</w:t>
      </w:r>
      <w:r>
        <w:rPr>
          <w:spacing w:val="-1"/>
        </w:rPr>
        <w:t xml:space="preserve"> </w:t>
      </w:r>
      <w:r w:rsidRPr="00332F17">
        <w:rPr>
          <w:b/>
          <w:bCs/>
        </w:rPr>
        <w:t>2</w:t>
      </w:r>
      <w:r w:rsidR="00634FF6">
        <w:rPr>
          <w:b/>
          <w:bCs/>
        </w:rPr>
        <w:t>A</w:t>
      </w:r>
      <w:r>
        <w:rPr>
          <w:spacing w:val="-4"/>
        </w:rPr>
        <w:t xml:space="preserve"> </w:t>
      </w:r>
      <w:r>
        <w:t>and</w:t>
      </w:r>
      <w:r>
        <w:rPr>
          <w:spacing w:val="-2"/>
        </w:rPr>
        <w:t xml:space="preserve"> </w:t>
      </w:r>
      <w:r w:rsidRPr="00332F17">
        <w:rPr>
          <w:b/>
          <w:bCs/>
        </w:rPr>
        <w:t>2</w:t>
      </w:r>
      <w:r w:rsidR="00634FF6">
        <w:rPr>
          <w:b/>
          <w:bCs/>
        </w:rPr>
        <w:t>B</w:t>
      </w:r>
      <w:r>
        <w:rPr>
          <w:spacing w:val="-5"/>
        </w:rPr>
        <w:t xml:space="preserve"> </w:t>
      </w:r>
      <w:r>
        <w:t>the</w:t>
      </w:r>
      <w:r>
        <w:rPr>
          <w:spacing w:val="-3"/>
        </w:rPr>
        <w:t xml:space="preserve"> </w:t>
      </w:r>
      <w:r>
        <w:t>equivalent sums</w:t>
      </w:r>
      <w:r>
        <w:rPr>
          <w:spacing w:val="-4"/>
        </w:rPr>
        <w:t xml:space="preserve"> </w:t>
      </w:r>
      <w:r>
        <w:t>should</w:t>
      </w:r>
      <w:r>
        <w:rPr>
          <w:spacing w:val="-2"/>
        </w:rPr>
        <w:t xml:space="preserve"> </w:t>
      </w:r>
      <w:r>
        <w:t>be</w:t>
      </w:r>
      <w:r>
        <w:rPr>
          <w:spacing w:val="-4"/>
        </w:rPr>
        <w:t xml:space="preserve"> </w:t>
      </w:r>
      <w:r>
        <w:t>the</w:t>
      </w:r>
      <w:r>
        <w:rPr>
          <w:spacing w:val="-4"/>
        </w:rPr>
        <w:t xml:space="preserve"> </w:t>
      </w:r>
      <w:r>
        <w:t>same</w:t>
      </w:r>
      <w:r>
        <w:rPr>
          <w:spacing w:val="-4"/>
        </w:rPr>
        <w:t xml:space="preserve"> </w:t>
      </w:r>
      <w:r>
        <w:t>as</w:t>
      </w:r>
      <w:r>
        <w:rPr>
          <w:spacing w:val="-4"/>
        </w:rPr>
        <w:t xml:space="preserve"> </w:t>
      </w:r>
      <w:r>
        <w:t>those</w:t>
      </w:r>
      <w:r>
        <w:rPr>
          <w:spacing w:val="-4"/>
        </w:rPr>
        <w:t xml:space="preserve"> </w:t>
      </w:r>
      <w:r>
        <w:t>that appear in total number</w:t>
      </w:r>
      <w:r w:rsidR="005257A4">
        <w:t>s</w:t>
      </w:r>
      <w:r>
        <w:t xml:space="preserve"> reported on, respectively, Lines </w:t>
      </w:r>
      <w:r>
        <w:rPr>
          <w:b/>
        </w:rPr>
        <w:t xml:space="preserve">19 </w:t>
      </w:r>
      <w:r>
        <w:t xml:space="preserve">and </w:t>
      </w:r>
      <w:r>
        <w:rPr>
          <w:b/>
        </w:rPr>
        <w:t xml:space="preserve">20 </w:t>
      </w:r>
      <w:r>
        <w:t xml:space="preserve">of Section </w:t>
      </w:r>
      <w:r>
        <w:rPr>
          <w:b/>
        </w:rPr>
        <w:t xml:space="preserve">I </w:t>
      </w:r>
      <w:r>
        <w:t xml:space="preserve">of your </w:t>
      </w:r>
      <w:r w:rsidRPr="00940C0B">
        <w:t>Household Report</w:t>
      </w:r>
      <w:r>
        <w:t xml:space="preserve">. Please provide information in the </w:t>
      </w:r>
      <w:r w:rsidRPr="00B0346B">
        <w:rPr>
          <w:b/>
          <w:bCs/>
        </w:rPr>
        <w:t>Notes</w:t>
      </w:r>
      <w:r>
        <w:t xml:space="preserve"> section if there is a discrepancy for any of the modules between your total number</w:t>
      </w:r>
      <w:r w:rsidR="005257A4">
        <w:t>s</w:t>
      </w:r>
      <w:r>
        <w:t xml:space="preserve"> of households in S</w:t>
      </w:r>
      <w:r w:rsidR="00634FF6">
        <w:t>e</w:t>
      </w:r>
      <w:r>
        <w:t>ction</w:t>
      </w:r>
      <w:r w:rsidR="005257A4">
        <w:t>s</w:t>
      </w:r>
      <w:r>
        <w:t xml:space="preserve"> A and the corresponding totals in your Household Report.</w:t>
      </w:r>
    </w:p>
    <w:p w:rsidR="00B31EA9" w:rsidRPr="0065743D" w:rsidP="0065743D" w14:paraId="384B9D8F" w14:textId="6CCAC14B">
      <w:pPr>
        <w:pStyle w:val="Heading4"/>
        <w:rPr>
          <w:rStyle w:val="Heading4Char"/>
          <w:b/>
        </w:rPr>
      </w:pPr>
      <w:bookmarkStart w:id="18" w:name="Section_B_(of_Module_2,_SECTION_V)"/>
      <w:bookmarkEnd w:id="18"/>
      <w:r w:rsidRPr="0065743D">
        <w:rPr>
          <w:rStyle w:val="Heading4Char"/>
        </w:rPr>
        <w:t xml:space="preserve">Section B. </w:t>
      </w:r>
      <w:r w:rsidRPr="0065743D" w:rsidR="00C051F7">
        <w:rPr>
          <w:rStyle w:val="Heading4Char"/>
        </w:rPr>
        <w:t>All Households with 12 Consecutive Months of Bill Data (Main Heating Fuel and Electricity)</w:t>
      </w:r>
    </w:p>
    <w:p w:rsidR="00B31EA9" w14:paraId="384B9D90" w14:textId="77777777">
      <w:pPr>
        <w:pStyle w:val="BodyText"/>
        <w:spacing w:before="11"/>
        <w:rPr>
          <w:i/>
          <w:sz w:val="18"/>
        </w:rPr>
      </w:pPr>
      <w:r>
        <w:rPr>
          <w:noProof/>
        </w:rPr>
        <mc:AlternateContent>
          <mc:Choice Requires="wpg">
            <w:drawing>
              <wp:anchor distT="0" distB="0" distL="0" distR="0" simplePos="0" relativeHeight="251660288" behindDoc="1" locked="0" layoutInCell="1" allowOverlap="1">
                <wp:simplePos x="0" y="0"/>
                <wp:positionH relativeFrom="page">
                  <wp:posOffset>914400</wp:posOffset>
                </wp:positionH>
                <wp:positionV relativeFrom="paragraph">
                  <wp:posOffset>152400</wp:posOffset>
                </wp:positionV>
                <wp:extent cx="5884545" cy="1737360"/>
                <wp:effectExtent l="0" t="0" r="20955" b="15240"/>
                <wp:wrapTopAndBottom/>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5884545" cy="1737360"/>
                          <a:chOff x="0" y="0"/>
                          <a:chExt cx="5884545" cy="1737360"/>
                        </a:xfrm>
                      </wpg:grpSpPr>
                      <wps:wsp xmlns:wps="http://schemas.microsoft.com/office/word/2010/wordprocessingShape">
                        <wps:cNvPr id="16" name="Graphic 16"/>
                        <wps:cNvSpPr/>
                        <wps:spPr>
                          <a:xfrm>
                            <a:off x="0" y="0"/>
                            <a:ext cx="2084705" cy="1737360"/>
                          </a:xfrm>
                          <a:custGeom>
                            <a:avLst/>
                            <a:gdLst/>
                            <a:rect l="l" t="t" r="r" b="b"/>
                            <a:pathLst>
                              <a:path fill="norm" h="1737360" w="2084705" stroke="1">
                                <a:moveTo>
                                  <a:pt x="1042352" y="0"/>
                                </a:moveTo>
                                <a:lnTo>
                                  <a:pt x="990328" y="1063"/>
                                </a:lnTo>
                                <a:lnTo>
                                  <a:pt x="938964" y="4219"/>
                                </a:lnTo>
                                <a:lnTo>
                                  <a:pt x="888320" y="9418"/>
                                </a:lnTo>
                                <a:lnTo>
                                  <a:pt x="838456" y="16610"/>
                                </a:lnTo>
                                <a:lnTo>
                                  <a:pt x="789431" y="25746"/>
                                </a:lnTo>
                                <a:lnTo>
                                  <a:pt x="741306" y="36776"/>
                                </a:lnTo>
                                <a:lnTo>
                                  <a:pt x="694139" y="49651"/>
                                </a:lnTo>
                                <a:lnTo>
                                  <a:pt x="647991" y="64319"/>
                                </a:lnTo>
                                <a:lnTo>
                                  <a:pt x="602921" y="80732"/>
                                </a:lnTo>
                                <a:lnTo>
                                  <a:pt x="558989" y="98840"/>
                                </a:lnTo>
                                <a:lnTo>
                                  <a:pt x="516255" y="118593"/>
                                </a:lnTo>
                                <a:lnTo>
                                  <a:pt x="474779" y="139941"/>
                                </a:lnTo>
                                <a:lnTo>
                                  <a:pt x="434619" y="162835"/>
                                </a:lnTo>
                                <a:lnTo>
                                  <a:pt x="395837" y="187224"/>
                                </a:lnTo>
                                <a:lnTo>
                                  <a:pt x="358491" y="213060"/>
                                </a:lnTo>
                                <a:lnTo>
                                  <a:pt x="322641" y="240292"/>
                                </a:lnTo>
                                <a:lnTo>
                                  <a:pt x="288348" y="268870"/>
                                </a:lnTo>
                                <a:lnTo>
                                  <a:pt x="255670" y="298744"/>
                                </a:lnTo>
                                <a:lnTo>
                                  <a:pt x="224668" y="329866"/>
                                </a:lnTo>
                                <a:lnTo>
                                  <a:pt x="195400" y="362185"/>
                                </a:lnTo>
                                <a:lnTo>
                                  <a:pt x="167928" y="395651"/>
                                </a:lnTo>
                                <a:lnTo>
                                  <a:pt x="142311" y="430215"/>
                                </a:lnTo>
                                <a:lnTo>
                                  <a:pt x="118607" y="465827"/>
                                </a:lnTo>
                                <a:lnTo>
                                  <a:pt x="96878" y="502437"/>
                                </a:lnTo>
                                <a:lnTo>
                                  <a:pt x="77182" y="539995"/>
                                </a:lnTo>
                                <a:lnTo>
                                  <a:pt x="59580" y="578452"/>
                                </a:lnTo>
                                <a:lnTo>
                                  <a:pt x="44131" y="617757"/>
                                </a:lnTo>
                                <a:lnTo>
                                  <a:pt x="30896" y="657862"/>
                                </a:lnTo>
                                <a:lnTo>
                                  <a:pt x="19932" y="698716"/>
                                </a:lnTo>
                                <a:lnTo>
                                  <a:pt x="11301" y="740269"/>
                                </a:lnTo>
                                <a:lnTo>
                                  <a:pt x="5062" y="782472"/>
                                </a:lnTo>
                                <a:lnTo>
                                  <a:pt x="1275" y="825275"/>
                                </a:lnTo>
                                <a:lnTo>
                                  <a:pt x="0" y="868629"/>
                                </a:lnTo>
                                <a:lnTo>
                                  <a:pt x="1275" y="911982"/>
                                </a:lnTo>
                                <a:lnTo>
                                  <a:pt x="5062" y="954785"/>
                                </a:lnTo>
                                <a:lnTo>
                                  <a:pt x="11301" y="996988"/>
                                </a:lnTo>
                                <a:lnTo>
                                  <a:pt x="19932" y="1038542"/>
                                </a:lnTo>
                                <a:lnTo>
                                  <a:pt x="30896" y="1079395"/>
                                </a:lnTo>
                                <a:lnTo>
                                  <a:pt x="44131" y="1119500"/>
                                </a:lnTo>
                                <a:lnTo>
                                  <a:pt x="59580" y="1158806"/>
                                </a:lnTo>
                                <a:lnTo>
                                  <a:pt x="77182" y="1197262"/>
                                </a:lnTo>
                                <a:lnTo>
                                  <a:pt x="96878" y="1234820"/>
                                </a:lnTo>
                                <a:lnTo>
                                  <a:pt x="118607" y="1271430"/>
                                </a:lnTo>
                                <a:lnTo>
                                  <a:pt x="142311" y="1307042"/>
                                </a:lnTo>
                                <a:lnTo>
                                  <a:pt x="167928" y="1341606"/>
                                </a:lnTo>
                                <a:lnTo>
                                  <a:pt x="195400" y="1375072"/>
                                </a:lnTo>
                                <a:lnTo>
                                  <a:pt x="224668" y="1407391"/>
                                </a:lnTo>
                                <a:lnTo>
                                  <a:pt x="255670" y="1438513"/>
                                </a:lnTo>
                                <a:lnTo>
                                  <a:pt x="288348" y="1468388"/>
                                </a:lnTo>
                                <a:lnTo>
                                  <a:pt x="322641" y="1496966"/>
                                </a:lnTo>
                                <a:lnTo>
                                  <a:pt x="358491" y="1524198"/>
                                </a:lnTo>
                                <a:lnTo>
                                  <a:pt x="395837" y="1550033"/>
                                </a:lnTo>
                                <a:lnTo>
                                  <a:pt x="434619" y="1574422"/>
                                </a:lnTo>
                                <a:lnTo>
                                  <a:pt x="474779" y="1597316"/>
                                </a:lnTo>
                                <a:lnTo>
                                  <a:pt x="516255" y="1618664"/>
                                </a:lnTo>
                                <a:lnTo>
                                  <a:pt x="558989" y="1638417"/>
                                </a:lnTo>
                                <a:lnTo>
                                  <a:pt x="602921" y="1656525"/>
                                </a:lnTo>
                                <a:lnTo>
                                  <a:pt x="647991" y="1672938"/>
                                </a:lnTo>
                                <a:lnTo>
                                  <a:pt x="694139" y="1687607"/>
                                </a:lnTo>
                                <a:lnTo>
                                  <a:pt x="741306" y="1700481"/>
                                </a:lnTo>
                                <a:lnTo>
                                  <a:pt x="789431" y="1711511"/>
                                </a:lnTo>
                                <a:lnTo>
                                  <a:pt x="838456" y="1720647"/>
                                </a:lnTo>
                                <a:lnTo>
                                  <a:pt x="888320" y="1727840"/>
                                </a:lnTo>
                                <a:lnTo>
                                  <a:pt x="938964" y="1733039"/>
                                </a:lnTo>
                                <a:lnTo>
                                  <a:pt x="990328" y="1736195"/>
                                </a:lnTo>
                                <a:lnTo>
                                  <a:pt x="1042352" y="1737258"/>
                                </a:lnTo>
                                <a:lnTo>
                                  <a:pt x="1094376" y="1736195"/>
                                </a:lnTo>
                                <a:lnTo>
                                  <a:pt x="1145740" y="1733039"/>
                                </a:lnTo>
                                <a:lnTo>
                                  <a:pt x="1196384" y="1727840"/>
                                </a:lnTo>
                                <a:lnTo>
                                  <a:pt x="1246248" y="1720647"/>
                                </a:lnTo>
                                <a:lnTo>
                                  <a:pt x="1295273" y="1711511"/>
                                </a:lnTo>
                                <a:lnTo>
                                  <a:pt x="1343398" y="1700481"/>
                                </a:lnTo>
                                <a:lnTo>
                                  <a:pt x="1390565" y="1687607"/>
                                </a:lnTo>
                                <a:lnTo>
                                  <a:pt x="1436713" y="1672938"/>
                                </a:lnTo>
                                <a:lnTo>
                                  <a:pt x="1481783" y="1656525"/>
                                </a:lnTo>
                                <a:lnTo>
                                  <a:pt x="1525715" y="1638417"/>
                                </a:lnTo>
                                <a:lnTo>
                                  <a:pt x="1568449" y="1618664"/>
                                </a:lnTo>
                                <a:lnTo>
                                  <a:pt x="1609925" y="1597316"/>
                                </a:lnTo>
                                <a:lnTo>
                                  <a:pt x="1650085" y="1574422"/>
                                </a:lnTo>
                                <a:lnTo>
                                  <a:pt x="1688867" y="1550033"/>
                                </a:lnTo>
                                <a:lnTo>
                                  <a:pt x="1726213" y="1524198"/>
                                </a:lnTo>
                                <a:lnTo>
                                  <a:pt x="1762063" y="1496966"/>
                                </a:lnTo>
                                <a:lnTo>
                                  <a:pt x="1796356" y="1468388"/>
                                </a:lnTo>
                                <a:lnTo>
                                  <a:pt x="1829034" y="1438513"/>
                                </a:lnTo>
                                <a:lnTo>
                                  <a:pt x="1860036" y="1407391"/>
                                </a:lnTo>
                                <a:lnTo>
                                  <a:pt x="1889304" y="1375072"/>
                                </a:lnTo>
                                <a:lnTo>
                                  <a:pt x="1916776" y="1341606"/>
                                </a:lnTo>
                                <a:lnTo>
                                  <a:pt x="1942393" y="1307042"/>
                                </a:lnTo>
                                <a:lnTo>
                                  <a:pt x="1966097" y="1271430"/>
                                </a:lnTo>
                                <a:lnTo>
                                  <a:pt x="1987826" y="1234820"/>
                                </a:lnTo>
                                <a:lnTo>
                                  <a:pt x="2007522" y="1197262"/>
                                </a:lnTo>
                                <a:lnTo>
                                  <a:pt x="2025124" y="1158806"/>
                                </a:lnTo>
                                <a:lnTo>
                                  <a:pt x="2040573" y="1119500"/>
                                </a:lnTo>
                                <a:lnTo>
                                  <a:pt x="2053808" y="1079395"/>
                                </a:lnTo>
                                <a:lnTo>
                                  <a:pt x="2064772" y="1038542"/>
                                </a:lnTo>
                                <a:lnTo>
                                  <a:pt x="2073403" y="996988"/>
                                </a:lnTo>
                                <a:lnTo>
                                  <a:pt x="2079642" y="954785"/>
                                </a:lnTo>
                                <a:lnTo>
                                  <a:pt x="2083429" y="911982"/>
                                </a:lnTo>
                                <a:lnTo>
                                  <a:pt x="2084705" y="868629"/>
                                </a:lnTo>
                                <a:lnTo>
                                  <a:pt x="2083429" y="825275"/>
                                </a:lnTo>
                                <a:lnTo>
                                  <a:pt x="2079642" y="782472"/>
                                </a:lnTo>
                                <a:lnTo>
                                  <a:pt x="2073403" y="740269"/>
                                </a:lnTo>
                                <a:lnTo>
                                  <a:pt x="2064772" y="698716"/>
                                </a:lnTo>
                                <a:lnTo>
                                  <a:pt x="2053808" y="657862"/>
                                </a:lnTo>
                                <a:lnTo>
                                  <a:pt x="2040573" y="617757"/>
                                </a:lnTo>
                                <a:lnTo>
                                  <a:pt x="2025124" y="578452"/>
                                </a:lnTo>
                                <a:lnTo>
                                  <a:pt x="2007522" y="539995"/>
                                </a:lnTo>
                                <a:lnTo>
                                  <a:pt x="1987826" y="502437"/>
                                </a:lnTo>
                                <a:lnTo>
                                  <a:pt x="1966097" y="465827"/>
                                </a:lnTo>
                                <a:lnTo>
                                  <a:pt x="1942393" y="430215"/>
                                </a:lnTo>
                                <a:lnTo>
                                  <a:pt x="1916776" y="395651"/>
                                </a:lnTo>
                                <a:lnTo>
                                  <a:pt x="1889304" y="362185"/>
                                </a:lnTo>
                                <a:lnTo>
                                  <a:pt x="1860036" y="329866"/>
                                </a:lnTo>
                                <a:lnTo>
                                  <a:pt x="1829034" y="298744"/>
                                </a:lnTo>
                                <a:lnTo>
                                  <a:pt x="1796356" y="268870"/>
                                </a:lnTo>
                                <a:lnTo>
                                  <a:pt x="1762063" y="240292"/>
                                </a:lnTo>
                                <a:lnTo>
                                  <a:pt x="1726213" y="213060"/>
                                </a:lnTo>
                                <a:lnTo>
                                  <a:pt x="1688867" y="187224"/>
                                </a:lnTo>
                                <a:lnTo>
                                  <a:pt x="1650085" y="162835"/>
                                </a:lnTo>
                                <a:lnTo>
                                  <a:pt x="1609925" y="139941"/>
                                </a:lnTo>
                                <a:lnTo>
                                  <a:pt x="1568449" y="118593"/>
                                </a:lnTo>
                                <a:lnTo>
                                  <a:pt x="1525715" y="98840"/>
                                </a:lnTo>
                                <a:lnTo>
                                  <a:pt x="1481783" y="80732"/>
                                </a:lnTo>
                                <a:lnTo>
                                  <a:pt x="1436713" y="64319"/>
                                </a:lnTo>
                                <a:lnTo>
                                  <a:pt x="1390565" y="49651"/>
                                </a:lnTo>
                                <a:lnTo>
                                  <a:pt x="1343398" y="36776"/>
                                </a:lnTo>
                                <a:lnTo>
                                  <a:pt x="1295273" y="25746"/>
                                </a:lnTo>
                                <a:lnTo>
                                  <a:pt x="1246248" y="16610"/>
                                </a:lnTo>
                                <a:lnTo>
                                  <a:pt x="1196384" y="9418"/>
                                </a:lnTo>
                                <a:lnTo>
                                  <a:pt x="1145740" y="4219"/>
                                </a:lnTo>
                                <a:lnTo>
                                  <a:pt x="1094376" y="1063"/>
                                </a:lnTo>
                                <a:lnTo>
                                  <a:pt x="1042352" y="0"/>
                                </a:lnTo>
                                <a:close/>
                              </a:path>
                            </a:pathLst>
                          </a:custGeom>
                          <a:solidFill>
                            <a:srgbClr val="957CA6"/>
                          </a:solidFill>
                        </wps:spPr>
                        <wps:bodyPr wrap="square" lIns="0" tIns="0" rIns="0" bIns="0" rtlCol="0">
                          <a:prstTxWarp prst="textNoShape">
                            <a:avLst/>
                          </a:prstTxWarp>
                        </wps:bodyPr>
                      </wps:wsp>
                      <wps:wsp xmlns:wps="http://schemas.microsoft.com/office/word/2010/wordprocessingShape">
                        <wps:cNvPr id="17" name="Graphic 17"/>
                        <wps:cNvSpPr/>
                        <wps:spPr>
                          <a:xfrm>
                            <a:off x="390880" y="434314"/>
                            <a:ext cx="1303020" cy="1303020"/>
                          </a:xfrm>
                          <a:custGeom>
                            <a:avLst/>
                            <a:gdLst/>
                            <a:rect l="l" t="t" r="r" b="b"/>
                            <a:pathLst>
                              <a:path fill="norm" h="1303020" w="1303020" stroke="1">
                                <a:moveTo>
                                  <a:pt x="651471" y="0"/>
                                </a:moveTo>
                                <a:lnTo>
                                  <a:pt x="602851" y="1786"/>
                                </a:lnTo>
                                <a:lnTo>
                                  <a:pt x="555200" y="7063"/>
                                </a:lnTo>
                                <a:lnTo>
                                  <a:pt x="508647" y="15703"/>
                                </a:lnTo>
                                <a:lnTo>
                                  <a:pt x="463316" y="27582"/>
                                </a:lnTo>
                                <a:lnTo>
                                  <a:pt x="419333" y="42572"/>
                                </a:lnTo>
                                <a:lnTo>
                                  <a:pt x="376825" y="60548"/>
                                </a:lnTo>
                                <a:lnTo>
                                  <a:pt x="335917" y="81384"/>
                                </a:lnTo>
                                <a:lnTo>
                                  <a:pt x="296736" y="104954"/>
                                </a:lnTo>
                                <a:lnTo>
                                  <a:pt x="259407" y="131132"/>
                                </a:lnTo>
                                <a:lnTo>
                                  <a:pt x="224056" y="159793"/>
                                </a:lnTo>
                                <a:lnTo>
                                  <a:pt x="190809" y="190809"/>
                                </a:lnTo>
                                <a:lnTo>
                                  <a:pt x="159793" y="224056"/>
                                </a:lnTo>
                                <a:lnTo>
                                  <a:pt x="131132" y="259407"/>
                                </a:lnTo>
                                <a:lnTo>
                                  <a:pt x="104954" y="296736"/>
                                </a:lnTo>
                                <a:lnTo>
                                  <a:pt x="81384" y="335917"/>
                                </a:lnTo>
                                <a:lnTo>
                                  <a:pt x="60548" y="376825"/>
                                </a:lnTo>
                                <a:lnTo>
                                  <a:pt x="42572" y="419333"/>
                                </a:lnTo>
                                <a:lnTo>
                                  <a:pt x="27582" y="463316"/>
                                </a:lnTo>
                                <a:lnTo>
                                  <a:pt x="15703" y="508647"/>
                                </a:lnTo>
                                <a:lnTo>
                                  <a:pt x="7063" y="555200"/>
                                </a:lnTo>
                                <a:lnTo>
                                  <a:pt x="1786" y="602851"/>
                                </a:lnTo>
                                <a:lnTo>
                                  <a:pt x="0" y="651471"/>
                                </a:lnTo>
                                <a:lnTo>
                                  <a:pt x="1786" y="700091"/>
                                </a:lnTo>
                                <a:lnTo>
                                  <a:pt x="7063" y="747740"/>
                                </a:lnTo>
                                <a:lnTo>
                                  <a:pt x="15703" y="794292"/>
                                </a:lnTo>
                                <a:lnTo>
                                  <a:pt x="27582" y="839623"/>
                                </a:lnTo>
                                <a:lnTo>
                                  <a:pt x="42572" y="883605"/>
                                </a:lnTo>
                                <a:lnTo>
                                  <a:pt x="60548" y="926112"/>
                                </a:lnTo>
                                <a:lnTo>
                                  <a:pt x="81384" y="967020"/>
                                </a:lnTo>
                                <a:lnTo>
                                  <a:pt x="104954" y="1006202"/>
                                </a:lnTo>
                                <a:lnTo>
                                  <a:pt x="131132" y="1043531"/>
                                </a:lnTo>
                                <a:lnTo>
                                  <a:pt x="159793" y="1078882"/>
                                </a:lnTo>
                                <a:lnTo>
                                  <a:pt x="190809" y="1112129"/>
                                </a:lnTo>
                                <a:lnTo>
                                  <a:pt x="224056" y="1143146"/>
                                </a:lnTo>
                                <a:lnTo>
                                  <a:pt x="259407" y="1171807"/>
                                </a:lnTo>
                                <a:lnTo>
                                  <a:pt x="296736" y="1197985"/>
                                </a:lnTo>
                                <a:lnTo>
                                  <a:pt x="335917" y="1221556"/>
                                </a:lnTo>
                                <a:lnTo>
                                  <a:pt x="376825" y="1242393"/>
                                </a:lnTo>
                                <a:lnTo>
                                  <a:pt x="419333" y="1260369"/>
                                </a:lnTo>
                                <a:lnTo>
                                  <a:pt x="463316" y="1275360"/>
                                </a:lnTo>
                                <a:lnTo>
                                  <a:pt x="508647" y="1287239"/>
                                </a:lnTo>
                                <a:lnTo>
                                  <a:pt x="555200" y="1295880"/>
                                </a:lnTo>
                                <a:lnTo>
                                  <a:pt x="602851" y="1301156"/>
                                </a:lnTo>
                                <a:lnTo>
                                  <a:pt x="651471" y="1302943"/>
                                </a:lnTo>
                                <a:lnTo>
                                  <a:pt x="700091" y="1301156"/>
                                </a:lnTo>
                                <a:lnTo>
                                  <a:pt x="747740" y="1295880"/>
                                </a:lnTo>
                                <a:lnTo>
                                  <a:pt x="794292" y="1287239"/>
                                </a:lnTo>
                                <a:lnTo>
                                  <a:pt x="839623" y="1275360"/>
                                </a:lnTo>
                                <a:lnTo>
                                  <a:pt x="883605" y="1260369"/>
                                </a:lnTo>
                                <a:lnTo>
                                  <a:pt x="926112" y="1242393"/>
                                </a:lnTo>
                                <a:lnTo>
                                  <a:pt x="967020" y="1221556"/>
                                </a:lnTo>
                                <a:lnTo>
                                  <a:pt x="1006202" y="1197985"/>
                                </a:lnTo>
                                <a:lnTo>
                                  <a:pt x="1043531" y="1171807"/>
                                </a:lnTo>
                                <a:lnTo>
                                  <a:pt x="1078882" y="1143146"/>
                                </a:lnTo>
                                <a:lnTo>
                                  <a:pt x="1112129" y="1112129"/>
                                </a:lnTo>
                                <a:lnTo>
                                  <a:pt x="1143146" y="1078882"/>
                                </a:lnTo>
                                <a:lnTo>
                                  <a:pt x="1171807" y="1043531"/>
                                </a:lnTo>
                                <a:lnTo>
                                  <a:pt x="1197985" y="1006202"/>
                                </a:lnTo>
                                <a:lnTo>
                                  <a:pt x="1221556" y="967020"/>
                                </a:lnTo>
                                <a:lnTo>
                                  <a:pt x="1242393" y="926112"/>
                                </a:lnTo>
                                <a:lnTo>
                                  <a:pt x="1260369" y="883605"/>
                                </a:lnTo>
                                <a:lnTo>
                                  <a:pt x="1275360" y="839623"/>
                                </a:lnTo>
                                <a:lnTo>
                                  <a:pt x="1287239" y="794292"/>
                                </a:lnTo>
                                <a:lnTo>
                                  <a:pt x="1295880" y="747740"/>
                                </a:lnTo>
                                <a:lnTo>
                                  <a:pt x="1301156" y="700091"/>
                                </a:lnTo>
                                <a:lnTo>
                                  <a:pt x="1302943" y="651471"/>
                                </a:lnTo>
                                <a:lnTo>
                                  <a:pt x="1301156" y="602851"/>
                                </a:lnTo>
                                <a:lnTo>
                                  <a:pt x="1295880" y="555200"/>
                                </a:lnTo>
                                <a:lnTo>
                                  <a:pt x="1287239" y="508647"/>
                                </a:lnTo>
                                <a:lnTo>
                                  <a:pt x="1275360" y="463316"/>
                                </a:lnTo>
                                <a:lnTo>
                                  <a:pt x="1260369" y="419333"/>
                                </a:lnTo>
                                <a:lnTo>
                                  <a:pt x="1242393" y="376825"/>
                                </a:lnTo>
                                <a:lnTo>
                                  <a:pt x="1221556" y="335917"/>
                                </a:lnTo>
                                <a:lnTo>
                                  <a:pt x="1197985" y="296736"/>
                                </a:lnTo>
                                <a:lnTo>
                                  <a:pt x="1171807" y="259407"/>
                                </a:lnTo>
                                <a:lnTo>
                                  <a:pt x="1143146" y="224056"/>
                                </a:lnTo>
                                <a:lnTo>
                                  <a:pt x="1112129" y="190809"/>
                                </a:lnTo>
                                <a:lnTo>
                                  <a:pt x="1078882" y="159793"/>
                                </a:lnTo>
                                <a:lnTo>
                                  <a:pt x="1043531" y="131132"/>
                                </a:lnTo>
                                <a:lnTo>
                                  <a:pt x="1006202" y="104954"/>
                                </a:lnTo>
                                <a:lnTo>
                                  <a:pt x="967020" y="81384"/>
                                </a:lnTo>
                                <a:lnTo>
                                  <a:pt x="926112" y="60548"/>
                                </a:lnTo>
                                <a:lnTo>
                                  <a:pt x="883605" y="42572"/>
                                </a:lnTo>
                                <a:lnTo>
                                  <a:pt x="839623" y="27582"/>
                                </a:lnTo>
                                <a:lnTo>
                                  <a:pt x="794292" y="15703"/>
                                </a:lnTo>
                                <a:lnTo>
                                  <a:pt x="747740" y="7063"/>
                                </a:lnTo>
                                <a:lnTo>
                                  <a:pt x="700091" y="1786"/>
                                </a:lnTo>
                                <a:lnTo>
                                  <a:pt x="651471" y="0"/>
                                </a:lnTo>
                                <a:close/>
                              </a:path>
                            </a:pathLst>
                          </a:custGeom>
                          <a:solidFill>
                            <a:srgbClr val="009900"/>
                          </a:solidFill>
                        </wps:spPr>
                        <wps:bodyPr wrap="square" lIns="0" tIns="0" rIns="0" bIns="0" rtlCol="0">
                          <a:prstTxWarp prst="textNoShape">
                            <a:avLst/>
                          </a:prstTxWarp>
                        </wps:bodyPr>
                      </wps:wsp>
                      <wps:wsp xmlns:wps="http://schemas.microsoft.com/office/word/2010/wordprocessingShape">
                        <wps:cNvPr id="18" name="Graphic 18"/>
                        <wps:cNvSpPr/>
                        <wps:spPr>
                          <a:xfrm>
                            <a:off x="390880" y="434314"/>
                            <a:ext cx="1303020" cy="1303020"/>
                          </a:xfrm>
                          <a:custGeom>
                            <a:avLst/>
                            <a:gdLst/>
                            <a:rect l="l" t="t" r="r" b="b"/>
                            <a:pathLst>
                              <a:path fill="norm" h="1303020" w="1303020" stroke="1">
                                <a:moveTo>
                                  <a:pt x="0" y="651471"/>
                                </a:moveTo>
                                <a:lnTo>
                                  <a:pt x="1786" y="602851"/>
                                </a:lnTo>
                                <a:lnTo>
                                  <a:pt x="7063" y="555200"/>
                                </a:lnTo>
                                <a:lnTo>
                                  <a:pt x="15703" y="508647"/>
                                </a:lnTo>
                                <a:lnTo>
                                  <a:pt x="27582" y="463316"/>
                                </a:lnTo>
                                <a:lnTo>
                                  <a:pt x="42572" y="419333"/>
                                </a:lnTo>
                                <a:lnTo>
                                  <a:pt x="60548" y="376825"/>
                                </a:lnTo>
                                <a:lnTo>
                                  <a:pt x="81384" y="335917"/>
                                </a:lnTo>
                                <a:lnTo>
                                  <a:pt x="104954" y="296736"/>
                                </a:lnTo>
                                <a:lnTo>
                                  <a:pt x="131132" y="259407"/>
                                </a:lnTo>
                                <a:lnTo>
                                  <a:pt x="159793" y="224056"/>
                                </a:lnTo>
                                <a:lnTo>
                                  <a:pt x="190809" y="190809"/>
                                </a:lnTo>
                                <a:lnTo>
                                  <a:pt x="224056" y="159793"/>
                                </a:lnTo>
                                <a:lnTo>
                                  <a:pt x="259407" y="131132"/>
                                </a:lnTo>
                                <a:lnTo>
                                  <a:pt x="296736" y="104954"/>
                                </a:lnTo>
                                <a:lnTo>
                                  <a:pt x="335917" y="81384"/>
                                </a:lnTo>
                                <a:lnTo>
                                  <a:pt x="376825" y="60548"/>
                                </a:lnTo>
                                <a:lnTo>
                                  <a:pt x="419333" y="42572"/>
                                </a:lnTo>
                                <a:lnTo>
                                  <a:pt x="463316" y="27582"/>
                                </a:lnTo>
                                <a:lnTo>
                                  <a:pt x="508647" y="15703"/>
                                </a:lnTo>
                                <a:lnTo>
                                  <a:pt x="555200" y="7063"/>
                                </a:lnTo>
                                <a:lnTo>
                                  <a:pt x="602851" y="1786"/>
                                </a:lnTo>
                                <a:lnTo>
                                  <a:pt x="651471" y="0"/>
                                </a:lnTo>
                                <a:lnTo>
                                  <a:pt x="700091" y="1786"/>
                                </a:lnTo>
                                <a:lnTo>
                                  <a:pt x="747740" y="7063"/>
                                </a:lnTo>
                                <a:lnTo>
                                  <a:pt x="794292" y="15703"/>
                                </a:lnTo>
                                <a:lnTo>
                                  <a:pt x="839623" y="27582"/>
                                </a:lnTo>
                                <a:lnTo>
                                  <a:pt x="883605" y="42572"/>
                                </a:lnTo>
                                <a:lnTo>
                                  <a:pt x="926112" y="60548"/>
                                </a:lnTo>
                                <a:lnTo>
                                  <a:pt x="967020" y="81384"/>
                                </a:lnTo>
                                <a:lnTo>
                                  <a:pt x="1006202" y="104954"/>
                                </a:lnTo>
                                <a:lnTo>
                                  <a:pt x="1043531" y="131132"/>
                                </a:lnTo>
                                <a:lnTo>
                                  <a:pt x="1078882" y="159793"/>
                                </a:lnTo>
                                <a:lnTo>
                                  <a:pt x="1112129" y="190809"/>
                                </a:lnTo>
                                <a:lnTo>
                                  <a:pt x="1143146" y="224056"/>
                                </a:lnTo>
                                <a:lnTo>
                                  <a:pt x="1171807" y="259407"/>
                                </a:lnTo>
                                <a:lnTo>
                                  <a:pt x="1197985" y="296736"/>
                                </a:lnTo>
                                <a:lnTo>
                                  <a:pt x="1221556" y="335917"/>
                                </a:lnTo>
                                <a:lnTo>
                                  <a:pt x="1242393" y="376825"/>
                                </a:lnTo>
                                <a:lnTo>
                                  <a:pt x="1260369" y="419333"/>
                                </a:lnTo>
                                <a:lnTo>
                                  <a:pt x="1275360" y="463316"/>
                                </a:lnTo>
                                <a:lnTo>
                                  <a:pt x="1287239" y="508647"/>
                                </a:lnTo>
                                <a:lnTo>
                                  <a:pt x="1295880" y="555200"/>
                                </a:lnTo>
                                <a:lnTo>
                                  <a:pt x="1301156" y="602851"/>
                                </a:lnTo>
                                <a:lnTo>
                                  <a:pt x="1302943" y="651471"/>
                                </a:lnTo>
                                <a:lnTo>
                                  <a:pt x="1301156" y="700091"/>
                                </a:lnTo>
                                <a:lnTo>
                                  <a:pt x="1295880" y="747740"/>
                                </a:lnTo>
                                <a:lnTo>
                                  <a:pt x="1287239" y="794292"/>
                                </a:lnTo>
                                <a:lnTo>
                                  <a:pt x="1275360" y="839623"/>
                                </a:lnTo>
                                <a:lnTo>
                                  <a:pt x="1260369" y="883605"/>
                                </a:lnTo>
                                <a:lnTo>
                                  <a:pt x="1242393" y="926112"/>
                                </a:lnTo>
                                <a:lnTo>
                                  <a:pt x="1221556" y="967020"/>
                                </a:lnTo>
                                <a:lnTo>
                                  <a:pt x="1197985" y="1006202"/>
                                </a:lnTo>
                                <a:lnTo>
                                  <a:pt x="1171807" y="1043531"/>
                                </a:lnTo>
                                <a:lnTo>
                                  <a:pt x="1143146" y="1078882"/>
                                </a:lnTo>
                                <a:lnTo>
                                  <a:pt x="1112129" y="1112129"/>
                                </a:lnTo>
                                <a:lnTo>
                                  <a:pt x="1078882" y="1143146"/>
                                </a:lnTo>
                                <a:lnTo>
                                  <a:pt x="1043531" y="1171807"/>
                                </a:lnTo>
                                <a:lnTo>
                                  <a:pt x="1006202" y="1197985"/>
                                </a:lnTo>
                                <a:lnTo>
                                  <a:pt x="967020" y="1221556"/>
                                </a:lnTo>
                                <a:lnTo>
                                  <a:pt x="926112" y="1242393"/>
                                </a:lnTo>
                                <a:lnTo>
                                  <a:pt x="883605" y="1260369"/>
                                </a:lnTo>
                                <a:lnTo>
                                  <a:pt x="839623" y="1275360"/>
                                </a:lnTo>
                                <a:lnTo>
                                  <a:pt x="794292" y="1287239"/>
                                </a:lnTo>
                                <a:lnTo>
                                  <a:pt x="747740" y="1295880"/>
                                </a:lnTo>
                                <a:lnTo>
                                  <a:pt x="700091" y="1301156"/>
                                </a:lnTo>
                                <a:lnTo>
                                  <a:pt x="651471" y="1302943"/>
                                </a:lnTo>
                                <a:lnTo>
                                  <a:pt x="602851" y="1301156"/>
                                </a:lnTo>
                                <a:lnTo>
                                  <a:pt x="555200" y="1295880"/>
                                </a:lnTo>
                                <a:lnTo>
                                  <a:pt x="508647" y="1287239"/>
                                </a:lnTo>
                                <a:lnTo>
                                  <a:pt x="463316" y="1275360"/>
                                </a:lnTo>
                                <a:lnTo>
                                  <a:pt x="419333" y="1260369"/>
                                </a:lnTo>
                                <a:lnTo>
                                  <a:pt x="376825" y="1242393"/>
                                </a:lnTo>
                                <a:lnTo>
                                  <a:pt x="335917" y="1221556"/>
                                </a:lnTo>
                                <a:lnTo>
                                  <a:pt x="296736" y="1197985"/>
                                </a:lnTo>
                                <a:lnTo>
                                  <a:pt x="259407" y="1171807"/>
                                </a:lnTo>
                                <a:lnTo>
                                  <a:pt x="224056" y="1143146"/>
                                </a:lnTo>
                                <a:lnTo>
                                  <a:pt x="190809" y="1112129"/>
                                </a:lnTo>
                                <a:lnTo>
                                  <a:pt x="159793" y="1078882"/>
                                </a:lnTo>
                                <a:lnTo>
                                  <a:pt x="131132" y="1043531"/>
                                </a:lnTo>
                                <a:lnTo>
                                  <a:pt x="104954" y="1006202"/>
                                </a:lnTo>
                                <a:lnTo>
                                  <a:pt x="81384" y="967020"/>
                                </a:lnTo>
                                <a:lnTo>
                                  <a:pt x="60548" y="926112"/>
                                </a:lnTo>
                                <a:lnTo>
                                  <a:pt x="42572" y="883605"/>
                                </a:lnTo>
                                <a:lnTo>
                                  <a:pt x="27582" y="839623"/>
                                </a:lnTo>
                                <a:lnTo>
                                  <a:pt x="15703" y="794292"/>
                                </a:lnTo>
                                <a:lnTo>
                                  <a:pt x="7063" y="747740"/>
                                </a:lnTo>
                                <a:lnTo>
                                  <a:pt x="1786" y="700091"/>
                                </a:lnTo>
                                <a:lnTo>
                                  <a:pt x="0" y="651471"/>
                                </a:lnTo>
                                <a:close/>
                              </a:path>
                            </a:pathLst>
                          </a:custGeom>
                          <a:ln w="12700">
                            <a:solidFill>
                              <a:srgbClr val="FFFFFF"/>
                            </a:solidFill>
                            <a:prstDash val="solid"/>
                          </a:ln>
                        </wps:spPr>
                        <wps:bodyPr wrap="square" lIns="0" tIns="0" rIns="0" bIns="0" rtlCol="0">
                          <a:prstTxWarp prst="textNoShape">
                            <a:avLst/>
                          </a:prstTxWarp>
                        </wps:bodyPr>
                      </wps:wsp>
                      <wps:wsp xmlns:wps="http://schemas.microsoft.com/office/word/2010/wordprocessingShape">
                        <wps:cNvPr id="19" name="Graphic 19"/>
                        <wps:cNvSpPr/>
                        <wps:spPr>
                          <a:xfrm>
                            <a:off x="608037" y="868629"/>
                            <a:ext cx="868680" cy="868680"/>
                          </a:xfrm>
                          <a:custGeom>
                            <a:avLst/>
                            <a:gdLst/>
                            <a:rect l="l" t="t" r="r" b="b"/>
                            <a:pathLst>
                              <a:path fill="norm" h="868680" w="868680" stroke="1">
                                <a:moveTo>
                                  <a:pt x="434314" y="0"/>
                                </a:moveTo>
                                <a:lnTo>
                                  <a:pt x="386991" y="2548"/>
                                </a:lnTo>
                                <a:lnTo>
                                  <a:pt x="341144" y="10017"/>
                                </a:lnTo>
                                <a:lnTo>
                                  <a:pt x="297037" y="22141"/>
                                </a:lnTo>
                                <a:lnTo>
                                  <a:pt x="254937" y="38656"/>
                                </a:lnTo>
                                <a:lnTo>
                                  <a:pt x="215107" y="59296"/>
                                </a:lnTo>
                                <a:lnTo>
                                  <a:pt x="177814" y="83797"/>
                                </a:lnTo>
                                <a:lnTo>
                                  <a:pt x="143321" y="111894"/>
                                </a:lnTo>
                                <a:lnTo>
                                  <a:pt x="111894" y="143321"/>
                                </a:lnTo>
                                <a:lnTo>
                                  <a:pt x="83797" y="177814"/>
                                </a:lnTo>
                                <a:lnTo>
                                  <a:pt x="59296" y="215107"/>
                                </a:lnTo>
                                <a:lnTo>
                                  <a:pt x="38656" y="254937"/>
                                </a:lnTo>
                                <a:lnTo>
                                  <a:pt x="22141" y="297037"/>
                                </a:lnTo>
                                <a:lnTo>
                                  <a:pt x="10017" y="341144"/>
                                </a:lnTo>
                                <a:lnTo>
                                  <a:pt x="2548" y="386991"/>
                                </a:lnTo>
                                <a:lnTo>
                                  <a:pt x="0" y="434314"/>
                                </a:lnTo>
                                <a:lnTo>
                                  <a:pt x="2548" y="481637"/>
                                </a:lnTo>
                                <a:lnTo>
                                  <a:pt x="10017" y="527485"/>
                                </a:lnTo>
                                <a:lnTo>
                                  <a:pt x="22141" y="571591"/>
                                </a:lnTo>
                                <a:lnTo>
                                  <a:pt x="38656" y="613691"/>
                                </a:lnTo>
                                <a:lnTo>
                                  <a:pt x="59296" y="653521"/>
                                </a:lnTo>
                                <a:lnTo>
                                  <a:pt x="83797" y="690814"/>
                                </a:lnTo>
                                <a:lnTo>
                                  <a:pt x="111894" y="725307"/>
                                </a:lnTo>
                                <a:lnTo>
                                  <a:pt x="143321" y="756735"/>
                                </a:lnTo>
                                <a:lnTo>
                                  <a:pt x="177814" y="784831"/>
                                </a:lnTo>
                                <a:lnTo>
                                  <a:pt x="215107" y="809332"/>
                                </a:lnTo>
                                <a:lnTo>
                                  <a:pt x="254937" y="829972"/>
                                </a:lnTo>
                                <a:lnTo>
                                  <a:pt x="297037" y="846487"/>
                                </a:lnTo>
                                <a:lnTo>
                                  <a:pt x="341144" y="858611"/>
                                </a:lnTo>
                                <a:lnTo>
                                  <a:pt x="386991" y="866080"/>
                                </a:lnTo>
                                <a:lnTo>
                                  <a:pt x="434314" y="868629"/>
                                </a:lnTo>
                                <a:lnTo>
                                  <a:pt x="481637" y="866080"/>
                                </a:lnTo>
                                <a:lnTo>
                                  <a:pt x="527485" y="858611"/>
                                </a:lnTo>
                                <a:lnTo>
                                  <a:pt x="571591" y="846487"/>
                                </a:lnTo>
                                <a:lnTo>
                                  <a:pt x="613691" y="829972"/>
                                </a:lnTo>
                                <a:lnTo>
                                  <a:pt x="653521" y="809332"/>
                                </a:lnTo>
                                <a:lnTo>
                                  <a:pt x="690814" y="784831"/>
                                </a:lnTo>
                                <a:lnTo>
                                  <a:pt x="725307" y="756735"/>
                                </a:lnTo>
                                <a:lnTo>
                                  <a:pt x="756735" y="725307"/>
                                </a:lnTo>
                                <a:lnTo>
                                  <a:pt x="784831" y="690814"/>
                                </a:lnTo>
                                <a:lnTo>
                                  <a:pt x="809332" y="653521"/>
                                </a:lnTo>
                                <a:lnTo>
                                  <a:pt x="829972" y="613691"/>
                                </a:lnTo>
                                <a:lnTo>
                                  <a:pt x="846487" y="571591"/>
                                </a:lnTo>
                                <a:lnTo>
                                  <a:pt x="858611" y="527485"/>
                                </a:lnTo>
                                <a:lnTo>
                                  <a:pt x="866080" y="481637"/>
                                </a:lnTo>
                                <a:lnTo>
                                  <a:pt x="868629" y="434314"/>
                                </a:lnTo>
                                <a:lnTo>
                                  <a:pt x="866080" y="386991"/>
                                </a:lnTo>
                                <a:lnTo>
                                  <a:pt x="858611" y="341144"/>
                                </a:lnTo>
                                <a:lnTo>
                                  <a:pt x="846487" y="297037"/>
                                </a:lnTo>
                                <a:lnTo>
                                  <a:pt x="829972" y="254937"/>
                                </a:lnTo>
                                <a:lnTo>
                                  <a:pt x="809332" y="215107"/>
                                </a:lnTo>
                                <a:lnTo>
                                  <a:pt x="784831" y="177814"/>
                                </a:lnTo>
                                <a:lnTo>
                                  <a:pt x="756735" y="143321"/>
                                </a:lnTo>
                                <a:lnTo>
                                  <a:pt x="725307" y="111894"/>
                                </a:lnTo>
                                <a:lnTo>
                                  <a:pt x="690814" y="83797"/>
                                </a:lnTo>
                                <a:lnTo>
                                  <a:pt x="653521" y="59296"/>
                                </a:lnTo>
                                <a:lnTo>
                                  <a:pt x="613691" y="38656"/>
                                </a:lnTo>
                                <a:lnTo>
                                  <a:pt x="571591" y="22141"/>
                                </a:lnTo>
                                <a:lnTo>
                                  <a:pt x="527485" y="10017"/>
                                </a:lnTo>
                                <a:lnTo>
                                  <a:pt x="481637" y="2548"/>
                                </a:lnTo>
                                <a:lnTo>
                                  <a:pt x="4343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0" name="Graphic 20"/>
                        <wps:cNvSpPr/>
                        <wps:spPr>
                          <a:xfrm>
                            <a:off x="608037" y="868629"/>
                            <a:ext cx="868680" cy="868680"/>
                          </a:xfrm>
                          <a:custGeom>
                            <a:avLst/>
                            <a:gdLst/>
                            <a:rect l="l" t="t" r="r" b="b"/>
                            <a:pathLst>
                              <a:path fill="norm" h="868680" w="868680" stroke="1">
                                <a:moveTo>
                                  <a:pt x="0" y="434314"/>
                                </a:moveTo>
                                <a:lnTo>
                                  <a:pt x="2548" y="386991"/>
                                </a:lnTo>
                                <a:lnTo>
                                  <a:pt x="10017" y="341144"/>
                                </a:lnTo>
                                <a:lnTo>
                                  <a:pt x="22141" y="297037"/>
                                </a:lnTo>
                                <a:lnTo>
                                  <a:pt x="38656" y="254937"/>
                                </a:lnTo>
                                <a:lnTo>
                                  <a:pt x="59296" y="215107"/>
                                </a:lnTo>
                                <a:lnTo>
                                  <a:pt x="83797" y="177814"/>
                                </a:lnTo>
                                <a:lnTo>
                                  <a:pt x="111894" y="143321"/>
                                </a:lnTo>
                                <a:lnTo>
                                  <a:pt x="143321" y="111894"/>
                                </a:lnTo>
                                <a:lnTo>
                                  <a:pt x="177814" y="83797"/>
                                </a:lnTo>
                                <a:lnTo>
                                  <a:pt x="215107" y="59296"/>
                                </a:lnTo>
                                <a:lnTo>
                                  <a:pt x="254937" y="38656"/>
                                </a:lnTo>
                                <a:lnTo>
                                  <a:pt x="297037" y="22141"/>
                                </a:lnTo>
                                <a:lnTo>
                                  <a:pt x="341144" y="10017"/>
                                </a:lnTo>
                                <a:lnTo>
                                  <a:pt x="386991" y="2548"/>
                                </a:lnTo>
                                <a:lnTo>
                                  <a:pt x="434314" y="0"/>
                                </a:lnTo>
                                <a:lnTo>
                                  <a:pt x="481637" y="2548"/>
                                </a:lnTo>
                                <a:lnTo>
                                  <a:pt x="527485" y="10017"/>
                                </a:lnTo>
                                <a:lnTo>
                                  <a:pt x="571591" y="22141"/>
                                </a:lnTo>
                                <a:lnTo>
                                  <a:pt x="613691" y="38656"/>
                                </a:lnTo>
                                <a:lnTo>
                                  <a:pt x="653521" y="59296"/>
                                </a:lnTo>
                                <a:lnTo>
                                  <a:pt x="690814" y="83797"/>
                                </a:lnTo>
                                <a:lnTo>
                                  <a:pt x="725307" y="111894"/>
                                </a:lnTo>
                                <a:lnTo>
                                  <a:pt x="756735" y="143321"/>
                                </a:lnTo>
                                <a:lnTo>
                                  <a:pt x="784831" y="177814"/>
                                </a:lnTo>
                                <a:lnTo>
                                  <a:pt x="809332" y="215107"/>
                                </a:lnTo>
                                <a:lnTo>
                                  <a:pt x="829972" y="254937"/>
                                </a:lnTo>
                                <a:lnTo>
                                  <a:pt x="846487" y="297037"/>
                                </a:lnTo>
                                <a:lnTo>
                                  <a:pt x="858611" y="341144"/>
                                </a:lnTo>
                                <a:lnTo>
                                  <a:pt x="866080" y="386991"/>
                                </a:lnTo>
                                <a:lnTo>
                                  <a:pt x="868629" y="434314"/>
                                </a:lnTo>
                                <a:lnTo>
                                  <a:pt x="866080" y="481637"/>
                                </a:lnTo>
                                <a:lnTo>
                                  <a:pt x="858611" y="527485"/>
                                </a:lnTo>
                                <a:lnTo>
                                  <a:pt x="846487" y="571591"/>
                                </a:lnTo>
                                <a:lnTo>
                                  <a:pt x="829972" y="613691"/>
                                </a:lnTo>
                                <a:lnTo>
                                  <a:pt x="809332" y="653521"/>
                                </a:lnTo>
                                <a:lnTo>
                                  <a:pt x="784831" y="690814"/>
                                </a:lnTo>
                                <a:lnTo>
                                  <a:pt x="756735" y="725307"/>
                                </a:lnTo>
                                <a:lnTo>
                                  <a:pt x="725307" y="756735"/>
                                </a:lnTo>
                                <a:lnTo>
                                  <a:pt x="690814" y="784831"/>
                                </a:lnTo>
                                <a:lnTo>
                                  <a:pt x="653521" y="809332"/>
                                </a:lnTo>
                                <a:lnTo>
                                  <a:pt x="613691" y="829972"/>
                                </a:lnTo>
                                <a:lnTo>
                                  <a:pt x="571591" y="846487"/>
                                </a:lnTo>
                                <a:lnTo>
                                  <a:pt x="527485" y="858611"/>
                                </a:lnTo>
                                <a:lnTo>
                                  <a:pt x="481637" y="866080"/>
                                </a:lnTo>
                                <a:lnTo>
                                  <a:pt x="434314" y="868629"/>
                                </a:lnTo>
                                <a:lnTo>
                                  <a:pt x="386991" y="866080"/>
                                </a:lnTo>
                                <a:lnTo>
                                  <a:pt x="341144" y="858611"/>
                                </a:lnTo>
                                <a:lnTo>
                                  <a:pt x="297037" y="846487"/>
                                </a:lnTo>
                                <a:lnTo>
                                  <a:pt x="254937" y="829972"/>
                                </a:lnTo>
                                <a:lnTo>
                                  <a:pt x="215107" y="809332"/>
                                </a:lnTo>
                                <a:lnTo>
                                  <a:pt x="177814" y="784831"/>
                                </a:lnTo>
                                <a:lnTo>
                                  <a:pt x="143321" y="756735"/>
                                </a:lnTo>
                                <a:lnTo>
                                  <a:pt x="111894" y="725307"/>
                                </a:lnTo>
                                <a:lnTo>
                                  <a:pt x="83797" y="690814"/>
                                </a:lnTo>
                                <a:lnTo>
                                  <a:pt x="59296" y="653521"/>
                                </a:lnTo>
                                <a:lnTo>
                                  <a:pt x="38656" y="613691"/>
                                </a:lnTo>
                                <a:lnTo>
                                  <a:pt x="22141" y="571591"/>
                                </a:lnTo>
                                <a:lnTo>
                                  <a:pt x="10017" y="527485"/>
                                </a:lnTo>
                                <a:lnTo>
                                  <a:pt x="2548" y="481637"/>
                                </a:lnTo>
                                <a:lnTo>
                                  <a:pt x="0" y="434314"/>
                                </a:lnTo>
                                <a:close/>
                              </a:path>
                            </a:pathLst>
                          </a:custGeom>
                          <a:ln w="12700">
                            <a:solidFill>
                              <a:srgbClr val="FFFFFF"/>
                            </a:solidFill>
                            <a:prstDash val="solid"/>
                          </a:ln>
                        </wps:spPr>
                        <wps:bodyPr wrap="square" lIns="0" tIns="0" rIns="0" bIns="0" rtlCol="0">
                          <a:prstTxWarp prst="textNoShape">
                            <a:avLst/>
                          </a:prstTxWarp>
                        </wps:bodyPr>
                      </wps:wsp>
                      <wps:wsp xmlns:wps="http://schemas.microsoft.com/office/word/2010/wordprocessingShape">
                        <wps:cNvPr id="21" name="Graphic 21"/>
                        <wps:cNvSpPr/>
                        <wps:spPr>
                          <a:xfrm>
                            <a:off x="2095500" y="500932"/>
                            <a:ext cx="3789045" cy="437322"/>
                          </a:xfrm>
                          <a:custGeom>
                            <a:avLst/>
                            <a:gdLst/>
                            <a:rect l="l" t="t" r="r" b="b"/>
                            <a:pathLst>
                              <a:path fill="norm" h="581660" w="3789045" stroke="1">
                                <a:moveTo>
                                  <a:pt x="0" y="290817"/>
                                </a:moveTo>
                                <a:lnTo>
                                  <a:pt x="23616" y="244768"/>
                                </a:lnTo>
                                <a:lnTo>
                                  <a:pt x="70938" y="211706"/>
                                </a:lnTo>
                                <a:lnTo>
                                  <a:pt x="115737" y="190497"/>
                                </a:lnTo>
                                <a:lnTo>
                                  <a:pt x="170609" y="170035"/>
                                </a:lnTo>
                                <a:lnTo>
                                  <a:pt x="235101" y="150389"/>
                                </a:lnTo>
                                <a:lnTo>
                                  <a:pt x="308760" y="131630"/>
                                </a:lnTo>
                                <a:lnTo>
                                  <a:pt x="348885" y="122604"/>
                                </a:lnTo>
                                <a:lnTo>
                                  <a:pt x="391133" y="113826"/>
                                </a:lnTo>
                                <a:lnTo>
                                  <a:pt x="435446" y="105304"/>
                                </a:lnTo>
                                <a:lnTo>
                                  <a:pt x="481767" y="97047"/>
                                </a:lnTo>
                                <a:lnTo>
                                  <a:pt x="530041" y="89063"/>
                                </a:lnTo>
                                <a:lnTo>
                                  <a:pt x="580211" y="81362"/>
                                </a:lnTo>
                                <a:lnTo>
                                  <a:pt x="632219" y="73952"/>
                                </a:lnTo>
                                <a:lnTo>
                                  <a:pt x="686010" y="66841"/>
                                </a:lnTo>
                                <a:lnTo>
                                  <a:pt x="741527" y="60039"/>
                                </a:lnTo>
                                <a:lnTo>
                                  <a:pt x="798713" y="53554"/>
                                </a:lnTo>
                                <a:lnTo>
                                  <a:pt x="857512" y="47395"/>
                                </a:lnTo>
                                <a:lnTo>
                                  <a:pt x="917866" y="41570"/>
                                </a:lnTo>
                                <a:lnTo>
                                  <a:pt x="979721" y="36088"/>
                                </a:lnTo>
                                <a:lnTo>
                                  <a:pt x="1043017" y="30958"/>
                                </a:lnTo>
                                <a:lnTo>
                                  <a:pt x="1107701" y="26188"/>
                                </a:lnTo>
                                <a:lnTo>
                                  <a:pt x="1173714" y="21788"/>
                                </a:lnTo>
                                <a:lnTo>
                                  <a:pt x="1240999" y="17765"/>
                                </a:lnTo>
                                <a:lnTo>
                                  <a:pt x="1309502" y="14129"/>
                                </a:lnTo>
                                <a:lnTo>
                                  <a:pt x="1379164" y="10889"/>
                                </a:lnTo>
                                <a:lnTo>
                                  <a:pt x="1449930" y="8052"/>
                                </a:lnTo>
                                <a:lnTo>
                                  <a:pt x="1521742" y="5628"/>
                                </a:lnTo>
                                <a:lnTo>
                                  <a:pt x="1594544" y="3625"/>
                                </a:lnTo>
                                <a:lnTo>
                                  <a:pt x="1668280" y="2052"/>
                                </a:lnTo>
                                <a:lnTo>
                                  <a:pt x="1742892" y="917"/>
                                </a:lnTo>
                                <a:lnTo>
                                  <a:pt x="1818325" y="230"/>
                                </a:lnTo>
                                <a:lnTo>
                                  <a:pt x="1894522" y="0"/>
                                </a:lnTo>
                                <a:lnTo>
                                  <a:pt x="1970719" y="230"/>
                                </a:lnTo>
                                <a:lnTo>
                                  <a:pt x="2046152" y="917"/>
                                </a:lnTo>
                                <a:lnTo>
                                  <a:pt x="2120764" y="2052"/>
                                </a:lnTo>
                                <a:lnTo>
                                  <a:pt x="2194500" y="3625"/>
                                </a:lnTo>
                                <a:lnTo>
                                  <a:pt x="2267302" y="5628"/>
                                </a:lnTo>
                                <a:lnTo>
                                  <a:pt x="2339114" y="8052"/>
                                </a:lnTo>
                                <a:lnTo>
                                  <a:pt x="2409880" y="10889"/>
                                </a:lnTo>
                                <a:lnTo>
                                  <a:pt x="2479542" y="14129"/>
                                </a:lnTo>
                                <a:lnTo>
                                  <a:pt x="2548045" y="17765"/>
                                </a:lnTo>
                                <a:lnTo>
                                  <a:pt x="2615330" y="21788"/>
                                </a:lnTo>
                                <a:lnTo>
                                  <a:pt x="2681343" y="26188"/>
                                </a:lnTo>
                                <a:lnTo>
                                  <a:pt x="2746027" y="30958"/>
                                </a:lnTo>
                                <a:lnTo>
                                  <a:pt x="2809323" y="36088"/>
                                </a:lnTo>
                                <a:lnTo>
                                  <a:pt x="2871178" y="41570"/>
                                </a:lnTo>
                                <a:lnTo>
                                  <a:pt x="2931532" y="47395"/>
                                </a:lnTo>
                                <a:lnTo>
                                  <a:pt x="2990331" y="53554"/>
                                </a:lnTo>
                                <a:lnTo>
                                  <a:pt x="3047517" y="60039"/>
                                </a:lnTo>
                                <a:lnTo>
                                  <a:pt x="3103034" y="66841"/>
                                </a:lnTo>
                                <a:lnTo>
                                  <a:pt x="3156825" y="73952"/>
                                </a:lnTo>
                                <a:lnTo>
                                  <a:pt x="3208833" y="81362"/>
                                </a:lnTo>
                                <a:lnTo>
                                  <a:pt x="3259003" y="89063"/>
                                </a:lnTo>
                                <a:lnTo>
                                  <a:pt x="3307277" y="97047"/>
                                </a:lnTo>
                                <a:lnTo>
                                  <a:pt x="3353598" y="105304"/>
                                </a:lnTo>
                                <a:lnTo>
                                  <a:pt x="3397911" y="113826"/>
                                </a:lnTo>
                                <a:lnTo>
                                  <a:pt x="3440159" y="122604"/>
                                </a:lnTo>
                                <a:lnTo>
                                  <a:pt x="3480284" y="131630"/>
                                </a:lnTo>
                                <a:lnTo>
                                  <a:pt x="3518231" y="140895"/>
                                </a:lnTo>
                                <a:lnTo>
                                  <a:pt x="3587363" y="160106"/>
                                </a:lnTo>
                                <a:lnTo>
                                  <a:pt x="3647102" y="180168"/>
                                </a:lnTo>
                                <a:lnTo>
                                  <a:pt x="3696994" y="201013"/>
                                </a:lnTo>
                                <a:lnTo>
                                  <a:pt x="3736587" y="222569"/>
                                </a:lnTo>
                                <a:lnTo>
                                  <a:pt x="3775675" y="256087"/>
                                </a:lnTo>
                                <a:lnTo>
                                  <a:pt x="3789045" y="290817"/>
                                </a:lnTo>
                                <a:lnTo>
                                  <a:pt x="3787540" y="302514"/>
                                </a:lnTo>
                                <a:lnTo>
                                  <a:pt x="3765428" y="336865"/>
                                </a:lnTo>
                                <a:lnTo>
                                  <a:pt x="3718106" y="369928"/>
                                </a:lnTo>
                                <a:lnTo>
                                  <a:pt x="3673307" y="391137"/>
                                </a:lnTo>
                                <a:lnTo>
                                  <a:pt x="3618435" y="411599"/>
                                </a:lnTo>
                                <a:lnTo>
                                  <a:pt x="3553943" y="431244"/>
                                </a:lnTo>
                                <a:lnTo>
                                  <a:pt x="3480284" y="450004"/>
                                </a:lnTo>
                                <a:lnTo>
                                  <a:pt x="3440159" y="459029"/>
                                </a:lnTo>
                                <a:lnTo>
                                  <a:pt x="3397911" y="467808"/>
                                </a:lnTo>
                                <a:lnTo>
                                  <a:pt x="3353598" y="476330"/>
                                </a:lnTo>
                                <a:lnTo>
                                  <a:pt x="3307277" y="484587"/>
                                </a:lnTo>
                                <a:lnTo>
                                  <a:pt x="3259003" y="492570"/>
                                </a:lnTo>
                                <a:lnTo>
                                  <a:pt x="3208833" y="500272"/>
                                </a:lnTo>
                                <a:lnTo>
                                  <a:pt x="3156825" y="507682"/>
                                </a:lnTo>
                                <a:lnTo>
                                  <a:pt x="3103034" y="514792"/>
                                </a:lnTo>
                                <a:lnTo>
                                  <a:pt x="3047517" y="521594"/>
                                </a:lnTo>
                                <a:lnTo>
                                  <a:pt x="2990331" y="528080"/>
                                </a:lnTo>
                                <a:lnTo>
                                  <a:pt x="2931532" y="534239"/>
                                </a:lnTo>
                                <a:lnTo>
                                  <a:pt x="2871178" y="540064"/>
                                </a:lnTo>
                                <a:lnTo>
                                  <a:pt x="2809323" y="545546"/>
                                </a:lnTo>
                                <a:lnTo>
                                  <a:pt x="2746027" y="550676"/>
                                </a:lnTo>
                                <a:lnTo>
                                  <a:pt x="2681343" y="555445"/>
                                </a:lnTo>
                                <a:lnTo>
                                  <a:pt x="2615330" y="559846"/>
                                </a:lnTo>
                                <a:lnTo>
                                  <a:pt x="2548045" y="563868"/>
                                </a:lnTo>
                                <a:lnTo>
                                  <a:pt x="2479542" y="567504"/>
                                </a:lnTo>
                                <a:lnTo>
                                  <a:pt x="2409880" y="570745"/>
                                </a:lnTo>
                                <a:lnTo>
                                  <a:pt x="2339114" y="573582"/>
                                </a:lnTo>
                                <a:lnTo>
                                  <a:pt x="2267302" y="576006"/>
                                </a:lnTo>
                                <a:lnTo>
                                  <a:pt x="2194500" y="578009"/>
                                </a:lnTo>
                                <a:lnTo>
                                  <a:pt x="2120764" y="579582"/>
                                </a:lnTo>
                                <a:lnTo>
                                  <a:pt x="2046152" y="580716"/>
                                </a:lnTo>
                                <a:lnTo>
                                  <a:pt x="1970719" y="581403"/>
                                </a:lnTo>
                                <a:lnTo>
                                  <a:pt x="1894522" y="581634"/>
                                </a:lnTo>
                                <a:lnTo>
                                  <a:pt x="1818325" y="581403"/>
                                </a:lnTo>
                                <a:lnTo>
                                  <a:pt x="1742892" y="580716"/>
                                </a:lnTo>
                                <a:lnTo>
                                  <a:pt x="1668280" y="579582"/>
                                </a:lnTo>
                                <a:lnTo>
                                  <a:pt x="1594544" y="578009"/>
                                </a:lnTo>
                                <a:lnTo>
                                  <a:pt x="1521742" y="576006"/>
                                </a:lnTo>
                                <a:lnTo>
                                  <a:pt x="1449930" y="573582"/>
                                </a:lnTo>
                                <a:lnTo>
                                  <a:pt x="1379164" y="570745"/>
                                </a:lnTo>
                                <a:lnTo>
                                  <a:pt x="1309502" y="567504"/>
                                </a:lnTo>
                                <a:lnTo>
                                  <a:pt x="1240999" y="563868"/>
                                </a:lnTo>
                                <a:lnTo>
                                  <a:pt x="1173714" y="559846"/>
                                </a:lnTo>
                                <a:lnTo>
                                  <a:pt x="1107701" y="555445"/>
                                </a:lnTo>
                                <a:lnTo>
                                  <a:pt x="1043017" y="550676"/>
                                </a:lnTo>
                                <a:lnTo>
                                  <a:pt x="979721" y="545546"/>
                                </a:lnTo>
                                <a:lnTo>
                                  <a:pt x="917866" y="540064"/>
                                </a:lnTo>
                                <a:lnTo>
                                  <a:pt x="857512" y="534239"/>
                                </a:lnTo>
                                <a:lnTo>
                                  <a:pt x="798713" y="528080"/>
                                </a:lnTo>
                                <a:lnTo>
                                  <a:pt x="741527" y="521594"/>
                                </a:lnTo>
                                <a:lnTo>
                                  <a:pt x="686010" y="514792"/>
                                </a:lnTo>
                                <a:lnTo>
                                  <a:pt x="632219" y="507682"/>
                                </a:lnTo>
                                <a:lnTo>
                                  <a:pt x="580211" y="500272"/>
                                </a:lnTo>
                                <a:lnTo>
                                  <a:pt x="530041" y="492570"/>
                                </a:lnTo>
                                <a:lnTo>
                                  <a:pt x="481767" y="484587"/>
                                </a:lnTo>
                                <a:lnTo>
                                  <a:pt x="435446" y="476330"/>
                                </a:lnTo>
                                <a:lnTo>
                                  <a:pt x="391133" y="467808"/>
                                </a:lnTo>
                                <a:lnTo>
                                  <a:pt x="348885" y="459029"/>
                                </a:lnTo>
                                <a:lnTo>
                                  <a:pt x="308760" y="450004"/>
                                </a:lnTo>
                                <a:lnTo>
                                  <a:pt x="270813" y="440739"/>
                                </a:lnTo>
                                <a:lnTo>
                                  <a:pt x="201681" y="421528"/>
                                </a:lnTo>
                                <a:lnTo>
                                  <a:pt x="141942" y="401465"/>
                                </a:lnTo>
                                <a:lnTo>
                                  <a:pt x="92050" y="380621"/>
                                </a:lnTo>
                                <a:lnTo>
                                  <a:pt x="52457" y="359065"/>
                                </a:lnTo>
                                <a:lnTo>
                                  <a:pt x="13369" y="325547"/>
                                </a:lnTo>
                                <a:lnTo>
                                  <a:pt x="0" y="290817"/>
                                </a:lnTo>
                                <a:close/>
                              </a:path>
                            </a:pathLst>
                          </a:custGeom>
                          <a:ln w="12700">
                            <a:solidFill>
                              <a:srgbClr val="2E528F"/>
                            </a:solidFill>
                            <a:prstDash val="solid"/>
                          </a:ln>
                        </wps:spPr>
                        <wps:bodyPr wrap="square" lIns="0" tIns="0" rIns="0" bIns="0" rtlCol="0">
                          <a:prstTxWarp prst="textNoShape">
                            <a:avLst/>
                          </a:prstTxWarp>
                        </wps:bodyPr>
                      </wps:wsp>
                      <wps:wsp xmlns:wps="http://schemas.microsoft.com/office/word/2010/wordprocessingShape">
                        <wps:cNvPr id="22" name="Textbox 22"/>
                        <wps:cNvSpPr txBox="1"/>
                        <wps:spPr>
                          <a:xfrm>
                            <a:off x="804026" y="175192"/>
                            <a:ext cx="490220" cy="325739"/>
                          </a:xfrm>
                          <a:prstGeom prst="rect">
                            <a:avLst/>
                          </a:prstGeom>
                        </wps:spPr>
                        <wps:txbx>
                          <w:txbxContent>
                            <w:p w:rsidR="00B31EA9" w14:textId="28C681A8">
                              <w:pPr>
                                <w:spacing w:line="139" w:lineRule="exact"/>
                                <w:rPr>
                                  <w:rFonts w:ascii="Calibri"/>
                                  <w:b/>
                                  <w:sz w:val="14"/>
                                </w:rPr>
                              </w:pPr>
                              <w:r>
                                <w:rPr>
                                  <w:rFonts w:ascii="Calibri"/>
                                  <w:b/>
                                  <w:color w:val="FFFFFF"/>
                                  <w:spacing w:val="-2"/>
                                  <w:sz w:val="14"/>
                                </w:rPr>
                                <w:t>Section</w:t>
                              </w:r>
                              <w:r>
                                <w:rPr>
                                  <w:rFonts w:ascii="Calibri"/>
                                  <w:b/>
                                  <w:color w:val="FFFFFF"/>
                                  <w:spacing w:val="12"/>
                                  <w:sz w:val="14"/>
                                </w:rPr>
                                <w:t xml:space="preserve"> </w:t>
                              </w:r>
                              <w:r>
                                <w:rPr>
                                  <w:rFonts w:ascii="Calibri"/>
                                  <w:b/>
                                  <w:color w:val="FFFFFF"/>
                                  <w:spacing w:val="-10"/>
                                  <w:sz w:val="14"/>
                                </w:rPr>
                                <w:t>A</w:t>
                              </w:r>
                            </w:p>
                          </w:txbxContent>
                        </wps:txbx>
                        <wps:bodyPr wrap="square" lIns="0" tIns="0" rIns="0" bIns="0" rtlCol="0"/>
                      </wps:wsp>
                      <wps:wsp xmlns:wps="http://schemas.microsoft.com/office/word/2010/wordprocessingShape">
                        <wps:cNvPr id="23" name="Textbox 23"/>
                        <wps:cNvSpPr txBox="1"/>
                        <wps:spPr>
                          <a:xfrm>
                            <a:off x="2388107" y="319832"/>
                            <a:ext cx="2761615" cy="127000"/>
                          </a:xfrm>
                          <a:prstGeom prst="rect">
                            <a:avLst/>
                          </a:prstGeom>
                        </wps:spPr>
                        <wps:txbx>
                          <w:txbxContent>
                            <w:p w:rsidR="00B31EA9" w:rsidRPr="00332F17" w14:textId="6268CE24">
                              <w:pPr>
                                <w:tabs>
                                  <w:tab w:val="left" w:pos="1267"/>
                                </w:tabs>
                                <w:spacing w:line="199" w:lineRule="exact"/>
                                <w:rPr>
                                  <w:rFonts w:ascii="Calibri"/>
                                  <w:b/>
                                  <w:sz w:val="20"/>
                                </w:rPr>
                              </w:pPr>
                              <w:r>
                                <w:rPr>
                                  <w:rFonts w:ascii="Calibri" w:hAnsi="Calibri"/>
                                  <w:b/>
                                  <w:sz w:val="20"/>
                                </w:rPr>
                                <w:t>Section</w:t>
                              </w:r>
                              <w:r>
                                <w:rPr>
                                  <w:rFonts w:ascii="Calibri" w:hAnsi="Calibri"/>
                                  <w:b/>
                                  <w:spacing w:val="-8"/>
                                  <w:sz w:val="20"/>
                                </w:rPr>
                                <w:t xml:space="preserve"> </w:t>
                              </w:r>
                              <w:r>
                                <w:rPr>
                                  <w:rFonts w:ascii="Calibri" w:hAnsi="Calibri"/>
                                  <w:b/>
                                  <w:spacing w:val="-5"/>
                                  <w:sz w:val="20"/>
                                </w:rPr>
                                <w:t>A—</w:t>
                              </w:r>
                              <w:r>
                                <w:rPr>
                                  <w:rFonts w:ascii="Calibri" w:hAnsi="Calibri"/>
                                  <w:b/>
                                  <w:sz w:val="20"/>
                                </w:rPr>
                                <w:tab/>
                                <w:t>All</w:t>
                              </w:r>
                              <w:r>
                                <w:rPr>
                                  <w:rFonts w:ascii="Calibri" w:hAnsi="Calibri"/>
                                  <w:b/>
                                  <w:spacing w:val="-7"/>
                                  <w:sz w:val="20"/>
                                </w:rPr>
                                <w:t xml:space="preserve"> </w:t>
                              </w:r>
                              <w:r w:rsidR="00622091">
                                <w:rPr>
                                  <w:rFonts w:ascii="Calibri" w:hAnsi="Calibri"/>
                                  <w:b/>
                                  <w:sz w:val="20"/>
                                </w:rPr>
                                <w:t>bill</w:t>
                              </w:r>
                              <w:r w:rsidR="00622091">
                                <w:rPr>
                                  <w:rFonts w:ascii="Calibri" w:hAnsi="Calibri"/>
                                  <w:b/>
                                  <w:spacing w:val="-4"/>
                                  <w:sz w:val="20"/>
                                </w:rPr>
                                <w:t xml:space="preserve"> </w:t>
                              </w:r>
                              <w:r w:rsidR="00622091">
                                <w:rPr>
                                  <w:rFonts w:ascii="Calibri" w:hAnsi="Calibri"/>
                                  <w:b/>
                                  <w:sz w:val="20"/>
                                </w:rPr>
                                <w:t>payment</w:t>
                              </w:r>
                              <w:r w:rsidR="00622091">
                                <w:rPr>
                                  <w:rFonts w:ascii="Calibri" w:hAnsi="Calibri"/>
                                  <w:b/>
                                  <w:spacing w:val="-5"/>
                                  <w:sz w:val="20"/>
                                </w:rPr>
                                <w:t xml:space="preserve"> </w:t>
                              </w:r>
                              <w:r w:rsidR="00622091">
                                <w:rPr>
                                  <w:rFonts w:ascii="Calibri" w:hAnsi="Calibri"/>
                                  <w:b/>
                                  <w:sz w:val="20"/>
                                </w:rPr>
                                <w:t>assisted</w:t>
                              </w:r>
                              <w:r w:rsidR="00622091">
                                <w:rPr>
                                  <w:rFonts w:ascii="Calibri" w:hAnsi="Calibri"/>
                                  <w:b/>
                                  <w:spacing w:val="-5"/>
                                  <w:sz w:val="20"/>
                                </w:rPr>
                                <w:t xml:space="preserve"> </w:t>
                              </w:r>
                              <w:r w:rsidR="00622091">
                                <w:rPr>
                                  <w:rFonts w:ascii="Calibri" w:hAnsi="Calibri"/>
                                  <w:b/>
                                  <w:spacing w:val="-2"/>
                                  <w:sz w:val="20"/>
                                </w:rPr>
                                <w:t>households</w:t>
                              </w:r>
                            </w:p>
                          </w:txbxContent>
                        </wps:txbx>
                        <wps:bodyPr wrap="square" lIns="0" tIns="0" rIns="0" bIns="0" rtlCol="0"/>
                      </wps:wsp>
                      <wps:wsp xmlns:wps="http://schemas.microsoft.com/office/word/2010/wordprocessingShape">
                        <wps:cNvPr id="24" name="Textbox 24"/>
                        <wps:cNvSpPr txBox="1"/>
                        <wps:spPr>
                          <a:xfrm>
                            <a:off x="805324" y="595934"/>
                            <a:ext cx="486409" cy="342320"/>
                          </a:xfrm>
                          <a:prstGeom prst="rect">
                            <a:avLst/>
                          </a:prstGeom>
                        </wps:spPr>
                        <wps:txbx>
                          <w:txbxContent>
                            <w:p w:rsidR="00B31EA9" w14:textId="3977D28F">
                              <w:pPr>
                                <w:spacing w:line="139" w:lineRule="exact"/>
                                <w:rPr>
                                  <w:rFonts w:ascii="Calibri"/>
                                  <w:b/>
                                  <w:sz w:val="14"/>
                                </w:rPr>
                              </w:pPr>
                              <w:r>
                                <w:rPr>
                                  <w:rFonts w:ascii="Calibri"/>
                                  <w:b/>
                                  <w:color w:val="FFFFFF"/>
                                  <w:spacing w:val="-2"/>
                                  <w:sz w:val="14"/>
                                </w:rPr>
                                <w:t>S</w:t>
                              </w:r>
                              <w:r w:rsidR="00222720">
                                <w:rPr>
                                  <w:rFonts w:ascii="Calibri"/>
                                  <w:b/>
                                  <w:color w:val="FFFFFF"/>
                                  <w:spacing w:val="-2"/>
                                  <w:sz w:val="14"/>
                                </w:rPr>
                                <w:t>ection</w:t>
                              </w:r>
                              <w:r w:rsidR="007F5608">
                                <w:rPr>
                                  <w:rFonts w:ascii="Calibri"/>
                                  <w:b/>
                                  <w:color w:val="FFFFFF"/>
                                  <w:spacing w:val="12"/>
                                  <w:sz w:val="14"/>
                                </w:rPr>
                                <w:t xml:space="preserve"> </w:t>
                              </w:r>
                              <w:r w:rsidR="007F5608">
                                <w:rPr>
                                  <w:rFonts w:ascii="Calibri"/>
                                  <w:b/>
                                  <w:color w:val="FFFFFF"/>
                                  <w:spacing w:val="-10"/>
                                  <w:sz w:val="14"/>
                                </w:rPr>
                                <w:t>B</w:t>
                              </w:r>
                            </w:p>
                          </w:txbxContent>
                        </wps:txbx>
                        <wps:bodyPr wrap="square" lIns="0" tIns="0" rIns="0" bIns="0" rtlCol="0"/>
                      </wps:wsp>
                      <wps:wsp xmlns:wps="http://schemas.microsoft.com/office/word/2010/wordprocessingShape">
                        <wps:cNvPr id="25" name="Textbox 25"/>
                        <wps:cNvSpPr txBox="1"/>
                        <wps:spPr>
                          <a:xfrm>
                            <a:off x="2375534" y="589073"/>
                            <a:ext cx="2894330" cy="810357"/>
                          </a:xfrm>
                          <a:prstGeom prst="rect">
                            <a:avLst/>
                          </a:prstGeom>
                        </wps:spPr>
                        <wps:txbx>
                          <w:txbxContent>
                            <w:p w:rsidR="00B31EA9" w:rsidRPr="00332F17" w:rsidP="00332F17" w14:textId="7219F752">
                              <w:pPr>
                                <w:tabs>
                                  <w:tab w:val="left" w:pos="1286"/>
                                </w:tabs>
                                <w:spacing w:line="223" w:lineRule="exact"/>
                                <w:ind w:left="1281" w:hanging="1267"/>
                                <w:rPr>
                                  <w:rFonts w:ascii="Calibri"/>
                                  <w:b/>
                                  <w:iCs/>
                                  <w:sz w:val="20"/>
                                </w:rPr>
                              </w:pPr>
                              <w:r>
                                <w:rPr>
                                  <w:rFonts w:ascii="Calibri" w:hAnsi="Calibri"/>
                                  <w:b/>
                                  <w:sz w:val="20"/>
                                </w:rPr>
                                <w:t>Section</w:t>
                              </w:r>
                              <w:r>
                                <w:rPr>
                                  <w:rFonts w:ascii="Calibri" w:hAnsi="Calibri"/>
                                  <w:b/>
                                  <w:spacing w:val="-8"/>
                                  <w:sz w:val="20"/>
                                </w:rPr>
                                <w:t xml:space="preserve"> </w:t>
                              </w:r>
                              <w:r>
                                <w:rPr>
                                  <w:rFonts w:ascii="Calibri" w:hAnsi="Calibri"/>
                                  <w:b/>
                                  <w:spacing w:val="-5"/>
                                  <w:sz w:val="20"/>
                                </w:rPr>
                                <w:t>B—</w:t>
                              </w:r>
                              <w:r>
                                <w:rPr>
                                  <w:rFonts w:ascii="Calibri" w:hAnsi="Calibri"/>
                                  <w:b/>
                                  <w:sz w:val="20"/>
                                </w:rPr>
                                <w:tab/>
                                <w:t>Bill</w:t>
                              </w:r>
                              <w:r>
                                <w:rPr>
                                  <w:rFonts w:ascii="Calibri" w:hAnsi="Calibri"/>
                                  <w:b/>
                                  <w:spacing w:val="-8"/>
                                  <w:sz w:val="20"/>
                                </w:rPr>
                                <w:t xml:space="preserve"> </w:t>
                              </w:r>
                              <w:r w:rsidR="00622091">
                                <w:rPr>
                                  <w:rFonts w:ascii="Calibri" w:hAnsi="Calibri"/>
                                  <w:b/>
                                  <w:sz w:val="20"/>
                                </w:rPr>
                                <w:t>payment</w:t>
                              </w:r>
                              <w:r w:rsidR="00622091">
                                <w:rPr>
                                  <w:rFonts w:ascii="Calibri" w:hAnsi="Calibri"/>
                                  <w:b/>
                                  <w:spacing w:val="-6"/>
                                  <w:sz w:val="20"/>
                                </w:rPr>
                                <w:t xml:space="preserve"> </w:t>
                              </w:r>
                              <w:r w:rsidR="00622091">
                                <w:rPr>
                                  <w:rFonts w:ascii="Calibri" w:hAnsi="Calibri"/>
                                  <w:b/>
                                  <w:sz w:val="20"/>
                                </w:rPr>
                                <w:t>assisted</w:t>
                              </w:r>
                              <w:r w:rsidR="00622091">
                                <w:rPr>
                                  <w:rFonts w:ascii="Calibri" w:hAnsi="Calibri"/>
                                  <w:b/>
                                  <w:spacing w:val="-6"/>
                                  <w:sz w:val="20"/>
                                </w:rPr>
                                <w:t xml:space="preserve"> </w:t>
                              </w:r>
                              <w:r w:rsidR="00622091">
                                <w:rPr>
                                  <w:rFonts w:ascii="Calibri" w:hAnsi="Calibri"/>
                                  <w:b/>
                                  <w:sz w:val="20"/>
                                </w:rPr>
                                <w:t>households</w:t>
                              </w:r>
                              <w:r w:rsidR="00622091">
                                <w:rPr>
                                  <w:rFonts w:ascii="Calibri" w:hAnsi="Calibri"/>
                                  <w:b/>
                                  <w:spacing w:val="-7"/>
                                  <w:sz w:val="20"/>
                                </w:rPr>
                                <w:t xml:space="preserve"> </w:t>
                              </w:r>
                              <w:r w:rsidRPr="00622091" w:rsidR="00622091">
                                <w:rPr>
                                  <w:rFonts w:ascii="Calibri" w:hAnsi="Calibri"/>
                                  <w:b/>
                                  <w:iCs/>
                                  <w:spacing w:val="-4"/>
                                  <w:sz w:val="20"/>
                                </w:rPr>
                                <w:t>with</w:t>
                              </w:r>
                              <w:r w:rsidRPr="00622091" w:rsidR="00622091">
                                <w:rPr>
                                  <w:rFonts w:ascii="Calibri"/>
                                  <w:b/>
                                  <w:iCs/>
                                  <w:sz w:val="20"/>
                                </w:rPr>
                                <w:t xml:space="preserve"> available</w:t>
                              </w:r>
                              <w:r w:rsidRPr="00622091" w:rsidR="00622091">
                                <w:rPr>
                                  <w:rFonts w:ascii="Calibri"/>
                                  <w:b/>
                                  <w:iCs/>
                                  <w:spacing w:val="-6"/>
                                  <w:sz w:val="20"/>
                                </w:rPr>
                                <w:t xml:space="preserve"> </w:t>
                              </w:r>
                              <w:r w:rsidRPr="00622091" w:rsidR="00622091">
                                <w:rPr>
                                  <w:rFonts w:ascii="Calibri"/>
                                  <w:b/>
                                  <w:iCs/>
                                  <w:sz w:val="20"/>
                                </w:rPr>
                                <w:t>energy</w:t>
                              </w:r>
                              <w:r w:rsidRPr="00622091" w:rsidR="00622091">
                                <w:rPr>
                                  <w:rFonts w:ascii="Calibri"/>
                                  <w:b/>
                                  <w:iCs/>
                                  <w:spacing w:val="-6"/>
                                  <w:sz w:val="20"/>
                                </w:rPr>
                                <w:t xml:space="preserve"> </w:t>
                              </w:r>
                              <w:r w:rsidRPr="00622091" w:rsidR="00622091">
                                <w:rPr>
                                  <w:rFonts w:ascii="Calibri"/>
                                  <w:b/>
                                  <w:iCs/>
                                  <w:sz w:val="20"/>
                                </w:rPr>
                                <w:t>bill</w:t>
                              </w:r>
                              <w:r w:rsidRPr="00622091" w:rsidR="00622091">
                                <w:rPr>
                                  <w:rFonts w:ascii="Calibri"/>
                                  <w:b/>
                                  <w:iCs/>
                                  <w:spacing w:val="-7"/>
                                  <w:sz w:val="20"/>
                                </w:rPr>
                                <w:t xml:space="preserve"> </w:t>
                              </w:r>
                              <w:r w:rsidRPr="00622091" w:rsidR="00622091">
                                <w:rPr>
                                  <w:rFonts w:ascii="Calibri"/>
                                  <w:b/>
                                  <w:iCs/>
                                  <w:spacing w:val="-4"/>
                                  <w:sz w:val="20"/>
                                </w:rPr>
                                <w:t>data</w:t>
                              </w:r>
                            </w:p>
                            <w:p w:rsidR="00B31EA9" w:rsidRPr="00332F17" w:rsidP="00332F17" w14:textId="16555206">
                              <w:pPr>
                                <w:spacing w:before="180" w:line="223" w:lineRule="exact"/>
                                <w:ind w:left="1281" w:hanging="1267"/>
                                <w:rPr>
                                  <w:rFonts w:ascii="Calibri"/>
                                  <w:b/>
                                  <w:sz w:val="20"/>
                                </w:rPr>
                              </w:pPr>
                              <w:r>
                                <w:rPr>
                                  <w:rFonts w:ascii="Calibri" w:hAnsi="Calibri"/>
                                  <w:b/>
                                  <w:sz w:val="20"/>
                                </w:rPr>
                                <w:t>S</w:t>
                              </w:r>
                              <w:r w:rsidR="007F5608">
                                <w:rPr>
                                  <w:rFonts w:ascii="Calibri" w:hAnsi="Calibri"/>
                                  <w:b/>
                                  <w:sz w:val="20"/>
                                </w:rPr>
                                <w:t>ection</w:t>
                              </w:r>
                              <w:r w:rsidR="007F5608">
                                <w:rPr>
                                  <w:rFonts w:ascii="Calibri" w:hAnsi="Calibri"/>
                                  <w:b/>
                                  <w:spacing w:val="-8"/>
                                  <w:sz w:val="20"/>
                                </w:rPr>
                                <w:t xml:space="preserve"> </w:t>
                              </w:r>
                              <w:r w:rsidR="007F5608">
                                <w:rPr>
                                  <w:rFonts w:ascii="Calibri" w:hAnsi="Calibri"/>
                                  <w:b/>
                                  <w:spacing w:val="-5"/>
                                  <w:sz w:val="20"/>
                                </w:rPr>
                                <w:t>C—</w:t>
                              </w:r>
                              <w:r w:rsidR="007205F1">
                                <w:rPr>
                                  <w:rFonts w:ascii="Calibri"/>
                                  <w:b/>
                                  <w:iCs/>
                                  <w:sz w:val="20"/>
                                </w:rPr>
                                <w:tab/>
                              </w:r>
                              <w:r w:rsidRPr="00332F17" w:rsidR="00661EA1">
                                <w:rPr>
                                  <w:rFonts w:ascii="Calibri"/>
                                  <w:b/>
                                  <w:iCs/>
                                  <w:sz w:val="20"/>
                                </w:rPr>
                                <w:t>Highest</w:t>
                              </w:r>
                              <w:r w:rsidRPr="00332F17" w:rsidR="00661EA1">
                                <w:rPr>
                                  <w:rFonts w:ascii="Calibri"/>
                                  <w:b/>
                                  <w:iCs/>
                                  <w:spacing w:val="-6"/>
                                  <w:sz w:val="20"/>
                                </w:rPr>
                                <w:t xml:space="preserve"> </w:t>
                              </w:r>
                              <w:r w:rsidRPr="00622091" w:rsidR="00622091">
                                <w:rPr>
                                  <w:rFonts w:ascii="Calibri"/>
                                  <w:b/>
                                  <w:iCs/>
                                  <w:sz w:val="20"/>
                                </w:rPr>
                                <w:t>burden</w:t>
                              </w:r>
                              <w:r w:rsidRPr="00622091" w:rsidR="00622091">
                                <w:rPr>
                                  <w:rFonts w:ascii="Calibri"/>
                                  <w:b/>
                                  <w:iCs/>
                                  <w:spacing w:val="-6"/>
                                  <w:sz w:val="20"/>
                                </w:rPr>
                                <w:t xml:space="preserve"> </w:t>
                              </w:r>
                              <w:r w:rsidRPr="00622091" w:rsidR="00622091">
                                <w:rPr>
                                  <w:rFonts w:ascii="Calibri"/>
                                  <w:b/>
                                  <w:iCs/>
                                  <w:sz w:val="20"/>
                                </w:rPr>
                                <w:t>bill</w:t>
                              </w:r>
                              <w:r w:rsidR="00622091">
                                <w:rPr>
                                  <w:rFonts w:ascii="Calibri"/>
                                  <w:b/>
                                  <w:spacing w:val="-5"/>
                                  <w:sz w:val="20"/>
                                </w:rPr>
                                <w:t xml:space="preserve"> </w:t>
                              </w:r>
                              <w:r w:rsidR="00622091">
                                <w:rPr>
                                  <w:rFonts w:ascii="Calibri"/>
                                  <w:b/>
                                  <w:sz w:val="20"/>
                                </w:rPr>
                                <w:t>payment</w:t>
                              </w:r>
                              <w:r w:rsidR="00622091">
                                <w:rPr>
                                  <w:rFonts w:ascii="Calibri"/>
                                  <w:b/>
                                  <w:spacing w:val="-6"/>
                                  <w:sz w:val="20"/>
                                </w:rPr>
                                <w:t xml:space="preserve"> </w:t>
                              </w:r>
                              <w:r w:rsidR="00622091">
                                <w:rPr>
                                  <w:rFonts w:ascii="Calibri"/>
                                  <w:b/>
                                  <w:spacing w:val="-2"/>
                                  <w:sz w:val="20"/>
                                </w:rPr>
                                <w:t>assisted</w:t>
                              </w:r>
                              <w:r w:rsidR="00622091">
                                <w:rPr>
                                  <w:rFonts w:ascii="Calibri"/>
                                  <w:b/>
                                  <w:sz w:val="20"/>
                                </w:rPr>
                                <w:t xml:space="preserve"> households</w:t>
                              </w:r>
                              <w:r w:rsidR="00622091">
                                <w:rPr>
                                  <w:rFonts w:ascii="Calibri"/>
                                  <w:b/>
                                  <w:spacing w:val="-7"/>
                                  <w:sz w:val="20"/>
                                </w:rPr>
                                <w:t xml:space="preserve"> </w:t>
                              </w:r>
                              <w:r w:rsidR="00622091">
                                <w:rPr>
                                  <w:rFonts w:ascii="Calibri"/>
                                  <w:b/>
                                  <w:sz w:val="20"/>
                                </w:rPr>
                                <w:t>with</w:t>
                              </w:r>
                              <w:r w:rsidR="00622091">
                                <w:rPr>
                                  <w:rFonts w:ascii="Calibri"/>
                                  <w:b/>
                                  <w:spacing w:val="-5"/>
                                  <w:sz w:val="20"/>
                                </w:rPr>
                                <w:t xml:space="preserve"> </w:t>
                              </w:r>
                              <w:r w:rsidR="00622091">
                                <w:rPr>
                                  <w:rFonts w:ascii="Calibri"/>
                                  <w:b/>
                                  <w:sz w:val="20"/>
                                </w:rPr>
                                <w:t>available</w:t>
                              </w:r>
                              <w:r w:rsidR="00622091">
                                <w:rPr>
                                  <w:rFonts w:ascii="Calibri"/>
                                  <w:b/>
                                  <w:spacing w:val="-5"/>
                                  <w:sz w:val="20"/>
                                </w:rPr>
                                <w:t xml:space="preserve"> </w:t>
                              </w:r>
                              <w:r w:rsidR="00622091">
                                <w:rPr>
                                  <w:rFonts w:ascii="Calibri"/>
                                  <w:b/>
                                  <w:sz w:val="20"/>
                                </w:rPr>
                                <w:t>energy</w:t>
                              </w:r>
                              <w:r w:rsidR="00622091">
                                <w:rPr>
                                  <w:rFonts w:ascii="Calibri"/>
                                  <w:b/>
                                  <w:spacing w:val="-7"/>
                                  <w:sz w:val="20"/>
                                </w:rPr>
                                <w:t xml:space="preserve"> </w:t>
                              </w:r>
                              <w:r w:rsidR="00622091">
                                <w:rPr>
                                  <w:rFonts w:ascii="Calibri"/>
                                  <w:b/>
                                  <w:sz w:val="20"/>
                                </w:rPr>
                                <w:t>bill</w:t>
                              </w:r>
                              <w:r w:rsidR="00622091">
                                <w:rPr>
                                  <w:rFonts w:ascii="Calibri"/>
                                  <w:b/>
                                  <w:spacing w:val="-5"/>
                                  <w:sz w:val="20"/>
                                </w:rPr>
                                <w:t xml:space="preserve"> </w:t>
                              </w:r>
                              <w:r w:rsidR="00622091">
                                <w:rPr>
                                  <w:rFonts w:ascii="Calibri"/>
                                  <w:b/>
                                  <w:spacing w:val="-4"/>
                                  <w:sz w:val="20"/>
                                </w:rPr>
                                <w:t>data</w:t>
                              </w:r>
                            </w:p>
                          </w:txbxContent>
                        </wps:txbx>
                        <wps:bodyPr wrap="square" lIns="0" tIns="0" rIns="0" bIns="0" rtlCol="0"/>
                      </wps:wsp>
                      <wps:wsp xmlns:wps="http://schemas.microsoft.com/office/word/2010/wordprocessingShape">
                        <wps:cNvPr id="26" name="Textbox 26"/>
                        <wps:cNvSpPr txBox="1"/>
                        <wps:spPr>
                          <a:xfrm>
                            <a:off x="793704" y="1248283"/>
                            <a:ext cx="508634" cy="489026"/>
                          </a:xfrm>
                          <a:prstGeom prst="rect">
                            <a:avLst/>
                          </a:prstGeom>
                        </wps:spPr>
                        <wps:txbx>
                          <w:txbxContent>
                            <w:p w:rsidR="00B31EA9" w14:textId="670B381D">
                              <w:pPr>
                                <w:spacing w:line="162" w:lineRule="exact"/>
                                <w:ind w:left="20"/>
                                <w:rPr>
                                  <w:rFonts w:ascii="Calibri"/>
                                  <w:b/>
                                  <w:sz w:val="14"/>
                                </w:rPr>
                              </w:pPr>
                              <w:r>
                                <w:rPr>
                                  <w:rFonts w:ascii="Calibri"/>
                                  <w:b/>
                                  <w:color w:val="FFFFFF"/>
                                  <w:spacing w:val="-2"/>
                                  <w:sz w:val="14"/>
                                </w:rPr>
                                <w:t>Section</w:t>
                              </w:r>
                              <w:r>
                                <w:rPr>
                                  <w:rFonts w:ascii="Calibri"/>
                                  <w:b/>
                                  <w:color w:val="FFFFFF"/>
                                  <w:spacing w:val="12"/>
                                  <w:sz w:val="14"/>
                                </w:rPr>
                                <w:t xml:space="preserve"> </w:t>
                              </w:r>
                              <w:r>
                                <w:rPr>
                                  <w:rFonts w:ascii="Calibri"/>
                                  <w:b/>
                                  <w:color w:val="FFFFFF"/>
                                  <w:spacing w:val="-10"/>
                                  <w:sz w:val="14"/>
                                </w:rPr>
                                <w:t>C</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15" o:spid="_x0000_s1037" style="width:463.35pt;height:136.8pt;margin-top:12pt;margin-left:1in;mso-height-relative:margin;mso-position-horizontal-relative:page;mso-width-relative:margin;mso-wrap-distance-left:0;mso-wrap-distance-right:0;position:absolute;z-index:-251655168" coordsize="58845,17373">
                <v:shape id="Graphic 16" o:spid="_x0000_s1038" style="width:20847;height:17373;mso-wrap-style:square;position:absolute;visibility:visible;v-text-anchor:top" coordsize="2084705,1737360" path="m1042352,l990328,1063,938964,4219,888320,9418l838456,16610l789431,25746,741306,36776,694139,49651,647991,64319,602921,80732,558989,98840l516255,118593l474779,139941l434619,162835l395837,187224l358491,213060l322641,240292l288348,268870l255670,298744l224668,329866l195400,362185l167928,395651l142311,430215l118607,465827l96878,502437,77182,539995,59580,578452,44131,617757,30896,657862,19932,698716l11301,740269l5062,782472,1275,825275,,868629l1275,911982l5062,954785l11301,996988l19932,1038542l30896,1079395l44131,1119500l59580,1158806l77182,1197262l96878,1234820l118607,1271430l142311,1307042l167928,1341606l195400,1375072l224668,1407391l255670,1438513l288348,1468388l322641,1496966l358491,1524198l395837,1550033l434619,1574422l474779,1597316l516255,1618664l558989,1638417l602921,1656525l647991,1672938l694139,1687607l741306,1700481l789431,1711511l838456,1720647l888320,1727840l938964,1733039l990328,1736195l1042352,1737258l1094376,1736195l1145740,1733039l1196384,1727840l1246248,1720647l1295273,1711511l1343398,1700481l1390565,1687607l1436713,1672938l1481783,1656525l1525715,1638417l1568449,1618664l1609925,1597316l1650085,1574422l1688867,1550033l1726213,1524198l1762063,1496966l1796356,1468388l1829034,1438513l1860036,1407391l1889304,1375072l1916776,1341606l1942393,1307042l1966097,1271430l1987826,1234820l2007522,1197262l2025124,1158806l2040573,1119500l2053808,1079395l2064772,1038542l2073403,996988l2079642,954785l2083429,911982l2084705,868629l2083429,825275l2079642,782472l2073403,740269l2064772,698716l2053808,657862l2040573,617757l2025124,578452l2007522,539995l1987826,502437l1966097,465827l1942393,430215l1916776,395651l1889304,362185l1860036,329866l1829034,298744l1796356,268870l1762063,240292l1726213,213060l1688867,187224l1650085,162835l1609925,139941l1568449,118593,1525715,98840,1481783,80732,1436713,64319,1390565,49651,1343398,36776,1295273,25746l1246248,16610l1196384,9418,1145740,4219,1094376,1063,1042352,xe" fillcolor="#957ca6" stroked="f">
                  <v:path arrowok="t"/>
                </v:shape>
                <v:shape id="Graphic 17" o:spid="_x0000_s1039" style="width:13031;height:13030;left:3908;mso-wrap-style:square;position:absolute;top:4343;visibility:visible;v-text-anchor:top" coordsize="1303020,1303020" path="m651471,l602851,1786,555200,7063l508647,15703l463316,27582,419333,42572,376825,60548,335917,81384l296736,104954l259407,131132l224056,159793l190809,190809l159793,224056l131132,259407l104954,296736l81384,335917,60548,376825,42572,419333,27582,463316,15703,508647,7063,555200,1786,602851,,651471l1786,700091l7063,747740l15703,794292l27582,839623l42572,883605l60548,926112l81384,967020l104954,1006202l131132,1043531l159793,1078882l190809,1112129l224056,1143146l259407,1171807l296736,1197985l335917,1221556l376825,1242393l419333,1260369l463316,1275360l508647,1287239l555200,1295880l602851,1301156l651471,1302943l700091,1301156l747740,1295880l794292,1287239l839623,1275360l883605,1260369l926112,1242393l967020,1221556l1006202,1197985l1043531,1171807l1078882,1143146l1112129,1112129l1143146,1078882l1171807,1043531l1197985,1006202l1221556,967020l1242393,926112l1260369,883605l1275360,839623l1287239,794292l1295880,747740l1301156,700091l1302943,651471l1301156,602851l1295880,555200l1287239,508647l1275360,463316l1260369,419333l1242393,376825l1221556,335917l1197985,296736l1171807,259407l1143146,224056l1112129,190809l1078882,159793l1043531,131132l1006202,104954,967020,81384,926112,60548,883605,42572,839623,27582,794292,15703,747740,7063,700091,1786,651471,xe" fillcolor="#090" stroked="f">
                  <v:path arrowok="t"/>
                </v:shape>
                <v:shape id="Graphic 18" o:spid="_x0000_s1040" style="width:13031;height:13030;left:3908;mso-wrap-style:square;position:absolute;top:4343;visibility:visible;v-text-anchor:top" coordsize="1303020,1303020" path="m,651471l1786,602851,7063,555200l15703,508647l27582,463316,42572,419333,60548,376825,81384,335917l104954,296736l131132,259407l159793,224056l190809,190809l224056,159793l259407,131132l296736,104954l335917,81384,376825,60548,419333,42572,463316,27582,508647,15703,555200,7063,602851,1786,651471,l700091,1786l747740,7063l794292,15703l839623,27582l883605,42572l926112,60548l967020,81384l1006202,104954l1043531,131132l1078882,159793l1112129,190809l1143146,224056l1171807,259407l1197985,296736l1221556,335917l1242393,376825l1260369,419333l1275360,463316l1287239,508647l1295880,555200l1301156,602851l1302943,651471l1301156,700091l1295880,747740l1287239,794292l1275360,839623l1260369,883605l1242393,926112l1221556,967020l1197985,1006202l1171807,1043531l1143146,1078882l1112129,1112129l1078882,1143146l1043531,1171807l1006202,1197985l967020,1221556l926112,1242393l883605,1260369l839623,1275360l794292,1287239l747740,1295880l700091,1301156l651471,1302943l602851,1301156l555200,1295880l508647,1287239l463316,1275360l419333,1260369l376825,1242393l335917,1221556l296736,1197985l259407,1171807l224056,1143146l190809,1112129l159793,1078882l131132,1043531l104954,1006202,81384,967020,60548,926112,42572,883605,27582,839623,15703,794292,7063,747740,1786,700091,,651471xe" filled="f" strokecolor="white" strokeweight="1pt">
                  <v:path arrowok="t"/>
                </v:shape>
                <v:shape id="Graphic 19" o:spid="_x0000_s1041" style="width:8687;height:8687;left:6080;mso-wrap-style:square;position:absolute;top:8686;visibility:visible;v-text-anchor:top" coordsize="868680,868680" path="m434314,l386991,2548l341144,10017l297037,22141,254937,38656,215107,59296,177814,83797l143321,111894l111894,143321,83797,177814,59296,215107,38656,254937,22141,297037,10017,341144,2548,386991,,434314l2548,481637l10017,527485l22141,571591l38656,613691l59296,653521l83797,690814l111894,725307l143321,756735l177814,784831l215107,809332l254937,829972l297037,846487l341144,858611l386991,866080l434314,868629l481637,866080l527485,858611l571591,846487l613691,829972l653521,809332l690814,784831l725307,756735l756735,725307l784831,690814l809332,653521l829972,613691l846487,571591l858611,527485l866080,481637l868629,434314l866080,386991l858611,341144,846487,297037,829972,254937,809332,215107,784831,177814,756735,143321,725307,111894,690814,83797,653521,59296,613691,38656,571591,22141,527485,10017,481637,2548,434314,xe" fillcolor="black" stroked="f">
                  <v:path arrowok="t"/>
                </v:shape>
                <v:shape id="Graphic 20" o:spid="_x0000_s1042" style="width:8687;height:8687;left:6080;mso-wrap-style:square;position:absolute;top:8686;visibility:visible;v-text-anchor:top" coordsize="868680,868680" path="m,434314l2548,386991l10017,341144l22141,297037,38656,254937,59296,215107,83797,177814l111894,143321l143321,111894,177814,83797,215107,59296,254937,38656,297037,22141,341144,10017,386991,2548,434314,l481637,2548l527485,10017l571591,22141l613691,38656l653521,59296l690814,83797l725307,111894l756735,143321l784831,177814l809332,215107l829972,254937l846487,297037l858611,341144l866080,386991l868629,434314l866080,481637l858611,527485l846487,571591l829972,613691l809332,653521l784831,690814l756735,725307l725307,756735l690814,784831l653521,809332l613691,829972l571591,846487l527485,858611l481637,866080l434314,868629l386991,866080l341144,858611,297037,846487,254937,829972,215107,809332,177814,784831,143321,756735,111894,725307,83797,690814,59296,653521,38656,613691,22141,571591,10017,527485,2548,481637,,434314xe" filled="f" strokecolor="white" strokeweight="1pt">
                  <v:path arrowok="t"/>
                </v:shape>
                <v:shape id="Graphic 21" o:spid="_x0000_s1043" style="width:37890;height:4373;left:20955;mso-wrap-style:square;position:absolute;top:5009;visibility:visible;v-text-anchor:top" coordsize="3789045,581660" path="m,290817l23616,244768,70938,211706l115737,190497l170609,170035l235101,150389l308760,131630l348885,122604l391133,113826l435446,105304l481767,97047l530041,89063l580211,81362l632219,73952l686010,66841l741527,60039l798713,53554l857512,47395l917866,41570l979721,36088l1043017,30958l1107701,26188l1173714,21788l1240999,17765l1309502,14129l1379164,10889l1449930,8052l1521742,5628l1594544,3625l1668280,2052l1742892,917l1818325,230l1894522,l1970719,230l2046152,917l2120764,2052l2194500,3625l2267302,5628l2339114,8052l2409880,10889l2479542,14129l2548045,17765l2615330,21788l2681343,26188l2746027,30958l2809323,36088l2871178,41570l2931532,47395l2990331,53554l3047517,60039l3103034,66841l3156825,73952l3208833,81362l3259003,89063l3307277,97047l3353598,105304l3397911,113826l3440159,122604l3480284,131630l3518231,140895l3587363,160106l3647102,180168l3696994,201013l3736587,222569l3775675,256087l3789045,290817l3787540,302514l3765428,336865l3718106,369928l3673307,391137l3618435,411599l3553943,431244l3480284,450004l3440159,459029l3397911,467808l3353598,476330l3307277,484587l3259003,492570l3208833,500272l3156825,507682l3103034,514792l3047517,521594l2990331,528080l2931532,534239l2871178,540064l2809323,545546l2746027,550676l2681343,555445l2615330,559846l2548045,563868l2479542,567504l2409880,570745l2339114,573582l2267302,576006l2194500,578009l2120764,579582l2046152,580716l1970719,581403l1894522,581634l1818325,581403l1742892,580716l1668280,579582l1594544,578009l1521742,576006l1449930,573582l1379164,570745l1309502,567504l1240999,563868l1173714,559846l1107701,555445l1043017,550676l979721,545546l917866,540064l857512,534239l798713,528080l741527,521594l686010,514792l632219,507682l580211,500272l530041,492570l481767,484587l435446,476330l391133,467808l348885,459029l308760,450004l270813,440739l201681,421528,141942,401465,92050,380621,52457,359065,13369,325547,,290817xe" filled="f" strokecolor="#2e528f" strokeweight="1pt">
                  <v:path arrowok="t"/>
                </v:shape>
                <v:shape id="Textbox 22" o:spid="_x0000_s1044" type="#_x0000_t202" style="width:4902;height:3258;left:8040;mso-wrap-style:square;position:absolute;top:1751;visibility:visible;v-text-anchor:top" filled="f" stroked="f">
                  <v:textbox inset="0,0,0,0">
                    <w:txbxContent>
                      <w:p w:rsidR="00B31EA9" w14:paraId="384B9E92" w14:textId="28C681A8">
                        <w:pPr>
                          <w:spacing w:line="139" w:lineRule="exact"/>
                          <w:rPr>
                            <w:rFonts w:ascii="Calibri"/>
                            <w:b/>
                            <w:sz w:val="14"/>
                          </w:rPr>
                        </w:pPr>
                        <w:r>
                          <w:rPr>
                            <w:rFonts w:ascii="Calibri"/>
                            <w:b/>
                            <w:color w:val="FFFFFF"/>
                            <w:spacing w:val="-2"/>
                            <w:sz w:val="14"/>
                          </w:rPr>
                          <w:t>Section</w:t>
                        </w:r>
                        <w:r>
                          <w:rPr>
                            <w:rFonts w:ascii="Calibri"/>
                            <w:b/>
                            <w:color w:val="FFFFFF"/>
                            <w:spacing w:val="12"/>
                            <w:sz w:val="14"/>
                          </w:rPr>
                          <w:t xml:space="preserve"> </w:t>
                        </w:r>
                        <w:r>
                          <w:rPr>
                            <w:rFonts w:ascii="Calibri"/>
                            <w:b/>
                            <w:color w:val="FFFFFF"/>
                            <w:spacing w:val="-10"/>
                            <w:sz w:val="14"/>
                          </w:rPr>
                          <w:t>A</w:t>
                        </w:r>
                      </w:p>
                    </w:txbxContent>
                  </v:textbox>
                </v:shape>
                <v:shape id="Textbox 23" o:spid="_x0000_s1045" type="#_x0000_t202" style="width:27616;height:1270;left:23881;mso-wrap-style:square;position:absolute;top:3198;visibility:visible;v-text-anchor:top" filled="f" stroked="f">
                  <v:textbox inset="0,0,0,0">
                    <w:txbxContent>
                      <w:p w:rsidR="00B31EA9" w:rsidRPr="00332F17" w14:paraId="384B9E93" w14:textId="6268CE24">
                        <w:pPr>
                          <w:tabs>
                            <w:tab w:val="left" w:pos="1267"/>
                          </w:tabs>
                          <w:spacing w:line="199" w:lineRule="exact"/>
                          <w:rPr>
                            <w:rFonts w:ascii="Calibri"/>
                            <w:b/>
                            <w:sz w:val="20"/>
                          </w:rPr>
                        </w:pPr>
                        <w:r>
                          <w:rPr>
                            <w:rFonts w:ascii="Calibri" w:hAnsi="Calibri"/>
                            <w:b/>
                            <w:sz w:val="20"/>
                          </w:rPr>
                          <w:t>Section</w:t>
                        </w:r>
                        <w:r>
                          <w:rPr>
                            <w:rFonts w:ascii="Calibri" w:hAnsi="Calibri"/>
                            <w:b/>
                            <w:spacing w:val="-8"/>
                            <w:sz w:val="20"/>
                          </w:rPr>
                          <w:t xml:space="preserve"> </w:t>
                        </w:r>
                        <w:r>
                          <w:rPr>
                            <w:rFonts w:ascii="Calibri" w:hAnsi="Calibri"/>
                            <w:b/>
                            <w:spacing w:val="-5"/>
                            <w:sz w:val="20"/>
                          </w:rPr>
                          <w:t>A—</w:t>
                        </w:r>
                        <w:r>
                          <w:rPr>
                            <w:rFonts w:ascii="Calibri" w:hAnsi="Calibri"/>
                            <w:b/>
                            <w:sz w:val="20"/>
                          </w:rPr>
                          <w:tab/>
                          <w:t>All</w:t>
                        </w:r>
                        <w:r>
                          <w:rPr>
                            <w:rFonts w:ascii="Calibri" w:hAnsi="Calibri"/>
                            <w:b/>
                            <w:spacing w:val="-7"/>
                            <w:sz w:val="20"/>
                          </w:rPr>
                          <w:t xml:space="preserve"> </w:t>
                        </w:r>
                        <w:r w:rsidR="00622091">
                          <w:rPr>
                            <w:rFonts w:ascii="Calibri" w:hAnsi="Calibri"/>
                            <w:b/>
                            <w:sz w:val="20"/>
                          </w:rPr>
                          <w:t>bill</w:t>
                        </w:r>
                        <w:r w:rsidR="00622091">
                          <w:rPr>
                            <w:rFonts w:ascii="Calibri" w:hAnsi="Calibri"/>
                            <w:b/>
                            <w:spacing w:val="-4"/>
                            <w:sz w:val="20"/>
                          </w:rPr>
                          <w:t xml:space="preserve"> </w:t>
                        </w:r>
                        <w:r w:rsidR="00622091">
                          <w:rPr>
                            <w:rFonts w:ascii="Calibri" w:hAnsi="Calibri"/>
                            <w:b/>
                            <w:sz w:val="20"/>
                          </w:rPr>
                          <w:t>payment</w:t>
                        </w:r>
                        <w:r w:rsidR="00622091">
                          <w:rPr>
                            <w:rFonts w:ascii="Calibri" w:hAnsi="Calibri"/>
                            <w:b/>
                            <w:spacing w:val="-5"/>
                            <w:sz w:val="20"/>
                          </w:rPr>
                          <w:t xml:space="preserve"> </w:t>
                        </w:r>
                        <w:r w:rsidR="00622091">
                          <w:rPr>
                            <w:rFonts w:ascii="Calibri" w:hAnsi="Calibri"/>
                            <w:b/>
                            <w:sz w:val="20"/>
                          </w:rPr>
                          <w:t>assisted</w:t>
                        </w:r>
                        <w:r w:rsidR="00622091">
                          <w:rPr>
                            <w:rFonts w:ascii="Calibri" w:hAnsi="Calibri"/>
                            <w:b/>
                            <w:spacing w:val="-5"/>
                            <w:sz w:val="20"/>
                          </w:rPr>
                          <w:t xml:space="preserve"> </w:t>
                        </w:r>
                        <w:r w:rsidR="00622091">
                          <w:rPr>
                            <w:rFonts w:ascii="Calibri" w:hAnsi="Calibri"/>
                            <w:b/>
                            <w:spacing w:val="-2"/>
                            <w:sz w:val="20"/>
                          </w:rPr>
                          <w:t>households</w:t>
                        </w:r>
                      </w:p>
                    </w:txbxContent>
                  </v:textbox>
                </v:shape>
                <v:shape id="Textbox 24" o:spid="_x0000_s1046" type="#_x0000_t202" style="width:4864;height:3423;left:8053;mso-wrap-style:square;position:absolute;top:5959;visibility:visible;v-text-anchor:top" filled="f" stroked="f">
                  <v:textbox inset="0,0,0,0">
                    <w:txbxContent>
                      <w:p w:rsidR="00B31EA9" w14:paraId="384B9E94" w14:textId="3977D28F">
                        <w:pPr>
                          <w:spacing w:line="139" w:lineRule="exact"/>
                          <w:rPr>
                            <w:rFonts w:ascii="Calibri"/>
                            <w:b/>
                            <w:sz w:val="14"/>
                          </w:rPr>
                        </w:pPr>
                        <w:r>
                          <w:rPr>
                            <w:rFonts w:ascii="Calibri"/>
                            <w:b/>
                            <w:color w:val="FFFFFF"/>
                            <w:spacing w:val="-2"/>
                            <w:sz w:val="14"/>
                          </w:rPr>
                          <w:t>S</w:t>
                        </w:r>
                        <w:r w:rsidR="00222720">
                          <w:rPr>
                            <w:rFonts w:ascii="Calibri"/>
                            <w:b/>
                            <w:color w:val="FFFFFF"/>
                            <w:spacing w:val="-2"/>
                            <w:sz w:val="14"/>
                          </w:rPr>
                          <w:t>ection</w:t>
                        </w:r>
                        <w:r w:rsidR="007F5608">
                          <w:rPr>
                            <w:rFonts w:ascii="Calibri"/>
                            <w:b/>
                            <w:color w:val="FFFFFF"/>
                            <w:spacing w:val="12"/>
                            <w:sz w:val="14"/>
                          </w:rPr>
                          <w:t xml:space="preserve"> </w:t>
                        </w:r>
                        <w:r w:rsidR="007F5608">
                          <w:rPr>
                            <w:rFonts w:ascii="Calibri"/>
                            <w:b/>
                            <w:color w:val="FFFFFF"/>
                            <w:spacing w:val="-10"/>
                            <w:sz w:val="14"/>
                          </w:rPr>
                          <w:t>B</w:t>
                        </w:r>
                      </w:p>
                    </w:txbxContent>
                  </v:textbox>
                </v:shape>
                <v:shape id="Textbox 25" o:spid="_x0000_s1047" type="#_x0000_t202" style="width:28943;height:8104;left:23755;mso-wrap-style:square;position:absolute;top:5890;visibility:visible;v-text-anchor:top" filled="f" stroked="f">
                  <v:textbox inset="0,0,0,0">
                    <w:txbxContent>
                      <w:p w:rsidR="00B31EA9" w:rsidRPr="00332F17" w:rsidP="00332F17" w14:paraId="384B9E96" w14:textId="7219F752">
                        <w:pPr>
                          <w:tabs>
                            <w:tab w:val="left" w:pos="1286"/>
                          </w:tabs>
                          <w:spacing w:line="223" w:lineRule="exact"/>
                          <w:ind w:left="1281" w:hanging="1267"/>
                          <w:rPr>
                            <w:rFonts w:ascii="Calibri"/>
                            <w:b/>
                            <w:iCs/>
                            <w:sz w:val="20"/>
                          </w:rPr>
                        </w:pPr>
                        <w:r>
                          <w:rPr>
                            <w:rFonts w:ascii="Calibri" w:hAnsi="Calibri"/>
                            <w:b/>
                            <w:sz w:val="20"/>
                          </w:rPr>
                          <w:t>Section</w:t>
                        </w:r>
                        <w:r>
                          <w:rPr>
                            <w:rFonts w:ascii="Calibri" w:hAnsi="Calibri"/>
                            <w:b/>
                            <w:spacing w:val="-8"/>
                            <w:sz w:val="20"/>
                          </w:rPr>
                          <w:t xml:space="preserve"> </w:t>
                        </w:r>
                        <w:r>
                          <w:rPr>
                            <w:rFonts w:ascii="Calibri" w:hAnsi="Calibri"/>
                            <w:b/>
                            <w:spacing w:val="-5"/>
                            <w:sz w:val="20"/>
                          </w:rPr>
                          <w:t>B—</w:t>
                        </w:r>
                        <w:r>
                          <w:rPr>
                            <w:rFonts w:ascii="Calibri" w:hAnsi="Calibri"/>
                            <w:b/>
                            <w:sz w:val="20"/>
                          </w:rPr>
                          <w:tab/>
                          <w:t>Bill</w:t>
                        </w:r>
                        <w:r>
                          <w:rPr>
                            <w:rFonts w:ascii="Calibri" w:hAnsi="Calibri"/>
                            <w:b/>
                            <w:spacing w:val="-8"/>
                            <w:sz w:val="20"/>
                          </w:rPr>
                          <w:t xml:space="preserve"> </w:t>
                        </w:r>
                        <w:r w:rsidR="00622091">
                          <w:rPr>
                            <w:rFonts w:ascii="Calibri" w:hAnsi="Calibri"/>
                            <w:b/>
                            <w:sz w:val="20"/>
                          </w:rPr>
                          <w:t>payment</w:t>
                        </w:r>
                        <w:r w:rsidR="00622091">
                          <w:rPr>
                            <w:rFonts w:ascii="Calibri" w:hAnsi="Calibri"/>
                            <w:b/>
                            <w:spacing w:val="-6"/>
                            <w:sz w:val="20"/>
                          </w:rPr>
                          <w:t xml:space="preserve"> </w:t>
                        </w:r>
                        <w:r w:rsidR="00622091">
                          <w:rPr>
                            <w:rFonts w:ascii="Calibri" w:hAnsi="Calibri"/>
                            <w:b/>
                            <w:sz w:val="20"/>
                          </w:rPr>
                          <w:t>assisted</w:t>
                        </w:r>
                        <w:r w:rsidR="00622091">
                          <w:rPr>
                            <w:rFonts w:ascii="Calibri" w:hAnsi="Calibri"/>
                            <w:b/>
                            <w:spacing w:val="-6"/>
                            <w:sz w:val="20"/>
                          </w:rPr>
                          <w:t xml:space="preserve"> </w:t>
                        </w:r>
                        <w:r w:rsidR="00622091">
                          <w:rPr>
                            <w:rFonts w:ascii="Calibri" w:hAnsi="Calibri"/>
                            <w:b/>
                            <w:sz w:val="20"/>
                          </w:rPr>
                          <w:t>households</w:t>
                        </w:r>
                        <w:r w:rsidR="00622091">
                          <w:rPr>
                            <w:rFonts w:ascii="Calibri" w:hAnsi="Calibri"/>
                            <w:b/>
                            <w:spacing w:val="-7"/>
                            <w:sz w:val="20"/>
                          </w:rPr>
                          <w:t xml:space="preserve"> </w:t>
                        </w:r>
                        <w:r w:rsidRPr="00622091" w:rsidR="00622091">
                          <w:rPr>
                            <w:rFonts w:ascii="Calibri" w:hAnsi="Calibri"/>
                            <w:b/>
                            <w:iCs/>
                            <w:spacing w:val="-4"/>
                            <w:sz w:val="20"/>
                          </w:rPr>
                          <w:t>with</w:t>
                        </w:r>
                        <w:r w:rsidRPr="00622091" w:rsidR="00622091">
                          <w:rPr>
                            <w:rFonts w:ascii="Calibri"/>
                            <w:b/>
                            <w:iCs/>
                            <w:sz w:val="20"/>
                          </w:rPr>
                          <w:t xml:space="preserve"> available</w:t>
                        </w:r>
                        <w:r w:rsidRPr="00622091" w:rsidR="00622091">
                          <w:rPr>
                            <w:rFonts w:ascii="Calibri"/>
                            <w:b/>
                            <w:iCs/>
                            <w:spacing w:val="-6"/>
                            <w:sz w:val="20"/>
                          </w:rPr>
                          <w:t xml:space="preserve"> </w:t>
                        </w:r>
                        <w:r w:rsidRPr="00622091" w:rsidR="00622091">
                          <w:rPr>
                            <w:rFonts w:ascii="Calibri"/>
                            <w:b/>
                            <w:iCs/>
                            <w:sz w:val="20"/>
                          </w:rPr>
                          <w:t>energy</w:t>
                        </w:r>
                        <w:r w:rsidRPr="00622091" w:rsidR="00622091">
                          <w:rPr>
                            <w:rFonts w:ascii="Calibri"/>
                            <w:b/>
                            <w:iCs/>
                            <w:spacing w:val="-6"/>
                            <w:sz w:val="20"/>
                          </w:rPr>
                          <w:t xml:space="preserve"> </w:t>
                        </w:r>
                        <w:r w:rsidRPr="00622091" w:rsidR="00622091">
                          <w:rPr>
                            <w:rFonts w:ascii="Calibri"/>
                            <w:b/>
                            <w:iCs/>
                            <w:sz w:val="20"/>
                          </w:rPr>
                          <w:t>bill</w:t>
                        </w:r>
                        <w:r w:rsidRPr="00622091" w:rsidR="00622091">
                          <w:rPr>
                            <w:rFonts w:ascii="Calibri"/>
                            <w:b/>
                            <w:iCs/>
                            <w:spacing w:val="-7"/>
                            <w:sz w:val="20"/>
                          </w:rPr>
                          <w:t xml:space="preserve"> </w:t>
                        </w:r>
                        <w:r w:rsidRPr="00622091" w:rsidR="00622091">
                          <w:rPr>
                            <w:rFonts w:ascii="Calibri"/>
                            <w:b/>
                            <w:iCs/>
                            <w:spacing w:val="-4"/>
                            <w:sz w:val="20"/>
                          </w:rPr>
                          <w:t>data</w:t>
                        </w:r>
                      </w:p>
                      <w:p w:rsidR="00B31EA9" w:rsidRPr="00332F17" w:rsidP="00332F17" w14:paraId="384B9E97" w14:textId="16555206">
                        <w:pPr>
                          <w:spacing w:before="180" w:line="223" w:lineRule="exact"/>
                          <w:ind w:left="1281" w:hanging="1267"/>
                          <w:rPr>
                            <w:rFonts w:ascii="Calibri"/>
                            <w:b/>
                            <w:sz w:val="20"/>
                          </w:rPr>
                        </w:pPr>
                        <w:r>
                          <w:rPr>
                            <w:rFonts w:ascii="Calibri" w:hAnsi="Calibri"/>
                            <w:b/>
                            <w:sz w:val="20"/>
                          </w:rPr>
                          <w:t>S</w:t>
                        </w:r>
                        <w:r w:rsidR="007F5608">
                          <w:rPr>
                            <w:rFonts w:ascii="Calibri" w:hAnsi="Calibri"/>
                            <w:b/>
                            <w:sz w:val="20"/>
                          </w:rPr>
                          <w:t>ection</w:t>
                        </w:r>
                        <w:r w:rsidR="007F5608">
                          <w:rPr>
                            <w:rFonts w:ascii="Calibri" w:hAnsi="Calibri"/>
                            <w:b/>
                            <w:spacing w:val="-8"/>
                            <w:sz w:val="20"/>
                          </w:rPr>
                          <w:t xml:space="preserve"> </w:t>
                        </w:r>
                        <w:r w:rsidR="007F5608">
                          <w:rPr>
                            <w:rFonts w:ascii="Calibri" w:hAnsi="Calibri"/>
                            <w:b/>
                            <w:spacing w:val="-5"/>
                            <w:sz w:val="20"/>
                          </w:rPr>
                          <w:t>C—</w:t>
                        </w:r>
                        <w:r w:rsidR="007205F1">
                          <w:rPr>
                            <w:rFonts w:ascii="Calibri"/>
                            <w:b/>
                            <w:iCs/>
                            <w:sz w:val="20"/>
                          </w:rPr>
                          <w:tab/>
                        </w:r>
                        <w:r w:rsidRPr="00332F17" w:rsidR="00661EA1">
                          <w:rPr>
                            <w:rFonts w:ascii="Calibri"/>
                            <w:b/>
                            <w:iCs/>
                            <w:sz w:val="20"/>
                          </w:rPr>
                          <w:t>Highest</w:t>
                        </w:r>
                        <w:r w:rsidRPr="00332F17" w:rsidR="00661EA1">
                          <w:rPr>
                            <w:rFonts w:ascii="Calibri"/>
                            <w:b/>
                            <w:iCs/>
                            <w:spacing w:val="-6"/>
                            <w:sz w:val="20"/>
                          </w:rPr>
                          <w:t xml:space="preserve"> </w:t>
                        </w:r>
                        <w:r w:rsidRPr="00622091" w:rsidR="00622091">
                          <w:rPr>
                            <w:rFonts w:ascii="Calibri"/>
                            <w:b/>
                            <w:iCs/>
                            <w:sz w:val="20"/>
                          </w:rPr>
                          <w:t>burden</w:t>
                        </w:r>
                        <w:r w:rsidRPr="00622091" w:rsidR="00622091">
                          <w:rPr>
                            <w:rFonts w:ascii="Calibri"/>
                            <w:b/>
                            <w:iCs/>
                            <w:spacing w:val="-6"/>
                            <w:sz w:val="20"/>
                          </w:rPr>
                          <w:t xml:space="preserve"> </w:t>
                        </w:r>
                        <w:r w:rsidRPr="00622091" w:rsidR="00622091">
                          <w:rPr>
                            <w:rFonts w:ascii="Calibri"/>
                            <w:b/>
                            <w:iCs/>
                            <w:sz w:val="20"/>
                          </w:rPr>
                          <w:t>bill</w:t>
                        </w:r>
                        <w:r w:rsidR="00622091">
                          <w:rPr>
                            <w:rFonts w:ascii="Calibri"/>
                            <w:b/>
                            <w:spacing w:val="-5"/>
                            <w:sz w:val="20"/>
                          </w:rPr>
                          <w:t xml:space="preserve"> </w:t>
                        </w:r>
                        <w:r w:rsidR="00622091">
                          <w:rPr>
                            <w:rFonts w:ascii="Calibri"/>
                            <w:b/>
                            <w:sz w:val="20"/>
                          </w:rPr>
                          <w:t>payment</w:t>
                        </w:r>
                        <w:r w:rsidR="00622091">
                          <w:rPr>
                            <w:rFonts w:ascii="Calibri"/>
                            <w:b/>
                            <w:spacing w:val="-6"/>
                            <w:sz w:val="20"/>
                          </w:rPr>
                          <w:t xml:space="preserve"> </w:t>
                        </w:r>
                        <w:r w:rsidR="00622091">
                          <w:rPr>
                            <w:rFonts w:ascii="Calibri"/>
                            <w:b/>
                            <w:spacing w:val="-2"/>
                            <w:sz w:val="20"/>
                          </w:rPr>
                          <w:t>assisted</w:t>
                        </w:r>
                        <w:r w:rsidR="00622091">
                          <w:rPr>
                            <w:rFonts w:ascii="Calibri"/>
                            <w:b/>
                            <w:sz w:val="20"/>
                          </w:rPr>
                          <w:t xml:space="preserve"> households</w:t>
                        </w:r>
                        <w:r w:rsidR="00622091">
                          <w:rPr>
                            <w:rFonts w:ascii="Calibri"/>
                            <w:b/>
                            <w:spacing w:val="-7"/>
                            <w:sz w:val="20"/>
                          </w:rPr>
                          <w:t xml:space="preserve"> </w:t>
                        </w:r>
                        <w:r w:rsidR="00622091">
                          <w:rPr>
                            <w:rFonts w:ascii="Calibri"/>
                            <w:b/>
                            <w:sz w:val="20"/>
                          </w:rPr>
                          <w:t>with</w:t>
                        </w:r>
                        <w:r w:rsidR="00622091">
                          <w:rPr>
                            <w:rFonts w:ascii="Calibri"/>
                            <w:b/>
                            <w:spacing w:val="-5"/>
                            <w:sz w:val="20"/>
                          </w:rPr>
                          <w:t xml:space="preserve"> </w:t>
                        </w:r>
                        <w:r w:rsidR="00622091">
                          <w:rPr>
                            <w:rFonts w:ascii="Calibri"/>
                            <w:b/>
                            <w:sz w:val="20"/>
                          </w:rPr>
                          <w:t>available</w:t>
                        </w:r>
                        <w:r w:rsidR="00622091">
                          <w:rPr>
                            <w:rFonts w:ascii="Calibri"/>
                            <w:b/>
                            <w:spacing w:val="-5"/>
                            <w:sz w:val="20"/>
                          </w:rPr>
                          <w:t xml:space="preserve"> </w:t>
                        </w:r>
                        <w:r w:rsidR="00622091">
                          <w:rPr>
                            <w:rFonts w:ascii="Calibri"/>
                            <w:b/>
                            <w:sz w:val="20"/>
                          </w:rPr>
                          <w:t>energy</w:t>
                        </w:r>
                        <w:r w:rsidR="00622091">
                          <w:rPr>
                            <w:rFonts w:ascii="Calibri"/>
                            <w:b/>
                            <w:spacing w:val="-7"/>
                            <w:sz w:val="20"/>
                          </w:rPr>
                          <w:t xml:space="preserve"> </w:t>
                        </w:r>
                        <w:r w:rsidR="00622091">
                          <w:rPr>
                            <w:rFonts w:ascii="Calibri"/>
                            <w:b/>
                            <w:sz w:val="20"/>
                          </w:rPr>
                          <w:t>bill</w:t>
                        </w:r>
                        <w:r w:rsidR="00622091">
                          <w:rPr>
                            <w:rFonts w:ascii="Calibri"/>
                            <w:b/>
                            <w:spacing w:val="-5"/>
                            <w:sz w:val="20"/>
                          </w:rPr>
                          <w:t xml:space="preserve"> </w:t>
                        </w:r>
                        <w:r w:rsidR="00622091">
                          <w:rPr>
                            <w:rFonts w:ascii="Calibri"/>
                            <w:b/>
                            <w:spacing w:val="-4"/>
                            <w:sz w:val="20"/>
                          </w:rPr>
                          <w:t>data</w:t>
                        </w:r>
                      </w:p>
                    </w:txbxContent>
                  </v:textbox>
                </v:shape>
                <v:shape id="Textbox 26" o:spid="_x0000_s1048" type="#_x0000_t202" style="width:5086;height:4891;left:7937;mso-wrap-style:square;position:absolute;top:12482;visibility:visible;v-text-anchor:top" filled="f" stroked="f">
                  <v:textbox inset="0,0,0,0">
                    <w:txbxContent>
                      <w:p w:rsidR="00B31EA9" w14:paraId="384B9E98" w14:textId="670B381D">
                        <w:pPr>
                          <w:spacing w:line="162" w:lineRule="exact"/>
                          <w:ind w:left="20"/>
                          <w:rPr>
                            <w:rFonts w:ascii="Calibri"/>
                            <w:b/>
                            <w:sz w:val="14"/>
                          </w:rPr>
                        </w:pPr>
                        <w:r>
                          <w:rPr>
                            <w:rFonts w:ascii="Calibri"/>
                            <w:b/>
                            <w:color w:val="FFFFFF"/>
                            <w:spacing w:val="-2"/>
                            <w:sz w:val="14"/>
                          </w:rPr>
                          <w:t>Section</w:t>
                        </w:r>
                        <w:r>
                          <w:rPr>
                            <w:rFonts w:ascii="Calibri"/>
                            <w:b/>
                            <w:color w:val="FFFFFF"/>
                            <w:spacing w:val="12"/>
                            <w:sz w:val="14"/>
                          </w:rPr>
                          <w:t xml:space="preserve"> </w:t>
                        </w:r>
                        <w:r>
                          <w:rPr>
                            <w:rFonts w:ascii="Calibri"/>
                            <w:b/>
                            <w:color w:val="FFFFFF"/>
                            <w:spacing w:val="-10"/>
                            <w:sz w:val="14"/>
                          </w:rPr>
                          <w:t>C</w:t>
                        </w:r>
                      </w:p>
                    </w:txbxContent>
                  </v:textbox>
                </v:shape>
                <w10:wrap type="topAndBottom"/>
              </v:group>
            </w:pict>
          </mc:Fallback>
        </mc:AlternateContent>
      </w:r>
    </w:p>
    <w:p w:rsidR="00ED4626" w:rsidRPr="00332F17" w:rsidP="00332F17" w14:paraId="7356E8BD" w14:textId="1F1AD1AA">
      <w:pPr>
        <w:spacing w:before="212"/>
        <w:rPr>
          <w:b/>
          <w:sz w:val="32"/>
        </w:rPr>
      </w:pPr>
      <w:r w:rsidRPr="00332F17">
        <w:rPr>
          <w:b/>
          <w:sz w:val="32"/>
        </w:rPr>
        <w:t>Section</w:t>
      </w:r>
      <w:r w:rsidRPr="00332F17">
        <w:rPr>
          <w:b/>
          <w:spacing w:val="-2"/>
          <w:sz w:val="32"/>
        </w:rPr>
        <w:t xml:space="preserve"> </w:t>
      </w:r>
      <w:r w:rsidRPr="00332F17">
        <w:rPr>
          <w:b/>
          <w:sz w:val="32"/>
        </w:rPr>
        <w:t>B</w:t>
      </w:r>
      <w:r w:rsidRPr="00332F17">
        <w:rPr>
          <w:b/>
          <w:spacing w:val="-5"/>
          <w:sz w:val="32"/>
        </w:rPr>
        <w:t xml:space="preserve"> </w:t>
      </w:r>
      <w:r w:rsidRPr="00332F17">
        <w:rPr>
          <w:b/>
          <w:sz w:val="32"/>
        </w:rPr>
        <w:t>include</w:t>
      </w:r>
      <w:r w:rsidR="00851E74">
        <w:rPr>
          <w:b/>
          <w:sz w:val="32"/>
        </w:rPr>
        <w:t>s</w:t>
      </w:r>
      <w:r w:rsidRPr="00332F17">
        <w:rPr>
          <w:b/>
          <w:spacing w:val="-2"/>
          <w:sz w:val="32"/>
        </w:rPr>
        <w:t xml:space="preserve"> </w:t>
      </w:r>
      <w:r w:rsidRPr="00332F17">
        <w:rPr>
          <w:b/>
          <w:sz w:val="32"/>
        </w:rPr>
        <w:t>only</w:t>
      </w:r>
      <w:r w:rsidRPr="00332F17">
        <w:rPr>
          <w:b/>
          <w:spacing w:val="-2"/>
          <w:sz w:val="32"/>
        </w:rPr>
        <w:t xml:space="preserve"> </w:t>
      </w:r>
      <w:r w:rsidRPr="00332F17">
        <w:rPr>
          <w:b/>
          <w:sz w:val="32"/>
        </w:rPr>
        <w:t>those</w:t>
      </w:r>
      <w:r w:rsidRPr="00332F17">
        <w:rPr>
          <w:b/>
          <w:spacing w:val="-4"/>
          <w:sz w:val="32"/>
        </w:rPr>
        <w:t xml:space="preserve"> </w:t>
      </w:r>
      <w:r w:rsidRPr="00332F17">
        <w:rPr>
          <w:b/>
          <w:sz w:val="32"/>
        </w:rPr>
        <w:t>households</w:t>
      </w:r>
      <w:r w:rsidRPr="00332F17">
        <w:rPr>
          <w:b/>
          <w:spacing w:val="-4"/>
          <w:sz w:val="32"/>
        </w:rPr>
        <w:t xml:space="preserve"> </w:t>
      </w:r>
      <w:r w:rsidRPr="00332F17">
        <w:rPr>
          <w:b/>
          <w:sz w:val="32"/>
        </w:rPr>
        <w:t>from</w:t>
      </w:r>
      <w:r w:rsidRPr="00332F17">
        <w:rPr>
          <w:b/>
          <w:spacing w:val="-1"/>
          <w:sz w:val="32"/>
        </w:rPr>
        <w:t xml:space="preserve"> </w:t>
      </w:r>
      <w:r w:rsidR="006C558B">
        <w:rPr>
          <w:b/>
          <w:spacing w:val="-1"/>
          <w:sz w:val="32"/>
        </w:rPr>
        <w:t xml:space="preserve">the corresponding </w:t>
      </w:r>
      <w:r w:rsidRPr="00332F17">
        <w:rPr>
          <w:b/>
          <w:sz w:val="32"/>
        </w:rPr>
        <w:t>Section</w:t>
      </w:r>
      <w:r w:rsidR="006C558B">
        <w:rPr>
          <w:b/>
          <w:sz w:val="32"/>
        </w:rPr>
        <w:t>s</w:t>
      </w:r>
      <w:r w:rsidRPr="00332F17">
        <w:rPr>
          <w:b/>
          <w:spacing w:val="-4"/>
          <w:sz w:val="32"/>
        </w:rPr>
        <w:t xml:space="preserve"> </w:t>
      </w:r>
      <w:r w:rsidRPr="00332F17">
        <w:rPr>
          <w:b/>
          <w:sz w:val="32"/>
        </w:rPr>
        <w:t>A</w:t>
      </w:r>
      <w:r w:rsidRPr="00332F17">
        <w:rPr>
          <w:b/>
          <w:spacing w:val="-2"/>
          <w:sz w:val="32"/>
        </w:rPr>
        <w:t xml:space="preserve"> </w:t>
      </w:r>
      <w:r w:rsidRPr="00332F17">
        <w:rPr>
          <w:b/>
          <w:sz w:val="32"/>
        </w:rPr>
        <w:t>for</w:t>
      </w:r>
      <w:r w:rsidRPr="00332F17">
        <w:rPr>
          <w:b/>
          <w:spacing w:val="-3"/>
          <w:sz w:val="32"/>
        </w:rPr>
        <w:t xml:space="preserve"> </w:t>
      </w:r>
      <w:r w:rsidRPr="00332F17">
        <w:rPr>
          <w:b/>
          <w:sz w:val="32"/>
        </w:rPr>
        <w:t>which</w:t>
      </w:r>
      <w:r w:rsidRPr="00332F17">
        <w:rPr>
          <w:b/>
          <w:spacing w:val="-4"/>
          <w:sz w:val="32"/>
        </w:rPr>
        <w:t xml:space="preserve"> </w:t>
      </w:r>
      <w:r w:rsidRPr="00332F17">
        <w:rPr>
          <w:b/>
          <w:sz w:val="32"/>
        </w:rPr>
        <w:t>the</w:t>
      </w:r>
      <w:r w:rsidRPr="00332F17">
        <w:rPr>
          <w:b/>
          <w:spacing w:val="-2"/>
          <w:sz w:val="32"/>
        </w:rPr>
        <w:t xml:space="preserve"> </w:t>
      </w:r>
      <w:r w:rsidRPr="00332F17">
        <w:rPr>
          <w:b/>
          <w:sz w:val="32"/>
        </w:rPr>
        <w:t>grant</w:t>
      </w:r>
      <w:r w:rsidRPr="00332F17">
        <w:rPr>
          <w:b/>
          <w:spacing w:val="-3"/>
          <w:sz w:val="32"/>
        </w:rPr>
        <w:t xml:space="preserve"> </w:t>
      </w:r>
      <w:r w:rsidRPr="00332F17">
        <w:rPr>
          <w:b/>
          <w:sz w:val="32"/>
        </w:rPr>
        <w:t>recipient can obtain the average annual energy bill (12 consecutive months of usage) for both main heating fuel and electricity.</w:t>
      </w:r>
    </w:p>
    <w:p w:rsidR="00B31EA9" w:rsidRPr="00332F17" w:rsidP="00332F17" w14:paraId="384B9D93" w14:textId="0CCE9537">
      <w:pPr>
        <w:spacing w:before="212"/>
        <w:rPr>
          <w:b/>
          <w:sz w:val="32"/>
        </w:rPr>
      </w:pPr>
      <w:r w:rsidRPr="00332F17">
        <w:rPr>
          <w:b/>
          <w:sz w:val="32"/>
        </w:rPr>
        <w:t>LIHEAP bill payment assistance households that do not have complete energy billing data</w:t>
      </w:r>
      <w:r w:rsidRPr="00332F17">
        <w:rPr>
          <w:b/>
          <w:spacing w:val="-4"/>
          <w:sz w:val="32"/>
        </w:rPr>
        <w:t xml:space="preserve"> </w:t>
      </w:r>
      <w:r w:rsidRPr="00332F17">
        <w:rPr>
          <w:b/>
          <w:sz w:val="32"/>
        </w:rPr>
        <w:t>(e.g.,</w:t>
      </w:r>
      <w:r w:rsidRPr="00332F17">
        <w:rPr>
          <w:b/>
          <w:spacing w:val="-3"/>
          <w:sz w:val="32"/>
        </w:rPr>
        <w:t xml:space="preserve"> </w:t>
      </w:r>
      <w:r w:rsidRPr="00332F17">
        <w:rPr>
          <w:b/>
          <w:sz w:val="32"/>
        </w:rPr>
        <w:t>because</w:t>
      </w:r>
      <w:r w:rsidRPr="00332F17">
        <w:rPr>
          <w:b/>
          <w:spacing w:val="-4"/>
          <w:sz w:val="32"/>
        </w:rPr>
        <w:t xml:space="preserve"> </w:t>
      </w:r>
      <w:r w:rsidRPr="00332F17">
        <w:rPr>
          <w:b/>
          <w:sz w:val="32"/>
        </w:rPr>
        <w:t>they</w:t>
      </w:r>
      <w:r w:rsidRPr="00332F17">
        <w:rPr>
          <w:b/>
          <w:spacing w:val="-2"/>
          <w:sz w:val="32"/>
        </w:rPr>
        <w:t xml:space="preserve"> </w:t>
      </w:r>
      <w:r w:rsidRPr="00332F17">
        <w:rPr>
          <w:b/>
          <w:sz w:val="32"/>
        </w:rPr>
        <w:t>do</w:t>
      </w:r>
      <w:r w:rsidRPr="00332F17">
        <w:rPr>
          <w:b/>
          <w:spacing w:val="-2"/>
          <w:sz w:val="32"/>
        </w:rPr>
        <w:t xml:space="preserve"> </w:t>
      </w:r>
      <w:r w:rsidRPr="00332F17">
        <w:rPr>
          <w:b/>
          <w:sz w:val="32"/>
        </w:rPr>
        <w:t>not have</w:t>
      </w:r>
      <w:r w:rsidRPr="00332F17">
        <w:rPr>
          <w:b/>
          <w:spacing w:val="-4"/>
          <w:sz w:val="32"/>
        </w:rPr>
        <w:t xml:space="preserve"> </w:t>
      </w:r>
      <w:r w:rsidRPr="00332F17">
        <w:rPr>
          <w:b/>
          <w:sz w:val="32"/>
        </w:rPr>
        <w:t>12</w:t>
      </w:r>
      <w:r w:rsidRPr="00332F17">
        <w:rPr>
          <w:b/>
          <w:spacing w:val="-2"/>
          <w:sz w:val="32"/>
        </w:rPr>
        <w:t xml:space="preserve"> </w:t>
      </w:r>
      <w:r w:rsidRPr="00332F17">
        <w:rPr>
          <w:b/>
          <w:sz w:val="32"/>
        </w:rPr>
        <w:t>consecutive</w:t>
      </w:r>
      <w:r w:rsidRPr="00332F17">
        <w:rPr>
          <w:b/>
          <w:spacing w:val="-4"/>
          <w:sz w:val="32"/>
        </w:rPr>
        <w:t xml:space="preserve"> </w:t>
      </w:r>
      <w:r w:rsidRPr="00332F17">
        <w:rPr>
          <w:b/>
          <w:sz w:val="32"/>
        </w:rPr>
        <w:t>months</w:t>
      </w:r>
      <w:r w:rsidRPr="00332F17">
        <w:rPr>
          <w:b/>
          <w:spacing w:val="-2"/>
          <w:sz w:val="32"/>
        </w:rPr>
        <w:t xml:space="preserve"> </w:t>
      </w:r>
      <w:r w:rsidRPr="00332F17">
        <w:rPr>
          <w:b/>
          <w:sz w:val="32"/>
        </w:rPr>
        <w:t>of billing</w:t>
      </w:r>
      <w:r w:rsidRPr="00332F17">
        <w:rPr>
          <w:b/>
          <w:spacing w:val="-2"/>
          <w:sz w:val="32"/>
        </w:rPr>
        <w:t xml:space="preserve"> </w:t>
      </w:r>
      <w:r w:rsidRPr="00332F17">
        <w:rPr>
          <w:b/>
          <w:sz w:val="32"/>
        </w:rPr>
        <w:t>history</w:t>
      </w:r>
      <w:r w:rsidRPr="00332F17">
        <w:rPr>
          <w:b/>
          <w:spacing w:val="-2"/>
          <w:sz w:val="32"/>
        </w:rPr>
        <w:t xml:space="preserve"> </w:t>
      </w:r>
      <w:r w:rsidRPr="00332F17">
        <w:rPr>
          <w:b/>
          <w:sz w:val="32"/>
        </w:rPr>
        <w:t>or</w:t>
      </w:r>
      <w:r w:rsidRPr="00332F17">
        <w:rPr>
          <w:b/>
          <w:spacing w:val="-3"/>
          <w:sz w:val="32"/>
        </w:rPr>
        <w:t xml:space="preserve"> </w:t>
      </w:r>
      <w:r w:rsidRPr="00332F17">
        <w:rPr>
          <w:b/>
          <w:sz w:val="32"/>
        </w:rPr>
        <w:t>the</w:t>
      </w:r>
      <w:r w:rsidRPr="00332F17">
        <w:rPr>
          <w:b/>
          <w:spacing w:val="-2"/>
          <w:sz w:val="32"/>
        </w:rPr>
        <w:t xml:space="preserve"> </w:t>
      </w:r>
      <w:r w:rsidRPr="00332F17">
        <w:rPr>
          <w:b/>
          <w:sz w:val="32"/>
        </w:rPr>
        <w:t>grant recipient does not have an agreement with the vendor) should not be counted in Section</w:t>
      </w:r>
      <w:r w:rsidRPr="00332F17" w:rsidR="00ED4626">
        <w:rPr>
          <w:b/>
          <w:sz w:val="32"/>
        </w:rPr>
        <w:t xml:space="preserve"> </w:t>
      </w:r>
      <w:r w:rsidRPr="00332F17">
        <w:rPr>
          <w:b/>
          <w:sz w:val="32"/>
        </w:rPr>
        <w:t>B. Households</w:t>
      </w:r>
      <w:r w:rsidRPr="00332F17">
        <w:rPr>
          <w:b/>
          <w:spacing w:val="-4"/>
          <w:sz w:val="32"/>
        </w:rPr>
        <w:t xml:space="preserve"> </w:t>
      </w:r>
      <w:r w:rsidRPr="00332F17">
        <w:rPr>
          <w:b/>
          <w:sz w:val="32"/>
        </w:rPr>
        <w:t>missing</w:t>
      </w:r>
      <w:r w:rsidRPr="00332F17">
        <w:rPr>
          <w:b/>
          <w:spacing w:val="-4"/>
          <w:sz w:val="32"/>
        </w:rPr>
        <w:t xml:space="preserve"> </w:t>
      </w:r>
      <w:r w:rsidRPr="00332F17">
        <w:rPr>
          <w:b/>
          <w:sz w:val="32"/>
        </w:rPr>
        <w:t>either</w:t>
      </w:r>
      <w:r w:rsidRPr="00332F17">
        <w:rPr>
          <w:b/>
          <w:spacing w:val="-3"/>
          <w:sz w:val="32"/>
        </w:rPr>
        <w:t xml:space="preserve"> </w:t>
      </w:r>
      <w:r w:rsidRPr="00332F17">
        <w:rPr>
          <w:b/>
          <w:sz w:val="32"/>
        </w:rPr>
        <w:t>the</w:t>
      </w:r>
      <w:r w:rsidRPr="00332F17">
        <w:rPr>
          <w:b/>
          <w:spacing w:val="-4"/>
          <w:sz w:val="32"/>
        </w:rPr>
        <w:t xml:space="preserve"> </w:t>
      </w:r>
      <w:r w:rsidRPr="00332F17">
        <w:rPr>
          <w:b/>
          <w:sz w:val="32"/>
        </w:rPr>
        <w:t>main</w:t>
      </w:r>
      <w:r w:rsidRPr="00332F17">
        <w:rPr>
          <w:b/>
          <w:spacing w:val="-4"/>
          <w:sz w:val="32"/>
        </w:rPr>
        <w:t xml:space="preserve"> </w:t>
      </w:r>
      <w:r w:rsidRPr="00332F17">
        <w:rPr>
          <w:b/>
          <w:sz w:val="32"/>
        </w:rPr>
        <w:t>heating</w:t>
      </w:r>
      <w:r w:rsidRPr="00332F17">
        <w:rPr>
          <w:b/>
          <w:spacing w:val="-2"/>
          <w:sz w:val="32"/>
        </w:rPr>
        <w:t xml:space="preserve"> </w:t>
      </w:r>
      <w:r w:rsidRPr="00332F17">
        <w:rPr>
          <w:b/>
          <w:sz w:val="32"/>
        </w:rPr>
        <w:t>fuel billing</w:t>
      </w:r>
      <w:r w:rsidRPr="00332F17">
        <w:rPr>
          <w:b/>
          <w:spacing w:val="-4"/>
          <w:sz w:val="32"/>
        </w:rPr>
        <w:t xml:space="preserve"> </w:t>
      </w:r>
      <w:r w:rsidRPr="00332F17">
        <w:rPr>
          <w:b/>
          <w:sz w:val="32"/>
        </w:rPr>
        <w:t>data</w:t>
      </w:r>
      <w:r w:rsidRPr="00332F17">
        <w:rPr>
          <w:b/>
          <w:spacing w:val="-4"/>
          <w:sz w:val="32"/>
        </w:rPr>
        <w:t xml:space="preserve"> </w:t>
      </w:r>
      <w:r w:rsidRPr="00332F17">
        <w:rPr>
          <w:b/>
          <w:sz w:val="32"/>
        </w:rPr>
        <w:t>or</w:t>
      </w:r>
      <w:r w:rsidRPr="00332F17">
        <w:rPr>
          <w:b/>
          <w:spacing w:val="-3"/>
          <w:sz w:val="32"/>
        </w:rPr>
        <w:t xml:space="preserve"> </w:t>
      </w:r>
      <w:r w:rsidRPr="00332F17">
        <w:rPr>
          <w:b/>
          <w:sz w:val="32"/>
        </w:rPr>
        <w:t>the</w:t>
      </w:r>
      <w:r w:rsidRPr="00332F17">
        <w:rPr>
          <w:b/>
          <w:spacing w:val="-2"/>
          <w:sz w:val="32"/>
        </w:rPr>
        <w:t xml:space="preserve"> </w:t>
      </w:r>
      <w:r w:rsidRPr="00332F17">
        <w:rPr>
          <w:b/>
          <w:sz w:val="32"/>
        </w:rPr>
        <w:t>electricity</w:t>
      </w:r>
      <w:r w:rsidRPr="00332F17">
        <w:rPr>
          <w:b/>
          <w:spacing w:val="-4"/>
          <w:sz w:val="32"/>
        </w:rPr>
        <w:t xml:space="preserve"> </w:t>
      </w:r>
      <w:r w:rsidRPr="00332F17">
        <w:rPr>
          <w:b/>
          <w:sz w:val="32"/>
        </w:rPr>
        <w:t>billing data should be excluded.</w:t>
      </w:r>
    </w:p>
    <w:p w:rsidR="00B31EA9" w:rsidP="00332F17" w14:paraId="384B9D95" w14:textId="77777777">
      <w:pPr>
        <w:pStyle w:val="BodyText"/>
        <w:ind w:right="288"/>
      </w:pPr>
      <w:r>
        <w:t>As noted above, grant recipients are only required to collect annual bill data for those bill payment</w:t>
      </w:r>
      <w:r>
        <w:rPr>
          <w:spacing w:val="-2"/>
        </w:rPr>
        <w:t xml:space="preserve"> </w:t>
      </w:r>
      <w:r>
        <w:t>assisted</w:t>
      </w:r>
      <w:r>
        <w:rPr>
          <w:spacing w:val="-3"/>
        </w:rPr>
        <w:t xml:space="preserve"> </w:t>
      </w:r>
      <w:r>
        <w:t>households</w:t>
      </w:r>
      <w:r>
        <w:rPr>
          <w:spacing w:val="-2"/>
        </w:rPr>
        <w:t xml:space="preserve"> </w:t>
      </w:r>
      <w:r>
        <w:t>whose</w:t>
      </w:r>
      <w:r>
        <w:rPr>
          <w:spacing w:val="-4"/>
        </w:rPr>
        <w:t xml:space="preserve"> </w:t>
      </w:r>
      <w:r>
        <w:t>main</w:t>
      </w:r>
      <w:r>
        <w:rPr>
          <w:spacing w:val="-2"/>
        </w:rPr>
        <w:t xml:space="preserve"> </w:t>
      </w:r>
      <w:r>
        <w:t>fuel</w:t>
      </w:r>
      <w:r>
        <w:rPr>
          <w:spacing w:val="-3"/>
        </w:rPr>
        <w:t xml:space="preserve"> </w:t>
      </w:r>
      <w:r>
        <w:t>and</w:t>
      </w:r>
      <w:r>
        <w:rPr>
          <w:spacing w:val="-2"/>
        </w:rPr>
        <w:t xml:space="preserve"> </w:t>
      </w:r>
      <w:r>
        <w:t>electricity</w:t>
      </w:r>
      <w:r>
        <w:rPr>
          <w:spacing w:val="-2"/>
        </w:rPr>
        <w:t xml:space="preserve"> </w:t>
      </w:r>
      <w:r>
        <w:t>are</w:t>
      </w:r>
      <w:r>
        <w:rPr>
          <w:spacing w:val="-2"/>
        </w:rPr>
        <w:t xml:space="preserve"> </w:t>
      </w:r>
      <w:r>
        <w:t>provided</w:t>
      </w:r>
      <w:r>
        <w:rPr>
          <w:spacing w:val="-3"/>
        </w:rPr>
        <w:t xml:space="preserve"> </w:t>
      </w:r>
      <w:r>
        <w:t>by</w:t>
      </w:r>
      <w:r>
        <w:rPr>
          <w:spacing w:val="-2"/>
        </w:rPr>
        <w:t xml:space="preserve"> </w:t>
      </w:r>
      <w:r>
        <w:t>a</w:t>
      </w:r>
      <w:r>
        <w:rPr>
          <w:spacing w:val="-4"/>
        </w:rPr>
        <w:t xml:space="preserve"> </w:t>
      </w:r>
      <w:r>
        <w:t>top</w:t>
      </w:r>
      <w:r>
        <w:rPr>
          <w:spacing w:val="-4"/>
        </w:rPr>
        <w:t xml:space="preserve"> </w:t>
      </w:r>
      <w:r>
        <w:t>five</w:t>
      </w:r>
      <w:r>
        <w:rPr>
          <w:spacing w:val="-4"/>
        </w:rPr>
        <w:t xml:space="preserve"> </w:t>
      </w:r>
      <w:r>
        <w:t>natural gas company, top five electric company, top ten</w:t>
      </w:r>
      <w:r>
        <w:rPr>
          <w:spacing w:val="-2"/>
        </w:rPr>
        <w:t xml:space="preserve"> </w:t>
      </w:r>
      <w:r>
        <w:t>propane vendor, top ten fuel oil vendor, or top ten “other” vendor based on the numbers of LIHEAP assisted households within their state.</w:t>
      </w:r>
    </w:p>
    <w:p w:rsidR="008C05C0" w:rsidP="00123C0A" w14:paraId="0C366045" w14:textId="19556D4A">
      <w:pPr>
        <w:pStyle w:val="TableParagraph"/>
        <w:tabs>
          <w:tab w:val="left" w:pos="1167"/>
        </w:tabs>
        <w:spacing w:before="201" w:line="242" w:lineRule="auto"/>
        <w:ind w:left="1080" w:hanging="1080"/>
      </w:pPr>
      <w:r>
        <w:rPr>
          <w:b/>
        </w:rPr>
        <w:t>LINE</w:t>
      </w:r>
      <w:r>
        <w:rPr>
          <w:b/>
          <w:spacing w:val="-2"/>
        </w:rPr>
        <w:t xml:space="preserve"> </w:t>
      </w:r>
      <w:r>
        <w:rPr>
          <w:b/>
          <w:spacing w:val="-5"/>
        </w:rPr>
        <w:t>B1:</w:t>
      </w:r>
      <w:r>
        <w:rPr>
          <w:b/>
        </w:rPr>
        <w:tab/>
        <w:t>Unduplicated</w:t>
      </w:r>
      <w:r>
        <w:rPr>
          <w:b/>
          <w:spacing w:val="-5"/>
        </w:rPr>
        <w:t xml:space="preserve"> </w:t>
      </w:r>
      <w:r>
        <w:rPr>
          <w:b/>
        </w:rPr>
        <w:t>number</w:t>
      </w:r>
      <w:r>
        <w:rPr>
          <w:b/>
          <w:spacing w:val="-4"/>
        </w:rPr>
        <w:t xml:space="preserve"> </w:t>
      </w:r>
      <w:r>
        <w:rPr>
          <w:b/>
        </w:rPr>
        <w:t>of</w:t>
      </w:r>
      <w:r>
        <w:rPr>
          <w:b/>
          <w:spacing w:val="-1"/>
        </w:rPr>
        <w:t xml:space="preserve"> </w:t>
      </w:r>
      <w:r>
        <w:rPr>
          <w:b/>
        </w:rPr>
        <w:t>households</w:t>
      </w:r>
      <w:r>
        <w:rPr>
          <w:b/>
          <w:spacing w:val="-7"/>
        </w:rPr>
        <w:t xml:space="preserve"> </w:t>
      </w:r>
      <w:r>
        <w:rPr>
          <w:b/>
        </w:rPr>
        <w:t>with</w:t>
      </w:r>
      <w:r>
        <w:rPr>
          <w:b/>
          <w:spacing w:val="-3"/>
        </w:rPr>
        <w:t xml:space="preserve"> </w:t>
      </w:r>
      <w:r>
        <w:rPr>
          <w:b/>
        </w:rPr>
        <w:t>12</w:t>
      </w:r>
      <w:r>
        <w:rPr>
          <w:b/>
          <w:spacing w:val="-8"/>
        </w:rPr>
        <w:t xml:space="preserve"> </w:t>
      </w:r>
      <w:r>
        <w:rPr>
          <w:b/>
        </w:rPr>
        <w:t>consecutive</w:t>
      </w:r>
      <w:r>
        <w:rPr>
          <w:b/>
          <w:spacing w:val="-5"/>
        </w:rPr>
        <w:t xml:space="preserve"> </w:t>
      </w:r>
      <w:r>
        <w:rPr>
          <w:b/>
        </w:rPr>
        <w:t>months</w:t>
      </w:r>
      <w:r>
        <w:rPr>
          <w:b/>
          <w:spacing w:val="-3"/>
        </w:rPr>
        <w:t xml:space="preserve"> </w:t>
      </w:r>
      <w:r>
        <w:rPr>
          <w:b/>
        </w:rPr>
        <w:t>of</w:t>
      </w:r>
      <w:r>
        <w:rPr>
          <w:b/>
          <w:spacing w:val="-4"/>
        </w:rPr>
        <w:t xml:space="preserve"> </w:t>
      </w:r>
      <w:r>
        <w:rPr>
          <w:b/>
        </w:rPr>
        <w:t>bill</w:t>
      </w:r>
      <w:r>
        <w:rPr>
          <w:b/>
          <w:spacing w:val="-1"/>
        </w:rPr>
        <w:t xml:space="preserve"> </w:t>
      </w:r>
      <w:r>
        <w:rPr>
          <w:b/>
        </w:rPr>
        <w:t>data (main heating fuel and</w:t>
      </w:r>
      <w:r>
        <w:rPr>
          <w:b/>
          <w:spacing w:val="-2"/>
        </w:rPr>
        <w:t xml:space="preserve"> </w:t>
      </w:r>
      <w:r>
        <w:rPr>
          <w:b/>
        </w:rPr>
        <w:t xml:space="preserve">electricity): </w:t>
      </w:r>
      <w:r>
        <w:t>Line</w:t>
      </w:r>
      <w:r>
        <w:rPr>
          <w:spacing w:val="-2"/>
        </w:rPr>
        <w:t xml:space="preserve"> </w:t>
      </w:r>
      <w:r w:rsidRPr="0065743D">
        <w:rPr>
          <w:b/>
          <w:bCs/>
        </w:rPr>
        <w:t>B1</w:t>
      </w:r>
      <w:r>
        <w:rPr>
          <w:spacing w:val="-2"/>
        </w:rPr>
        <w:t xml:space="preserve"> </w:t>
      </w:r>
      <w:r>
        <w:t>require grant</w:t>
      </w:r>
      <w:r>
        <w:rPr>
          <w:spacing w:val="-3"/>
        </w:rPr>
        <w:t xml:space="preserve"> </w:t>
      </w:r>
      <w:r>
        <w:t>recipients</w:t>
      </w:r>
      <w:r>
        <w:rPr>
          <w:spacing w:val="-2"/>
        </w:rPr>
        <w:t xml:space="preserve"> </w:t>
      </w:r>
      <w:r>
        <w:t>to</w:t>
      </w:r>
      <w:r>
        <w:rPr>
          <w:spacing w:val="-2"/>
        </w:rPr>
        <w:t xml:space="preserve"> </w:t>
      </w:r>
      <w:r>
        <w:t>report</w:t>
      </w:r>
      <w:r>
        <w:rPr>
          <w:spacing w:val="-1"/>
        </w:rPr>
        <w:t xml:space="preserve"> </w:t>
      </w:r>
      <w:r>
        <w:t>the number</w:t>
      </w:r>
      <w:r>
        <w:rPr>
          <w:spacing w:val="-1"/>
        </w:rPr>
        <w:t xml:space="preserve"> </w:t>
      </w:r>
      <w:r>
        <w:t xml:space="preserve">of bill payment assisted households for which they can obtain the average annual energy bill (12 consecutive months of billing history) for both main heating fuel and </w:t>
      </w:r>
      <w:r>
        <w:rPr>
          <w:spacing w:val="-2"/>
        </w:rPr>
        <w:t>electricity.</w:t>
      </w:r>
      <w:r w:rsidR="00F363E9">
        <w:br/>
      </w:r>
      <w:r w:rsidR="00F363E9">
        <w:br/>
      </w:r>
      <w:r>
        <w:t>Similar to other data in this report, grant recipients are first asked to report the total number</w:t>
      </w:r>
      <w:r>
        <w:rPr>
          <w:spacing w:val="-4"/>
        </w:rPr>
        <w:t xml:space="preserve"> </w:t>
      </w:r>
      <w:r>
        <w:t>of</w:t>
      </w:r>
      <w:r>
        <w:rPr>
          <w:spacing w:val="-3"/>
        </w:rPr>
        <w:t xml:space="preserve"> </w:t>
      </w:r>
      <w:r>
        <w:t>bill</w:t>
      </w:r>
      <w:r>
        <w:rPr>
          <w:spacing w:val="-3"/>
        </w:rPr>
        <w:t xml:space="preserve"> </w:t>
      </w:r>
      <w:r>
        <w:t>payment</w:t>
      </w:r>
      <w:r>
        <w:rPr>
          <w:spacing w:val="-1"/>
        </w:rPr>
        <w:t xml:space="preserve"> </w:t>
      </w:r>
      <w:r>
        <w:t>assisted</w:t>
      </w:r>
      <w:r>
        <w:rPr>
          <w:spacing w:val="-3"/>
        </w:rPr>
        <w:t xml:space="preserve"> </w:t>
      </w:r>
      <w:r>
        <w:t>households</w:t>
      </w:r>
      <w:r>
        <w:rPr>
          <w:spacing w:val="-5"/>
        </w:rPr>
        <w:t xml:space="preserve"> </w:t>
      </w:r>
      <w:r>
        <w:t>with</w:t>
      </w:r>
      <w:r>
        <w:rPr>
          <w:spacing w:val="-5"/>
        </w:rPr>
        <w:t xml:space="preserve"> </w:t>
      </w:r>
      <w:r>
        <w:t>complete</w:t>
      </w:r>
      <w:r>
        <w:rPr>
          <w:spacing w:val="-5"/>
        </w:rPr>
        <w:t xml:space="preserve"> </w:t>
      </w:r>
      <w:r>
        <w:t>annual</w:t>
      </w:r>
      <w:r>
        <w:rPr>
          <w:spacing w:val="-3"/>
        </w:rPr>
        <w:t xml:space="preserve"> </w:t>
      </w:r>
      <w:r>
        <w:t>bill</w:t>
      </w:r>
      <w:r>
        <w:rPr>
          <w:spacing w:val="-3"/>
        </w:rPr>
        <w:t xml:space="preserve"> </w:t>
      </w:r>
      <w:r>
        <w:t>data,</w:t>
      </w:r>
      <w:r>
        <w:rPr>
          <w:spacing w:val="-1"/>
        </w:rPr>
        <w:t xml:space="preserve"> </w:t>
      </w:r>
      <w:r>
        <w:t>and</w:t>
      </w:r>
      <w:r>
        <w:rPr>
          <w:spacing w:val="-5"/>
        </w:rPr>
        <w:t xml:space="preserve"> </w:t>
      </w:r>
      <w:r>
        <w:t>then break these households down by main heating fuel type.</w:t>
      </w:r>
      <w:r w:rsidR="00F363E9">
        <w:br/>
      </w:r>
      <w:r w:rsidR="00F363E9">
        <w:br/>
      </w:r>
      <w:r>
        <w:t>For</w:t>
      </w:r>
      <w:r>
        <w:rPr>
          <w:spacing w:val="-3"/>
        </w:rPr>
        <w:t xml:space="preserve"> </w:t>
      </w:r>
      <w:r w:rsidR="00634FF6">
        <w:t>M</w:t>
      </w:r>
      <w:r>
        <w:t>odules</w:t>
      </w:r>
      <w:r>
        <w:rPr>
          <w:spacing w:val="-1"/>
        </w:rPr>
        <w:t xml:space="preserve"> </w:t>
      </w:r>
      <w:r w:rsidRPr="00F954BC">
        <w:rPr>
          <w:b/>
          <w:bCs/>
        </w:rPr>
        <w:t>2</w:t>
      </w:r>
      <w:r w:rsidR="00634FF6">
        <w:rPr>
          <w:b/>
          <w:bCs/>
        </w:rPr>
        <w:t>A</w:t>
      </w:r>
      <w:r>
        <w:rPr>
          <w:spacing w:val="-2"/>
        </w:rPr>
        <w:t xml:space="preserve"> </w:t>
      </w:r>
      <w:r>
        <w:t>and</w:t>
      </w:r>
      <w:r>
        <w:rPr>
          <w:spacing w:val="-4"/>
        </w:rPr>
        <w:t xml:space="preserve"> </w:t>
      </w:r>
      <w:r w:rsidRPr="00F954BC">
        <w:rPr>
          <w:b/>
          <w:bCs/>
        </w:rPr>
        <w:t>2</w:t>
      </w:r>
      <w:r w:rsidR="00634FF6">
        <w:rPr>
          <w:b/>
          <w:bCs/>
        </w:rPr>
        <w:t>B</w:t>
      </w:r>
      <w:r>
        <w:t>,</w:t>
      </w:r>
      <w:r>
        <w:rPr>
          <w:spacing w:val="-5"/>
        </w:rPr>
        <w:t xml:space="preserve"> </w:t>
      </w:r>
      <w:r>
        <w:t>grant</w:t>
      </w:r>
      <w:r>
        <w:rPr>
          <w:spacing w:val="-2"/>
        </w:rPr>
        <w:t xml:space="preserve"> </w:t>
      </w:r>
      <w:r>
        <w:t>recipients</w:t>
      </w:r>
      <w:r>
        <w:rPr>
          <w:spacing w:val="-4"/>
        </w:rPr>
        <w:t xml:space="preserve"> </w:t>
      </w:r>
      <w:r>
        <w:t>will</w:t>
      </w:r>
      <w:r>
        <w:rPr>
          <w:spacing w:val="-2"/>
        </w:rPr>
        <w:t xml:space="preserve"> </w:t>
      </w:r>
      <w:r>
        <w:t>report in</w:t>
      </w:r>
      <w:r>
        <w:rPr>
          <w:spacing w:val="-4"/>
        </w:rPr>
        <w:t xml:space="preserve"> </w:t>
      </w:r>
      <w:r>
        <w:t>the</w:t>
      </w:r>
      <w:r>
        <w:rPr>
          <w:spacing w:val="-2"/>
        </w:rPr>
        <w:t xml:space="preserve"> </w:t>
      </w:r>
      <w:r>
        <w:t>same</w:t>
      </w:r>
      <w:r>
        <w:rPr>
          <w:spacing w:val="-4"/>
        </w:rPr>
        <w:t xml:space="preserve"> </w:t>
      </w:r>
      <w:r>
        <w:t>way</w:t>
      </w:r>
      <w:r>
        <w:rPr>
          <w:spacing w:val="-4"/>
        </w:rPr>
        <w:t xml:space="preserve"> </w:t>
      </w:r>
      <w:r w:rsidR="00E318A3">
        <w:rPr>
          <w:spacing w:val="-4"/>
        </w:rPr>
        <w:t xml:space="preserve">as Module </w:t>
      </w:r>
      <w:r w:rsidRPr="0065743D" w:rsidR="00E318A3">
        <w:rPr>
          <w:b/>
          <w:bCs/>
          <w:spacing w:val="-4"/>
        </w:rPr>
        <w:t>2</w:t>
      </w:r>
      <w:r w:rsidR="00E318A3">
        <w:rPr>
          <w:spacing w:val="-4"/>
        </w:rPr>
        <w:t xml:space="preserve"> </w:t>
      </w:r>
      <w:r>
        <w:t>the</w:t>
      </w:r>
      <w:r>
        <w:rPr>
          <w:spacing w:val="-2"/>
        </w:rPr>
        <w:t xml:space="preserve"> </w:t>
      </w:r>
      <w:r>
        <w:t>households with 12 consecutive months of billing history for the subset of households that received billing assistance through CARES Act or ARPA funds respectively.</w:t>
      </w:r>
    </w:p>
    <w:p w:rsidR="008C05C0" w:rsidP="00123C0A" w14:paraId="3985088E" w14:textId="1078491C">
      <w:pPr>
        <w:pStyle w:val="TableParagraph"/>
        <w:tabs>
          <w:tab w:val="left" w:pos="1167"/>
        </w:tabs>
        <w:spacing w:before="201" w:line="242" w:lineRule="auto"/>
        <w:ind w:left="1080" w:hanging="1080"/>
      </w:pPr>
      <w:r>
        <w:rPr>
          <w:b/>
        </w:rPr>
        <w:t>LINE</w:t>
      </w:r>
      <w:r>
        <w:rPr>
          <w:b/>
          <w:spacing w:val="-2"/>
        </w:rPr>
        <w:t xml:space="preserve"> </w:t>
      </w:r>
      <w:r>
        <w:rPr>
          <w:b/>
          <w:spacing w:val="-5"/>
        </w:rPr>
        <w:t>B2:</w:t>
      </w:r>
      <w:r>
        <w:rPr>
          <w:b/>
        </w:rPr>
        <w:tab/>
        <w:t xml:space="preserve">Average annual household income: </w:t>
      </w:r>
      <w:r>
        <w:t xml:space="preserve">Line </w:t>
      </w:r>
      <w:r w:rsidRPr="0065743D">
        <w:rPr>
          <w:b/>
          <w:bCs/>
        </w:rPr>
        <w:t>B2</w:t>
      </w:r>
      <w:r>
        <w:t xml:space="preserve"> require grant recipients to report average</w:t>
      </w:r>
      <w:r>
        <w:rPr>
          <w:spacing w:val="-4"/>
        </w:rPr>
        <w:t xml:space="preserve"> </w:t>
      </w:r>
      <w:r>
        <w:t>annual</w:t>
      </w:r>
      <w:r>
        <w:rPr>
          <w:spacing w:val="-4"/>
        </w:rPr>
        <w:t xml:space="preserve"> </w:t>
      </w:r>
      <w:r>
        <w:t>household</w:t>
      </w:r>
      <w:r>
        <w:rPr>
          <w:spacing w:val="-4"/>
        </w:rPr>
        <w:t xml:space="preserve"> </w:t>
      </w:r>
      <w:r>
        <w:t>income</w:t>
      </w:r>
      <w:r>
        <w:rPr>
          <w:spacing w:val="-5"/>
        </w:rPr>
        <w:t xml:space="preserve"> </w:t>
      </w:r>
      <w:r>
        <w:t>for</w:t>
      </w:r>
      <w:r>
        <w:rPr>
          <w:spacing w:val="-4"/>
        </w:rPr>
        <w:t xml:space="preserve"> </w:t>
      </w:r>
      <w:r>
        <w:t>those</w:t>
      </w:r>
      <w:r>
        <w:rPr>
          <w:spacing w:val="-5"/>
        </w:rPr>
        <w:t xml:space="preserve"> </w:t>
      </w:r>
      <w:r>
        <w:t>households</w:t>
      </w:r>
      <w:r>
        <w:rPr>
          <w:spacing w:val="-3"/>
        </w:rPr>
        <w:t xml:space="preserve"> </w:t>
      </w:r>
      <w:r>
        <w:t>with</w:t>
      </w:r>
      <w:r>
        <w:rPr>
          <w:spacing w:val="-4"/>
        </w:rPr>
        <w:t xml:space="preserve"> </w:t>
      </w:r>
      <w:r>
        <w:t>12</w:t>
      </w:r>
      <w:r>
        <w:rPr>
          <w:spacing w:val="-4"/>
        </w:rPr>
        <w:t xml:space="preserve"> </w:t>
      </w:r>
      <w:r>
        <w:t>consecutive</w:t>
      </w:r>
      <w:r>
        <w:rPr>
          <w:spacing w:val="-4"/>
        </w:rPr>
        <w:t xml:space="preserve"> </w:t>
      </w:r>
      <w:r>
        <w:t xml:space="preserve">months of both main fuel and electric bill data (as reported on </w:t>
      </w:r>
      <w:r w:rsidR="00940549">
        <w:t xml:space="preserve">the corresponding </w:t>
      </w:r>
      <w:r>
        <w:t>Line B1). Average annual household income should be calculated in the same way it is calculated for the Household Report, using gross income. Zero income households should be included in this calculation. Grant recipients are asked to report the average annual income for all households with complete annual bill data, and then further break this data out by main fuel type.</w:t>
      </w:r>
      <w:r w:rsidR="00A90126">
        <w:br/>
      </w:r>
      <w:r w:rsidR="00A90126">
        <w:br/>
      </w:r>
      <w:r>
        <w:t>For</w:t>
      </w:r>
      <w:r>
        <w:rPr>
          <w:spacing w:val="-3"/>
        </w:rPr>
        <w:t xml:space="preserve"> </w:t>
      </w:r>
      <w:r w:rsidRPr="00F954BC">
        <w:rPr>
          <w:b/>
          <w:bCs/>
        </w:rPr>
        <w:t>2</w:t>
      </w:r>
      <w:r w:rsidR="002C3F7F">
        <w:rPr>
          <w:b/>
          <w:bCs/>
        </w:rPr>
        <w:t>A</w:t>
      </w:r>
      <w:r>
        <w:rPr>
          <w:spacing w:val="-2"/>
        </w:rPr>
        <w:t xml:space="preserve"> </w:t>
      </w:r>
      <w:r>
        <w:t>and</w:t>
      </w:r>
      <w:r>
        <w:rPr>
          <w:spacing w:val="-4"/>
        </w:rPr>
        <w:t xml:space="preserve"> </w:t>
      </w:r>
      <w:r w:rsidRPr="00F954BC">
        <w:rPr>
          <w:b/>
          <w:bCs/>
        </w:rPr>
        <w:t>2</w:t>
      </w:r>
      <w:r w:rsidR="002C3F7F">
        <w:rPr>
          <w:b/>
          <w:bCs/>
        </w:rPr>
        <w:t>B</w:t>
      </w:r>
      <w:r>
        <w:rPr>
          <w:spacing w:val="-5"/>
        </w:rPr>
        <w:t xml:space="preserve"> </w:t>
      </w:r>
      <w:r>
        <w:t>the</w:t>
      </w:r>
      <w:r>
        <w:rPr>
          <w:spacing w:val="-2"/>
        </w:rPr>
        <w:t xml:space="preserve"> </w:t>
      </w:r>
      <w:r>
        <w:t>income</w:t>
      </w:r>
      <w:r>
        <w:rPr>
          <w:spacing w:val="-4"/>
        </w:rPr>
        <w:t xml:space="preserve"> </w:t>
      </w:r>
      <w:r>
        <w:t>calculations</w:t>
      </w:r>
      <w:r>
        <w:rPr>
          <w:spacing w:val="-1"/>
        </w:rPr>
        <w:t xml:space="preserve"> </w:t>
      </w:r>
      <w:r>
        <w:t>should</w:t>
      </w:r>
      <w:r>
        <w:rPr>
          <w:spacing w:val="-2"/>
        </w:rPr>
        <w:t xml:space="preserve"> </w:t>
      </w:r>
      <w:r>
        <w:t>be</w:t>
      </w:r>
      <w:r>
        <w:rPr>
          <w:spacing w:val="-2"/>
        </w:rPr>
        <w:t xml:space="preserve"> </w:t>
      </w:r>
      <w:r w:rsidR="002E71F1">
        <w:t xml:space="preserve">carried out </w:t>
      </w:r>
      <w:r>
        <w:t>in</w:t>
      </w:r>
      <w:r>
        <w:rPr>
          <w:spacing w:val="-2"/>
        </w:rPr>
        <w:t xml:space="preserve"> </w:t>
      </w:r>
      <w:r>
        <w:t>the</w:t>
      </w:r>
      <w:r>
        <w:rPr>
          <w:spacing w:val="-2"/>
        </w:rPr>
        <w:t xml:space="preserve"> </w:t>
      </w:r>
      <w:r>
        <w:t xml:space="preserve">same way </w:t>
      </w:r>
      <w:r w:rsidR="002E71F1">
        <w:t xml:space="preserve">as for Module </w:t>
      </w:r>
      <w:r w:rsidRPr="0065743D" w:rsidR="002E71F1">
        <w:rPr>
          <w:b/>
          <w:bCs/>
        </w:rPr>
        <w:t xml:space="preserve">2 </w:t>
      </w:r>
      <w:r>
        <w:t>for the subset</w:t>
      </w:r>
      <w:r w:rsidR="00D8205B">
        <w:t>s</w:t>
      </w:r>
      <w:r>
        <w:t xml:space="preserve"> of households shown in Line B1 of those modules.</w:t>
      </w:r>
    </w:p>
    <w:p w:rsidR="008C05C0" w:rsidP="00123C0A" w14:paraId="4598490A" w14:textId="4057467A">
      <w:pPr>
        <w:pStyle w:val="TableParagraph"/>
        <w:tabs>
          <w:tab w:val="left" w:pos="1167"/>
        </w:tabs>
        <w:spacing w:before="201" w:line="242" w:lineRule="auto"/>
        <w:ind w:left="1080" w:hanging="1080"/>
      </w:pPr>
      <w:r>
        <w:rPr>
          <w:b/>
        </w:rPr>
        <w:t>LINE</w:t>
      </w:r>
      <w:r>
        <w:rPr>
          <w:b/>
          <w:spacing w:val="-2"/>
        </w:rPr>
        <w:t xml:space="preserve"> </w:t>
      </w:r>
      <w:r>
        <w:rPr>
          <w:b/>
          <w:spacing w:val="-5"/>
        </w:rPr>
        <w:t>B3:</w:t>
      </w:r>
      <w:r>
        <w:rPr>
          <w:b/>
        </w:rPr>
        <w:tab/>
        <w:t xml:space="preserve">Average annual total LIHEAP benefit per household (including </w:t>
      </w:r>
      <w:r w:rsidR="00A11124">
        <w:rPr>
          <w:b/>
        </w:rPr>
        <w:t>Heating, Cooling,</w:t>
      </w:r>
      <w:r w:rsidR="00A11124">
        <w:rPr>
          <w:b/>
          <w:spacing w:val="-3"/>
        </w:rPr>
        <w:t xml:space="preserve"> </w:t>
      </w:r>
      <w:r w:rsidR="00A11124">
        <w:rPr>
          <w:b/>
        </w:rPr>
        <w:t>Crisis,</w:t>
      </w:r>
      <w:r w:rsidR="00A11124">
        <w:rPr>
          <w:b/>
          <w:spacing w:val="-2"/>
        </w:rPr>
        <w:t xml:space="preserve"> </w:t>
      </w:r>
      <w:r w:rsidR="00A11124">
        <w:rPr>
          <w:b/>
        </w:rPr>
        <w:t>Supplemental</w:t>
      </w:r>
      <w:r w:rsidR="00A11124">
        <w:rPr>
          <w:b/>
          <w:spacing w:val="-2"/>
        </w:rPr>
        <w:t xml:space="preserve"> </w:t>
      </w:r>
      <w:r>
        <w:rPr>
          <w:b/>
        </w:rPr>
        <w:t>benefits):</w:t>
      </w:r>
      <w:r>
        <w:rPr>
          <w:b/>
          <w:spacing w:val="-4"/>
        </w:rPr>
        <w:t xml:space="preserve"> </w:t>
      </w:r>
      <w:r>
        <w:t>As</w:t>
      </w:r>
      <w:r>
        <w:rPr>
          <w:spacing w:val="-3"/>
        </w:rPr>
        <w:t xml:space="preserve"> </w:t>
      </w:r>
      <w:r>
        <w:t>in</w:t>
      </w:r>
      <w:r>
        <w:rPr>
          <w:spacing w:val="-7"/>
        </w:rPr>
        <w:t xml:space="preserve"> </w:t>
      </w:r>
      <w:r>
        <w:t>prior</w:t>
      </w:r>
      <w:r>
        <w:rPr>
          <w:spacing w:val="-2"/>
        </w:rPr>
        <w:t xml:space="preserve"> </w:t>
      </w:r>
      <w:r>
        <w:t>years,</w:t>
      </w:r>
      <w:r>
        <w:rPr>
          <w:spacing w:val="-6"/>
        </w:rPr>
        <w:t xml:space="preserve"> </w:t>
      </w:r>
      <w:r>
        <w:t>for</w:t>
      </w:r>
      <w:r>
        <w:rPr>
          <w:spacing w:val="-4"/>
        </w:rPr>
        <w:t xml:space="preserve"> </w:t>
      </w:r>
      <w:r w:rsidR="00222720">
        <w:t>M</w:t>
      </w:r>
      <w:r>
        <w:t>odule</w:t>
      </w:r>
      <w:r>
        <w:rPr>
          <w:spacing w:val="-3"/>
        </w:rPr>
        <w:t xml:space="preserve"> </w:t>
      </w:r>
      <w:r w:rsidRPr="00F954BC">
        <w:rPr>
          <w:b/>
          <w:bCs/>
        </w:rPr>
        <w:t>2</w:t>
      </w:r>
      <w:r>
        <w:t>,</w:t>
      </w:r>
      <w:r>
        <w:rPr>
          <w:spacing w:val="-2"/>
        </w:rPr>
        <w:t xml:space="preserve"> </w:t>
      </w:r>
      <w:r>
        <w:t>Line</w:t>
      </w:r>
      <w:r>
        <w:rPr>
          <w:spacing w:val="-3"/>
        </w:rPr>
        <w:t xml:space="preserve"> </w:t>
      </w:r>
      <w:r w:rsidRPr="0065743D">
        <w:rPr>
          <w:b/>
          <w:bCs/>
        </w:rPr>
        <w:t>B3</w:t>
      </w:r>
      <w:r>
        <w:t xml:space="preserve"> require grant recipients to report the total average annual per household LIHEAP bill payment assistance benefit(s) for those households that received bill payment assistance and that have 12 consecutive months of both main fuel and electric bill </w:t>
      </w:r>
      <w:r>
        <w:rPr>
          <w:spacing w:val="-2"/>
        </w:rPr>
        <w:t>data.</w:t>
      </w:r>
      <w:r w:rsidR="00184E0C">
        <w:br/>
      </w:r>
      <w:r w:rsidR="00184E0C">
        <w:br/>
      </w:r>
      <w:r>
        <w:t>For</w:t>
      </w:r>
      <w:r>
        <w:rPr>
          <w:spacing w:val="-3"/>
        </w:rPr>
        <w:t xml:space="preserve"> </w:t>
      </w:r>
      <w:r w:rsidR="002C3F7F">
        <w:rPr>
          <w:spacing w:val="-3"/>
        </w:rPr>
        <w:t xml:space="preserve">Module </w:t>
      </w:r>
      <w:r w:rsidRPr="00F954BC">
        <w:rPr>
          <w:b/>
          <w:bCs/>
        </w:rPr>
        <w:t>2</w:t>
      </w:r>
      <w:r w:rsidR="002C3F7F">
        <w:rPr>
          <w:b/>
          <w:bCs/>
        </w:rPr>
        <w:t>A</w:t>
      </w:r>
      <w:r>
        <w:t>,</w:t>
      </w:r>
      <w:r>
        <w:rPr>
          <w:spacing w:val="-2"/>
        </w:rPr>
        <w:t xml:space="preserve"> </w:t>
      </w:r>
      <w:r>
        <w:t>the</w:t>
      </w:r>
      <w:r>
        <w:rPr>
          <w:spacing w:val="-4"/>
        </w:rPr>
        <w:t xml:space="preserve"> </w:t>
      </w:r>
      <w:r>
        <w:t>amount</w:t>
      </w:r>
      <w:r>
        <w:rPr>
          <w:spacing w:val="-2"/>
        </w:rPr>
        <w:t xml:space="preserve"> </w:t>
      </w:r>
      <w:r>
        <w:t>to</w:t>
      </w:r>
      <w:r>
        <w:rPr>
          <w:spacing w:val="-2"/>
        </w:rPr>
        <w:t xml:space="preserve"> </w:t>
      </w:r>
      <w:r>
        <w:t>be</w:t>
      </w:r>
      <w:r>
        <w:rPr>
          <w:spacing w:val="-4"/>
        </w:rPr>
        <w:t xml:space="preserve"> </w:t>
      </w:r>
      <w:r>
        <w:t>reported</w:t>
      </w:r>
      <w:r>
        <w:rPr>
          <w:spacing w:val="-4"/>
        </w:rPr>
        <w:t xml:space="preserve"> </w:t>
      </w:r>
      <w:r>
        <w:t>is</w:t>
      </w:r>
      <w:r>
        <w:rPr>
          <w:spacing w:val="-4"/>
        </w:rPr>
        <w:t xml:space="preserve"> </w:t>
      </w:r>
      <w:r>
        <w:t>the</w:t>
      </w:r>
      <w:r>
        <w:rPr>
          <w:spacing w:val="-4"/>
        </w:rPr>
        <w:t xml:space="preserve"> </w:t>
      </w:r>
      <w:r>
        <w:t>total</w:t>
      </w:r>
      <w:r>
        <w:rPr>
          <w:spacing w:val="-2"/>
        </w:rPr>
        <w:t xml:space="preserve"> </w:t>
      </w:r>
      <w:r>
        <w:t>average</w:t>
      </w:r>
      <w:r>
        <w:rPr>
          <w:spacing w:val="-4"/>
        </w:rPr>
        <w:t xml:space="preserve"> </w:t>
      </w:r>
      <w:r>
        <w:t>annual</w:t>
      </w:r>
      <w:r>
        <w:rPr>
          <w:spacing w:val="-2"/>
        </w:rPr>
        <w:t xml:space="preserve"> </w:t>
      </w:r>
      <w:r>
        <w:t>per</w:t>
      </w:r>
      <w:r>
        <w:rPr>
          <w:spacing w:val="-3"/>
        </w:rPr>
        <w:t xml:space="preserve"> </w:t>
      </w:r>
      <w:r>
        <w:t xml:space="preserve">household LIHEAP bill payment assistance benefit(s) </w:t>
      </w:r>
      <w:r>
        <w:rPr>
          <w:b/>
        </w:rPr>
        <w:t>from CARES Act funds only</w:t>
      </w:r>
      <w:r>
        <w:t xml:space="preserve">. Households may have also received benefits from </w:t>
      </w:r>
      <w:r w:rsidR="000C7F72">
        <w:t xml:space="preserve">other </w:t>
      </w:r>
      <w:r>
        <w:t>funds</w:t>
      </w:r>
      <w:r w:rsidR="000C7F72">
        <w:t xml:space="preserve">, including </w:t>
      </w:r>
      <w:r>
        <w:t>ARPA funds, but these benefit amounts should not be included in the average benefit for this module.</w:t>
      </w:r>
      <w:r w:rsidR="00184E0C">
        <w:br/>
      </w:r>
      <w:r w:rsidR="00184E0C">
        <w:br/>
      </w:r>
      <w:r>
        <w:t xml:space="preserve">In the same way, for </w:t>
      </w:r>
      <w:r w:rsidR="002C3F7F">
        <w:t>M</w:t>
      </w:r>
      <w:r>
        <w:t xml:space="preserve">odule </w:t>
      </w:r>
      <w:r w:rsidRPr="00F954BC">
        <w:rPr>
          <w:b/>
          <w:bCs/>
        </w:rPr>
        <w:t>2</w:t>
      </w:r>
      <w:r w:rsidR="002C3F7F">
        <w:rPr>
          <w:b/>
          <w:bCs/>
        </w:rPr>
        <w:t>B</w:t>
      </w:r>
      <w:r w:rsidRPr="0065743D" w:rsidR="008E0BBC">
        <w:t>,</w:t>
      </w:r>
      <w:r>
        <w:t xml:space="preserve"> the amount to be reported is the total average annual</w:t>
      </w:r>
      <w:r>
        <w:rPr>
          <w:spacing w:val="-4"/>
        </w:rPr>
        <w:t xml:space="preserve"> </w:t>
      </w:r>
      <w:r>
        <w:t>per</w:t>
      </w:r>
      <w:r>
        <w:rPr>
          <w:spacing w:val="-2"/>
        </w:rPr>
        <w:t xml:space="preserve"> </w:t>
      </w:r>
      <w:r>
        <w:t>household</w:t>
      </w:r>
      <w:r>
        <w:rPr>
          <w:spacing w:val="-4"/>
        </w:rPr>
        <w:t xml:space="preserve"> </w:t>
      </w:r>
      <w:r>
        <w:t>LIHEAP</w:t>
      </w:r>
      <w:r>
        <w:rPr>
          <w:spacing w:val="-4"/>
        </w:rPr>
        <w:t xml:space="preserve"> </w:t>
      </w:r>
      <w:r>
        <w:t>bill</w:t>
      </w:r>
      <w:r>
        <w:rPr>
          <w:spacing w:val="-4"/>
        </w:rPr>
        <w:t xml:space="preserve"> </w:t>
      </w:r>
      <w:r>
        <w:t>payment</w:t>
      </w:r>
      <w:r>
        <w:rPr>
          <w:spacing w:val="-2"/>
        </w:rPr>
        <w:t xml:space="preserve"> </w:t>
      </w:r>
      <w:r>
        <w:t>assistance</w:t>
      </w:r>
      <w:r>
        <w:rPr>
          <w:spacing w:val="-4"/>
        </w:rPr>
        <w:t xml:space="preserve"> </w:t>
      </w:r>
      <w:r>
        <w:t>benefit(s)</w:t>
      </w:r>
      <w:r>
        <w:rPr>
          <w:spacing w:val="-5"/>
        </w:rPr>
        <w:t xml:space="preserve"> </w:t>
      </w:r>
      <w:r>
        <w:rPr>
          <w:b/>
        </w:rPr>
        <w:t>from</w:t>
      </w:r>
      <w:r>
        <w:rPr>
          <w:b/>
          <w:spacing w:val="-5"/>
        </w:rPr>
        <w:t xml:space="preserve"> </w:t>
      </w:r>
      <w:r>
        <w:rPr>
          <w:b/>
        </w:rPr>
        <w:t>ARPA</w:t>
      </w:r>
      <w:r>
        <w:rPr>
          <w:b/>
          <w:spacing w:val="-4"/>
        </w:rPr>
        <w:t xml:space="preserve"> </w:t>
      </w:r>
      <w:r>
        <w:rPr>
          <w:b/>
        </w:rPr>
        <w:t>funds only</w:t>
      </w:r>
      <w:r>
        <w:t xml:space="preserve">. Households may have also received benefits from </w:t>
      </w:r>
      <w:r w:rsidR="000C7F72">
        <w:t xml:space="preserve">other </w:t>
      </w:r>
      <w:r>
        <w:t>funds</w:t>
      </w:r>
      <w:r w:rsidR="000C7F72">
        <w:t xml:space="preserve">, including </w:t>
      </w:r>
      <w:r>
        <w:t>CARES Act funds, but these benefit amounts should not be included in the average benefit for this module.</w:t>
      </w:r>
      <w:r w:rsidR="00184E0C">
        <w:br/>
      </w:r>
      <w:r w:rsidR="00184E0C">
        <w:br/>
      </w:r>
      <w:r>
        <w:t>The households to be included in calculating these averages should be the same households</w:t>
      </w:r>
      <w:r>
        <w:rPr>
          <w:spacing w:val="-2"/>
        </w:rPr>
        <w:t xml:space="preserve"> </w:t>
      </w:r>
      <w:r>
        <w:t>reported</w:t>
      </w:r>
      <w:r>
        <w:rPr>
          <w:spacing w:val="-5"/>
        </w:rPr>
        <w:t xml:space="preserve"> </w:t>
      </w:r>
      <w:r>
        <w:t>on</w:t>
      </w:r>
      <w:r>
        <w:rPr>
          <w:spacing w:val="-5"/>
        </w:rPr>
        <w:t xml:space="preserve"> </w:t>
      </w:r>
      <w:r>
        <w:t>Line</w:t>
      </w:r>
      <w:r>
        <w:rPr>
          <w:spacing w:val="-3"/>
        </w:rPr>
        <w:t xml:space="preserve"> </w:t>
      </w:r>
      <w:r w:rsidRPr="0065743D">
        <w:rPr>
          <w:b/>
          <w:bCs/>
        </w:rPr>
        <w:t>B1</w:t>
      </w:r>
      <w:r>
        <w:t>,</w:t>
      </w:r>
      <w:r>
        <w:rPr>
          <w:spacing w:val="-1"/>
        </w:rPr>
        <w:t xml:space="preserve"> </w:t>
      </w:r>
      <w:r>
        <w:t>which</w:t>
      </w:r>
      <w:r>
        <w:rPr>
          <w:spacing w:val="-3"/>
        </w:rPr>
        <w:t xml:space="preserve"> </w:t>
      </w:r>
      <w:r>
        <w:t>are</w:t>
      </w:r>
      <w:r>
        <w:rPr>
          <w:spacing w:val="-3"/>
        </w:rPr>
        <w:t xml:space="preserve"> </w:t>
      </w:r>
      <w:r>
        <w:t>all</w:t>
      </w:r>
      <w:r>
        <w:rPr>
          <w:spacing w:val="-3"/>
        </w:rPr>
        <w:t xml:space="preserve"> </w:t>
      </w:r>
      <w:r>
        <w:t>households,</w:t>
      </w:r>
      <w:r>
        <w:rPr>
          <w:spacing w:val="-1"/>
        </w:rPr>
        <w:t xml:space="preserve"> </w:t>
      </w:r>
      <w:r>
        <w:t>or</w:t>
      </w:r>
      <w:r>
        <w:rPr>
          <w:spacing w:val="-4"/>
        </w:rPr>
        <w:t xml:space="preserve"> </w:t>
      </w:r>
      <w:r>
        <w:t>the</w:t>
      </w:r>
      <w:r>
        <w:rPr>
          <w:spacing w:val="-5"/>
        </w:rPr>
        <w:t xml:space="preserve"> </w:t>
      </w:r>
      <w:r>
        <w:t>relevant</w:t>
      </w:r>
      <w:r>
        <w:rPr>
          <w:spacing w:val="-3"/>
        </w:rPr>
        <w:t xml:space="preserve"> </w:t>
      </w:r>
      <w:r>
        <w:t>subset</w:t>
      </w:r>
      <w:r>
        <w:rPr>
          <w:spacing w:val="-3"/>
        </w:rPr>
        <w:t xml:space="preserve"> </w:t>
      </w:r>
      <w:r>
        <w:t>of households</w:t>
      </w:r>
      <w:r>
        <w:rPr>
          <w:spacing w:val="-8"/>
        </w:rPr>
        <w:t xml:space="preserve"> </w:t>
      </w:r>
      <w:r>
        <w:t>receiving</w:t>
      </w:r>
      <w:r>
        <w:rPr>
          <w:spacing w:val="-6"/>
        </w:rPr>
        <w:t xml:space="preserve"> </w:t>
      </w:r>
      <w:r>
        <w:t>CARES</w:t>
      </w:r>
      <w:r>
        <w:rPr>
          <w:spacing w:val="-6"/>
        </w:rPr>
        <w:t xml:space="preserve"> Act </w:t>
      </w:r>
      <w:r>
        <w:t>or</w:t>
      </w:r>
      <w:r>
        <w:rPr>
          <w:spacing w:val="-4"/>
        </w:rPr>
        <w:t xml:space="preserve"> </w:t>
      </w:r>
      <w:r>
        <w:t>ARPA</w:t>
      </w:r>
      <w:r>
        <w:rPr>
          <w:spacing w:val="-6"/>
        </w:rPr>
        <w:t xml:space="preserve"> </w:t>
      </w:r>
      <w:r>
        <w:t>benefits</w:t>
      </w:r>
      <w:r>
        <w:rPr>
          <w:spacing w:val="-8"/>
        </w:rPr>
        <w:t xml:space="preserve"> </w:t>
      </w:r>
      <w:r>
        <w:t>that</w:t>
      </w:r>
      <w:r>
        <w:rPr>
          <w:spacing w:val="-6"/>
        </w:rPr>
        <w:t xml:space="preserve"> </w:t>
      </w:r>
      <w:r>
        <w:t>received</w:t>
      </w:r>
      <w:r>
        <w:rPr>
          <w:spacing w:val="-6"/>
        </w:rPr>
        <w:t xml:space="preserve"> </w:t>
      </w:r>
      <w:r>
        <w:t>heating,</w:t>
      </w:r>
      <w:r>
        <w:rPr>
          <w:spacing w:val="-7"/>
        </w:rPr>
        <w:t xml:space="preserve"> </w:t>
      </w:r>
      <w:r>
        <w:t>cooling,</w:t>
      </w:r>
      <w:r>
        <w:rPr>
          <w:spacing w:val="-4"/>
        </w:rPr>
        <w:t xml:space="preserve"> </w:t>
      </w:r>
      <w:r>
        <w:rPr>
          <w:spacing w:val="-2"/>
        </w:rPr>
        <w:t xml:space="preserve">crisis, </w:t>
      </w:r>
      <w:r w:rsidRPr="00753032">
        <w:rPr>
          <w:spacing w:val="-2"/>
        </w:rPr>
        <w:t xml:space="preserve">and supplemental assistance used to help pay household energy bills (this includes utility deposits and benefits to assist with secondary fuel payments) and that have 12 consecutive months of both main fuel and electric bill data. Please do not include </w:t>
      </w:r>
      <w:r w:rsidR="00272037">
        <w:rPr>
          <w:spacing w:val="-2"/>
        </w:rPr>
        <w:t xml:space="preserve">households that received only </w:t>
      </w:r>
      <w:r w:rsidRPr="00753032">
        <w:rPr>
          <w:spacing w:val="-2"/>
        </w:rPr>
        <w:t xml:space="preserve">non-bill payment assistance, including equipment repair and replacement or weatherization assistance, or </w:t>
      </w:r>
      <w:r w:rsidR="00272037">
        <w:rPr>
          <w:spacing w:val="-2"/>
        </w:rPr>
        <w:t xml:space="preserve">only </w:t>
      </w:r>
      <w:r w:rsidRPr="00753032">
        <w:rPr>
          <w:spacing w:val="-2"/>
        </w:rPr>
        <w:t>nominal payments to SNAP.</w:t>
      </w:r>
      <w:r w:rsidR="00184E0C">
        <w:rPr>
          <w:spacing w:val="-2"/>
        </w:rPr>
        <w:br/>
      </w:r>
      <w:r w:rsidR="00184E0C">
        <w:rPr>
          <w:spacing w:val="-2"/>
        </w:rPr>
        <w:br/>
      </w:r>
      <w:r>
        <w:t xml:space="preserve">The average benefits reported should include any </w:t>
      </w:r>
      <w:r w:rsidR="00C060FA">
        <w:t xml:space="preserve">otherwise countable </w:t>
      </w:r>
      <w:r>
        <w:t xml:space="preserve">heating, cooling, crisis, and supplemental assistance benefits used to help pay household energy bills (this includes utility deposits and benefits to assist with secondary fuel payments). In some states, households received multiple bill payment assistance benefits during the federal fiscal year. For example, a household may have received both a regular heating assistance benefit and a crisis benefit. </w:t>
      </w:r>
      <w:r>
        <w:rPr>
          <w:i/>
        </w:rPr>
        <w:t>In these cases, grant recipients will first need to add together the bill payment assistance benefits each household received</w:t>
      </w:r>
      <w:r>
        <w:t xml:space="preserve">, and then calculate the average total LIHEAP benefit per household. For </w:t>
      </w:r>
      <w:r w:rsidR="002C3F7F">
        <w:t>M</w:t>
      </w:r>
      <w:r>
        <w:t xml:space="preserve">odule </w:t>
      </w:r>
      <w:r w:rsidRPr="00F954BC">
        <w:rPr>
          <w:b/>
          <w:bCs/>
        </w:rPr>
        <w:t>2</w:t>
      </w:r>
      <w:r>
        <w:t>, grant</w:t>
      </w:r>
      <w:r>
        <w:rPr>
          <w:spacing w:val="-1"/>
        </w:rPr>
        <w:t xml:space="preserve"> </w:t>
      </w:r>
      <w:r>
        <w:t>recipients should</w:t>
      </w:r>
      <w:r>
        <w:rPr>
          <w:spacing w:val="-2"/>
        </w:rPr>
        <w:t xml:space="preserve"> </w:t>
      </w:r>
      <w:r>
        <w:t>add</w:t>
      </w:r>
      <w:r>
        <w:rPr>
          <w:spacing w:val="-2"/>
        </w:rPr>
        <w:t xml:space="preserve"> </w:t>
      </w:r>
      <w:r>
        <w:t xml:space="preserve">together </w:t>
      </w:r>
      <w:r>
        <w:rPr>
          <w:i/>
        </w:rPr>
        <w:t xml:space="preserve">all </w:t>
      </w:r>
      <w:r>
        <w:t xml:space="preserve">bill payment assistance benefits from any source. For </w:t>
      </w:r>
      <w:r w:rsidR="00222720">
        <w:t>M</w:t>
      </w:r>
      <w:r>
        <w:t xml:space="preserve">odule </w:t>
      </w:r>
      <w:r w:rsidRPr="00F954BC">
        <w:rPr>
          <w:b/>
          <w:bCs/>
        </w:rPr>
        <w:t>2</w:t>
      </w:r>
      <w:r w:rsidR="002C3F7F">
        <w:rPr>
          <w:b/>
          <w:bCs/>
        </w:rPr>
        <w:t>A</w:t>
      </w:r>
      <w:r>
        <w:t>, grant recipients should add together any bill payment</w:t>
      </w:r>
      <w:r>
        <w:rPr>
          <w:spacing w:val="-3"/>
        </w:rPr>
        <w:t xml:space="preserve"> </w:t>
      </w:r>
      <w:r>
        <w:t>assistance</w:t>
      </w:r>
      <w:r>
        <w:rPr>
          <w:spacing w:val="-3"/>
        </w:rPr>
        <w:t xml:space="preserve"> </w:t>
      </w:r>
      <w:r>
        <w:t>benefits</w:t>
      </w:r>
      <w:r>
        <w:rPr>
          <w:spacing w:val="-2"/>
        </w:rPr>
        <w:t xml:space="preserve"> </w:t>
      </w:r>
      <w:r>
        <w:t>attributable</w:t>
      </w:r>
      <w:r>
        <w:rPr>
          <w:spacing w:val="-5"/>
        </w:rPr>
        <w:t xml:space="preserve"> </w:t>
      </w:r>
      <w:r>
        <w:t>to</w:t>
      </w:r>
      <w:r>
        <w:rPr>
          <w:spacing w:val="-3"/>
        </w:rPr>
        <w:t xml:space="preserve"> </w:t>
      </w:r>
      <w:r>
        <w:t>CARES</w:t>
      </w:r>
      <w:r>
        <w:rPr>
          <w:spacing w:val="-3"/>
        </w:rPr>
        <w:t xml:space="preserve"> Act </w:t>
      </w:r>
      <w:r>
        <w:t>funds.</w:t>
      </w:r>
      <w:r>
        <w:rPr>
          <w:spacing w:val="-2"/>
        </w:rPr>
        <w:t xml:space="preserve"> </w:t>
      </w:r>
      <w:r>
        <w:t>And</w:t>
      </w:r>
      <w:r>
        <w:rPr>
          <w:spacing w:val="-5"/>
        </w:rPr>
        <w:t xml:space="preserve"> </w:t>
      </w:r>
      <w:r>
        <w:t>for</w:t>
      </w:r>
      <w:r>
        <w:rPr>
          <w:spacing w:val="-6"/>
        </w:rPr>
        <w:t xml:space="preserve"> </w:t>
      </w:r>
      <w:r w:rsidR="00397AF6">
        <w:rPr>
          <w:spacing w:val="-6"/>
        </w:rPr>
        <w:t>M</w:t>
      </w:r>
      <w:r>
        <w:t>odule</w:t>
      </w:r>
      <w:r>
        <w:rPr>
          <w:spacing w:val="-3"/>
        </w:rPr>
        <w:t xml:space="preserve"> </w:t>
      </w:r>
      <w:r w:rsidRPr="00F954BC">
        <w:rPr>
          <w:b/>
          <w:bCs/>
        </w:rPr>
        <w:t>2</w:t>
      </w:r>
      <w:r w:rsidR="002C3F7F">
        <w:rPr>
          <w:b/>
          <w:bCs/>
        </w:rPr>
        <w:t>B</w:t>
      </w:r>
      <w:r>
        <w:t>,</w:t>
      </w:r>
      <w:r>
        <w:rPr>
          <w:spacing w:val="-2"/>
        </w:rPr>
        <w:t xml:space="preserve"> </w:t>
      </w:r>
      <w:r>
        <w:t>grant recipients should add together any bill payment assistance benefits attributable to ARPA funds.</w:t>
      </w:r>
      <w:r w:rsidR="00184E0C">
        <w:br/>
      </w:r>
      <w:r w:rsidR="00184E0C">
        <w:br/>
      </w:r>
      <w:r>
        <w:t>Grant recipients are asked to report the average</w:t>
      </w:r>
      <w:r>
        <w:rPr>
          <w:spacing w:val="-1"/>
        </w:rPr>
        <w:t xml:space="preserve"> </w:t>
      </w:r>
      <w:r>
        <w:t>bill payment assistance</w:t>
      </w:r>
      <w:r>
        <w:rPr>
          <w:spacing w:val="-1"/>
        </w:rPr>
        <w:t xml:space="preserve"> </w:t>
      </w:r>
      <w:r>
        <w:t>benefit for all</w:t>
      </w:r>
      <w:r>
        <w:rPr>
          <w:spacing w:val="-3"/>
        </w:rPr>
        <w:t xml:space="preserve"> </w:t>
      </w:r>
      <w:r>
        <w:t>households</w:t>
      </w:r>
      <w:r>
        <w:rPr>
          <w:spacing w:val="-2"/>
        </w:rPr>
        <w:t xml:space="preserve"> </w:t>
      </w:r>
      <w:r>
        <w:t>that</w:t>
      </w:r>
      <w:r>
        <w:rPr>
          <w:spacing w:val="-6"/>
        </w:rPr>
        <w:t xml:space="preserve"> </w:t>
      </w:r>
      <w:r>
        <w:t>received</w:t>
      </w:r>
      <w:r>
        <w:rPr>
          <w:spacing w:val="-3"/>
        </w:rPr>
        <w:t xml:space="preserve"> </w:t>
      </w:r>
      <w:r>
        <w:t>bill</w:t>
      </w:r>
      <w:r>
        <w:rPr>
          <w:spacing w:val="-3"/>
        </w:rPr>
        <w:t xml:space="preserve"> </w:t>
      </w:r>
      <w:r>
        <w:t>payment</w:t>
      </w:r>
      <w:r>
        <w:rPr>
          <w:spacing w:val="-1"/>
        </w:rPr>
        <w:t xml:space="preserve"> </w:t>
      </w:r>
      <w:r>
        <w:t>assistance</w:t>
      </w:r>
      <w:r>
        <w:rPr>
          <w:spacing w:val="-3"/>
        </w:rPr>
        <w:t xml:space="preserve"> </w:t>
      </w:r>
      <w:r>
        <w:t>and</w:t>
      </w:r>
      <w:r>
        <w:rPr>
          <w:spacing w:val="-5"/>
        </w:rPr>
        <w:t xml:space="preserve"> </w:t>
      </w:r>
      <w:r>
        <w:t>that</w:t>
      </w:r>
      <w:r>
        <w:rPr>
          <w:spacing w:val="-3"/>
        </w:rPr>
        <w:t xml:space="preserve"> </w:t>
      </w:r>
      <w:r>
        <w:t>have</w:t>
      </w:r>
      <w:r>
        <w:rPr>
          <w:spacing w:val="-5"/>
        </w:rPr>
        <w:t xml:space="preserve"> </w:t>
      </w:r>
      <w:r>
        <w:t>complete</w:t>
      </w:r>
      <w:r>
        <w:rPr>
          <w:spacing w:val="-3"/>
        </w:rPr>
        <w:t xml:space="preserve"> </w:t>
      </w:r>
      <w:r>
        <w:t>annual bill data, and then break this data out to report average bill payment assistance benefits for each main fuel type.</w:t>
      </w:r>
    </w:p>
    <w:p w:rsidR="005C31A7" w:rsidP="00123C0A" w14:paraId="76FA000F" w14:textId="598FAE0F">
      <w:pPr>
        <w:pStyle w:val="TableParagraph"/>
        <w:tabs>
          <w:tab w:val="left" w:pos="1167"/>
        </w:tabs>
        <w:spacing w:before="201" w:line="242" w:lineRule="auto"/>
        <w:ind w:left="1080" w:hanging="1080"/>
      </w:pPr>
      <w:r>
        <w:rPr>
          <w:b/>
        </w:rPr>
        <w:t>LINE</w:t>
      </w:r>
      <w:r>
        <w:rPr>
          <w:b/>
          <w:spacing w:val="-2"/>
        </w:rPr>
        <w:t xml:space="preserve"> </w:t>
      </w:r>
      <w:r>
        <w:rPr>
          <w:b/>
        </w:rPr>
        <w:t>B4:</w:t>
      </w:r>
      <w:r w:rsidR="00DF559F">
        <w:rPr>
          <w:b/>
          <w:spacing w:val="80"/>
        </w:rPr>
        <w:tab/>
      </w:r>
      <w:r>
        <w:rPr>
          <w:b/>
        </w:rPr>
        <w:t>Average</w:t>
      </w:r>
      <w:r>
        <w:rPr>
          <w:b/>
          <w:spacing w:val="-6"/>
        </w:rPr>
        <w:t xml:space="preserve"> </w:t>
      </w:r>
      <w:r w:rsidR="00A11124">
        <w:rPr>
          <w:b/>
        </w:rPr>
        <w:t>annual</w:t>
      </w:r>
      <w:r w:rsidR="00A11124">
        <w:rPr>
          <w:b/>
          <w:spacing w:val="-2"/>
        </w:rPr>
        <w:t xml:space="preserve"> </w:t>
      </w:r>
      <w:r w:rsidR="00A11124">
        <w:rPr>
          <w:b/>
        </w:rPr>
        <w:t>main</w:t>
      </w:r>
      <w:r w:rsidR="00A11124">
        <w:rPr>
          <w:b/>
          <w:spacing w:val="-4"/>
        </w:rPr>
        <w:t xml:space="preserve"> </w:t>
      </w:r>
      <w:r w:rsidR="00A11124">
        <w:rPr>
          <w:b/>
        </w:rPr>
        <w:t>heating</w:t>
      </w:r>
      <w:r w:rsidR="00A11124">
        <w:rPr>
          <w:b/>
          <w:spacing w:val="-2"/>
        </w:rPr>
        <w:t xml:space="preserve"> </w:t>
      </w:r>
      <w:r w:rsidR="00A11124">
        <w:rPr>
          <w:b/>
        </w:rPr>
        <w:t>fuel b</w:t>
      </w:r>
      <w:r>
        <w:rPr>
          <w:b/>
        </w:rPr>
        <w:t>ill:</w:t>
      </w:r>
      <w:r>
        <w:rPr>
          <w:b/>
          <w:spacing w:val="-3"/>
        </w:rPr>
        <w:t xml:space="preserve"> </w:t>
      </w:r>
      <w:r>
        <w:t>Line</w:t>
      </w:r>
      <w:r>
        <w:rPr>
          <w:spacing w:val="-4"/>
        </w:rPr>
        <w:t xml:space="preserve"> </w:t>
      </w:r>
      <w:r w:rsidRPr="00CE5DDA">
        <w:rPr>
          <w:b/>
          <w:bCs/>
        </w:rPr>
        <w:t>B4</w:t>
      </w:r>
      <w:r>
        <w:rPr>
          <w:spacing w:val="-2"/>
        </w:rPr>
        <w:t xml:space="preserve"> </w:t>
      </w:r>
      <w:r>
        <w:t>require</w:t>
      </w:r>
      <w:r>
        <w:rPr>
          <w:spacing w:val="-3"/>
        </w:rPr>
        <w:t xml:space="preserve"> </w:t>
      </w:r>
      <w:r>
        <w:t>grant</w:t>
      </w:r>
      <w:r>
        <w:rPr>
          <w:spacing w:val="-3"/>
        </w:rPr>
        <w:t xml:space="preserve"> </w:t>
      </w:r>
      <w:r>
        <w:t>recipients</w:t>
      </w:r>
      <w:r>
        <w:rPr>
          <w:spacing w:val="-4"/>
        </w:rPr>
        <w:t xml:space="preserve"> </w:t>
      </w:r>
      <w:r>
        <w:t>to</w:t>
      </w:r>
      <w:r>
        <w:rPr>
          <w:spacing w:val="-4"/>
        </w:rPr>
        <w:t xml:space="preserve"> </w:t>
      </w:r>
      <w:r>
        <w:t xml:space="preserve">report the average annual main heating fuel bill for those households </w:t>
      </w:r>
      <w:r w:rsidR="00A11124">
        <w:t xml:space="preserve">that </w:t>
      </w:r>
      <w:r>
        <w:t>have</w:t>
      </w:r>
      <w:r w:rsidR="00A11124">
        <w:t xml:space="preserve"> </w:t>
      </w:r>
      <w:r>
        <w:t>12</w:t>
      </w:r>
      <w:r>
        <w:rPr>
          <w:spacing w:val="-1"/>
        </w:rPr>
        <w:t xml:space="preserve"> </w:t>
      </w:r>
      <w:r>
        <w:t>consecutive</w:t>
      </w:r>
      <w:r>
        <w:rPr>
          <w:spacing w:val="-3"/>
        </w:rPr>
        <w:t xml:space="preserve"> </w:t>
      </w:r>
      <w:r>
        <w:t>months</w:t>
      </w:r>
      <w:r>
        <w:rPr>
          <w:spacing w:val="-3"/>
        </w:rPr>
        <w:t xml:space="preserve"> </w:t>
      </w:r>
      <w:r>
        <w:t>of</w:t>
      </w:r>
      <w:r>
        <w:rPr>
          <w:spacing w:val="-2"/>
        </w:rPr>
        <w:t xml:space="preserve"> </w:t>
      </w:r>
      <w:r>
        <w:t>main</w:t>
      </w:r>
      <w:r>
        <w:rPr>
          <w:spacing w:val="-1"/>
        </w:rPr>
        <w:t xml:space="preserve"> </w:t>
      </w:r>
      <w:r>
        <w:t>fuel</w:t>
      </w:r>
      <w:r>
        <w:rPr>
          <w:spacing w:val="-4"/>
        </w:rPr>
        <w:t xml:space="preserve"> </w:t>
      </w:r>
      <w:r>
        <w:t>and</w:t>
      </w:r>
      <w:r>
        <w:rPr>
          <w:spacing w:val="-1"/>
        </w:rPr>
        <w:t xml:space="preserve"> </w:t>
      </w:r>
      <w:r>
        <w:t>electric bill</w:t>
      </w:r>
      <w:r>
        <w:rPr>
          <w:spacing w:val="-1"/>
        </w:rPr>
        <w:t xml:space="preserve"> </w:t>
      </w:r>
      <w:r>
        <w:t>data</w:t>
      </w:r>
      <w:r>
        <w:rPr>
          <w:spacing w:val="-1"/>
        </w:rPr>
        <w:t xml:space="preserve"> </w:t>
      </w:r>
      <w:r>
        <w:t>(as</w:t>
      </w:r>
      <w:r>
        <w:rPr>
          <w:spacing w:val="-3"/>
        </w:rPr>
        <w:t xml:space="preserve"> </w:t>
      </w:r>
      <w:r>
        <w:t>reported</w:t>
      </w:r>
      <w:r>
        <w:rPr>
          <w:spacing w:val="-1"/>
        </w:rPr>
        <w:t xml:space="preserve"> </w:t>
      </w:r>
      <w:r>
        <w:t>in</w:t>
      </w:r>
      <w:r>
        <w:rPr>
          <w:spacing w:val="-1"/>
        </w:rPr>
        <w:t xml:space="preserve"> </w:t>
      </w:r>
      <w:r>
        <w:t xml:space="preserve">Line </w:t>
      </w:r>
      <w:r w:rsidRPr="00CE5DDA">
        <w:rPr>
          <w:b/>
          <w:bCs/>
        </w:rPr>
        <w:t>B1</w:t>
      </w:r>
      <w:r>
        <w:t>).</w:t>
      </w:r>
      <w:r>
        <w:rPr>
          <w:spacing w:val="-2"/>
        </w:rPr>
        <w:t xml:space="preserve"> </w:t>
      </w:r>
      <w:r>
        <w:t>To report this data, grant recipients will need to collect complete annual bill information (12 consecutive months) from each bill payment assisted household’s main fuel vendor.</w:t>
      </w:r>
      <w:r>
        <w:rPr>
          <w:spacing w:val="-1"/>
        </w:rPr>
        <w:t xml:space="preserve"> </w:t>
      </w:r>
      <w:r>
        <w:t>This data includes all required</w:t>
      </w:r>
      <w:r>
        <w:rPr>
          <w:spacing w:val="-2"/>
        </w:rPr>
        <w:t xml:space="preserve"> </w:t>
      </w:r>
      <w:r>
        <w:t>customer</w:t>
      </w:r>
      <w:r>
        <w:rPr>
          <w:spacing w:val="-1"/>
        </w:rPr>
        <w:t xml:space="preserve"> </w:t>
      </w:r>
      <w:r>
        <w:t>payments, such</w:t>
      </w:r>
      <w:r>
        <w:rPr>
          <w:spacing w:val="-2"/>
        </w:rPr>
        <w:t xml:space="preserve"> </w:t>
      </w:r>
      <w:r>
        <w:t>as</w:t>
      </w:r>
      <w:r>
        <w:rPr>
          <w:spacing w:val="-2"/>
        </w:rPr>
        <w:t xml:space="preserve"> </w:t>
      </w:r>
      <w:r>
        <w:t>monthly service charge</w:t>
      </w:r>
      <w:r w:rsidR="007475F4">
        <w:t>s</w:t>
      </w:r>
      <w:r>
        <w:t>, usage charge</w:t>
      </w:r>
      <w:r w:rsidR="007475F4">
        <w:t>s</w:t>
      </w:r>
      <w:r>
        <w:t>, and taxes. However, expenditures should exclude optional charges</w:t>
      </w:r>
      <w:r>
        <w:rPr>
          <w:spacing w:val="-6"/>
        </w:rPr>
        <w:t xml:space="preserve"> </w:t>
      </w:r>
      <w:r>
        <w:t>such</w:t>
      </w:r>
      <w:r>
        <w:rPr>
          <w:spacing w:val="-4"/>
        </w:rPr>
        <w:t xml:space="preserve"> </w:t>
      </w:r>
      <w:r>
        <w:t>as</w:t>
      </w:r>
      <w:r>
        <w:rPr>
          <w:spacing w:val="-6"/>
        </w:rPr>
        <w:t xml:space="preserve"> </w:t>
      </w:r>
      <w:r>
        <w:t>appliance</w:t>
      </w:r>
      <w:r>
        <w:rPr>
          <w:spacing w:val="-4"/>
        </w:rPr>
        <w:t xml:space="preserve"> </w:t>
      </w:r>
      <w:r>
        <w:t>repair</w:t>
      </w:r>
      <w:r>
        <w:rPr>
          <w:spacing w:val="-5"/>
        </w:rPr>
        <w:t xml:space="preserve"> </w:t>
      </w:r>
      <w:r>
        <w:t>contracts,</w:t>
      </w:r>
      <w:r>
        <w:rPr>
          <w:spacing w:val="-4"/>
        </w:rPr>
        <w:t xml:space="preserve"> </w:t>
      </w:r>
      <w:r>
        <w:t>equipment</w:t>
      </w:r>
      <w:r>
        <w:rPr>
          <w:spacing w:val="-4"/>
        </w:rPr>
        <w:t xml:space="preserve"> </w:t>
      </w:r>
      <w:r>
        <w:t>purchases,</w:t>
      </w:r>
      <w:r>
        <w:rPr>
          <w:spacing w:val="-4"/>
        </w:rPr>
        <w:t xml:space="preserve"> </w:t>
      </w:r>
      <w:r>
        <w:t>and</w:t>
      </w:r>
      <w:r>
        <w:rPr>
          <w:spacing w:val="-4"/>
        </w:rPr>
        <w:t xml:space="preserve"> </w:t>
      </w:r>
      <w:r>
        <w:t>other</w:t>
      </w:r>
      <w:r>
        <w:rPr>
          <w:spacing w:val="-2"/>
        </w:rPr>
        <w:t xml:space="preserve"> </w:t>
      </w:r>
      <w:r>
        <w:t xml:space="preserve">special </w:t>
      </w:r>
      <w:r>
        <w:rPr>
          <w:spacing w:val="-2"/>
        </w:rPr>
        <w:t>services.</w:t>
      </w:r>
      <w:r w:rsidR="00DF559F">
        <w:br/>
      </w:r>
      <w:r w:rsidR="00DF559F">
        <w:br/>
      </w:r>
      <w:r>
        <w:rPr>
          <w:spacing w:val="-2"/>
        </w:rPr>
        <w:t>There</w:t>
      </w:r>
      <w:r>
        <w:rPr>
          <w:spacing w:val="-6"/>
        </w:rPr>
        <w:t xml:space="preserve"> </w:t>
      </w:r>
      <w:r>
        <w:rPr>
          <w:spacing w:val="-2"/>
        </w:rPr>
        <w:t>may</w:t>
      </w:r>
      <w:r>
        <w:rPr>
          <w:spacing w:val="-6"/>
        </w:rPr>
        <w:t xml:space="preserve"> </w:t>
      </w:r>
      <w:r>
        <w:rPr>
          <w:spacing w:val="-2"/>
        </w:rPr>
        <w:t>be</w:t>
      </w:r>
      <w:r>
        <w:rPr>
          <w:spacing w:val="-6"/>
        </w:rPr>
        <w:t xml:space="preserve"> </w:t>
      </w:r>
      <w:r>
        <w:rPr>
          <w:spacing w:val="-2"/>
        </w:rPr>
        <w:t>variation</w:t>
      </w:r>
      <w:r>
        <w:rPr>
          <w:spacing w:val="-6"/>
        </w:rPr>
        <w:t xml:space="preserve"> </w:t>
      </w:r>
      <w:r>
        <w:rPr>
          <w:spacing w:val="-2"/>
        </w:rPr>
        <w:t>among</w:t>
      </w:r>
      <w:r>
        <w:rPr>
          <w:spacing w:val="-6"/>
        </w:rPr>
        <w:t xml:space="preserve"> </w:t>
      </w:r>
      <w:r>
        <w:rPr>
          <w:spacing w:val="-2"/>
        </w:rPr>
        <w:t>grant</w:t>
      </w:r>
      <w:r>
        <w:rPr>
          <w:spacing w:val="-5"/>
        </w:rPr>
        <w:t xml:space="preserve"> </w:t>
      </w:r>
      <w:r>
        <w:rPr>
          <w:spacing w:val="-2"/>
        </w:rPr>
        <w:t>recipient</w:t>
      </w:r>
      <w:r>
        <w:rPr>
          <w:spacing w:val="-3"/>
        </w:rPr>
        <w:t xml:space="preserve"> </w:t>
      </w:r>
      <w:r>
        <w:rPr>
          <w:spacing w:val="-2"/>
        </w:rPr>
        <w:t>timeframes</w:t>
      </w:r>
      <w:r>
        <w:rPr>
          <w:spacing w:val="-8"/>
        </w:rPr>
        <w:t xml:space="preserve"> </w:t>
      </w:r>
      <w:r>
        <w:rPr>
          <w:spacing w:val="-2"/>
        </w:rPr>
        <w:t>for</w:t>
      </w:r>
      <w:r>
        <w:rPr>
          <w:spacing w:val="-5"/>
        </w:rPr>
        <w:t xml:space="preserve"> </w:t>
      </w:r>
      <w:r>
        <w:rPr>
          <w:spacing w:val="-2"/>
        </w:rPr>
        <w:t>collecting</w:t>
      </w:r>
      <w:r>
        <w:rPr>
          <w:spacing w:val="-6"/>
        </w:rPr>
        <w:t xml:space="preserve"> </w:t>
      </w:r>
      <w:r>
        <w:rPr>
          <w:spacing w:val="-2"/>
        </w:rPr>
        <w:t>12</w:t>
      </w:r>
      <w:r>
        <w:rPr>
          <w:spacing w:val="-6"/>
        </w:rPr>
        <w:t xml:space="preserve"> </w:t>
      </w:r>
      <w:r>
        <w:rPr>
          <w:spacing w:val="-2"/>
        </w:rPr>
        <w:t xml:space="preserve">consecutive </w:t>
      </w:r>
      <w:r>
        <w:t>months</w:t>
      </w:r>
      <w:r>
        <w:rPr>
          <w:spacing w:val="-10"/>
        </w:rPr>
        <w:t xml:space="preserve"> </w:t>
      </w:r>
      <w:r>
        <w:t>of</w:t>
      </w:r>
      <w:r>
        <w:rPr>
          <w:spacing w:val="-9"/>
        </w:rPr>
        <w:t xml:space="preserve"> </w:t>
      </w:r>
      <w:r>
        <w:t>billing</w:t>
      </w:r>
      <w:r>
        <w:rPr>
          <w:spacing w:val="-10"/>
        </w:rPr>
        <w:t xml:space="preserve"> </w:t>
      </w:r>
      <w:r>
        <w:t>histories.</w:t>
      </w:r>
      <w:r>
        <w:rPr>
          <w:spacing w:val="-9"/>
        </w:rPr>
        <w:t xml:space="preserve"> </w:t>
      </w:r>
      <w:r>
        <w:t>For</w:t>
      </w:r>
      <w:r>
        <w:rPr>
          <w:spacing w:val="-9"/>
        </w:rPr>
        <w:t xml:space="preserve"> </w:t>
      </w:r>
      <w:r>
        <w:t>example,</w:t>
      </w:r>
      <w:r>
        <w:rPr>
          <w:spacing w:val="-11"/>
        </w:rPr>
        <w:t xml:space="preserve"> </w:t>
      </w:r>
      <w:r>
        <w:t>many</w:t>
      </w:r>
      <w:r>
        <w:rPr>
          <w:spacing w:val="-10"/>
        </w:rPr>
        <w:t xml:space="preserve"> </w:t>
      </w:r>
      <w:r>
        <w:t>grant</w:t>
      </w:r>
      <w:r>
        <w:rPr>
          <w:spacing w:val="-9"/>
        </w:rPr>
        <w:t xml:space="preserve"> </w:t>
      </w:r>
      <w:r>
        <w:t>recipients</w:t>
      </w:r>
      <w:r>
        <w:rPr>
          <w:spacing w:val="-10"/>
        </w:rPr>
        <w:t xml:space="preserve"> </w:t>
      </w:r>
      <w:r>
        <w:t>find</w:t>
      </w:r>
      <w:r>
        <w:rPr>
          <w:spacing w:val="-10"/>
        </w:rPr>
        <w:t xml:space="preserve"> </w:t>
      </w:r>
      <w:r>
        <w:t>it</w:t>
      </w:r>
      <w:r>
        <w:rPr>
          <w:spacing w:val="-9"/>
        </w:rPr>
        <w:t xml:space="preserve"> </w:t>
      </w:r>
      <w:r>
        <w:t>optimal</w:t>
      </w:r>
      <w:r>
        <w:rPr>
          <w:spacing w:val="-11"/>
        </w:rPr>
        <w:t xml:space="preserve"> </w:t>
      </w:r>
      <w:r>
        <w:t>to</w:t>
      </w:r>
      <w:r>
        <w:rPr>
          <w:spacing w:val="-10"/>
        </w:rPr>
        <w:t xml:space="preserve"> </w:t>
      </w:r>
      <w:r>
        <w:t>collect bill</w:t>
      </w:r>
      <w:r>
        <w:rPr>
          <w:spacing w:val="-3"/>
        </w:rPr>
        <w:t xml:space="preserve"> </w:t>
      </w:r>
      <w:r>
        <w:t>data</w:t>
      </w:r>
      <w:r>
        <w:rPr>
          <w:spacing w:val="-2"/>
        </w:rPr>
        <w:t xml:space="preserve"> </w:t>
      </w:r>
      <w:r>
        <w:t>from</w:t>
      </w:r>
      <w:r>
        <w:rPr>
          <w:spacing w:val="-1"/>
        </w:rPr>
        <w:t xml:space="preserve"> </w:t>
      </w:r>
      <w:r>
        <w:t>vendors</w:t>
      </w:r>
      <w:r>
        <w:rPr>
          <w:spacing w:val="-2"/>
        </w:rPr>
        <w:t xml:space="preserve"> </w:t>
      </w:r>
      <w:r>
        <w:t>at</w:t>
      </w:r>
      <w:r>
        <w:rPr>
          <w:spacing w:val="-1"/>
        </w:rPr>
        <w:t xml:space="preserve"> </w:t>
      </w:r>
      <w:r>
        <w:t>the</w:t>
      </w:r>
      <w:r>
        <w:rPr>
          <w:spacing w:val="-2"/>
        </w:rPr>
        <w:t xml:space="preserve"> </w:t>
      </w:r>
      <w:r>
        <w:t>end</w:t>
      </w:r>
      <w:r>
        <w:rPr>
          <w:spacing w:val="-2"/>
        </w:rPr>
        <w:t xml:space="preserve"> </w:t>
      </w:r>
      <w:r>
        <w:t>of</w:t>
      </w:r>
      <w:r>
        <w:rPr>
          <w:spacing w:val="-1"/>
        </w:rPr>
        <w:t xml:space="preserve"> </w:t>
      </w:r>
      <w:r>
        <w:t>the</w:t>
      </w:r>
      <w:r>
        <w:rPr>
          <w:spacing w:val="-2"/>
        </w:rPr>
        <w:t xml:space="preserve"> </w:t>
      </w:r>
      <w:r w:rsidR="00561FC9">
        <w:t>FY</w:t>
      </w:r>
      <w:r>
        <w:rPr>
          <w:spacing w:val="-1"/>
        </w:rPr>
        <w:t xml:space="preserve"> </w:t>
      </w:r>
      <w:r>
        <w:t>(e.g.,</w:t>
      </w:r>
      <w:r>
        <w:rPr>
          <w:spacing w:val="-3"/>
        </w:rPr>
        <w:t xml:space="preserve"> </w:t>
      </w:r>
      <w:r w:rsidR="00561FC9">
        <w:rPr>
          <w:spacing w:val="-3"/>
        </w:rPr>
        <w:t xml:space="preserve">a </w:t>
      </w:r>
      <w:r>
        <w:t>request</w:t>
      </w:r>
      <w:r>
        <w:rPr>
          <w:spacing w:val="-1"/>
        </w:rPr>
        <w:t xml:space="preserve"> </w:t>
      </w:r>
      <w:r>
        <w:t>made</w:t>
      </w:r>
      <w:r>
        <w:rPr>
          <w:spacing w:val="-2"/>
        </w:rPr>
        <w:t xml:space="preserve"> </w:t>
      </w:r>
      <w:r>
        <w:t>to vendors</w:t>
      </w:r>
      <w:r>
        <w:rPr>
          <w:spacing w:val="-13"/>
        </w:rPr>
        <w:t xml:space="preserve"> </w:t>
      </w:r>
      <w:r>
        <w:t>in</w:t>
      </w:r>
      <w:r>
        <w:rPr>
          <w:spacing w:val="-13"/>
        </w:rPr>
        <w:t xml:space="preserve"> </w:t>
      </w:r>
      <w:r w:rsidR="00561FC9">
        <w:rPr>
          <w:spacing w:val="-13"/>
        </w:rPr>
        <w:t xml:space="preserve">the </w:t>
      </w:r>
      <w:r>
        <w:t>October</w:t>
      </w:r>
      <w:r>
        <w:rPr>
          <w:spacing w:val="-12"/>
        </w:rPr>
        <w:t xml:space="preserve"> </w:t>
      </w:r>
      <w:r w:rsidRPr="00CE5DDA" w:rsidR="00561FC9">
        <w:t xml:space="preserve">following the FY </w:t>
      </w:r>
      <w:r>
        <w:t>for</w:t>
      </w:r>
      <w:r>
        <w:rPr>
          <w:spacing w:val="-12"/>
        </w:rPr>
        <w:t xml:space="preserve"> </w:t>
      </w:r>
      <w:r>
        <w:t>customer</w:t>
      </w:r>
      <w:r>
        <w:rPr>
          <w:spacing w:val="-12"/>
        </w:rPr>
        <w:t xml:space="preserve"> </w:t>
      </w:r>
      <w:r>
        <w:t>bill</w:t>
      </w:r>
      <w:r>
        <w:rPr>
          <w:spacing w:val="-13"/>
        </w:rPr>
        <w:t xml:space="preserve"> </w:t>
      </w:r>
      <w:r>
        <w:t>data</w:t>
      </w:r>
      <w:r>
        <w:rPr>
          <w:spacing w:val="-13"/>
        </w:rPr>
        <w:t xml:space="preserve"> </w:t>
      </w:r>
      <w:r>
        <w:t>from</w:t>
      </w:r>
      <w:r>
        <w:rPr>
          <w:spacing w:val="-12"/>
        </w:rPr>
        <w:t xml:space="preserve"> </w:t>
      </w:r>
      <w:r w:rsidR="00561FC9">
        <w:t>throughout the FY</w:t>
      </w:r>
      <w:r>
        <w:t>).</w:t>
      </w:r>
      <w:r>
        <w:rPr>
          <w:spacing w:val="-3"/>
        </w:rPr>
        <w:t xml:space="preserve"> </w:t>
      </w:r>
      <w:r>
        <w:t>However,</w:t>
      </w:r>
      <w:r>
        <w:rPr>
          <w:spacing w:val="-3"/>
        </w:rPr>
        <w:t xml:space="preserve"> </w:t>
      </w:r>
      <w:r>
        <w:t>other</w:t>
      </w:r>
      <w:r>
        <w:rPr>
          <w:spacing w:val="-3"/>
        </w:rPr>
        <w:t xml:space="preserve"> </w:t>
      </w:r>
      <w:r>
        <w:t>grant</w:t>
      </w:r>
      <w:r>
        <w:rPr>
          <w:spacing w:val="-3"/>
        </w:rPr>
        <w:t xml:space="preserve"> </w:t>
      </w:r>
      <w:r>
        <w:t>recipients</w:t>
      </w:r>
      <w:r>
        <w:rPr>
          <w:spacing w:val="-4"/>
        </w:rPr>
        <w:t xml:space="preserve"> </w:t>
      </w:r>
      <w:r>
        <w:t>collect</w:t>
      </w:r>
      <w:r>
        <w:rPr>
          <w:spacing w:val="-3"/>
        </w:rPr>
        <w:t xml:space="preserve"> </w:t>
      </w:r>
      <w:r>
        <w:t>customer</w:t>
      </w:r>
      <w:r>
        <w:rPr>
          <w:spacing w:val="-3"/>
        </w:rPr>
        <w:t xml:space="preserve"> </w:t>
      </w:r>
      <w:r>
        <w:t>bill</w:t>
      </w:r>
      <w:r>
        <w:rPr>
          <w:spacing w:val="-5"/>
        </w:rPr>
        <w:t xml:space="preserve"> </w:t>
      </w:r>
      <w:r>
        <w:t>data</w:t>
      </w:r>
      <w:r>
        <w:rPr>
          <w:spacing w:val="-4"/>
        </w:rPr>
        <w:t xml:space="preserve"> </w:t>
      </w:r>
      <w:r>
        <w:t>from</w:t>
      </w:r>
      <w:r>
        <w:rPr>
          <w:spacing w:val="-3"/>
        </w:rPr>
        <w:t xml:space="preserve"> </w:t>
      </w:r>
      <w:r>
        <w:t>vendors</w:t>
      </w:r>
      <w:r>
        <w:rPr>
          <w:spacing w:val="-4"/>
        </w:rPr>
        <w:t xml:space="preserve"> </w:t>
      </w:r>
      <w:r>
        <w:t>at</w:t>
      </w:r>
      <w:r>
        <w:rPr>
          <w:spacing w:val="-5"/>
        </w:rPr>
        <w:t xml:space="preserve"> </w:t>
      </w:r>
      <w:r>
        <w:t>the time</w:t>
      </w:r>
      <w:r>
        <w:rPr>
          <w:spacing w:val="-2"/>
        </w:rPr>
        <w:t xml:space="preserve"> </w:t>
      </w:r>
      <w:r>
        <w:t>of</w:t>
      </w:r>
      <w:r>
        <w:rPr>
          <w:spacing w:val="-1"/>
        </w:rPr>
        <w:t xml:space="preserve"> </w:t>
      </w:r>
      <w:r>
        <w:t>LIHEAP</w:t>
      </w:r>
      <w:r>
        <w:rPr>
          <w:spacing w:val="-3"/>
        </w:rPr>
        <w:t xml:space="preserve"> </w:t>
      </w:r>
      <w:r>
        <w:t>intake</w:t>
      </w:r>
      <w:r>
        <w:rPr>
          <w:spacing w:val="-2"/>
        </w:rPr>
        <w:t xml:space="preserve"> </w:t>
      </w:r>
      <w:r>
        <w:t>—</w:t>
      </w:r>
      <w:r>
        <w:rPr>
          <w:spacing w:val="-4"/>
        </w:rPr>
        <w:t xml:space="preserve"> </w:t>
      </w:r>
      <w:r>
        <w:t>which</w:t>
      </w:r>
      <w:r>
        <w:rPr>
          <w:spacing w:val="-2"/>
        </w:rPr>
        <w:t xml:space="preserve"> </w:t>
      </w:r>
      <w:r>
        <w:t>may</w:t>
      </w:r>
      <w:r>
        <w:rPr>
          <w:spacing w:val="-2"/>
        </w:rPr>
        <w:t xml:space="preserve"> </w:t>
      </w:r>
      <w:r>
        <w:t>result</w:t>
      </w:r>
      <w:r>
        <w:rPr>
          <w:spacing w:val="-1"/>
        </w:rPr>
        <w:t xml:space="preserve"> </w:t>
      </w:r>
      <w:r>
        <w:t>in</w:t>
      </w:r>
      <w:r>
        <w:rPr>
          <w:spacing w:val="-2"/>
        </w:rPr>
        <w:t xml:space="preserve"> </w:t>
      </w:r>
      <w:r>
        <w:t>12</w:t>
      </w:r>
      <w:r>
        <w:rPr>
          <w:spacing w:val="-2"/>
        </w:rPr>
        <w:t xml:space="preserve"> </w:t>
      </w:r>
      <w:r>
        <w:t>consecutive</w:t>
      </w:r>
      <w:r>
        <w:rPr>
          <w:spacing w:val="-2"/>
        </w:rPr>
        <w:t xml:space="preserve"> </w:t>
      </w:r>
      <w:r>
        <w:t>months</w:t>
      </w:r>
      <w:r>
        <w:rPr>
          <w:spacing w:val="-2"/>
        </w:rPr>
        <w:t xml:space="preserve"> </w:t>
      </w:r>
      <w:r>
        <w:t>of</w:t>
      </w:r>
      <w:r>
        <w:rPr>
          <w:spacing w:val="-1"/>
        </w:rPr>
        <w:t xml:space="preserve"> </w:t>
      </w:r>
      <w:r>
        <w:t>billing</w:t>
      </w:r>
      <w:r>
        <w:rPr>
          <w:spacing w:val="-2"/>
        </w:rPr>
        <w:t xml:space="preserve"> </w:t>
      </w:r>
      <w:r>
        <w:t>data that</w:t>
      </w:r>
      <w:r>
        <w:rPr>
          <w:spacing w:val="-2"/>
        </w:rPr>
        <w:t xml:space="preserve"> </w:t>
      </w:r>
      <w:r>
        <w:t>falls</w:t>
      </w:r>
      <w:r>
        <w:rPr>
          <w:spacing w:val="-3"/>
        </w:rPr>
        <w:t xml:space="preserve"> </w:t>
      </w:r>
      <w:r>
        <w:t>across</w:t>
      </w:r>
      <w:r>
        <w:rPr>
          <w:spacing w:val="-3"/>
        </w:rPr>
        <w:t xml:space="preserve"> </w:t>
      </w:r>
      <w:r>
        <w:t>more</w:t>
      </w:r>
      <w:r>
        <w:rPr>
          <w:spacing w:val="-6"/>
        </w:rPr>
        <w:t xml:space="preserve"> </w:t>
      </w:r>
      <w:r>
        <w:t>than</w:t>
      </w:r>
      <w:r>
        <w:rPr>
          <w:spacing w:val="-3"/>
        </w:rPr>
        <w:t xml:space="preserve"> </w:t>
      </w:r>
      <w:r>
        <w:t>one</w:t>
      </w:r>
      <w:r>
        <w:rPr>
          <w:spacing w:val="-3"/>
        </w:rPr>
        <w:t xml:space="preserve"> </w:t>
      </w:r>
      <w:r w:rsidR="00561FC9">
        <w:t>FY</w:t>
      </w:r>
      <w:r>
        <w:t>.</w:t>
      </w:r>
      <w:r>
        <w:rPr>
          <w:spacing w:val="-2"/>
        </w:rPr>
        <w:t xml:space="preserve"> </w:t>
      </w:r>
      <w:r>
        <w:t>States</w:t>
      </w:r>
      <w:r>
        <w:rPr>
          <w:spacing w:val="-3"/>
        </w:rPr>
        <w:t xml:space="preserve"> </w:t>
      </w:r>
      <w:r>
        <w:t>may</w:t>
      </w:r>
      <w:r>
        <w:rPr>
          <w:spacing w:val="-3"/>
        </w:rPr>
        <w:t xml:space="preserve"> </w:t>
      </w:r>
      <w:r>
        <w:t>consider</w:t>
      </w:r>
      <w:r>
        <w:rPr>
          <w:spacing w:val="-2"/>
        </w:rPr>
        <w:t xml:space="preserve"> </w:t>
      </w:r>
      <w:r>
        <w:t>alternative timeframes</w:t>
      </w:r>
      <w:r>
        <w:rPr>
          <w:spacing w:val="-5"/>
        </w:rPr>
        <w:t xml:space="preserve"> </w:t>
      </w:r>
      <w:r>
        <w:t>for</w:t>
      </w:r>
      <w:r>
        <w:rPr>
          <w:spacing w:val="-1"/>
        </w:rPr>
        <w:t xml:space="preserve"> </w:t>
      </w:r>
      <w:r>
        <w:t>obtaining</w:t>
      </w:r>
      <w:r>
        <w:rPr>
          <w:spacing w:val="-2"/>
        </w:rPr>
        <w:t xml:space="preserve"> </w:t>
      </w:r>
      <w:r>
        <w:t>12</w:t>
      </w:r>
      <w:r>
        <w:rPr>
          <w:spacing w:val="-1"/>
        </w:rPr>
        <w:t xml:space="preserve"> </w:t>
      </w:r>
      <w:r>
        <w:t>consecutive</w:t>
      </w:r>
      <w:r>
        <w:rPr>
          <w:spacing w:val="-2"/>
        </w:rPr>
        <w:t xml:space="preserve"> </w:t>
      </w:r>
      <w:r>
        <w:t>months</w:t>
      </w:r>
      <w:r>
        <w:rPr>
          <w:spacing w:val="-2"/>
        </w:rPr>
        <w:t xml:space="preserve"> </w:t>
      </w:r>
      <w:r>
        <w:t>of</w:t>
      </w:r>
      <w:r>
        <w:rPr>
          <w:spacing w:val="-1"/>
        </w:rPr>
        <w:t xml:space="preserve"> </w:t>
      </w:r>
      <w:r>
        <w:t>billing</w:t>
      </w:r>
      <w:r>
        <w:rPr>
          <w:spacing w:val="-2"/>
        </w:rPr>
        <w:t xml:space="preserve"> </w:t>
      </w:r>
      <w:r>
        <w:t>history</w:t>
      </w:r>
      <w:r>
        <w:rPr>
          <w:spacing w:val="-2"/>
        </w:rPr>
        <w:t xml:space="preserve"> </w:t>
      </w:r>
      <w:r>
        <w:t>as</w:t>
      </w:r>
      <w:r>
        <w:rPr>
          <w:spacing w:val="-2"/>
        </w:rPr>
        <w:t xml:space="preserve"> </w:t>
      </w:r>
      <w:r>
        <w:t>long</w:t>
      </w:r>
      <w:r>
        <w:rPr>
          <w:spacing w:val="-2"/>
        </w:rPr>
        <w:t xml:space="preserve"> </w:t>
      </w:r>
      <w:r>
        <w:t>as</w:t>
      </w:r>
      <w:r>
        <w:rPr>
          <w:spacing w:val="-4"/>
        </w:rPr>
        <w:t xml:space="preserve"> </w:t>
      </w:r>
      <w:r>
        <w:t>the methods are consistent and approved by OCS.</w:t>
      </w:r>
      <w:r w:rsidR="00DF559F">
        <w:br/>
      </w:r>
      <w:r w:rsidR="00DF559F">
        <w:br/>
      </w:r>
      <w:r>
        <w:t xml:space="preserve">For </w:t>
      </w:r>
      <w:r w:rsidR="002C3F7F">
        <w:t>M</w:t>
      </w:r>
      <w:r>
        <w:t xml:space="preserve">odules </w:t>
      </w:r>
      <w:r w:rsidRPr="00DE51AE">
        <w:rPr>
          <w:b/>
          <w:bCs/>
        </w:rPr>
        <w:t>2</w:t>
      </w:r>
      <w:r w:rsidR="002C3F7F">
        <w:rPr>
          <w:b/>
          <w:bCs/>
        </w:rPr>
        <w:t>A</w:t>
      </w:r>
      <w:r>
        <w:t xml:space="preserve"> and</w:t>
      </w:r>
      <w:r>
        <w:rPr>
          <w:spacing w:val="-1"/>
        </w:rPr>
        <w:t xml:space="preserve"> </w:t>
      </w:r>
      <w:r w:rsidRPr="00DE51AE">
        <w:rPr>
          <w:b/>
          <w:bCs/>
        </w:rPr>
        <w:t>2</w:t>
      </w:r>
      <w:r w:rsidR="002C3F7F">
        <w:rPr>
          <w:b/>
          <w:bCs/>
        </w:rPr>
        <w:t>B</w:t>
      </w:r>
      <w:r>
        <w:rPr>
          <w:spacing w:val="-2"/>
        </w:rPr>
        <w:t xml:space="preserve"> </w:t>
      </w:r>
      <w:r>
        <w:t>the average</w:t>
      </w:r>
      <w:r>
        <w:rPr>
          <w:spacing w:val="-1"/>
        </w:rPr>
        <w:t xml:space="preserve"> </w:t>
      </w:r>
      <w:r>
        <w:t>main</w:t>
      </w:r>
      <w:r>
        <w:rPr>
          <w:spacing w:val="-1"/>
        </w:rPr>
        <w:t xml:space="preserve"> </w:t>
      </w:r>
      <w:r>
        <w:t>heating</w:t>
      </w:r>
      <w:r>
        <w:rPr>
          <w:spacing w:val="-1"/>
        </w:rPr>
        <w:t xml:space="preserve"> </w:t>
      </w:r>
      <w:r>
        <w:t>bill for bill payment assisted households</w:t>
      </w:r>
      <w:r>
        <w:rPr>
          <w:spacing w:val="-2"/>
        </w:rPr>
        <w:t xml:space="preserve"> </w:t>
      </w:r>
      <w:r>
        <w:t>should</w:t>
      </w:r>
      <w:r>
        <w:rPr>
          <w:spacing w:val="-3"/>
        </w:rPr>
        <w:t xml:space="preserve"> </w:t>
      </w:r>
      <w:r>
        <w:t>be</w:t>
      </w:r>
      <w:r>
        <w:rPr>
          <w:spacing w:val="-5"/>
        </w:rPr>
        <w:t xml:space="preserve"> </w:t>
      </w:r>
      <w:r>
        <w:t>calculated</w:t>
      </w:r>
      <w:r>
        <w:rPr>
          <w:spacing w:val="-3"/>
        </w:rPr>
        <w:t xml:space="preserve"> </w:t>
      </w:r>
      <w:r>
        <w:t>in</w:t>
      </w:r>
      <w:r>
        <w:rPr>
          <w:spacing w:val="-3"/>
        </w:rPr>
        <w:t xml:space="preserve"> </w:t>
      </w:r>
      <w:r>
        <w:t>the</w:t>
      </w:r>
      <w:r>
        <w:rPr>
          <w:spacing w:val="-5"/>
        </w:rPr>
        <w:t xml:space="preserve"> </w:t>
      </w:r>
      <w:r>
        <w:t>same</w:t>
      </w:r>
      <w:r>
        <w:rPr>
          <w:spacing w:val="-3"/>
        </w:rPr>
        <w:t xml:space="preserve"> </w:t>
      </w:r>
      <w:r>
        <w:t>way</w:t>
      </w:r>
      <w:r>
        <w:rPr>
          <w:spacing w:val="-5"/>
        </w:rPr>
        <w:t xml:space="preserve"> </w:t>
      </w:r>
      <w:r w:rsidR="009839A6">
        <w:rPr>
          <w:spacing w:val="-5"/>
        </w:rPr>
        <w:t xml:space="preserve">as for Module </w:t>
      </w:r>
      <w:r w:rsidRPr="00CE5DDA" w:rsidR="009839A6">
        <w:rPr>
          <w:b/>
          <w:bCs/>
          <w:spacing w:val="-5"/>
        </w:rPr>
        <w:t>2</w:t>
      </w:r>
      <w:r w:rsidR="009839A6">
        <w:rPr>
          <w:spacing w:val="-5"/>
        </w:rPr>
        <w:t xml:space="preserve"> </w:t>
      </w:r>
      <w:r>
        <w:t>for</w:t>
      </w:r>
      <w:r>
        <w:rPr>
          <w:spacing w:val="-4"/>
        </w:rPr>
        <w:t xml:space="preserve"> </w:t>
      </w:r>
      <w:r>
        <w:t>the</w:t>
      </w:r>
      <w:r>
        <w:rPr>
          <w:spacing w:val="-3"/>
        </w:rPr>
        <w:t xml:space="preserve"> </w:t>
      </w:r>
      <w:r>
        <w:t>subset</w:t>
      </w:r>
      <w:r w:rsidR="009839A6">
        <w:t>s</w:t>
      </w:r>
      <w:r>
        <w:rPr>
          <w:spacing w:val="-3"/>
        </w:rPr>
        <w:t xml:space="preserve"> </w:t>
      </w:r>
      <w:r>
        <w:t>of</w:t>
      </w:r>
      <w:r>
        <w:rPr>
          <w:spacing w:val="-4"/>
        </w:rPr>
        <w:t xml:space="preserve"> </w:t>
      </w:r>
      <w:r>
        <w:t xml:space="preserve">households shown in Line </w:t>
      </w:r>
      <w:r w:rsidRPr="00CE5DDA">
        <w:rPr>
          <w:b/>
          <w:bCs/>
        </w:rPr>
        <w:t>B1</w:t>
      </w:r>
      <w:r>
        <w:t xml:space="preserve"> of those modules.</w:t>
      </w:r>
    </w:p>
    <w:p w:rsidR="00B31EA9" w:rsidP="00123C0A" w14:paraId="384B9DB7" w14:textId="300904BF">
      <w:pPr>
        <w:pStyle w:val="TableParagraph"/>
        <w:tabs>
          <w:tab w:val="left" w:pos="1167"/>
        </w:tabs>
        <w:spacing w:before="201" w:line="242" w:lineRule="auto"/>
        <w:ind w:left="1080" w:hanging="1080"/>
      </w:pPr>
      <w:r>
        <w:rPr>
          <w:b/>
        </w:rPr>
        <w:t>LINE B5:</w:t>
      </w:r>
      <w:r w:rsidR="00053F90">
        <w:rPr>
          <w:b/>
          <w:spacing w:val="80"/>
        </w:rPr>
        <w:tab/>
      </w:r>
      <w:r>
        <w:rPr>
          <w:b/>
        </w:rPr>
        <w:t xml:space="preserve">Average Annual Electricity Bill: </w:t>
      </w:r>
      <w:r>
        <w:t xml:space="preserve">Line </w:t>
      </w:r>
      <w:r w:rsidRPr="00CE5DDA">
        <w:rPr>
          <w:b/>
          <w:bCs/>
        </w:rPr>
        <w:t>B5</w:t>
      </w:r>
      <w:r>
        <w:t xml:space="preserve"> require grant recipients to report the average</w:t>
      </w:r>
      <w:r>
        <w:rPr>
          <w:spacing w:val="-3"/>
        </w:rPr>
        <w:t xml:space="preserve"> </w:t>
      </w:r>
      <w:r>
        <w:t>annual</w:t>
      </w:r>
      <w:r>
        <w:rPr>
          <w:spacing w:val="-3"/>
        </w:rPr>
        <w:t xml:space="preserve"> </w:t>
      </w:r>
      <w:r>
        <w:t>electricity</w:t>
      </w:r>
      <w:r>
        <w:rPr>
          <w:spacing w:val="-2"/>
        </w:rPr>
        <w:t xml:space="preserve"> </w:t>
      </w:r>
      <w:r>
        <w:t>bill</w:t>
      </w:r>
      <w:r>
        <w:rPr>
          <w:spacing w:val="-3"/>
        </w:rPr>
        <w:t xml:space="preserve"> </w:t>
      </w:r>
      <w:r>
        <w:t>for</w:t>
      </w:r>
      <w:r>
        <w:rPr>
          <w:spacing w:val="-4"/>
        </w:rPr>
        <w:t xml:space="preserve"> </w:t>
      </w:r>
      <w:r>
        <w:t>those</w:t>
      </w:r>
      <w:r>
        <w:rPr>
          <w:spacing w:val="-5"/>
        </w:rPr>
        <w:t xml:space="preserve"> </w:t>
      </w:r>
      <w:r>
        <w:t>households</w:t>
      </w:r>
      <w:r>
        <w:rPr>
          <w:spacing w:val="-2"/>
        </w:rPr>
        <w:t xml:space="preserve"> </w:t>
      </w:r>
      <w:r>
        <w:t>who</w:t>
      </w:r>
      <w:r>
        <w:rPr>
          <w:spacing w:val="-3"/>
        </w:rPr>
        <w:t xml:space="preserve"> </w:t>
      </w:r>
      <w:r>
        <w:t>have</w:t>
      </w:r>
      <w:r>
        <w:rPr>
          <w:spacing w:val="-5"/>
        </w:rPr>
        <w:t xml:space="preserve"> </w:t>
      </w:r>
      <w:r>
        <w:t>12</w:t>
      </w:r>
      <w:r>
        <w:rPr>
          <w:spacing w:val="-4"/>
        </w:rPr>
        <w:t xml:space="preserve"> </w:t>
      </w:r>
      <w:r>
        <w:t>consecutive</w:t>
      </w:r>
      <w:r>
        <w:rPr>
          <w:spacing w:val="-3"/>
        </w:rPr>
        <w:t xml:space="preserve"> </w:t>
      </w:r>
      <w:r>
        <w:t>months</w:t>
      </w:r>
      <w:r w:rsidR="00053F90">
        <w:t xml:space="preserve"> </w:t>
      </w:r>
      <w:r>
        <w:t xml:space="preserve">of main fuel and electric bill data (as reported in Line </w:t>
      </w:r>
      <w:r w:rsidRPr="00CE5DDA">
        <w:rPr>
          <w:b/>
          <w:bCs/>
        </w:rPr>
        <w:t>B1</w:t>
      </w:r>
      <w:r>
        <w:t xml:space="preserve">). To report this data, the grant recipient will </w:t>
      </w:r>
      <w:r>
        <w:t>need to collect annual bill information (12 consecutive months) from</w:t>
      </w:r>
      <w:r>
        <w:rPr>
          <w:spacing w:val="-2"/>
        </w:rPr>
        <w:t xml:space="preserve"> </w:t>
      </w:r>
      <w:r>
        <w:t>each</w:t>
      </w:r>
      <w:r>
        <w:rPr>
          <w:spacing w:val="-6"/>
        </w:rPr>
        <w:t xml:space="preserve"> </w:t>
      </w:r>
      <w:r>
        <w:t>bill</w:t>
      </w:r>
      <w:r>
        <w:rPr>
          <w:spacing w:val="-4"/>
        </w:rPr>
        <w:t xml:space="preserve"> </w:t>
      </w:r>
      <w:r>
        <w:t>payment</w:t>
      </w:r>
      <w:r>
        <w:rPr>
          <w:spacing w:val="-2"/>
        </w:rPr>
        <w:t xml:space="preserve"> </w:t>
      </w:r>
      <w:r>
        <w:t>assisted</w:t>
      </w:r>
      <w:r>
        <w:rPr>
          <w:spacing w:val="-4"/>
        </w:rPr>
        <w:t xml:space="preserve"> </w:t>
      </w:r>
      <w:r>
        <w:t>household’s</w:t>
      </w:r>
      <w:r>
        <w:rPr>
          <w:spacing w:val="-3"/>
        </w:rPr>
        <w:t xml:space="preserve"> </w:t>
      </w:r>
      <w:r>
        <w:t>electricity</w:t>
      </w:r>
      <w:r>
        <w:rPr>
          <w:spacing w:val="-3"/>
        </w:rPr>
        <w:t xml:space="preserve"> </w:t>
      </w:r>
      <w:r>
        <w:t>vendor.</w:t>
      </w:r>
      <w:r>
        <w:rPr>
          <w:spacing w:val="-5"/>
        </w:rPr>
        <w:t xml:space="preserve"> </w:t>
      </w:r>
      <w:r>
        <w:t>This</w:t>
      </w:r>
      <w:r>
        <w:rPr>
          <w:spacing w:val="-3"/>
        </w:rPr>
        <w:t xml:space="preserve"> </w:t>
      </w:r>
      <w:r>
        <w:t>data</w:t>
      </w:r>
      <w:r>
        <w:rPr>
          <w:spacing w:val="-4"/>
        </w:rPr>
        <w:t xml:space="preserve"> </w:t>
      </w:r>
      <w:r>
        <w:t>includes</w:t>
      </w:r>
      <w:r>
        <w:rPr>
          <w:spacing w:val="-3"/>
        </w:rPr>
        <w:t xml:space="preserve"> </w:t>
      </w:r>
      <w:r>
        <w:t>all required customer payments, such as monthly service charge, usage charge, and taxes. However, expenditures should exclude optional charges such as appliance repair contracts, equipment purchases, and other special services. For households whose main fuel is electricity, only the electric bill will need to be collected.</w:t>
      </w:r>
      <w:r w:rsidR="005C31A7">
        <w:br/>
      </w:r>
      <w:r w:rsidR="005C31A7">
        <w:br/>
      </w:r>
      <w:r>
        <w:t xml:space="preserve">For </w:t>
      </w:r>
      <w:r w:rsidR="002C3F7F">
        <w:t>M</w:t>
      </w:r>
      <w:r>
        <w:t xml:space="preserve">odules </w:t>
      </w:r>
      <w:r w:rsidRPr="00AF37F1">
        <w:rPr>
          <w:b/>
          <w:bCs/>
        </w:rPr>
        <w:t>2</w:t>
      </w:r>
      <w:r w:rsidR="002C3F7F">
        <w:rPr>
          <w:b/>
          <w:bCs/>
        </w:rPr>
        <w:t>A</w:t>
      </w:r>
      <w:r>
        <w:t xml:space="preserve"> and </w:t>
      </w:r>
      <w:r w:rsidRPr="00AF37F1">
        <w:rPr>
          <w:b/>
          <w:bCs/>
        </w:rPr>
        <w:t>2</w:t>
      </w:r>
      <w:r w:rsidR="002C3F7F">
        <w:rPr>
          <w:b/>
          <w:bCs/>
        </w:rPr>
        <w:t>B</w:t>
      </w:r>
      <w:r>
        <w:t>, the average electricity bill for bill payment assisted households</w:t>
      </w:r>
      <w:r>
        <w:rPr>
          <w:spacing w:val="-2"/>
        </w:rPr>
        <w:t xml:space="preserve"> </w:t>
      </w:r>
      <w:r>
        <w:t>should</w:t>
      </w:r>
      <w:r>
        <w:rPr>
          <w:spacing w:val="-3"/>
        </w:rPr>
        <w:t xml:space="preserve"> </w:t>
      </w:r>
      <w:r>
        <w:t>be</w:t>
      </w:r>
      <w:r>
        <w:rPr>
          <w:spacing w:val="-5"/>
        </w:rPr>
        <w:t xml:space="preserve"> </w:t>
      </w:r>
      <w:r>
        <w:t>calculated</w:t>
      </w:r>
      <w:r>
        <w:rPr>
          <w:spacing w:val="-3"/>
        </w:rPr>
        <w:t xml:space="preserve"> </w:t>
      </w:r>
      <w:r>
        <w:t>in</w:t>
      </w:r>
      <w:r>
        <w:rPr>
          <w:spacing w:val="-3"/>
        </w:rPr>
        <w:t xml:space="preserve"> </w:t>
      </w:r>
      <w:r>
        <w:t>the</w:t>
      </w:r>
      <w:r>
        <w:rPr>
          <w:spacing w:val="-5"/>
        </w:rPr>
        <w:t xml:space="preserve"> </w:t>
      </w:r>
      <w:r>
        <w:t>same</w:t>
      </w:r>
      <w:r>
        <w:rPr>
          <w:spacing w:val="-3"/>
        </w:rPr>
        <w:t xml:space="preserve"> </w:t>
      </w:r>
      <w:r>
        <w:t>way</w:t>
      </w:r>
      <w:r>
        <w:rPr>
          <w:spacing w:val="-5"/>
        </w:rPr>
        <w:t xml:space="preserve"> </w:t>
      </w:r>
      <w:r w:rsidR="00F619CE">
        <w:t xml:space="preserve">as for Module </w:t>
      </w:r>
      <w:r w:rsidRPr="00CE5DDA" w:rsidR="00F619CE">
        <w:rPr>
          <w:b/>
          <w:bCs/>
        </w:rPr>
        <w:t>2</w:t>
      </w:r>
      <w:r w:rsidR="00F619CE">
        <w:t xml:space="preserve"> </w:t>
      </w:r>
      <w:r>
        <w:t>for</w:t>
      </w:r>
      <w:r>
        <w:rPr>
          <w:spacing w:val="-4"/>
        </w:rPr>
        <w:t xml:space="preserve"> </w:t>
      </w:r>
      <w:r>
        <w:t>the</w:t>
      </w:r>
      <w:r>
        <w:rPr>
          <w:spacing w:val="-3"/>
        </w:rPr>
        <w:t xml:space="preserve"> </w:t>
      </w:r>
      <w:r>
        <w:t>subset</w:t>
      </w:r>
      <w:r>
        <w:rPr>
          <w:spacing w:val="-3"/>
        </w:rPr>
        <w:t xml:space="preserve"> </w:t>
      </w:r>
      <w:r>
        <w:t>of</w:t>
      </w:r>
      <w:r>
        <w:rPr>
          <w:spacing w:val="-3"/>
        </w:rPr>
        <w:t xml:space="preserve"> </w:t>
      </w:r>
      <w:r>
        <w:t xml:space="preserve">households shown in Line </w:t>
      </w:r>
      <w:r w:rsidRPr="00CE5DDA">
        <w:rPr>
          <w:b/>
          <w:bCs/>
        </w:rPr>
        <w:t>B1</w:t>
      </w:r>
      <w:r>
        <w:t xml:space="preserve"> of those modules.</w:t>
      </w:r>
      <w:r w:rsidR="005C31A7">
        <w:br/>
      </w:r>
      <w:r w:rsidR="005C31A7">
        <w:br/>
      </w:r>
      <w:r>
        <w:t>Note:</w:t>
      </w:r>
      <w:r>
        <w:rPr>
          <w:spacing w:val="-1"/>
        </w:rPr>
        <w:t xml:space="preserve"> </w:t>
      </w:r>
      <w:r>
        <w:t>This</w:t>
      </w:r>
      <w:r>
        <w:rPr>
          <w:spacing w:val="-5"/>
        </w:rPr>
        <w:t xml:space="preserve"> </w:t>
      </w:r>
      <w:r>
        <w:t>field</w:t>
      </w:r>
      <w:r>
        <w:rPr>
          <w:spacing w:val="-3"/>
        </w:rPr>
        <w:t xml:space="preserve"> </w:t>
      </w:r>
      <w:r>
        <w:t>is</w:t>
      </w:r>
      <w:r>
        <w:rPr>
          <w:spacing w:val="-2"/>
        </w:rPr>
        <w:t xml:space="preserve"> </w:t>
      </w:r>
      <w:r>
        <w:t>pre-populated</w:t>
      </w:r>
      <w:r>
        <w:rPr>
          <w:spacing w:val="-3"/>
        </w:rPr>
        <w:t xml:space="preserve"> </w:t>
      </w:r>
      <w:r>
        <w:t>with</w:t>
      </w:r>
      <w:r>
        <w:rPr>
          <w:spacing w:val="-3"/>
        </w:rPr>
        <w:t xml:space="preserve"> </w:t>
      </w:r>
      <w:r>
        <w:t>$0</w:t>
      </w:r>
      <w:r>
        <w:rPr>
          <w:spacing w:val="-5"/>
        </w:rPr>
        <w:t xml:space="preserve"> </w:t>
      </w:r>
      <w:r>
        <w:t>for</w:t>
      </w:r>
      <w:r>
        <w:rPr>
          <w:spacing w:val="-1"/>
        </w:rPr>
        <w:t xml:space="preserve"> </w:t>
      </w:r>
      <w:r>
        <w:t>electric</w:t>
      </w:r>
      <w:r>
        <w:rPr>
          <w:spacing w:val="-2"/>
        </w:rPr>
        <w:t xml:space="preserve"> </w:t>
      </w:r>
      <w:r>
        <w:t>main</w:t>
      </w:r>
      <w:r>
        <w:rPr>
          <w:spacing w:val="-5"/>
        </w:rPr>
        <w:t xml:space="preserve"> </w:t>
      </w:r>
      <w:r>
        <w:t>heat</w:t>
      </w:r>
      <w:r>
        <w:rPr>
          <w:spacing w:val="-3"/>
        </w:rPr>
        <w:t xml:space="preserve"> </w:t>
      </w:r>
      <w:r>
        <w:t>households</w:t>
      </w:r>
      <w:r>
        <w:rPr>
          <w:spacing w:val="-5"/>
        </w:rPr>
        <w:t xml:space="preserve"> </w:t>
      </w:r>
      <w:r>
        <w:t>because the average annual electricity bill</w:t>
      </w:r>
      <w:r w:rsidR="008D50DC">
        <w:t>s</w:t>
      </w:r>
      <w:r>
        <w:t xml:space="preserve"> for those households </w:t>
      </w:r>
      <w:r w:rsidR="008D50DC">
        <w:t xml:space="preserve">are </w:t>
      </w:r>
      <w:r>
        <w:t xml:space="preserve">reported in Line </w:t>
      </w:r>
      <w:r w:rsidRPr="00CE5DDA">
        <w:rPr>
          <w:b/>
          <w:bCs/>
        </w:rPr>
        <w:t>B4</w:t>
      </w:r>
      <w:r>
        <w:t xml:space="preserve"> only.</w:t>
      </w:r>
    </w:p>
    <w:p w:rsidR="00B31EA9" w:rsidRPr="00036713" w:rsidP="00123C0A" w14:paraId="384B9DB8" w14:textId="77777777">
      <w:pPr>
        <w:pStyle w:val="BodyText"/>
        <w:ind w:right="288"/>
      </w:pPr>
      <w:r w:rsidRPr="00DE51AE">
        <w:rPr>
          <w:b/>
          <w:bCs/>
        </w:rPr>
        <w:t>The following fields in Section B are auto-calculated for the grant recipient based on the data entered above:</w:t>
      </w:r>
    </w:p>
    <w:p w:rsidR="00B31EA9" w14:paraId="384B9DB9" w14:textId="664A47A3">
      <w:pPr>
        <w:pStyle w:val="ListParagraph"/>
        <w:numPr>
          <w:ilvl w:val="0"/>
          <w:numId w:val="4"/>
        </w:numPr>
        <w:tabs>
          <w:tab w:val="left" w:pos="879"/>
        </w:tabs>
        <w:spacing w:before="194" w:line="237" w:lineRule="auto"/>
        <w:ind w:right="223"/>
      </w:pPr>
      <w:r>
        <w:rPr>
          <w:b/>
          <w:spacing w:val="-3"/>
        </w:rPr>
        <w:t xml:space="preserve">Average </w:t>
      </w:r>
      <w:r>
        <w:rPr>
          <w:b/>
        </w:rPr>
        <w:t>annual</w:t>
      </w:r>
      <w:r>
        <w:rPr>
          <w:b/>
          <w:spacing w:val="-2"/>
        </w:rPr>
        <w:t xml:space="preserve"> total </w:t>
      </w:r>
      <w:r>
        <w:rPr>
          <w:b/>
        </w:rPr>
        <w:t>residential</w:t>
      </w:r>
      <w:r>
        <w:rPr>
          <w:b/>
          <w:spacing w:val="-2"/>
        </w:rPr>
        <w:t xml:space="preserve"> </w:t>
      </w:r>
      <w:r>
        <w:rPr>
          <w:b/>
        </w:rPr>
        <w:t>energy</w:t>
      </w:r>
      <w:r>
        <w:rPr>
          <w:b/>
          <w:spacing w:val="-5"/>
        </w:rPr>
        <w:t xml:space="preserve"> </w:t>
      </w:r>
      <w:r>
        <w:rPr>
          <w:b/>
        </w:rPr>
        <w:t>bill</w:t>
      </w:r>
      <w:r w:rsidRPr="003861C8" w:rsidR="003861C8">
        <w:t>.</w:t>
      </w:r>
      <w:r w:rsidR="007F5608">
        <w:rPr>
          <w:b/>
          <w:spacing w:val="-2"/>
        </w:rPr>
        <w:t xml:space="preserve"> </w:t>
      </w:r>
      <w:r w:rsidR="007F5608">
        <w:t>Line</w:t>
      </w:r>
      <w:r w:rsidR="007F5608">
        <w:rPr>
          <w:spacing w:val="-3"/>
        </w:rPr>
        <w:t xml:space="preserve"> </w:t>
      </w:r>
      <w:r w:rsidRPr="00CE5DDA" w:rsidR="007F5608">
        <w:rPr>
          <w:b/>
          <w:bCs/>
        </w:rPr>
        <w:t>B6</w:t>
      </w:r>
      <w:r w:rsidR="007F5608">
        <w:rPr>
          <w:spacing w:val="-7"/>
        </w:rPr>
        <w:t xml:space="preserve"> </w:t>
      </w:r>
      <w:r w:rsidR="007F5608">
        <w:t>automatically</w:t>
      </w:r>
      <w:r w:rsidR="007F5608">
        <w:rPr>
          <w:spacing w:val="-3"/>
        </w:rPr>
        <w:t xml:space="preserve"> </w:t>
      </w:r>
      <w:r w:rsidR="007F5608">
        <w:t>adds</w:t>
      </w:r>
      <w:r w:rsidR="007F5608">
        <w:rPr>
          <w:spacing w:val="-5"/>
        </w:rPr>
        <w:t xml:space="preserve"> </w:t>
      </w:r>
      <w:r w:rsidR="007F5608">
        <w:t>the</w:t>
      </w:r>
      <w:r w:rsidR="007F5608">
        <w:rPr>
          <w:spacing w:val="-3"/>
        </w:rPr>
        <w:t xml:space="preserve"> </w:t>
      </w:r>
      <w:r w:rsidR="007F5608">
        <w:t>average annual main heating fuel and electricity bill data to calculate average annual residential energy bill.</w:t>
      </w:r>
    </w:p>
    <w:p w:rsidR="00B31EA9" w14:paraId="384B9DBA" w14:textId="587A8D34">
      <w:pPr>
        <w:pStyle w:val="ListParagraph"/>
        <w:numPr>
          <w:ilvl w:val="0"/>
          <w:numId w:val="4"/>
        </w:numPr>
        <w:tabs>
          <w:tab w:val="left" w:pos="879"/>
        </w:tabs>
        <w:spacing w:before="224"/>
        <w:ind w:right="360"/>
      </w:pPr>
      <w:r>
        <w:rPr>
          <w:b/>
        </w:rPr>
        <w:t>Average</w:t>
      </w:r>
      <w:r>
        <w:rPr>
          <w:b/>
          <w:spacing w:val="-13"/>
        </w:rPr>
        <w:t xml:space="preserve"> </w:t>
      </w:r>
      <w:r w:rsidR="00C558EF">
        <w:rPr>
          <w:b/>
        </w:rPr>
        <w:t>annual</w:t>
      </w:r>
      <w:r w:rsidR="00C558EF">
        <w:rPr>
          <w:b/>
          <w:spacing w:val="-7"/>
        </w:rPr>
        <w:t xml:space="preserve"> </w:t>
      </w:r>
      <w:r w:rsidR="00C558EF">
        <w:rPr>
          <w:b/>
        </w:rPr>
        <w:t>burden</w:t>
      </w:r>
      <w:r w:rsidR="00C558EF">
        <w:rPr>
          <w:b/>
          <w:spacing w:val="-11"/>
        </w:rPr>
        <w:t xml:space="preserve"> </w:t>
      </w:r>
      <w:r w:rsidR="00C558EF">
        <w:rPr>
          <w:b/>
        </w:rPr>
        <w:t>before</w:t>
      </w:r>
      <w:r w:rsidR="00C558EF">
        <w:rPr>
          <w:b/>
          <w:spacing w:val="-8"/>
        </w:rPr>
        <w:t xml:space="preserve"> </w:t>
      </w:r>
      <w:r w:rsidR="00C558EF">
        <w:rPr>
          <w:b/>
        </w:rPr>
        <w:t>receiving</w:t>
      </w:r>
      <w:r w:rsidR="00C558EF">
        <w:rPr>
          <w:b/>
          <w:spacing w:val="-11"/>
        </w:rPr>
        <w:t xml:space="preserve"> </w:t>
      </w:r>
      <w:r w:rsidR="00687E4B">
        <w:rPr>
          <w:b/>
        </w:rPr>
        <w:t>LIHEAP</w:t>
      </w:r>
      <w:r w:rsidRPr="003861C8" w:rsidR="003861C8">
        <w:t>.</w:t>
      </w:r>
      <w:r>
        <w:rPr>
          <w:b/>
          <w:spacing w:val="-9"/>
        </w:rPr>
        <w:t xml:space="preserve"> </w:t>
      </w:r>
      <w:r>
        <w:t>Line</w:t>
      </w:r>
      <w:r>
        <w:rPr>
          <w:spacing w:val="-11"/>
        </w:rPr>
        <w:t xml:space="preserve"> </w:t>
      </w:r>
      <w:r w:rsidRPr="00CE5DDA">
        <w:rPr>
          <w:b/>
          <w:bCs/>
        </w:rPr>
        <w:t>B7</w:t>
      </w:r>
      <w:r>
        <w:rPr>
          <w:spacing w:val="-11"/>
        </w:rPr>
        <w:t xml:space="preserve"> </w:t>
      </w:r>
      <w:r>
        <w:t>automatically divides</w:t>
      </w:r>
      <w:r>
        <w:rPr>
          <w:spacing w:val="-11"/>
        </w:rPr>
        <w:t xml:space="preserve"> </w:t>
      </w:r>
      <w:r>
        <w:t>the</w:t>
      </w:r>
      <w:r>
        <w:rPr>
          <w:spacing w:val="-11"/>
        </w:rPr>
        <w:t xml:space="preserve"> </w:t>
      </w:r>
      <w:r>
        <w:t>average</w:t>
      </w:r>
      <w:r>
        <w:rPr>
          <w:spacing w:val="-10"/>
        </w:rPr>
        <w:t xml:space="preserve"> </w:t>
      </w:r>
      <w:r>
        <w:t>annual</w:t>
      </w:r>
      <w:r>
        <w:rPr>
          <w:spacing w:val="-10"/>
        </w:rPr>
        <w:t xml:space="preserve"> </w:t>
      </w:r>
      <w:r>
        <w:t>residential</w:t>
      </w:r>
      <w:r>
        <w:rPr>
          <w:spacing w:val="-10"/>
        </w:rPr>
        <w:t xml:space="preserve"> </w:t>
      </w:r>
      <w:r>
        <w:t>energy</w:t>
      </w:r>
      <w:r>
        <w:rPr>
          <w:spacing w:val="-9"/>
        </w:rPr>
        <w:t xml:space="preserve"> </w:t>
      </w:r>
      <w:r>
        <w:t>bill</w:t>
      </w:r>
      <w:r>
        <w:rPr>
          <w:spacing w:val="-10"/>
        </w:rPr>
        <w:t xml:space="preserve"> </w:t>
      </w:r>
      <w:r>
        <w:t>by</w:t>
      </w:r>
      <w:r>
        <w:rPr>
          <w:spacing w:val="-9"/>
        </w:rPr>
        <w:t xml:space="preserve"> </w:t>
      </w:r>
      <w:r>
        <w:t>the</w:t>
      </w:r>
      <w:r>
        <w:rPr>
          <w:spacing w:val="-10"/>
        </w:rPr>
        <w:t xml:space="preserve"> </w:t>
      </w:r>
      <w:r>
        <w:t>average</w:t>
      </w:r>
      <w:r>
        <w:rPr>
          <w:spacing w:val="-10"/>
        </w:rPr>
        <w:t xml:space="preserve"> </w:t>
      </w:r>
      <w:r>
        <w:t>annual</w:t>
      </w:r>
      <w:r>
        <w:rPr>
          <w:spacing w:val="-10"/>
        </w:rPr>
        <w:t xml:space="preserve"> </w:t>
      </w:r>
      <w:r>
        <w:t>income</w:t>
      </w:r>
      <w:r>
        <w:rPr>
          <w:spacing w:val="-11"/>
        </w:rPr>
        <w:t xml:space="preserve"> </w:t>
      </w:r>
      <w:r>
        <w:t>to calculate</w:t>
      </w:r>
      <w:r>
        <w:rPr>
          <w:spacing w:val="-11"/>
        </w:rPr>
        <w:t xml:space="preserve"> </w:t>
      </w:r>
      <w:r>
        <w:t>average</w:t>
      </w:r>
      <w:r>
        <w:rPr>
          <w:spacing w:val="-11"/>
        </w:rPr>
        <w:t xml:space="preserve"> </w:t>
      </w:r>
      <w:r>
        <w:t>annual</w:t>
      </w:r>
      <w:r>
        <w:rPr>
          <w:spacing w:val="-11"/>
        </w:rPr>
        <w:t xml:space="preserve"> </w:t>
      </w:r>
      <w:r>
        <w:t>energy</w:t>
      </w:r>
      <w:r>
        <w:rPr>
          <w:spacing w:val="-10"/>
        </w:rPr>
        <w:t xml:space="preserve"> </w:t>
      </w:r>
      <w:r>
        <w:t>burden</w:t>
      </w:r>
      <w:r>
        <w:rPr>
          <w:spacing w:val="-11"/>
        </w:rPr>
        <w:t xml:space="preserve"> </w:t>
      </w:r>
      <w:r>
        <w:t>before</w:t>
      </w:r>
      <w:r>
        <w:rPr>
          <w:spacing w:val="-11"/>
        </w:rPr>
        <w:t xml:space="preserve"> </w:t>
      </w:r>
      <w:r>
        <w:t>LIHEAP</w:t>
      </w:r>
      <w:r>
        <w:rPr>
          <w:spacing w:val="-9"/>
        </w:rPr>
        <w:t xml:space="preserve"> </w:t>
      </w:r>
      <w:r>
        <w:t>benefits</w:t>
      </w:r>
      <w:r>
        <w:rPr>
          <w:spacing w:val="-10"/>
        </w:rPr>
        <w:t xml:space="preserve"> </w:t>
      </w:r>
      <w:r>
        <w:t>were</w:t>
      </w:r>
      <w:r>
        <w:rPr>
          <w:spacing w:val="-11"/>
        </w:rPr>
        <w:t xml:space="preserve"> </w:t>
      </w:r>
      <w:r>
        <w:t>awarded.</w:t>
      </w:r>
    </w:p>
    <w:p w:rsidR="00B31EA9" w14:paraId="384B9DBB" w14:textId="4654EF30">
      <w:pPr>
        <w:pStyle w:val="ListParagraph"/>
        <w:numPr>
          <w:ilvl w:val="0"/>
          <w:numId w:val="4"/>
        </w:numPr>
        <w:tabs>
          <w:tab w:val="left" w:pos="880"/>
        </w:tabs>
        <w:spacing w:before="218"/>
        <w:ind w:left="880" w:right="282"/>
      </w:pPr>
      <w:r>
        <w:rPr>
          <w:b/>
        </w:rPr>
        <w:t>Average</w:t>
      </w:r>
      <w:r>
        <w:rPr>
          <w:b/>
          <w:spacing w:val="-13"/>
        </w:rPr>
        <w:t xml:space="preserve"> </w:t>
      </w:r>
      <w:r w:rsidR="00C558EF">
        <w:rPr>
          <w:b/>
        </w:rPr>
        <w:t>annual</w:t>
      </w:r>
      <w:r w:rsidR="00C558EF">
        <w:rPr>
          <w:b/>
          <w:spacing w:val="-7"/>
        </w:rPr>
        <w:t xml:space="preserve"> </w:t>
      </w:r>
      <w:r w:rsidR="00C558EF">
        <w:rPr>
          <w:b/>
        </w:rPr>
        <w:t>burden</w:t>
      </w:r>
      <w:r w:rsidR="00C558EF">
        <w:rPr>
          <w:b/>
          <w:spacing w:val="-11"/>
        </w:rPr>
        <w:t xml:space="preserve"> </w:t>
      </w:r>
      <w:r w:rsidR="00C558EF">
        <w:rPr>
          <w:b/>
        </w:rPr>
        <w:t>after</w:t>
      </w:r>
      <w:r w:rsidR="00C558EF">
        <w:rPr>
          <w:b/>
          <w:spacing w:val="-10"/>
        </w:rPr>
        <w:t xml:space="preserve"> </w:t>
      </w:r>
      <w:r w:rsidR="00C558EF">
        <w:rPr>
          <w:b/>
        </w:rPr>
        <w:t>receiving</w:t>
      </w:r>
      <w:r w:rsidR="00C558EF">
        <w:rPr>
          <w:b/>
          <w:spacing w:val="-11"/>
        </w:rPr>
        <w:t xml:space="preserve"> </w:t>
      </w:r>
      <w:r w:rsidR="00687E4B">
        <w:rPr>
          <w:b/>
        </w:rPr>
        <w:t>LIHEAP</w:t>
      </w:r>
      <w:r w:rsidRPr="003861C8" w:rsidR="003861C8">
        <w:t>.</w:t>
      </w:r>
      <w:r>
        <w:rPr>
          <w:b/>
          <w:spacing w:val="-10"/>
        </w:rPr>
        <w:t xml:space="preserve"> </w:t>
      </w:r>
      <w:r>
        <w:t>Line</w:t>
      </w:r>
      <w:r>
        <w:rPr>
          <w:spacing w:val="-11"/>
        </w:rPr>
        <w:t xml:space="preserve"> </w:t>
      </w:r>
      <w:r w:rsidRPr="00CE5DDA">
        <w:rPr>
          <w:b/>
          <w:bCs/>
        </w:rPr>
        <w:t>B8</w:t>
      </w:r>
      <w:r>
        <w:rPr>
          <w:spacing w:val="-11"/>
        </w:rPr>
        <w:t xml:space="preserve"> </w:t>
      </w:r>
      <w:r>
        <w:t xml:space="preserve">automatically </w:t>
      </w:r>
      <w:r>
        <w:rPr>
          <w:spacing w:val="-2"/>
        </w:rPr>
        <w:t>subtracts</w:t>
      </w:r>
      <w:r>
        <w:rPr>
          <w:spacing w:val="-14"/>
        </w:rPr>
        <w:t xml:space="preserve"> </w:t>
      </w:r>
      <w:r>
        <w:rPr>
          <w:spacing w:val="-2"/>
        </w:rPr>
        <w:t>the</w:t>
      </w:r>
      <w:r>
        <w:rPr>
          <w:spacing w:val="-12"/>
        </w:rPr>
        <w:t xml:space="preserve"> </w:t>
      </w:r>
      <w:r>
        <w:rPr>
          <w:spacing w:val="-2"/>
        </w:rPr>
        <w:t>average</w:t>
      </w:r>
      <w:r>
        <w:rPr>
          <w:spacing w:val="-12"/>
        </w:rPr>
        <w:t xml:space="preserve"> </w:t>
      </w:r>
      <w:r>
        <w:rPr>
          <w:spacing w:val="-2"/>
        </w:rPr>
        <w:t>annual</w:t>
      </w:r>
      <w:r>
        <w:rPr>
          <w:spacing w:val="-12"/>
        </w:rPr>
        <w:t xml:space="preserve"> </w:t>
      </w:r>
      <w:r>
        <w:rPr>
          <w:spacing w:val="-2"/>
        </w:rPr>
        <w:t>benefit</w:t>
      </w:r>
      <w:r>
        <w:rPr>
          <w:spacing w:val="-9"/>
        </w:rPr>
        <w:t xml:space="preserve"> </w:t>
      </w:r>
      <w:r>
        <w:rPr>
          <w:spacing w:val="-2"/>
        </w:rPr>
        <w:t>amount</w:t>
      </w:r>
      <w:r>
        <w:rPr>
          <w:spacing w:val="-13"/>
        </w:rPr>
        <w:t xml:space="preserve"> </w:t>
      </w:r>
      <w:r>
        <w:rPr>
          <w:spacing w:val="-2"/>
        </w:rPr>
        <w:t>from</w:t>
      </w:r>
      <w:r>
        <w:rPr>
          <w:spacing w:val="-13"/>
        </w:rPr>
        <w:t xml:space="preserve"> </w:t>
      </w:r>
      <w:r>
        <w:rPr>
          <w:spacing w:val="-2"/>
        </w:rPr>
        <w:t>the</w:t>
      </w:r>
      <w:r>
        <w:rPr>
          <w:spacing w:val="-12"/>
        </w:rPr>
        <w:t xml:space="preserve"> </w:t>
      </w:r>
      <w:r>
        <w:rPr>
          <w:spacing w:val="-2"/>
        </w:rPr>
        <w:t>annual</w:t>
      </w:r>
      <w:r>
        <w:rPr>
          <w:spacing w:val="-14"/>
        </w:rPr>
        <w:t xml:space="preserve"> </w:t>
      </w:r>
      <w:r>
        <w:rPr>
          <w:spacing w:val="-2"/>
        </w:rPr>
        <w:t>residential</w:t>
      </w:r>
      <w:r>
        <w:rPr>
          <w:spacing w:val="-11"/>
        </w:rPr>
        <w:t xml:space="preserve"> </w:t>
      </w:r>
      <w:r>
        <w:rPr>
          <w:spacing w:val="-2"/>
        </w:rPr>
        <w:t>energy</w:t>
      </w:r>
      <w:r>
        <w:rPr>
          <w:spacing w:val="-11"/>
        </w:rPr>
        <w:t xml:space="preserve"> </w:t>
      </w:r>
      <w:r>
        <w:rPr>
          <w:spacing w:val="-2"/>
        </w:rPr>
        <w:t>bill</w:t>
      </w:r>
      <w:r>
        <w:rPr>
          <w:spacing w:val="-12"/>
        </w:rPr>
        <w:t xml:space="preserve"> </w:t>
      </w:r>
      <w:r>
        <w:rPr>
          <w:spacing w:val="-2"/>
        </w:rPr>
        <w:t>—</w:t>
      </w:r>
      <w:r>
        <w:rPr>
          <w:spacing w:val="-13"/>
        </w:rPr>
        <w:t xml:space="preserve"> </w:t>
      </w:r>
      <w:r>
        <w:rPr>
          <w:spacing w:val="-2"/>
        </w:rPr>
        <w:t xml:space="preserve">then </w:t>
      </w:r>
      <w:r>
        <w:t>divide</w:t>
      </w:r>
      <w:r>
        <w:rPr>
          <w:spacing w:val="-12"/>
        </w:rPr>
        <w:t xml:space="preserve"> </w:t>
      </w:r>
      <w:r>
        <w:t>the</w:t>
      </w:r>
      <w:r>
        <w:rPr>
          <w:spacing w:val="-12"/>
        </w:rPr>
        <w:t xml:space="preserve"> </w:t>
      </w:r>
      <w:r>
        <w:t>adjusted</w:t>
      </w:r>
      <w:r>
        <w:rPr>
          <w:spacing w:val="-10"/>
        </w:rPr>
        <w:t xml:space="preserve"> </w:t>
      </w:r>
      <w:r>
        <w:t>annual</w:t>
      </w:r>
      <w:r>
        <w:rPr>
          <w:spacing w:val="-9"/>
        </w:rPr>
        <w:t xml:space="preserve"> </w:t>
      </w:r>
      <w:r>
        <w:t>energy</w:t>
      </w:r>
      <w:r>
        <w:rPr>
          <w:spacing w:val="-10"/>
        </w:rPr>
        <w:t xml:space="preserve"> </w:t>
      </w:r>
      <w:r>
        <w:t>bill</w:t>
      </w:r>
      <w:r>
        <w:rPr>
          <w:spacing w:val="-10"/>
        </w:rPr>
        <w:t xml:space="preserve"> </w:t>
      </w:r>
      <w:r>
        <w:t>by</w:t>
      </w:r>
      <w:r>
        <w:rPr>
          <w:spacing w:val="-12"/>
        </w:rPr>
        <w:t xml:space="preserve"> </w:t>
      </w:r>
      <w:r>
        <w:t>the</w:t>
      </w:r>
      <w:r>
        <w:rPr>
          <w:spacing w:val="-10"/>
        </w:rPr>
        <w:t xml:space="preserve"> </w:t>
      </w:r>
      <w:r>
        <w:t>average</w:t>
      </w:r>
      <w:r>
        <w:rPr>
          <w:spacing w:val="-10"/>
        </w:rPr>
        <w:t xml:space="preserve"> </w:t>
      </w:r>
      <w:r>
        <w:t>annual</w:t>
      </w:r>
      <w:r>
        <w:rPr>
          <w:spacing w:val="-9"/>
        </w:rPr>
        <w:t xml:space="preserve"> </w:t>
      </w:r>
      <w:r>
        <w:t>income</w:t>
      </w:r>
      <w:r>
        <w:rPr>
          <w:spacing w:val="-12"/>
        </w:rPr>
        <w:t xml:space="preserve"> </w:t>
      </w:r>
      <w:r>
        <w:t>to</w:t>
      </w:r>
      <w:r>
        <w:rPr>
          <w:spacing w:val="-10"/>
        </w:rPr>
        <w:t xml:space="preserve"> </w:t>
      </w:r>
      <w:r>
        <w:t>calculate</w:t>
      </w:r>
      <w:r>
        <w:rPr>
          <w:spacing w:val="-10"/>
        </w:rPr>
        <w:t xml:space="preserve"> </w:t>
      </w:r>
      <w:r>
        <w:t>energy burden</w:t>
      </w:r>
      <w:r>
        <w:rPr>
          <w:spacing w:val="-10"/>
        </w:rPr>
        <w:t xml:space="preserve"> </w:t>
      </w:r>
      <w:r>
        <w:rPr>
          <w:i/>
        </w:rPr>
        <w:t>after</w:t>
      </w:r>
      <w:r>
        <w:rPr>
          <w:i/>
          <w:spacing w:val="-10"/>
        </w:rPr>
        <w:t xml:space="preserve"> </w:t>
      </w:r>
      <w:r>
        <w:t>LIHEAP,</w:t>
      </w:r>
      <w:r>
        <w:rPr>
          <w:spacing w:val="-9"/>
        </w:rPr>
        <w:t xml:space="preserve"> </w:t>
      </w:r>
      <w:r>
        <w:t>or</w:t>
      </w:r>
      <w:r>
        <w:rPr>
          <w:spacing w:val="-12"/>
        </w:rPr>
        <w:t xml:space="preserve"> </w:t>
      </w:r>
      <w:r>
        <w:t>the</w:t>
      </w:r>
      <w:r>
        <w:rPr>
          <w:spacing w:val="-11"/>
        </w:rPr>
        <w:t xml:space="preserve"> </w:t>
      </w:r>
      <w:r>
        <w:t>energy</w:t>
      </w:r>
      <w:r>
        <w:rPr>
          <w:spacing w:val="-10"/>
        </w:rPr>
        <w:t xml:space="preserve"> </w:t>
      </w:r>
      <w:r>
        <w:t>burden</w:t>
      </w:r>
      <w:r>
        <w:rPr>
          <w:spacing w:val="-11"/>
        </w:rPr>
        <w:t xml:space="preserve"> </w:t>
      </w:r>
      <w:r>
        <w:t>after</w:t>
      </w:r>
      <w:r>
        <w:rPr>
          <w:spacing w:val="-10"/>
        </w:rPr>
        <w:t xml:space="preserve"> </w:t>
      </w:r>
      <w:r>
        <w:t>receiving</w:t>
      </w:r>
      <w:r>
        <w:rPr>
          <w:spacing w:val="-13"/>
        </w:rPr>
        <w:t xml:space="preserve"> </w:t>
      </w:r>
      <w:r>
        <w:t>the</w:t>
      </w:r>
      <w:r>
        <w:rPr>
          <w:spacing w:val="-12"/>
        </w:rPr>
        <w:t xml:space="preserve"> </w:t>
      </w:r>
      <w:r>
        <w:t>benefits</w:t>
      </w:r>
      <w:r>
        <w:rPr>
          <w:spacing w:val="-10"/>
        </w:rPr>
        <w:t xml:space="preserve"> </w:t>
      </w:r>
      <w:r>
        <w:t>applicable</w:t>
      </w:r>
      <w:r>
        <w:rPr>
          <w:spacing w:val="-11"/>
        </w:rPr>
        <w:t xml:space="preserve"> </w:t>
      </w:r>
      <w:r>
        <w:t>to</w:t>
      </w:r>
      <w:r>
        <w:rPr>
          <w:spacing w:val="-13"/>
        </w:rPr>
        <w:t xml:space="preserve"> </w:t>
      </w:r>
      <w:r>
        <w:t>the module.</w:t>
      </w:r>
      <w:r>
        <w:rPr>
          <w:spacing w:val="-7"/>
        </w:rPr>
        <w:t xml:space="preserve"> </w:t>
      </w:r>
      <w:r>
        <w:t>In</w:t>
      </w:r>
      <w:r>
        <w:rPr>
          <w:spacing w:val="-11"/>
        </w:rPr>
        <w:t xml:space="preserve"> </w:t>
      </w:r>
      <w:r>
        <w:t>these</w:t>
      </w:r>
      <w:r>
        <w:rPr>
          <w:spacing w:val="-9"/>
        </w:rPr>
        <w:t xml:space="preserve"> </w:t>
      </w:r>
      <w:r>
        <w:t>latter</w:t>
      </w:r>
      <w:r>
        <w:rPr>
          <w:spacing w:val="-8"/>
        </w:rPr>
        <w:t xml:space="preserve"> </w:t>
      </w:r>
      <w:r>
        <w:t>cases,</w:t>
      </w:r>
      <w:r>
        <w:rPr>
          <w:spacing w:val="-8"/>
        </w:rPr>
        <w:t xml:space="preserve"> </w:t>
      </w:r>
      <w:r>
        <w:t>the</w:t>
      </w:r>
      <w:r>
        <w:rPr>
          <w:spacing w:val="-9"/>
        </w:rPr>
        <w:t xml:space="preserve"> </w:t>
      </w:r>
      <w:r>
        <w:t>energy</w:t>
      </w:r>
      <w:r>
        <w:rPr>
          <w:spacing w:val="-8"/>
        </w:rPr>
        <w:t xml:space="preserve"> </w:t>
      </w:r>
      <w:r>
        <w:t>burden</w:t>
      </w:r>
      <w:r>
        <w:rPr>
          <w:spacing w:val="-9"/>
        </w:rPr>
        <w:t xml:space="preserve"> </w:t>
      </w:r>
      <w:r>
        <w:t>of</w:t>
      </w:r>
      <w:r>
        <w:rPr>
          <w:spacing w:val="-10"/>
        </w:rPr>
        <w:t xml:space="preserve"> </w:t>
      </w:r>
      <w:r>
        <w:t>the</w:t>
      </w:r>
      <w:r>
        <w:rPr>
          <w:spacing w:val="-9"/>
        </w:rPr>
        <w:t xml:space="preserve"> </w:t>
      </w:r>
      <w:r>
        <w:t>household</w:t>
      </w:r>
      <w:r>
        <w:rPr>
          <w:spacing w:val="-11"/>
        </w:rPr>
        <w:t xml:space="preserve"> </w:t>
      </w:r>
      <w:r>
        <w:t>may</w:t>
      </w:r>
      <w:r>
        <w:rPr>
          <w:spacing w:val="-8"/>
        </w:rPr>
        <w:t xml:space="preserve"> </w:t>
      </w:r>
      <w:r>
        <w:t>have</w:t>
      </w:r>
      <w:r>
        <w:rPr>
          <w:spacing w:val="-11"/>
        </w:rPr>
        <w:t xml:space="preserve"> </w:t>
      </w:r>
      <w:r>
        <w:t>also</w:t>
      </w:r>
      <w:r>
        <w:rPr>
          <w:spacing w:val="-9"/>
        </w:rPr>
        <w:t xml:space="preserve"> </w:t>
      </w:r>
      <w:r>
        <w:t>been reduced</w:t>
      </w:r>
      <w:r>
        <w:rPr>
          <w:spacing w:val="-16"/>
        </w:rPr>
        <w:t xml:space="preserve"> </w:t>
      </w:r>
      <w:r>
        <w:t>by</w:t>
      </w:r>
      <w:r>
        <w:rPr>
          <w:spacing w:val="-15"/>
        </w:rPr>
        <w:t xml:space="preserve"> </w:t>
      </w:r>
      <w:r>
        <w:t>benefits</w:t>
      </w:r>
      <w:r>
        <w:rPr>
          <w:spacing w:val="-15"/>
        </w:rPr>
        <w:t xml:space="preserve"> </w:t>
      </w:r>
      <w:r>
        <w:t>from</w:t>
      </w:r>
      <w:r>
        <w:rPr>
          <w:spacing w:val="-16"/>
        </w:rPr>
        <w:t xml:space="preserve"> </w:t>
      </w:r>
      <w:r>
        <w:t>other</w:t>
      </w:r>
      <w:r>
        <w:rPr>
          <w:spacing w:val="-15"/>
        </w:rPr>
        <w:t xml:space="preserve"> </w:t>
      </w:r>
      <w:r>
        <w:t>sources</w:t>
      </w:r>
      <w:r>
        <w:rPr>
          <w:spacing w:val="-15"/>
        </w:rPr>
        <w:t xml:space="preserve"> </w:t>
      </w:r>
      <w:r>
        <w:t>and</w:t>
      </w:r>
      <w:r>
        <w:rPr>
          <w:spacing w:val="-15"/>
        </w:rPr>
        <w:t xml:space="preserve"> </w:t>
      </w:r>
      <w:r>
        <w:t>so</w:t>
      </w:r>
      <w:r>
        <w:rPr>
          <w:spacing w:val="-15"/>
        </w:rPr>
        <w:t xml:space="preserve"> </w:t>
      </w:r>
      <w:r>
        <w:t>does</w:t>
      </w:r>
      <w:r>
        <w:rPr>
          <w:spacing w:val="-13"/>
        </w:rPr>
        <w:t xml:space="preserve"> </w:t>
      </w:r>
      <w:r>
        <w:t>not</w:t>
      </w:r>
      <w:r>
        <w:rPr>
          <w:spacing w:val="-13"/>
        </w:rPr>
        <w:t xml:space="preserve"> </w:t>
      </w:r>
      <w:r>
        <w:t>represent</w:t>
      </w:r>
      <w:r>
        <w:rPr>
          <w:spacing w:val="-16"/>
        </w:rPr>
        <w:t xml:space="preserve"> </w:t>
      </w:r>
      <w:r>
        <w:t>the</w:t>
      </w:r>
      <w:r>
        <w:rPr>
          <w:spacing w:val="-15"/>
        </w:rPr>
        <w:t xml:space="preserve"> </w:t>
      </w:r>
      <w:r>
        <w:t>final</w:t>
      </w:r>
      <w:r>
        <w:rPr>
          <w:spacing w:val="-15"/>
        </w:rPr>
        <w:t xml:space="preserve"> </w:t>
      </w:r>
      <w:r>
        <w:t>energy</w:t>
      </w:r>
      <w:r>
        <w:rPr>
          <w:spacing w:val="-14"/>
        </w:rPr>
        <w:t xml:space="preserve"> </w:t>
      </w:r>
      <w:r>
        <w:t>burden after all LIHEAP benefits.</w:t>
      </w:r>
    </w:p>
    <w:p w:rsidR="00B31EA9" w14:paraId="384B9DBC" w14:textId="7575168F">
      <w:pPr>
        <w:pStyle w:val="ListParagraph"/>
        <w:numPr>
          <w:ilvl w:val="0"/>
          <w:numId w:val="4"/>
        </w:numPr>
        <w:tabs>
          <w:tab w:val="left" w:pos="880"/>
        </w:tabs>
        <w:spacing w:before="221" w:line="237" w:lineRule="auto"/>
        <w:ind w:left="880" w:right="889"/>
      </w:pPr>
      <w:r>
        <w:rPr>
          <w:b/>
        </w:rPr>
        <w:t>Average</w:t>
      </w:r>
      <w:r>
        <w:rPr>
          <w:b/>
          <w:spacing w:val="-13"/>
        </w:rPr>
        <w:t xml:space="preserve"> </w:t>
      </w:r>
      <w:r>
        <w:rPr>
          <w:b/>
          <w:spacing w:val="-2"/>
        </w:rPr>
        <w:t>percentage</w:t>
      </w:r>
      <w:r>
        <w:rPr>
          <w:b/>
          <w:spacing w:val="-14"/>
        </w:rPr>
        <w:t xml:space="preserve"> </w:t>
      </w:r>
      <w:r>
        <w:rPr>
          <w:b/>
          <w:spacing w:val="-2"/>
        </w:rPr>
        <w:t>point</w:t>
      </w:r>
      <w:r>
        <w:rPr>
          <w:b/>
          <w:spacing w:val="-13"/>
        </w:rPr>
        <w:t xml:space="preserve"> </w:t>
      </w:r>
      <w:r>
        <w:rPr>
          <w:b/>
          <w:spacing w:val="-2"/>
        </w:rPr>
        <w:t>change</w:t>
      </w:r>
      <w:r>
        <w:rPr>
          <w:b/>
          <w:spacing w:val="-13"/>
        </w:rPr>
        <w:t xml:space="preserve"> </w:t>
      </w:r>
      <w:r>
        <w:rPr>
          <w:b/>
          <w:spacing w:val="-2"/>
        </w:rPr>
        <w:t>in</w:t>
      </w:r>
      <w:r>
        <w:rPr>
          <w:b/>
          <w:spacing w:val="-14"/>
        </w:rPr>
        <w:t xml:space="preserve"> </w:t>
      </w:r>
      <w:r>
        <w:rPr>
          <w:b/>
          <w:spacing w:val="-2"/>
        </w:rPr>
        <w:t>energy</w:t>
      </w:r>
      <w:r>
        <w:rPr>
          <w:b/>
          <w:spacing w:val="-13"/>
        </w:rPr>
        <w:t xml:space="preserve"> </w:t>
      </w:r>
      <w:r>
        <w:rPr>
          <w:b/>
          <w:spacing w:val="-2"/>
        </w:rPr>
        <w:t>burden</w:t>
      </w:r>
      <w:r w:rsidRPr="003861C8" w:rsidR="003861C8">
        <w:rPr>
          <w:spacing w:val="-2"/>
        </w:rPr>
        <w:t>.</w:t>
      </w:r>
      <w:r w:rsidR="007F5608">
        <w:rPr>
          <w:b/>
          <w:spacing w:val="-7"/>
        </w:rPr>
        <w:t xml:space="preserve"> </w:t>
      </w:r>
      <w:r w:rsidR="007F5608">
        <w:rPr>
          <w:spacing w:val="-2"/>
        </w:rPr>
        <w:t>Line</w:t>
      </w:r>
      <w:r w:rsidR="007F5608">
        <w:rPr>
          <w:spacing w:val="-12"/>
        </w:rPr>
        <w:t xml:space="preserve"> </w:t>
      </w:r>
      <w:r w:rsidRPr="00CE5DDA" w:rsidR="007F5608">
        <w:rPr>
          <w:b/>
          <w:bCs/>
          <w:spacing w:val="-2"/>
        </w:rPr>
        <w:t>B9</w:t>
      </w:r>
      <w:r w:rsidR="007F5608">
        <w:rPr>
          <w:spacing w:val="-14"/>
        </w:rPr>
        <w:t xml:space="preserve"> </w:t>
      </w:r>
      <w:r w:rsidR="007F5608">
        <w:rPr>
          <w:spacing w:val="-2"/>
        </w:rPr>
        <w:t>automatically</w:t>
      </w:r>
      <w:r w:rsidR="007F5608">
        <w:rPr>
          <w:spacing w:val="-13"/>
        </w:rPr>
        <w:t xml:space="preserve"> </w:t>
      </w:r>
      <w:r w:rsidR="007F5608">
        <w:rPr>
          <w:spacing w:val="-2"/>
        </w:rPr>
        <w:t>calculate</w:t>
      </w:r>
      <w:r w:rsidR="007F5608">
        <w:rPr>
          <w:spacing w:val="-13"/>
        </w:rPr>
        <w:t xml:space="preserve"> </w:t>
      </w:r>
      <w:r w:rsidR="007F5608">
        <w:rPr>
          <w:spacing w:val="-2"/>
        </w:rPr>
        <w:t>the percentage</w:t>
      </w:r>
      <w:r w:rsidR="007F5608">
        <w:rPr>
          <w:spacing w:val="-4"/>
        </w:rPr>
        <w:t xml:space="preserve"> </w:t>
      </w:r>
      <w:r w:rsidR="007F5608">
        <w:rPr>
          <w:spacing w:val="-2"/>
        </w:rPr>
        <w:t>point difference</w:t>
      </w:r>
      <w:r w:rsidR="007F5608">
        <w:rPr>
          <w:spacing w:val="-4"/>
        </w:rPr>
        <w:t xml:space="preserve"> </w:t>
      </w:r>
      <w:r w:rsidR="007F5608">
        <w:rPr>
          <w:spacing w:val="-2"/>
        </w:rPr>
        <w:t>between</w:t>
      </w:r>
      <w:r w:rsidR="007F5608">
        <w:rPr>
          <w:spacing w:val="-4"/>
        </w:rPr>
        <w:t xml:space="preserve"> </w:t>
      </w:r>
      <w:r w:rsidR="007F5608">
        <w:rPr>
          <w:spacing w:val="-2"/>
        </w:rPr>
        <w:t>pre-LIHEAP</w:t>
      </w:r>
      <w:r w:rsidR="007F5608">
        <w:rPr>
          <w:spacing w:val="-7"/>
        </w:rPr>
        <w:t xml:space="preserve"> </w:t>
      </w:r>
      <w:r w:rsidR="007F5608">
        <w:rPr>
          <w:spacing w:val="-2"/>
        </w:rPr>
        <w:t>and</w:t>
      </w:r>
      <w:r w:rsidR="007F5608">
        <w:rPr>
          <w:spacing w:val="-4"/>
        </w:rPr>
        <w:t xml:space="preserve"> </w:t>
      </w:r>
      <w:r w:rsidR="007F5608">
        <w:rPr>
          <w:spacing w:val="-2"/>
        </w:rPr>
        <w:t>post-LIHEAP</w:t>
      </w:r>
      <w:r w:rsidR="007F5608">
        <w:rPr>
          <w:spacing w:val="-4"/>
        </w:rPr>
        <w:t xml:space="preserve"> </w:t>
      </w:r>
      <w:r w:rsidR="007F5608">
        <w:rPr>
          <w:spacing w:val="-2"/>
        </w:rPr>
        <w:t>energy</w:t>
      </w:r>
      <w:r w:rsidR="007F5608">
        <w:rPr>
          <w:spacing w:val="-6"/>
        </w:rPr>
        <w:t xml:space="preserve"> </w:t>
      </w:r>
      <w:r w:rsidR="007F5608">
        <w:rPr>
          <w:spacing w:val="-2"/>
        </w:rPr>
        <w:t>burden.</w:t>
      </w:r>
    </w:p>
    <w:p w:rsidR="00B31EA9" w:rsidP="00D20C91" w14:paraId="384B9DBD" w14:textId="64A9F1F3">
      <w:pPr>
        <w:pStyle w:val="ListParagraph"/>
        <w:numPr>
          <w:ilvl w:val="0"/>
          <w:numId w:val="4"/>
        </w:numPr>
        <w:tabs>
          <w:tab w:val="left" w:pos="880"/>
        </w:tabs>
        <w:spacing w:before="219"/>
        <w:ind w:left="880" w:right="1105" w:hanging="360"/>
      </w:pPr>
      <w:r>
        <w:rPr>
          <w:b/>
        </w:rPr>
        <w:t>Average</w:t>
      </w:r>
      <w:r>
        <w:rPr>
          <w:b/>
          <w:spacing w:val="-13"/>
        </w:rPr>
        <w:t xml:space="preserve"> </w:t>
      </w:r>
      <w:r>
        <w:rPr>
          <w:b/>
          <w:spacing w:val="-2"/>
        </w:rPr>
        <w:t>percentage</w:t>
      </w:r>
      <w:r>
        <w:rPr>
          <w:b/>
          <w:spacing w:val="-14"/>
        </w:rPr>
        <w:t xml:space="preserve"> </w:t>
      </w:r>
      <w:r>
        <w:rPr>
          <w:b/>
          <w:spacing w:val="-2"/>
        </w:rPr>
        <w:t>reduction</w:t>
      </w:r>
      <w:r>
        <w:rPr>
          <w:b/>
          <w:spacing w:val="-13"/>
        </w:rPr>
        <w:t xml:space="preserve"> </w:t>
      </w:r>
      <w:r>
        <w:rPr>
          <w:b/>
          <w:spacing w:val="-2"/>
        </w:rPr>
        <w:t>in</w:t>
      </w:r>
      <w:r>
        <w:rPr>
          <w:b/>
          <w:spacing w:val="-13"/>
        </w:rPr>
        <w:t xml:space="preserve"> </w:t>
      </w:r>
      <w:r>
        <w:rPr>
          <w:b/>
          <w:spacing w:val="-2"/>
        </w:rPr>
        <w:t>energy</w:t>
      </w:r>
      <w:r>
        <w:rPr>
          <w:b/>
          <w:spacing w:val="-14"/>
        </w:rPr>
        <w:t xml:space="preserve"> </w:t>
      </w:r>
      <w:r>
        <w:rPr>
          <w:b/>
          <w:spacing w:val="-2"/>
        </w:rPr>
        <w:t>burden</w:t>
      </w:r>
      <w:r w:rsidRPr="003861C8" w:rsidR="003861C8">
        <w:rPr>
          <w:spacing w:val="-2"/>
        </w:rPr>
        <w:t>.</w:t>
      </w:r>
      <w:r w:rsidR="007F5608">
        <w:rPr>
          <w:b/>
          <w:spacing w:val="-13"/>
        </w:rPr>
        <w:t xml:space="preserve"> </w:t>
      </w:r>
      <w:r w:rsidR="007F5608">
        <w:rPr>
          <w:spacing w:val="-2"/>
        </w:rPr>
        <w:t>Line</w:t>
      </w:r>
      <w:r w:rsidR="007F5608">
        <w:rPr>
          <w:spacing w:val="-13"/>
        </w:rPr>
        <w:t xml:space="preserve"> </w:t>
      </w:r>
      <w:r w:rsidRPr="00CE5DDA" w:rsidR="007F5608">
        <w:rPr>
          <w:b/>
          <w:bCs/>
          <w:spacing w:val="-2"/>
        </w:rPr>
        <w:t>B10</w:t>
      </w:r>
      <w:r w:rsidR="007F5608">
        <w:rPr>
          <w:spacing w:val="-13"/>
        </w:rPr>
        <w:t xml:space="preserve"> </w:t>
      </w:r>
      <w:r w:rsidR="007F5608">
        <w:rPr>
          <w:spacing w:val="-2"/>
        </w:rPr>
        <w:t>automatically</w:t>
      </w:r>
      <w:r w:rsidR="007F5608">
        <w:rPr>
          <w:spacing w:val="-14"/>
        </w:rPr>
        <w:t xml:space="preserve"> </w:t>
      </w:r>
      <w:r w:rsidR="007F5608">
        <w:rPr>
          <w:spacing w:val="-2"/>
        </w:rPr>
        <w:t>calculate</w:t>
      </w:r>
      <w:r w:rsidR="007F5608">
        <w:rPr>
          <w:spacing w:val="-13"/>
        </w:rPr>
        <w:t xml:space="preserve"> </w:t>
      </w:r>
      <w:r w:rsidR="007F5608">
        <w:rPr>
          <w:spacing w:val="-2"/>
        </w:rPr>
        <w:t>the percentage</w:t>
      </w:r>
      <w:r w:rsidR="007F5608">
        <w:rPr>
          <w:spacing w:val="-14"/>
        </w:rPr>
        <w:t xml:space="preserve"> </w:t>
      </w:r>
      <w:r w:rsidR="007F5608">
        <w:rPr>
          <w:spacing w:val="-2"/>
        </w:rPr>
        <w:t>difference</w:t>
      </w:r>
      <w:r w:rsidR="007F5608">
        <w:rPr>
          <w:spacing w:val="-13"/>
        </w:rPr>
        <w:t xml:space="preserve"> </w:t>
      </w:r>
      <w:r w:rsidR="007F5608">
        <w:rPr>
          <w:spacing w:val="-2"/>
        </w:rPr>
        <w:t>between</w:t>
      </w:r>
      <w:r w:rsidR="007F5608">
        <w:rPr>
          <w:spacing w:val="-13"/>
        </w:rPr>
        <w:t xml:space="preserve"> </w:t>
      </w:r>
      <w:r w:rsidR="007F5608">
        <w:rPr>
          <w:spacing w:val="-2"/>
        </w:rPr>
        <w:t>pre-LIHEAP</w:t>
      </w:r>
      <w:r w:rsidR="007F5608">
        <w:rPr>
          <w:spacing w:val="-14"/>
        </w:rPr>
        <w:t xml:space="preserve"> </w:t>
      </w:r>
      <w:r w:rsidR="007F5608">
        <w:rPr>
          <w:spacing w:val="-2"/>
        </w:rPr>
        <w:t>and</w:t>
      </w:r>
      <w:r w:rsidR="007F5608">
        <w:rPr>
          <w:spacing w:val="-13"/>
        </w:rPr>
        <w:t xml:space="preserve"> </w:t>
      </w:r>
      <w:r w:rsidR="007F5608">
        <w:rPr>
          <w:spacing w:val="-2"/>
        </w:rPr>
        <w:t>post-LIHEAP</w:t>
      </w:r>
      <w:r w:rsidR="007F5608">
        <w:rPr>
          <w:spacing w:val="-13"/>
        </w:rPr>
        <w:t xml:space="preserve"> </w:t>
      </w:r>
      <w:r w:rsidR="007F5608">
        <w:rPr>
          <w:spacing w:val="-2"/>
        </w:rPr>
        <w:t>energy</w:t>
      </w:r>
      <w:r w:rsidR="007F5608">
        <w:rPr>
          <w:spacing w:val="-13"/>
        </w:rPr>
        <w:t xml:space="preserve"> </w:t>
      </w:r>
      <w:r w:rsidR="007F5608">
        <w:rPr>
          <w:spacing w:val="-2"/>
        </w:rPr>
        <w:t>burden</w:t>
      </w:r>
      <w:r w:rsidR="007F5608">
        <w:rPr>
          <w:spacing w:val="-14"/>
        </w:rPr>
        <w:t xml:space="preserve"> </w:t>
      </w:r>
      <w:r w:rsidR="007F5608">
        <w:rPr>
          <w:spacing w:val="-2"/>
        </w:rPr>
        <w:t>as</w:t>
      </w:r>
      <w:r w:rsidR="007F5608">
        <w:rPr>
          <w:spacing w:val="-13"/>
        </w:rPr>
        <w:t xml:space="preserve"> </w:t>
      </w:r>
      <w:r w:rsidR="007F5608">
        <w:rPr>
          <w:spacing w:val="-2"/>
        </w:rPr>
        <w:t xml:space="preserve">a </w:t>
      </w:r>
      <w:r w:rsidR="007F5608">
        <w:t>proportion of pre-LIHEAP burden.</w:t>
      </w:r>
    </w:p>
    <w:p w:rsidR="00B31EA9" w:rsidRPr="00DE51AE" w:rsidP="0019569E" w14:paraId="384B9DBF" w14:textId="47794E22">
      <w:pPr>
        <w:pStyle w:val="Heading4"/>
        <w:rPr>
          <w:bCs/>
          <w:color w:val="2C251A"/>
          <w:szCs w:val="24"/>
        </w:rPr>
      </w:pPr>
      <w:r w:rsidRPr="0019569E">
        <w:rPr>
          <w:rStyle w:val="Heading4Char"/>
          <w:noProof/>
        </w:rPr>
        <mc:AlternateContent>
          <mc:Choice Requires="wpg">
            <w:drawing>
              <wp:anchor distT="0" distB="0" distL="0" distR="0" simplePos="0" relativeHeight="251662336" behindDoc="1" locked="0" layoutInCell="1" allowOverlap="1">
                <wp:simplePos x="0" y="0"/>
                <wp:positionH relativeFrom="page">
                  <wp:posOffset>914400</wp:posOffset>
                </wp:positionH>
                <wp:positionV relativeFrom="paragraph">
                  <wp:posOffset>639445</wp:posOffset>
                </wp:positionV>
                <wp:extent cx="5863590" cy="1737360"/>
                <wp:effectExtent l="0" t="0" r="22860" b="15240"/>
                <wp:wrapTopAndBottom/>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5863590" cy="1737360"/>
                          <a:chOff x="0" y="0"/>
                          <a:chExt cx="5863590" cy="1737360"/>
                        </a:xfrm>
                      </wpg:grpSpPr>
                      <wps:wsp xmlns:wps="http://schemas.microsoft.com/office/word/2010/wordprocessingShape">
                        <wps:cNvPr id="29" name="Graphic 29"/>
                        <wps:cNvSpPr/>
                        <wps:spPr>
                          <a:xfrm>
                            <a:off x="0" y="0"/>
                            <a:ext cx="2084705" cy="1737360"/>
                          </a:xfrm>
                          <a:custGeom>
                            <a:avLst/>
                            <a:gdLst/>
                            <a:rect l="l" t="t" r="r" b="b"/>
                            <a:pathLst>
                              <a:path fill="norm" h="1737360" w="2084705" stroke="1">
                                <a:moveTo>
                                  <a:pt x="1042352" y="0"/>
                                </a:moveTo>
                                <a:lnTo>
                                  <a:pt x="990328" y="1063"/>
                                </a:lnTo>
                                <a:lnTo>
                                  <a:pt x="938964" y="4219"/>
                                </a:lnTo>
                                <a:lnTo>
                                  <a:pt x="888320" y="9418"/>
                                </a:lnTo>
                                <a:lnTo>
                                  <a:pt x="838456" y="16610"/>
                                </a:lnTo>
                                <a:lnTo>
                                  <a:pt x="789431" y="25746"/>
                                </a:lnTo>
                                <a:lnTo>
                                  <a:pt x="741306" y="36776"/>
                                </a:lnTo>
                                <a:lnTo>
                                  <a:pt x="694139" y="49651"/>
                                </a:lnTo>
                                <a:lnTo>
                                  <a:pt x="647991" y="64319"/>
                                </a:lnTo>
                                <a:lnTo>
                                  <a:pt x="602921" y="80732"/>
                                </a:lnTo>
                                <a:lnTo>
                                  <a:pt x="558989" y="98840"/>
                                </a:lnTo>
                                <a:lnTo>
                                  <a:pt x="516255" y="118593"/>
                                </a:lnTo>
                                <a:lnTo>
                                  <a:pt x="474779" y="139941"/>
                                </a:lnTo>
                                <a:lnTo>
                                  <a:pt x="434619" y="162835"/>
                                </a:lnTo>
                                <a:lnTo>
                                  <a:pt x="395837" y="187224"/>
                                </a:lnTo>
                                <a:lnTo>
                                  <a:pt x="358491" y="213060"/>
                                </a:lnTo>
                                <a:lnTo>
                                  <a:pt x="322641" y="240292"/>
                                </a:lnTo>
                                <a:lnTo>
                                  <a:pt x="288348" y="268870"/>
                                </a:lnTo>
                                <a:lnTo>
                                  <a:pt x="255670" y="298744"/>
                                </a:lnTo>
                                <a:lnTo>
                                  <a:pt x="224668" y="329866"/>
                                </a:lnTo>
                                <a:lnTo>
                                  <a:pt x="195400" y="362185"/>
                                </a:lnTo>
                                <a:lnTo>
                                  <a:pt x="167928" y="395651"/>
                                </a:lnTo>
                                <a:lnTo>
                                  <a:pt x="142311" y="430215"/>
                                </a:lnTo>
                                <a:lnTo>
                                  <a:pt x="118607" y="465827"/>
                                </a:lnTo>
                                <a:lnTo>
                                  <a:pt x="96878" y="502437"/>
                                </a:lnTo>
                                <a:lnTo>
                                  <a:pt x="77182" y="539995"/>
                                </a:lnTo>
                                <a:lnTo>
                                  <a:pt x="59580" y="578452"/>
                                </a:lnTo>
                                <a:lnTo>
                                  <a:pt x="44131" y="617757"/>
                                </a:lnTo>
                                <a:lnTo>
                                  <a:pt x="30896" y="657862"/>
                                </a:lnTo>
                                <a:lnTo>
                                  <a:pt x="19932" y="698716"/>
                                </a:lnTo>
                                <a:lnTo>
                                  <a:pt x="11301" y="740269"/>
                                </a:lnTo>
                                <a:lnTo>
                                  <a:pt x="5062" y="782472"/>
                                </a:lnTo>
                                <a:lnTo>
                                  <a:pt x="1275" y="825275"/>
                                </a:lnTo>
                                <a:lnTo>
                                  <a:pt x="0" y="868629"/>
                                </a:lnTo>
                                <a:lnTo>
                                  <a:pt x="1275" y="911982"/>
                                </a:lnTo>
                                <a:lnTo>
                                  <a:pt x="5062" y="954785"/>
                                </a:lnTo>
                                <a:lnTo>
                                  <a:pt x="11301" y="996988"/>
                                </a:lnTo>
                                <a:lnTo>
                                  <a:pt x="19932" y="1038542"/>
                                </a:lnTo>
                                <a:lnTo>
                                  <a:pt x="30896" y="1079395"/>
                                </a:lnTo>
                                <a:lnTo>
                                  <a:pt x="44131" y="1119500"/>
                                </a:lnTo>
                                <a:lnTo>
                                  <a:pt x="59580" y="1158806"/>
                                </a:lnTo>
                                <a:lnTo>
                                  <a:pt x="77182" y="1197262"/>
                                </a:lnTo>
                                <a:lnTo>
                                  <a:pt x="96878" y="1234820"/>
                                </a:lnTo>
                                <a:lnTo>
                                  <a:pt x="118607" y="1271430"/>
                                </a:lnTo>
                                <a:lnTo>
                                  <a:pt x="142311" y="1307042"/>
                                </a:lnTo>
                                <a:lnTo>
                                  <a:pt x="167928" y="1341606"/>
                                </a:lnTo>
                                <a:lnTo>
                                  <a:pt x="195400" y="1375072"/>
                                </a:lnTo>
                                <a:lnTo>
                                  <a:pt x="224668" y="1407391"/>
                                </a:lnTo>
                                <a:lnTo>
                                  <a:pt x="255670" y="1438513"/>
                                </a:lnTo>
                                <a:lnTo>
                                  <a:pt x="288348" y="1468388"/>
                                </a:lnTo>
                                <a:lnTo>
                                  <a:pt x="322641" y="1496966"/>
                                </a:lnTo>
                                <a:lnTo>
                                  <a:pt x="358491" y="1524198"/>
                                </a:lnTo>
                                <a:lnTo>
                                  <a:pt x="395837" y="1550033"/>
                                </a:lnTo>
                                <a:lnTo>
                                  <a:pt x="434619" y="1574422"/>
                                </a:lnTo>
                                <a:lnTo>
                                  <a:pt x="474779" y="1597316"/>
                                </a:lnTo>
                                <a:lnTo>
                                  <a:pt x="516255" y="1618664"/>
                                </a:lnTo>
                                <a:lnTo>
                                  <a:pt x="558989" y="1638417"/>
                                </a:lnTo>
                                <a:lnTo>
                                  <a:pt x="602921" y="1656525"/>
                                </a:lnTo>
                                <a:lnTo>
                                  <a:pt x="647991" y="1672938"/>
                                </a:lnTo>
                                <a:lnTo>
                                  <a:pt x="694139" y="1687607"/>
                                </a:lnTo>
                                <a:lnTo>
                                  <a:pt x="741306" y="1700481"/>
                                </a:lnTo>
                                <a:lnTo>
                                  <a:pt x="789431" y="1711511"/>
                                </a:lnTo>
                                <a:lnTo>
                                  <a:pt x="838456" y="1720647"/>
                                </a:lnTo>
                                <a:lnTo>
                                  <a:pt x="888320" y="1727840"/>
                                </a:lnTo>
                                <a:lnTo>
                                  <a:pt x="938964" y="1733039"/>
                                </a:lnTo>
                                <a:lnTo>
                                  <a:pt x="990328" y="1736195"/>
                                </a:lnTo>
                                <a:lnTo>
                                  <a:pt x="1042352" y="1737258"/>
                                </a:lnTo>
                                <a:lnTo>
                                  <a:pt x="1094376" y="1736195"/>
                                </a:lnTo>
                                <a:lnTo>
                                  <a:pt x="1145740" y="1733039"/>
                                </a:lnTo>
                                <a:lnTo>
                                  <a:pt x="1196384" y="1727840"/>
                                </a:lnTo>
                                <a:lnTo>
                                  <a:pt x="1246248" y="1720647"/>
                                </a:lnTo>
                                <a:lnTo>
                                  <a:pt x="1295273" y="1711511"/>
                                </a:lnTo>
                                <a:lnTo>
                                  <a:pt x="1343398" y="1700481"/>
                                </a:lnTo>
                                <a:lnTo>
                                  <a:pt x="1390565" y="1687607"/>
                                </a:lnTo>
                                <a:lnTo>
                                  <a:pt x="1436713" y="1672938"/>
                                </a:lnTo>
                                <a:lnTo>
                                  <a:pt x="1481783" y="1656525"/>
                                </a:lnTo>
                                <a:lnTo>
                                  <a:pt x="1525715" y="1638417"/>
                                </a:lnTo>
                                <a:lnTo>
                                  <a:pt x="1568449" y="1618664"/>
                                </a:lnTo>
                                <a:lnTo>
                                  <a:pt x="1609925" y="1597316"/>
                                </a:lnTo>
                                <a:lnTo>
                                  <a:pt x="1650085" y="1574422"/>
                                </a:lnTo>
                                <a:lnTo>
                                  <a:pt x="1688867" y="1550033"/>
                                </a:lnTo>
                                <a:lnTo>
                                  <a:pt x="1726213" y="1524198"/>
                                </a:lnTo>
                                <a:lnTo>
                                  <a:pt x="1762063" y="1496966"/>
                                </a:lnTo>
                                <a:lnTo>
                                  <a:pt x="1796356" y="1468388"/>
                                </a:lnTo>
                                <a:lnTo>
                                  <a:pt x="1829034" y="1438513"/>
                                </a:lnTo>
                                <a:lnTo>
                                  <a:pt x="1860036" y="1407391"/>
                                </a:lnTo>
                                <a:lnTo>
                                  <a:pt x="1889304" y="1375072"/>
                                </a:lnTo>
                                <a:lnTo>
                                  <a:pt x="1916776" y="1341606"/>
                                </a:lnTo>
                                <a:lnTo>
                                  <a:pt x="1942393" y="1307042"/>
                                </a:lnTo>
                                <a:lnTo>
                                  <a:pt x="1966097" y="1271430"/>
                                </a:lnTo>
                                <a:lnTo>
                                  <a:pt x="1987826" y="1234820"/>
                                </a:lnTo>
                                <a:lnTo>
                                  <a:pt x="2007522" y="1197262"/>
                                </a:lnTo>
                                <a:lnTo>
                                  <a:pt x="2025124" y="1158806"/>
                                </a:lnTo>
                                <a:lnTo>
                                  <a:pt x="2040573" y="1119500"/>
                                </a:lnTo>
                                <a:lnTo>
                                  <a:pt x="2053808" y="1079395"/>
                                </a:lnTo>
                                <a:lnTo>
                                  <a:pt x="2064772" y="1038542"/>
                                </a:lnTo>
                                <a:lnTo>
                                  <a:pt x="2073403" y="996988"/>
                                </a:lnTo>
                                <a:lnTo>
                                  <a:pt x="2079642" y="954785"/>
                                </a:lnTo>
                                <a:lnTo>
                                  <a:pt x="2083429" y="911982"/>
                                </a:lnTo>
                                <a:lnTo>
                                  <a:pt x="2084705" y="868629"/>
                                </a:lnTo>
                                <a:lnTo>
                                  <a:pt x="2083429" y="825275"/>
                                </a:lnTo>
                                <a:lnTo>
                                  <a:pt x="2079642" y="782472"/>
                                </a:lnTo>
                                <a:lnTo>
                                  <a:pt x="2073403" y="740269"/>
                                </a:lnTo>
                                <a:lnTo>
                                  <a:pt x="2064772" y="698716"/>
                                </a:lnTo>
                                <a:lnTo>
                                  <a:pt x="2053808" y="657862"/>
                                </a:lnTo>
                                <a:lnTo>
                                  <a:pt x="2040573" y="617757"/>
                                </a:lnTo>
                                <a:lnTo>
                                  <a:pt x="2025124" y="578452"/>
                                </a:lnTo>
                                <a:lnTo>
                                  <a:pt x="2007522" y="539995"/>
                                </a:lnTo>
                                <a:lnTo>
                                  <a:pt x="1987826" y="502437"/>
                                </a:lnTo>
                                <a:lnTo>
                                  <a:pt x="1966097" y="465827"/>
                                </a:lnTo>
                                <a:lnTo>
                                  <a:pt x="1942393" y="430215"/>
                                </a:lnTo>
                                <a:lnTo>
                                  <a:pt x="1916776" y="395651"/>
                                </a:lnTo>
                                <a:lnTo>
                                  <a:pt x="1889304" y="362185"/>
                                </a:lnTo>
                                <a:lnTo>
                                  <a:pt x="1860036" y="329866"/>
                                </a:lnTo>
                                <a:lnTo>
                                  <a:pt x="1829034" y="298744"/>
                                </a:lnTo>
                                <a:lnTo>
                                  <a:pt x="1796356" y="268870"/>
                                </a:lnTo>
                                <a:lnTo>
                                  <a:pt x="1762063" y="240292"/>
                                </a:lnTo>
                                <a:lnTo>
                                  <a:pt x="1726213" y="213060"/>
                                </a:lnTo>
                                <a:lnTo>
                                  <a:pt x="1688867" y="187224"/>
                                </a:lnTo>
                                <a:lnTo>
                                  <a:pt x="1650085" y="162835"/>
                                </a:lnTo>
                                <a:lnTo>
                                  <a:pt x="1609925" y="139941"/>
                                </a:lnTo>
                                <a:lnTo>
                                  <a:pt x="1568449" y="118593"/>
                                </a:lnTo>
                                <a:lnTo>
                                  <a:pt x="1525715" y="98840"/>
                                </a:lnTo>
                                <a:lnTo>
                                  <a:pt x="1481783" y="80732"/>
                                </a:lnTo>
                                <a:lnTo>
                                  <a:pt x="1436713" y="64319"/>
                                </a:lnTo>
                                <a:lnTo>
                                  <a:pt x="1390565" y="49651"/>
                                </a:lnTo>
                                <a:lnTo>
                                  <a:pt x="1343398" y="36776"/>
                                </a:lnTo>
                                <a:lnTo>
                                  <a:pt x="1295273" y="25746"/>
                                </a:lnTo>
                                <a:lnTo>
                                  <a:pt x="1246248" y="16610"/>
                                </a:lnTo>
                                <a:lnTo>
                                  <a:pt x="1196384" y="9418"/>
                                </a:lnTo>
                                <a:lnTo>
                                  <a:pt x="1145740" y="4219"/>
                                </a:lnTo>
                                <a:lnTo>
                                  <a:pt x="1094376" y="1063"/>
                                </a:lnTo>
                                <a:lnTo>
                                  <a:pt x="1042352" y="0"/>
                                </a:lnTo>
                                <a:close/>
                              </a:path>
                            </a:pathLst>
                          </a:custGeom>
                          <a:solidFill>
                            <a:srgbClr val="957CA6"/>
                          </a:solidFill>
                        </wps:spPr>
                        <wps:bodyPr wrap="square" lIns="0" tIns="0" rIns="0" bIns="0" rtlCol="0">
                          <a:prstTxWarp prst="textNoShape">
                            <a:avLst/>
                          </a:prstTxWarp>
                        </wps:bodyPr>
                      </wps:wsp>
                      <wps:wsp xmlns:wps="http://schemas.microsoft.com/office/word/2010/wordprocessingShape">
                        <wps:cNvPr id="30" name="Graphic 30"/>
                        <wps:cNvSpPr/>
                        <wps:spPr>
                          <a:xfrm>
                            <a:off x="390880" y="434314"/>
                            <a:ext cx="1303020" cy="1303020"/>
                          </a:xfrm>
                          <a:custGeom>
                            <a:avLst/>
                            <a:gdLst/>
                            <a:rect l="l" t="t" r="r" b="b"/>
                            <a:pathLst>
                              <a:path fill="norm" h="1303020" w="1303020" stroke="1">
                                <a:moveTo>
                                  <a:pt x="651471" y="0"/>
                                </a:moveTo>
                                <a:lnTo>
                                  <a:pt x="602851" y="1786"/>
                                </a:lnTo>
                                <a:lnTo>
                                  <a:pt x="555200" y="7063"/>
                                </a:lnTo>
                                <a:lnTo>
                                  <a:pt x="508647" y="15704"/>
                                </a:lnTo>
                                <a:lnTo>
                                  <a:pt x="463316" y="27583"/>
                                </a:lnTo>
                                <a:lnTo>
                                  <a:pt x="419333" y="42573"/>
                                </a:lnTo>
                                <a:lnTo>
                                  <a:pt x="376825" y="60550"/>
                                </a:lnTo>
                                <a:lnTo>
                                  <a:pt x="335917" y="81387"/>
                                </a:lnTo>
                                <a:lnTo>
                                  <a:pt x="296736" y="104957"/>
                                </a:lnTo>
                                <a:lnTo>
                                  <a:pt x="259407" y="131136"/>
                                </a:lnTo>
                                <a:lnTo>
                                  <a:pt x="224056" y="159797"/>
                                </a:lnTo>
                                <a:lnTo>
                                  <a:pt x="190809" y="190814"/>
                                </a:lnTo>
                                <a:lnTo>
                                  <a:pt x="159793" y="224061"/>
                                </a:lnTo>
                                <a:lnTo>
                                  <a:pt x="131132" y="259412"/>
                                </a:lnTo>
                                <a:lnTo>
                                  <a:pt x="104954" y="296741"/>
                                </a:lnTo>
                                <a:lnTo>
                                  <a:pt x="81384" y="335923"/>
                                </a:lnTo>
                                <a:lnTo>
                                  <a:pt x="60548" y="376830"/>
                                </a:lnTo>
                                <a:lnTo>
                                  <a:pt x="42572" y="419338"/>
                                </a:lnTo>
                                <a:lnTo>
                                  <a:pt x="27582" y="463320"/>
                                </a:lnTo>
                                <a:lnTo>
                                  <a:pt x="15703" y="508651"/>
                                </a:lnTo>
                                <a:lnTo>
                                  <a:pt x="7063" y="555203"/>
                                </a:lnTo>
                                <a:lnTo>
                                  <a:pt x="1786" y="602852"/>
                                </a:lnTo>
                                <a:lnTo>
                                  <a:pt x="0" y="651471"/>
                                </a:lnTo>
                                <a:lnTo>
                                  <a:pt x="1786" y="700092"/>
                                </a:lnTo>
                                <a:lnTo>
                                  <a:pt x="7063" y="747742"/>
                                </a:lnTo>
                                <a:lnTo>
                                  <a:pt x="15703" y="794296"/>
                                </a:lnTo>
                                <a:lnTo>
                                  <a:pt x="27582" y="839627"/>
                                </a:lnTo>
                                <a:lnTo>
                                  <a:pt x="42572" y="883610"/>
                                </a:lnTo>
                                <a:lnTo>
                                  <a:pt x="60548" y="926118"/>
                                </a:lnTo>
                                <a:lnTo>
                                  <a:pt x="81384" y="967026"/>
                                </a:lnTo>
                                <a:lnTo>
                                  <a:pt x="104954" y="1006207"/>
                                </a:lnTo>
                                <a:lnTo>
                                  <a:pt x="131132" y="1043536"/>
                                </a:lnTo>
                                <a:lnTo>
                                  <a:pt x="159793" y="1078887"/>
                                </a:lnTo>
                                <a:lnTo>
                                  <a:pt x="190809" y="1112134"/>
                                </a:lnTo>
                                <a:lnTo>
                                  <a:pt x="224056" y="1143150"/>
                                </a:lnTo>
                                <a:lnTo>
                                  <a:pt x="259407" y="1171810"/>
                                </a:lnTo>
                                <a:lnTo>
                                  <a:pt x="296736" y="1197989"/>
                                </a:lnTo>
                                <a:lnTo>
                                  <a:pt x="335917" y="1221559"/>
                                </a:lnTo>
                                <a:lnTo>
                                  <a:pt x="376825" y="1242395"/>
                                </a:lnTo>
                                <a:lnTo>
                                  <a:pt x="419333" y="1260371"/>
                                </a:lnTo>
                                <a:lnTo>
                                  <a:pt x="463316" y="1275361"/>
                                </a:lnTo>
                                <a:lnTo>
                                  <a:pt x="508647" y="1287239"/>
                                </a:lnTo>
                                <a:lnTo>
                                  <a:pt x="555200" y="1295880"/>
                                </a:lnTo>
                                <a:lnTo>
                                  <a:pt x="602851" y="1301156"/>
                                </a:lnTo>
                                <a:lnTo>
                                  <a:pt x="651471" y="1302943"/>
                                </a:lnTo>
                                <a:lnTo>
                                  <a:pt x="700091" y="1301156"/>
                                </a:lnTo>
                                <a:lnTo>
                                  <a:pt x="747740" y="1295880"/>
                                </a:lnTo>
                                <a:lnTo>
                                  <a:pt x="794292" y="1287239"/>
                                </a:lnTo>
                                <a:lnTo>
                                  <a:pt x="839623" y="1275361"/>
                                </a:lnTo>
                                <a:lnTo>
                                  <a:pt x="883605" y="1260371"/>
                                </a:lnTo>
                                <a:lnTo>
                                  <a:pt x="926112" y="1242395"/>
                                </a:lnTo>
                                <a:lnTo>
                                  <a:pt x="967020" y="1221559"/>
                                </a:lnTo>
                                <a:lnTo>
                                  <a:pt x="1006202" y="1197989"/>
                                </a:lnTo>
                                <a:lnTo>
                                  <a:pt x="1043531" y="1171810"/>
                                </a:lnTo>
                                <a:lnTo>
                                  <a:pt x="1078882" y="1143150"/>
                                </a:lnTo>
                                <a:lnTo>
                                  <a:pt x="1112129" y="1112134"/>
                                </a:lnTo>
                                <a:lnTo>
                                  <a:pt x="1143146" y="1078887"/>
                                </a:lnTo>
                                <a:lnTo>
                                  <a:pt x="1171807" y="1043536"/>
                                </a:lnTo>
                                <a:lnTo>
                                  <a:pt x="1197985" y="1006207"/>
                                </a:lnTo>
                                <a:lnTo>
                                  <a:pt x="1221556" y="967026"/>
                                </a:lnTo>
                                <a:lnTo>
                                  <a:pt x="1242393" y="926118"/>
                                </a:lnTo>
                                <a:lnTo>
                                  <a:pt x="1260369" y="883610"/>
                                </a:lnTo>
                                <a:lnTo>
                                  <a:pt x="1275360" y="839627"/>
                                </a:lnTo>
                                <a:lnTo>
                                  <a:pt x="1287239" y="794296"/>
                                </a:lnTo>
                                <a:lnTo>
                                  <a:pt x="1295880" y="747742"/>
                                </a:lnTo>
                                <a:lnTo>
                                  <a:pt x="1301156" y="700092"/>
                                </a:lnTo>
                                <a:lnTo>
                                  <a:pt x="1302943" y="651471"/>
                                </a:lnTo>
                                <a:lnTo>
                                  <a:pt x="1301156" y="602852"/>
                                </a:lnTo>
                                <a:lnTo>
                                  <a:pt x="1295880" y="555203"/>
                                </a:lnTo>
                                <a:lnTo>
                                  <a:pt x="1287239" y="508651"/>
                                </a:lnTo>
                                <a:lnTo>
                                  <a:pt x="1275360" y="463320"/>
                                </a:lnTo>
                                <a:lnTo>
                                  <a:pt x="1260369" y="419338"/>
                                </a:lnTo>
                                <a:lnTo>
                                  <a:pt x="1242393" y="376830"/>
                                </a:lnTo>
                                <a:lnTo>
                                  <a:pt x="1221556" y="335923"/>
                                </a:lnTo>
                                <a:lnTo>
                                  <a:pt x="1197985" y="296741"/>
                                </a:lnTo>
                                <a:lnTo>
                                  <a:pt x="1171807" y="259412"/>
                                </a:lnTo>
                                <a:lnTo>
                                  <a:pt x="1143146" y="224061"/>
                                </a:lnTo>
                                <a:lnTo>
                                  <a:pt x="1112129" y="190814"/>
                                </a:lnTo>
                                <a:lnTo>
                                  <a:pt x="1078882" y="159797"/>
                                </a:lnTo>
                                <a:lnTo>
                                  <a:pt x="1043531" y="131136"/>
                                </a:lnTo>
                                <a:lnTo>
                                  <a:pt x="1006202" y="104957"/>
                                </a:lnTo>
                                <a:lnTo>
                                  <a:pt x="967020" y="81387"/>
                                </a:lnTo>
                                <a:lnTo>
                                  <a:pt x="926112" y="60550"/>
                                </a:lnTo>
                                <a:lnTo>
                                  <a:pt x="883605" y="42573"/>
                                </a:lnTo>
                                <a:lnTo>
                                  <a:pt x="839623" y="27583"/>
                                </a:lnTo>
                                <a:lnTo>
                                  <a:pt x="794292" y="15704"/>
                                </a:lnTo>
                                <a:lnTo>
                                  <a:pt x="747740" y="7063"/>
                                </a:lnTo>
                                <a:lnTo>
                                  <a:pt x="700091" y="1786"/>
                                </a:lnTo>
                                <a:lnTo>
                                  <a:pt x="651471" y="0"/>
                                </a:lnTo>
                                <a:close/>
                              </a:path>
                            </a:pathLst>
                          </a:custGeom>
                          <a:solidFill>
                            <a:srgbClr val="009900"/>
                          </a:solidFill>
                        </wps:spPr>
                        <wps:bodyPr wrap="square" lIns="0" tIns="0" rIns="0" bIns="0" rtlCol="0">
                          <a:prstTxWarp prst="textNoShape">
                            <a:avLst/>
                          </a:prstTxWarp>
                        </wps:bodyPr>
                      </wps:wsp>
                      <wps:wsp xmlns:wps="http://schemas.microsoft.com/office/word/2010/wordprocessingShape">
                        <wps:cNvPr id="31" name="Graphic 31"/>
                        <wps:cNvSpPr/>
                        <wps:spPr>
                          <a:xfrm>
                            <a:off x="390880" y="434313"/>
                            <a:ext cx="1303020" cy="1303020"/>
                          </a:xfrm>
                          <a:custGeom>
                            <a:avLst/>
                            <a:gdLst/>
                            <a:rect l="l" t="t" r="r" b="b"/>
                            <a:pathLst>
                              <a:path fill="norm" h="1303020" w="1303020" stroke="1">
                                <a:moveTo>
                                  <a:pt x="0" y="651471"/>
                                </a:moveTo>
                                <a:lnTo>
                                  <a:pt x="1786" y="602851"/>
                                </a:lnTo>
                                <a:lnTo>
                                  <a:pt x="7063" y="555200"/>
                                </a:lnTo>
                                <a:lnTo>
                                  <a:pt x="15703" y="508647"/>
                                </a:lnTo>
                                <a:lnTo>
                                  <a:pt x="27582" y="463316"/>
                                </a:lnTo>
                                <a:lnTo>
                                  <a:pt x="42572" y="419333"/>
                                </a:lnTo>
                                <a:lnTo>
                                  <a:pt x="60548" y="376825"/>
                                </a:lnTo>
                                <a:lnTo>
                                  <a:pt x="81384" y="335917"/>
                                </a:lnTo>
                                <a:lnTo>
                                  <a:pt x="104954" y="296736"/>
                                </a:lnTo>
                                <a:lnTo>
                                  <a:pt x="131132" y="259407"/>
                                </a:lnTo>
                                <a:lnTo>
                                  <a:pt x="159793" y="224056"/>
                                </a:lnTo>
                                <a:lnTo>
                                  <a:pt x="190809" y="190809"/>
                                </a:lnTo>
                                <a:lnTo>
                                  <a:pt x="224056" y="159793"/>
                                </a:lnTo>
                                <a:lnTo>
                                  <a:pt x="259407" y="131132"/>
                                </a:lnTo>
                                <a:lnTo>
                                  <a:pt x="296736" y="104954"/>
                                </a:lnTo>
                                <a:lnTo>
                                  <a:pt x="335917" y="81384"/>
                                </a:lnTo>
                                <a:lnTo>
                                  <a:pt x="376825" y="60548"/>
                                </a:lnTo>
                                <a:lnTo>
                                  <a:pt x="419333" y="42572"/>
                                </a:lnTo>
                                <a:lnTo>
                                  <a:pt x="463316" y="27582"/>
                                </a:lnTo>
                                <a:lnTo>
                                  <a:pt x="508647" y="15703"/>
                                </a:lnTo>
                                <a:lnTo>
                                  <a:pt x="555200" y="7063"/>
                                </a:lnTo>
                                <a:lnTo>
                                  <a:pt x="602851" y="1786"/>
                                </a:lnTo>
                                <a:lnTo>
                                  <a:pt x="651471" y="0"/>
                                </a:lnTo>
                                <a:lnTo>
                                  <a:pt x="700091" y="1786"/>
                                </a:lnTo>
                                <a:lnTo>
                                  <a:pt x="747740" y="7063"/>
                                </a:lnTo>
                                <a:lnTo>
                                  <a:pt x="794292" y="15703"/>
                                </a:lnTo>
                                <a:lnTo>
                                  <a:pt x="839623" y="27582"/>
                                </a:lnTo>
                                <a:lnTo>
                                  <a:pt x="883605" y="42572"/>
                                </a:lnTo>
                                <a:lnTo>
                                  <a:pt x="926112" y="60548"/>
                                </a:lnTo>
                                <a:lnTo>
                                  <a:pt x="967020" y="81384"/>
                                </a:lnTo>
                                <a:lnTo>
                                  <a:pt x="1006202" y="104954"/>
                                </a:lnTo>
                                <a:lnTo>
                                  <a:pt x="1043531" y="131132"/>
                                </a:lnTo>
                                <a:lnTo>
                                  <a:pt x="1078882" y="159793"/>
                                </a:lnTo>
                                <a:lnTo>
                                  <a:pt x="1112129" y="190809"/>
                                </a:lnTo>
                                <a:lnTo>
                                  <a:pt x="1143146" y="224056"/>
                                </a:lnTo>
                                <a:lnTo>
                                  <a:pt x="1171807" y="259407"/>
                                </a:lnTo>
                                <a:lnTo>
                                  <a:pt x="1197985" y="296736"/>
                                </a:lnTo>
                                <a:lnTo>
                                  <a:pt x="1221556" y="335917"/>
                                </a:lnTo>
                                <a:lnTo>
                                  <a:pt x="1242393" y="376825"/>
                                </a:lnTo>
                                <a:lnTo>
                                  <a:pt x="1260369" y="419333"/>
                                </a:lnTo>
                                <a:lnTo>
                                  <a:pt x="1275360" y="463316"/>
                                </a:lnTo>
                                <a:lnTo>
                                  <a:pt x="1287239" y="508647"/>
                                </a:lnTo>
                                <a:lnTo>
                                  <a:pt x="1295880" y="555200"/>
                                </a:lnTo>
                                <a:lnTo>
                                  <a:pt x="1301156" y="602851"/>
                                </a:lnTo>
                                <a:lnTo>
                                  <a:pt x="1302943" y="651471"/>
                                </a:lnTo>
                                <a:lnTo>
                                  <a:pt x="1301156" y="700092"/>
                                </a:lnTo>
                                <a:lnTo>
                                  <a:pt x="1295880" y="747742"/>
                                </a:lnTo>
                                <a:lnTo>
                                  <a:pt x="1287239" y="794296"/>
                                </a:lnTo>
                                <a:lnTo>
                                  <a:pt x="1275360" y="839627"/>
                                </a:lnTo>
                                <a:lnTo>
                                  <a:pt x="1260369" y="883610"/>
                                </a:lnTo>
                                <a:lnTo>
                                  <a:pt x="1242393" y="926118"/>
                                </a:lnTo>
                                <a:lnTo>
                                  <a:pt x="1221556" y="967026"/>
                                </a:lnTo>
                                <a:lnTo>
                                  <a:pt x="1197985" y="1006207"/>
                                </a:lnTo>
                                <a:lnTo>
                                  <a:pt x="1171807" y="1043536"/>
                                </a:lnTo>
                                <a:lnTo>
                                  <a:pt x="1143146" y="1078887"/>
                                </a:lnTo>
                                <a:lnTo>
                                  <a:pt x="1112129" y="1112134"/>
                                </a:lnTo>
                                <a:lnTo>
                                  <a:pt x="1078882" y="1143150"/>
                                </a:lnTo>
                                <a:lnTo>
                                  <a:pt x="1043531" y="1171810"/>
                                </a:lnTo>
                                <a:lnTo>
                                  <a:pt x="1006202" y="1197989"/>
                                </a:lnTo>
                                <a:lnTo>
                                  <a:pt x="967020" y="1221559"/>
                                </a:lnTo>
                                <a:lnTo>
                                  <a:pt x="926112" y="1242395"/>
                                </a:lnTo>
                                <a:lnTo>
                                  <a:pt x="883605" y="1260371"/>
                                </a:lnTo>
                                <a:lnTo>
                                  <a:pt x="839623" y="1275361"/>
                                </a:lnTo>
                                <a:lnTo>
                                  <a:pt x="794292" y="1287239"/>
                                </a:lnTo>
                                <a:lnTo>
                                  <a:pt x="747740" y="1295880"/>
                                </a:lnTo>
                                <a:lnTo>
                                  <a:pt x="700091" y="1301156"/>
                                </a:lnTo>
                                <a:lnTo>
                                  <a:pt x="651471" y="1302943"/>
                                </a:lnTo>
                                <a:lnTo>
                                  <a:pt x="602851" y="1301156"/>
                                </a:lnTo>
                                <a:lnTo>
                                  <a:pt x="555200" y="1295880"/>
                                </a:lnTo>
                                <a:lnTo>
                                  <a:pt x="508647" y="1287239"/>
                                </a:lnTo>
                                <a:lnTo>
                                  <a:pt x="463316" y="1275361"/>
                                </a:lnTo>
                                <a:lnTo>
                                  <a:pt x="419333" y="1260371"/>
                                </a:lnTo>
                                <a:lnTo>
                                  <a:pt x="376825" y="1242395"/>
                                </a:lnTo>
                                <a:lnTo>
                                  <a:pt x="335917" y="1221559"/>
                                </a:lnTo>
                                <a:lnTo>
                                  <a:pt x="296736" y="1197989"/>
                                </a:lnTo>
                                <a:lnTo>
                                  <a:pt x="259407" y="1171810"/>
                                </a:lnTo>
                                <a:lnTo>
                                  <a:pt x="224056" y="1143150"/>
                                </a:lnTo>
                                <a:lnTo>
                                  <a:pt x="190809" y="1112134"/>
                                </a:lnTo>
                                <a:lnTo>
                                  <a:pt x="159793" y="1078887"/>
                                </a:lnTo>
                                <a:lnTo>
                                  <a:pt x="131132" y="1043536"/>
                                </a:lnTo>
                                <a:lnTo>
                                  <a:pt x="104954" y="1006207"/>
                                </a:lnTo>
                                <a:lnTo>
                                  <a:pt x="81384" y="967026"/>
                                </a:lnTo>
                                <a:lnTo>
                                  <a:pt x="60548" y="926118"/>
                                </a:lnTo>
                                <a:lnTo>
                                  <a:pt x="42572" y="883610"/>
                                </a:lnTo>
                                <a:lnTo>
                                  <a:pt x="27582" y="839627"/>
                                </a:lnTo>
                                <a:lnTo>
                                  <a:pt x="15703" y="794296"/>
                                </a:lnTo>
                                <a:lnTo>
                                  <a:pt x="7063" y="747742"/>
                                </a:lnTo>
                                <a:lnTo>
                                  <a:pt x="1786" y="700092"/>
                                </a:lnTo>
                                <a:lnTo>
                                  <a:pt x="0" y="651471"/>
                                </a:lnTo>
                                <a:close/>
                              </a:path>
                            </a:pathLst>
                          </a:custGeom>
                          <a:ln w="12700">
                            <a:solidFill>
                              <a:srgbClr val="FFFFFF"/>
                            </a:solidFill>
                            <a:prstDash val="solid"/>
                          </a:ln>
                        </wps:spPr>
                        <wps:bodyPr wrap="square" lIns="0" tIns="0" rIns="0" bIns="0" rtlCol="0">
                          <a:prstTxWarp prst="textNoShape">
                            <a:avLst/>
                          </a:prstTxWarp>
                        </wps:bodyPr>
                      </wps:wsp>
                      <wps:wsp xmlns:wps="http://schemas.microsoft.com/office/word/2010/wordprocessingShape">
                        <wps:cNvPr id="32" name="Graphic 32"/>
                        <wps:cNvSpPr/>
                        <wps:spPr>
                          <a:xfrm>
                            <a:off x="608037" y="868629"/>
                            <a:ext cx="868680" cy="868680"/>
                          </a:xfrm>
                          <a:custGeom>
                            <a:avLst/>
                            <a:gdLst/>
                            <a:rect l="l" t="t" r="r" b="b"/>
                            <a:pathLst>
                              <a:path fill="norm" h="868680" w="868680" stroke="1">
                                <a:moveTo>
                                  <a:pt x="434314" y="0"/>
                                </a:moveTo>
                                <a:lnTo>
                                  <a:pt x="386991" y="2548"/>
                                </a:lnTo>
                                <a:lnTo>
                                  <a:pt x="341144" y="10017"/>
                                </a:lnTo>
                                <a:lnTo>
                                  <a:pt x="297037" y="22141"/>
                                </a:lnTo>
                                <a:lnTo>
                                  <a:pt x="254937" y="38656"/>
                                </a:lnTo>
                                <a:lnTo>
                                  <a:pt x="215107" y="59296"/>
                                </a:lnTo>
                                <a:lnTo>
                                  <a:pt x="177814" y="83797"/>
                                </a:lnTo>
                                <a:lnTo>
                                  <a:pt x="143321" y="111894"/>
                                </a:lnTo>
                                <a:lnTo>
                                  <a:pt x="111894" y="143321"/>
                                </a:lnTo>
                                <a:lnTo>
                                  <a:pt x="83797" y="177814"/>
                                </a:lnTo>
                                <a:lnTo>
                                  <a:pt x="59296" y="215107"/>
                                </a:lnTo>
                                <a:lnTo>
                                  <a:pt x="38656" y="254937"/>
                                </a:lnTo>
                                <a:lnTo>
                                  <a:pt x="22141" y="297037"/>
                                </a:lnTo>
                                <a:lnTo>
                                  <a:pt x="10017" y="341144"/>
                                </a:lnTo>
                                <a:lnTo>
                                  <a:pt x="2548" y="386991"/>
                                </a:lnTo>
                                <a:lnTo>
                                  <a:pt x="0" y="434314"/>
                                </a:lnTo>
                                <a:lnTo>
                                  <a:pt x="2548" y="481637"/>
                                </a:lnTo>
                                <a:lnTo>
                                  <a:pt x="10017" y="527485"/>
                                </a:lnTo>
                                <a:lnTo>
                                  <a:pt x="22141" y="571591"/>
                                </a:lnTo>
                                <a:lnTo>
                                  <a:pt x="38656" y="613691"/>
                                </a:lnTo>
                                <a:lnTo>
                                  <a:pt x="59296" y="653521"/>
                                </a:lnTo>
                                <a:lnTo>
                                  <a:pt x="83797" y="690814"/>
                                </a:lnTo>
                                <a:lnTo>
                                  <a:pt x="111894" y="725307"/>
                                </a:lnTo>
                                <a:lnTo>
                                  <a:pt x="143321" y="756735"/>
                                </a:lnTo>
                                <a:lnTo>
                                  <a:pt x="177814" y="784831"/>
                                </a:lnTo>
                                <a:lnTo>
                                  <a:pt x="215107" y="809332"/>
                                </a:lnTo>
                                <a:lnTo>
                                  <a:pt x="254937" y="829972"/>
                                </a:lnTo>
                                <a:lnTo>
                                  <a:pt x="297037" y="846487"/>
                                </a:lnTo>
                                <a:lnTo>
                                  <a:pt x="341144" y="858611"/>
                                </a:lnTo>
                                <a:lnTo>
                                  <a:pt x="386991" y="866080"/>
                                </a:lnTo>
                                <a:lnTo>
                                  <a:pt x="434314" y="868629"/>
                                </a:lnTo>
                                <a:lnTo>
                                  <a:pt x="481637" y="866080"/>
                                </a:lnTo>
                                <a:lnTo>
                                  <a:pt x="527485" y="858611"/>
                                </a:lnTo>
                                <a:lnTo>
                                  <a:pt x="571591" y="846487"/>
                                </a:lnTo>
                                <a:lnTo>
                                  <a:pt x="613691" y="829972"/>
                                </a:lnTo>
                                <a:lnTo>
                                  <a:pt x="653521" y="809332"/>
                                </a:lnTo>
                                <a:lnTo>
                                  <a:pt x="690814" y="784831"/>
                                </a:lnTo>
                                <a:lnTo>
                                  <a:pt x="725307" y="756735"/>
                                </a:lnTo>
                                <a:lnTo>
                                  <a:pt x="756735" y="725307"/>
                                </a:lnTo>
                                <a:lnTo>
                                  <a:pt x="784831" y="690814"/>
                                </a:lnTo>
                                <a:lnTo>
                                  <a:pt x="809332" y="653521"/>
                                </a:lnTo>
                                <a:lnTo>
                                  <a:pt x="829972" y="613691"/>
                                </a:lnTo>
                                <a:lnTo>
                                  <a:pt x="846487" y="571591"/>
                                </a:lnTo>
                                <a:lnTo>
                                  <a:pt x="858611" y="527485"/>
                                </a:lnTo>
                                <a:lnTo>
                                  <a:pt x="866080" y="481637"/>
                                </a:lnTo>
                                <a:lnTo>
                                  <a:pt x="868629" y="434314"/>
                                </a:lnTo>
                                <a:lnTo>
                                  <a:pt x="866080" y="386991"/>
                                </a:lnTo>
                                <a:lnTo>
                                  <a:pt x="858611" y="341144"/>
                                </a:lnTo>
                                <a:lnTo>
                                  <a:pt x="846487" y="297037"/>
                                </a:lnTo>
                                <a:lnTo>
                                  <a:pt x="829972" y="254937"/>
                                </a:lnTo>
                                <a:lnTo>
                                  <a:pt x="809332" y="215107"/>
                                </a:lnTo>
                                <a:lnTo>
                                  <a:pt x="784831" y="177814"/>
                                </a:lnTo>
                                <a:lnTo>
                                  <a:pt x="756735" y="143321"/>
                                </a:lnTo>
                                <a:lnTo>
                                  <a:pt x="725307" y="111894"/>
                                </a:lnTo>
                                <a:lnTo>
                                  <a:pt x="690814" y="83797"/>
                                </a:lnTo>
                                <a:lnTo>
                                  <a:pt x="653521" y="59296"/>
                                </a:lnTo>
                                <a:lnTo>
                                  <a:pt x="613691" y="38656"/>
                                </a:lnTo>
                                <a:lnTo>
                                  <a:pt x="571591" y="22141"/>
                                </a:lnTo>
                                <a:lnTo>
                                  <a:pt x="527485" y="10017"/>
                                </a:lnTo>
                                <a:lnTo>
                                  <a:pt x="481637" y="2548"/>
                                </a:lnTo>
                                <a:lnTo>
                                  <a:pt x="4343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3" name="Graphic 33"/>
                        <wps:cNvSpPr/>
                        <wps:spPr>
                          <a:xfrm>
                            <a:off x="608037" y="868629"/>
                            <a:ext cx="868680" cy="868680"/>
                          </a:xfrm>
                          <a:custGeom>
                            <a:avLst/>
                            <a:gdLst/>
                            <a:rect l="l" t="t" r="r" b="b"/>
                            <a:pathLst>
                              <a:path fill="norm" h="868680" w="868680" stroke="1">
                                <a:moveTo>
                                  <a:pt x="0" y="434314"/>
                                </a:moveTo>
                                <a:lnTo>
                                  <a:pt x="2548" y="386991"/>
                                </a:lnTo>
                                <a:lnTo>
                                  <a:pt x="10017" y="341144"/>
                                </a:lnTo>
                                <a:lnTo>
                                  <a:pt x="22141" y="297037"/>
                                </a:lnTo>
                                <a:lnTo>
                                  <a:pt x="38656" y="254937"/>
                                </a:lnTo>
                                <a:lnTo>
                                  <a:pt x="59296" y="215107"/>
                                </a:lnTo>
                                <a:lnTo>
                                  <a:pt x="83797" y="177814"/>
                                </a:lnTo>
                                <a:lnTo>
                                  <a:pt x="111894" y="143321"/>
                                </a:lnTo>
                                <a:lnTo>
                                  <a:pt x="143321" y="111894"/>
                                </a:lnTo>
                                <a:lnTo>
                                  <a:pt x="177814" y="83797"/>
                                </a:lnTo>
                                <a:lnTo>
                                  <a:pt x="215107" y="59296"/>
                                </a:lnTo>
                                <a:lnTo>
                                  <a:pt x="254937" y="38656"/>
                                </a:lnTo>
                                <a:lnTo>
                                  <a:pt x="297037" y="22141"/>
                                </a:lnTo>
                                <a:lnTo>
                                  <a:pt x="341144" y="10017"/>
                                </a:lnTo>
                                <a:lnTo>
                                  <a:pt x="386991" y="2548"/>
                                </a:lnTo>
                                <a:lnTo>
                                  <a:pt x="434314" y="0"/>
                                </a:lnTo>
                                <a:lnTo>
                                  <a:pt x="481637" y="2548"/>
                                </a:lnTo>
                                <a:lnTo>
                                  <a:pt x="527485" y="10017"/>
                                </a:lnTo>
                                <a:lnTo>
                                  <a:pt x="571591" y="22141"/>
                                </a:lnTo>
                                <a:lnTo>
                                  <a:pt x="613691" y="38656"/>
                                </a:lnTo>
                                <a:lnTo>
                                  <a:pt x="653521" y="59296"/>
                                </a:lnTo>
                                <a:lnTo>
                                  <a:pt x="690814" y="83797"/>
                                </a:lnTo>
                                <a:lnTo>
                                  <a:pt x="725307" y="111894"/>
                                </a:lnTo>
                                <a:lnTo>
                                  <a:pt x="756735" y="143321"/>
                                </a:lnTo>
                                <a:lnTo>
                                  <a:pt x="784831" y="177814"/>
                                </a:lnTo>
                                <a:lnTo>
                                  <a:pt x="809332" y="215107"/>
                                </a:lnTo>
                                <a:lnTo>
                                  <a:pt x="829972" y="254937"/>
                                </a:lnTo>
                                <a:lnTo>
                                  <a:pt x="846487" y="297037"/>
                                </a:lnTo>
                                <a:lnTo>
                                  <a:pt x="858611" y="341144"/>
                                </a:lnTo>
                                <a:lnTo>
                                  <a:pt x="866080" y="386991"/>
                                </a:lnTo>
                                <a:lnTo>
                                  <a:pt x="868629" y="434314"/>
                                </a:lnTo>
                                <a:lnTo>
                                  <a:pt x="866080" y="481637"/>
                                </a:lnTo>
                                <a:lnTo>
                                  <a:pt x="858611" y="527485"/>
                                </a:lnTo>
                                <a:lnTo>
                                  <a:pt x="846487" y="571591"/>
                                </a:lnTo>
                                <a:lnTo>
                                  <a:pt x="829972" y="613691"/>
                                </a:lnTo>
                                <a:lnTo>
                                  <a:pt x="809332" y="653521"/>
                                </a:lnTo>
                                <a:lnTo>
                                  <a:pt x="784831" y="690814"/>
                                </a:lnTo>
                                <a:lnTo>
                                  <a:pt x="756735" y="725307"/>
                                </a:lnTo>
                                <a:lnTo>
                                  <a:pt x="725307" y="756735"/>
                                </a:lnTo>
                                <a:lnTo>
                                  <a:pt x="690814" y="784831"/>
                                </a:lnTo>
                                <a:lnTo>
                                  <a:pt x="653521" y="809332"/>
                                </a:lnTo>
                                <a:lnTo>
                                  <a:pt x="613691" y="829972"/>
                                </a:lnTo>
                                <a:lnTo>
                                  <a:pt x="571591" y="846487"/>
                                </a:lnTo>
                                <a:lnTo>
                                  <a:pt x="527485" y="858611"/>
                                </a:lnTo>
                                <a:lnTo>
                                  <a:pt x="481637" y="866080"/>
                                </a:lnTo>
                                <a:lnTo>
                                  <a:pt x="434314" y="868629"/>
                                </a:lnTo>
                                <a:lnTo>
                                  <a:pt x="386991" y="866080"/>
                                </a:lnTo>
                                <a:lnTo>
                                  <a:pt x="341144" y="858611"/>
                                </a:lnTo>
                                <a:lnTo>
                                  <a:pt x="297037" y="846487"/>
                                </a:lnTo>
                                <a:lnTo>
                                  <a:pt x="254937" y="829972"/>
                                </a:lnTo>
                                <a:lnTo>
                                  <a:pt x="215107" y="809332"/>
                                </a:lnTo>
                                <a:lnTo>
                                  <a:pt x="177814" y="784831"/>
                                </a:lnTo>
                                <a:lnTo>
                                  <a:pt x="143321" y="756735"/>
                                </a:lnTo>
                                <a:lnTo>
                                  <a:pt x="111894" y="725307"/>
                                </a:lnTo>
                                <a:lnTo>
                                  <a:pt x="83797" y="690814"/>
                                </a:lnTo>
                                <a:lnTo>
                                  <a:pt x="59296" y="653521"/>
                                </a:lnTo>
                                <a:lnTo>
                                  <a:pt x="38656" y="613691"/>
                                </a:lnTo>
                                <a:lnTo>
                                  <a:pt x="22141" y="571591"/>
                                </a:lnTo>
                                <a:lnTo>
                                  <a:pt x="10017" y="527485"/>
                                </a:lnTo>
                                <a:lnTo>
                                  <a:pt x="2548" y="481637"/>
                                </a:lnTo>
                                <a:lnTo>
                                  <a:pt x="0" y="434314"/>
                                </a:lnTo>
                                <a:close/>
                              </a:path>
                            </a:pathLst>
                          </a:custGeom>
                          <a:ln w="12700">
                            <a:solidFill>
                              <a:srgbClr val="FFFFFF"/>
                            </a:solidFill>
                            <a:prstDash val="solid"/>
                          </a:ln>
                        </wps:spPr>
                        <wps:bodyPr wrap="square" lIns="0" tIns="0" rIns="0" bIns="0" rtlCol="0">
                          <a:prstTxWarp prst="textNoShape">
                            <a:avLst/>
                          </a:prstTxWarp>
                        </wps:bodyPr>
                      </wps:wsp>
                      <wps:wsp xmlns:wps="http://schemas.microsoft.com/office/word/2010/wordprocessingShape">
                        <wps:cNvPr id="34" name="Graphic 34"/>
                        <wps:cNvSpPr/>
                        <wps:spPr>
                          <a:xfrm>
                            <a:off x="2095500" y="793740"/>
                            <a:ext cx="3768090" cy="484505"/>
                          </a:xfrm>
                          <a:custGeom>
                            <a:avLst/>
                            <a:gdLst/>
                            <a:rect l="l" t="t" r="r" b="b"/>
                            <a:pathLst>
                              <a:path fill="norm" h="484505" w="3768090" stroke="1">
                                <a:moveTo>
                                  <a:pt x="0" y="242214"/>
                                </a:moveTo>
                                <a:lnTo>
                                  <a:pt x="24656" y="202926"/>
                                </a:lnTo>
                                <a:lnTo>
                                  <a:pt x="74025" y="174757"/>
                                </a:lnTo>
                                <a:lnTo>
                                  <a:pt x="120732" y="156713"/>
                                </a:lnTo>
                                <a:lnTo>
                                  <a:pt x="177909" y="139328"/>
                                </a:lnTo>
                                <a:lnTo>
                                  <a:pt x="245071" y="122667"/>
                                </a:lnTo>
                                <a:lnTo>
                                  <a:pt x="321733" y="106791"/>
                                </a:lnTo>
                                <a:lnTo>
                                  <a:pt x="363475" y="99166"/>
                                </a:lnTo>
                                <a:lnTo>
                                  <a:pt x="407410" y="91762"/>
                                </a:lnTo>
                                <a:lnTo>
                                  <a:pt x="453478" y="84584"/>
                                </a:lnTo>
                                <a:lnTo>
                                  <a:pt x="501617" y="77642"/>
                                </a:lnTo>
                                <a:lnTo>
                                  <a:pt x="551768" y="70943"/>
                                </a:lnTo>
                                <a:lnTo>
                                  <a:pt x="603870" y="64495"/>
                                </a:lnTo>
                                <a:lnTo>
                                  <a:pt x="657862" y="58306"/>
                                </a:lnTo>
                                <a:lnTo>
                                  <a:pt x="713684" y="52382"/>
                                </a:lnTo>
                                <a:lnTo>
                                  <a:pt x="771275" y="46733"/>
                                </a:lnTo>
                                <a:lnTo>
                                  <a:pt x="830574" y="41367"/>
                                </a:lnTo>
                                <a:lnTo>
                                  <a:pt x="891521" y="36289"/>
                                </a:lnTo>
                                <a:lnTo>
                                  <a:pt x="954055" y="31510"/>
                                </a:lnTo>
                                <a:lnTo>
                                  <a:pt x="1018115" y="27035"/>
                                </a:lnTo>
                                <a:lnTo>
                                  <a:pt x="1083642" y="22874"/>
                                </a:lnTo>
                                <a:lnTo>
                                  <a:pt x="1150574" y="19034"/>
                                </a:lnTo>
                                <a:lnTo>
                                  <a:pt x="1218850" y="15523"/>
                                </a:lnTo>
                                <a:lnTo>
                                  <a:pt x="1288411" y="12348"/>
                                </a:lnTo>
                                <a:lnTo>
                                  <a:pt x="1359195" y="9517"/>
                                </a:lnTo>
                                <a:lnTo>
                                  <a:pt x="1431143" y="7039"/>
                                </a:lnTo>
                                <a:lnTo>
                                  <a:pt x="1504192" y="4921"/>
                                </a:lnTo>
                                <a:lnTo>
                                  <a:pt x="1578284" y="3170"/>
                                </a:lnTo>
                                <a:lnTo>
                                  <a:pt x="1653356" y="1794"/>
                                </a:lnTo>
                                <a:lnTo>
                                  <a:pt x="1729349" y="802"/>
                                </a:lnTo>
                                <a:lnTo>
                                  <a:pt x="1806202" y="202"/>
                                </a:lnTo>
                                <a:lnTo>
                                  <a:pt x="1883854" y="0"/>
                                </a:lnTo>
                                <a:lnTo>
                                  <a:pt x="1961507" y="202"/>
                                </a:lnTo>
                                <a:lnTo>
                                  <a:pt x="2038361" y="802"/>
                                </a:lnTo>
                                <a:lnTo>
                                  <a:pt x="2114354" y="1794"/>
                                </a:lnTo>
                                <a:lnTo>
                                  <a:pt x="2189428" y="3170"/>
                                </a:lnTo>
                                <a:lnTo>
                                  <a:pt x="2263519" y="4921"/>
                                </a:lnTo>
                                <a:lnTo>
                                  <a:pt x="2336570" y="7039"/>
                                </a:lnTo>
                                <a:lnTo>
                                  <a:pt x="2408517" y="9517"/>
                                </a:lnTo>
                                <a:lnTo>
                                  <a:pt x="2479302" y="12348"/>
                                </a:lnTo>
                                <a:lnTo>
                                  <a:pt x="2548863" y="15523"/>
                                </a:lnTo>
                                <a:lnTo>
                                  <a:pt x="2617140" y="19034"/>
                                </a:lnTo>
                                <a:lnTo>
                                  <a:pt x="2684072" y="22874"/>
                                </a:lnTo>
                                <a:lnTo>
                                  <a:pt x="2749598" y="27035"/>
                                </a:lnTo>
                                <a:lnTo>
                                  <a:pt x="2813659" y="31510"/>
                                </a:lnTo>
                                <a:lnTo>
                                  <a:pt x="2876193" y="36289"/>
                                </a:lnTo>
                                <a:lnTo>
                                  <a:pt x="2937140" y="41367"/>
                                </a:lnTo>
                                <a:lnTo>
                                  <a:pt x="2996439" y="46733"/>
                                </a:lnTo>
                                <a:lnTo>
                                  <a:pt x="3054029" y="52382"/>
                                </a:lnTo>
                                <a:lnTo>
                                  <a:pt x="3109851" y="58306"/>
                                </a:lnTo>
                                <a:lnTo>
                                  <a:pt x="3163843" y="64495"/>
                                </a:lnTo>
                                <a:lnTo>
                                  <a:pt x="3215944" y="70943"/>
                                </a:lnTo>
                                <a:lnTo>
                                  <a:pt x="3266095" y="77642"/>
                                </a:lnTo>
                                <a:lnTo>
                                  <a:pt x="3314235" y="84584"/>
                                </a:lnTo>
                                <a:lnTo>
                                  <a:pt x="3360302" y="91762"/>
                                </a:lnTo>
                                <a:lnTo>
                                  <a:pt x="3404237" y="99166"/>
                                </a:lnTo>
                                <a:lnTo>
                                  <a:pt x="3445979" y="106791"/>
                                </a:lnTo>
                                <a:lnTo>
                                  <a:pt x="3485466" y="114627"/>
                                </a:lnTo>
                                <a:lnTo>
                                  <a:pt x="3557438" y="130903"/>
                                </a:lnTo>
                                <a:lnTo>
                                  <a:pt x="3619667" y="147934"/>
                                </a:lnTo>
                                <a:lnTo>
                                  <a:pt x="3671669" y="165656"/>
                                </a:lnTo>
                                <a:lnTo>
                                  <a:pt x="3712959" y="184008"/>
                                </a:lnTo>
                                <a:lnTo>
                                  <a:pt x="3753748" y="212578"/>
                                </a:lnTo>
                                <a:lnTo>
                                  <a:pt x="3767709" y="242214"/>
                                </a:lnTo>
                                <a:lnTo>
                                  <a:pt x="3766137" y="252198"/>
                                </a:lnTo>
                                <a:lnTo>
                                  <a:pt x="3729436" y="291028"/>
                                </a:lnTo>
                                <a:lnTo>
                                  <a:pt x="3693684" y="309671"/>
                                </a:lnTo>
                                <a:lnTo>
                                  <a:pt x="3646977" y="327715"/>
                                </a:lnTo>
                                <a:lnTo>
                                  <a:pt x="3589801" y="345099"/>
                                </a:lnTo>
                                <a:lnTo>
                                  <a:pt x="3522640" y="361761"/>
                                </a:lnTo>
                                <a:lnTo>
                                  <a:pt x="3445979" y="377637"/>
                                </a:lnTo>
                                <a:lnTo>
                                  <a:pt x="3404237" y="385262"/>
                                </a:lnTo>
                                <a:lnTo>
                                  <a:pt x="3360302" y="392666"/>
                                </a:lnTo>
                                <a:lnTo>
                                  <a:pt x="3314235" y="399844"/>
                                </a:lnTo>
                                <a:lnTo>
                                  <a:pt x="3266095" y="406786"/>
                                </a:lnTo>
                                <a:lnTo>
                                  <a:pt x="3215944" y="413485"/>
                                </a:lnTo>
                                <a:lnTo>
                                  <a:pt x="3163843" y="419933"/>
                                </a:lnTo>
                                <a:lnTo>
                                  <a:pt x="3109851" y="426122"/>
                                </a:lnTo>
                                <a:lnTo>
                                  <a:pt x="3054029" y="432045"/>
                                </a:lnTo>
                                <a:lnTo>
                                  <a:pt x="2996439" y="437694"/>
                                </a:lnTo>
                                <a:lnTo>
                                  <a:pt x="2937140" y="443061"/>
                                </a:lnTo>
                                <a:lnTo>
                                  <a:pt x="2876193" y="448138"/>
                                </a:lnTo>
                                <a:lnTo>
                                  <a:pt x="2813659" y="452918"/>
                                </a:lnTo>
                                <a:lnTo>
                                  <a:pt x="2749598" y="457392"/>
                                </a:lnTo>
                                <a:lnTo>
                                  <a:pt x="2684072" y="461553"/>
                                </a:lnTo>
                                <a:lnTo>
                                  <a:pt x="2617140" y="465394"/>
                                </a:lnTo>
                                <a:lnTo>
                                  <a:pt x="2548863" y="468905"/>
                                </a:lnTo>
                                <a:lnTo>
                                  <a:pt x="2479302" y="472080"/>
                                </a:lnTo>
                                <a:lnTo>
                                  <a:pt x="2408517" y="474910"/>
                                </a:lnTo>
                                <a:lnTo>
                                  <a:pt x="2336570" y="477389"/>
                                </a:lnTo>
                                <a:lnTo>
                                  <a:pt x="2263519" y="479507"/>
                                </a:lnTo>
                                <a:lnTo>
                                  <a:pt x="2189428" y="481258"/>
                                </a:lnTo>
                                <a:lnTo>
                                  <a:pt x="2114354" y="482633"/>
                                </a:lnTo>
                                <a:lnTo>
                                  <a:pt x="2038361" y="483625"/>
                                </a:lnTo>
                                <a:lnTo>
                                  <a:pt x="1961507" y="484226"/>
                                </a:lnTo>
                                <a:lnTo>
                                  <a:pt x="1883854" y="484428"/>
                                </a:lnTo>
                                <a:lnTo>
                                  <a:pt x="1806202" y="484226"/>
                                </a:lnTo>
                                <a:lnTo>
                                  <a:pt x="1729349" y="483625"/>
                                </a:lnTo>
                                <a:lnTo>
                                  <a:pt x="1653356" y="482633"/>
                                </a:lnTo>
                                <a:lnTo>
                                  <a:pt x="1578284" y="481258"/>
                                </a:lnTo>
                                <a:lnTo>
                                  <a:pt x="1504192" y="479507"/>
                                </a:lnTo>
                                <a:lnTo>
                                  <a:pt x="1431143" y="477389"/>
                                </a:lnTo>
                                <a:lnTo>
                                  <a:pt x="1359195" y="474910"/>
                                </a:lnTo>
                                <a:lnTo>
                                  <a:pt x="1288411" y="472080"/>
                                </a:lnTo>
                                <a:lnTo>
                                  <a:pt x="1218850" y="468905"/>
                                </a:lnTo>
                                <a:lnTo>
                                  <a:pt x="1150574" y="465394"/>
                                </a:lnTo>
                                <a:lnTo>
                                  <a:pt x="1083642" y="461553"/>
                                </a:lnTo>
                                <a:lnTo>
                                  <a:pt x="1018115" y="457392"/>
                                </a:lnTo>
                                <a:lnTo>
                                  <a:pt x="954055" y="452918"/>
                                </a:lnTo>
                                <a:lnTo>
                                  <a:pt x="891521" y="448138"/>
                                </a:lnTo>
                                <a:lnTo>
                                  <a:pt x="830574" y="443061"/>
                                </a:lnTo>
                                <a:lnTo>
                                  <a:pt x="771275" y="437694"/>
                                </a:lnTo>
                                <a:lnTo>
                                  <a:pt x="713684" y="432045"/>
                                </a:lnTo>
                                <a:lnTo>
                                  <a:pt x="657862" y="426122"/>
                                </a:lnTo>
                                <a:lnTo>
                                  <a:pt x="603870" y="419933"/>
                                </a:lnTo>
                                <a:lnTo>
                                  <a:pt x="551768" y="413485"/>
                                </a:lnTo>
                                <a:lnTo>
                                  <a:pt x="501617" y="406786"/>
                                </a:lnTo>
                                <a:lnTo>
                                  <a:pt x="453478" y="399844"/>
                                </a:lnTo>
                                <a:lnTo>
                                  <a:pt x="407410" y="392666"/>
                                </a:lnTo>
                                <a:lnTo>
                                  <a:pt x="363475" y="385262"/>
                                </a:lnTo>
                                <a:lnTo>
                                  <a:pt x="321733" y="377637"/>
                                </a:lnTo>
                                <a:lnTo>
                                  <a:pt x="282245" y="369801"/>
                                </a:lnTo>
                                <a:lnTo>
                                  <a:pt x="210272" y="353524"/>
                                </a:lnTo>
                                <a:lnTo>
                                  <a:pt x="148042" y="336494"/>
                                </a:lnTo>
                                <a:lnTo>
                                  <a:pt x="96040" y="318772"/>
                                </a:lnTo>
                                <a:lnTo>
                                  <a:pt x="54749" y="300420"/>
                                </a:lnTo>
                                <a:lnTo>
                                  <a:pt x="13960" y="271850"/>
                                </a:lnTo>
                                <a:lnTo>
                                  <a:pt x="0" y="242214"/>
                                </a:lnTo>
                                <a:close/>
                              </a:path>
                            </a:pathLst>
                          </a:custGeom>
                          <a:ln w="12700">
                            <a:solidFill>
                              <a:srgbClr val="2E528F"/>
                            </a:solidFill>
                            <a:prstDash val="solid"/>
                          </a:ln>
                        </wps:spPr>
                        <wps:bodyPr wrap="square" lIns="0" tIns="0" rIns="0" bIns="0" rtlCol="0">
                          <a:prstTxWarp prst="textNoShape">
                            <a:avLst/>
                          </a:prstTxWarp>
                        </wps:bodyPr>
                      </wps:wsp>
                      <wps:wsp xmlns:wps="http://schemas.microsoft.com/office/word/2010/wordprocessingShape">
                        <wps:cNvPr id="35" name="Textbox 35"/>
                        <wps:cNvSpPr txBox="1"/>
                        <wps:spPr>
                          <a:xfrm>
                            <a:off x="804026" y="175193"/>
                            <a:ext cx="490220" cy="88900"/>
                          </a:xfrm>
                          <a:prstGeom prst="rect">
                            <a:avLst/>
                          </a:prstGeom>
                        </wps:spPr>
                        <wps:txbx>
                          <w:txbxContent>
                            <w:p w:rsidR="00B31EA9" w14:textId="2EF24B4D">
                              <w:pPr>
                                <w:spacing w:line="139" w:lineRule="exact"/>
                                <w:rPr>
                                  <w:rFonts w:ascii="Calibri"/>
                                  <w:b/>
                                  <w:sz w:val="14"/>
                                </w:rPr>
                              </w:pPr>
                              <w:r>
                                <w:rPr>
                                  <w:rFonts w:ascii="Calibri"/>
                                  <w:b/>
                                  <w:color w:val="FFFFFF"/>
                                  <w:spacing w:val="-2"/>
                                  <w:sz w:val="14"/>
                                </w:rPr>
                                <w:t>Section</w:t>
                              </w:r>
                              <w:r>
                                <w:rPr>
                                  <w:rFonts w:ascii="Calibri"/>
                                  <w:b/>
                                  <w:color w:val="FFFFFF"/>
                                  <w:spacing w:val="12"/>
                                  <w:sz w:val="14"/>
                                </w:rPr>
                                <w:t xml:space="preserve"> </w:t>
                              </w:r>
                              <w:r>
                                <w:rPr>
                                  <w:rFonts w:ascii="Calibri"/>
                                  <w:b/>
                                  <w:color w:val="FFFFFF"/>
                                  <w:spacing w:val="-10"/>
                                  <w:sz w:val="14"/>
                                </w:rPr>
                                <w:t>A</w:t>
                              </w:r>
                            </w:p>
                          </w:txbxContent>
                        </wps:txbx>
                        <wps:bodyPr wrap="square" lIns="0" tIns="0" rIns="0" bIns="0" rtlCol="0"/>
                      </wps:wsp>
                      <wps:wsp xmlns:wps="http://schemas.microsoft.com/office/word/2010/wordprocessingShape">
                        <wps:cNvPr id="36" name="Textbox 36"/>
                        <wps:cNvSpPr txBox="1"/>
                        <wps:spPr>
                          <a:xfrm>
                            <a:off x="2431118" y="186452"/>
                            <a:ext cx="2761615" cy="408940"/>
                          </a:xfrm>
                          <a:prstGeom prst="rect">
                            <a:avLst/>
                          </a:prstGeom>
                        </wps:spPr>
                        <wps:txbx>
                          <w:txbxContent>
                            <w:p w:rsidR="00B31EA9" w14:textId="6F23599A">
                              <w:pPr>
                                <w:tabs>
                                  <w:tab w:val="left" w:pos="1267"/>
                                </w:tabs>
                                <w:spacing w:line="203" w:lineRule="exact"/>
                                <w:rPr>
                                  <w:rFonts w:ascii="Calibri" w:hAnsi="Calibri"/>
                                  <w:b/>
                                  <w:sz w:val="20"/>
                                </w:rPr>
                              </w:pPr>
                              <w:r>
                                <w:rPr>
                                  <w:rFonts w:ascii="Calibri" w:hAnsi="Calibri"/>
                                  <w:b/>
                                  <w:sz w:val="20"/>
                                </w:rPr>
                                <w:t>Section</w:t>
                              </w:r>
                              <w:r>
                                <w:rPr>
                                  <w:rFonts w:ascii="Calibri" w:hAnsi="Calibri"/>
                                  <w:b/>
                                  <w:spacing w:val="-8"/>
                                  <w:sz w:val="20"/>
                                </w:rPr>
                                <w:t xml:space="preserve"> </w:t>
                              </w:r>
                              <w:r>
                                <w:rPr>
                                  <w:rFonts w:ascii="Calibri" w:hAnsi="Calibri"/>
                                  <w:b/>
                                  <w:spacing w:val="-5"/>
                                  <w:sz w:val="20"/>
                                </w:rPr>
                                <w:t>A—</w:t>
                              </w:r>
                              <w:r>
                                <w:rPr>
                                  <w:rFonts w:ascii="Calibri" w:hAnsi="Calibri"/>
                                  <w:b/>
                                  <w:sz w:val="20"/>
                                </w:rPr>
                                <w:tab/>
                                <w:t>All</w:t>
                              </w:r>
                              <w:r>
                                <w:rPr>
                                  <w:rFonts w:ascii="Calibri" w:hAnsi="Calibri"/>
                                  <w:b/>
                                  <w:spacing w:val="-7"/>
                                  <w:sz w:val="20"/>
                                </w:rPr>
                                <w:t xml:space="preserve"> </w:t>
                              </w:r>
                              <w:r w:rsidR="00340394">
                                <w:rPr>
                                  <w:rFonts w:ascii="Calibri" w:hAnsi="Calibri"/>
                                  <w:b/>
                                  <w:sz w:val="20"/>
                                </w:rPr>
                                <w:t>bill</w:t>
                              </w:r>
                              <w:r w:rsidR="00340394">
                                <w:rPr>
                                  <w:rFonts w:ascii="Calibri" w:hAnsi="Calibri"/>
                                  <w:b/>
                                  <w:spacing w:val="-4"/>
                                  <w:sz w:val="20"/>
                                </w:rPr>
                                <w:t xml:space="preserve"> </w:t>
                              </w:r>
                              <w:r w:rsidR="00340394">
                                <w:rPr>
                                  <w:rFonts w:ascii="Calibri" w:hAnsi="Calibri"/>
                                  <w:b/>
                                  <w:sz w:val="20"/>
                                </w:rPr>
                                <w:t>payment</w:t>
                              </w:r>
                              <w:r w:rsidR="00340394">
                                <w:rPr>
                                  <w:rFonts w:ascii="Calibri" w:hAnsi="Calibri"/>
                                  <w:b/>
                                  <w:spacing w:val="-5"/>
                                  <w:sz w:val="20"/>
                                </w:rPr>
                                <w:t xml:space="preserve"> </w:t>
                              </w:r>
                              <w:r w:rsidR="00340394">
                                <w:rPr>
                                  <w:rFonts w:ascii="Calibri" w:hAnsi="Calibri"/>
                                  <w:b/>
                                  <w:sz w:val="20"/>
                                </w:rPr>
                                <w:t>assisted</w:t>
                              </w:r>
                              <w:r w:rsidR="00340394">
                                <w:rPr>
                                  <w:rFonts w:ascii="Calibri" w:hAnsi="Calibri"/>
                                  <w:b/>
                                  <w:spacing w:val="-5"/>
                                  <w:sz w:val="20"/>
                                </w:rPr>
                                <w:t xml:space="preserve"> </w:t>
                              </w:r>
                              <w:r w:rsidR="00340394">
                                <w:rPr>
                                  <w:rFonts w:ascii="Calibri" w:hAnsi="Calibri"/>
                                  <w:b/>
                                  <w:spacing w:val="-2"/>
                                  <w:sz w:val="20"/>
                                </w:rPr>
                                <w:t>households</w:t>
                              </w:r>
                            </w:p>
                            <w:p w:rsidR="00B31EA9" w14:textId="3A3165A0">
                              <w:pPr>
                                <w:spacing w:before="200" w:line="240" w:lineRule="exact"/>
                                <w:rPr>
                                  <w:rFonts w:ascii="Calibri" w:hAnsi="Calibri"/>
                                  <w:b/>
                                  <w:sz w:val="20"/>
                                </w:rPr>
                              </w:pPr>
                              <w:r>
                                <w:rPr>
                                  <w:rFonts w:ascii="Calibri" w:hAnsi="Calibri"/>
                                  <w:b/>
                                  <w:sz w:val="20"/>
                                </w:rPr>
                                <w:t>Section</w:t>
                              </w:r>
                              <w:r>
                                <w:rPr>
                                  <w:rFonts w:ascii="Calibri" w:hAnsi="Calibri"/>
                                  <w:b/>
                                  <w:spacing w:val="-8"/>
                                  <w:sz w:val="20"/>
                                </w:rPr>
                                <w:t xml:space="preserve"> </w:t>
                              </w:r>
                              <w:r>
                                <w:rPr>
                                  <w:rFonts w:ascii="Calibri" w:hAnsi="Calibri"/>
                                  <w:b/>
                                  <w:spacing w:val="-5"/>
                                  <w:sz w:val="20"/>
                                </w:rPr>
                                <w:t>B—</w:t>
                              </w:r>
                            </w:p>
                          </w:txbxContent>
                        </wps:txbx>
                        <wps:bodyPr wrap="square" lIns="0" tIns="0" rIns="0" bIns="0" rtlCol="0"/>
                      </wps:wsp>
                      <wps:wsp xmlns:wps="http://schemas.microsoft.com/office/word/2010/wordprocessingShape">
                        <wps:cNvPr id="37" name="Textbox 37"/>
                        <wps:cNvSpPr txBox="1"/>
                        <wps:spPr>
                          <a:xfrm>
                            <a:off x="792624" y="583233"/>
                            <a:ext cx="511809" cy="114300"/>
                          </a:xfrm>
                          <a:prstGeom prst="rect">
                            <a:avLst/>
                          </a:prstGeom>
                        </wps:spPr>
                        <wps:txbx>
                          <w:txbxContent>
                            <w:p w:rsidR="00B31EA9" w14:textId="14148E8F">
                              <w:pPr>
                                <w:spacing w:line="162" w:lineRule="exact"/>
                                <w:ind w:left="20"/>
                                <w:rPr>
                                  <w:rFonts w:ascii="Calibri"/>
                                  <w:b/>
                                  <w:sz w:val="14"/>
                                </w:rPr>
                              </w:pPr>
                              <w:r>
                                <w:rPr>
                                  <w:rFonts w:ascii="Calibri"/>
                                  <w:b/>
                                  <w:color w:val="FFFFFF"/>
                                  <w:spacing w:val="-2"/>
                                  <w:sz w:val="14"/>
                                </w:rPr>
                                <w:t>Section</w:t>
                              </w:r>
                              <w:r>
                                <w:rPr>
                                  <w:rFonts w:ascii="Calibri"/>
                                  <w:b/>
                                  <w:color w:val="FFFFFF"/>
                                  <w:spacing w:val="12"/>
                                  <w:sz w:val="14"/>
                                </w:rPr>
                                <w:t xml:space="preserve"> </w:t>
                              </w:r>
                              <w:r>
                                <w:rPr>
                                  <w:rFonts w:ascii="Calibri"/>
                                  <w:b/>
                                  <w:color w:val="FFFFFF"/>
                                  <w:spacing w:val="-10"/>
                                  <w:sz w:val="14"/>
                                </w:rPr>
                                <w:t>B</w:t>
                              </w:r>
                            </w:p>
                          </w:txbxContent>
                        </wps:txbx>
                        <wps:bodyPr wrap="square" lIns="0" tIns="0" rIns="0" bIns="0" rtlCol="0"/>
                      </wps:wsp>
                      <wps:wsp xmlns:wps="http://schemas.microsoft.com/office/word/2010/wordprocessingShape">
                        <wps:cNvPr id="38" name="Textbox 38"/>
                        <wps:cNvSpPr txBox="1"/>
                        <wps:spPr>
                          <a:xfrm>
                            <a:off x="2409824" y="457200"/>
                            <a:ext cx="3369691" cy="780177"/>
                          </a:xfrm>
                          <a:prstGeom prst="rect">
                            <a:avLst/>
                          </a:prstGeom>
                        </wps:spPr>
                        <wps:txbx>
                          <w:txbxContent>
                            <w:p w:rsidR="00B31EA9" w:rsidRPr="00DE51AE" w14:textId="6D2C7F26">
                              <w:pPr>
                                <w:spacing w:line="223" w:lineRule="exact"/>
                                <w:ind w:left="1287"/>
                                <w:rPr>
                                  <w:rFonts w:ascii="Calibri"/>
                                  <w:b/>
                                  <w:iCs/>
                                  <w:sz w:val="20"/>
                                </w:rPr>
                              </w:pPr>
                              <w:r>
                                <w:rPr>
                                  <w:rFonts w:ascii="Calibri"/>
                                  <w:b/>
                                  <w:sz w:val="20"/>
                                </w:rPr>
                                <w:t>Bill</w:t>
                              </w:r>
                              <w:r>
                                <w:rPr>
                                  <w:rFonts w:ascii="Calibri"/>
                                  <w:b/>
                                  <w:spacing w:val="-8"/>
                                  <w:sz w:val="20"/>
                                </w:rPr>
                                <w:t xml:space="preserve"> </w:t>
                              </w:r>
                              <w:r w:rsidR="00340394">
                                <w:rPr>
                                  <w:rFonts w:ascii="Calibri"/>
                                  <w:b/>
                                  <w:sz w:val="20"/>
                                </w:rPr>
                                <w:t>payment</w:t>
                              </w:r>
                              <w:r w:rsidR="00340394">
                                <w:rPr>
                                  <w:rFonts w:ascii="Calibri"/>
                                  <w:b/>
                                  <w:spacing w:val="-5"/>
                                  <w:sz w:val="20"/>
                                </w:rPr>
                                <w:t xml:space="preserve"> </w:t>
                              </w:r>
                              <w:r w:rsidR="00340394">
                                <w:rPr>
                                  <w:rFonts w:ascii="Calibri"/>
                                  <w:b/>
                                  <w:sz w:val="20"/>
                                </w:rPr>
                                <w:t>assisted</w:t>
                              </w:r>
                              <w:r w:rsidR="00340394">
                                <w:rPr>
                                  <w:rFonts w:ascii="Calibri"/>
                                  <w:b/>
                                  <w:spacing w:val="-6"/>
                                  <w:sz w:val="20"/>
                                </w:rPr>
                                <w:t xml:space="preserve"> </w:t>
                              </w:r>
                              <w:r w:rsidR="00340394">
                                <w:rPr>
                                  <w:rFonts w:ascii="Calibri"/>
                                  <w:b/>
                                  <w:sz w:val="20"/>
                                </w:rPr>
                                <w:t>households</w:t>
                              </w:r>
                              <w:r w:rsidR="00340394">
                                <w:rPr>
                                  <w:rFonts w:ascii="Calibri"/>
                                  <w:b/>
                                  <w:spacing w:val="-6"/>
                                  <w:sz w:val="20"/>
                                </w:rPr>
                                <w:t xml:space="preserve"> </w:t>
                              </w:r>
                              <w:r w:rsidRPr="00CA4A4D" w:rsidR="00340394">
                                <w:rPr>
                                  <w:rFonts w:ascii="Calibri"/>
                                  <w:b/>
                                  <w:iCs/>
                                  <w:sz w:val="20"/>
                                </w:rPr>
                                <w:t>with</w:t>
                              </w:r>
                              <w:r w:rsidRPr="00CA4A4D" w:rsidR="00340394">
                                <w:rPr>
                                  <w:rFonts w:ascii="Calibri"/>
                                  <w:b/>
                                  <w:iCs/>
                                  <w:spacing w:val="-7"/>
                                  <w:sz w:val="20"/>
                                </w:rPr>
                                <w:t xml:space="preserve"> </w:t>
                              </w:r>
                              <w:r w:rsidRPr="00CA4A4D" w:rsidR="00340394">
                                <w:rPr>
                                  <w:rFonts w:ascii="Calibri"/>
                                  <w:b/>
                                  <w:iCs/>
                                  <w:spacing w:val="-2"/>
                                  <w:sz w:val="20"/>
                                </w:rPr>
                                <w:t>available</w:t>
                              </w:r>
                            </w:p>
                            <w:p w:rsidR="00B31EA9" w:rsidRPr="00DE51AE" w14:textId="577CE8D5">
                              <w:pPr>
                                <w:ind w:left="1287"/>
                                <w:rPr>
                                  <w:rFonts w:ascii="Calibri"/>
                                  <w:b/>
                                  <w:iCs/>
                                  <w:sz w:val="20"/>
                                </w:rPr>
                              </w:pPr>
                              <w:r w:rsidRPr="00CA4A4D">
                                <w:rPr>
                                  <w:rFonts w:ascii="Calibri"/>
                                  <w:b/>
                                  <w:iCs/>
                                  <w:sz w:val="20"/>
                                </w:rPr>
                                <w:t>energy</w:t>
                              </w:r>
                              <w:r w:rsidRPr="00CA4A4D">
                                <w:rPr>
                                  <w:rFonts w:ascii="Calibri"/>
                                  <w:b/>
                                  <w:iCs/>
                                  <w:spacing w:val="-5"/>
                                  <w:sz w:val="20"/>
                                </w:rPr>
                                <w:t xml:space="preserve"> </w:t>
                              </w:r>
                              <w:r w:rsidRPr="00CA4A4D">
                                <w:rPr>
                                  <w:rFonts w:ascii="Calibri"/>
                                  <w:b/>
                                  <w:iCs/>
                                  <w:sz w:val="20"/>
                                </w:rPr>
                                <w:t>bill</w:t>
                              </w:r>
                              <w:r w:rsidRPr="00CA4A4D">
                                <w:rPr>
                                  <w:rFonts w:ascii="Calibri"/>
                                  <w:b/>
                                  <w:iCs/>
                                  <w:spacing w:val="-6"/>
                                  <w:sz w:val="20"/>
                                </w:rPr>
                                <w:t xml:space="preserve"> </w:t>
                              </w:r>
                              <w:r w:rsidRPr="00CA4A4D">
                                <w:rPr>
                                  <w:rFonts w:ascii="Calibri"/>
                                  <w:b/>
                                  <w:iCs/>
                                  <w:spacing w:val="-4"/>
                                  <w:sz w:val="20"/>
                                </w:rPr>
                                <w:t>data</w:t>
                              </w:r>
                            </w:p>
                            <w:p w:rsidR="00B31EA9" w14:textId="73ADB8D9">
                              <w:pPr>
                                <w:tabs>
                                  <w:tab w:val="left" w:pos="1279"/>
                                </w:tabs>
                                <w:spacing w:before="200"/>
                                <w:ind w:left="1280" w:right="38" w:hanging="1261"/>
                                <w:rPr>
                                  <w:rFonts w:ascii="Calibri" w:hAnsi="Calibri"/>
                                  <w:b/>
                                  <w:sz w:val="20"/>
                                </w:rPr>
                              </w:pPr>
                              <w:r>
                                <w:rPr>
                                  <w:rFonts w:ascii="Calibri" w:hAnsi="Calibri"/>
                                  <w:b/>
                                  <w:sz w:val="20"/>
                                </w:rPr>
                                <w:t>Section C—</w:t>
                              </w:r>
                              <w:r>
                                <w:rPr>
                                  <w:rFonts w:ascii="Calibri" w:hAnsi="Calibri"/>
                                  <w:b/>
                                  <w:sz w:val="20"/>
                                </w:rPr>
                                <w:tab/>
                              </w:r>
                              <w:r w:rsidRPr="00DE51AE">
                                <w:rPr>
                                  <w:rFonts w:ascii="Calibri" w:hAnsi="Calibri"/>
                                  <w:b/>
                                  <w:iCs/>
                                  <w:sz w:val="20"/>
                                </w:rPr>
                                <w:t>Highest</w:t>
                              </w:r>
                              <w:r w:rsidRPr="00DE51AE">
                                <w:rPr>
                                  <w:rFonts w:ascii="Calibri" w:hAnsi="Calibri"/>
                                  <w:b/>
                                  <w:iCs/>
                                  <w:spacing w:val="-8"/>
                                  <w:sz w:val="20"/>
                                </w:rPr>
                                <w:t xml:space="preserve"> </w:t>
                              </w:r>
                              <w:r w:rsidRPr="00CA4A4D" w:rsidR="00340394">
                                <w:rPr>
                                  <w:rFonts w:ascii="Calibri" w:hAnsi="Calibri"/>
                                  <w:b/>
                                  <w:iCs/>
                                  <w:sz w:val="20"/>
                                </w:rPr>
                                <w:t>burden</w:t>
                              </w:r>
                              <w:r w:rsidR="00340394">
                                <w:rPr>
                                  <w:rFonts w:ascii="Calibri" w:hAnsi="Calibri"/>
                                  <w:b/>
                                  <w:i/>
                                  <w:spacing w:val="-9"/>
                                  <w:sz w:val="20"/>
                                </w:rPr>
                                <w:t xml:space="preserve"> </w:t>
                              </w:r>
                              <w:r w:rsidR="00340394">
                                <w:rPr>
                                  <w:rFonts w:ascii="Calibri" w:hAnsi="Calibri"/>
                                  <w:b/>
                                  <w:sz w:val="20"/>
                                </w:rPr>
                                <w:t>bill</w:t>
                              </w:r>
                              <w:r w:rsidR="00340394">
                                <w:rPr>
                                  <w:rFonts w:ascii="Calibri" w:hAnsi="Calibri"/>
                                  <w:b/>
                                  <w:spacing w:val="-8"/>
                                  <w:sz w:val="20"/>
                                </w:rPr>
                                <w:t xml:space="preserve"> </w:t>
                              </w:r>
                              <w:r w:rsidR="00340394">
                                <w:rPr>
                                  <w:rFonts w:ascii="Calibri" w:hAnsi="Calibri"/>
                                  <w:b/>
                                  <w:sz w:val="20"/>
                                </w:rPr>
                                <w:t>payment</w:t>
                              </w:r>
                              <w:r w:rsidR="00340394">
                                <w:rPr>
                                  <w:rFonts w:ascii="Calibri" w:hAnsi="Calibri"/>
                                  <w:b/>
                                  <w:spacing w:val="-8"/>
                                  <w:sz w:val="20"/>
                                </w:rPr>
                                <w:t xml:space="preserve"> </w:t>
                              </w:r>
                              <w:r w:rsidR="00340394">
                                <w:rPr>
                                  <w:rFonts w:ascii="Calibri" w:hAnsi="Calibri"/>
                                  <w:b/>
                                  <w:sz w:val="20"/>
                                </w:rPr>
                                <w:t>assisted</w:t>
                              </w:r>
                              <w:r w:rsidR="00340394">
                                <w:rPr>
                                  <w:rFonts w:ascii="Calibri" w:hAnsi="Calibri"/>
                                  <w:b/>
                                  <w:spacing w:val="-8"/>
                                  <w:sz w:val="20"/>
                                </w:rPr>
                                <w:t xml:space="preserve"> </w:t>
                              </w:r>
                              <w:r w:rsidR="00340394">
                                <w:rPr>
                                  <w:rFonts w:ascii="Calibri" w:hAnsi="Calibri"/>
                                  <w:b/>
                                  <w:sz w:val="20"/>
                                </w:rPr>
                                <w:t xml:space="preserve">households with available energy bill </w:t>
                              </w:r>
                              <w:r w:rsidR="00340394">
                                <w:rPr>
                                  <w:rFonts w:ascii="Calibri" w:hAnsi="Calibri"/>
                                  <w:b/>
                                  <w:sz w:val="20"/>
                                </w:rPr>
                                <w:t>data</w:t>
                              </w:r>
                            </w:p>
                          </w:txbxContent>
                        </wps:txbx>
                        <wps:bodyPr wrap="square" lIns="0" tIns="0" rIns="0" bIns="0" rtlCol="0"/>
                      </wps:wsp>
                      <wps:wsp xmlns:wps="http://schemas.microsoft.com/office/word/2010/wordprocessingShape">
                        <wps:cNvPr id="39" name="Textbox 39"/>
                        <wps:cNvSpPr txBox="1"/>
                        <wps:spPr>
                          <a:xfrm>
                            <a:off x="793704" y="1248283"/>
                            <a:ext cx="508634" cy="114300"/>
                          </a:xfrm>
                          <a:prstGeom prst="rect">
                            <a:avLst/>
                          </a:prstGeom>
                        </wps:spPr>
                        <wps:txbx>
                          <w:txbxContent>
                            <w:p w:rsidR="00B31EA9" w14:textId="6A993FCF">
                              <w:pPr>
                                <w:spacing w:line="162" w:lineRule="exact"/>
                                <w:ind w:left="20"/>
                                <w:rPr>
                                  <w:rFonts w:ascii="Calibri"/>
                                  <w:b/>
                                  <w:sz w:val="14"/>
                                </w:rPr>
                              </w:pPr>
                              <w:r>
                                <w:rPr>
                                  <w:rFonts w:ascii="Calibri"/>
                                  <w:b/>
                                  <w:color w:val="FFFFFF"/>
                                  <w:spacing w:val="-2"/>
                                  <w:sz w:val="14"/>
                                </w:rPr>
                                <w:t>Section</w:t>
                              </w:r>
                              <w:r>
                                <w:rPr>
                                  <w:rFonts w:ascii="Calibri"/>
                                  <w:b/>
                                  <w:color w:val="FFFFFF"/>
                                  <w:spacing w:val="12"/>
                                  <w:sz w:val="14"/>
                                </w:rPr>
                                <w:t xml:space="preserve"> </w:t>
                              </w:r>
                              <w:r>
                                <w:rPr>
                                  <w:rFonts w:ascii="Calibri"/>
                                  <w:b/>
                                  <w:color w:val="FFFFFF"/>
                                  <w:spacing w:val="-10"/>
                                  <w:sz w:val="14"/>
                                </w:rPr>
                                <w:t>C</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28" o:spid="_x0000_s1049" style="width:461.7pt;height:136.8pt;margin-top:50.35pt;margin-left:1in;mso-height-relative:margin;mso-position-horizontal-relative:page;mso-width-relative:margin;mso-wrap-distance-left:0;mso-wrap-distance-right:0;position:absolute;z-index:-251653120" coordsize="58635,17373">
                <v:shape id="Graphic 29" o:spid="_x0000_s1050" style="width:20847;height:17373;mso-wrap-style:square;position:absolute;visibility:visible;v-text-anchor:top" coordsize="2084705,1737360" path="m1042352,l990328,1063,938964,4219,888320,9418l838456,16610l789431,25746,741306,36776,694139,49651,647991,64319,602921,80732,558989,98840l516255,118593l474779,139941l434619,162835l395837,187224l358491,213060l322641,240292l288348,268870l255670,298744l224668,329866l195400,362185l167928,395651l142311,430215l118607,465827l96878,502437,77182,539995,59580,578452,44131,617757,30896,657862,19932,698716l11301,740269l5062,782472,1275,825275,,868629l1275,911982l5062,954785l11301,996988l19932,1038542l30896,1079395l44131,1119500l59580,1158806l77182,1197262l96878,1234820l118607,1271430l142311,1307042l167928,1341606l195400,1375072l224668,1407391l255670,1438513l288348,1468388l322641,1496966l358491,1524198l395837,1550033l434619,1574422l474779,1597316l516255,1618664l558989,1638417l602921,1656525l647991,1672938l694139,1687607l741306,1700481l789431,1711511l838456,1720647l888320,1727840l938964,1733039l990328,1736195l1042352,1737258l1094376,1736195l1145740,1733039l1196384,1727840l1246248,1720647l1295273,1711511l1343398,1700481l1390565,1687607l1436713,1672938l1481783,1656525l1525715,1638417l1568449,1618664l1609925,1597316l1650085,1574422l1688867,1550033l1726213,1524198l1762063,1496966l1796356,1468388l1829034,1438513l1860036,1407391l1889304,1375072l1916776,1341606l1942393,1307042l1966097,1271430l1987826,1234820l2007522,1197262l2025124,1158806l2040573,1119500l2053808,1079395l2064772,1038542l2073403,996988l2079642,954785l2083429,911982l2084705,868629l2083429,825275l2079642,782472l2073403,740269l2064772,698716l2053808,657862l2040573,617757l2025124,578452l2007522,539995l1987826,502437l1966097,465827l1942393,430215l1916776,395651l1889304,362185l1860036,329866l1829034,298744l1796356,268870l1762063,240292l1726213,213060l1688867,187224l1650085,162835l1609925,139941l1568449,118593,1525715,98840,1481783,80732,1436713,64319,1390565,49651,1343398,36776,1295273,25746l1246248,16610l1196384,9418,1145740,4219,1094376,1063,1042352,xe" fillcolor="#957ca6" stroked="f">
                  <v:path arrowok="t"/>
                </v:shape>
                <v:shape id="Graphic 30" o:spid="_x0000_s1051" style="width:13031;height:13030;left:3908;mso-wrap-style:square;position:absolute;top:4343;visibility:visible;v-text-anchor:top" coordsize="1303020,1303020" path="m651471,l602851,1786,555200,7063l508647,15704l463316,27583,419333,42573,376825,60550,335917,81387l296736,104957l259407,131136l224056,159797l190809,190814l159793,224061l131132,259412l104954,296741l81384,335923,60548,376830,42572,419338,27582,463320,15703,508651,7063,555203,1786,602852,,651471l1786,700092l7063,747742l15703,794296l27582,839627l42572,883610l60548,926118l81384,967026l104954,1006207l131132,1043536l159793,1078887l190809,1112134l224056,1143150l259407,1171810l296736,1197989l335917,1221559l376825,1242395l419333,1260371l463316,1275361l508647,1287239l555200,1295880l602851,1301156l651471,1302943l700091,1301156l747740,1295880l794292,1287239l839623,1275361l883605,1260371l926112,1242395l967020,1221559l1006202,1197989l1043531,1171810l1078882,1143150l1112129,1112134l1143146,1078887l1171807,1043536l1197985,1006207l1221556,967026l1242393,926118l1260369,883610l1275360,839627l1287239,794296l1295880,747742l1301156,700092l1302943,651471l1301156,602852l1295880,555203l1287239,508651l1275360,463320l1260369,419338l1242393,376830l1221556,335923l1197985,296741l1171807,259412l1143146,224061l1112129,190814l1078882,159797l1043531,131136l1006202,104957,967020,81387,926112,60550,883605,42573,839623,27583,794292,15704,747740,7063,700091,1786,651471,xe" fillcolor="#090" stroked="f">
                  <v:path arrowok="t"/>
                </v:shape>
                <v:shape id="Graphic 31" o:spid="_x0000_s1052" style="width:13031;height:13030;left:3908;mso-wrap-style:square;position:absolute;top:4343;visibility:visible;v-text-anchor:top" coordsize="1303020,1303020" path="m,651471l1786,602851,7063,555200l15703,508647l27582,463316,42572,419333,60548,376825,81384,335917l104954,296736l131132,259407l159793,224056l190809,190809l224056,159793l259407,131132l296736,104954l335917,81384,376825,60548,419333,42572,463316,27582,508647,15703,555200,7063,602851,1786,651471,l700091,1786l747740,7063l794292,15703l839623,27582l883605,42572l926112,60548l967020,81384l1006202,104954l1043531,131132l1078882,159793l1112129,190809l1143146,224056l1171807,259407l1197985,296736l1221556,335917l1242393,376825l1260369,419333l1275360,463316l1287239,508647l1295880,555200l1301156,602851l1302943,651471l1301156,700092l1295880,747742l1287239,794296l1275360,839627l1260369,883610l1242393,926118l1221556,967026l1197985,1006207l1171807,1043536l1143146,1078887l1112129,1112134l1078882,1143150l1043531,1171810l1006202,1197989l967020,1221559l926112,1242395l883605,1260371l839623,1275361l794292,1287239l747740,1295880l700091,1301156l651471,1302943l602851,1301156l555200,1295880l508647,1287239l463316,1275361l419333,1260371l376825,1242395l335917,1221559l296736,1197989l259407,1171810l224056,1143150l190809,1112134l159793,1078887l131132,1043536l104954,1006207,81384,967026,60548,926118,42572,883610,27582,839627,15703,794296,7063,747742,1786,700092,,651471xe" filled="f" strokecolor="white" strokeweight="1pt">
                  <v:path arrowok="t"/>
                </v:shape>
                <v:shape id="Graphic 32" o:spid="_x0000_s1053" style="width:8687;height:8687;left:6080;mso-wrap-style:square;position:absolute;top:8686;visibility:visible;v-text-anchor:top" coordsize="868680,868680" path="m434314,l386991,2548l341144,10017l297037,22141,254937,38656,215107,59296,177814,83797l143321,111894l111894,143321,83797,177814,59296,215107,38656,254937,22141,297037,10017,341144,2548,386991,,434314l2548,481637l10017,527485l22141,571591l38656,613691l59296,653521l83797,690814l111894,725307l143321,756735l177814,784831l215107,809332l254937,829972l297037,846487l341144,858611l386991,866080l434314,868629l481637,866080l527485,858611l571591,846487l613691,829972l653521,809332l690814,784831l725307,756735l756735,725307l784831,690814l809332,653521l829972,613691l846487,571591l858611,527485l866080,481637l868629,434314l866080,386991l858611,341144,846487,297037,829972,254937,809332,215107,784831,177814,756735,143321,725307,111894,690814,83797,653521,59296,613691,38656,571591,22141,527485,10017,481637,2548,434314,xe" fillcolor="black" stroked="f">
                  <v:path arrowok="t"/>
                </v:shape>
                <v:shape id="Graphic 33" o:spid="_x0000_s1054" style="width:8687;height:8687;left:6080;mso-wrap-style:square;position:absolute;top:8686;visibility:visible;v-text-anchor:top" coordsize="868680,868680" path="m,434314l2548,386991l10017,341144l22141,297037,38656,254937,59296,215107,83797,177814l111894,143321l143321,111894,177814,83797,215107,59296,254937,38656,297037,22141,341144,10017,386991,2548,434314,l481637,2548l527485,10017l571591,22141l613691,38656l653521,59296l690814,83797l725307,111894l756735,143321l784831,177814l809332,215107l829972,254937l846487,297037l858611,341144l866080,386991l868629,434314l866080,481637l858611,527485l846487,571591l829972,613691l809332,653521l784831,690814l756735,725307l725307,756735l690814,784831l653521,809332l613691,829972l571591,846487l527485,858611l481637,866080l434314,868629l386991,866080l341144,858611,297037,846487,254937,829972,215107,809332,177814,784831,143321,756735,111894,725307,83797,690814,59296,653521,38656,613691,22141,571591,10017,527485,2548,481637,,434314xe" filled="f" strokecolor="white" strokeweight="1pt">
                  <v:path arrowok="t"/>
                </v:shape>
                <v:shape id="Graphic 34" o:spid="_x0000_s1055" style="width:37680;height:4845;left:20955;mso-wrap-style:square;position:absolute;top:7937;visibility:visible;v-text-anchor:top" coordsize="3768090,484505" path="m,242214l24656,202926,74025,174757l120732,156713l177909,139328l245071,122667l321733,106791l363475,99166l407410,91762l453478,84584l501617,77642l551768,70943l603870,64495l657862,58306l713684,52382l771275,46733l830574,41367l891521,36289l954055,31510l1018115,27035l1083642,22874l1150574,19034l1218850,15523l1288411,12348l1359195,9517l1431143,7039l1504192,4921l1578284,3170l1653356,1794l1729349,802l1806202,202,1883854,l1961507,202l2038361,802l2114354,1794l2189428,3170l2263519,4921l2336570,7039l2408517,9517l2479302,12348l2548863,15523l2617140,19034l2684072,22874l2749598,27035l2813659,31510l2876193,36289l2937140,41367l2996439,46733l3054029,52382l3109851,58306l3163843,64495l3215944,70943l3266095,77642l3314235,84584l3360302,91762l3404237,99166l3445979,106791l3485466,114627l3557438,130903l3619667,147934l3671669,165656l3712959,184008l3753748,212578l3767709,242214l3766137,252198l3729436,291028l3693684,309671l3646977,327715l3589801,345099l3522640,361761l3445979,377637l3404237,385262l3360302,392666l3314235,399844l3266095,406786l3215944,413485l3163843,419933l3109851,426122l3054029,432045l2996439,437694l2937140,443061l2876193,448138l2813659,452918l2749598,457392l2684072,461553l2617140,465394l2548863,468905l2479302,472080l2408517,474910l2336570,477389l2263519,479507l2189428,481258l2114354,482633l2038361,483625l1961507,484226l1883854,484428l1806202,484226l1729349,483625l1653356,482633l1578284,481258l1504192,479507l1431143,477389l1359195,474910l1288411,472080l1218850,468905l1150574,465394l1083642,461553l1018115,457392l954055,452918l891521,448138l830574,443061l771275,437694l713684,432045l657862,426122l603870,419933l551768,413485l501617,406786l453478,399844l407410,392666l363475,385262l321733,377637l282245,369801,210272,353524,148042,336494,96040,318772,54749,300420,13960,271850,,242214xe" filled="f" strokecolor="#2e528f" strokeweight="1pt">
                  <v:path arrowok="t"/>
                </v:shape>
                <v:shape id="Textbox 35" o:spid="_x0000_s1056" type="#_x0000_t202" style="width:4902;height:889;left:8040;mso-wrap-style:square;position:absolute;top:1751;visibility:visible;v-text-anchor:top" filled="f" stroked="f">
                  <v:textbox inset="0,0,0,0">
                    <w:txbxContent>
                      <w:p w:rsidR="00B31EA9" w14:paraId="384B9E9B" w14:textId="2EF24B4D">
                        <w:pPr>
                          <w:spacing w:line="139" w:lineRule="exact"/>
                          <w:rPr>
                            <w:rFonts w:ascii="Calibri"/>
                            <w:b/>
                            <w:sz w:val="14"/>
                          </w:rPr>
                        </w:pPr>
                        <w:r>
                          <w:rPr>
                            <w:rFonts w:ascii="Calibri"/>
                            <w:b/>
                            <w:color w:val="FFFFFF"/>
                            <w:spacing w:val="-2"/>
                            <w:sz w:val="14"/>
                          </w:rPr>
                          <w:t>Section</w:t>
                        </w:r>
                        <w:r>
                          <w:rPr>
                            <w:rFonts w:ascii="Calibri"/>
                            <w:b/>
                            <w:color w:val="FFFFFF"/>
                            <w:spacing w:val="12"/>
                            <w:sz w:val="14"/>
                          </w:rPr>
                          <w:t xml:space="preserve"> </w:t>
                        </w:r>
                        <w:r>
                          <w:rPr>
                            <w:rFonts w:ascii="Calibri"/>
                            <w:b/>
                            <w:color w:val="FFFFFF"/>
                            <w:spacing w:val="-10"/>
                            <w:sz w:val="14"/>
                          </w:rPr>
                          <w:t>A</w:t>
                        </w:r>
                      </w:p>
                    </w:txbxContent>
                  </v:textbox>
                </v:shape>
                <v:shape id="Textbox 36" o:spid="_x0000_s1057" type="#_x0000_t202" style="width:27616;height:4089;left:24311;mso-wrap-style:square;position:absolute;top:1864;visibility:visible;v-text-anchor:top" filled="f" stroked="f">
                  <v:textbox inset="0,0,0,0">
                    <w:txbxContent>
                      <w:p w:rsidR="00B31EA9" w14:paraId="384B9E9C" w14:textId="6F23599A">
                        <w:pPr>
                          <w:tabs>
                            <w:tab w:val="left" w:pos="1267"/>
                          </w:tabs>
                          <w:spacing w:line="203" w:lineRule="exact"/>
                          <w:rPr>
                            <w:rFonts w:ascii="Calibri" w:hAnsi="Calibri"/>
                            <w:b/>
                            <w:sz w:val="20"/>
                          </w:rPr>
                        </w:pPr>
                        <w:r>
                          <w:rPr>
                            <w:rFonts w:ascii="Calibri" w:hAnsi="Calibri"/>
                            <w:b/>
                            <w:sz w:val="20"/>
                          </w:rPr>
                          <w:t>Section</w:t>
                        </w:r>
                        <w:r>
                          <w:rPr>
                            <w:rFonts w:ascii="Calibri" w:hAnsi="Calibri"/>
                            <w:b/>
                            <w:spacing w:val="-8"/>
                            <w:sz w:val="20"/>
                          </w:rPr>
                          <w:t xml:space="preserve"> </w:t>
                        </w:r>
                        <w:r>
                          <w:rPr>
                            <w:rFonts w:ascii="Calibri" w:hAnsi="Calibri"/>
                            <w:b/>
                            <w:spacing w:val="-5"/>
                            <w:sz w:val="20"/>
                          </w:rPr>
                          <w:t>A—</w:t>
                        </w:r>
                        <w:r>
                          <w:rPr>
                            <w:rFonts w:ascii="Calibri" w:hAnsi="Calibri"/>
                            <w:b/>
                            <w:sz w:val="20"/>
                          </w:rPr>
                          <w:tab/>
                          <w:t>All</w:t>
                        </w:r>
                        <w:r>
                          <w:rPr>
                            <w:rFonts w:ascii="Calibri" w:hAnsi="Calibri"/>
                            <w:b/>
                            <w:spacing w:val="-7"/>
                            <w:sz w:val="20"/>
                          </w:rPr>
                          <w:t xml:space="preserve"> </w:t>
                        </w:r>
                        <w:r w:rsidR="00340394">
                          <w:rPr>
                            <w:rFonts w:ascii="Calibri" w:hAnsi="Calibri"/>
                            <w:b/>
                            <w:sz w:val="20"/>
                          </w:rPr>
                          <w:t>bill</w:t>
                        </w:r>
                        <w:r w:rsidR="00340394">
                          <w:rPr>
                            <w:rFonts w:ascii="Calibri" w:hAnsi="Calibri"/>
                            <w:b/>
                            <w:spacing w:val="-4"/>
                            <w:sz w:val="20"/>
                          </w:rPr>
                          <w:t xml:space="preserve"> </w:t>
                        </w:r>
                        <w:r w:rsidR="00340394">
                          <w:rPr>
                            <w:rFonts w:ascii="Calibri" w:hAnsi="Calibri"/>
                            <w:b/>
                            <w:sz w:val="20"/>
                          </w:rPr>
                          <w:t>payment</w:t>
                        </w:r>
                        <w:r w:rsidR="00340394">
                          <w:rPr>
                            <w:rFonts w:ascii="Calibri" w:hAnsi="Calibri"/>
                            <w:b/>
                            <w:spacing w:val="-5"/>
                            <w:sz w:val="20"/>
                          </w:rPr>
                          <w:t xml:space="preserve"> </w:t>
                        </w:r>
                        <w:r w:rsidR="00340394">
                          <w:rPr>
                            <w:rFonts w:ascii="Calibri" w:hAnsi="Calibri"/>
                            <w:b/>
                            <w:sz w:val="20"/>
                          </w:rPr>
                          <w:t>assisted</w:t>
                        </w:r>
                        <w:r w:rsidR="00340394">
                          <w:rPr>
                            <w:rFonts w:ascii="Calibri" w:hAnsi="Calibri"/>
                            <w:b/>
                            <w:spacing w:val="-5"/>
                            <w:sz w:val="20"/>
                          </w:rPr>
                          <w:t xml:space="preserve"> </w:t>
                        </w:r>
                        <w:r w:rsidR="00340394">
                          <w:rPr>
                            <w:rFonts w:ascii="Calibri" w:hAnsi="Calibri"/>
                            <w:b/>
                            <w:spacing w:val="-2"/>
                            <w:sz w:val="20"/>
                          </w:rPr>
                          <w:t>households</w:t>
                        </w:r>
                      </w:p>
                      <w:p w:rsidR="00B31EA9" w14:paraId="384B9E9D" w14:textId="3A3165A0">
                        <w:pPr>
                          <w:spacing w:before="200" w:line="240" w:lineRule="exact"/>
                          <w:rPr>
                            <w:rFonts w:ascii="Calibri" w:hAnsi="Calibri"/>
                            <w:b/>
                            <w:sz w:val="20"/>
                          </w:rPr>
                        </w:pPr>
                        <w:r>
                          <w:rPr>
                            <w:rFonts w:ascii="Calibri" w:hAnsi="Calibri"/>
                            <w:b/>
                            <w:sz w:val="20"/>
                          </w:rPr>
                          <w:t>Section</w:t>
                        </w:r>
                        <w:r>
                          <w:rPr>
                            <w:rFonts w:ascii="Calibri" w:hAnsi="Calibri"/>
                            <w:b/>
                            <w:spacing w:val="-8"/>
                            <w:sz w:val="20"/>
                          </w:rPr>
                          <w:t xml:space="preserve"> </w:t>
                        </w:r>
                        <w:r>
                          <w:rPr>
                            <w:rFonts w:ascii="Calibri" w:hAnsi="Calibri"/>
                            <w:b/>
                            <w:spacing w:val="-5"/>
                            <w:sz w:val="20"/>
                          </w:rPr>
                          <w:t>B—</w:t>
                        </w:r>
                      </w:p>
                    </w:txbxContent>
                  </v:textbox>
                </v:shape>
                <v:shape id="Textbox 37" o:spid="_x0000_s1058" type="#_x0000_t202" style="width:5118;height:1143;left:7926;mso-wrap-style:square;position:absolute;top:5832;visibility:visible;v-text-anchor:top" filled="f" stroked="f">
                  <v:textbox inset="0,0,0,0">
                    <w:txbxContent>
                      <w:p w:rsidR="00B31EA9" w14:paraId="384B9E9E" w14:textId="14148E8F">
                        <w:pPr>
                          <w:spacing w:line="162" w:lineRule="exact"/>
                          <w:ind w:left="20"/>
                          <w:rPr>
                            <w:rFonts w:ascii="Calibri"/>
                            <w:b/>
                            <w:sz w:val="14"/>
                          </w:rPr>
                        </w:pPr>
                        <w:r>
                          <w:rPr>
                            <w:rFonts w:ascii="Calibri"/>
                            <w:b/>
                            <w:color w:val="FFFFFF"/>
                            <w:spacing w:val="-2"/>
                            <w:sz w:val="14"/>
                          </w:rPr>
                          <w:t>Section</w:t>
                        </w:r>
                        <w:r>
                          <w:rPr>
                            <w:rFonts w:ascii="Calibri"/>
                            <w:b/>
                            <w:color w:val="FFFFFF"/>
                            <w:spacing w:val="12"/>
                            <w:sz w:val="14"/>
                          </w:rPr>
                          <w:t xml:space="preserve"> </w:t>
                        </w:r>
                        <w:r>
                          <w:rPr>
                            <w:rFonts w:ascii="Calibri"/>
                            <w:b/>
                            <w:color w:val="FFFFFF"/>
                            <w:spacing w:val="-10"/>
                            <w:sz w:val="14"/>
                          </w:rPr>
                          <w:t>B</w:t>
                        </w:r>
                      </w:p>
                    </w:txbxContent>
                  </v:textbox>
                </v:shape>
                <v:shape id="Textbox 38" o:spid="_x0000_s1059" type="#_x0000_t202" style="width:33697;height:7801;left:24098;mso-wrap-style:square;position:absolute;top:4572;visibility:visible;v-text-anchor:top" filled="f" stroked="f">
                  <v:textbox inset="0,0,0,0">
                    <w:txbxContent>
                      <w:p w:rsidR="00B31EA9" w:rsidRPr="00DE51AE" w14:paraId="384B9E9F" w14:textId="6D2C7F26">
                        <w:pPr>
                          <w:spacing w:line="223" w:lineRule="exact"/>
                          <w:ind w:left="1287"/>
                          <w:rPr>
                            <w:rFonts w:ascii="Calibri"/>
                            <w:b/>
                            <w:iCs/>
                            <w:sz w:val="20"/>
                          </w:rPr>
                        </w:pPr>
                        <w:r>
                          <w:rPr>
                            <w:rFonts w:ascii="Calibri"/>
                            <w:b/>
                            <w:sz w:val="20"/>
                          </w:rPr>
                          <w:t>Bill</w:t>
                        </w:r>
                        <w:r>
                          <w:rPr>
                            <w:rFonts w:ascii="Calibri"/>
                            <w:b/>
                            <w:spacing w:val="-8"/>
                            <w:sz w:val="20"/>
                          </w:rPr>
                          <w:t xml:space="preserve"> </w:t>
                        </w:r>
                        <w:r w:rsidR="00340394">
                          <w:rPr>
                            <w:rFonts w:ascii="Calibri"/>
                            <w:b/>
                            <w:sz w:val="20"/>
                          </w:rPr>
                          <w:t>payment</w:t>
                        </w:r>
                        <w:r w:rsidR="00340394">
                          <w:rPr>
                            <w:rFonts w:ascii="Calibri"/>
                            <w:b/>
                            <w:spacing w:val="-5"/>
                            <w:sz w:val="20"/>
                          </w:rPr>
                          <w:t xml:space="preserve"> </w:t>
                        </w:r>
                        <w:r w:rsidR="00340394">
                          <w:rPr>
                            <w:rFonts w:ascii="Calibri"/>
                            <w:b/>
                            <w:sz w:val="20"/>
                          </w:rPr>
                          <w:t>assisted</w:t>
                        </w:r>
                        <w:r w:rsidR="00340394">
                          <w:rPr>
                            <w:rFonts w:ascii="Calibri"/>
                            <w:b/>
                            <w:spacing w:val="-6"/>
                            <w:sz w:val="20"/>
                          </w:rPr>
                          <w:t xml:space="preserve"> </w:t>
                        </w:r>
                        <w:r w:rsidR="00340394">
                          <w:rPr>
                            <w:rFonts w:ascii="Calibri"/>
                            <w:b/>
                            <w:sz w:val="20"/>
                          </w:rPr>
                          <w:t>households</w:t>
                        </w:r>
                        <w:r w:rsidR="00340394">
                          <w:rPr>
                            <w:rFonts w:ascii="Calibri"/>
                            <w:b/>
                            <w:spacing w:val="-6"/>
                            <w:sz w:val="20"/>
                          </w:rPr>
                          <w:t xml:space="preserve"> </w:t>
                        </w:r>
                        <w:r w:rsidRPr="00CA4A4D" w:rsidR="00340394">
                          <w:rPr>
                            <w:rFonts w:ascii="Calibri"/>
                            <w:b/>
                            <w:iCs/>
                            <w:sz w:val="20"/>
                          </w:rPr>
                          <w:t>with</w:t>
                        </w:r>
                        <w:r w:rsidRPr="00CA4A4D" w:rsidR="00340394">
                          <w:rPr>
                            <w:rFonts w:ascii="Calibri"/>
                            <w:b/>
                            <w:iCs/>
                            <w:spacing w:val="-7"/>
                            <w:sz w:val="20"/>
                          </w:rPr>
                          <w:t xml:space="preserve"> </w:t>
                        </w:r>
                        <w:r w:rsidRPr="00CA4A4D" w:rsidR="00340394">
                          <w:rPr>
                            <w:rFonts w:ascii="Calibri"/>
                            <w:b/>
                            <w:iCs/>
                            <w:spacing w:val="-2"/>
                            <w:sz w:val="20"/>
                          </w:rPr>
                          <w:t>available</w:t>
                        </w:r>
                      </w:p>
                      <w:p w:rsidR="00B31EA9" w:rsidRPr="00DE51AE" w14:paraId="384B9EA0" w14:textId="577CE8D5">
                        <w:pPr>
                          <w:ind w:left="1287"/>
                          <w:rPr>
                            <w:rFonts w:ascii="Calibri"/>
                            <w:b/>
                            <w:iCs/>
                            <w:sz w:val="20"/>
                          </w:rPr>
                        </w:pPr>
                        <w:r w:rsidRPr="00CA4A4D">
                          <w:rPr>
                            <w:rFonts w:ascii="Calibri"/>
                            <w:b/>
                            <w:iCs/>
                            <w:sz w:val="20"/>
                          </w:rPr>
                          <w:t>energy</w:t>
                        </w:r>
                        <w:r w:rsidRPr="00CA4A4D">
                          <w:rPr>
                            <w:rFonts w:ascii="Calibri"/>
                            <w:b/>
                            <w:iCs/>
                            <w:spacing w:val="-5"/>
                            <w:sz w:val="20"/>
                          </w:rPr>
                          <w:t xml:space="preserve"> </w:t>
                        </w:r>
                        <w:r w:rsidRPr="00CA4A4D">
                          <w:rPr>
                            <w:rFonts w:ascii="Calibri"/>
                            <w:b/>
                            <w:iCs/>
                            <w:sz w:val="20"/>
                          </w:rPr>
                          <w:t>bill</w:t>
                        </w:r>
                        <w:r w:rsidRPr="00CA4A4D">
                          <w:rPr>
                            <w:rFonts w:ascii="Calibri"/>
                            <w:b/>
                            <w:iCs/>
                            <w:spacing w:val="-6"/>
                            <w:sz w:val="20"/>
                          </w:rPr>
                          <w:t xml:space="preserve"> </w:t>
                        </w:r>
                        <w:r w:rsidRPr="00CA4A4D">
                          <w:rPr>
                            <w:rFonts w:ascii="Calibri"/>
                            <w:b/>
                            <w:iCs/>
                            <w:spacing w:val="-4"/>
                            <w:sz w:val="20"/>
                          </w:rPr>
                          <w:t>data</w:t>
                        </w:r>
                      </w:p>
                      <w:p w:rsidR="00B31EA9" w14:paraId="384B9EA1" w14:textId="73ADB8D9">
                        <w:pPr>
                          <w:tabs>
                            <w:tab w:val="left" w:pos="1279"/>
                          </w:tabs>
                          <w:spacing w:before="200"/>
                          <w:ind w:left="1280" w:right="38" w:hanging="1261"/>
                          <w:rPr>
                            <w:rFonts w:ascii="Calibri" w:hAnsi="Calibri"/>
                            <w:b/>
                            <w:sz w:val="20"/>
                          </w:rPr>
                        </w:pPr>
                        <w:r>
                          <w:rPr>
                            <w:rFonts w:ascii="Calibri" w:hAnsi="Calibri"/>
                            <w:b/>
                            <w:sz w:val="20"/>
                          </w:rPr>
                          <w:t>Section C—</w:t>
                        </w:r>
                        <w:r>
                          <w:rPr>
                            <w:rFonts w:ascii="Calibri" w:hAnsi="Calibri"/>
                            <w:b/>
                            <w:sz w:val="20"/>
                          </w:rPr>
                          <w:tab/>
                        </w:r>
                        <w:r w:rsidRPr="00DE51AE">
                          <w:rPr>
                            <w:rFonts w:ascii="Calibri" w:hAnsi="Calibri"/>
                            <w:b/>
                            <w:iCs/>
                            <w:sz w:val="20"/>
                          </w:rPr>
                          <w:t>Highest</w:t>
                        </w:r>
                        <w:r w:rsidRPr="00DE51AE">
                          <w:rPr>
                            <w:rFonts w:ascii="Calibri" w:hAnsi="Calibri"/>
                            <w:b/>
                            <w:iCs/>
                            <w:spacing w:val="-8"/>
                            <w:sz w:val="20"/>
                          </w:rPr>
                          <w:t xml:space="preserve"> </w:t>
                        </w:r>
                        <w:r w:rsidRPr="00CA4A4D" w:rsidR="00340394">
                          <w:rPr>
                            <w:rFonts w:ascii="Calibri" w:hAnsi="Calibri"/>
                            <w:b/>
                            <w:iCs/>
                            <w:sz w:val="20"/>
                          </w:rPr>
                          <w:t>burden</w:t>
                        </w:r>
                        <w:r w:rsidR="00340394">
                          <w:rPr>
                            <w:rFonts w:ascii="Calibri" w:hAnsi="Calibri"/>
                            <w:b/>
                            <w:i/>
                            <w:spacing w:val="-9"/>
                            <w:sz w:val="20"/>
                          </w:rPr>
                          <w:t xml:space="preserve"> </w:t>
                        </w:r>
                        <w:r w:rsidR="00340394">
                          <w:rPr>
                            <w:rFonts w:ascii="Calibri" w:hAnsi="Calibri"/>
                            <w:b/>
                            <w:sz w:val="20"/>
                          </w:rPr>
                          <w:t>bill</w:t>
                        </w:r>
                        <w:r w:rsidR="00340394">
                          <w:rPr>
                            <w:rFonts w:ascii="Calibri" w:hAnsi="Calibri"/>
                            <w:b/>
                            <w:spacing w:val="-8"/>
                            <w:sz w:val="20"/>
                          </w:rPr>
                          <w:t xml:space="preserve"> </w:t>
                        </w:r>
                        <w:r w:rsidR="00340394">
                          <w:rPr>
                            <w:rFonts w:ascii="Calibri" w:hAnsi="Calibri"/>
                            <w:b/>
                            <w:sz w:val="20"/>
                          </w:rPr>
                          <w:t>payment</w:t>
                        </w:r>
                        <w:r w:rsidR="00340394">
                          <w:rPr>
                            <w:rFonts w:ascii="Calibri" w:hAnsi="Calibri"/>
                            <w:b/>
                            <w:spacing w:val="-8"/>
                            <w:sz w:val="20"/>
                          </w:rPr>
                          <w:t xml:space="preserve"> </w:t>
                        </w:r>
                        <w:r w:rsidR="00340394">
                          <w:rPr>
                            <w:rFonts w:ascii="Calibri" w:hAnsi="Calibri"/>
                            <w:b/>
                            <w:sz w:val="20"/>
                          </w:rPr>
                          <w:t>assisted</w:t>
                        </w:r>
                        <w:r w:rsidR="00340394">
                          <w:rPr>
                            <w:rFonts w:ascii="Calibri" w:hAnsi="Calibri"/>
                            <w:b/>
                            <w:spacing w:val="-8"/>
                            <w:sz w:val="20"/>
                          </w:rPr>
                          <w:t xml:space="preserve"> </w:t>
                        </w:r>
                        <w:r w:rsidR="00340394">
                          <w:rPr>
                            <w:rFonts w:ascii="Calibri" w:hAnsi="Calibri"/>
                            <w:b/>
                            <w:sz w:val="20"/>
                          </w:rPr>
                          <w:t>households with available energy bill data</w:t>
                        </w:r>
                      </w:p>
                    </w:txbxContent>
                  </v:textbox>
                </v:shape>
                <v:shape id="Textbox 39" o:spid="_x0000_s1060" type="#_x0000_t202" style="width:5086;height:1143;left:7937;mso-wrap-style:square;position:absolute;top:12482;visibility:visible;v-text-anchor:top" filled="f" stroked="f">
                  <v:textbox inset="0,0,0,0">
                    <w:txbxContent>
                      <w:p w:rsidR="00B31EA9" w14:paraId="384B9EA2" w14:textId="6A993FCF">
                        <w:pPr>
                          <w:spacing w:line="162" w:lineRule="exact"/>
                          <w:ind w:left="20"/>
                          <w:rPr>
                            <w:rFonts w:ascii="Calibri"/>
                            <w:b/>
                            <w:sz w:val="14"/>
                          </w:rPr>
                        </w:pPr>
                        <w:r>
                          <w:rPr>
                            <w:rFonts w:ascii="Calibri"/>
                            <w:b/>
                            <w:color w:val="FFFFFF"/>
                            <w:spacing w:val="-2"/>
                            <w:sz w:val="14"/>
                          </w:rPr>
                          <w:t>Section</w:t>
                        </w:r>
                        <w:r>
                          <w:rPr>
                            <w:rFonts w:ascii="Calibri"/>
                            <w:b/>
                            <w:color w:val="FFFFFF"/>
                            <w:spacing w:val="12"/>
                            <w:sz w:val="14"/>
                          </w:rPr>
                          <w:t xml:space="preserve"> </w:t>
                        </w:r>
                        <w:r>
                          <w:rPr>
                            <w:rFonts w:ascii="Calibri"/>
                            <w:b/>
                            <w:color w:val="FFFFFF"/>
                            <w:spacing w:val="-10"/>
                            <w:sz w:val="14"/>
                          </w:rPr>
                          <w:t>C</w:t>
                        </w:r>
                      </w:p>
                    </w:txbxContent>
                  </v:textbox>
                </v:shape>
                <w10:wrap type="topAndBottom"/>
              </v:group>
            </w:pict>
          </mc:Fallback>
        </mc:AlternateContent>
      </w:r>
      <w:bookmarkStart w:id="19" w:name="Section_C_(of_Module_2,_SECTION_V)"/>
      <w:bookmarkEnd w:id="19"/>
      <w:r w:rsidRPr="0019569E" w:rsidR="002C3F7F">
        <w:rPr>
          <w:rStyle w:val="Heading4Char"/>
        </w:rPr>
        <w:t xml:space="preserve">Section C. </w:t>
      </w:r>
      <w:r w:rsidRPr="0019569E" w:rsidR="007B1335">
        <w:rPr>
          <w:rStyle w:val="Heading4Char"/>
        </w:rPr>
        <w:t>High-Burden Households with 12 Consecutive Months of Bill Data (Main Heating Fuel and Electricity)</w:t>
      </w:r>
    </w:p>
    <w:p w:rsidR="00B31EA9" w:rsidP="009E082C" w14:paraId="384B9DC1" w14:textId="40217980">
      <w:pPr>
        <w:pStyle w:val="BodyText"/>
      </w:pPr>
      <w:r>
        <w:rPr>
          <w:spacing w:val="-2"/>
        </w:rPr>
        <w:t>S</w:t>
      </w:r>
      <w:r w:rsidR="00107DD2">
        <w:rPr>
          <w:spacing w:val="-2"/>
        </w:rPr>
        <w:t>ection</w:t>
      </w:r>
      <w:r w:rsidR="007F5608">
        <w:rPr>
          <w:spacing w:val="-8"/>
        </w:rPr>
        <w:t xml:space="preserve"> </w:t>
      </w:r>
      <w:r w:rsidR="007F5608">
        <w:rPr>
          <w:spacing w:val="-2"/>
        </w:rPr>
        <w:t>C</w:t>
      </w:r>
      <w:r w:rsidR="007F5608">
        <w:rPr>
          <w:spacing w:val="-14"/>
        </w:rPr>
        <w:t xml:space="preserve"> </w:t>
      </w:r>
      <w:r w:rsidR="007F5608">
        <w:rPr>
          <w:spacing w:val="-2"/>
        </w:rPr>
        <w:t>contain</w:t>
      </w:r>
      <w:r w:rsidR="009E082C">
        <w:rPr>
          <w:spacing w:val="-2"/>
        </w:rPr>
        <w:t>s</w:t>
      </w:r>
      <w:r w:rsidR="007F5608">
        <w:rPr>
          <w:spacing w:val="-12"/>
        </w:rPr>
        <w:t xml:space="preserve"> </w:t>
      </w:r>
      <w:r w:rsidR="007F5608">
        <w:rPr>
          <w:spacing w:val="-2"/>
        </w:rPr>
        <w:t>the</w:t>
      </w:r>
      <w:r w:rsidR="007F5608">
        <w:rPr>
          <w:spacing w:val="-13"/>
        </w:rPr>
        <w:t xml:space="preserve"> </w:t>
      </w:r>
      <w:r w:rsidR="007F5608">
        <w:rPr>
          <w:spacing w:val="-2"/>
        </w:rPr>
        <w:t>same</w:t>
      </w:r>
      <w:r w:rsidR="007F5608">
        <w:rPr>
          <w:spacing w:val="-11"/>
        </w:rPr>
        <w:t xml:space="preserve"> </w:t>
      </w:r>
      <w:r w:rsidR="007F5608">
        <w:rPr>
          <w:spacing w:val="-2"/>
        </w:rPr>
        <w:t>data</w:t>
      </w:r>
      <w:r w:rsidR="007F5608">
        <w:rPr>
          <w:spacing w:val="-11"/>
        </w:rPr>
        <w:t xml:space="preserve"> </w:t>
      </w:r>
      <w:r w:rsidR="007F5608">
        <w:rPr>
          <w:spacing w:val="-2"/>
        </w:rPr>
        <w:t>elements</w:t>
      </w:r>
      <w:r w:rsidR="007F5608">
        <w:rPr>
          <w:spacing w:val="-11"/>
        </w:rPr>
        <w:t xml:space="preserve"> </w:t>
      </w:r>
      <w:r w:rsidR="007F5608">
        <w:rPr>
          <w:spacing w:val="-2"/>
        </w:rPr>
        <w:t>as</w:t>
      </w:r>
      <w:r w:rsidR="007F5608">
        <w:rPr>
          <w:spacing w:val="-13"/>
        </w:rPr>
        <w:t xml:space="preserve"> </w:t>
      </w:r>
      <w:r w:rsidR="007F5608">
        <w:rPr>
          <w:spacing w:val="-2"/>
        </w:rPr>
        <w:t>Section</w:t>
      </w:r>
      <w:r w:rsidR="007F5608">
        <w:rPr>
          <w:spacing w:val="-8"/>
        </w:rPr>
        <w:t xml:space="preserve"> </w:t>
      </w:r>
      <w:r w:rsidR="007F5608">
        <w:rPr>
          <w:spacing w:val="-2"/>
        </w:rPr>
        <w:t>B.</w:t>
      </w:r>
      <w:r w:rsidR="007F5608">
        <w:rPr>
          <w:spacing w:val="-9"/>
        </w:rPr>
        <w:t xml:space="preserve"> </w:t>
      </w:r>
      <w:r w:rsidR="007F5608">
        <w:rPr>
          <w:spacing w:val="-2"/>
        </w:rPr>
        <w:t>However,</w:t>
      </w:r>
      <w:r w:rsidR="007F5608">
        <w:rPr>
          <w:spacing w:val="-9"/>
        </w:rPr>
        <w:t xml:space="preserve"> </w:t>
      </w:r>
      <w:r w:rsidR="007F5608">
        <w:rPr>
          <w:spacing w:val="-2"/>
        </w:rPr>
        <w:t>Section</w:t>
      </w:r>
      <w:r w:rsidR="007F5608">
        <w:rPr>
          <w:spacing w:val="-11"/>
        </w:rPr>
        <w:t xml:space="preserve"> </w:t>
      </w:r>
      <w:r w:rsidR="007F5608">
        <w:rPr>
          <w:spacing w:val="-2"/>
        </w:rPr>
        <w:t>C</w:t>
      </w:r>
      <w:r w:rsidR="007F5608">
        <w:rPr>
          <w:spacing w:val="-11"/>
        </w:rPr>
        <w:t xml:space="preserve"> </w:t>
      </w:r>
      <w:r w:rsidR="007F5608">
        <w:rPr>
          <w:spacing w:val="-2"/>
        </w:rPr>
        <w:t>only</w:t>
      </w:r>
      <w:r w:rsidR="007F5608">
        <w:rPr>
          <w:spacing w:val="-13"/>
        </w:rPr>
        <w:t xml:space="preserve"> </w:t>
      </w:r>
      <w:r w:rsidR="007F5608">
        <w:rPr>
          <w:spacing w:val="-2"/>
        </w:rPr>
        <w:t xml:space="preserve">include </w:t>
      </w:r>
      <w:r w:rsidR="007F5608">
        <w:t>results</w:t>
      </w:r>
      <w:r w:rsidR="007F5608">
        <w:rPr>
          <w:spacing w:val="-12"/>
        </w:rPr>
        <w:t xml:space="preserve"> </w:t>
      </w:r>
      <w:r w:rsidR="007F5608">
        <w:t>for</w:t>
      </w:r>
      <w:r w:rsidR="007F5608">
        <w:rPr>
          <w:spacing w:val="-11"/>
        </w:rPr>
        <w:t xml:space="preserve"> </w:t>
      </w:r>
      <w:r w:rsidR="007F5608">
        <w:t>those</w:t>
      </w:r>
      <w:r w:rsidR="007F5608">
        <w:rPr>
          <w:spacing w:val="-10"/>
        </w:rPr>
        <w:t xml:space="preserve"> </w:t>
      </w:r>
      <w:r w:rsidR="007F5608">
        <w:t>households</w:t>
      </w:r>
      <w:r w:rsidR="007F5608">
        <w:rPr>
          <w:spacing w:val="-10"/>
        </w:rPr>
        <w:t xml:space="preserve"> </w:t>
      </w:r>
      <w:r w:rsidR="007F5608">
        <w:t>from</w:t>
      </w:r>
      <w:r w:rsidR="007F5608">
        <w:rPr>
          <w:spacing w:val="-9"/>
        </w:rPr>
        <w:t xml:space="preserve"> </w:t>
      </w:r>
      <w:r w:rsidR="007F5608">
        <w:t>Section</w:t>
      </w:r>
      <w:r w:rsidR="007F5608">
        <w:rPr>
          <w:spacing w:val="-5"/>
        </w:rPr>
        <w:t xml:space="preserve"> </w:t>
      </w:r>
      <w:r w:rsidR="007F5608">
        <w:t>B</w:t>
      </w:r>
      <w:r w:rsidR="007F5608">
        <w:rPr>
          <w:spacing w:val="-13"/>
        </w:rPr>
        <w:t xml:space="preserve"> </w:t>
      </w:r>
      <w:r w:rsidR="007F5608">
        <w:rPr>
          <w:u w:val="single"/>
        </w:rPr>
        <w:t>with</w:t>
      </w:r>
      <w:r w:rsidR="007F5608">
        <w:rPr>
          <w:spacing w:val="-10"/>
          <w:u w:val="single"/>
        </w:rPr>
        <w:t xml:space="preserve"> </w:t>
      </w:r>
      <w:r w:rsidR="007F5608">
        <w:rPr>
          <w:u w:val="single"/>
        </w:rPr>
        <w:t>the</w:t>
      </w:r>
      <w:r w:rsidR="007F5608">
        <w:rPr>
          <w:spacing w:val="-10"/>
          <w:u w:val="single"/>
        </w:rPr>
        <w:t xml:space="preserve"> </w:t>
      </w:r>
      <w:r w:rsidR="007F5608">
        <w:rPr>
          <w:u w:val="single"/>
        </w:rPr>
        <w:t>highest</w:t>
      </w:r>
      <w:r w:rsidR="007F5608">
        <w:rPr>
          <w:spacing w:val="-8"/>
          <w:u w:val="single"/>
        </w:rPr>
        <w:t xml:space="preserve"> </w:t>
      </w:r>
      <w:r w:rsidR="007F5608">
        <w:rPr>
          <w:u w:val="single"/>
        </w:rPr>
        <w:t>calculated</w:t>
      </w:r>
      <w:r w:rsidR="007F5608">
        <w:rPr>
          <w:spacing w:val="-7"/>
          <w:u w:val="single"/>
        </w:rPr>
        <w:t xml:space="preserve"> </w:t>
      </w:r>
      <w:r w:rsidR="007F5608">
        <w:rPr>
          <w:u w:val="single"/>
        </w:rPr>
        <w:t>energy</w:t>
      </w:r>
      <w:r w:rsidR="007F5608">
        <w:rPr>
          <w:spacing w:val="-10"/>
          <w:u w:val="single"/>
        </w:rPr>
        <w:t xml:space="preserve"> </w:t>
      </w:r>
      <w:r w:rsidR="007F5608">
        <w:rPr>
          <w:u w:val="single"/>
        </w:rPr>
        <w:t>burdens</w:t>
      </w:r>
      <w:r w:rsidR="007F5608">
        <w:t>.</w:t>
      </w:r>
    </w:p>
    <w:p w:rsidR="00B31EA9" w:rsidP="00663AB5" w14:paraId="384B9DC2" w14:textId="2C70DC8E">
      <w:pPr>
        <w:pStyle w:val="BodyText"/>
        <w:spacing w:before="199"/>
      </w:pPr>
      <w:r>
        <w:rPr>
          <w:b/>
        </w:rPr>
        <w:t>To identify the highest burden households from Section B that should be included in Section C</w:t>
      </w:r>
      <w:r>
        <w:t>, grant recipients will first need to calculate the energy burden for each individual household</w:t>
      </w:r>
      <w:r>
        <w:rPr>
          <w:spacing w:val="-2"/>
        </w:rPr>
        <w:t xml:space="preserve"> </w:t>
      </w:r>
      <w:r>
        <w:t>included</w:t>
      </w:r>
      <w:r>
        <w:rPr>
          <w:spacing w:val="-2"/>
        </w:rPr>
        <w:t xml:space="preserve"> </w:t>
      </w:r>
      <w:r>
        <w:t>in</w:t>
      </w:r>
      <w:r>
        <w:rPr>
          <w:spacing w:val="-2"/>
        </w:rPr>
        <w:t xml:space="preserve"> </w:t>
      </w:r>
      <w:r w:rsidR="002C3F7F">
        <w:t>S</w:t>
      </w:r>
      <w:r w:rsidR="00C47069">
        <w:t>ection</w:t>
      </w:r>
      <w:r>
        <w:rPr>
          <w:spacing w:val="-2"/>
        </w:rPr>
        <w:t xml:space="preserve"> </w:t>
      </w:r>
      <w:r>
        <w:t>B.</w:t>
      </w:r>
      <w:r>
        <w:rPr>
          <w:spacing w:val="-5"/>
        </w:rPr>
        <w:t xml:space="preserve"> </w:t>
      </w:r>
      <w:r>
        <w:t>Once</w:t>
      </w:r>
      <w:r>
        <w:rPr>
          <w:spacing w:val="-4"/>
        </w:rPr>
        <w:t xml:space="preserve"> </w:t>
      </w:r>
      <w:r>
        <w:t>this</w:t>
      </w:r>
      <w:r>
        <w:rPr>
          <w:spacing w:val="-1"/>
        </w:rPr>
        <w:t xml:space="preserve"> </w:t>
      </w:r>
      <w:r>
        <w:t>is</w:t>
      </w:r>
      <w:r>
        <w:rPr>
          <w:spacing w:val="-4"/>
        </w:rPr>
        <w:t xml:space="preserve"> </w:t>
      </w:r>
      <w:r>
        <w:t>calculated, households</w:t>
      </w:r>
      <w:r>
        <w:rPr>
          <w:spacing w:val="-1"/>
        </w:rPr>
        <w:t xml:space="preserve"> </w:t>
      </w:r>
      <w:r>
        <w:t>can</w:t>
      </w:r>
      <w:r>
        <w:rPr>
          <w:spacing w:val="-6"/>
        </w:rPr>
        <w:t xml:space="preserve"> </w:t>
      </w:r>
      <w:r>
        <w:t>then</w:t>
      </w:r>
      <w:r>
        <w:rPr>
          <w:spacing w:val="-2"/>
        </w:rPr>
        <w:t xml:space="preserve"> </w:t>
      </w:r>
      <w:r>
        <w:t>be</w:t>
      </w:r>
      <w:r>
        <w:rPr>
          <w:spacing w:val="-4"/>
        </w:rPr>
        <w:t xml:space="preserve"> </w:t>
      </w:r>
      <w:r>
        <w:t>sorted</w:t>
      </w:r>
      <w:r>
        <w:rPr>
          <w:spacing w:val="-4"/>
        </w:rPr>
        <w:t xml:space="preserve"> </w:t>
      </w:r>
      <w:r>
        <w:t xml:space="preserve">from highest to lowest calculated energy burden. Those within the top 25% (e.g., the households from </w:t>
      </w:r>
      <w:r w:rsidR="002C3F7F">
        <w:t>S</w:t>
      </w:r>
      <w:r w:rsidR="00C47069">
        <w:t>ection</w:t>
      </w:r>
      <w:r>
        <w:t xml:space="preserve"> B with</w:t>
      </w:r>
      <w:r>
        <w:rPr>
          <w:spacing w:val="-2"/>
        </w:rPr>
        <w:t xml:space="preserve"> </w:t>
      </w:r>
      <w:r>
        <w:t>the</w:t>
      </w:r>
      <w:r>
        <w:rPr>
          <w:spacing w:val="-2"/>
        </w:rPr>
        <w:t xml:space="preserve"> </w:t>
      </w:r>
      <w:r>
        <w:t>highest calculated</w:t>
      </w:r>
      <w:r>
        <w:rPr>
          <w:spacing w:val="-2"/>
        </w:rPr>
        <w:t xml:space="preserve"> </w:t>
      </w:r>
      <w:r>
        <w:t>energy</w:t>
      </w:r>
      <w:r>
        <w:rPr>
          <w:spacing w:val="-4"/>
        </w:rPr>
        <w:t xml:space="preserve"> </w:t>
      </w:r>
      <w:r>
        <w:t>burdens based</w:t>
      </w:r>
      <w:r>
        <w:rPr>
          <w:spacing w:val="-2"/>
        </w:rPr>
        <w:t xml:space="preserve"> </w:t>
      </w:r>
      <w:r>
        <w:t>on</w:t>
      </w:r>
      <w:r>
        <w:rPr>
          <w:spacing w:val="-2"/>
        </w:rPr>
        <w:t xml:space="preserve"> </w:t>
      </w:r>
      <w:r>
        <w:t>being</w:t>
      </w:r>
      <w:r>
        <w:rPr>
          <w:spacing w:val="-2"/>
        </w:rPr>
        <w:t xml:space="preserve"> </w:t>
      </w:r>
      <w:r>
        <w:t>in the</w:t>
      </w:r>
      <w:r>
        <w:rPr>
          <w:spacing w:val="-2"/>
        </w:rPr>
        <w:t xml:space="preserve"> </w:t>
      </w:r>
      <w:r>
        <w:t xml:space="preserve">top quartile) are counted in </w:t>
      </w:r>
      <w:r w:rsidR="002C3F7F">
        <w:t>S</w:t>
      </w:r>
      <w:r w:rsidR="00C47069">
        <w:t>ection</w:t>
      </w:r>
      <w:r>
        <w:t xml:space="preserve"> C.</w:t>
      </w:r>
    </w:p>
    <w:p w:rsidR="00B31EA9" w:rsidP="00663AB5" w14:paraId="384B9DC3" w14:textId="294DB76B">
      <w:pPr>
        <w:pStyle w:val="BodyText"/>
        <w:spacing w:before="199"/>
      </w:pPr>
      <w:r>
        <w:t xml:space="preserve">To calculate home energy burden for each household reported in Line </w:t>
      </w:r>
      <w:r w:rsidRPr="0019569E">
        <w:rPr>
          <w:b/>
          <w:bCs/>
        </w:rPr>
        <w:t>B1</w:t>
      </w:r>
      <w:r>
        <w:t xml:space="preserve">, the grant recipient will need to use </w:t>
      </w:r>
      <w:r w:rsidR="00322267">
        <w:t xml:space="preserve">its </w:t>
      </w:r>
      <w:r>
        <w:t>database (or a spreadsheet tool) to add together each household’s annual main</w:t>
      </w:r>
      <w:r>
        <w:rPr>
          <w:spacing w:val="-1"/>
        </w:rPr>
        <w:t xml:space="preserve"> </w:t>
      </w:r>
      <w:r>
        <w:t>heating bill plus annual</w:t>
      </w:r>
      <w:r>
        <w:rPr>
          <w:spacing w:val="-2"/>
        </w:rPr>
        <w:t xml:space="preserve"> </w:t>
      </w:r>
      <w:r>
        <w:t>household electricity</w:t>
      </w:r>
      <w:r>
        <w:rPr>
          <w:spacing w:val="-1"/>
        </w:rPr>
        <w:t xml:space="preserve"> </w:t>
      </w:r>
      <w:r>
        <w:t>bill to calculate</w:t>
      </w:r>
      <w:r>
        <w:rPr>
          <w:spacing w:val="-1"/>
        </w:rPr>
        <w:t xml:space="preserve"> </w:t>
      </w:r>
      <w:r>
        <w:t xml:space="preserve">their total annual residential energy bill. This value is then divided by the household’s average annual income. The calculated energy burden amount should be populated for all households used in </w:t>
      </w:r>
      <w:r w:rsidR="002C3F7F">
        <w:t>Se</w:t>
      </w:r>
      <w:r w:rsidR="00C47069">
        <w:t>ction</w:t>
      </w:r>
      <w:r>
        <w:t xml:space="preserve"> B and should be capped to not exceed 100% for any household. Once each household’s energy burden is calculated, those households within the top 25% (e.g., the households from </w:t>
      </w:r>
      <w:r w:rsidR="002C3F7F">
        <w:t>S</w:t>
      </w:r>
      <w:r w:rsidR="00C47069">
        <w:t>ection</w:t>
      </w:r>
      <w:r>
        <w:t xml:space="preserve"> B with the highest calculated energy burdens based on being in the top</w:t>
      </w:r>
      <w:r>
        <w:rPr>
          <w:spacing w:val="-2"/>
        </w:rPr>
        <w:t xml:space="preserve"> </w:t>
      </w:r>
      <w:r>
        <w:t>quartile) will</w:t>
      </w:r>
      <w:r>
        <w:rPr>
          <w:spacing w:val="-2"/>
        </w:rPr>
        <w:t xml:space="preserve"> </w:t>
      </w:r>
      <w:r>
        <w:t>be</w:t>
      </w:r>
      <w:r>
        <w:rPr>
          <w:spacing w:val="-4"/>
        </w:rPr>
        <w:t xml:space="preserve"> </w:t>
      </w:r>
      <w:r>
        <w:t>reported</w:t>
      </w:r>
      <w:r>
        <w:rPr>
          <w:spacing w:val="-2"/>
        </w:rPr>
        <w:t xml:space="preserve"> </w:t>
      </w:r>
      <w:r>
        <w:t>in</w:t>
      </w:r>
      <w:r>
        <w:rPr>
          <w:spacing w:val="-2"/>
        </w:rPr>
        <w:t xml:space="preserve"> </w:t>
      </w:r>
      <w:r w:rsidR="002C3F7F">
        <w:t>S</w:t>
      </w:r>
      <w:r w:rsidR="00C47069">
        <w:t>ection</w:t>
      </w:r>
      <w:r>
        <w:rPr>
          <w:spacing w:val="-2"/>
        </w:rPr>
        <w:t xml:space="preserve"> </w:t>
      </w:r>
      <w:r>
        <w:t>C.</w:t>
      </w:r>
      <w:r>
        <w:rPr>
          <w:spacing w:val="-3"/>
        </w:rPr>
        <w:t xml:space="preserve"> </w:t>
      </w:r>
      <w:r>
        <w:rPr>
          <w:u w:val="single"/>
        </w:rPr>
        <w:t>Please</w:t>
      </w:r>
      <w:r>
        <w:rPr>
          <w:spacing w:val="-4"/>
          <w:u w:val="single"/>
        </w:rPr>
        <w:t xml:space="preserve"> </w:t>
      </w:r>
      <w:r>
        <w:rPr>
          <w:u w:val="single"/>
        </w:rPr>
        <w:t>note</w:t>
      </w:r>
      <w:r>
        <w:rPr>
          <w:spacing w:val="-4"/>
          <w:u w:val="single"/>
        </w:rPr>
        <w:t xml:space="preserve"> </w:t>
      </w:r>
      <w:r>
        <w:rPr>
          <w:u w:val="single"/>
        </w:rPr>
        <w:t>that</w:t>
      </w:r>
      <w:r>
        <w:rPr>
          <w:spacing w:val="-2"/>
          <w:u w:val="single"/>
        </w:rPr>
        <w:t xml:space="preserve"> </w:t>
      </w:r>
      <w:r>
        <w:rPr>
          <w:u w:val="single"/>
        </w:rPr>
        <w:t>the</w:t>
      </w:r>
      <w:r>
        <w:rPr>
          <w:spacing w:val="-4"/>
          <w:u w:val="single"/>
        </w:rPr>
        <w:t xml:space="preserve"> </w:t>
      </w:r>
      <w:r>
        <w:rPr>
          <w:u w:val="single"/>
        </w:rPr>
        <w:t>top</w:t>
      </w:r>
      <w:r>
        <w:rPr>
          <w:spacing w:val="-4"/>
          <w:u w:val="single"/>
        </w:rPr>
        <w:t xml:space="preserve"> </w:t>
      </w:r>
      <w:r>
        <w:rPr>
          <w:u w:val="single"/>
        </w:rPr>
        <w:t>25%</w:t>
      </w:r>
      <w:r>
        <w:rPr>
          <w:spacing w:val="-3"/>
          <w:u w:val="single"/>
        </w:rPr>
        <w:t xml:space="preserve"> </w:t>
      </w:r>
      <w:r>
        <w:rPr>
          <w:u w:val="single"/>
        </w:rPr>
        <w:t>should</w:t>
      </w:r>
      <w:r>
        <w:rPr>
          <w:spacing w:val="-2"/>
          <w:u w:val="single"/>
        </w:rPr>
        <w:t xml:space="preserve"> </w:t>
      </w:r>
      <w:r>
        <w:rPr>
          <w:u w:val="single"/>
        </w:rPr>
        <w:t>be</w:t>
      </w:r>
      <w:r>
        <w:rPr>
          <w:spacing w:val="-2"/>
          <w:u w:val="single"/>
        </w:rPr>
        <w:t xml:space="preserve"> </w:t>
      </w:r>
      <w:r>
        <w:rPr>
          <w:u w:val="single"/>
        </w:rPr>
        <w:t>selected</w:t>
      </w:r>
      <w:r>
        <w:rPr>
          <w:spacing w:val="-4"/>
          <w:u w:val="single"/>
        </w:rPr>
        <w:t xml:space="preserve"> </w:t>
      </w:r>
      <w:r>
        <w:rPr>
          <w:u w:val="single"/>
        </w:rPr>
        <w:t>from</w:t>
      </w:r>
      <w:r>
        <w:t xml:space="preserve"> </w:t>
      </w:r>
      <w:r>
        <w:rPr>
          <w:u w:val="single"/>
        </w:rPr>
        <w:t xml:space="preserve">all households reported in Line </w:t>
      </w:r>
      <w:r w:rsidRPr="0019569E">
        <w:rPr>
          <w:b/>
          <w:bCs/>
          <w:u w:val="single"/>
        </w:rPr>
        <w:t>B1</w:t>
      </w:r>
      <w:r>
        <w:rPr>
          <w:u w:val="single"/>
        </w:rPr>
        <w:t xml:space="preserve"> of</w:t>
      </w:r>
      <w:r>
        <w:rPr>
          <w:spacing w:val="-1"/>
          <w:u w:val="single"/>
        </w:rPr>
        <w:t xml:space="preserve"> </w:t>
      </w:r>
      <w:r>
        <w:rPr>
          <w:u w:val="single"/>
        </w:rPr>
        <w:t>the</w:t>
      </w:r>
      <w:r>
        <w:rPr>
          <w:spacing w:val="-2"/>
          <w:u w:val="single"/>
        </w:rPr>
        <w:t xml:space="preserve"> </w:t>
      </w:r>
      <w:r>
        <w:rPr>
          <w:u w:val="single"/>
        </w:rPr>
        <w:t>relevant</w:t>
      </w:r>
      <w:r>
        <w:rPr>
          <w:spacing w:val="-3"/>
          <w:u w:val="single"/>
        </w:rPr>
        <w:t xml:space="preserve"> </w:t>
      </w:r>
      <w:r>
        <w:rPr>
          <w:u w:val="single"/>
        </w:rPr>
        <w:t>module, rather</w:t>
      </w:r>
      <w:r>
        <w:rPr>
          <w:spacing w:val="-1"/>
          <w:u w:val="single"/>
        </w:rPr>
        <w:t xml:space="preserve"> </w:t>
      </w:r>
      <w:r>
        <w:rPr>
          <w:u w:val="single"/>
        </w:rPr>
        <w:t>than</w:t>
      </w:r>
      <w:r>
        <w:rPr>
          <w:spacing w:val="-2"/>
          <w:u w:val="single"/>
        </w:rPr>
        <w:t xml:space="preserve"> </w:t>
      </w:r>
      <w:r>
        <w:rPr>
          <w:u w:val="single"/>
        </w:rPr>
        <w:t>selecting the</w:t>
      </w:r>
      <w:r>
        <w:rPr>
          <w:spacing w:val="-2"/>
          <w:u w:val="single"/>
        </w:rPr>
        <w:t xml:space="preserve"> </w:t>
      </w:r>
      <w:r>
        <w:rPr>
          <w:u w:val="single"/>
        </w:rPr>
        <w:t>top</w:t>
      </w:r>
      <w:r>
        <w:rPr>
          <w:spacing w:val="-2"/>
          <w:u w:val="single"/>
        </w:rPr>
        <w:t xml:space="preserve"> </w:t>
      </w:r>
      <w:r>
        <w:rPr>
          <w:u w:val="single"/>
        </w:rPr>
        <w:t>25%</w:t>
      </w:r>
      <w:r>
        <w:t xml:space="preserve"> </w:t>
      </w:r>
      <w:r>
        <w:rPr>
          <w:u w:val="single"/>
        </w:rPr>
        <w:t>separately for each individual main heating fuel type.</w:t>
      </w:r>
      <w:r>
        <w:t xml:space="preserve"> This means </w:t>
      </w:r>
      <w:r w:rsidR="002C3F7F">
        <w:t>S</w:t>
      </w:r>
      <w:r w:rsidR="00C47069">
        <w:t>ection</w:t>
      </w:r>
      <w:r>
        <w:t xml:space="preserve"> C may include a larger or smaller portion of households from a particular fuel type. Grant recipients who need assistance with this step should contact APPRISE or their </w:t>
      </w:r>
      <w:hyperlink r:id="rId15" w:history="1">
        <w:r w:rsidRPr="00B146D3">
          <w:rPr>
            <w:rStyle w:val="Hyperlink"/>
          </w:rPr>
          <w:t xml:space="preserve">OCS </w:t>
        </w:r>
        <w:r w:rsidRPr="00B146D3" w:rsidR="004D37C4">
          <w:rPr>
            <w:rStyle w:val="Hyperlink"/>
          </w:rPr>
          <w:t>program specialist</w:t>
        </w:r>
      </w:hyperlink>
      <w:r w:rsidR="004D37C4">
        <w:t xml:space="preserve"> </w:t>
      </w:r>
      <w:r>
        <w:t>for assistance.</w:t>
      </w:r>
    </w:p>
    <w:p w:rsidR="00B31EA9" w:rsidRPr="00036713" w:rsidP="00663AB5" w14:paraId="384B9DC4" w14:textId="420A9A52">
      <w:pPr>
        <w:spacing w:before="212"/>
      </w:pPr>
      <w:r w:rsidRPr="00663AB5">
        <w:rPr>
          <w:b/>
        </w:rPr>
        <w:t xml:space="preserve">As with </w:t>
      </w:r>
      <w:r w:rsidR="002C3F7F">
        <w:rPr>
          <w:b/>
        </w:rPr>
        <w:t>S</w:t>
      </w:r>
      <w:r w:rsidRPr="00663AB5" w:rsidR="00C47069">
        <w:rPr>
          <w:b/>
        </w:rPr>
        <w:t>ection</w:t>
      </w:r>
      <w:r w:rsidRPr="00663AB5">
        <w:rPr>
          <w:b/>
        </w:rPr>
        <w:t xml:space="preserve"> B, grant recipients must complete </w:t>
      </w:r>
      <w:r w:rsidR="002C3F7F">
        <w:rPr>
          <w:b/>
        </w:rPr>
        <w:t>S</w:t>
      </w:r>
      <w:r w:rsidRPr="00663AB5" w:rsidR="00C47069">
        <w:rPr>
          <w:b/>
        </w:rPr>
        <w:t>ection</w:t>
      </w:r>
      <w:r w:rsidRPr="00663AB5">
        <w:rPr>
          <w:b/>
        </w:rPr>
        <w:t xml:space="preserve"> C for </w:t>
      </w:r>
      <w:r w:rsidR="002C3F7F">
        <w:rPr>
          <w:b/>
        </w:rPr>
        <w:t>M</w:t>
      </w:r>
      <w:r w:rsidRPr="00663AB5">
        <w:rPr>
          <w:b/>
        </w:rPr>
        <w:t xml:space="preserve">odules </w:t>
      </w:r>
      <w:r w:rsidRPr="00663AB5">
        <w:rPr>
          <w:b/>
          <w:bCs/>
        </w:rPr>
        <w:t>2</w:t>
      </w:r>
      <w:r w:rsidR="002C3F7F">
        <w:rPr>
          <w:b/>
          <w:bCs/>
        </w:rPr>
        <w:t>A</w:t>
      </w:r>
      <w:r w:rsidRPr="00663AB5">
        <w:rPr>
          <w:b/>
        </w:rPr>
        <w:t xml:space="preserve"> and </w:t>
      </w:r>
      <w:r w:rsidRPr="00663AB5">
        <w:rPr>
          <w:b/>
          <w:bCs/>
        </w:rPr>
        <w:t>2</w:t>
      </w:r>
      <w:r w:rsidR="002C3F7F">
        <w:rPr>
          <w:b/>
          <w:bCs/>
        </w:rPr>
        <w:t>B</w:t>
      </w:r>
      <w:r w:rsidRPr="00663AB5">
        <w:rPr>
          <w:b/>
        </w:rPr>
        <w:t xml:space="preserve"> separately, using the same method </w:t>
      </w:r>
      <w:r w:rsidR="00F12BE7">
        <w:rPr>
          <w:b/>
        </w:rPr>
        <w:t xml:space="preserve">as they used </w:t>
      </w:r>
      <w:r w:rsidR="00E758DC">
        <w:rPr>
          <w:b/>
        </w:rPr>
        <w:t xml:space="preserve">for </w:t>
      </w:r>
      <w:r w:rsidR="00F12BE7">
        <w:rPr>
          <w:b/>
        </w:rPr>
        <w:t xml:space="preserve">Module 2 </w:t>
      </w:r>
      <w:r w:rsidRPr="00663AB5">
        <w:rPr>
          <w:b/>
        </w:rPr>
        <w:t>to determine the top 25% of households reported in Line B1 of those modules.</w:t>
      </w:r>
    </w:p>
    <w:p w:rsidR="008B2728" w:rsidP="008B2728" w14:paraId="5BED5051" w14:textId="4741547D">
      <w:pPr>
        <w:pStyle w:val="TableParagraph"/>
        <w:tabs>
          <w:tab w:val="left" w:pos="1167"/>
        </w:tabs>
        <w:spacing w:before="201" w:line="242" w:lineRule="auto"/>
        <w:ind w:left="1080" w:hanging="1080"/>
      </w:pPr>
      <w:r>
        <w:rPr>
          <w:b/>
        </w:rPr>
        <w:t>LINE</w:t>
      </w:r>
      <w:r>
        <w:rPr>
          <w:b/>
          <w:spacing w:val="-4"/>
        </w:rPr>
        <w:t xml:space="preserve"> </w:t>
      </w:r>
      <w:r>
        <w:rPr>
          <w:b/>
        </w:rPr>
        <w:t>C1:</w:t>
      </w:r>
      <w:r w:rsidR="00CE03DC">
        <w:rPr>
          <w:b/>
          <w:spacing w:val="60"/>
          <w:w w:val="150"/>
        </w:rPr>
        <w:tab/>
      </w:r>
      <w:r>
        <w:rPr>
          <w:b/>
        </w:rPr>
        <w:t>Unduplicat</w:t>
      </w:r>
      <w:r w:rsidR="00225125">
        <w:rPr>
          <w:b/>
        </w:rPr>
        <w:t>ed</w:t>
      </w:r>
      <w:r w:rsidR="00225125">
        <w:rPr>
          <w:b/>
          <w:spacing w:val="-5"/>
        </w:rPr>
        <w:t xml:space="preserve"> </w:t>
      </w:r>
      <w:r w:rsidR="00225125">
        <w:rPr>
          <w:b/>
        </w:rPr>
        <w:t>number</w:t>
      </w:r>
      <w:r w:rsidR="00225125">
        <w:rPr>
          <w:b/>
          <w:spacing w:val="-5"/>
        </w:rPr>
        <w:t xml:space="preserve"> </w:t>
      </w:r>
      <w:r w:rsidR="00225125">
        <w:rPr>
          <w:b/>
        </w:rPr>
        <w:t>of</w:t>
      </w:r>
      <w:r w:rsidR="00225125">
        <w:rPr>
          <w:b/>
          <w:spacing w:val="-2"/>
        </w:rPr>
        <w:t xml:space="preserve"> </w:t>
      </w:r>
      <w:r w:rsidR="00412A73">
        <w:rPr>
          <w:b/>
        </w:rPr>
        <w:t>high-burden</w:t>
      </w:r>
      <w:r w:rsidR="00225125">
        <w:rPr>
          <w:b/>
          <w:spacing w:val="-6"/>
        </w:rPr>
        <w:t xml:space="preserve"> </w:t>
      </w:r>
      <w:r w:rsidR="00225125">
        <w:rPr>
          <w:b/>
        </w:rPr>
        <w:t>households</w:t>
      </w:r>
      <w:r w:rsidR="00225125">
        <w:rPr>
          <w:b/>
          <w:spacing w:val="-5"/>
        </w:rPr>
        <w:t xml:space="preserve"> </w:t>
      </w:r>
      <w:r w:rsidR="00225125">
        <w:rPr>
          <w:b/>
        </w:rPr>
        <w:t>(top</w:t>
      </w:r>
      <w:r w:rsidR="00225125">
        <w:rPr>
          <w:b/>
          <w:spacing w:val="-4"/>
        </w:rPr>
        <w:t xml:space="preserve"> </w:t>
      </w:r>
      <w:r w:rsidR="00225125">
        <w:rPr>
          <w:b/>
        </w:rPr>
        <w:t>25%)</w:t>
      </w:r>
      <w:r w:rsidR="00225125">
        <w:rPr>
          <w:b/>
          <w:spacing w:val="-4"/>
        </w:rPr>
        <w:t xml:space="preserve"> with</w:t>
      </w:r>
      <w:r w:rsidR="00225125">
        <w:rPr>
          <w:b/>
        </w:rPr>
        <w:t xml:space="preserve"> 12</w:t>
      </w:r>
      <w:r w:rsidR="00225125">
        <w:rPr>
          <w:b/>
          <w:spacing w:val="-2"/>
        </w:rPr>
        <w:t xml:space="preserve"> </w:t>
      </w:r>
      <w:r w:rsidR="00225125">
        <w:rPr>
          <w:b/>
        </w:rPr>
        <w:t>consecutive</w:t>
      </w:r>
      <w:r w:rsidR="00225125">
        <w:rPr>
          <w:b/>
          <w:spacing w:val="-6"/>
        </w:rPr>
        <w:t xml:space="preserve"> </w:t>
      </w:r>
      <w:r w:rsidR="00225125">
        <w:rPr>
          <w:b/>
        </w:rPr>
        <w:t>months</w:t>
      </w:r>
      <w:r w:rsidR="00225125">
        <w:rPr>
          <w:b/>
          <w:spacing w:val="-2"/>
        </w:rPr>
        <w:t xml:space="preserve"> </w:t>
      </w:r>
      <w:r w:rsidR="00225125">
        <w:rPr>
          <w:b/>
        </w:rPr>
        <w:t>of</w:t>
      </w:r>
      <w:r w:rsidR="00225125">
        <w:rPr>
          <w:b/>
          <w:spacing w:val="-3"/>
        </w:rPr>
        <w:t xml:space="preserve"> </w:t>
      </w:r>
      <w:r w:rsidR="00225125">
        <w:rPr>
          <w:b/>
        </w:rPr>
        <w:t>bill</w:t>
      </w:r>
      <w:r w:rsidR="00225125">
        <w:rPr>
          <w:b/>
          <w:spacing w:val="-1"/>
        </w:rPr>
        <w:t xml:space="preserve"> </w:t>
      </w:r>
      <w:r w:rsidR="00225125">
        <w:rPr>
          <w:b/>
        </w:rPr>
        <w:t>data</w:t>
      </w:r>
      <w:r w:rsidR="00225125">
        <w:rPr>
          <w:b/>
          <w:spacing w:val="-4"/>
        </w:rPr>
        <w:t xml:space="preserve"> </w:t>
      </w:r>
      <w:r w:rsidR="00225125">
        <w:rPr>
          <w:b/>
        </w:rPr>
        <w:t>(main</w:t>
      </w:r>
      <w:r w:rsidR="00225125">
        <w:rPr>
          <w:b/>
          <w:spacing w:val="-2"/>
        </w:rPr>
        <w:t xml:space="preserve"> heating </w:t>
      </w:r>
      <w:r w:rsidR="00225125">
        <w:rPr>
          <w:b/>
        </w:rPr>
        <w:t>fuel</w:t>
      </w:r>
      <w:r w:rsidR="00225125">
        <w:rPr>
          <w:b/>
          <w:spacing w:val="-1"/>
        </w:rPr>
        <w:t xml:space="preserve"> </w:t>
      </w:r>
      <w:r w:rsidR="00225125">
        <w:rPr>
          <w:b/>
        </w:rPr>
        <w:t>and</w:t>
      </w:r>
      <w:r w:rsidR="00225125">
        <w:rPr>
          <w:b/>
          <w:spacing w:val="-4"/>
        </w:rPr>
        <w:t xml:space="preserve"> </w:t>
      </w:r>
      <w:r w:rsidR="00225125">
        <w:rPr>
          <w:b/>
        </w:rPr>
        <w:t>electricity):</w:t>
      </w:r>
      <w:r w:rsidR="00225125">
        <w:rPr>
          <w:b/>
          <w:spacing w:val="-3"/>
        </w:rPr>
        <w:t xml:space="preserve"> </w:t>
      </w:r>
      <w:r>
        <w:t>Line</w:t>
      </w:r>
      <w:r>
        <w:rPr>
          <w:spacing w:val="-2"/>
        </w:rPr>
        <w:t xml:space="preserve"> </w:t>
      </w:r>
      <w:r>
        <w:t>C1</w:t>
      </w:r>
      <w:r>
        <w:rPr>
          <w:spacing w:val="-4"/>
        </w:rPr>
        <w:t xml:space="preserve"> </w:t>
      </w:r>
      <w:r>
        <w:t>asks</w:t>
      </w:r>
      <w:r>
        <w:rPr>
          <w:spacing w:val="-2"/>
        </w:rPr>
        <w:t xml:space="preserve"> </w:t>
      </w:r>
      <w:r>
        <w:t>grant recipients</w:t>
      </w:r>
      <w:r>
        <w:rPr>
          <w:spacing w:val="-1"/>
        </w:rPr>
        <w:t xml:space="preserve"> </w:t>
      </w:r>
      <w:r>
        <w:t>to</w:t>
      </w:r>
      <w:r>
        <w:rPr>
          <w:spacing w:val="-1"/>
        </w:rPr>
        <w:t xml:space="preserve"> </w:t>
      </w:r>
      <w:r>
        <w:t xml:space="preserve">report the number of </w:t>
      </w:r>
      <w:r w:rsidR="00412A73">
        <w:t>high-burden</w:t>
      </w:r>
      <w:r>
        <w:t xml:space="preserve"> households with complete</w:t>
      </w:r>
      <w:r>
        <w:rPr>
          <w:spacing w:val="-3"/>
        </w:rPr>
        <w:t xml:space="preserve"> </w:t>
      </w:r>
      <w:r>
        <w:t xml:space="preserve">energy bill information and then the number of </w:t>
      </w:r>
      <w:r w:rsidR="00412A73">
        <w:t>high-burden</w:t>
      </w:r>
      <w:r>
        <w:t xml:space="preserve"> households by main heating fuel </w:t>
      </w:r>
      <w:r>
        <w:rPr>
          <w:spacing w:val="-2"/>
        </w:rPr>
        <w:t>type.</w:t>
      </w:r>
      <w:r w:rsidR="00D87D14">
        <w:rPr>
          <w:spacing w:val="-2"/>
        </w:rPr>
        <w:br/>
      </w:r>
      <w:r w:rsidR="00D87D14">
        <w:rPr>
          <w:spacing w:val="-2"/>
        </w:rPr>
        <w:br/>
      </w:r>
      <w:r>
        <w:t>For</w:t>
      </w:r>
      <w:r>
        <w:rPr>
          <w:spacing w:val="-3"/>
        </w:rPr>
        <w:t xml:space="preserve"> </w:t>
      </w:r>
      <w:r w:rsidR="002C3F7F">
        <w:t>M</w:t>
      </w:r>
      <w:r>
        <w:t>odules</w:t>
      </w:r>
      <w:r>
        <w:rPr>
          <w:spacing w:val="-1"/>
        </w:rPr>
        <w:t xml:space="preserve"> </w:t>
      </w:r>
      <w:r w:rsidRPr="0019569E">
        <w:rPr>
          <w:b/>
          <w:bCs/>
        </w:rPr>
        <w:t>2</w:t>
      </w:r>
      <w:r w:rsidR="002C3F7F">
        <w:rPr>
          <w:b/>
          <w:bCs/>
        </w:rPr>
        <w:t>A</w:t>
      </w:r>
      <w:r>
        <w:rPr>
          <w:spacing w:val="-2"/>
        </w:rPr>
        <w:t xml:space="preserve"> </w:t>
      </w:r>
      <w:r>
        <w:t>and</w:t>
      </w:r>
      <w:r>
        <w:rPr>
          <w:spacing w:val="-4"/>
        </w:rPr>
        <w:t xml:space="preserve"> </w:t>
      </w:r>
      <w:r w:rsidRPr="00663AB5">
        <w:rPr>
          <w:b/>
          <w:bCs/>
        </w:rPr>
        <w:t>2</w:t>
      </w:r>
      <w:r w:rsidR="002C3F7F">
        <w:rPr>
          <w:b/>
          <w:bCs/>
        </w:rPr>
        <w:t>B</w:t>
      </w:r>
      <w:r>
        <w:t>,</w:t>
      </w:r>
      <w:r>
        <w:rPr>
          <w:spacing w:val="-5"/>
        </w:rPr>
        <w:t xml:space="preserve"> </w:t>
      </w:r>
      <w:r>
        <w:t>grant</w:t>
      </w:r>
      <w:r>
        <w:rPr>
          <w:spacing w:val="-2"/>
        </w:rPr>
        <w:t xml:space="preserve"> </w:t>
      </w:r>
      <w:r>
        <w:t>recipients</w:t>
      </w:r>
      <w:r>
        <w:rPr>
          <w:spacing w:val="-4"/>
        </w:rPr>
        <w:t xml:space="preserve"> </w:t>
      </w:r>
      <w:r>
        <w:t>will</w:t>
      </w:r>
      <w:r>
        <w:rPr>
          <w:spacing w:val="-2"/>
        </w:rPr>
        <w:t xml:space="preserve"> </w:t>
      </w:r>
      <w:r>
        <w:t>report in</w:t>
      </w:r>
      <w:r>
        <w:rPr>
          <w:spacing w:val="-4"/>
        </w:rPr>
        <w:t xml:space="preserve"> </w:t>
      </w:r>
      <w:r>
        <w:t>the</w:t>
      </w:r>
      <w:r>
        <w:rPr>
          <w:spacing w:val="-2"/>
        </w:rPr>
        <w:t xml:space="preserve"> </w:t>
      </w:r>
      <w:r>
        <w:t>same</w:t>
      </w:r>
      <w:r>
        <w:rPr>
          <w:spacing w:val="-4"/>
        </w:rPr>
        <w:t xml:space="preserve"> </w:t>
      </w:r>
      <w:r>
        <w:t>way</w:t>
      </w:r>
      <w:r>
        <w:rPr>
          <w:spacing w:val="-1"/>
        </w:rPr>
        <w:t xml:space="preserve"> </w:t>
      </w:r>
      <w:r>
        <w:t>as</w:t>
      </w:r>
      <w:r>
        <w:rPr>
          <w:spacing w:val="-4"/>
        </w:rPr>
        <w:t xml:space="preserve"> </w:t>
      </w:r>
      <w:r>
        <w:t>they</w:t>
      </w:r>
      <w:r>
        <w:rPr>
          <w:spacing w:val="-1"/>
        </w:rPr>
        <w:t xml:space="preserve"> </w:t>
      </w:r>
      <w:r>
        <w:t>did</w:t>
      </w:r>
      <w:r>
        <w:rPr>
          <w:spacing w:val="-2"/>
        </w:rPr>
        <w:t xml:space="preserve"> </w:t>
      </w:r>
      <w:r>
        <w:t xml:space="preserve">for </w:t>
      </w:r>
      <w:r w:rsidR="002C3F7F">
        <w:t>M</w:t>
      </w:r>
      <w:r w:rsidR="00671FAF">
        <w:t>odule</w:t>
      </w:r>
      <w:r>
        <w:t xml:space="preserve"> </w:t>
      </w:r>
      <w:r w:rsidRPr="00663AB5">
        <w:rPr>
          <w:b/>
          <w:bCs/>
        </w:rPr>
        <w:t>2</w:t>
      </w:r>
      <w:r>
        <w:t xml:space="preserve"> — specifically, the number of </w:t>
      </w:r>
      <w:r w:rsidR="00412A73">
        <w:t>high-burden</w:t>
      </w:r>
      <w:r>
        <w:t xml:space="preserve"> households with complete energy bill information and then the number of </w:t>
      </w:r>
      <w:r w:rsidR="00412A73">
        <w:t>high-burden</w:t>
      </w:r>
      <w:r>
        <w:t xml:space="preserve"> households by main</w:t>
      </w:r>
      <w:r w:rsidR="00005AAA">
        <w:t xml:space="preserve"> </w:t>
      </w:r>
      <w:r w:rsidR="00CE6868">
        <w:t>heating</w:t>
      </w:r>
      <w:r w:rsidR="00CE6868">
        <w:rPr>
          <w:spacing w:val="-3"/>
        </w:rPr>
        <w:t xml:space="preserve"> </w:t>
      </w:r>
      <w:r w:rsidR="00CE6868">
        <w:t>fuel</w:t>
      </w:r>
      <w:r w:rsidR="00CE6868">
        <w:rPr>
          <w:spacing w:val="-6"/>
        </w:rPr>
        <w:t xml:space="preserve"> </w:t>
      </w:r>
      <w:r w:rsidR="00CE6868">
        <w:t>type</w:t>
      </w:r>
      <w:r w:rsidR="00CE6868">
        <w:rPr>
          <w:spacing w:val="-5"/>
        </w:rPr>
        <w:t xml:space="preserve"> </w:t>
      </w:r>
      <w:r w:rsidR="00CE6868">
        <w:t>for</w:t>
      </w:r>
      <w:r w:rsidR="00CE6868">
        <w:rPr>
          <w:spacing w:val="-4"/>
        </w:rPr>
        <w:t xml:space="preserve"> </w:t>
      </w:r>
      <w:r w:rsidR="00CE6868">
        <w:t>the</w:t>
      </w:r>
      <w:r w:rsidR="00CE6868">
        <w:rPr>
          <w:spacing w:val="-5"/>
        </w:rPr>
        <w:t xml:space="preserve"> </w:t>
      </w:r>
      <w:r w:rsidR="00CE6868">
        <w:t>subset</w:t>
      </w:r>
      <w:r w:rsidR="00CE6868">
        <w:rPr>
          <w:spacing w:val="-1"/>
        </w:rPr>
        <w:t xml:space="preserve"> </w:t>
      </w:r>
      <w:r w:rsidR="00CE6868">
        <w:t>of</w:t>
      </w:r>
      <w:r w:rsidR="00CE6868">
        <w:rPr>
          <w:spacing w:val="-3"/>
        </w:rPr>
        <w:t xml:space="preserve"> </w:t>
      </w:r>
      <w:r w:rsidR="00CE6868">
        <w:t>households</w:t>
      </w:r>
      <w:r w:rsidR="00CE6868">
        <w:rPr>
          <w:spacing w:val="-5"/>
        </w:rPr>
        <w:t xml:space="preserve"> </w:t>
      </w:r>
      <w:r w:rsidR="00CE6868">
        <w:t>that</w:t>
      </w:r>
      <w:r w:rsidR="00CE6868">
        <w:rPr>
          <w:spacing w:val="-4"/>
        </w:rPr>
        <w:t xml:space="preserve"> </w:t>
      </w:r>
      <w:r w:rsidR="00CE6868">
        <w:t>received</w:t>
      </w:r>
      <w:r w:rsidR="00CE6868">
        <w:rPr>
          <w:spacing w:val="-3"/>
        </w:rPr>
        <w:t xml:space="preserve"> </w:t>
      </w:r>
      <w:r w:rsidR="00CE6868">
        <w:t>billing</w:t>
      </w:r>
      <w:r w:rsidR="00CE6868">
        <w:rPr>
          <w:spacing w:val="-3"/>
        </w:rPr>
        <w:t xml:space="preserve"> </w:t>
      </w:r>
      <w:r w:rsidR="00CE6868">
        <w:t>assistance through CARES Act or ARPA funds respectively.</w:t>
      </w:r>
    </w:p>
    <w:p w:rsidR="00CE6868" w:rsidP="00663AB5" w14:paraId="22FDC28C" w14:textId="126FDD57">
      <w:pPr>
        <w:pStyle w:val="TableParagraph"/>
        <w:tabs>
          <w:tab w:val="left" w:pos="1166"/>
        </w:tabs>
        <w:spacing w:before="201" w:line="242" w:lineRule="auto"/>
        <w:ind w:left="1080" w:hanging="1080"/>
      </w:pPr>
      <w:r>
        <w:rPr>
          <w:b/>
        </w:rPr>
        <w:t>LINE</w:t>
      </w:r>
      <w:r>
        <w:rPr>
          <w:b/>
          <w:spacing w:val="-2"/>
        </w:rPr>
        <w:t xml:space="preserve"> </w:t>
      </w:r>
      <w:r>
        <w:rPr>
          <w:b/>
          <w:spacing w:val="-5"/>
        </w:rPr>
        <w:t>C2:</w:t>
      </w:r>
      <w:r>
        <w:rPr>
          <w:b/>
        </w:rPr>
        <w:tab/>
        <w:t>Average</w:t>
      </w:r>
      <w:r>
        <w:rPr>
          <w:b/>
          <w:spacing w:val="-6"/>
        </w:rPr>
        <w:t xml:space="preserve"> </w:t>
      </w:r>
      <w:r w:rsidR="000739E8">
        <w:rPr>
          <w:b/>
        </w:rPr>
        <w:t>annual</w:t>
      </w:r>
      <w:r w:rsidR="000739E8">
        <w:rPr>
          <w:b/>
          <w:spacing w:val="-2"/>
        </w:rPr>
        <w:t xml:space="preserve"> </w:t>
      </w:r>
      <w:r w:rsidR="000739E8">
        <w:rPr>
          <w:b/>
        </w:rPr>
        <w:t>household</w:t>
      </w:r>
      <w:r w:rsidR="000739E8">
        <w:rPr>
          <w:b/>
          <w:spacing w:val="-4"/>
        </w:rPr>
        <w:t xml:space="preserve"> </w:t>
      </w:r>
      <w:r w:rsidR="000739E8">
        <w:rPr>
          <w:b/>
        </w:rPr>
        <w:t>income</w:t>
      </w:r>
      <w:r w:rsidR="000739E8">
        <w:rPr>
          <w:b/>
          <w:spacing w:val="-4"/>
        </w:rPr>
        <w:t xml:space="preserve"> </w:t>
      </w:r>
      <w:r w:rsidR="000739E8">
        <w:rPr>
          <w:b/>
        </w:rPr>
        <w:t>for</w:t>
      </w:r>
      <w:r w:rsidR="000739E8">
        <w:rPr>
          <w:b/>
          <w:spacing w:val="-3"/>
        </w:rPr>
        <w:t xml:space="preserve"> </w:t>
      </w:r>
      <w:r w:rsidR="00412A73">
        <w:rPr>
          <w:b/>
        </w:rPr>
        <w:t>high-burden</w:t>
      </w:r>
      <w:r w:rsidR="000739E8">
        <w:rPr>
          <w:b/>
          <w:spacing w:val="-2"/>
        </w:rPr>
        <w:t xml:space="preserve"> </w:t>
      </w:r>
      <w:r w:rsidR="000739E8">
        <w:rPr>
          <w:b/>
        </w:rPr>
        <w:t>households</w:t>
      </w:r>
      <w:r>
        <w:rPr>
          <w:b/>
        </w:rPr>
        <w:t xml:space="preserve">: </w:t>
      </w:r>
      <w:r>
        <w:t>Line</w:t>
      </w:r>
      <w:r>
        <w:rPr>
          <w:spacing w:val="-2"/>
        </w:rPr>
        <w:t xml:space="preserve"> </w:t>
      </w:r>
      <w:r>
        <w:t>C2</w:t>
      </w:r>
      <w:r>
        <w:rPr>
          <w:spacing w:val="-2"/>
        </w:rPr>
        <w:t xml:space="preserve"> </w:t>
      </w:r>
      <w:r>
        <w:t xml:space="preserve">asks grant </w:t>
      </w:r>
      <w:r>
        <w:t xml:space="preserve">recipients to report average annual household income for those </w:t>
      </w:r>
      <w:r w:rsidR="00412A73">
        <w:t>high-burden</w:t>
      </w:r>
      <w:r>
        <w:t xml:space="preserve"> households identified on Line C1. Grant recipients are asked to report the average annual</w:t>
      </w:r>
      <w:r>
        <w:rPr>
          <w:spacing w:val="-3"/>
        </w:rPr>
        <w:t xml:space="preserve"> </w:t>
      </w:r>
      <w:r>
        <w:t>income</w:t>
      </w:r>
      <w:r>
        <w:rPr>
          <w:spacing w:val="-5"/>
        </w:rPr>
        <w:t xml:space="preserve"> </w:t>
      </w:r>
      <w:r>
        <w:t>for</w:t>
      </w:r>
      <w:r>
        <w:rPr>
          <w:spacing w:val="-4"/>
        </w:rPr>
        <w:t xml:space="preserve"> </w:t>
      </w:r>
      <w:r>
        <w:t>all</w:t>
      </w:r>
      <w:r>
        <w:rPr>
          <w:spacing w:val="-3"/>
        </w:rPr>
        <w:t xml:space="preserve"> </w:t>
      </w:r>
      <w:r w:rsidR="00412A73">
        <w:t>high-burden</w:t>
      </w:r>
      <w:r>
        <w:rPr>
          <w:spacing w:val="-5"/>
        </w:rPr>
        <w:t xml:space="preserve"> </w:t>
      </w:r>
      <w:r>
        <w:t>households</w:t>
      </w:r>
      <w:r>
        <w:rPr>
          <w:spacing w:val="-2"/>
        </w:rPr>
        <w:t xml:space="preserve"> </w:t>
      </w:r>
      <w:r>
        <w:t>as</w:t>
      </w:r>
      <w:r>
        <w:rPr>
          <w:spacing w:val="-6"/>
        </w:rPr>
        <w:t xml:space="preserve"> </w:t>
      </w:r>
      <w:r>
        <w:t>well</w:t>
      </w:r>
      <w:r>
        <w:rPr>
          <w:spacing w:val="-3"/>
        </w:rPr>
        <w:t xml:space="preserve"> </w:t>
      </w:r>
      <w:r>
        <w:t>as</w:t>
      </w:r>
      <w:r>
        <w:rPr>
          <w:spacing w:val="-2"/>
        </w:rPr>
        <w:t xml:space="preserve"> </w:t>
      </w:r>
      <w:r>
        <w:t>the</w:t>
      </w:r>
      <w:r>
        <w:rPr>
          <w:spacing w:val="-3"/>
        </w:rPr>
        <w:t xml:space="preserve"> </w:t>
      </w:r>
      <w:r>
        <w:t>average</w:t>
      </w:r>
      <w:r>
        <w:rPr>
          <w:spacing w:val="-5"/>
        </w:rPr>
        <w:t xml:space="preserve"> </w:t>
      </w:r>
      <w:r>
        <w:t>annual</w:t>
      </w:r>
      <w:r>
        <w:rPr>
          <w:spacing w:val="-3"/>
        </w:rPr>
        <w:t xml:space="preserve"> </w:t>
      </w:r>
      <w:r>
        <w:t xml:space="preserve">income of </w:t>
      </w:r>
      <w:r w:rsidR="00412A73">
        <w:t>high-burden</w:t>
      </w:r>
      <w:r>
        <w:t xml:space="preserve"> households within each main fuel type.</w:t>
      </w:r>
      <w:r w:rsidR="008B2728">
        <w:br/>
      </w:r>
      <w:r w:rsidR="008B2728">
        <w:br/>
      </w:r>
      <w:r>
        <w:t>For</w:t>
      </w:r>
      <w:r>
        <w:rPr>
          <w:spacing w:val="-4"/>
        </w:rPr>
        <w:t xml:space="preserve"> </w:t>
      </w:r>
      <w:r w:rsidR="002C3F7F">
        <w:t>M</w:t>
      </w:r>
      <w:r w:rsidR="00671FAF">
        <w:t>odule</w:t>
      </w:r>
      <w:r>
        <w:t>s</w:t>
      </w:r>
      <w:r>
        <w:rPr>
          <w:spacing w:val="-2"/>
        </w:rPr>
        <w:t xml:space="preserve"> </w:t>
      </w:r>
      <w:r w:rsidRPr="00663AB5">
        <w:rPr>
          <w:b/>
          <w:bCs/>
        </w:rPr>
        <w:t>2</w:t>
      </w:r>
      <w:r w:rsidR="002C3F7F">
        <w:rPr>
          <w:b/>
          <w:bCs/>
        </w:rPr>
        <w:t>A</w:t>
      </w:r>
      <w:r>
        <w:rPr>
          <w:spacing w:val="-3"/>
        </w:rPr>
        <w:t xml:space="preserve"> </w:t>
      </w:r>
      <w:r>
        <w:t>and</w:t>
      </w:r>
      <w:r>
        <w:rPr>
          <w:spacing w:val="-5"/>
        </w:rPr>
        <w:t xml:space="preserve"> </w:t>
      </w:r>
      <w:r w:rsidRPr="00663AB5">
        <w:rPr>
          <w:b/>
          <w:bCs/>
        </w:rPr>
        <w:t>2</w:t>
      </w:r>
      <w:r w:rsidR="002C3F7F">
        <w:rPr>
          <w:b/>
          <w:bCs/>
        </w:rPr>
        <w:t>B</w:t>
      </w:r>
      <w:r>
        <w:t>,</w:t>
      </w:r>
      <w:r>
        <w:rPr>
          <w:spacing w:val="-6"/>
        </w:rPr>
        <w:t xml:space="preserve"> </w:t>
      </w:r>
      <w:r>
        <w:t>the</w:t>
      </w:r>
      <w:r>
        <w:rPr>
          <w:spacing w:val="-3"/>
        </w:rPr>
        <w:t xml:space="preserve"> </w:t>
      </w:r>
      <w:r w:rsidR="00412A73">
        <w:t>high-burden</w:t>
      </w:r>
      <w:r>
        <w:rPr>
          <w:spacing w:val="-3"/>
        </w:rPr>
        <w:t xml:space="preserve"> </w:t>
      </w:r>
      <w:r>
        <w:t>income</w:t>
      </w:r>
      <w:r>
        <w:rPr>
          <w:spacing w:val="-5"/>
        </w:rPr>
        <w:t xml:space="preserve"> </w:t>
      </w:r>
      <w:r>
        <w:t>calculations</w:t>
      </w:r>
      <w:r>
        <w:rPr>
          <w:spacing w:val="-2"/>
        </w:rPr>
        <w:t xml:space="preserve"> </w:t>
      </w:r>
      <w:r>
        <w:t>should</w:t>
      </w:r>
      <w:r>
        <w:rPr>
          <w:spacing w:val="-3"/>
        </w:rPr>
        <w:t xml:space="preserve"> </w:t>
      </w:r>
      <w:r>
        <w:t>be</w:t>
      </w:r>
      <w:r>
        <w:rPr>
          <w:spacing w:val="-5"/>
        </w:rPr>
        <w:t xml:space="preserve"> </w:t>
      </w:r>
      <w:r>
        <w:t>calculated</w:t>
      </w:r>
      <w:r>
        <w:rPr>
          <w:spacing w:val="-3"/>
        </w:rPr>
        <w:t xml:space="preserve"> </w:t>
      </w:r>
      <w:r>
        <w:t xml:space="preserve">in the same way for the subset of households shown in Line C1 of those modules as was done for </w:t>
      </w:r>
      <w:r w:rsidR="002C3F7F">
        <w:t>M</w:t>
      </w:r>
      <w:r w:rsidR="00C7307F">
        <w:t>o</w:t>
      </w:r>
      <w:r w:rsidR="00671FAF">
        <w:t>dule</w:t>
      </w:r>
      <w:r>
        <w:t xml:space="preserve"> </w:t>
      </w:r>
      <w:r w:rsidRPr="00663AB5">
        <w:rPr>
          <w:b/>
          <w:bCs/>
        </w:rPr>
        <w:t>2</w:t>
      </w:r>
      <w:r>
        <w:t>.</w:t>
      </w:r>
    </w:p>
    <w:p w:rsidR="00CE6868" w:rsidRPr="00663AB5" w:rsidP="00663AB5" w14:paraId="54C00BCE" w14:textId="05245EAD">
      <w:pPr>
        <w:pStyle w:val="TableParagraph"/>
        <w:tabs>
          <w:tab w:val="left" w:pos="1166"/>
        </w:tabs>
        <w:spacing w:before="201" w:line="242" w:lineRule="auto"/>
        <w:ind w:left="1080" w:hanging="1080"/>
        <w:rPr>
          <w:bCs/>
        </w:rPr>
      </w:pPr>
      <w:r>
        <w:rPr>
          <w:b/>
        </w:rPr>
        <w:t>LINE</w:t>
      </w:r>
      <w:r>
        <w:rPr>
          <w:b/>
          <w:spacing w:val="-2"/>
        </w:rPr>
        <w:t xml:space="preserve"> </w:t>
      </w:r>
      <w:r>
        <w:rPr>
          <w:b/>
          <w:spacing w:val="-5"/>
        </w:rPr>
        <w:t>C3:</w:t>
      </w:r>
      <w:r>
        <w:rPr>
          <w:b/>
        </w:rPr>
        <w:tab/>
        <w:t xml:space="preserve">Average </w:t>
      </w:r>
      <w:r w:rsidR="00BD081C">
        <w:rPr>
          <w:b/>
        </w:rPr>
        <w:t xml:space="preserve">annual total </w:t>
      </w:r>
      <w:r>
        <w:rPr>
          <w:b/>
        </w:rPr>
        <w:t xml:space="preserve">LIHEAP </w:t>
      </w:r>
      <w:r w:rsidR="00BD081C">
        <w:rPr>
          <w:b/>
        </w:rPr>
        <w:t xml:space="preserve">benefit per </w:t>
      </w:r>
      <w:r w:rsidR="00412A73">
        <w:rPr>
          <w:b/>
        </w:rPr>
        <w:t>high-burden</w:t>
      </w:r>
      <w:r w:rsidR="00BD081C">
        <w:rPr>
          <w:b/>
        </w:rPr>
        <w:t xml:space="preserve"> household (including heating, cooling, crisis, supplemental benefits</w:t>
      </w:r>
      <w:r>
        <w:rPr>
          <w:b/>
        </w:rPr>
        <w:t xml:space="preserve">): </w:t>
      </w:r>
      <w:r>
        <w:t>Line C3 requires grant recipients</w:t>
      </w:r>
      <w:r>
        <w:rPr>
          <w:spacing w:val="-1"/>
        </w:rPr>
        <w:t xml:space="preserve"> </w:t>
      </w:r>
      <w:r>
        <w:t>to</w:t>
      </w:r>
      <w:r>
        <w:rPr>
          <w:spacing w:val="-1"/>
        </w:rPr>
        <w:t xml:space="preserve"> </w:t>
      </w:r>
      <w:r>
        <w:t xml:space="preserve">report the average annual bill payment assistance benefit for those </w:t>
      </w:r>
      <w:r w:rsidR="00412A73">
        <w:t>high-burden</w:t>
      </w:r>
      <w:r>
        <w:t xml:space="preserve"> households identified in </w:t>
      </w:r>
      <w:r w:rsidR="00D967A4">
        <w:t>L</w:t>
      </w:r>
      <w:r>
        <w:t xml:space="preserve">ine C1. For </w:t>
      </w:r>
      <w:r w:rsidR="002C3F7F">
        <w:t>Mod</w:t>
      </w:r>
      <w:r w:rsidR="00671FAF">
        <w:t>ule</w:t>
      </w:r>
      <w:r>
        <w:t xml:space="preserve">s </w:t>
      </w:r>
      <w:r w:rsidRPr="00663AB5">
        <w:rPr>
          <w:b/>
          <w:bCs/>
        </w:rPr>
        <w:t>2</w:t>
      </w:r>
      <w:r w:rsidR="002C3F7F">
        <w:rPr>
          <w:b/>
          <w:bCs/>
        </w:rPr>
        <w:t>A</w:t>
      </w:r>
      <w:r>
        <w:t xml:space="preserve"> and </w:t>
      </w:r>
      <w:r w:rsidRPr="00663AB5">
        <w:rPr>
          <w:b/>
          <w:bCs/>
        </w:rPr>
        <w:t>2</w:t>
      </w:r>
      <w:r w:rsidR="002C3F7F">
        <w:rPr>
          <w:b/>
          <w:bCs/>
        </w:rPr>
        <w:t>B</w:t>
      </w:r>
      <w:r>
        <w:t>, this line requires grant</w:t>
      </w:r>
      <w:r>
        <w:rPr>
          <w:spacing w:val="-3"/>
        </w:rPr>
        <w:t xml:space="preserve"> </w:t>
      </w:r>
      <w:r>
        <w:t>recipients</w:t>
      </w:r>
      <w:r>
        <w:rPr>
          <w:spacing w:val="-5"/>
        </w:rPr>
        <w:t xml:space="preserve"> </w:t>
      </w:r>
      <w:r>
        <w:t>to</w:t>
      </w:r>
      <w:r>
        <w:rPr>
          <w:spacing w:val="-5"/>
        </w:rPr>
        <w:t xml:space="preserve"> </w:t>
      </w:r>
      <w:r>
        <w:t>report</w:t>
      </w:r>
      <w:r>
        <w:rPr>
          <w:spacing w:val="-6"/>
        </w:rPr>
        <w:t xml:space="preserve"> </w:t>
      </w:r>
      <w:r>
        <w:t>the</w:t>
      </w:r>
      <w:r>
        <w:rPr>
          <w:spacing w:val="-3"/>
        </w:rPr>
        <w:t xml:space="preserve"> </w:t>
      </w:r>
      <w:r>
        <w:t>average</w:t>
      </w:r>
      <w:r>
        <w:rPr>
          <w:spacing w:val="-3"/>
        </w:rPr>
        <w:t xml:space="preserve"> </w:t>
      </w:r>
      <w:r>
        <w:t>annual</w:t>
      </w:r>
      <w:r>
        <w:rPr>
          <w:spacing w:val="-6"/>
        </w:rPr>
        <w:t xml:space="preserve"> </w:t>
      </w:r>
      <w:r>
        <w:t>benefit</w:t>
      </w:r>
      <w:r>
        <w:rPr>
          <w:spacing w:val="-1"/>
        </w:rPr>
        <w:t xml:space="preserve"> </w:t>
      </w:r>
      <w:r>
        <w:t>attributable</w:t>
      </w:r>
      <w:r>
        <w:rPr>
          <w:spacing w:val="-5"/>
        </w:rPr>
        <w:t xml:space="preserve"> </w:t>
      </w:r>
      <w:r>
        <w:t>to</w:t>
      </w:r>
      <w:r>
        <w:rPr>
          <w:spacing w:val="-5"/>
        </w:rPr>
        <w:t xml:space="preserve"> </w:t>
      </w:r>
      <w:r>
        <w:t>the</w:t>
      </w:r>
      <w:r>
        <w:rPr>
          <w:spacing w:val="-3"/>
        </w:rPr>
        <w:t xml:space="preserve"> </w:t>
      </w:r>
      <w:r>
        <w:t>CARES</w:t>
      </w:r>
      <w:r>
        <w:rPr>
          <w:spacing w:val="-3"/>
        </w:rPr>
        <w:t xml:space="preserve"> </w:t>
      </w:r>
      <w:r>
        <w:t>Act</w:t>
      </w:r>
      <w:r>
        <w:rPr>
          <w:spacing w:val="-1"/>
        </w:rPr>
        <w:t xml:space="preserve"> </w:t>
      </w:r>
      <w:r>
        <w:t>or ARPA. Grant recipients are asked to report the average bill payment assistance benefit</w:t>
      </w:r>
      <w:r>
        <w:rPr>
          <w:spacing w:val="-3"/>
        </w:rPr>
        <w:t xml:space="preserve"> </w:t>
      </w:r>
      <w:r>
        <w:t>for</w:t>
      </w:r>
      <w:r>
        <w:rPr>
          <w:spacing w:val="-3"/>
        </w:rPr>
        <w:t xml:space="preserve"> </w:t>
      </w:r>
      <w:r>
        <w:t>all</w:t>
      </w:r>
      <w:r>
        <w:rPr>
          <w:spacing w:val="-2"/>
        </w:rPr>
        <w:t xml:space="preserve"> </w:t>
      </w:r>
      <w:r w:rsidR="00412A73">
        <w:t>high-burden</w:t>
      </w:r>
      <w:r>
        <w:rPr>
          <w:spacing w:val="-2"/>
        </w:rPr>
        <w:t xml:space="preserve"> </w:t>
      </w:r>
      <w:r>
        <w:t>households</w:t>
      </w:r>
      <w:r>
        <w:rPr>
          <w:spacing w:val="-1"/>
        </w:rPr>
        <w:t xml:space="preserve"> </w:t>
      </w:r>
      <w:r>
        <w:t>as</w:t>
      </w:r>
      <w:r>
        <w:rPr>
          <w:spacing w:val="-4"/>
        </w:rPr>
        <w:t xml:space="preserve"> </w:t>
      </w:r>
      <w:r>
        <w:t>well</w:t>
      </w:r>
      <w:r>
        <w:rPr>
          <w:spacing w:val="-2"/>
        </w:rPr>
        <w:t xml:space="preserve"> </w:t>
      </w:r>
      <w:r>
        <w:t>as</w:t>
      </w:r>
      <w:r>
        <w:rPr>
          <w:spacing w:val="-4"/>
        </w:rPr>
        <w:t xml:space="preserve"> </w:t>
      </w:r>
      <w:r>
        <w:t>the</w:t>
      </w:r>
      <w:r>
        <w:rPr>
          <w:spacing w:val="-2"/>
        </w:rPr>
        <w:t xml:space="preserve"> </w:t>
      </w:r>
      <w:r>
        <w:t>average</w:t>
      </w:r>
      <w:r>
        <w:rPr>
          <w:spacing w:val="-2"/>
        </w:rPr>
        <w:t xml:space="preserve"> </w:t>
      </w:r>
      <w:r>
        <w:t>bill</w:t>
      </w:r>
      <w:r>
        <w:rPr>
          <w:spacing w:val="-2"/>
        </w:rPr>
        <w:t xml:space="preserve"> </w:t>
      </w:r>
      <w:r>
        <w:t>payment</w:t>
      </w:r>
      <w:r>
        <w:rPr>
          <w:spacing w:val="-2"/>
        </w:rPr>
        <w:t xml:space="preserve"> </w:t>
      </w:r>
      <w:r>
        <w:t xml:space="preserve">assistance benefit of </w:t>
      </w:r>
      <w:r w:rsidR="00412A73">
        <w:t>high-burden</w:t>
      </w:r>
      <w:r>
        <w:t xml:space="preserve"> households within each fuel type.</w:t>
      </w:r>
      <w:r w:rsidR="00EE02DD">
        <w:br/>
      </w:r>
      <w:r w:rsidR="00EE02DD">
        <w:br/>
      </w:r>
      <w:r w:rsidRPr="00663AB5">
        <w:rPr>
          <w:bCs/>
        </w:rPr>
        <w:t xml:space="preserve">As with the benefit amount reported in Line B3, this amount in </w:t>
      </w:r>
      <w:r w:rsidR="002C3F7F">
        <w:rPr>
          <w:bCs/>
        </w:rPr>
        <w:t>M</w:t>
      </w:r>
      <w:r w:rsidRPr="00663AB5" w:rsidR="00671FAF">
        <w:rPr>
          <w:bCs/>
        </w:rPr>
        <w:t>odule</w:t>
      </w:r>
      <w:r w:rsidRPr="00663AB5">
        <w:rPr>
          <w:bCs/>
        </w:rPr>
        <w:t xml:space="preserve"> </w:t>
      </w:r>
      <w:r w:rsidRPr="00F954BC">
        <w:rPr>
          <w:b/>
          <w:bCs/>
        </w:rPr>
        <w:t>2</w:t>
      </w:r>
      <w:r w:rsidRPr="00663AB5">
        <w:rPr>
          <w:bCs/>
        </w:rPr>
        <w:t xml:space="preserve"> should</w:t>
      </w:r>
      <w:r w:rsidRPr="00663AB5">
        <w:rPr>
          <w:bCs/>
          <w:spacing w:val="-5"/>
        </w:rPr>
        <w:t xml:space="preserve"> </w:t>
      </w:r>
      <w:r w:rsidRPr="00663AB5">
        <w:rPr>
          <w:bCs/>
        </w:rPr>
        <w:t>include</w:t>
      </w:r>
      <w:r w:rsidRPr="00663AB5">
        <w:rPr>
          <w:bCs/>
          <w:spacing w:val="-5"/>
        </w:rPr>
        <w:t xml:space="preserve"> </w:t>
      </w:r>
      <w:r w:rsidRPr="00663AB5">
        <w:rPr>
          <w:bCs/>
        </w:rPr>
        <w:t>bill</w:t>
      </w:r>
      <w:r w:rsidRPr="00663AB5">
        <w:rPr>
          <w:bCs/>
          <w:spacing w:val="-3"/>
        </w:rPr>
        <w:t xml:space="preserve"> </w:t>
      </w:r>
      <w:r w:rsidRPr="00663AB5">
        <w:rPr>
          <w:bCs/>
        </w:rPr>
        <w:t>payment</w:t>
      </w:r>
      <w:r w:rsidRPr="00663AB5">
        <w:rPr>
          <w:bCs/>
          <w:spacing w:val="-4"/>
        </w:rPr>
        <w:t xml:space="preserve"> </w:t>
      </w:r>
      <w:r w:rsidRPr="00663AB5">
        <w:rPr>
          <w:bCs/>
        </w:rPr>
        <w:t>assistance</w:t>
      </w:r>
      <w:r w:rsidRPr="00663AB5">
        <w:rPr>
          <w:bCs/>
          <w:spacing w:val="-5"/>
        </w:rPr>
        <w:t xml:space="preserve"> </w:t>
      </w:r>
      <w:r w:rsidRPr="00663AB5">
        <w:rPr>
          <w:bCs/>
        </w:rPr>
        <w:t>from</w:t>
      </w:r>
      <w:r w:rsidRPr="00663AB5">
        <w:rPr>
          <w:bCs/>
          <w:spacing w:val="-4"/>
        </w:rPr>
        <w:t xml:space="preserve"> </w:t>
      </w:r>
      <w:r w:rsidRPr="00663AB5">
        <w:rPr>
          <w:bCs/>
        </w:rPr>
        <w:t>all</w:t>
      </w:r>
      <w:r w:rsidRPr="00663AB5">
        <w:rPr>
          <w:bCs/>
          <w:spacing w:val="-3"/>
        </w:rPr>
        <w:t xml:space="preserve"> </w:t>
      </w:r>
      <w:r w:rsidRPr="00663AB5">
        <w:rPr>
          <w:bCs/>
        </w:rPr>
        <w:t>sources</w:t>
      </w:r>
      <w:r w:rsidRPr="00663AB5">
        <w:rPr>
          <w:bCs/>
          <w:spacing w:val="-5"/>
        </w:rPr>
        <w:t xml:space="preserve"> </w:t>
      </w:r>
      <w:r w:rsidRPr="00663AB5">
        <w:rPr>
          <w:bCs/>
        </w:rPr>
        <w:t>(including</w:t>
      </w:r>
      <w:r w:rsidRPr="00663AB5">
        <w:rPr>
          <w:bCs/>
          <w:spacing w:val="-3"/>
        </w:rPr>
        <w:t xml:space="preserve"> </w:t>
      </w:r>
      <w:r w:rsidRPr="00663AB5">
        <w:rPr>
          <w:bCs/>
        </w:rPr>
        <w:t>CARES</w:t>
      </w:r>
      <w:r w:rsidRPr="00663AB5">
        <w:rPr>
          <w:bCs/>
          <w:spacing w:val="-3"/>
        </w:rPr>
        <w:t xml:space="preserve"> Act </w:t>
      </w:r>
      <w:r w:rsidRPr="00663AB5">
        <w:rPr>
          <w:bCs/>
        </w:rPr>
        <w:t xml:space="preserve">and </w:t>
      </w:r>
      <w:r w:rsidRPr="00663AB5">
        <w:rPr>
          <w:bCs/>
          <w:spacing w:val="-2"/>
        </w:rPr>
        <w:t>ARPA).</w:t>
      </w:r>
      <w:r w:rsidRPr="00663AB5" w:rsidR="00EE02DD">
        <w:rPr>
          <w:bCs/>
        </w:rPr>
        <w:br/>
      </w:r>
      <w:r w:rsidRPr="00663AB5" w:rsidR="00EE02DD">
        <w:rPr>
          <w:bCs/>
        </w:rPr>
        <w:br/>
      </w:r>
      <w:r w:rsidRPr="00663AB5">
        <w:rPr>
          <w:bCs/>
        </w:rPr>
        <w:t>For</w:t>
      </w:r>
      <w:r w:rsidRPr="00663AB5">
        <w:rPr>
          <w:bCs/>
          <w:spacing w:val="-2"/>
        </w:rPr>
        <w:t xml:space="preserve"> </w:t>
      </w:r>
      <w:r w:rsidR="002C3F7F">
        <w:rPr>
          <w:bCs/>
        </w:rPr>
        <w:t>M</w:t>
      </w:r>
      <w:r w:rsidRPr="00663AB5" w:rsidR="00671FAF">
        <w:rPr>
          <w:bCs/>
        </w:rPr>
        <w:t>odule</w:t>
      </w:r>
      <w:r w:rsidRPr="00663AB5">
        <w:rPr>
          <w:bCs/>
          <w:spacing w:val="-5"/>
        </w:rPr>
        <w:t xml:space="preserve"> </w:t>
      </w:r>
      <w:r w:rsidRPr="00F954BC">
        <w:rPr>
          <w:b/>
          <w:bCs/>
        </w:rPr>
        <w:t>2</w:t>
      </w:r>
      <w:r w:rsidR="002C3F7F">
        <w:rPr>
          <w:b/>
          <w:bCs/>
        </w:rPr>
        <w:t>A</w:t>
      </w:r>
      <w:r w:rsidRPr="00663AB5">
        <w:rPr>
          <w:bCs/>
        </w:rPr>
        <w:t>,</w:t>
      </w:r>
      <w:r w:rsidRPr="00663AB5">
        <w:rPr>
          <w:bCs/>
          <w:spacing w:val="-4"/>
        </w:rPr>
        <w:t xml:space="preserve"> </w:t>
      </w:r>
      <w:r w:rsidRPr="00663AB5">
        <w:rPr>
          <w:bCs/>
        </w:rPr>
        <w:t>the</w:t>
      </w:r>
      <w:r w:rsidRPr="00663AB5">
        <w:rPr>
          <w:bCs/>
          <w:spacing w:val="-3"/>
        </w:rPr>
        <w:t xml:space="preserve"> </w:t>
      </w:r>
      <w:r w:rsidRPr="00663AB5">
        <w:rPr>
          <w:bCs/>
        </w:rPr>
        <w:t>amount</w:t>
      </w:r>
      <w:r w:rsidRPr="00663AB5">
        <w:rPr>
          <w:bCs/>
          <w:spacing w:val="-1"/>
        </w:rPr>
        <w:t xml:space="preserve"> </w:t>
      </w:r>
      <w:r w:rsidRPr="00663AB5">
        <w:rPr>
          <w:bCs/>
        </w:rPr>
        <w:t>should</w:t>
      </w:r>
      <w:r w:rsidRPr="00663AB5">
        <w:rPr>
          <w:bCs/>
          <w:spacing w:val="-5"/>
        </w:rPr>
        <w:t xml:space="preserve"> </w:t>
      </w:r>
      <w:r w:rsidRPr="00663AB5">
        <w:rPr>
          <w:bCs/>
        </w:rPr>
        <w:t>include</w:t>
      </w:r>
      <w:r w:rsidRPr="00663AB5">
        <w:rPr>
          <w:bCs/>
          <w:spacing w:val="-5"/>
        </w:rPr>
        <w:t xml:space="preserve"> </w:t>
      </w:r>
      <w:r w:rsidRPr="00663AB5">
        <w:rPr>
          <w:bCs/>
        </w:rPr>
        <w:t>only</w:t>
      </w:r>
      <w:r w:rsidRPr="00663AB5">
        <w:rPr>
          <w:bCs/>
          <w:spacing w:val="-5"/>
        </w:rPr>
        <w:t xml:space="preserve"> </w:t>
      </w:r>
      <w:r w:rsidRPr="00663AB5">
        <w:rPr>
          <w:bCs/>
        </w:rPr>
        <w:t>the</w:t>
      </w:r>
      <w:r w:rsidRPr="00663AB5">
        <w:rPr>
          <w:bCs/>
          <w:spacing w:val="-3"/>
        </w:rPr>
        <w:t xml:space="preserve"> </w:t>
      </w:r>
      <w:r w:rsidRPr="00663AB5">
        <w:rPr>
          <w:bCs/>
        </w:rPr>
        <w:t>bill</w:t>
      </w:r>
      <w:r w:rsidRPr="00663AB5">
        <w:rPr>
          <w:bCs/>
          <w:spacing w:val="-1"/>
        </w:rPr>
        <w:t xml:space="preserve"> </w:t>
      </w:r>
      <w:r w:rsidRPr="00663AB5">
        <w:rPr>
          <w:bCs/>
        </w:rPr>
        <w:t>payment</w:t>
      </w:r>
      <w:r w:rsidRPr="00663AB5">
        <w:rPr>
          <w:bCs/>
          <w:spacing w:val="-4"/>
        </w:rPr>
        <w:t xml:space="preserve"> </w:t>
      </w:r>
      <w:r w:rsidRPr="00663AB5">
        <w:rPr>
          <w:bCs/>
        </w:rPr>
        <w:t>assistance attributable to CARES Act funding.</w:t>
      </w:r>
      <w:r w:rsidRPr="00663AB5" w:rsidR="00EE02DD">
        <w:rPr>
          <w:bCs/>
        </w:rPr>
        <w:br/>
      </w:r>
      <w:r w:rsidRPr="00663AB5" w:rsidR="00EE02DD">
        <w:rPr>
          <w:bCs/>
        </w:rPr>
        <w:br/>
      </w:r>
      <w:r w:rsidRPr="00663AB5">
        <w:rPr>
          <w:bCs/>
        </w:rPr>
        <w:t>For</w:t>
      </w:r>
      <w:r w:rsidRPr="00663AB5">
        <w:rPr>
          <w:bCs/>
          <w:spacing w:val="-2"/>
        </w:rPr>
        <w:t xml:space="preserve"> </w:t>
      </w:r>
      <w:r w:rsidR="002C3F7F">
        <w:rPr>
          <w:bCs/>
        </w:rPr>
        <w:t>M</w:t>
      </w:r>
      <w:r w:rsidRPr="00663AB5" w:rsidR="00671FAF">
        <w:rPr>
          <w:bCs/>
        </w:rPr>
        <w:t>odule</w:t>
      </w:r>
      <w:r w:rsidRPr="00663AB5">
        <w:rPr>
          <w:bCs/>
          <w:spacing w:val="-5"/>
        </w:rPr>
        <w:t xml:space="preserve"> </w:t>
      </w:r>
      <w:r w:rsidRPr="00F954BC">
        <w:rPr>
          <w:b/>
          <w:bCs/>
        </w:rPr>
        <w:t>2</w:t>
      </w:r>
      <w:r w:rsidR="002C3F7F">
        <w:rPr>
          <w:b/>
          <w:bCs/>
        </w:rPr>
        <w:t>B</w:t>
      </w:r>
      <w:r w:rsidRPr="00663AB5">
        <w:rPr>
          <w:bCs/>
        </w:rPr>
        <w:t>,</w:t>
      </w:r>
      <w:r w:rsidRPr="00663AB5">
        <w:rPr>
          <w:bCs/>
          <w:spacing w:val="-4"/>
        </w:rPr>
        <w:t xml:space="preserve"> </w:t>
      </w:r>
      <w:r w:rsidRPr="00663AB5">
        <w:rPr>
          <w:bCs/>
        </w:rPr>
        <w:t>the</w:t>
      </w:r>
      <w:r w:rsidRPr="00663AB5">
        <w:rPr>
          <w:bCs/>
          <w:spacing w:val="-3"/>
        </w:rPr>
        <w:t xml:space="preserve"> </w:t>
      </w:r>
      <w:r w:rsidRPr="00663AB5">
        <w:rPr>
          <w:bCs/>
        </w:rPr>
        <w:t>amount</w:t>
      </w:r>
      <w:r w:rsidRPr="00663AB5">
        <w:rPr>
          <w:bCs/>
          <w:spacing w:val="-1"/>
        </w:rPr>
        <w:t xml:space="preserve"> </w:t>
      </w:r>
      <w:r w:rsidRPr="00663AB5">
        <w:rPr>
          <w:bCs/>
        </w:rPr>
        <w:t>should</w:t>
      </w:r>
      <w:r w:rsidRPr="00663AB5">
        <w:rPr>
          <w:bCs/>
          <w:spacing w:val="-5"/>
        </w:rPr>
        <w:t xml:space="preserve"> </w:t>
      </w:r>
      <w:r w:rsidRPr="00663AB5">
        <w:rPr>
          <w:bCs/>
        </w:rPr>
        <w:t>include</w:t>
      </w:r>
      <w:r w:rsidRPr="00663AB5">
        <w:rPr>
          <w:bCs/>
          <w:spacing w:val="-5"/>
        </w:rPr>
        <w:t xml:space="preserve"> </w:t>
      </w:r>
      <w:r w:rsidRPr="00663AB5">
        <w:rPr>
          <w:bCs/>
        </w:rPr>
        <w:t>only</w:t>
      </w:r>
      <w:r w:rsidRPr="00663AB5">
        <w:rPr>
          <w:bCs/>
          <w:spacing w:val="-5"/>
        </w:rPr>
        <w:t xml:space="preserve"> </w:t>
      </w:r>
      <w:r w:rsidRPr="00663AB5">
        <w:rPr>
          <w:bCs/>
        </w:rPr>
        <w:t>the</w:t>
      </w:r>
      <w:r w:rsidRPr="00663AB5">
        <w:rPr>
          <w:bCs/>
          <w:spacing w:val="-3"/>
        </w:rPr>
        <w:t xml:space="preserve"> </w:t>
      </w:r>
      <w:r w:rsidRPr="00663AB5">
        <w:rPr>
          <w:bCs/>
        </w:rPr>
        <w:t>bill</w:t>
      </w:r>
      <w:r w:rsidRPr="00663AB5">
        <w:rPr>
          <w:bCs/>
          <w:spacing w:val="-1"/>
        </w:rPr>
        <w:t xml:space="preserve"> </w:t>
      </w:r>
      <w:r w:rsidRPr="00663AB5">
        <w:rPr>
          <w:bCs/>
        </w:rPr>
        <w:t>payment</w:t>
      </w:r>
      <w:r w:rsidRPr="00663AB5">
        <w:rPr>
          <w:bCs/>
          <w:spacing w:val="-4"/>
        </w:rPr>
        <w:t xml:space="preserve"> </w:t>
      </w:r>
      <w:r w:rsidRPr="00663AB5">
        <w:rPr>
          <w:bCs/>
        </w:rPr>
        <w:t>assistance attributable to ARPA funding.</w:t>
      </w:r>
    </w:p>
    <w:p w:rsidR="00CE6868" w:rsidRPr="00DE2524" w:rsidP="00663AB5" w14:paraId="0003B0BB" w14:textId="072332FE">
      <w:pPr>
        <w:pStyle w:val="TableParagraph"/>
        <w:tabs>
          <w:tab w:val="left" w:pos="1166"/>
        </w:tabs>
        <w:spacing w:before="201" w:line="242" w:lineRule="auto"/>
        <w:ind w:left="1080" w:hanging="1080"/>
        <w:rPr>
          <w:bCs/>
        </w:rPr>
      </w:pPr>
      <w:r>
        <w:rPr>
          <w:b/>
        </w:rPr>
        <w:t>LINE</w:t>
      </w:r>
      <w:r>
        <w:rPr>
          <w:b/>
          <w:spacing w:val="-2"/>
        </w:rPr>
        <w:t xml:space="preserve"> </w:t>
      </w:r>
      <w:r>
        <w:rPr>
          <w:b/>
          <w:spacing w:val="-5"/>
        </w:rPr>
        <w:t>C4:</w:t>
      </w:r>
      <w:r>
        <w:rPr>
          <w:b/>
        </w:rPr>
        <w:tab/>
        <w:t xml:space="preserve">Average </w:t>
      </w:r>
      <w:r w:rsidR="00DE2524">
        <w:rPr>
          <w:b/>
        </w:rPr>
        <w:t>annual main heating fuel bill for high-burden households</w:t>
      </w:r>
      <w:r>
        <w:rPr>
          <w:b/>
        </w:rPr>
        <w:t xml:space="preserve">: </w:t>
      </w:r>
      <w:r>
        <w:t>Line C4 requires</w:t>
      </w:r>
      <w:r>
        <w:rPr>
          <w:spacing w:val="-1"/>
        </w:rPr>
        <w:t xml:space="preserve"> </w:t>
      </w:r>
      <w:r>
        <w:t>grant</w:t>
      </w:r>
      <w:r>
        <w:rPr>
          <w:spacing w:val="-2"/>
        </w:rPr>
        <w:t xml:space="preserve"> </w:t>
      </w:r>
      <w:r>
        <w:t>recipients</w:t>
      </w:r>
      <w:r>
        <w:rPr>
          <w:spacing w:val="-4"/>
        </w:rPr>
        <w:t xml:space="preserve"> </w:t>
      </w:r>
      <w:r>
        <w:t>to</w:t>
      </w:r>
      <w:r>
        <w:rPr>
          <w:spacing w:val="-4"/>
        </w:rPr>
        <w:t xml:space="preserve"> </w:t>
      </w:r>
      <w:r>
        <w:t>report</w:t>
      </w:r>
      <w:r>
        <w:rPr>
          <w:spacing w:val="-3"/>
        </w:rPr>
        <w:t xml:space="preserve"> </w:t>
      </w:r>
      <w:r>
        <w:t>the</w:t>
      </w:r>
      <w:r>
        <w:rPr>
          <w:spacing w:val="-2"/>
        </w:rPr>
        <w:t xml:space="preserve"> </w:t>
      </w:r>
      <w:r>
        <w:t>average</w:t>
      </w:r>
      <w:r>
        <w:rPr>
          <w:spacing w:val="-2"/>
        </w:rPr>
        <w:t xml:space="preserve"> </w:t>
      </w:r>
      <w:r>
        <w:t>annual</w:t>
      </w:r>
      <w:r>
        <w:rPr>
          <w:spacing w:val="-2"/>
        </w:rPr>
        <w:t xml:space="preserve"> </w:t>
      </w:r>
      <w:r>
        <w:t>main</w:t>
      </w:r>
      <w:r>
        <w:rPr>
          <w:spacing w:val="-2"/>
        </w:rPr>
        <w:t xml:space="preserve"> </w:t>
      </w:r>
      <w:r>
        <w:t>heating</w:t>
      </w:r>
      <w:r>
        <w:rPr>
          <w:spacing w:val="-2"/>
        </w:rPr>
        <w:t xml:space="preserve"> </w:t>
      </w:r>
      <w:r>
        <w:t>fuel</w:t>
      </w:r>
      <w:r>
        <w:rPr>
          <w:spacing w:val="-5"/>
        </w:rPr>
        <w:t xml:space="preserve"> </w:t>
      </w:r>
      <w:r>
        <w:t>bill</w:t>
      </w:r>
      <w:r>
        <w:rPr>
          <w:spacing w:val="-2"/>
        </w:rPr>
        <w:t xml:space="preserve"> </w:t>
      </w:r>
      <w:r>
        <w:t>for</w:t>
      </w:r>
      <w:r>
        <w:rPr>
          <w:spacing w:val="-3"/>
        </w:rPr>
        <w:t xml:space="preserve"> </w:t>
      </w:r>
      <w:r>
        <w:t xml:space="preserve">those </w:t>
      </w:r>
      <w:r w:rsidR="00412A73">
        <w:t>high-burden</w:t>
      </w:r>
      <w:r>
        <w:t xml:space="preserve"> households with 12 consecutive months of billing data that were identified in Line C1.</w:t>
      </w:r>
      <w:r w:rsidR="00600838">
        <w:br/>
      </w:r>
      <w:r w:rsidR="00600838">
        <w:br/>
      </w:r>
      <w:r>
        <w:t xml:space="preserve">For </w:t>
      </w:r>
      <w:r w:rsidR="002C3F7F">
        <w:t>M</w:t>
      </w:r>
      <w:r w:rsidR="00671FAF">
        <w:t>odule</w:t>
      </w:r>
      <w:r>
        <w:t xml:space="preserve">s </w:t>
      </w:r>
      <w:r w:rsidRPr="00F954BC">
        <w:rPr>
          <w:b/>
          <w:bCs/>
        </w:rPr>
        <w:t>2</w:t>
      </w:r>
      <w:r w:rsidR="002C3F7F">
        <w:rPr>
          <w:b/>
          <w:bCs/>
        </w:rPr>
        <w:t>A</w:t>
      </w:r>
      <w:r>
        <w:t xml:space="preserve"> and </w:t>
      </w:r>
      <w:r w:rsidRPr="00F954BC">
        <w:rPr>
          <w:b/>
          <w:bCs/>
        </w:rPr>
        <w:t>2</w:t>
      </w:r>
      <w:r w:rsidR="002C3F7F">
        <w:rPr>
          <w:b/>
          <w:bCs/>
        </w:rPr>
        <w:t>B</w:t>
      </w:r>
      <w:r>
        <w:t xml:space="preserve">, the average main heating fuel bill for </w:t>
      </w:r>
      <w:r w:rsidR="00412A73">
        <w:t>high-burden</w:t>
      </w:r>
      <w:r>
        <w:t xml:space="preserve"> households</w:t>
      </w:r>
      <w:r>
        <w:rPr>
          <w:spacing w:val="-1"/>
        </w:rPr>
        <w:t xml:space="preserve"> </w:t>
      </w:r>
      <w:r>
        <w:t>should</w:t>
      </w:r>
      <w:r>
        <w:rPr>
          <w:spacing w:val="-2"/>
        </w:rPr>
        <w:t xml:space="preserve"> </w:t>
      </w:r>
      <w:r>
        <w:t>be</w:t>
      </w:r>
      <w:r>
        <w:rPr>
          <w:spacing w:val="-4"/>
        </w:rPr>
        <w:t xml:space="preserve"> </w:t>
      </w:r>
      <w:r>
        <w:t>calculated</w:t>
      </w:r>
      <w:r>
        <w:rPr>
          <w:spacing w:val="-2"/>
        </w:rPr>
        <w:t xml:space="preserve"> </w:t>
      </w:r>
      <w:r>
        <w:t>in</w:t>
      </w:r>
      <w:r>
        <w:rPr>
          <w:spacing w:val="-2"/>
        </w:rPr>
        <w:t xml:space="preserve"> </w:t>
      </w:r>
      <w:r>
        <w:t>the</w:t>
      </w:r>
      <w:r>
        <w:rPr>
          <w:spacing w:val="-4"/>
        </w:rPr>
        <w:t xml:space="preserve"> </w:t>
      </w:r>
      <w:r>
        <w:t>same</w:t>
      </w:r>
      <w:r>
        <w:rPr>
          <w:spacing w:val="-2"/>
        </w:rPr>
        <w:t xml:space="preserve"> </w:t>
      </w:r>
      <w:r>
        <w:t>way</w:t>
      </w:r>
      <w:r>
        <w:rPr>
          <w:spacing w:val="-4"/>
        </w:rPr>
        <w:t xml:space="preserve"> </w:t>
      </w:r>
      <w:r>
        <w:t>as</w:t>
      </w:r>
      <w:r>
        <w:rPr>
          <w:spacing w:val="-1"/>
        </w:rPr>
        <w:t xml:space="preserve"> </w:t>
      </w:r>
      <w:r>
        <w:t>was</w:t>
      </w:r>
      <w:r>
        <w:rPr>
          <w:spacing w:val="-4"/>
        </w:rPr>
        <w:t xml:space="preserve"> </w:t>
      </w:r>
      <w:r>
        <w:t>done</w:t>
      </w:r>
      <w:r>
        <w:rPr>
          <w:spacing w:val="-4"/>
        </w:rPr>
        <w:t xml:space="preserve"> </w:t>
      </w:r>
      <w:r w:rsidR="00AE266B">
        <w:rPr>
          <w:spacing w:val="-4"/>
        </w:rPr>
        <w:t xml:space="preserve">in </w:t>
      </w:r>
      <w:r w:rsidR="00AE266B">
        <w:t xml:space="preserve">Module </w:t>
      </w:r>
      <w:r w:rsidRPr="00663AB5" w:rsidR="00AE266B">
        <w:rPr>
          <w:b/>
          <w:bCs/>
        </w:rPr>
        <w:t>2</w:t>
      </w:r>
      <w:r w:rsidR="00AE266B">
        <w:rPr>
          <w:b/>
          <w:bCs/>
        </w:rPr>
        <w:t xml:space="preserve"> </w:t>
      </w:r>
      <w:r>
        <w:t>for</w:t>
      </w:r>
      <w:r>
        <w:rPr>
          <w:spacing w:val="-3"/>
        </w:rPr>
        <w:t xml:space="preserve"> </w:t>
      </w:r>
      <w:r>
        <w:t>the</w:t>
      </w:r>
      <w:r>
        <w:rPr>
          <w:spacing w:val="-4"/>
        </w:rPr>
        <w:t xml:space="preserve"> </w:t>
      </w:r>
      <w:r>
        <w:t>subsets</w:t>
      </w:r>
      <w:r>
        <w:rPr>
          <w:spacing w:val="-1"/>
        </w:rPr>
        <w:t xml:space="preserve"> </w:t>
      </w:r>
      <w:r>
        <w:t>of households shown in Line C1.</w:t>
      </w:r>
    </w:p>
    <w:p w:rsidR="00CE6868" w:rsidRPr="00CF48C6" w:rsidP="00663AB5" w14:paraId="56F829F1" w14:textId="35333B84">
      <w:pPr>
        <w:pStyle w:val="TableParagraph"/>
        <w:tabs>
          <w:tab w:val="left" w:pos="1166"/>
        </w:tabs>
        <w:spacing w:before="201" w:line="242" w:lineRule="auto"/>
        <w:ind w:left="1080" w:hanging="1080"/>
        <w:rPr>
          <w:bCs/>
        </w:rPr>
      </w:pPr>
      <w:r>
        <w:rPr>
          <w:b/>
        </w:rPr>
        <w:t>LINE</w:t>
      </w:r>
      <w:r>
        <w:rPr>
          <w:b/>
          <w:spacing w:val="-2"/>
        </w:rPr>
        <w:t xml:space="preserve"> </w:t>
      </w:r>
      <w:r>
        <w:rPr>
          <w:b/>
          <w:spacing w:val="-5"/>
        </w:rPr>
        <w:t>C5:</w:t>
      </w:r>
      <w:r>
        <w:rPr>
          <w:b/>
        </w:rPr>
        <w:tab/>
        <w:t>Average</w:t>
      </w:r>
      <w:r>
        <w:rPr>
          <w:b/>
          <w:spacing w:val="-7"/>
        </w:rPr>
        <w:t xml:space="preserve"> </w:t>
      </w:r>
      <w:r w:rsidR="00412A73">
        <w:rPr>
          <w:b/>
        </w:rPr>
        <w:t>annual</w:t>
      </w:r>
      <w:r w:rsidR="00412A73">
        <w:rPr>
          <w:b/>
          <w:spacing w:val="-3"/>
        </w:rPr>
        <w:t xml:space="preserve"> </w:t>
      </w:r>
      <w:r w:rsidR="00412A73">
        <w:rPr>
          <w:b/>
        </w:rPr>
        <w:t>electricity</w:t>
      </w:r>
      <w:r w:rsidR="00412A73">
        <w:rPr>
          <w:b/>
          <w:spacing w:val="-5"/>
        </w:rPr>
        <w:t xml:space="preserve"> </w:t>
      </w:r>
      <w:r w:rsidR="00412A73">
        <w:rPr>
          <w:b/>
        </w:rPr>
        <w:t>bill</w:t>
      </w:r>
      <w:r w:rsidR="00412A73">
        <w:rPr>
          <w:b/>
          <w:spacing w:val="-4"/>
        </w:rPr>
        <w:t xml:space="preserve"> </w:t>
      </w:r>
      <w:r w:rsidR="00412A73">
        <w:rPr>
          <w:b/>
        </w:rPr>
        <w:t>for</w:t>
      </w:r>
      <w:r w:rsidR="00412A73">
        <w:rPr>
          <w:b/>
          <w:spacing w:val="-4"/>
        </w:rPr>
        <w:t xml:space="preserve"> </w:t>
      </w:r>
      <w:r w:rsidR="00412A73">
        <w:rPr>
          <w:b/>
        </w:rPr>
        <w:t>high</w:t>
      </w:r>
      <w:r w:rsidR="00412A73">
        <w:rPr>
          <w:b/>
          <w:spacing w:val="-5"/>
        </w:rPr>
        <w:t>-</w:t>
      </w:r>
      <w:r w:rsidR="00412A73">
        <w:rPr>
          <w:b/>
        </w:rPr>
        <w:t>burden</w:t>
      </w:r>
      <w:r w:rsidR="00412A73">
        <w:rPr>
          <w:b/>
          <w:spacing w:val="-3"/>
        </w:rPr>
        <w:t xml:space="preserve"> </w:t>
      </w:r>
      <w:r w:rsidR="00412A73">
        <w:rPr>
          <w:b/>
        </w:rPr>
        <w:t>households</w:t>
      </w:r>
      <w:r>
        <w:rPr>
          <w:b/>
        </w:rPr>
        <w:t>:</w:t>
      </w:r>
      <w:r>
        <w:rPr>
          <w:b/>
          <w:spacing w:val="-4"/>
        </w:rPr>
        <w:t xml:space="preserve"> </w:t>
      </w:r>
      <w:r>
        <w:t>Line</w:t>
      </w:r>
      <w:r>
        <w:rPr>
          <w:spacing w:val="-2"/>
        </w:rPr>
        <w:t xml:space="preserve"> </w:t>
      </w:r>
      <w:r>
        <w:t>C5</w:t>
      </w:r>
      <w:r>
        <w:rPr>
          <w:spacing w:val="-5"/>
        </w:rPr>
        <w:t xml:space="preserve"> </w:t>
      </w:r>
      <w:r>
        <w:t>requires grant recipients to report the average annual electricity bill for those high burden households identified in Line C1.</w:t>
      </w:r>
      <w:r w:rsidR="00EE5E98">
        <w:br/>
      </w:r>
      <w:r w:rsidR="00EE5E98">
        <w:br/>
      </w:r>
      <w:r>
        <w:t xml:space="preserve">For </w:t>
      </w:r>
      <w:r w:rsidR="002C3F7F">
        <w:t>Mo</w:t>
      </w:r>
      <w:r w:rsidR="00671FAF">
        <w:t>dule</w:t>
      </w:r>
      <w:r>
        <w:t xml:space="preserve">s </w:t>
      </w:r>
      <w:r w:rsidRPr="00663AB5">
        <w:rPr>
          <w:b/>
          <w:bCs/>
        </w:rPr>
        <w:t>2</w:t>
      </w:r>
      <w:r w:rsidR="002C3F7F">
        <w:rPr>
          <w:b/>
          <w:bCs/>
        </w:rPr>
        <w:t>A</w:t>
      </w:r>
      <w:r>
        <w:t xml:space="preserve"> and </w:t>
      </w:r>
      <w:r w:rsidRPr="00663AB5">
        <w:rPr>
          <w:b/>
          <w:bCs/>
        </w:rPr>
        <w:t>2</w:t>
      </w:r>
      <w:r w:rsidR="002C3F7F">
        <w:rPr>
          <w:b/>
          <w:bCs/>
        </w:rPr>
        <w:t>B</w:t>
      </w:r>
      <w:r>
        <w:t>, the average electricity bill for high burden households should</w:t>
      </w:r>
      <w:r>
        <w:rPr>
          <w:spacing w:val="-3"/>
        </w:rPr>
        <w:t xml:space="preserve"> </w:t>
      </w:r>
      <w:r>
        <w:t>be</w:t>
      </w:r>
      <w:r>
        <w:rPr>
          <w:spacing w:val="-3"/>
        </w:rPr>
        <w:t xml:space="preserve"> </w:t>
      </w:r>
      <w:r>
        <w:t>calculated</w:t>
      </w:r>
      <w:r>
        <w:rPr>
          <w:spacing w:val="-5"/>
        </w:rPr>
        <w:t xml:space="preserve"> </w:t>
      </w:r>
      <w:r>
        <w:t>in</w:t>
      </w:r>
      <w:r>
        <w:rPr>
          <w:spacing w:val="-3"/>
        </w:rPr>
        <w:t xml:space="preserve"> </w:t>
      </w:r>
      <w:r>
        <w:t>the</w:t>
      </w:r>
      <w:r>
        <w:rPr>
          <w:spacing w:val="-3"/>
        </w:rPr>
        <w:t xml:space="preserve"> </w:t>
      </w:r>
      <w:r>
        <w:t>same</w:t>
      </w:r>
      <w:r>
        <w:rPr>
          <w:spacing w:val="-5"/>
        </w:rPr>
        <w:t xml:space="preserve"> </w:t>
      </w:r>
      <w:r>
        <w:t>way</w:t>
      </w:r>
      <w:r>
        <w:rPr>
          <w:spacing w:val="-2"/>
        </w:rPr>
        <w:t xml:space="preserve"> </w:t>
      </w:r>
      <w:r>
        <w:t>as</w:t>
      </w:r>
      <w:r>
        <w:rPr>
          <w:spacing w:val="-2"/>
        </w:rPr>
        <w:t xml:space="preserve"> </w:t>
      </w:r>
      <w:r>
        <w:t>was</w:t>
      </w:r>
      <w:r>
        <w:rPr>
          <w:spacing w:val="-5"/>
        </w:rPr>
        <w:t xml:space="preserve"> </w:t>
      </w:r>
      <w:r>
        <w:t>done</w:t>
      </w:r>
      <w:r>
        <w:rPr>
          <w:spacing w:val="-3"/>
        </w:rPr>
        <w:t xml:space="preserve"> </w:t>
      </w:r>
      <w:r w:rsidR="00AE266B">
        <w:rPr>
          <w:spacing w:val="-4"/>
        </w:rPr>
        <w:t xml:space="preserve">in </w:t>
      </w:r>
      <w:r w:rsidR="00AE266B">
        <w:t xml:space="preserve">Module </w:t>
      </w:r>
      <w:r w:rsidRPr="00663AB5" w:rsidR="00AE266B">
        <w:rPr>
          <w:b/>
          <w:bCs/>
        </w:rPr>
        <w:t>2</w:t>
      </w:r>
      <w:r w:rsidR="00AE266B">
        <w:rPr>
          <w:b/>
          <w:bCs/>
        </w:rPr>
        <w:t xml:space="preserve"> </w:t>
      </w:r>
      <w:r>
        <w:t>for</w:t>
      </w:r>
      <w:r>
        <w:rPr>
          <w:spacing w:val="-4"/>
        </w:rPr>
        <w:t xml:space="preserve"> </w:t>
      </w:r>
      <w:r>
        <w:t>the</w:t>
      </w:r>
      <w:r>
        <w:rPr>
          <w:spacing w:val="-3"/>
        </w:rPr>
        <w:t xml:space="preserve"> </w:t>
      </w:r>
      <w:r>
        <w:t>subsets</w:t>
      </w:r>
      <w:r>
        <w:rPr>
          <w:spacing w:val="-5"/>
        </w:rPr>
        <w:t xml:space="preserve"> </w:t>
      </w:r>
      <w:r>
        <w:t>of</w:t>
      </w:r>
      <w:r>
        <w:rPr>
          <w:spacing w:val="-3"/>
        </w:rPr>
        <w:t xml:space="preserve"> </w:t>
      </w:r>
      <w:r>
        <w:t>households shown in Line C1.</w:t>
      </w:r>
      <w:r w:rsidR="00EE5E98">
        <w:br/>
      </w:r>
      <w:r w:rsidR="00EE5E98">
        <w:br/>
      </w:r>
      <w:r w:rsidRPr="00663AB5">
        <w:rPr>
          <w:b/>
          <w:bCs/>
        </w:rPr>
        <w:t>Note:</w:t>
      </w:r>
      <w:r>
        <w:t xml:space="preserve"> This field is pre-populated with $0 for electric main heat households because</w:t>
      </w:r>
      <w:r>
        <w:rPr>
          <w:spacing w:val="-3"/>
        </w:rPr>
        <w:t xml:space="preserve"> </w:t>
      </w:r>
      <w:r>
        <w:t>the</w:t>
      </w:r>
      <w:r>
        <w:rPr>
          <w:spacing w:val="-5"/>
        </w:rPr>
        <w:t xml:space="preserve"> </w:t>
      </w:r>
      <w:r>
        <w:t>average</w:t>
      </w:r>
      <w:r>
        <w:rPr>
          <w:spacing w:val="-3"/>
        </w:rPr>
        <w:t xml:space="preserve"> </w:t>
      </w:r>
      <w:r>
        <w:t>annual</w:t>
      </w:r>
      <w:r>
        <w:rPr>
          <w:spacing w:val="-3"/>
        </w:rPr>
        <w:t xml:space="preserve"> </w:t>
      </w:r>
      <w:r>
        <w:t>electricity</w:t>
      </w:r>
      <w:r>
        <w:rPr>
          <w:spacing w:val="-5"/>
        </w:rPr>
        <w:t xml:space="preserve"> </w:t>
      </w:r>
      <w:r>
        <w:t>bill</w:t>
      </w:r>
      <w:r>
        <w:rPr>
          <w:spacing w:val="-3"/>
        </w:rPr>
        <w:t xml:space="preserve"> </w:t>
      </w:r>
      <w:r>
        <w:t>for</w:t>
      </w:r>
      <w:r>
        <w:rPr>
          <w:spacing w:val="-4"/>
        </w:rPr>
        <w:t xml:space="preserve"> </w:t>
      </w:r>
      <w:r>
        <w:t>those</w:t>
      </w:r>
      <w:r>
        <w:rPr>
          <w:spacing w:val="-3"/>
        </w:rPr>
        <w:t xml:space="preserve"> </w:t>
      </w:r>
      <w:r>
        <w:t>households</w:t>
      </w:r>
      <w:r>
        <w:rPr>
          <w:spacing w:val="-2"/>
        </w:rPr>
        <w:t xml:space="preserve"> </w:t>
      </w:r>
      <w:r>
        <w:t>is</w:t>
      </w:r>
      <w:r>
        <w:rPr>
          <w:spacing w:val="-5"/>
        </w:rPr>
        <w:t xml:space="preserve"> </w:t>
      </w:r>
      <w:r>
        <w:t>reported</w:t>
      </w:r>
      <w:r>
        <w:rPr>
          <w:spacing w:val="-3"/>
        </w:rPr>
        <w:t xml:space="preserve"> </w:t>
      </w:r>
      <w:r>
        <w:t>in</w:t>
      </w:r>
      <w:r>
        <w:rPr>
          <w:spacing w:val="-3"/>
        </w:rPr>
        <w:t xml:space="preserve"> </w:t>
      </w:r>
      <w:r>
        <w:t>Line</w:t>
      </w:r>
      <w:r w:rsidR="00585E9E">
        <w:t xml:space="preserve"> </w:t>
      </w:r>
      <w:r>
        <w:t>C4</w:t>
      </w:r>
      <w:r>
        <w:rPr>
          <w:spacing w:val="-2"/>
        </w:rPr>
        <w:t xml:space="preserve"> only.</w:t>
      </w:r>
    </w:p>
    <w:p w:rsidR="00B31EA9" w:rsidRPr="001C7086" w:rsidP="00663AB5" w14:paraId="384B9DE2" w14:textId="3B469CA3">
      <w:pPr>
        <w:spacing w:before="212"/>
      </w:pPr>
      <w:r w:rsidRPr="00663AB5">
        <w:rPr>
          <w:b/>
          <w:sz w:val="32"/>
        </w:rPr>
        <w:t>The remaining fields in S</w:t>
      </w:r>
      <w:r w:rsidR="00C7307F">
        <w:rPr>
          <w:b/>
          <w:sz w:val="32"/>
        </w:rPr>
        <w:t>e</w:t>
      </w:r>
      <w:r w:rsidRPr="00663AB5">
        <w:rPr>
          <w:b/>
          <w:sz w:val="32"/>
        </w:rPr>
        <w:t xml:space="preserve">ction </w:t>
      </w:r>
      <w:r w:rsidRPr="00663AB5">
        <w:rPr>
          <w:b/>
          <w:sz w:val="32"/>
        </w:rPr>
        <w:t>C</w:t>
      </w:r>
      <w:r w:rsidR="00C7307F">
        <w:rPr>
          <w:b/>
          <w:sz w:val="32"/>
        </w:rPr>
        <w:t xml:space="preserve"> </w:t>
      </w:r>
      <w:r w:rsidRPr="00663AB5">
        <w:rPr>
          <w:b/>
          <w:sz w:val="32"/>
        </w:rPr>
        <w:t>are</w:t>
      </w:r>
      <w:r w:rsidRPr="00663AB5">
        <w:rPr>
          <w:b/>
          <w:sz w:val="32"/>
        </w:rPr>
        <w:t xml:space="preserve"> auto-calculated for the grant recipient based on the data entered above. These fields consist of the following:</w:t>
      </w:r>
    </w:p>
    <w:p w:rsidR="00B31EA9" w:rsidRPr="004D4C36" w:rsidP="0019569E" w14:paraId="384B9DE3" w14:textId="3C25EB1E">
      <w:pPr>
        <w:pStyle w:val="TableParagraph"/>
        <w:tabs>
          <w:tab w:val="left" w:pos="1166"/>
        </w:tabs>
        <w:spacing w:before="201" w:line="242" w:lineRule="auto"/>
        <w:ind w:left="1080" w:hanging="1080"/>
        <w:rPr>
          <w:bCs/>
        </w:rPr>
      </w:pPr>
      <w:r>
        <w:rPr>
          <w:b/>
        </w:rPr>
        <w:t>LINE</w:t>
      </w:r>
      <w:r>
        <w:rPr>
          <w:b/>
          <w:spacing w:val="-2"/>
        </w:rPr>
        <w:t xml:space="preserve"> </w:t>
      </w:r>
      <w:r>
        <w:rPr>
          <w:b/>
          <w:spacing w:val="-5"/>
        </w:rPr>
        <w:t>C6:</w:t>
      </w:r>
      <w:r>
        <w:rPr>
          <w:b/>
        </w:rPr>
        <w:tab/>
      </w:r>
      <w:r w:rsidR="005F39B1">
        <w:rPr>
          <w:b/>
        </w:rPr>
        <w:t>Average</w:t>
      </w:r>
      <w:r w:rsidR="005F39B1">
        <w:rPr>
          <w:b/>
          <w:spacing w:val="-16"/>
        </w:rPr>
        <w:t xml:space="preserve"> </w:t>
      </w:r>
      <w:r w:rsidR="006A5C12">
        <w:rPr>
          <w:b/>
        </w:rPr>
        <w:t>annual total residential energy bill for high-burden households</w:t>
      </w:r>
      <w:r w:rsidR="007F5608">
        <w:rPr>
          <w:b/>
        </w:rPr>
        <w:t xml:space="preserve">: </w:t>
      </w:r>
      <w:r w:rsidR="007F5608">
        <w:t>Line C6 automatically</w:t>
      </w:r>
      <w:r w:rsidR="007F5608">
        <w:rPr>
          <w:spacing w:val="-1"/>
        </w:rPr>
        <w:t xml:space="preserve"> </w:t>
      </w:r>
      <w:r w:rsidR="007F5608">
        <w:t>adds</w:t>
      </w:r>
      <w:r w:rsidR="007F5608">
        <w:rPr>
          <w:spacing w:val="-4"/>
        </w:rPr>
        <w:t xml:space="preserve"> </w:t>
      </w:r>
      <w:r w:rsidR="007F5608">
        <w:t>together</w:t>
      </w:r>
      <w:r w:rsidR="007F5608">
        <w:rPr>
          <w:spacing w:val="-3"/>
        </w:rPr>
        <w:t xml:space="preserve"> </w:t>
      </w:r>
      <w:r w:rsidR="007F5608">
        <w:t>the</w:t>
      </w:r>
      <w:r w:rsidR="007F5608">
        <w:rPr>
          <w:spacing w:val="-2"/>
        </w:rPr>
        <w:t xml:space="preserve"> </w:t>
      </w:r>
      <w:r w:rsidR="007F5608">
        <w:t>average</w:t>
      </w:r>
      <w:r w:rsidR="007F5608">
        <w:rPr>
          <w:spacing w:val="-2"/>
        </w:rPr>
        <w:t xml:space="preserve"> </w:t>
      </w:r>
      <w:r w:rsidR="007F5608">
        <w:t>annual</w:t>
      </w:r>
      <w:r w:rsidR="007F5608">
        <w:rPr>
          <w:spacing w:val="-5"/>
        </w:rPr>
        <w:t xml:space="preserve"> </w:t>
      </w:r>
      <w:r w:rsidR="007F5608">
        <w:t>main</w:t>
      </w:r>
      <w:r w:rsidR="007F5608">
        <w:rPr>
          <w:spacing w:val="-2"/>
        </w:rPr>
        <w:t xml:space="preserve"> </w:t>
      </w:r>
      <w:r w:rsidR="007F5608">
        <w:t>heating</w:t>
      </w:r>
      <w:r w:rsidR="007F5608">
        <w:rPr>
          <w:spacing w:val="-4"/>
        </w:rPr>
        <w:t xml:space="preserve"> </w:t>
      </w:r>
      <w:r w:rsidR="007F5608">
        <w:t>fuel</w:t>
      </w:r>
      <w:r w:rsidR="007F5608">
        <w:rPr>
          <w:spacing w:val="-2"/>
        </w:rPr>
        <w:t xml:space="preserve"> </w:t>
      </w:r>
      <w:r w:rsidR="007F5608">
        <w:t>and</w:t>
      </w:r>
      <w:r w:rsidR="007F5608">
        <w:rPr>
          <w:spacing w:val="-4"/>
        </w:rPr>
        <w:t xml:space="preserve"> </w:t>
      </w:r>
      <w:r w:rsidR="007F5608">
        <w:t>electricity</w:t>
      </w:r>
      <w:r w:rsidR="007F5608">
        <w:rPr>
          <w:spacing w:val="-4"/>
        </w:rPr>
        <w:t xml:space="preserve"> </w:t>
      </w:r>
      <w:r w:rsidR="007F5608">
        <w:t>bill</w:t>
      </w:r>
      <w:r w:rsidR="007F5608">
        <w:rPr>
          <w:spacing w:val="-2"/>
        </w:rPr>
        <w:t xml:space="preserve"> </w:t>
      </w:r>
      <w:r w:rsidR="007F5608">
        <w:t>data</w:t>
      </w:r>
      <w:r w:rsidR="007F5608">
        <w:rPr>
          <w:spacing w:val="-4"/>
        </w:rPr>
        <w:t xml:space="preserve"> </w:t>
      </w:r>
      <w:r w:rsidR="007F5608">
        <w:t>to calculate average annual residential energy bill for high burden households.</w:t>
      </w:r>
    </w:p>
    <w:p w:rsidR="00B31EA9" w:rsidRPr="00D15E4E" w:rsidP="0019569E" w14:paraId="384B9DE4" w14:textId="6F12C87F">
      <w:pPr>
        <w:pStyle w:val="TableParagraph"/>
        <w:tabs>
          <w:tab w:val="left" w:pos="1166"/>
        </w:tabs>
        <w:spacing w:before="201" w:line="242" w:lineRule="auto"/>
        <w:ind w:left="1080" w:hanging="1080"/>
        <w:rPr>
          <w:bCs/>
        </w:rPr>
      </w:pPr>
      <w:r>
        <w:rPr>
          <w:b/>
        </w:rPr>
        <w:t>LINE</w:t>
      </w:r>
      <w:r>
        <w:rPr>
          <w:b/>
          <w:spacing w:val="-2"/>
        </w:rPr>
        <w:t xml:space="preserve"> </w:t>
      </w:r>
      <w:r>
        <w:rPr>
          <w:b/>
          <w:spacing w:val="-5"/>
        </w:rPr>
        <w:t>C7:</w:t>
      </w:r>
      <w:r>
        <w:rPr>
          <w:b/>
        </w:rPr>
        <w:tab/>
      </w:r>
      <w:r w:rsidR="007F5608">
        <w:rPr>
          <w:b/>
        </w:rPr>
        <w:t>Average</w:t>
      </w:r>
      <w:r w:rsidR="007F5608">
        <w:rPr>
          <w:b/>
          <w:spacing w:val="-16"/>
        </w:rPr>
        <w:t xml:space="preserve"> </w:t>
      </w:r>
      <w:r w:rsidR="00D32D5E">
        <w:rPr>
          <w:b/>
        </w:rPr>
        <w:t>annual</w:t>
      </w:r>
      <w:r w:rsidR="00D32D5E">
        <w:rPr>
          <w:b/>
          <w:spacing w:val="-13"/>
        </w:rPr>
        <w:t xml:space="preserve"> </w:t>
      </w:r>
      <w:r w:rsidR="00D32D5E">
        <w:rPr>
          <w:b/>
        </w:rPr>
        <w:t>burden</w:t>
      </w:r>
      <w:r w:rsidR="00D32D5E">
        <w:rPr>
          <w:b/>
          <w:spacing w:val="-15"/>
        </w:rPr>
        <w:t xml:space="preserve"> </w:t>
      </w:r>
      <w:r w:rsidR="00D32D5E">
        <w:rPr>
          <w:b/>
        </w:rPr>
        <w:t>before</w:t>
      </w:r>
      <w:r w:rsidR="00D32D5E">
        <w:rPr>
          <w:b/>
          <w:spacing w:val="-15"/>
        </w:rPr>
        <w:t xml:space="preserve"> </w:t>
      </w:r>
      <w:r w:rsidR="00D32D5E">
        <w:rPr>
          <w:b/>
        </w:rPr>
        <w:t>receiving</w:t>
      </w:r>
      <w:r w:rsidR="00D32D5E">
        <w:rPr>
          <w:b/>
          <w:spacing w:val="-15"/>
        </w:rPr>
        <w:t xml:space="preserve"> </w:t>
      </w:r>
      <w:r w:rsidR="00D32D5E">
        <w:rPr>
          <w:b/>
        </w:rPr>
        <w:t xml:space="preserve">LIHEAP </w:t>
      </w:r>
      <w:r w:rsidR="00E13A21">
        <w:rPr>
          <w:b/>
        </w:rPr>
        <w:t xml:space="preserve">for </w:t>
      </w:r>
      <w:r w:rsidR="00D32D5E">
        <w:rPr>
          <w:b/>
        </w:rPr>
        <w:t>high</w:t>
      </w:r>
      <w:r w:rsidR="00D32D5E">
        <w:rPr>
          <w:b/>
          <w:spacing w:val="-15"/>
        </w:rPr>
        <w:t>-</w:t>
      </w:r>
      <w:r w:rsidR="00D32D5E">
        <w:rPr>
          <w:b/>
        </w:rPr>
        <w:t>burden</w:t>
      </w:r>
      <w:r w:rsidR="00D32D5E">
        <w:rPr>
          <w:b/>
          <w:spacing w:val="-16"/>
        </w:rPr>
        <w:t xml:space="preserve"> </w:t>
      </w:r>
      <w:r w:rsidR="00D32D5E">
        <w:rPr>
          <w:b/>
        </w:rPr>
        <w:t>households</w:t>
      </w:r>
      <w:r w:rsidR="007F5608">
        <w:rPr>
          <w:b/>
        </w:rPr>
        <w:t xml:space="preserve">: </w:t>
      </w:r>
      <w:r w:rsidR="007F5608">
        <w:rPr>
          <w:spacing w:val="-2"/>
        </w:rPr>
        <w:t>Line</w:t>
      </w:r>
      <w:r w:rsidR="007F5608">
        <w:rPr>
          <w:spacing w:val="-7"/>
        </w:rPr>
        <w:t xml:space="preserve"> </w:t>
      </w:r>
      <w:r w:rsidR="007F5608">
        <w:rPr>
          <w:spacing w:val="-2"/>
        </w:rPr>
        <w:t>C7</w:t>
      </w:r>
      <w:r w:rsidR="007F5608">
        <w:rPr>
          <w:spacing w:val="-7"/>
        </w:rPr>
        <w:t xml:space="preserve"> </w:t>
      </w:r>
      <w:r w:rsidR="007F5608">
        <w:rPr>
          <w:spacing w:val="-2"/>
        </w:rPr>
        <w:t>automatically</w:t>
      </w:r>
      <w:r w:rsidR="007F5608">
        <w:rPr>
          <w:spacing w:val="-6"/>
        </w:rPr>
        <w:t xml:space="preserve"> </w:t>
      </w:r>
      <w:r w:rsidR="007F5608">
        <w:rPr>
          <w:spacing w:val="-2"/>
        </w:rPr>
        <w:t>divides</w:t>
      </w:r>
      <w:r w:rsidR="007F5608">
        <w:rPr>
          <w:spacing w:val="-9"/>
        </w:rPr>
        <w:t xml:space="preserve"> </w:t>
      </w:r>
      <w:r w:rsidR="007F5608">
        <w:rPr>
          <w:spacing w:val="-2"/>
        </w:rPr>
        <w:t>the</w:t>
      </w:r>
      <w:r w:rsidR="007F5608">
        <w:rPr>
          <w:spacing w:val="-7"/>
        </w:rPr>
        <w:t xml:space="preserve"> </w:t>
      </w:r>
      <w:r w:rsidR="007F5608">
        <w:rPr>
          <w:spacing w:val="-2"/>
        </w:rPr>
        <w:t>average</w:t>
      </w:r>
      <w:r w:rsidR="007F5608">
        <w:rPr>
          <w:spacing w:val="-7"/>
        </w:rPr>
        <w:t xml:space="preserve"> </w:t>
      </w:r>
      <w:r w:rsidR="007F5608">
        <w:rPr>
          <w:spacing w:val="-2"/>
        </w:rPr>
        <w:t>annual</w:t>
      </w:r>
      <w:r w:rsidR="007F5608">
        <w:rPr>
          <w:spacing w:val="-10"/>
        </w:rPr>
        <w:t xml:space="preserve"> </w:t>
      </w:r>
      <w:r w:rsidR="007F5608">
        <w:rPr>
          <w:spacing w:val="-2"/>
        </w:rPr>
        <w:t>residential</w:t>
      </w:r>
      <w:r w:rsidR="007F5608">
        <w:rPr>
          <w:spacing w:val="-7"/>
        </w:rPr>
        <w:t xml:space="preserve"> </w:t>
      </w:r>
      <w:r w:rsidR="007F5608">
        <w:rPr>
          <w:spacing w:val="-2"/>
        </w:rPr>
        <w:t>energy</w:t>
      </w:r>
      <w:r w:rsidR="007F5608">
        <w:rPr>
          <w:spacing w:val="-6"/>
        </w:rPr>
        <w:t xml:space="preserve"> </w:t>
      </w:r>
      <w:r w:rsidR="007F5608">
        <w:rPr>
          <w:spacing w:val="-2"/>
        </w:rPr>
        <w:t>bill</w:t>
      </w:r>
      <w:r w:rsidR="007F5608">
        <w:rPr>
          <w:spacing w:val="-7"/>
        </w:rPr>
        <w:t xml:space="preserve"> </w:t>
      </w:r>
      <w:r w:rsidR="007F5608">
        <w:rPr>
          <w:spacing w:val="-2"/>
        </w:rPr>
        <w:t>by</w:t>
      </w:r>
      <w:r w:rsidR="007F5608">
        <w:rPr>
          <w:spacing w:val="-7"/>
        </w:rPr>
        <w:t xml:space="preserve"> </w:t>
      </w:r>
      <w:r w:rsidR="007F5608">
        <w:rPr>
          <w:spacing w:val="-2"/>
        </w:rPr>
        <w:t>the</w:t>
      </w:r>
      <w:r w:rsidR="007F5608">
        <w:rPr>
          <w:spacing w:val="-5"/>
        </w:rPr>
        <w:t xml:space="preserve"> </w:t>
      </w:r>
      <w:r w:rsidR="007F5608">
        <w:rPr>
          <w:spacing w:val="-2"/>
        </w:rPr>
        <w:t>average</w:t>
      </w:r>
      <w:r w:rsidR="007F5608">
        <w:rPr>
          <w:spacing w:val="-7"/>
        </w:rPr>
        <w:t xml:space="preserve"> </w:t>
      </w:r>
      <w:r w:rsidR="007F5608">
        <w:rPr>
          <w:spacing w:val="-2"/>
        </w:rPr>
        <w:t>annual income</w:t>
      </w:r>
      <w:r w:rsidR="007F5608">
        <w:rPr>
          <w:spacing w:val="-14"/>
        </w:rPr>
        <w:t xml:space="preserve"> </w:t>
      </w:r>
      <w:r w:rsidR="007F5608">
        <w:rPr>
          <w:spacing w:val="-2"/>
        </w:rPr>
        <w:t>to</w:t>
      </w:r>
      <w:r w:rsidR="007F5608">
        <w:rPr>
          <w:spacing w:val="-13"/>
        </w:rPr>
        <w:t xml:space="preserve"> </w:t>
      </w:r>
      <w:r w:rsidR="007F5608">
        <w:rPr>
          <w:spacing w:val="-2"/>
        </w:rPr>
        <w:t>calculate</w:t>
      </w:r>
      <w:r w:rsidR="007F5608">
        <w:rPr>
          <w:spacing w:val="-13"/>
        </w:rPr>
        <w:t xml:space="preserve"> </w:t>
      </w:r>
      <w:r w:rsidR="007F5608">
        <w:rPr>
          <w:spacing w:val="-2"/>
        </w:rPr>
        <w:t>average</w:t>
      </w:r>
      <w:r w:rsidR="007F5608">
        <w:rPr>
          <w:spacing w:val="-14"/>
        </w:rPr>
        <w:t xml:space="preserve"> </w:t>
      </w:r>
      <w:r w:rsidR="007F5608">
        <w:rPr>
          <w:spacing w:val="-2"/>
        </w:rPr>
        <w:t>annual</w:t>
      </w:r>
      <w:r w:rsidR="007F5608">
        <w:rPr>
          <w:spacing w:val="-13"/>
        </w:rPr>
        <w:t xml:space="preserve"> </w:t>
      </w:r>
      <w:r w:rsidR="007F5608">
        <w:rPr>
          <w:spacing w:val="-2"/>
        </w:rPr>
        <w:t>energy</w:t>
      </w:r>
      <w:r w:rsidR="007F5608">
        <w:rPr>
          <w:spacing w:val="-13"/>
        </w:rPr>
        <w:t xml:space="preserve"> </w:t>
      </w:r>
      <w:r w:rsidR="007F5608">
        <w:rPr>
          <w:spacing w:val="-2"/>
        </w:rPr>
        <w:t>burden</w:t>
      </w:r>
      <w:r w:rsidR="007F5608">
        <w:rPr>
          <w:spacing w:val="-13"/>
        </w:rPr>
        <w:t xml:space="preserve"> </w:t>
      </w:r>
      <w:r w:rsidR="007F5608">
        <w:rPr>
          <w:spacing w:val="-2"/>
        </w:rPr>
        <w:t>of</w:t>
      </w:r>
      <w:r w:rsidR="007F5608">
        <w:rPr>
          <w:spacing w:val="-12"/>
        </w:rPr>
        <w:t xml:space="preserve"> </w:t>
      </w:r>
      <w:r w:rsidR="007F5608">
        <w:rPr>
          <w:spacing w:val="-2"/>
        </w:rPr>
        <w:t>high</w:t>
      </w:r>
      <w:r w:rsidR="007F5608">
        <w:rPr>
          <w:spacing w:val="-14"/>
        </w:rPr>
        <w:t xml:space="preserve"> </w:t>
      </w:r>
      <w:r w:rsidR="007F5608">
        <w:rPr>
          <w:spacing w:val="-2"/>
        </w:rPr>
        <w:t>burden</w:t>
      </w:r>
      <w:r w:rsidR="007F5608">
        <w:rPr>
          <w:spacing w:val="-12"/>
        </w:rPr>
        <w:t xml:space="preserve"> </w:t>
      </w:r>
      <w:r w:rsidR="007F5608">
        <w:rPr>
          <w:spacing w:val="-2"/>
        </w:rPr>
        <w:t>households</w:t>
      </w:r>
      <w:r w:rsidR="007F5608">
        <w:rPr>
          <w:spacing w:val="-10"/>
        </w:rPr>
        <w:t xml:space="preserve"> </w:t>
      </w:r>
      <w:r w:rsidR="007F5608">
        <w:rPr>
          <w:spacing w:val="-2"/>
        </w:rPr>
        <w:t>before</w:t>
      </w:r>
      <w:r w:rsidR="007F5608">
        <w:rPr>
          <w:spacing w:val="-13"/>
        </w:rPr>
        <w:t xml:space="preserve"> </w:t>
      </w:r>
      <w:r w:rsidR="007F5608">
        <w:rPr>
          <w:spacing w:val="-2"/>
        </w:rPr>
        <w:t>receiving LIHEAP.</w:t>
      </w:r>
    </w:p>
    <w:p w:rsidR="00B31EA9" w:rsidRPr="00D15E4E" w:rsidP="0019569E" w14:paraId="384B9DE5" w14:textId="381FA1B1">
      <w:pPr>
        <w:pStyle w:val="TableParagraph"/>
        <w:tabs>
          <w:tab w:val="left" w:pos="1166"/>
        </w:tabs>
        <w:spacing w:before="201" w:line="242" w:lineRule="auto"/>
        <w:ind w:left="1080" w:hanging="1080"/>
        <w:rPr>
          <w:bCs/>
        </w:rPr>
      </w:pPr>
      <w:r>
        <w:rPr>
          <w:b/>
        </w:rPr>
        <w:t>LINE</w:t>
      </w:r>
      <w:r>
        <w:rPr>
          <w:b/>
          <w:spacing w:val="-2"/>
        </w:rPr>
        <w:t xml:space="preserve"> </w:t>
      </w:r>
      <w:r>
        <w:rPr>
          <w:b/>
          <w:spacing w:val="-5"/>
        </w:rPr>
        <w:t>C8:</w:t>
      </w:r>
      <w:r>
        <w:rPr>
          <w:b/>
        </w:rPr>
        <w:tab/>
      </w:r>
      <w:r w:rsidR="007F5608">
        <w:rPr>
          <w:b/>
        </w:rPr>
        <w:t>Average</w:t>
      </w:r>
      <w:r w:rsidR="007F5608">
        <w:rPr>
          <w:b/>
          <w:spacing w:val="-13"/>
        </w:rPr>
        <w:t xml:space="preserve"> </w:t>
      </w:r>
      <w:r w:rsidR="00E13A21">
        <w:rPr>
          <w:b/>
        </w:rPr>
        <w:t>a</w:t>
      </w:r>
      <w:r w:rsidR="007F5608">
        <w:rPr>
          <w:b/>
        </w:rPr>
        <w:t>nnual</w:t>
      </w:r>
      <w:r w:rsidR="007F5608">
        <w:rPr>
          <w:b/>
          <w:spacing w:val="-11"/>
        </w:rPr>
        <w:t xml:space="preserve"> </w:t>
      </w:r>
      <w:r w:rsidR="00FA6DC1">
        <w:rPr>
          <w:b/>
          <w:spacing w:val="-11"/>
        </w:rPr>
        <w:t xml:space="preserve">burden </w:t>
      </w:r>
      <w:r w:rsidR="00E13A21">
        <w:rPr>
          <w:b/>
          <w:spacing w:val="-11"/>
        </w:rPr>
        <w:t xml:space="preserve">after </w:t>
      </w:r>
      <w:r w:rsidR="00E13A21">
        <w:rPr>
          <w:b/>
        </w:rPr>
        <w:t>receiving</w:t>
      </w:r>
      <w:r w:rsidR="00E13A21">
        <w:rPr>
          <w:b/>
          <w:spacing w:val="-15"/>
        </w:rPr>
        <w:t xml:space="preserve"> </w:t>
      </w:r>
      <w:r w:rsidR="00E13A21">
        <w:rPr>
          <w:b/>
        </w:rPr>
        <w:t>LIHEAP for high</w:t>
      </w:r>
      <w:r w:rsidR="00E13A21">
        <w:rPr>
          <w:b/>
          <w:spacing w:val="-15"/>
        </w:rPr>
        <w:t>-</w:t>
      </w:r>
      <w:r w:rsidR="00E13A21">
        <w:rPr>
          <w:b/>
        </w:rPr>
        <w:t>burden</w:t>
      </w:r>
      <w:r w:rsidR="00E13A21">
        <w:rPr>
          <w:b/>
          <w:spacing w:val="-16"/>
        </w:rPr>
        <w:t xml:space="preserve"> </w:t>
      </w:r>
      <w:r w:rsidR="00E13A21">
        <w:rPr>
          <w:b/>
        </w:rPr>
        <w:t>households</w:t>
      </w:r>
      <w:r w:rsidR="00E13A21">
        <w:rPr>
          <w:b/>
        </w:rPr>
        <w:t xml:space="preserve"> </w:t>
      </w:r>
      <w:r w:rsidR="007F5608">
        <w:rPr>
          <w:b/>
        </w:rPr>
        <w:t xml:space="preserve">: </w:t>
      </w:r>
      <w:r w:rsidR="007F5608">
        <w:t>Line</w:t>
      </w:r>
      <w:r w:rsidR="007F5608">
        <w:rPr>
          <w:spacing w:val="-11"/>
        </w:rPr>
        <w:t xml:space="preserve"> </w:t>
      </w:r>
      <w:r w:rsidR="007F5608">
        <w:t>C8</w:t>
      </w:r>
      <w:r w:rsidR="007F5608">
        <w:rPr>
          <w:spacing w:val="-11"/>
        </w:rPr>
        <w:t xml:space="preserve"> </w:t>
      </w:r>
      <w:r w:rsidR="007F5608">
        <w:t>automatically</w:t>
      </w:r>
      <w:r w:rsidR="007F5608">
        <w:rPr>
          <w:spacing w:val="-10"/>
        </w:rPr>
        <w:t xml:space="preserve"> </w:t>
      </w:r>
      <w:r w:rsidR="007F5608">
        <w:t>subtracts</w:t>
      </w:r>
      <w:r w:rsidR="007F5608">
        <w:rPr>
          <w:spacing w:val="-13"/>
        </w:rPr>
        <w:t xml:space="preserve"> </w:t>
      </w:r>
      <w:r w:rsidR="007F5608">
        <w:t>the</w:t>
      </w:r>
      <w:r w:rsidR="007F5608">
        <w:rPr>
          <w:spacing w:val="-13"/>
        </w:rPr>
        <w:t xml:space="preserve"> </w:t>
      </w:r>
      <w:r w:rsidR="007F5608">
        <w:t>average</w:t>
      </w:r>
      <w:r w:rsidR="007F5608">
        <w:rPr>
          <w:spacing w:val="-11"/>
        </w:rPr>
        <w:t xml:space="preserve"> </w:t>
      </w:r>
      <w:r w:rsidR="007F5608">
        <w:t>annual</w:t>
      </w:r>
      <w:r w:rsidR="007F5608">
        <w:rPr>
          <w:spacing w:val="-11"/>
        </w:rPr>
        <w:t xml:space="preserve"> </w:t>
      </w:r>
      <w:r w:rsidR="007F5608">
        <w:t>LIHEAP</w:t>
      </w:r>
      <w:r w:rsidR="007F5608">
        <w:rPr>
          <w:spacing w:val="-10"/>
        </w:rPr>
        <w:t xml:space="preserve"> </w:t>
      </w:r>
      <w:r w:rsidR="007F5608">
        <w:t>benefit</w:t>
      </w:r>
      <w:r w:rsidR="007F5608">
        <w:rPr>
          <w:spacing w:val="-12"/>
        </w:rPr>
        <w:t xml:space="preserve"> </w:t>
      </w:r>
      <w:r w:rsidR="007F5608">
        <w:t>amount</w:t>
      </w:r>
      <w:r w:rsidR="007F5608">
        <w:rPr>
          <w:spacing w:val="-9"/>
        </w:rPr>
        <w:t xml:space="preserve"> </w:t>
      </w:r>
      <w:r w:rsidR="007F5608">
        <w:t>in</w:t>
      </w:r>
      <w:r w:rsidR="007F5608">
        <w:rPr>
          <w:spacing w:val="-9"/>
        </w:rPr>
        <w:t xml:space="preserve"> </w:t>
      </w:r>
      <w:r w:rsidR="007F5608">
        <w:t>Line</w:t>
      </w:r>
      <w:r w:rsidR="007F5608">
        <w:rPr>
          <w:spacing w:val="-11"/>
        </w:rPr>
        <w:t xml:space="preserve"> </w:t>
      </w:r>
      <w:r w:rsidR="007F5608">
        <w:t>C3</w:t>
      </w:r>
      <w:r w:rsidR="007F5608">
        <w:rPr>
          <w:spacing w:val="-10"/>
        </w:rPr>
        <w:t xml:space="preserve"> </w:t>
      </w:r>
      <w:r w:rsidR="007F5608">
        <w:t xml:space="preserve">from </w:t>
      </w:r>
      <w:r w:rsidR="007F5608">
        <w:rPr>
          <w:spacing w:val="-2"/>
        </w:rPr>
        <w:t>the</w:t>
      </w:r>
      <w:r w:rsidR="007F5608">
        <w:rPr>
          <w:spacing w:val="-11"/>
        </w:rPr>
        <w:t xml:space="preserve"> </w:t>
      </w:r>
      <w:r w:rsidR="007F5608">
        <w:rPr>
          <w:spacing w:val="-2"/>
        </w:rPr>
        <w:t>annual</w:t>
      </w:r>
      <w:r w:rsidR="007F5608">
        <w:rPr>
          <w:spacing w:val="-13"/>
        </w:rPr>
        <w:t xml:space="preserve"> </w:t>
      </w:r>
      <w:r w:rsidR="007F5608">
        <w:rPr>
          <w:spacing w:val="-2"/>
        </w:rPr>
        <w:t>residential</w:t>
      </w:r>
      <w:r w:rsidR="007F5608">
        <w:rPr>
          <w:spacing w:val="-11"/>
        </w:rPr>
        <w:t xml:space="preserve"> </w:t>
      </w:r>
      <w:r w:rsidR="007F5608">
        <w:rPr>
          <w:spacing w:val="-2"/>
        </w:rPr>
        <w:t>energy</w:t>
      </w:r>
      <w:r w:rsidR="007F5608">
        <w:rPr>
          <w:spacing w:val="-10"/>
        </w:rPr>
        <w:t xml:space="preserve"> </w:t>
      </w:r>
      <w:r w:rsidR="007F5608">
        <w:rPr>
          <w:spacing w:val="-2"/>
        </w:rPr>
        <w:t>bill</w:t>
      </w:r>
      <w:r w:rsidR="007F5608">
        <w:rPr>
          <w:spacing w:val="-11"/>
        </w:rPr>
        <w:t xml:space="preserve"> </w:t>
      </w:r>
      <w:r w:rsidR="007F5608">
        <w:rPr>
          <w:spacing w:val="-2"/>
        </w:rPr>
        <w:t>—</w:t>
      </w:r>
      <w:r w:rsidR="007F5608">
        <w:rPr>
          <w:spacing w:val="-12"/>
        </w:rPr>
        <w:t xml:space="preserve"> </w:t>
      </w:r>
      <w:r w:rsidR="007F5608">
        <w:rPr>
          <w:spacing w:val="-2"/>
        </w:rPr>
        <w:t>then</w:t>
      </w:r>
      <w:r w:rsidR="007F5608">
        <w:rPr>
          <w:spacing w:val="-11"/>
        </w:rPr>
        <w:t xml:space="preserve"> </w:t>
      </w:r>
      <w:r w:rsidR="007F5608">
        <w:rPr>
          <w:spacing w:val="-2"/>
        </w:rPr>
        <w:t>divides</w:t>
      </w:r>
      <w:r w:rsidR="007F5608">
        <w:rPr>
          <w:spacing w:val="-13"/>
        </w:rPr>
        <w:t xml:space="preserve"> </w:t>
      </w:r>
      <w:r w:rsidR="007F5608">
        <w:rPr>
          <w:spacing w:val="-2"/>
        </w:rPr>
        <w:t>the</w:t>
      </w:r>
      <w:r w:rsidR="007F5608">
        <w:rPr>
          <w:spacing w:val="-11"/>
        </w:rPr>
        <w:t xml:space="preserve"> </w:t>
      </w:r>
      <w:r w:rsidR="007F5608">
        <w:rPr>
          <w:spacing w:val="-2"/>
        </w:rPr>
        <w:t>adjusted</w:t>
      </w:r>
      <w:r w:rsidR="007F5608">
        <w:rPr>
          <w:spacing w:val="-11"/>
        </w:rPr>
        <w:t xml:space="preserve"> </w:t>
      </w:r>
      <w:r w:rsidR="007F5608">
        <w:rPr>
          <w:spacing w:val="-2"/>
        </w:rPr>
        <w:t>annual</w:t>
      </w:r>
      <w:r w:rsidR="007F5608">
        <w:rPr>
          <w:spacing w:val="-11"/>
        </w:rPr>
        <w:t xml:space="preserve"> </w:t>
      </w:r>
      <w:r w:rsidR="007F5608">
        <w:rPr>
          <w:spacing w:val="-2"/>
        </w:rPr>
        <w:t>energy</w:t>
      </w:r>
      <w:r w:rsidR="007F5608">
        <w:rPr>
          <w:spacing w:val="-13"/>
        </w:rPr>
        <w:t xml:space="preserve"> </w:t>
      </w:r>
      <w:r w:rsidR="007F5608">
        <w:rPr>
          <w:spacing w:val="-2"/>
        </w:rPr>
        <w:t>bill</w:t>
      </w:r>
      <w:r w:rsidR="007F5608">
        <w:rPr>
          <w:spacing w:val="-9"/>
        </w:rPr>
        <w:t xml:space="preserve"> </w:t>
      </w:r>
      <w:r w:rsidR="007F5608">
        <w:rPr>
          <w:spacing w:val="-2"/>
        </w:rPr>
        <w:t>by</w:t>
      </w:r>
      <w:r w:rsidR="007F5608">
        <w:rPr>
          <w:spacing w:val="-13"/>
        </w:rPr>
        <w:t xml:space="preserve"> </w:t>
      </w:r>
      <w:r w:rsidR="007F5608">
        <w:rPr>
          <w:spacing w:val="-2"/>
        </w:rPr>
        <w:t>the</w:t>
      </w:r>
      <w:r w:rsidR="007F5608">
        <w:rPr>
          <w:spacing w:val="-13"/>
        </w:rPr>
        <w:t xml:space="preserve"> </w:t>
      </w:r>
      <w:r w:rsidR="007F5608">
        <w:rPr>
          <w:spacing w:val="-2"/>
        </w:rPr>
        <w:t>average annual</w:t>
      </w:r>
      <w:r w:rsidR="007F5608">
        <w:rPr>
          <w:spacing w:val="-8"/>
        </w:rPr>
        <w:t xml:space="preserve"> </w:t>
      </w:r>
      <w:r w:rsidR="007F5608">
        <w:rPr>
          <w:spacing w:val="-2"/>
        </w:rPr>
        <w:t>income</w:t>
      </w:r>
      <w:r w:rsidR="007F5608">
        <w:rPr>
          <w:spacing w:val="-10"/>
        </w:rPr>
        <w:t xml:space="preserve"> </w:t>
      </w:r>
      <w:r w:rsidR="007F5608">
        <w:rPr>
          <w:spacing w:val="-2"/>
        </w:rPr>
        <w:t>to</w:t>
      </w:r>
      <w:r w:rsidR="007F5608">
        <w:rPr>
          <w:spacing w:val="-8"/>
        </w:rPr>
        <w:t xml:space="preserve"> </w:t>
      </w:r>
      <w:r w:rsidR="007F5608">
        <w:rPr>
          <w:spacing w:val="-2"/>
        </w:rPr>
        <w:t>calculate</w:t>
      </w:r>
      <w:r w:rsidR="007F5608">
        <w:rPr>
          <w:spacing w:val="-5"/>
        </w:rPr>
        <w:t xml:space="preserve"> </w:t>
      </w:r>
      <w:r w:rsidR="007F5608">
        <w:rPr>
          <w:spacing w:val="-2"/>
        </w:rPr>
        <w:t>energy</w:t>
      </w:r>
      <w:r w:rsidR="007F5608">
        <w:rPr>
          <w:spacing w:val="-7"/>
        </w:rPr>
        <w:t xml:space="preserve"> </w:t>
      </w:r>
      <w:r w:rsidR="007F5608">
        <w:rPr>
          <w:spacing w:val="-2"/>
        </w:rPr>
        <w:t>burden</w:t>
      </w:r>
      <w:r w:rsidR="007F5608">
        <w:rPr>
          <w:spacing w:val="-10"/>
        </w:rPr>
        <w:t xml:space="preserve"> </w:t>
      </w:r>
      <w:r w:rsidR="007F5608">
        <w:rPr>
          <w:spacing w:val="-2"/>
        </w:rPr>
        <w:t>for</w:t>
      </w:r>
      <w:r w:rsidR="007F5608">
        <w:rPr>
          <w:spacing w:val="-7"/>
        </w:rPr>
        <w:t xml:space="preserve"> </w:t>
      </w:r>
      <w:r w:rsidR="007F5608">
        <w:rPr>
          <w:spacing w:val="-2"/>
        </w:rPr>
        <w:t>high</w:t>
      </w:r>
      <w:r w:rsidR="007F5608">
        <w:rPr>
          <w:spacing w:val="-10"/>
        </w:rPr>
        <w:t xml:space="preserve"> </w:t>
      </w:r>
      <w:r w:rsidR="007F5608">
        <w:rPr>
          <w:spacing w:val="-2"/>
        </w:rPr>
        <w:t>burden</w:t>
      </w:r>
      <w:r w:rsidR="007F5608">
        <w:rPr>
          <w:spacing w:val="-8"/>
        </w:rPr>
        <w:t xml:space="preserve"> </w:t>
      </w:r>
      <w:r w:rsidR="007F5608">
        <w:rPr>
          <w:spacing w:val="-2"/>
        </w:rPr>
        <w:t>households</w:t>
      </w:r>
      <w:r w:rsidR="007F5608">
        <w:rPr>
          <w:spacing w:val="-8"/>
        </w:rPr>
        <w:t xml:space="preserve"> </w:t>
      </w:r>
      <w:r w:rsidR="007F5608">
        <w:rPr>
          <w:i/>
          <w:spacing w:val="-2"/>
        </w:rPr>
        <w:t>after</w:t>
      </w:r>
      <w:r w:rsidR="007F5608">
        <w:rPr>
          <w:i/>
          <w:spacing w:val="-5"/>
        </w:rPr>
        <w:t xml:space="preserve"> </w:t>
      </w:r>
      <w:r w:rsidR="007F5608">
        <w:rPr>
          <w:spacing w:val="-2"/>
        </w:rPr>
        <w:t>receiving</w:t>
      </w:r>
      <w:r w:rsidR="007F5608">
        <w:rPr>
          <w:spacing w:val="-8"/>
        </w:rPr>
        <w:t xml:space="preserve"> </w:t>
      </w:r>
      <w:r w:rsidR="007F5608">
        <w:rPr>
          <w:spacing w:val="-2"/>
        </w:rPr>
        <w:t xml:space="preserve">LIHEAP. </w:t>
      </w:r>
      <w:r w:rsidR="007F5608">
        <w:t>For</w:t>
      </w:r>
      <w:r w:rsidR="007F5608">
        <w:rPr>
          <w:spacing w:val="-10"/>
        </w:rPr>
        <w:t xml:space="preserve"> </w:t>
      </w:r>
      <w:r w:rsidR="002C3F7F">
        <w:t>M</w:t>
      </w:r>
      <w:r w:rsidR="00671FAF">
        <w:t>odule</w:t>
      </w:r>
      <w:r w:rsidR="007F5608">
        <w:t>s</w:t>
      </w:r>
      <w:r w:rsidR="007F5608">
        <w:rPr>
          <w:spacing w:val="-8"/>
        </w:rPr>
        <w:t xml:space="preserve"> </w:t>
      </w:r>
      <w:r w:rsidRPr="00F954BC" w:rsidR="007F5608">
        <w:rPr>
          <w:b/>
          <w:bCs/>
        </w:rPr>
        <w:t>2</w:t>
      </w:r>
      <w:r w:rsidR="002C3F7F">
        <w:rPr>
          <w:b/>
          <w:bCs/>
        </w:rPr>
        <w:t>A</w:t>
      </w:r>
      <w:r w:rsidR="007F5608">
        <w:rPr>
          <w:spacing w:val="-9"/>
        </w:rPr>
        <w:t xml:space="preserve"> </w:t>
      </w:r>
      <w:r w:rsidR="007F5608">
        <w:t>and</w:t>
      </w:r>
      <w:r w:rsidR="007F5608">
        <w:rPr>
          <w:spacing w:val="-9"/>
        </w:rPr>
        <w:t xml:space="preserve"> </w:t>
      </w:r>
      <w:r w:rsidRPr="00F954BC" w:rsidR="007F5608">
        <w:rPr>
          <w:b/>
          <w:bCs/>
        </w:rPr>
        <w:t>2</w:t>
      </w:r>
      <w:r w:rsidR="002C3F7F">
        <w:rPr>
          <w:b/>
          <w:bCs/>
        </w:rPr>
        <w:t>B</w:t>
      </w:r>
      <w:r w:rsidR="007F5608">
        <w:t>,</w:t>
      </w:r>
      <w:r w:rsidR="007F5608">
        <w:rPr>
          <w:spacing w:val="-7"/>
        </w:rPr>
        <w:t xml:space="preserve"> </w:t>
      </w:r>
      <w:r w:rsidR="007F5608">
        <w:t>this</w:t>
      </w:r>
      <w:r w:rsidR="007F5608">
        <w:rPr>
          <w:spacing w:val="-7"/>
        </w:rPr>
        <w:t xml:space="preserve"> </w:t>
      </w:r>
      <w:r w:rsidR="007F5608">
        <w:t>will</w:t>
      </w:r>
      <w:r w:rsidR="007F5608">
        <w:rPr>
          <w:spacing w:val="-9"/>
        </w:rPr>
        <w:t xml:space="preserve"> </w:t>
      </w:r>
      <w:r w:rsidR="007F5608">
        <w:t>be</w:t>
      </w:r>
      <w:r w:rsidR="007F5608">
        <w:rPr>
          <w:spacing w:val="-11"/>
        </w:rPr>
        <w:t xml:space="preserve"> </w:t>
      </w:r>
      <w:r w:rsidR="007F5608">
        <w:t>the</w:t>
      </w:r>
      <w:r w:rsidR="007F5608">
        <w:rPr>
          <w:spacing w:val="-9"/>
        </w:rPr>
        <w:t xml:space="preserve"> </w:t>
      </w:r>
      <w:r w:rsidR="007F5608">
        <w:t>average</w:t>
      </w:r>
      <w:r w:rsidR="007F5608">
        <w:rPr>
          <w:spacing w:val="-9"/>
        </w:rPr>
        <w:t xml:space="preserve"> </w:t>
      </w:r>
      <w:r w:rsidR="007F5608">
        <w:t>energy</w:t>
      </w:r>
      <w:r w:rsidR="007F5608">
        <w:rPr>
          <w:spacing w:val="-8"/>
        </w:rPr>
        <w:t xml:space="preserve"> </w:t>
      </w:r>
      <w:r w:rsidR="007F5608">
        <w:t>burden</w:t>
      </w:r>
      <w:r w:rsidR="007F5608">
        <w:rPr>
          <w:spacing w:val="-11"/>
        </w:rPr>
        <w:t xml:space="preserve"> </w:t>
      </w:r>
      <w:r w:rsidR="007F5608">
        <w:t>after</w:t>
      </w:r>
      <w:r w:rsidR="007F5608">
        <w:rPr>
          <w:spacing w:val="-7"/>
        </w:rPr>
        <w:t xml:space="preserve"> </w:t>
      </w:r>
      <w:r w:rsidR="007F5608">
        <w:t>subtracting</w:t>
      </w:r>
      <w:r w:rsidR="007F5608">
        <w:rPr>
          <w:spacing w:val="-7"/>
        </w:rPr>
        <w:t xml:space="preserve"> </w:t>
      </w:r>
      <w:r w:rsidR="007F5608">
        <w:t>only</w:t>
      </w:r>
      <w:r w:rsidR="007F5608">
        <w:rPr>
          <w:spacing w:val="-11"/>
        </w:rPr>
        <w:t xml:space="preserve"> </w:t>
      </w:r>
      <w:r w:rsidR="007F5608">
        <w:t>the benefit</w:t>
      </w:r>
      <w:r w:rsidR="007F5608">
        <w:rPr>
          <w:spacing w:val="-12"/>
        </w:rPr>
        <w:t xml:space="preserve"> </w:t>
      </w:r>
      <w:r w:rsidR="007F5608">
        <w:t>attributable</w:t>
      </w:r>
      <w:r w:rsidR="007F5608">
        <w:rPr>
          <w:spacing w:val="-12"/>
        </w:rPr>
        <w:t xml:space="preserve"> </w:t>
      </w:r>
      <w:r w:rsidR="007F5608">
        <w:t>to</w:t>
      </w:r>
      <w:r w:rsidR="007F5608">
        <w:rPr>
          <w:spacing w:val="-9"/>
        </w:rPr>
        <w:t xml:space="preserve"> </w:t>
      </w:r>
      <w:r w:rsidR="007F5608">
        <w:t>CARES</w:t>
      </w:r>
      <w:r w:rsidR="007F5608">
        <w:rPr>
          <w:spacing w:val="-10"/>
        </w:rPr>
        <w:t xml:space="preserve"> </w:t>
      </w:r>
      <w:r w:rsidR="00A75584">
        <w:rPr>
          <w:spacing w:val="-10"/>
        </w:rPr>
        <w:t xml:space="preserve">Act </w:t>
      </w:r>
      <w:r w:rsidR="007F5608">
        <w:t>or</w:t>
      </w:r>
      <w:r w:rsidR="007F5608">
        <w:rPr>
          <w:spacing w:val="-10"/>
        </w:rPr>
        <w:t xml:space="preserve"> </w:t>
      </w:r>
      <w:r w:rsidR="007F5608">
        <w:t>ARPA.</w:t>
      </w:r>
      <w:r w:rsidR="007F5608">
        <w:rPr>
          <w:spacing w:val="-10"/>
        </w:rPr>
        <w:t xml:space="preserve"> </w:t>
      </w:r>
      <w:r w:rsidR="007F5608">
        <w:t>These</w:t>
      </w:r>
      <w:r w:rsidR="007F5608">
        <w:rPr>
          <w:spacing w:val="-12"/>
        </w:rPr>
        <w:t xml:space="preserve"> </w:t>
      </w:r>
      <w:r w:rsidR="007F5608">
        <w:t>households</w:t>
      </w:r>
      <w:r w:rsidR="007F5608">
        <w:rPr>
          <w:spacing w:val="-13"/>
        </w:rPr>
        <w:t xml:space="preserve"> </w:t>
      </w:r>
      <w:r w:rsidR="007F5608">
        <w:t>may</w:t>
      </w:r>
      <w:r w:rsidR="007F5608">
        <w:rPr>
          <w:spacing w:val="-11"/>
        </w:rPr>
        <w:t xml:space="preserve"> </w:t>
      </w:r>
      <w:r w:rsidR="007F5608">
        <w:t>have</w:t>
      </w:r>
      <w:r w:rsidR="007F5608">
        <w:rPr>
          <w:spacing w:val="-13"/>
        </w:rPr>
        <w:t xml:space="preserve"> </w:t>
      </w:r>
      <w:r w:rsidR="007F5608">
        <w:t>received</w:t>
      </w:r>
      <w:r w:rsidR="007F5608">
        <w:rPr>
          <w:spacing w:val="-12"/>
        </w:rPr>
        <w:t xml:space="preserve"> </w:t>
      </w:r>
      <w:r w:rsidR="007F5608">
        <w:t>benefits</w:t>
      </w:r>
      <w:r w:rsidR="007F5608">
        <w:rPr>
          <w:spacing w:val="-11"/>
        </w:rPr>
        <w:t xml:space="preserve"> </w:t>
      </w:r>
      <w:r w:rsidR="007F5608">
        <w:t>from other</w:t>
      </w:r>
      <w:r w:rsidR="007F5608">
        <w:rPr>
          <w:spacing w:val="-11"/>
        </w:rPr>
        <w:t xml:space="preserve"> </w:t>
      </w:r>
      <w:r w:rsidR="007F5608">
        <w:t>sources</w:t>
      </w:r>
      <w:r w:rsidR="001D6EF4">
        <w:t>,</w:t>
      </w:r>
      <w:r w:rsidR="007F5608">
        <w:rPr>
          <w:spacing w:val="-11"/>
        </w:rPr>
        <w:t xml:space="preserve"> </w:t>
      </w:r>
      <w:r w:rsidR="007F5608">
        <w:t>so</w:t>
      </w:r>
      <w:r w:rsidR="007F5608">
        <w:rPr>
          <w:spacing w:val="-14"/>
        </w:rPr>
        <w:t xml:space="preserve"> </w:t>
      </w:r>
      <w:r w:rsidR="007F5608">
        <w:t>this</w:t>
      </w:r>
      <w:r w:rsidR="007F5608">
        <w:rPr>
          <w:spacing w:val="-11"/>
        </w:rPr>
        <w:t xml:space="preserve"> </w:t>
      </w:r>
      <w:r w:rsidR="007F5608">
        <w:t>does</w:t>
      </w:r>
      <w:r w:rsidR="007F5608">
        <w:rPr>
          <w:spacing w:val="-9"/>
        </w:rPr>
        <w:t xml:space="preserve"> </w:t>
      </w:r>
      <w:r w:rsidR="007F5608">
        <w:t>not</w:t>
      </w:r>
      <w:r w:rsidR="007F5608">
        <w:rPr>
          <w:spacing w:val="-10"/>
        </w:rPr>
        <w:t xml:space="preserve"> </w:t>
      </w:r>
      <w:r w:rsidR="007F5608">
        <w:t>necessarily</w:t>
      </w:r>
      <w:r w:rsidR="007F5608">
        <w:rPr>
          <w:spacing w:val="-14"/>
        </w:rPr>
        <w:t xml:space="preserve"> </w:t>
      </w:r>
      <w:r w:rsidR="007F5608">
        <w:t>reflect</w:t>
      </w:r>
      <w:r w:rsidR="007F5608">
        <w:rPr>
          <w:spacing w:val="-13"/>
        </w:rPr>
        <w:t xml:space="preserve"> </w:t>
      </w:r>
      <w:r w:rsidR="007F5608">
        <w:t>their</w:t>
      </w:r>
      <w:r w:rsidR="007F5608">
        <w:rPr>
          <w:spacing w:val="-13"/>
        </w:rPr>
        <w:t xml:space="preserve"> </w:t>
      </w:r>
      <w:r w:rsidR="007F5608">
        <w:t>final</w:t>
      </w:r>
      <w:r w:rsidR="007F5608">
        <w:rPr>
          <w:spacing w:val="-12"/>
        </w:rPr>
        <w:t xml:space="preserve"> </w:t>
      </w:r>
      <w:r w:rsidR="007F5608">
        <w:t>energy</w:t>
      </w:r>
      <w:r w:rsidR="007F5608">
        <w:rPr>
          <w:spacing w:val="-11"/>
        </w:rPr>
        <w:t xml:space="preserve"> </w:t>
      </w:r>
      <w:r w:rsidR="007F5608">
        <w:t>burden.</w:t>
      </w:r>
      <w:r w:rsidR="007F5608">
        <w:rPr>
          <w:spacing w:val="-10"/>
        </w:rPr>
        <w:t xml:space="preserve"> </w:t>
      </w:r>
      <w:r w:rsidR="007F5608">
        <w:t>These</w:t>
      </w:r>
      <w:r w:rsidR="007F5608">
        <w:rPr>
          <w:spacing w:val="-14"/>
        </w:rPr>
        <w:t xml:space="preserve"> </w:t>
      </w:r>
      <w:r w:rsidR="007F5608">
        <w:t>figures should be interpreted with caution.</w:t>
      </w:r>
    </w:p>
    <w:p w:rsidR="00B31EA9" w:rsidRPr="00D15E4E" w:rsidP="0019569E" w14:paraId="384B9DE6" w14:textId="14809C69">
      <w:pPr>
        <w:pStyle w:val="TableParagraph"/>
        <w:tabs>
          <w:tab w:val="left" w:pos="1166"/>
        </w:tabs>
        <w:spacing w:before="201" w:line="242" w:lineRule="auto"/>
        <w:ind w:left="1080" w:hanging="1080"/>
        <w:rPr>
          <w:bCs/>
        </w:rPr>
      </w:pPr>
      <w:r>
        <w:rPr>
          <w:b/>
        </w:rPr>
        <w:t>LINE</w:t>
      </w:r>
      <w:r>
        <w:rPr>
          <w:b/>
          <w:spacing w:val="-2"/>
        </w:rPr>
        <w:t xml:space="preserve"> </w:t>
      </w:r>
      <w:r>
        <w:rPr>
          <w:b/>
          <w:spacing w:val="-5"/>
        </w:rPr>
        <w:t>C9:</w:t>
      </w:r>
      <w:r>
        <w:rPr>
          <w:b/>
        </w:rPr>
        <w:tab/>
      </w:r>
      <w:r w:rsidR="007C20E3">
        <w:rPr>
          <w:b/>
        </w:rPr>
        <w:t>Average percentage</w:t>
      </w:r>
      <w:r w:rsidR="007C20E3">
        <w:rPr>
          <w:b/>
          <w:spacing w:val="-9"/>
        </w:rPr>
        <w:t xml:space="preserve"> </w:t>
      </w:r>
      <w:r w:rsidR="007C20E3">
        <w:rPr>
          <w:b/>
        </w:rPr>
        <w:t>point</w:t>
      </w:r>
      <w:r w:rsidR="007C20E3">
        <w:rPr>
          <w:b/>
          <w:spacing w:val="-8"/>
        </w:rPr>
        <w:t xml:space="preserve"> </w:t>
      </w:r>
      <w:r w:rsidR="007C20E3">
        <w:rPr>
          <w:b/>
        </w:rPr>
        <w:t>change</w:t>
      </w:r>
      <w:r w:rsidR="007C20E3">
        <w:rPr>
          <w:b/>
          <w:spacing w:val="-9"/>
        </w:rPr>
        <w:t xml:space="preserve"> </w:t>
      </w:r>
      <w:r w:rsidR="007C20E3">
        <w:rPr>
          <w:b/>
        </w:rPr>
        <w:t>in</w:t>
      </w:r>
      <w:r w:rsidR="007C20E3">
        <w:rPr>
          <w:b/>
          <w:spacing w:val="-9"/>
        </w:rPr>
        <w:t xml:space="preserve"> </w:t>
      </w:r>
      <w:r w:rsidR="007C20E3">
        <w:rPr>
          <w:b/>
        </w:rPr>
        <w:t>energy</w:t>
      </w:r>
      <w:r w:rsidR="007C20E3">
        <w:rPr>
          <w:b/>
          <w:spacing w:val="-9"/>
        </w:rPr>
        <w:t xml:space="preserve"> </w:t>
      </w:r>
      <w:r w:rsidR="007C20E3">
        <w:rPr>
          <w:b/>
        </w:rPr>
        <w:t>burden</w:t>
      </w:r>
      <w:r w:rsidR="007C20E3">
        <w:rPr>
          <w:b/>
          <w:spacing w:val="-9"/>
        </w:rPr>
        <w:t xml:space="preserve"> </w:t>
      </w:r>
      <w:r w:rsidR="007C20E3">
        <w:rPr>
          <w:b/>
        </w:rPr>
        <w:t>for high</w:t>
      </w:r>
      <w:r w:rsidR="007C20E3">
        <w:rPr>
          <w:b/>
          <w:spacing w:val="-7"/>
        </w:rPr>
        <w:t>-</w:t>
      </w:r>
      <w:r w:rsidR="007C20E3">
        <w:rPr>
          <w:b/>
        </w:rPr>
        <w:t>burden</w:t>
      </w:r>
      <w:r w:rsidR="007C20E3">
        <w:rPr>
          <w:b/>
          <w:spacing w:val="-9"/>
        </w:rPr>
        <w:t xml:space="preserve"> </w:t>
      </w:r>
      <w:r w:rsidR="007C20E3">
        <w:rPr>
          <w:b/>
        </w:rPr>
        <w:t>households</w:t>
      </w:r>
      <w:r w:rsidR="007F5608">
        <w:rPr>
          <w:b/>
        </w:rPr>
        <w:t>:</w:t>
      </w:r>
      <w:r w:rsidR="007F5608">
        <w:rPr>
          <w:b/>
          <w:spacing w:val="-4"/>
        </w:rPr>
        <w:t xml:space="preserve"> </w:t>
      </w:r>
      <w:r w:rsidR="007F5608">
        <w:t>Line</w:t>
      </w:r>
      <w:r w:rsidR="007F5608">
        <w:rPr>
          <w:spacing w:val="-9"/>
        </w:rPr>
        <w:t xml:space="preserve"> </w:t>
      </w:r>
      <w:r w:rsidR="007F5608">
        <w:t>C9 automatically</w:t>
      </w:r>
      <w:r w:rsidR="007F5608">
        <w:rPr>
          <w:spacing w:val="-13"/>
        </w:rPr>
        <w:t xml:space="preserve"> </w:t>
      </w:r>
      <w:r w:rsidR="007F5608">
        <w:t>calculates</w:t>
      </w:r>
      <w:r w:rsidR="007F5608">
        <w:rPr>
          <w:spacing w:val="-13"/>
        </w:rPr>
        <w:t xml:space="preserve"> </w:t>
      </w:r>
      <w:r w:rsidR="007F5608">
        <w:t>the</w:t>
      </w:r>
      <w:r w:rsidR="007F5608">
        <w:rPr>
          <w:spacing w:val="-14"/>
        </w:rPr>
        <w:t xml:space="preserve"> </w:t>
      </w:r>
      <w:r w:rsidR="007F5608">
        <w:t>percentage</w:t>
      </w:r>
      <w:r w:rsidR="007F5608">
        <w:rPr>
          <w:spacing w:val="-14"/>
        </w:rPr>
        <w:t xml:space="preserve"> </w:t>
      </w:r>
      <w:r w:rsidR="007F5608">
        <w:t>point</w:t>
      </w:r>
      <w:r w:rsidR="007F5608">
        <w:rPr>
          <w:spacing w:val="-13"/>
        </w:rPr>
        <w:t xml:space="preserve"> </w:t>
      </w:r>
      <w:r w:rsidR="007F5608">
        <w:t>difference</w:t>
      </w:r>
      <w:r w:rsidR="007F5608">
        <w:rPr>
          <w:spacing w:val="-14"/>
        </w:rPr>
        <w:t xml:space="preserve"> </w:t>
      </w:r>
      <w:r w:rsidR="007F5608">
        <w:t>between</w:t>
      </w:r>
      <w:r w:rsidR="007F5608">
        <w:rPr>
          <w:spacing w:val="-14"/>
        </w:rPr>
        <w:t xml:space="preserve"> </w:t>
      </w:r>
      <w:r w:rsidR="007F5608">
        <w:t>pre-LIHEAP</w:t>
      </w:r>
      <w:r w:rsidR="007F5608">
        <w:rPr>
          <w:spacing w:val="-13"/>
        </w:rPr>
        <w:t xml:space="preserve"> </w:t>
      </w:r>
      <w:r w:rsidR="007F5608">
        <w:t>and</w:t>
      </w:r>
      <w:r w:rsidR="007F5608">
        <w:rPr>
          <w:spacing w:val="-14"/>
        </w:rPr>
        <w:t xml:space="preserve"> </w:t>
      </w:r>
      <w:r w:rsidR="007F5608">
        <w:t>post- LIHEAP</w:t>
      </w:r>
      <w:r w:rsidR="007F5608">
        <w:rPr>
          <w:spacing w:val="-14"/>
        </w:rPr>
        <w:t xml:space="preserve"> </w:t>
      </w:r>
      <w:r w:rsidR="007F5608">
        <w:t>energy</w:t>
      </w:r>
      <w:r w:rsidR="007F5608">
        <w:rPr>
          <w:spacing w:val="-13"/>
        </w:rPr>
        <w:t xml:space="preserve"> </w:t>
      </w:r>
      <w:r w:rsidR="007F5608">
        <w:t>burden</w:t>
      </w:r>
      <w:r w:rsidR="007F5608">
        <w:rPr>
          <w:spacing w:val="-14"/>
        </w:rPr>
        <w:t xml:space="preserve"> </w:t>
      </w:r>
      <w:r w:rsidR="007F5608">
        <w:t>among</w:t>
      </w:r>
      <w:r w:rsidR="007F5608">
        <w:rPr>
          <w:spacing w:val="-14"/>
        </w:rPr>
        <w:t xml:space="preserve"> </w:t>
      </w:r>
      <w:r w:rsidR="007F5608">
        <w:t>high</w:t>
      </w:r>
      <w:r w:rsidR="007F5608">
        <w:rPr>
          <w:spacing w:val="-14"/>
        </w:rPr>
        <w:t xml:space="preserve"> </w:t>
      </w:r>
      <w:r w:rsidR="007F5608">
        <w:t>burden</w:t>
      </w:r>
      <w:r w:rsidR="007F5608">
        <w:rPr>
          <w:spacing w:val="-14"/>
        </w:rPr>
        <w:t xml:space="preserve"> </w:t>
      </w:r>
      <w:r w:rsidR="007F5608">
        <w:t>households.</w:t>
      </w:r>
      <w:r w:rsidR="007F5608">
        <w:rPr>
          <w:spacing w:val="-12"/>
        </w:rPr>
        <w:t xml:space="preserve"> </w:t>
      </w:r>
      <w:r w:rsidR="007F5608">
        <w:t>For</w:t>
      </w:r>
      <w:r w:rsidR="007F5608">
        <w:rPr>
          <w:spacing w:val="-15"/>
        </w:rPr>
        <w:t xml:space="preserve"> </w:t>
      </w:r>
      <w:bookmarkStart w:id="20" w:name="_Hlk177135956"/>
      <w:r w:rsidR="002C3F7F">
        <w:t>M</w:t>
      </w:r>
      <w:r w:rsidR="00D5241B">
        <w:t>o</w:t>
      </w:r>
      <w:r w:rsidR="00671FAF">
        <w:t>dule</w:t>
      </w:r>
      <w:r w:rsidR="007F5608">
        <w:t>s</w:t>
      </w:r>
      <w:r w:rsidR="007F5608">
        <w:rPr>
          <w:spacing w:val="-13"/>
        </w:rPr>
        <w:t xml:space="preserve"> </w:t>
      </w:r>
      <w:bookmarkEnd w:id="20"/>
      <w:r w:rsidRPr="00F954BC" w:rsidR="007F5608">
        <w:rPr>
          <w:b/>
          <w:bCs/>
        </w:rPr>
        <w:t>2</w:t>
      </w:r>
      <w:r w:rsidR="002C3F7F">
        <w:rPr>
          <w:b/>
          <w:bCs/>
        </w:rPr>
        <w:t>A</w:t>
      </w:r>
      <w:r w:rsidR="007F5608">
        <w:rPr>
          <w:spacing w:val="-14"/>
        </w:rPr>
        <w:t xml:space="preserve"> </w:t>
      </w:r>
      <w:r w:rsidR="007F5608">
        <w:t>and</w:t>
      </w:r>
      <w:r w:rsidR="007F5608">
        <w:rPr>
          <w:spacing w:val="-12"/>
        </w:rPr>
        <w:t xml:space="preserve"> </w:t>
      </w:r>
      <w:r w:rsidRPr="00F954BC" w:rsidR="007F5608">
        <w:rPr>
          <w:b/>
          <w:bCs/>
        </w:rPr>
        <w:t>2</w:t>
      </w:r>
      <w:r w:rsidR="002C3F7F">
        <w:rPr>
          <w:b/>
          <w:bCs/>
        </w:rPr>
        <w:t>B</w:t>
      </w:r>
      <w:r w:rsidR="007F5608">
        <w:t>,</w:t>
      </w:r>
      <w:r w:rsidR="007F5608">
        <w:rPr>
          <w:spacing w:val="-15"/>
        </w:rPr>
        <w:t xml:space="preserve"> </w:t>
      </w:r>
      <w:r w:rsidR="007F5608">
        <w:t>this</w:t>
      </w:r>
      <w:r w:rsidR="007F5608">
        <w:rPr>
          <w:spacing w:val="-13"/>
        </w:rPr>
        <w:t xml:space="preserve"> </w:t>
      </w:r>
      <w:r w:rsidR="007F5608">
        <w:t xml:space="preserve">amount </w:t>
      </w:r>
      <w:r w:rsidR="007F5608">
        <w:rPr>
          <w:spacing w:val="-2"/>
        </w:rPr>
        <w:t>will</w:t>
      </w:r>
      <w:r w:rsidR="007F5608">
        <w:rPr>
          <w:spacing w:val="-7"/>
        </w:rPr>
        <w:t xml:space="preserve"> </w:t>
      </w:r>
      <w:r w:rsidR="007F5608">
        <w:rPr>
          <w:spacing w:val="-2"/>
        </w:rPr>
        <w:t>show</w:t>
      </w:r>
      <w:r w:rsidR="007F5608">
        <w:rPr>
          <w:spacing w:val="-11"/>
        </w:rPr>
        <w:t xml:space="preserve"> </w:t>
      </w:r>
      <w:r w:rsidR="007F5608">
        <w:rPr>
          <w:spacing w:val="-2"/>
        </w:rPr>
        <w:t>the</w:t>
      </w:r>
      <w:r w:rsidR="007F5608">
        <w:rPr>
          <w:spacing w:val="-9"/>
        </w:rPr>
        <w:t xml:space="preserve"> </w:t>
      </w:r>
      <w:r w:rsidR="007F5608">
        <w:rPr>
          <w:spacing w:val="-2"/>
        </w:rPr>
        <w:t>percentage</w:t>
      </w:r>
      <w:r w:rsidR="007F5608">
        <w:rPr>
          <w:spacing w:val="-10"/>
        </w:rPr>
        <w:t xml:space="preserve"> </w:t>
      </w:r>
      <w:r w:rsidR="007F5608">
        <w:rPr>
          <w:spacing w:val="-2"/>
        </w:rPr>
        <w:t>of</w:t>
      </w:r>
      <w:r w:rsidR="007F5608">
        <w:rPr>
          <w:spacing w:val="-9"/>
        </w:rPr>
        <w:t xml:space="preserve"> </w:t>
      </w:r>
      <w:r w:rsidR="007F5608">
        <w:rPr>
          <w:spacing w:val="-2"/>
        </w:rPr>
        <w:t>the</w:t>
      </w:r>
      <w:r w:rsidR="007F5608">
        <w:rPr>
          <w:spacing w:val="-9"/>
        </w:rPr>
        <w:t xml:space="preserve"> </w:t>
      </w:r>
      <w:r w:rsidR="007F5608">
        <w:rPr>
          <w:spacing w:val="-2"/>
        </w:rPr>
        <w:t>household’s</w:t>
      </w:r>
      <w:r w:rsidR="007F5608">
        <w:rPr>
          <w:spacing w:val="-10"/>
        </w:rPr>
        <w:t xml:space="preserve"> </w:t>
      </w:r>
      <w:r w:rsidR="007F5608">
        <w:rPr>
          <w:spacing w:val="-2"/>
        </w:rPr>
        <w:t>total</w:t>
      </w:r>
      <w:r w:rsidR="007F5608">
        <w:rPr>
          <w:spacing w:val="-9"/>
        </w:rPr>
        <w:t xml:space="preserve"> </w:t>
      </w:r>
      <w:r w:rsidR="007F5608">
        <w:rPr>
          <w:spacing w:val="-2"/>
        </w:rPr>
        <w:t>energy</w:t>
      </w:r>
      <w:r w:rsidR="007F5608">
        <w:rPr>
          <w:spacing w:val="-8"/>
        </w:rPr>
        <w:t xml:space="preserve"> </w:t>
      </w:r>
      <w:r w:rsidR="007F5608">
        <w:rPr>
          <w:spacing w:val="-2"/>
        </w:rPr>
        <w:t>burden</w:t>
      </w:r>
      <w:r w:rsidR="007F5608">
        <w:rPr>
          <w:spacing w:val="-9"/>
        </w:rPr>
        <w:t xml:space="preserve"> </w:t>
      </w:r>
      <w:r w:rsidR="007F5608">
        <w:rPr>
          <w:spacing w:val="-2"/>
        </w:rPr>
        <w:t>which</w:t>
      </w:r>
      <w:r w:rsidR="007F5608">
        <w:rPr>
          <w:spacing w:val="-9"/>
        </w:rPr>
        <w:t xml:space="preserve"> </w:t>
      </w:r>
      <w:r w:rsidR="007F5608">
        <w:rPr>
          <w:spacing w:val="-2"/>
        </w:rPr>
        <w:t>was</w:t>
      </w:r>
      <w:r w:rsidR="007F5608">
        <w:rPr>
          <w:spacing w:val="-8"/>
        </w:rPr>
        <w:t xml:space="preserve"> </w:t>
      </w:r>
      <w:r w:rsidR="007F5608">
        <w:rPr>
          <w:spacing w:val="-2"/>
        </w:rPr>
        <w:t>reduced</w:t>
      </w:r>
      <w:r w:rsidR="007F5608">
        <w:rPr>
          <w:spacing w:val="-9"/>
        </w:rPr>
        <w:t xml:space="preserve"> </w:t>
      </w:r>
      <w:r w:rsidR="007F5608">
        <w:rPr>
          <w:spacing w:val="-2"/>
        </w:rPr>
        <w:t>as</w:t>
      </w:r>
      <w:r w:rsidR="007F5608">
        <w:rPr>
          <w:spacing w:val="-8"/>
        </w:rPr>
        <w:t xml:space="preserve"> </w:t>
      </w:r>
      <w:r w:rsidR="007F5608">
        <w:rPr>
          <w:spacing w:val="-2"/>
        </w:rPr>
        <w:t>a</w:t>
      </w:r>
      <w:r w:rsidR="007F5608">
        <w:rPr>
          <w:spacing w:val="-10"/>
        </w:rPr>
        <w:t xml:space="preserve"> </w:t>
      </w:r>
      <w:r w:rsidR="007F5608">
        <w:rPr>
          <w:spacing w:val="-2"/>
        </w:rPr>
        <w:t>result of</w:t>
      </w:r>
      <w:r w:rsidR="007F5608">
        <w:rPr>
          <w:spacing w:val="-9"/>
        </w:rPr>
        <w:t xml:space="preserve"> </w:t>
      </w:r>
      <w:r w:rsidR="007F5608">
        <w:rPr>
          <w:spacing w:val="-2"/>
        </w:rPr>
        <w:t>CARES</w:t>
      </w:r>
      <w:r w:rsidR="007F5608">
        <w:rPr>
          <w:spacing w:val="-11"/>
        </w:rPr>
        <w:t xml:space="preserve"> </w:t>
      </w:r>
      <w:r w:rsidR="00A75584">
        <w:rPr>
          <w:spacing w:val="-11"/>
        </w:rPr>
        <w:t xml:space="preserve">Act </w:t>
      </w:r>
      <w:r w:rsidR="007F5608">
        <w:rPr>
          <w:spacing w:val="-2"/>
        </w:rPr>
        <w:t>or</w:t>
      </w:r>
      <w:r w:rsidR="007F5608">
        <w:rPr>
          <w:spacing w:val="-9"/>
        </w:rPr>
        <w:t xml:space="preserve"> </w:t>
      </w:r>
      <w:r w:rsidR="007F5608">
        <w:rPr>
          <w:spacing w:val="-2"/>
        </w:rPr>
        <w:t>ARPA.</w:t>
      </w:r>
      <w:r w:rsidR="007F5608">
        <w:rPr>
          <w:spacing w:val="-9"/>
        </w:rPr>
        <w:t xml:space="preserve"> </w:t>
      </w:r>
      <w:r w:rsidR="007F5608">
        <w:rPr>
          <w:spacing w:val="-2"/>
        </w:rPr>
        <w:t>For</w:t>
      </w:r>
      <w:r w:rsidR="007F5608">
        <w:rPr>
          <w:spacing w:val="-12"/>
        </w:rPr>
        <w:t xml:space="preserve"> </w:t>
      </w:r>
      <w:r w:rsidR="002C3F7F">
        <w:rPr>
          <w:spacing w:val="-2"/>
        </w:rPr>
        <w:t>Mo</w:t>
      </w:r>
      <w:r w:rsidR="00671FAF">
        <w:rPr>
          <w:spacing w:val="-2"/>
        </w:rPr>
        <w:t>dule</w:t>
      </w:r>
      <w:r w:rsidR="007F5608">
        <w:rPr>
          <w:spacing w:val="-11"/>
        </w:rPr>
        <w:t xml:space="preserve"> </w:t>
      </w:r>
      <w:r w:rsidRPr="00F954BC" w:rsidR="007F5608">
        <w:rPr>
          <w:b/>
          <w:bCs/>
          <w:spacing w:val="-2"/>
        </w:rPr>
        <w:t>2</w:t>
      </w:r>
      <w:r w:rsidR="007F5608">
        <w:rPr>
          <w:spacing w:val="-2"/>
        </w:rPr>
        <w:t>,</w:t>
      </w:r>
      <w:r w:rsidR="007F5608">
        <w:rPr>
          <w:spacing w:val="-9"/>
        </w:rPr>
        <w:t xml:space="preserve"> </w:t>
      </w:r>
      <w:r w:rsidR="007F5608">
        <w:rPr>
          <w:spacing w:val="-2"/>
        </w:rPr>
        <w:t>the</w:t>
      </w:r>
      <w:r w:rsidR="007F5608">
        <w:rPr>
          <w:spacing w:val="-11"/>
        </w:rPr>
        <w:t xml:space="preserve"> </w:t>
      </w:r>
      <w:r w:rsidR="007F5608">
        <w:rPr>
          <w:spacing w:val="-2"/>
        </w:rPr>
        <w:t>amount</w:t>
      </w:r>
      <w:r w:rsidR="007F5608">
        <w:rPr>
          <w:spacing w:val="-12"/>
        </w:rPr>
        <w:t xml:space="preserve"> </w:t>
      </w:r>
      <w:r w:rsidR="007F5608">
        <w:rPr>
          <w:spacing w:val="-2"/>
        </w:rPr>
        <w:t>shows</w:t>
      </w:r>
      <w:r w:rsidR="007F5608">
        <w:rPr>
          <w:spacing w:val="-13"/>
        </w:rPr>
        <w:t xml:space="preserve"> </w:t>
      </w:r>
      <w:r w:rsidR="007F5608">
        <w:rPr>
          <w:spacing w:val="-2"/>
        </w:rPr>
        <w:t>the</w:t>
      </w:r>
      <w:r w:rsidR="007F5608">
        <w:rPr>
          <w:spacing w:val="-11"/>
        </w:rPr>
        <w:t xml:space="preserve"> </w:t>
      </w:r>
      <w:r w:rsidR="007F5608">
        <w:rPr>
          <w:spacing w:val="-2"/>
        </w:rPr>
        <w:t>percentage</w:t>
      </w:r>
      <w:r w:rsidR="007F5608">
        <w:rPr>
          <w:spacing w:val="-11"/>
        </w:rPr>
        <w:t xml:space="preserve"> </w:t>
      </w:r>
      <w:r w:rsidR="007F5608">
        <w:rPr>
          <w:spacing w:val="-2"/>
        </w:rPr>
        <w:t>of</w:t>
      </w:r>
      <w:r w:rsidR="007F5608">
        <w:rPr>
          <w:spacing w:val="-12"/>
        </w:rPr>
        <w:t xml:space="preserve"> </w:t>
      </w:r>
      <w:r w:rsidR="007F5608">
        <w:rPr>
          <w:spacing w:val="-2"/>
        </w:rPr>
        <w:t>the</w:t>
      </w:r>
      <w:r w:rsidR="007F5608">
        <w:rPr>
          <w:spacing w:val="-11"/>
        </w:rPr>
        <w:t xml:space="preserve"> </w:t>
      </w:r>
      <w:r w:rsidR="007F5608">
        <w:rPr>
          <w:spacing w:val="-2"/>
        </w:rPr>
        <w:t>household’s</w:t>
      </w:r>
      <w:r w:rsidR="007F5608">
        <w:rPr>
          <w:spacing w:val="-10"/>
        </w:rPr>
        <w:t xml:space="preserve"> </w:t>
      </w:r>
      <w:r w:rsidR="007F5608">
        <w:rPr>
          <w:spacing w:val="-2"/>
        </w:rPr>
        <w:t xml:space="preserve">total </w:t>
      </w:r>
      <w:r w:rsidR="007F5608">
        <w:t>energy</w:t>
      </w:r>
      <w:r w:rsidR="007F5608">
        <w:rPr>
          <w:spacing w:val="-6"/>
        </w:rPr>
        <w:t xml:space="preserve"> </w:t>
      </w:r>
      <w:r w:rsidR="007F5608">
        <w:t>burden</w:t>
      </w:r>
      <w:r w:rsidR="007F5608">
        <w:rPr>
          <w:spacing w:val="-9"/>
        </w:rPr>
        <w:t xml:space="preserve"> </w:t>
      </w:r>
      <w:r w:rsidR="007F5608">
        <w:t>reduced</w:t>
      </w:r>
      <w:r w:rsidR="007F5608">
        <w:rPr>
          <w:spacing w:val="-7"/>
        </w:rPr>
        <w:t xml:space="preserve"> </w:t>
      </w:r>
      <w:r w:rsidR="007F5608">
        <w:t>by</w:t>
      </w:r>
      <w:r w:rsidR="007F5608">
        <w:rPr>
          <w:spacing w:val="-4"/>
        </w:rPr>
        <w:t xml:space="preserve"> </w:t>
      </w:r>
      <w:r w:rsidR="007F5608">
        <w:t>all</w:t>
      </w:r>
      <w:r w:rsidR="007F5608">
        <w:rPr>
          <w:spacing w:val="-7"/>
        </w:rPr>
        <w:t xml:space="preserve"> </w:t>
      </w:r>
      <w:r w:rsidR="007F5608">
        <w:t>LIHEAP</w:t>
      </w:r>
      <w:r w:rsidR="007F5608">
        <w:rPr>
          <w:spacing w:val="-7"/>
        </w:rPr>
        <w:t xml:space="preserve"> </w:t>
      </w:r>
      <w:r w:rsidR="007F5608">
        <w:t>benefits</w:t>
      </w:r>
      <w:r w:rsidR="007F5608">
        <w:rPr>
          <w:spacing w:val="-9"/>
        </w:rPr>
        <w:t xml:space="preserve"> </w:t>
      </w:r>
      <w:r w:rsidR="007F5608">
        <w:t>received</w:t>
      </w:r>
      <w:r w:rsidR="007F5608">
        <w:rPr>
          <w:spacing w:val="-7"/>
        </w:rPr>
        <w:t xml:space="preserve"> </w:t>
      </w:r>
      <w:r w:rsidR="007F5608">
        <w:t>in</w:t>
      </w:r>
      <w:r w:rsidR="007F5608">
        <w:rPr>
          <w:spacing w:val="-9"/>
        </w:rPr>
        <w:t xml:space="preserve"> </w:t>
      </w:r>
      <w:r w:rsidR="007F5608">
        <w:t>the</w:t>
      </w:r>
      <w:r w:rsidR="007F5608">
        <w:rPr>
          <w:spacing w:val="-9"/>
        </w:rPr>
        <w:t xml:space="preserve"> </w:t>
      </w:r>
      <w:r w:rsidR="007F5608">
        <w:t>fiscal</w:t>
      </w:r>
      <w:r w:rsidR="007F5608">
        <w:rPr>
          <w:spacing w:val="-7"/>
        </w:rPr>
        <w:t xml:space="preserve"> </w:t>
      </w:r>
      <w:r w:rsidR="007F5608">
        <w:t>year.</w:t>
      </w:r>
    </w:p>
    <w:p w:rsidR="00D15E4E" w:rsidRPr="00D15E4E" w:rsidP="0019569E" w14:paraId="4A9DC634" w14:textId="4DEA68D8">
      <w:pPr>
        <w:pStyle w:val="TableParagraph"/>
        <w:tabs>
          <w:tab w:val="left" w:pos="1166"/>
        </w:tabs>
        <w:spacing w:before="201" w:line="242" w:lineRule="auto"/>
        <w:ind w:left="1080" w:hanging="1080"/>
        <w:rPr>
          <w:bCs/>
        </w:rPr>
      </w:pPr>
      <w:r>
        <w:rPr>
          <w:b/>
        </w:rPr>
        <w:t>LINE</w:t>
      </w:r>
      <w:r>
        <w:rPr>
          <w:b/>
          <w:spacing w:val="-2"/>
        </w:rPr>
        <w:t xml:space="preserve"> </w:t>
      </w:r>
      <w:r>
        <w:rPr>
          <w:b/>
          <w:spacing w:val="-5"/>
        </w:rPr>
        <w:t>C10:</w:t>
      </w:r>
      <w:r>
        <w:rPr>
          <w:b/>
        </w:rPr>
        <w:tab/>
      </w:r>
      <w:r w:rsidRPr="00D15E4E" w:rsidR="007121A7">
        <w:rPr>
          <w:b/>
        </w:rPr>
        <w:t xml:space="preserve">Average </w:t>
      </w:r>
      <w:r w:rsidRPr="00D15E4E" w:rsidR="007121A7">
        <w:rPr>
          <w:b/>
          <w:spacing w:val="-2"/>
        </w:rPr>
        <w:t>percentage</w:t>
      </w:r>
      <w:r w:rsidRPr="00D15E4E" w:rsidR="007121A7">
        <w:rPr>
          <w:b/>
          <w:spacing w:val="-12"/>
        </w:rPr>
        <w:t xml:space="preserve"> </w:t>
      </w:r>
      <w:r w:rsidRPr="00D15E4E" w:rsidR="007121A7">
        <w:rPr>
          <w:b/>
          <w:spacing w:val="-2"/>
        </w:rPr>
        <w:t>reduction</w:t>
      </w:r>
      <w:r w:rsidRPr="00D15E4E" w:rsidR="007121A7">
        <w:rPr>
          <w:b/>
          <w:spacing w:val="-14"/>
        </w:rPr>
        <w:t xml:space="preserve"> </w:t>
      </w:r>
      <w:r w:rsidRPr="00D15E4E" w:rsidR="007121A7">
        <w:rPr>
          <w:b/>
          <w:spacing w:val="-2"/>
        </w:rPr>
        <w:t>in</w:t>
      </w:r>
      <w:r w:rsidRPr="00D15E4E" w:rsidR="007121A7">
        <w:rPr>
          <w:b/>
          <w:spacing w:val="-8"/>
        </w:rPr>
        <w:t xml:space="preserve"> </w:t>
      </w:r>
      <w:r w:rsidRPr="00D15E4E" w:rsidR="007121A7">
        <w:rPr>
          <w:b/>
          <w:spacing w:val="-2"/>
        </w:rPr>
        <w:t>energy</w:t>
      </w:r>
      <w:r w:rsidRPr="00D15E4E" w:rsidR="007121A7">
        <w:rPr>
          <w:b/>
          <w:spacing w:val="-12"/>
        </w:rPr>
        <w:t xml:space="preserve"> </w:t>
      </w:r>
      <w:r w:rsidRPr="00D15E4E" w:rsidR="007121A7">
        <w:rPr>
          <w:b/>
          <w:spacing w:val="-2"/>
        </w:rPr>
        <w:t>burden</w:t>
      </w:r>
      <w:r w:rsidRPr="00D15E4E" w:rsidR="007121A7">
        <w:rPr>
          <w:b/>
          <w:spacing w:val="-12"/>
        </w:rPr>
        <w:t xml:space="preserve"> </w:t>
      </w:r>
      <w:r w:rsidRPr="00D15E4E" w:rsidR="007121A7">
        <w:rPr>
          <w:b/>
          <w:spacing w:val="-2"/>
        </w:rPr>
        <w:t>for high</w:t>
      </w:r>
      <w:r w:rsidRPr="00D15E4E" w:rsidR="007121A7">
        <w:rPr>
          <w:b/>
          <w:spacing w:val="-12"/>
        </w:rPr>
        <w:t>-</w:t>
      </w:r>
      <w:r w:rsidRPr="00D15E4E" w:rsidR="007121A7">
        <w:rPr>
          <w:b/>
          <w:spacing w:val="-2"/>
        </w:rPr>
        <w:t>burden</w:t>
      </w:r>
      <w:r w:rsidRPr="00D15E4E" w:rsidR="007121A7">
        <w:rPr>
          <w:b/>
          <w:spacing w:val="-12"/>
        </w:rPr>
        <w:t xml:space="preserve"> </w:t>
      </w:r>
      <w:r w:rsidRPr="00D15E4E" w:rsidR="007121A7">
        <w:rPr>
          <w:b/>
          <w:spacing w:val="-2"/>
        </w:rPr>
        <w:t>households</w:t>
      </w:r>
      <w:r w:rsidRPr="00D15E4E" w:rsidR="007F5608">
        <w:rPr>
          <w:b/>
          <w:spacing w:val="-2"/>
        </w:rPr>
        <w:t>:</w:t>
      </w:r>
      <w:r w:rsidRPr="00D15E4E" w:rsidR="007F5608">
        <w:rPr>
          <w:b/>
          <w:spacing w:val="-6"/>
        </w:rPr>
        <w:t xml:space="preserve"> </w:t>
      </w:r>
      <w:r w:rsidRPr="00D15E4E" w:rsidR="007F5608">
        <w:rPr>
          <w:spacing w:val="-2"/>
        </w:rPr>
        <w:t>Line</w:t>
      </w:r>
      <w:r w:rsidRPr="00D15E4E" w:rsidR="007F5608">
        <w:rPr>
          <w:spacing w:val="-12"/>
        </w:rPr>
        <w:t xml:space="preserve"> </w:t>
      </w:r>
      <w:r w:rsidRPr="00D15E4E" w:rsidR="007F5608">
        <w:rPr>
          <w:spacing w:val="-2"/>
        </w:rPr>
        <w:t>C10 automatically</w:t>
      </w:r>
      <w:r w:rsidRPr="00D15E4E" w:rsidR="007F5608">
        <w:rPr>
          <w:spacing w:val="-14"/>
        </w:rPr>
        <w:t xml:space="preserve"> </w:t>
      </w:r>
      <w:r w:rsidRPr="00D15E4E" w:rsidR="007F5608">
        <w:rPr>
          <w:spacing w:val="-2"/>
        </w:rPr>
        <w:t>calculates</w:t>
      </w:r>
      <w:r w:rsidRPr="00D15E4E" w:rsidR="007F5608">
        <w:rPr>
          <w:spacing w:val="-13"/>
        </w:rPr>
        <w:t xml:space="preserve"> </w:t>
      </w:r>
      <w:r w:rsidRPr="00D15E4E" w:rsidR="007F5608">
        <w:rPr>
          <w:spacing w:val="-2"/>
        </w:rPr>
        <w:t>the</w:t>
      </w:r>
      <w:r w:rsidRPr="00D15E4E" w:rsidR="007F5608">
        <w:rPr>
          <w:spacing w:val="-13"/>
        </w:rPr>
        <w:t xml:space="preserve"> </w:t>
      </w:r>
      <w:r w:rsidRPr="00D15E4E" w:rsidR="007F5608">
        <w:rPr>
          <w:spacing w:val="-2"/>
        </w:rPr>
        <w:t>percentage</w:t>
      </w:r>
      <w:r w:rsidRPr="00D15E4E" w:rsidR="007F5608">
        <w:rPr>
          <w:spacing w:val="-14"/>
        </w:rPr>
        <w:t xml:space="preserve"> </w:t>
      </w:r>
      <w:r w:rsidRPr="00D15E4E" w:rsidR="007F5608">
        <w:rPr>
          <w:spacing w:val="-2"/>
        </w:rPr>
        <w:t>difference</w:t>
      </w:r>
      <w:r w:rsidRPr="00D15E4E" w:rsidR="007F5608">
        <w:rPr>
          <w:spacing w:val="-13"/>
        </w:rPr>
        <w:t xml:space="preserve"> </w:t>
      </w:r>
      <w:r w:rsidRPr="00D15E4E" w:rsidR="007F5608">
        <w:rPr>
          <w:spacing w:val="-2"/>
        </w:rPr>
        <w:t>between</w:t>
      </w:r>
      <w:r w:rsidRPr="00D15E4E" w:rsidR="007F5608">
        <w:rPr>
          <w:spacing w:val="-13"/>
        </w:rPr>
        <w:t xml:space="preserve"> </w:t>
      </w:r>
      <w:r w:rsidRPr="00D15E4E" w:rsidR="007F5608">
        <w:rPr>
          <w:spacing w:val="-2"/>
        </w:rPr>
        <w:t>pre-LIHEAP</w:t>
      </w:r>
      <w:r w:rsidRPr="00D15E4E" w:rsidR="007F5608">
        <w:rPr>
          <w:spacing w:val="-13"/>
        </w:rPr>
        <w:t xml:space="preserve"> </w:t>
      </w:r>
      <w:r w:rsidRPr="00D15E4E" w:rsidR="007F5608">
        <w:rPr>
          <w:spacing w:val="-2"/>
        </w:rPr>
        <w:t>and</w:t>
      </w:r>
      <w:r w:rsidRPr="00D15E4E" w:rsidR="007F5608">
        <w:rPr>
          <w:spacing w:val="-14"/>
        </w:rPr>
        <w:t xml:space="preserve"> </w:t>
      </w:r>
      <w:r w:rsidRPr="00D15E4E" w:rsidR="007F5608">
        <w:rPr>
          <w:spacing w:val="-2"/>
        </w:rPr>
        <w:t xml:space="preserve">post-LIHEAP </w:t>
      </w:r>
      <w:r w:rsidR="007F5608">
        <w:t>energy</w:t>
      </w:r>
      <w:r w:rsidRPr="00D15E4E" w:rsidR="007F5608">
        <w:rPr>
          <w:spacing w:val="-9"/>
        </w:rPr>
        <w:t xml:space="preserve"> </w:t>
      </w:r>
      <w:r w:rsidR="007F5608">
        <w:t>burden</w:t>
      </w:r>
      <w:r w:rsidRPr="00D15E4E" w:rsidR="007F5608">
        <w:rPr>
          <w:spacing w:val="-10"/>
        </w:rPr>
        <w:t xml:space="preserve"> </w:t>
      </w:r>
      <w:r w:rsidR="007F5608">
        <w:t>as</w:t>
      </w:r>
      <w:r w:rsidRPr="00D15E4E" w:rsidR="007F5608">
        <w:rPr>
          <w:spacing w:val="-12"/>
        </w:rPr>
        <w:t xml:space="preserve"> </w:t>
      </w:r>
      <w:r w:rsidR="007F5608">
        <w:t>a</w:t>
      </w:r>
      <w:r w:rsidRPr="00D15E4E" w:rsidR="007F5608">
        <w:rPr>
          <w:spacing w:val="-10"/>
        </w:rPr>
        <w:t xml:space="preserve"> </w:t>
      </w:r>
      <w:r w:rsidR="007F5608">
        <w:t>proportion</w:t>
      </w:r>
      <w:r w:rsidRPr="00D15E4E" w:rsidR="007F5608">
        <w:rPr>
          <w:spacing w:val="-10"/>
        </w:rPr>
        <w:t xml:space="preserve"> </w:t>
      </w:r>
      <w:r w:rsidR="007F5608">
        <w:t>of</w:t>
      </w:r>
      <w:r w:rsidRPr="00D15E4E" w:rsidR="007F5608">
        <w:rPr>
          <w:spacing w:val="-8"/>
        </w:rPr>
        <w:t xml:space="preserve"> </w:t>
      </w:r>
      <w:r w:rsidR="007F5608">
        <w:t>pre-LIHEAP</w:t>
      </w:r>
      <w:r w:rsidRPr="00D15E4E" w:rsidR="007F5608">
        <w:rPr>
          <w:spacing w:val="-10"/>
        </w:rPr>
        <w:t xml:space="preserve"> </w:t>
      </w:r>
      <w:r w:rsidR="007F5608">
        <w:t>burden</w:t>
      </w:r>
      <w:r w:rsidRPr="00D15E4E" w:rsidR="007F5608">
        <w:rPr>
          <w:spacing w:val="-10"/>
        </w:rPr>
        <w:t xml:space="preserve"> </w:t>
      </w:r>
      <w:r w:rsidR="007F5608">
        <w:t>among</w:t>
      </w:r>
      <w:r w:rsidRPr="00D15E4E" w:rsidR="007F5608">
        <w:rPr>
          <w:spacing w:val="-10"/>
        </w:rPr>
        <w:t xml:space="preserve"> </w:t>
      </w:r>
      <w:r w:rsidR="007F5608">
        <w:t>high</w:t>
      </w:r>
      <w:r w:rsidRPr="00D15E4E" w:rsidR="007F5608">
        <w:rPr>
          <w:spacing w:val="-10"/>
        </w:rPr>
        <w:t xml:space="preserve"> </w:t>
      </w:r>
      <w:r w:rsidR="007F5608">
        <w:t>burden</w:t>
      </w:r>
      <w:r w:rsidRPr="00D15E4E" w:rsidR="007F5608">
        <w:rPr>
          <w:spacing w:val="-10"/>
        </w:rPr>
        <w:t xml:space="preserve"> </w:t>
      </w:r>
      <w:r w:rsidR="007F5608">
        <w:t>households.</w:t>
      </w:r>
    </w:p>
    <w:p w:rsidR="00B31EA9" w:rsidRPr="0019569E" w:rsidP="009D09A0" w14:paraId="384B9DE8" w14:textId="1E1B8F3E">
      <w:pPr>
        <w:pStyle w:val="Heading4"/>
        <w:rPr>
          <w:rStyle w:val="Heading4Char"/>
        </w:rPr>
      </w:pPr>
      <w:bookmarkStart w:id="21" w:name="Section_D_(of_Module_2,_SECTION_V)"/>
      <w:bookmarkEnd w:id="21"/>
      <w:r w:rsidRPr="0019569E">
        <w:rPr>
          <w:rStyle w:val="Heading4Char"/>
        </w:rPr>
        <w:t xml:space="preserve">Section </w:t>
      </w:r>
      <w:r w:rsidRPr="0019569E" w:rsidR="00432B11">
        <w:rPr>
          <w:rStyle w:val="Heading4Char"/>
        </w:rPr>
        <w:t>D</w:t>
      </w:r>
      <w:r w:rsidRPr="0019569E">
        <w:rPr>
          <w:rStyle w:val="Heading4Char"/>
        </w:rPr>
        <w:t xml:space="preserve">. </w:t>
      </w:r>
      <w:r w:rsidRPr="0019569E" w:rsidR="0055538D">
        <w:rPr>
          <w:rStyle w:val="Heading4Char"/>
        </w:rPr>
        <w:t xml:space="preserve">Benefit Targeting Index for high-burden </w:t>
      </w:r>
      <w:r w:rsidRPr="0019569E" w:rsidR="0055538D">
        <w:rPr>
          <w:rStyle w:val="Heading4Char"/>
        </w:rPr>
        <w:t>households</w:t>
      </w:r>
    </w:p>
    <w:p w:rsidR="00B31EA9" w:rsidP="0019569E" w14:paraId="384B9DE9" w14:textId="2252F054">
      <w:pPr>
        <w:pStyle w:val="BodyText"/>
        <w:spacing w:before="0"/>
      </w:pPr>
      <w:r>
        <w:rPr>
          <w:spacing w:val="-2"/>
        </w:rPr>
        <w:t>Section</w:t>
      </w:r>
      <w:r>
        <w:rPr>
          <w:spacing w:val="-14"/>
        </w:rPr>
        <w:t xml:space="preserve"> </w:t>
      </w:r>
      <w:r>
        <w:rPr>
          <w:spacing w:val="-2"/>
        </w:rPr>
        <w:t>D</w:t>
      </w:r>
      <w:r>
        <w:rPr>
          <w:spacing w:val="-12"/>
        </w:rPr>
        <w:t xml:space="preserve"> </w:t>
      </w:r>
      <w:r>
        <w:rPr>
          <w:spacing w:val="-2"/>
        </w:rPr>
        <w:t>uses</w:t>
      </w:r>
      <w:r>
        <w:rPr>
          <w:spacing w:val="-11"/>
        </w:rPr>
        <w:t xml:space="preserve"> </w:t>
      </w:r>
      <w:r>
        <w:rPr>
          <w:spacing w:val="-2"/>
        </w:rPr>
        <w:t>information</w:t>
      </w:r>
      <w:r>
        <w:rPr>
          <w:spacing w:val="-10"/>
        </w:rPr>
        <w:t xml:space="preserve"> </w:t>
      </w:r>
      <w:r>
        <w:rPr>
          <w:spacing w:val="-2"/>
        </w:rPr>
        <w:t>collected</w:t>
      </w:r>
      <w:r>
        <w:rPr>
          <w:spacing w:val="-12"/>
        </w:rPr>
        <w:t xml:space="preserve"> </w:t>
      </w:r>
      <w:r>
        <w:rPr>
          <w:spacing w:val="-2"/>
        </w:rPr>
        <w:t>in</w:t>
      </w:r>
      <w:r>
        <w:rPr>
          <w:spacing w:val="-12"/>
        </w:rPr>
        <w:t xml:space="preserve"> </w:t>
      </w:r>
      <w:r>
        <w:rPr>
          <w:spacing w:val="-2"/>
        </w:rPr>
        <w:t>Sections</w:t>
      </w:r>
      <w:r>
        <w:rPr>
          <w:spacing w:val="-10"/>
        </w:rPr>
        <w:t xml:space="preserve"> </w:t>
      </w:r>
      <w:r>
        <w:rPr>
          <w:spacing w:val="-2"/>
        </w:rPr>
        <w:t>A</w:t>
      </w:r>
      <w:r>
        <w:rPr>
          <w:spacing w:val="-14"/>
        </w:rPr>
        <w:t xml:space="preserve"> </w:t>
      </w:r>
      <w:r>
        <w:rPr>
          <w:spacing w:val="-2"/>
        </w:rPr>
        <w:t>through</w:t>
      </w:r>
      <w:r>
        <w:rPr>
          <w:spacing w:val="-12"/>
        </w:rPr>
        <w:t xml:space="preserve"> </w:t>
      </w:r>
      <w:r>
        <w:rPr>
          <w:spacing w:val="-2"/>
        </w:rPr>
        <w:t>C</w:t>
      </w:r>
      <w:r>
        <w:rPr>
          <w:spacing w:val="-12"/>
        </w:rPr>
        <w:t xml:space="preserve"> </w:t>
      </w:r>
      <w:r>
        <w:rPr>
          <w:spacing w:val="-2"/>
        </w:rPr>
        <w:t>to</w:t>
      </w:r>
      <w:r>
        <w:rPr>
          <w:spacing w:val="-12"/>
        </w:rPr>
        <w:t xml:space="preserve"> </w:t>
      </w:r>
      <w:r>
        <w:rPr>
          <w:spacing w:val="-2"/>
        </w:rPr>
        <w:t>automatically</w:t>
      </w:r>
      <w:r>
        <w:rPr>
          <w:spacing w:val="-11"/>
        </w:rPr>
        <w:t xml:space="preserve"> </w:t>
      </w:r>
      <w:r>
        <w:rPr>
          <w:spacing w:val="-2"/>
        </w:rPr>
        <w:t>calculate</w:t>
      </w:r>
      <w:r>
        <w:rPr>
          <w:spacing w:val="-14"/>
        </w:rPr>
        <w:t xml:space="preserve"> </w:t>
      </w:r>
      <w:r>
        <w:rPr>
          <w:spacing w:val="-2"/>
        </w:rPr>
        <w:t>the</w:t>
      </w:r>
      <w:r>
        <w:rPr>
          <w:spacing w:val="-12"/>
        </w:rPr>
        <w:t xml:space="preserve"> </w:t>
      </w:r>
      <w:r>
        <w:rPr>
          <w:b/>
          <w:spacing w:val="-2"/>
        </w:rPr>
        <w:t xml:space="preserve">Benefit </w:t>
      </w:r>
      <w:r>
        <w:rPr>
          <w:b/>
        </w:rPr>
        <w:t>Targeting</w:t>
      </w:r>
      <w:r>
        <w:rPr>
          <w:b/>
          <w:spacing w:val="-3"/>
        </w:rPr>
        <w:t xml:space="preserve"> </w:t>
      </w:r>
      <w:r>
        <w:rPr>
          <w:b/>
        </w:rPr>
        <w:t>Index</w:t>
      </w:r>
      <w:r w:rsidR="00385BC5">
        <w:rPr>
          <w:b/>
        </w:rPr>
        <w:t xml:space="preserve"> </w:t>
      </w:r>
      <w:r w:rsidRPr="008A344E" w:rsidR="00385BC5">
        <w:rPr>
          <w:bCs/>
        </w:rPr>
        <w:t>for</w:t>
      </w:r>
      <w:r w:rsidR="00385BC5">
        <w:rPr>
          <w:b/>
        </w:rPr>
        <w:t xml:space="preserve"> </w:t>
      </w:r>
      <w:r w:rsidRPr="008A344E" w:rsidR="00385BC5">
        <w:t>high-burden households</w:t>
      </w:r>
      <w:r>
        <w:t>.</w:t>
      </w:r>
      <w:r>
        <w:rPr>
          <w:spacing w:val="-1"/>
        </w:rPr>
        <w:t xml:space="preserve"> </w:t>
      </w:r>
      <w:r>
        <w:t>This index</w:t>
      </w:r>
      <w:r>
        <w:rPr>
          <w:spacing w:val="-2"/>
        </w:rPr>
        <w:t xml:space="preserve"> </w:t>
      </w:r>
      <w:r>
        <w:t>tells us whether high energy burden households receive higher LIHEAP benefits than average households. A score of over 100 means that high energy burden households receive a greater LIHEAP benefit than average households. Benefit Targeting</w:t>
      </w:r>
      <w:r>
        <w:rPr>
          <w:spacing w:val="-1"/>
        </w:rPr>
        <w:t xml:space="preserve"> </w:t>
      </w:r>
      <w:r>
        <w:t xml:space="preserve">Index results will be automatically calculated for </w:t>
      </w:r>
      <w:r w:rsidR="00222720">
        <w:t>M</w:t>
      </w:r>
      <w:r w:rsidR="00671FAF">
        <w:t>odule</w:t>
      </w:r>
      <w:r>
        <w:t xml:space="preserve">s </w:t>
      </w:r>
      <w:r w:rsidRPr="00F954BC">
        <w:rPr>
          <w:b/>
          <w:bCs/>
        </w:rPr>
        <w:t>2</w:t>
      </w:r>
      <w:r w:rsidR="00D235BF">
        <w:rPr>
          <w:b/>
          <w:bCs/>
        </w:rPr>
        <w:t>A</w:t>
      </w:r>
      <w:r>
        <w:rPr>
          <w:spacing w:val="-1"/>
        </w:rPr>
        <w:t xml:space="preserve"> </w:t>
      </w:r>
      <w:r>
        <w:t xml:space="preserve">and </w:t>
      </w:r>
      <w:r w:rsidRPr="00F954BC">
        <w:rPr>
          <w:b/>
          <w:bCs/>
        </w:rPr>
        <w:t>2</w:t>
      </w:r>
      <w:r w:rsidR="00D235BF">
        <w:rPr>
          <w:b/>
          <w:bCs/>
        </w:rPr>
        <w:t>B</w:t>
      </w:r>
      <w:r>
        <w:t>. However, these results should be interpreted with caution since they do not account for the extent to which household burdens were reduced by benefits attributable to other sources of funds.</w:t>
      </w:r>
    </w:p>
    <w:p w:rsidR="00B31EA9" w:rsidP="008A344E" w14:paraId="384B9DEA" w14:textId="53651EC6">
      <w:pPr>
        <w:pStyle w:val="BodyText"/>
        <w:spacing w:before="238"/>
      </w:pPr>
      <w:r>
        <w:t>For</w:t>
      </w:r>
      <w:r>
        <w:rPr>
          <w:spacing w:val="-3"/>
        </w:rPr>
        <w:t xml:space="preserve"> </w:t>
      </w:r>
      <w:r>
        <w:t>more</w:t>
      </w:r>
      <w:r>
        <w:rPr>
          <w:spacing w:val="-4"/>
        </w:rPr>
        <w:t xml:space="preserve"> </w:t>
      </w:r>
      <w:r>
        <w:t>information</w:t>
      </w:r>
      <w:r>
        <w:rPr>
          <w:spacing w:val="-2"/>
        </w:rPr>
        <w:t xml:space="preserve"> </w:t>
      </w:r>
      <w:r>
        <w:t>about how</w:t>
      </w:r>
      <w:r>
        <w:rPr>
          <w:spacing w:val="-5"/>
        </w:rPr>
        <w:t xml:space="preserve"> </w:t>
      </w:r>
      <w:r>
        <w:t>to</w:t>
      </w:r>
      <w:r>
        <w:rPr>
          <w:spacing w:val="-4"/>
        </w:rPr>
        <w:t xml:space="preserve"> </w:t>
      </w:r>
      <w:r>
        <w:t>interpret</w:t>
      </w:r>
      <w:r>
        <w:rPr>
          <w:spacing w:val="-2"/>
        </w:rPr>
        <w:t xml:space="preserve"> </w:t>
      </w:r>
      <w:r w:rsidR="00385BC5">
        <w:rPr>
          <w:spacing w:val="-2"/>
        </w:rPr>
        <w:t xml:space="preserve">this and other </w:t>
      </w:r>
      <w:r>
        <w:t>targeting</w:t>
      </w:r>
      <w:r>
        <w:rPr>
          <w:spacing w:val="-2"/>
        </w:rPr>
        <w:t xml:space="preserve"> </w:t>
      </w:r>
      <w:r>
        <w:t>ind</w:t>
      </w:r>
      <w:r w:rsidR="00385BC5">
        <w:t>ices</w:t>
      </w:r>
      <w:r>
        <w:t>, please</w:t>
      </w:r>
      <w:r>
        <w:rPr>
          <w:spacing w:val="-4"/>
        </w:rPr>
        <w:t xml:space="preserve"> </w:t>
      </w:r>
      <w:r>
        <w:t>see</w:t>
      </w:r>
      <w:r>
        <w:rPr>
          <w:spacing w:val="-2"/>
        </w:rPr>
        <w:t xml:space="preserve"> </w:t>
      </w:r>
      <w:r>
        <w:t>pages</w:t>
      </w:r>
      <w:r>
        <w:rPr>
          <w:spacing w:val="-1"/>
        </w:rPr>
        <w:t xml:space="preserve"> </w:t>
      </w:r>
      <w:r>
        <w:t>38</w:t>
      </w:r>
      <w:r>
        <w:rPr>
          <w:spacing w:val="-4"/>
        </w:rPr>
        <w:t xml:space="preserve"> </w:t>
      </w:r>
      <w:r>
        <w:t xml:space="preserve">through 40 of </w:t>
      </w:r>
      <w:hyperlink r:id="rId16">
        <w:r>
          <w:rPr>
            <w:b/>
            <w:color w:val="0562C1"/>
          </w:rPr>
          <w:t>the FY09 Home Energy Notebook</w:t>
        </w:r>
      </w:hyperlink>
      <w:r>
        <w:t>.</w:t>
      </w:r>
    </w:p>
    <w:p w:rsidR="00B31EA9" w:rsidRPr="0019569E" w:rsidP="0019569E" w14:paraId="384B9DEB" w14:textId="679539D3">
      <w:pPr>
        <w:pStyle w:val="Heading4"/>
        <w:rPr>
          <w:rStyle w:val="Heading4Char"/>
          <w:b/>
        </w:rPr>
      </w:pPr>
      <w:bookmarkStart w:id="22" w:name="Section_E_(of_Module_2,_SECTION_V)"/>
      <w:bookmarkEnd w:id="22"/>
      <w:r w:rsidRPr="0019569E">
        <w:rPr>
          <w:rStyle w:val="Heading4Char"/>
        </w:rPr>
        <w:t xml:space="preserve">Section </w:t>
      </w:r>
      <w:r w:rsidRPr="0019569E" w:rsidR="006373C8">
        <w:rPr>
          <w:rStyle w:val="Heading4Char"/>
        </w:rPr>
        <w:t>E</w:t>
      </w:r>
      <w:r w:rsidRPr="002E18A5">
        <w:rPr>
          <w:rStyle w:val="Heading4Char"/>
        </w:rPr>
        <w:t>.</w:t>
      </w:r>
      <w:r w:rsidRPr="00962A38">
        <w:rPr>
          <w:rStyle w:val="Heading4Char"/>
        </w:rPr>
        <w:t xml:space="preserve"> </w:t>
      </w:r>
      <w:r w:rsidRPr="00962A38" w:rsidR="00036713">
        <w:rPr>
          <w:rStyle w:val="Heading4Char"/>
        </w:rPr>
        <w:t xml:space="preserve">Burden Reduction Targeting Index for high-burden </w:t>
      </w:r>
      <w:r w:rsidRPr="00962A38" w:rsidR="00036713">
        <w:rPr>
          <w:rStyle w:val="Heading4Char"/>
        </w:rPr>
        <w:t>households</w:t>
      </w:r>
    </w:p>
    <w:p w:rsidR="00B31EA9" w:rsidP="008A344E" w14:paraId="384B9DEE" w14:textId="01948DA7">
      <w:pPr>
        <w:pStyle w:val="BodyText"/>
        <w:spacing w:before="238"/>
      </w:pPr>
      <w:r>
        <w:rPr>
          <w:spacing w:val="-2"/>
        </w:rPr>
        <w:t>Section</w:t>
      </w:r>
      <w:r>
        <w:rPr>
          <w:spacing w:val="-4"/>
        </w:rPr>
        <w:t xml:space="preserve"> </w:t>
      </w:r>
      <w:r>
        <w:rPr>
          <w:spacing w:val="-2"/>
        </w:rPr>
        <w:t>E</w:t>
      </w:r>
      <w:r>
        <w:rPr>
          <w:spacing w:val="-9"/>
        </w:rPr>
        <w:t xml:space="preserve"> </w:t>
      </w:r>
      <w:r>
        <w:rPr>
          <w:spacing w:val="-2"/>
        </w:rPr>
        <w:t>uses</w:t>
      </w:r>
      <w:r>
        <w:rPr>
          <w:spacing w:val="-8"/>
        </w:rPr>
        <w:t xml:space="preserve"> </w:t>
      </w:r>
      <w:r>
        <w:rPr>
          <w:spacing w:val="-2"/>
        </w:rPr>
        <w:t>information</w:t>
      </w:r>
      <w:r>
        <w:rPr>
          <w:spacing w:val="-6"/>
        </w:rPr>
        <w:t xml:space="preserve"> </w:t>
      </w:r>
      <w:r>
        <w:rPr>
          <w:spacing w:val="-2"/>
        </w:rPr>
        <w:t>collected</w:t>
      </w:r>
      <w:r>
        <w:rPr>
          <w:spacing w:val="-9"/>
        </w:rPr>
        <w:t xml:space="preserve"> </w:t>
      </w:r>
      <w:r>
        <w:rPr>
          <w:spacing w:val="-2"/>
        </w:rPr>
        <w:t>in</w:t>
      </w:r>
      <w:r>
        <w:rPr>
          <w:spacing w:val="-9"/>
        </w:rPr>
        <w:t xml:space="preserve"> </w:t>
      </w:r>
      <w:r>
        <w:rPr>
          <w:spacing w:val="-2"/>
        </w:rPr>
        <w:t>Sections</w:t>
      </w:r>
      <w:r>
        <w:rPr>
          <w:spacing w:val="-6"/>
        </w:rPr>
        <w:t xml:space="preserve"> </w:t>
      </w:r>
      <w:r>
        <w:rPr>
          <w:spacing w:val="-2"/>
        </w:rPr>
        <w:t>A</w:t>
      </w:r>
      <w:r>
        <w:rPr>
          <w:spacing w:val="-12"/>
        </w:rPr>
        <w:t xml:space="preserve"> </w:t>
      </w:r>
      <w:r>
        <w:rPr>
          <w:spacing w:val="-2"/>
        </w:rPr>
        <w:t>through</w:t>
      </w:r>
      <w:r>
        <w:rPr>
          <w:spacing w:val="-9"/>
        </w:rPr>
        <w:t xml:space="preserve"> </w:t>
      </w:r>
      <w:r>
        <w:rPr>
          <w:spacing w:val="-2"/>
        </w:rPr>
        <w:t>C</w:t>
      </w:r>
      <w:r>
        <w:rPr>
          <w:spacing w:val="-9"/>
        </w:rPr>
        <w:t xml:space="preserve"> </w:t>
      </w:r>
      <w:r>
        <w:rPr>
          <w:spacing w:val="-2"/>
        </w:rPr>
        <w:t>to</w:t>
      </w:r>
      <w:r>
        <w:rPr>
          <w:spacing w:val="-9"/>
        </w:rPr>
        <w:t xml:space="preserve"> </w:t>
      </w:r>
      <w:r>
        <w:rPr>
          <w:spacing w:val="-2"/>
        </w:rPr>
        <w:t>automatically</w:t>
      </w:r>
      <w:r>
        <w:rPr>
          <w:spacing w:val="-8"/>
        </w:rPr>
        <w:t xml:space="preserve"> </w:t>
      </w:r>
      <w:r>
        <w:rPr>
          <w:spacing w:val="-2"/>
        </w:rPr>
        <w:t>calculate</w:t>
      </w:r>
      <w:r>
        <w:rPr>
          <w:spacing w:val="-11"/>
        </w:rPr>
        <w:t xml:space="preserve"> </w:t>
      </w:r>
      <w:r>
        <w:rPr>
          <w:spacing w:val="-2"/>
        </w:rPr>
        <w:t>the</w:t>
      </w:r>
      <w:r>
        <w:rPr>
          <w:spacing w:val="-9"/>
        </w:rPr>
        <w:t xml:space="preserve"> </w:t>
      </w:r>
      <w:r>
        <w:rPr>
          <w:b/>
          <w:spacing w:val="-2"/>
        </w:rPr>
        <w:t xml:space="preserve">energy </w:t>
      </w:r>
      <w:r>
        <w:rPr>
          <w:b/>
        </w:rPr>
        <w:t>burden</w:t>
      </w:r>
      <w:r>
        <w:rPr>
          <w:b/>
          <w:spacing w:val="-15"/>
        </w:rPr>
        <w:t xml:space="preserve"> </w:t>
      </w:r>
      <w:r>
        <w:rPr>
          <w:b/>
        </w:rPr>
        <w:t>reduction</w:t>
      </w:r>
      <w:r>
        <w:rPr>
          <w:b/>
          <w:spacing w:val="-16"/>
        </w:rPr>
        <w:t xml:space="preserve"> </w:t>
      </w:r>
      <w:r>
        <w:rPr>
          <w:b/>
        </w:rPr>
        <w:t>index</w:t>
      </w:r>
      <w:r>
        <w:t>.</w:t>
      </w:r>
      <w:r>
        <w:rPr>
          <w:spacing w:val="-12"/>
        </w:rPr>
        <w:t xml:space="preserve"> </w:t>
      </w:r>
      <w:r>
        <w:t>This</w:t>
      </w:r>
      <w:r>
        <w:rPr>
          <w:spacing w:val="-12"/>
        </w:rPr>
        <w:t xml:space="preserve"> </w:t>
      </w:r>
      <w:r>
        <w:t>index</w:t>
      </w:r>
      <w:r>
        <w:rPr>
          <w:spacing w:val="-16"/>
        </w:rPr>
        <w:t xml:space="preserve"> </w:t>
      </w:r>
      <w:r>
        <w:rPr>
          <w:b/>
        </w:rPr>
        <w:t>tells</w:t>
      </w:r>
      <w:r>
        <w:rPr>
          <w:b/>
          <w:spacing w:val="-7"/>
        </w:rPr>
        <w:t xml:space="preserve"> </w:t>
      </w:r>
      <w:r>
        <w:rPr>
          <w:b/>
        </w:rPr>
        <w:t>us</w:t>
      </w:r>
      <w:r>
        <w:rPr>
          <w:b/>
          <w:spacing w:val="-12"/>
        </w:rPr>
        <w:t xml:space="preserve"> </w:t>
      </w:r>
      <w:r>
        <w:rPr>
          <w:b/>
        </w:rPr>
        <w:t>whether</w:t>
      </w:r>
      <w:r>
        <w:rPr>
          <w:b/>
          <w:spacing w:val="-7"/>
        </w:rPr>
        <w:t xml:space="preserve"> </w:t>
      </w:r>
      <w:r>
        <w:rPr>
          <w:b/>
        </w:rPr>
        <w:t>high</w:t>
      </w:r>
      <w:r>
        <w:rPr>
          <w:b/>
          <w:spacing w:val="-10"/>
        </w:rPr>
        <w:t xml:space="preserve"> </w:t>
      </w:r>
      <w:r>
        <w:rPr>
          <w:b/>
        </w:rPr>
        <w:t>energy</w:t>
      </w:r>
      <w:r>
        <w:rPr>
          <w:b/>
          <w:spacing w:val="-10"/>
        </w:rPr>
        <w:t xml:space="preserve"> </w:t>
      </w:r>
      <w:r>
        <w:rPr>
          <w:b/>
        </w:rPr>
        <w:t>burden</w:t>
      </w:r>
      <w:r>
        <w:rPr>
          <w:b/>
          <w:spacing w:val="-8"/>
        </w:rPr>
        <w:t xml:space="preserve"> </w:t>
      </w:r>
      <w:r>
        <w:rPr>
          <w:b/>
        </w:rPr>
        <w:t>households</w:t>
      </w:r>
      <w:r>
        <w:rPr>
          <w:b/>
          <w:spacing w:val="-10"/>
        </w:rPr>
        <w:t xml:space="preserve"> </w:t>
      </w:r>
      <w:r>
        <w:rPr>
          <w:b/>
        </w:rPr>
        <w:t>have</w:t>
      </w:r>
      <w:r>
        <w:rPr>
          <w:b/>
          <w:spacing w:val="-8"/>
        </w:rPr>
        <w:t xml:space="preserve"> </w:t>
      </w:r>
      <w:r>
        <w:rPr>
          <w:b/>
        </w:rPr>
        <w:t xml:space="preserve">a larger share of their energy bill paid with LIHEAP than average households. </w:t>
      </w:r>
      <w:r>
        <w:t>A score of over 100 means that high energy burden households are seeing more of their energy burden</w:t>
      </w:r>
      <w:r w:rsidR="00C075C6">
        <w:t xml:space="preserve"> </w:t>
      </w:r>
      <w:r>
        <w:t>reduced with LIHEAP than average households. As with Section D, these results will be automatically</w:t>
      </w:r>
      <w:r>
        <w:rPr>
          <w:spacing w:val="-1"/>
        </w:rPr>
        <w:t xml:space="preserve"> </w:t>
      </w:r>
      <w:r>
        <w:t>calculated</w:t>
      </w:r>
      <w:r>
        <w:rPr>
          <w:spacing w:val="-4"/>
        </w:rPr>
        <w:t xml:space="preserve"> </w:t>
      </w:r>
      <w:r>
        <w:t>for</w:t>
      </w:r>
      <w:r>
        <w:rPr>
          <w:spacing w:val="-2"/>
        </w:rPr>
        <w:t xml:space="preserve"> </w:t>
      </w:r>
      <w:r w:rsidR="002C3F7F">
        <w:t>M</w:t>
      </w:r>
      <w:r w:rsidR="00671FAF">
        <w:t>odule</w:t>
      </w:r>
      <w:r>
        <w:t>s</w:t>
      </w:r>
      <w:r>
        <w:rPr>
          <w:spacing w:val="-3"/>
        </w:rPr>
        <w:t xml:space="preserve"> </w:t>
      </w:r>
      <w:r w:rsidRPr="00F954BC">
        <w:rPr>
          <w:b/>
          <w:bCs/>
        </w:rPr>
        <w:t>2</w:t>
      </w:r>
      <w:r w:rsidR="002C3F7F">
        <w:rPr>
          <w:b/>
          <w:bCs/>
        </w:rPr>
        <w:t>A</w:t>
      </w:r>
      <w:r>
        <w:rPr>
          <w:spacing w:val="-2"/>
        </w:rPr>
        <w:t xml:space="preserve"> </w:t>
      </w:r>
      <w:r>
        <w:t>and</w:t>
      </w:r>
      <w:r>
        <w:rPr>
          <w:spacing w:val="-4"/>
        </w:rPr>
        <w:t xml:space="preserve"> </w:t>
      </w:r>
      <w:r w:rsidRPr="00F954BC">
        <w:rPr>
          <w:b/>
          <w:bCs/>
        </w:rPr>
        <w:t>2</w:t>
      </w:r>
      <w:r w:rsidR="002C3F7F">
        <w:rPr>
          <w:b/>
          <w:bCs/>
        </w:rPr>
        <w:t>B</w:t>
      </w:r>
      <w:r>
        <w:t>,</w:t>
      </w:r>
      <w:r>
        <w:rPr>
          <w:spacing w:val="-2"/>
        </w:rPr>
        <w:t xml:space="preserve"> </w:t>
      </w:r>
      <w:r>
        <w:t>but</w:t>
      </w:r>
      <w:r>
        <w:rPr>
          <w:spacing w:val="-3"/>
        </w:rPr>
        <w:t xml:space="preserve"> </w:t>
      </w:r>
      <w:r>
        <w:t>they</w:t>
      </w:r>
      <w:r>
        <w:rPr>
          <w:spacing w:val="-4"/>
        </w:rPr>
        <w:t xml:space="preserve"> </w:t>
      </w:r>
      <w:r>
        <w:t>should</w:t>
      </w:r>
      <w:r>
        <w:rPr>
          <w:spacing w:val="-2"/>
        </w:rPr>
        <w:t xml:space="preserve"> </w:t>
      </w:r>
      <w:r>
        <w:t>be</w:t>
      </w:r>
      <w:r>
        <w:rPr>
          <w:spacing w:val="-2"/>
        </w:rPr>
        <w:t xml:space="preserve"> </w:t>
      </w:r>
      <w:r>
        <w:t>interpreted</w:t>
      </w:r>
      <w:r>
        <w:rPr>
          <w:spacing w:val="-4"/>
        </w:rPr>
        <w:t xml:space="preserve"> </w:t>
      </w:r>
      <w:r>
        <w:t>with</w:t>
      </w:r>
      <w:r>
        <w:rPr>
          <w:spacing w:val="-2"/>
        </w:rPr>
        <w:t xml:space="preserve"> </w:t>
      </w:r>
      <w:r>
        <w:t>caution.</w:t>
      </w:r>
    </w:p>
    <w:p w:rsidR="00B31EA9" w:rsidP="008A344E" w14:paraId="384B9DEF" w14:textId="77777777">
      <w:pPr>
        <w:pStyle w:val="BodyText"/>
        <w:spacing w:before="238"/>
      </w:pPr>
      <w:r>
        <w:t>For</w:t>
      </w:r>
      <w:r>
        <w:rPr>
          <w:spacing w:val="-3"/>
        </w:rPr>
        <w:t xml:space="preserve"> </w:t>
      </w:r>
      <w:r>
        <w:t>more</w:t>
      </w:r>
      <w:r>
        <w:rPr>
          <w:spacing w:val="-4"/>
        </w:rPr>
        <w:t xml:space="preserve"> </w:t>
      </w:r>
      <w:r>
        <w:t>information</w:t>
      </w:r>
      <w:r>
        <w:rPr>
          <w:spacing w:val="-2"/>
        </w:rPr>
        <w:t xml:space="preserve"> </w:t>
      </w:r>
      <w:r>
        <w:t>about how</w:t>
      </w:r>
      <w:r>
        <w:rPr>
          <w:spacing w:val="-5"/>
        </w:rPr>
        <w:t xml:space="preserve"> </w:t>
      </w:r>
      <w:r>
        <w:t>to</w:t>
      </w:r>
      <w:r>
        <w:rPr>
          <w:spacing w:val="-4"/>
        </w:rPr>
        <w:t xml:space="preserve"> </w:t>
      </w:r>
      <w:r>
        <w:t>interpret</w:t>
      </w:r>
      <w:r>
        <w:rPr>
          <w:spacing w:val="-2"/>
        </w:rPr>
        <w:t xml:space="preserve"> </w:t>
      </w:r>
      <w:r>
        <w:t>the</w:t>
      </w:r>
      <w:r>
        <w:rPr>
          <w:spacing w:val="-4"/>
        </w:rPr>
        <w:t xml:space="preserve"> </w:t>
      </w:r>
      <w:r>
        <w:t>targeting</w:t>
      </w:r>
      <w:r>
        <w:rPr>
          <w:spacing w:val="-2"/>
        </w:rPr>
        <w:t xml:space="preserve"> </w:t>
      </w:r>
      <w:r>
        <w:t>index, please</w:t>
      </w:r>
      <w:r>
        <w:rPr>
          <w:spacing w:val="-4"/>
        </w:rPr>
        <w:t xml:space="preserve"> </w:t>
      </w:r>
      <w:r>
        <w:t>see</w:t>
      </w:r>
      <w:r>
        <w:rPr>
          <w:spacing w:val="-2"/>
        </w:rPr>
        <w:t xml:space="preserve"> </w:t>
      </w:r>
      <w:r>
        <w:t>pages</w:t>
      </w:r>
      <w:r>
        <w:rPr>
          <w:spacing w:val="-1"/>
        </w:rPr>
        <w:t xml:space="preserve"> </w:t>
      </w:r>
      <w:r>
        <w:t>38</w:t>
      </w:r>
      <w:r>
        <w:rPr>
          <w:spacing w:val="-4"/>
        </w:rPr>
        <w:t xml:space="preserve"> </w:t>
      </w:r>
      <w:r>
        <w:t xml:space="preserve">through 40 of </w:t>
      </w:r>
      <w:hyperlink r:id="rId16">
        <w:r>
          <w:rPr>
            <w:b/>
            <w:color w:val="0562C1"/>
          </w:rPr>
          <w:t>the FY09 Home Energy Notebook</w:t>
        </w:r>
      </w:hyperlink>
      <w:r>
        <w:t>.</w:t>
      </w:r>
    </w:p>
    <w:p w:rsidR="00B31EA9" w:rsidP="008A344E" w14:paraId="384B9DF0" w14:textId="77777777">
      <w:pPr>
        <w:pStyle w:val="Heading3"/>
        <w:ind w:left="0"/>
      </w:pPr>
      <w:bookmarkStart w:id="23" w:name="SECTION_VI._Restoration_of_Home_Energy_S"/>
      <w:bookmarkEnd w:id="23"/>
      <w:r>
        <w:t>SECTION</w:t>
      </w:r>
      <w:r w:rsidRPr="008A344E">
        <w:t xml:space="preserve"> </w:t>
      </w:r>
      <w:r>
        <w:t>VI.</w:t>
      </w:r>
      <w:r w:rsidRPr="008A344E">
        <w:t xml:space="preserve"> </w:t>
      </w:r>
      <w:r>
        <w:t>Restoration</w:t>
      </w:r>
      <w:r w:rsidRPr="008A344E">
        <w:t xml:space="preserve"> </w:t>
      </w:r>
      <w:r>
        <w:t>of</w:t>
      </w:r>
      <w:r w:rsidRPr="008A344E">
        <w:t xml:space="preserve"> </w:t>
      </w:r>
      <w:r>
        <w:t>Home</w:t>
      </w:r>
      <w:r w:rsidRPr="008A344E">
        <w:t xml:space="preserve"> </w:t>
      </w:r>
      <w:r>
        <w:t>Energy</w:t>
      </w:r>
      <w:r w:rsidRPr="008A344E">
        <w:t xml:space="preserve"> Service</w:t>
      </w:r>
    </w:p>
    <w:p w:rsidR="00B31EA9" w:rsidP="008A344E" w14:paraId="384B9DF1" w14:textId="77777777">
      <w:pPr>
        <w:pStyle w:val="BodyText"/>
        <w:spacing w:before="238"/>
      </w:pPr>
      <w:r>
        <w:t>One core purpose of LIHEAP is to ensure that low-income households have access to necessary home energy services. By restoring services to clients who do not currently have access</w:t>
      </w:r>
      <w:r>
        <w:rPr>
          <w:spacing w:val="-4"/>
        </w:rPr>
        <w:t xml:space="preserve"> </w:t>
      </w:r>
      <w:r>
        <w:t>to</w:t>
      </w:r>
      <w:r>
        <w:rPr>
          <w:spacing w:val="-2"/>
        </w:rPr>
        <w:t xml:space="preserve"> </w:t>
      </w:r>
      <w:r>
        <w:t>home</w:t>
      </w:r>
      <w:r>
        <w:rPr>
          <w:spacing w:val="-4"/>
        </w:rPr>
        <w:t xml:space="preserve"> </w:t>
      </w:r>
      <w:r>
        <w:t>energy,</w:t>
      </w:r>
      <w:r>
        <w:rPr>
          <w:spacing w:val="-3"/>
        </w:rPr>
        <w:t xml:space="preserve"> </w:t>
      </w:r>
      <w:r>
        <w:t>the</w:t>
      </w:r>
      <w:r>
        <w:rPr>
          <w:spacing w:val="-2"/>
        </w:rPr>
        <w:t xml:space="preserve"> </w:t>
      </w:r>
      <w:r>
        <w:t>program is</w:t>
      </w:r>
      <w:r>
        <w:rPr>
          <w:spacing w:val="-3"/>
        </w:rPr>
        <w:t xml:space="preserve"> </w:t>
      </w:r>
      <w:r>
        <w:t>eliminating</w:t>
      </w:r>
      <w:r>
        <w:rPr>
          <w:spacing w:val="-2"/>
        </w:rPr>
        <w:t xml:space="preserve"> </w:t>
      </w:r>
      <w:r>
        <w:t>a</w:t>
      </w:r>
      <w:r>
        <w:rPr>
          <w:spacing w:val="-2"/>
        </w:rPr>
        <w:t xml:space="preserve"> </w:t>
      </w:r>
      <w:r>
        <w:t>significant</w:t>
      </w:r>
      <w:r>
        <w:rPr>
          <w:spacing w:val="-2"/>
        </w:rPr>
        <w:t xml:space="preserve"> </w:t>
      </w:r>
      <w:r>
        <w:t>risk</w:t>
      </w:r>
      <w:r>
        <w:rPr>
          <w:spacing w:val="-4"/>
        </w:rPr>
        <w:t xml:space="preserve"> </w:t>
      </w:r>
      <w:r>
        <w:t>to</w:t>
      </w:r>
      <w:r>
        <w:rPr>
          <w:spacing w:val="-6"/>
        </w:rPr>
        <w:t xml:space="preserve"> </w:t>
      </w:r>
      <w:r>
        <w:t>the</w:t>
      </w:r>
      <w:r>
        <w:rPr>
          <w:spacing w:val="-4"/>
        </w:rPr>
        <w:t xml:space="preserve"> </w:t>
      </w:r>
      <w:r>
        <w:t>health</w:t>
      </w:r>
      <w:r>
        <w:rPr>
          <w:spacing w:val="-2"/>
        </w:rPr>
        <w:t xml:space="preserve"> </w:t>
      </w:r>
      <w:r>
        <w:t>and</w:t>
      </w:r>
      <w:r>
        <w:rPr>
          <w:spacing w:val="-2"/>
        </w:rPr>
        <w:t xml:space="preserve"> </w:t>
      </w:r>
      <w:r>
        <w:t>safety</w:t>
      </w:r>
      <w:r>
        <w:rPr>
          <w:spacing w:val="-1"/>
        </w:rPr>
        <w:t xml:space="preserve"> </w:t>
      </w:r>
      <w:r>
        <w:t>of low-income households.</w:t>
      </w:r>
    </w:p>
    <w:p w:rsidR="00B31EA9" w:rsidP="008A344E" w14:paraId="384B9DF2" w14:textId="7D4E1D88">
      <w:pPr>
        <w:pStyle w:val="BodyText"/>
        <w:spacing w:before="238"/>
      </w:pPr>
      <w:r>
        <w:t>Section</w:t>
      </w:r>
      <w:r w:rsidR="00AA6EB9">
        <w:t>s</w:t>
      </w:r>
      <w:r>
        <w:rPr>
          <w:spacing w:val="-3"/>
        </w:rPr>
        <w:t xml:space="preserve"> </w:t>
      </w:r>
      <w:r>
        <w:t>VI</w:t>
      </w:r>
      <w:r>
        <w:rPr>
          <w:spacing w:val="-3"/>
        </w:rPr>
        <w:t xml:space="preserve"> </w:t>
      </w:r>
      <w:r>
        <w:t>of</w:t>
      </w:r>
      <w:r>
        <w:rPr>
          <w:spacing w:val="-3"/>
        </w:rPr>
        <w:t xml:space="preserve"> </w:t>
      </w:r>
      <w:r w:rsidR="002C3F7F">
        <w:t>M</w:t>
      </w:r>
      <w:r w:rsidR="00671FAF">
        <w:t>odule</w:t>
      </w:r>
      <w:r>
        <w:rPr>
          <w:spacing w:val="-4"/>
        </w:rPr>
        <w:t xml:space="preserve"> </w:t>
      </w:r>
      <w:r>
        <w:t>2</w:t>
      </w:r>
      <w:r w:rsidR="00AA6EB9">
        <w:t>, 2</w:t>
      </w:r>
      <w:r w:rsidR="002C3F7F">
        <w:t>A</w:t>
      </w:r>
      <w:r w:rsidR="00AA6EB9">
        <w:t>, and 2</w:t>
      </w:r>
      <w:r w:rsidR="002C3F7F">
        <w:t>B</w:t>
      </w:r>
      <w:r>
        <w:rPr>
          <w:spacing w:val="-4"/>
        </w:rPr>
        <w:t xml:space="preserve"> </w:t>
      </w:r>
      <w:r>
        <w:t>use</w:t>
      </w:r>
      <w:r>
        <w:rPr>
          <w:spacing w:val="-4"/>
        </w:rPr>
        <w:t xml:space="preserve"> </w:t>
      </w:r>
      <w:r>
        <w:t>data</w:t>
      </w:r>
      <w:r>
        <w:rPr>
          <w:spacing w:val="-4"/>
        </w:rPr>
        <w:t xml:space="preserve"> </w:t>
      </w:r>
      <w:r>
        <w:t>provided</w:t>
      </w:r>
      <w:r>
        <w:rPr>
          <w:spacing w:val="-3"/>
        </w:rPr>
        <w:t xml:space="preserve"> </w:t>
      </w:r>
      <w:r>
        <w:t>by</w:t>
      </w:r>
      <w:r>
        <w:rPr>
          <w:spacing w:val="-2"/>
        </w:rPr>
        <w:t xml:space="preserve"> </w:t>
      </w:r>
      <w:r>
        <w:t>grant</w:t>
      </w:r>
      <w:r>
        <w:rPr>
          <w:spacing w:val="-3"/>
        </w:rPr>
        <w:t xml:space="preserve"> </w:t>
      </w:r>
      <w:r>
        <w:t>recipients to measure the impact of LIHEAP on restoration of home energy service.</w:t>
      </w:r>
    </w:p>
    <w:p w:rsidR="00B31EA9" w:rsidRPr="008A344E" w:rsidP="008A344E" w14:paraId="384B9DF3" w14:textId="34A6A54A">
      <w:pPr>
        <w:pStyle w:val="Heading4"/>
      </w:pPr>
      <w:bookmarkStart w:id="24" w:name="Which_Households_Do_I_Count_in_SECTION_V"/>
      <w:bookmarkEnd w:id="24"/>
      <w:r w:rsidRPr="008A344E">
        <w:rPr>
          <w:iCs w:val="0"/>
        </w:rPr>
        <w:t xml:space="preserve">Which </w:t>
      </w:r>
      <w:r w:rsidRPr="00024943" w:rsidR="00024943">
        <w:rPr>
          <w:iCs w:val="0"/>
        </w:rPr>
        <w:t xml:space="preserve">households do </w:t>
      </w:r>
      <w:r w:rsidRPr="00024943" w:rsidR="00024943">
        <w:rPr>
          <w:iCs w:val="0"/>
        </w:rPr>
        <w:t>i</w:t>
      </w:r>
      <w:r w:rsidRPr="00024943" w:rsidR="00024943">
        <w:rPr>
          <w:iCs w:val="0"/>
        </w:rPr>
        <w:t xml:space="preserve"> count </w:t>
      </w:r>
      <w:r w:rsidRPr="008A344E">
        <w:rPr>
          <w:iCs w:val="0"/>
        </w:rPr>
        <w:t xml:space="preserve">in </w:t>
      </w:r>
      <w:r w:rsidRPr="00901676" w:rsidR="00024943">
        <w:rPr>
          <w:iCs w:val="0"/>
        </w:rPr>
        <w:t>Section</w:t>
      </w:r>
      <w:r w:rsidR="00024943">
        <w:rPr>
          <w:iCs w:val="0"/>
        </w:rPr>
        <w:t>s</w:t>
      </w:r>
      <w:r w:rsidRPr="008A344E">
        <w:rPr>
          <w:iCs w:val="0"/>
        </w:rPr>
        <w:t xml:space="preserve"> VI?</w:t>
      </w:r>
    </w:p>
    <w:p w:rsidR="00B31EA9" w:rsidP="008A344E" w14:paraId="384B9DF4" w14:textId="77777777">
      <w:pPr>
        <w:pStyle w:val="BodyText"/>
        <w:spacing w:before="238"/>
      </w:pPr>
      <w:r>
        <w:t>For both</w:t>
      </w:r>
      <w:r>
        <w:rPr>
          <w:spacing w:val="-2"/>
        </w:rPr>
        <w:t xml:space="preserve"> </w:t>
      </w:r>
      <w:r>
        <w:t>Sections</w:t>
      </w:r>
      <w:r>
        <w:rPr>
          <w:spacing w:val="-1"/>
        </w:rPr>
        <w:t xml:space="preserve"> </w:t>
      </w:r>
      <w:r>
        <w:t>VI</w:t>
      </w:r>
      <w:r>
        <w:rPr>
          <w:spacing w:val="-2"/>
        </w:rPr>
        <w:t xml:space="preserve"> </w:t>
      </w:r>
      <w:r>
        <w:t>and</w:t>
      </w:r>
      <w:r>
        <w:rPr>
          <w:spacing w:val="-4"/>
        </w:rPr>
        <w:t xml:space="preserve"> </w:t>
      </w:r>
      <w:r>
        <w:t>VII,</w:t>
      </w:r>
      <w:r>
        <w:rPr>
          <w:spacing w:val="-3"/>
        </w:rPr>
        <w:t xml:space="preserve"> </w:t>
      </w:r>
      <w:r>
        <w:t>grant</w:t>
      </w:r>
      <w:r>
        <w:rPr>
          <w:spacing w:val="-3"/>
        </w:rPr>
        <w:t xml:space="preserve"> </w:t>
      </w:r>
      <w:r>
        <w:t>recipients</w:t>
      </w:r>
      <w:r>
        <w:rPr>
          <w:spacing w:val="-1"/>
        </w:rPr>
        <w:t xml:space="preserve"> </w:t>
      </w:r>
      <w:r>
        <w:t>should</w:t>
      </w:r>
      <w:r>
        <w:rPr>
          <w:spacing w:val="-2"/>
        </w:rPr>
        <w:t xml:space="preserve"> </w:t>
      </w:r>
      <w:r>
        <w:t>draw</w:t>
      </w:r>
      <w:r>
        <w:rPr>
          <w:spacing w:val="-5"/>
        </w:rPr>
        <w:t xml:space="preserve"> </w:t>
      </w:r>
      <w:r>
        <w:t>from</w:t>
      </w:r>
      <w:r>
        <w:rPr>
          <w:spacing w:val="-3"/>
        </w:rPr>
        <w:t xml:space="preserve"> </w:t>
      </w:r>
      <w:r>
        <w:t>the</w:t>
      </w:r>
      <w:r>
        <w:rPr>
          <w:spacing w:val="-2"/>
        </w:rPr>
        <w:t xml:space="preserve"> </w:t>
      </w:r>
      <w:r>
        <w:t>pool</w:t>
      </w:r>
      <w:r>
        <w:rPr>
          <w:spacing w:val="-5"/>
        </w:rPr>
        <w:t xml:space="preserve"> </w:t>
      </w:r>
      <w:r>
        <w:t>of</w:t>
      </w:r>
      <w:r>
        <w:rPr>
          <w:spacing w:val="-2"/>
        </w:rPr>
        <w:t xml:space="preserve"> </w:t>
      </w:r>
      <w:r>
        <w:t>all</w:t>
      </w:r>
      <w:r>
        <w:rPr>
          <w:spacing w:val="-2"/>
        </w:rPr>
        <w:t xml:space="preserve"> </w:t>
      </w:r>
      <w:r>
        <w:t>LIHEAP households that received assistance during the federal fiscal year.</w:t>
      </w:r>
    </w:p>
    <w:p w:rsidR="00B31EA9" w:rsidP="008A344E" w14:paraId="384B9DF5" w14:textId="0B2B9681">
      <w:pPr>
        <w:pStyle w:val="BodyText"/>
        <w:spacing w:before="238"/>
      </w:pPr>
      <w:r>
        <w:t>For</w:t>
      </w:r>
      <w:r>
        <w:rPr>
          <w:spacing w:val="-1"/>
        </w:rPr>
        <w:t xml:space="preserve"> </w:t>
      </w:r>
      <w:r>
        <w:t>Section</w:t>
      </w:r>
      <w:r>
        <w:rPr>
          <w:spacing w:val="-3"/>
        </w:rPr>
        <w:t xml:space="preserve"> </w:t>
      </w:r>
      <w:r>
        <w:t>VI</w:t>
      </w:r>
      <w:r>
        <w:rPr>
          <w:spacing w:val="-3"/>
        </w:rPr>
        <w:t xml:space="preserve"> </w:t>
      </w:r>
      <w:r>
        <w:t>of</w:t>
      </w:r>
      <w:r>
        <w:rPr>
          <w:spacing w:val="-3"/>
        </w:rPr>
        <w:t xml:space="preserve"> </w:t>
      </w:r>
      <w:r w:rsidR="002C3F7F">
        <w:t>Mo</w:t>
      </w:r>
      <w:r w:rsidR="00671FAF">
        <w:t>dule</w:t>
      </w:r>
      <w:r>
        <w:rPr>
          <w:spacing w:val="-5"/>
        </w:rPr>
        <w:t xml:space="preserve"> </w:t>
      </w:r>
      <w:r w:rsidRPr="00F954BC">
        <w:rPr>
          <w:b/>
          <w:bCs/>
        </w:rPr>
        <w:t>2</w:t>
      </w:r>
      <w:r>
        <w:t>,</w:t>
      </w:r>
      <w:r>
        <w:rPr>
          <w:spacing w:val="-1"/>
        </w:rPr>
        <w:t xml:space="preserve"> </w:t>
      </w:r>
      <w:r>
        <w:t>all</w:t>
      </w:r>
      <w:r>
        <w:rPr>
          <w:spacing w:val="-3"/>
        </w:rPr>
        <w:t xml:space="preserve"> </w:t>
      </w:r>
      <w:r>
        <w:t>households</w:t>
      </w:r>
      <w:r>
        <w:rPr>
          <w:spacing w:val="-2"/>
        </w:rPr>
        <w:t xml:space="preserve"> </w:t>
      </w:r>
      <w:r>
        <w:t>that</w:t>
      </w:r>
      <w:r>
        <w:rPr>
          <w:spacing w:val="-3"/>
        </w:rPr>
        <w:t xml:space="preserve"> </w:t>
      </w:r>
      <w:r>
        <w:t>received</w:t>
      </w:r>
      <w:r>
        <w:rPr>
          <w:spacing w:val="-3"/>
        </w:rPr>
        <w:t xml:space="preserve"> </w:t>
      </w:r>
      <w:r>
        <w:t>LIHEAP</w:t>
      </w:r>
      <w:r>
        <w:rPr>
          <w:spacing w:val="-3"/>
        </w:rPr>
        <w:t xml:space="preserve"> </w:t>
      </w:r>
      <w:r>
        <w:t>assistance</w:t>
      </w:r>
      <w:r>
        <w:rPr>
          <w:spacing w:val="-3"/>
        </w:rPr>
        <w:t xml:space="preserve"> </w:t>
      </w:r>
      <w:r>
        <w:t>resulting</w:t>
      </w:r>
      <w:r>
        <w:rPr>
          <w:spacing w:val="-3"/>
        </w:rPr>
        <w:t xml:space="preserve"> </w:t>
      </w:r>
      <w:r>
        <w:t>in</w:t>
      </w:r>
      <w:r>
        <w:rPr>
          <w:spacing w:val="-3"/>
        </w:rPr>
        <w:t xml:space="preserve"> </w:t>
      </w:r>
      <w:r>
        <w:t xml:space="preserve">the restoration of home energy services should be counted, including those that received the relevant assistance through CARES </w:t>
      </w:r>
      <w:r w:rsidR="00A75584">
        <w:t xml:space="preserve">Act </w:t>
      </w:r>
      <w:r>
        <w:t>or ARPA funds.</w:t>
      </w:r>
    </w:p>
    <w:p w:rsidR="00B31EA9" w:rsidP="00B94E9E" w14:paraId="384B9DF6" w14:textId="7084B1DF">
      <w:pPr>
        <w:pStyle w:val="BodyText"/>
        <w:spacing w:before="238"/>
      </w:pPr>
      <w:r>
        <w:t>For</w:t>
      </w:r>
      <w:r>
        <w:rPr>
          <w:spacing w:val="-1"/>
        </w:rPr>
        <w:t xml:space="preserve"> </w:t>
      </w:r>
      <w:r>
        <w:t>Section</w:t>
      </w:r>
      <w:r>
        <w:rPr>
          <w:spacing w:val="-3"/>
        </w:rPr>
        <w:t xml:space="preserve"> </w:t>
      </w:r>
      <w:r>
        <w:t>VI</w:t>
      </w:r>
      <w:r>
        <w:rPr>
          <w:spacing w:val="-3"/>
        </w:rPr>
        <w:t xml:space="preserve"> </w:t>
      </w:r>
      <w:r>
        <w:t>of</w:t>
      </w:r>
      <w:r>
        <w:rPr>
          <w:spacing w:val="-3"/>
        </w:rPr>
        <w:t xml:space="preserve"> </w:t>
      </w:r>
      <w:r w:rsidR="002C3F7F">
        <w:t>Mo</w:t>
      </w:r>
      <w:r w:rsidR="00671FAF">
        <w:t>dule</w:t>
      </w:r>
      <w:r>
        <w:rPr>
          <w:spacing w:val="-5"/>
        </w:rPr>
        <w:t xml:space="preserve"> </w:t>
      </w:r>
      <w:r w:rsidRPr="00F954BC">
        <w:rPr>
          <w:b/>
          <w:bCs/>
        </w:rPr>
        <w:t>2</w:t>
      </w:r>
      <w:r w:rsidR="002C3F7F">
        <w:rPr>
          <w:b/>
          <w:bCs/>
        </w:rPr>
        <w:t>A</w:t>
      </w:r>
      <w:r>
        <w:t>,</w:t>
      </w:r>
      <w:r>
        <w:rPr>
          <w:spacing w:val="-1"/>
        </w:rPr>
        <w:t xml:space="preserve"> </w:t>
      </w:r>
      <w:r>
        <w:t>households</w:t>
      </w:r>
      <w:r>
        <w:rPr>
          <w:spacing w:val="-2"/>
        </w:rPr>
        <w:t xml:space="preserve"> </w:t>
      </w:r>
      <w:r>
        <w:t>should</w:t>
      </w:r>
      <w:r>
        <w:rPr>
          <w:spacing w:val="-5"/>
        </w:rPr>
        <w:t xml:space="preserve"> </w:t>
      </w:r>
      <w:r>
        <w:t>only</w:t>
      </w:r>
      <w:r>
        <w:rPr>
          <w:spacing w:val="-2"/>
        </w:rPr>
        <w:t xml:space="preserve"> </w:t>
      </w:r>
      <w:r>
        <w:t>be</w:t>
      </w:r>
      <w:r>
        <w:rPr>
          <w:spacing w:val="-3"/>
        </w:rPr>
        <w:t xml:space="preserve"> </w:t>
      </w:r>
      <w:r>
        <w:t>included</w:t>
      </w:r>
      <w:r>
        <w:rPr>
          <w:spacing w:val="-3"/>
        </w:rPr>
        <w:t xml:space="preserve"> </w:t>
      </w:r>
      <w:r>
        <w:t>where</w:t>
      </w:r>
      <w:r>
        <w:rPr>
          <w:spacing w:val="-5"/>
        </w:rPr>
        <w:t xml:space="preserve"> </w:t>
      </w:r>
      <w:r>
        <w:t>they</w:t>
      </w:r>
      <w:r>
        <w:rPr>
          <w:spacing w:val="-1"/>
        </w:rPr>
        <w:t xml:space="preserve"> </w:t>
      </w:r>
      <w:r>
        <w:t>received</w:t>
      </w:r>
      <w:r>
        <w:rPr>
          <w:spacing w:val="-5"/>
        </w:rPr>
        <w:t xml:space="preserve"> </w:t>
      </w:r>
      <w:r>
        <w:t xml:space="preserve">CARES </w:t>
      </w:r>
      <w:r w:rsidR="00A75584">
        <w:t xml:space="preserve">Act </w:t>
      </w:r>
      <w:r>
        <w:t xml:space="preserve">funds that were specifically used for the purpose of restoring services. Households which received benefits through CARES </w:t>
      </w:r>
      <w:r w:rsidR="00A75584">
        <w:t xml:space="preserve">Act </w:t>
      </w:r>
      <w:r>
        <w:t xml:space="preserve">funds </w:t>
      </w:r>
      <w:r>
        <w:rPr>
          <w:i/>
        </w:rPr>
        <w:t xml:space="preserve">only </w:t>
      </w:r>
      <w:r>
        <w:t xml:space="preserve">for assistance that did not contribute to restoring home energy services should not be included. Where households received assistance leading to restored service from multiple sources of funding, these should be included if </w:t>
      </w:r>
      <w:r>
        <w:rPr>
          <w:i/>
        </w:rPr>
        <w:t xml:space="preserve">any </w:t>
      </w:r>
      <w:r>
        <w:t>of the assistance is attributable to CARES.</w:t>
      </w:r>
    </w:p>
    <w:p w:rsidR="00B31EA9" w:rsidP="00B94E9E" w14:paraId="384B9DF7" w14:textId="20025EA9">
      <w:pPr>
        <w:pStyle w:val="BodyText"/>
        <w:spacing w:before="238"/>
      </w:pPr>
      <w:r>
        <w:t xml:space="preserve">For Section VI of </w:t>
      </w:r>
      <w:r w:rsidR="002C3F7F">
        <w:t>Modu</w:t>
      </w:r>
      <w:r w:rsidR="00671FAF">
        <w:t>le</w:t>
      </w:r>
      <w:r>
        <w:t xml:space="preserve"> </w:t>
      </w:r>
      <w:r w:rsidRPr="00F954BC">
        <w:rPr>
          <w:b/>
          <w:bCs/>
        </w:rPr>
        <w:t>2</w:t>
      </w:r>
      <w:r w:rsidR="002C3F7F">
        <w:rPr>
          <w:b/>
          <w:bCs/>
        </w:rPr>
        <w:t>B</w:t>
      </w:r>
      <w:r>
        <w:t xml:space="preserve">, households should only be included where they received ARPA funds that were specifically used for the purpose of restoring services. Households which received benefits through ARPA funds </w:t>
      </w:r>
      <w:r>
        <w:rPr>
          <w:i/>
        </w:rPr>
        <w:t xml:space="preserve">only </w:t>
      </w:r>
      <w:r>
        <w:t>for assistance that did not contribute to restoring home</w:t>
      </w:r>
      <w:r>
        <w:rPr>
          <w:spacing w:val="-3"/>
        </w:rPr>
        <w:t xml:space="preserve"> </w:t>
      </w:r>
      <w:r>
        <w:t>energy</w:t>
      </w:r>
      <w:r>
        <w:rPr>
          <w:spacing w:val="-5"/>
        </w:rPr>
        <w:t xml:space="preserve"> </w:t>
      </w:r>
      <w:r>
        <w:t>services</w:t>
      </w:r>
      <w:r>
        <w:rPr>
          <w:spacing w:val="-5"/>
        </w:rPr>
        <w:t xml:space="preserve"> </w:t>
      </w:r>
      <w:r>
        <w:t>should</w:t>
      </w:r>
      <w:r>
        <w:rPr>
          <w:spacing w:val="-3"/>
        </w:rPr>
        <w:t xml:space="preserve"> </w:t>
      </w:r>
      <w:r>
        <w:t>not</w:t>
      </w:r>
      <w:r>
        <w:rPr>
          <w:spacing w:val="-1"/>
        </w:rPr>
        <w:t xml:space="preserve"> </w:t>
      </w:r>
      <w:r>
        <w:t>be</w:t>
      </w:r>
      <w:r>
        <w:rPr>
          <w:spacing w:val="-5"/>
        </w:rPr>
        <w:t xml:space="preserve"> </w:t>
      </w:r>
      <w:r>
        <w:t>included.</w:t>
      </w:r>
      <w:r>
        <w:rPr>
          <w:spacing w:val="-4"/>
        </w:rPr>
        <w:t xml:space="preserve"> </w:t>
      </w:r>
      <w:r>
        <w:t>Where</w:t>
      </w:r>
      <w:r>
        <w:rPr>
          <w:spacing w:val="-3"/>
        </w:rPr>
        <w:t xml:space="preserve"> </w:t>
      </w:r>
      <w:r>
        <w:t>households</w:t>
      </w:r>
      <w:r>
        <w:rPr>
          <w:spacing w:val="-5"/>
        </w:rPr>
        <w:t xml:space="preserve"> </w:t>
      </w:r>
      <w:r>
        <w:t>received</w:t>
      </w:r>
      <w:r>
        <w:rPr>
          <w:spacing w:val="-5"/>
        </w:rPr>
        <w:t xml:space="preserve"> </w:t>
      </w:r>
      <w:r>
        <w:t>assistance</w:t>
      </w:r>
      <w:r>
        <w:rPr>
          <w:spacing w:val="-5"/>
        </w:rPr>
        <w:t xml:space="preserve"> </w:t>
      </w:r>
      <w:r>
        <w:t xml:space="preserve">leading to restored service from multiple sources of funding, these should be included if </w:t>
      </w:r>
      <w:r>
        <w:rPr>
          <w:i/>
        </w:rPr>
        <w:t xml:space="preserve">any </w:t>
      </w:r>
      <w:r>
        <w:t>of the assistance is attributable to ARPA.</w:t>
      </w:r>
    </w:p>
    <w:p w:rsidR="00B31EA9" w:rsidP="00B94E9E" w14:paraId="384B9DF8" w14:textId="27A77028">
      <w:pPr>
        <w:pStyle w:val="BodyText"/>
        <w:spacing w:before="238"/>
      </w:pPr>
      <w:r>
        <w:t>All</w:t>
      </w:r>
      <w:r>
        <w:rPr>
          <w:spacing w:val="-3"/>
        </w:rPr>
        <w:t xml:space="preserve"> </w:t>
      </w:r>
      <w:r>
        <w:t>households</w:t>
      </w:r>
      <w:r>
        <w:rPr>
          <w:spacing w:val="-2"/>
        </w:rPr>
        <w:t xml:space="preserve"> </w:t>
      </w:r>
      <w:r>
        <w:t>in</w:t>
      </w:r>
      <w:r>
        <w:rPr>
          <w:spacing w:val="-3"/>
        </w:rPr>
        <w:t xml:space="preserve"> </w:t>
      </w:r>
      <w:r w:rsidR="002C3F7F">
        <w:t>M</w:t>
      </w:r>
      <w:r w:rsidR="00671FAF">
        <w:t>odule</w:t>
      </w:r>
      <w:r>
        <w:t>s</w:t>
      </w:r>
      <w:r>
        <w:rPr>
          <w:spacing w:val="-2"/>
        </w:rPr>
        <w:t xml:space="preserve"> </w:t>
      </w:r>
      <w:r w:rsidRPr="00F954BC">
        <w:rPr>
          <w:b/>
          <w:bCs/>
        </w:rPr>
        <w:t>2</w:t>
      </w:r>
      <w:r w:rsidR="002C3F7F">
        <w:rPr>
          <w:b/>
          <w:bCs/>
        </w:rPr>
        <w:t>A</w:t>
      </w:r>
      <w:r>
        <w:rPr>
          <w:spacing w:val="-3"/>
        </w:rPr>
        <w:t xml:space="preserve"> </w:t>
      </w:r>
      <w:r>
        <w:t>and</w:t>
      </w:r>
      <w:r>
        <w:rPr>
          <w:spacing w:val="-5"/>
        </w:rPr>
        <w:t xml:space="preserve"> </w:t>
      </w:r>
      <w:r w:rsidRPr="00F954BC">
        <w:rPr>
          <w:b/>
          <w:bCs/>
        </w:rPr>
        <w:t>2</w:t>
      </w:r>
      <w:r w:rsidR="002C3F7F">
        <w:rPr>
          <w:b/>
          <w:bCs/>
        </w:rPr>
        <w:t>B</w:t>
      </w:r>
      <w:r>
        <w:rPr>
          <w:spacing w:val="-3"/>
        </w:rPr>
        <w:t xml:space="preserve"> </w:t>
      </w:r>
      <w:r>
        <w:t>should</w:t>
      </w:r>
      <w:r>
        <w:rPr>
          <w:spacing w:val="-3"/>
        </w:rPr>
        <w:t xml:space="preserve"> </w:t>
      </w:r>
      <w:r>
        <w:t>be</w:t>
      </w:r>
      <w:r>
        <w:rPr>
          <w:spacing w:val="-5"/>
        </w:rPr>
        <w:t xml:space="preserve"> </w:t>
      </w:r>
      <w:r>
        <w:t>counted</w:t>
      </w:r>
      <w:r>
        <w:rPr>
          <w:spacing w:val="-3"/>
        </w:rPr>
        <w:t xml:space="preserve"> </w:t>
      </w:r>
      <w:r>
        <w:t>in</w:t>
      </w:r>
      <w:r>
        <w:rPr>
          <w:spacing w:val="-5"/>
        </w:rPr>
        <w:t xml:space="preserve"> </w:t>
      </w:r>
      <w:r w:rsidR="002C3F7F">
        <w:t>M</w:t>
      </w:r>
      <w:r w:rsidR="00671FAF">
        <w:t>odule</w:t>
      </w:r>
      <w:r>
        <w:rPr>
          <w:spacing w:val="-2"/>
        </w:rPr>
        <w:t xml:space="preserve"> </w:t>
      </w:r>
      <w:r w:rsidRPr="00F954BC">
        <w:rPr>
          <w:b/>
          <w:bCs/>
        </w:rPr>
        <w:t>2</w:t>
      </w:r>
      <w:r>
        <w:t>.</w:t>
      </w:r>
      <w:r>
        <w:rPr>
          <w:spacing w:val="-1"/>
        </w:rPr>
        <w:t xml:space="preserve"> </w:t>
      </w:r>
      <w:r>
        <w:t>Households</w:t>
      </w:r>
      <w:r>
        <w:rPr>
          <w:spacing w:val="-2"/>
        </w:rPr>
        <w:t xml:space="preserve"> </w:t>
      </w:r>
      <w:r>
        <w:t>may</w:t>
      </w:r>
      <w:r>
        <w:rPr>
          <w:spacing w:val="-5"/>
        </w:rPr>
        <w:t xml:space="preserve"> </w:t>
      </w:r>
      <w:r>
        <w:t>be counted in both</w:t>
      </w:r>
      <w:r>
        <w:rPr>
          <w:spacing w:val="-2"/>
        </w:rPr>
        <w:t xml:space="preserve"> </w:t>
      </w:r>
      <w:r w:rsidR="002C3F7F">
        <w:t>M</w:t>
      </w:r>
      <w:r w:rsidR="00671FAF">
        <w:t>odule</w:t>
      </w:r>
      <w:r>
        <w:t>s</w:t>
      </w:r>
      <w:r>
        <w:rPr>
          <w:spacing w:val="-1"/>
        </w:rPr>
        <w:t xml:space="preserve"> </w:t>
      </w:r>
      <w:r w:rsidRPr="00F954BC">
        <w:rPr>
          <w:b/>
          <w:bCs/>
        </w:rPr>
        <w:t>2</w:t>
      </w:r>
      <w:r w:rsidR="002C3F7F">
        <w:rPr>
          <w:b/>
          <w:bCs/>
        </w:rPr>
        <w:t>A</w:t>
      </w:r>
      <w:r>
        <w:t xml:space="preserve"> and</w:t>
      </w:r>
      <w:r>
        <w:rPr>
          <w:spacing w:val="-2"/>
        </w:rPr>
        <w:t xml:space="preserve"> </w:t>
      </w:r>
      <w:r w:rsidRPr="00F954BC">
        <w:rPr>
          <w:b/>
          <w:bCs/>
        </w:rPr>
        <w:t>2</w:t>
      </w:r>
      <w:r w:rsidR="002C3F7F">
        <w:rPr>
          <w:b/>
          <w:bCs/>
        </w:rPr>
        <w:t>B</w:t>
      </w:r>
      <w:r>
        <w:t xml:space="preserve"> if home</w:t>
      </w:r>
      <w:r>
        <w:rPr>
          <w:spacing w:val="-2"/>
        </w:rPr>
        <w:t xml:space="preserve"> </w:t>
      </w:r>
      <w:r>
        <w:t>energy service was</w:t>
      </w:r>
      <w:r>
        <w:rPr>
          <w:spacing w:val="-2"/>
        </w:rPr>
        <w:t xml:space="preserve"> </w:t>
      </w:r>
      <w:r>
        <w:t>restored</w:t>
      </w:r>
      <w:r>
        <w:rPr>
          <w:spacing w:val="-4"/>
        </w:rPr>
        <w:t xml:space="preserve"> </w:t>
      </w:r>
      <w:r>
        <w:t>as a</w:t>
      </w:r>
      <w:r>
        <w:rPr>
          <w:spacing w:val="-2"/>
        </w:rPr>
        <w:t xml:space="preserve"> </w:t>
      </w:r>
      <w:r>
        <w:t xml:space="preserve">result of both CARES </w:t>
      </w:r>
      <w:r w:rsidR="00A75584">
        <w:t xml:space="preserve">Act </w:t>
      </w:r>
      <w:r>
        <w:t>and ARPA funds.</w:t>
      </w:r>
    </w:p>
    <w:p w:rsidR="00B31EA9" w:rsidP="00B94E9E" w14:paraId="384B9DF9" w14:textId="77777777">
      <w:pPr>
        <w:pStyle w:val="BodyText"/>
        <w:spacing w:before="238"/>
      </w:pPr>
      <w:r>
        <w:rPr>
          <w:i/>
        </w:rPr>
        <w:t>For some grant recipients, the pool from which they draw these households may be different than</w:t>
      </w:r>
      <w:r>
        <w:rPr>
          <w:i/>
          <w:spacing w:val="-4"/>
        </w:rPr>
        <w:t xml:space="preserve"> </w:t>
      </w:r>
      <w:r>
        <w:rPr>
          <w:i/>
        </w:rPr>
        <w:t>that</w:t>
      </w:r>
      <w:r>
        <w:rPr>
          <w:i/>
          <w:spacing w:val="-2"/>
        </w:rPr>
        <w:t xml:space="preserve"> </w:t>
      </w:r>
      <w:r>
        <w:rPr>
          <w:i/>
        </w:rPr>
        <w:t>from</w:t>
      </w:r>
      <w:r>
        <w:rPr>
          <w:i/>
          <w:spacing w:val="-3"/>
        </w:rPr>
        <w:t xml:space="preserve"> </w:t>
      </w:r>
      <w:r>
        <w:rPr>
          <w:i/>
        </w:rPr>
        <w:t>which</w:t>
      </w:r>
      <w:r>
        <w:rPr>
          <w:i/>
          <w:spacing w:val="-4"/>
        </w:rPr>
        <w:t xml:space="preserve"> </w:t>
      </w:r>
      <w:r>
        <w:rPr>
          <w:i/>
        </w:rPr>
        <w:t>they</w:t>
      </w:r>
      <w:r>
        <w:rPr>
          <w:i/>
          <w:spacing w:val="-1"/>
        </w:rPr>
        <w:t xml:space="preserve"> </w:t>
      </w:r>
      <w:r>
        <w:rPr>
          <w:i/>
        </w:rPr>
        <w:t>draw</w:t>
      </w:r>
      <w:r>
        <w:rPr>
          <w:i/>
          <w:spacing w:val="-5"/>
        </w:rPr>
        <w:t xml:space="preserve"> </w:t>
      </w:r>
      <w:r>
        <w:rPr>
          <w:i/>
        </w:rPr>
        <w:t>the</w:t>
      </w:r>
      <w:r>
        <w:rPr>
          <w:i/>
          <w:spacing w:val="-4"/>
        </w:rPr>
        <w:t xml:space="preserve"> </w:t>
      </w:r>
      <w:r>
        <w:rPr>
          <w:i/>
        </w:rPr>
        <w:t>households</w:t>
      </w:r>
      <w:r>
        <w:rPr>
          <w:i/>
          <w:spacing w:val="-1"/>
        </w:rPr>
        <w:t xml:space="preserve"> </w:t>
      </w:r>
      <w:r>
        <w:rPr>
          <w:i/>
        </w:rPr>
        <w:t>counted</w:t>
      </w:r>
      <w:r>
        <w:rPr>
          <w:i/>
          <w:spacing w:val="-2"/>
        </w:rPr>
        <w:t xml:space="preserve"> </w:t>
      </w:r>
      <w:r>
        <w:rPr>
          <w:i/>
        </w:rPr>
        <w:t>in</w:t>
      </w:r>
      <w:r>
        <w:rPr>
          <w:i/>
          <w:spacing w:val="-2"/>
        </w:rPr>
        <w:t xml:space="preserve"> </w:t>
      </w:r>
      <w:r>
        <w:rPr>
          <w:i/>
        </w:rPr>
        <w:t>Section</w:t>
      </w:r>
      <w:r>
        <w:rPr>
          <w:i/>
          <w:spacing w:val="-2"/>
        </w:rPr>
        <w:t xml:space="preserve"> </w:t>
      </w:r>
      <w:r>
        <w:rPr>
          <w:i/>
        </w:rPr>
        <w:t>V.</w:t>
      </w:r>
      <w:r>
        <w:rPr>
          <w:i/>
          <w:spacing w:val="-3"/>
        </w:rPr>
        <w:t xml:space="preserve"> </w:t>
      </w:r>
      <w:r>
        <w:t>This</w:t>
      </w:r>
      <w:r>
        <w:rPr>
          <w:spacing w:val="-4"/>
        </w:rPr>
        <w:t xml:space="preserve"> </w:t>
      </w:r>
      <w:r>
        <w:t>is</w:t>
      </w:r>
      <w:r>
        <w:rPr>
          <w:spacing w:val="-1"/>
        </w:rPr>
        <w:t xml:space="preserve"> </w:t>
      </w:r>
      <w:r>
        <w:t>because</w:t>
      </w:r>
      <w:r>
        <w:rPr>
          <w:spacing w:val="-4"/>
        </w:rPr>
        <w:t xml:space="preserve"> </w:t>
      </w:r>
      <w:r>
        <w:t>Section</w:t>
      </w:r>
      <w:r>
        <w:rPr>
          <w:spacing w:val="-4"/>
        </w:rPr>
        <w:t xml:space="preserve"> </w:t>
      </w:r>
      <w:r>
        <w:t>V only includes households who received bill payment assistance. By contrast, Sections VI and VII also account for weatherization and equipment repair or replacement benefits.</w:t>
      </w:r>
    </w:p>
    <w:p w:rsidR="00B31EA9" w:rsidRPr="00B94E9E" w:rsidP="00B94E9E" w14:paraId="384B9DFA" w14:textId="5783F86E">
      <w:pPr>
        <w:pStyle w:val="Heading4"/>
      </w:pPr>
      <w:r w:rsidRPr="00B94E9E">
        <w:rPr>
          <w:iCs w:val="0"/>
        </w:rPr>
        <w:t xml:space="preserve">What </w:t>
      </w:r>
      <w:r w:rsidRPr="00024943" w:rsidR="00024943">
        <w:rPr>
          <w:iCs w:val="0"/>
        </w:rPr>
        <w:t xml:space="preserve">household information is necessary to complete </w:t>
      </w:r>
      <w:r w:rsidRPr="00901676" w:rsidR="00024943">
        <w:rPr>
          <w:iCs w:val="0"/>
        </w:rPr>
        <w:t>Section</w:t>
      </w:r>
      <w:r w:rsidR="00024943">
        <w:rPr>
          <w:iCs w:val="0"/>
        </w:rPr>
        <w:t>s</w:t>
      </w:r>
      <w:r w:rsidRPr="00B94E9E">
        <w:rPr>
          <w:iCs w:val="0"/>
        </w:rPr>
        <w:t xml:space="preserve"> VI?</w:t>
      </w:r>
    </w:p>
    <w:p w:rsidR="00B31EA9" w:rsidP="00B94E9E" w14:paraId="384B9DFD" w14:textId="47D3C29C">
      <w:pPr>
        <w:pStyle w:val="BodyText"/>
        <w:spacing w:before="238"/>
      </w:pPr>
      <w:r>
        <w:t>The</w:t>
      </w:r>
      <w:r>
        <w:rPr>
          <w:spacing w:val="-9"/>
        </w:rPr>
        <w:t xml:space="preserve"> </w:t>
      </w:r>
      <w:r>
        <w:t>data</w:t>
      </w:r>
      <w:r>
        <w:rPr>
          <w:spacing w:val="-11"/>
        </w:rPr>
        <w:t xml:space="preserve"> </w:t>
      </w:r>
      <w:r>
        <w:t>fields</w:t>
      </w:r>
      <w:r>
        <w:rPr>
          <w:spacing w:val="-9"/>
        </w:rPr>
        <w:t xml:space="preserve"> </w:t>
      </w:r>
      <w:r>
        <w:t>in</w:t>
      </w:r>
      <w:r>
        <w:rPr>
          <w:spacing w:val="-9"/>
        </w:rPr>
        <w:t xml:space="preserve"> </w:t>
      </w:r>
      <w:r>
        <w:t>Section</w:t>
      </w:r>
      <w:r w:rsidR="00DB05D7">
        <w:t>s</w:t>
      </w:r>
      <w:r>
        <w:rPr>
          <w:spacing w:val="-11"/>
        </w:rPr>
        <w:t xml:space="preserve"> </w:t>
      </w:r>
      <w:r>
        <w:t>VI</w:t>
      </w:r>
      <w:r>
        <w:rPr>
          <w:spacing w:val="-8"/>
        </w:rPr>
        <w:t xml:space="preserve"> </w:t>
      </w:r>
      <w:r>
        <w:t>of</w:t>
      </w:r>
      <w:r>
        <w:rPr>
          <w:spacing w:val="-8"/>
        </w:rPr>
        <w:t xml:space="preserve"> </w:t>
      </w:r>
      <w:r w:rsidR="002C3F7F">
        <w:t>M</w:t>
      </w:r>
      <w:r w:rsidR="00671FAF">
        <w:t>odule</w:t>
      </w:r>
      <w:r>
        <w:t>s</w:t>
      </w:r>
      <w:r>
        <w:rPr>
          <w:spacing w:val="-9"/>
        </w:rPr>
        <w:t xml:space="preserve"> </w:t>
      </w:r>
      <w:r w:rsidRPr="00B94E9E">
        <w:rPr>
          <w:b/>
          <w:bCs/>
        </w:rPr>
        <w:t>2</w:t>
      </w:r>
      <w:r w:rsidR="00DB05D7">
        <w:t xml:space="preserve">, </w:t>
      </w:r>
      <w:r w:rsidRPr="00B94E9E" w:rsidR="00DB05D7">
        <w:rPr>
          <w:b/>
          <w:bCs/>
        </w:rPr>
        <w:t>2</w:t>
      </w:r>
      <w:r w:rsidR="002C3F7F">
        <w:rPr>
          <w:b/>
          <w:bCs/>
        </w:rPr>
        <w:t>A</w:t>
      </w:r>
      <w:r w:rsidR="00DB05D7">
        <w:t xml:space="preserve">, and </w:t>
      </w:r>
      <w:r w:rsidRPr="00B94E9E" w:rsidR="00DB05D7">
        <w:rPr>
          <w:b/>
          <w:bCs/>
        </w:rPr>
        <w:t>2</w:t>
      </w:r>
      <w:r w:rsidR="002C3F7F">
        <w:rPr>
          <w:b/>
          <w:bCs/>
        </w:rPr>
        <w:t>B</w:t>
      </w:r>
      <w:r w:rsidR="00DB05D7">
        <w:t xml:space="preserve">, </w:t>
      </w:r>
      <w:r>
        <w:t>and</w:t>
      </w:r>
      <w:r>
        <w:rPr>
          <w:spacing w:val="-10"/>
        </w:rPr>
        <w:t xml:space="preserve"> </w:t>
      </w:r>
      <w:r w:rsidRPr="00B94E9E" w:rsidR="00DB05D7">
        <w:t xml:space="preserve">Module </w:t>
      </w:r>
      <w:r w:rsidRPr="00B94E9E">
        <w:rPr>
          <w:b/>
          <w:bCs/>
        </w:rPr>
        <w:t>3</w:t>
      </w:r>
      <w:r>
        <w:rPr>
          <w:spacing w:val="-9"/>
        </w:rPr>
        <w:t xml:space="preserve"> </w:t>
      </w:r>
      <w:r>
        <w:t>of</w:t>
      </w:r>
      <w:r>
        <w:rPr>
          <w:spacing w:val="-10"/>
        </w:rPr>
        <w:t xml:space="preserve"> </w:t>
      </w:r>
      <w:r>
        <w:t>the</w:t>
      </w:r>
      <w:r>
        <w:rPr>
          <w:spacing w:val="-7"/>
        </w:rPr>
        <w:t xml:space="preserve"> </w:t>
      </w:r>
      <w:r>
        <w:t>Performance</w:t>
      </w:r>
      <w:r>
        <w:rPr>
          <w:spacing w:val="-9"/>
        </w:rPr>
        <w:t xml:space="preserve"> </w:t>
      </w:r>
      <w:r>
        <w:t>Data</w:t>
      </w:r>
      <w:r>
        <w:rPr>
          <w:spacing w:val="-10"/>
        </w:rPr>
        <w:t xml:space="preserve"> </w:t>
      </w:r>
      <w:r>
        <w:t>Form</w:t>
      </w:r>
      <w:r>
        <w:rPr>
          <w:spacing w:val="-8"/>
        </w:rPr>
        <w:t xml:space="preserve"> </w:t>
      </w:r>
      <w:r>
        <w:t>require</w:t>
      </w:r>
      <w:r>
        <w:rPr>
          <w:spacing w:val="-9"/>
        </w:rPr>
        <w:t xml:space="preserve"> </w:t>
      </w:r>
      <w:r>
        <w:t xml:space="preserve">specific </w:t>
      </w:r>
      <w:r>
        <w:rPr>
          <w:spacing w:val="-2"/>
        </w:rPr>
        <w:t>information</w:t>
      </w:r>
      <w:r>
        <w:rPr>
          <w:spacing w:val="-12"/>
        </w:rPr>
        <w:t xml:space="preserve"> </w:t>
      </w:r>
      <w:r>
        <w:rPr>
          <w:spacing w:val="-2"/>
        </w:rPr>
        <w:t>regarding</w:t>
      </w:r>
      <w:r>
        <w:rPr>
          <w:spacing w:val="-12"/>
        </w:rPr>
        <w:t xml:space="preserve"> </w:t>
      </w:r>
      <w:r>
        <w:rPr>
          <w:spacing w:val="-2"/>
        </w:rPr>
        <w:t>the</w:t>
      </w:r>
      <w:r>
        <w:rPr>
          <w:spacing w:val="-12"/>
        </w:rPr>
        <w:t xml:space="preserve"> </w:t>
      </w:r>
      <w:r>
        <w:rPr>
          <w:spacing w:val="-2"/>
        </w:rPr>
        <w:t>current</w:t>
      </w:r>
      <w:r>
        <w:rPr>
          <w:spacing w:val="-11"/>
        </w:rPr>
        <w:t xml:space="preserve"> </w:t>
      </w:r>
      <w:r>
        <w:rPr>
          <w:spacing w:val="-2"/>
        </w:rPr>
        <w:t>status</w:t>
      </w:r>
      <w:r>
        <w:rPr>
          <w:spacing w:val="-9"/>
        </w:rPr>
        <w:t xml:space="preserve"> </w:t>
      </w:r>
      <w:r>
        <w:rPr>
          <w:spacing w:val="-2"/>
        </w:rPr>
        <w:t>of</w:t>
      </w:r>
      <w:r>
        <w:rPr>
          <w:spacing w:val="-8"/>
        </w:rPr>
        <w:t xml:space="preserve"> </w:t>
      </w:r>
      <w:r>
        <w:rPr>
          <w:spacing w:val="-2"/>
        </w:rPr>
        <w:t>household</w:t>
      </w:r>
      <w:r>
        <w:rPr>
          <w:spacing w:val="-7"/>
        </w:rPr>
        <w:t xml:space="preserve"> </w:t>
      </w:r>
      <w:r>
        <w:rPr>
          <w:spacing w:val="-2"/>
        </w:rPr>
        <w:t>home</w:t>
      </w:r>
      <w:r>
        <w:rPr>
          <w:spacing w:val="-10"/>
        </w:rPr>
        <w:t xml:space="preserve"> </w:t>
      </w:r>
      <w:r>
        <w:rPr>
          <w:spacing w:val="-2"/>
        </w:rPr>
        <w:t>energy</w:t>
      </w:r>
      <w:r>
        <w:rPr>
          <w:spacing w:val="-9"/>
        </w:rPr>
        <w:t xml:space="preserve"> </w:t>
      </w:r>
      <w:r>
        <w:rPr>
          <w:spacing w:val="-2"/>
        </w:rPr>
        <w:t>service.</w:t>
      </w:r>
      <w:r>
        <w:rPr>
          <w:spacing w:val="-8"/>
        </w:rPr>
        <w:t xml:space="preserve"> </w:t>
      </w:r>
      <w:r>
        <w:rPr>
          <w:spacing w:val="-2"/>
        </w:rPr>
        <w:t>Many</w:t>
      </w:r>
      <w:r>
        <w:rPr>
          <w:spacing w:val="-6"/>
        </w:rPr>
        <w:t xml:space="preserve"> </w:t>
      </w:r>
      <w:r>
        <w:rPr>
          <w:spacing w:val="-2"/>
        </w:rPr>
        <w:t>grant</w:t>
      </w:r>
      <w:r>
        <w:rPr>
          <w:spacing w:val="-4"/>
        </w:rPr>
        <w:t xml:space="preserve"> </w:t>
      </w:r>
      <w:r>
        <w:rPr>
          <w:spacing w:val="-2"/>
        </w:rPr>
        <w:t>recipients</w:t>
      </w:r>
      <w:r w:rsidR="001171DF">
        <w:t xml:space="preserve"> </w:t>
      </w:r>
      <w:r>
        <w:t>already</w:t>
      </w:r>
      <w:r>
        <w:rPr>
          <w:spacing w:val="-1"/>
        </w:rPr>
        <w:t xml:space="preserve"> </w:t>
      </w:r>
      <w:r>
        <w:t>ask</w:t>
      </w:r>
      <w:r>
        <w:rPr>
          <w:spacing w:val="-4"/>
        </w:rPr>
        <w:t xml:space="preserve"> </w:t>
      </w:r>
      <w:r>
        <w:t>households</w:t>
      </w:r>
      <w:r>
        <w:rPr>
          <w:spacing w:val="-4"/>
        </w:rPr>
        <w:t xml:space="preserve"> </w:t>
      </w:r>
      <w:r>
        <w:t>to</w:t>
      </w:r>
      <w:r>
        <w:rPr>
          <w:spacing w:val="-2"/>
        </w:rPr>
        <w:t xml:space="preserve"> </w:t>
      </w:r>
      <w:r>
        <w:t>report</w:t>
      </w:r>
      <w:r>
        <w:rPr>
          <w:spacing w:val="-2"/>
        </w:rPr>
        <w:t xml:space="preserve"> </w:t>
      </w:r>
      <w:r>
        <w:t>whether</w:t>
      </w:r>
      <w:r>
        <w:rPr>
          <w:spacing w:val="-3"/>
        </w:rPr>
        <w:t xml:space="preserve"> </w:t>
      </w:r>
      <w:r>
        <w:t>or</w:t>
      </w:r>
      <w:r>
        <w:rPr>
          <w:spacing w:val="-3"/>
        </w:rPr>
        <w:t xml:space="preserve"> </w:t>
      </w:r>
      <w:r>
        <w:t>not</w:t>
      </w:r>
      <w:r>
        <w:rPr>
          <w:spacing w:val="-3"/>
        </w:rPr>
        <w:t xml:space="preserve"> </w:t>
      </w:r>
      <w:r>
        <w:t>they</w:t>
      </w:r>
      <w:r>
        <w:rPr>
          <w:spacing w:val="-1"/>
        </w:rPr>
        <w:t xml:space="preserve"> </w:t>
      </w:r>
      <w:r>
        <w:t>currently</w:t>
      </w:r>
      <w:r>
        <w:rPr>
          <w:spacing w:val="-4"/>
        </w:rPr>
        <w:t xml:space="preserve"> </w:t>
      </w:r>
      <w:r>
        <w:t>have</w:t>
      </w:r>
      <w:r>
        <w:rPr>
          <w:spacing w:val="-2"/>
        </w:rPr>
        <w:t xml:space="preserve"> </w:t>
      </w:r>
      <w:r>
        <w:t>home</w:t>
      </w:r>
      <w:r>
        <w:rPr>
          <w:spacing w:val="-4"/>
        </w:rPr>
        <w:t xml:space="preserve"> </w:t>
      </w:r>
      <w:r>
        <w:t>energy</w:t>
      </w:r>
      <w:r>
        <w:rPr>
          <w:spacing w:val="-4"/>
        </w:rPr>
        <w:t xml:space="preserve"> </w:t>
      </w:r>
      <w:r>
        <w:t>service</w:t>
      </w:r>
      <w:r>
        <w:rPr>
          <w:spacing w:val="-2"/>
        </w:rPr>
        <w:t xml:space="preserve"> </w:t>
      </w:r>
      <w:r>
        <w:t>at</w:t>
      </w:r>
      <w:r>
        <w:rPr>
          <w:spacing w:val="-5"/>
        </w:rPr>
        <w:t xml:space="preserve"> </w:t>
      </w:r>
      <w:r>
        <w:t>the time</w:t>
      </w:r>
      <w:r>
        <w:rPr>
          <w:spacing w:val="-1"/>
        </w:rPr>
        <w:t xml:space="preserve"> </w:t>
      </w:r>
      <w:r>
        <w:t>of LIHEAP</w:t>
      </w:r>
      <w:r>
        <w:rPr>
          <w:spacing w:val="-1"/>
        </w:rPr>
        <w:t xml:space="preserve"> </w:t>
      </w:r>
      <w:r>
        <w:t>application. However,</w:t>
      </w:r>
      <w:r>
        <w:rPr>
          <w:spacing w:val="-2"/>
        </w:rPr>
        <w:t xml:space="preserve"> </w:t>
      </w:r>
      <w:r>
        <w:t>to</w:t>
      </w:r>
      <w:r>
        <w:rPr>
          <w:spacing w:val="-3"/>
        </w:rPr>
        <w:t xml:space="preserve"> </w:t>
      </w:r>
      <w:r>
        <w:t>complete</w:t>
      </w:r>
      <w:r>
        <w:rPr>
          <w:spacing w:val="-1"/>
        </w:rPr>
        <w:t xml:space="preserve"> </w:t>
      </w:r>
      <w:r>
        <w:t>this</w:t>
      </w:r>
      <w:r>
        <w:rPr>
          <w:spacing w:val="-3"/>
        </w:rPr>
        <w:t xml:space="preserve"> </w:t>
      </w:r>
      <w:r>
        <w:t>report,</w:t>
      </w:r>
      <w:r>
        <w:rPr>
          <w:spacing w:val="-1"/>
        </w:rPr>
        <w:t xml:space="preserve"> </w:t>
      </w:r>
      <w:r>
        <w:t>grant</w:t>
      </w:r>
      <w:r>
        <w:rPr>
          <w:spacing w:val="-1"/>
        </w:rPr>
        <w:t xml:space="preserve"> </w:t>
      </w:r>
      <w:r>
        <w:t>recipients would</w:t>
      </w:r>
      <w:r>
        <w:rPr>
          <w:spacing w:val="-1"/>
        </w:rPr>
        <w:t xml:space="preserve"> </w:t>
      </w:r>
      <w:r>
        <w:t>need</w:t>
      </w:r>
      <w:r>
        <w:rPr>
          <w:spacing w:val="-3"/>
        </w:rPr>
        <w:t xml:space="preserve"> </w:t>
      </w:r>
      <w:r>
        <w:t>to</w:t>
      </w:r>
      <w:r>
        <w:rPr>
          <w:spacing w:val="-3"/>
        </w:rPr>
        <w:t xml:space="preserve"> </w:t>
      </w:r>
      <w:r>
        <w:t xml:space="preserve">go a step further to determine and record whether the </w:t>
      </w:r>
      <w:r>
        <w:t>household</w:t>
      </w:r>
    </w:p>
    <w:p w:rsidR="00B31EA9" w14:paraId="384B9DFE" w14:textId="4DF1F926">
      <w:pPr>
        <w:pStyle w:val="ListParagraph"/>
        <w:numPr>
          <w:ilvl w:val="0"/>
          <w:numId w:val="2"/>
        </w:numPr>
        <w:tabs>
          <w:tab w:val="left" w:pos="519"/>
        </w:tabs>
        <w:ind w:left="519" w:hanging="360"/>
      </w:pPr>
      <w:r>
        <w:t>Does</w:t>
      </w:r>
      <w:r>
        <w:rPr>
          <w:spacing w:val="-3"/>
        </w:rPr>
        <w:t xml:space="preserve"> </w:t>
      </w:r>
      <w:r>
        <w:t>not</w:t>
      </w:r>
      <w:r>
        <w:rPr>
          <w:spacing w:val="-3"/>
        </w:rPr>
        <w:t xml:space="preserve"> </w:t>
      </w:r>
      <w:r>
        <w:t>have</w:t>
      </w:r>
      <w:r>
        <w:rPr>
          <w:spacing w:val="-4"/>
        </w:rPr>
        <w:t xml:space="preserve"> </w:t>
      </w:r>
      <w:r>
        <w:t>service</w:t>
      </w:r>
      <w:r>
        <w:rPr>
          <w:spacing w:val="-5"/>
        </w:rPr>
        <w:t xml:space="preserve"> </w:t>
      </w:r>
      <w:r>
        <w:t>because</w:t>
      </w:r>
      <w:r>
        <w:rPr>
          <w:spacing w:val="-3"/>
        </w:rPr>
        <w:t xml:space="preserve"> </w:t>
      </w:r>
      <w:r>
        <w:t>it</w:t>
      </w:r>
      <w:r>
        <w:rPr>
          <w:spacing w:val="-3"/>
        </w:rPr>
        <w:t xml:space="preserve"> </w:t>
      </w:r>
      <w:r>
        <w:t>is</w:t>
      </w:r>
      <w:r>
        <w:rPr>
          <w:spacing w:val="-2"/>
        </w:rPr>
        <w:t xml:space="preserve"> disconnected</w:t>
      </w:r>
      <w:r w:rsidR="00903AC7">
        <w:rPr>
          <w:spacing w:val="-2"/>
        </w:rPr>
        <w:t>.</w:t>
      </w:r>
    </w:p>
    <w:p w:rsidR="00B31EA9" w14:paraId="384B9DFF" w14:textId="3BB055D5">
      <w:pPr>
        <w:pStyle w:val="ListParagraph"/>
        <w:numPr>
          <w:ilvl w:val="0"/>
          <w:numId w:val="2"/>
        </w:numPr>
        <w:tabs>
          <w:tab w:val="left" w:pos="520"/>
        </w:tabs>
        <w:ind w:hanging="360"/>
      </w:pPr>
      <w:r>
        <w:t>Does</w:t>
      </w:r>
      <w:r>
        <w:rPr>
          <w:spacing w:val="-2"/>
        </w:rPr>
        <w:t xml:space="preserve"> </w:t>
      </w:r>
      <w:r>
        <w:t>not</w:t>
      </w:r>
      <w:r>
        <w:rPr>
          <w:spacing w:val="-3"/>
        </w:rPr>
        <w:t xml:space="preserve"> </w:t>
      </w:r>
      <w:r>
        <w:t>have</w:t>
      </w:r>
      <w:r>
        <w:rPr>
          <w:spacing w:val="-5"/>
        </w:rPr>
        <w:t xml:space="preserve"> </w:t>
      </w:r>
      <w:r>
        <w:t>service</w:t>
      </w:r>
      <w:r>
        <w:rPr>
          <w:spacing w:val="-5"/>
        </w:rPr>
        <w:t xml:space="preserve"> </w:t>
      </w:r>
      <w:r>
        <w:t>because</w:t>
      </w:r>
      <w:r>
        <w:rPr>
          <w:spacing w:val="-3"/>
        </w:rPr>
        <w:t xml:space="preserve"> </w:t>
      </w:r>
      <w:r>
        <w:t>it</w:t>
      </w:r>
      <w:r>
        <w:rPr>
          <w:spacing w:val="-3"/>
        </w:rPr>
        <w:t xml:space="preserve"> </w:t>
      </w:r>
      <w:r>
        <w:t>is</w:t>
      </w:r>
      <w:r>
        <w:rPr>
          <w:spacing w:val="-2"/>
        </w:rPr>
        <w:t xml:space="preserve"> </w:t>
      </w:r>
      <w:r>
        <w:t>out</w:t>
      </w:r>
      <w:r>
        <w:rPr>
          <w:spacing w:val="-3"/>
        </w:rPr>
        <w:t xml:space="preserve"> </w:t>
      </w:r>
      <w:r>
        <w:t>of</w:t>
      </w:r>
      <w:r>
        <w:rPr>
          <w:spacing w:val="-3"/>
        </w:rPr>
        <w:t xml:space="preserve"> </w:t>
      </w:r>
      <w:r>
        <w:rPr>
          <w:spacing w:val="-4"/>
        </w:rPr>
        <w:t>fuel</w:t>
      </w:r>
      <w:r w:rsidR="00903AC7">
        <w:rPr>
          <w:spacing w:val="-4"/>
        </w:rPr>
        <w:t>.</w:t>
      </w:r>
    </w:p>
    <w:p w:rsidR="00B31EA9" w14:paraId="384B9E00" w14:textId="2A3EBE85">
      <w:pPr>
        <w:pStyle w:val="ListParagraph"/>
        <w:numPr>
          <w:ilvl w:val="0"/>
          <w:numId w:val="2"/>
        </w:numPr>
        <w:tabs>
          <w:tab w:val="left" w:pos="520"/>
        </w:tabs>
        <w:spacing w:before="219"/>
        <w:ind w:right="227"/>
        <w:rPr>
          <w:i/>
        </w:rPr>
      </w:pPr>
      <w:r>
        <w:t>Does</w:t>
      </w:r>
      <w:r>
        <w:rPr>
          <w:spacing w:val="-3"/>
        </w:rPr>
        <w:t xml:space="preserve"> </w:t>
      </w:r>
      <w:r>
        <w:t>not</w:t>
      </w:r>
      <w:r>
        <w:rPr>
          <w:spacing w:val="-4"/>
        </w:rPr>
        <w:t xml:space="preserve"> </w:t>
      </w:r>
      <w:r>
        <w:t>have</w:t>
      </w:r>
      <w:r>
        <w:rPr>
          <w:spacing w:val="-5"/>
        </w:rPr>
        <w:t xml:space="preserve"> </w:t>
      </w:r>
      <w:r>
        <w:t>service</w:t>
      </w:r>
      <w:r>
        <w:rPr>
          <w:spacing w:val="-5"/>
        </w:rPr>
        <w:t xml:space="preserve"> </w:t>
      </w:r>
      <w:r>
        <w:t>because</w:t>
      </w:r>
      <w:r>
        <w:rPr>
          <w:spacing w:val="-4"/>
        </w:rPr>
        <w:t xml:space="preserve"> </w:t>
      </w:r>
      <w:r>
        <w:t>it</w:t>
      </w:r>
      <w:r>
        <w:rPr>
          <w:spacing w:val="-4"/>
        </w:rPr>
        <w:t xml:space="preserve"> </w:t>
      </w:r>
      <w:r>
        <w:t>has</w:t>
      </w:r>
      <w:r>
        <w:rPr>
          <w:spacing w:val="-3"/>
        </w:rPr>
        <w:t xml:space="preserve"> </w:t>
      </w:r>
      <w:r>
        <w:t>inoperable</w:t>
      </w:r>
      <w:r>
        <w:rPr>
          <w:spacing w:val="-5"/>
        </w:rPr>
        <w:t xml:space="preserve"> </w:t>
      </w:r>
      <w:r>
        <w:t>equipment</w:t>
      </w:r>
      <w:r>
        <w:rPr>
          <w:spacing w:val="-4"/>
        </w:rPr>
        <w:t xml:space="preserve"> </w:t>
      </w:r>
      <w:r>
        <w:rPr>
          <w:i/>
        </w:rPr>
        <w:t>(inoperable</w:t>
      </w:r>
      <w:r>
        <w:rPr>
          <w:i/>
          <w:spacing w:val="-4"/>
        </w:rPr>
        <w:t xml:space="preserve"> </w:t>
      </w:r>
      <w:r>
        <w:rPr>
          <w:i/>
        </w:rPr>
        <w:t>includes</w:t>
      </w:r>
      <w:r>
        <w:rPr>
          <w:i/>
          <w:spacing w:val="-3"/>
        </w:rPr>
        <w:t xml:space="preserve"> </w:t>
      </w:r>
      <w:r>
        <w:rPr>
          <w:i/>
        </w:rPr>
        <w:t>red-tagged equipment, or equipment that if powered on, will result in injury or death)</w:t>
      </w:r>
      <w:r w:rsidR="00903AC7">
        <w:rPr>
          <w:i/>
        </w:rPr>
        <w:t>.</w:t>
      </w:r>
    </w:p>
    <w:p w:rsidR="00B31EA9" w:rsidP="00B94E9E" w14:paraId="384B9E01" w14:textId="77777777">
      <w:pPr>
        <w:pStyle w:val="BodyText"/>
        <w:spacing w:before="221"/>
      </w:pPr>
      <w:r>
        <w:t>Once</w:t>
      </w:r>
      <w:r>
        <w:rPr>
          <w:spacing w:val="-5"/>
        </w:rPr>
        <w:t xml:space="preserve"> </w:t>
      </w:r>
      <w:r>
        <w:t>this</w:t>
      </w:r>
      <w:r>
        <w:rPr>
          <w:spacing w:val="-2"/>
        </w:rPr>
        <w:t xml:space="preserve"> </w:t>
      </w:r>
      <w:r>
        <w:t>status</w:t>
      </w:r>
      <w:r>
        <w:rPr>
          <w:spacing w:val="-2"/>
        </w:rPr>
        <w:t xml:space="preserve"> </w:t>
      </w:r>
      <w:r>
        <w:t>is</w:t>
      </w:r>
      <w:r>
        <w:rPr>
          <w:spacing w:val="-5"/>
        </w:rPr>
        <w:t xml:space="preserve"> </w:t>
      </w:r>
      <w:r>
        <w:t>known</w:t>
      </w:r>
      <w:r>
        <w:rPr>
          <w:spacing w:val="-3"/>
        </w:rPr>
        <w:t xml:space="preserve"> </w:t>
      </w:r>
      <w:r>
        <w:t>and</w:t>
      </w:r>
      <w:r>
        <w:rPr>
          <w:spacing w:val="-5"/>
        </w:rPr>
        <w:t xml:space="preserve"> </w:t>
      </w:r>
      <w:r>
        <w:t>recorded,</w:t>
      </w:r>
      <w:r>
        <w:rPr>
          <w:spacing w:val="-1"/>
        </w:rPr>
        <w:t xml:space="preserve"> </w:t>
      </w:r>
      <w:r>
        <w:t>a</w:t>
      </w:r>
      <w:r>
        <w:rPr>
          <w:spacing w:val="-5"/>
        </w:rPr>
        <w:t xml:space="preserve"> </w:t>
      </w:r>
      <w:r>
        <w:t>grant</w:t>
      </w:r>
      <w:r>
        <w:rPr>
          <w:spacing w:val="-4"/>
        </w:rPr>
        <w:t xml:space="preserve"> </w:t>
      </w:r>
      <w:r>
        <w:t>recipient can</w:t>
      </w:r>
      <w:r>
        <w:rPr>
          <w:spacing w:val="-5"/>
        </w:rPr>
        <w:t xml:space="preserve"> </w:t>
      </w:r>
      <w:r>
        <w:t>then</w:t>
      </w:r>
      <w:r>
        <w:rPr>
          <w:spacing w:val="-5"/>
        </w:rPr>
        <w:t xml:space="preserve"> </w:t>
      </w:r>
      <w:r>
        <w:t>track</w:t>
      </w:r>
      <w:r>
        <w:rPr>
          <w:spacing w:val="-2"/>
        </w:rPr>
        <w:t xml:space="preserve"> </w:t>
      </w:r>
      <w:r>
        <w:t>whether</w:t>
      </w:r>
      <w:r>
        <w:rPr>
          <w:spacing w:val="-4"/>
        </w:rPr>
        <w:t xml:space="preserve"> </w:t>
      </w:r>
      <w:r>
        <w:t>a</w:t>
      </w:r>
      <w:r>
        <w:rPr>
          <w:spacing w:val="-3"/>
        </w:rPr>
        <w:t xml:space="preserve"> </w:t>
      </w:r>
      <w:r>
        <w:t>LIHEAP benefit resulted in restoration of home energy service.</w:t>
      </w:r>
    </w:p>
    <w:p w:rsidR="00B31EA9" w:rsidP="00B94E9E" w14:paraId="384B9E02" w14:textId="77777777">
      <w:pPr>
        <w:pStyle w:val="BodyText"/>
        <w:spacing w:before="221"/>
      </w:pPr>
      <w:r>
        <w:t>It</w:t>
      </w:r>
      <w:r>
        <w:rPr>
          <w:spacing w:val="-3"/>
        </w:rPr>
        <w:t xml:space="preserve"> </w:t>
      </w:r>
      <w:r>
        <w:t>is</w:t>
      </w:r>
      <w:r>
        <w:rPr>
          <w:spacing w:val="-2"/>
        </w:rPr>
        <w:t xml:space="preserve"> </w:t>
      </w:r>
      <w:r>
        <w:t>important</w:t>
      </w:r>
      <w:r>
        <w:rPr>
          <w:spacing w:val="-4"/>
        </w:rPr>
        <w:t xml:space="preserve"> </w:t>
      </w:r>
      <w:r>
        <w:t>to</w:t>
      </w:r>
      <w:r>
        <w:rPr>
          <w:spacing w:val="-3"/>
        </w:rPr>
        <w:t xml:space="preserve"> </w:t>
      </w:r>
      <w:r>
        <w:t>note</w:t>
      </w:r>
      <w:r>
        <w:rPr>
          <w:spacing w:val="-5"/>
        </w:rPr>
        <w:t xml:space="preserve"> </w:t>
      </w:r>
      <w:r>
        <w:t>that</w:t>
      </w:r>
      <w:r>
        <w:rPr>
          <w:spacing w:val="-1"/>
        </w:rPr>
        <w:t xml:space="preserve"> </w:t>
      </w:r>
      <w:r>
        <w:t>in</w:t>
      </w:r>
      <w:r>
        <w:rPr>
          <w:spacing w:val="-5"/>
        </w:rPr>
        <w:t xml:space="preserve"> </w:t>
      </w:r>
      <w:r>
        <w:t>many</w:t>
      </w:r>
      <w:r>
        <w:rPr>
          <w:spacing w:val="-5"/>
        </w:rPr>
        <w:t xml:space="preserve"> </w:t>
      </w:r>
      <w:r>
        <w:t>cases,</w:t>
      </w:r>
      <w:r>
        <w:rPr>
          <w:spacing w:val="-4"/>
        </w:rPr>
        <w:t xml:space="preserve"> </w:t>
      </w:r>
      <w:r>
        <w:t>repair</w:t>
      </w:r>
      <w:r>
        <w:rPr>
          <w:spacing w:val="-1"/>
        </w:rPr>
        <w:t xml:space="preserve"> </w:t>
      </w:r>
      <w:r>
        <w:t>or</w:t>
      </w:r>
      <w:r>
        <w:rPr>
          <w:spacing w:val="-1"/>
        </w:rPr>
        <w:t xml:space="preserve"> </w:t>
      </w:r>
      <w:r>
        <w:t>replacement</w:t>
      </w:r>
      <w:r>
        <w:rPr>
          <w:spacing w:val="-1"/>
        </w:rPr>
        <w:t xml:space="preserve"> </w:t>
      </w:r>
      <w:r>
        <w:t>of</w:t>
      </w:r>
      <w:r>
        <w:rPr>
          <w:spacing w:val="-1"/>
        </w:rPr>
        <w:t xml:space="preserve"> </w:t>
      </w:r>
      <w:r>
        <w:t>inoperable</w:t>
      </w:r>
      <w:r>
        <w:rPr>
          <w:spacing w:val="-3"/>
        </w:rPr>
        <w:t xml:space="preserve"> </w:t>
      </w:r>
      <w:r>
        <w:t>heating</w:t>
      </w:r>
      <w:r>
        <w:rPr>
          <w:spacing w:val="-3"/>
        </w:rPr>
        <w:t xml:space="preserve"> </w:t>
      </w:r>
      <w:r>
        <w:t>or</w:t>
      </w:r>
      <w:r>
        <w:rPr>
          <w:spacing w:val="-4"/>
        </w:rPr>
        <w:t xml:space="preserve"> </w:t>
      </w:r>
      <w:r>
        <w:t>cooling equipment may be administered by LIHEAP weatherization contractors. Therefore, grant recipients may need to coordinate with their weatherization partners to identify inoperable equipment that was repaired or replaced using LIHEAP funds.</w:t>
      </w:r>
    </w:p>
    <w:p w:rsidR="00B31EA9" w:rsidRPr="00B94E9E" w:rsidP="00B94E9E" w14:paraId="384B9E03" w14:textId="77777777">
      <w:pPr>
        <w:pStyle w:val="Heading4"/>
      </w:pPr>
      <w:r w:rsidRPr="00B94E9E">
        <w:rPr>
          <w:iCs w:val="0"/>
        </w:rPr>
        <w:t>Data Requirements</w:t>
      </w:r>
    </w:p>
    <w:p w:rsidR="00B31EA9" w:rsidP="00B94E9E" w14:paraId="384B9E04" w14:textId="40850B22">
      <w:pPr>
        <w:pStyle w:val="BodyText"/>
        <w:spacing w:before="242"/>
      </w:pPr>
      <w:r>
        <w:t>The following outlines the data required to complete Section</w:t>
      </w:r>
      <w:r w:rsidR="00BC6AC5">
        <w:t>s</w:t>
      </w:r>
      <w:r>
        <w:t xml:space="preserve"> VI of </w:t>
      </w:r>
      <w:r w:rsidR="002C3F7F">
        <w:t>M</w:t>
      </w:r>
      <w:r w:rsidR="00671FAF">
        <w:t>odule</w:t>
      </w:r>
      <w:r w:rsidR="00BC6AC5">
        <w:t>s</w:t>
      </w:r>
      <w:r w:rsidR="00BC6AC5">
        <w:rPr>
          <w:spacing w:val="-9"/>
        </w:rPr>
        <w:t xml:space="preserve"> </w:t>
      </w:r>
      <w:r w:rsidRPr="00E9491A" w:rsidR="00BC6AC5">
        <w:rPr>
          <w:b/>
          <w:bCs/>
        </w:rPr>
        <w:t>2</w:t>
      </w:r>
      <w:r w:rsidR="00BC6AC5">
        <w:t xml:space="preserve">, </w:t>
      </w:r>
      <w:r w:rsidRPr="00E9491A" w:rsidR="00BC6AC5">
        <w:rPr>
          <w:b/>
          <w:bCs/>
        </w:rPr>
        <w:t>2</w:t>
      </w:r>
      <w:r w:rsidR="002C3F7F">
        <w:rPr>
          <w:b/>
          <w:bCs/>
        </w:rPr>
        <w:t>A</w:t>
      </w:r>
      <w:r w:rsidR="00BC6AC5">
        <w:t xml:space="preserve">, and </w:t>
      </w:r>
      <w:r w:rsidRPr="00E9491A" w:rsidR="00BC6AC5">
        <w:rPr>
          <w:b/>
          <w:bCs/>
        </w:rPr>
        <w:t>2</w:t>
      </w:r>
      <w:r w:rsidR="002C3F7F">
        <w:rPr>
          <w:b/>
          <w:bCs/>
        </w:rPr>
        <w:t>B</w:t>
      </w:r>
      <w:r w:rsidR="00BC6AC5">
        <w:t>, and</w:t>
      </w:r>
      <w:r w:rsidR="00BC6AC5">
        <w:rPr>
          <w:spacing w:val="-10"/>
        </w:rPr>
        <w:t xml:space="preserve"> </w:t>
      </w:r>
      <w:r w:rsidRPr="00E9491A" w:rsidR="00BC6AC5">
        <w:t xml:space="preserve">Module </w:t>
      </w:r>
      <w:r w:rsidRPr="00E9491A" w:rsidR="00BC6AC5">
        <w:rPr>
          <w:b/>
          <w:bCs/>
        </w:rPr>
        <w:t>3</w:t>
      </w:r>
      <w:r w:rsidR="00BC6AC5">
        <w:rPr>
          <w:spacing w:val="-9"/>
        </w:rPr>
        <w:t xml:space="preserve"> </w:t>
      </w:r>
      <w:r>
        <w:t>(LIHEAP Performance</w:t>
      </w:r>
      <w:r>
        <w:rPr>
          <w:spacing w:val="-5"/>
        </w:rPr>
        <w:t xml:space="preserve"> </w:t>
      </w:r>
      <w:r>
        <w:t>Measures).</w:t>
      </w:r>
      <w:r>
        <w:rPr>
          <w:spacing w:val="-4"/>
        </w:rPr>
        <w:t xml:space="preserve"> </w:t>
      </w:r>
      <w:r>
        <w:t>For</w:t>
      </w:r>
      <w:r>
        <w:rPr>
          <w:spacing w:val="-4"/>
        </w:rPr>
        <w:t xml:space="preserve"> </w:t>
      </w:r>
      <w:r>
        <w:t>more</w:t>
      </w:r>
      <w:r>
        <w:rPr>
          <w:spacing w:val="-3"/>
        </w:rPr>
        <w:t xml:space="preserve"> </w:t>
      </w:r>
      <w:r>
        <w:t>information,</w:t>
      </w:r>
      <w:r>
        <w:rPr>
          <w:spacing w:val="-3"/>
        </w:rPr>
        <w:t xml:space="preserve"> </w:t>
      </w:r>
      <w:r>
        <w:t>including</w:t>
      </w:r>
      <w:r>
        <w:rPr>
          <w:spacing w:val="-3"/>
        </w:rPr>
        <w:t xml:space="preserve"> </w:t>
      </w:r>
      <w:r>
        <w:t>strategies</w:t>
      </w:r>
      <w:r>
        <w:rPr>
          <w:spacing w:val="-2"/>
        </w:rPr>
        <w:t xml:space="preserve"> </w:t>
      </w:r>
      <w:r>
        <w:t>and</w:t>
      </w:r>
      <w:r>
        <w:rPr>
          <w:spacing w:val="-5"/>
        </w:rPr>
        <w:t xml:space="preserve"> </w:t>
      </w:r>
      <w:r>
        <w:t>best</w:t>
      </w:r>
      <w:r>
        <w:rPr>
          <w:spacing w:val="-1"/>
        </w:rPr>
        <w:t xml:space="preserve"> </w:t>
      </w:r>
      <w:r>
        <w:t>practices</w:t>
      </w:r>
      <w:r>
        <w:rPr>
          <w:spacing w:val="-5"/>
        </w:rPr>
        <w:t xml:space="preserve"> </w:t>
      </w:r>
      <w:r>
        <w:t>for</w:t>
      </w:r>
      <w:r>
        <w:rPr>
          <w:spacing w:val="-1"/>
        </w:rPr>
        <w:t xml:space="preserve"> </w:t>
      </w:r>
      <w:r>
        <w:t xml:space="preserve">data collection, grant recipients should visit </w:t>
      </w:r>
      <w:hyperlink r:id="rId12">
        <w:r>
          <w:rPr>
            <w:b/>
            <w:color w:val="0562C1"/>
          </w:rPr>
          <w:t>the LIHEAP Performance Measures Website</w:t>
        </w:r>
      </w:hyperlink>
      <w:r>
        <w:rPr>
          <w:color w:val="1F487C"/>
        </w:rPr>
        <w:t>.</w:t>
      </w:r>
    </w:p>
    <w:p w:rsidR="00B31EA9" w:rsidRPr="00B94E9E" w:rsidP="00B94E9E" w14:paraId="384B9E05" w14:textId="4E00866C">
      <w:pPr>
        <w:spacing w:before="360" w:after="360"/>
        <w:rPr>
          <w:b/>
          <w:bCs/>
          <w:color w:val="2C251A"/>
          <w:sz w:val="24"/>
          <w:szCs w:val="24"/>
        </w:rPr>
      </w:pPr>
      <w:bookmarkStart w:id="25" w:name="Section_A_(of_Module_2,_SECTION_VI)"/>
      <w:bookmarkEnd w:id="25"/>
      <w:r>
        <w:rPr>
          <w:b/>
          <w:bCs/>
          <w:color w:val="2C251A"/>
          <w:sz w:val="24"/>
          <w:szCs w:val="24"/>
        </w:rPr>
        <w:t xml:space="preserve">Section A. </w:t>
      </w:r>
      <w:r w:rsidRPr="002F6CCE" w:rsidR="000736B2">
        <w:rPr>
          <w:b/>
          <w:color w:val="2C251A"/>
          <w:sz w:val="24"/>
          <w:szCs w:val="24"/>
        </w:rPr>
        <w:t>All occurrences of LIHEAP households that had</w:t>
      </w:r>
      <w:r w:rsidRPr="002F6CCE" w:rsidR="003A09D3">
        <w:rPr>
          <w:b/>
          <w:color w:val="2C251A"/>
          <w:sz w:val="24"/>
          <w:szCs w:val="24"/>
        </w:rPr>
        <w:t>…</w:t>
      </w:r>
    </w:p>
    <w:p w:rsidR="006D7792" w:rsidP="006D7792" w14:paraId="729C6D1A" w14:textId="38D939F4">
      <w:pPr>
        <w:pStyle w:val="TableParagraph"/>
        <w:tabs>
          <w:tab w:val="left" w:pos="1167"/>
        </w:tabs>
        <w:spacing w:before="201" w:line="242" w:lineRule="auto"/>
        <w:ind w:left="1080" w:hanging="1080"/>
      </w:pPr>
      <w:r>
        <w:rPr>
          <w:b/>
        </w:rPr>
        <w:t>LINE</w:t>
      </w:r>
      <w:r>
        <w:rPr>
          <w:b/>
          <w:spacing w:val="-4"/>
        </w:rPr>
        <w:t xml:space="preserve"> </w:t>
      </w:r>
      <w:r>
        <w:rPr>
          <w:b/>
          <w:spacing w:val="-5"/>
        </w:rPr>
        <w:t>A1:</w:t>
      </w:r>
      <w:r>
        <w:rPr>
          <w:b/>
        </w:rPr>
        <w:tab/>
      </w:r>
      <w:r w:rsidR="00C87525">
        <w:rPr>
          <w:b/>
        </w:rPr>
        <w:t>E</w:t>
      </w:r>
      <w:r>
        <w:rPr>
          <w:b/>
        </w:rPr>
        <w:t>nergy service restored after disconnection</w:t>
      </w:r>
      <w:r>
        <w:t>. Line A1 requires grant recipients to report on the number of occurrences for which LIHEAP assistance led to the restoration of a household’s energy service after a disconnection. (Note: Households for whom the primary energy</w:t>
      </w:r>
      <w:r>
        <w:rPr>
          <w:spacing w:val="-1"/>
        </w:rPr>
        <w:t xml:space="preserve"> </w:t>
      </w:r>
      <w:r>
        <w:t>service</w:t>
      </w:r>
      <w:r>
        <w:rPr>
          <w:spacing w:val="-2"/>
        </w:rPr>
        <w:t xml:space="preserve"> </w:t>
      </w:r>
      <w:r>
        <w:t>was</w:t>
      </w:r>
      <w:r>
        <w:rPr>
          <w:spacing w:val="-4"/>
        </w:rPr>
        <w:t xml:space="preserve"> </w:t>
      </w:r>
      <w:r>
        <w:t>restored</w:t>
      </w:r>
      <w:r>
        <w:rPr>
          <w:spacing w:val="-2"/>
        </w:rPr>
        <w:t xml:space="preserve"> </w:t>
      </w:r>
      <w:r>
        <w:t>should</w:t>
      </w:r>
      <w:r>
        <w:rPr>
          <w:spacing w:val="-2"/>
        </w:rPr>
        <w:t xml:space="preserve"> </w:t>
      </w:r>
      <w:r>
        <w:t>be</w:t>
      </w:r>
      <w:r>
        <w:rPr>
          <w:spacing w:val="-4"/>
        </w:rPr>
        <w:t xml:space="preserve"> </w:t>
      </w:r>
      <w:r>
        <w:t>counted</w:t>
      </w:r>
      <w:r>
        <w:rPr>
          <w:spacing w:val="-2"/>
        </w:rPr>
        <w:t xml:space="preserve"> </w:t>
      </w:r>
      <w:r>
        <w:t>even</w:t>
      </w:r>
      <w:r>
        <w:rPr>
          <w:spacing w:val="-2"/>
        </w:rPr>
        <w:t xml:space="preserve"> </w:t>
      </w:r>
      <w:r>
        <w:t>if</w:t>
      </w:r>
      <w:r>
        <w:rPr>
          <w:spacing w:val="-3"/>
        </w:rPr>
        <w:t xml:space="preserve"> </w:t>
      </w:r>
      <w:r>
        <w:t>they</w:t>
      </w:r>
      <w:r>
        <w:rPr>
          <w:spacing w:val="-4"/>
        </w:rPr>
        <w:t xml:space="preserve"> </w:t>
      </w:r>
      <w:r>
        <w:t>were</w:t>
      </w:r>
      <w:r>
        <w:rPr>
          <w:spacing w:val="-4"/>
        </w:rPr>
        <w:t xml:space="preserve"> </w:t>
      </w:r>
      <w:r>
        <w:t>able</w:t>
      </w:r>
      <w:r>
        <w:rPr>
          <w:spacing w:val="-2"/>
        </w:rPr>
        <w:t xml:space="preserve"> </w:t>
      </w:r>
      <w:r>
        <w:t>to</w:t>
      </w:r>
      <w:r>
        <w:rPr>
          <w:spacing w:val="-4"/>
        </w:rPr>
        <w:t xml:space="preserve"> </w:t>
      </w:r>
      <w:r>
        <w:t>heat or cool their home in another way). The total number of occurrences is an auto-calculated sum of occurrences for each applicable energy source. Note: In this case, “energy source”</w:t>
      </w:r>
      <w:r>
        <w:rPr>
          <w:spacing w:val="-2"/>
        </w:rPr>
        <w:t xml:space="preserve"> </w:t>
      </w:r>
      <w:r>
        <w:t>is</w:t>
      </w:r>
      <w:r>
        <w:rPr>
          <w:spacing w:val="-3"/>
        </w:rPr>
        <w:t xml:space="preserve"> </w:t>
      </w:r>
      <w:r>
        <w:t>the</w:t>
      </w:r>
      <w:r>
        <w:rPr>
          <w:spacing w:val="-3"/>
        </w:rPr>
        <w:t xml:space="preserve"> </w:t>
      </w:r>
      <w:r>
        <w:t>fuel</w:t>
      </w:r>
      <w:r>
        <w:rPr>
          <w:spacing w:val="-1"/>
        </w:rPr>
        <w:t xml:space="preserve"> </w:t>
      </w:r>
      <w:r>
        <w:t>source</w:t>
      </w:r>
      <w:r>
        <w:rPr>
          <w:spacing w:val="-1"/>
        </w:rPr>
        <w:t xml:space="preserve"> </w:t>
      </w:r>
      <w:r>
        <w:t>where</w:t>
      </w:r>
      <w:r>
        <w:rPr>
          <w:spacing w:val="-3"/>
        </w:rPr>
        <w:t xml:space="preserve"> </w:t>
      </w:r>
      <w:r>
        <w:t>the</w:t>
      </w:r>
      <w:r>
        <w:rPr>
          <w:spacing w:val="-1"/>
        </w:rPr>
        <w:t xml:space="preserve"> </w:t>
      </w:r>
      <w:r>
        <w:t>LIHEAP</w:t>
      </w:r>
      <w:r>
        <w:rPr>
          <w:spacing w:val="-1"/>
        </w:rPr>
        <w:t xml:space="preserve"> </w:t>
      </w:r>
      <w:r>
        <w:t>benefit is</w:t>
      </w:r>
      <w:r>
        <w:rPr>
          <w:spacing w:val="-3"/>
        </w:rPr>
        <w:t xml:space="preserve"> </w:t>
      </w:r>
      <w:r>
        <w:t>being</w:t>
      </w:r>
      <w:r>
        <w:rPr>
          <w:spacing w:val="-1"/>
        </w:rPr>
        <w:t xml:space="preserve"> </w:t>
      </w:r>
      <w:r>
        <w:t>applied. In</w:t>
      </w:r>
      <w:r>
        <w:rPr>
          <w:spacing w:val="-1"/>
        </w:rPr>
        <w:t xml:space="preserve"> </w:t>
      </w:r>
      <w:r>
        <w:t>some</w:t>
      </w:r>
      <w:r>
        <w:rPr>
          <w:spacing w:val="-1"/>
        </w:rPr>
        <w:t xml:space="preserve"> </w:t>
      </w:r>
      <w:r>
        <w:t>cases, this may not be the household’s primary fuel source.</w:t>
      </w:r>
      <w:r w:rsidR="00E37266">
        <w:br/>
      </w:r>
      <w:r w:rsidR="00E37266">
        <w:br/>
      </w:r>
      <w:r>
        <w:t xml:space="preserve">In </w:t>
      </w:r>
      <w:r w:rsidR="002C3F7F">
        <w:t>Mod</w:t>
      </w:r>
      <w:r>
        <w:t xml:space="preserve">ule </w:t>
      </w:r>
      <w:r w:rsidRPr="00F954BC">
        <w:rPr>
          <w:b/>
          <w:bCs/>
        </w:rPr>
        <w:t>2</w:t>
      </w:r>
      <w:r w:rsidR="002C3F7F">
        <w:rPr>
          <w:b/>
          <w:bCs/>
        </w:rPr>
        <w:t>A</w:t>
      </w:r>
      <w:r>
        <w:t>, all occurrences where energy services were restored partially or fully using</w:t>
      </w:r>
      <w:r>
        <w:rPr>
          <w:spacing w:val="-4"/>
        </w:rPr>
        <w:t xml:space="preserve"> </w:t>
      </w:r>
      <w:r>
        <w:t>CARES</w:t>
      </w:r>
      <w:r>
        <w:rPr>
          <w:spacing w:val="-4"/>
        </w:rPr>
        <w:t xml:space="preserve"> Act </w:t>
      </w:r>
      <w:r>
        <w:t>funds</w:t>
      </w:r>
      <w:r>
        <w:rPr>
          <w:spacing w:val="-3"/>
        </w:rPr>
        <w:t xml:space="preserve"> </w:t>
      </w:r>
      <w:r>
        <w:t>should</w:t>
      </w:r>
      <w:r>
        <w:rPr>
          <w:spacing w:val="-4"/>
        </w:rPr>
        <w:t xml:space="preserve"> </w:t>
      </w:r>
      <w:r>
        <w:t>be</w:t>
      </w:r>
      <w:r>
        <w:rPr>
          <w:spacing w:val="-4"/>
        </w:rPr>
        <w:t xml:space="preserve"> </w:t>
      </w:r>
      <w:r>
        <w:t>counted.</w:t>
      </w:r>
      <w:r>
        <w:rPr>
          <w:spacing w:val="-4"/>
        </w:rPr>
        <w:t xml:space="preserve"> </w:t>
      </w:r>
      <w:r>
        <w:t>In</w:t>
      </w:r>
      <w:r>
        <w:rPr>
          <w:spacing w:val="-5"/>
        </w:rPr>
        <w:t xml:space="preserve"> </w:t>
      </w:r>
      <w:r w:rsidR="002C3F7F">
        <w:t>Mo</w:t>
      </w:r>
      <w:r>
        <w:t>dule</w:t>
      </w:r>
      <w:r>
        <w:rPr>
          <w:spacing w:val="-4"/>
        </w:rPr>
        <w:t xml:space="preserve"> </w:t>
      </w:r>
      <w:r w:rsidRPr="00F954BC">
        <w:rPr>
          <w:b/>
          <w:bCs/>
        </w:rPr>
        <w:t>2</w:t>
      </w:r>
      <w:r w:rsidR="002C3F7F">
        <w:rPr>
          <w:b/>
          <w:bCs/>
        </w:rPr>
        <w:t>B</w:t>
      </w:r>
      <w:r>
        <w:t>,</w:t>
      </w:r>
      <w:r>
        <w:rPr>
          <w:spacing w:val="-2"/>
        </w:rPr>
        <w:t xml:space="preserve"> </w:t>
      </w:r>
      <w:r>
        <w:t>all</w:t>
      </w:r>
      <w:r>
        <w:rPr>
          <w:spacing w:val="-4"/>
        </w:rPr>
        <w:t xml:space="preserve"> </w:t>
      </w:r>
      <w:r>
        <w:t>occurrences</w:t>
      </w:r>
      <w:r>
        <w:rPr>
          <w:spacing w:val="-3"/>
        </w:rPr>
        <w:t xml:space="preserve"> </w:t>
      </w:r>
      <w:r>
        <w:t>where</w:t>
      </w:r>
      <w:r>
        <w:rPr>
          <w:spacing w:val="-4"/>
        </w:rPr>
        <w:t xml:space="preserve"> </w:t>
      </w:r>
      <w:r>
        <w:t>energy services were restored partially or fully using ARP funds should be counted.</w:t>
      </w:r>
    </w:p>
    <w:p w:rsidR="00B67BB0" w:rsidP="00B67BB0" w14:paraId="23D30403" w14:textId="0531B308">
      <w:pPr>
        <w:pStyle w:val="TableParagraph"/>
        <w:tabs>
          <w:tab w:val="left" w:pos="1167"/>
        </w:tabs>
        <w:spacing w:before="201" w:line="242" w:lineRule="auto"/>
        <w:ind w:left="1080" w:hanging="1080"/>
      </w:pPr>
      <w:r>
        <w:rPr>
          <w:b/>
        </w:rPr>
        <w:t>LINE</w:t>
      </w:r>
      <w:r>
        <w:rPr>
          <w:b/>
          <w:spacing w:val="-4"/>
        </w:rPr>
        <w:t xml:space="preserve"> </w:t>
      </w:r>
      <w:r>
        <w:rPr>
          <w:b/>
          <w:spacing w:val="-5"/>
        </w:rPr>
        <w:t>A2:</w:t>
      </w:r>
      <w:r>
        <w:rPr>
          <w:b/>
        </w:rPr>
        <w:tab/>
        <w:t xml:space="preserve">Fuel </w:t>
      </w:r>
      <w:r w:rsidR="00C87525">
        <w:rPr>
          <w:b/>
        </w:rPr>
        <w:t>delivered to home that ran out of fuel</w:t>
      </w:r>
      <w:r w:rsidR="00B1428C">
        <w:t>.</w:t>
      </w:r>
      <w:r>
        <w:t xml:space="preserve"> Line A2 requires grant recipients to report on the number of occurrences for which LIHEAP resulted in delivery of fuel after a household had no fuel. (Note: Households should be counted even if they were able to use something other</w:t>
      </w:r>
      <w:r>
        <w:rPr>
          <w:spacing w:val="-3"/>
        </w:rPr>
        <w:t xml:space="preserve"> </w:t>
      </w:r>
      <w:r>
        <w:t>than</w:t>
      </w:r>
      <w:r>
        <w:rPr>
          <w:spacing w:val="-4"/>
        </w:rPr>
        <w:t xml:space="preserve"> </w:t>
      </w:r>
      <w:r>
        <w:t>their</w:t>
      </w:r>
      <w:r>
        <w:rPr>
          <w:spacing w:val="-5"/>
        </w:rPr>
        <w:t xml:space="preserve"> </w:t>
      </w:r>
      <w:r>
        <w:t>main</w:t>
      </w:r>
      <w:r>
        <w:rPr>
          <w:spacing w:val="-2"/>
        </w:rPr>
        <w:t xml:space="preserve"> </w:t>
      </w:r>
      <w:r>
        <w:t>fuel</w:t>
      </w:r>
      <w:r>
        <w:rPr>
          <w:spacing w:val="-5"/>
        </w:rPr>
        <w:t xml:space="preserve"> </w:t>
      </w:r>
      <w:r>
        <w:t>source</w:t>
      </w:r>
      <w:r>
        <w:rPr>
          <w:spacing w:val="-4"/>
        </w:rPr>
        <w:t xml:space="preserve"> </w:t>
      </w:r>
      <w:r>
        <w:t>to</w:t>
      </w:r>
      <w:r>
        <w:rPr>
          <w:spacing w:val="-6"/>
        </w:rPr>
        <w:t xml:space="preserve"> </w:t>
      </w:r>
      <w:r>
        <w:t>temporarily</w:t>
      </w:r>
      <w:r>
        <w:rPr>
          <w:spacing w:val="-1"/>
        </w:rPr>
        <w:t xml:space="preserve"> </w:t>
      </w:r>
      <w:r>
        <w:t>heat</w:t>
      </w:r>
      <w:r>
        <w:rPr>
          <w:spacing w:val="-3"/>
        </w:rPr>
        <w:t xml:space="preserve"> </w:t>
      </w:r>
      <w:r>
        <w:t>their home.) The</w:t>
      </w:r>
      <w:r>
        <w:rPr>
          <w:spacing w:val="-4"/>
        </w:rPr>
        <w:t xml:space="preserve"> </w:t>
      </w:r>
      <w:r>
        <w:t>total</w:t>
      </w:r>
      <w:r>
        <w:rPr>
          <w:spacing w:val="-5"/>
        </w:rPr>
        <w:t xml:space="preserve"> </w:t>
      </w:r>
      <w:r>
        <w:t>number</w:t>
      </w:r>
      <w:r>
        <w:rPr>
          <w:spacing w:val="-3"/>
        </w:rPr>
        <w:t xml:space="preserve"> </w:t>
      </w:r>
      <w:r>
        <w:t>of occurrences is an auto-calculated sum of occurrences for each applicable energy source. Note: In this case, “energy source” is the fuel source where the LIHEAP benefit is</w:t>
      </w:r>
      <w:r>
        <w:rPr>
          <w:spacing w:val="-2"/>
        </w:rPr>
        <w:t xml:space="preserve"> </w:t>
      </w:r>
      <w:r>
        <w:t>being applied. In some</w:t>
      </w:r>
      <w:r>
        <w:rPr>
          <w:spacing w:val="-2"/>
        </w:rPr>
        <w:t xml:space="preserve"> </w:t>
      </w:r>
      <w:r>
        <w:t>cases,</w:t>
      </w:r>
      <w:r>
        <w:rPr>
          <w:spacing w:val="-1"/>
        </w:rPr>
        <w:t xml:space="preserve"> </w:t>
      </w:r>
      <w:r>
        <w:t>this</w:t>
      </w:r>
      <w:r>
        <w:rPr>
          <w:spacing w:val="-2"/>
        </w:rPr>
        <w:t xml:space="preserve"> </w:t>
      </w:r>
      <w:r>
        <w:t>may</w:t>
      </w:r>
      <w:r>
        <w:rPr>
          <w:spacing w:val="-4"/>
        </w:rPr>
        <w:t xml:space="preserve"> </w:t>
      </w:r>
      <w:r>
        <w:t>not be</w:t>
      </w:r>
      <w:r>
        <w:rPr>
          <w:spacing w:val="-2"/>
        </w:rPr>
        <w:t xml:space="preserve"> </w:t>
      </w:r>
      <w:r>
        <w:t>the</w:t>
      </w:r>
      <w:r>
        <w:rPr>
          <w:spacing w:val="-2"/>
        </w:rPr>
        <w:t xml:space="preserve"> </w:t>
      </w:r>
      <w:r>
        <w:t>household’s primary</w:t>
      </w:r>
      <w:r>
        <w:rPr>
          <w:spacing w:val="-2"/>
        </w:rPr>
        <w:t xml:space="preserve"> </w:t>
      </w:r>
      <w:r>
        <w:t xml:space="preserve">fuel </w:t>
      </w:r>
      <w:r>
        <w:rPr>
          <w:spacing w:val="-2"/>
        </w:rPr>
        <w:t>source.</w:t>
      </w:r>
      <w:r w:rsidR="008267F9">
        <w:br/>
      </w:r>
      <w:r w:rsidR="008267F9">
        <w:br/>
      </w:r>
      <w:r>
        <w:t>As</w:t>
      </w:r>
      <w:r>
        <w:rPr>
          <w:spacing w:val="-5"/>
        </w:rPr>
        <w:t xml:space="preserve"> </w:t>
      </w:r>
      <w:r>
        <w:t>in</w:t>
      </w:r>
      <w:r>
        <w:rPr>
          <w:spacing w:val="-4"/>
        </w:rPr>
        <w:t xml:space="preserve"> </w:t>
      </w:r>
      <w:r>
        <w:t>Line</w:t>
      </w:r>
      <w:r>
        <w:rPr>
          <w:spacing w:val="-4"/>
        </w:rPr>
        <w:t xml:space="preserve"> </w:t>
      </w:r>
      <w:r>
        <w:t>A1,</w:t>
      </w:r>
      <w:r>
        <w:rPr>
          <w:spacing w:val="-3"/>
        </w:rPr>
        <w:t xml:space="preserve"> </w:t>
      </w:r>
      <w:r>
        <w:t>for</w:t>
      </w:r>
      <w:r>
        <w:rPr>
          <w:spacing w:val="-5"/>
        </w:rPr>
        <w:t xml:space="preserve"> </w:t>
      </w:r>
      <w:r w:rsidR="002C3F7F">
        <w:t>M</w:t>
      </w:r>
      <w:r>
        <w:t>odules</w:t>
      </w:r>
      <w:r>
        <w:rPr>
          <w:spacing w:val="-3"/>
        </w:rPr>
        <w:t xml:space="preserve"> </w:t>
      </w:r>
      <w:r w:rsidRPr="00F954BC">
        <w:rPr>
          <w:b/>
          <w:bCs/>
        </w:rPr>
        <w:t>2</w:t>
      </w:r>
      <w:r w:rsidR="002C3F7F">
        <w:rPr>
          <w:b/>
          <w:bCs/>
        </w:rPr>
        <w:t>A</w:t>
      </w:r>
      <w:r>
        <w:rPr>
          <w:spacing w:val="-4"/>
        </w:rPr>
        <w:t xml:space="preserve"> </w:t>
      </w:r>
      <w:r>
        <w:t>and</w:t>
      </w:r>
      <w:r>
        <w:rPr>
          <w:spacing w:val="-5"/>
        </w:rPr>
        <w:t xml:space="preserve"> </w:t>
      </w:r>
      <w:r w:rsidRPr="00F954BC">
        <w:rPr>
          <w:b/>
          <w:bCs/>
        </w:rPr>
        <w:t>2</w:t>
      </w:r>
      <w:r w:rsidR="002C3F7F">
        <w:rPr>
          <w:b/>
          <w:bCs/>
        </w:rPr>
        <w:t>B</w:t>
      </w:r>
      <w:r>
        <w:rPr>
          <w:spacing w:val="-4"/>
        </w:rPr>
        <w:t xml:space="preserve"> </w:t>
      </w:r>
      <w:r>
        <w:t>grant</w:t>
      </w:r>
      <w:r w:rsidRPr="006824EE">
        <w:t xml:space="preserve"> </w:t>
      </w:r>
      <w:r>
        <w:t>recipients</w:t>
      </w:r>
      <w:r w:rsidRPr="006824EE">
        <w:t xml:space="preserve"> </w:t>
      </w:r>
      <w:r>
        <w:t>will</w:t>
      </w:r>
      <w:r w:rsidRPr="006824EE">
        <w:t xml:space="preserve"> </w:t>
      </w:r>
      <w:r>
        <w:t>report</w:t>
      </w:r>
      <w:r w:rsidRPr="006824EE">
        <w:t xml:space="preserve"> </w:t>
      </w:r>
      <w:r>
        <w:t>the</w:t>
      </w:r>
      <w:r w:rsidRPr="006824EE">
        <w:t xml:space="preserve"> </w:t>
      </w:r>
      <w:r>
        <w:t>subset</w:t>
      </w:r>
      <w:r w:rsidRPr="006824EE">
        <w:t xml:space="preserve"> of</w:t>
      </w:r>
      <w:r w:rsidRPr="008D59CB" w:rsidR="008D59CB">
        <w:t xml:space="preserve"> </w:t>
      </w:r>
      <w:r w:rsidRPr="006824EE" w:rsidR="008D59CB">
        <w:t>occurrences where fuel delivery to households that had run out of fuel resulted from CARES Act or ARP funds, fully or in part.</w:t>
      </w:r>
    </w:p>
    <w:p w:rsidR="00B31EA9" w:rsidP="006824EE" w14:paraId="384B9E13" w14:textId="5158FBB2">
      <w:pPr>
        <w:pStyle w:val="TableParagraph"/>
        <w:tabs>
          <w:tab w:val="left" w:pos="1167"/>
        </w:tabs>
        <w:spacing w:before="201" w:line="242" w:lineRule="auto"/>
        <w:ind w:left="1080" w:hanging="1080"/>
      </w:pPr>
      <w:r>
        <w:rPr>
          <w:b/>
        </w:rPr>
        <w:t>LINE A3:</w:t>
      </w:r>
      <w:r w:rsidR="00A30CFD">
        <w:rPr>
          <w:b/>
          <w:spacing w:val="80"/>
        </w:rPr>
        <w:tab/>
      </w:r>
      <w:r>
        <w:rPr>
          <w:b/>
        </w:rPr>
        <w:t>Repair</w:t>
      </w:r>
      <w:r w:rsidR="00F25C38">
        <w:rPr>
          <w:b/>
        </w:rPr>
        <w:t>/replacement of inoperable home energy equipment</w:t>
      </w:r>
      <w:r w:rsidRPr="006824EE" w:rsidR="00F25C38">
        <w:rPr>
          <w:bCs/>
        </w:rPr>
        <w:t>.</w:t>
      </w:r>
      <w:r>
        <w:rPr>
          <w:b/>
        </w:rPr>
        <w:t xml:space="preserve"> </w:t>
      </w:r>
      <w:r>
        <w:t xml:space="preserve">Line A3 requires grant recipients to report the number of occurrences of households who had inoperable heating or cooling equipment repaired or replaced with LIHEAP funds. (Note: Households should be counted even if they were able to use something other than their </w:t>
      </w:r>
      <w:r>
        <w:t>main equipment to temporarily heat or cool their home.) The total number of occurrences is an auto- calculated</w:t>
      </w:r>
      <w:r>
        <w:rPr>
          <w:spacing w:val="-4"/>
        </w:rPr>
        <w:t xml:space="preserve"> </w:t>
      </w:r>
      <w:r>
        <w:t>sum</w:t>
      </w:r>
      <w:r>
        <w:rPr>
          <w:spacing w:val="-2"/>
        </w:rPr>
        <w:t xml:space="preserve"> </w:t>
      </w:r>
      <w:r>
        <w:t>of</w:t>
      </w:r>
      <w:r>
        <w:rPr>
          <w:spacing w:val="-2"/>
        </w:rPr>
        <w:t xml:space="preserve"> </w:t>
      </w:r>
      <w:r>
        <w:t>occurrences</w:t>
      </w:r>
      <w:r>
        <w:rPr>
          <w:spacing w:val="-3"/>
        </w:rPr>
        <w:t xml:space="preserve"> </w:t>
      </w:r>
      <w:r>
        <w:t>for</w:t>
      </w:r>
      <w:r>
        <w:rPr>
          <w:spacing w:val="-2"/>
        </w:rPr>
        <w:t xml:space="preserve"> </w:t>
      </w:r>
      <w:r>
        <w:t>each</w:t>
      </w:r>
      <w:r>
        <w:rPr>
          <w:spacing w:val="-4"/>
        </w:rPr>
        <w:t xml:space="preserve"> </w:t>
      </w:r>
      <w:r>
        <w:t>applicable</w:t>
      </w:r>
      <w:r>
        <w:rPr>
          <w:spacing w:val="-4"/>
        </w:rPr>
        <w:t xml:space="preserve"> </w:t>
      </w:r>
      <w:r>
        <w:t>energy</w:t>
      </w:r>
      <w:r>
        <w:rPr>
          <w:spacing w:val="-5"/>
        </w:rPr>
        <w:t xml:space="preserve"> </w:t>
      </w:r>
      <w:r>
        <w:t>source.</w:t>
      </w:r>
      <w:r>
        <w:rPr>
          <w:spacing w:val="-4"/>
        </w:rPr>
        <w:t xml:space="preserve"> </w:t>
      </w:r>
      <w:r>
        <w:t>Note:</w:t>
      </w:r>
      <w:r>
        <w:rPr>
          <w:spacing w:val="-5"/>
        </w:rPr>
        <w:t xml:space="preserve"> </w:t>
      </w:r>
      <w:r>
        <w:t>In</w:t>
      </w:r>
      <w:r>
        <w:rPr>
          <w:spacing w:val="-4"/>
        </w:rPr>
        <w:t xml:space="preserve"> </w:t>
      </w:r>
      <w:r>
        <w:t>this</w:t>
      </w:r>
      <w:r>
        <w:rPr>
          <w:spacing w:val="-5"/>
        </w:rPr>
        <w:t xml:space="preserve"> </w:t>
      </w:r>
      <w:r>
        <w:t>case, “energy source” is the fuel source where the LIHEAP benefit is being applied. In some cases, this may not be the household’s primary fuel source.</w:t>
      </w:r>
      <w:r w:rsidR="00421F84">
        <w:br/>
      </w:r>
      <w:r w:rsidR="00421F84">
        <w:br/>
      </w:r>
      <w:r>
        <w:t>As in Lines A1</w:t>
      </w:r>
      <w:r>
        <w:rPr>
          <w:spacing w:val="-1"/>
        </w:rPr>
        <w:t xml:space="preserve"> </w:t>
      </w:r>
      <w:r>
        <w:t>and A2,</w:t>
      </w:r>
      <w:r>
        <w:rPr>
          <w:spacing w:val="-2"/>
        </w:rPr>
        <w:t xml:space="preserve"> </w:t>
      </w:r>
      <w:r>
        <w:t xml:space="preserve">for </w:t>
      </w:r>
      <w:r w:rsidR="002C3F7F">
        <w:t>M</w:t>
      </w:r>
      <w:r w:rsidR="00671FAF">
        <w:t>odule</w:t>
      </w:r>
      <w:r>
        <w:t xml:space="preserve">s </w:t>
      </w:r>
      <w:r w:rsidRPr="00F954BC">
        <w:rPr>
          <w:b/>
          <w:bCs/>
        </w:rPr>
        <w:t>2</w:t>
      </w:r>
      <w:r w:rsidR="002C3F7F">
        <w:rPr>
          <w:b/>
          <w:bCs/>
        </w:rPr>
        <w:t>A</w:t>
      </w:r>
      <w:r>
        <w:t xml:space="preserve"> and</w:t>
      </w:r>
      <w:r>
        <w:rPr>
          <w:spacing w:val="-1"/>
        </w:rPr>
        <w:t xml:space="preserve"> </w:t>
      </w:r>
      <w:r w:rsidRPr="00F954BC">
        <w:rPr>
          <w:b/>
          <w:bCs/>
        </w:rPr>
        <w:t>2</w:t>
      </w:r>
      <w:r w:rsidR="002C3F7F">
        <w:rPr>
          <w:b/>
          <w:bCs/>
        </w:rPr>
        <w:t>B</w:t>
      </w:r>
      <w:r>
        <w:t xml:space="preserve"> grant recipients will report the subset of</w:t>
      </w:r>
      <w:r>
        <w:rPr>
          <w:spacing w:val="-3"/>
        </w:rPr>
        <w:t xml:space="preserve"> </w:t>
      </w:r>
      <w:r>
        <w:t>occurrences</w:t>
      </w:r>
      <w:r>
        <w:rPr>
          <w:spacing w:val="-3"/>
        </w:rPr>
        <w:t xml:space="preserve"> </w:t>
      </w:r>
      <w:r>
        <w:t>where</w:t>
      </w:r>
      <w:r>
        <w:rPr>
          <w:spacing w:val="-6"/>
        </w:rPr>
        <w:t xml:space="preserve"> </w:t>
      </w:r>
      <w:r>
        <w:t>repairs</w:t>
      </w:r>
      <w:r>
        <w:rPr>
          <w:spacing w:val="-3"/>
        </w:rPr>
        <w:t xml:space="preserve"> </w:t>
      </w:r>
      <w:r>
        <w:t>or</w:t>
      </w:r>
      <w:r>
        <w:rPr>
          <w:spacing w:val="-5"/>
        </w:rPr>
        <w:t xml:space="preserve"> </w:t>
      </w:r>
      <w:r>
        <w:t>replacements</w:t>
      </w:r>
      <w:r>
        <w:rPr>
          <w:spacing w:val="-3"/>
        </w:rPr>
        <w:t xml:space="preserve"> </w:t>
      </w:r>
      <w:r>
        <w:t>of</w:t>
      </w:r>
      <w:r>
        <w:rPr>
          <w:spacing w:val="-4"/>
        </w:rPr>
        <w:t xml:space="preserve"> </w:t>
      </w:r>
      <w:r>
        <w:t>inoperable</w:t>
      </w:r>
      <w:r>
        <w:rPr>
          <w:spacing w:val="-3"/>
        </w:rPr>
        <w:t xml:space="preserve"> </w:t>
      </w:r>
      <w:r>
        <w:t>equipment</w:t>
      </w:r>
      <w:r>
        <w:rPr>
          <w:spacing w:val="-4"/>
        </w:rPr>
        <w:t xml:space="preserve"> </w:t>
      </w:r>
      <w:r>
        <w:t>resulted</w:t>
      </w:r>
      <w:r>
        <w:rPr>
          <w:spacing w:val="-4"/>
        </w:rPr>
        <w:t xml:space="preserve"> </w:t>
      </w:r>
      <w:r>
        <w:t xml:space="preserve">from CARES </w:t>
      </w:r>
      <w:r w:rsidR="00A75584">
        <w:t xml:space="preserve">Act </w:t>
      </w:r>
      <w:r>
        <w:t>or ARPA funds, fully or in part.</w:t>
      </w:r>
    </w:p>
    <w:p w:rsidR="00B31EA9" w:rsidP="006824EE" w14:paraId="384B9E14" w14:textId="77777777">
      <w:pPr>
        <w:pStyle w:val="Heading3"/>
        <w:ind w:left="0"/>
      </w:pPr>
      <w:r>
        <w:t>SECTION</w:t>
      </w:r>
      <w:r w:rsidRPr="006824EE">
        <w:t xml:space="preserve"> </w:t>
      </w:r>
      <w:r>
        <w:t>VII.</w:t>
      </w:r>
      <w:r w:rsidRPr="006824EE">
        <w:t xml:space="preserve"> </w:t>
      </w:r>
      <w:r>
        <w:t>Prevention</w:t>
      </w:r>
      <w:r w:rsidRPr="006824EE">
        <w:t xml:space="preserve"> </w:t>
      </w:r>
      <w:r>
        <w:t>of</w:t>
      </w:r>
      <w:r w:rsidRPr="006824EE">
        <w:t xml:space="preserve"> </w:t>
      </w:r>
      <w:r>
        <w:t>Loss</w:t>
      </w:r>
      <w:r w:rsidRPr="006824EE">
        <w:t xml:space="preserve"> </w:t>
      </w:r>
      <w:r>
        <w:t>of</w:t>
      </w:r>
      <w:r w:rsidRPr="006824EE">
        <w:t xml:space="preserve"> </w:t>
      </w:r>
      <w:r>
        <w:t>Home</w:t>
      </w:r>
      <w:r w:rsidRPr="006824EE">
        <w:t xml:space="preserve"> </w:t>
      </w:r>
      <w:r>
        <w:t>Energy</w:t>
      </w:r>
      <w:r w:rsidRPr="006824EE">
        <w:t xml:space="preserve"> Service</w:t>
      </w:r>
    </w:p>
    <w:p w:rsidR="00B31EA9" w14:paraId="384B9E15" w14:textId="77777777">
      <w:pPr>
        <w:pStyle w:val="BodyText"/>
        <w:spacing w:before="241"/>
      </w:pPr>
      <w:r>
        <w:t>By preventing the loss of home energy service to households with increased financial burdens, LIHEAP</w:t>
      </w:r>
      <w:r>
        <w:rPr>
          <w:spacing w:val="-3"/>
        </w:rPr>
        <w:t xml:space="preserve"> </w:t>
      </w:r>
      <w:r>
        <w:t>can</w:t>
      </w:r>
      <w:r>
        <w:rPr>
          <w:spacing w:val="-3"/>
        </w:rPr>
        <w:t xml:space="preserve"> </w:t>
      </w:r>
      <w:r>
        <w:t>eliminate</w:t>
      </w:r>
      <w:r>
        <w:rPr>
          <w:spacing w:val="-5"/>
        </w:rPr>
        <w:t xml:space="preserve"> </w:t>
      </w:r>
      <w:r>
        <w:t>the</w:t>
      </w:r>
      <w:r>
        <w:rPr>
          <w:spacing w:val="-3"/>
        </w:rPr>
        <w:t xml:space="preserve"> </w:t>
      </w:r>
      <w:r>
        <w:t>costs</w:t>
      </w:r>
      <w:r>
        <w:rPr>
          <w:spacing w:val="-2"/>
        </w:rPr>
        <w:t xml:space="preserve"> </w:t>
      </w:r>
      <w:r>
        <w:t>associated</w:t>
      </w:r>
      <w:r>
        <w:rPr>
          <w:spacing w:val="-3"/>
        </w:rPr>
        <w:t xml:space="preserve"> </w:t>
      </w:r>
      <w:r>
        <w:t>with</w:t>
      </w:r>
      <w:r>
        <w:rPr>
          <w:spacing w:val="-5"/>
        </w:rPr>
        <w:t xml:space="preserve"> </w:t>
      </w:r>
      <w:r>
        <w:t>service</w:t>
      </w:r>
      <w:r>
        <w:rPr>
          <w:spacing w:val="-3"/>
        </w:rPr>
        <w:t xml:space="preserve"> </w:t>
      </w:r>
      <w:r>
        <w:t>restoration</w:t>
      </w:r>
      <w:r>
        <w:rPr>
          <w:spacing w:val="-5"/>
        </w:rPr>
        <w:t xml:space="preserve"> </w:t>
      </w:r>
      <w:r>
        <w:t>(e.g.,</w:t>
      </w:r>
      <w:r>
        <w:rPr>
          <w:spacing w:val="-3"/>
        </w:rPr>
        <w:t xml:space="preserve"> </w:t>
      </w:r>
      <w:r>
        <w:t>reconnection</w:t>
      </w:r>
      <w:r>
        <w:rPr>
          <w:spacing w:val="-3"/>
        </w:rPr>
        <w:t xml:space="preserve"> </w:t>
      </w:r>
      <w:r>
        <w:t>charges) and can minimize health and safety risks.</w:t>
      </w:r>
    </w:p>
    <w:p w:rsidR="00B31EA9" w:rsidP="006824EE" w14:paraId="384B9E16" w14:textId="7FBD0A35">
      <w:pPr>
        <w:pStyle w:val="BodyText"/>
      </w:pPr>
      <w:r>
        <w:t>Section</w:t>
      </w:r>
      <w:r w:rsidR="0097296D">
        <w:t>s</w:t>
      </w:r>
      <w:r>
        <w:rPr>
          <w:spacing w:val="-2"/>
        </w:rPr>
        <w:t xml:space="preserve"> </w:t>
      </w:r>
      <w:r>
        <w:t>VII of</w:t>
      </w:r>
      <w:r>
        <w:rPr>
          <w:spacing w:val="-2"/>
        </w:rPr>
        <w:t xml:space="preserve"> </w:t>
      </w:r>
      <w:r w:rsidR="002C3F7F">
        <w:t>M</w:t>
      </w:r>
      <w:r w:rsidR="00671FAF">
        <w:t>odule</w:t>
      </w:r>
      <w:r>
        <w:t>s</w:t>
      </w:r>
      <w:r>
        <w:rPr>
          <w:spacing w:val="-1"/>
        </w:rPr>
        <w:t xml:space="preserve"> </w:t>
      </w:r>
      <w:r w:rsidRPr="006824EE">
        <w:rPr>
          <w:b/>
          <w:bCs/>
        </w:rPr>
        <w:t>2</w:t>
      </w:r>
      <w:r w:rsidR="0097296D">
        <w:t xml:space="preserve">, </w:t>
      </w:r>
      <w:r w:rsidRPr="006824EE" w:rsidR="0097296D">
        <w:rPr>
          <w:b/>
          <w:bCs/>
        </w:rPr>
        <w:t>2</w:t>
      </w:r>
      <w:r w:rsidR="002C3F7F">
        <w:rPr>
          <w:b/>
          <w:bCs/>
        </w:rPr>
        <w:t>A</w:t>
      </w:r>
      <w:r w:rsidR="0097296D">
        <w:t xml:space="preserve">, and </w:t>
      </w:r>
      <w:r w:rsidRPr="005564C5" w:rsidR="0097296D">
        <w:rPr>
          <w:b/>
          <w:bCs/>
        </w:rPr>
        <w:t>2</w:t>
      </w:r>
      <w:r w:rsidR="002C3F7F">
        <w:rPr>
          <w:b/>
          <w:bCs/>
        </w:rPr>
        <w:t>B</w:t>
      </w:r>
      <w:r>
        <w:rPr>
          <w:spacing w:val="-6"/>
        </w:rPr>
        <w:t xml:space="preserve"> </w:t>
      </w:r>
      <w:r>
        <w:t>and</w:t>
      </w:r>
      <w:r>
        <w:rPr>
          <w:spacing w:val="-2"/>
        </w:rPr>
        <w:t xml:space="preserve"> </w:t>
      </w:r>
      <w:r w:rsidR="0097296D">
        <w:rPr>
          <w:spacing w:val="-2"/>
        </w:rPr>
        <w:t xml:space="preserve">Module </w:t>
      </w:r>
      <w:r w:rsidRPr="006824EE">
        <w:rPr>
          <w:b/>
          <w:bCs/>
        </w:rPr>
        <w:t>3</w:t>
      </w:r>
      <w:r>
        <w:rPr>
          <w:spacing w:val="-2"/>
        </w:rPr>
        <w:t xml:space="preserve"> </w:t>
      </w:r>
      <w:r>
        <w:t>of</w:t>
      </w:r>
      <w:r>
        <w:rPr>
          <w:spacing w:val="-3"/>
        </w:rPr>
        <w:t xml:space="preserve"> </w:t>
      </w:r>
      <w:r>
        <w:t>the</w:t>
      </w:r>
      <w:r>
        <w:rPr>
          <w:spacing w:val="-2"/>
        </w:rPr>
        <w:t xml:space="preserve"> </w:t>
      </w:r>
      <w:r>
        <w:t>LIHEAP</w:t>
      </w:r>
      <w:r>
        <w:rPr>
          <w:spacing w:val="-2"/>
        </w:rPr>
        <w:t xml:space="preserve"> </w:t>
      </w:r>
      <w:r>
        <w:t>Performance</w:t>
      </w:r>
      <w:r>
        <w:rPr>
          <w:spacing w:val="-2"/>
        </w:rPr>
        <w:t xml:space="preserve"> </w:t>
      </w:r>
      <w:r>
        <w:t>Data</w:t>
      </w:r>
      <w:r>
        <w:rPr>
          <w:spacing w:val="-2"/>
        </w:rPr>
        <w:t xml:space="preserve"> </w:t>
      </w:r>
      <w:r>
        <w:t>Form</w:t>
      </w:r>
      <w:r>
        <w:rPr>
          <w:spacing w:val="-3"/>
        </w:rPr>
        <w:t xml:space="preserve"> </w:t>
      </w:r>
      <w:r>
        <w:t>use</w:t>
      </w:r>
      <w:r>
        <w:rPr>
          <w:spacing w:val="-1"/>
        </w:rPr>
        <w:t xml:space="preserve"> </w:t>
      </w:r>
      <w:r>
        <w:t>data</w:t>
      </w:r>
      <w:r>
        <w:rPr>
          <w:spacing w:val="-4"/>
        </w:rPr>
        <w:t xml:space="preserve"> </w:t>
      </w:r>
      <w:r>
        <w:t>provided</w:t>
      </w:r>
      <w:r>
        <w:rPr>
          <w:spacing w:val="-4"/>
        </w:rPr>
        <w:t xml:space="preserve"> </w:t>
      </w:r>
      <w:r>
        <w:t>by grant</w:t>
      </w:r>
      <w:r>
        <w:rPr>
          <w:spacing w:val="-6"/>
        </w:rPr>
        <w:t xml:space="preserve"> </w:t>
      </w:r>
      <w:r>
        <w:t>recipients</w:t>
      </w:r>
      <w:r>
        <w:rPr>
          <w:spacing w:val="-6"/>
        </w:rPr>
        <w:t xml:space="preserve"> </w:t>
      </w:r>
      <w:r>
        <w:t>to</w:t>
      </w:r>
      <w:r>
        <w:rPr>
          <w:spacing w:val="-6"/>
        </w:rPr>
        <w:t xml:space="preserve"> </w:t>
      </w:r>
      <w:r>
        <w:t>measure</w:t>
      </w:r>
      <w:r>
        <w:rPr>
          <w:spacing w:val="-6"/>
        </w:rPr>
        <w:t xml:space="preserve"> </w:t>
      </w:r>
      <w:r>
        <w:t>the</w:t>
      </w:r>
      <w:r>
        <w:rPr>
          <w:spacing w:val="-4"/>
        </w:rPr>
        <w:t xml:space="preserve"> </w:t>
      </w:r>
      <w:r>
        <w:t>impact</w:t>
      </w:r>
      <w:r>
        <w:rPr>
          <w:spacing w:val="-4"/>
        </w:rPr>
        <w:t xml:space="preserve"> </w:t>
      </w:r>
      <w:r>
        <w:t>of</w:t>
      </w:r>
      <w:r>
        <w:rPr>
          <w:spacing w:val="-3"/>
        </w:rPr>
        <w:t xml:space="preserve"> </w:t>
      </w:r>
      <w:r>
        <w:t>LIHEAP</w:t>
      </w:r>
      <w:r>
        <w:rPr>
          <w:spacing w:val="-4"/>
        </w:rPr>
        <w:t xml:space="preserve"> </w:t>
      </w:r>
      <w:r>
        <w:t>on</w:t>
      </w:r>
      <w:r>
        <w:rPr>
          <w:spacing w:val="-4"/>
        </w:rPr>
        <w:t xml:space="preserve"> </w:t>
      </w:r>
      <w:r>
        <w:t>preventing</w:t>
      </w:r>
      <w:r>
        <w:rPr>
          <w:spacing w:val="-4"/>
        </w:rPr>
        <w:t xml:space="preserve"> </w:t>
      </w:r>
      <w:r>
        <w:t>loss</w:t>
      </w:r>
      <w:r>
        <w:rPr>
          <w:spacing w:val="-6"/>
        </w:rPr>
        <w:t xml:space="preserve"> </w:t>
      </w:r>
      <w:r>
        <w:t>of</w:t>
      </w:r>
      <w:r>
        <w:rPr>
          <w:spacing w:val="-4"/>
        </w:rPr>
        <w:t xml:space="preserve"> </w:t>
      </w:r>
      <w:r>
        <w:t>home</w:t>
      </w:r>
      <w:r>
        <w:rPr>
          <w:spacing w:val="-4"/>
        </w:rPr>
        <w:t xml:space="preserve"> </w:t>
      </w:r>
      <w:r>
        <w:t>energy</w:t>
      </w:r>
      <w:r>
        <w:rPr>
          <w:spacing w:val="-5"/>
        </w:rPr>
        <w:t xml:space="preserve"> </w:t>
      </w:r>
      <w:r>
        <w:rPr>
          <w:spacing w:val="-2"/>
        </w:rPr>
        <w:t>service.</w:t>
      </w:r>
    </w:p>
    <w:p w:rsidR="00B31EA9" w:rsidP="006824EE" w14:paraId="384B9E17" w14:textId="5E9C4CF6">
      <w:pPr>
        <w:pStyle w:val="Heading4"/>
      </w:pPr>
      <w:bookmarkStart w:id="26" w:name="Which_Households_Should_Be_counted_in_SE"/>
      <w:bookmarkEnd w:id="26"/>
      <w:r>
        <w:t>Which</w:t>
      </w:r>
      <w:r>
        <w:rPr>
          <w:spacing w:val="-5"/>
        </w:rPr>
        <w:t xml:space="preserve"> </w:t>
      </w:r>
      <w:r w:rsidR="00024943">
        <w:t>households</w:t>
      </w:r>
      <w:r w:rsidR="00024943">
        <w:rPr>
          <w:spacing w:val="-4"/>
        </w:rPr>
        <w:t xml:space="preserve"> </w:t>
      </w:r>
      <w:r w:rsidR="00024943">
        <w:t>should</w:t>
      </w:r>
      <w:r w:rsidR="00024943">
        <w:rPr>
          <w:spacing w:val="-5"/>
        </w:rPr>
        <w:t xml:space="preserve"> </w:t>
      </w:r>
      <w:r w:rsidR="00024943">
        <w:t>be</w:t>
      </w:r>
      <w:r w:rsidR="00024943">
        <w:rPr>
          <w:spacing w:val="-5"/>
        </w:rPr>
        <w:t xml:space="preserve"> </w:t>
      </w:r>
      <w:r w:rsidR="00024943">
        <w:t>counted</w:t>
      </w:r>
      <w:r w:rsidR="00024943">
        <w:rPr>
          <w:spacing w:val="-7"/>
        </w:rPr>
        <w:t xml:space="preserve"> </w:t>
      </w:r>
      <w:r>
        <w:t>in</w:t>
      </w:r>
      <w:r>
        <w:rPr>
          <w:spacing w:val="-5"/>
        </w:rPr>
        <w:t xml:space="preserve"> </w:t>
      </w:r>
      <w:r w:rsidR="00024943">
        <w:t>Sections</w:t>
      </w:r>
      <w:r w:rsidR="00024943">
        <w:rPr>
          <w:spacing w:val="-4"/>
        </w:rPr>
        <w:t xml:space="preserve"> </w:t>
      </w:r>
      <w:r>
        <w:rPr>
          <w:spacing w:val="-4"/>
        </w:rPr>
        <w:t>VII?</w:t>
      </w:r>
    </w:p>
    <w:p w:rsidR="00B31EA9" w:rsidP="006824EE" w14:paraId="384B9E18" w14:textId="5CC5ED48">
      <w:pPr>
        <w:pStyle w:val="BodyText"/>
        <w:spacing w:before="241"/>
      </w:pPr>
      <w:r>
        <w:t>For</w:t>
      </w:r>
      <w:r>
        <w:rPr>
          <w:spacing w:val="-1"/>
        </w:rPr>
        <w:t xml:space="preserve"> </w:t>
      </w:r>
      <w:r>
        <w:t>both</w:t>
      </w:r>
      <w:r>
        <w:rPr>
          <w:spacing w:val="-3"/>
        </w:rPr>
        <w:t xml:space="preserve"> </w:t>
      </w:r>
      <w:r>
        <w:t>Sections</w:t>
      </w:r>
      <w:r>
        <w:rPr>
          <w:spacing w:val="-2"/>
        </w:rPr>
        <w:t xml:space="preserve"> </w:t>
      </w:r>
      <w:r>
        <w:t>VI</w:t>
      </w:r>
      <w:r>
        <w:rPr>
          <w:spacing w:val="-3"/>
        </w:rPr>
        <w:t xml:space="preserve"> </w:t>
      </w:r>
      <w:r>
        <w:t>and</w:t>
      </w:r>
      <w:r>
        <w:rPr>
          <w:spacing w:val="-5"/>
        </w:rPr>
        <w:t xml:space="preserve"> </w:t>
      </w:r>
      <w:r>
        <w:t>VII,</w:t>
      </w:r>
      <w:r>
        <w:rPr>
          <w:spacing w:val="-4"/>
        </w:rPr>
        <w:t xml:space="preserve"> </w:t>
      </w:r>
      <w:r>
        <w:t>grant</w:t>
      </w:r>
      <w:r>
        <w:rPr>
          <w:spacing w:val="-4"/>
        </w:rPr>
        <w:t xml:space="preserve"> </w:t>
      </w:r>
      <w:r>
        <w:t>recipients</w:t>
      </w:r>
      <w:r>
        <w:rPr>
          <w:spacing w:val="-2"/>
        </w:rPr>
        <w:t xml:space="preserve"> </w:t>
      </w:r>
      <w:r>
        <w:t>should</w:t>
      </w:r>
      <w:r>
        <w:rPr>
          <w:spacing w:val="-3"/>
        </w:rPr>
        <w:t xml:space="preserve"> </w:t>
      </w:r>
      <w:r>
        <w:t>count</w:t>
      </w:r>
      <w:r>
        <w:rPr>
          <w:spacing w:val="-1"/>
        </w:rPr>
        <w:t xml:space="preserve"> </w:t>
      </w:r>
      <w:r>
        <w:t>all</w:t>
      </w:r>
      <w:r>
        <w:rPr>
          <w:spacing w:val="-3"/>
        </w:rPr>
        <w:t xml:space="preserve"> </w:t>
      </w:r>
      <w:r>
        <w:t>LIHEAP</w:t>
      </w:r>
      <w:r>
        <w:rPr>
          <w:spacing w:val="-3"/>
        </w:rPr>
        <w:t xml:space="preserve"> </w:t>
      </w:r>
      <w:r>
        <w:t>households</w:t>
      </w:r>
      <w:r>
        <w:rPr>
          <w:spacing w:val="-2"/>
        </w:rPr>
        <w:t xml:space="preserve"> </w:t>
      </w:r>
      <w:r>
        <w:t>identified</w:t>
      </w:r>
      <w:r>
        <w:rPr>
          <w:spacing w:val="-3"/>
        </w:rPr>
        <w:t xml:space="preserve"> </w:t>
      </w:r>
      <w:r>
        <w:t>in the LIHEAP Household Report and Grant</w:t>
      </w:r>
      <w:r w:rsidR="00D5241B">
        <w:t xml:space="preserve"> Recipient</w:t>
      </w:r>
      <w:r>
        <w:t xml:space="preserve"> Survey.</w:t>
      </w:r>
    </w:p>
    <w:p w:rsidR="00B31EA9" w:rsidP="006824EE" w14:paraId="384B9E19" w14:textId="77777777">
      <w:pPr>
        <w:pStyle w:val="BodyText"/>
        <w:spacing w:before="241"/>
      </w:pPr>
      <w:r>
        <w:rPr>
          <w:i/>
        </w:rPr>
        <w:t>For some grant recipients, the pool from which they draw these households may be different than</w:t>
      </w:r>
      <w:r>
        <w:rPr>
          <w:i/>
          <w:spacing w:val="-4"/>
        </w:rPr>
        <w:t xml:space="preserve"> </w:t>
      </w:r>
      <w:r>
        <w:rPr>
          <w:i/>
        </w:rPr>
        <w:t>that</w:t>
      </w:r>
      <w:r>
        <w:rPr>
          <w:i/>
          <w:spacing w:val="-2"/>
        </w:rPr>
        <w:t xml:space="preserve"> </w:t>
      </w:r>
      <w:r>
        <w:rPr>
          <w:i/>
        </w:rPr>
        <w:t>from</w:t>
      </w:r>
      <w:r>
        <w:rPr>
          <w:i/>
          <w:spacing w:val="-3"/>
        </w:rPr>
        <w:t xml:space="preserve"> </w:t>
      </w:r>
      <w:r>
        <w:rPr>
          <w:i/>
        </w:rPr>
        <w:t>which</w:t>
      </w:r>
      <w:r>
        <w:rPr>
          <w:i/>
          <w:spacing w:val="-4"/>
        </w:rPr>
        <w:t xml:space="preserve"> </w:t>
      </w:r>
      <w:r>
        <w:rPr>
          <w:i/>
        </w:rPr>
        <w:t>they</w:t>
      </w:r>
      <w:r>
        <w:rPr>
          <w:i/>
          <w:spacing w:val="-1"/>
        </w:rPr>
        <w:t xml:space="preserve"> </w:t>
      </w:r>
      <w:r>
        <w:rPr>
          <w:i/>
        </w:rPr>
        <w:t>draw</w:t>
      </w:r>
      <w:r>
        <w:rPr>
          <w:i/>
          <w:spacing w:val="-5"/>
        </w:rPr>
        <w:t xml:space="preserve"> </w:t>
      </w:r>
      <w:r>
        <w:rPr>
          <w:i/>
        </w:rPr>
        <w:t>the</w:t>
      </w:r>
      <w:r>
        <w:rPr>
          <w:i/>
          <w:spacing w:val="-4"/>
        </w:rPr>
        <w:t xml:space="preserve"> </w:t>
      </w:r>
      <w:r>
        <w:rPr>
          <w:i/>
        </w:rPr>
        <w:t>households</w:t>
      </w:r>
      <w:r>
        <w:rPr>
          <w:i/>
          <w:spacing w:val="-1"/>
        </w:rPr>
        <w:t xml:space="preserve"> </w:t>
      </w:r>
      <w:r>
        <w:rPr>
          <w:i/>
        </w:rPr>
        <w:t>counted</w:t>
      </w:r>
      <w:r>
        <w:rPr>
          <w:i/>
          <w:spacing w:val="-2"/>
        </w:rPr>
        <w:t xml:space="preserve"> </w:t>
      </w:r>
      <w:r>
        <w:rPr>
          <w:i/>
        </w:rPr>
        <w:t>in</w:t>
      </w:r>
      <w:r>
        <w:rPr>
          <w:i/>
          <w:spacing w:val="-2"/>
        </w:rPr>
        <w:t xml:space="preserve"> </w:t>
      </w:r>
      <w:r>
        <w:rPr>
          <w:i/>
        </w:rPr>
        <w:t>Section</w:t>
      </w:r>
      <w:r>
        <w:rPr>
          <w:i/>
          <w:spacing w:val="-2"/>
        </w:rPr>
        <w:t xml:space="preserve"> </w:t>
      </w:r>
      <w:r>
        <w:rPr>
          <w:i/>
        </w:rPr>
        <w:t>V.</w:t>
      </w:r>
      <w:r>
        <w:rPr>
          <w:i/>
          <w:spacing w:val="-3"/>
        </w:rPr>
        <w:t xml:space="preserve"> </w:t>
      </w:r>
      <w:r>
        <w:t>This</w:t>
      </w:r>
      <w:r>
        <w:rPr>
          <w:spacing w:val="-4"/>
        </w:rPr>
        <w:t xml:space="preserve"> </w:t>
      </w:r>
      <w:r>
        <w:t>is</w:t>
      </w:r>
      <w:r>
        <w:rPr>
          <w:spacing w:val="-1"/>
        </w:rPr>
        <w:t xml:space="preserve"> </w:t>
      </w:r>
      <w:r>
        <w:t>because</w:t>
      </w:r>
      <w:r>
        <w:rPr>
          <w:spacing w:val="-4"/>
        </w:rPr>
        <w:t xml:space="preserve"> </w:t>
      </w:r>
      <w:r>
        <w:t>Section</w:t>
      </w:r>
      <w:r>
        <w:rPr>
          <w:spacing w:val="-4"/>
        </w:rPr>
        <w:t xml:space="preserve"> </w:t>
      </w:r>
      <w:r>
        <w:t>V only includes households who received Bill Payment Assistance. By contrast, Sections VI and VII also account for weatherization and equipment repair or replacement benefits.</w:t>
      </w:r>
    </w:p>
    <w:p w:rsidR="00B31EA9" w:rsidP="006824EE" w14:paraId="384B9E1A" w14:textId="3742DF45">
      <w:pPr>
        <w:pStyle w:val="BodyText"/>
        <w:spacing w:before="241"/>
      </w:pPr>
      <w:r>
        <w:t>As</w:t>
      </w:r>
      <w:r>
        <w:rPr>
          <w:spacing w:val="-1"/>
        </w:rPr>
        <w:t xml:space="preserve"> </w:t>
      </w:r>
      <w:r>
        <w:t>in</w:t>
      </w:r>
      <w:r>
        <w:rPr>
          <w:spacing w:val="-2"/>
        </w:rPr>
        <w:t xml:space="preserve"> </w:t>
      </w:r>
      <w:r>
        <w:t>Section</w:t>
      </w:r>
      <w:r w:rsidR="00876E77">
        <w:t>s</w:t>
      </w:r>
      <w:r>
        <w:rPr>
          <w:spacing w:val="-2"/>
        </w:rPr>
        <w:t xml:space="preserve"> </w:t>
      </w:r>
      <w:r>
        <w:t>VI</w:t>
      </w:r>
      <w:r>
        <w:rPr>
          <w:spacing w:val="-3"/>
        </w:rPr>
        <w:t xml:space="preserve"> </w:t>
      </w:r>
      <w:r>
        <w:t>for</w:t>
      </w:r>
      <w:r>
        <w:rPr>
          <w:spacing w:val="-5"/>
        </w:rPr>
        <w:t xml:space="preserve"> </w:t>
      </w:r>
      <w:r w:rsidR="002C3F7F">
        <w:t>Mo</w:t>
      </w:r>
      <w:r w:rsidR="00671FAF">
        <w:t>dule</w:t>
      </w:r>
      <w:r>
        <w:t>s</w:t>
      </w:r>
      <w:r>
        <w:rPr>
          <w:spacing w:val="-1"/>
        </w:rPr>
        <w:t xml:space="preserve"> </w:t>
      </w:r>
      <w:r w:rsidRPr="00F954BC">
        <w:rPr>
          <w:b/>
          <w:bCs/>
        </w:rPr>
        <w:t>2</w:t>
      </w:r>
      <w:r w:rsidR="002C3F7F">
        <w:rPr>
          <w:b/>
          <w:bCs/>
        </w:rPr>
        <w:t>A</w:t>
      </w:r>
      <w:r>
        <w:rPr>
          <w:spacing w:val="-2"/>
        </w:rPr>
        <w:t xml:space="preserve"> </w:t>
      </w:r>
      <w:r>
        <w:t>and</w:t>
      </w:r>
      <w:r>
        <w:rPr>
          <w:spacing w:val="-2"/>
        </w:rPr>
        <w:t xml:space="preserve"> </w:t>
      </w:r>
      <w:r w:rsidRPr="00F954BC">
        <w:rPr>
          <w:b/>
          <w:bCs/>
        </w:rPr>
        <w:t>2</w:t>
      </w:r>
      <w:r w:rsidR="002C3F7F">
        <w:rPr>
          <w:b/>
          <w:bCs/>
        </w:rPr>
        <w:t>B</w:t>
      </w:r>
      <w:r>
        <w:t>,</w:t>
      </w:r>
      <w:r>
        <w:rPr>
          <w:spacing w:val="-2"/>
        </w:rPr>
        <w:t xml:space="preserve"> </w:t>
      </w:r>
      <w:r>
        <w:t>grant</w:t>
      </w:r>
      <w:r>
        <w:rPr>
          <w:spacing w:val="-2"/>
        </w:rPr>
        <w:t xml:space="preserve"> </w:t>
      </w:r>
      <w:r>
        <w:t>recipients</w:t>
      </w:r>
      <w:r>
        <w:rPr>
          <w:spacing w:val="-4"/>
        </w:rPr>
        <w:t xml:space="preserve"> </w:t>
      </w:r>
      <w:r>
        <w:t>should</w:t>
      </w:r>
      <w:r>
        <w:rPr>
          <w:spacing w:val="-2"/>
        </w:rPr>
        <w:t xml:space="preserve"> </w:t>
      </w:r>
      <w:r>
        <w:t>report</w:t>
      </w:r>
      <w:r>
        <w:rPr>
          <w:spacing w:val="-3"/>
        </w:rPr>
        <w:t xml:space="preserve"> </w:t>
      </w:r>
      <w:r>
        <w:t>the</w:t>
      </w:r>
      <w:r>
        <w:rPr>
          <w:spacing w:val="-2"/>
        </w:rPr>
        <w:t xml:space="preserve"> </w:t>
      </w:r>
      <w:r>
        <w:t>subset</w:t>
      </w:r>
      <w:r>
        <w:rPr>
          <w:spacing w:val="-2"/>
        </w:rPr>
        <w:t xml:space="preserve"> </w:t>
      </w:r>
      <w:r>
        <w:t xml:space="preserve">of households where loss of home energy service was prevented partially or fully by assistance attributable to CARES </w:t>
      </w:r>
      <w:r w:rsidR="00A75584">
        <w:t xml:space="preserve">Act </w:t>
      </w:r>
      <w:r>
        <w:t>or ARPA funds respectively.</w:t>
      </w:r>
    </w:p>
    <w:p w:rsidR="00B31EA9" w14:paraId="384B9E1B" w14:textId="1DA9A770">
      <w:pPr>
        <w:pStyle w:val="BodyText"/>
        <w:ind w:right="286" w:hanging="1"/>
      </w:pPr>
      <w:r>
        <w:t xml:space="preserve">All households in </w:t>
      </w:r>
      <w:r w:rsidR="002C3F7F">
        <w:t>M</w:t>
      </w:r>
      <w:r w:rsidR="00671FAF">
        <w:t>odule</w:t>
      </w:r>
      <w:r>
        <w:t xml:space="preserve">s </w:t>
      </w:r>
      <w:r w:rsidRPr="00F954BC">
        <w:rPr>
          <w:b/>
          <w:bCs/>
        </w:rPr>
        <w:t>2</w:t>
      </w:r>
      <w:r w:rsidR="002C3F7F">
        <w:rPr>
          <w:b/>
          <w:bCs/>
        </w:rPr>
        <w:t>A</w:t>
      </w:r>
      <w:r>
        <w:t xml:space="preserve"> and </w:t>
      </w:r>
      <w:r w:rsidRPr="00F954BC">
        <w:rPr>
          <w:b/>
          <w:bCs/>
        </w:rPr>
        <w:t>2</w:t>
      </w:r>
      <w:r w:rsidR="002C3F7F">
        <w:rPr>
          <w:b/>
          <w:bCs/>
        </w:rPr>
        <w:t>B</w:t>
      </w:r>
      <w:r>
        <w:t xml:space="preserve"> should be counted in </w:t>
      </w:r>
      <w:r w:rsidR="002C3F7F">
        <w:t>Mo</w:t>
      </w:r>
      <w:r w:rsidR="00671FAF">
        <w:t>dule</w:t>
      </w:r>
      <w:r>
        <w:t xml:space="preserve"> </w:t>
      </w:r>
      <w:r w:rsidRPr="00F954BC">
        <w:rPr>
          <w:b/>
          <w:bCs/>
        </w:rPr>
        <w:t>2</w:t>
      </w:r>
      <w:r>
        <w:t>. Households may be counted</w:t>
      </w:r>
      <w:r>
        <w:rPr>
          <w:spacing w:val="-2"/>
        </w:rPr>
        <w:t xml:space="preserve"> </w:t>
      </w:r>
      <w:r>
        <w:t>in</w:t>
      </w:r>
      <w:r>
        <w:rPr>
          <w:spacing w:val="-2"/>
        </w:rPr>
        <w:t xml:space="preserve"> </w:t>
      </w:r>
      <w:r>
        <w:t>both</w:t>
      </w:r>
      <w:r>
        <w:rPr>
          <w:spacing w:val="-4"/>
        </w:rPr>
        <w:t xml:space="preserve"> </w:t>
      </w:r>
      <w:r w:rsidR="002C3F7F">
        <w:t>M</w:t>
      </w:r>
      <w:r w:rsidR="00671FAF">
        <w:t>odule</w:t>
      </w:r>
      <w:r>
        <w:rPr>
          <w:spacing w:val="-4"/>
        </w:rPr>
        <w:t xml:space="preserve"> </w:t>
      </w:r>
      <w:r w:rsidRPr="00F954BC">
        <w:rPr>
          <w:b/>
          <w:bCs/>
        </w:rPr>
        <w:t>2</w:t>
      </w:r>
      <w:r w:rsidR="002C3F7F">
        <w:rPr>
          <w:b/>
          <w:bCs/>
        </w:rPr>
        <w:t>A</w:t>
      </w:r>
      <w:r>
        <w:rPr>
          <w:spacing w:val="-2"/>
        </w:rPr>
        <w:t xml:space="preserve"> </w:t>
      </w:r>
      <w:r>
        <w:t>and</w:t>
      </w:r>
      <w:r>
        <w:rPr>
          <w:spacing w:val="-1"/>
        </w:rPr>
        <w:t xml:space="preserve"> </w:t>
      </w:r>
      <w:r w:rsidRPr="00F954BC">
        <w:rPr>
          <w:b/>
          <w:bCs/>
        </w:rPr>
        <w:t>2</w:t>
      </w:r>
      <w:r w:rsidR="002C3F7F">
        <w:rPr>
          <w:b/>
          <w:bCs/>
        </w:rPr>
        <w:t>B</w:t>
      </w:r>
      <w:r>
        <w:rPr>
          <w:spacing w:val="-2"/>
        </w:rPr>
        <w:t xml:space="preserve"> </w:t>
      </w:r>
      <w:r>
        <w:t>if</w:t>
      </w:r>
      <w:r>
        <w:rPr>
          <w:spacing w:val="-2"/>
        </w:rPr>
        <w:t xml:space="preserve"> </w:t>
      </w:r>
      <w:r>
        <w:t>loss</w:t>
      </w:r>
      <w:r>
        <w:rPr>
          <w:spacing w:val="-4"/>
        </w:rPr>
        <w:t xml:space="preserve"> </w:t>
      </w:r>
      <w:r>
        <w:t>of</w:t>
      </w:r>
      <w:r>
        <w:rPr>
          <w:spacing w:val="-2"/>
        </w:rPr>
        <w:t xml:space="preserve"> </w:t>
      </w:r>
      <w:r>
        <w:t>home</w:t>
      </w:r>
      <w:r>
        <w:rPr>
          <w:spacing w:val="-2"/>
        </w:rPr>
        <w:t xml:space="preserve"> </w:t>
      </w:r>
      <w:r>
        <w:t>energy</w:t>
      </w:r>
      <w:r>
        <w:rPr>
          <w:spacing w:val="-4"/>
        </w:rPr>
        <w:t xml:space="preserve"> </w:t>
      </w:r>
      <w:r>
        <w:t>service</w:t>
      </w:r>
      <w:r>
        <w:rPr>
          <w:spacing w:val="-2"/>
        </w:rPr>
        <w:t xml:space="preserve"> </w:t>
      </w:r>
      <w:r>
        <w:t>was</w:t>
      </w:r>
      <w:r>
        <w:rPr>
          <w:spacing w:val="-1"/>
        </w:rPr>
        <w:t xml:space="preserve"> </w:t>
      </w:r>
      <w:r>
        <w:t>prevented</w:t>
      </w:r>
      <w:r>
        <w:rPr>
          <w:spacing w:val="-2"/>
        </w:rPr>
        <w:t xml:space="preserve"> </w:t>
      </w:r>
      <w:r>
        <w:t>as</w:t>
      </w:r>
      <w:r>
        <w:rPr>
          <w:spacing w:val="-4"/>
        </w:rPr>
        <w:t xml:space="preserve"> </w:t>
      </w:r>
      <w:r>
        <w:t>a</w:t>
      </w:r>
      <w:r>
        <w:rPr>
          <w:spacing w:val="-4"/>
        </w:rPr>
        <w:t xml:space="preserve"> </w:t>
      </w:r>
      <w:r>
        <w:t>result</w:t>
      </w:r>
      <w:r>
        <w:rPr>
          <w:spacing w:val="-2"/>
        </w:rPr>
        <w:t xml:space="preserve"> </w:t>
      </w:r>
      <w:r>
        <w:t xml:space="preserve">of both CARES </w:t>
      </w:r>
      <w:r w:rsidR="00A75584">
        <w:t xml:space="preserve">Act </w:t>
      </w:r>
      <w:r>
        <w:t>and ARPA funds.</w:t>
      </w:r>
    </w:p>
    <w:p w:rsidR="00B31EA9" w:rsidP="00A6217B" w14:paraId="384B9E1C" w14:textId="2F25AA64">
      <w:pPr>
        <w:pStyle w:val="Heading4"/>
      </w:pPr>
      <w:bookmarkStart w:id="27" w:name="What_Household_Information_is_Necessary_"/>
      <w:bookmarkEnd w:id="27"/>
      <w:r>
        <w:t>What</w:t>
      </w:r>
      <w:r>
        <w:rPr>
          <w:spacing w:val="-6"/>
        </w:rPr>
        <w:t xml:space="preserve"> </w:t>
      </w:r>
      <w:r w:rsidR="00901676">
        <w:t>household</w:t>
      </w:r>
      <w:r w:rsidR="00901676">
        <w:rPr>
          <w:spacing w:val="-5"/>
        </w:rPr>
        <w:t xml:space="preserve"> </w:t>
      </w:r>
      <w:r w:rsidR="00901676">
        <w:t>information</w:t>
      </w:r>
      <w:r w:rsidR="00901676">
        <w:rPr>
          <w:spacing w:val="-5"/>
        </w:rPr>
        <w:t xml:space="preserve"> </w:t>
      </w:r>
      <w:r w:rsidR="00901676">
        <w:t>is</w:t>
      </w:r>
      <w:r w:rsidR="00901676">
        <w:rPr>
          <w:spacing w:val="-4"/>
        </w:rPr>
        <w:t xml:space="preserve"> </w:t>
      </w:r>
      <w:r w:rsidR="00901676">
        <w:t>necessary</w:t>
      </w:r>
      <w:r w:rsidR="00901676">
        <w:rPr>
          <w:spacing w:val="-7"/>
        </w:rPr>
        <w:t xml:space="preserve"> </w:t>
      </w:r>
      <w:r w:rsidR="00901676">
        <w:t>to</w:t>
      </w:r>
      <w:r w:rsidR="00901676">
        <w:rPr>
          <w:spacing w:val="-6"/>
        </w:rPr>
        <w:t xml:space="preserve"> </w:t>
      </w:r>
      <w:r w:rsidR="00901676">
        <w:t>complete</w:t>
      </w:r>
      <w:r>
        <w:rPr>
          <w:spacing w:val="-5"/>
        </w:rPr>
        <w:t xml:space="preserve"> </w:t>
      </w:r>
      <w:r>
        <w:t>Section</w:t>
      </w:r>
      <w:r w:rsidR="00901676">
        <w:t>s</w:t>
      </w:r>
      <w:r>
        <w:rPr>
          <w:spacing w:val="-5"/>
        </w:rPr>
        <w:t xml:space="preserve"> </w:t>
      </w:r>
      <w:r>
        <w:rPr>
          <w:spacing w:val="-4"/>
        </w:rPr>
        <w:t>VII?</w:t>
      </w:r>
    </w:p>
    <w:p w:rsidR="00B31EA9" w:rsidP="00A6217B" w14:paraId="384B9E1D" w14:textId="73C9764A">
      <w:pPr>
        <w:pStyle w:val="BodyText"/>
        <w:spacing w:before="242"/>
      </w:pPr>
      <w:r>
        <w:rPr>
          <w:spacing w:val="-2"/>
        </w:rPr>
        <w:t>The</w:t>
      </w:r>
      <w:r>
        <w:rPr>
          <w:spacing w:val="-10"/>
        </w:rPr>
        <w:t xml:space="preserve"> </w:t>
      </w:r>
      <w:r>
        <w:rPr>
          <w:spacing w:val="-2"/>
        </w:rPr>
        <w:t>data</w:t>
      </w:r>
      <w:r>
        <w:rPr>
          <w:spacing w:val="-12"/>
        </w:rPr>
        <w:t xml:space="preserve"> </w:t>
      </w:r>
      <w:r>
        <w:rPr>
          <w:spacing w:val="-2"/>
        </w:rPr>
        <w:t>fields</w:t>
      </w:r>
      <w:r>
        <w:rPr>
          <w:spacing w:val="-9"/>
        </w:rPr>
        <w:t xml:space="preserve"> </w:t>
      </w:r>
      <w:r>
        <w:rPr>
          <w:spacing w:val="-2"/>
        </w:rPr>
        <w:t>in</w:t>
      </w:r>
      <w:r>
        <w:rPr>
          <w:spacing w:val="-10"/>
        </w:rPr>
        <w:t xml:space="preserve"> </w:t>
      </w:r>
      <w:r>
        <w:rPr>
          <w:spacing w:val="-2"/>
        </w:rPr>
        <w:t>Section</w:t>
      </w:r>
      <w:r w:rsidR="00C770F6">
        <w:rPr>
          <w:spacing w:val="-2"/>
        </w:rPr>
        <w:t>s</w:t>
      </w:r>
      <w:r>
        <w:rPr>
          <w:spacing w:val="-12"/>
        </w:rPr>
        <w:t xml:space="preserve"> </w:t>
      </w:r>
      <w:r>
        <w:rPr>
          <w:spacing w:val="-2"/>
        </w:rPr>
        <w:t>VII</w:t>
      </w:r>
      <w:r>
        <w:rPr>
          <w:spacing w:val="-8"/>
        </w:rPr>
        <w:t xml:space="preserve"> </w:t>
      </w:r>
      <w:r>
        <w:rPr>
          <w:spacing w:val="-2"/>
        </w:rPr>
        <w:t>of</w:t>
      </w:r>
      <w:r>
        <w:rPr>
          <w:spacing w:val="-11"/>
        </w:rPr>
        <w:t xml:space="preserve"> </w:t>
      </w:r>
      <w:r w:rsidR="002C3F7F">
        <w:rPr>
          <w:spacing w:val="-2"/>
        </w:rPr>
        <w:t>M</w:t>
      </w:r>
      <w:r w:rsidR="00671FAF">
        <w:rPr>
          <w:spacing w:val="-2"/>
        </w:rPr>
        <w:t>odule</w:t>
      </w:r>
      <w:r>
        <w:rPr>
          <w:spacing w:val="-2"/>
        </w:rPr>
        <w:t>s</w:t>
      </w:r>
      <w:r>
        <w:rPr>
          <w:spacing w:val="-9"/>
        </w:rPr>
        <w:t xml:space="preserve"> </w:t>
      </w:r>
      <w:r w:rsidRPr="00E9491A" w:rsidR="00C770F6">
        <w:rPr>
          <w:b/>
          <w:bCs/>
        </w:rPr>
        <w:t>2</w:t>
      </w:r>
      <w:r w:rsidR="00C770F6">
        <w:t xml:space="preserve">, </w:t>
      </w:r>
      <w:r w:rsidRPr="00E9491A" w:rsidR="00C770F6">
        <w:rPr>
          <w:b/>
          <w:bCs/>
        </w:rPr>
        <w:t>2</w:t>
      </w:r>
      <w:r w:rsidR="002C3F7F">
        <w:rPr>
          <w:b/>
          <w:bCs/>
        </w:rPr>
        <w:t>A</w:t>
      </w:r>
      <w:r w:rsidR="00C770F6">
        <w:t xml:space="preserve">, and </w:t>
      </w:r>
      <w:r w:rsidRPr="00E9491A" w:rsidR="00C770F6">
        <w:rPr>
          <w:b/>
          <w:bCs/>
        </w:rPr>
        <w:t>2</w:t>
      </w:r>
      <w:r w:rsidR="002C3F7F">
        <w:rPr>
          <w:b/>
          <w:bCs/>
        </w:rPr>
        <w:t>B</w:t>
      </w:r>
      <w:r w:rsidR="00C770F6">
        <w:rPr>
          <w:spacing w:val="-6"/>
        </w:rPr>
        <w:t xml:space="preserve"> </w:t>
      </w:r>
      <w:r w:rsidR="00C770F6">
        <w:t>and</w:t>
      </w:r>
      <w:r w:rsidR="00C770F6">
        <w:rPr>
          <w:spacing w:val="-2"/>
        </w:rPr>
        <w:t xml:space="preserve"> Module </w:t>
      </w:r>
      <w:r w:rsidRPr="00E9491A" w:rsidR="00C770F6">
        <w:rPr>
          <w:b/>
          <w:bCs/>
        </w:rPr>
        <w:t>3</w:t>
      </w:r>
      <w:r w:rsidR="00C770F6">
        <w:rPr>
          <w:b/>
          <w:bCs/>
        </w:rPr>
        <w:t xml:space="preserve"> </w:t>
      </w:r>
      <w:r>
        <w:rPr>
          <w:spacing w:val="-2"/>
        </w:rPr>
        <w:t>of</w:t>
      </w:r>
      <w:r>
        <w:rPr>
          <w:spacing w:val="-11"/>
        </w:rPr>
        <w:t xml:space="preserve"> </w:t>
      </w:r>
      <w:r>
        <w:rPr>
          <w:spacing w:val="-2"/>
        </w:rPr>
        <w:t>the</w:t>
      </w:r>
      <w:r>
        <w:rPr>
          <w:spacing w:val="-10"/>
        </w:rPr>
        <w:t xml:space="preserve"> </w:t>
      </w:r>
      <w:r>
        <w:rPr>
          <w:spacing w:val="-2"/>
        </w:rPr>
        <w:t>LIHEAP</w:t>
      </w:r>
      <w:r>
        <w:rPr>
          <w:spacing w:val="-10"/>
        </w:rPr>
        <w:t xml:space="preserve"> </w:t>
      </w:r>
      <w:r>
        <w:rPr>
          <w:spacing w:val="-2"/>
        </w:rPr>
        <w:t>Performance</w:t>
      </w:r>
      <w:r>
        <w:rPr>
          <w:spacing w:val="-10"/>
        </w:rPr>
        <w:t xml:space="preserve"> </w:t>
      </w:r>
      <w:r>
        <w:rPr>
          <w:spacing w:val="-2"/>
        </w:rPr>
        <w:t>Data</w:t>
      </w:r>
      <w:r>
        <w:rPr>
          <w:spacing w:val="-10"/>
        </w:rPr>
        <w:t xml:space="preserve"> </w:t>
      </w:r>
      <w:r>
        <w:rPr>
          <w:spacing w:val="-2"/>
        </w:rPr>
        <w:t>Form</w:t>
      </w:r>
      <w:r>
        <w:rPr>
          <w:spacing w:val="-11"/>
        </w:rPr>
        <w:t xml:space="preserve"> </w:t>
      </w:r>
      <w:r>
        <w:rPr>
          <w:spacing w:val="-2"/>
        </w:rPr>
        <w:t xml:space="preserve">require </w:t>
      </w:r>
      <w:r>
        <w:t>specific</w:t>
      </w:r>
      <w:r>
        <w:rPr>
          <w:spacing w:val="-14"/>
        </w:rPr>
        <w:t xml:space="preserve"> </w:t>
      </w:r>
      <w:r>
        <w:t>information</w:t>
      </w:r>
      <w:r>
        <w:rPr>
          <w:spacing w:val="-16"/>
        </w:rPr>
        <w:t xml:space="preserve"> </w:t>
      </w:r>
      <w:r>
        <w:t>regarding</w:t>
      </w:r>
      <w:r>
        <w:rPr>
          <w:spacing w:val="-13"/>
        </w:rPr>
        <w:t xml:space="preserve"> </w:t>
      </w:r>
      <w:r>
        <w:t>current</w:t>
      </w:r>
      <w:r>
        <w:rPr>
          <w:spacing w:val="-12"/>
        </w:rPr>
        <w:t xml:space="preserve"> </w:t>
      </w:r>
      <w:r>
        <w:t>status</w:t>
      </w:r>
      <w:r>
        <w:rPr>
          <w:spacing w:val="-15"/>
        </w:rPr>
        <w:t xml:space="preserve"> </w:t>
      </w:r>
      <w:r>
        <w:t>of</w:t>
      </w:r>
      <w:r>
        <w:rPr>
          <w:spacing w:val="-12"/>
        </w:rPr>
        <w:t xml:space="preserve"> </w:t>
      </w:r>
      <w:r>
        <w:t>home</w:t>
      </w:r>
      <w:r>
        <w:rPr>
          <w:spacing w:val="-14"/>
        </w:rPr>
        <w:t xml:space="preserve"> </w:t>
      </w:r>
      <w:r>
        <w:t>energy</w:t>
      </w:r>
      <w:r>
        <w:rPr>
          <w:spacing w:val="-13"/>
        </w:rPr>
        <w:t xml:space="preserve"> </w:t>
      </w:r>
      <w:r>
        <w:t>service,</w:t>
      </w:r>
      <w:r>
        <w:rPr>
          <w:spacing w:val="-12"/>
        </w:rPr>
        <w:t xml:space="preserve"> </w:t>
      </w:r>
      <w:r>
        <w:t>and</w:t>
      </w:r>
      <w:r>
        <w:rPr>
          <w:spacing w:val="-14"/>
        </w:rPr>
        <w:t xml:space="preserve"> </w:t>
      </w:r>
      <w:r>
        <w:t>more</w:t>
      </w:r>
      <w:r>
        <w:rPr>
          <w:spacing w:val="-14"/>
        </w:rPr>
        <w:t xml:space="preserve"> </w:t>
      </w:r>
      <w:r>
        <w:t>specifically, whether</w:t>
      </w:r>
      <w:r>
        <w:rPr>
          <w:spacing w:val="-7"/>
        </w:rPr>
        <w:t xml:space="preserve"> </w:t>
      </w:r>
      <w:r>
        <w:t>or</w:t>
      </w:r>
      <w:r>
        <w:rPr>
          <w:spacing w:val="-7"/>
        </w:rPr>
        <w:t xml:space="preserve"> </w:t>
      </w:r>
      <w:r>
        <w:t>not</w:t>
      </w:r>
      <w:r>
        <w:rPr>
          <w:spacing w:val="-9"/>
        </w:rPr>
        <w:t xml:space="preserve"> </w:t>
      </w:r>
      <w:r>
        <w:t>a</w:t>
      </w:r>
      <w:r>
        <w:rPr>
          <w:spacing w:val="-8"/>
        </w:rPr>
        <w:t xml:space="preserve"> </w:t>
      </w:r>
      <w:r>
        <w:t>household</w:t>
      </w:r>
      <w:r>
        <w:rPr>
          <w:spacing w:val="-6"/>
        </w:rPr>
        <w:t xml:space="preserve"> </w:t>
      </w:r>
      <w:r>
        <w:t>is</w:t>
      </w:r>
      <w:r>
        <w:rPr>
          <w:spacing w:val="-7"/>
        </w:rPr>
        <w:t xml:space="preserve"> </w:t>
      </w:r>
      <w:r>
        <w:t>at</w:t>
      </w:r>
      <w:r>
        <w:rPr>
          <w:spacing w:val="-9"/>
        </w:rPr>
        <w:t xml:space="preserve"> </w:t>
      </w:r>
      <w:r>
        <w:t>risk</w:t>
      </w:r>
      <w:r>
        <w:rPr>
          <w:spacing w:val="-7"/>
        </w:rPr>
        <w:t xml:space="preserve"> </w:t>
      </w:r>
      <w:r>
        <w:t>of</w:t>
      </w:r>
      <w:r>
        <w:rPr>
          <w:spacing w:val="-6"/>
        </w:rPr>
        <w:t xml:space="preserve"> </w:t>
      </w:r>
      <w:r>
        <w:t>losing</w:t>
      </w:r>
      <w:r>
        <w:rPr>
          <w:spacing w:val="-8"/>
        </w:rPr>
        <w:t xml:space="preserve"> </w:t>
      </w:r>
      <w:r>
        <w:t>their</w:t>
      </w:r>
      <w:r>
        <w:rPr>
          <w:spacing w:val="-7"/>
        </w:rPr>
        <w:t xml:space="preserve"> </w:t>
      </w:r>
      <w:r>
        <w:t>home</w:t>
      </w:r>
      <w:r>
        <w:rPr>
          <w:spacing w:val="-8"/>
        </w:rPr>
        <w:t xml:space="preserve"> </w:t>
      </w:r>
      <w:r>
        <w:t>energy</w:t>
      </w:r>
      <w:r>
        <w:rPr>
          <w:spacing w:val="-7"/>
        </w:rPr>
        <w:t xml:space="preserve"> </w:t>
      </w:r>
      <w:r>
        <w:t>service. Situations where</w:t>
      </w:r>
      <w:r>
        <w:rPr>
          <w:spacing w:val="-3"/>
        </w:rPr>
        <w:t xml:space="preserve"> </w:t>
      </w:r>
      <w:r>
        <w:t>a LIHEAP benefit would prevent a loss of home energy service include:</w:t>
      </w:r>
    </w:p>
    <w:p w:rsidR="00B31EA9" w:rsidP="00A6217B" w14:paraId="384B9E1F" w14:textId="638B8275">
      <w:pPr>
        <w:pStyle w:val="ListParagraph"/>
        <w:numPr>
          <w:ilvl w:val="0"/>
          <w:numId w:val="3"/>
        </w:numPr>
        <w:tabs>
          <w:tab w:val="left" w:pos="520"/>
        </w:tabs>
      </w:pPr>
      <w:r>
        <w:rPr>
          <w:b/>
        </w:rPr>
        <w:t xml:space="preserve">Households </w:t>
      </w:r>
      <w:r w:rsidR="00EE7CC3">
        <w:rPr>
          <w:b/>
        </w:rPr>
        <w:t>with a utility past due or disconnect notice</w:t>
      </w:r>
      <w:r>
        <w:t>: At the time of application, households</w:t>
      </w:r>
      <w:r>
        <w:rPr>
          <w:spacing w:val="-2"/>
        </w:rPr>
        <w:t xml:space="preserve"> </w:t>
      </w:r>
      <w:r>
        <w:t>would</w:t>
      </w:r>
      <w:r>
        <w:rPr>
          <w:spacing w:val="-3"/>
        </w:rPr>
        <w:t xml:space="preserve"> </w:t>
      </w:r>
      <w:r>
        <w:t>be</w:t>
      </w:r>
      <w:r>
        <w:rPr>
          <w:spacing w:val="-3"/>
        </w:rPr>
        <w:t xml:space="preserve"> </w:t>
      </w:r>
      <w:r>
        <w:t>asked</w:t>
      </w:r>
      <w:r>
        <w:rPr>
          <w:spacing w:val="-3"/>
        </w:rPr>
        <w:t xml:space="preserve"> </w:t>
      </w:r>
      <w:r>
        <w:t>whether</w:t>
      </w:r>
      <w:r>
        <w:rPr>
          <w:spacing w:val="-4"/>
        </w:rPr>
        <w:t xml:space="preserve"> </w:t>
      </w:r>
      <w:r>
        <w:t>they</w:t>
      </w:r>
      <w:r>
        <w:rPr>
          <w:spacing w:val="-5"/>
        </w:rPr>
        <w:t xml:space="preserve"> </w:t>
      </w:r>
      <w:r>
        <w:t>currently</w:t>
      </w:r>
      <w:r>
        <w:rPr>
          <w:spacing w:val="-2"/>
        </w:rPr>
        <w:t xml:space="preserve"> </w:t>
      </w:r>
      <w:r>
        <w:t>have</w:t>
      </w:r>
      <w:r>
        <w:rPr>
          <w:spacing w:val="-3"/>
        </w:rPr>
        <w:t xml:space="preserve"> </w:t>
      </w:r>
      <w:r>
        <w:t>a</w:t>
      </w:r>
      <w:r>
        <w:rPr>
          <w:spacing w:val="-5"/>
        </w:rPr>
        <w:t xml:space="preserve"> </w:t>
      </w:r>
      <w:r>
        <w:t>past</w:t>
      </w:r>
      <w:r>
        <w:rPr>
          <w:spacing w:val="-3"/>
        </w:rPr>
        <w:t xml:space="preserve"> </w:t>
      </w:r>
      <w:r>
        <w:t>due</w:t>
      </w:r>
      <w:r>
        <w:rPr>
          <w:spacing w:val="-3"/>
        </w:rPr>
        <w:t xml:space="preserve"> </w:t>
      </w:r>
      <w:r>
        <w:t>or</w:t>
      </w:r>
      <w:r>
        <w:rPr>
          <w:spacing w:val="-1"/>
        </w:rPr>
        <w:t xml:space="preserve"> </w:t>
      </w:r>
      <w:r>
        <w:t>disconnect</w:t>
      </w:r>
      <w:r>
        <w:rPr>
          <w:spacing w:val="-1"/>
        </w:rPr>
        <w:t xml:space="preserve"> </w:t>
      </w:r>
      <w:r>
        <w:t>notice from their energy supplier.</w:t>
      </w:r>
    </w:p>
    <w:p w:rsidR="00B31EA9" w:rsidP="00A6217B" w14:paraId="384B9E20" w14:textId="62032987">
      <w:pPr>
        <w:pStyle w:val="ListParagraph"/>
        <w:numPr>
          <w:ilvl w:val="0"/>
          <w:numId w:val="3"/>
        </w:numPr>
        <w:tabs>
          <w:tab w:val="left" w:pos="519"/>
        </w:tabs>
      </w:pPr>
      <w:r>
        <w:rPr>
          <w:b/>
        </w:rPr>
        <w:t xml:space="preserve">Households with </w:t>
      </w:r>
      <w:r w:rsidR="00901676">
        <w:rPr>
          <w:b/>
        </w:rPr>
        <w:t>limited fuel</w:t>
      </w:r>
      <w:r w:rsidR="00901676">
        <w:t xml:space="preserve">: </w:t>
      </w:r>
      <w:r>
        <w:t xml:space="preserve">If applicants heat with a delivered fuel (e.g., fuel oil, propane, or wood) and do not have a past due notice, the grant recipient would ask questions at the time of application to determine whether or not the household is at </w:t>
      </w:r>
      <w:r>
        <w:t>“imminent</w:t>
      </w:r>
      <w:r>
        <w:rPr>
          <w:spacing w:val="-4"/>
        </w:rPr>
        <w:t xml:space="preserve"> </w:t>
      </w:r>
      <w:r>
        <w:t>risk”</w:t>
      </w:r>
      <w:r>
        <w:rPr>
          <w:spacing w:val="-4"/>
        </w:rPr>
        <w:t xml:space="preserve"> </w:t>
      </w:r>
      <w:r>
        <w:t>of</w:t>
      </w:r>
      <w:r>
        <w:rPr>
          <w:spacing w:val="-3"/>
        </w:rPr>
        <w:t xml:space="preserve"> </w:t>
      </w:r>
      <w:r>
        <w:t>losing</w:t>
      </w:r>
      <w:r>
        <w:rPr>
          <w:spacing w:val="-3"/>
        </w:rPr>
        <w:t xml:space="preserve"> </w:t>
      </w:r>
      <w:r>
        <w:t>their</w:t>
      </w:r>
      <w:r>
        <w:rPr>
          <w:spacing w:val="-1"/>
        </w:rPr>
        <w:t xml:space="preserve"> </w:t>
      </w:r>
      <w:r>
        <w:t>home</w:t>
      </w:r>
      <w:r>
        <w:rPr>
          <w:spacing w:val="-5"/>
        </w:rPr>
        <w:t xml:space="preserve"> </w:t>
      </w:r>
      <w:r>
        <w:t>energy</w:t>
      </w:r>
      <w:r>
        <w:rPr>
          <w:spacing w:val="-2"/>
        </w:rPr>
        <w:t xml:space="preserve"> </w:t>
      </w:r>
      <w:r>
        <w:t>service.</w:t>
      </w:r>
      <w:r>
        <w:rPr>
          <w:spacing w:val="-3"/>
        </w:rPr>
        <w:t xml:space="preserve"> </w:t>
      </w:r>
      <w:r>
        <w:t>In</w:t>
      </w:r>
      <w:r>
        <w:rPr>
          <w:spacing w:val="-5"/>
        </w:rPr>
        <w:t xml:space="preserve"> </w:t>
      </w:r>
      <w:r>
        <w:t>the</w:t>
      </w:r>
      <w:r>
        <w:rPr>
          <w:spacing w:val="-3"/>
        </w:rPr>
        <w:t xml:space="preserve"> </w:t>
      </w:r>
      <w:r>
        <w:t>case</w:t>
      </w:r>
      <w:r>
        <w:rPr>
          <w:spacing w:val="-3"/>
        </w:rPr>
        <w:t xml:space="preserve"> </w:t>
      </w:r>
      <w:r>
        <w:t>of</w:t>
      </w:r>
      <w:r>
        <w:rPr>
          <w:spacing w:val="-1"/>
        </w:rPr>
        <w:t xml:space="preserve"> </w:t>
      </w:r>
      <w:r>
        <w:t>delivered</w:t>
      </w:r>
      <w:r>
        <w:rPr>
          <w:spacing w:val="-3"/>
        </w:rPr>
        <w:t xml:space="preserve"> </w:t>
      </w:r>
      <w:r>
        <w:t>fuels,</w:t>
      </w:r>
      <w:r>
        <w:rPr>
          <w:spacing w:val="-3"/>
        </w:rPr>
        <w:t xml:space="preserve"> </w:t>
      </w:r>
      <w:r>
        <w:t>“imminent risk” should be defined by the grant recipient based on local conditions and should correspond with existing state definitions used to determine home energy emergencies (as outlined in the grant recipient’s Model Plan).</w:t>
      </w:r>
    </w:p>
    <w:p w:rsidR="00B31EA9" w:rsidP="00A6217B" w14:paraId="384B9E21" w14:textId="61647B7D">
      <w:pPr>
        <w:pStyle w:val="ListParagraph"/>
        <w:numPr>
          <w:ilvl w:val="0"/>
          <w:numId w:val="3"/>
        </w:numPr>
        <w:tabs>
          <w:tab w:val="left" w:pos="519"/>
        </w:tabs>
      </w:pPr>
      <w:r>
        <w:rPr>
          <w:b/>
        </w:rPr>
        <w:t xml:space="preserve">Households in need of </w:t>
      </w:r>
      <w:r w:rsidR="00901676">
        <w:rPr>
          <w:b/>
        </w:rPr>
        <w:t xml:space="preserve">equipment repair/replacement: </w:t>
      </w:r>
      <w:r>
        <w:t>The grant recipient would determine at the time of application (or home energy audit) whether a LIHEAP household has</w:t>
      </w:r>
      <w:r>
        <w:rPr>
          <w:spacing w:val="-1"/>
        </w:rPr>
        <w:t xml:space="preserve"> </w:t>
      </w:r>
      <w:r>
        <w:t>currently</w:t>
      </w:r>
      <w:r>
        <w:rPr>
          <w:spacing w:val="-4"/>
        </w:rPr>
        <w:t xml:space="preserve"> </w:t>
      </w:r>
      <w:r>
        <w:t>operable</w:t>
      </w:r>
      <w:r>
        <w:rPr>
          <w:spacing w:val="-2"/>
        </w:rPr>
        <w:t xml:space="preserve"> </w:t>
      </w:r>
      <w:r>
        <w:t>heating</w:t>
      </w:r>
      <w:r>
        <w:rPr>
          <w:spacing w:val="-2"/>
        </w:rPr>
        <w:t xml:space="preserve"> </w:t>
      </w:r>
      <w:r>
        <w:t>or</w:t>
      </w:r>
      <w:r>
        <w:rPr>
          <w:spacing w:val="-3"/>
        </w:rPr>
        <w:t xml:space="preserve"> </w:t>
      </w:r>
      <w:r>
        <w:t>cooling</w:t>
      </w:r>
      <w:r>
        <w:rPr>
          <w:spacing w:val="-2"/>
        </w:rPr>
        <w:t xml:space="preserve"> </w:t>
      </w:r>
      <w:r>
        <w:t>equipment</w:t>
      </w:r>
      <w:r>
        <w:rPr>
          <w:spacing w:val="-3"/>
        </w:rPr>
        <w:t xml:space="preserve"> </w:t>
      </w:r>
      <w:r>
        <w:t>that</w:t>
      </w:r>
      <w:r>
        <w:rPr>
          <w:spacing w:val="-3"/>
        </w:rPr>
        <w:t xml:space="preserve"> </w:t>
      </w:r>
      <w:r>
        <w:t>needs</w:t>
      </w:r>
      <w:r>
        <w:rPr>
          <w:spacing w:val="-4"/>
        </w:rPr>
        <w:t xml:space="preserve"> </w:t>
      </w:r>
      <w:r>
        <w:t>to</w:t>
      </w:r>
      <w:r>
        <w:rPr>
          <w:spacing w:val="-4"/>
        </w:rPr>
        <w:t xml:space="preserve"> </w:t>
      </w:r>
      <w:r>
        <w:t>be</w:t>
      </w:r>
      <w:r>
        <w:rPr>
          <w:spacing w:val="-4"/>
        </w:rPr>
        <w:t xml:space="preserve"> </w:t>
      </w:r>
      <w:r>
        <w:t>repaired</w:t>
      </w:r>
      <w:r>
        <w:rPr>
          <w:spacing w:val="-2"/>
        </w:rPr>
        <w:t xml:space="preserve"> </w:t>
      </w:r>
      <w:r>
        <w:t>or</w:t>
      </w:r>
      <w:r>
        <w:rPr>
          <w:spacing w:val="-3"/>
        </w:rPr>
        <w:t xml:space="preserve"> </w:t>
      </w:r>
      <w:r>
        <w:t>replaced</w:t>
      </w:r>
      <w:r>
        <w:rPr>
          <w:spacing w:val="-4"/>
        </w:rPr>
        <w:t xml:space="preserve"> </w:t>
      </w:r>
      <w:r>
        <w:t>to prevent loss of home energy service. It is up to the grant recipient to determine whether a household is at “imminent risk” of losing their home energy service if heating or cooling equipment is not repaired or replaced. The definition of “imminent risk” should correspond with existing state definitions used to determine home energy emergencies (as outlined in the grant recipient’s Model Plan).</w:t>
      </w:r>
    </w:p>
    <w:p w:rsidR="00B31EA9" w:rsidP="00A6217B" w14:paraId="384B9E22" w14:textId="77777777">
      <w:pPr>
        <w:pStyle w:val="Heading4"/>
      </w:pPr>
      <w:bookmarkStart w:id="28" w:name="Data_Requirements"/>
      <w:bookmarkEnd w:id="28"/>
      <w:r>
        <w:t>Data Requirements</w:t>
      </w:r>
    </w:p>
    <w:p w:rsidR="00B31EA9" w:rsidP="00A6217B" w14:paraId="384B9E23" w14:textId="15F72220">
      <w:pPr>
        <w:pStyle w:val="BodyText"/>
        <w:spacing w:before="242"/>
      </w:pPr>
      <w:r>
        <w:t xml:space="preserve">The following outlines the data required to complete Section VII of </w:t>
      </w:r>
      <w:r w:rsidR="002C3F7F">
        <w:t>M</w:t>
      </w:r>
      <w:r w:rsidR="00671FAF">
        <w:t>odule</w:t>
      </w:r>
      <w:r>
        <w:t xml:space="preserve"> </w:t>
      </w:r>
      <w:r w:rsidRPr="005564C5">
        <w:rPr>
          <w:b/>
          <w:bCs/>
        </w:rPr>
        <w:t>2</w:t>
      </w:r>
      <w:r>
        <w:t xml:space="preserve"> (LIHEAP Performance</w:t>
      </w:r>
      <w:r>
        <w:rPr>
          <w:spacing w:val="-5"/>
        </w:rPr>
        <w:t xml:space="preserve"> </w:t>
      </w:r>
      <w:r>
        <w:t>Measures).</w:t>
      </w:r>
      <w:r>
        <w:rPr>
          <w:spacing w:val="-3"/>
        </w:rPr>
        <w:t xml:space="preserve"> </w:t>
      </w:r>
      <w:r>
        <w:t>For</w:t>
      </w:r>
      <w:r>
        <w:rPr>
          <w:spacing w:val="-4"/>
        </w:rPr>
        <w:t xml:space="preserve"> </w:t>
      </w:r>
      <w:r>
        <w:t>more</w:t>
      </w:r>
      <w:r>
        <w:rPr>
          <w:spacing w:val="-3"/>
        </w:rPr>
        <w:t xml:space="preserve"> </w:t>
      </w:r>
      <w:r>
        <w:t>information,</w:t>
      </w:r>
      <w:r>
        <w:rPr>
          <w:spacing w:val="-3"/>
        </w:rPr>
        <w:t xml:space="preserve"> </w:t>
      </w:r>
      <w:r>
        <w:t>including</w:t>
      </w:r>
      <w:r>
        <w:rPr>
          <w:spacing w:val="-3"/>
        </w:rPr>
        <w:t xml:space="preserve"> </w:t>
      </w:r>
      <w:r>
        <w:t>strategies</w:t>
      </w:r>
      <w:r>
        <w:rPr>
          <w:spacing w:val="-2"/>
        </w:rPr>
        <w:t xml:space="preserve"> </w:t>
      </w:r>
      <w:r>
        <w:t>and</w:t>
      </w:r>
      <w:r>
        <w:rPr>
          <w:spacing w:val="-5"/>
        </w:rPr>
        <w:t xml:space="preserve"> </w:t>
      </w:r>
      <w:r>
        <w:t>best</w:t>
      </w:r>
      <w:r>
        <w:rPr>
          <w:spacing w:val="-1"/>
        </w:rPr>
        <w:t xml:space="preserve"> </w:t>
      </w:r>
      <w:r>
        <w:t>practices</w:t>
      </w:r>
      <w:r>
        <w:rPr>
          <w:spacing w:val="-5"/>
        </w:rPr>
        <w:t xml:space="preserve"> </w:t>
      </w:r>
      <w:r>
        <w:t>for</w:t>
      </w:r>
      <w:r>
        <w:rPr>
          <w:spacing w:val="-1"/>
        </w:rPr>
        <w:t xml:space="preserve"> </w:t>
      </w:r>
      <w:r>
        <w:t xml:space="preserve">data collection, grant recipients should visit </w:t>
      </w:r>
      <w:hyperlink r:id="rId12">
        <w:r>
          <w:rPr>
            <w:b/>
            <w:color w:val="0562C1"/>
          </w:rPr>
          <w:t>the LIHEAP Performance Measures Website</w:t>
        </w:r>
      </w:hyperlink>
      <w:r>
        <w:rPr>
          <w:color w:val="1F487C"/>
        </w:rPr>
        <w:t>.</w:t>
      </w:r>
    </w:p>
    <w:p w:rsidR="00B31EA9" w:rsidRPr="00A6217B" w:rsidP="00A6217B" w14:paraId="384B9E24" w14:textId="4D5F75DB">
      <w:pPr>
        <w:spacing w:before="360" w:after="360"/>
        <w:rPr>
          <w:b/>
          <w:bCs/>
          <w:color w:val="2C251A"/>
          <w:sz w:val="24"/>
          <w:szCs w:val="24"/>
        </w:rPr>
      </w:pPr>
      <w:bookmarkStart w:id="29" w:name="Section_A_(of_Module_2,_Section_VII)"/>
      <w:bookmarkEnd w:id="29"/>
      <w:r>
        <w:rPr>
          <w:b/>
          <w:bCs/>
          <w:color w:val="2C251A"/>
          <w:sz w:val="24"/>
          <w:szCs w:val="24"/>
        </w:rPr>
        <w:t xml:space="preserve">Section A. </w:t>
      </w:r>
      <w:r w:rsidRPr="002F6CCE" w:rsidR="008F5372">
        <w:rPr>
          <w:b/>
          <w:color w:val="2C251A"/>
          <w:sz w:val="24"/>
          <w:szCs w:val="24"/>
        </w:rPr>
        <w:t>All occurrences of LIHEAP households that had…</w:t>
      </w:r>
    </w:p>
    <w:p w:rsidR="00513833" w:rsidRPr="00665A06" w:rsidP="00A6217B" w14:paraId="6FAFD47B" w14:textId="22AA2E31">
      <w:pPr>
        <w:pStyle w:val="TableParagraph"/>
        <w:tabs>
          <w:tab w:val="left" w:pos="1166"/>
        </w:tabs>
        <w:spacing w:before="201" w:line="242" w:lineRule="auto"/>
        <w:ind w:left="1080" w:hanging="1080"/>
        <w:rPr>
          <w:bCs/>
        </w:rPr>
      </w:pPr>
      <w:r>
        <w:rPr>
          <w:b/>
        </w:rPr>
        <w:t>LINE</w:t>
      </w:r>
      <w:r>
        <w:rPr>
          <w:b/>
          <w:spacing w:val="-4"/>
        </w:rPr>
        <w:t xml:space="preserve"> </w:t>
      </w:r>
      <w:r>
        <w:rPr>
          <w:b/>
          <w:spacing w:val="-5"/>
        </w:rPr>
        <w:t>A1:</w:t>
      </w:r>
      <w:r>
        <w:rPr>
          <w:b/>
        </w:rPr>
        <w:tab/>
      </w:r>
      <w:r w:rsidRPr="00604FAF" w:rsidR="00604FAF">
        <w:rPr>
          <w:b/>
        </w:rPr>
        <w:t>Past due notice or utility disconnect notice for which LIHEAP</w:t>
      </w:r>
      <w:r w:rsidR="008F4FC3">
        <w:rPr>
          <w:b/>
        </w:rPr>
        <w:t xml:space="preserve"> </w:t>
      </w:r>
      <w:r w:rsidRPr="00604FAF" w:rsidR="00604FAF">
        <w:rPr>
          <w:b/>
        </w:rPr>
        <w:t>assistance prevented disconnection</w:t>
      </w:r>
      <w:r w:rsidR="00DD0986">
        <w:t>.</w:t>
      </w:r>
      <w:r>
        <w:t xml:space="preserve"> Line A1 requires grant recipients to report the number</w:t>
      </w:r>
      <w:r>
        <w:rPr>
          <w:spacing w:val="-4"/>
        </w:rPr>
        <w:t xml:space="preserve"> </w:t>
      </w:r>
      <w:r>
        <w:t>of</w:t>
      </w:r>
      <w:r>
        <w:rPr>
          <w:spacing w:val="-3"/>
        </w:rPr>
        <w:t xml:space="preserve"> </w:t>
      </w:r>
      <w:r>
        <w:t>occurrences</w:t>
      </w:r>
      <w:r>
        <w:rPr>
          <w:spacing w:val="-5"/>
        </w:rPr>
        <w:t xml:space="preserve"> </w:t>
      </w:r>
      <w:r>
        <w:t>of</w:t>
      </w:r>
      <w:r>
        <w:rPr>
          <w:spacing w:val="-1"/>
        </w:rPr>
        <w:t xml:space="preserve"> </w:t>
      </w:r>
      <w:r>
        <w:t>households</w:t>
      </w:r>
      <w:r>
        <w:rPr>
          <w:spacing w:val="-5"/>
        </w:rPr>
        <w:t xml:space="preserve"> </w:t>
      </w:r>
      <w:r>
        <w:t>that</w:t>
      </w:r>
      <w:r>
        <w:rPr>
          <w:spacing w:val="-1"/>
        </w:rPr>
        <w:t xml:space="preserve"> </w:t>
      </w:r>
      <w:r>
        <w:t>had</w:t>
      </w:r>
      <w:r>
        <w:rPr>
          <w:spacing w:val="-5"/>
        </w:rPr>
        <w:t xml:space="preserve"> </w:t>
      </w:r>
      <w:r>
        <w:t>a</w:t>
      </w:r>
      <w:r>
        <w:rPr>
          <w:spacing w:val="-5"/>
        </w:rPr>
        <w:t xml:space="preserve"> </w:t>
      </w:r>
      <w:r>
        <w:t>past</w:t>
      </w:r>
      <w:r>
        <w:rPr>
          <w:spacing w:val="-1"/>
        </w:rPr>
        <w:t xml:space="preserve"> </w:t>
      </w:r>
      <w:r>
        <w:t>due</w:t>
      </w:r>
      <w:r>
        <w:rPr>
          <w:spacing w:val="-5"/>
        </w:rPr>
        <w:t xml:space="preserve"> </w:t>
      </w:r>
      <w:r>
        <w:t>or</w:t>
      </w:r>
      <w:r>
        <w:rPr>
          <w:spacing w:val="-4"/>
        </w:rPr>
        <w:t xml:space="preserve"> </w:t>
      </w:r>
      <w:r>
        <w:t>disconnect</w:t>
      </w:r>
      <w:r>
        <w:rPr>
          <w:spacing w:val="-1"/>
        </w:rPr>
        <w:t xml:space="preserve"> </w:t>
      </w:r>
      <w:r>
        <w:t>notice</w:t>
      </w:r>
      <w:r>
        <w:rPr>
          <w:spacing w:val="-3"/>
        </w:rPr>
        <w:t xml:space="preserve"> </w:t>
      </w:r>
      <w:r>
        <w:t>at</w:t>
      </w:r>
      <w:r>
        <w:rPr>
          <w:spacing w:val="-3"/>
        </w:rPr>
        <w:t xml:space="preserve"> </w:t>
      </w:r>
      <w:r>
        <w:t xml:space="preserve">the time of application and for which the receipt of LIHEAP benefit(s) resulted in continuance of home energy service. </w:t>
      </w:r>
      <w:r>
        <w:rPr>
          <w:i/>
        </w:rPr>
        <w:t xml:space="preserve">Households who are already disconnected should not be counted in this section. </w:t>
      </w:r>
      <w:r>
        <w:t>The total number of occurrences is an auto- calculated sum of occurrences for each applicable energy</w:t>
      </w:r>
      <w:r>
        <w:rPr>
          <w:spacing w:val="-2"/>
        </w:rPr>
        <w:t xml:space="preserve"> </w:t>
      </w:r>
      <w:r>
        <w:t>source. Note:</w:t>
      </w:r>
      <w:r>
        <w:rPr>
          <w:spacing w:val="-1"/>
        </w:rPr>
        <w:t xml:space="preserve"> </w:t>
      </w:r>
      <w:r>
        <w:t>In this</w:t>
      </w:r>
      <w:r>
        <w:rPr>
          <w:spacing w:val="-2"/>
        </w:rPr>
        <w:t xml:space="preserve"> </w:t>
      </w:r>
      <w:r>
        <w:t>case, “energy source” is the fuel source where the LIHEAP benefit is being applied. In some cases, this may not be the household’s primary fuel source.</w:t>
      </w:r>
      <w:r w:rsidR="00884DC9">
        <w:rPr>
          <w:bCs/>
        </w:rPr>
        <w:br/>
      </w:r>
      <w:r w:rsidR="00884DC9">
        <w:rPr>
          <w:bCs/>
        </w:rPr>
        <w:br/>
      </w:r>
      <w:r>
        <w:t>In</w:t>
      </w:r>
      <w:r>
        <w:rPr>
          <w:spacing w:val="-5"/>
        </w:rPr>
        <w:t xml:space="preserve"> </w:t>
      </w:r>
      <w:r w:rsidR="002C3F7F">
        <w:t>M</w:t>
      </w:r>
      <w:r w:rsidR="00E84B62">
        <w:t>o</w:t>
      </w:r>
      <w:r>
        <w:t>dule</w:t>
      </w:r>
      <w:r>
        <w:rPr>
          <w:spacing w:val="-3"/>
        </w:rPr>
        <w:t xml:space="preserve"> </w:t>
      </w:r>
      <w:r w:rsidRPr="00F954BC">
        <w:rPr>
          <w:b/>
          <w:bCs/>
        </w:rPr>
        <w:t>2</w:t>
      </w:r>
      <w:r w:rsidR="002C3F7F">
        <w:rPr>
          <w:b/>
          <w:bCs/>
        </w:rPr>
        <w:t>A</w:t>
      </w:r>
      <w:r>
        <w:t>,</w:t>
      </w:r>
      <w:r>
        <w:rPr>
          <w:spacing w:val="-3"/>
        </w:rPr>
        <w:t xml:space="preserve"> </w:t>
      </w:r>
      <w:r>
        <w:t>all</w:t>
      </w:r>
      <w:r>
        <w:rPr>
          <w:spacing w:val="-3"/>
        </w:rPr>
        <w:t xml:space="preserve"> </w:t>
      </w:r>
      <w:r>
        <w:t>applicable</w:t>
      </w:r>
      <w:r>
        <w:rPr>
          <w:spacing w:val="-3"/>
        </w:rPr>
        <w:t xml:space="preserve"> </w:t>
      </w:r>
      <w:r>
        <w:t>occurrences</w:t>
      </w:r>
      <w:r>
        <w:rPr>
          <w:spacing w:val="-2"/>
        </w:rPr>
        <w:t xml:space="preserve"> </w:t>
      </w:r>
      <w:r>
        <w:t>in</w:t>
      </w:r>
      <w:r>
        <w:rPr>
          <w:spacing w:val="-5"/>
        </w:rPr>
        <w:t xml:space="preserve"> </w:t>
      </w:r>
      <w:r>
        <w:t>which</w:t>
      </w:r>
      <w:r>
        <w:rPr>
          <w:spacing w:val="-3"/>
        </w:rPr>
        <w:t xml:space="preserve"> </w:t>
      </w:r>
      <w:r>
        <w:t>the</w:t>
      </w:r>
      <w:r>
        <w:rPr>
          <w:spacing w:val="-5"/>
        </w:rPr>
        <w:t xml:space="preserve"> </w:t>
      </w:r>
      <w:r>
        <w:t>receipt</w:t>
      </w:r>
      <w:r>
        <w:rPr>
          <w:spacing w:val="-3"/>
        </w:rPr>
        <w:t xml:space="preserve"> </w:t>
      </w:r>
      <w:r>
        <w:t>of</w:t>
      </w:r>
      <w:r>
        <w:rPr>
          <w:spacing w:val="-1"/>
        </w:rPr>
        <w:t xml:space="preserve"> </w:t>
      </w:r>
      <w:r>
        <w:t>benefits</w:t>
      </w:r>
      <w:r>
        <w:rPr>
          <w:spacing w:val="-5"/>
        </w:rPr>
        <w:t xml:space="preserve"> </w:t>
      </w:r>
      <w:r>
        <w:t>attributable to CARES Act funds, fully or in part, resulted in continuance of home energy service should be counted. In</w:t>
      </w:r>
      <w:r>
        <w:rPr>
          <w:spacing w:val="-1"/>
        </w:rPr>
        <w:t xml:space="preserve"> </w:t>
      </w:r>
      <w:r w:rsidR="002C3F7F">
        <w:t>Mod</w:t>
      </w:r>
      <w:r>
        <w:t xml:space="preserve">ule </w:t>
      </w:r>
      <w:r w:rsidRPr="00F954BC">
        <w:rPr>
          <w:b/>
          <w:bCs/>
        </w:rPr>
        <w:t>2</w:t>
      </w:r>
      <w:r w:rsidR="002C3F7F">
        <w:rPr>
          <w:b/>
          <w:bCs/>
        </w:rPr>
        <w:t>B</w:t>
      </w:r>
      <w:r>
        <w:t>, all applicable</w:t>
      </w:r>
      <w:r>
        <w:rPr>
          <w:spacing w:val="-1"/>
        </w:rPr>
        <w:t xml:space="preserve"> </w:t>
      </w:r>
      <w:r>
        <w:t>occurrences in which</w:t>
      </w:r>
      <w:r>
        <w:rPr>
          <w:spacing w:val="-1"/>
        </w:rPr>
        <w:t xml:space="preserve"> </w:t>
      </w:r>
      <w:r>
        <w:t>the</w:t>
      </w:r>
      <w:r>
        <w:rPr>
          <w:spacing w:val="-1"/>
        </w:rPr>
        <w:t xml:space="preserve"> </w:t>
      </w:r>
      <w:r>
        <w:t>receipt of benefits</w:t>
      </w:r>
      <w:r>
        <w:rPr>
          <w:spacing w:val="-1"/>
        </w:rPr>
        <w:t xml:space="preserve"> </w:t>
      </w:r>
      <w:r>
        <w:t>attributable</w:t>
      </w:r>
      <w:r>
        <w:rPr>
          <w:spacing w:val="-4"/>
        </w:rPr>
        <w:t xml:space="preserve"> </w:t>
      </w:r>
      <w:r>
        <w:t>to</w:t>
      </w:r>
      <w:r>
        <w:rPr>
          <w:spacing w:val="-2"/>
        </w:rPr>
        <w:t xml:space="preserve"> </w:t>
      </w:r>
      <w:r>
        <w:t>ARPA</w:t>
      </w:r>
      <w:r>
        <w:rPr>
          <w:spacing w:val="-2"/>
        </w:rPr>
        <w:t xml:space="preserve"> </w:t>
      </w:r>
      <w:r>
        <w:t>funds,</w:t>
      </w:r>
      <w:r>
        <w:rPr>
          <w:spacing w:val="-2"/>
        </w:rPr>
        <w:t xml:space="preserve"> </w:t>
      </w:r>
      <w:r>
        <w:t>fully</w:t>
      </w:r>
      <w:r>
        <w:rPr>
          <w:spacing w:val="-1"/>
        </w:rPr>
        <w:t xml:space="preserve"> </w:t>
      </w:r>
      <w:r>
        <w:t>or in</w:t>
      </w:r>
      <w:r>
        <w:rPr>
          <w:spacing w:val="-4"/>
        </w:rPr>
        <w:t xml:space="preserve"> </w:t>
      </w:r>
      <w:r>
        <w:t>part,</w:t>
      </w:r>
      <w:r>
        <w:rPr>
          <w:spacing w:val="-2"/>
        </w:rPr>
        <w:t xml:space="preserve"> </w:t>
      </w:r>
      <w:r>
        <w:t>resulted</w:t>
      </w:r>
      <w:r>
        <w:rPr>
          <w:spacing w:val="-4"/>
        </w:rPr>
        <w:t xml:space="preserve"> </w:t>
      </w:r>
      <w:r>
        <w:t>in</w:t>
      </w:r>
      <w:r>
        <w:rPr>
          <w:spacing w:val="-2"/>
        </w:rPr>
        <w:t xml:space="preserve"> </w:t>
      </w:r>
      <w:r>
        <w:t>continuance</w:t>
      </w:r>
      <w:r>
        <w:rPr>
          <w:spacing w:val="-4"/>
        </w:rPr>
        <w:t xml:space="preserve"> </w:t>
      </w:r>
      <w:r>
        <w:t>of</w:t>
      </w:r>
      <w:r>
        <w:rPr>
          <w:spacing w:val="-2"/>
        </w:rPr>
        <w:t xml:space="preserve"> </w:t>
      </w:r>
      <w:r>
        <w:t>home energy service should be counted.</w:t>
      </w:r>
    </w:p>
    <w:p w:rsidR="0064574C" w:rsidP="00A6217B" w14:paraId="6EC4F6B4" w14:textId="27039B93">
      <w:pPr>
        <w:pStyle w:val="TableParagraph"/>
        <w:tabs>
          <w:tab w:val="left" w:pos="1166"/>
        </w:tabs>
        <w:spacing w:before="201" w:line="242" w:lineRule="auto"/>
        <w:ind w:left="1080" w:hanging="1080"/>
      </w:pPr>
      <w:r>
        <w:rPr>
          <w:b/>
        </w:rPr>
        <w:t>LINE</w:t>
      </w:r>
      <w:r>
        <w:rPr>
          <w:b/>
          <w:spacing w:val="-4"/>
        </w:rPr>
        <w:t xml:space="preserve"> </w:t>
      </w:r>
      <w:r>
        <w:rPr>
          <w:b/>
          <w:spacing w:val="-5"/>
        </w:rPr>
        <w:t>A2:</w:t>
      </w:r>
      <w:r>
        <w:rPr>
          <w:b/>
        </w:rPr>
        <w:tab/>
        <w:t>I</w:t>
      </w:r>
      <w:r w:rsidR="004D02A5">
        <w:rPr>
          <w:b/>
        </w:rPr>
        <w:t>mminent</w:t>
      </w:r>
      <w:r w:rsidR="004D02A5">
        <w:rPr>
          <w:b/>
          <w:spacing w:val="-2"/>
        </w:rPr>
        <w:t xml:space="preserve"> </w:t>
      </w:r>
      <w:r w:rsidR="004D02A5">
        <w:rPr>
          <w:b/>
        </w:rPr>
        <w:t>risk</w:t>
      </w:r>
      <w:r w:rsidR="004D02A5">
        <w:rPr>
          <w:b/>
          <w:spacing w:val="-3"/>
        </w:rPr>
        <w:t xml:space="preserve"> </w:t>
      </w:r>
      <w:r w:rsidR="004D02A5">
        <w:rPr>
          <w:b/>
        </w:rPr>
        <w:t>of</w:t>
      </w:r>
      <w:r w:rsidR="004D02A5">
        <w:rPr>
          <w:b/>
          <w:spacing w:val="-4"/>
        </w:rPr>
        <w:t xml:space="preserve"> </w:t>
      </w:r>
      <w:r w:rsidR="004D02A5">
        <w:rPr>
          <w:b/>
        </w:rPr>
        <w:t>running</w:t>
      </w:r>
      <w:r w:rsidR="004D02A5">
        <w:rPr>
          <w:b/>
          <w:spacing w:val="-3"/>
        </w:rPr>
        <w:t xml:space="preserve"> </w:t>
      </w:r>
      <w:r w:rsidR="004D02A5">
        <w:rPr>
          <w:b/>
        </w:rPr>
        <w:t>out of fuel</w:t>
      </w:r>
      <w:r w:rsidRPr="000C7B19" w:rsidR="000C7B19">
        <w:t xml:space="preserve"> </w:t>
      </w:r>
      <w:r w:rsidRPr="000C7B19" w:rsidR="000C7B19">
        <w:rPr>
          <w:b/>
        </w:rPr>
        <w:t>for which LIHEAP</w:t>
      </w:r>
      <w:r w:rsidR="008F4FC3">
        <w:rPr>
          <w:b/>
        </w:rPr>
        <w:t xml:space="preserve"> </w:t>
      </w:r>
      <w:r w:rsidRPr="000C7B19" w:rsidR="000C7B19">
        <w:rPr>
          <w:b/>
        </w:rPr>
        <w:t xml:space="preserve">assistance prevented </w:t>
      </w:r>
      <w:r w:rsidR="008F4FC3">
        <w:rPr>
          <w:b/>
        </w:rPr>
        <w:t>depletion</w:t>
      </w:r>
      <w:r w:rsidR="00097532">
        <w:t xml:space="preserve">. </w:t>
      </w:r>
      <w:r w:rsidR="007F5608">
        <w:t>Line</w:t>
      </w:r>
      <w:r w:rsidRPr="00A6217B" w:rsidR="007F5608">
        <w:t xml:space="preserve"> </w:t>
      </w:r>
      <w:r w:rsidR="007F5608">
        <w:t>A2</w:t>
      </w:r>
      <w:r w:rsidRPr="00A6217B" w:rsidR="007F5608">
        <w:t xml:space="preserve"> </w:t>
      </w:r>
      <w:r w:rsidR="007F5608">
        <w:t>requires</w:t>
      </w:r>
      <w:r w:rsidRPr="00A6217B" w:rsidR="007F5608">
        <w:t xml:space="preserve"> </w:t>
      </w:r>
      <w:r w:rsidR="007F5608">
        <w:t>grant</w:t>
      </w:r>
      <w:r w:rsidRPr="00A6217B" w:rsidR="007F5608">
        <w:t xml:space="preserve"> </w:t>
      </w:r>
      <w:r w:rsidR="007F5608">
        <w:t>recipients</w:t>
      </w:r>
      <w:r w:rsidRPr="00A6217B" w:rsidR="007F5608">
        <w:t xml:space="preserve"> </w:t>
      </w:r>
      <w:r w:rsidR="007F5608">
        <w:t>to</w:t>
      </w:r>
      <w:r w:rsidRPr="00A6217B" w:rsidR="007F5608">
        <w:t xml:space="preserve"> </w:t>
      </w:r>
      <w:r w:rsidR="007F5608">
        <w:t>report</w:t>
      </w:r>
      <w:r w:rsidRPr="00A6217B" w:rsidR="007F5608">
        <w:t xml:space="preserve"> </w:t>
      </w:r>
      <w:r w:rsidR="007F5608">
        <w:t>the</w:t>
      </w:r>
      <w:r w:rsidRPr="00A6217B" w:rsidR="007F5608">
        <w:t xml:space="preserve"> </w:t>
      </w:r>
      <w:r w:rsidR="007F5608">
        <w:t>number</w:t>
      </w:r>
      <w:r w:rsidRPr="00A6217B" w:rsidR="007F5608">
        <w:t xml:space="preserve"> </w:t>
      </w:r>
      <w:r w:rsidR="007F5608">
        <w:t>of</w:t>
      </w:r>
      <w:r w:rsidRPr="00A6217B" w:rsidR="007F5608">
        <w:t xml:space="preserve"> </w:t>
      </w:r>
      <w:r w:rsidR="007F5608">
        <w:t>occurrences</w:t>
      </w:r>
      <w:r w:rsidRPr="00A6217B" w:rsidR="007F5608">
        <w:t xml:space="preserve"> </w:t>
      </w:r>
      <w:r w:rsidR="007F5608">
        <w:t>of</w:t>
      </w:r>
      <w:r w:rsidRPr="00A6217B" w:rsidR="007F5608">
        <w:t xml:space="preserve"> </w:t>
      </w:r>
      <w:r w:rsidR="007F5608">
        <w:t>households that were at imminent risk of running out of fuel at the time of LIHEAP application and for which the receipt of LIHEAP benefit(s) resulted in the delivery of fuel.</w:t>
      </w:r>
      <w:r w:rsidR="00665A06">
        <w:t xml:space="preserve"> </w:t>
      </w:r>
      <w:r w:rsidR="007F5608">
        <w:rPr>
          <w:i/>
        </w:rPr>
        <w:t>Households</w:t>
      </w:r>
      <w:r w:rsidR="007F5608">
        <w:rPr>
          <w:i/>
          <w:spacing w:val="-2"/>
        </w:rPr>
        <w:t xml:space="preserve"> </w:t>
      </w:r>
      <w:r w:rsidR="007F5608">
        <w:rPr>
          <w:i/>
        </w:rPr>
        <w:t>who</w:t>
      </w:r>
      <w:r w:rsidR="007F5608">
        <w:rPr>
          <w:i/>
          <w:spacing w:val="-3"/>
        </w:rPr>
        <w:t xml:space="preserve"> </w:t>
      </w:r>
      <w:r w:rsidR="007F5608">
        <w:rPr>
          <w:i/>
        </w:rPr>
        <w:t>are</w:t>
      </w:r>
      <w:r w:rsidR="007F5608">
        <w:rPr>
          <w:i/>
          <w:spacing w:val="-5"/>
        </w:rPr>
        <w:t xml:space="preserve"> </w:t>
      </w:r>
      <w:r w:rsidR="007F5608">
        <w:rPr>
          <w:i/>
        </w:rPr>
        <w:t>already</w:t>
      </w:r>
      <w:r w:rsidR="007F5608">
        <w:rPr>
          <w:i/>
          <w:spacing w:val="-2"/>
        </w:rPr>
        <w:t xml:space="preserve"> </w:t>
      </w:r>
      <w:r w:rsidR="007F5608">
        <w:rPr>
          <w:i/>
        </w:rPr>
        <w:t>out</w:t>
      </w:r>
      <w:r w:rsidR="007F5608">
        <w:rPr>
          <w:i/>
          <w:spacing w:val="-3"/>
        </w:rPr>
        <w:t xml:space="preserve"> </w:t>
      </w:r>
      <w:r w:rsidR="007F5608">
        <w:rPr>
          <w:i/>
        </w:rPr>
        <w:t>of</w:t>
      </w:r>
      <w:r w:rsidR="007F5608">
        <w:rPr>
          <w:i/>
          <w:spacing w:val="-3"/>
        </w:rPr>
        <w:t xml:space="preserve"> </w:t>
      </w:r>
      <w:r w:rsidR="007F5608">
        <w:rPr>
          <w:i/>
        </w:rPr>
        <w:t>fuel</w:t>
      </w:r>
      <w:r w:rsidR="007F5608">
        <w:rPr>
          <w:i/>
          <w:spacing w:val="-6"/>
        </w:rPr>
        <w:t xml:space="preserve"> </w:t>
      </w:r>
      <w:r w:rsidR="007F5608">
        <w:rPr>
          <w:i/>
        </w:rPr>
        <w:t>should</w:t>
      </w:r>
      <w:r w:rsidR="007F5608">
        <w:rPr>
          <w:i/>
          <w:spacing w:val="-3"/>
        </w:rPr>
        <w:t xml:space="preserve"> </w:t>
      </w:r>
      <w:r w:rsidR="007F5608">
        <w:rPr>
          <w:i/>
        </w:rPr>
        <w:t>not</w:t>
      </w:r>
      <w:r w:rsidR="007F5608">
        <w:rPr>
          <w:i/>
          <w:spacing w:val="-1"/>
        </w:rPr>
        <w:t xml:space="preserve"> </w:t>
      </w:r>
      <w:r w:rsidR="007F5608">
        <w:rPr>
          <w:i/>
        </w:rPr>
        <w:t>be</w:t>
      </w:r>
      <w:r w:rsidR="007F5608">
        <w:rPr>
          <w:i/>
          <w:spacing w:val="-5"/>
        </w:rPr>
        <w:t xml:space="preserve"> </w:t>
      </w:r>
      <w:r w:rsidR="007F5608">
        <w:rPr>
          <w:i/>
        </w:rPr>
        <w:t>counted</w:t>
      </w:r>
      <w:r w:rsidR="007F5608">
        <w:rPr>
          <w:i/>
          <w:spacing w:val="-5"/>
        </w:rPr>
        <w:t xml:space="preserve"> </w:t>
      </w:r>
      <w:r w:rsidR="007F5608">
        <w:rPr>
          <w:i/>
        </w:rPr>
        <w:t>in</w:t>
      </w:r>
      <w:r w:rsidR="007F5608">
        <w:rPr>
          <w:i/>
          <w:spacing w:val="-5"/>
        </w:rPr>
        <w:t xml:space="preserve"> </w:t>
      </w:r>
      <w:r w:rsidR="007F5608">
        <w:rPr>
          <w:i/>
        </w:rPr>
        <w:t>this</w:t>
      </w:r>
      <w:r w:rsidR="007F5608">
        <w:rPr>
          <w:i/>
          <w:spacing w:val="-2"/>
        </w:rPr>
        <w:t xml:space="preserve"> </w:t>
      </w:r>
      <w:r w:rsidR="007F5608">
        <w:rPr>
          <w:i/>
        </w:rPr>
        <w:t>section.</w:t>
      </w:r>
      <w:r w:rsidR="007F5608">
        <w:rPr>
          <w:i/>
          <w:spacing w:val="-1"/>
        </w:rPr>
        <w:t xml:space="preserve"> </w:t>
      </w:r>
      <w:r w:rsidR="007F5608">
        <w:t>The total number of occurrences is an auto-calculated sum of occurrences for each applicable energy source. Note: In this case, “energy source” is the fuel source where the LIHEAP benefit is being applied. In some cases, this may not be the household’s primary fuel source.</w:t>
      </w:r>
      <w:r w:rsidR="002847CD">
        <w:br/>
      </w:r>
      <w:r w:rsidR="002847CD">
        <w:br/>
      </w:r>
      <w:r w:rsidR="007F5608">
        <w:t xml:space="preserve">As in Line A1, for </w:t>
      </w:r>
      <w:r w:rsidR="002C3F7F">
        <w:t>M</w:t>
      </w:r>
      <w:r w:rsidR="00671FAF">
        <w:t>odule</w:t>
      </w:r>
      <w:r w:rsidR="007F5608">
        <w:t xml:space="preserve">s </w:t>
      </w:r>
      <w:r w:rsidRPr="00F954BC" w:rsidR="007F5608">
        <w:rPr>
          <w:b/>
          <w:bCs/>
        </w:rPr>
        <w:t>2</w:t>
      </w:r>
      <w:r w:rsidR="002C3F7F">
        <w:rPr>
          <w:b/>
          <w:bCs/>
        </w:rPr>
        <w:t>A</w:t>
      </w:r>
      <w:r w:rsidR="007F5608">
        <w:t xml:space="preserve"> and </w:t>
      </w:r>
      <w:r w:rsidRPr="00F954BC" w:rsidR="007F5608">
        <w:rPr>
          <w:b/>
          <w:bCs/>
        </w:rPr>
        <w:t>2</w:t>
      </w:r>
      <w:r w:rsidR="002C3F7F">
        <w:rPr>
          <w:b/>
          <w:bCs/>
        </w:rPr>
        <w:t>B</w:t>
      </w:r>
      <w:r w:rsidR="007F5608">
        <w:t xml:space="preserve"> grant recipients will report the subset of occurrences</w:t>
      </w:r>
      <w:r w:rsidR="007F5608">
        <w:rPr>
          <w:spacing w:val="-2"/>
        </w:rPr>
        <w:t xml:space="preserve"> </w:t>
      </w:r>
      <w:r w:rsidR="007F5608">
        <w:t>in</w:t>
      </w:r>
      <w:r w:rsidR="007F5608">
        <w:rPr>
          <w:spacing w:val="-3"/>
        </w:rPr>
        <w:t xml:space="preserve"> </w:t>
      </w:r>
      <w:r w:rsidR="007F5608">
        <w:t>which</w:t>
      </w:r>
      <w:r w:rsidR="007F5608">
        <w:rPr>
          <w:spacing w:val="-5"/>
        </w:rPr>
        <w:t xml:space="preserve"> </w:t>
      </w:r>
      <w:r w:rsidR="007F5608">
        <w:t>the</w:t>
      </w:r>
      <w:r w:rsidR="007F5608">
        <w:rPr>
          <w:spacing w:val="-5"/>
        </w:rPr>
        <w:t xml:space="preserve"> </w:t>
      </w:r>
      <w:r w:rsidR="007F5608">
        <w:t>receipt</w:t>
      </w:r>
      <w:r w:rsidR="007F5608">
        <w:rPr>
          <w:spacing w:val="-3"/>
        </w:rPr>
        <w:t xml:space="preserve"> </w:t>
      </w:r>
      <w:r w:rsidR="007F5608">
        <w:t>of</w:t>
      </w:r>
      <w:r w:rsidR="007F5608">
        <w:rPr>
          <w:spacing w:val="-3"/>
        </w:rPr>
        <w:t xml:space="preserve"> </w:t>
      </w:r>
      <w:r w:rsidR="007F5608">
        <w:t>benefits</w:t>
      </w:r>
      <w:r w:rsidR="007F5608">
        <w:rPr>
          <w:spacing w:val="-2"/>
        </w:rPr>
        <w:t xml:space="preserve"> </w:t>
      </w:r>
      <w:r w:rsidR="007F5608">
        <w:t>attributable</w:t>
      </w:r>
      <w:r w:rsidR="007F5608">
        <w:rPr>
          <w:spacing w:val="-3"/>
        </w:rPr>
        <w:t xml:space="preserve"> </w:t>
      </w:r>
      <w:r w:rsidR="007F5608">
        <w:t>to</w:t>
      </w:r>
      <w:r w:rsidR="007F5608">
        <w:rPr>
          <w:spacing w:val="-5"/>
        </w:rPr>
        <w:t xml:space="preserve"> </w:t>
      </w:r>
      <w:r w:rsidR="007F5608">
        <w:t>CARES</w:t>
      </w:r>
      <w:r w:rsidR="007F5608">
        <w:rPr>
          <w:spacing w:val="-3"/>
        </w:rPr>
        <w:t xml:space="preserve"> </w:t>
      </w:r>
      <w:r w:rsidR="00A75584">
        <w:rPr>
          <w:spacing w:val="-3"/>
        </w:rPr>
        <w:t xml:space="preserve">Act </w:t>
      </w:r>
      <w:r w:rsidR="007F5608">
        <w:t>or</w:t>
      </w:r>
      <w:r w:rsidR="007F5608">
        <w:rPr>
          <w:spacing w:val="-4"/>
        </w:rPr>
        <w:t xml:space="preserve"> </w:t>
      </w:r>
      <w:r w:rsidR="007F5608">
        <w:t>ARPA</w:t>
      </w:r>
      <w:r w:rsidR="007F5608">
        <w:rPr>
          <w:spacing w:val="-3"/>
        </w:rPr>
        <w:t xml:space="preserve"> </w:t>
      </w:r>
      <w:r w:rsidR="007F5608">
        <w:t>funds, fully or in part, results in continuance of home energy service.</w:t>
      </w:r>
    </w:p>
    <w:p w:rsidR="00B31EA9" w:rsidP="00A6217B" w14:paraId="384B9E33" w14:textId="47800993">
      <w:pPr>
        <w:pStyle w:val="TableParagraph"/>
        <w:tabs>
          <w:tab w:val="left" w:pos="1166"/>
        </w:tabs>
        <w:spacing w:before="201" w:line="242" w:lineRule="auto"/>
        <w:ind w:left="1080" w:hanging="1080"/>
      </w:pPr>
      <w:r>
        <w:rPr>
          <w:b/>
        </w:rPr>
        <w:t>LINE A3:</w:t>
      </w:r>
      <w:r w:rsidR="0064574C">
        <w:rPr>
          <w:b/>
          <w:spacing w:val="80"/>
        </w:rPr>
        <w:tab/>
      </w:r>
      <w:r>
        <w:rPr>
          <w:b/>
        </w:rPr>
        <w:t>R</w:t>
      </w:r>
      <w:r w:rsidR="005679CC">
        <w:rPr>
          <w:b/>
        </w:rPr>
        <w:t xml:space="preserve">epair/replacement of </w:t>
      </w:r>
      <w:r w:rsidR="00724F4F">
        <w:rPr>
          <w:b/>
        </w:rPr>
        <w:t xml:space="preserve">faulty but </w:t>
      </w:r>
      <w:r w:rsidR="005679CC">
        <w:rPr>
          <w:b/>
        </w:rPr>
        <w:t xml:space="preserve">operable equipment by </w:t>
      </w:r>
      <w:r w:rsidRPr="005679CC" w:rsidR="005679CC">
        <w:rPr>
          <w:b/>
        </w:rPr>
        <w:t>LIHEAP</w:t>
      </w:r>
      <w:r w:rsidR="00724F4F">
        <w:rPr>
          <w:b/>
        </w:rPr>
        <w:t xml:space="preserve"> </w:t>
      </w:r>
      <w:r w:rsidR="00B16A97">
        <w:rPr>
          <w:b/>
        </w:rPr>
        <w:t xml:space="preserve">assistance </w:t>
      </w:r>
      <w:r w:rsidR="005679CC">
        <w:rPr>
          <w:b/>
        </w:rPr>
        <w:t>to prevent imminent home energy l</w:t>
      </w:r>
      <w:r>
        <w:rPr>
          <w:b/>
        </w:rPr>
        <w:t>oss</w:t>
      </w:r>
      <w:r>
        <w:t>: Line A3 requires grant</w:t>
      </w:r>
      <w:r w:rsidRPr="00A6217B">
        <w:t xml:space="preserve"> </w:t>
      </w:r>
      <w:r>
        <w:t>recipients</w:t>
      </w:r>
      <w:r w:rsidRPr="00A6217B">
        <w:t xml:space="preserve"> </w:t>
      </w:r>
      <w:r>
        <w:t>to</w:t>
      </w:r>
      <w:r w:rsidRPr="00A6217B">
        <w:t xml:space="preserve"> </w:t>
      </w:r>
      <w:r>
        <w:t>report</w:t>
      </w:r>
      <w:r w:rsidRPr="00A6217B">
        <w:t xml:space="preserve"> </w:t>
      </w:r>
      <w:r>
        <w:t>the</w:t>
      </w:r>
      <w:r w:rsidRPr="00A6217B">
        <w:t xml:space="preserve"> </w:t>
      </w:r>
      <w:r>
        <w:t>number</w:t>
      </w:r>
      <w:r w:rsidRPr="00A6217B">
        <w:t xml:space="preserve"> </w:t>
      </w:r>
      <w:r>
        <w:t>of</w:t>
      </w:r>
      <w:r w:rsidRPr="00A6217B">
        <w:t xml:space="preserve"> </w:t>
      </w:r>
      <w:r>
        <w:t>occurrences</w:t>
      </w:r>
      <w:r w:rsidRPr="00A6217B">
        <w:t xml:space="preserve"> </w:t>
      </w:r>
      <w:r>
        <w:t>of</w:t>
      </w:r>
      <w:r w:rsidRPr="00A6217B">
        <w:t xml:space="preserve"> </w:t>
      </w:r>
      <w:r>
        <w:t>households</w:t>
      </w:r>
      <w:r w:rsidRPr="00A6217B">
        <w:t xml:space="preserve"> </w:t>
      </w:r>
      <w:r>
        <w:t>for</w:t>
      </w:r>
      <w:r w:rsidRPr="00A6217B">
        <w:t xml:space="preserve"> </w:t>
      </w:r>
      <w:r>
        <w:t>which</w:t>
      </w:r>
      <w:r w:rsidRPr="00A6217B">
        <w:t xml:space="preserve"> </w:t>
      </w:r>
      <w:r>
        <w:t>LIHEAP heating or cooling equipment repair or replacement benefits prevented loss of home energy service. Households whose heating or cooling equipment is inoperable (or red-tagged) at the time of application or home energy audit should not be counted in this section. The total number of occurrences is an auto-calculated sum of occurrences</w:t>
      </w:r>
      <w:r w:rsidRPr="00A6217B">
        <w:t xml:space="preserve"> </w:t>
      </w:r>
      <w:r>
        <w:t>for</w:t>
      </w:r>
      <w:r w:rsidRPr="00A6217B">
        <w:t xml:space="preserve"> </w:t>
      </w:r>
      <w:r>
        <w:t>each</w:t>
      </w:r>
      <w:r w:rsidRPr="00A6217B">
        <w:t xml:space="preserve"> </w:t>
      </w:r>
      <w:r>
        <w:t>applicable</w:t>
      </w:r>
      <w:r w:rsidRPr="00A6217B">
        <w:t xml:space="preserve"> </w:t>
      </w:r>
      <w:r>
        <w:t>energy source.</w:t>
      </w:r>
      <w:r w:rsidRPr="00A6217B">
        <w:t xml:space="preserve"> </w:t>
      </w:r>
      <w:r>
        <w:t>Note:</w:t>
      </w:r>
      <w:r w:rsidRPr="00A6217B">
        <w:t xml:space="preserve"> </w:t>
      </w:r>
      <w:r>
        <w:t>In</w:t>
      </w:r>
      <w:r w:rsidRPr="00A6217B">
        <w:t xml:space="preserve"> </w:t>
      </w:r>
      <w:r>
        <w:t>this</w:t>
      </w:r>
      <w:r w:rsidRPr="00A6217B">
        <w:t xml:space="preserve"> </w:t>
      </w:r>
      <w:r>
        <w:t>case,</w:t>
      </w:r>
      <w:r w:rsidRPr="00A6217B">
        <w:t xml:space="preserve"> </w:t>
      </w:r>
      <w:r>
        <w:t>“energy source”</w:t>
      </w:r>
      <w:r w:rsidRPr="00A6217B">
        <w:t xml:space="preserve"> </w:t>
      </w:r>
      <w:r>
        <w:t>is the fuel source where the LIHEAP benefit is being applied. In some cases, this may not be the household’s primary fuel source.</w:t>
      </w:r>
      <w:r w:rsidR="004E289C">
        <w:br/>
      </w:r>
      <w:r w:rsidR="004E289C">
        <w:br/>
      </w:r>
      <w:r>
        <w:t>As</w:t>
      </w:r>
      <w:r>
        <w:rPr>
          <w:spacing w:val="-1"/>
        </w:rPr>
        <w:t xml:space="preserve"> </w:t>
      </w:r>
      <w:r>
        <w:t>in</w:t>
      </w:r>
      <w:r>
        <w:rPr>
          <w:spacing w:val="-2"/>
        </w:rPr>
        <w:t xml:space="preserve"> </w:t>
      </w:r>
      <w:r>
        <w:t>Line</w:t>
      </w:r>
      <w:r>
        <w:rPr>
          <w:spacing w:val="-2"/>
        </w:rPr>
        <w:t xml:space="preserve"> </w:t>
      </w:r>
      <w:r>
        <w:t>A1</w:t>
      </w:r>
      <w:r>
        <w:rPr>
          <w:spacing w:val="-2"/>
        </w:rPr>
        <w:t xml:space="preserve"> </w:t>
      </w:r>
      <w:r>
        <w:t>and</w:t>
      </w:r>
      <w:r>
        <w:rPr>
          <w:spacing w:val="-4"/>
        </w:rPr>
        <w:t xml:space="preserve"> </w:t>
      </w:r>
      <w:r>
        <w:t>A2,</w:t>
      </w:r>
      <w:r>
        <w:rPr>
          <w:spacing w:val="-2"/>
        </w:rPr>
        <w:t xml:space="preserve"> </w:t>
      </w:r>
      <w:r>
        <w:t>for</w:t>
      </w:r>
      <w:r>
        <w:rPr>
          <w:spacing w:val="-3"/>
        </w:rPr>
        <w:t xml:space="preserve"> </w:t>
      </w:r>
      <w:r w:rsidR="002C3F7F">
        <w:t>M</w:t>
      </w:r>
      <w:r w:rsidR="00671FAF">
        <w:t>odule</w:t>
      </w:r>
      <w:r>
        <w:t>s</w:t>
      </w:r>
      <w:r>
        <w:rPr>
          <w:spacing w:val="-4"/>
        </w:rPr>
        <w:t xml:space="preserve"> </w:t>
      </w:r>
      <w:r w:rsidRPr="00F954BC">
        <w:rPr>
          <w:b/>
          <w:bCs/>
        </w:rPr>
        <w:t>2</w:t>
      </w:r>
      <w:r w:rsidR="002C3F7F">
        <w:rPr>
          <w:b/>
          <w:bCs/>
        </w:rPr>
        <w:t>A</w:t>
      </w:r>
      <w:r>
        <w:rPr>
          <w:spacing w:val="-2"/>
        </w:rPr>
        <w:t xml:space="preserve"> </w:t>
      </w:r>
      <w:r>
        <w:t>and</w:t>
      </w:r>
      <w:r>
        <w:rPr>
          <w:spacing w:val="-4"/>
        </w:rPr>
        <w:t xml:space="preserve"> </w:t>
      </w:r>
      <w:r w:rsidRPr="00F954BC">
        <w:rPr>
          <w:b/>
          <w:bCs/>
        </w:rPr>
        <w:t>2</w:t>
      </w:r>
      <w:r w:rsidR="002C3F7F">
        <w:rPr>
          <w:b/>
          <w:bCs/>
        </w:rPr>
        <w:t>B</w:t>
      </w:r>
      <w:r>
        <w:rPr>
          <w:spacing w:val="-2"/>
        </w:rPr>
        <w:t xml:space="preserve"> </w:t>
      </w:r>
      <w:r>
        <w:t>grant</w:t>
      </w:r>
      <w:r>
        <w:rPr>
          <w:spacing w:val="-3"/>
        </w:rPr>
        <w:t xml:space="preserve"> </w:t>
      </w:r>
      <w:r>
        <w:t>recipients</w:t>
      </w:r>
      <w:r>
        <w:rPr>
          <w:spacing w:val="-1"/>
        </w:rPr>
        <w:t xml:space="preserve"> </w:t>
      </w:r>
      <w:r>
        <w:t>will</w:t>
      </w:r>
      <w:r>
        <w:rPr>
          <w:spacing w:val="-2"/>
        </w:rPr>
        <w:t xml:space="preserve"> </w:t>
      </w:r>
      <w:r>
        <w:t>report</w:t>
      </w:r>
      <w:r>
        <w:rPr>
          <w:spacing w:val="-2"/>
        </w:rPr>
        <w:t xml:space="preserve"> </w:t>
      </w:r>
      <w:r>
        <w:t>the</w:t>
      </w:r>
      <w:r>
        <w:rPr>
          <w:spacing w:val="-2"/>
        </w:rPr>
        <w:t xml:space="preserve"> </w:t>
      </w:r>
      <w:r>
        <w:t>subset of occurrences</w:t>
      </w:r>
      <w:r>
        <w:rPr>
          <w:spacing w:val="-1"/>
        </w:rPr>
        <w:t xml:space="preserve"> </w:t>
      </w:r>
      <w:r>
        <w:t>where</w:t>
      </w:r>
      <w:r>
        <w:rPr>
          <w:spacing w:val="-4"/>
        </w:rPr>
        <w:t xml:space="preserve"> </w:t>
      </w:r>
      <w:r>
        <w:t>the</w:t>
      </w:r>
      <w:r>
        <w:rPr>
          <w:spacing w:val="-2"/>
        </w:rPr>
        <w:t xml:space="preserve"> </w:t>
      </w:r>
      <w:r>
        <w:t>receipt</w:t>
      </w:r>
      <w:r>
        <w:rPr>
          <w:spacing w:val="-2"/>
        </w:rPr>
        <w:t xml:space="preserve"> </w:t>
      </w:r>
      <w:r>
        <w:t>of</w:t>
      </w:r>
      <w:r>
        <w:rPr>
          <w:spacing w:val="-2"/>
        </w:rPr>
        <w:t xml:space="preserve"> </w:t>
      </w:r>
      <w:r>
        <w:t>benefits</w:t>
      </w:r>
      <w:r>
        <w:rPr>
          <w:spacing w:val="-1"/>
        </w:rPr>
        <w:t xml:space="preserve"> </w:t>
      </w:r>
      <w:r>
        <w:t>attributable</w:t>
      </w:r>
      <w:r>
        <w:rPr>
          <w:spacing w:val="-2"/>
        </w:rPr>
        <w:t xml:space="preserve"> </w:t>
      </w:r>
      <w:r>
        <w:t>to</w:t>
      </w:r>
      <w:r>
        <w:rPr>
          <w:spacing w:val="-4"/>
        </w:rPr>
        <w:t xml:space="preserve"> </w:t>
      </w:r>
      <w:r>
        <w:t>CARES</w:t>
      </w:r>
      <w:r>
        <w:rPr>
          <w:spacing w:val="-2"/>
        </w:rPr>
        <w:t xml:space="preserve"> </w:t>
      </w:r>
      <w:r w:rsidR="00A75584">
        <w:rPr>
          <w:spacing w:val="-2"/>
        </w:rPr>
        <w:t xml:space="preserve">Act </w:t>
      </w:r>
      <w:r>
        <w:t>or</w:t>
      </w:r>
      <w:r>
        <w:rPr>
          <w:spacing w:val="-3"/>
        </w:rPr>
        <w:t xml:space="preserve"> </w:t>
      </w:r>
      <w:r>
        <w:t>ARPA</w:t>
      </w:r>
      <w:r>
        <w:rPr>
          <w:spacing w:val="-2"/>
        </w:rPr>
        <w:t xml:space="preserve"> </w:t>
      </w:r>
      <w:r>
        <w:t>funds, fully or in part, results in continuance of home energy service.</w:t>
      </w:r>
    </w:p>
    <w:p w:rsidR="00B31EA9" w:rsidP="00A6217B" w14:paraId="384B9E35" w14:textId="77777777">
      <w:pPr>
        <w:pStyle w:val="Heading2"/>
      </w:pPr>
      <w:r>
        <w:t>LIHEAP</w:t>
      </w:r>
      <w:r>
        <w:rPr>
          <w:spacing w:val="-9"/>
        </w:rPr>
        <w:t xml:space="preserve"> </w:t>
      </w:r>
      <w:r>
        <w:t>Performance</w:t>
      </w:r>
      <w:r>
        <w:rPr>
          <w:spacing w:val="-10"/>
        </w:rPr>
        <w:t xml:space="preserve"> </w:t>
      </w:r>
      <w:r>
        <w:t>Measures</w:t>
      </w:r>
      <w:r>
        <w:rPr>
          <w:spacing w:val="-10"/>
        </w:rPr>
        <w:t xml:space="preserve"> </w:t>
      </w:r>
      <w:r>
        <w:t>(Optional</w:t>
      </w:r>
      <w:r>
        <w:rPr>
          <w:spacing w:val="-9"/>
        </w:rPr>
        <w:t xml:space="preserve"> </w:t>
      </w:r>
      <w:r>
        <w:t>Reporting) [LPDF Module 3]</w:t>
      </w:r>
    </w:p>
    <w:p w:rsidR="00B31EA9" w:rsidP="00F70706" w14:paraId="384B9E37" w14:textId="77777777">
      <w:pPr>
        <w:spacing w:before="219" w:after="220"/>
        <w:ind w:left="43"/>
      </w:pPr>
      <w:r>
        <w:t>In</w:t>
      </w:r>
      <w:r>
        <w:rPr>
          <w:spacing w:val="-4"/>
        </w:rPr>
        <w:t xml:space="preserve"> </w:t>
      </w:r>
      <w:r>
        <w:t>this</w:t>
      </w:r>
      <w:r>
        <w:rPr>
          <w:spacing w:val="-3"/>
        </w:rPr>
        <w:t xml:space="preserve"> </w:t>
      </w:r>
      <w:r>
        <w:t>Module</w:t>
      </w:r>
      <w:r>
        <w:rPr>
          <w:spacing w:val="-2"/>
        </w:rPr>
        <w:t xml:space="preserve"> </w:t>
      </w:r>
      <w:r>
        <w:t>3,</w:t>
      </w:r>
      <w:r>
        <w:rPr>
          <w:spacing w:val="-2"/>
        </w:rPr>
        <w:t xml:space="preserve"> </w:t>
      </w:r>
      <w:r>
        <w:t>you</w:t>
      </w:r>
      <w:r>
        <w:rPr>
          <w:spacing w:val="-4"/>
        </w:rPr>
        <w:t xml:space="preserve"> </w:t>
      </w:r>
      <w:r>
        <w:t>may</w:t>
      </w:r>
      <w:r>
        <w:rPr>
          <w:spacing w:val="-1"/>
        </w:rPr>
        <w:t xml:space="preserve"> </w:t>
      </w:r>
      <w:r>
        <w:t>report</w:t>
      </w:r>
      <w:r>
        <w:rPr>
          <w:spacing w:val="-2"/>
        </w:rPr>
        <w:t xml:space="preserve"> </w:t>
      </w:r>
      <w:r>
        <w:t>additional</w:t>
      </w:r>
      <w:r>
        <w:rPr>
          <w:spacing w:val="-2"/>
        </w:rPr>
        <w:t xml:space="preserve"> </w:t>
      </w:r>
      <w:r>
        <w:t>data</w:t>
      </w:r>
      <w:r>
        <w:rPr>
          <w:spacing w:val="-4"/>
        </w:rPr>
        <w:t xml:space="preserve"> </w:t>
      </w:r>
      <w:r>
        <w:t>on</w:t>
      </w:r>
      <w:r>
        <w:rPr>
          <w:spacing w:val="-2"/>
        </w:rPr>
        <w:t xml:space="preserve"> </w:t>
      </w:r>
      <w:r>
        <w:t>average</w:t>
      </w:r>
      <w:r>
        <w:rPr>
          <w:spacing w:val="-4"/>
        </w:rPr>
        <w:t xml:space="preserve"> </w:t>
      </w:r>
      <w:r>
        <w:t>energy</w:t>
      </w:r>
      <w:r>
        <w:rPr>
          <w:spacing w:val="-4"/>
        </w:rPr>
        <w:t xml:space="preserve"> </w:t>
      </w:r>
      <w:r>
        <w:t>consumption,</w:t>
      </w:r>
      <w:r>
        <w:rPr>
          <w:spacing w:val="-2"/>
        </w:rPr>
        <w:t xml:space="preserve"> </w:t>
      </w:r>
      <w:r>
        <w:t xml:space="preserve">service restoration, and service loss prevention. </w:t>
      </w:r>
      <w:r>
        <w:rPr>
          <w:u w:val="single"/>
        </w:rPr>
        <w:t>This module is optional.</w:t>
      </w:r>
    </w:p>
    <w:p w:rsidR="00B31EA9" w:rsidP="005564C5" w14:paraId="384B9E38" w14:textId="77777777">
      <w:pPr>
        <w:pStyle w:val="BodyText"/>
        <w:spacing w:before="219"/>
      </w:pPr>
      <w:r>
        <w:t>The</w:t>
      </w:r>
      <w:r>
        <w:rPr>
          <w:spacing w:val="-2"/>
        </w:rPr>
        <w:t xml:space="preserve"> </w:t>
      </w:r>
      <w:r>
        <w:t>data</w:t>
      </w:r>
      <w:r>
        <w:rPr>
          <w:spacing w:val="-4"/>
        </w:rPr>
        <w:t xml:space="preserve"> </w:t>
      </w:r>
      <w:r>
        <w:t>in</w:t>
      </w:r>
      <w:r>
        <w:rPr>
          <w:spacing w:val="-2"/>
        </w:rPr>
        <w:t xml:space="preserve"> </w:t>
      </w:r>
      <w:r>
        <w:t>this</w:t>
      </w:r>
      <w:r>
        <w:rPr>
          <w:spacing w:val="-4"/>
        </w:rPr>
        <w:t xml:space="preserve"> </w:t>
      </w:r>
      <w:r>
        <w:t>module</w:t>
      </w:r>
      <w:r>
        <w:rPr>
          <w:spacing w:val="-4"/>
        </w:rPr>
        <w:t xml:space="preserve"> </w:t>
      </w:r>
      <w:r>
        <w:t>that is</w:t>
      </w:r>
      <w:r>
        <w:rPr>
          <w:spacing w:val="-3"/>
        </w:rPr>
        <w:t xml:space="preserve"> </w:t>
      </w:r>
      <w:r>
        <w:t>submitted</w:t>
      </w:r>
      <w:r>
        <w:rPr>
          <w:spacing w:val="-4"/>
        </w:rPr>
        <w:t xml:space="preserve"> </w:t>
      </w:r>
      <w:r>
        <w:t>by</w:t>
      </w:r>
      <w:r>
        <w:rPr>
          <w:spacing w:val="-1"/>
        </w:rPr>
        <w:t xml:space="preserve"> </w:t>
      </w:r>
      <w:r>
        <w:t>grant</w:t>
      </w:r>
      <w:r>
        <w:rPr>
          <w:spacing w:val="-2"/>
        </w:rPr>
        <w:t xml:space="preserve"> </w:t>
      </w:r>
      <w:r>
        <w:t>recipients</w:t>
      </w:r>
      <w:r>
        <w:rPr>
          <w:spacing w:val="-4"/>
        </w:rPr>
        <w:t xml:space="preserve"> </w:t>
      </w:r>
      <w:r>
        <w:t>will</w:t>
      </w:r>
      <w:r>
        <w:rPr>
          <w:spacing w:val="-2"/>
        </w:rPr>
        <w:t xml:space="preserve"> </w:t>
      </w:r>
      <w:r>
        <w:t>be</w:t>
      </w:r>
      <w:r>
        <w:rPr>
          <w:spacing w:val="-2"/>
        </w:rPr>
        <w:t xml:space="preserve"> </w:t>
      </w:r>
      <w:r>
        <w:t>used</w:t>
      </w:r>
      <w:r>
        <w:rPr>
          <w:spacing w:val="-4"/>
        </w:rPr>
        <w:t xml:space="preserve"> </w:t>
      </w:r>
      <w:r>
        <w:t>for</w:t>
      </w:r>
      <w:r>
        <w:rPr>
          <w:spacing w:val="-3"/>
        </w:rPr>
        <w:t xml:space="preserve"> </w:t>
      </w:r>
      <w:r>
        <w:t>more</w:t>
      </w:r>
      <w:r>
        <w:rPr>
          <w:spacing w:val="-4"/>
        </w:rPr>
        <w:t xml:space="preserve"> </w:t>
      </w:r>
      <w:r>
        <w:t>detailed analysis of energy burden reduction.</w:t>
      </w:r>
    </w:p>
    <w:p w:rsidR="00B31EA9" w:rsidP="00A6217B" w14:paraId="384B9E39" w14:textId="15FC21D3">
      <w:pPr>
        <w:pStyle w:val="Heading3"/>
        <w:ind w:left="0"/>
      </w:pPr>
      <w:bookmarkStart w:id="30" w:name="SECTION_V._ENERGY_BURDEN_TARGETING_(OPTI"/>
      <w:bookmarkEnd w:id="30"/>
      <w:r>
        <w:t>SECTION</w:t>
      </w:r>
      <w:r w:rsidRPr="00A6217B">
        <w:t xml:space="preserve"> </w:t>
      </w:r>
      <w:r>
        <w:t>V.</w:t>
      </w:r>
      <w:r w:rsidRPr="00A6217B">
        <w:t xml:space="preserve"> </w:t>
      </w:r>
      <w:r>
        <w:t>ENERGY</w:t>
      </w:r>
      <w:r w:rsidRPr="00A6217B">
        <w:t xml:space="preserve"> </w:t>
      </w:r>
      <w:r>
        <w:t>BURDEN</w:t>
      </w:r>
      <w:r w:rsidRPr="00A6217B">
        <w:t xml:space="preserve"> </w:t>
      </w:r>
      <w:r>
        <w:t>TARGETING</w:t>
      </w:r>
      <w:r w:rsidRPr="00A6217B">
        <w:t xml:space="preserve"> </w:t>
      </w:r>
      <w:r>
        <w:t>(OPTIONAL</w:t>
      </w:r>
      <w:r w:rsidRPr="00A6217B">
        <w:t xml:space="preserve"> </w:t>
      </w:r>
      <w:r w:rsidR="00B3078E">
        <w:t>ME</w:t>
      </w:r>
      <w:r w:rsidR="006336CA">
        <w:t>ASURE</w:t>
      </w:r>
      <w:r w:rsidR="00C5402C">
        <w:t>S</w:t>
      </w:r>
      <w:r w:rsidRPr="00A6217B">
        <w:t>)</w:t>
      </w:r>
    </w:p>
    <w:p w:rsidR="00B31EA9" w:rsidRPr="00A6217B" w:rsidP="005564C5" w14:paraId="384B9E3A" w14:textId="3DEEF14F">
      <w:pPr>
        <w:pStyle w:val="Heading4"/>
        <w:rPr>
          <w:bCs/>
        </w:rPr>
      </w:pPr>
      <w:r>
        <w:rPr>
          <w:bCs/>
        </w:rPr>
        <w:t xml:space="preserve">Section A. </w:t>
      </w:r>
      <w:r w:rsidRPr="002F6CCE" w:rsidR="00B35307">
        <w:t>All households with 12 consecutive months of bill data (main heating fuel and electricity)</w:t>
      </w:r>
    </w:p>
    <w:p w:rsidR="00290456" w:rsidRPr="00CE62BA" w:rsidP="00A6217B" w14:paraId="148EAF14" w14:textId="28911E66">
      <w:pPr>
        <w:pStyle w:val="TableParagraph"/>
        <w:tabs>
          <w:tab w:val="left" w:pos="1155"/>
        </w:tabs>
        <w:spacing w:before="201" w:line="242" w:lineRule="auto"/>
        <w:ind w:left="1080" w:hanging="1080"/>
      </w:pPr>
      <w:r w:rsidRPr="005564C5">
        <w:rPr>
          <w:b/>
        </w:rPr>
        <w:t>LINE A1:</w:t>
      </w:r>
      <w:r w:rsidRPr="00CE62BA">
        <w:rPr>
          <w:b/>
        </w:rPr>
        <w:tab/>
      </w:r>
      <w:r w:rsidRPr="005564C5">
        <w:rPr>
          <w:b/>
        </w:rPr>
        <w:t xml:space="preserve">Average </w:t>
      </w:r>
      <w:r w:rsidRPr="005564C5" w:rsidR="008603C5">
        <w:rPr>
          <w:b/>
        </w:rPr>
        <w:t>annual electricity usage</w:t>
      </w:r>
      <w:r w:rsidRPr="005564C5">
        <w:rPr>
          <w:b/>
        </w:rPr>
        <w:t xml:space="preserve">: </w:t>
      </w:r>
      <w:r w:rsidRPr="005564C5">
        <w:t xml:space="preserve">Line A1 allows grant recipients to report average </w:t>
      </w:r>
      <w:r w:rsidRPr="00CE62BA">
        <w:t>annual</w:t>
      </w:r>
      <w:r w:rsidRPr="005564C5">
        <w:t xml:space="preserve"> </w:t>
      </w:r>
      <w:r w:rsidRPr="00CE62BA">
        <w:t>electricity</w:t>
      </w:r>
      <w:r w:rsidRPr="005564C5">
        <w:t xml:space="preserve"> </w:t>
      </w:r>
      <w:r w:rsidRPr="00CE62BA">
        <w:t>usage</w:t>
      </w:r>
      <w:r w:rsidRPr="005564C5">
        <w:t xml:space="preserve"> </w:t>
      </w:r>
      <w:r w:rsidRPr="00CE62BA">
        <w:t>for</w:t>
      </w:r>
      <w:r w:rsidRPr="005564C5">
        <w:t xml:space="preserve"> </w:t>
      </w:r>
      <w:r w:rsidRPr="00CE62BA">
        <w:t>bill</w:t>
      </w:r>
      <w:r w:rsidRPr="005564C5">
        <w:t xml:space="preserve"> </w:t>
      </w:r>
      <w:r w:rsidRPr="00CE62BA">
        <w:t>–payment-assisted</w:t>
      </w:r>
      <w:r w:rsidRPr="005564C5">
        <w:t xml:space="preserve"> </w:t>
      </w:r>
      <w:r w:rsidRPr="00CE62BA">
        <w:t>households.</w:t>
      </w:r>
      <w:r w:rsidRPr="005564C5">
        <w:t xml:space="preserve"> </w:t>
      </w:r>
      <w:r w:rsidRPr="00CE62BA">
        <w:t>This</w:t>
      </w:r>
      <w:r w:rsidRPr="005564C5">
        <w:t xml:space="preserve"> </w:t>
      </w:r>
      <w:r w:rsidRPr="00CE62BA">
        <w:t>data</w:t>
      </w:r>
      <w:r w:rsidRPr="005564C5">
        <w:t xml:space="preserve"> </w:t>
      </w:r>
      <w:r w:rsidRPr="00CE62BA">
        <w:t>will</w:t>
      </w:r>
      <w:r w:rsidRPr="005564C5">
        <w:t xml:space="preserve"> </w:t>
      </w:r>
      <w:r w:rsidRPr="00CE62BA">
        <w:t>be</w:t>
      </w:r>
      <w:r w:rsidRPr="005564C5">
        <w:t xml:space="preserve"> </w:t>
      </w:r>
      <w:r w:rsidRPr="00CE62BA">
        <w:t>used for</w:t>
      </w:r>
      <w:r w:rsidRPr="005564C5">
        <w:t xml:space="preserve"> </w:t>
      </w:r>
      <w:r w:rsidRPr="00CE62BA">
        <w:t>more</w:t>
      </w:r>
      <w:r w:rsidRPr="005564C5">
        <w:t xml:space="preserve"> </w:t>
      </w:r>
      <w:r w:rsidRPr="00CE62BA">
        <w:t>detailed</w:t>
      </w:r>
      <w:r w:rsidRPr="005564C5">
        <w:t xml:space="preserve"> </w:t>
      </w:r>
      <w:r w:rsidRPr="00CE62BA">
        <w:t>analysis</w:t>
      </w:r>
      <w:r w:rsidRPr="005564C5">
        <w:t xml:space="preserve"> </w:t>
      </w:r>
      <w:r w:rsidRPr="00CE62BA">
        <w:t>of</w:t>
      </w:r>
      <w:r w:rsidRPr="005564C5">
        <w:t xml:space="preserve"> </w:t>
      </w:r>
      <w:r w:rsidRPr="00CE62BA">
        <w:t>home</w:t>
      </w:r>
      <w:r w:rsidRPr="005564C5">
        <w:t xml:space="preserve"> </w:t>
      </w:r>
      <w:r w:rsidRPr="00CE62BA">
        <w:t>energy</w:t>
      </w:r>
      <w:r w:rsidRPr="005564C5">
        <w:t xml:space="preserve"> </w:t>
      </w:r>
      <w:r w:rsidRPr="00CE62BA">
        <w:t>burden</w:t>
      </w:r>
      <w:r w:rsidRPr="005564C5">
        <w:t xml:space="preserve"> </w:t>
      </w:r>
      <w:r w:rsidRPr="00CE62BA">
        <w:t>reduction.</w:t>
      </w:r>
      <w:r w:rsidRPr="00CE62BA" w:rsidR="0099471C">
        <w:br/>
      </w:r>
      <w:r w:rsidRPr="00CE62BA" w:rsidR="0099471C">
        <w:br/>
      </w:r>
      <w:r w:rsidRPr="005564C5">
        <w:t xml:space="preserve">Grant recipients that elect to report this data should report the average annual electricity usage in millions of British thermal units (MMBtus) for each main heating fuel. MMBtu is </w:t>
      </w:r>
      <w:r w:rsidRPr="00CE62BA">
        <w:t>a</w:t>
      </w:r>
      <w:r w:rsidRPr="005564C5">
        <w:t xml:space="preserve"> </w:t>
      </w:r>
      <w:r w:rsidRPr="00CE62BA">
        <w:t>common</w:t>
      </w:r>
      <w:r w:rsidRPr="005564C5">
        <w:t xml:space="preserve"> </w:t>
      </w:r>
      <w:r w:rsidRPr="00CE62BA">
        <w:t>unit</w:t>
      </w:r>
      <w:r w:rsidRPr="005564C5">
        <w:t xml:space="preserve"> </w:t>
      </w:r>
      <w:r w:rsidRPr="00CE62BA">
        <w:t>for</w:t>
      </w:r>
      <w:r w:rsidRPr="005564C5">
        <w:t xml:space="preserve"> </w:t>
      </w:r>
      <w:r w:rsidRPr="00CE62BA">
        <w:t>energy</w:t>
      </w:r>
      <w:r w:rsidRPr="005564C5">
        <w:t xml:space="preserve"> </w:t>
      </w:r>
      <w:r w:rsidRPr="00CE62BA">
        <w:t>usage</w:t>
      </w:r>
      <w:r w:rsidRPr="005564C5">
        <w:t xml:space="preserve"> </w:t>
      </w:r>
      <w:r w:rsidRPr="00CE62BA">
        <w:t>that</w:t>
      </w:r>
      <w:r w:rsidRPr="005564C5">
        <w:t xml:space="preserve"> </w:t>
      </w:r>
      <w:r w:rsidRPr="00CE62BA">
        <w:t>will</w:t>
      </w:r>
      <w:r w:rsidRPr="005564C5">
        <w:t xml:space="preserve"> </w:t>
      </w:r>
      <w:r w:rsidRPr="00CE62BA">
        <w:t>allow</w:t>
      </w:r>
      <w:r w:rsidRPr="005564C5">
        <w:t xml:space="preserve"> </w:t>
      </w:r>
      <w:r w:rsidRPr="00CE62BA">
        <w:t>for</w:t>
      </w:r>
      <w:r w:rsidRPr="005564C5">
        <w:t xml:space="preserve"> </w:t>
      </w:r>
      <w:r w:rsidRPr="00CE62BA">
        <w:t>comparison</w:t>
      </w:r>
      <w:r w:rsidRPr="005564C5">
        <w:t xml:space="preserve"> </w:t>
      </w:r>
      <w:r w:rsidRPr="00CE62BA">
        <w:t>of</w:t>
      </w:r>
      <w:r w:rsidRPr="005564C5">
        <w:t xml:space="preserve"> </w:t>
      </w:r>
      <w:r w:rsidRPr="00CE62BA">
        <w:t>energy</w:t>
      </w:r>
      <w:r w:rsidRPr="005564C5">
        <w:t xml:space="preserve"> </w:t>
      </w:r>
      <w:r w:rsidRPr="00CE62BA">
        <w:t>usage</w:t>
      </w:r>
      <w:r w:rsidRPr="005564C5">
        <w:t xml:space="preserve"> </w:t>
      </w:r>
      <w:r w:rsidRPr="00CE62BA">
        <w:t>across main heating fuel types.</w:t>
      </w:r>
    </w:p>
    <w:p w:rsidR="00290456" w:rsidRPr="00CE62BA" w:rsidP="00A6217B" w14:paraId="40DF430B" w14:textId="7D815009">
      <w:pPr>
        <w:pStyle w:val="TableParagraph"/>
        <w:tabs>
          <w:tab w:val="left" w:pos="1155"/>
        </w:tabs>
        <w:spacing w:before="201" w:line="242" w:lineRule="auto"/>
        <w:ind w:left="1080" w:hanging="1080"/>
      </w:pPr>
      <w:r w:rsidRPr="005564C5">
        <w:rPr>
          <w:b/>
        </w:rPr>
        <w:t>LINE A2:</w:t>
      </w:r>
      <w:r w:rsidRPr="00CE62BA">
        <w:rPr>
          <w:b/>
        </w:rPr>
        <w:tab/>
      </w:r>
      <w:r w:rsidRPr="005564C5">
        <w:rPr>
          <w:b/>
        </w:rPr>
        <w:t xml:space="preserve">Average </w:t>
      </w:r>
      <w:r w:rsidRPr="005564C5" w:rsidR="00D56328">
        <w:rPr>
          <w:b/>
        </w:rPr>
        <w:t>annual main heating usage</w:t>
      </w:r>
      <w:r w:rsidRPr="005564C5">
        <w:rPr>
          <w:b/>
        </w:rPr>
        <w:t xml:space="preserve">: </w:t>
      </w:r>
      <w:r w:rsidRPr="005564C5">
        <w:t>Line A2 allows grant recipients to report</w:t>
      </w:r>
      <w:r w:rsidRPr="005564C5" w:rsidR="00914442">
        <w:t xml:space="preserve"> average annual main heating fuel usage for bill –payment-assisted households. This data will be used for more detailed analysis of home energy burden reduction.</w:t>
      </w:r>
      <w:r w:rsidR="00066590">
        <w:br/>
      </w:r>
      <w:r w:rsidR="00066590">
        <w:br/>
      </w:r>
      <w:r w:rsidRPr="005564C5" w:rsidR="00B201E4">
        <w:t>Grant recipients that elect to report this data should report the average annual main heating usage in MMBtus for each main heating fuel.</w:t>
      </w:r>
    </w:p>
    <w:p w:rsidR="00B31EA9" w14:paraId="384B9E45" w14:textId="77777777">
      <w:pPr>
        <w:pStyle w:val="BodyText"/>
        <w:spacing w:before="3"/>
        <w:rPr>
          <w:sz w:val="2"/>
        </w:rPr>
      </w:pPr>
    </w:p>
    <w:p w:rsidR="00290456" w:rsidRPr="005564C5" w:rsidP="005564C5" w14:paraId="2D4BA1FB" w14:textId="0F97DC0C">
      <w:pPr>
        <w:pStyle w:val="Heading4"/>
        <w:rPr>
          <w:b w:val="0"/>
          <w:bCs/>
        </w:rPr>
      </w:pPr>
      <w:r w:rsidRPr="005564C5">
        <w:rPr>
          <w:bCs/>
        </w:rPr>
        <w:t>Section B</w:t>
      </w:r>
      <w:r w:rsidRPr="005564C5" w:rsidR="00240177">
        <w:rPr>
          <w:bCs/>
        </w:rPr>
        <w:t>.</w:t>
      </w:r>
      <w:r w:rsidRPr="005564C5">
        <w:rPr>
          <w:bCs/>
        </w:rPr>
        <w:t xml:space="preserve"> </w:t>
      </w:r>
      <w:r w:rsidRPr="005564C5" w:rsidR="00002D12">
        <w:rPr>
          <w:bCs/>
        </w:rPr>
        <w:t>High-Burden Households with 12 Consecutive Months of Bill Data (Main Heating Fuel and Electric)</w:t>
      </w:r>
    </w:p>
    <w:p w:rsidR="00290456" w:rsidRPr="00A6217B" w:rsidP="00A6217B" w14:paraId="765EDE13" w14:textId="50E26424">
      <w:pPr>
        <w:pStyle w:val="TableParagraph"/>
        <w:tabs>
          <w:tab w:val="left" w:pos="1155"/>
        </w:tabs>
        <w:spacing w:before="201" w:line="242" w:lineRule="auto"/>
        <w:ind w:left="1080" w:hanging="1080"/>
        <w:rPr>
          <w:b/>
        </w:rPr>
      </w:pPr>
      <w:r>
        <w:rPr>
          <w:b/>
          <w:spacing w:val="-2"/>
        </w:rPr>
        <w:t>LINE</w:t>
      </w:r>
      <w:r>
        <w:rPr>
          <w:b/>
          <w:spacing w:val="-8"/>
        </w:rPr>
        <w:t xml:space="preserve"> </w:t>
      </w:r>
      <w:r>
        <w:rPr>
          <w:b/>
          <w:spacing w:val="-5"/>
        </w:rPr>
        <w:t>B1:</w:t>
      </w:r>
      <w:r w:rsidR="00DE2FD2">
        <w:rPr>
          <w:b/>
        </w:rPr>
        <w:tab/>
      </w:r>
      <w:r w:rsidRPr="00A6217B">
        <w:rPr>
          <w:b/>
        </w:rPr>
        <w:t xml:space="preserve">Average </w:t>
      </w:r>
      <w:r w:rsidRPr="009649FF" w:rsidR="006757BA">
        <w:rPr>
          <w:b/>
        </w:rPr>
        <w:t xml:space="preserve">annual electricity usage </w:t>
      </w:r>
      <w:r w:rsidR="006757BA">
        <w:rPr>
          <w:b/>
        </w:rPr>
        <w:t xml:space="preserve">by </w:t>
      </w:r>
      <w:r w:rsidRPr="009649FF" w:rsidR="006757BA">
        <w:rPr>
          <w:b/>
        </w:rPr>
        <w:t>high</w:t>
      </w:r>
      <w:r w:rsidR="006757BA">
        <w:rPr>
          <w:b/>
        </w:rPr>
        <w:t>-</w:t>
      </w:r>
      <w:r w:rsidRPr="009649FF" w:rsidR="006757BA">
        <w:rPr>
          <w:b/>
        </w:rPr>
        <w:t xml:space="preserve">burden </w:t>
      </w:r>
      <w:r w:rsidRPr="009649FF" w:rsidR="006757BA">
        <w:rPr>
          <w:b/>
          <w:bCs/>
        </w:rPr>
        <w:t>households</w:t>
      </w:r>
      <w:r w:rsidRPr="00A6217B">
        <w:t xml:space="preserve">: Line B1 allows grant recipients to report average annual electricity usage for high burden households. </w:t>
      </w:r>
      <w:r w:rsidRPr="00CE62BA">
        <w:t>This</w:t>
      </w:r>
      <w:r w:rsidRPr="00A6217B">
        <w:t xml:space="preserve"> </w:t>
      </w:r>
      <w:r w:rsidRPr="00CE62BA">
        <w:t>data</w:t>
      </w:r>
      <w:r w:rsidRPr="00A6217B">
        <w:t xml:space="preserve"> </w:t>
      </w:r>
      <w:r w:rsidRPr="00CE62BA">
        <w:t>will</w:t>
      </w:r>
      <w:r w:rsidRPr="00A6217B">
        <w:t xml:space="preserve"> </w:t>
      </w:r>
      <w:r w:rsidRPr="00CE62BA">
        <w:t>be</w:t>
      </w:r>
      <w:r w:rsidRPr="00A6217B">
        <w:t xml:space="preserve"> </w:t>
      </w:r>
      <w:r w:rsidRPr="00CE62BA">
        <w:t>used</w:t>
      </w:r>
      <w:r w:rsidRPr="00A6217B">
        <w:t xml:space="preserve"> </w:t>
      </w:r>
      <w:r w:rsidRPr="00CE62BA">
        <w:t>for</w:t>
      </w:r>
      <w:r w:rsidRPr="00A6217B">
        <w:t xml:space="preserve"> </w:t>
      </w:r>
      <w:r w:rsidRPr="00CE62BA">
        <w:t>more</w:t>
      </w:r>
      <w:r w:rsidRPr="00A6217B">
        <w:t xml:space="preserve"> </w:t>
      </w:r>
      <w:r w:rsidRPr="00CE62BA">
        <w:t>detailed</w:t>
      </w:r>
      <w:r w:rsidRPr="00A6217B">
        <w:t xml:space="preserve"> </w:t>
      </w:r>
      <w:r w:rsidRPr="00CE62BA">
        <w:t>analysis</w:t>
      </w:r>
      <w:r w:rsidRPr="00A6217B">
        <w:t xml:space="preserve"> </w:t>
      </w:r>
      <w:r w:rsidRPr="00CE62BA">
        <w:t>of</w:t>
      </w:r>
      <w:r w:rsidRPr="00A6217B">
        <w:t xml:space="preserve"> </w:t>
      </w:r>
      <w:r w:rsidRPr="00CE62BA">
        <w:t>home</w:t>
      </w:r>
      <w:r w:rsidRPr="00A6217B">
        <w:t xml:space="preserve"> </w:t>
      </w:r>
      <w:r w:rsidRPr="00CE62BA">
        <w:t>energy</w:t>
      </w:r>
      <w:r w:rsidRPr="00A6217B">
        <w:t xml:space="preserve"> </w:t>
      </w:r>
      <w:r w:rsidRPr="00CE62BA">
        <w:t>burden</w:t>
      </w:r>
      <w:r w:rsidRPr="00A6217B">
        <w:t xml:space="preserve"> </w:t>
      </w:r>
      <w:r w:rsidRPr="00CE62BA">
        <w:t>reduction.</w:t>
      </w:r>
      <w:r w:rsidR="0077026C">
        <w:rPr>
          <w:b/>
        </w:rPr>
        <w:br/>
      </w:r>
      <w:r w:rsidR="0077026C">
        <w:rPr>
          <w:b/>
        </w:rPr>
        <w:br/>
      </w:r>
      <w:r w:rsidRPr="00A6217B">
        <w:t xml:space="preserve">Households are defined as high burden according to the criteria specified in </w:t>
      </w:r>
      <w:hyperlink w:anchor="Section_C_(of_Module_2,_SECTION_V)" w:history="1">
        <w:r w:rsidRPr="00C93DC1" w:rsidR="002C3F7F">
          <w:rPr>
            <w:rStyle w:val="Hyperlink"/>
          </w:rPr>
          <w:t>S</w:t>
        </w:r>
        <w:r w:rsidRPr="00C93DC1">
          <w:rPr>
            <w:rStyle w:val="Hyperlink"/>
          </w:rPr>
          <w:t xml:space="preserve">ection </w:t>
        </w:r>
        <w:r w:rsidRPr="00C93DC1">
          <w:rPr>
            <w:rStyle w:val="Hyperlink"/>
            <w:b/>
            <w:bCs/>
          </w:rPr>
          <w:t>C</w:t>
        </w:r>
        <w:r w:rsidRPr="00C93DC1">
          <w:rPr>
            <w:rStyle w:val="Hyperlink"/>
          </w:rPr>
          <w:t xml:space="preserve"> of Section </w:t>
        </w:r>
        <w:r w:rsidRPr="005564C5">
          <w:rPr>
            <w:rStyle w:val="Hyperlink"/>
          </w:rPr>
          <w:t>V</w:t>
        </w:r>
        <w:r w:rsidRPr="00C93DC1">
          <w:rPr>
            <w:rStyle w:val="Hyperlink"/>
          </w:rPr>
          <w:t xml:space="preserve"> of Module </w:t>
        </w:r>
        <w:r w:rsidRPr="005564C5">
          <w:rPr>
            <w:rStyle w:val="Hyperlink"/>
            <w:b/>
            <w:bCs/>
          </w:rPr>
          <w:t>2</w:t>
        </w:r>
      </w:hyperlink>
      <w:r w:rsidRPr="00CE62BA">
        <w:t>.</w:t>
      </w:r>
      <w:r w:rsidR="0077026C">
        <w:rPr>
          <w:b/>
        </w:rPr>
        <w:br/>
      </w:r>
      <w:r w:rsidR="0077026C">
        <w:rPr>
          <w:b/>
        </w:rPr>
        <w:br/>
      </w:r>
      <w:r w:rsidRPr="00A6217B">
        <w:t xml:space="preserve">Grant recipients that elect to report this data should report the average annual electricity </w:t>
      </w:r>
      <w:r w:rsidRPr="00CE62BA">
        <w:t>usage</w:t>
      </w:r>
      <w:r w:rsidRPr="00A6217B">
        <w:t xml:space="preserve"> </w:t>
      </w:r>
      <w:r w:rsidRPr="00CE62BA">
        <w:t>for</w:t>
      </w:r>
      <w:r w:rsidRPr="00A6217B">
        <w:t xml:space="preserve"> </w:t>
      </w:r>
      <w:r w:rsidRPr="00CE62BA">
        <w:t>high</w:t>
      </w:r>
      <w:r w:rsidRPr="00A6217B">
        <w:t xml:space="preserve"> </w:t>
      </w:r>
      <w:r w:rsidRPr="00CE62BA">
        <w:t>burden</w:t>
      </w:r>
      <w:r w:rsidRPr="00A6217B">
        <w:t xml:space="preserve"> </w:t>
      </w:r>
      <w:r w:rsidRPr="00CE62BA">
        <w:t>households</w:t>
      </w:r>
      <w:r w:rsidRPr="00A6217B">
        <w:t xml:space="preserve"> </w:t>
      </w:r>
      <w:r w:rsidRPr="00CE62BA">
        <w:t>in</w:t>
      </w:r>
      <w:r w:rsidRPr="00A6217B">
        <w:t xml:space="preserve"> </w:t>
      </w:r>
      <w:r w:rsidRPr="00CE62BA">
        <w:t>MMBtus</w:t>
      </w:r>
      <w:r w:rsidRPr="00A6217B">
        <w:t xml:space="preserve"> </w:t>
      </w:r>
      <w:r w:rsidRPr="00CE62BA">
        <w:t>for</w:t>
      </w:r>
      <w:r w:rsidRPr="00A6217B">
        <w:t xml:space="preserve"> </w:t>
      </w:r>
      <w:r w:rsidRPr="00CE62BA">
        <w:t>each</w:t>
      </w:r>
      <w:r w:rsidRPr="00A6217B">
        <w:t xml:space="preserve"> </w:t>
      </w:r>
      <w:r w:rsidRPr="00CE62BA">
        <w:t>main</w:t>
      </w:r>
      <w:r w:rsidRPr="00A6217B">
        <w:t xml:space="preserve"> </w:t>
      </w:r>
      <w:r w:rsidRPr="00CE62BA">
        <w:t>heating</w:t>
      </w:r>
      <w:r w:rsidRPr="00A6217B">
        <w:t xml:space="preserve"> </w:t>
      </w:r>
      <w:r w:rsidRPr="00CE62BA">
        <w:t>fuel.</w:t>
      </w:r>
    </w:p>
    <w:p w:rsidR="00290456" w:rsidRPr="00A6217B" w:rsidP="00A6217B" w14:paraId="54AEDA80" w14:textId="61A9CD07">
      <w:pPr>
        <w:pStyle w:val="TableParagraph"/>
        <w:tabs>
          <w:tab w:val="left" w:pos="1155"/>
        </w:tabs>
        <w:spacing w:before="201" w:line="242" w:lineRule="auto"/>
        <w:ind w:left="1080" w:hanging="1080"/>
        <w:rPr>
          <w:b/>
        </w:rPr>
      </w:pPr>
      <w:r w:rsidRPr="00A6217B">
        <w:rPr>
          <w:b/>
        </w:rPr>
        <w:t>LINE B2:</w:t>
      </w:r>
      <w:r w:rsidR="009649FF">
        <w:rPr>
          <w:b/>
        </w:rPr>
        <w:tab/>
      </w:r>
      <w:r w:rsidR="00ED0DEF">
        <w:rPr>
          <w:b/>
        </w:rPr>
        <w:t>M</w:t>
      </w:r>
      <w:r w:rsidRPr="00CE62BA" w:rsidR="00EE3B7E">
        <w:rPr>
          <w:b/>
        </w:rPr>
        <w:t>ain</w:t>
      </w:r>
      <w:r w:rsidRPr="00840077" w:rsidR="00EE3B7E">
        <w:rPr>
          <w:b/>
        </w:rPr>
        <w:t xml:space="preserve"> </w:t>
      </w:r>
      <w:r w:rsidRPr="00CE62BA" w:rsidR="00EE3B7E">
        <w:rPr>
          <w:b/>
        </w:rPr>
        <w:t>heating</w:t>
      </w:r>
      <w:r w:rsidRPr="00840077" w:rsidR="00EE3B7E">
        <w:rPr>
          <w:b/>
        </w:rPr>
        <w:t xml:space="preserve"> </w:t>
      </w:r>
      <w:r w:rsidRPr="00CE62BA" w:rsidR="00EE3B7E">
        <w:rPr>
          <w:b/>
        </w:rPr>
        <w:t>usage</w:t>
      </w:r>
      <w:r w:rsidRPr="00840077" w:rsidR="00EE3B7E">
        <w:rPr>
          <w:b/>
        </w:rPr>
        <w:t xml:space="preserve"> </w:t>
      </w:r>
      <w:r w:rsidR="00ED0DEF">
        <w:rPr>
          <w:b/>
        </w:rPr>
        <w:t xml:space="preserve">by </w:t>
      </w:r>
      <w:r w:rsidRPr="00CE62BA" w:rsidR="00EE3B7E">
        <w:rPr>
          <w:b/>
        </w:rPr>
        <w:t>high</w:t>
      </w:r>
      <w:r w:rsidR="00EE3B7E">
        <w:rPr>
          <w:b/>
        </w:rPr>
        <w:t>-</w:t>
      </w:r>
      <w:r w:rsidRPr="00CE62BA" w:rsidR="00EE3B7E">
        <w:rPr>
          <w:b/>
        </w:rPr>
        <w:t>burden</w:t>
      </w:r>
      <w:r w:rsidRPr="00840077" w:rsidR="00EE3B7E">
        <w:rPr>
          <w:b/>
        </w:rPr>
        <w:t xml:space="preserve"> </w:t>
      </w:r>
      <w:r w:rsidRPr="00840077" w:rsidR="00EE3B7E">
        <w:rPr>
          <w:b/>
          <w:bCs/>
        </w:rPr>
        <w:t>households</w:t>
      </w:r>
      <w:r w:rsidRPr="00CE62BA">
        <w:t>:</w:t>
      </w:r>
      <w:r w:rsidRPr="00A6217B">
        <w:t xml:space="preserve"> </w:t>
      </w:r>
      <w:r w:rsidRPr="00CE62BA">
        <w:t>Line</w:t>
      </w:r>
      <w:r w:rsidRPr="00A6217B">
        <w:t xml:space="preserve"> </w:t>
      </w:r>
      <w:r w:rsidRPr="00CE62BA">
        <w:t>B2 allows</w:t>
      </w:r>
      <w:r w:rsidRPr="00A6217B">
        <w:t xml:space="preserve"> </w:t>
      </w:r>
      <w:r w:rsidRPr="00CE62BA">
        <w:t>grant</w:t>
      </w:r>
      <w:r w:rsidRPr="00A6217B">
        <w:t xml:space="preserve"> </w:t>
      </w:r>
      <w:r w:rsidRPr="00CE62BA">
        <w:t>recipients</w:t>
      </w:r>
      <w:r w:rsidRPr="00A6217B">
        <w:t xml:space="preserve"> </w:t>
      </w:r>
      <w:r w:rsidRPr="00CE62BA">
        <w:t>to</w:t>
      </w:r>
      <w:r w:rsidRPr="00A6217B">
        <w:t xml:space="preserve"> </w:t>
      </w:r>
      <w:r w:rsidRPr="00CE62BA">
        <w:t>report</w:t>
      </w:r>
      <w:r w:rsidRPr="00A6217B">
        <w:t xml:space="preserve"> </w:t>
      </w:r>
      <w:r w:rsidRPr="00CE62BA">
        <w:t>average</w:t>
      </w:r>
      <w:r w:rsidRPr="00A6217B">
        <w:t xml:space="preserve"> </w:t>
      </w:r>
      <w:r w:rsidRPr="00CE62BA">
        <w:t>annual</w:t>
      </w:r>
      <w:r w:rsidRPr="00A6217B">
        <w:t xml:space="preserve"> </w:t>
      </w:r>
      <w:r w:rsidRPr="00CE62BA">
        <w:t>main</w:t>
      </w:r>
      <w:r w:rsidRPr="00A6217B">
        <w:t xml:space="preserve"> </w:t>
      </w:r>
      <w:r w:rsidRPr="00CE62BA">
        <w:t>heating</w:t>
      </w:r>
      <w:r w:rsidRPr="00A6217B">
        <w:t xml:space="preserve"> </w:t>
      </w:r>
      <w:r w:rsidRPr="00CE62BA">
        <w:t>fuel</w:t>
      </w:r>
      <w:r w:rsidRPr="00A6217B">
        <w:t xml:space="preserve"> </w:t>
      </w:r>
      <w:r w:rsidRPr="00CE62BA">
        <w:t>usage</w:t>
      </w:r>
      <w:r w:rsidRPr="00A6217B">
        <w:t xml:space="preserve"> </w:t>
      </w:r>
      <w:r w:rsidRPr="00CE62BA">
        <w:t>for</w:t>
      </w:r>
      <w:r w:rsidRPr="00A6217B">
        <w:t xml:space="preserve"> </w:t>
      </w:r>
      <w:r w:rsidRPr="00CE62BA">
        <w:t xml:space="preserve">high </w:t>
      </w:r>
      <w:r w:rsidRPr="00A6217B">
        <w:t xml:space="preserve">burden households. This data will be used for more detailed analysis of home energy </w:t>
      </w:r>
      <w:r w:rsidRPr="00CE62BA">
        <w:t>burden reduction.</w:t>
      </w:r>
      <w:r w:rsidR="009649FF">
        <w:rPr>
          <w:b/>
        </w:rPr>
        <w:br/>
      </w:r>
      <w:r w:rsidR="009649FF">
        <w:rPr>
          <w:b/>
        </w:rPr>
        <w:br/>
      </w:r>
      <w:r w:rsidRPr="00A6217B">
        <w:t xml:space="preserve">Households are defined as high burden according to the criteria specified in </w:t>
      </w:r>
      <w:hyperlink w:anchor="Section_C_(of_Module_2,_SECTION_V)" w:history="1">
        <w:r w:rsidRPr="00C93DC1" w:rsidR="00B165A9">
          <w:rPr>
            <w:rStyle w:val="Hyperlink"/>
          </w:rPr>
          <w:t xml:space="preserve">Section </w:t>
        </w:r>
        <w:r w:rsidRPr="00C93DC1" w:rsidR="00B165A9">
          <w:rPr>
            <w:rStyle w:val="Hyperlink"/>
            <w:b/>
            <w:bCs/>
          </w:rPr>
          <w:t>C</w:t>
        </w:r>
        <w:r w:rsidRPr="00C93DC1" w:rsidR="00B165A9">
          <w:rPr>
            <w:rStyle w:val="Hyperlink"/>
          </w:rPr>
          <w:t xml:space="preserve"> of Section </w:t>
        </w:r>
        <w:r w:rsidRPr="003143A1" w:rsidR="00B165A9">
          <w:rPr>
            <w:rStyle w:val="Hyperlink"/>
          </w:rPr>
          <w:t>V</w:t>
        </w:r>
        <w:r w:rsidRPr="00C93DC1" w:rsidR="00B165A9">
          <w:rPr>
            <w:rStyle w:val="Hyperlink"/>
          </w:rPr>
          <w:t xml:space="preserve"> of Module </w:t>
        </w:r>
        <w:r w:rsidRPr="003143A1" w:rsidR="00B165A9">
          <w:rPr>
            <w:rStyle w:val="Hyperlink"/>
            <w:b/>
            <w:bCs/>
          </w:rPr>
          <w:t>2</w:t>
        </w:r>
      </w:hyperlink>
      <w:r w:rsidRPr="00CE62BA">
        <w:t>.</w:t>
      </w:r>
      <w:r w:rsidR="009649FF">
        <w:rPr>
          <w:b/>
        </w:rPr>
        <w:br/>
      </w:r>
      <w:r w:rsidR="009649FF">
        <w:rPr>
          <w:b/>
        </w:rPr>
        <w:br/>
      </w:r>
      <w:r w:rsidRPr="00A6217B">
        <w:t xml:space="preserve">Grant recipients that elect to report this data should report the average main heating </w:t>
      </w:r>
      <w:r w:rsidRPr="00CE62BA">
        <w:t>usage</w:t>
      </w:r>
      <w:r w:rsidRPr="00A6217B">
        <w:t xml:space="preserve"> </w:t>
      </w:r>
      <w:r w:rsidRPr="00CE62BA">
        <w:t>in</w:t>
      </w:r>
      <w:r w:rsidRPr="00A6217B">
        <w:t xml:space="preserve"> </w:t>
      </w:r>
      <w:r w:rsidRPr="00CE62BA">
        <w:t>MMBtus</w:t>
      </w:r>
      <w:r w:rsidRPr="00A6217B">
        <w:t xml:space="preserve"> </w:t>
      </w:r>
      <w:r w:rsidRPr="00CE62BA">
        <w:t>for</w:t>
      </w:r>
      <w:r w:rsidRPr="00A6217B">
        <w:t xml:space="preserve"> </w:t>
      </w:r>
      <w:r w:rsidRPr="00CE62BA">
        <w:t>each</w:t>
      </w:r>
      <w:r w:rsidRPr="00A6217B">
        <w:t xml:space="preserve"> </w:t>
      </w:r>
      <w:r w:rsidRPr="00CE62BA">
        <w:t>main</w:t>
      </w:r>
      <w:r w:rsidRPr="00A6217B">
        <w:t xml:space="preserve"> </w:t>
      </w:r>
      <w:r w:rsidRPr="00CE62BA">
        <w:t>heating</w:t>
      </w:r>
      <w:r w:rsidRPr="00A6217B">
        <w:t xml:space="preserve"> </w:t>
      </w:r>
      <w:r w:rsidRPr="00CE62BA">
        <w:t>fuel.</w:t>
      </w:r>
    </w:p>
    <w:p w:rsidR="00290456" w:rsidRPr="005564C5" w:rsidP="005564C5" w14:paraId="530152C4" w14:textId="12AC4555">
      <w:pPr>
        <w:pStyle w:val="Heading4"/>
        <w:rPr>
          <w:b w:val="0"/>
          <w:bCs/>
        </w:rPr>
      </w:pPr>
      <w:r w:rsidRPr="005564C5">
        <w:rPr>
          <w:bCs/>
        </w:rPr>
        <w:t xml:space="preserve">Section C. </w:t>
      </w:r>
      <w:r w:rsidRPr="005564C5" w:rsidR="00EC0ED4">
        <w:rPr>
          <w:bCs/>
        </w:rPr>
        <w:t>Unduplicated Number of LIHEAP Bill Payment-Assisted Households That Use</w:t>
      </w:r>
      <w:r w:rsidRPr="005564C5" w:rsidR="001D289F">
        <w:rPr>
          <w:bCs/>
        </w:rPr>
        <w:t>…</w:t>
      </w:r>
    </w:p>
    <w:p w:rsidR="00290456" w:rsidRPr="00A6217B" w:rsidP="00A6217B" w14:paraId="4124BBCA" w14:textId="7D08D986">
      <w:pPr>
        <w:pStyle w:val="TableParagraph"/>
        <w:tabs>
          <w:tab w:val="left" w:pos="1155"/>
        </w:tabs>
        <w:spacing w:before="201" w:line="242" w:lineRule="auto"/>
        <w:ind w:left="1080" w:hanging="1080"/>
        <w:rPr>
          <w:b/>
        </w:rPr>
      </w:pPr>
      <w:r w:rsidRPr="00CE62BA">
        <w:rPr>
          <w:b/>
        </w:rPr>
        <w:t>LINE</w:t>
      </w:r>
      <w:r w:rsidRPr="00A6217B">
        <w:rPr>
          <w:b/>
        </w:rPr>
        <w:t xml:space="preserve"> C1</w:t>
      </w:r>
      <w:r w:rsidR="00560B24">
        <w:rPr>
          <w:b/>
        </w:rPr>
        <w:t>:</w:t>
      </w:r>
      <w:r w:rsidR="00560B24">
        <w:rPr>
          <w:b/>
        </w:rPr>
        <w:tab/>
      </w:r>
      <w:r w:rsidRPr="00CE62BA">
        <w:rPr>
          <w:b/>
        </w:rPr>
        <w:t xml:space="preserve">Electricity </w:t>
      </w:r>
      <w:r w:rsidRPr="00CE62BA" w:rsidR="009E46F8">
        <w:rPr>
          <w:b/>
        </w:rPr>
        <w:t>as supplemental heating fuel</w:t>
      </w:r>
      <w:r w:rsidRPr="00CE62BA">
        <w:t>: Line C1 includes the unduplicated number of LIHEAP bill payment assisted households that use electricity as a supplemental</w:t>
      </w:r>
      <w:r w:rsidRPr="00A6217B">
        <w:t xml:space="preserve"> </w:t>
      </w:r>
      <w:r w:rsidRPr="00CE62BA">
        <w:t>heating</w:t>
      </w:r>
      <w:r w:rsidRPr="00A6217B">
        <w:t xml:space="preserve"> </w:t>
      </w:r>
      <w:r w:rsidRPr="00CE62BA">
        <w:t>fuel.</w:t>
      </w:r>
      <w:r w:rsidRPr="00A6217B">
        <w:t xml:space="preserve"> </w:t>
      </w:r>
      <w:r w:rsidRPr="00CE62BA">
        <w:t>Grant</w:t>
      </w:r>
      <w:r w:rsidRPr="00A6217B">
        <w:t xml:space="preserve"> </w:t>
      </w:r>
      <w:r w:rsidRPr="00CE62BA">
        <w:t>recipients</w:t>
      </w:r>
      <w:r w:rsidRPr="00A6217B">
        <w:t xml:space="preserve"> </w:t>
      </w:r>
      <w:r w:rsidRPr="00CE62BA">
        <w:t>that</w:t>
      </w:r>
      <w:r w:rsidRPr="00A6217B">
        <w:t xml:space="preserve"> </w:t>
      </w:r>
      <w:r w:rsidRPr="00CE62BA">
        <w:t>elect</w:t>
      </w:r>
      <w:r w:rsidRPr="00A6217B">
        <w:t xml:space="preserve"> </w:t>
      </w:r>
      <w:r w:rsidRPr="00CE62BA">
        <w:t>to</w:t>
      </w:r>
      <w:r w:rsidRPr="00A6217B">
        <w:t xml:space="preserve"> </w:t>
      </w:r>
      <w:r w:rsidRPr="00CE62BA">
        <w:t>report</w:t>
      </w:r>
      <w:r w:rsidRPr="00A6217B">
        <w:t xml:space="preserve"> </w:t>
      </w:r>
      <w:r w:rsidRPr="00CE62BA">
        <w:t>this</w:t>
      </w:r>
      <w:r w:rsidRPr="00A6217B">
        <w:t xml:space="preserve"> </w:t>
      </w:r>
      <w:r w:rsidRPr="00CE62BA">
        <w:t>data</w:t>
      </w:r>
      <w:r w:rsidRPr="00A6217B">
        <w:t xml:space="preserve"> </w:t>
      </w:r>
      <w:r w:rsidRPr="00CE62BA">
        <w:t>should</w:t>
      </w:r>
      <w:r w:rsidRPr="00A6217B">
        <w:t xml:space="preserve"> </w:t>
      </w:r>
      <w:r w:rsidRPr="00CE62BA">
        <w:t>report</w:t>
      </w:r>
      <w:r w:rsidR="00902775">
        <w:t xml:space="preserve"> </w:t>
      </w:r>
      <w:r w:rsidRPr="00CE62BA">
        <w:t>this</w:t>
      </w:r>
      <w:r w:rsidRPr="00A6217B">
        <w:t xml:space="preserve"> </w:t>
      </w:r>
      <w:r w:rsidRPr="00CE62BA">
        <w:t>data</w:t>
      </w:r>
      <w:r w:rsidRPr="00A6217B">
        <w:t xml:space="preserve"> </w:t>
      </w:r>
      <w:r w:rsidRPr="00CE62BA">
        <w:t>for</w:t>
      </w:r>
      <w:r w:rsidRPr="00A6217B">
        <w:t xml:space="preserve"> </w:t>
      </w:r>
      <w:r w:rsidRPr="00CE62BA">
        <w:t>all</w:t>
      </w:r>
      <w:r w:rsidRPr="00A6217B">
        <w:t xml:space="preserve"> </w:t>
      </w:r>
      <w:r w:rsidRPr="00CE62BA">
        <w:t>households</w:t>
      </w:r>
      <w:r w:rsidRPr="00A6217B">
        <w:t xml:space="preserve"> </w:t>
      </w:r>
      <w:r w:rsidRPr="00CE62BA">
        <w:t>as</w:t>
      </w:r>
      <w:r w:rsidRPr="00A6217B">
        <w:t xml:space="preserve"> </w:t>
      </w:r>
      <w:r w:rsidRPr="00CE62BA">
        <w:t>well</w:t>
      </w:r>
      <w:r w:rsidRPr="00A6217B">
        <w:t xml:space="preserve"> </w:t>
      </w:r>
      <w:r w:rsidRPr="00CE62BA">
        <w:t>as</w:t>
      </w:r>
      <w:r w:rsidRPr="00A6217B">
        <w:t xml:space="preserve"> </w:t>
      </w:r>
      <w:r w:rsidRPr="00CE62BA">
        <w:t>for</w:t>
      </w:r>
      <w:r w:rsidRPr="00A6217B">
        <w:t xml:space="preserve"> </w:t>
      </w:r>
      <w:r w:rsidRPr="00CE62BA">
        <w:t>households</w:t>
      </w:r>
      <w:r w:rsidRPr="00A6217B">
        <w:t xml:space="preserve"> </w:t>
      </w:r>
      <w:r w:rsidRPr="00CE62BA">
        <w:t>within</w:t>
      </w:r>
      <w:r w:rsidRPr="00A6217B">
        <w:t xml:space="preserve"> </w:t>
      </w:r>
      <w:r w:rsidRPr="00CE62BA">
        <w:t>each</w:t>
      </w:r>
      <w:r w:rsidRPr="00A6217B">
        <w:t xml:space="preserve"> </w:t>
      </w:r>
      <w:r w:rsidRPr="00CE62BA">
        <w:t>main</w:t>
      </w:r>
      <w:r w:rsidRPr="00A6217B">
        <w:t xml:space="preserve"> </w:t>
      </w:r>
      <w:r w:rsidRPr="00CE62BA">
        <w:t>heating</w:t>
      </w:r>
      <w:r w:rsidRPr="00A6217B">
        <w:t xml:space="preserve"> fuel</w:t>
      </w:r>
      <w:r w:rsidR="00984E83">
        <w:t xml:space="preserve"> </w:t>
      </w:r>
      <w:r w:rsidRPr="00A6217B">
        <w:t>type.</w:t>
      </w:r>
    </w:p>
    <w:p w:rsidR="00290456" w:rsidRPr="00A6217B" w:rsidP="00A6217B" w14:paraId="1893C5CC" w14:textId="694DB8BA">
      <w:pPr>
        <w:pStyle w:val="TableParagraph"/>
        <w:tabs>
          <w:tab w:val="left" w:pos="1155"/>
        </w:tabs>
        <w:spacing w:before="201" w:line="242" w:lineRule="auto"/>
        <w:ind w:left="1080" w:hanging="1080"/>
        <w:rPr>
          <w:b/>
        </w:rPr>
      </w:pPr>
      <w:r w:rsidRPr="00CE62BA">
        <w:rPr>
          <w:b/>
        </w:rPr>
        <w:t>LINE</w:t>
      </w:r>
      <w:r w:rsidRPr="00E9491A">
        <w:rPr>
          <w:b/>
        </w:rPr>
        <w:t xml:space="preserve"> C2</w:t>
      </w:r>
      <w:r>
        <w:rPr>
          <w:b/>
        </w:rPr>
        <w:t>:</w:t>
      </w:r>
      <w:r>
        <w:rPr>
          <w:b/>
        </w:rPr>
        <w:tab/>
      </w:r>
      <w:r w:rsidRPr="00CE62BA">
        <w:rPr>
          <w:b/>
        </w:rPr>
        <w:t>Wood</w:t>
      </w:r>
      <w:r w:rsidRPr="00A6217B">
        <w:rPr>
          <w:b/>
        </w:rPr>
        <w:t xml:space="preserve"> </w:t>
      </w:r>
      <w:r w:rsidRPr="00CE62BA" w:rsidR="009E46F8">
        <w:rPr>
          <w:b/>
        </w:rPr>
        <w:t>as</w:t>
      </w:r>
      <w:r w:rsidRPr="00AA4AAB" w:rsidR="009E46F8">
        <w:rPr>
          <w:b/>
        </w:rPr>
        <w:t xml:space="preserve"> </w:t>
      </w:r>
      <w:r w:rsidRPr="00CE62BA" w:rsidR="009E46F8">
        <w:rPr>
          <w:b/>
        </w:rPr>
        <w:t>supplemental</w:t>
      </w:r>
      <w:r w:rsidRPr="00AA4AAB" w:rsidR="009E46F8">
        <w:rPr>
          <w:b/>
        </w:rPr>
        <w:t xml:space="preserve"> </w:t>
      </w:r>
      <w:r w:rsidRPr="00CE62BA" w:rsidR="009E46F8">
        <w:rPr>
          <w:b/>
        </w:rPr>
        <w:t>heating</w:t>
      </w:r>
      <w:r w:rsidRPr="00AA4AAB" w:rsidR="009E46F8">
        <w:rPr>
          <w:b/>
        </w:rPr>
        <w:t xml:space="preserve"> </w:t>
      </w:r>
      <w:r w:rsidRPr="00CE62BA" w:rsidR="009E46F8">
        <w:rPr>
          <w:b/>
        </w:rPr>
        <w:t>fue</w:t>
      </w:r>
      <w:r w:rsidRPr="00CE62BA">
        <w:rPr>
          <w:b/>
        </w:rPr>
        <w:t>l</w:t>
      </w:r>
      <w:r w:rsidRPr="00CE62BA">
        <w:t>:</w:t>
      </w:r>
      <w:r w:rsidRPr="00A6217B">
        <w:t xml:space="preserve"> </w:t>
      </w:r>
      <w:r w:rsidRPr="00CE62BA">
        <w:t>Line</w:t>
      </w:r>
      <w:r w:rsidRPr="00A6217B">
        <w:t xml:space="preserve"> </w:t>
      </w:r>
      <w:r w:rsidRPr="00CE62BA">
        <w:t>C2</w:t>
      </w:r>
      <w:r w:rsidRPr="00A6217B">
        <w:t xml:space="preserve"> </w:t>
      </w:r>
      <w:r w:rsidRPr="00CE62BA">
        <w:t>includes</w:t>
      </w:r>
      <w:r w:rsidRPr="00A6217B">
        <w:t xml:space="preserve"> </w:t>
      </w:r>
      <w:r w:rsidRPr="00CE62BA">
        <w:t>the</w:t>
      </w:r>
      <w:r w:rsidRPr="00A6217B">
        <w:t xml:space="preserve"> </w:t>
      </w:r>
      <w:r w:rsidRPr="00CE62BA">
        <w:t>unduplicated</w:t>
      </w:r>
      <w:r w:rsidRPr="00A6217B">
        <w:t xml:space="preserve"> </w:t>
      </w:r>
      <w:r w:rsidRPr="00CE62BA">
        <w:t>number</w:t>
      </w:r>
      <w:r w:rsidRPr="00A6217B">
        <w:t xml:space="preserve"> </w:t>
      </w:r>
      <w:r w:rsidRPr="00CE62BA">
        <w:t>of LIHEAP bill payment assisted households that use wood as a supplemental heating</w:t>
      </w:r>
      <w:r w:rsidR="009E46F8">
        <w:t xml:space="preserve"> </w:t>
      </w:r>
      <w:r w:rsidRPr="00CE62BA">
        <w:t>fuel.</w:t>
      </w:r>
      <w:r w:rsidRPr="00A6217B">
        <w:t xml:space="preserve"> </w:t>
      </w:r>
      <w:r w:rsidRPr="00CE62BA">
        <w:t>Grant</w:t>
      </w:r>
      <w:r w:rsidRPr="00A6217B">
        <w:t xml:space="preserve"> </w:t>
      </w:r>
      <w:r w:rsidRPr="00CE62BA">
        <w:t>recipients</w:t>
      </w:r>
      <w:r w:rsidRPr="00A6217B">
        <w:t xml:space="preserve"> </w:t>
      </w:r>
      <w:r w:rsidRPr="00CE62BA">
        <w:t>that</w:t>
      </w:r>
      <w:r w:rsidRPr="00A6217B">
        <w:t xml:space="preserve"> </w:t>
      </w:r>
      <w:r w:rsidRPr="00CE62BA">
        <w:t>elect</w:t>
      </w:r>
      <w:r w:rsidRPr="00A6217B">
        <w:t xml:space="preserve"> </w:t>
      </w:r>
      <w:r w:rsidRPr="00CE62BA">
        <w:t>to</w:t>
      </w:r>
      <w:r w:rsidRPr="00A6217B">
        <w:t xml:space="preserve"> </w:t>
      </w:r>
      <w:r w:rsidRPr="00CE62BA">
        <w:t>report</w:t>
      </w:r>
      <w:r w:rsidRPr="00A6217B">
        <w:t xml:space="preserve"> </w:t>
      </w:r>
      <w:r w:rsidRPr="00CE62BA">
        <w:t>this</w:t>
      </w:r>
      <w:r w:rsidRPr="00A6217B">
        <w:t xml:space="preserve"> </w:t>
      </w:r>
      <w:r w:rsidRPr="00CE62BA">
        <w:t>data</w:t>
      </w:r>
      <w:r w:rsidRPr="00A6217B">
        <w:t xml:space="preserve"> </w:t>
      </w:r>
      <w:r w:rsidRPr="00CE62BA">
        <w:t>should</w:t>
      </w:r>
      <w:r w:rsidRPr="00A6217B">
        <w:t xml:space="preserve"> </w:t>
      </w:r>
      <w:r w:rsidRPr="00CE62BA">
        <w:t>report</w:t>
      </w:r>
      <w:r w:rsidRPr="00A6217B">
        <w:t xml:space="preserve"> </w:t>
      </w:r>
      <w:r w:rsidRPr="00CE62BA">
        <w:t>this</w:t>
      </w:r>
      <w:r w:rsidRPr="00A6217B">
        <w:t xml:space="preserve"> </w:t>
      </w:r>
      <w:r w:rsidRPr="00CE62BA">
        <w:t>data</w:t>
      </w:r>
      <w:r w:rsidRPr="00A6217B">
        <w:t xml:space="preserve"> </w:t>
      </w:r>
      <w:r w:rsidRPr="00CE62BA">
        <w:t>for</w:t>
      </w:r>
      <w:r w:rsidRPr="00A6217B">
        <w:t xml:space="preserve"> all</w:t>
      </w:r>
      <w:r w:rsidR="009E46F8">
        <w:rPr>
          <w:b/>
        </w:rPr>
        <w:t xml:space="preserve"> </w:t>
      </w:r>
      <w:r w:rsidRPr="00CE62BA">
        <w:t>households</w:t>
      </w:r>
      <w:r w:rsidRPr="00A6217B">
        <w:t xml:space="preserve"> </w:t>
      </w:r>
      <w:r w:rsidRPr="00CE62BA">
        <w:t>as</w:t>
      </w:r>
      <w:r w:rsidRPr="00A6217B">
        <w:t xml:space="preserve"> </w:t>
      </w:r>
      <w:r w:rsidRPr="00CE62BA">
        <w:t>well</w:t>
      </w:r>
      <w:r w:rsidRPr="00A6217B">
        <w:t xml:space="preserve"> </w:t>
      </w:r>
      <w:r w:rsidRPr="00CE62BA">
        <w:t>as</w:t>
      </w:r>
      <w:r w:rsidRPr="00A6217B">
        <w:t xml:space="preserve"> </w:t>
      </w:r>
      <w:r w:rsidRPr="00CE62BA">
        <w:t>for</w:t>
      </w:r>
      <w:r w:rsidRPr="00A6217B">
        <w:t xml:space="preserve"> </w:t>
      </w:r>
      <w:r w:rsidRPr="00CE62BA">
        <w:t>households</w:t>
      </w:r>
      <w:r w:rsidRPr="00A6217B">
        <w:t xml:space="preserve"> </w:t>
      </w:r>
      <w:r w:rsidRPr="00CE62BA">
        <w:t>within</w:t>
      </w:r>
      <w:r w:rsidRPr="00A6217B">
        <w:t xml:space="preserve"> </w:t>
      </w:r>
      <w:r w:rsidRPr="00CE62BA">
        <w:t>each</w:t>
      </w:r>
      <w:r w:rsidRPr="00A6217B">
        <w:t xml:space="preserve"> </w:t>
      </w:r>
      <w:r w:rsidRPr="00CE62BA">
        <w:t>main</w:t>
      </w:r>
      <w:r w:rsidRPr="00A6217B">
        <w:t xml:space="preserve"> </w:t>
      </w:r>
      <w:r w:rsidRPr="00CE62BA">
        <w:t>heating</w:t>
      </w:r>
      <w:r w:rsidRPr="00A6217B">
        <w:t xml:space="preserve"> </w:t>
      </w:r>
      <w:r w:rsidRPr="00CE62BA">
        <w:t>fuel</w:t>
      </w:r>
      <w:r w:rsidRPr="00A6217B">
        <w:t xml:space="preserve"> type.</w:t>
      </w:r>
    </w:p>
    <w:p w:rsidR="00EE0585" w:rsidP="00EE0585" w14:paraId="50E7DD2C" w14:textId="77777777">
      <w:pPr>
        <w:pStyle w:val="TableParagraph"/>
        <w:tabs>
          <w:tab w:val="left" w:pos="1155"/>
        </w:tabs>
        <w:spacing w:before="201" w:line="242" w:lineRule="auto"/>
        <w:ind w:left="1080" w:hanging="1080"/>
        <w:rPr>
          <w:b/>
        </w:rPr>
      </w:pPr>
      <w:r w:rsidRPr="00CE62BA">
        <w:rPr>
          <w:b/>
        </w:rPr>
        <w:t>LINE</w:t>
      </w:r>
      <w:r w:rsidRPr="00E9491A">
        <w:rPr>
          <w:b/>
        </w:rPr>
        <w:t xml:space="preserve"> C</w:t>
      </w:r>
      <w:r>
        <w:rPr>
          <w:b/>
        </w:rPr>
        <w:t>3:</w:t>
      </w:r>
      <w:r>
        <w:rPr>
          <w:b/>
        </w:rPr>
        <w:tab/>
      </w:r>
      <w:r w:rsidRPr="00CE62BA" w:rsidR="00290456">
        <w:rPr>
          <w:b/>
        </w:rPr>
        <w:t>Other</w:t>
      </w:r>
      <w:r w:rsidRPr="00A6217B" w:rsidR="00290456">
        <w:rPr>
          <w:b/>
        </w:rPr>
        <w:t xml:space="preserve"> </w:t>
      </w:r>
      <w:r w:rsidRPr="00CE62BA">
        <w:rPr>
          <w:b/>
        </w:rPr>
        <w:t>supplemental</w:t>
      </w:r>
      <w:r w:rsidRPr="005E392F">
        <w:rPr>
          <w:b/>
        </w:rPr>
        <w:t xml:space="preserve"> </w:t>
      </w:r>
      <w:r w:rsidRPr="00CE62BA">
        <w:rPr>
          <w:b/>
        </w:rPr>
        <w:t>heating</w:t>
      </w:r>
      <w:r w:rsidRPr="005E392F">
        <w:rPr>
          <w:b/>
        </w:rPr>
        <w:t xml:space="preserve"> </w:t>
      </w:r>
      <w:r w:rsidRPr="00CE62BA">
        <w:rPr>
          <w:b/>
        </w:rPr>
        <w:t>fuel</w:t>
      </w:r>
      <w:r w:rsidRPr="00CE62BA" w:rsidR="00290456">
        <w:t>:</w:t>
      </w:r>
      <w:r w:rsidRPr="00A6217B" w:rsidR="00290456">
        <w:t xml:space="preserve"> </w:t>
      </w:r>
      <w:r w:rsidRPr="00CE62BA" w:rsidR="00290456">
        <w:t>Line</w:t>
      </w:r>
      <w:r w:rsidRPr="00A6217B" w:rsidR="00290456">
        <w:t xml:space="preserve"> </w:t>
      </w:r>
      <w:r w:rsidRPr="00CE62BA" w:rsidR="00290456">
        <w:t>C3</w:t>
      </w:r>
      <w:r w:rsidRPr="00A6217B" w:rsidR="00290456">
        <w:t xml:space="preserve"> </w:t>
      </w:r>
      <w:r w:rsidRPr="00CE62BA" w:rsidR="00290456">
        <w:t>includes</w:t>
      </w:r>
      <w:r w:rsidRPr="00A6217B" w:rsidR="00290456">
        <w:t xml:space="preserve"> </w:t>
      </w:r>
      <w:r w:rsidRPr="00CE62BA" w:rsidR="00290456">
        <w:t>the</w:t>
      </w:r>
      <w:r w:rsidRPr="00A6217B" w:rsidR="00290456">
        <w:t xml:space="preserve"> </w:t>
      </w:r>
      <w:r w:rsidRPr="00CE62BA" w:rsidR="00290456">
        <w:t>unduplicated</w:t>
      </w:r>
      <w:r w:rsidRPr="00A6217B" w:rsidR="00290456">
        <w:t xml:space="preserve"> </w:t>
      </w:r>
      <w:r w:rsidRPr="00CE62BA" w:rsidR="00290456">
        <w:t>number</w:t>
      </w:r>
      <w:r w:rsidRPr="00A6217B" w:rsidR="00290456">
        <w:t xml:space="preserve"> </w:t>
      </w:r>
      <w:r w:rsidRPr="00CE62BA" w:rsidR="00290456">
        <w:t>of LIHEAP bill payment assisted households</w:t>
      </w:r>
      <w:r w:rsidRPr="00A6217B" w:rsidR="00290456">
        <w:t xml:space="preserve"> </w:t>
      </w:r>
      <w:r w:rsidRPr="00CE62BA" w:rsidR="00290456">
        <w:t>that use fuels other</w:t>
      </w:r>
      <w:r w:rsidRPr="00A6217B" w:rsidR="00290456">
        <w:t xml:space="preserve"> </w:t>
      </w:r>
      <w:r w:rsidRPr="00CE62BA" w:rsidR="00290456">
        <w:t>than electricity and wood for supplemental heating fuel. Grant recipients that elect to</w:t>
      </w:r>
      <w:r w:rsidRPr="00A6217B" w:rsidR="00290456">
        <w:t xml:space="preserve"> </w:t>
      </w:r>
      <w:r w:rsidRPr="00CE62BA" w:rsidR="00290456">
        <w:t>report</w:t>
      </w:r>
      <w:r w:rsidRPr="00A6217B" w:rsidR="00290456">
        <w:t xml:space="preserve"> </w:t>
      </w:r>
      <w:r w:rsidRPr="00CE62BA" w:rsidR="00290456">
        <w:t>this data</w:t>
      </w:r>
      <w:r w:rsidR="00170F52">
        <w:rPr>
          <w:b/>
        </w:rPr>
        <w:t xml:space="preserve"> </w:t>
      </w:r>
      <w:r w:rsidRPr="00CE62BA" w:rsidR="00290456">
        <w:t>should</w:t>
      </w:r>
      <w:r w:rsidRPr="00A6217B" w:rsidR="00290456">
        <w:t xml:space="preserve"> </w:t>
      </w:r>
      <w:r w:rsidRPr="00CE62BA" w:rsidR="00290456">
        <w:t>report</w:t>
      </w:r>
      <w:r w:rsidRPr="00A6217B" w:rsidR="00290456">
        <w:t xml:space="preserve"> </w:t>
      </w:r>
      <w:r w:rsidRPr="00CE62BA" w:rsidR="00290456">
        <w:t>this</w:t>
      </w:r>
      <w:r w:rsidRPr="00A6217B" w:rsidR="00290456">
        <w:t xml:space="preserve"> </w:t>
      </w:r>
      <w:r w:rsidRPr="00CE62BA" w:rsidR="00290456">
        <w:t>data</w:t>
      </w:r>
      <w:r w:rsidRPr="00A6217B" w:rsidR="00290456">
        <w:t xml:space="preserve"> </w:t>
      </w:r>
      <w:r w:rsidRPr="00CE62BA" w:rsidR="00290456">
        <w:t>for</w:t>
      </w:r>
      <w:r w:rsidRPr="00A6217B" w:rsidR="00290456">
        <w:t xml:space="preserve"> </w:t>
      </w:r>
      <w:r w:rsidRPr="00CE62BA" w:rsidR="00290456">
        <w:t>all</w:t>
      </w:r>
      <w:r w:rsidRPr="00A6217B" w:rsidR="00290456">
        <w:t xml:space="preserve"> </w:t>
      </w:r>
      <w:r w:rsidRPr="00CE62BA" w:rsidR="00290456">
        <w:t>households</w:t>
      </w:r>
      <w:r w:rsidRPr="00A6217B" w:rsidR="00290456">
        <w:t xml:space="preserve"> </w:t>
      </w:r>
      <w:r w:rsidRPr="00CE62BA" w:rsidR="00290456">
        <w:t>as</w:t>
      </w:r>
      <w:r w:rsidRPr="00A6217B" w:rsidR="00290456">
        <w:t xml:space="preserve"> </w:t>
      </w:r>
      <w:r w:rsidRPr="00CE62BA" w:rsidR="00290456">
        <w:t>well</w:t>
      </w:r>
      <w:r w:rsidRPr="00A6217B" w:rsidR="00290456">
        <w:t xml:space="preserve"> </w:t>
      </w:r>
      <w:r w:rsidRPr="00CE62BA" w:rsidR="00290456">
        <w:t>as</w:t>
      </w:r>
      <w:r w:rsidRPr="00A6217B" w:rsidR="00290456">
        <w:t xml:space="preserve"> </w:t>
      </w:r>
      <w:r w:rsidRPr="00CE62BA" w:rsidR="00290456">
        <w:t>for</w:t>
      </w:r>
      <w:r w:rsidRPr="00A6217B" w:rsidR="00290456">
        <w:t xml:space="preserve"> </w:t>
      </w:r>
      <w:r w:rsidRPr="00CE62BA" w:rsidR="00290456">
        <w:t>households</w:t>
      </w:r>
      <w:r w:rsidRPr="00A6217B" w:rsidR="00290456">
        <w:t xml:space="preserve"> </w:t>
      </w:r>
      <w:r w:rsidRPr="00CE62BA" w:rsidR="00290456">
        <w:t>within</w:t>
      </w:r>
      <w:r w:rsidRPr="00A6217B" w:rsidR="00290456">
        <w:t xml:space="preserve"> </w:t>
      </w:r>
      <w:r w:rsidRPr="00CE62BA" w:rsidR="00290456">
        <w:t>each</w:t>
      </w:r>
      <w:r w:rsidRPr="00A6217B" w:rsidR="00290456">
        <w:t xml:space="preserve"> main</w:t>
      </w:r>
      <w:r w:rsidR="00170F52">
        <w:rPr>
          <w:b/>
        </w:rPr>
        <w:t xml:space="preserve"> </w:t>
      </w:r>
      <w:r w:rsidRPr="00CE62BA" w:rsidR="00290456">
        <w:t>heating</w:t>
      </w:r>
      <w:r w:rsidRPr="00A6217B" w:rsidR="00290456">
        <w:t xml:space="preserve"> </w:t>
      </w:r>
      <w:r w:rsidRPr="00CE62BA" w:rsidR="00290456">
        <w:t>fuel</w:t>
      </w:r>
      <w:r w:rsidRPr="00A6217B" w:rsidR="00290456">
        <w:t xml:space="preserve"> type.</w:t>
      </w:r>
    </w:p>
    <w:p w:rsidR="000D26F2" w:rsidP="000D26F2" w14:paraId="3DBFED80" w14:textId="77777777">
      <w:pPr>
        <w:pStyle w:val="TableParagraph"/>
        <w:tabs>
          <w:tab w:val="left" w:pos="1155"/>
        </w:tabs>
        <w:spacing w:before="201" w:line="242" w:lineRule="auto"/>
        <w:ind w:left="1080" w:hanging="1080"/>
        <w:rPr>
          <w:b/>
        </w:rPr>
      </w:pPr>
      <w:r w:rsidRPr="00CE62BA">
        <w:rPr>
          <w:b/>
        </w:rPr>
        <w:t>LINE</w:t>
      </w:r>
      <w:r w:rsidRPr="00E9491A">
        <w:rPr>
          <w:b/>
        </w:rPr>
        <w:t xml:space="preserve"> C4</w:t>
      </w:r>
      <w:r>
        <w:rPr>
          <w:b/>
        </w:rPr>
        <w:t>:</w:t>
      </w:r>
      <w:r>
        <w:rPr>
          <w:b/>
        </w:rPr>
        <w:tab/>
      </w:r>
      <w:r w:rsidRPr="00CE62BA" w:rsidR="00290456">
        <w:rPr>
          <w:b/>
        </w:rPr>
        <w:t>Central</w:t>
      </w:r>
      <w:r w:rsidRPr="00A6217B" w:rsidR="00290456">
        <w:rPr>
          <w:b/>
        </w:rPr>
        <w:t xml:space="preserve"> </w:t>
      </w:r>
      <w:r w:rsidRPr="00CE62BA">
        <w:rPr>
          <w:b/>
        </w:rPr>
        <w:t>air</w:t>
      </w:r>
      <w:r w:rsidRPr="005E392F">
        <w:rPr>
          <w:b/>
        </w:rPr>
        <w:t xml:space="preserve"> </w:t>
      </w:r>
      <w:r w:rsidRPr="00CE62BA">
        <w:rPr>
          <w:b/>
        </w:rPr>
        <w:t>conditioning</w:t>
      </w:r>
      <w:r>
        <w:rPr>
          <w:b/>
        </w:rPr>
        <w:t xml:space="preserve"> </w:t>
      </w:r>
      <w:r w:rsidR="00EE0585">
        <w:rPr>
          <w:b/>
        </w:rPr>
        <w:t>(A/C)</w:t>
      </w:r>
      <w:r w:rsidRPr="00CE62BA" w:rsidR="00290456">
        <w:t>:</w:t>
      </w:r>
      <w:r w:rsidRPr="00A6217B" w:rsidR="00290456">
        <w:t xml:space="preserve"> </w:t>
      </w:r>
      <w:r w:rsidRPr="00CE62BA" w:rsidR="00290456">
        <w:t>Line</w:t>
      </w:r>
      <w:r w:rsidRPr="00A6217B" w:rsidR="00290456">
        <w:t xml:space="preserve"> </w:t>
      </w:r>
      <w:r w:rsidRPr="00CE62BA" w:rsidR="00290456">
        <w:t>C4</w:t>
      </w:r>
      <w:r w:rsidRPr="00A6217B" w:rsidR="00290456">
        <w:t xml:space="preserve"> </w:t>
      </w:r>
      <w:r w:rsidRPr="00CE62BA" w:rsidR="00290456">
        <w:t>includes</w:t>
      </w:r>
      <w:r w:rsidRPr="00A6217B" w:rsidR="00290456">
        <w:t xml:space="preserve"> </w:t>
      </w:r>
      <w:r w:rsidRPr="00CE62BA" w:rsidR="00290456">
        <w:t>the</w:t>
      </w:r>
      <w:r w:rsidRPr="00A6217B" w:rsidR="00290456">
        <w:t xml:space="preserve"> </w:t>
      </w:r>
      <w:r w:rsidRPr="00CE62BA" w:rsidR="00290456">
        <w:t>unduplicated</w:t>
      </w:r>
      <w:r w:rsidRPr="00A6217B" w:rsidR="00290456">
        <w:t xml:space="preserve"> </w:t>
      </w:r>
      <w:r w:rsidRPr="00CE62BA" w:rsidR="00290456">
        <w:t>number of LIHEAP</w:t>
      </w:r>
      <w:r w:rsidRPr="00A6217B" w:rsidR="00290456">
        <w:t xml:space="preserve"> </w:t>
      </w:r>
      <w:r w:rsidRPr="00CE62BA" w:rsidR="00290456">
        <w:t>bill payment</w:t>
      </w:r>
      <w:r w:rsidRPr="00A6217B" w:rsidR="00290456">
        <w:t xml:space="preserve"> </w:t>
      </w:r>
      <w:r w:rsidRPr="00CE62BA" w:rsidR="00290456">
        <w:t>assisted</w:t>
      </w:r>
      <w:r w:rsidRPr="00A6217B" w:rsidR="00290456">
        <w:t xml:space="preserve"> </w:t>
      </w:r>
      <w:r w:rsidRPr="00CE62BA" w:rsidR="00290456">
        <w:t>households</w:t>
      </w:r>
      <w:r w:rsidRPr="00A6217B" w:rsidR="00290456">
        <w:t xml:space="preserve"> </w:t>
      </w:r>
      <w:r w:rsidRPr="00CE62BA" w:rsidR="00290456">
        <w:t>with</w:t>
      </w:r>
      <w:r w:rsidRPr="00A6217B" w:rsidR="00290456">
        <w:t xml:space="preserve"> </w:t>
      </w:r>
      <w:r w:rsidRPr="00CE62BA" w:rsidR="00290456">
        <w:t>central</w:t>
      </w:r>
      <w:r w:rsidRPr="00A6217B" w:rsidR="00290456">
        <w:t xml:space="preserve"> </w:t>
      </w:r>
      <w:r w:rsidRPr="00CE62BA" w:rsidR="00290456">
        <w:t>air</w:t>
      </w:r>
      <w:r w:rsidRPr="00A6217B" w:rsidR="00290456">
        <w:t xml:space="preserve"> </w:t>
      </w:r>
      <w:r w:rsidRPr="00CE62BA" w:rsidR="00290456">
        <w:t>conditioning.</w:t>
      </w:r>
      <w:r w:rsidRPr="00A6217B" w:rsidR="00290456">
        <w:t xml:space="preserve"> </w:t>
      </w:r>
      <w:r w:rsidRPr="00CE62BA" w:rsidR="00290456">
        <w:t>Grant</w:t>
      </w:r>
      <w:r w:rsidRPr="00A6217B" w:rsidR="00290456">
        <w:t xml:space="preserve"> </w:t>
      </w:r>
      <w:r w:rsidRPr="00CE62BA" w:rsidR="00290456">
        <w:t>recipients</w:t>
      </w:r>
      <w:r w:rsidRPr="00A6217B" w:rsidR="00290456">
        <w:t xml:space="preserve"> </w:t>
      </w:r>
      <w:r w:rsidRPr="00CE62BA" w:rsidR="00290456">
        <w:t>that</w:t>
      </w:r>
      <w:r w:rsidRPr="00A6217B" w:rsidR="00290456">
        <w:t xml:space="preserve"> elect</w:t>
      </w:r>
      <w:r w:rsidR="0092590D">
        <w:rPr>
          <w:b/>
        </w:rPr>
        <w:t xml:space="preserve"> </w:t>
      </w:r>
      <w:r w:rsidRPr="00CE62BA" w:rsidR="00290456">
        <w:t>to</w:t>
      </w:r>
      <w:r w:rsidRPr="00A6217B" w:rsidR="00290456">
        <w:t xml:space="preserve"> </w:t>
      </w:r>
      <w:r w:rsidRPr="00CE62BA" w:rsidR="00290456">
        <w:t>report</w:t>
      </w:r>
      <w:r w:rsidRPr="00A6217B" w:rsidR="00290456">
        <w:t xml:space="preserve"> </w:t>
      </w:r>
      <w:r w:rsidRPr="00CE62BA" w:rsidR="00290456">
        <w:t>this</w:t>
      </w:r>
      <w:r w:rsidRPr="00A6217B" w:rsidR="00290456">
        <w:t xml:space="preserve"> </w:t>
      </w:r>
      <w:r w:rsidRPr="00CE62BA" w:rsidR="00290456">
        <w:t>data</w:t>
      </w:r>
      <w:r w:rsidRPr="00A6217B" w:rsidR="00290456">
        <w:t xml:space="preserve"> </w:t>
      </w:r>
      <w:r w:rsidRPr="00CE62BA" w:rsidR="00290456">
        <w:t>should</w:t>
      </w:r>
      <w:r w:rsidRPr="00A6217B" w:rsidR="00290456">
        <w:t xml:space="preserve"> </w:t>
      </w:r>
      <w:r w:rsidRPr="00CE62BA" w:rsidR="00290456">
        <w:t>report</w:t>
      </w:r>
      <w:r w:rsidRPr="00A6217B" w:rsidR="00290456">
        <w:t xml:space="preserve"> </w:t>
      </w:r>
      <w:r w:rsidRPr="00CE62BA" w:rsidR="00290456">
        <w:t>this</w:t>
      </w:r>
      <w:r w:rsidRPr="00A6217B" w:rsidR="00290456">
        <w:t xml:space="preserve"> </w:t>
      </w:r>
      <w:r w:rsidRPr="00CE62BA" w:rsidR="00290456">
        <w:t>data</w:t>
      </w:r>
      <w:r w:rsidRPr="00A6217B" w:rsidR="00290456">
        <w:t xml:space="preserve"> </w:t>
      </w:r>
      <w:r w:rsidRPr="00CE62BA" w:rsidR="00290456">
        <w:t>for</w:t>
      </w:r>
      <w:r w:rsidRPr="00A6217B" w:rsidR="00290456">
        <w:t xml:space="preserve"> </w:t>
      </w:r>
      <w:r w:rsidRPr="00CE62BA" w:rsidR="00290456">
        <w:t>all</w:t>
      </w:r>
      <w:r w:rsidRPr="00A6217B" w:rsidR="00290456">
        <w:t xml:space="preserve"> </w:t>
      </w:r>
      <w:r w:rsidRPr="00CE62BA" w:rsidR="00290456">
        <w:t>households</w:t>
      </w:r>
      <w:r w:rsidRPr="00A6217B" w:rsidR="00290456">
        <w:t xml:space="preserve"> </w:t>
      </w:r>
      <w:r w:rsidRPr="00CE62BA" w:rsidR="00290456">
        <w:t>as</w:t>
      </w:r>
      <w:r w:rsidRPr="00A6217B" w:rsidR="00290456">
        <w:t xml:space="preserve"> </w:t>
      </w:r>
      <w:r w:rsidRPr="00CE62BA" w:rsidR="00290456">
        <w:t>well</w:t>
      </w:r>
      <w:r w:rsidRPr="00A6217B" w:rsidR="00290456">
        <w:t xml:space="preserve"> </w:t>
      </w:r>
      <w:r w:rsidRPr="00CE62BA" w:rsidR="00290456">
        <w:t>as</w:t>
      </w:r>
      <w:r w:rsidRPr="00A6217B" w:rsidR="00290456">
        <w:t xml:space="preserve"> </w:t>
      </w:r>
      <w:r w:rsidRPr="00CE62BA" w:rsidR="00290456">
        <w:t>for</w:t>
      </w:r>
      <w:r w:rsidRPr="00A6217B" w:rsidR="00290456">
        <w:t xml:space="preserve"> households</w:t>
      </w:r>
      <w:r w:rsidR="0092590D">
        <w:rPr>
          <w:b/>
        </w:rPr>
        <w:t xml:space="preserve"> </w:t>
      </w:r>
      <w:r w:rsidRPr="00CE62BA" w:rsidR="00290456">
        <w:t>within</w:t>
      </w:r>
      <w:r w:rsidRPr="00A6217B" w:rsidR="00290456">
        <w:t xml:space="preserve"> </w:t>
      </w:r>
      <w:r w:rsidRPr="00CE62BA" w:rsidR="00290456">
        <w:t>each</w:t>
      </w:r>
      <w:r w:rsidRPr="00A6217B" w:rsidR="00290456">
        <w:t xml:space="preserve"> </w:t>
      </w:r>
      <w:r w:rsidRPr="00CE62BA" w:rsidR="00290456">
        <w:t>main</w:t>
      </w:r>
      <w:r w:rsidRPr="00A6217B" w:rsidR="00290456">
        <w:t xml:space="preserve"> </w:t>
      </w:r>
      <w:r w:rsidRPr="00CE62BA" w:rsidR="00290456">
        <w:t>heating</w:t>
      </w:r>
      <w:r w:rsidRPr="00A6217B" w:rsidR="00290456">
        <w:t xml:space="preserve"> </w:t>
      </w:r>
      <w:r w:rsidRPr="00CE62BA" w:rsidR="00290456">
        <w:t>fuel</w:t>
      </w:r>
      <w:r w:rsidRPr="00A6217B" w:rsidR="00290456">
        <w:t xml:space="preserve"> type.</w:t>
      </w:r>
    </w:p>
    <w:p w:rsidR="00290456" w:rsidRPr="00A6217B" w:rsidP="00A6217B" w14:paraId="4BA89282" w14:textId="6B8E5BFF">
      <w:pPr>
        <w:pStyle w:val="TableParagraph"/>
        <w:tabs>
          <w:tab w:val="left" w:pos="1155"/>
        </w:tabs>
        <w:spacing w:before="201" w:line="242" w:lineRule="auto"/>
        <w:ind w:left="1080" w:hanging="1080"/>
        <w:rPr>
          <w:b/>
        </w:rPr>
      </w:pPr>
      <w:r w:rsidRPr="00CE62BA">
        <w:rPr>
          <w:b/>
        </w:rPr>
        <w:t>LINE</w:t>
      </w:r>
      <w:r w:rsidRPr="00E9491A">
        <w:rPr>
          <w:b/>
        </w:rPr>
        <w:t xml:space="preserve"> C5</w:t>
      </w:r>
      <w:r>
        <w:rPr>
          <w:b/>
        </w:rPr>
        <w:t>:</w:t>
      </w:r>
      <w:r>
        <w:rPr>
          <w:b/>
        </w:rPr>
        <w:tab/>
      </w:r>
      <w:r w:rsidRPr="00CE62BA">
        <w:rPr>
          <w:b/>
        </w:rPr>
        <w:t>Window/Wall</w:t>
      </w:r>
      <w:r w:rsidRPr="00A6217B">
        <w:rPr>
          <w:b/>
        </w:rPr>
        <w:t xml:space="preserve"> </w:t>
      </w:r>
      <w:r w:rsidRPr="00CE62BA">
        <w:rPr>
          <w:b/>
        </w:rPr>
        <w:t>A/C</w:t>
      </w:r>
      <w:r w:rsidRPr="00A6217B">
        <w:rPr>
          <w:b/>
        </w:rPr>
        <w:t xml:space="preserve"> </w:t>
      </w:r>
      <w:r w:rsidRPr="00CE62BA">
        <w:rPr>
          <w:b/>
        </w:rPr>
        <w:t>(including</w:t>
      </w:r>
      <w:r w:rsidRPr="00A6217B">
        <w:rPr>
          <w:b/>
        </w:rPr>
        <w:t xml:space="preserve"> </w:t>
      </w:r>
      <w:r w:rsidRPr="00CE62BA">
        <w:rPr>
          <w:b/>
        </w:rPr>
        <w:t>evaporative</w:t>
      </w:r>
      <w:r w:rsidRPr="00A6217B">
        <w:rPr>
          <w:b/>
        </w:rPr>
        <w:t xml:space="preserve"> </w:t>
      </w:r>
      <w:r w:rsidRPr="00CE62BA">
        <w:rPr>
          <w:b/>
        </w:rPr>
        <w:t>cooler)</w:t>
      </w:r>
      <w:r w:rsidRPr="00CE62BA">
        <w:t>:</w:t>
      </w:r>
      <w:r w:rsidRPr="00A6217B">
        <w:t xml:space="preserve"> </w:t>
      </w:r>
      <w:r w:rsidRPr="00CE62BA">
        <w:t>Line</w:t>
      </w:r>
      <w:r w:rsidRPr="00A6217B">
        <w:t xml:space="preserve"> </w:t>
      </w:r>
      <w:r w:rsidRPr="00CE62BA">
        <w:t>C5</w:t>
      </w:r>
      <w:r w:rsidRPr="00A6217B">
        <w:t xml:space="preserve"> </w:t>
      </w:r>
      <w:r w:rsidRPr="00CE62BA">
        <w:t>includes</w:t>
      </w:r>
      <w:r w:rsidRPr="00A6217B">
        <w:t xml:space="preserve"> the</w:t>
      </w:r>
      <w:r w:rsidRPr="005E392F" w:rsidR="005E392F">
        <w:t xml:space="preserve"> </w:t>
      </w:r>
      <w:r w:rsidR="005E392F">
        <w:t>unduplicated number of LIHEAP bill payment assisted households with window or wall air conditioners (including evaporative coolers). (Note: If a household was already counted as having central air conditioning, they should not be included here.) Grant recipients that elect to report this data should report this data for all households as well as for households within each main heating fuel type.</w:t>
      </w:r>
    </w:p>
    <w:p w:rsidR="00B31EA9" w:rsidP="00F70706" w14:paraId="384B9E78" w14:textId="77777777">
      <w:pPr>
        <w:pStyle w:val="Heading3"/>
      </w:pPr>
      <w:bookmarkStart w:id="31" w:name="Section_B_(of_Module_3,_Section_V)"/>
      <w:bookmarkStart w:id="32" w:name="Section_C_(of_Module_3,_Section_V)"/>
      <w:bookmarkEnd w:id="31"/>
      <w:bookmarkEnd w:id="32"/>
      <w:r>
        <w:t>SECTION</w:t>
      </w:r>
      <w:r w:rsidRPr="00A6217B">
        <w:t xml:space="preserve"> </w:t>
      </w:r>
      <w:r>
        <w:t>VI.</w:t>
      </w:r>
      <w:r w:rsidRPr="00A6217B">
        <w:t xml:space="preserve"> </w:t>
      </w:r>
      <w:r>
        <w:t>RESTORATION</w:t>
      </w:r>
      <w:r w:rsidRPr="00A6217B">
        <w:t xml:space="preserve"> </w:t>
      </w:r>
      <w:r>
        <w:t>OF</w:t>
      </w:r>
      <w:r w:rsidRPr="00A6217B">
        <w:t xml:space="preserve"> </w:t>
      </w:r>
      <w:r>
        <w:t>HOME</w:t>
      </w:r>
      <w:r w:rsidRPr="00A6217B">
        <w:t xml:space="preserve"> </w:t>
      </w:r>
      <w:r>
        <w:t>ENERGY</w:t>
      </w:r>
      <w:r w:rsidRPr="00A6217B">
        <w:t xml:space="preserve"> </w:t>
      </w:r>
      <w:r>
        <w:t>SERVICE</w:t>
      </w:r>
      <w:r w:rsidRPr="00A6217B">
        <w:t xml:space="preserve"> </w:t>
      </w:r>
      <w:r>
        <w:t>(OPTIONAL</w:t>
      </w:r>
      <w:r w:rsidRPr="00A6217B">
        <w:t xml:space="preserve"> REPORTING)</w:t>
      </w:r>
    </w:p>
    <w:p w:rsidR="00291D34" w:rsidRPr="002F6CCE" w:rsidP="00A6217B" w14:paraId="06543040" w14:textId="6281FEE3">
      <w:pPr>
        <w:spacing w:before="360" w:after="360"/>
        <w:jc w:val="center"/>
        <w:rPr>
          <w:b/>
          <w:color w:val="2C251A"/>
          <w:sz w:val="24"/>
          <w:szCs w:val="24"/>
        </w:rPr>
      </w:pPr>
      <w:r>
        <w:rPr>
          <w:b/>
          <w:bCs/>
          <w:color w:val="2C251A"/>
          <w:sz w:val="24"/>
          <w:szCs w:val="24"/>
        </w:rPr>
        <w:t xml:space="preserve">Section A. </w:t>
      </w:r>
      <w:r w:rsidRPr="002F6CCE" w:rsidR="00721BCA">
        <w:rPr>
          <w:b/>
          <w:color w:val="2C251A"/>
          <w:sz w:val="24"/>
          <w:szCs w:val="24"/>
        </w:rPr>
        <w:t>Unduplicated count of all LIHEAP-assisted households that had:</w:t>
      </w:r>
      <w:r w:rsidRPr="002F6CCE">
        <w:rPr>
          <w:b/>
          <w:color w:val="2C251A"/>
          <w:sz w:val="24"/>
          <w:szCs w:val="24"/>
        </w:rPr>
        <w:t>…</w:t>
      </w:r>
    </w:p>
    <w:p w:rsidR="00B31EA9" w:rsidRPr="00A6217B" w:rsidP="00A6217B" w14:paraId="384B9E79" w14:textId="0AE413C0">
      <w:pPr>
        <w:pStyle w:val="TableParagraph"/>
        <w:tabs>
          <w:tab w:val="left" w:pos="1155"/>
        </w:tabs>
        <w:spacing w:before="201" w:line="242" w:lineRule="auto"/>
        <w:ind w:left="1080" w:hanging="1080"/>
        <w:rPr>
          <w:b/>
        </w:rPr>
      </w:pPr>
      <w:r>
        <w:rPr>
          <w:b/>
        </w:rPr>
        <w:t>LINE A</w:t>
      </w:r>
      <w:r w:rsidR="00332008">
        <w:rPr>
          <w:b/>
        </w:rPr>
        <w:t>1</w:t>
      </w:r>
      <w:r>
        <w:rPr>
          <w:b/>
        </w:rPr>
        <w:t>:</w:t>
      </w:r>
      <w:r>
        <w:rPr>
          <w:b/>
        </w:rPr>
        <w:tab/>
        <w:t>Restorations</w:t>
      </w:r>
      <w:r>
        <w:rPr>
          <w:b/>
          <w:spacing w:val="-3"/>
        </w:rPr>
        <w:t xml:space="preserve"> </w:t>
      </w:r>
      <w:r w:rsidR="003E3F07">
        <w:rPr>
          <w:b/>
        </w:rPr>
        <w:t>of</w:t>
      </w:r>
      <w:r w:rsidR="003E3F07">
        <w:rPr>
          <w:b/>
          <w:spacing w:val="-1"/>
        </w:rPr>
        <w:t xml:space="preserve"> </w:t>
      </w:r>
      <w:r w:rsidR="003E3F07">
        <w:rPr>
          <w:b/>
        </w:rPr>
        <w:t>home</w:t>
      </w:r>
      <w:r w:rsidR="003E3F07">
        <w:rPr>
          <w:b/>
          <w:spacing w:val="-7"/>
        </w:rPr>
        <w:t xml:space="preserve"> </w:t>
      </w:r>
      <w:r w:rsidR="003E3F07">
        <w:rPr>
          <w:b/>
        </w:rPr>
        <w:t>energy</w:t>
      </w:r>
      <w:r w:rsidR="003E3F07">
        <w:rPr>
          <w:b/>
          <w:spacing w:val="-3"/>
        </w:rPr>
        <w:t xml:space="preserve"> </w:t>
      </w:r>
      <w:r w:rsidR="003E3F07">
        <w:rPr>
          <w:b/>
        </w:rPr>
        <w:t>service</w:t>
      </w:r>
      <w:r>
        <w:t>:</w:t>
      </w:r>
      <w:r>
        <w:rPr>
          <w:spacing w:val="-3"/>
        </w:rPr>
        <w:t xml:space="preserve"> </w:t>
      </w:r>
      <w:r>
        <w:t>Line</w:t>
      </w:r>
      <w:r>
        <w:rPr>
          <w:spacing w:val="-3"/>
        </w:rPr>
        <w:t xml:space="preserve"> </w:t>
      </w:r>
      <w:r>
        <w:t>A</w:t>
      </w:r>
      <w:r w:rsidR="00023E8C">
        <w:t>1</w:t>
      </w:r>
      <w:r>
        <w:rPr>
          <w:spacing w:val="-5"/>
        </w:rPr>
        <w:t xml:space="preserve"> </w:t>
      </w:r>
      <w:r>
        <w:t>allows</w:t>
      </w:r>
      <w:r>
        <w:rPr>
          <w:spacing w:val="-2"/>
        </w:rPr>
        <w:t xml:space="preserve"> </w:t>
      </w:r>
      <w:r>
        <w:t>grant</w:t>
      </w:r>
      <w:r>
        <w:rPr>
          <w:spacing w:val="-4"/>
        </w:rPr>
        <w:t xml:space="preserve"> </w:t>
      </w:r>
      <w:r>
        <w:t>recipients</w:t>
      </w:r>
      <w:r>
        <w:rPr>
          <w:spacing w:val="-5"/>
        </w:rPr>
        <w:t xml:space="preserve"> </w:t>
      </w:r>
      <w:r>
        <w:t>to</w:t>
      </w:r>
      <w:r>
        <w:rPr>
          <w:spacing w:val="-5"/>
        </w:rPr>
        <w:t xml:space="preserve"> </w:t>
      </w:r>
      <w:r>
        <w:t>report</w:t>
      </w:r>
      <w:r>
        <w:rPr>
          <w:spacing w:val="-3"/>
        </w:rPr>
        <w:t xml:space="preserve"> </w:t>
      </w:r>
      <w:r>
        <w:t xml:space="preserve">on the unduplicated number of households for which LIHEAP assistance led to the restoration </w:t>
      </w:r>
      <w:r>
        <w:t xml:space="preserve">of energy service. Households that had home energy service(s) </w:t>
      </w:r>
      <w:r w:rsidR="00F24069">
        <w:t xml:space="preserve">restored </w:t>
      </w:r>
      <w:r>
        <w:t>with LIHEAP funds more than one time during the fiscal year should only</w:t>
      </w:r>
      <w:r>
        <w:rPr>
          <w:spacing w:val="-2"/>
        </w:rPr>
        <w:t xml:space="preserve"> </w:t>
      </w:r>
      <w:r>
        <w:t>be</w:t>
      </w:r>
      <w:r>
        <w:rPr>
          <w:spacing w:val="-3"/>
        </w:rPr>
        <w:t xml:space="preserve"> </w:t>
      </w:r>
      <w:r>
        <w:t>counted</w:t>
      </w:r>
      <w:r>
        <w:rPr>
          <w:spacing w:val="-3"/>
        </w:rPr>
        <w:t xml:space="preserve"> </w:t>
      </w:r>
      <w:r>
        <w:t>once.</w:t>
      </w:r>
      <w:r>
        <w:rPr>
          <w:spacing w:val="-4"/>
        </w:rPr>
        <w:t xml:space="preserve"> </w:t>
      </w:r>
      <w:r>
        <w:t>(Note:</w:t>
      </w:r>
      <w:r>
        <w:rPr>
          <w:spacing w:val="-3"/>
        </w:rPr>
        <w:t xml:space="preserve"> </w:t>
      </w:r>
      <w:r>
        <w:t>Households</w:t>
      </w:r>
      <w:r>
        <w:rPr>
          <w:spacing w:val="-5"/>
        </w:rPr>
        <w:t xml:space="preserve"> </w:t>
      </w:r>
      <w:r>
        <w:t>for</w:t>
      </w:r>
      <w:r>
        <w:rPr>
          <w:spacing w:val="-4"/>
        </w:rPr>
        <w:t xml:space="preserve"> </w:t>
      </w:r>
      <w:r>
        <w:t>whom</w:t>
      </w:r>
      <w:r>
        <w:rPr>
          <w:spacing w:val="-4"/>
        </w:rPr>
        <w:t xml:space="preserve"> </w:t>
      </w:r>
      <w:r>
        <w:t>the</w:t>
      </w:r>
      <w:r>
        <w:rPr>
          <w:spacing w:val="-3"/>
        </w:rPr>
        <w:t xml:space="preserve"> </w:t>
      </w:r>
      <w:r>
        <w:t>primary</w:t>
      </w:r>
      <w:r>
        <w:rPr>
          <w:spacing w:val="-2"/>
        </w:rPr>
        <w:t xml:space="preserve"> </w:t>
      </w:r>
      <w:r>
        <w:t>energy</w:t>
      </w:r>
      <w:r>
        <w:rPr>
          <w:spacing w:val="-5"/>
        </w:rPr>
        <w:t xml:space="preserve"> </w:t>
      </w:r>
      <w:r>
        <w:t>service</w:t>
      </w:r>
      <w:r>
        <w:rPr>
          <w:spacing w:val="-3"/>
        </w:rPr>
        <w:t xml:space="preserve"> </w:t>
      </w:r>
      <w:r>
        <w:t>was restored should be counted even if they were able to heat or cool their home in another way</w:t>
      </w:r>
      <w:r w:rsidR="005674B3">
        <w:t>.)</w:t>
      </w:r>
    </w:p>
    <w:p w:rsidR="00B31EA9" w:rsidP="00A6217B" w14:paraId="384B9E7A" w14:textId="77777777">
      <w:pPr>
        <w:pStyle w:val="Heading3"/>
      </w:pPr>
      <w:bookmarkStart w:id="33" w:name="SECTION_VII._PREVENTION_OF_LOSS_OF_HOME_"/>
      <w:bookmarkEnd w:id="33"/>
      <w:r>
        <w:t>SECTION</w:t>
      </w:r>
      <w:r>
        <w:rPr>
          <w:spacing w:val="-3"/>
        </w:rPr>
        <w:t xml:space="preserve"> </w:t>
      </w:r>
      <w:r>
        <w:t>VII.</w:t>
      </w:r>
      <w:r>
        <w:rPr>
          <w:spacing w:val="-1"/>
        </w:rPr>
        <w:t xml:space="preserve"> </w:t>
      </w:r>
      <w:r>
        <w:t>PREVENTION</w:t>
      </w:r>
      <w:r>
        <w:rPr>
          <w:spacing w:val="-6"/>
        </w:rPr>
        <w:t xml:space="preserve"> </w:t>
      </w:r>
      <w:r>
        <w:t>OF</w:t>
      </w:r>
      <w:r>
        <w:rPr>
          <w:spacing w:val="-5"/>
        </w:rPr>
        <w:t xml:space="preserve"> </w:t>
      </w:r>
      <w:r>
        <w:t>LOSS</w:t>
      </w:r>
      <w:r>
        <w:rPr>
          <w:spacing w:val="-5"/>
        </w:rPr>
        <w:t xml:space="preserve"> </w:t>
      </w:r>
      <w:r>
        <w:t>OF</w:t>
      </w:r>
      <w:r>
        <w:rPr>
          <w:spacing w:val="-5"/>
        </w:rPr>
        <w:t xml:space="preserve"> </w:t>
      </w:r>
      <w:r>
        <w:t>HOME</w:t>
      </w:r>
      <w:r>
        <w:rPr>
          <w:spacing w:val="-3"/>
        </w:rPr>
        <w:t xml:space="preserve"> </w:t>
      </w:r>
      <w:r>
        <w:t>ENERGY</w:t>
      </w:r>
      <w:r>
        <w:rPr>
          <w:spacing w:val="-3"/>
        </w:rPr>
        <w:t xml:space="preserve"> </w:t>
      </w:r>
      <w:r>
        <w:t>SERVICE</w:t>
      </w:r>
      <w:r>
        <w:rPr>
          <w:spacing w:val="-5"/>
        </w:rPr>
        <w:t xml:space="preserve"> </w:t>
      </w:r>
      <w:r>
        <w:t xml:space="preserve">(OPTIONAL </w:t>
      </w:r>
      <w:r>
        <w:rPr>
          <w:spacing w:val="-2"/>
        </w:rPr>
        <w:t>REPORTING)</w:t>
      </w:r>
    </w:p>
    <w:p w:rsidR="0058222F" w:rsidRPr="005564C5" w:rsidP="005564C5" w14:paraId="12326602" w14:textId="291209FC">
      <w:pPr>
        <w:pStyle w:val="Heading4"/>
        <w:rPr>
          <w:b w:val="0"/>
          <w:bCs/>
        </w:rPr>
      </w:pPr>
      <w:r w:rsidRPr="005564C5">
        <w:rPr>
          <w:bCs/>
        </w:rPr>
        <w:t>Section A.</w:t>
      </w:r>
      <w:r w:rsidRPr="005564C5" w:rsidR="00E825AD">
        <w:rPr>
          <w:bCs/>
        </w:rPr>
        <w:t xml:space="preserve"> </w:t>
      </w:r>
      <w:r w:rsidRPr="005564C5">
        <w:rPr>
          <w:bCs/>
        </w:rPr>
        <w:t>Unduplicated count of all LIHEAP-assisted households that had:…</w:t>
      </w:r>
    </w:p>
    <w:p w:rsidR="00B31EA9" w14:paraId="384B9E7B" w14:textId="79EC4722">
      <w:pPr>
        <w:tabs>
          <w:tab w:val="left" w:pos="1239"/>
        </w:tabs>
        <w:spacing w:before="240"/>
        <w:ind w:left="1240" w:right="353" w:hanging="1080"/>
        <w:rPr>
          <w:i/>
        </w:rPr>
      </w:pPr>
      <w:r>
        <w:rPr>
          <w:b/>
        </w:rPr>
        <w:t>LINE A</w:t>
      </w:r>
      <w:r w:rsidR="00500BC9">
        <w:rPr>
          <w:b/>
        </w:rPr>
        <w:t>1</w:t>
      </w:r>
      <w:r>
        <w:rPr>
          <w:b/>
        </w:rPr>
        <w:t>:</w:t>
      </w:r>
      <w:r>
        <w:rPr>
          <w:b/>
        </w:rPr>
        <w:tab/>
        <w:t xml:space="preserve">Preventions of </w:t>
      </w:r>
      <w:r w:rsidR="003E3F07">
        <w:rPr>
          <w:b/>
        </w:rPr>
        <w:t>loss of home energy s</w:t>
      </w:r>
      <w:r>
        <w:rPr>
          <w:b/>
        </w:rPr>
        <w:t>ervice</w:t>
      </w:r>
      <w:r>
        <w:t>: Line A</w:t>
      </w:r>
      <w:r w:rsidR="00023E8C">
        <w:t>1</w:t>
      </w:r>
      <w:r>
        <w:t xml:space="preserve"> allows grant recipients to report on the unduplicated number households </w:t>
      </w:r>
      <w:r w:rsidR="00B4084E">
        <w:t xml:space="preserve">for which the </w:t>
      </w:r>
      <w:r>
        <w:t xml:space="preserve">receipt of LIHEAP benefit(s) resulted in continuance of home energy service. Households </w:t>
      </w:r>
      <w:r w:rsidR="00496564">
        <w:t xml:space="preserve">for which </w:t>
      </w:r>
      <w:r>
        <w:t>loss of home energy</w:t>
      </w:r>
      <w:r>
        <w:rPr>
          <w:spacing w:val="-2"/>
        </w:rPr>
        <w:t xml:space="preserve"> </w:t>
      </w:r>
      <w:r>
        <w:t>service</w:t>
      </w:r>
      <w:r>
        <w:rPr>
          <w:spacing w:val="-3"/>
        </w:rPr>
        <w:t xml:space="preserve"> </w:t>
      </w:r>
      <w:r>
        <w:t>was</w:t>
      </w:r>
      <w:r>
        <w:rPr>
          <w:spacing w:val="-5"/>
        </w:rPr>
        <w:t xml:space="preserve"> </w:t>
      </w:r>
      <w:r>
        <w:t>prevented</w:t>
      </w:r>
      <w:r>
        <w:rPr>
          <w:spacing w:val="-5"/>
        </w:rPr>
        <w:t xml:space="preserve"> </w:t>
      </w:r>
      <w:r>
        <w:t>more</w:t>
      </w:r>
      <w:r>
        <w:rPr>
          <w:spacing w:val="-5"/>
        </w:rPr>
        <w:t xml:space="preserve"> </w:t>
      </w:r>
      <w:r>
        <w:t>than</w:t>
      </w:r>
      <w:r>
        <w:rPr>
          <w:spacing w:val="-5"/>
        </w:rPr>
        <w:t xml:space="preserve"> </w:t>
      </w:r>
      <w:r>
        <w:t>one</w:t>
      </w:r>
      <w:r>
        <w:rPr>
          <w:spacing w:val="-5"/>
        </w:rPr>
        <w:t xml:space="preserve"> </w:t>
      </w:r>
      <w:r>
        <w:t>time</w:t>
      </w:r>
      <w:r>
        <w:rPr>
          <w:spacing w:val="-3"/>
        </w:rPr>
        <w:t xml:space="preserve"> </w:t>
      </w:r>
      <w:r>
        <w:t>during</w:t>
      </w:r>
      <w:r>
        <w:rPr>
          <w:spacing w:val="-5"/>
        </w:rPr>
        <w:t xml:space="preserve"> </w:t>
      </w:r>
      <w:r>
        <w:t>the</w:t>
      </w:r>
      <w:r>
        <w:rPr>
          <w:spacing w:val="-5"/>
        </w:rPr>
        <w:t xml:space="preserve"> </w:t>
      </w:r>
      <w:r>
        <w:t>fiscal</w:t>
      </w:r>
      <w:r>
        <w:rPr>
          <w:spacing w:val="-3"/>
        </w:rPr>
        <w:t xml:space="preserve"> </w:t>
      </w:r>
      <w:r>
        <w:t>year should</w:t>
      </w:r>
      <w:r>
        <w:rPr>
          <w:spacing w:val="-3"/>
        </w:rPr>
        <w:t xml:space="preserve"> </w:t>
      </w:r>
      <w:r>
        <w:t>only be</w:t>
      </w:r>
      <w:r>
        <w:rPr>
          <w:spacing w:val="-2"/>
        </w:rPr>
        <w:t xml:space="preserve"> </w:t>
      </w:r>
      <w:r>
        <w:t>counted</w:t>
      </w:r>
      <w:r>
        <w:rPr>
          <w:spacing w:val="-4"/>
        </w:rPr>
        <w:t xml:space="preserve"> </w:t>
      </w:r>
      <w:r>
        <w:t xml:space="preserve">once. </w:t>
      </w:r>
      <w:r>
        <w:rPr>
          <w:i/>
        </w:rPr>
        <w:t>Households</w:t>
      </w:r>
      <w:r>
        <w:rPr>
          <w:i/>
          <w:spacing w:val="-1"/>
        </w:rPr>
        <w:t xml:space="preserve"> </w:t>
      </w:r>
      <w:r>
        <w:rPr>
          <w:i/>
        </w:rPr>
        <w:t>who</w:t>
      </w:r>
      <w:r>
        <w:rPr>
          <w:i/>
          <w:spacing w:val="-2"/>
        </w:rPr>
        <w:t xml:space="preserve"> </w:t>
      </w:r>
      <w:r>
        <w:rPr>
          <w:i/>
        </w:rPr>
        <w:t>are</w:t>
      </w:r>
      <w:r>
        <w:rPr>
          <w:i/>
          <w:spacing w:val="-4"/>
        </w:rPr>
        <w:t xml:space="preserve"> </w:t>
      </w:r>
      <w:r>
        <w:rPr>
          <w:i/>
        </w:rPr>
        <w:t>already</w:t>
      </w:r>
      <w:r>
        <w:rPr>
          <w:i/>
          <w:spacing w:val="-4"/>
        </w:rPr>
        <w:t xml:space="preserve"> </w:t>
      </w:r>
      <w:r>
        <w:rPr>
          <w:i/>
        </w:rPr>
        <w:t>disconnected</w:t>
      </w:r>
      <w:r>
        <w:rPr>
          <w:i/>
          <w:spacing w:val="-4"/>
        </w:rPr>
        <w:t xml:space="preserve"> </w:t>
      </w:r>
      <w:r>
        <w:rPr>
          <w:i/>
        </w:rPr>
        <w:t>should</w:t>
      </w:r>
      <w:r>
        <w:rPr>
          <w:i/>
          <w:spacing w:val="-2"/>
        </w:rPr>
        <w:t xml:space="preserve"> </w:t>
      </w:r>
      <w:r>
        <w:rPr>
          <w:i/>
        </w:rPr>
        <w:t>not be</w:t>
      </w:r>
      <w:r>
        <w:rPr>
          <w:i/>
          <w:spacing w:val="-2"/>
        </w:rPr>
        <w:t xml:space="preserve"> </w:t>
      </w:r>
      <w:r>
        <w:rPr>
          <w:i/>
        </w:rPr>
        <w:t>counted in this section.</w:t>
      </w:r>
    </w:p>
    <w:p w:rsidR="00B31EA9" w:rsidP="00A6217B" w14:paraId="384B9E7C" w14:textId="25EC43DC">
      <w:pPr>
        <w:pStyle w:val="Heading2"/>
      </w:pPr>
      <w:bookmarkStart w:id="34" w:name="Notes"/>
      <w:bookmarkEnd w:id="34"/>
      <w:r w:rsidRPr="00A6217B">
        <w:t>Notes</w:t>
      </w:r>
      <w:r w:rsidRPr="00A6217B">
        <w:tab/>
      </w:r>
    </w:p>
    <w:p w:rsidR="00B31EA9" w14:paraId="384B9E7D" w14:textId="1301514C">
      <w:pPr>
        <w:pStyle w:val="BodyText"/>
        <w:spacing w:before="239"/>
        <w:ind w:right="286"/>
      </w:pPr>
      <w:r>
        <w:t xml:space="preserve">Each module </w:t>
      </w:r>
      <w:r w:rsidR="007F5608">
        <w:t>of</w:t>
      </w:r>
      <w:r w:rsidR="007F5608">
        <w:rPr>
          <w:spacing w:val="-3"/>
        </w:rPr>
        <w:t xml:space="preserve"> </w:t>
      </w:r>
      <w:r w:rsidR="007F5608">
        <w:t>th</w:t>
      </w:r>
      <w:r w:rsidR="003756E4">
        <w:t>is</w:t>
      </w:r>
      <w:r w:rsidR="007F5608">
        <w:rPr>
          <w:spacing w:val="-4"/>
        </w:rPr>
        <w:t xml:space="preserve"> </w:t>
      </w:r>
      <w:r w:rsidR="007F5608">
        <w:t>report</w:t>
      </w:r>
      <w:r w:rsidR="007F5608">
        <w:rPr>
          <w:spacing w:val="-2"/>
        </w:rPr>
        <w:t xml:space="preserve"> </w:t>
      </w:r>
      <w:r>
        <w:rPr>
          <w:spacing w:val="-2"/>
        </w:rPr>
        <w:t xml:space="preserve">has a section for notes. These sections </w:t>
      </w:r>
      <w:r w:rsidR="007F5608">
        <w:t>should</w:t>
      </w:r>
      <w:r w:rsidR="007F5608">
        <w:rPr>
          <w:spacing w:val="-2"/>
        </w:rPr>
        <w:t xml:space="preserve"> </w:t>
      </w:r>
      <w:r w:rsidR="007F5608">
        <w:t>be</w:t>
      </w:r>
      <w:r w:rsidR="007F5608">
        <w:rPr>
          <w:spacing w:val="-2"/>
        </w:rPr>
        <w:t xml:space="preserve"> </w:t>
      </w:r>
      <w:r w:rsidR="007F5608">
        <w:t>used</w:t>
      </w:r>
      <w:r w:rsidR="007F5608">
        <w:rPr>
          <w:spacing w:val="-2"/>
        </w:rPr>
        <w:t xml:space="preserve"> </w:t>
      </w:r>
      <w:r w:rsidR="007F5608">
        <w:t>by</w:t>
      </w:r>
      <w:r w:rsidR="007F5608">
        <w:rPr>
          <w:spacing w:val="-4"/>
        </w:rPr>
        <w:t xml:space="preserve"> </w:t>
      </w:r>
      <w:r w:rsidR="007F5608">
        <w:t>grant</w:t>
      </w:r>
      <w:r w:rsidR="007F5608">
        <w:rPr>
          <w:spacing w:val="-3"/>
        </w:rPr>
        <w:t xml:space="preserve"> </w:t>
      </w:r>
      <w:r w:rsidR="007F5608">
        <w:t>recipients</w:t>
      </w:r>
      <w:r w:rsidR="007F5608">
        <w:rPr>
          <w:spacing w:val="-4"/>
        </w:rPr>
        <w:t xml:space="preserve"> </w:t>
      </w:r>
      <w:r w:rsidR="007F5608">
        <w:t>to</w:t>
      </w:r>
      <w:r w:rsidR="007F5608">
        <w:rPr>
          <w:spacing w:val="-4"/>
        </w:rPr>
        <w:t xml:space="preserve"> </w:t>
      </w:r>
      <w:r w:rsidR="007F5608">
        <w:t>provide</w:t>
      </w:r>
      <w:r w:rsidR="007F5608">
        <w:rPr>
          <w:spacing w:val="-4"/>
        </w:rPr>
        <w:t xml:space="preserve"> </w:t>
      </w:r>
      <w:r w:rsidR="007F5608">
        <w:t>notes</w:t>
      </w:r>
      <w:r w:rsidR="007F5608">
        <w:rPr>
          <w:spacing w:val="-1"/>
        </w:rPr>
        <w:t xml:space="preserve"> </w:t>
      </w:r>
      <w:r w:rsidR="007F5608">
        <w:t>or</w:t>
      </w:r>
      <w:r w:rsidR="007F5608">
        <w:rPr>
          <w:spacing w:val="-3"/>
        </w:rPr>
        <w:t xml:space="preserve"> </w:t>
      </w:r>
      <w:r w:rsidR="007F5608">
        <w:t xml:space="preserve">clarification regarding </w:t>
      </w:r>
      <w:r w:rsidR="000F1EF4">
        <w:t xml:space="preserve">the </w:t>
      </w:r>
      <w:r w:rsidR="007F5608">
        <w:t>data</w:t>
      </w:r>
      <w:r w:rsidR="000F1EF4">
        <w:t xml:space="preserve"> that they report in the associated module</w:t>
      </w:r>
      <w:r w:rsidR="007F5608">
        <w:t xml:space="preserve">. Please include the section number and the </w:t>
      </w:r>
      <w:r w:rsidR="009A6974">
        <w:t>Item number o</w:t>
      </w:r>
      <w:r w:rsidR="003756E4">
        <w:t>r</w:t>
      </w:r>
      <w:r w:rsidR="009A6974">
        <w:t xml:space="preserve"> </w:t>
      </w:r>
      <w:r w:rsidR="007F5608">
        <w:t>Line number being referenced.</w:t>
      </w:r>
      <w:bookmarkEnd w:id="0"/>
    </w:p>
    <w:sectPr>
      <w:pgSz w:w="12240" w:h="15840"/>
      <w:pgMar w:top="1360" w:right="1220" w:bottom="840" w:left="1280" w:header="0" w:footer="6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1EA9" w14:paraId="384B9E86" w14:textId="77777777">
    <w:pPr>
      <w:pStyle w:val="BodyText"/>
      <w:spacing w:before="0"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6678307</wp:posOffset>
              </wp:positionH>
              <wp:positionV relativeFrom="page">
                <wp:posOffset>9503156</wp:posOffset>
              </wp:positionV>
              <wp:extent cx="232410" cy="16573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 cy="165735"/>
                      </a:xfrm>
                      <a:prstGeom prst="rect">
                        <a:avLst/>
                      </a:prstGeom>
                    </wps:spPr>
                    <wps:txbx>
                      <w:txbxContent>
                        <w:p w:rsidR="00B31EA9" w14:textId="77777777">
                          <w:pPr>
                            <w:pStyle w:val="BodyText"/>
                            <w:spacing w:before="0"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style="width:18.3pt;height:13.05pt;margin-top:748.3pt;margin-left:525.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31EA9" w14:paraId="384B9EA3" w14:textId="77777777">
                    <w:pPr>
                      <w:pStyle w:val="BodyText"/>
                      <w:spacing w:before="0"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B594D"/>
    <w:multiLevelType w:val="multilevel"/>
    <w:tmpl w:val="D33C64CE"/>
    <w:lvl w:ilvl="0">
      <w:start w:val="1"/>
      <w:numFmt w:val="upperLetter"/>
      <w:lvlText w:val="Subsection %1."/>
      <w:lvlJc w:val="left"/>
      <w:pPr>
        <w:ind w:left="524" w:hanging="361"/>
      </w:pPr>
      <w:rPr>
        <w:rFonts w:ascii="Arial" w:hAnsi="Arial" w:cs="Arial" w:hint="default"/>
        <w:b/>
        <w:bCs w:val="0"/>
        <w:i w:val="0"/>
        <w:iCs w:val="0"/>
        <w:color w:val="2C251A"/>
        <w:spacing w:val="-1"/>
        <w:w w:val="100"/>
        <w:sz w:val="24"/>
        <w:szCs w:val="22"/>
        <w:lang w:val="en-US" w:eastAsia="en-US" w:bidi="ar-SA"/>
      </w:rPr>
    </w:lvl>
    <w:lvl w:ilvl="1">
      <w:start w:val="1"/>
      <w:numFmt w:val="decimal"/>
      <w:lvlText w:val="Item %2."/>
      <w:lvlJc w:val="left"/>
      <w:pPr>
        <w:ind w:left="884" w:hanging="360"/>
      </w:pPr>
      <w:rPr>
        <w:rFonts w:ascii="Arial" w:eastAsia="Arial" w:hAnsi="Arial" w:cs="Arial" w:hint="default"/>
        <w:b/>
        <w:bCs/>
        <w:i w:val="0"/>
        <w:iCs w:val="0"/>
        <w:color w:val="2C251A"/>
        <w:spacing w:val="-1"/>
        <w:w w:val="100"/>
        <w:sz w:val="22"/>
        <w:szCs w:val="22"/>
        <w:lang w:val="en-US" w:eastAsia="en-US" w:bidi="ar-SA"/>
      </w:rPr>
    </w:lvl>
    <w:lvl w:ilvl="2">
      <w:start w:val="0"/>
      <w:numFmt w:val="bullet"/>
      <w:lvlText w:val="•"/>
      <w:lvlJc w:val="left"/>
      <w:pPr>
        <w:ind w:left="1864" w:hanging="360"/>
      </w:pPr>
      <w:rPr>
        <w:rFonts w:hint="default"/>
        <w:lang w:val="en-US" w:eastAsia="en-US" w:bidi="ar-SA"/>
      </w:rPr>
    </w:lvl>
    <w:lvl w:ilvl="3">
      <w:start w:val="0"/>
      <w:numFmt w:val="bullet"/>
      <w:lvlText w:val="•"/>
      <w:lvlJc w:val="left"/>
      <w:pPr>
        <w:ind w:left="2848"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817" w:hanging="360"/>
      </w:pPr>
      <w:rPr>
        <w:rFonts w:hint="default"/>
        <w:lang w:val="en-US" w:eastAsia="en-US" w:bidi="ar-SA"/>
      </w:rPr>
    </w:lvl>
    <w:lvl w:ilvl="6">
      <w:start w:val="0"/>
      <w:numFmt w:val="bullet"/>
      <w:lvlText w:val="•"/>
      <w:lvlJc w:val="left"/>
      <w:pPr>
        <w:ind w:left="5802" w:hanging="360"/>
      </w:pPr>
      <w:rPr>
        <w:rFonts w:hint="default"/>
        <w:lang w:val="en-US" w:eastAsia="en-US" w:bidi="ar-SA"/>
      </w:rPr>
    </w:lvl>
    <w:lvl w:ilvl="7">
      <w:start w:val="0"/>
      <w:numFmt w:val="bullet"/>
      <w:lvlText w:val="•"/>
      <w:lvlJc w:val="left"/>
      <w:pPr>
        <w:ind w:left="6786" w:hanging="360"/>
      </w:pPr>
      <w:rPr>
        <w:rFonts w:hint="default"/>
        <w:lang w:val="en-US" w:eastAsia="en-US" w:bidi="ar-SA"/>
      </w:rPr>
    </w:lvl>
    <w:lvl w:ilvl="8">
      <w:start w:val="0"/>
      <w:numFmt w:val="bullet"/>
      <w:lvlText w:val="•"/>
      <w:lvlJc w:val="left"/>
      <w:pPr>
        <w:ind w:left="7771" w:hanging="360"/>
      </w:pPr>
      <w:rPr>
        <w:rFonts w:hint="default"/>
        <w:lang w:val="en-US" w:eastAsia="en-US" w:bidi="ar-SA"/>
      </w:rPr>
    </w:lvl>
  </w:abstractNum>
  <w:abstractNum w:abstractNumId="1">
    <w:nsid w:val="04D76532"/>
    <w:multiLevelType w:val="multilevel"/>
    <w:tmpl w:val="D2606B78"/>
    <w:lvl w:ilvl="0">
      <w:start w:val="5"/>
      <w:numFmt w:val="upperLetter"/>
      <w:lvlText w:val="Subsection %1."/>
      <w:lvlJc w:val="left"/>
      <w:pPr>
        <w:ind w:left="524" w:hanging="361"/>
      </w:pPr>
      <w:rPr>
        <w:rFonts w:ascii="Arial" w:hAnsi="Arial" w:cs="Arial" w:hint="default"/>
        <w:b/>
        <w:bCs w:val="0"/>
        <w:i w:val="0"/>
        <w:iCs w:val="0"/>
        <w:color w:val="2C251A"/>
        <w:spacing w:val="-1"/>
        <w:w w:val="100"/>
        <w:sz w:val="32"/>
        <w:szCs w:val="22"/>
      </w:rPr>
    </w:lvl>
    <w:lvl w:ilvl="1">
      <w:start w:val="15"/>
      <w:numFmt w:val="decimal"/>
      <w:lvlText w:val="Item %2."/>
      <w:lvlJc w:val="left"/>
      <w:pPr>
        <w:ind w:left="884" w:hanging="360"/>
      </w:pPr>
      <w:rPr>
        <w:rFonts w:ascii="Arial" w:eastAsia="Arial" w:hAnsi="Arial" w:cs="Arial" w:hint="default"/>
        <w:b/>
        <w:bCs/>
        <w:i w:val="0"/>
        <w:iCs w:val="0"/>
        <w:color w:val="2C251A"/>
        <w:spacing w:val="-1"/>
        <w:w w:val="100"/>
        <w:sz w:val="22"/>
        <w:szCs w:val="22"/>
      </w:rPr>
    </w:lvl>
    <w:lvl w:ilvl="2">
      <w:start w:val="0"/>
      <w:numFmt w:val="bullet"/>
      <w:lvlText w:val="•"/>
      <w:lvlJc w:val="left"/>
      <w:pPr>
        <w:ind w:left="1864" w:hanging="360"/>
      </w:pPr>
      <w:rPr>
        <w:rFonts w:hint="default"/>
      </w:rPr>
    </w:lvl>
    <w:lvl w:ilvl="3">
      <w:start w:val="0"/>
      <w:numFmt w:val="bullet"/>
      <w:lvlText w:val="•"/>
      <w:lvlJc w:val="left"/>
      <w:pPr>
        <w:ind w:left="2848" w:hanging="360"/>
      </w:pPr>
      <w:rPr>
        <w:rFonts w:hint="default"/>
      </w:rPr>
    </w:lvl>
    <w:lvl w:ilvl="4">
      <w:start w:val="0"/>
      <w:numFmt w:val="bullet"/>
      <w:lvlText w:val="•"/>
      <w:lvlJc w:val="left"/>
      <w:pPr>
        <w:ind w:left="3833" w:hanging="360"/>
      </w:pPr>
      <w:rPr>
        <w:rFonts w:hint="default"/>
      </w:rPr>
    </w:lvl>
    <w:lvl w:ilvl="5">
      <w:start w:val="0"/>
      <w:numFmt w:val="bullet"/>
      <w:lvlText w:val="•"/>
      <w:lvlJc w:val="left"/>
      <w:pPr>
        <w:ind w:left="4817" w:hanging="360"/>
      </w:pPr>
      <w:rPr>
        <w:rFonts w:hint="default"/>
      </w:rPr>
    </w:lvl>
    <w:lvl w:ilvl="6">
      <w:start w:val="0"/>
      <w:numFmt w:val="bullet"/>
      <w:lvlText w:val="•"/>
      <w:lvlJc w:val="left"/>
      <w:pPr>
        <w:ind w:left="5802" w:hanging="360"/>
      </w:pPr>
      <w:rPr>
        <w:rFonts w:hint="default"/>
      </w:rPr>
    </w:lvl>
    <w:lvl w:ilvl="7">
      <w:start w:val="0"/>
      <w:numFmt w:val="bullet"/>
      <w:lvlText w:val="•"/>
      <w:lvlJc w:val="left"/>
      <w:pPr>
        <w:ind w:left="6786" w:hanging="360"/>
      </w:pPr>
      <w:rPr>
        <w:rFonts w:hint="default"/>
      </w:rPr>
    </w:lvl>
    <w:lvl w:ilvl="8">
      <w:start w:val="0"/>
      <w:numFmt w:val="bullet"/>
      <w:lvlText w:val="•"/>
      <w:lvlJc w:val="left"/>
      <w:pPr>
        <w:ind w:left="7771" w:hanging="360"/>
      </w:pPr>
      <w:rPr>
        <w:rFonts w:hint="default"/>
      </w:rPr>
    </w:lvl>
  </w:abstractNum>
  <w:abstractNum w:abstractNumId="2">
    <w:nsid w:val="07A570C0"/>
    <w:multiLevelType w:val="multilevel"/>
    <w:tmpl w:val="9252DA2C"/>
    <w:lvl w:ilvl="0">
      <w:start w:val="4"/>
      <w:numFmt w:val="upperLetter"/>
      <w:lvlText w:val="Subsection %1."/>
      <w:lvlJc w:val="left"/>
      <w:pPr>
        <w:ind w:left="524" w:hanging="361"/>
      </w:pPr>
      <w:rPr>
        <w:rFonts w:ascii="Arial" w:hAnsi="Arial" w:cs="Arial" w:hint="default"/>
        <w:b/>
        <w:bCs w:val="0"/>
        <w:i w:val="0"/>
        <w:iCs w:val="0"/>
        <w:color w:val="2C251A"/>
        <w:spacing w:val="-1"/>
        <w:w w:val="100"/>
        <w:sz w:val="32"/>
        <w:szCs w:val="22"/>
      </w:rPr>
    </w:lvl>
    <w:lvl w:ilvl="1">
      <w:start w:val="14"/>
      <w:numFmt w:val="decimal"/>
      <w:lvlText w:val="Item %2."/>
      <w:lvlJc w:val="left"/>
      <w:pPr>
        <w:ind w:left="884" w:hanging="360"/>
      </w:pPr>
      <w:rPr>
        <w:rFonts w:ascii="Arial" w:eastAsia="Arial" w:hAnsi="Arial" w:cs="Arial" w:hint="default"/>
        <w:b/>
        <w:bCs/>
        <w:i w:val="0"/>
        <w:iCs w:val="0"/>
        <w:color w:val="2C251A"/>
        <w:spacing w:val="-1"/>
        <w:w w:val="100"/>
        <w:sz w:val="22"/>
        <w:szCs w:val="22"/>
      </w:rPr>
    </w:lvl>
    <w:lvl w:ilvl="2">
      <w:start w:val="0"/>
      <w:numFmt w:val="bullet"/>
      <w:lvlText w:val="•"/>
      <w:lvlJc w:val="left"/>
      <w:pPr>
        <w:ind w:left="1864" w:hanging="360"/>
      </w:pPr>
      <w:rPr>
        <w:rFonts w:hint="default"/>
      </w:rPr>
    </w:lvl>
    <w:lvl w:ilvl="3">
      <w:start w:val="0"/>
      <w:numFmt w:val="bullet"/>
      <w:lvlText w:val="•"/>
      <w:lvlJc w:val="left"/>
      <w:pPr>
        <w:ind w:left="2848" w:hanging="360"/>
      </w:pPr>
      <w:rPr>
        <w:rFonts w:hint="default"/>
      </w:rPr>
    </w:lvl>
    <w:lvl w:ilvl="4">
      <w:start w:val="0"/>
      <w:numFmt w:val="bullet"/>
      <w:lvlText w:val="•"/>
      <w:lvlJc w:val="left"/>
      <w:pPr>
        <w:ind w:left="3833" w:hanging="360"/>
      </w:pPr>
      <w:rPr>
        <w:rFonts w:hint="default"/>
      </w:rPr>
    </w:lvl>
    <w:lvl w:ilvl="5">
      <w:start w:val="0"/>
      <w:numFmt w:val="bullet"/>
      <w:lvlText w:val="•"/>
      <w:lvlJc w:val="left"/>
      <w:pPr>
        <w:ind w:left="4817" w:hanging="360"/>
      </w:pPr>
      <w:rPr>
        <w:rFonts w:hint="default"/>
      </w:rPr>
    </w:lvl>
    <w:lvl w:ilvl="6">
      <w:start w:val="0"/>
      <w:numFmt w:val="bullet"/>
      <w:lvlText w:val="•"/>
      <w:lvlJc w:val="left"/>
      <w:pPr>
        <w:ind w:left="5802" w:hanging="360"/>
      </w:pPr>
      <w:rPr>
        <w:rFonts w:hint="default"/>
      </w:rPr>
    </w:lvl>
    <w:lvl w:ilvl="7">
      <w:start w:val="0"/>
      <w:numFmt w:val="bullet"/>
      <w:lvlText w:val="•"/>
      <w:lvlJc w:val="left"/>
      <w:pPr>
        <w:ind w:left="6786" w:hanging="360"/>
      </w:pPr>
      <w:rPr>
        <w:rFonts w:hint="default"/>
      </w:rPr>
    </w:lvl>
    <w:lvl w:ilvl="8">
      <w:start w:val="0"/>
      <w:numFmt w:val="bullet"/>
      <w:lvlText w:val="•"/>
      <w:lvlJc w:val="left"/>
      <w:pPr>
        <w:ind w:left="7771" w:hanging="360"/>
      </w:pPr>
      <w:rPr>
        <w:rFonts w:hint="default"/>
      </w:rPr>
    </w:lvl>
  </w:abstractNum>
  <w:abstractNum w:abstractNumId="3">
    <w:nsid w:val="0FD93AF5"/>
    <w:multiLevelType w:val="multilevel"/>
    <w:tmpl w:val="D960DF42"/>
    <w:lvl w:ilvl="0">
      <w:start w:val="1"/>
      <w:numFmt w:val="upperLetter"/>
      <w:lvlText w:val="%1."/>
      <w:lvlJc w:val="left"/>
      <w:pPr>
        <w:ind w:left="441" w:hanging="281"/>
      </w:pPr>
      <w:rPr>
        <w:rFonts w:ascii="Arial" w:eastAsia="Arial" w:hAnsi="Arial" w:cs="Arial" w:hint="default"/>
        <w:b/>
        <w:bCs/>
        <w:i w:val="0"/>
        <w:iCs w:val="0"/>
        <w:color w:val="2C251A"/>
        <w:spacing w:val="0"/>
        <w:w w:val="100"/>
        <w:sz w:val="22"/>
        <w:szCs w:val="22"/>
        <w:lang w:val="en-US" w:eastAsia="en-US" w:bidi="ar-SA"/>
      </w:rPr>
    </w:lvl>
    <w:lvl w:ilvl="1">
      <w:start w:val="1"/>
      <w:numFmt w:val="decimal"/>
      <w:lvlText w:val="%2."/>
      <w:lvlJc w:val="left"/>
      <w:pPr>
        <w:ind w:left="880" w:hanging="360"/>
      </w:pPr>
      <w:rPr>
        <w:rFonts w:ascii="Arial" w:eastAsia="Arial" w:hAnsi="Arial" w:cs="Arial" w:hint="default"/>
        <w:b w:val="0"/>
        <w:bCs w:val="0"/>
        <w:i w:val="0"/>
        <w:iCs w:val="0"/>
        <w:color w:val="2C251A"/>
        <w:spacing w:val="-1"/>
        <w:w w:val="100"/>
        <w:sz w:val="22"/>
        <w:szCs w:val="22"/>
        <w:lang w:val="en-US" w:eastAsia="en-US" w:bidi="ar-SA"/>
      </w:rPr>
    </w:lvl>
    <w:lvl w:ilvl="2">
      <w:start w:val="1"/>
      <w:numFmt w:val="upperLetter"/>
      <w:lvlText w:val="%3."/>
      <w:lvlJc w:val="left"/>
      <w:pPr>
        <w:ind w:left="1384" w:hanging="505"/>
      </w:pPr>
      <w:rPr>
        <w:rFonts w:ascii="Arial" w:eastAsia="Arial" w:hAnsi="Arial" w:cs="Arial" w:hint="default"/>
        <w:b w:val="0"/>
        <w:bCs w:val="0"/>
        <w:i w:val="0"/>
        <w:iCs w:val="0"/>
        <w:color w:val="2C251A"/>
        <w:spacing w:val="-1"/>
        <w:w w:val="100"/>
        <w:sz w:val="22"/>
        <w:szCs w:val="22"/>
      </w:rPr>
    </w:lvl>
    <w:lvl w:ilvl="3">
      <w:start w:val="0"/>
      <w:numFmt w:val="bullet"/>
      <w:lvlText w:val="•"/>
      <w:lvlJc w:val="left"/>
      <w:pPr>
        <w:ind w:left="2425" w:hanging="505"/>
      </w:pPr>
      <w:rPr>
        <w:rFonts w:hint="default"/>
        <w:lang w:val="en-US" w:eastAsia="en-US" w:bidi="ar-SA"/>
      </w:rPr>
    </w:lvl>
    <w:lvl w:ilvl="4">
      <w:start w:val="0"/>
      <w:numFmt w:val="bullet"/>
      <w:lvlText w:val="•"/>
      <w:lvlJc w:val="left"/>
      <w:pPr>
        <w:ind w:left="3470" w:hanging="505"/>
      </w:pPr>
      <w:rPr>
        <w:rFonts w:hint="default"/>
        <w:lang w:val="en-US" w:eastAsia="en-US" w:bidi="ar-SA"/>
      </w:rPr>
    </w:lvl>
    <w:lvl w:ilvl="5">
      <w:start w:val="0"/>
      <w:numFmt w:val="bullet"/>
      <w:lvlText w:val="•"/>
      <w:lvlJc w:val="left"/>
      <w:pPr>
        <w:ind w:left="4515" w:hanging="505"/>
      </w:pPr>
      <w:rPr>
        <w:rFonts w:hint="default"/>
        <w:lang w:val="en-US" w:eastAsia="en-US" w:bidi="ar-SA"/>
      </w:rPr>
    </w:lvl>
    <w:lvl w:ilvl="6">
      <w:start w:val="0"/>
      <w:numFmt w:val="bullet"/>
      <w:lvlText w:val="•"/>
      <w:lvlJc w:val="left"/>
      <w:pPr>
        <w:ind w:left="5560" w:hanging="505"/>
      </w:pPr>
      <w:rPr>
        <w:rFonts w:hint="default"/>
        <w:lang w:val="en-US" w:eastAsia="en-US" w:bidi="ar-SA"/>
      </w:rPr>
    </w:lvl>
    <w:lvl w:ilvl="7">
      <w:start w:val="0"/>
      <w:numFmt w:val="bullet"/>
      <w:lvlText w:val="•"/>
      <w:lvlJc w:val="left"/>
      <w:pPr>
        <w:ind w:left="6605" w:hanging="505"/>
      </w:pPr>
      <w:rPr>
        <w:rFonts w:hint="default"/>
        <w:lang w:val="en-US" w:eastAsia="en-US" w:bidi="ar-SA"/>
      </w:rPr>
    </w:lvl>
    <w:lvl w:ilvl="8">
      <w:start w:val="0"/>
      <w:numFmt w:val="bullet"/>
      <w:lvlText w:val="•"/>
      <w:lvlJc w:val="left"/>
      <w:pPr>
        <w:ind w:left="7650" w:hanging="505"/>
      </w:pPr>
      <w:rPr>
        <w:rFonts w:hint="default"/>
        <w:lang w:val="en-US" w:eastAsia="en-US" w:bidi="ar-SA"/>
      </w:rPr>
    </w:lvl>
  </w:abstractNum>
  <w:abstractNum w:abstractNumId="4">
    <w:nsid w:val="103B60D6"/>
    <w:multiLevelType w:val="hybridMultilevel"/>
    <w:tmpl w:val="608A26AA"/>
    <w:lvl w:ilvl="0">
      <w:start w:val="1"/>
      <w:numFmt w:val="decimal"/>
      <w:lvlText w:val="%1."/>
      <w:lvlJc w:val="left"/>
      <w:pPr>
        <w:ind w:left="721" w:hanging="288"/>
      </w:pPr>
      <w:rPr>
        <w:rFonts w:hint="default"/>
        <w:spacing w:val="-1"/>
        <w:w w:val="100"/>
        <w:lang w:val="en-US" w:eastAsia="en-US" w:bidi="ar-SA"/>
      </w:rPr>
    </w:lvl>
    <w:lvl w:ilvl="1">
      <w:start w:val="0"/>
      <w:numFmt w:val="bullet"/>
      <w:lvlText w:val=""/>
      <w:lvlJc w:val="left"/>
      <w:pPr>
        <w:ind w:left="1326" w:hanging="361"/>
      </w:pPr>
      <w:rPr>
        <w:rFonts w:ascii="Symbol" w:eastAsia="Symbol" w:hAnsi="Symbol" w:cs="Symbol" w:hint="default"/>
        <w:b w:val="0"/>
        <w:bCs w:val="0"/>
        <w:i w:val="0"/>
        <w:iCs w:val="0"/>
        <w:color w:val="2C251A"/>
        <w:spacing w:val="0"/>
        <w:w w:val="100"/>
        <w:sz w:val="22"/>
        <w:szCs w:val="22"/>
        <w:lang w:val="en-US" w:eastAsia="en-US" w:bidi="ar-SA"/>
      </w:rPr>
    </w:lvl>
    <w:lvl w:ilvl="2">
      <w:start w:val="0"/>
      <w:numFmt w:val="bullet"/>
      <w:lvlText w:val="•"/>
      <w:lvlJc w:val="left"/>
      <w:pPr>
        <w:ind w:left="2255" w:hanging="361"/>
      </w:pPr>
      <w:rPr>
        <w:rFonts w:hint="default"/>
        <w:lang w:val="en-US" w:eastAsia="en-US" w:bidi="ar-SA"/>
      </w:rPr>
    </w:lvl>
    <w:lvl w:ilvl="3">
      <w:start w:val="0"/>
      <w:numFmt w:val="bullet"/>
      <w:lvlText w:val="•"/>
      <w:lvlJc w:val="left"/>
      <w:pPr>
        <w:ind w:left="3191" w:hanging="361"/>
      </w:pPr>
      <w:rPr>
        <w:rFonts w:hint="default"/>
        <w:lang w:val="en-US" w:eastAsia="en-US" w:bidi="ar-SA"/>
      </w:rPr>
    </w:lvl>
    <w:lvl w:ilvl="4">
      <w:start w:val="0"/>
      <w:numFmt w:val="bullet"/>
      <w:lvlText w:val="•"/>
      <w:lvlJc w:val="left"/>
      <w:pPr>
        <w:ind w:left="4126" w:hanging="361"/>
      </w:pPr>
      <w:rPr>
        <w:rFonts w:hint="default"/>
        <w:lang w:val="en-US" w:eastAsia="en-US" w:bidi="ar-SA"/>
      </w:rPr>
    </w:lvl>
    <w:lvl w:ilvl="5">
      <w:start w:val="0"/>
      <w:numFmt w:val="bullet"/>
      <w:lvlText w:val="•"/>
      <w:lvlJc w:val="left"/>
      <w:pPr>
        <w:ind w:left="5062" w:hanging="361"/>
      </w:pPr>
      <w:rPr>
        <w:rFonts w:hint="default"/>
        <w:lang w:val="en-US" w:eastAsia="en-US" w:bidi="ar-SA"/>
      </w:rPr>
    </w:lvl>
    <w:lvl w:ilvl="6">
      <w:start w:val="0"/>
      <w:numFmt w:val="bullet"/>
      <w:lvlText w:val="•"/>
      <w:lvlJc w:val="left"/>
      <w:pPr>
        <w:ind w:left="5997" w:hanging="361"/>
      </w:pPr>
      <w:rPr>
        <w:rFonts w:hint="default"/>
        <w:lang w:val="en-US" w:eastAsia="en-US" w:bidi="ar-SA"/>
      </w:rPr>
    </w:lvl>
    <w:lvl w:ilvl="7">
      <w:start w:val="0"/>
      <w:numFmt w:val="bullet"/>
      <w:lvlText w:val="•"/>
      <w:lvlJc w:val="left"/>
      <w:pPr>
        <w:ind w:left="6933" w:hanging="361"/>
      </w:pPr>
      <w:rPr>
        <w:rFonts w:hint="default"/>
        <w:lang w:val="en-US" w:eastAsia="en-US" w:bidi="ar-SA"/>
      </w:rPr>
    </w:lvl>
    <w:lvl w:ilvl="8">
      <w:start w:val="0"/>
      <w:numFmt w:val="bullet"/>
      <w:lvlText w:val="•"/>
      <w:lvlJc w:val="left"/>
      <w:pPr>
        <w:ind w:left="7868" w:hanging="361"/>
      </w:pPr>
      <w:rPr>
        <w:rFonts w:hint="default"/>
        <w:lang w:val="en-US" w:eastAsia="en-US" w:bidi="ar-SA"/>
      </w:rPr>
    </w:lvl>
  </w:abstractNum>
  <w:abstractNum w:abstractNumId="5">
    <w:nsid w:val="186477C7"/>
    <w:multiLevelType w:val="multilevel"/>
    <w:tmpl w:val="35660AB6"/>
    <w:lvl w:ilvl="0">
      <w:start w:val="1"/>
      <w:numFmt w:val="bullet"/>
      <w:lvlText w:val=""/>
      <w:lvlJc w:val="left"/>
      <w:pPr>
        <w:ind w:left="893" w:hanging="360"/>
      </w:pPr>
      <w:rPr>
        <w:rFonts w:ascii="Symbol" w:hAnsi="Symbol" w:hint="default"/>
      </w:rPr>
    </w:lvl>
    <w:lvl w:ilvl="1">
      <w:start w:val="1"/>
      <w:numFmt w:val="bullet"/>
      <w:lvlText w:val="o"/>
      <w:lvlJc w:val="left"/>
      <w:pPr>
        <w:ind w:left="1600" w:hanging="360"/>
      </w:pPr>
      <w:rPr>
        <w:rFonts w:ascii="Courier New" w:hAnsi="Courier New" w:cs="Courier New" w:hint="default"/>
      </w:rPr>
    </w:lvl>
    <w:lvl w:ilvl="2">
      <w:start w:val="1"/>
      <w:numFmt w:val="bullet"/>
      <w:lvlText w:val=""/>
      <w:lvlJc w:val="left"/>
      <w:pPr>
        <w:ind w:left="2320" w:hanging="360"/>
      </w:pPr>
      <w:rPr>
        <w:rFonts w:ascii="Wingdings" w:hAnsi="Wingdings" w:hint="default"/>
      </w:rPr>
    </w:lvl>
    <w:lvl w:ilvl="3">
      <w:start w:val="1"/>
      <w:numFmt w:val="bullet"/>
      <w:lvlText w:val=""/>
      <w:lvlJc w:val="left"/>
      <w:pPr>
        <w:ind w:left="3040" w:hanging="360"/>
      </w:pPr>
      <w:rPr>
        <w:rFonts w:ascii="Symbol" w:hAnsi="Symbol" w:hint="default"/>
      </w:rPr>
    </w:lvl>
    <w:lvl w:ilvl="4">
      <w:start w:val="1"/>
      <w:numFmt w:val="bullet"/>
      <w:lvlText w:val="o"/>
      <w:lvlJc w:val="left"/>
      <w:pPr>
        <w:ind w:left="3760" w:hanging="360"/>
      </w:pPr>
      <w:rPr>
        <w:rFonts w:ascii="Courier New" w:hAnsi="Courier New" w:cs="Courier New" w:hint="default"/>
      </w:rPr>
    </w:lvl>
    <w:lvl w:ilvl="5">
      <w:start w:val="1"/>
      <w:numFmt w:val="bullet"/>
      <w:lvlText w:val=""/>
      <w:lvlJc w:val="left"/>
      <w:pPr>
        <w:ind w:left="4480" w:hanging="360"/>
      </w:pPr>
      <w:rPr>
        <w:rFonts w:ascii="Wingdings" w:hAnsi="Wingdings" w:hint="default"/>
      </w:rPr>
    </w:lvl>
    <w:lvl w:ilvl="6">
      <w:start w:val="1"/>
      <w:numFmt w:val="bullet"/>
      <w:lvlText w:val=""/>
      <w:lvlJc w:val="left"/>
      <w:pPr>
        <w:ind w:left="5200" w:hanging="360"/>
      </w:pPr>
      <w:rPr>
        <w:rFonts w:ascii="Symbol" w:hAnsi="Symbol" w:hint="default"/>
      </w:rPr>
    </w:lvl>
    <w:lvl w:ilvl="7">
      <w:start w:val="1"/>
      <w:numFmt w:val="bullet"/>
      <w:lvlText w:val="o"/>
      <w:lvlJc w:val="left"/>
      <w:pPr>
        <w:ind w:left="5920" w:hanging="360"/>
      </w:pPr>
      <w:rPr>
        <w:rFonts w:ascii="Courier New" w:hAnsi="Courier New" w:cs="Courier New" w:hint="default"/>
      </w:rPr>
    </w:lvl>
    <w:lvl w:ilvl="8">
      <w:start w:val="1"/>
      <w:numFmt w:val="bullet"/>
      <w:lvlText w:val=""/>
      <w:lvlJc w:val="left"/>
      <w:pPr>
        <w:ind w:left="6640" w:hanging="360"/>
      </w:pPr>
      <w:rPr>
        <w:rFonts w:ascii="Wingdings" w:hAnsi="Wingdings" w:hint="default"/>
      </w:rPr>
    </w:lvl>
  </w:abstractNum>
  <w:abstractNum w:abstractNumId="6">
    <w:nsid w:val="19E47C75"/>
    <w:multiLevelType w:val="hybridMultilevel"/>
    <w:tmpl w:val="BDF60ED0"/>
    <w:lvl w:ilvl="0">
      <w:start w:val="0"/>
      <w:numFmt w:val="bullet"/>
      <w:lvlText w:val="•"/>
      <w:lvlJc w:val="left"/>
      <w:pPr>
        <w:ind w:left="520" w:hanging="361"/>
      </w:pPr>
      <w:rPr>
        <w:rFonts w:ascii="Arial" w:eastAsia="Arial" w:hAnsi="Arial" w:cs="Arial" w:hint="default"/>
        <w:b w:val="0"/>
        <w:bCs w:val="0"/>
        <w:i w:val="0"/>
        <w:iCs w:val="0"/>
        <w:spacing w:val="0"/>
        <w:w w:val="100"/>
        <w:sz w:val="22"/>
        <w:szCs w:val="22"/>
        <w:lang w:val="en-US" w:eastAsia="en-US" w:bidi="ar-SA"/>
      </w:rPr>
    </w:lvl>
    <w:lvl w:ilvl="1">
      <w:start w:val="0"/>
      <w:numFmt w:val="bullet"/>
      <w:lvlText w:val="•"/>
      <w:lvlJc w:val="left"/>
      <w:pPr>
        <w:ind w:left="1442" w:hanging="361"/>
      </w:pPr>
      <w:rPr>
        <w:rFonts w:hint="default"/>
        <w:lang w:val="en-US" w:eastAsia="en-US" w:bidi="ar-SA"/>
      </w:rPr>
    </w:lvl>
    <w:lvl w:ilvl="2">
      <w:start w:val="0"/>
      <w:numFmt w:val="bullet"/>
      <w:lvlText w:val="•"/>
      <w:lvlJc w:val="left"/>
      <w:pPr>
        <w:ind w:left="2364" w:hanging="361"/>
      </w:pPr>
      <w:rPr>
        <w:rFonts w:hint="default"/>
        <w:lang w:val="en-US" w:eastAsia="en-US" w:bidi="ar-SA"/>
      </w:rPr>
    </w:lvl>
    <w:lvl w:ilvl="3">
      <w:start w:val="0"/>
      <w:numFmt w:val="bullet"/>
      <w:lvlText w:val="•"/>
      <w:lvlJc w:val="left"/>
      <w:pPr>
        <w:ind w:left="3286" w:hanging="361"/>
      </w:pPr>
      <w:rPr>
        <w:rFonts w:hint="default"/>
        <w:lang w:val="en-US" w:eastAsia="en-US" w:bidi="ar-SA"/>
      </w:rPr>
    </w:lvl>
    <w:lvl w:ilvl="4">
      <w:start w:val="0"/>
      <w:numFmt w:val="bullet"/>
      <w:lvlText w:val="•"/>
      <w:lvlJc w:val="left"/>
      <w:pPr>
        <w:ind w:left="4208" w:hanging="361"/>
      </w:pPr>
      <w:rPr>
        <w:rFonts w:hint="default"/>
        <w:lang w:val="en-US" w:eastAsia="en-US" w:bidi="ar-SA"/>
      </w:rPr>
    </w:lvl>
    <w:lvl w:ilvl="5">
      <w:start w:val="0"/>
      <w:numFmt w:val="bullet"/>
      <w:lvlText w:val="•"/>
      <w:lvlJc w:val="left"/>
      <w:pPr>
        <w:ind w:left="5130" w:hanging="361"/>
      </w:pPr>
      <w:rPr>
        <w:rFonts w:hint="default"/>
        <w:lang w:val="en-US" w:eastAsia="en-US" w:bidi="ar-SA"/>
      </w:rPr>
    </w:lvl>
    <w:lvl w:ilvl="6">
      <w:start w:val="0"/>
      <w:numFmt w:val="bullet"/>
      <w:lvlText w:val="•"/>
      <w:lvlJc w:val="left"/>
      <w:pPr>
        <w:ind w:left="6052" w:hanging="361"/>
      </w:pPr>
      <w:rPr>
        <w:rFonts w:hint="default"/>
        <w:lang w:val="en-US" w:eastAsia="en-US" w:bidi="ar-SA"/>
      </w:rPr>
    </w:lvl>
    <w:lvl w:ilvl="7">
      <w:start w:val="0"/>
      <w:numFmt w:val="bullet"/>
      <w:lvlText w:val="•"/>
      <w:lvlJc w:val="left"/>
      <w:pPr>
        <w:ind w:left="6974" w:hanging="361"/>
      </w:pPr>
      <w:rPr>
        <w:rFonts w:hint="default"/>
        <w:lang w:val="en-US" w:eastAsia="en-US" w:bidi="ar-SA"/>
      </w:rPr>
    </w:lvl>
    <w:lvl w:ilvl="8">
      <w:start w:val="0"/>
      <w:numFmt w:val="bullet"/>
      <w:lvlText w:val="•"/>
      <w:lvlJc w:val="left"/>
      <w:pPr>
        <w:ind w:left="7896" w:hanging="361"/>
      </w:pPr>
      <w:rPr>
        <w:rFonts w:hint="default"/>
        <w:lang w:val="en-US" w:eastAsia="en-US" w:bidi="ar-SA"/>
      </w:rPr>
    </w:lvl>
  </w:abstractNum>
  <w:abstractNum w:abstractNumId="7">
    <w:nsid w:val="1B9B43F4"/>
    <w:multiLevelType w:val="multilevel"/>
    <w:tmpl w:val="48A8BEE0"/>
    <w:lvl w:ilvl="0">
      <w:start w:val="1"/>
      <w:numFmt w:val="upperLetter"/>
      <w:lvlText w:val="Subsection %1."/>
      <w:lvlJc w:val="left"/>
      <w:pPr>
        <w:ind w:left="360" w:hanging="360"/>
      </w:pPr>
      <w:rPr>
        <w:rFonts w:ascii="Arial" w:hAnsi="Arial"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98A53F2"/>
    <w:multiLevelType w:val="multilevel"/>
    <w:tmpl w:val="98629494"/>
    <w:lvl w:ilvl="0">
      <w:start w:val="1"/>
      <w:numFmt w:val="upperLetter"/>
      <w:lvlText w:val="Section %1."/>
      <w:lvlJc w:val="left"/>
      <w:pPr>
        <w:ind w:left="360" w:hanging="360"/>
      </w:pPr>
      <w:rPr>
        <w:rFonts w:ascii="Arial" w:hAnsi="Arial"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B50469D"/>
    <w:multiLevelType w:val="multilevel"/>
    <w:tmpl w:val="9BFC955E"/>
    <w:lvl w:ilvl="0">
      <w:start w:val="0"/>
      <w:numFmt w:val="bullet"/>
      <w:lvlText w:val=""/>
      <w:lvlJc w:val="left"/>
      <w:pPr>
        <w:ind w:left="878" w:hanging="360"/>
      </w:pPr>
      <w:rPr>
        <w:rFonts w:ascii="Symbol" w:hAnsi="Symbol" w:hint="default"/>
        <w:b w:val="0"/>
        <w:bCs w:val="0"/>
        <w:i w:val="0"/>
        <w:iCs w:val="0"/>
        <w:spacing w:val="0"/>
        <w:w w:val="100"/>
        <w:sz w:val="22"/>
        <w:szCs w:val="18"/>
        <w:lang w:val="en-US" w:eastAsia="en-US" w:bidi="ar-SA"/>
      </w:rPr>
    </w:lvl>
    <w:lvl w:ilvl="1">
      <w:start w:val="0"/>
      <w:numFmt w:val="bullet"/>
      <w:lvlText w:val="•"/>
      <w:lvlJc w:val="left"/>
      <w:pPr>
        <w:ind w:left="144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286" w:hanging="360"/>
      </w:pPr>
      <w:rPr>
        <w:rFonts w:hint="default"/>
        <w:lang w:val="en-US" w:eastAsia="en-US" w:bidi="ar-SA"/>
      </w:rPr>
    </w:lvl>
    <w:lvl w:ilvl="4">
      <w:start w:val="0"/>
      <w:numFmt w:val="bullet"/>
      <w:lvlText w:val="•"/>
      <w:lvlJc w:val="left"/>
      <w:pPr>
        <w:ind w:left="4208" w:hanging="360"/>
      </w:pPr>
      <w:rPr>
        <w:rFonts w:hint="default"/>
        <w:lang w:val="en-US" w:eastAsia="en-US" w:bidi="ar-SA"/>
      </w:rPr>
    </w:lvl>
    <w:lvl w:ilvl="5">
      <w:start w:val="0"/>
      <w:numFmt w:val="bullet"/>
      <w:lvlText w:val="•"/>
      <w:lvlJc w:val="left"/>
      <w:pPr>
        <w:ind w:left="5130" w:hanging="360"/>
      </w:pPr>
      <w:rPr>
        <w:rFonts w:hint="default"/>
        <w:lang w:val="en-US" w:eastAsia="en-US" w:bidi="ar-SA"/>
      </w:rPr>
    </w:lvl>
    <w:lvl w:ilvl="6">
      <w:start w:val="0"/>
      <w:numFmt w:val="bullet"/>
      <w:lvlText w:val="•"/>
      <w:lvlJc w:val="left"/>
      <w:pPr>
        <w:ind w:left="6052" w:hanging="360"/>
      </w:pPr>
      <w:rPr>
        <w:rFonts w:hint="default"/>
        <w:lang w:val="en-US" w:eastAsia="en-US" w:bidi="ar-SA"/>
      </w:rPr>
    </w:lvl>
    <w:lvl w:ilvl="7">
      <w:start w:val="0"/>
      <w:numFmt w:val="bullet"/>
      <w:lvlText w:val="•"/>
      <w:lvlJc w:val="left"/>
      <w:pPr>
        <w:ind w:left="6974" w:hanging="360"/>
      </w:pPr>
      <w:rPr>
        <w:rFonts w:hint="default"/>
        <w:lang w:val="en-US" w:eastAsia="en-US" w:bidi="ar-SA"/>
      </w:rPr>
    </w:lvl>
    <w:lvl w:ilvl="8">
      <w:start w:val="0"/>
      <w:numFmt w:val="bullet"/>
      <w:lvlText w:val="•"/>
      <w:lvlJc w:val="left"/>
      <w:pPr>
        <w:ind w:left="7896" w:hanging="360"/>
      </w:pPr>
      <w:rPr>
        <w:rFonts w:hint="default"/>
        <w:lang w:val="en-US" w:eastAsia="en-US" w:bidi="ar-SA"/>
      </w:rPr>
    </w:lvl>
  </w:abstractNum>
  <w:abstractNum w:abstractNumId="10">
    <w:nsid w:val="2BD959F9"/>
    <w:multiLevelType w:val="multilevel"/>
    <w:tmpl w:val="9F1ECAEC"/>
    <w:lvl w:ilvl="0">
      <w:start w:val="1"/>
      <w:numFmt w:val="upperLetter"/>
      <w:lvlText w:val="Subsection %1."/>
      <w:lvlJc w:val="left"/>
      <w:pPr>
        <w:ind w:left="450" w:hanging="360"/>
      </w:pPr>
      <w:rPr>
        <w:rFonts w:ascii="Arial" w:hAnsi="Arial" w:hint="default"/>
        <w:b w:val="0"/>
        <w:bCs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1C34BB1"/>
    <w:multiLevelType w:val="hybridMultilevel"/>
    <w:tmpl w:val="158879A0"/>
    <w:lvl w:ilvl="0">
      <w:start w:val="1"/>
      <w:numFmt w:val="decimal"/>
      <w:lvlText w:val="%1."/>
      <w:lvlJc w:val="left"/>
      <w:pPr>
        <w:ind w:left="880" w:hanging="360"/>
      </w:pPr>
      <w:rPr>
        <w:rFonts w:ascii="Arial" w:eastAsia="Arial" w:hAnsi="Arial" w:cs="Arial" w:hint="default"/>
        <w:b w:val="0"/>
        <w:bCs w:val="0"/>
        <w:i w:val="0"/>
        <w:iCs w:val="0"/>
        <w:color w:val="2C251A"/>
        <w:spacing w:val="-1"/>
        <w:w w:val="100"/>
        <w:sz w:val="22"/>
        <w:szCs w:val="22"/>
        <w:lang w:val="en-US" w:eastAsia="en-US" w:bidi="ar-SA"/>
      </w:rPr>
    </w:lvl>
    <w:lvl w:ilvl="1">
      <w:start w:val="1"/>
      <w:numFmt w:val="upperLetter"/>
      <w:lvlText w:val="%2."/>
      <w:lvlJc w:val="left"/>
      <w:pPr>
        <w:ind w:left="1601" w:hanging="361"/>
      </w:pPr>
      <w:rPr>
        <w:rFonts w:ascii="Arial" w:eastAsia="Arial" w:hAnsi="Arial" w:cs="Arial" w:hint="default"/>
        <w:b w:val="0"/>
        <w:bCs w:val="0"/>
        <w:i w:val="0"/>
        <w:iCs w:val="0"/>
        <w:color w:val="2C251A"/>
        <w:spacing w:val="-1"/>
        <w:w w:val="100"/>
        <w:sz w:val="22"/>
        <w:szCs w:val="22"/>
        <w:lang w:val="en-US" w:eastAsia="en-US" w:bidi="ar-SA"/>
      </w:rPr>
    </w:lvl>
    <w:lvl w:ilvl="2">
      <w:start w:val="0"/>
      <w:numFmt w:val="bullet"/>
      <w:lvlText w:val="•"/>
      <w:lvlJc w:val="left"/>
      <w:pPr>
        <w:ind w:left="2504" w:hanging="361"/>
      </w:pPr>
      <w:rPr>
        <w:rFonts w:hint="default"/>
        <w:lang w:val="en-US" w:eastAsia="en-US" w:bidi="ar-SA"/>
      </w:rPr>
    </w:lvl>
    <w:lvl w:ilvl="3">
      <w:start w:val="0"/>
      <w:numFmt w:val="bullet"/>
      <w:lvlText w:val="•"/>
      <w:lvlJc w:val="left"/>
      <w:pPr>
        <w:ind w:left="3408" w:hanging="361"/>
      </w:pPr>
      <w:rPr>
        <w:rFonts w:hint="default"/>
        <w:lang w:val="en-US" w:eastAsia="en-US" w:bidi="ar-SA"/>
      </w:rPr>
    </w:lvl>
    <w:lvl w:ilvl="4">
      <w:start w:val="0"/>
      <w:numFmt w:val="bullet"/>
      <w:lvlText w:val="•"/>
      <w:lvlJc w:val="left"/>
      <w:pPr>
        <w:ind w:left="4313" w:hanging="361"/>
      </w:pPr>
      <w:rPr>
        <w:rFonts w:hint="default"/>
        <w:lang w:val="en-US" w:eastAsia="en-US" w:bidi="ar-SA"/>
      </w:rPr>
    </w:lvl>
    <w:lvl w:ilvl="5">
      <w:start w:val="0"/>
      <w:numFmt w:val="bullet"/>
      <w:lvlText w:val="•"/>
      <w:lvlJc w:val="left"/>
      <w:pPr>
        <w:ind w:left="5217" w:hanging="361"/>
      </w:pPr>
      <w:rPr>
        <w:rFonts w:hint="default"/>
        <w:lang w:val="en-US" w:eastAsia="en-US" w:bidi="ar-SA"/>
      </w:rPr>
    </w:lvl>
    <w:lvl w:ilvl="6">
      <w:start w:val="0"/>
      <w:numFmt w:val="bullet"/>
      <w:lvlText w:val="•"/>
      <w:lvlJc w:val="left"/>
      <w:pPr>
        <w:ind w:left="6122" w:hanging="361"/>
      </w:pPr>
      <w:rPr>
        <w:rFonts w:hint="default"/>
        <w:lang w:val="en-US" w:eastAsia="en-US" w:bidi="ar-SA"/>
      </w:rPr>
    </w:lvl>
    <w:lvl w:ilvl="7">
      <w:start w:val="0"/>
      <w:numFmt w:val="bullet"/>
      <w:lvlText w:val="•"/>
      <w:lvlJc w:val="left"/>
      <w:pPr>
        <w:ind w:left="7026" w:hanging="361"/>
      </w:pPr>
      <w:rPr>
        <w:rFonts w:hint="default"/>
        <w:lang w:val="en-US" w:eastAsia="en-US" w:bidi="ar-SA"/>
      </w:rPr>
    </w:lvl>
    <w:lvl w:ilvl="8">
      <w:start w:val="0"/>
      <w:numFmt w:val="bullet"/>
      <w:lvlText w:val="•"/>
      <w:lvlJc w:val="left"/>
      <w:pPr>
        <w:ind w:left="7931" w:hanging="361"/>
      </w:pPr>
      <w:rPr>
        <w:rFonts w:hint="default"/>
        <w:lang w:val="en-US" w:eastAsia="en-US" w:bidi="ar-SA"/>
      </w:rPr>
    </w:lvl>
  </w:abstractNum>
  <w:abstractNum w:abstractNumId="12">
    <w:nsid w:val="374E7B95"/>
    <w:multiLevelType w:val="multilevel"/>
    <w:tmpl w:val="661CB870"/>
    <w:lvl w:ilvl="0">
      <w:start w:val="1"/>
      <w:numFmt w:val="upperLetter"/>
      <w:lvlText w:val="Section %1."/>
      <w:lvlJc w:val="left"/>
      <w:pPr>
        <w:ind w:left="360" w:hanging="360"/>
      </w:pPr>
      <w:rPr>
        <w:rFonts w:ascii="Arial" w:hAnsi="Arial"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83514DA"/>
    <w:multiLevelType w:val="multilevel"/>
    <w:tmpl w:val="F3ACA57E"/>
    <w:lvl w:ilvl="0">
      <w:start w:val="1"/>
      <w:numFmt w:val="upperLetter"/>
      <w:lvlText w:val="Subsection %1."/>
      <w:lvlJc w:val="left"/>
      <w:pPr>
        <w:ind w:left="360" w:hanging="360"/>
      </w:pPr>
      <w:rPr>
        <w:rFonts w:ascii="Arial" w:hAnsi="Arial"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A09390E"/>
    <w:multiLevelType w:val="hybridMultilevel"/>
    <w:tmpl w:val="0C768062"/>
    <w:lvl w:ilvl="0">
      <w:start w:val="42"/>
      <w:numFmt w:val="decimal"/>
      <w:lvlText w:val="%1."/>
      <w:lvlJc w:val="left"/>
      <w:pPr>
        <w:ind w:left="880" w:hanging="360"/>
      </w:pPr>
      <w:rPr>
        <w:rFonts w:ascii="Arial" w:eastAsia="Arial" w:hAnsi="Arial" w:cs="Arial" w:hint="default"/>
        <w:b w:val="0"/>
        <w:bCs w:val="0"/>
        <w:i w:val="0"/>
        <w:iCs w:val="0"/>
        <w:color w:val="2C251A"/>
        <w:spacing w:val="-1"/>
        <w:w w:val="100"/>
        <w:sz w:val="22"/>
        <w:szCs w:val="22"/>
        <w:lang w:val="en-US" w:eastAsia="en-US" w:bidi="ar-SA"/>
      </w:rPr>
    </w:lvl>
    <w:lvl w:ilvl="1">
      <w:start w:val="0"/>
      <w:numFmt w:val="bullet"/>
      <w:lvlText w:val=""/>
      <w:lvlJc w:val="left"/>
      <w:pPr>
        <w:ind w:left="881" w:hanging="361"/>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2652" w:hanging="361"/>
      </w:pPr>
      <w:rPr>
        <w:rFonts w:hint="default"/>
        <w:lang w:val="en-US" w:eastAsia="en-US" w:bidi="ar-SA"/>
      </w:rPr>
    </w:lvl>
    <w:lvl w:ilvl="3">
      <w:start w:val="0"/>
      <w:numFmt w:val="bullet"/>
      <w:lvlText w:val="•"/>
      <w:lvlJc w:val="left"/>
      <w:pPr>
        <w:ind w:left="3538" w:hanging="361"/>
      </w:pPr>
      <w:rPr>
        <w:rFonts w:hint="default"/>
        <w:lang w:val="en-US" w:eastAsia="en-US" w:bidi="ar-SA"/>
      </w:rPr>
    </w:lvl>
    <w:lvl w:ilvl="4">
      <w:start w:val="0"/>
      <w:numFmt w:val="bullet"/>
      <w:lvlText w:val="•"/>
      <w:lvlJc w:val="left"/>
      <w:pPr>
        <w:ind w:left="4424" w:hanging="361"/>
      </w:pPr>
      <w:rPr>
        <w:rFonts w:hint="default"/>
        <w:lang w:val="en-US" w:eastAsia="en-US" w:bidi="ar-SA"/>
      </w:rPr>
    </w:lvl>
    <w:lvl w:ilvl="5">
      <w:start w:val="0"/>
      <w:numFmt w:val="bullet"/>
      <w:lvlText w:val="•"/>
      <w:lvlJc w:val="left"/>
      <w:pPr>
        <w:ind w:left="5310" w:hanging="361"/>
      </w:pPr>
      <w:rPr>
        <w:rFonts w:hint="default"/>
        <w:lang w:val="en-US" w:eastAsia="en-US" w:bidi="ar-SA"/>
      </w:rPr>
    </w:lvl>
    <w:lvl w:ilvl="6">
      <w:start w:val="0"/>
      <w:numFmt w:val="bullet"/>
      <w:lvlText w:val="•"/>
      <w:lvlJc w:val="left"/>
      <w:pPr>
        <w:ind w:left="6196" w:hanging="361"/>
      </w:pPr>
      <w:rPr>
        <w:rFonts w:hint="default"/>
        <w:lang w:val="en-US" w:eastAsia="en-US" w:bidi="ar-SA"/>
      </w:rPr>
    </w:lvl>
    <w:lvl w:ilvl="7">
      <w:start w:val="0"/>
      <w:numFmt w:val="bullet"/>
      <w:lvlText w:val="•"/>
      <w:lvlJc w:val="left"/>
      <w:pPr>
        <w:ind w:left="7082" w:hanging="361"/>
      </w:pPr>
      <w:rPr>
        <w:rFonts w:hint="default"/>
        <w:lang w:val="en-US" w:eastAsia="en-US" w:bidi="ar-SA"/>
      </w:rPr>
    </w:lvl>
    <w:lvl w:ilvl="8">
      <w:start w:val="0"/>
      <w:numFmt w:val="bullet"/>
      <w:lvlText w:val="•"/>
      <w:lvlJc w:val="left"/>
      <w:pPr>
        <w:ind w:left="7968" w:hanging="361"/>
      </w:pPr>
      <w:rPr>
        <w:rFonts w:hint="default"/>
        <w:lang w:val="en-US" w:eastAsia="en-US" w:bidi="ar-SA"/>
      </w:rPr>
    </w:lvl>
  </w:abstractNum>
  <w:abstractNum w:abstractNumId="15">
    <w:nsid w:val="3CC04E94"/>
    <w:multiLevelType w:val="multilevel"/>
    <w:tmpl w:val="D888596A"/>
    <w:lvl w:ilvl="0">
      <w:start w:val="2"/>
      <w:numFmt w:val="upperLetter"/>
      <w:lvlText w:val="Subsection %1."/>
      <w:lvlJc w:val="left"/>
      <w:pPr>
        <w:ind w:left="524" w:hanging="361"/>
      </w:pPr>
      <w:rPr>
        <w:rFonts w:ascii="Arial" w:hAnsi="Arial" w:cs="Arial" w:hint="default"/>
        <w:b/>
        <w:bCs w:val="0"/>
        <w:i w:val="0"/>
        <w:iCs w:val="0"/>
        <w:color w:val="2C251A"/>
        <w:spacing w:val="-1"/>
        <w:w w:val="100"/>
        <w:sz w:val="32"/>
        <w:szCs w:val="22"/>
      </w:rPr>
    </w:lvl>
    <w:lvl w:ilvl="1">
      <w:start w:val="11"/>
      <w:numFmt w:val="decimal"/>
      <w:lvlText w:val="Item %2."/>
      <w:lvlJc w:val="left"/>
      <w:pPr>
        <w:ind w:left="884" w:hanging="360"/>
      </w:pPr>
      <w:rPr>
        <w:rFonts w:ascii="Arial" w:eastAsia="Arial" w:hAnsi="Arial" w:cs="Arial" w:hint="default"/>
        <w:b/>
        <w:bCs/>
        <w:i w:val="0"/>
        <w:iCs w:val="0"/>
        <w:color w:val="2C251A"/>
        <w:spacing w:val="-1"/>
        <w:w w:val="100"/>
        <w:sz w:val="22"/>
        <w:szCs w:val="22"/>
      </w:rPr>
    </w:lvl>
    <w:lvl w:ilvl="2">
      <w:start w:val="0"/>
      <w:numFmt w:val="bullet"/>
      <w:lvlText w:val="•"/>
      <w:lvlJc w:val="left"/>
      <w:pPr>
        <w:ind w:left="1864" w:hanging="360"/>
      </w:pPr>
      <w:rPr>
        <w:rFonts w:hint="default"/>
      </w:rPr>
    </w:lvl>
    <w:lvl w:ilvl="3">
      <w:start w:val="0"/>
      <w:numFmt w:val="bullet"/>
      <w:lvlText w:val="•"/>
      <w:lvlJc w:val="left"/>
      <w:pPr>
        <w:ind w:left="2848" w:hanging="360"/>
      </w:pPr>
      <w:rPr>
        <w:rFonts w:hint="default"/>
      </w:rPr>
    </w:lvl>
    <w:lvl w:ilvl="4">
      <w:start w:val="0"/>
      <w:numFmt w:val="bullet"/>
      <w:lvlText w:val="•"/>
      <w:lvlJc w:val="left"/>
      <w:pPr>
        <w:ind w:left="3833" w:hanging="360"/>
      </w:pPr>
      <w:rPr>
        <w:rFonts w:hint="default"/>
      </w:rPr>
    </w:lvl>
    <w:lvl w:ilvl="5">
      <w:start w:val="0"/>
      <w:numFmt w:val="bullet"/>
      <w:lvlText w:val="•"/>
      <w:lvlJc w:val="left"/>
      <w:pPr>
        <w:ind w:left="4817" w:hanging="360"/>
      </w:pPr>
      <w:rPr>
        <w:rFonts w:hint="default"/>
      </w:rPr>
    </w:lvl>
    <w:lvl w:ilvl="6">
      <w:start w:val="0"/>
      <w:numFmt w:val="bullet"/>
      <w:lvlText w:val="•"/>
      <w:lvlJc w:val="left"/>
      <w:pPr>
        <w:ind w:left="5802" w:hanging="360"/>
      </w:pPr>
      <w:rPr>
        <w:rFonts w:hint="default"/>
      </w:rPr>
    </w:lvl>
    <w:lvl w:ilvl="7">
      <w:start w:val="0"/>
      <w:numFmt w:val="bullet"/>
      <w:lvlText w:val="•"/>
      <w:lvlJc w:val="left"/>
      <w:pPr>
        <w:ind w:left="6786" w:hanging="360"/>
      </w:pPr>
      <w:rPr>
        <w:rFonts w:hint="default"/>
      </w:rPr>
    </w:lvl>
    <w:lvl w:ilvl="8">
      <w:start w:val="0"/>
      <w:numFmt w:val="bullet"/>
      <w:lvlText w:val="•"/>
      <w:lvlJc w:val="left"/>
      <w:pPr>
        <w:ind w:left="7771" w:hanging="360"/>
      </w:pPr>
      <w:rPr>
        <w:rFonts w:hint="default"/>
      </w:rPr>
    </w:lvl>
  </w:abstractNum>
  <w:abstractNum w:abstractNumId="16">
    <w:nsid w:val="3DFE085D"/>
    <w:multiLevelType w:val="hybridMultilevel"/>
    <w:tmpl w:val="3472432A"/>
    <w:lvl w:ilvl="0">
      <w:start w:val="37"/>
      <w:numFmt w:val="decimal"/>
      <w:lvlText w:val="%1."/>
      <w:lvlJc w:val="left"/>
      <w:pPr>
        <w:ind w:left="885" w:hanging="360"/>
      </w:pPr>
      <w:rPr>
        <w:rFonts w:ascii="Arial" w:eastAsia="Arial" w:hAnsi="Arial" w:cs="Arial" w:hint="default"/>
        <w:b w:val="0"/>
        <w:bCs w:val="0"/>
        <w:i w:val="0"/>
        <w:iCs w:val="0"/>
        <w:color w:val="2C251A"/>
        <w:spacing w:val="-1"/>
        <w:w w:val="100"/>
        <w:sz w:val="22"/>
        <w:szCs w:val="22"/>
        <w:lang w:val="en-US" w:eastAsia="en-US" w:bidi="ar-SA"/>
      </w:rPr>
    </w:lvl>
    <w:lvl w:ilvl="1">
      <w:start w:val="1"/>
      <w:numFmt w:val="upperLetter"/>
      <w:lvlText w:val="%2."/>
      <w:lvlJc w:val="left"/>
      <w:pPr>
        <w:ind w:left="1389" w:hanging="505"/>
      </w:pPr>
      <w:rPr>
        <w:rFonts w:ascii="Arial" w:eastAsia="Arial" w:hAnsi="Arial" w:cs="Arial" w:hint="default"/>
        <w:b w:val="0"/>
        <w:bCs w:val="0"/>
        <w:i w:val="0"/>
        <w:iCs w:val="0"/>
        <w:color w:val="2C251A"/>
        <w:spacing w:val="-1"/>
        <w:w w:val="100"/>
        <w:sz w:val="22"/>
        <w:szCs w:val="22"/>
        <w:lang w:val="en-US" w:eastAsia="en-US" w:bidi="ar-SA"/>
      </w:rPr>
    </w:lvl>
    <w:lvl w:ilvl="2">
      <w:start w:val="0"/>
      <w:numFmt w:val="bullet"/>
      <w:lvlText w:val="•"/>
      <w:lvlJc w:val="left"/>
      <w:pPr>
        <w:ind w:left="2308" w:hanging="505"/>
      </w:pPr>
      <w:rPr>
        <w:rFonts w:hint="default"/>
        <w:lang w:val="en-US" w:eastAsia="en-US" w:bidi="ar-SA"/>
      </w:rPr>
    </w:lvl>
    <w:lvl w:ilvl="3">
      <w:start w:val="0"/>
      <w:numFmt w:val="bullet"/>
      <w:lvlText w:val="•"/>
      <w:lvlJc w:val="left"/>
      <w:pPr>
        <w:ind w:left="3237" w:hanging="505"/>
      </w:pPr>
      <w:rPr>
        <w:rFonts w:hint="default"/>
        <w:lang w:val="en-US" w:eastAsia="en-US" w:bidi="ar-SA"/>
      </w:rPr>
    </w:lvl>
    <w:lvl w:ilvl="4">
      <w:start w:val="0"/>
      <w:numFmt w:val="bullet"/>
      <w:lvlText w:val="•"/>
      <w:lvlJc w:val="left"/>
      <w:pPr>
        <w:ind w:left="4166" w:hanging="505"/>
      </w:pPr>
      <w:rPr>
        <w:rFonts w:hint="default"/>
        <w:lang w:val="en-US" w:eastAsia="en-US" w:bidi="ar-SA"/>
      </w:rPr>
    </w:lvl>
    <w:lvl w:ilvl="5">
      <w:start w:val="0"/>
      <w:numFmt w:val="bullet"/>
      <w:lvlText w:val="•"/>
      <w:lvlJc w:val="left"/>
      <w:pPr>
        <w:ind w:left="5095" w:hanging="505"/>
      </w:pPr>
      <w:rPr>
        <w:rFonts w:hint="default"/>
        <w:lang w:val="en-US" w:eastAsia="en-US" w:bidi="ar-SA"/>
      </w:rPr>
    </w:lvl>
    <w:lvl w:ilvl="6">
      <w:start w:val="0"/>
      <w:numFmt w:val="bullet"/>
      <w:lvlText w:val="•"/>
      <w:lvlJc w:val="left"/>
      <w:pPr>
        <w:ind w:left="6024" w:hanging="505"/>
      </w:pPr>
      <w:rPr>
        <w:rFonts w:hint="default"/>
        <w:lang w:val="en-US" w:eastAsia="en-US" w:bidi="ar-SA"/>
      </w:rPr>
    </w:lvl>
    <w:lvl w:ilvl="7">
      <w:start w:val="0"/>
      <w:numFmt w:val="bullet"/>
      <w:lvlText w:val="•"/>
      <w:lvlJc w:val="left"/>
      <w:pPr>
        <w:ind w:left="6953" w:hanging="505"/>
      </w:pPr>
      <w:rPr>
        <w:rFonts w:hint="default"/>
        <w:lang w:val="en-US" w:eastAsia="en-US" w:bidi="ar-SA"/>
      </w:rPr>
    </w:lvl>
    <w:lvl w:ilvl="8">
      <w:start w:val="0"/>
      <w:numFmt w:val="bullet"/>
      <w:lvlText w:val="•"/>
      <w:lvlJc w:val="left"/>
      <w:pPr>
        <w:ind w:left="7882" w:hanging="505"/>
      </w:pPr>
      <w:rPr>
        <w:rFonts w:hint="default"/>
        <w:lang w:val="en-US" w:eastAsia="en-US" w:bidi="ar-SA"/>
      </w:rPr>
    </w:lvl>
  </w:abstractNum>
  <w:abstractNum w:abstractNumId="17">
    <w:nsid w:val="3E0743FF"/>
    <w:multiLevelType w:val="hybridMultilevel"/>
    <w:tmpl w:val="9B1CFA16"/>
    <w:lvl w:ilvl="0">
      <w:start w:val="10"/>
      <w:numFmt w:val="upperLetter"/>
      <w:lvlText w:val="%1."/>
      <w:lvlJc w:val="left"/>
      <w:pPr>
        <w:ind w:left="409" w:hanging="245"/>
      </w:pPr>
      <w:rPr>
        <w:rFonts w:ascii="Arial" w:eastAsia="Arial" w:hAnsi="Arial" w:cs="Arial" w:hint="default"/>
        <w:b/>
        <w:bCs/>
        <w:i w:val="0"/>
        <w:iCs w:val="0"/>
        <w:color w:val="2C251A"/>
        <w:spacing w:val="-1"/>
        <w:w w:val="100"/>
        <w:sz w:val="22"/>
        <w:szCs w:val="22"/>
        <w:lang w:val="en-US" w:eastAsia="en-US" w:bidi="ar-SA"/>
      </w:rPr>
    </w:lvl>
    <w:lvl w:ilvl="1">
      <w:start w:val="0"/>
      <w:numFmt w:val="bullet"/>
      <w:lvlText w:val="•"/>
      <w:lvlJc w:val="left"/>
      <w:pPr>
        <w:ind w:left="1334" w:hanging="245"/>
      </w:pPr>
      <w:rPr>
        <w:rFonts w:hint="default"/>
        <w:lang w:val="en-US" w:eastAsia="en-US" w:bidi="ar-SA"/>
      </w:rPr>
    </w:lvl>
    <w:lvl w:ilvl="2">
      <w:start w:val="0"/>
      <w:numFmt w:val="bullet"/>
      <w:lvlText w:val="•"/>
      <w:lvlJc w:val="left"/>
      <w:pPr>
        <w:ind w:left="2268" w:hanging="245"/>
      </w:pPr>
      <w:rPr>
        <w:rFonts w:hint="default"/>
        <w:lang w:val="en-US" w:eastAsia="en-US" w:bidi="ar-SA"/>
      </w:rPr>
    </w:lvl>
    <w:lvl w:ilvl="3">
      <w:start w:val="0"/>
      <w:numFmt w:val="bullet"/>
      <w:lvlText w:val="•"/>
      <w:lvlJc w:val="left"/>
      <w:pPr>
        <w:ind w:left="3202" w:hanging="245"/>
      </w:pPr>
      <w:rPr>
        <w:rFonts w:hint="default"/>
        <w:lang w:val="en-US" w:eastAsia="en-US" w:bidi="ar-SA"/>
      </w:rPr>
    </w:lvl>
    <w:lvl w:ilvl="4">
      <w:start w:val="0"/>
      <w:numFmt w:val="bullet"/>
      <w:lvlText w:val="•"/>
      <w:lvlJc w:val="left"/>
      <w:pPr>
        <w:ind w:left="4136" w:hanging="245"/>
      </w:pPr>
      <w:rPr>
        <w:rFonts w:hint="default"/>
        <w:lang w:val="en-US" w:eastAsia="en-US" w:bidi="ar-SA"/>
      </w:rPr>
    </w:lvl>
    <w:lvl w:ilvl="5">
      <w:start w:val="0"/>
      <w:numFmt w:val="bullet"/>
      <w:lvlText w:val="•"/>
      <w:lvlJc w:val="left"/>
      <w:pPr>
        <w:ind w:left="5070" w:hanging="245"/>
      </w:pPr>
      <w:rPr>
        <w:rFonts w:hint="default"/>
        <w:lang w:val="en-US" w:eastAsia="en-US" w:bidi="ar-SA"/>
      </w:rPr>
    </w:lvl>
    <w:lvl w:ilvl="6">
      <w:start w:val="0"/>
      <w:numFmt w:val="bullet"/>
      <w:lvlText w:val="•"/>
      <w:lvlJc w:val="left"/>
      <w:pPr>
        <w:ind w:left="6004" w:hanging="245"/>
      </w:pPr>
      <w:rPr>
        <w:rFonts w:hint="default"/>
        <w:lang w:val="en-US" w:eastAsia="en-US" w:bidi="ar-SA"/>
      </w:rPr>
    </w:lvl>
    <w:lvl w:ilvl="7">
      <w:start w:val="0"/>
      <w:numFmt w:val="bullet"/>
      <w:lvlText w:val="•"/>
      <w:lvlJc w:val="left"/>
      <w:pPr>
        <w:ind w:left="6938" w:hanging="245"/>
      </w:pPr>
      <w:rPr>
        <w:rFonts w:hint="default"/>
        <w:lang w:val="en-US" w:eastAsia="en-US" w:bidi="ar-SA"/>
      </w:rPr>
    </w:lvl>
    <w:lvl w:ilvl="8">
      <w:start w:val="0"/>
      <w:numFmt w:val="bullet"/>
      <w:lvlText w:val="•"/>
      <w:lvlJc w:val="left"/>
      <w:pPr>
        <w:ind w:left="7872" w:hanging="245"/>
      </w:pPr>
      <w:rPr>
        <w:rFonts w:hint="default"/>
        <w:lang w:val="en-US" w:eastAsia="en-US" w:bidi="ar-SA"/>
      </w:rPr>
    </w:lvl>
  </w:abstractNum>
  <w:abstractNum w:abstractNumId="18">
    <w:nsid w:val="41FC2F4C"/>
    <w:multiLevelType w:val="multilevel"/>
    <w:tmpl w:val="B1B851C2"/>
    <w:lvl w:ilvl="0">
      <w:start w:val="1"/>
      <w:numFmt w:val="upperLetter"/>
      <w:lvlText w:val="Subsection %1."/>
      <w:lvlJc w:val="left"/>
      <w:pPr>
        <w:ind w:left="360" w:hanging="360"/>
      </w:pPr>
      <w:rPr>
        <w:rFonts w:ascii="Arial" w:hAnsi="Arial"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4257E0E"/>
    <w:multiLevelType w:val="multilevel"/>
    <w:tmpl w:val="5CE6754C"/>
    <w:lvl w:ilvl="0">
      <w:start w:val="1"/>
      <w:numFmt w:val="upperLetter"/>
      <w:lvlText w:val="%1."/>
      <w:lvlJc w:val="left"/>
      <w:pPr>
        <w:ind w:left="441" w:hanging="281"/>
      </w:pPr>
      <w:rPr>
        <w:rFonts w:ascii="Arial" w:eastAsia="Arial" w:hAnsi="Arial" w:cs="Arial" w:hint="default"/>
        <w:b/>
        <w:bCs/>
        <w:i w:val="0"/>
        <w:iCs w:val="0"/>
        <w:color w:val="2C251A"/>
        <w:spacing w:val="0"/>
        <w:w w:val="100"/>
        <w:sz w:val="22"/>
        <w:szCs w:val="22"/>
      </w:rPr>
    </w:lvl>
    <w:lvl w:ilvl="1">
      <w:start w:val="1"/>
      <w:numFmt w:val="decimal"/>
      <w:lvlText w:val="%2."/>
      <w:lvlJc w:val="left"/>
      <w:pPr>
        <w:ind w:left="880" w:hanging="360"/>
      </w:pPr>
      <w:rPr>
        <w:rFonts w:ascii="Arial" w:eastAsia="Arial" w:hAnsi="Arial" w:cs="Arial" w:hint="default"/>
        <w:b w:val="0"/>
        <w:bCs w:val="0"/>
        <w:i w:val="0"/>
        <w:iCs w:val="0"/>
        <w:color w:val="2C251A"/>
        <w:spacing w:val="-1"/>
        <w:w w:val="100"/>
        <w:sz w:val="22"/>
        <w:szCs w:val="22"/>
      </w:rPr>
    </w:lvl>
    <w:lvl w:ilvl="2">
      <w:start w:val="1"/>
      <w:numFmt w:val="upperLetter"/>
      <w:lvlText w:val="%3."/>
      <w:lvlJc w:val="left"/>
      <w:pPr>
        <w:ind w:left="1384" w:hanging="505"/>
      </w:pPr>
      <w:rPr>
        <w:rFonts w:ascii="Arial" w:eastAsia="Arial" w:hAnsi="Arial" w:cs="Arial" w:hint="default"/>
        <w:b w:val="0"/>
        <w:bCs w:val="0"/>
        <w:i w:val="0"/>
        <w:iCs w:val="0"/>
        <w:color w:val="2C251A"/>
        <w:spacing w:val="-1"/>
        <w:w w:val="100"/>
        <w:sz w:val="22"/>
        <w:szCs w:val="22"/>
      </w:rPr>
    </w:lvl>
    <w:lvl w:ilvl="3">
      <w:start w:val="0"/>
      <w:numFmt w:val="bullet"/>
      <w:lvlText w:val="•"/>
      <w:lvlJc w:val="left"/>
      <w:pPr>
        <w:ind w:left="2425" w:hanging="505"/>
      </w:pPr>
      <w:rPr>
        <w:rFonts w:hint="default"/>
      </w:rPr>
    </w:lvl>
    <w:lvl w:ilvl="4">
      <w:start w:val="0"/>
      <w:numFmt w:val="bullet"/>
      <w:lvlText w:val="•"/>
      <w:lvlJc w:val="left"/>
      <w:pPr>
        <w:ind w:left="3470" w:hanging="505"/>
      </w:pPr>
      <w:rPr>
        <w:rFonts w:hint="default"/>
      </w:rPr>
    </w:lvl>
    <w:lvl w:ilvl="5">
      <w:start w:val="0"/>
      <w:numFmt w:val="bullet"/>
      <w:lvlText w:val="•"/>
      <w:lvlJc w:val="left"/>
      <w:pPr>
        <w:ind w:left="4515" w:hanging="505"/>
      </w:pPr>
      <w:rPr>
        <w:rFonts w:hint="default"/>
      </w:rPr>
    </w:lvl>
    <w:lvl w:ilvl="6">
      <w:start w:val="0"/>
      <w:numFmt w:val="bullet"/>
      <w:lvlText w:val="•"/>
      <w:lvlJc w:val="left"/>
      <w:pPr>
        <w:ind w:left="5560" w:hanging="505"/>
      </w:pPr>
      <w:rPr>
        <w:rFonts w:hint="default"/>
      </w:rPr>
    </w:lvl>
    <w:lvl w:ilvl="7">
      <w:start w:val="0"/>
      <w:numFmt w:val="bullet"/>
      <w:lvlText w:val="•"/>
      <w:lvlJc w:val="left"/>
      <w:pPr>
        <w:ind w:left="6605" w:hanging="505"/>
      </w:pPr>
      <w:rPr>
        <w:rFonts w:hint="default"/>
      </w:rPr>
    </w:lvl>
    <w:lvl w:ilvl="8">
      <w:start w:val="0"/>
      <w:numFmt w:val="bullet"/>
      <w:lvlText w:val="•"/>
      <w:lvlJc w:val="left"/>
      <w:pPr>
        <w:ind w:left="7650" w:hanging="505"/>
      </w:pPr>
      <w:rPr>
        <w:rFonts w:hint="default"/>
      </w:rPr>
    </w:lvl>
  </w:abstractNum>
  <w:abstractNum w:abstractNumId="20">
    <w:nsid w:val="47BD57E3"/>
    <w:multiLevelType w:val="hybridMultilevel"/>
    <w:tmpl w:val="DF74EBCC"/>
    <w:lvl w:ilvl="0">
      <w:start w:val="0"/>
      <w:numFmt w:val="bullet"/>
      <w:lvlText w:val=""/>
      <w:lvlJc w:val="left"/>
      <w:pPr>
        <w:ind w:left="520"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44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286" w:hanging="360"/>
      </w:pPr>
      <w:rPr>
        <w:rFonts w:hint="default"/>
        <w:lang w:val="en-US" w:eastAsia="en-US" w:bidi="ar-SA"/>
      </w:rPr>
    </w:lvl>
    <w:lvl w:ilvl="4">
      <w:start w:val="0"/>
      <w:numFmt w:val="bullet"/>
      <w:lvlText w:val="•"/>
      <w:lvlJc w:val="left"/>
      <w:pPr>
        <w:ind w:left="4208" w:hanging="360"/>
      </w:pPr>
      <w:rPr>
        <w:rFonts w:hint="default"/>
        <w:lang w:val="en-US" w:eastAsia="en-US" w:bidi="ar-SA"/>
      </w:rPr>
    </w:lvl>
    <w:lvl w:ilvl="5">
      <w:start w:val="0"/>
      <w:numFmt w:val="bullet"/>
      <w:lvlText w:val="•"/>
      <w:lvlJc w:val="left"/>
      <w:pPr>
        <w:ind w:left="5130" w:hanging="360"/>
      </w:pPr>
      <w:rPr>
        <w:rFonts w:hint="default"/>
        <w:lang w:val="en-US" w:eastAsia="en-US" w:bidi="ar-SA"/>
      </w:rPr>
    </w:lvl>
    <w:lvl w:ilvl="6">
      <w:start w:val="0"/>
      <w:numFmt w:val="bullet"/>
      <w:lvlText w:val="•"/>
      <w:lvlJc w:val="left"/>
      <w:pPr>
        <w:ind w:left="6052" w:hanging="360"/>
      </w:pPr>
      <w:rPr>
        <w:rFonts w:hint="default"/>
        <w:lang w:val="en-US" w:eastAsia="en-US" w:bidi="ar-SA"/>
      </w:rPr>
    </w:lvl>
    <w:lvl w:ilvl="7">
      <w:start w:val="0"/>
      <w:numFmt w:val="bullet"/>
      <w:lvlText w:val="•"/>
      <w:lvlJc w:val="left"/>
      <w:pPr>
        <w:ind w:left="6974" w:hanging="360"/>
      </w:pPr>
      <w:rPr>
        <w:rFonts w:hint="default"/>
        <w:lang w:val="en-US" w:eastAsia="en-US" w:bidi="ar-SA"/>
      </w:rPr>
    </w:lvl>
    <w:lvl w:ilvl="8">
      <w:start w:val="0"/>
      <w:numFmt w:val="bullet"/>
      <w:lvlText w:val="•"/>
      <w:lvlJc w:val="left"/>
      <w:pPr>
        <w:ind w:left="7896" w:hanging="360"/>
      </w:pPr>
      <w:rPr>
        <w:rFonts w:hint="default"/>
        <w:lang w:val="en-US" w:eastAsia="en-US" w:bidi="ar-SA"/>
      </w:rPr>
    </w:lvl>
  </w:abstractNum>
  <w:abstractNum w:abstractNumId="21">
    <w:nsid w:val="48F11C79"/>
    <w:multiLevelType w:val="hybridMultilevel"/>
    <w:tmpl w:val="0B2013BE"/>
    <w:lvl w:ilvl="0">
      <w:start w:val="1"/>
      <w:numFmt w:val="upperLetter"/>
      <w:lvlText w:val="%1."/>
      <w:lvlJc w:val="left"/>
      <w:pPr>
        <w:ind w:left="1389" w:hanging="505"/>
      </w:pPr>
      <w:rPr>
        <w:rFonts w:ascii="Arial" w:eastAsia="Arial" w:hAnsi="Arial" w:cs="Arial" w:hint="default"/>
        <w:b w:val="0"/>
        <w:bCs w:val="0"/>
        <w:i w:val="0"/>
        <w:iCs w:val="0"/>
        <w:color w:val="2C251A"/>
        <w:spacing w:val="-1"/>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751C94"/>
    <w:multiLevelType w:val="multilevel"/>
    <w:tmpl w:val="B7D4BD4A"/>
    <w:lvl w:ilvl="0">
      <w:start w:val="0"/>
      <w:numFmt w:val="bullet"/>
      <w:lvlText w:val=""/>
      <w:lvlJc w:val="left"/>
      <w:pPr>
        <w:ind w:left="893" w:hanging="360"/>
      </w:pPr>
      <w:rPr>
        <w:rFonts w:ascii="Symbol" w:hAnsi="Symbol" w:hint="default"/>
        <w:b w:val="0"/>
        <w:bCs w:val="0"/>
        <w:i w:val="0"/>
        <w:iCs w:val="0"/>
        <w:spacing w:val="0"/>
        <w:w w:val="100"/>
        <w:sz w:val="22"/>
        <w:szCs w:val="22"/>
        <w:lang w:val="en-US" w:eastAsia="en-US" w:bidi="ar-SA"/>
      </w:rPr>
    </w:lvl>
    <w:lvl w:ilvl="1">
      <w:start w:val="0"/>
      <w:numFmt w:val="bullet"/>
      <w:lvlText w:val="o"/>
      <w:lvlJc w:val="left"/>
      <w:pPr>
        <w:ind w:left="1584" w:hanging="360"/>
      </w:pPr>
      <w:rPr>
        <w:rFonts w:ascii="Courier New" w:hAnsi="Courier New" w:hint="default"/>
        <w:b w:val="0"/>
        <w:bCs w:val="0"/>
        <w:i w:val="0"/>
        <w:iCs w:val="0"/>
        <w:color w:val="18140F"/>
        <w:spacing w:val="0"/>
        <w:w w:val="100"/>
        <w:sz w:val="22"/>
        <w:szCs w:val="22"/>
        <w:lang w:val="en-US" w:eastAsia="en-US" w:bidi="ar-SA"/>
      </w:rPr>
    </w:lvl>
    <w:lvl w:ilvl="2">
      <w:start w:val="0"/>
      <w:numFmt w:val="bullet"/>
      <w:lvlText w:val="o"/>
      <w:lvlJc w:val="left"/>
      <w:pPr>
        <w:ind w:left="1601" w:hanging="361"/>
      </w:pPr>
      <w:rPr>
        <w:rFonts w:ascii="Courier New" w:eastAsia="Courier New" w:hAnsi="Courier New" w:cs="Courier New" w:hint="default"/>
        <w:b w:val="0"/>
        <w:bCs w:val="0"/>
        <w:i w:val="0"/>
        <w:iCs w:val="0"/>
        <w:color w:val="18140F"/>
        <w:spacing w:val="0"/>
        <w:w w:val="100"/>
        <w:sz w:val="22"/>
        <w:szCs w:val="22"/>
        <w:lang w:val="en-US" w:eastAsia="en-US" w:bidi="ar-SA"/>
      </w:rPr>
    </w:lvl>
    <w:lvl w:ilvl="3">
      <w:start w:val="0"/>
      <w:numFmt w:val="bullet"/>
      <w:lvlText w:val="•"/>
      <w:lvlJc w:val="left"/>
      <w:pPr>
        <w:ind w:left="2617" w:hanging="361"/>
      </w:pPr>
      <w:rPr>
        <w:rFonts w:hint="default"/>
        <w:lang w:val="en-US" w:eastAsia="en-US" w:bidi="ar-SA"/>
      </w:rPr>
    </w:lvl>
    <w:lvl w:ilvl="4">
      <w:start w:val="0"/>
      <w:numFmt w:val="bullet"/>
      <w:lvlText w:val="•"/>
      <w:lvlJc w:val="left"/>
      <w:pPr>
        <w:ind w:left="3635" w:hanging="361"/>
      </w:pPr>
      <w:rPr>
        <w:rFonts w:hint="default"/>
        <w:lang w:val="en-US" w:eastAsia="en-US" w:bidi="ar-SA"/>
      </w:rPr>
    </w:lvl>
    <w:lvl w:ilvl="5">
      <w:start w:val="0"/>
      <w:numFmt w:val="bullet"/>
      <w:lvlText w:val="•"/>
      <w:lvlJc w:val="left"/>
      <w:pPr>
        <w:ind w:left="4652" w:hanging="361"/>
      </w:pPr>
      <w:rPr>
        <w:rFonts w:hint="default"/>
        <w:lang w:val="en-US" w:eastAsia="en-US" w:bidi="ar-SA"/>
      </w:rPr>
    </w:lvl>
    <w:lvl w:ilvl="6">
      <w:start w:val="0"/>
      <w:numFmt w:val="bullet"/>
      <w:lvlText w:val="•"/>
      <w:lvlJc w:val="left"/>
      <w:pPr>
        <w:ind w:left="5670" w:hanging="361"/>
      </w:pPr>
      <w:rPr>
        <w:rFonts w:hint="default"/>
        <w:lang w:val="en-US" w:eastAsia="en-US" w:bidi="ar-SA"/>
      </w:rPr>
    </w:lvl>
    <w:lvl w:ilvl="7">
      <w:start w:val="0"/>
      <w:numFmt w:val="bullet"/>
      <w:lvlText w:val="•"/>
      <w:lvlJc w:val="left"/>
      <w:pPr>
        <w:ind w:left="6687" w:hanging="361"/>
      </w:pPr>
      <w:rPr>
        <w:rFonts w:hint="default"/>
        <w:lang w:val="en-US" w:eastAsia="en-US" w:bidi="ar-SA"/>
      </w:rPr>
    </w:lvl>
    <w:lvl w:ilvl="8">
      <w:start w:val="0"/>
      <w:numFmt w:val="bullet"/>
      <w:lvlText w:val="•"/>
      <w:lvlJc w:val="left"/>
      <w:pPr>
        <w:ind w:left="7705" w:hanging="361"/>
      </w:pPr>
      <w:rPr>
        <w:rFonts w:hint="default"/>
        <w:lang w:val="en-US" w:eastAsia="en-US" w:bidi="ar-SA"/>
      </w:rPr>
    </w:lvl>
  </w:abstractNum>
  <w:abstractNum w:abstractNumId="23">
    <w:nsid w:val="4ED63F02"/>
    <w:multiLevelType w:val="multilevel"/>
    <w:tmpl w:val="C374C8A0"/>
    <w:lvl w:ilvl="0">
      <w:start w:val="1"/>
      <w:numFmt w:val="upperLetter"/>
      <w:lvlText w:val="Subsection %1."/>
      <w:lvlJc w:val="left"/>
      <w:pPr>
        <w:ind w:left="360" w:hanging="360"/>
      </w:pPr>
      <w:rPr>
        <w:rFonts w:ascii="Arial" w:hAnsi="Arial"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0D71334"/>
    <w:multiLevelType w:val="multilevel"/>
    <w:tmpl w:val="E0E8C992"/>
    <w:lvl w:ilvl="0">
      <w:start w:val="1"/>
      <w:numFmt w:val="upperLetter"/>
      <w:lvlText w:val="%1."/>
      <w:lvlJc w:val="left"/>
      <w:pPr>
        <w:ind w:left="441" w:hanging="281"/>
      </w:pPr>
      <w:rPr>
        <w:rFonts w:ascii="Arial" w:eastAsia="Arial" w:hAnsi="Arial" w:cs="Arial" w:hint="default"/>
        <w:b/>
        <w:bCs/>
        <w:i w:val="0"/>
        <w:iCs w:val="0"/>
        <w:color w:val="2C251A"/>
        <w:spacing w:val="0"/>
        <w:w w:val="100"/>
        <w:sz w:val="22"/>
        <w:szCs w:val="22"/>
      </w:rPr>
    </w:lvl>
    <w:lvl w:ilvl="1">
      <w:start w:val="1"/>
      <w:numFmt w:val="decimal"/>
      <w:lvlText w:val="%2."/>
      <w:lvlJc w:val="left"/>
      <w:pPr>
        <w:ind w:left="880" w:hanging="360"/>
      </w:pPr>
      <w:rPr>
        <w:rFonts w:ascii="Arial" w:eastAsia="Arial" w:hAnsi="Arial" w:cs="Arial" w:hint="default"/>
        <w:b w:val="0"/>
        <w:bCs w:val="0"/>
        <w:i w:val="0"/>
        <w:iCs w:val="0"/>
        <w:color w:val="2C251A"/>
        <w:spacing w:val="-1"/>
        <w:w w:val="100"/>
        <w:sz w:val="22"/>
        <w:szCs w:val="22"/>
      </w:rPr>
    </w:lvl>
    <w:lvl w:ilvl="2">
      <w:start w:val="1"/>
      <w:numFmt w:val="upperLetter"/>
      <w:lvlText w:val="%3."/>
      <w:lvlJc w:val="left"/>
      <w:pPr>
        <w:ind w:left="1384" w:hanging="505"/>
      </w:pPr>
      <w:rPr>
        <w:rFonts w:ascii="Arial" w:eastAsia="Arial" w:hAnsi="Arial" w:cs="Arial" w:hint="default"/>
        <w:b w:val="0"/>
        <w:bCs w:val="0"/>
        <w:i w:val="0"/>
        <w:iCs w:val="0"/>
        <w:color w:val="2C251A"/>
        <w:spacing w:val="-1"/>
        <w:w w:val="100"/>
        <w:sz w:val="22"/>
        <w:szCs w:val="22"/>
      </w:rPr>
    </w:lvl>
    <w:lvl w:ilvl="3">
      <w:start w:val="0"/>
      <w:numFmt w:val="bullet"/>
      <w:lvlText w:val="•"/>
      <w:lvlJc w:val="left"/>
      <w:pPr>
        <w:ind w:left="2425" w:hanging="505"/>
      </w:pPr>
      <w:rPr>
        <w:rFonts w:hint="default"/>
      </w:rPr>
    </w:lvl>
    <w:lvl w:ilvl="4">
      <w:start w:val="0"/>
      <w:numFmt w:val="bullet"/>
      <w:lvlText w:val="•"/>
      <w:lvlJc w:val="left"/>
      <w:pPr>
        <w:ind w:left="3470" w:hanging="505"/>
      </w:pPr>
      <w:rPr>
        <w:rFonts w:hint="default"/>
      </w:rPr>
    </w:lvl>
    <w:lvl w:ilvl="5">
      <w:start w:val="0"/>
      <w:numFmt w:val="bullet"/>
      <w:lvlText w:val="•"/>
      <w:lvlJc w:val="left"/>
      <w:pPr>
        <w:ind w:left="4515" w:hanging="505"/>
      </w:pPr>
      <w:rPr>
        <w:rFonts w:hint="default"/>
      </w:rPr>
    </w:lvl>
    <w:lvl w:ilvl="6">
      <w:start w:val="0"/>
      <w:numFmt w:val="bullet"/>
      <w:lvlText w:val="•"/>
      <w:lvlJc w:val="left"/>
      <w:pPr>
        <w:ind w:left="5560" w:hanging="505"/>
      </w:pPr>
      <w:rPr>
        <w:rFonts w:hint="default"/>
      </w:rPr>
    </w:lvl>
    <w:lvl w:ilvl="7">
      <w:start w:val="0"/>
      <w:numFmt w:val="bullet"/>
      <w:lvlText w:val="•"/>
      <w:lvlJc w:val="left"/>
      <w:pPr>
        <w:ind w:left="6605" w:hanging="505"/>
      </w:pPr>
      <w:rPr>
        <w:rFonts w:hint="default"/>
      </w:rPr>
    </w:lvl>
    <w:lvl w:ilvl="8">
      <w:start w:val="0"/>
      <w:numFmt w:val="bullet"/>
      <w:lvlText w:val="•"/>
      <w:lvlJc w:val="left"/>
      <w:pPr>
        <w:ind w:left="7650" w:hanging="505"/>
      </w:pPr>
      <w:rPr>
        <w:rFonts w:hint="default"/>
      </w:rPr>
    </w:lvl>
  </w:abstractNum>
  <w:abstractNum w:abstractNumId="25">
    <w:nsid w:val="51AD2B48"/>
    <w:multiLevelType w:val="hybridMultilevel"/>
    <w:tmpl w:val="3E9C6690"/>
    <w:lvl w:ilvl="0">
      <w:start w:val="0"/>
      <w:numFmt w:val="bullet"/>
      <w:lvlText w:val=""/>
      <w:lvlJc w:val="left"/>
      <w:pPr>
        <w:ind w:left="879"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766" w:hanging="361"/>
      </w:pPr>
      <w:rPr>
        <w:rFonts w:hint="default"/>
        <w:lang w:val="en-US" w:eastAsia="en-US" w:bidi="ar-SA"/>
      </w:rPr>
    </w:lvl>
    <w:lvl w:ilvl="2">
      <w:start w:val="0"/>
      <w:numFmt w:val="bullet"/>
      <w:lvlText w:val="•"/>
      <w:lvlJc w:val="left"/>
      <w:pPr>
        <w:ind w:left="2652" w:hanging="361"/>
      </w:pPr>
      <w:rPr>
        <w:rFonts w:hint="default"/>
        <w:lang w:val="en-US" w:eastAsia="en-US" w:bidi="ar-SA"/>
      </w:rPr>
    </w:lvl>
    <w:lvl w:ilvl="3">
      <w:start w:val="0"/>
      <w:numFmt w:val="bullet"/>
      <w:lvlText w:val="•"/>
      <w:lvlJc w:val="left"/>
      <w:pPr>
        <w:ind w:left="3538" w:hanging="361"/>
      </w:pPr>
      <w:rPr>
        <w:rFonts w:hint="default"/>
        <w:lang w:val="en-US" w:eastAsia="en-US" w:bidi="ar-SA"/>
      </w:rPr>
    </w:lvl>
    <w:lvl w:ilvl="4">
      <w:start w:val="0"/>
      <w:numFmt w:val="bullet"/>
      <w:lvlText w:val="•"/>
      <w:lvlJc w:val="left"/>
      <w:pPr>
        <w:ind w:left="4424" w:hanging="361"/>
      </w:pPr>
      <w:rPr>
        <w:rFonts w:hint="default"/>
        <w:lang w:val="en-US" w:eastAsia="en-US" w:bidi="ar-SA"/>
      </w:rPr>
    </w:lvl>
    <w:lvl w:ilvl="5">
      <w:start w:val="0"/>
      <w:numFmt w:val="bullet"/>
      <w:lvlText w:val="•"/>
      <w:lvlJc w:val="left"/>
      <w:pPr>
        <w:ind w:left="5310" w:hanging="361"/>
      </w:pPr>
      <w:rPr>
        <w:rFonts w:hint="default"/>
        <w:lang w:val="en-US" w:eastAsia="en-US" w:bidi="ar-SA"/>
      </w:rPr>
    </w:lvl>
    <w:lvl w:ilvl="6">
      <w:start w:val="0"/>
      <w:numFmt w:val="bullet"/>
      <w:lvlText w:val="•"/>
      <w:lvlJc w:val="left"/>
      <w:pPr>
        <w:ind w:left="6196" w:hanging="361"/>
      </w:pPr>
      <w:rPr>
        <w:rFonts w:hint="default"/>
        <w:lang w:val="en-US" w:eastAsia="en-US" w:bidi="ar-SA"/>
      </w:rPr>
    </w:lvl>
    <w:lvl w:ilvl="7">
      <w:start w:val="0"/>
      <w:numFmt w:val="bullet"/>
      <w:lvlText w:val="•"/>
      <w:lvlJc w:val="left"/>
      <w:pPr>
        <w:ind w:left="7082" w:hanging="361"/>
      </w:pPr>
      <w:rPr>
        <w:rFonts w:hint="default"/>
        <w:lang w:val="en-US" w:eastAsia="en-US" w:bidi="ar-SA"/>
      </w:rPr>
    </w:lvl>
    <w:lvl w:ilvl="8">
      <w:start w:val="0"/>
      <w:numFmt w:val="bullet"/>
      <w:lvlText w:val="•"/>
      <w:lvlJc w:val="left"/>
      <w:pPr>
        <w:ind w:left="7968" w:hanging="361"/>
      </w:pPr>
      <w:rPr>
        <w:rFonts w:hint="default"/>
        <w:lang w:val="en-US" w:eastAsia="en-US" w:bidi="ar-SA"/>
      </w:rPr>
    </w:lvl>
  </w:abstractNum>
  <w:abstractNum w:abstractNumId="26">
    <w:nsid w:val="53EA052C"/>
    <w:multiLevelType w:val="hybridMultilevel"/>
    <w:tmpl w:val="1E2E3FD6"/>
    <w:lvl w:ilvl="0">
      <w:start w:val="1"/>
      <w:numFmt w:val="decimal"/>
      <w:lvlText w:val="%1."/>
      <w:lvlJc w:val="left"/>
      <w:pPr>
        <w:ind w:left="593" w:hanging="317"/>
      </w:pPr>
      <w:rPr>
        <w:rFonts w:hint="default"/>
        <w:spacing w:val="-1"/>
        <w:w w:val="97"/>
        <w:lang w:val="en-US" w:eastAsia="en-US" w:bidi="ar-SA"/>
      </w:rPr>
    </w:lvl>
    <w:lvl w:ilvl="1">
      <w:start w:val="0"/>
      <w:numFmt w:val="bullet"/>
      <w:lvlText w:val="•"/>
      <w:lvlJc w:val="left"/>
      <w:pPr>
        <w:ind w:left="1514" w:hanging="317"/>
      </w:pPr>
      <w:rPr>
        <w:rFonts w:hint="default"/>
        <w:lang w:val="en-US" w:eastAsia="en-US" w:bidi="ar-SA"/>
      </w:rPr>
    </w:lvl>
    <w:lvl w:ilvl="2">
      <w:start w:val="0"/>
      <w:numFmt w:val="bullet"/>
      <w:lvlText w:val="•"/>
      <w:lvlJc w:val="left"/>
      <w:pPr>
        <w:ind w:left="2428" w:hanging="317"/>
      </w:pPr>
      <w:rPr>
        <w:rFonts w:hint="default"/>
        <w:lang w:val="en-US" w:eastAsia="en-US" w:bidi="ar-SA"/>
      </w:rPr>
    </w:lvl>
    <w:lvl w:ilvl="3">
      <w:start w:val="0"/>
      <w:numFmt w:val="bullet"/>
      <w:lvlText w:val="•"/>
      <w:lvlJc w:val="left"/>
      <w:pPr>
        <w:ind w:left="3342" w:hanging="317"/>
      </w:pPr>
      <w:rPr>
        <w:rFonts w:hint="default"/>
        <w:lang w:val="en-US" w:eastAsia="en-US" w:bidi="ar-SA"/>
      </w:rPr>
    </w:lvl>
    <w:lvl w:ilvl="4">
      <w:start w:val="0"/>
      <w:numFmt w:val="bullet"/>
      <w:lvlText w:val="•"/>
      <w:lvlJc w:val="left"/>
      <w:pPr>
        <w:ind w:left="4256" w:hanging="317"/>
      </w:pPr>
      <w:rPr>
        <w:rFonts w:hint="default"/>
        <w:lang w:val="en-US" w:eastAsia="en-US" w:bidi="ar-SA"/>
      </w:rPr>
    </w:lvl>
    <w:lvl w:ilvl="5">
      <w:start w:val="0"/>
      <w:numFmt w:val="bullet"/>
      <w:lvlText w:val="•"/>
      <w:lvlJc w:val="left"/>
      <w:pPr>
        <w:ind w:left="5170" w:hanging="317"/>
      </w:pPr>
      <w:rPr>
        <w:rFonts w:hint="default"/>
        <w:lang w:val="en-US" w:eastAsia="en-US" w:bidi="ar-SA"/>
      </w:rPr>
    </w:lvl>
    <w:lvl w:ilvl="6">
      <w:start w:val="0"/>
      <w:numFmt w:val="bullet"/>
      <w:lvlText w:val="•"/>
      <w:lvlJc w:val="left"/>
      <w:pPr>
        <w:ind w:left="6084" w:hanging="317"/>
      </w:pPr>
      <w:rPr>
        <w:rFonts w:hint="default"/>
        <w:lang w:val="en-US" w:eastAsia="en-US" w:bidi="ar-SA"/>
      </w:rPr>
    </w:lvl>
    <w:lvl w:ilvl="7">
      <w:start w:val="0"/>
      <w:numFmt w:val="bullet"/>
      <w:lvlText w:val="•"/>
      <w:lvlJc w:val="left"/>
      <w:pPr>
        <w:ind w:left="6998" w:hanging="317"/>
      </w:pPr>
      <w:rPr>
        <w:rFonts w:hint="default"/>
        <w:lang w:val="en-US" w:eastAsia="en-US" w:bidi="ar-SA"/>
      </w:rPr>
    </w:lvl>
    <w:lvl w:ilvl="8">
      <w:start w:val="0"/>
      <w:numFmt w:val="bullet"/>
      <w:lvlText w:val="•"/>
      <w:lvlJc w:val="left"/>
      <w:pPr>
        <w:ind w:left="7912" w:hanging="317"/>
      </w:pPr>
      <w:rPr>
        <w:rFonts w:hint="default"/>
        <w:lang w:val="en-US" w:eastAsia="en-US" w:bidi="ar-SA"/>
      </w:rPr>
    </w:lvl>
  </w:abstractNum>
  <w:abstractNum w:abstractNumId="27">
    <w:nsid w:val="56B76A78"/>
    <w:multiLevelType w:val="hybridMultilevel"/>
    <w:tmpl w:val="950EA854"/>
    <w:lvl w:ilvl="0">
      <w:start w:val="10"/>
      <w:numFmt w:val="decimal"/>
      <w:lvlText w:val="%1."/>
      <w:lvlJc w:val="left"/>
      <w:pPr>
        <w:ind w:left="879" w:hanging="360"/>
      </w:pPr>
      <w:rPr>
        <w:rFonts w:ascii="Arial" w:eastAsia="Arial" w:hAnsi="Arial" w:cs="Arial" w:hint="default"/>
        <w:b/>
        <w:bCs/>
        <w:i w:val="0"/>
        <w:iCs w:val="0"/>
        <w:color w:val="2C251A"/>
        <w:spacing w:val="-1"/>
        <w:w w:val="100"/>
        <w:sz w:val="22"/>
        <w:szCs w:val="22"/>
        <w:lang w:val="en-US" w:eastAsia="en-US" w:bidi="ar-SA"/>
      </w:rPr>
    </w:lvl>
    <w:lvl w:ilvl="1">
      <w:start w:val="0"/>
      <w:numFmt w:val="bullet"/>
      <w:lvlText w:val="•"/>
      <w:lvlJc w:val="left"/>
      <w:pPr>
        <w:ind w:left="176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38" w:hanging="360"/>
      </w:pPr>
      <w:rPr>
        <w:rFonts w:hint="default"/>
        <w:lang w:val="en-US" w:eastAsia="en-US" w:bidi="ar-SA"/>
      </w:rPr>
    </w:lvl>
    <w:lvl w:ilvl="4">
      <w:start w:val="0"/>
      <w:numFmt w:val="bullet"/>
      <w:lvlText w:val="•"/>
      <w:lvlJc w:val="left"/>
      <w:pPr>
        <w:ind w:left="4424"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196" w:hanging="360"/>
      </w:pPr>
      <w:rPr>
        <w:rFonts w:hint="default"/>
        <w:lang w:val="en-US" w:eastAsia="en-US" w:bidi="ar-SA"/>
      </w:rPr>
    </w:lvl>
    <w:lvl w:ilvl="7">
      <w:start w:val="0"/>
      <w:numFmt w:val="bullet"/>
      <w:lvlText w:val="•"/>
      <w:lvlJc w:val="left"/>
      <w:pPr>
        <w:ind w:left="7082" w:hanging="360"/>
      </w:pPr>
      <w:rPr>
        <w:rFonts w:hint="default"/>
        <w:lang w:val="en-US" w:eastAsia="en-US" w:bidi="ar-SA"/>
      </w:rPr>
    </w:lvl>
    <w:lvl w:ilvl="8">
      <w:start w:val="0"/>
      <w:numFmt w:val="bullet"/>
      <w:lvlText w:val="•"/>
      <w:lvlJc w:val="left"/>
      <w:pPr>
        <w:ind w:left="7968" w:hanging="360"/>
      </w:pPr>
      <w:rPr>
        <w:rFonts w:hint="default"/>
        <w:lang w:val="en-US" w:eastAsia="en-US" w:bidi="ar-SA"/>
      </w:rPr>
    </w:lvl>
  </w:abstractNum>
  <w:abstractNum w:abstractNumId="28">
    <w:nsid w:val="5D3571B8"/>
    <w:multiLevelType w:val="hybridMultilevel"/>
    <w:tmpl w:val="F634CEEC"/>
    <w:lvl w:ilvl="0">
      <w:start w:val="1"/>
      <w:numFmt w:val="upperLetter"/>
      <w:lvlText w:val="%1."/>
      <w:lvlJc w:val="left"/>
      <w:pPr>
        <w:ind w:left="1389" w:hanging="505"/>
      </w:pPr>
      <w:rPr>
        <w:rFonts w:ascii="Arial" w:eastAsia="Arial" w:hAnsi="Arial" w:cs="Arial" w:hint="default"/>
        <w:b w:val="0"/>
        <w:bCs w:val="0"/>
        <w:i w:val="0"/>
        <w:iCs w:val="0"/>
        <w:color w:val="2C251A"/>
        <w:spacing w:val="-1"/>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DE38BF"/>
    <w:multiLevelType w:val="multilevel"/>
    <w:tmpl w:val="4EE6291C"/>
    <w:lvl w:ilvl="0">
      <w:start w:val="3"/>
      <w:numFmt w:val="upperLetter"/>
      <w:lvlText w:val="Subsection %1."/>
      <w:lvlJc w:val="left"/>
      <w:pPr>
        <w:ind w:left="524" w:hanging="361"/>
      </w:pPr>
      <w:rPr>
        <w:rFonts w:ascii="Arial" w:hAnsi="Arial" w:cs="Arial" w:hint="default"/>
        <w:b/>
        <w:bCs w:val="0"/>
        <w:i w:val="0"/>
        <w:iCs w:val="0"/>
        <w:color w:val="2C251A"/>
        <w:spacing w:val="-1"/>
        <w:w w:val="100"/>
        <w:sz w:val="32"/>
        <w:szCs w:val="22"/>
      </w:rPr>
    </w:lvl>
    <w:lvl w:ilvl="1">
      <w:start w:val="12"/>
      <w:numFmt w:val="decimal"/>
      <w:lvlText w:val="Item %2."/>
      <w:lvlJc w:val="left"/>
      <w:pPr>
        <w:ind w:left="884" w:hanging="360"/>
      </w:pPr>
      <w:rPr>
        <w:rFonts w:ascii="Arial" w:eastAsia="Arial" w:hAnsi="Arial" w:cs="Arial" w:hint="default"/>
        <w:b/>
        <w:bCs/>
        <w:i w:val="0"/>
        <w:iCs w:val="0"/>
        <w:color w:val="2C251A"/>
        <w:spacing w:val="-1"/>
        <w:w w:val="100"/>
        <w:sz w:val="22"/>
        <w:szCs w:val="22"/>
      </w:rPr>
    </w:lvl>
    <w:lvl w:ilvl="2">
      <w:start w:val="0"/>
      <w:numFmt w:val="bullet"/>
      <w:lvlText w:val="•"/>
      <w:lvlJc w:val="left"/>
      <w:pPr>
        <w:ind w:left="1864" w:hanging="360"/>
      </w:pPr>
      <w:rPr>
        <w:rFonts w:hint="default"/>
      </w:rPr>
    </w:lvl>
    <w:lvl w:ilvl="3">
      <w:start w:val="0"/>
      <w:numFmt w:val="bullet"/>
      <w:lvlText w:val="•"/>
      <w:lvlJc w:val="left"/>
      <w:pPr>
        <w:ind w:left="2848" w:hanging="360"/>
      </w:pPr>
      <w:rPr>
        <w:rFonts w:hint="default"/>
      </w:rPr>
    </w:lvl>
    <w:lvl w:ilvl="4">
      <w:start w:val="0"/>
      <w:numFmt w:val="bullet"/>
      <w:lvlText w:val="•"/>
      <w:lvlJc w:val="left"/>
      <w:pPr>
        <w:ind w:left="3833" w:hanging="360"/>
      </w:pPr>
      <w:rPr>
        <w:rFonts w:hint="default"/>
      </w:rPr>
    </w:lvl>
    <w:lvl w:ilvl="5">
      <w:start w:val="0"/>
      <w:numFmt w:val="bullet"/>
      <w:lvlText w:val="•"/>
      <w:lvlJc w:val="left"/>
      <w:pPr>
        <w:ind w:left="4817" w:hanging="360"/>
      </w:pPr>
      <w:rPr>
        <w:rFonts w:hint="default"/>
      </w:rPr>
    </w:lvl>
    <w:lvl w:ilvl="6">
      <w:start w:val="0"/>
      <w:numFmt w:val="bullet"/>
      <w:lvlText w:val="•"/>
      <w:lvlJc w:val="left"/>
      <w:pPr>
        <w:ind w:left="5802" w:hanging="360"/>
      </w:pPr>
      <w:rPr>
        <w:rFonts w:hint="default"/>
      </w:rPr>
    </w:lvl>
    <w:lvl w:ilvl="7">
      <w:start w:val="0"/>
      <w:numFmt w:val="bullet"/>
      <w:lvlText w:val="•"/>
      <w:lvlJc w:val="left"/>
      <w:pPr>
        <w:ind w:left="6786" w:hanging="360"/>
      </w:pPr>
      <w:rPr>
        <w:rFonts w:hint="default"/>
      </w:rPr>
    </w:lvl>
    <w:lvl w:ilvl="8">
      <w:start w:val="0"/>
      <w:numFmt w:val="bullet"/>
      <w:lvlText w:val="•"/>
      <w:lvlJc w:val="left"/>
      <w:pPr>
        <w:ind w:left="7771" w:hanging="360"/>
      </w:pPr>
      <w:rPr>
        <w:rFonts w:hint="default"/>
      </w:rPr>
    </w:lvl>
  </w:abstractNum>
  <w:abstractNum w:abstractNumId="30">
    <w:nsid w:val="705C4729"/>
    <w:multiLevelType w:val="multilevel"/>
    <w:tmpl w:val="05DAE3C6"/>
    <w:lvl w:ilvl="0">
      <w:start w:val="1"/>
      <w:numFmt w:val="upperLetter"/>
      <w:lvlText w:val="Subsection %1."/>
      <w:lvlJc w:val="left"/>
      <w:pPr>
        <w:ind w:left="524" w:hanging="361"/>
      </w:pPr>
      <w:rPr>
        <w:rFonts w:ascii="Arial" w:hAnsi="Arial" w:cs="Arial" w:hint="default"/>
        <w:b/>
        <w:bCs w:val="0"/>
        <w:i w:val="0"/>
        <w:iCs w:val="0"/>
        <w:color w:val="2C251A"/>
        <w:spacing w:val="-1"/>
        <w:w w:val="100"/>
        <w:sz w:val="24"/>
        <w:szCs w:val="22"/>
      </w:rPr>
    </w:lvl>
    <w:lvl w:ilvl="1">
      <w:start w:val="1"/>
      <w:numFmt w:val="decimal"/>
      <w:lvlText w:val="Item %2."/>
      <w:lvlJc w:val="left"/>
      <w:pPr>
        <w:ind w:left="884" w:hanging="360"/>
      </w:pPr>
      <w:rPr>
        <w:rFonts w:ascii="Arial" w:eastAsia="Arial" w:hAnsi="Arial" w:cs="Arial" w:hint="default"/>
        <w:b/>
        <w:bCs/>
        <w:i w:val="0"/>
        <w:iCs w:val="0"/>
        <w:color w:val="2C251A"/>
        <w:spacing w:val="-1"/>
        <w:w w:val="100"/>
        <w:sz w:val="22"/>
        <w:szCs w:val="22"/>
      </w:rPr>
    </w:lvl>
    <w:lvl w:ilvl="2">
      <w:start w:val="0"/>
      <w:numFmt w:val="bullet"/>
      <w:lvlText w:val="•"/>
      <w:lvlJc w:val="left"/>
      <w:pPr>
        <w:ind w:left="1864" w:hanging="360"/>
      </w:pPr>
      <w:rPr>
        <w:rFonts w:hint="default"/>
      </w:rPr>
    </w:lvl>
    <w:lvl w:ilvl="3">
      <w:start w:val="0"/>
      <w:numFmt w:val="bullet"/>
      <w:lvlText w:val="•"/>
      <w:lvlJc w:val="left"/>
      <w:pPr>
        <w:ind w:left="2848" w:hanging="360"/>
      </w:pPr>
      <w:rPr>
        <w:rFonts w:hint="default"/>
      </w:rPr>
    </w:lvl>
    <w:lvl w:ilvl="4">
      <w:start w:val="0"/>
      <w:numFmt w:val="bullet"/>
      <w:lvlText w:val="•"/>
      <w:lvlJc w:val="left"/>
      <w:pPr>
        <w:ind w:left="3833" w:hanging="360"/>
      </w:pPr>
      <w:rPr>
        <w:rFonts w:hint="default"/>
      </w:rPr>
    </w:lvl>
    <w:lvl w:ilvl="5">
      <w:start w:val="0"/>
      <w:numFmt w:val="bullet"/>
      <w:lvlText w:val="•"/>
      <w:lvlJc w:val="left"/>
      <w:pPr>
        <w:ind w:left="4817" w:hanging="360"/>
      </w:pPr>
      <w:rPr>
        <w:rFonts w:hint="default"/>
      </w:rPr>
    </w:lvl>
    <w:lvl w:ilvl="6">
      <w:start w:val="0"/>
      <w:numFmt w:val="bullet"/>
      <w:lvlText w:val="•"/>
      <w:lvlJc w:val="left"/>
      <w:pPr>
        <w:ind w:left="5802" w:hanging="360"/>
      </w:pPr>
      <w:rPr>
        <w:rFonts w:hint="default"/>
      </w:rPr>
    </w:lvl>
    <w:lvl w:ilvl="7">
      <w:start w:val="0"/>
      <w:numFmt w:val="bullet"/>
      <w:lvlText w:val="•"/>
      <w:lvlJc w:val="left"/>
      <w:pPr>
        <w:ind w:left="6786" w:hanging="360"/>
      </w:pPr>
      <w:rPr>
        <w:rFonts w:hint="default"/>
      </w:rPr>
    </w:lvl>
    <w:lvl w:ilvl="8">
      <w:start w:val="0"/>
      <w:numFmt w:val="bullet"/>
      <w:lvlText w:val="•"/>
      <w:lvlJc w:val="left"/>
      <w:pPr>
        <w:ind w:left="7771" w:hanging="360"/>
      </w:pPr>
      <w:rPr>
        <w:rFonts w:hint="default"/>
      </w:rPr>
    </w:lvl>
  </w:abstractNum>
  <w:abstractNum w:abstractNumId="31">
    <w:nsid w:val="723E0CC4"/>
    <w:multiLevelType w:val="multilevel"/>
    <w:tmpl w:val="FF36543C"/>
    <w:lvl w:ilvl="0">
      <w:start w:val="1"/>
      <w:numFmt w:val="upperLetter"/>
      <w:lvlText w:val="%1."/>
      <w:lvlJc w:val="left"/>
      <w:pPr>
        <w:ind w:left="441" w:hanging="281"/>
      </w:pPr>
      <w:rPr>
        <w:rFonts w:ascii="Arial" w:eastAsia="Arial" w:hAnsi="Arial" w:cs="Arial" w:hint="default"/>
        <w:b/>
        <w:bCs/>
        <w:i w:val="0"/>
        <w:iCs w:val="0"/>
        <w:color w:val="2C251A"/>
        <w:spacing w:val="0"/>
        <w:w w:val="100"/>
        <w:sz w:val="22"/>
        <w:szCs w:val="22"/>
      </w:rPr>
    </w:lvl>
    <w:lvl w:ilvl="1">
      <w:start w:val="1"/>
      <w:numFmt w:val="decimal"/>
      <w:lvlText w:val="%2."/>
      <w:lvlJc w:val="left"/>
      <w:pPr>
        <w:ind w:left="880" w:hanging="360"/>
      </w:pPr>
      <w:rPr>
        <w:rFonts w:ascii="Arial" w:eastAsia="Arial" w:hAnsi="Arial" w:cs="Arial" w:hint="default"/>
        <w:b w:val="0"/>
        <w:bCs w:val="0"/>
        <w:i w:val="0"/>
        <w:iCs w:val="0"/>
        <w:color w:val="2C251A"/>
        <w:spacing w:val="-1"/>
        <w:w w:val="100"/>
        <w:sz w:val="22"/>
        <w:szCs w:val="22"/>
      </w:rPr>
    </w:lvl>
    <w:lvl w:ilvl="2">
      <w:start w:val="1"/>
      <w:numFmt w:val="upperLetter"/>
      <w:lvlText w:val="%3."/>
      <w:lvlJc w:val="left"/>
      <w:pPr>
        <w:ind w:left="1384" w:hanging="505"/>
      </w:pPr>
      <w:rPr>
        <w:rFonts w:ascii="Arial" w:eastAsia="Arial" w:hAnsi="Arial" w:cs="Arial" w:hint="default"/>
        <w:b w:val="0"/>
        <w:bCs w:val="0"/>
        <w:i w:val="0"/>
        <w:iCs w:val="0"/>
        <w:color w:val="2C251A"/>
        <w:spacing w:val="-1"/>
        <w:w w:val="100"/>
        <w:sz w:val="22"/>
        <w:szCs w:val="22"/>
      </w:rPr>
    </w:lvl>
    <w:lvl w:ilvl="3">
      <w:start w:val="0"/>
      <w:numFmt w:val="bullet"/>
      <w:lvlText w:val="•"/>
      <w:lvlJc w:val="left"/>
      <w:pPr>
        <w:ind w:left="2425" w:hanging="505"/>
      </w:pPr>
      <w:rPr>
        <w:rFonts w:hint="default"/>
      </w:rPr>
    </w:lvl>
    <w:lvl w:ilvl="4">
      <w:start w:val="0"/>
      <w:numFmt w:val="bullet"/>
      <w:lvlText w:val="•"/>
      <w:lvlJc w:val="left"/>
      <w:pPr>
        <w:ind w:left="3470" w:hanging="505"/>
      </w:pPr>
      <w:rPr>
        <w:rFonts w:hint="default"/>
      </w:rPr>
    </w:lvl>
    <w:lvl w:ilvl="5">
      <w:start w:val="0"/>
      <w:numFmt w:val="bullet"/>
      <w:lvlText w:val="•"/>
      <w:lvlJc w:val="left"/>
      <w:pPr>
        <w:ind w:left="4515" w:hanging="505"/>
      </w:pPr>
      <w:rPr>
        <w:rFonts w:hint="default"/>
      </w:rPr>
    </w:lvl>
    <w:lvl w:ilvl="6">
      <w:start w:val="0"/>
      <w:numFmt w:val="bullet"/>
      <w:lvlText w:val="•"/>
      <w:lvlJc w:val="left"/>
      <w:pPr>
        <w:ind w:left="5560" w:hanging="505"/>
      </w:pPr>
      <w:rPr>
        <w:rFonts w:hint="default"/>
      </w:rPr>
    </w:lvl>
    <w:lvl w:ilvl="7">
      <w:start w:val="0"/>
      <w:numFmt w:val="bullet"/>
      <w:lvlText w:val="•"/>
      <w:lvlJc w:val="left"/>
      <w:pPr>
        <w:ind w:left="6605" w:hanging="505"/>
      </w:pPr>
      <w:rPr>
        <w:rFonts w:hint="default"/>
      </w:rPr>
    </w:lvl>
    <w:lvl w:ilvl="8">
      <w:start w:val="0"/>
      <w:numFmt w:val="bullet"/>
      <w:lvlText w:val="•"/>
      <w:lvlJc w:val="left"/>
      <w:pPr>
        <w:ind w:left="7650" w:hanging="505"/>
      </w:pPr>
      <w:rPr>
        <w:rFonts w:hint="default"/>
      </w:rPr>
    </w:lvl>
  </w:abstractNum>
  <w:abstractNum w:abstractNumId="32">
    <w:nsid w:val="7C732D79"/>
    <w:multiLevelType w:val="multilevel"/>
    <w:tmpl w:val="C234DF90"/>
    <w:lvl w:ilvl="0">
      <w:start w:val="5"/>
      <w:numFmt w:val="upperLetter"/>
      <w:lvlText w:val="Subsection %1."/>
      <w:lvlJc w:val="left"/>
      <w:pPr>
        <w:ind w:left="524" w:hanging="361"/>
      </w:pPr>
      <w:rPr>
        <w:rFonts w:ascii="Arial" w:hAnsi="Arial" w:cs="Arial" w:hint="default"/>
        <w:b/>
        <w:bCs w:val="0"/>
        <w:i w:val="0"/>
        <w:iCs w:val="0"/>
        <w:color w:val="2C251A"/>
        <w:spacing w:val="-1"/>
        <w:w w:val="100"/>
        <w:sz w:val="32"/>
        <w:szCs w:val="22"/>
      </w:rPr>
    </w:lvl>
    <w:lvl w:ilvl="1">
      <w:start w:val="1"/>
      <w:numFmt w:val="decimal"/>
      <w:lvlText w:val="Item %2."/>
      <w:lvlJc w:val="left"/>
      <w:pPr>
        <w:ind w:left="884" w:hanging="360"/>
      </w:pPr>
      <w:rPr>
        <w:rFonts w:ascii="Arial" w:eastAsia="Arial" w:hAnsi="Arial" w:cs="Arial" w:hint="default"/>
        <w:b/>
        <w:bCs/>
        <w:i w:val="0"/>
        <w:iCs w:val="0"/>
        <w:color w:val="2C251A"/>
        <w:spacing w:val="-1"/>
        <w:w w:val="100"/>
        <w:sz w:val="22"/>
        <w:szCs w:val="22"/>
      </w:rPr>
    </w:lvl>
    <w:lvl w:ilvl="2">
      <w:start w:val="0"/>
      <w:numFmt w:val="bullet"/>
      <w:lvlText w:val="•"/>
      <w:lvlJc w:val="left"/>
      <w:pPr>
        <w:ind w:left="1864" w:hanging="360"/>
      </w:pPr>
      <w:rPr>
        <w:rFonts w:hint="default"/>
      </w:rPr>
    </w:lvl>
    <w:lvl w:ilvl="3">
      <w:start w:val="0"/>
      <w:numFmt w:val="bullet"/>
      <w:lvlText w:val="•"/>
      <w:lvlJc w:val="left"/>
      <w:pPr>
        <w:ind w:left="2848" w:hanging="360"/>
      </w:pPr>
      <w:rPr>
        <w:rFonts w:hint="default"/>
      </w:rPr>
    </w:lvl>
    <w:lvl w:ilvl="4">
      <w:start w:val="0"/>
      <w:numFmt w:val="bullet"/>
      <w:lvlText w:val="•"/>
      <w:lvlJc w:val="left"/>
      <w:pPr>
        <w:ind w:left="3833" w:hanging="360"/>
      </w:pPr>
      <w:rPr>
        <w:rFonts w:hint="default"/>
      </w:rPr>
    </w:lvl>
    <w:lvl w:ilvl="5">
      <w:start w:val="0"/>
      <w:numFmt w:val="bullet"/>
      <w:lvlText w:val="•"/>
      <w:lvlJc w:val="left"/>
      <w:pPr>
        <w:ind w:left="4817" w:hanging="360"/>
      </w:pPr>
      <w:rPr>
        <w:rFonts w:hint="default"/>
      </w:rPr>
    </w:lvl>
    <w:lvl w:ilvl="6">
      <w:start w:val="0"/>
      <w:numFmt w:val="bullet"/>
      <w:lvlText w:val="•"/>
      <w:lvlJc w:val="left"/>
      <w:pPr>
        <w:ind w:left="5802" w:hanging="360"/>
      </w:pPr>
      <w:rPr>
        <w:rFonts w:hint="default"/>
      </w:rPr>
    </w:lvl>
    <w:lvl w:ilvl="7">
      <w:start w:val="0"/>
      <w:numFmt w:val="bullet"/>
      <w:lvlText w:val="•"/>
      <w:lvlJc w:val="left"/>
      <w:pPr>
        <w:ind w:left="6786" w:hanging="360"/>
      </w:pPr>
      <w:rPr>
        <w:rFonts w:hint="default"/>
      </w:rPr>
    </w:lvl>
    <w:lvl w:ilvl="8">
      <w:start w:val="0"/>
      <w:numFmt w:val="bullet"/>
      <w:lvlText w:val="•"/>
      <w:lvlJc w:val="left"/>
      <w:pPr>
        <w:ind w:left="7771" w:hanging="360"/>
      </w:pPr>
      <w:rPr>
        <w:rFonts w:hint="default"/>
      </w:rPr>
    </w:lvl>
  </w:abstractNum>
  <w:abstractNum w:abstractNumId="33">
    <w:nsid w:val="7C923936"/>
    <w:multiLevelType w:val="multilevel"/>
    <w:tmpl w:val="65D86EBA"/>
    <w:lvl w:ilvl="0">
      <w:start w:val="1"/>
      <w:numFmt w:val="upperLetter"/>
      <w:lvlText w:val="Subsection %1."/>
      <w:lvlJc w:val="left"/>
      <w:pPr>
        <w:ind w:left="360" w:hanging="360"/>
      </w:pPr>
      <w:rPr>
        <w:rFonts w:ascii="Arial" w:hAnsi="Arial"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D3120A0"/>
    <w:multiLevelType w:val="hybridMultilevel"/>
    <w:tmpl w:val="8B82A65E"/>
    <w:lvl w:ilvl="0">
      <w:start w:val="1"/>
      <w:numFmt w:val="upperLetter"/>
      <w:lvlText w:val="%1."/>
      <w:lvlJc w:val="left"/>
      <w:pPr>
        <w:ind w:left="1389" w:hanging="505"/>
      </w:pPr>
      <w:rPr>
        <w:rFonts w:ascii="Arial" w:eastAsia="Arial" w:hAnsi="Arial" w:cs="Arial" w:hint="default"/>
        <w:b w:val="0"/>
        <w:bCs w:val="0"/>
        <w:i w:val="0"/>
        <w:iCs w:val="0"/>
        <w:color w:val="2C251A"/>
        <w:spacing w:val="-1"/>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18473279">
    <w:abstractNumId w:val="20"/>
  </w:num>
  <w:num w:numId="2" w16cid:durableId="1011034211">
    <w:abstractNumId w:val="6"/>
  </w:num>
  <w:num w:numId="3" w16cid:durableId="1886795715">
    <w:abstractNumId w:val="9"/>
  </w:num>
  <w:num w:numId="4" w16cid:durableId="2029601070">
    <w:abstractNumId w:val="25"/>
  </w:num>
  <w:num w:numId="5" w16cid:durableId="1157653109">
    <w:abstractNumId w:val="14"/>
  </w:num>
  <w:num w:numId="6" w16cid:durableId="618532807">
    <w:abstractNumId w:val="16"/>
  </w:num>
  <w:num w:numId="7" w16cid:durableId="892230848">
    <w:abstractNumId w:val="17"/>
  </w:num>
  <w:num w:numId="8" w16cid:durableId="1905407822">
    <w:abstractNumId w:val="3"/>
  </w:num>
  <w:num w:numId="9" w16cid:durableId="1062869773">
    <w:abstractNumId w:val="11"/>
  </w:num>
  <w:num w:numId="10" w16cid:durableId="1197549143">
    <w:abstractNumId w:val="27"/>
  </w:num>
  <w:num w:numId="11" w16cid:durableId="216088203">
    <w:abstractNumId w:val="0"/>
  </w:num>
  <w:num w:numId="12" w16cid:durableId="2017222569">
    <w:abstractNumId w:val="26"/>
  </w:num>
  <w:num w:numId="13" w16cid:durableId="123500926">
    <w:abstractNumId w:val="22"/>
  </w:num>
  <w:num w:numId="14" w16cid:durableId="981932478">
    <w:abstractNumId w:val="4"/>
  </w:num>
  <w:num w:numId="15" w16cid:durableId="1879584998">
    <w:abstractNumId w:val="5"/>
  </w:num>
  <w:num w:numId="16" w16cid:durableId="476651913">
    <w:abstractNumId w:val="15"/>
  </w:num>
  <w:num w:numId="17" w16cid:durableId="897739598">
    <w:abstractNumId w:val="29"/>
  </w:num>
  <w:num w:numId="18" w16cid:durableId="1858544128">
    <w:abstractNumId w:val="2"/>
  </w:num>
  <w:num w:numId="19" w16cid:durableId="604576669">
    <w:abstractNumId w:val="1"/>
  </w:num>
  <w:num w:numId="20" w16cid:durableId="1595939060">
    <w:abstractNumId w:val="30"/>
  </w:num>
  <w:num w:numId="21" w16cid:durableId="469976995">
    <w:abstractNumId w:val="32"/>
  </w:num>
  <w:num w:numId="22" w16cid:durableId="1961450007">
    <w:abstractNumId w:val="31"/>
  </w:num>
  <w:num w:numId="23" w16cid:durableId="901259838">
    <w:abstractNumId w:val="24"/>
  </w:num>
  <w:num w:numId="24" w16cid:durableId="562102603">
    <w:abstractNumId w:val="19"/>
  </w:num>
  <w:num w:numId="25" w16cid:durableId="2097047033">
    <w:abstractNumId w:val="28"/>
  </w:num>
  <w:num w:numId="26" w16cid:durableId="837964967">
    <w:abstractNumId w:val="21"/>
  </w:num>
  <w:num w:numId="27" w16cid:durableId="1412628656">
    <w:abstractNumId w:val="34"/>
  </w:num>
  <w:num w:numId="28" w16cid:durableId="398867697">
    <w:abstractNumId w:val="12"/>
  </w:num>
  <w:num w:numId="29" w16cid:durableId="1333872989">
    <w:abstractNumId w:val="8"/>
  </w:num>
  <w:num w:numId="30" w16cid:durableId="2102330608">
    <w:abstractNumId w:val="10"/>
  </w:num>
  <w:num w:numId="31" w16cid:durableId="679893976">
    <w:abstractNumId w:val="13"/>
  </w:num>
  <w:num w:numId="32" w16cid:durableId="781144187">
    <w:abstractNumId w:val="18"/>
  </w:num>
  <w:num w:numId="33" w16cid:durableId="470903078">
    <w:abstractNumId w:val="7"/>
  </w:num>
  <w:num w:numId="34" w16cid:durableId="991060247">
    <w:abstractNumId w:val="33"/>
  </w:num>
  <w:num w:numId="35" w16cid:durableId="20154984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A9"/>
    <w:rsid w:val="00000407"/>
    <w:rsid w:val="000023DC"/>
    <w:rsid w:val="00002D12"/>
    <w:rsid w:val="000030C0"/>
    <w:rsid w:val="00003A3B"/>
    <w:rsid w:val="00005AAA"/>
    <w:rsid w:val="00011069"/>
    <w:rsid w:val="00011EA9"/>
    <w:rsid w:val="00013BC3"/>
    <w:rsid w:val="00014F83"/>
    <w:rsid w:val="00017910"/>
    <w:rsid w:val="00020234"/>
    <w:rsid w:val="00020303"/>
    <w:rsid w:val="000210CD"/>
    <w:rsid w:val="000220C1"/>
    <w:rsid w:val="00022D52"/>
    <w:rsid w:val="00023E8C"/>
    <w:rsid w:val="00024943"/>
    <w:rsid w:val="00024A12"/>
    <w:rsid w:val="00026FAC"/>
    <w:rsid w:val="0003115D"/>
    <w:rsid w:val="00031312"/>
    <w:rsid w:val="0003502D"/>
    <w:rsid w:val="0003545F"/>
    <w:rsid w:val="00035A85"/>
    <w:rsid w:val="00035DC6"/>
    <w:rsid w:val="000363B1"/>
    <w:rsid w:val="00036713"/>
    <w:rsid w:val="00040056"/>
    <w:rsid w:val="00040AA1"/>
    <w:rsid w:val="00040AD6"/>
    <w:rsid w:val="000420C6"/>
    <w:rsid w:val="000432F8"/>
    <w:rsid w:val="0004468C"/>
    <w:rsid w:val="00045A5B"/>
    <w:rsid w:val="0005066C"/>
    <w:rsid w:val="000509A9"/>
    <w:rsid w:val="000522ED"/>
    <w:rsid w:val="00053709"/>
    <w:rsid w:val="00053F90"/>
    <w:rsid w:val="000550A5"/>
    <w:rsid w:val="00055149"/>
    <w:rsid w:val="000568FE"/>
    <w:rsid w:val="0005719B"/>
    <w:rsid w:val="00061381"/>
    <w:rsid w:val="000623F2"/>
    <w:rsid w:val="00063445"/>
    <w:rsid w:val="00066590"/>
    <w:rsid w:val="00071CF9"/>
    <w:rsid w:val="00072EB4"/>
    <w:rsid w:val="000736B2"/>
    <w:rsid w:val="000739E8"/>
    <w:rsid w:val="000746BC"/>
    <w:rsid w:val="00075675"/>
    <w:rsid w:val="000768ED"/>
    <w:rsid w:val="00076F3C"/>
    <w:rsid w:val="00076FA2"/>
    <w:rsid w:val="00080059"/>
    <w:rsid w:val="00080C5E"/>
    <w:rsid w:val="0008118E"/>
    <w:rsid w:val="00082EFE"/>
    <w:rsid w:val="000846FD"/>
    <w:rsid w:val="0008608D"/>
    <w:rsid w:val="00086411"/>
    <w:rsid w:val="000945A6"/>
    <w:rsid w:val="000961E0"/>
    <w:rsid w:val="000968B3"/>
    <w:rsid w:val="00096E46"/>
    <w:rsid w:val="00097532"/>
    <w:rsid w:val="00097A94"/>
    <w:rsid w:val="000A064A"/>
    <w:rsid w:val="000A27F6"/>
    <w:rsid w:val="000A4B2F"/>
    <w:rsid w:val="000B0D34"/>
    <w:rsid w:val="000B1207"/>
    <w:rsid w:val="000B12A3"/>
    <w:rsid w:val="000B1DD9"/>
    <w:rsid w:val="000B260E"/>
    <w:rsid w:val="000B2D10"/>
    <w:rsid w:val="000B3595"/>
    <w:rsid w:val="000B5374"/>
    <w:rsid w:val="000B6269"/>
    <w:rsid w:val="000B64A7"/>
    <w:rsid w:val="000B716C"/>
    <w:rsid w:val="000C2C8F"/>
    <w:rsid w:val="000C3036"/>
    <w:rsid w:val="000C3121"/>
    <w:rsid w:val="000C3A31"/>
    <w:rsid w:val="000C3F23"/>
    <w:rsid w:val="000C4453"/>
    <w:rsid w:val="000C529B"/>
    <w:rsid w:val="000C6139"/>
    <w:rsid w:val="000C64B7"/>
    <w:rsid w:val="000C7B19"/>
    <w:rsid w:val="000C7F72"/>
    <w:rsid w:val="000D107B"/>
    <w:rsid w:val="000D1103"/>
    <w:rsid w:val="000D26F2"/>
    <w:rsid w:val="000D6C28"/>
    <w:rsid w:val="000D7036"/>
    <w:rsid w:val="000D755F"/>
    <w:rsid w:val="000D7A70"/>
    <w:rsid w:val="000E1BF4"/>
    <w:rsid w:val="000E1DA7"/>
    <w:rsid w:val="000E231F"/>
    <w:rsid w:val="000E2B64"/>
    <w:rsid w:val="000E340E"/>
    <w:rsid w:val="000E41CB"/>
    <w:rsid w:val="000F0362"/>
    <w:rsid w:val="000F1EF4"/>
    <w:rsid w:val="000F2E7C"/>
    <w:rsid w:val="000F6193"/>
    <w:rsid w:val="000F62ED"/>
    <w:rsid w:val="000F70B3"/>
    <w:rsid w:val="000F724C"/>
    <w:rsid w:val="000F7AA1"/>
    <w:rsid w:val="001017CA"/>
    <w:rsid w:val="00105CDE"/>
    <w:rsid w:val="0010737B"/>
    <w:rsid w:val="00107DD2"/>
    <w:rsid w:val="001125AE"/>
    <w:rsid w:val="001139C1"/>
    <w:rsid w:val="00114D84"/>
    <w:rsid w:val="00114E96"/>
    <w:rsid w:val="00115120"/>
    <w:rsid w:val="001159E0"/>
    <w:rsid w:val="00115CEE"/>
    <w:rsid w:val="00116847"/>
    <w:rsid w:val="00117025"/>
    <w:rsid w:val="001171DF"/>
    <w:rsid w:val="00121E86"/>
    <w:rsid w:val="001225C1"/>
    <w:rsid w:val="001226CB"/>
    <w:rsid w:val="00122782"/>
    <w:rsid w:val="0012281C"/>
    <w:rsid w:val="00123C0A"/>
    <w:rsid w:val="0012464B"/>
    <w:rsid w:val="001247D3"/>
    <w:rsid w:val="00124A0F"/>
    <w:rsid w:val="0012514E"/>
    <w:rsid w:val="001251CA"/>
    <w:rsid w:val="00126143"/>
    <w:rsid w:val="00126367"/>
    <w:rsid w:val="00127C2F"/>
    <w:rsid w:val="00131B39"/>
    <w:rsid w:val="00131D2F"/>
    <w:rsid w:val="00131FAB"/>
    <w:rsid w:val="00132E75"/>
    <w:rsid w:val="00133887"/>
    <w:rsid w:val="001338EE"/>
    <w:rsid w:val="0013464F"/>
    <w:rsid w:val="00137810"/>
    <w:rsid w:val="00140E41"/>
    <w:rsid w:val="0014154C"/>
    <w:rsid w:val="0014217A"/>
    <w:rsid w:val="00143368"/>
    <w:rsid w:val="00145A8F"/>
    <w:rsid w:val="00145AE1"/>
    <w:rsid w:val="00147F00"/>
    <w:rsid w:val="00150BE2"/>
    <w:rsid w:val="00152422"/>
    <w:rsid w:val="00161347"/>
    <w:rsid w:val="00161515"/>
    <w:rsid w:val="00161BE1"/>
    <w:rsid w:val="0016252A"/>
    <w:rsid w:val="00164924"/>
    <w:rsid w:val="001654D6"/>
    <w:rsid w:val="00165F0D"/>
    <w:rsid w:val="00166306"/>
    <w:rsid w:val="001667C6"/>
    <w:rsid w:val="00166E25"/>
    <w:rsid w:val="00170415"/>
    <w:rsid w:val="00170B4F"/>
    <w:rsid w:val="00170C64"/>
    <w:rsid w:val="00170F52"/>
    <w:rsid w:val="00173CD4"/>
    <w:rsid w:val="00174C3E"/>
    <w:rsid w:val="00174E3F"/>
    <w:rsid w:val="0017655A"/>
    <w:rsid w:val="001769AD"/>
    <w:rsid w:val="00177CF9"/>
    <w:rsid w:val="001805E0"/>
    <w:rsid w:val="001812D0"/>
    <w:rsid w:val="00182287"/>
    <w:rsid w:val="0018322C"/>
    <w:rsid w:val="00184573"/>
    <w:rsid w:val="00184E0C"/>
    <w:rsid w:val="00185434"/>
    <w:rsid w:val="00186935"/>
    <w:rsid w:val="00194515"/>
    <w:rsid w:val="0019569E"/>
    <w:rsid w:val="00197BFA"/>
    <w:rsid w:val="001A002A"/>
    <w:rsid w:val="001A18EC"/>
    <w:rsid w:val="001A44A9"/>
    <w:rsid w:val="001A5177"/>
    <w:rsid w:val="001A5F16"/>
    <w:rsid w:val="001A6633"/>
    <w:rsid w:val="001A67BD"/>
    <w:rsid w:val="001A7DB6"/>
    <w:rsid w:val="001B046D"/>
    <w:rsid w:val="001B75B0"/>
    <w:rsid w:val="001C1B61"/>
    <w:rsid w:val="001C39E2"/>
    <w:rsid w:val="001C492C"/>
    <w:rsid w:val="001C4AE5"/>
    <w:rsid w:val="001C55CD"/>
    <w:rsid w:val="001C6CEE"/>
    <w:rsid w:val="001C7086"/>
    <w:rsid w:val="001D2709"/>
    <w:rsid w:val="001D289F"/>
    <w:rsid w:val="001D5785"/>
    <w:rsid w:val="001D5EBF"/>
    <w:rsid w:val="001D6EF4"/>
    <w:rsid w:val="001D7AA8"/>
    <w:rsid w:val="001E0155"/>
    <w:rsid w:val="001E1709"/>
    <w:rsid w:val="001E2196"/>
    <w:rsid w:val="001E4293"/>
    <w:rsid w:val="001E737B"/>
    <w:rsid w:val="001E7D25"/>
    <w:rsid w:val="001F06B6"/>
    <w:rsid w:val="001F06FD"/>
    <w:rsid w:val="001F24C5"/>
    <w:rsid w:val="001F288A"/>
    <w:rsid w:val="001F466F"/>
    <w:rsid w:val="001F491C"/>
    <w:rsid w:val="001F5B0B"/>
    <w:rsid w:val="00201F4D"/>
    <w:rsid w:val="00203B7B"/>
    <w:rsid w:val="00204E2A"/>
    <w:rsid w:val="002072FE"/>
    <w:rsid w:val="00207C7F"/>
    <w:rsid w:val="00210CA2"/>
    <w:rsid w:val="0021268E"/>
    <w:rsid w:val="00214E16"/>
    <w:rsid w:val="00215C16"/>
    <w:rsid w:val="002164C9"/>
    <w:rsid w:val="00217138"/>
    <w:rsid w:val="002173F3"/>
    <w:rsid w:val="00217B1F"/>
    <w:rsid w:val="00220E68"/>
    <w:rsid w:val="00221002"/>
    <w:rsid w:val="00222720"/>
    <w:rsid w:val="00223CFD"/>
    <w:rsid w:val="00223E1B"/>
    <w:rsid w:val="00225125"/>
    <w:rsid w:val="0022601E"/>
    <w:rsid w:val="00226C95"/>
    <w:rsid w:val="00226E8D"/>
    <w:rsid w:val="00230714"/>
    <w:rsid w:val="00230C12"/>
    <w:rsid w:val="00230E76"/>
    <w:rsid w:val="0023141F"/>
    <w:rsid w:val="00232811"/>
    <w:rsid w:val="00233C40"/>
    <w:rsid w:val="0023418E"/>
    <w:rsid w:val="00234587"/>
    <w:rsid w:val="002346B8"/>
    <w:rsid w:val="00234C7A"/>
    <w:rsid w:val="00235DA4"/>
    <w:rsid w:val="00240177"/>
    <w:rsid w:val="0024156B"/>
    <w:rsid w:val="002417F7"/>
    <w:rsid w:val="00241F28"/>
    <w:rsid w:val="00242A10"/>
    <w:rsid w:val="002433D9"/>
    <w:rsid w:val="00243AF3"/>
    <w:rsid w:val="00244092"/>
    <w:rsid w:val="0024431C"/>
    <w:rsid w:val="00245623"/>
    <w:rsid w:val="0024608E"/>
    <w:rsid w:val="002465A4"/>
    <w:rsid w:val="00246760"/>
    <w:rsid w:val="00250FB1"/>
    <w:rsid w:val="00251F02"/>
    <w:rsid w:val="00253B6A"/>
    <w:rsid w:val="00254D15"/>
    <w:rsid w:val="002564EF"/>
    <w:rsid w:val="002573E1"/>
    <w:rsid w:val="00257A91"/>
    <w:rsid w:val="00260E5B"/>
    <w:rsid w:val="00261506"/>
    <w:rsid w:val="00261E3E"/>
    <w:rsid w:val="002636E9"/>
    <w:rsid w:val="00263D0E"/>
    <w:rsid w:val="00264073"/>
    <w:rsid w:val="002707AF"/>
    <w:rsid w:val="00271CC1"/>
    <w:rsid w:val="00271DEF"/>
    <w:rsid w:val="00272037"/>
    <w:rsid w:val="00272C6C"/>
    <w:rsid w:val="00274CDE"/>
    <w:rsid w:val="002753B8"/>
    <w:rsid w:val="00275C2C"/>
    <w:rsid w:val="0027607D"/>
    <w:rsid w:val="002768C5"/>
    <w:rsid w:val="00280F08"/>
    <w:rsid w:val="002847CD"/>
    <w:rsid w:val="00290456"/>
    <w:rsid w:val="00290B83"/>
    <w:rsid w:val="00291580"/>
    <w:rsid w:val="00291D34"/>
    <w:rsid w:val="0029423C"/>
    <w:rsid w:val="00295F0B"/>
    <w:rsid w:val="0029630F"/>
    <w:rsid w:val="00297D2B"/>
    <w:rsid w:val="002A27DC"/>
    <w:rsid w:val="002A4A85"/>
    <w:rsid w:val="002A5216"/>
    <w:rsid w:val="002A652D"/>
    <w:rsid w:val="002A6A1A"/>
    <w:rsid w:val="002B1B58"/>
    <w:rsid w:val="002B1E48"/>
    <w:rsid w:val="002B3477"/>
    <w:rsid w:val="002B4206"/>
    <w:rsid w:val="002B7279"/>
    <w:rsid w:val="002B78BA"/>
    <w:rsid w:val="002C000A"/>
    <w:rsid w:val="002C0F81"/>
    <w:rsid w:val="002C3CF8"/>
    <w:rsid w:val="002C3F7F"/>
    <w:rsid w:val="002C52C8"/>
    <w:rsid w:val="002C7A35"/>
    <w:rsid w:val="002D3567"/>
    <w:rsid w:val="002D39A5"/>
    <w:rsid w:val="002D7B5D"/>
    <w:rsid w:val="002D7B85"/>
    <w:rsid w:val="002E0B57"/>
    <w:rsid w:val="002E18A5"/>
    <w:rsid w:val="002E2360"/>
    <w:rsid w:val="002E29F0"/>
    <w:rsid w:val="002E361D"/>
    <w:rsid w:val="002E48F2"/>
    <w:rsid w:val="002E5BF2"/>
    <w:rsid w:val="002E6AE9"/>
    <w:rsid w:val="002E71F1"/>
    <w:rsid w:val="002F03D6"/>
    <w:rsid w:val="002F0B4B"/>
    <w:rsid w:val="002F25B5"/>
    <w:rsid w:val="002F31FF"/>
    <w:rsid w:val="002F6CCE"/>
    <w:rsid w:val="00300342"/>
    <w:rsid w:val="00300B94"/>
    <w:rsid w:val="00301AE9"/>
    <w:rsid w:val="0030496C"/>
    <w:rsid w:val="00305410"/>
    <w:rsid w:val="00310C76"/>
    <w:rsid w:val="00311757"/>
    <w:rsid w:val="00312B00"/>
    <w:rsid w:val="00312D66"/>
    <w:rsid w:val="00313564"/>
    <w:rsid w:val="00313763"/>
    <w:rsid w:val="003143A1"/>
    <w:rsid w:val="003152DF"/>
    <w:rsid w:val="00320825"/>
    <w:rsid w:val="00321791"/>
    <w:rsid w:val="00322267"/>
    <w:rsid w:val="00322F47"/>
    <w:rsid w:val="00324229"/>
    <w:rsid w:val="003252B5"/>
    <w:rsid w:val="00325306"/>
    <w:rsid w:val="003269CE"/>
    <w:rsid w:val="00327AF7"/>
    <w:rsid w:val="00330409"/>
    <w:rsid w:val="00331A0B"/>
    <w:rsid w:val="00332008"/>
    <w:rsid w:val="00332C43"/>
    <w:rsid w:val="00332F17"/>
    <w:rsid w:val="00333F60"/>
    <w:rsid w:val="00334AA9"/>
    <w:rsid w:val="00335324"/>
    <w:rsid w:val="00335E5E"/>
    <w:rsid w:val="00336DD1"/>
    <w:rsid w:val="00337F73"/>
    <w:rsid w:val="00340133"/>
    <w:rsid w:val="00340394"/>
    <w:rsid w:val="00341508"/>
    <w:rsid w:val="00343DFA"/>
    <w:rsid w:val="003446FF"/>
    <w:rsid w:val="00345086"/>
    <w:rsid w:val="00345ED6"/>
    <w:rsid w:val="00346F55"/>
    <w:rsid w:val="003474C1"/>
    <w:rsid w:val="0034760B"/>
    <w:rsid w:val="003503C2"/>
    <w:rsid w:val="00350C4F"/>
    <w:rsid w:val="00354358"/>
    <w:rsid w:val="003545BD"/>
    <w:rsid w:val="00357470"/>
    <w:rsid w:val="0036114C"/>
    <w:rsid w:val="00363DAF"/>
    <w:rsid w:val="00363E13"/>
    <w:rsid w:val="00366531"/>
    <w:rsid w:val="003715FE"/>
    <w:rsid w:val="00371DC4"/>
    <w:rsid w:val="00372FBE"/>
    <w:rsid w:val="00373AF3"/>
    <w:rsid w:val="00374DA3"/>
    <w:rsid w:val="003753EA"/>
    <w:rsid w:val="0037542F"/>
    <w:rsid w:val="003756E4"/>
    <w:rsid w:val="00376CE5"/>
    <w:rsid w:val="00377EF4"/>
    <w:rsid w:val="00383BFD"/>
    <w:rsid w:val="003857F1"/>
    <w:rsid w:val="00385BC5"/>
    <w:rsid w:val="003861C8"/>
    <w:rsid w:val="00387EEC"/>
    <w:rsid w:val="003917F4"/>
    <w:rsid w:val="00391B53"/>
    <w:rsid w:val="00391BF1"/>
    <w:rsid w:val="00392798"/>
    <w:rsid w:val="00394E95"/>
    <w:rsid w:val="00395978"/>
    <w:rsid w:val="00395A61"/>
    <w:rsid w:val="0039636D"/>
    <w:rsid w:val="003970FC"/>
    <w:rsid w:val="003975C7"/>
    <w:rsid w:val="00397AF6"/>
    <w:rsid w:val="003A09D3"/>
    <w:rsid w:val="003A1A89"/>
    <w:rsid w:val="003A1BE6"/>
    <w:rsid w:val="003A1D4F"/>
    <w:rsid w:val="003A35C3"/>
    <w:rsid w:val="003A3625"/>
    <w:rsid w:val="003A39CC"/>
    <w:rsid w:val="003A4C7B"/>
    <w:rsid w:val="003A5BBF"/>
    <w:rsid w:val="003A623D"/>
    <w:rsid w:val="003A6D82"/>
    <w:rsid w:val="003A6F63"/>
    <w:rsid w:val="003A70C3"/>
    <w:rsid w:val="003A75FC"/>
    <w:rsid w:val="003B0009"/>
    <w:rsid w:val="003B2A8D"/>
    <w:rsid w:val="003C123F"/>
    <w:rsid w:val="003C4958"/>
    <w:rsid w:val="003D489F"/>
    <w:rsid w:val="003D4A08"/>
    <w:rsid w:val="003D680D"/>
    <w:rsid w:val="003E0464"/>
    <w:rsid w:val="003E04D6"/>
    <w:rsid w:val="003E3119"/>
    <w:rsid w:val="003E3F07"/>
    <w:rsid w:val="003E533E"/>
    <w:rsid w:val="003E7783"/>
    <w:rsid w:val="003F04EA"/>
    <w:rsid w:val="003F0CB2"/>
    <w:rsid w:val="003F1331"/>
    <w:rsid w:val="003F3015"/>
    <w:rsid w:val="003F353A"/>
    <w:rsid w:val="003F3716"/>
    <w:rsid w:val="003F3E8C"/>
    <w:rsid w:val="003F45F3"/>
    <w:rsid w:val="003F6D7B"/>
    <w:rsid w:val="003F7135"/>
    <w:rsid w:val="004004E0"/>
    <w:rsid w:val="00401A00"/>
    <w:rsid w:val="0040264A"/>
    <w:rsid w:val="00403681"/>
    <w:rsid w:val="00410D01"/>
    <w:rsid w:val="00412A73"/>
    <w:rsid w:val="00414167"/>
    <w:rsid w:val="00414C90"/>
    <w:rsid w:val="00415A14"/>
    <w:rsid w:val="00416A20"/>
    <w:rsid w:val="00417AEA"/>
    <w:rsid w:val="00421ACA"/>
    <w:rsid w:val="00421D78"/>
    <w:rsid w:val="00421F84"/>
    <w:rsid w:val="00424790"/>
    <w:rsid w:val="004247F0"/>
    <w:rsid w:val="00425F41"/>
    <w:rsid w:val="00426720"/>
    <w:rsid w:val="00426E09"/>
    <w:rsid w:val="00430A2B"/>
    <w:rsid w:val="0043256E"/>
    <w:rsid w:val="00432B11"/>
    <w:rsid w:val="004340A7"/>
    <w:rsid w:val="00434D32"/>
    <w:rsid w:val="004372E1"/>
    <w:rsid w:val="0044020C"/>
    <w:rsid w:val="0044097D"/>
    <w:rsid w:val="004409BA"/>
    <w:rsid w:val="00444929"/>
    <w:rsid w:val="00444BE2"/>
    <w:rsid w:val="00445130"/>
    <w:rsid w:val="00445BCC"/>
    <w:rsid w:val="00445C34"/>
    <w:rsid w:val="00446B9A"/>
    <w:rsid w:val="004472D5"/>
    <w:rsid w:val="00450409"/>
    <w:rsid w:val="00451088"/>
    <w:rsid w:val="004543DB"/>
    <w:rsid w:val="00455DB3"/>
    <w:rsid w:val="004611E8"/>
    <w:rsid w:val="0046138A"/>
    <w:rsid w:val="004622F3"/>
    <w:rsid w:val="004644F3"/>
    <w:rsid w:val="00464B03"/>
    <w:rsid w:val="00470CD8"/>
    <w:rsid w:val="004730B1"/>
    <w:rsid w:val="00473A1C"/>
    <w:rsid w:val="00474757"/>
    <w:rsid w:val="00474AF7"/>
    <w:rsid w:val="00480FF6"/>
    <w:rsid w:val="0048130B"/>
    <w:rsid w:val="00481E8B"/>
    <w:rsid w:val="00484199"/>
    <w:rsid w:val="00485F00"/>
    <w:rsid w:val="00486087"/>
    <w:rsid w:val="0048662F"/>
    <w:rsid w:val="00487F79"/>
    <w:rsid w:val="0049312E"/>
    <w:rsid w:val="00494F67"/>
    <w:rsid w:val="00495664"/>
    <w:rsid w:val="00495A1B"/>
    <w:rsid w:val="00495C0C"/>
    <w:rsid w:val="00496564"/>
    <w:rsid w:val="00497BCB"/>
    <w:rsid w:val="00497CA1"/>
    <w:rsid w:val="004A002A"/>
    <w:rsid w:val="004A1472"/>
    <w:rsid w:val="004A1876"/>
    <w:rsid w:val="004A48F8"/>
    <w:rsid w:val="004A67E7"/>
    <w:rsid w:val="004A6925"/>
    <w:rsid w:val="004B0728"/>
    <w:rsid w:val="004B09D4"/>
    <w:rsid w:val="004B1F04"/>
    <w:rsid w:val="004B2F4E"/>
    <w:rsid w:val="004B3EEB"/>
    <w:rsid w:val="004C154E"/>
    <w:rsid w:val="004C1B92"/>
    <w:rsid w:val="004C27B3"/>
    <w:rsid w:val="004C4EA4"/>
    <w:rsid w:val="004C5DE1"/>
    <w:rsid w:val="004C753C"/>
    <w:rsid w:val="004D02A5"/>
    <w:rsid w:val="004D0781"/>
    <w:rsid w:val="004D0CBC"/>
    <w:rsid w:val="004D169D"/>
    <w:rsid w:val="004D22FD"/>
    <w:rsid w:val="004D37C4"/>
    <w:rsid w:val="004D4C36"/>
    <w:rsid w:val="004D7CD2"/>
    <w:rsid w:val="004E17A0"/>
    <w:rsid w:val="004E289C"/>
    <w:rsid w:val="004E2B37"/>
    <w:rsid w:val="004E52E1"/>
    <w:rsid w:val="004F2263"/>
    <w:rsid w:val="004F23B4"/>
    <w:rsid w:val="004F7010"/>
    <w:rsid w:val="00500494"/>
    <w:rsid w:val="00500BC9"/>
    <w:rsid w:val="00500DB1"/>
    <w:rsid w:val="0050155E"/>
    <w:rsid w:val="005015D5"/>
    <w:rsid w:val="0050447F"/>
    <w:rsid w:val="0050622B"/>
    <w:rsid w:val="005067A1"/>
    <w:rsid w:val="00506D86"/>
    <w:rsid w:val="00512A3A"/>
    <w:rsid w:val="00513112"/>
    <w:rsid w:val="00513833"/>
    <w:rsid w:val="005139FB"/>
    <w:rsid w:val="005147D1"/>
    <w:rsid w:val="00514C5B"/>
    <w:rsid w:val="00515BCB"/>
    <w:rsid w:val="00515E10"/>
    <w:rsid w:val="00515E42"/>
    <w:rsid w:val="005161BA"/>
    <w:rsid w:val="005222C2"/>
    <w:rsid w:val="00523F13"/>
    <w:rsid w:val="005257A4"/>
    <w:rsid w:val="005271B4"/>
    <w:rsid w:val="005313C3"/>
    <w:rsid w:val="00532A53"/>
    <w:rsid w:val="00536050"/>
    <w:rsid w:val="005371E4"/>
    <w:rsid w:val="00540431"/>
    <w:rsid w:val="0054050C"/>
    <w:rsid w:val="005410E5"/>
    <w:rsid w:val="00542C71"/>
    <w:rsid w:val="00542CF7"/>
    <w:rsid w:val="0054345A"/>
    <w:rsid w:val="00545B55"/>
    <w:rsid w:val="00550626"/>
    <w:rsid w:val="00550DC6"/>
    <w:rsid w:val="00551759"/>
    <w:rsid w:val="00552613"/>
    <w:rsid w:val="00554CB8"/>
    <w:rsid w:val="00554E89"/>
    <w:rsid w:val="005552F7"/>
    <w:rsid w:val="0055538D"/>
    <w:rsid w:val="005564C5"/>
    <w:rsid w:val="00557147"/>
    <w:rsid w:val="00560B24"/>
    <w:rsid w:val="00561FC9"/>
    <w:rsid w:val="005624C0"/>
    <w:rsid w:val="005638DE"/>
    <w:rsid w:val="00563B3A"/>
    <w:rsid w:val="005643B9"/>
    <w:rsid w:val="0056479C"/>
    <w:rsid w:val="00564920"/>
    <w:rsid w:val="00565A8F"/>
    <w:rsid w:val="00566E67"/>
    <w:rsid w:val="005674B3"/>
    <w:rsid w:val="005679CC"/>
    <w:rsid w:val="00567A88"/>
    <w:rsid w:val="0057207E"/>
    <w:rsid w:val="00572E72"/>
    <w:rsid w:val="00573BA6"/>
    <w:rsid w:val="00573EBA"/>
    <w:rsid w:val="005750C8"/>
    <w:rsid w:val="00575DE7"/>
    <w:rsid w:val="00575F39"/>
    <w:rsid w:val="00576466"/>
    <w:rsid w:val="005766FE"/>
    <w:rsid w:val="00576B26"/>
    <w:rsid w:val="00577605"/>
    <w:rsid w:val="005778A7"/>
    <w:rsid w:val="005800A7"/>
    <w:rsid w:val="00581804"/>
    <w:rsid w:val="00581CD9"/>
    <w:rsid w:val="00581E5F"/>
    <w:rsid w:val="0058222F"/>
    <w:rsid w:val="005824B8"/>
    <w:rsid w:val="00583577"/>
    <w:rsid w:val="005859CA"/>
    <w:rsid w:val="00585E9E"/>
    <w:rsid w:val="005876F7"/>
    <w:rsid w:val="005900E9"/>
    <w:rsid w:val="00590164"/>
    <w:rsid w:val="005908A3"/>
    <w:rsid w:val="0059143E"/>
    <w:rsid w:val="005915E1"/>
    <w:rsid w:val="00591E7C"/>
    <w:rsid w:val="005930A9"/>
    <w:rsid w:val="005939EE"/>
    <w:rsid w:val="005946A8"/>
    <w:rsid w:val="005A3A2C"/>
    <w:rsid w:val="005A3B85"/>
    <w:rsid w:val="005A3D0B"/>
    <w:rsid w:val="005A5B91"/>
    <w:rsid w:val="005A7872"/>
    <w:rsid w:val="005B23D0"/>
    <w:rsid w:val="005B39BC"/>
    <w:rsid w:val="005B3F13"/>
    <w:rsid w:val="005B7F08"/>
    <w:rsid w:val="005B7FED"/>
    <w:rsid w:val="005C0A68"/>
    <w:rsid w:val="005C12B8"/>
    <w:rsid w:val="005C15F9"/>
    <w:rsid w:val="005C31A7"/>
    <w:rsid w:val="005C4556"/>
    <w:rsid w:val="005C45A4"/>
    <w:rsid w:val="005C4E14"/>
    <w:rsid w:val="005C6BC5"/>
    <w:rsid w:val="005C6D9E"/>
    <w:rsid w:val="005C7A78"/>
    <w:rsid w:val="005C7B06"/>
    <w:rsid w:val="005D0052"/>
    <w:rsid w:val="005D0757"/>
    <w:rsid w:val="005D10EB"/>
    <w:rsid w:val="005D19FD"/>
    <w:rsid w:val="005D2BE8"/>
    <w:rsid w:val="005D49E3"/>
    <w:rsid w:val="005D4F0F"/>
    <w:rsid w:val="005D60E3"/>
    <w:rsid w:val="005D692B"/>
    <w:rsid w:val="005D6A3E"/>
    <w:rsid w:val="005D75D1"/>
    <w:rsid w:val="005D7899"/>
    <w:rsid w:val="005E0FB5"/>
    <w:rsid w:val="005E3143"/>
    <w:rsid w:val="005E392F"/>
    <w:rsid w:val="005E4A8D"/>
    <w:rsid w:val="005E50E2"/>
    <w:rsid w:val="005E7B72"/>
    <w:rsid w:val="005F34E8"/>
    <w:rsid w:val="005F39B1"/>
    <w:rsid w:val="005F4610"/>
    <w:rsid w:val="005F4DC9"/>
    <w:rsid w:val="005F696E"/>
    <w:rsid w:val="00600838"/>
    <w:rsid w:val="0060172E"/>
    <w:rsid w:val="006033D3"/>
    <w:rsid w:val="00604891"/>
    <w:rsid w:val="006048B0"/>
    <w:rsid w:val="00604FAF"/>
    <w:rsid w:val="00610A10"/>
    <w:rsid w:val="00610BF0"/>
    <w:rsid w:val="00613239"/>
    <w:rsid w:val="00613BF5"/>
    <w:rsid w:val="00616633"/>
    <w:rsid w:val="0061676E"/>
    <w:rsid w:val="00621E9C"/>
    <w:rsid w:val="00622091"/>
    <w:rsid w:val="00622DE6"/>
    <w:rsid w:val="006244EA"/>
    <w:rsid w:val="00625283"/>
    <w:rsid w:val="00626F8B"/>
    <w:rsid w:val="00631665"/>
    <w:rsid w:val="006320B1"/>
    <w:rsid w:val="006336CA"/>
    <w:rsid w:val="006339C0"/>
    <w:rsid w:val="00634FF6"/>
    <w:rsid w:val="00636398"/>
    <w:rsid w:val="006363B3"/>
    <w:rsid w:val="00636B7D"/>
    <w:rsid w:val="006373C8"/>
    <w:rsid w:val="00641134"/>
    <w:rsid w:val="006414C5"/>
    <w:rsid w:val="00641CCE"/>
    <w:rsid w:val="00642630"/>
    <w:rsid w:val="00643B12"/>
    <w:rsid w:val="00643CF7"/>
    <w:rsid w:val="006451DB"/>
    <w:rsid w:val="0064564C"/>
    <w:rsid w:val="0064574C"/>
    <w:rsid w:val="00645F11"/>
    <w:rsid w:val="00645FAB"/>
    <w:rsid w:val="0064659B"/>
    <w:rsid w:val="00651B77"/>
    <w:rsid w:val="00652408"/>
    <w:rsid w:val="006528CC"/>
    <w:rsid w:val="00652DCC"/>
    <w:rsid w:val="006533D6"/>
    <w:rsid w:val="0065412C"/>
    <w:rsid w:val="00654F9C"/>
    <w:rsid w:val="0065743D"/>
    <w:rsid w:val="0065798D"/>
    <w:rsid w:val="00657E52"/>
    <w:rsid w:val="00661EA1"/>
    <w:rsid w:val="00662A3B"/>
    <w:rsid w:val="00663A35"/>
    <w:rsid w:val="00663AB5"/>
    <w:rsid w:val="00665A06"/>
    <w:rsid w:val="00665F5E"/>
    <w:rsid w:val="00667A2C"/>
    <w:rsid w:val="006717E5"/>
    <w:rsid w:val="006719A8"/>
    <w:rsid w:val="00671BF9"/>
    <w:rsid w:val="00671FAF"/>
    <w:rsid w:val="0067241D"/>
    <w:rsid w:val="00674EFA"/>
    <w:rsid w:val="006757BA"/>
    <w:rsid w:val="00676518"/>
    <w:rsid w:val="00677DEC"/>
    <w:rsid w:val="00680D6F"/>
    <w:rsid w:val="006812F9"/>
    <w:rsid w:val="006824EE"/>
    <w:rsid w:val="006844AD"/>
    <w:rsid w:val="006852DB"/>
    <w:rsid w:val="00685908"/>
    <w:rsid w:val="00685B2B"/>
    <w:rsid w:val="00686568"/>
    <w:rsid w:val="00686DA3"/>
    <w:rsid w:val="00687E4B"/>
    <w:rsid w:val="00694171"/>
    <w:rsid w:val="0069420E"/>
    <w:rsid w:val="00694D6B"/>
    <w:rsid w:val="006955F8"/>
    <w:rsid w:val="00695F9C"/>
    <w:rsid w:val="0069619B"/>
    <w:rsid w:val="00697956"/>
    <w:rsid w:val="006A1D7C"/>
    <w:rsid w:val="006A42D3"/>
    <w:rsid w:val="006A4D37"/>
    <w:rsid w:val="006A593C"/>
    <w:rsid w:val="006A5C12"/>
    <w:rsid w:val="006A61BA"/>
    <w:rsid w:val="006A7BC5"/>
    <w:rsid w:val="006B188E"/>
    <w:rsid w:val="006B2631"/>
    <w:rsid w:val="006B381F"/>
    <w:rsid w:val="006B44BE"/>
    <w:rsid w:val="006B500E"/>
    <w:rsid w:val="006B59F1"/>
    <w:rsid w:val="006B602B"/>
    <w:rsid w:val="006B6C23"/>
    <w:rsid w:val="006C07AD"/>
    <w:rsid w:val="006C0FC0"/>
    <w:rsid w:val="006C2E4F"/>
    <w:rsid w:val="006C558B"/>
    <w:rsid w:val="006C5745"/>
    <w:rsid w:val="006C668D"/>
    <w:rsid w:val="006D05B0"/>
    <w:rsid w:val="006D32B7"/>
    <w:rsid w:val="006D43DD"/>
    <w:rsid w:val="006D508D"/>
    <w:rsid w:val="006D5EBC"/>
    <w:rsid w:val="006D6CF8"/>
    <w:rsid w:val="006D7758"/>
    <w:rsid w:val="006D7792"/>
    <w:rsid w:val="006E0BA5"/>
    <w:rsid w:val="006E194F"/>
    <w:rsid w:val="006E50C3"/>
    <w:rsid w:val="006E59E4"/>
    <w:rsid w:val="006E6B5B"/>
    <w:rsid w:val="006E7E9C"/>
    <w:rsid w:val="006F06C2"/>
    <w:rsid w:val="006F1141"/>
    <w:rsid w:val="006F26D1"/>
    <w:rsid w:val="006F3282"/>
    <w:rsid w:val="006F34FB"/>
    <w:rsid w:val="006F373F"/>
    <w:rsid w:val="006F3A55"/>
    <w:rsid w:val="006F52DF"/>
    <w:rsid w:val="00700BBE"/>
    <w:rsid w:val="00701901"/>
    <w:rsid w:val="007025B3"/>
    <w:rsid w:val="00702D2F"/>
    <w:rsid w:val="00704F0D"/>
    <w:rsid w:val="00706E5B"/>
    <w:rsid w:val="007121A7"/>
    <w:rsid w:val="0071261A"/>
    <w:rsid w:val="00712889"/>
    <w:rsid w:val="0071319C"/>
    <w:rsid w:val="00714C6B"/>
    <w:rsid w:val="0071518E"/>
    <w:rsid w:val="00717339"/>
    <w:rsid w:val="007205F1"/>
    <w:rsid w:val="00720ED2"/>
    <w:rsid w:val="00721BCA"/>
    <w:rsid w:val="00722BBC"/>
    <w:rsid w:val="00723B81"/>
    <w:rsid w:val="00724F4F"/>
    <w:rsid w:val="00725C17"/>
    <w:rsid w:val="00725C96"/>
    <w:rsid w:val="00726024"/>
    <w:rsid w:val="00727654"/>
    <w:rsid w:val="00730F45"/>
    <w:rsid w:val="00731E68"/>
    <w:rsid w:val="0073280A"/>
    <w:rsid w:val="00733723"/>
    <w:rsid w:val="00733ABF"/>
    <w:rsid w:val="007354F0"/>
    <w:rsid w:val="007366F9"/>
    <w:rsid w:val="0073707B"/>
    <w:rsid w:val="00740B3E"/>
    <w:rsid w:val="00742178"/>
    <w:rsid w:val="007435F9"/>
    <w:rsid w:val="00745D26"/>
    <w:rsid w:val="007475F4"/>
    <w:rsid w:val="007513B6"/>
    <w:rsid w:val="00752648"/>
    <w:rsid w:val="00753032"/>
    <w:rsid w:val="007541CC"/>
    <w:rsid w:val="007543A8"/>
    <w:rsid w:val="007544C3"/>
    <w:rsid w:val="00754F00"/>
    <w:rsid w:val="00755908"/>
    <w:rsid w:val="00760264"/>
    <w:rsid w:val="007623A5"/>
    <w:rsid w:val="007628F9"/>
    <w:rsid w:val="00764251"/>
    <w:rsid w:val="0076656B"/>
    <w:rsid w:val="007675BC"/>
    <w:rsid w:val="0077026C"/>
    <w:rsid w:val="007718BE"/>
    <w:rsid w:val="00772138"/>
    <w:rsid w:val="007727B3"/>
    <w:rsid w:val="007748F4"/>
    <w:rsid w:val="00775231"/>
    <w:rsid w:val="0077527C"/>
    <w:rsid w:val="00776CA9"/>
    <w:rsid w:val="00777F48"/>
    <w:rsid w:val="0078096D"/>
    <w:rsid w:val="0078294B"/>
    <w:rsid w:val="0078363E"/>
    <w:rsid w:val="00784B02"/>
    <w:rsid w:val="00785046"/>
    <w:rsid w:val="00786126"/>
    <w:rsid w:val="00787139"/>
    <w:rsid w:val="00792379"/>
    <w:rsid w:val="007929CF"/>
    <w:rsid w:val="00795518"/>
    <w:rsid w:val="00796060"/>
    <w:rsid w:val="00796C44"/>
    <w:rsid w:val="007A30DA"/>
    <w:rsid w:val="007A39EE"/>
    <w:rsid w:val="007A3F72"/>
    <w:rsid w:val="007A49F2"/>
    <w:rsid w:val="007A556E"/>
    <w:rsid w:val="007A5B39"/>
    <w:rsid w:val="007B0CC1"/>
    <w:rsid w:val="007B1335"/>
    <w:rsid w:val="007B2F6C"/>
    <w:rsid w:val="007B4657"/>
    <w:rsid w:val="007B4BC9"/>
    <w:rsid w:val="007B5A80"/>
    <w:rsid w:val="007B5B7D"/>
    <w:rsid w:val="007B62C9"/>
    <w:rsid w:val="007B6E59"/>
    <w:rsid w:val="007B71DF"/>
    <w:rsid w:val="007C20E3"/>
    <w:rsid w:val="007C2745"/>
    <w:rsid w:val="007C3753"/>
    <w:rsid w:val="007C5D83"/>
    <w:rsid w:val="007D082D"/>
    <w:rsid w:val="007D14C9"/>
    <w:rsid w:val="007D32FF"/>
    <w:rsid w:val="007D683D"/>
    <w:rsid w:val="007E2387"/>
    <w:rsid w:val="007E2841"/>
    <w:rsid w:val="007E457C"/>
    <w:rsid w:val="007E487E"/>
    <w:rsid w:val="007E5161"/>
    <w:rsid w:val="007F138F"/>
    <w:rsid w:val="007F1885"/>
    <w:rsid w:val="007F1A90"/>
    <w:rsid w:val="007F1E10"/>
    <w:rsid w:val="007F3EAA"/>
    <w:rsid w:val="007F5608"/>
    <w:rsid w:val="007F7202"/>
    <w:rsid w:val="00801E78"/>
    <w:rsid w:val="008028F6"/>
    <w:rsid w:val="00802A0C"/>
    <w:rsid w:val="00804E6D"/>
    <w:rsid w:val="00805C87"/>
    <w:rsid w:val="008065C1"/>
    <w:rsid w:val="00807167"/>
    <w:rsid w:val="008111A9"/>
    <w:rsid w:val="008115B9"/>
    <w:rsid w:val="00811C7B"/>
    <w:rsid w:val="00812210"/>
    <w:rsid w:val="008143E3"/>
    <w:rsid w:val="008148E2"/>
    <w:rsid w:val="008161A6"/>
    <w:rsid w:val="008162DA"/>
    <w:rsid w:val="00817700"/>
    <w:rsid w:val="00825006"/>
    <w:rsid w:val="00825700"/>
    <w:rsid w:val="00826627"/>
    <w:rsid w:val="008267F9"/>
    <w:rsid w:val="00830238"/>
    <w:rsid w:val="008307E0"/>
    <w:rsid w:val="008308B7"/>
    <w:rsid w:val="00831DD2"/>
    <w:rsid w:val="008329E1"/>
    <w:rsid w:val="00833C20"/>
    <w:rsid w:val="00833FE2"/>
    <w:rsid w:val="00836191"/>
    <w:rsid w:val="00836E38"/>
    <w:rsid w:val="00840077"/>
    <w:rsid w:val="008408E3"/>
    <w:rsid w:val="00840CBA"/>
    <w:rsid w:val="00841397"/>
    <w:rsid w:val="008432E5"/>
    <w:rsid w:val="00844AA5"/>
    <w:rsid w:val="00845D04"/>
    <w:rsid w:val="00846A9B"/>
    <w:rsid w:val="00847775"/>
    <w:rsid w:val="00847ECF"/>
    <w:rsid w:val="008501B4"/>
    <w:rsid w:val="00851041"/>
    <w:rsid w:val="00851E74"/>
    <w:rsid w:val="008540DD"/>
    <w:rsid w:val="00854FAC"/>
    <w:rsid w:val="008552E7"/>
    <w:rsid w:val="00855F6F"/>
    <w:rsid w:val="0085624F"/>
    <w:rsid w:val="008603C5"/>
    <w:rsid w:val="008643C2"/>
    <w:rsid w:val="00864675"/>
    <w:rsid w:val="00864C7A"/>
    <w:rsid w:val="008654DD"/>
    <w:rsid w:val="0086637F"/>
    <w:rsid w:val="008670EA"/>
    <w:rsid w:val="00870426"/>
    <w:rsid w:val="008721F4"/>
    <w:rsid w:val="00872DBD"/>
    <w:rsid w:val="008731C3"/>
    <w:rsid w:val="00873A48"/>
    <w:rsid w:val="00874A26"/>
    <w:rsid w:val="008758A1"/>
    <w:rsid w:val="00876181"/>
    <w:rsid w:val="00876E77"/>
    <w:rsid w:val="008832D7"/>
    <w:rsid w:val="008848F4"/>
    <w:rsid w:val="00884DC9"/>
    <w:rsid w:val="00885C8C"/>
    <w:rsid w:val="00890BA1"/>
    <w:rsid w:val="00894A3F"/>
    <w:rsid w:val="008953E3"/>
    <w:rsid w:val="00895708"/>
    <w:rsid w:val="00896CB9"/>
    <w:rsid w:val="00897A40"/>
    <w:rsid w:val="008A344E"/>
    <w:rsid w:val="008A503C"/>
    <w:rsid w:val="008A7142"/>
    <w:rsid w:val="008A7172"/>
    <w:rsid w:val="008B0064"/>
    <w:rsid w:val="008B151E"/>
    <w:rsid w:val="008B19B2"/>
    <w:rsid w:val="008B2316"/>
    <w:rsid w:val="008B2728"/>
    <w:rsid w:val="008B3568"/>
    <w:rsid w:val="008B4396"/>
    <w:rsid w:val="008B5AEA"/>
    <w:rsid w:val="008B68DB"/>
    <w:rsid w:val="008B7C8C"/>
    <w:rsid w:val="008C051E"/>
    <w:rsid w:val="008C05C0"/>
    <w:rsid w:val="008C1C84"/>
    <w:rsid w:val="008C40BD"/>
    <w:rsid w:val="008C52CD"/>
    <w:rsid w:val="008C63DE"/>
    <w:rsid w:val="008C6E81"/>
    <w:rsid w:val="008C7194"/>
    <w:rsid w:val="008D06EE"/>
    <w:rsid w:val="008D0D2A"/>
    <w:rsid w:val="008D50DC"/>
    <w:rsid w:val="008D59CB"/>
    <w:rsid w:val="008D5E25"/>
    <w:rsid w:val="008D6C4B"/>
    <w:rsid w:val="008D7323"/>
    <w:rsid w:val="008E0BBC"/>
    <w:rsid w:val="008E1B74"/>
    <w:rsid w:val="008E506A"/>
    <w:rsid w:val="008E53F6"/>
    <w:rsid w:val="008E5D86"/>
    <w:rsid w:val="008F06D3"/>
    <w:rsid w:val="008F127A"/>
    <w:rsid w:val="008F16CC"/>
    <w:rsid w:val="008F2486"/>
    <w:rsid w:val="008F29B8"/>
    <w:rsid w:val="008F4797"/>
    <w:rsid w:val="008F4FC3"/>
    <w:rsid w:val="008F5372"/>
    <w:rsid w:val="008F7A45"/>
    <w:rsid w:val="009003A2"/>
    <w:rsid w:val="00901676"/>
    <w:rsid w:val="00902775"/>
    <w:rsid w:val="00902CFD"/>
    <w:rsid w:val="00903A2E"/>
    <w:rsid w:val="00903AC7"/>
    <w:rsid w:val="00904380"/>
    <w:rsid w:val="00904AC0"/>
    <w:rsid w:val="00904ECD"/>
    <w:rsid w:val="00911DCF"/>
    <w:rsid w:val="00912C34"/>
    <w:rsid w:val="00914442"/>
    <w:rsid w:val="00915953"/>
    <w:rsid w:val="00917C71"/>
    <w:rsid w:val="009208B3"/>
    <w:rsid w:val="0092190E"/>
    <w:rsid w:val="00922962"/>
    <w:rsid w:val="0092590D"/>
    <w:rsid w:val="009310FD"/>
    <w:rsid w:val="009326C5"/>
    <w:rsid w:val="00935190"/>
    <w:rsid w:val="00935AA7"/>
    <w:rsid w:val="00936347"/>
    <w:rsid w:val="00936638"/>
    <w:rsid w:val="00936806"/>
    <w:rsid w:val="009374C4"/>
    <w:rsid w:val="00937B99"/>
    <w:rsid w:val="00940549"/>
    <w:rsid w:val="00940C0B"/>
    <w:rsid w:val="00941ACF"/>
    <w:rsid w:val="00942D6A"/>
    <w:rsid w:val="00943D51"/>
    <w:rsid w:val="00943DE4"/>
    <w:rsid w:val="009448F7"/>
    <w:rsid w:val="00945AAB"/>
    <w:rsid w:val="00952D27"/>
    <w:rsid w:val="00953372"/>
    <w:rsid w:val="00953E8F"/>
    <w:rsid w:val="0095473B"/>
    <w:rsid w:val="00956001"/>
    <w:rsid w:val="00960C72"/>
    <w:rsid w:val="00961A58"/>
    <w:rsid w:val="00962A38"/>
    <w:rsid w:val="00963577"/>
    <w:rsid w:val="00964413"/>
    <w:rsid w:val="009649FF"/>
    <w:rsid w:val="00965076"/>
    <w:rsid w:val="00965F1F"/>
    <w:rsid w:val="009668DC"/>
    <w:rsid w:val="00970786"/>
    <w:rsid w:val="0097296D"/>
    <w:rsid w:val="00972C03"/>
    <w:rsid w:val="009751EA"/>
    <w:rsid w:val="009778E1"/>
    <w:rsid w:val="00981870"/>
    <w:rsid w:val="009819E6"/>
    <w:rsid w:val="009820E3"/>
    <w:rsid w:val="0098232D"/>
    <w:rsid w:val="00982A29"/>
    <w:rsid w:val="00982E22"/>
    <w:rsid w:val="009839A6"/>
    <w:rsid w:val="00984E83"/>
    <w:rsid w:val="00985057"/>
    <w:rsid w:val="00986858"/>
    <w:rsid w:val="0099351E"/>
    <w:rsid w:val="0099471C"/>
    <w:rsid w:val="0099766F"/>
    <w:rsid w:val="009A4342"/>
    <w:rsid w:val="009A6974"/>
    <w:rsid w:val="009A74D9"/>
    <w:rsid w:val="009A7AC5"/>
    <w:rsid w:val="009B0D9E"/>
    <w:rsid w:val="009B2931"/>
    <w:rsid w:val="009B3A6D"/>
    <w:rsid w:val="009C07AA"/>
    <w:rsid w:val="009C0869"/>
    <w:rsid w:val="009C0930"/>
    <w:rsid w:val="009C1353"/>
    <w:rsid w:val="009C27F5"/>
    <w:rsid w:val="009C2DB5"/>
    <w:rsid w:val="009C3FF5"/>
    <w:rsid w:val="009D09A0"/>
    <w:rsid w:val="009D212D"/>
    <w:rsid w:val="009D2914"/>
    <w:rsid w:val="009D5BCC"/>
    <w:rsid w:val="009E0319"/>
    <w:rsid w:val="009E082C"/>
    <w:rsid w:val="009E46F8"/>
    <w:rsid w:val="009E48AB"/>
    <w:rsid w:val="009E6B0A"/>
    <w:rsid w:val="009E758F"/>
    <w:rsid w:val="009E7F7C"/>
    <w:rsid w:val="009F0094"/>
    <w:rsid w:val="009F05EE"/>
    <w:rsid w:val="009F30FB"/>
    <w:rsid w:val="009F3D88"/>
    <w:rsid w:val="009F502D"/>
    <w:rsid w:val="009F5ECB"/>
    <w:rsid w:val="009F7F53"/>
    <w:rsid w:val="00A00101"/>
    <w:rsid w:val="00A00F6B"/>
    <w:rsid w:val="00A01A7D"/>
    <w:rsid w:val="00A0237A"/>
    <w:rsid w:val="00A0393D"/>
    <w:rsid w:val="00A047C9"/>
    <w:rsid w:val="00A06567"/>
    <w:rsid w:val="00A06D57"/>
    <w:rsid w:val="00A0741B"/>
    <w:rsid w:val="00A11124"/>
    <w:rsid w:val="00A12CF4"/>
    <w:rsid w:val="00A135A7"/>
    <w:rsid w:val="00A13713"/>
    <w:rsid w:val="00A14306"/>
    <w:rsid w:val="00A14B8A"/>
    <w:rsid w:val="00A17F82"/>
    <w:rsid w:val="00A20918"/>
    <w:rsid w:val="00A20D1C"/>
    <w:rsid w:val="00A23B77"/>
    <w:rsid w:val="00A24561"/>
    <w:rsid w:val="00A24611"/>
    <w:rsid w:val="00A24A11"/>
    <w:rsid w:val="00A24DC4"/>
    <w:rsid w:val="00A30CFD"/>
    <w:rsid w:val="00A32785"/>
    <w:rsid w:val="00A32B62"/>
    <w:rsid w:val="00A330C5"/>
    <w:rsid w:val="00A33C94"/>
    <w:rsid w:val="00A36869"/>
    <w:rsid w:val="00A36E5F"/>
    <w:rsid w:val="00A4090B"/>
    <w:rsid w:val="00A409E9"/>
    <w:rsid w:val="00A41DB6"/>
    <w:rsid w:val="00A423DD"/>
    <w:rsid w:val="00A438C1"/>
    <w:rsid w:val="00A438CA"/>
    <w:rsid w:val="00A4446D"/>
    <w:rsid w:val="00A45B9C"/>
    <w:rsid w:val="00A47F28"/>
    <w:rsid w:val="00A500F0"/>
    <w:rsid w:val="00A51B4A"/>
    <w:rsid w:val="00A52163"/>
    <w:rsid w:val="00A52CC4"/>
    <w:rsid w:val="00A53600"/>
    <w:rsid w:val="00A548C8"/>
    <w:rsid w:val="00A55D23"/>
    <w:rsid w:val="00A6147E"/>
    <w:rsid w:val="00A6217B"/>
    <w:rsid w:val="00A66A82"/>
    <w:rsid w:val="00A66CFF"/>
    <w:rsid w:val="00A66D43"/>
    <w:rsid w:val="00A67B0D"/>
    <w:rsid w:val="00A70343"/>
    <w:rsid w:val="00A7167B"/>
    <w:rsid w:val="00A728C4"/>
    <w:rsid w:val="00A75584"/>
    <w:rsid w:val="00A77393"/>
    <w:rsid w:val="00A81AFC"/>
    <w:rsid w:val="00A826CE"/>
    <w:rsid w:val="00A8271D"/>
    <w:rsid w:val="00A84CA9"/>
    <w:rsid w:val="00A86290"/>
    <w:rsid w:val="00A90126"/>
    <w:rsid w:val="00A91EA2"/>
    <w:rsid w:val="00A92CA5"/>
    <w:rsid w:val="00A931BB"/>
    <w:rsid w:val="00A97FEA"/>
    <w:rsid w:val="00AA2194"/>
    <w:rsid w:val="00AA2804"/>
    <w:rsid w:val="00AA4AAB"/>
    <w:rsid w:val="00AA526F"/>
    <w:rsid w:val="00AA62C4"/>
    <w:rsid w:val="00AA6EB9"/>
    <w:rsid w:val="00AB0785"/>
    <w:rsid w:val="00AB1E72"/>
    <w:rsid w:val="00AB58DB"/>
    <w:rsid w:val="00AB65AB"/>
    <w:rsid w:val="00AC0587"/>
    <w:rsid w:val="00AC1028"/>
    <w:rsid w:val="00AC18F7"/>
    <w:rsid w:val="00AC1E16"/>
    <w:rsid w:val="00AC29B6"/>
    <w:rsid w:val="00AC4117"/>
    <w:rsid w:val="00AC43C9"/>
    <w:rsid w:val="00AC43D1"/>
    <w:rsid w:val="00AC4805"/>
    <w:rsid w:val="00AC5E14"/>
    <w:rsid w:val="00AC7ECD"/>
    <w:rsid w:val="00AD1111"/>
    <w:rsid w:val="00AD1DB3"/>
    <w:rsid w:val="00AD3216"/>
    <w:rsid w:val="00AD3C6A"/>
    <w:rsid w:val="00AD45AF"/>
    <w:rsid w:val="00AD497F"/>
    <w:rsid w:val="00AD4D38"/>
    <w:rsid w:val="00AD4D98"/>
    <w:rsid w:val="00AD670E"/>
    <w:rsid w:val="00AD7F9C"/>
    <w:rsid w:val="00AE266B"/>
    <w:rsid w:val="00AE3A7A"/>
    <w:rsid w:val="00AE57BC"/>
    <w:rsid w:val="00AE58FC"/>
    <w:rsid w:val="00AE688B"/>
    <w:rsid w:val="00AE696F"/>
    <w:rsid w:val="00AF206C"/>
    <w:rsid w:val="00AF222E"/>
    <w:rsid w:val="00AF3665"/>
    <w:rsid w:val="00AF37F1"/>
    <w:rsid w:val="00AF4CB4"/>
    <w:rsid w:val="00AF5A73"/>
    <w:rsid w:val="00B02A2C"/>
    <w:rsid w:val="00B02FE0"/>
    <w:rsid w:val="00B0346B"/>
    <w:rsid w:val="00B05FF5"/>
    <w:rsid w:val="00B0648D"/>
    <w:rsid w:val="00B06A36"/>
    <w:rsid w:val="00B07129"/>
    <w:rsid w:val="00B12659"/>
    <w:rsid w:val="00B13ECF"/>
    <w:rsid w:val="00B1428C"/>
    <w:rsid w:val="00B146D3"/>
    <w:rsid w:val="00B165A9"/>
    <w:rsid w:val="00B16A97"/>
    <w:rsid w:val="00B17CDC"/>
    <w:rsid w:val="00B201E4"/>
    <w:rsid w:val="00B20576"/>
    <w:rsid w:val="00B21451"/>
    <w:rsid w:val="00B22E7D"/>
    <w:rsid w:val="00B24756"/>
    <w:rsid w:val="00B26656"/>
    <w:rsid w:val="00B26982"/>
    <w:rsid w:val="00B3078E"/>
    <w:rsid w:val="00B30E3B"/>
    <w:rsid w:val="00B31917"/>
    <w:rsid w:val="00B31EA9"/>
    <w:rsid w:val="00B3378F"/>
    <w:rsid w:val="00B35307"/>
    <w:rsid w:val="00B364F1"/>
    <w:rsid w:val="00B37696"/>
    <w:rsid w:val="00B4084E"/>
    <w:rsid w:val="00B42105"/>
    <w:rsid w:val="00B42701"/>
    <w:rsid w:val="00B43668"/>
    <w:rsid w:val="00B44159"/>
    <w:rsid w:val="00B447AA"/>
    <w:rsid w:val="00B44ED1"/>
    <w:rsid w:val="00B45A5F"/>
    <w:rsid w:val="00B47FFE"/>
    <w:rsid w:val="00B50BF0"/>
    <w:rsid w:val="00B5105B"/>
    <w:rsid w:val="00B520E6"/>
    <w:rsid w:val="00B52C4A"/>
    <w:rsid w:val="00B538CD"/>
    <w:rsid w:val="00B5476D"/>
    <w:rsid w:val="00B56DE0"/>
    <w:rsid w:val="00B61F50"/>
    <w:rsid w:val="00B61F52"/>
    <w:rsid w:val="00B622DE"/>
    <w:rsid w:val="00B62B14"/>
    <w:rsid w:val="00B6359C"/>
    <w:rsid w:val="00B6459B"/>
    <w:rsid w:val="00B67BB0"/>
    <w:rsid w:val="00B71EAA"/>
    <w:rsid w:val="00B72D96"/>
    <w:rsid w:val="00B738EB"/>
    <w:rsid w:val="00B753CC"/>
    <w:rsid w:val="00B77BED"/>
    <w:rsid w:val="00B810C0"/>
    <w:rsid w:val="00B82287"/>
    <w:rsid w:val="00B8352F"/>
    <w:rsid w:val="00B848B1"/>
    <w:rsid w:val="00B84912"/>
    <w:rsid w:val="00B8696C"/>
    <w:rsid w:val="00B874EF"/>
    <w:rsid w:val="00B92E21"/>
    <w:rsid w:val="00B94E9E"/>
    <w:rsid w:val="00B95DA0"/>
    <w:rsid w:val="00B96A29"/>
    <w:rsid w:val="00B96DCD"/>
    <w:rsid w:val="00BA3A38"/>
    <w:rsid w:val="00BA3BB3"/>
    <w:rsid w:val="00BA3BF9"/>
    <w:rsid w:val="00BA5409"/>
    <w:rsid w:val="00BA5E99"/>
    <w:rsid w:val="00BB26C0"/>
    <w:rsid w:val="00BB2CE0"/>
    <w:rsid w:val="00BB3504"/>
    <w:rsid w:val="00BB368B"/>
    <w:rsid w:val="00BB6739"/>
    <w:rsid w:val="00BB7438"/>
    <w:rsid w:val="00BC031A"/>
    <w:rsid w:val="00BC31AB"/>
    <w:rsid w:val="00BC32B7"/>
    <w:rsid w:val="00BC3CB8"/>
    <w:rsid w:val="00BC6763"/>
    <w:rsid w:val="00BC6AC5"/>
    <w:rsid w:val="00BD081C"/>
    <w:rsid w:val="00BD0CFB"/>
    <w:rsid w:val="00BD161D"/>
    <w:rsid w:val="00BD1AA4"/>
    <w:rsid w:val="00BD433A"/>
    <w:rsid w:val="00BD5DC8"/>
    <w:rsid w:val="00BD647B"/>
    <w:rsid w:val="00BD7DFF"/>
    <w:rsid w:val="00BE02A6"/>
    <w:rsid w:val="00BE112C"/>
    <w:rsid w:val="00BE1966"/>
    <w:rsid w:val="00BE33EA"/>
    <w:rsid w:val="00BE57DD"/>
    <w:rsid w:val="00BE6F29"/>
    <w:rsid w:val="00BF02CF"/>
    <w:rsid w:val="00BF1510"/>
    <w:rsid w:val="00BF277C"/>
    <w:rsid w:val="00BF2A79"/>
    <w:rsid w:val="00BF48B5"/>
    <w:rsid w:val="00BF5611"/>
    <w:rsid w:val="00BF580A"/>
    <w:rsid w:val="00C0044D"/>
    <w:rsid w:val="00C00530"/>
    <w:rsid w:val="00C017A2"/>
    <w:rsid w:val="00C023B3"/>
    <w:rsid w:val="00C02B2D"/>
    <w:rsid w:val="00C04E4A"/>
    <w:rsid w:val="00C051F7"/>
    <w:rsid w:val="00C0543A"/>
    <w:rsid w:val="00C060FA"/>
    <w:rsid w:val="00C06C7E"/>
    <w:rsid w:val="00C06F39"/>
    <w:rsid w:val="00C075C6"/>
    <w:rsid w:val="00C07B3F"/>
    <w:rsid w:val="00C07D37"/>
    <w:rsid w:val="00C108D9"/>
    <w:rsid w:val="00C1164C"/>
    <w:rsid w:val="00C11793"/>
    <w:rsid w:val="00C12B68"/>
    <w:rsid w:val="00C16E5D"/>
    <w:rsid w:val="00C21621"/>
    <w:rsid w:val="00C21EA9"/>
    <w:rsid w:val="00C22AD0"/>
    <w:rsid w:val="00C246DA"/>
    <w:rsid w:val="00C24EDF"/>
    <w:rsid w:val="00C26812"/>
    <w:rsid w:val="00C340F8"/>
    <w:rsid w:val="00C36CD7"/>
    <w:rsid w:val="00C4103A"/>
    <w:rsid w:val="00C41592"/>
    <w:rsid w:val="00C42C29"/>
    <w:rsid w:val="00C42E50"/>
    <w:rsid w:val="00C47053"/>
    <w:rsid w:val="00C47069"/>
    <w:rsid w:val="00C51492"/>
    <w:rsid w:val="00C519AB"/>
    <w:rsid w:val="00C51A01"/>
    <w:rsid w:val="00C5202D"/>
    <w:rsid w:val="00C52057"/>
    <w:rsid w:val="00C53966"/>
    <w:rsid w:val="00C5402C"/>
    <w:rsid w:val="00C54D50"/>
    <w:rsid w:val="00C558EF"/>
    <w:rsid w:val="00C55EF7"/>
    <w:rsid w:val="00C624F9"/>
    <w:rsid w:val="00C641FF"/>
    <w:rsid w:val="00C64DD8"/>
    <w:rsid w:val="00C64E3E"/>
    <w:rsid w:val="00C65D00"/>
    <w:rsid w:val="00C660C2"/>
    <w:rsid w:val="00C6696F"/>
    <w:rsid w:val="00C672B1"/>
    <w:rsid w:val="00C67D54"/>
    <w:rsid w:val="00C67E62"/>
    <w:rsid w:val="00C71365"/>
    <w:rsid w:val="00C71772"/>
    <w:rsid w:val="00C71DEA"/>
    <w:rsid w:val="00C7307F"/>
    <w:rsid w:val="00C770F6"/>
    <w:rsid w:val="00C8083D"/>
    <w:rsid w:val="00C83066"/>
    <w:rsid w:val="00C83A84"/>
    <w:rsid w:val="00C83DA3"/>
    <w:rsid w:val="00C8428E"/>
    <w:rsid w:val="00C84AC2"/>
    <w:rsid w:val="00C87525"/>
    <w:rsid w:val="00C9051C"/>
    <w:rsid w:val="00C91A87"/>
    <w:rsid w:val="00C930C4"/>
    <w:rsid w:val="00C93DC1"/>
    <w:rsid w:val="00C9741B"/>
    <w:rsid w:val="00C97571"/>
    <w:rsid w:val="00CA1E50"/>
    <w:rsid w:val="00CA4A4D"/>
    <w:rsid w:val="00CA554E"/>
    <w:rsid w:val="00CA6136"/>
    <w:rsid w:val="00CB0D31"/>
    <w:rsid w:val="00CB11D9"/>
    <w:rsid w:val="00CB1FE9"/>
    <w:rsid w:val="00CB29F5"/>
    <w:rsid w:val="00CB4AB5"/>
    <w:rsid w:val="00CC0803"/>
    <w:rsid w:val="00CC0B5E"/>
    <w:rsid w:val="00CC3F7B"/>
    <w:rsid w:val="00CC5E52"/>
    <w:rsid w:val="00CC5EF2"/>
    <w:rsid w:val="00CC6D89"/>
    <w:rsid w:val="00CD035C"/>
    <w:rsid w:val="00CD0501"/>
    <w:rsid w:val="00CD1678"/>
    <w:rsid w:val="00CD3566"/>
    <w:rsid w:val="00CD3DA5"/>
    <w:rsid w:val="00CD4F22"/>
    <w:rsid w:val="00CD66D5"/>
    <w:rsid w:val="00CD69A9"/>
    <w:rsid w:val="00CD6EB5"/>
    <w:rsid w:val="00CE03DC"/>
    <w:rsid w:val="00CE23AD"/>
    <w:rsid w:val="00CE2A6A"/>
    <w:rsid w:val="00CE4402"/>
    <w:rsid w:val="00CE552A"/>
    <w:rsid w:val="00CE5A0B"/>
    <w:rsid w:val="00CE5DB1"/>
    <w:rsid w:val="00CE5DDA"/>
    <w:rsid w:val="00CE62BA"/>
    <w:rsid w:val="00CE6868"/>
    <w:rsid w:val="00CF1F48"/>
    <w:rsid w:val="00CF3153"/>
    <w:rsid w:val="00CF40E6"/>
    <w:rsid w:val="00CF48C6"/>
    <w:rsid w:val="00CF5170"/>
    <w:rsid w:val="00CF751A"/>
    <w:rsid w:val="00CF7A47"/>
    <w:rsid w:val="00D0070F"/>
    <w:rsid w:val="00D0138B"/>
    <w:rsid w:val="00D02A2A"/>
    <w:rsid w:val="00D038C0"/>
    <w:rsid w:val="00D0406F"/>
    <w:rsid w:val="00D1050A"/>
    <w:rsid w:val="00D10F34"/>
    <w:rsid w:val="00D141CE"/>
    <w:rsid w:val="00D1424B"/>
    <w:rsid w:val="00D1512D"/>
    <w:rsid w:val="00D15E4E"/>
    <w:rsid w:val="00D20523"/>
    <w:rsid w:val="00D20C91"/>
    <w:rsid w:val="00D20E42"/>
    <w:rsid w:val="00D210CE"/>
    <w:rsid w:val="00D220DC"/>
    <w:rsid w:val="00D22521"/>
    <w:rsid w:val="00D22ECF"/>
    <w:rsid w:val="00D235BF"/>
    <w:rsid w:val="00D2384E"/>
    <w:rsid w:val="00D24AF2"/>
    <w:rsid w:val="00D30F09"/>
    <w:rsid w:val="00D329F7"/>
    <w:rsid w:val="00D32D5E"/>
    <w:rsid w:val="00D33B4F"/>
    <w:rsid w:val="00D340FF"/>
    <w:rsid w:val="00D400D5"/>
    <w:rsid w:val="00D40250"/>
    <w:rsid w:val="00D4046D"/>
    <w:rsid w:val="00D41A41"/>
    <w:rsid w:val="00D41EB9"/>
    <w:rsid w:val="00D42AC0"/>
    <w:rsid w:val="00D43422"/>
    <w:rsid w:val="00D44A0F"/>
    <w:rsid w:val="00D454CD"/>
    <w:rsid w:val="00D45CD4"/>
    <w:rsid w:val="00D51A3F"/>
    <w:rsid w:val="00D5241B"/>
    <w:rsid w:val="00D52A14"/>
    <w:rsid w:val="00D542EB"/>
    <w:rsid w:val="00D5476C"/>
    <w:rsid w:val="00D555B1"/>
    <w:rsid w:val="00D56328"/>
    <w:rsid w:val="00D56A3F"/>
    <w:rsid w:val="00D57CC0"/>
    <w:rsid w:val="00D6036D"/>
    <w:rsid w:val="00D606BA"/>
    <w:rsid w:val="00D62A83"/>
    <w:rsid w:val="00D62C92"/>
    <w:rsid w:val="00D64669"/>
    <w:rsid w:val="00D647A0"/>
    <w:rsid w:val="00D6587E"/>
    <w:rsid w:val="00D658C4"/>
    <w:rsid w:val="00D670D7"/>
    <w:rsid w:val="00D7066B"/>
    <w:rsid w:val="00D70AEF"/>
    <w:rsid w:val="00D72AFD"/>
    <w:rsid w:val="00D762F2"/>
    <w:rsid w:val="00D76578"/>
    <w:rsid w:val="00D81C9D"/>
    <w:rsid w:val="00D8205B"/>
    <w:rsid w:val="00D84747"/>
    <w:rsid w:val="00D8756B"/>
    <w:rsid w:val="00D87D14"/>
    <w:rsid w:val="00D90071"/>
    <w:rsid w:val="00D905CA"/>
    <w:rsid w:val="00D90C3A"/>
    <w:rsid w:val="00D90CEA"/>
    <w:rsid w:val="00D91D36"/>
    <w:rsid w:val="00D92DAF"/>
    <w:rsid w:val="00D95916"/>
    <w:rsid w:val="00D95CFB"/>
    <w:rsid w:val="00D967A4"/>
    <w:rsid w:val="00D96DE2"/>
    <w:rsid w:val="00D9718F"/>
    <w:rsid w:val="00DA221F"/>
    <w:rsid w:val="00DA26B9"/>
    <w:rsid w:val="00DA2E37"/>
    <w:rsid w:val="00DA367E"/>
    <w:rsid w:val="00DA4922"/>
    <w:rsid w:val="00DA5292"/>
    <w:rsid w:val="00DA54D4"/>
    <w:rsid w:val="00DA571D"/>
    <w:rsid w:val="00DA6B4A"/>
    <w:rsid w:val="00DB05D7"/>
    <w:rsid w:val="00DB0FC3"/>
    <w:rsid w:val="00DB3244"/>
    <w:rsid w:val="00DB3400"/>
    <w:rsid w:val="00DB37A9"/>
    <w:rsid w:val="00DB5219"/>
    <w:rsid w:val="00DB5799"/>
    <w:rsid w:val="00DB57BC"/>
    <w:rsid w:val="00DB7C85"/>
    <w:rsid w:val="00DC0760"/>
    <w:rsid w:val="00DC0B33"/>
    <w:rsid w:val="00DC28C7"/>
    <w:rsid w:val="00DC3335"/>
    <w:rsid w:val="00DC3C27"/>
    <w:rsid w:val="00DC5DC3"/>
    <w:rsid w:val="00DC6228"/>
    <w:rsid w:val="00DC664D"/>
    <w:rsid w:val="00DC6AD5"/>
    <w:rsid w:val="00DC761C"/>
    <w:rsid w:val="00DD0986"/>
    <w:rsid w:val="00DD1C26"/>
    <w:rsid w:val="00DD4855"/>
    <w:rsid w:val="00DD5B88"/>
    <w:rsid w:val="00DD692A"/>
    <w:rsid w:val="00DE0122"/>
    <w:rsid w:val="00DE0500"/>
    <w:rsid w:val="00DE082E"/>
    <w:rsid w:val="00DE0F69"/>
    <w:rsid w:val="00DE15AF"/>
    <w:rsid w:val="00DE1D0A"/>
    <w:rsid w:val="00DE2524"/>
    <w:rsid w:val="00DE2960"/>
    <w:rsid w:val="00DE2FD2"/>
    <w:rsid w:val="00DE4550"/>
    <w:rsid w:val="00DE5156"/>
    <w:rsid w:val="00DE51AE"/>
    <w:rsid w:val="00DE577F"/>
    <w:rsid w:val="00DE7999"/>
    <w:rsid w:val="00DE79DA"/>
    <w:rsid w:val="00DE7DDA"/>
    <w:rsid w:val="00DF00FD"/>
    <w:rsid w:val="00DF1FB3"/>
    <w:rsid w:val="00DF2AE9"/>
    <w:rsid w:val="00DF32E5"/>
    <w:rsid w:val="00DF34EE"/>
    <w:rsid w:val="00DF3911"/>
    <w:rsid w:val="00DF3A43"/>
    <w:rsid w:val="00DF4285"/>
    <w:rsid w:val="00DF4AAC"/>
    <w:rsid w:val="00DF4C8A"/>
    <w:rsid w:val="00DF559F"/>
    <w:rsid w:val="00DF5C3D"/>
    <w:rsid w:val="00E00157"/>
    <w:rsid w:val="00E0041D"/>
    <w:rsid w:val="00E00934"/>
    <w:rsid w:val="00E02405"/>
    <w:rsid w:val="00E025AF"/>
    <w:rsid w:val="00E03DA2"/>
    <w:rsid w:val="00E07DA0"/>
    <w:rsid w:val="00E10F3D"/>
    <w:rsid w:val="00E11007"/>
    <w:rsid w:val="00E118AB"/>
    <w:rsid w:val="00E12459"/>
    <w:rsid w:val="00E13A21"/>
    <w:rsid w:val="00E14EC7"/>
    <w:rsid w:val="00E153D7"/>
    <w:rsid w:val="00E154C4"/>
    <w:rsid w:val="00E1633A"/>
    <w:rsid w:val="00E16DBE"/>
    <w:rsid w:val="00E17C69"/>
    <w:rsid w:val="00E2178D"/>
    <w:rsid w:val="00E21BC6"/>
    <w:rsid w:val="00E22969"/>
    <w:rsid w:val="00E23530"/>
    <w:rsid w:val="00E24F24"/>
    <w:rsid w:val="00E25976"/>
    <w:rsid w:val="00E277BE"/>
    <w:rsid w:val="00E30496"/>
    <w:rsid w:val="00E30A1B"/>
    <w:rsid w:val="00E318A3"/>
    <w:rsid w:val="00E31941"/>
    <w:rsid w:val="00E33DA1"/>
    <w:rsid w:val="00E353AC"/>
    <w:rsid w:val="00E36621"/>
    <w:rsid w:val="00E37266"/>
    <w:rsid w:val="00E37590"/>
    <w:rsid w:val="00E37B4A"/>
    <w:rsid w:val="00E407AB"/>
    <w:rsid w:val="00E44FE1"/>
    <w:rsid w:val="00E47AE0"/>
    <w:rsid w:val="00E47F88"/>
    <w:rsid w:val="00E47FA0"/>
    <w:rsid w:val="00E500F4"/>
    <w:rsid w:val="00E503E4"/>
    <w:rsid w:val="00E50636"/>
    <w:rsid w:val="00E512E4"/>
    <w:rsid w:val="00E522CD"/>
    <w:rsid w:val="00E52464"/>
    <w:rsid w:val="00E52BC3"/>
    <w:rsid w:val="00E53368"/>
    <w:rsid w:val="00E53396"/>
    <w:rsid w:val="00E556C5"/>
    <w:rsid w:val="00E623E8"/>
    <w:rsid w:val="00E6375F"/>
    <w:rsid w:val="00E63808"/>
    <w:rsid w:val="00E6544D"/>
    <w:rsid w:val="00E662A2"/>
    <w:rsid w:val="00E71F2A"/>
    <w:rsid w:val="00E72133"/>
    <w:rsid w:val="00E72E87"/>
    <w:rsid w:val="00E731B7"/>
    <w:rsid w:val="00E73C76"/>
    <w:rsid w:val="00E758DC"/>
    <w:rsid w:val="00E80D7D"/>
    <w:rsid w:val="00E81CE6"/>
    <w:rsid w:val="00E825AD"/>
    <w:rsid w:val="00E82F97"/>
    <w:rsid w:val="00E83659"/>
    <w:rsid w:val="00E83BA2"/>
    <w:rsid w:val="00E84B62"/>
    <w:rsid w:val="00E84E8C"/>
    <w:rsid w:val="00E8553C"/>
    <w:rsid w:val="00E859E1"/>
    <w:rsid w:val="00E86C7B"/>
    <w:rsid w:val="00E90A7D"/>
    <w:rsid w:val="00E9135A"/>
    <w:rsid w:val="00E92DD9"/>
    <w:rsid w:val="00E947BC"/>
    <w:rsid w:val="00E9491A"/>
    <w:rsid w:val="00E97803"/>
    <w:rsid w:val="00E97C59"/>
    <w:rsid w:val="00EA2A8E"/>
    <w:rsid w:val="00EA38D1"/>
    <w:rsid w:val="00EA413B"/>
    <w:rsid w:val="00EA6277"/>
    <w:rsid w:val="00EB1261"/>
    <w:rsid w:val="00EB17FC"/>
    <w:rsid w:val="00EB2978"/>
    <w:rsid w:val="00EB43CF"/>
    <w:rsid w:val="00EB45A9"/>
    <w:rsid w:val="00EB4CE4"/>
    <w:rsid w:val="00EB55EF"/>
    <w:rsid w:val="00EC0ED4"/>
    <w:rsid w:val="00EC2CFE"/>
    <w:rsid w:val="00ED0DEF"/>
    <w:rsid w:val="00ED143B"/>
    <w:rsid w:val="00ED40B6"/>
    <w:rsid w:val="00ED4626"/>
    <w:rsid w:val="00ED4991"/>
    <w:rsid w:val="00ED6A3F"/>
    <w:rsid w:val="00EE02DD"/>
    <w:rsid w:val="00EE0585"/>
    <w:rsid w:val="00EE3B7E"/>
    <w:rsid w:val="00EE531E"/>
    <w:rsid w:val="00EE5E98"/>
    <w:rsid w:val="00EE6BBE"/>
    <w:rsid w:val="00EE6E8D"/>
    <w:rsid w:val="00EE7CC3"/>
    <w:rsid w:val="00EF091F"/>
    <w:rsid w:val="00EF10E6"/>
    <w:rsid w:val="00EF1F74"/>
    <w:rsid w:val="00EF3DD6"/>
    <w:rsid w:val="00EF4824"/>
    <w:rsid w:val="00EF5336"/>
    <w:rsid w:val="00F03BE2"/>
    <w:rsid w:val="00F05B92"/>
    <w:rsid w:val="00F07173"/>
    <w:rsid w:val="00F07B00"/>
    <w:rsid w:val="00F1049F"/>
    <w:rsid w:val="00F10556"/>
    <w:rsid w:val="00F10703"/>
    <w:rsid w:val="00F11EA1"/>
    <w:rsid w:val="00F12BE7"/>
    <w:rsid w:val="00F14594"/>
    <w:rsid w:val="00F14A63"/>
    <w:rsid w:val="00F20EE9"/>
    <w:rsid w:val="00F21065"/>
    <w:rsid w:val="00F21B5E"/>
    <w:rsid w:val="00F23862"/>
    <w:rsid w:val="00F24069"/>
    <w:rsid w:val="00F24084"/>
    <w:rsid w:val="00F24687"/>
    <w:rsid w:val="00F25C38"/>
    <w:rsid w:val="00F27154"/>
    <w:rsid w:val="00F3087C"/>
    <w:rsid w:val="00F317CA"/>
    <w:rsid w:val="00F32212"/>
    <w:rsid w:val="00F3434C"/>
    <w:rsid w:val="00F3449F"/>
    <w:rsid w:val="00F363E9"/>
    <w:rsid w:val="00F368AA"/>
    <w:rsid w:val="00F36B11"/>
    <w:rsid w:val="00F445FE"/>
    <w:rsid w:val="00F4635C"/>
    <w:rsid w:val="00F464AD"/>
    <w:rsid w:val="00F475FF"/>
    <w:rsid w:val="00F47B78"/>
    <w:rsid w:val="00F51916"/>
    <w:rsid w:val="00F520DB"/>
    <w:rsid w:val="00F52F57"/>
    <w:rsid w:val="00F550B6"/>
    <w:rsid w:val="00F55BDB"/>
    <w:rsid w:val="00F57B8F"/>
    <w:rsid w:val="00F57DD9"/>
    <w:rsid w:val="00F6047F"/>
    <w:rsid w:val="00F619CE"/>
    <w:rsid w:val="00F62885"/>
    <w:rsid w:val="00F6346A"/>
    <w:rsid w:val="00F65A0B"/>
    <w:rsid w:val="00F66D93"/>
    <w:rsid w:val="00F70706"/>
    <w:rsid w:val="00F7171D"/>
    <w:rsid w:val="00F72744"/>
    <w:rsid w:val="00F73CAD"/>
    <w:rsid w:val="00F73F41"/>
    <w:rsid w:val="00F744BE"/>
    <w:rsid w:val="00F80D89"/>
    <w:rsid w:val="00F826F0"/>
    <w:rsid w:val="00F82F9E"/>
    <w:rsid w:val="00F85822"/>
    <w:rsid w:val="00F87518"/>
    <w:rsid w:val="00F87554"/>
    <w:rsid w:val="00F90EAD"/>
    <w:rsid w:val="00F93CA9"/>
    <w:rsid w:val="00F94DC8"/>
    <w:rsid w:val="00F953B5"/>
    <w:rsid w:val="00F954BC"/>
    <w:rsid w:val="00F97053"/>
    <w:rsid w:val="00F972D3"/>
    <w:rsid w:val="00F9736D"/>
    <w:rsid w:val="00F97BE8"/>
    <w:rsid w:val="00F97E60"/>
    <w:rsid w:val="00FA031B"/>
    <w:rsid w:val="00FA08FC"/>
    <w:rsid w:val="00FA21FD"/>
    <w:rsid w:val="00FA277D"/>
    <w:rsid w:val="00FA43B4"/>
    <w:rsid w:val="00FA679A"/>
    <w:rsid w:val="00FA6955"/>
    <w:rsid w:val="00FA6DC1"/>
    <w:rsid w:val="00FB02B0"/>
    <w:rsid w:val="00FB0A19"/>
    <w:rsid w:val="00FB0C47"/>
    <w:rsid w:val="00FB1A2D"/>
    <w:rsid w:val="00FB3AA1"/>
    <w:rsid w:val="00FB43BC"/>
    <w:rsid w:val="00FB4C83"/>
    <w:rsid w:val="00FB57FA"/>
    <w:rsid w:val="00FB6CDE"/>
    <w:rsid w:val="00FB7407"/>
    <w:rsid w:val="00FC155F"/>
    <w:rsid w:val="00FC29AD"/>
    <w:rsid w:val="00FC4015"/>
    <w:rsid w:val="00FC5039"/>
    <w:rsid w:val="00FC6955"/>
    <w:rsid w:val="00FD0698"/>
    <w:rsid w:val="00FD09FE"/>
    <w:rsid w:val="00FD1351"/>
    <w:rsid w:val="00FD1859"/>
    <w:rsid w:val="00FD1C10"/>
    <w:rsid w:val="00FD3091"/>
    <w:rsid w:val="00FD367A"/>
    <w:rsid w:val="00FD389A"/>
    <w:rsid w:val="00FD7052"/>
    <w:rsid w:val="00FD778B"/>
    <w:rsid w:val="00FD7FF0"/>
    <w:rsid w:val="00FE009E"/>
    <w:rsid w:val="00FE02CD"/>
    <w:rsid w:val="00FE1159"/>
    <w:rsid w:val="00FE13A5"/>
    <w:rsid w:val="00FE1791"/>
    <w:rsid w:val="00FE3798"/>
    <w:rsid w:val="00FE4026"/>
    <w:rsid w:val="00FE55F5"/>
    <w:rsid w:val="00FE597F"/>
    <w:rsid w:val="00FE7054"/>
    <w:rsid w:val="00FF1C6E"/>
    <w:rsid w:val="00FF4CF4"/>
    <w:rsid w:val="00FF7108"/>
    <w:rsid w:val="00FF78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B9C74"/>
  <w15:docId w15:val="{8557D7D2-E198-4374-AE15-062A34CF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A52163"/>
    <w:pPr>
      <w:spacing w:before="220"/>
      <w:jc w:val="center"/>
      <w:outlineLvl w:val="0"/>
    </w:pPr>
    <w:rPr>
      <w:b/>
      <w:bCs/>
      <w:color w:val="1F3762"/>
      <w:sz w:val="32"/>
    </w:rPr>
  </w:style>
  <w:style w:type="paragraph" w:styleId="Heading2">
    <w:name w:val="heading 2"/>
    <w:basedOn w:val="Normal"/>
    <w:uiPriority w:val="9"/>
    <w:unhideWhenUsed/>
    <w:qFormat/>
    <w:rsid w:val="00C5202D"/>
    <w:pPr>
      <w:spacing w:before="360" w:after="360"/>
      <w:outlineLvl w:val="1"/>
    </w:pPr>
    <w:rPr>
      <w:b/>
      <w:bCs/>
      <w:iCs/>
      <w:sz w:val="24"/>
      <w:u w:val="single"/>
    </w:rPr>
  </w:style>
  <w:style w:type="paragraph" w:styleId="Heading3">
    <w:name w:val="heading 3"/>
    <w:basedOn w:val="Normal"/>
    <w:uiPriority w:val="9"/>
    <w:unhideWhenUsed/>
    <w:qFormat/>
    <w:rsid w:val="00613239"/>
    <w:pPr>
      <w:spacing w:before="360" w:after="360"/>
      <w:ind w:left="144"/>
      <w:outlineLvl w:val="2"/>
    </w:pPr>
    <w:rPr>
      <w:bCs/>
      <w:i/>
      <w:iCs/>
    </w:rPr>
  </w:style>
  <w:style w:type="paragraph" w:styleId="Heading4">
    <w:name w:val="heading 4"/>
    <w:basedOn w:val="Normal"/>
    <w:next w:val="Normal"/>
    <w:link w:val="Heading4Char"/>
    <w:uiPriority w:val="9"/>
    <w:unhideWhenUsed/>
    <w:qFormat/>
    <w:rsid w:val="00500494"/>
    <w:pPr>
      <w:keepNext/>
      <w:keepLines/>
      <w:spacing w:before="360" w:after="360"/>
      <w:outlineLvl w:val="3"/>
    </w:pPr>
    <w:rPr>
      <w:rFonts w:eastAsiaTheme="majorEastAsia" w:cstheme="majorBidi"/>
      <w:b/>
      <w:i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F0094"/>
    <w:pPr>
      <w:spacing w:before="220"/>
    </w:pPr>
  </w:style>
  <w:style w:type="paragraph" w:styleId="ListParagraph">
    <w:name w:val="List Paragraph"/>
    <w:basedOn w:val="Normal"/>
    <w:uiPriority w:val="1"/>
    <w:qFormat/>
    <w:pPr>
      <w:spacing w:before="220"/>
      <w:ind w:left="880" w:hanging="360"/>
    </w:pPr>
  </w:style>
  <w:style w:type="paragraph" w:customStyle="1" w:styleId="TableParagraph">
    <w:name w:val="Table Paragraph"/>
    <w:basedOn w:val="Normal"/>
    <w:uiPriority w:val="1"/>
    <w:qFormat/>
    <w:pPr>
      <w:ind w:left="81"/>
    </w:pPr>
  </w:style>
  <w:style w:type="paragraph" w:styleId="Revision">
    <w:name w:val="Revision"/>
    <w:hidden/>
    <w:uiPriority w:val="99"/>
    <w:semiHidden/>
    <w:rsid w:val="00022D52"/>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844AD"/>
    <w:rPr>
      <w:sz w:val="16"/>
      <w:szCs w:val="16"/>
    </w:rPr>
  </w:style>
  <w:style w:type="paragraph" w:styleId="CommentText">
    <w:name w:val="annotation text"/>
    <w:basedOn w:val="Normal"/>
    <w:link w:val="CommentTextChar"/>
    <w:uiPriority w:val="99"/>
    <w:unhideWhenUsed/>
    <w:rsid w:val="006844AD"/>
    <w:rPr>
      <w:sz w:val="20"/>
      <w:szCs w:val="20"/>
    </w:rPr>
  </w:style>
  <w:style w:type="character" w:customStyle="1" w:styleId="CommentTextChar">
    <w:name w:val="Comment Text Char"/>
    <w:basedOn w:val="DefaultParagraphFont"/>
    <w:link w:val="CommentText"/>
    <w:uiPriority w:val="99"/>
    <w:rsid w:val="006844A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844AD"/>
    <w:rPr>
      <w:b/>
      <w:bCs/>
    </w:rPr>
  </w:style>
  <w:style w:type="character" w:customStyle="1" w:styleId="CommentSubjectChar">
    <w:name w:val="Comment Subject Char"/>
    <w:basedOn w:val="CommentTextChar"/>
    <w:link w:val="CommentSubject"/>
    <w:uiPriority w:val="99"/>
    <w:semiHidden/>
    <w:rsid w:val="006844AD"/>
    <w:rPr>
      <w:rFonts w:ascii="Arial" w:eastAsia="Arial" w:hAnsi="Arial" w:cs="Arial"/>
      <w:b/>
      <w:bCs/>
      <w:sz w:val="20"/>
      <w:szCs w:val="20"/>
    </w:rPr>
  </w:style>
  <w:style w:type="paragraph" w:styleId="Title">
    <w:name w:val="Title"/>
    <w:basedOn w:val="Normal"/>
    <w:next w:val="Normal"/>
    <w:link w:val="TitleChar"/>
    <w:uiPriority w:val="10"/>
    <w:qFormat/>
    <w:rsid w:val="00186935"/>
    <w:pPr>
      <w:spacing w:before="240"/>
      <w:ind w:left="1296" w:right="1296"/>
      <w:contextualSpacing/>
      <w:jc w:val="center"/>
    </w:pPr>
    <w:rPr>
      <w:rFonts w:ascii="Calibri" w:hAnsi="Calibri" w:eastAsiaTheme="majorEastAsia" w:cstheme="majorBidi"/>
      <w:b/>
      <w:spacing w:val="-10"/>
      <w:kern w:val="28"/>
      <w:sz w:val="32"/>
      <w:szCs w:val="56"/>
    </w:rPr>
  </w:style>
  <w:style w:type="character" w:customStyle="1" w:styleId="TitleChar">
    <w:name w:val="Title Char"/>
    <w:basedOn w:val="DefaultParagraphFont"/>
    <w:link w:val="Title"/>
    <w:uiPriority w:val="10"/>
    <w:rsid w:val="00186935"/>
    <w:rPr>
      <w:rFonts w:ascii="Calibri" w:hAnsi="Calibri" w:eastAsiaTheme="majorEastAsia" w:cstheme="majorBidi"/>
      <w:b/>
      <w:spacing w:val="-10"/>
      <w:kern w:val="28"/>
      <w:sz w:val="32"/>
      <w:szCs w:val="56"/>
    </w:rPr>
  </w:style>
  <w:style w:type="character" w:styleId="Hyperlink">
    <w:name w:val="Hyperlink"/>
    <w:basedOn w:val="DefaultParagraphFont"/>
    <w:uiPriority w:val="99"/>
    <w:unhideWhenUsed/>
    <w:rsid w:val="00DF5C3D"/>
    <w:rPr>
      <w:color w:val="0000FF" w:themeColor="hyperlink"/>
      <w:u w:val="single"/>
    </w:rPr>
  </w:style>
  <w:style w:type="character" w:styleId="UnresolvedMention">
    <w:name w:val="Unresolved Mention"/>
    <w:basedOn w:val="DefaultParagraphFont"/>
    <w:uiPriority w:val="99"/>
    <w:semiHidden/>
    <w:unhideWhenUsed/>
    <w:rsid w:val="00DF5C3D"/>
    <w:rPr>
      <w:color w:val="605E5C"/>
      <w:shd w:val="clear" w:color="auto" w:fill="E1DFDD"/>
    </w:rPr>
  </w:style>
  <w:style w:type="character" w:customStyle="1" w:styleId="Heading4Char">
    <w:name w:val="Heading 4 Char"/>
    <w:basedOn w:val="DefaultParagraphFont"/>
    <w:link w:val="Heading4"/>
    <w:uiPriority w:val="9"/>
    <w:rsid w:val="00500494"/>
    <w:rPr>
      <w:rFonts w:ascii="Arial" w:hAnsi="Arial" w:eastAsiaTheme="majorEastAsia" w:cstheme="majorBidi"/>
      <w:b/>
      <w:iCs/>
      <w:sz w:val="24"/>
      <w:u w:val="single"/>
    </w:rPr>
  </w:style>
  <w:style w:type="paragraph" w:styleId="Header">
    <w:name w:val="header"/>
    <w:basedOn w:val="Normal"/>
    <w:link w:val="HeaderChar"/>
    <w:uiPriority w:val="99"/>
    <w:semiHidden/>
    <w:unhideWhenUsed/>
    <w:rsid w:val="00EF1F74"/>
    <w:pPr>
      <w:tabs>
        <w:tab w:val="center" w:pos="4680"/>
        <w:tab w:val="right" w:pos="9360"/>
      </w:tabs>
    </w:pPr>
  </w:style>
  <w:style w:type="character" w:customStyle="1" w:styleId="HeaderChar">
    <w:name w:val="Header Char"/>
    <w:basedOn w:val="DefaultParagraphFont"/>
    <w:link w:val="Header"/>
    <w:uiPriority w:val="99"/>
    <w:semiHidden/>
    <w:rsid w:val="00EF1F74"/>
    <w:rPr>
      <w:rFonts w:ascii="Arial" w:eastAsia="Arial" w:hAnsi="Arial" w:cs="Arial"/>
    </w:rPr>
  </w:style>
  <w:style w:type="paragraph" w:styleId="Footer">
    <w:name w:val="footer"/>
    <w:basedOn w:val="Normal"/>
    <w:link w:val="FooterChar"/>
    <w:uiPriority w:val="99"/>
    <w:semiHidden/>
    <w:unhideWhenUsed/>
    <w:rsid w:val="00EF1F74"/>
    <w:pPr>
      <w:tabs>
        <w:tab w:val="center" w:pos="4680"/>
        <w:tab w:val="right" w:pos="9360"/>
      </w:tabs>
    </w:pPr>
  </w:style>
  <w:style w:type="character" w:customStyle="1" w:styleId="FooterChar">
    <w:name w:val="Footer Char"/>
    <w:basedOn w:val="DefaultParagraphFont"/>
    <w:link w:val="Footer"/>
    <w:uiPriority w:val="99"/>
    <w:semiHidden/>
    <w:rsid w:val="00EF1F74"/>
    <w:rPr>
      <w:rFonts w:ascii="Arial" w:eastAsia="Arial" w:hAnsi="Arial" w:cs="Arial"/>
    </w:rPr>
  </w:style>
  <w:style w:type="character" w:styleId="FollowedHyperlink">
    <w:name w:val="FollowedHyperlink"/>
    <w:basedOn w:val="DefaultParagraphFont"/>
    <w:uiPriority w:val="99"/>
    <w:semiHidden/>
    <w:unhideWhenUsed/>
    <w:rsid w:val="00165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acf.hhs.gov/ocs/resource/liheap-im-on-costs-for-planning-and-administration-updated-information" TargetMode="External" /><Relationship Id="rId12" Type="http://schemas.openxmlformats.org/officeDocument/2006/relationships/hyperlink" Target="https://liheappm.acf.hhs.gov/required-reports/" TargetMode="External" /><Relationship Id="rId13" Type="http://schemas.openxmlformats.org/officeDocument/2006/relationships/hyperlink" Target="https://liheappm.acf.hhs.gov/" TargetMode="External" /><Relationship Id="rId14" Type="http://schemas.openxmlformats.org/officeDocument/2006/relationships/hyperlink" Target="https://www.acf.hhs.gov/ocs/map/liheap-map-state-and-territory-contact-listing" TargetMode="External" /><Relationship Id="rId15" Type="http://schemas.openxmlformats.org/officeDocument/2006/relationships/hyperlink" Target="https://www.acf.hhs.gov/ocs/contact-information/liheap-contact-information-division-energy-assistance-federal-staff" TargetMode="External" /><Relationship Id="rId16" Type="http://schemas.openxmlformats.org/officeDocument/2006/relationships/hyperlink" Target="https://www.acf.hhs.gov/sites/default/files/documents/ocs/fy2009_liheap_notebook.pdf"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home.grantsolutions.gov/h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Hard_x0020_Copy_x0020_Received_x0020_by_x0020_OD xmlns="e2b2df08-7899-459a-974a-ad901449e6dc" xsi:nil="true"/>
    <Tracking_x0020_Number xmlns="e2b2df08-7899-459a-974a-ad901449e6dc">9984</Tracking_x0020_Number>
    <Posted_x0020_Online_x0020_Date xmlns="e2b2df08-7899-459a-974a-ad901449e6dc" xsi:nil="true"/>
    <Completed_x003f_ xmlns="e2b2df08-7899-459a-974a-ad901449e6dc">No</Completed_x003f_>
    <Type_x0020_of_x0020_Doc xmlns="e2b2df08-7899-459a-974a-ad901449e6dc">Federal Register Notices</Type_x0020_of_x0020_Doc>
    <Division xmlns="e2b2df08-7899-459a-974a-ad901449e6dc">DEA</Division>
    <Due_x0020_Date xmlns="e2b2df08-7899-459a-974a-ad901449e6dc" xsi:nil="true"/>
    <Program xmlns="e2b2df08-7899-459a-974a-ad901449e6dc">LIHEAP</Program>
    <Fiscal_x0020_Year xmlns="e2b2df08-7899-459a-974a-ad901449e6dc">2025</Fiscal_x0020_Year>
    <Mailed_x0020_Out_x0020_Date xmlns="e2b2df08-7899-459a-974a-ad901449e6dc" xsi:nil="true"/>
    <Notes0 xmlns="e2b2df08-7899-459a-974a-ad901449e6dc" xsi:nil="true"/>
    <Lead_x0020_POC xmlns="e2b2df08-7899-459a-974a-ad901449e6dc">
      <UserInfo>
        <DisplayName>Edelman, Peter (ACF)</DisplayName>
        <AccountId>62</AccountId>
        <AccountType/>
      </UserInfo>
    </Lead_x0020_POC>
    <Hard_x0020_Copy_x0020_Returned_x0020_to_x0020_Division xmlns="e2b2df08-7899-459a-974a-ad901449e6dc" xsi:nil="true"/>
    <Link_x0020_to_x0020_Current_x0020_Task xmlns="e2b2df08-7899-459a-974a-ad901449e6dc">
      <Url xsi:nil="true"/>
      <Description xsi:nil="true"/>
    </Link_x0020_to_x0020_Current_x0020_Task>
    <Currently_x0020_Tasked_x0020_To xmlns="e2b2df08-7899-459a-974a-ad901449e6dc">
      <UserInfo>
        <DisplayName/>
        <AccountId xsi:nil="true"/>
        <AccountType/>
      </UserInfo>
    </Currently_x0020_Tasked_x0020_To>
    <_dlc_DocId xmlns="44cb4069-6e6f-497d-a4da-ecff6af4d9e3">ET7ED2XPRZ62-62926946-9944</_dlc_DocId>
    <_dlc_DocIdUrl xmlns="44cb4069-6e6f-497d-a4da-ecff6af4d9e3">
      <Url>https://hhsgov.sharepoint.com/sites/OCS/fota/DAP2/_layouts/15/DocIdRedir.aspx?ID=ET7ED2XPRZ62-62926946-9944</Url>
      <Description>ET7ED2XPRZ62-62926946-9944</Description>
    </_dlc_DocIdUrl>
    <V3Comments xmlns="e2b2df08-7899-459a-974a-ad901449e6dc">This is the LPDF's instructions document in Track Changes</V3Comments>
    <_dlc_DocIdPersistId xmlns="44cb4069-6e6f-497d-a4da-ecff6af4d9e3" xsi:nil="true"/>
    <TaxCatchAll xmlns="44cb4069-6e6f-497d-a4da-ecff6af4d9e3" xsi:nil="true"/>
    <lcf76f155ced4ddcb4097134ff3c332f xmlns="e2b2df08-7899-459a-974a-ad901449e6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FC520BA780E234E9C4675C2B6B4C065" ma:contentTypeVersion="44" ma:contentTypeDescription="Create a new document." ma:contentTypeScope="" ma:versionID="a8d1c9b0a6cc17987108b2943ccb1257">
  <xsd:schema xmlns:xsd="http://www.w3.org/2001/XMLSchema" xmlns:xs="http://www.w3.org/2001/XMLSchema" xmlns:p="http://schemas.microsoft.com/office/2006/metadata/properties" xmlns:ns2="e2b2df08-7899-459a-974a-ad901449e6dc" xmlns:ns3="44cb4069-6e6f-497d-a4da-ecff6af4d9e3" targetNamespace="http://schemas.microsoft.com/office/2006/metadata/properties" ma:root="true" ma:fieldsID="2267fe708f64fa27f6161d3038c59b76" ns2:_="" ns3:_="">
    <xsd:import namespace="e2b2df08-7899-459a-974a-ad901449e6dc"/>
    <xsd:import namespace="44cb4069-6e6f-497d-a4da-ecff6af4d9e3"/>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2:V3Comments"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2df08-7899-459a-974a-ad901449e6dc"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dexed="true" ma:internalName="Division" ma:readOnly="false">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ma:readOnly="false">
      <xsd:simpleType>
        <xsd:restriction base="dms:Choice">
          <xsd:enumeration value="All"/>
          <xsd:enumeration value="AFI"/>
          <xsd:enumeration value="AHSSD"/>
          <xsd:enumeration value="CED"/>
          <xsd:enumeration value="CED/RCD"/>
          <xsd:enumeration value="CSBG"/>
          <xsd:enumeration value="DDDRP"/>
          <xsd:enumeration value="LIHEAP"/>
          <xsd:enumeration value="LIHWAP"/>
          <xsd:enumeration value="ML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Type_x0020_of_x0020_Doc" ma:index="5" ma:displayName="Type of Doc" ma:format="Dropdown" ma:internalName="Type_x0020_of_x0020_Doc" ma:readOnly="false">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ma:readOnly="false">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ma:readOnly="false">
      <xsd:simpleType>
        <xsd:restriction base="dms:DateTime"/>
      </xsd:simpleType>
    </xsd:element>
    <xsd:element name="Completed_x003f_" ma:index="8" nillable="true" ma:displayName="Completed?" ma:default="No" ma:description="Items marked as completed will be hidden from the default view." ma:format="Dropdown" ma:indexed="true" ma:internalName="Completed_x003f_" ma:readOnly="false">
      <xsd:simpleType>
        <xsd:restriction base="dms:Choice">
          <xsd:enumeration value="No"/>
          <xsd:enumeration value="Yes"/>
        </xsd:restriction>
      </xsd:simpleType>
    </xsd:element>
    <xsd:element name="Tracking_x0020_Number" ma:index="9" nillable="true" ma:displayName="Tracking Number" ma:hidden="true" ma:indexed="true" ma:internalName="Tracking_x0020_Number" ma:readOnly="false" ma:percentage="FALSE">
      <xsd:simpleType>
        <xsd:restriction base="dms:Number"/>
      </xsd:simpleType>
    </xsd:element>
    <xsd:element name="Notes0" ma:index="10" nillable="true" ma:displayName="Notes" ma:internalName="Notes0" ma:readOnly="false">
      <xsd:simpleType>
        <xsd:restriction base="dms:Note">
          <xsd:maxLength value="255"/>
        </xsd:restriction>
      </xsd:simpleType>
    </xsd:element>
    <xsd:element name="Currently_x0020_Tasked_x0020_To" ma:index="18"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19"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0" nillable="true" ma:displayName="Due Date" ma:format="DateOnly" ma:hidden="true" ma:internalName="Due_x0020_Date" ma:readOnly="false">
      <xsd:simpleType>
        <xsd:restriction base="dms:DateTime"/>
      </xsd:simpleType>
    </xsd:element>
    <xsd:element name="Mailed_x0020_Out_x0020_Date" ma:index="21" nillable="true" ma:displayName="Mailed Out Date" ma:format="DateOnly" ma:internalName="Mailed_x0020_Out_x0020_Date" ma:readOnly="false">
      <xsd:simpleType>
        <xsd:restriction base="dms:DateTime"/>
      </xsd:simpleType>
    </xsd:element>
    <xsd:element name="Posted_x0020_Online_x0020_Date" ma:index="22" nillable="true" ma:displayName="Posted Online Date" ma:format="DateOnly" ma:internalName="Posted_x0020_Online_x0020_Date" ma:readOnly="false">
      <xsd:simpleType>
        <xsd:restriction base="dms:DateTime"/>
      </xsd:simpleType>
    </xsd:element>
    <xsd:element name="V3Comments" ma:index="23" nillable="true" ma:displayName="Append-Only Comments" ma:internalName="Append_x002d_Only_x0020_Comments" ma:readOnly="false">
      <xsd:simpleType>
        <xsd:restriction base="dms:Note">
          <xsd:maxLength value="255"/>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b4069-6e6f-497d-a4da-ecff6af4d9e3"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element name="TaxCatchAll" ma:index="33" nillable="true" ma:displayName="Taxonomy Catch All Column" ma:hidden="true" ma:list="{498b8b9d-e50c-4c7a-b242-ad64808e18fa}" ma:internalName="TaxCatchAll" ma:showField="CatchAllData" ma:web="44cb4069-6e6f-497d-a4da-ecff6af4d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A36DB-807D-4456-8B59-3A83EA4177B1}">
  <ds:schemaRefs>
    <ds:schemaRef ds:uri="e2b2df08-7899-459a-974a-ad901449e6dc"/>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44cb4069-6e6f-497d-a4da-ecff6af4d9e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68A731E-B10E-494B-A3C5-2C7A710C9A73}">
  <ds:schemaRefs>
    <ds:schemaRef ds:uri="http://schemas.microsoft.com/sharepoint/v3/contenttype/forms"/>
  </ds:schemaRefs>
</ds:datastoreItem>
</file>

<file path=customXml/itemProps3.xml><?xml version="1.0" encoding="utf-8"?>
<ds:datastoreItem xmlns:ds="http://schemas.openxmlformats.org/officeDocument/2006/customXml" ds:itemID="{223FEF61-4986-46E2-AE6F-B3906EAFF4DC}">
  <ds:schemaRefs>
    <ds:schemaRef ds:uri="http://schemas.openxmlformats.org/officeDocument/2006/bibliography"/>
  </ds:schemaRefs>
</ds:datastoreItem>
</file>

<file path=customXml/itemProps4.xml><?xml version="1.0" encoding="utf-8"?>
<ds:datastoreItem xmlns:ds="http://schemas.openxmlformats.org/officeDocument/2006/customXml" ds:itemID="{71B9AE8E-4EB6-4D32-9B08-35A6D6E8710D}">
  <ds:schemaRefs>
    <ds:schemaRef ds:uri="http://schemas.microsoft.com/sharepoint/events"/>
  </ds:schemaRefs>
</ds:datastoreItem>
</file>

<file path=customXml/itemProps5.xml><?xml version="1.0" encoding="utf-8"?>
<ds:datastoreItem xmlns:ds="http://schemas.openxmlformats.org/officeDocument/2006/customXml" ds:itemID="{79566981-936A-408B-99F2-E3046493E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2df08-7899-459a-974a-ad901449e6dc"/>
    <ds:schemaRef ds:uri="44cb4069-6e6f-497d-a4da-ecff6af4d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33</Pages>
  <Words>14191</Words>
  <Characters>80889</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LIHEAP Performance Data Form Instructions FY23</vt:lpstr>
    </vt:vector>
  </TitlesOfParts>
  <Company/>
  <LinksUpToDate>false</LinksUpToDate>
  <CharactersWithSpaces>94891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LIHEAP Performance Data Form Instructions FY23</dc:title>
  <dc:creator>Daniel Bausch</dc:creator>
  <cp:lastModifiedBy>Edelman, Peter (ACF)</cp:lastModifiedBy>
  <cp:revision>511</cp:revision>
  <dcterms:created xsi:type="dcterms:W3CDTF">2024-08-30T19:39:00Z</dcterms:created>
  <dcterms:modified xsi:type="dcterms:W3CDTF">2025-03-03T17:39:00Z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0x0101001FC520BA780E234E9C4675C2B6B4C065</vt:lpwstr>
  </property>
  <property fmtid="{D5CDD505-2E9C-101B-9397-08002B2CF9AE}" pid="3" name="Created">
    <vt:filetime>2024-01-11T00:00:00Z</vt:filetime>
  </property>
  <property fmtid="{D5CDD505-2E9C-101B-9397-08002B2CF9AE}" pid="4" name="Creator">
    <vt:lpwstr>Acrobat PDFMaker 21 for Word</vt:lpwstr>
  </property>
  <property fmtid="{D5CDD505-2E9C-101B-9397-08002B2CF9AE}" pid="5" name="DocumentSetDescription">
    <vt:lpwstr/>
  </property>
  <property fmtid="{D5CDD505-2E9C-101B-9397-08002B2CF9AE}" pid="6" name="LastSaved">
    <vt:filetime>2024-08-23T00:00:00Z</vt:filetime>
  </property>
  <property fmtid="{D5CDD505-2E9C-101B-9397-08002B2CF9AE}" pid="7" name="MediaServiceImageTags">
    <vt:lpwstr/>
  </property>
  <property fmtid="{D5CDD505-2E9C-101B-9397-08002B2CF9AE}" pid="8" name="Producer">
    <vt:lpwstr>Adobe PDF Library 21.5.90</vt:lpwstr>
  </property>
  <property fmtid="{D5CDD505-2E9C-101B-9397-08002B2CF9AE}" pid="9" name="SourceModified">
    <vt:lpwstr>D:20240111165225</vt:lpwstr>
  </property>
  <property fmtid="{D5CDD505-2E9C-101B-9397-08002B2CF9AE}" pid="10" name="SPPCopyMoveEvent">
    <vt:lpwstr>1</vt:lpwstr>
  </property>
  <property fmtid="{D5CDD505-2E9C-101B-9397-08002B2CF9AE}" pid="11" name="URL">
    <vt:lpwstr/>
  </property>
  <property fmtid="{D5CDD505-2E9C-101B-9397-08002B2CF9AE}" pid="12" name="WorkflowChangePath">
    <vt:lpwstr>dcd4658e-bb5d-4d4a-b6e3-2b36798d318c,4;dcd4658e-bb5d-4d4a-b6e3-2b36798d318c,2;dcd4658e-bb5d-4d4a-b6e3-2b36798d318c,90;dcd4658e-bb5d-4d4a-b6e3-2b36798d318c,2;dcd4658e-bb5d-4d4a-b6e3-2b36798d318c,2;dcd4658e-bb5d-4d4a-b6e3-2b36798d318c,2;dcd4658e-bb5d-4d4a-b6e3-2b36798d318c,4;dcd4658e-bb5d-4d4a-b6e3-2b36798d318c,29;</vt:lpwstr>
  </property>
  <property fmtid="{D5CDD505-2E9C-101B-9397-08002B2CF9AE}" pid="13" name="_dlc_DocIdItemGuid">
    <vt:lpwstr>1b3fa8bc-22c1-4245-8cba-d4c852a60a75</vt:lpwstr>
  </property>
  <property fmtid="{D5CDD505-2E9C-101B-9397-08002B2CF9AE}" pid="14" name="_docset_NoMedatataSyncRequired">
    <vt:lpwstr>False</vt:lpwstr>
  </property>
  <property fmtid="{D5CDD505-2E9C-101B-9397-08002B2CF9AE}" pid="15" name="_ExtendedDescription">
    <vt:lpwstr/>
  </property>
</Properties>
</file>