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0D1F" w:rsidR="007D4C26" w:rsidP="00733C44" w:rsidRDefault="007D4C26" w14:paraId="1547F9F0" w14:textId="77777777">
      <w:pPr>
        <w:spacing w:after="0" w:line="240" w:lineRule="auto"/>
        <w:rPr>
          <w:rFonts w:cs="Arial"/>
          <w:i/>
          <w:sz w:val="18"/>
          <w:szCs w:val="18"/>
        </w:rPr>
      </w:pPr>
    </w:p>
    <w:p w:rsidRPr="00AE0D1F" w:rsidR="00437DA2" w:rsidP="00881349" w:rsidRDefault="00016546" w14:paraId="054C388B" w14:textId="372CB8B8">
      <w:pPr>
        <w:pBdr>
          <w:top w:val="single" w:color="5E1785" w:sz="12" w:space="1"/>
        </w:pBdr>
        <w:spacing w:after="0" w:line="240" w:lineRule="auto"/>
        <w:rPr>
          <w:rFonts w:cs="Arial"/>
          <w:i/>
          <w:sz w:val="18"/>
          <w:szCs w:val="18"/>
        </w:rPr>
      </w:pPr>
      <w:r w:rsidRPr="00AE0D1F">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AE0D1F" w:rsidR="00733C44" w:rsidP="00733C44" w:rsidRDefault="00733C44" w14:paraId="49B74715" w14:textId="77777777">
      <w:pPr>
        <w:spacing w:after="0" w:line="240" w:lineRule="auto"/>
        <w:rPr>
          <w:rFonts w:cs="Arial"/>
          <w:i/>
          <w:sz w:val="18"/>
          <w:szCs w:val="18"/>
        </w:rPr>
      </w:pPr>
    </w:p>
    <w:p w:rsidRPr="00AE0D1F" w:rsidR="00B85872" w:rsidP="00733C44" w:rsidRDefault="00B85872" w14:paraId="5BCCA4FA" w14:textId="64D8B2AC">
      <w:pPr>
        <w:pBdr>
          <w:top w:val="single" w:color="5E1785" w:sz="18" w:space="1"/>
        </w:pBdr>
        <w:spacing w:after="0" w:line="240" w:lineRule="auto"/>
        <w:rPr>
          <w:rFonts w:cs="Arial"/>
          <w:i/>
          <w:sz w:val="18"/>
          <w:szCs w:val="18"/>
        </w:rPr>
      </w:pPr>
    </w:p>
    <w:p w:rsidRPr="00AE0D1F" w:rsidR="00AD4A97" w:rsidP="00B85872" w:rsidRDefault="00391556" w14:paraId="417CAD3D" w14:textId="4D13064E">
      <w:pPr>
        <w:tabs>
          <w:tab w:val="left" w:pos="1980"/>
          <w:tab w:val="left" w:pos="3330"/>
          <w:tab w:val="left" w:pos="5040"/>
        </w:tabs>
        <w:spacing w:after="0" w:line="360" w:lineRule="auto"/>
        <w:ind w:left="7920"/>
        <w:rPr>
          <w:rFonts w:cs="Arial"/>
          <w:sz w:val="18"/>
          <w:szCs w:val="18"/>
        </w:rPr>
      </w:pPr>
      <w:r w:rsidRPr="00AE0D1F">
        <w:rPr>
          <w:rFonts w:cs="Arial"/>
          <w:b/>
          <w:sz w:val="18"/>
          <w:szCs w:val="18"/>
        </w:rPr>
        <w:t>SUBMISSION DATE</w:t>
      </w:r>
      <w:r w:rsidRPr="00AE0D1F" w:rsidR="00016546">
        <w:rPr>
          <w:rFonts w:cs="Arial"/>
          <w:b/>
          <w:sz w:val="18"/>
          <w:szCs w:val="18"/>
        </w:rPr>
        <w:t>:</w:t>
      </w:r>
      <w:r w:rsidR="00EE6296">
        <w:rPr>
          <w:rFonts w:cs="Arial"/>
          <w:b/>
          <w:sz w:val="18"/>
          <w:szCs w:val="18"/>
        </w:rPr>
        <w:t xml:space="preserve"> 10-19-2020</w:t>
      </w:r>
      <w:r w:rsidRPr="00AE0D1F" w:rsidR="00016546">
        <w:rPr>
          <w:rFonts w:cs="Arial"/>
          <w:sz w:val="18"/>
          <w:szCs w:val="18"/>
        </w:rPr>
        <w:tab/>
      </w:r>
    </w:p>
    <w:p w:rsidRPr="00AE0D1F" w:rsidR="00674E50" w:rsidP="00B85872" w:rsidRDefault="00391556" w14:paraId="7F327F71" w14:textId="676C3119">
      <w:pPr>
        <w:tabs>
          <w:tab w:val="left" w:pos="1980"/>
          <w:tab w:val="left" w:pos="3330"/>
          <w:tab w:val="left" w:pos="5040"/>
        </w:tabs>
        <w:spacing w:after="0" w:line="240" w:lineRule="auto"/>
        <w:ind w:left="1530" w:hanging="1530"/>
        <w:rPr>
          <w:rFonts w:cs="Arial"/>
          <w:b/>
          <w:bCs/>
          <w:i/>
        </w:rPr>
      </w:pPr>
      <w:r w:rsidRPr="00AE0D1F">
        <w:rPr>
          <w:rFonts w:cs="Arial"/>
          <w:b/>
        </w:rPr>
        <w:t>PROJECT TITLE</w:t>
      </w:r>
      <w:r w:rsidRPr="00AE0D1F" w:rsidR="00DA5C9A">
        <w:rPr>
          <w:rFonts w:cs="Arial"/>
          <w:b/>
        </w:rPr>
        <w:t>:</w:t>
      </w:r>
      <w:r w:rsidRPr="00AE0D1F" w:rsidR="00674E50">
        <w:rPr>
          <w:rFonts w:cs="Arial"/>
        </w:rPr>
        <w:t xml:space="preserve">  </w:t>
      </w:r>
      <w:r w:rsidR="005E7E4E">
        <w:rPr>
          <w:rFonts w:cs="Arial"/>
        </w:rPr>
        <w:t>N</w:t>
      </w:r>
      <w:r w:rsidR="00EE6296">
        <w:rPr>
          <w:rFonts w:cs="Arial"/>
        </w:rPr>
        <w:t xml:space="preserve">ational </w:t>
      </w:r>
      <w:r w:rsidR="005E7E4E">
        <w:rPr>
          <w:rFonts w:cs="Arial"/>
        </w:rPr>
        <w:t>P</w:t>
      </w:r>
      <w:r w:rsidR="00EE6296">
        <w:rPr>
          <w:rFonts w:cs="Arial"/>
        </w:rPr>
        <w:t xml:space="preserve">ark </w:t>
      </w:r>
      <w:r w:rsidR="005E7E4E">
        <w:rPr>
          <w:rFonts w:cs="Arial"/>
        </w:rPr>
        <w:t>S</w:t>
      </w:r>
      <w:r w:rsidR="00EE6296">
        <w:rPr>
          <w:rFonts w:cs="Arial"/>
        </w:rPr>
        <w:t>ervice</w:t>
      </w:r>
      <w:r w:rsidR="005E7E4E">
        <w:rPr>
          <w:rFonts w:cs="Arial"/>
        </w:rPr>
        <w:t xml:space="preserve"> </w:t>
      </w:r>
      <w:r w:rsidRPr="00214158" w:rsidR="00214158">
        <w:rPr>
          <w:rFonts w:ascii="Calibri" w:hAnsi="Calibri" w:eastAsia="Times New Roman" w:cs="Calibri"/>
          <w:sz w:val="24"/>
          <w:szCs w:val="24"/>
        </w:rPr>
        <w:t xml:space="preserve">Angler Creel Survey </w:t>
      </w:r>
    </w:p>
    <w:p w:rsidRPr="00AE0D1F" w:rsidR="00B85872" w:rsidP="00881349" w:rsidRDefault="00B85872" w14:paraId="32034FF0" w14:textId="77777777">
      <w:pPr>
        <w:tabs>
          <w:tab w:val="left" w:pos="1980"/>
          <w:tab w:val="left" w:pos="3330"/>
          <w:tab w:val="left" w:pos="5040"/>
        </w:tabs>
        <w:spacing w:after="0" w:line="240" w:lineRule="auto"/>
        <w:ind w:left="1530" w:hanging="1530"/>
        <w:rPr>
          <w:rFonts w:cs="Arial"/>
          <w:b/>
          <w:bCs/>
          <w:i/>
        </w:rPr>
      </w:pPr>
    </w:p>
    <w:p w:rsidRPr="00AE0D1F"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AE0D1F">
        <w:rPr>
          <w:rFonts w:asciiTheme="minorHAnsi" w:hAnsiTheme="minorHAnsi" w:cstheme="minorHAnsi"/>
          <w:b/>
          <w:sz w:val="22"/>
          <w:szCs w:val="22"/>
        </w:rPr>
        <w:t>ABSTRACT</w:t>
      </w:r>
      <w:r w:rsidRPr="00AE0D1F" w:rsidR="0065616C">
        <w:rPr>
          <w:rFonts w:asciiTheme="minorHAnsi" w:hAnsiTheme="minorHAnsi" w:cstheme="minorHAnsi"/>
          <w:b/>
          <w:sz w:val="22"/>
          <w:szCs w:val="22"/>
        </w:rPr>
        <w:t>:</w:t>
      </w:r>
      <w:r w:rsidRPr="00AE0D1F" w:rsidR="00DA5C9A">
        <w:rPr>
          <w:rFonts w:asciiTheme="minorHAnsi" w:hAnsiTheme="minorHAnsi" w:cstheme="minorHAnsi"/>
          <w:b/>
          <w:sz w:val="22"/>
          <w:szCs w:val="22"/>
        </w:rPr>
        <w:t xml:space="preserve"> (not to exceed 150 words)</w:t>
      </w:r>
    </w:p>
    <w:p w:rsidRPr="00281DB0" w:rsidR="000305D8" w:rsidP="00281DB0" w:rsidRDefault="000305D8" w14:paraId="5C8121B3" w14:textId="77777777">
      <w:pPr>
        <w:pStyle w:val="NoSpacing"/>
        <w:rPr>
          <w:rFonts w:eastAsia="Calibri" w:asciiTheme="minorHAnsi" w:hAnsiTheme="minorHAnsi" w:cstheme="minorHAnsi"/>
          <w:sz w:val="22"/>
          <w:szCs w:val="22"/>
        </w:rPr>
      </w:pPr>
    </w:p>
    <w:p w:rsidRPr="000305D8" w:rsidR="000305D8" w:rsidP="000305D8" w:rsidRDefault="000305D8" w14:paraId="50C05826" w14:textId="77777777">
      <w:pPr>
        <w:tabs>
          <w:tab w:val="left" w:pos="360"/>
          <w:tab w:val="left" w:pos="720"/>
          <w:tab w:val="left" w:pos="1440"/>
          <w:tab w:val="left" w:pos="2160"/>
          <w:tab w:val="left" w:pos="3600"/>
          <w:tab w:val="left" w:pos="5040"/>
          <w:tab w:val="left" w:pos="5760"/>
        </w:tabs>
        <w:spacing w:after="0" w:line="259" w:lineRule="auto"/>
        <w:rPr>
          <w:rFonts w:eastAsia="Arial" w:cstheme="minorHAnsi"/>
          <w:i/>
          <w:lang w:bidi="en-US"/>
        </w:rPr>
      </w:pPr>
      <w:r w:rsidRPr="000305D8">
        <w:rPr>
          <w:rFonts w:eastAsia="Arial" w:cstheme="minorHAnsi"/>
          <w:i/>
          <w:lang w:bidi="en-US"/>
        </w:rPr>
        <w:t>Fisheries managers rely on creel surveys to gather biological information, monitor trends, and assess angler satisfaction. The surveys are also used to estimate the number and size of fish caught by species, to help determine the total harvest in terms of yield. Angler Creel surveys are vital in monitoring and gauging the health of recreational fisheries.</w:t>
      </w:r>
    </w:p>
    <w:p w:rsidR="000305D8" w:rsidP="000305D8" w:rsidRDefault="000305D8" w14:paraId="72123705" w14:textId="77777777">
      <w:pPr>
        <w:spacing w:after="160" w:line="259" w:lineRule="auto"/>
        <w:rPr>
          <w:rFonts w:ascii="Calibri" w:hAnsi="Calibri" w:eastAsia="Calibri" w:cs="Calibri"/>
          <w:i/>
          <w:iCs/>
          <w:color w:val="000000"/>
        </w:rPr>
      </w:pPr>
      <w:bookmarkStart w:name="_GoBack" w:id="0"/>
      <w:bookmarkEnd w:id="0"/>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350"/>
        <w:gridCol w:w="4741"/>
        <w:gridCol w:w="921"/>
        <w:gridCol w:w="3778"/>
      </w:tblGrid>
      <w:tr w:rsidRPr="00AE0D1F" w:rsidR="00AE0D1F" w:rsidTr="00A2771E" w14:paraId="5C6BD4E3"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tcPr>
          <w:p w:rsidRPr="00AE0D1F" w:rsidR="00B85872" w:rsidP="00881349" w:rsidRDefault="00B85872" w14:paraId="124AD8CC" w14:textId="2E56B1A7">
            <w:pPr>
              <w:tabs>
                <w:tab w:val="left" w:pos="1800"/>
              </w:tabs>
              <w:ind w:left="-15"/>
              <w:rPr>
                <w:rFonts w:cs="Arial"/>
              </w:rPr>
            </w:pPr>
            <w:bookmarkStart w:name="_Hlk45530174" w:id="1"/>
            <w:r w:rsidRPr="00AE0D1F">
              <w:rPr>
                <w:rFonts w:cs="Arial"/>
                <w:b/>
              </w:rPr>
              <w:t>PRINCIPAL INVESTIGATOR CONTACT INFORMATION:</w:t>
            </w:r>
          </w:p>
        </w:tc>
      </w:tr>
      <w:tr w:rsidRPr="00AE0D1F" w:rsidR="00AE0D1F" w:rsidTr="00A2771E" w14:paraId="20E02B07" w14:textId="77777777">
        <w:trPr>
          <w:trHeight w:val="360"/>
        </w:trPr>
        <w:tc>
          <w:tcPr>
            <w:tcW w:w="1350" w:type="dxa"/>
            <w:tcBorders>
              <w:top w:val="single" w:color="auto" w:sz="4" w:space="0"/>
              <w:left w:val="nil"/>
              <w:bottom w:val="nil"/>
              <w:right w:val="nil"/>
            </w:tcBorders>
          </w:tcPr>
          <w:p w:rsidRPr="00AE0D1F"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Arial"/>
                <w:sz w:val="20"/>
                <w:szCs w:val="20"/>
              </w:rPr>
            </w:pPr>
            <w:bookmarkStart w:name="_Hlk53999132" w:id="2"/>
            <w:r w:rsidRPr="00AE0D1F">
              <w:rPr>
                <w:rFonts w:cs="Arial"/>
                <w:sz w:val="20"/>
                <w:szCs w:val="20"/>
              </w:rPr>
              <w:t>NAME:</w:t>
            </w:r>
          </w:p>
        </w:tc>
        <w:tc>
          <w:tcPr>
            <w:tcW w:w="9440" w:type="dxa"/>
            <w:gridSpan w:val="3"/>
            <w:tcBorders>
              <w:top w:val="single" w:color="auto" w:sz="4" w:space="0"/>
              <w:left w:val="nil"/>
              <w:bottom w:val="nil"/>
              <w:right w:val="nil"/>
            </w:tcBorders>
          </w:tcPr>
          <w:p w:rsidRPr="00AE0D1F" w:rsidR="00B85872" w:rsidP="00B85872" w:rsidRDefault="00301925" w14:paraId="599E16DE" w14:textId="64B5B4A1">
            <w:pPr>
              <w:tabs>
                <w:tab w:val="left" w:pos="360"/>
                <w:tab w:val="left" w:pos="720"/>
                <w:tab w:val="left" w:pos="1440"/>
                <w:tab w:val="left" w:pos="2160"/>
                <w:tab w:val="left" w:pos="3600"/>
                <w:tab w:val="left" w:pos="5040"/>
                <w:tab w:val="left" w:pos="5760"/>
              </w:tabs>
              <w:rPr>
                <w:rFonts w:cs="Arial"/>
                <w:sz w:val="20"/>
                <w:szCs w:val="20"/>
              </w:rPr>
            </w:pPr>
            <w:r w:rsidRPr="00301925">
              <w:rPr>
                <w:rFonts w:ascii="Calibri" w:hAnsi="Calibri" w:eastAsia="Arial" w:cs="Calibri"/>
                <w:sz w:val="20"/>
                <w:szCs w:val="20"/>
                <w:lang w:bidi="en-US"/>
              </w:rPr>
              <w:t>Lynette Potvin</w:t>
            </w:r>
          </w:p>
        </w:tc>
      </w:tr>
      <w:tr w:rsidRPr="00AE0D1F" w:rsidR="00AE0D1F" w:rsidTr="00FA5DEF" w14:paraId="4658F2A0" w14:textId="77777777">
        <w:trPr>
          <w:trHeight w:val="367"/>
        </w:trPr>
        <w:tc>
          <w:tcPr>
            <w:tcW w:w="1350" w:type="dxa"/>
            <w:tcBorders>
              <w:top w:val="nil"/>
              <w:left w:val="nil"/>
              <w:bottom w:val="nil"/>
              <w:right w:val="nil"/>
            </w:tcBorders>
          </w:tcPr>
          <w:p w:rsidRPr="00AE0D1F"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AE0D1F" w:rsidR="00B85872" w:rsidP="00B85872" w:rsidRDefault="00301925" w14:paraId="3D8F87C9" w14:textId="6E277432">
            <w:pPr>
              <w:tabs>
                <w:tab w:val="left" w:pos="360"/>
                <w:tab w:val="left" w:pos="720"/>
                <w:tab w:val="left" w:pos="1440"/>
                <w:tab w:val="left" w:pos="2160"/>
                <w:tab w:val="left" w:pos="3600"/>
                <w:tab w:val="left" w:pos="5040"/>
                <w:tab w:val="left" w:pos="5760"/>
              </w:tabs>
              <w:rPr>
                <w:rFonts w:cs="Arial"/>
                <w:sz w:val="20"/>
                <w:szCs w:val="20"/>
              </w:rPr>
            </w:pPr>
            <w:r w:rsidRPr="00301925">
              <w:rPr>
                <w:rFonts w:ascii="Calibri" w:hAnsi="Calibri" w:eastAsia="Arial" w:cs="Calibri"/>
                <w:sz w:val="20"/>
                <w:szCs w:val="20"/>
                <w:lang w:bidi="en-US"/>
              </w:rPr>
              <w:t>Ecologist</w:t>
            </w:r>
          </w:p>
        </w:tc>
      </w:tr>
      <w:tr w:rsidRPr="00AE0D1F" w:rsidR="00AE0D1F" w:rsidTr="00FA5DEF" w14:paraId="08B713EC" w14:textId="77777777">
        <w:trPr>
          <w:trHeight w:val="367"/>
        </w:trPr>
        <w:tc>
          <w:tcPr>
            <w:tcW w:w="1350" w:type="dxa"/>
            <w:tcBorders>
              <w:top w:val="nil"/>
              <w:left w:val="nil"/>
              <w:bottom w:val="nil"/>
              <w:right w:val="nil"/>
            </w:tcBorders>
          </w:tcPr>
          <w:p w:rsidRPr="00AE0D1F"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AE0D1F" w:rsidR="00B85872" w:rsidP="00B85872" w:rsidRDefault="00301925" w14:paraId="1CBC8E98" w14:textId="72CF1D63">
            <w:pPr>
              <w:tabs>
                <w:tab w:val="left" w:pos="360"/>
                <w:tab w:val="left" w:pos="720"/>
                <w:tab w:val="left" w:pos="1440"/>
                <w:tab w:val="left" w:pos="2160"/>
                <w:tab w:val="left" w:pos="3600"/>
                <w:tab w:val="left" w:pos="5040"/>
                <w:tab w:val="left" w:pos="5760"/>
              </w:tabs>
              <w:rPr>
                <w:rFonts w:cs="Arial"/>
                <w:sz w:val="20"/>
                <w:szCs w:val="20"/>
              </w:rPr>
            </w:pPr>
            <w:r w:rsidRPr="00301925">
              <w:rPr>
                <w:rFonts w:ascii="Calibri" w:hAnsi="Calibri" w:eastAsia="Arial" w:cs="Calibri"/>
                <w:sz w:val="20"/>
                <w:szCs w:val="20"/>
                <w:lang w:bidi="en-US"/>
              </w:rPr>
              <w:t>Isle Royal National Park</w:t>
            </w:r>
          </w:p>
        </w:tc>
      </w:tr>
      <w:tr w:rsidRPr="00AE0D1F" w:rsidR="00AE0D1F" w:rsidTr="00A2771E" w14:paraId="21C4BAE3" w14:textId="77777777">
        <w:trPr>
          <w:trHeight w:val="387"/>
        </w:trPr>
        <w:tc>
          <w:tcPr>
            <w:tcW w:w="1350" w:type="dxa"/>
            <w:tcBorders>
              <w:top w:val="nil"/>
              <w:left w:val="nil"/>
              <w:bottom w:val="nil"/>
              <w:right w:val="nil"/>
            </w:tcBorders>
          </w:tcPr>
          <w:p w:rsidRPr="00AE0D1F"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AE0D1F" w:rsidR="00B85872" w:rsidP="00B85872" w:rsidRDefault="00301925" w14:paraId="2F5317CC" w14:textId="507B972B">
            <w:pPr>
              <w:tabs>
                <w:tab w:val="left" w:pos="360"/>
                <w:tab w:val="left" w:pos="720"/>
                <w:tab w:val="left" w:pos="1440"/>
                <w:tab w:val="left" w:pos="2160"/>
                <w:tab w:val="left" w:pos="3600"/>
                <w:tab w:val="left" w:pos="5040"/>
                <w:tab w:val="left" w:pos="5760"/>
              </w:tabs>
              <w:rPr>
                <w:rFonts w:cs="Arial"/>
                <w:sz w:val="20"/>
                <w:szCs w:val="20"/>
              </w:rPr>
            </w:pPr>
            <w:r w:rsidRPr="00301925">
              <w:rPr>
                <w:rFonts w:ascii="Calibri" w:hAnsi="Calibri" w:eastAsia="Arial" w:cs="Calibri"/>
                <w:sz w:val="20"/>
                <w:szCs w:val="20"/>
                <w:lang w:bidi="en-US"/>
              </w:rPr>
              <w:t>800 East Lakeshore Drive, Houghton MI 49931</w:t>
            </w:r>
          </w:p>
        </w:tc>
      </w:tr>
      <w:tr w:rsidRPr="00AE0D1F" w:rsidR="00AE0D1F" w:rsidTr="00A2771E" w14:paraId="52BF0DC0" w14:textId="77777777">
        <w:trPr>
          <w:trHeight w:val="378"/>
        </w:trPr>
        <w:tc>
          <w:tcPr>
            <w:tcW w:w="1350" w:type="dxa"/>
            <w:tcBorders>
              <w:top w:val="nil"/>
              <w:left w:val="nil"/>
              <w:bottom w:val="single" w:color="auto" w:sz="4" w:space="0"/>
              <w:right w:val="nil"/>
            </w:tcBorders>
          </w:tcPr>
          <w:p w:rsidRPr="00AE0D1F"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41" w:type="dxa"/>
            <w:tcBorders>
              <w:top w:val="nil"/>
              <w:left w:val="nil"/>
              <w:bottom w:val="single" w:color="auto" w:sz="4" w:space="0"/>
              <w:right w:val="nil"/>
            </w:tcBorders>
          </w:tcPr>
          <w:p w:rsidRPr="00AE0D1F" w:rsidR="00B85872" w:rsidP="00B85872" w:rsidRDefault="00301925" w14:paraId="743A9044" w14:textId="5D272E82">
            <w:pPr>
              <w:tabs>
                <w:tab w:val="left" w:pos="360"/>
                <w:tab w:val="left" w:pos="720"/>
                <w:tab w:val="left" w:pos="1440"/>
                <w:tab w:val="left" w:pos="2160"/>
                <w:tab w:val="left" w:pos="3600"/>
                <w:tab w:val="left" w:pos="5040"/>
                <w:tab w:val="left" w:pos="5760"/>
              </w:tabs>
              <w:rPr>
                <w:rFonts w:cs="Arial"/>
                <w:sz w:val="20"/>
                <w:szCs w:val="20"/>
              </w:rPr>
            </w:pPr>
            <w:r w:rsidRPr="00301925">
              <w:rPr>
                <w:rFonts w:ascii="Calibri" w:hAnsi="Calibri" w:eastAsia="Arial" w:cs="Calibri"/>
                <w:sz w:val="20"/>
                <w:szCs w:val="20"/>
                <w:lang w:bidi="en-US"/>
              </w:rPr>
              <w:t>lynette_potvin@nps.gov</w:t>
            </w:r>
          </w:p>
        </w:tc>
        <w:tc>
          <w:tcPr>
            <w:tcW w:w="921" w:type="dxa"/>
            <w:tcBorders>
              <w:top w:val="nil"/>
              <w:left w:val="nil"/>
              <w:bottom w:val="single" w:color="auto" w:sz="4" w:space="0"/>
              <w:right w:val="single" w:color="17365D" w:themeColor="text2" w:themeShade="BF" w:sz="8" w:space="0"/>
            </w:tcBorders>
          </w:tcPr>
          <w:p w:rsidRPr="00AE0D1F"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78" w:type="dxa"/>
            <w:tcBorders>
              <w:top w:val="nil"/>
              <w:left w:val="single" w:color="17365D" w:themeColor="text2" w:themeShade="BF" w:sz="8" w:space="0"/>
              <w:bottom w:val="single" w:color="auto" w:sz="4" w:space="0"/>
              <w:right w:val="nil"/>
            </w:tcBorders>
          </w:tcPr>
          <w:p w:rsidRPr="00AE0D1F" w:rsidR="00B85872" w:rsidP="00B85872" w:rsidRDefault="00301925" w14:paraId="05BD85B4" w14:textId="023B219A">
            <w:pPr>
              <w:tabs>
                <w:tab w:val="left" w:pos="360"/>
                <w:tab w:val="left" w:pos="720"/>
                <w:tab w:val="left" w:pos="1440"/>
                <w:tab w:val="left" w:pos="2160"/>
                <w:tab w:val="left" w:pos="3600"/>
                <w:tab w:val="left" w:pos="5040"/>
                <w:tab w:val="left" w:pos="5760"/>
              </w:tabs>
              <w:rPr>
                <w:rFonts w:cs="Arial"/>
                <w:sz w:val="20"/>
                <w:szCs w:val="20"/>
              </w:rPr>
            </w:pPr>
            <w:r w:rsidRPr="00301925">
              <w:rPr>
                <w:rFonts w:ascii="Calibri" w:hAnsi="Calibri" w:eastAsia="Arial" w:cs="Calibri"/>
                <w:sz w:val="20"/>
                <w:szCs w:val="20"/>
                <w:lang w:bidi="en-US"/>
              </w:rPr>
              <w:t>906-231-2271</w:t>
            </w:r>
          </w:p>
        </w:tc>
      </w:tr>
      <w:bookmarkEnd w:id="1"/>
      <w:bookmarkEnd w:id="2"/>
    </w:tbl>
    <w:p w:rsidRPr="00AE0D1F"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Look w:val="04A0" w:firstRow="1" w:lastRow="0" w:firstColumn="1" w:lastColumn="0" w:noHBand="0" w:noVBand="1"/>
      </w:tblPr>
      <w:tblGrid>
        <w:gridCol w:w="1350"/>
        <w:gridCol w:w="4733"/>
        <w:gridCol w:w="921"/>
        <w:gridCol w:w="3786"/>
      </w:tblGrid>
      <w:tr w:rsidRPr="00AE0D1F" w:rsidR="00AE0D1F" w:rsidTr="00A2771E" w14:paraId="0A2A5D95"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vAlign w:val="center"/>
          </w:tcPr>
          <w:p w:rsidRPr="00AE0D1F" w:rsidR="00B85872" w:rsidP="00B85872" w:rsidRDefault="00B85872" w14:paraId="76C8A337" w14:textId="7F8AB755">
            <w:pPr>
              <w:tabs>
                <w:tab w:val="left" w:pos="1800"/>
              </w:tabs>
              <w:rPr>
                <w:rFonts w:cs="Arial"/>
              </w:rPr>
            </w:pPr>
            <w:r w:rsidRPr="00AE0D1F">
              <w:rPr>
                <w:rFonts w:cs="Arial"/>
                <w:b/>
              </w:rPr>
              <w:t>PARK OR PROGRAM LIAISON CONTACT INFORMATION:</w:t>
            </w:r>
          </w:p>
        </w:tc>
      </w:tr>
      <w:tr w:rsidRPr="00AE0D1F" w:rsidR="00EE6296" w:rsidTr="00A2771E" w14:paraId="365D0374" w14:textId="77777777">
        <w:trPr>
          <w:trHeight w:val="315"/>
        </w:trPr>
        <w:tc>
          <w:tcPr>
            <w:tcW w:w="1350" w:type="dxa"/>
            <w:tcBorders>
              <w:top w:val="single" w:color="auto" w:sz="4" w:space="0"/>
              <w:left w:val="nil"/>
              <w:bottom w:val="nil"/>
              <w:right w:val="nil"/>
            </w:tcBorders>
          </w:tcPr>
          <w:p w:rsidRPr="00AE0D1F" w:rsidR="00EE6296" w:rsidP="00EE6296" w:rsidRDefault="00EE6296" w14:paraId="249F1BB3" w14:textId="634EA46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color="auto" w:sz="4" w:space="0"/>
              <w:left w:val="nil"/>
              <w:bottom w:val="nil"/>
              <w:right w:val="nil"/>
            </w:tcBorders>
          </w:tcPr>
          <w:p w:rsidRPr="00AE0D1F" w:rsidR="00EE6296" w:rsidP="00EE6296" w:rsidRDefault="00EE6296" w14:paraId="06F66A69" w14:textId="0C844D74">
            <w:pPr>
              <w:tabs>
                <w:tab w:val="left" w:pos="360"/>
                <w:tab w:val="left" w:pos="720"/>
                <w:tab w:val="left" w:pos="1440"/>
                <w:tab w:val="left" w:pos="2160"/>
                <w:tab w:val="left" w:pos="3600"/>
                <w:tab w:val="left" w:pos="5040"/>
                <w:tab w:val="left" w:pos="5760"/>
              </w:tabs>
              <w:rPr>
                <w:rFonts w:cs="Arial"/>
                <w:sz w:val="20"/>
                <w:szCs w:val="20"/>
              </w:rPr>
            </w:pPr>
            <w:r w:rsidRPr="00301925">
              <w:rPr>
                <w:rFonts w:ascii="Calibri" w:hAnsi="Calibri" w:eastAsia="Arial" w:cs="Calibri"/>
                <w:sz w:val="20"/>
                <w:szCs w:val="20"/>
                <w:lang w:bidi="en-US"/>
              </w:rPr>
              <w:t>Lynette Potvin</w:t>
            </w:r>
          </w:p>
        </w:tc>
      </w:tr>
      <w:tr w:rsidRPr="00AE0D1F" w:rsidR="00EE6296" w:rsidTr="008E0FB9" w14:paraId="6F648DA5" w14:textId="77777777">
        <w:trPr>
          <w:trHeight w:val="360"/>
        </w:trPr>
        <w:tc>
          <w:tcPr>
            <w:tcW w:w="1350" w:type="dxa"/>
            <w:tcBorders>
              <w:top w:val="nil"/>
              <w:left w:val="nil"/>
              <w:bottom w:val="nil"/>
              <w:right w:val="nil"/>
            </w:tcBorders>
          </w:tcPr>
          <w:p w:rsidRPr="00AE0D1F" w:rsidR="00EE6296" w:rsidP="00EE6296" w:rsidRDefault="00EE6296" w14:paraId="1654E67D" w14:textId="5E31C8DB">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AE0D1F" w:rsidR="00EE6296" w:rsidP="00EE6296" w:rsidRDefault="00EE6296" w14:paraId="521AF637" w14:textId="36F363A8">
            <w:pPr>
              <w:tabs>
                <w:tab w:val="left" w:pos="360"/>
                <w:tab w:val="left" w:pos="720"/>
                <w:tab w:val="left" w:pos="1440"/>
                <w:tab w:val="left" w:pos="2160"/>
                <w:tab w:val="left" w:pos="3600"/>
                <w:tab w:val="left" w:pos="5040"/>
                <w:tab w:val="left" w:pos="5760"/>
              </w:tabs>
              <w:rPr>
                <w:rFonts w:cs="Arial"/>
                <w:sz w:val="20"/>
                <w:szCs w:val="20"/>
              </w:rPr>
            </w:pPr>
            <w:r w:rsidRPr="00301925">
              <w:rPr>
                <w:rFonts w:ascii="Calibri" w:hAnsi="Calibri" w:eastAsia="Arial" w:cs="Calibri"/>
                <w:sz w:val="20"/>
                <w:szCs w:val="20"/>
                <w:lang w:bidi="en-US"/>
              </w:rPr>
              <w:t>Ecologist</w:t>
            </w:r>
          </w:p>
        </w:tc>
      </w:tr>
      <w:tr w:rsidRPr="00AE0D1F" w:rsidR="00EE6296" w:rsidTr="008E0FB9" w14:paraId="0C113943" w14:textId="77777777">
        <w:trPr>
          <w:trHeight w:val="360"/>
        </w:trPr>
        <w:tc>
          <w:tcPr>
            <w:tcW w:w="1350" w:type="dxa"/>
            <w:tcBorders>
              <w:top w:val="nil"/>
              <w:left w:val="nil"/>
              <w:bottom w:val="nil"/>
              <w:right w:val="nil"/>
            </w:tcBorders>
          </w:tcPr>
          <w:p w:rsidRPr="00AE0D1F" w:rsidR="00EE6296" w:rsidP="00EE6296" w:rsidRDefault="00EE6296" w14:paraId="7F9AE1D5" w14:textId="503D183C">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AE0D1F" w:rsidR="00EE6296" w:rsidP="00EE6296" w:rsidRDefault="00EE6296" w14:paraId="73D6A1FC" w14:textId="52D78898">
            <w:pPr>
              <w:tabs>
                <w:tab w:val="left" w:pos="360"/>
                <w:tab w:val="left" w:pos="720"/>
                <w:tab w:val="left" w:pos="1440"/>
                <w:tab w:val="left" w:pos="2160"/>
                <w:tab w:val="left" w:pos="3600"/>
                <w:tab w:val="left" w:pos="5040"/>
                <w:tab w:val="left" w:pos="5760"/>
              </w:tabs>
              <w:rPr>
                <w:rFonts w:cs="Arial"/>
                <w:sz w:val="20"/>
                <w:szCs w:val="20"/>
              </w:rPr>
            </w:pPr>
            <w:r w:rsidRPr="00301925">
              <w:rPr>
                <w:rFonts w:ascii="Calibri" w:hAnsi="Calibri" w:eastAsia="Arial" w:cs="Calibri"/>
                <w:sz w:val="20"/>
                <w:szCs w:val="20"/>
                <w:lang w:bidi="en-US"/>
              </w:rPr>
              <w:t>Isle Royal National Park</w:t>
            </w:r>
          </w:p>
        </w:tc>
      </w:tr>
      <w:tr w:rsidRPr="00AE0D1F" w:rsidR="00EE6296" w:rsidTr="00A2771E" w14:paraId="0FD094F8" w14:textId="77777777">
        <w:trPr>
          <w:trHeight w:val="360"/>
        </w:trPr>
        <w:tc>
          <w:tcPr>
            <w:tcW w:w="1350" w:type="dxa"/>
            <w:tcBorders>
              <w:top w:val="nil"/>
              <w:left w:val="nil"/>
              <w:bottom w:val="nil"/>
              <w:right w:val="nil"/>
            </w:tcBorders>
          </w:tcPr>
          <w:p w:rsidRPr="00AE0D1F" w:rsidR="00EE6296" w:rsidP="00EE6296" w:rsidRDefault="00EE6296" w14:paraId="0BCE646F" w14:textId="61E1C921">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AE0D1F" w:rsidR="00EE6296" w:rsidP="00EE6296" w:rsidRDefault="00EE6296" w14:paraId="07EFA66F" w14:textId="2DEDEEBA">
            <w:pPr>
              <w:tabs>
                <w:tab w:val="left" w:pos="360"/>
                <w:tab w:val="left" w:pos="720"/>
                <w:tab w:val="left" w:pos="1440"/>
                <w:tab w:val="left" w:pos="2160"/>
                <w:tab w:val="left" w:pos="3600"/>
                <w:tab w:val="left" w:pos="5040"/>
                <w:tab w:val="left" w:pos="5760"/>
              </w:tabs>
              <w:rPr>
                <w:rFonts w:cs="Arial"/>
                <w:sz w:val="20"/>
                <w:szCs w:val="20"/>
              </w:rPr>
            </w:pPr>
            <w:r w:rsidRPr="00301925">
              <w:rPr>
                <w:rFonts w:ascii="Calibri" w:hAnsi="Calibri" w:eastAsia="Arial" w:cs="Calibri"/>
                <w:sz w:val="20"/>
                <w:szCs w:val="20"/>
                <w:lang w:bidi="en-US"/>
              </w:rPr>
              <w:t>800 East Lakeshore Drive, Houghton MI 49931</w:t>
            </w:r>
          </w:p>
        </w:tc>
      </w:tr>
      <w:tr w:rsidRPr="00AE0D1F" w:rsidR="00EE6296" w:rsidTr="006442A2" w14:paraId="1D0C6651" w14:textId="77777777">
        <w:trPr>
          <w:trHeight w:val="360"/>
        </w:trPr>
        <w:tc>
          <w:tcPr>
            <w:tcW w:w="1350" w:type="dxa"/>
            <w:tcBorders>
              <w:top w:val="nil"/>
              <w:left w:val="nil"/>
              <w:bottom w:val="single" w:color="auto" w:sz="4" w:space="0"/>
              <w:right w:val="nil"/>
            </w:tcBorders>
          </w:tcPr>
          <w:p w:rsidRPr="00AE0D1F" w:rsidR="00EE6296" w:rsidP="00EE6296" w:rsidRDefault="00EE6296" w14:paraId="4FEF9AC0" w14:textId="4AA511B4">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33" w:type="dxa"/>
            <w:tcBorders>
              <w:top w:val="nil"/>
              <w:left w:val="nil"/>
              <w:bottom w:val="single" w:color="auto" w:sz="4" w:space="0"/>
              <w:right w:val="nil"/>
            </w:tcBorders>
          </w:tcPr>
          <w:p w:rsidRPr="00AE0D1F" w:rsidR="00EE6296" w:rsidP="00EE6296" w:rsidRDefault="00EE6296" w14:paraId="36109B7B" w14:textId="39A4F0A5">
            <w:pPr>
              <w:tabs>
                <w:tab w:val="left" w:pos="360"/>
                <w:tab w:val="left" w:pos="720"/>
                <w:tab w:val="left" w:pos="1440"/>
                <w:tab w:val="left" w:pos="2160"/>
                <w:tab w:val="left" w:pos="3600"/>
                <w:tab w:val="left" w:pos="5040"/>
                <w:tab w:val="left" w:pos="5760"/>
              </w:tabs>
              <w:rPr>
                <w:rFonts w:cs="Arial"/>
                <w:sz w:val="20"/>
                <w:szCs w:val="20"/>
              </w:rPr>
            </w:pPr>
            <w:r w:rsidRPr="00301925">
              <w:rPr>
                <w:rFonts w:ascii="Calibri" w:hAnsi="Calibri" w:eastAsia="Arial" w:cs="Calibri"/>
                <w:sz w:val="20"/>
                <w:szCs w:val="20"/>
                <w:lang w:bidi="en-US"/>
              </w:rPr>
              <w:t>lynette_potvin@nps.gov</w:t>
            </w:r>
          </w:p>
        </w:tc>
        <w:tc>
          <w:tcPr>
            <w:tcW w:w="921" w:type="dxa"/>
            <w:tcBorders>
              <w:top w:val="nil"/>
              <w:left w:val="nil"/>
              <w:bottom w:val="single" w:color="auto" w:sz="4" w:space="0"/>
              <w:right w:val="single" w:color="17365D" w:themeColor="text2" w:themeShade="BF" w:sz="8" w:space="0"/>
            </w:tcBorders>
          </w:tcPr>
          <w:p w:rsidRPr="00AE0D1F" w:rsidR="00EE6296" w:rsidP="00EE6296" w:rsidRDefault="00EE6296" w14:paraId="36298E75" w14:textId="7B190AD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PHONE:</w:t>
            </w:r>
          </w:p>
        </w:tc>
        <w:tc>
          <w:tcPr>
            <w:tcW w:w="3786" w:type="dxa"/>
            <w:tcBorders>
              <w:top w:val="nil"/>
              <w:left w:val="single" w:color="17365D" w:themeColor="text2" w:themeShade="BF" w:sz="8" w:space="0"/>
              <w:bottom w:val="single" w:color="auto" w:sz="4" w:space="0"/>
              <w:right w:val="nil"/>
            </w:tcBorders>
          </w:tcPr>
          <w:p w:rsidRPr="00AE0D1F" w:rsidR="00EE6296" w:rsidP="00EE6296" w:rsidRDefault="00EE6296" w14:paraId="734AF0FF" w14:textId="0AC0BDCF">
            <w:pPr>
              <w:tabs>
                <w:tab w:val="left" w:pos="360"/>
                <w:tab w:val="left" w:pos="720"/>
                <w:tab w:val="left" w:pos="1440"/>
                <w:tab w:val="left" w:pos="2160"/>
                <w:tab w:val="left" w:pos="3600"/>
                <w:tab w:val="left" w:pos="5040"/>
                <w:tab w:val="left" w:pos="5760"/>
              </w:tabs>
              <w:rPr>
                <w:rFonts w:cs="Arial"/>
                <w:sz w:val="20"/>
                <w:szCs w:val="20"/>
              </w:rPr>
            </w:pPr>
            <w:r w:rsidRPr="00301925">
              <w:rPr>
                <w:rFonts w:ascii="Calibri" w:hAnsi="Calibri" w:eastAsia="Arial" w:cs="Calibri"/>
                <w:sz w:val="20"/>
                <w:szCs w:val="20"/>
                <w:lang w:bidi="en-US"/>
              </w:rPr>
              <w:t>906-231-2271</w:t>
            </w:r>
          </w:p>
        </w:tc>
      </w:tr>
    </w:tbl>
    <w:p w:rsidRPr="00AE0D1F" w:rsidR="00B85872" w:rsidP="00881349" w:rsidRDefault="00B85872" w14:paraId="11C6913C" w14:textId="09BE58E2">
      <w:pPr>
        <w:tabs>
          <w:tab w:val="left" w:pos="360"/>
          <w:tab w:val="left" w:pos="720"/>
          <w:tab w:val="left" w:pos="1440"/>
          <w:tab w:val="left" w:pos="2160"/>
          <w:tab w:val="left" w:pos="3600"/>
          <w:tab w:val="left" w:pos="5040"/>
          <w:tab w:val="left" w:pos="5760"/>
        </w:tabs>
        <w:spacing w:after="0"/>
        <w:rPr>
          <w:rFonts w:cs="Arial"/>
          <w:sz w:val="16"/>
          <w:szCs w:val="16"/>
        </w:rPr>
      </w:pPr>
    </w:p>
    <w:p w:rsidRPr="00AE0D1F" w:rsidR="00B80788" w:rsidRDefault="00B80788" w14:paraId="245AD6B5" w14:textId="77777777">
      <w:pPr>
        <w:rPr>
          <w:rFonts w:cs="Arial"/>
          <w:b/>
        </w:rPr>
      </w:pPr>
      <w:r w:rsidRPr="00AE0D1F">
        <w:rPr>
          <w:rFonts w:cs="Arial"/>
          <w:b/>
        </w:rPr>
        <w:br w:type="page"/>
      </w:r>
    </w:p>
    <w:p w:rsidRPr="00AE0D1F" w:rsidR="00B85872" w:rsidP="00881349" w:rsidRDefault="00391556" w14:paraId="6B927E45" w14:textId="774789C0">
      <w:pPr>
        <w:pStyle w:val="NoSpacing"/>
        <w:shd w:val="clear" w:color="auto" w:fill="E5DFEC" w:themeFill="accent4" w:themeFillTint="33"/>
        <w:rPr>
          <w:rFonts w:asciiTheme="minorHAnsi" w:hAnsiTheme="minorHAnsi" w:cstheme="minorHAnsi"/>
          <w:b/>
          <w:bCs/>
          <w:sz w:val="22"/>
          <w:szCs w:val="22"/>
        </w:rPr>
      </w:pPr>
      <w:r w:rsidRPr="00AE0D1F">
        <w:rPr>
          <w:rFonts w:asciiTheme="minorHAnsi" w:hAnsiTheme="minorHAnsi" w:cstheme="minorHAnsi"/>
          <w:b/>
          <w:bCs/>
          <w:sz w:val="22"/>
          <w:szCs w:val="22"/>
        </w:rPr>
        <w:lastRenderedPageBreak/>
        <w:t>PROJECT INFORMATION</w:t>
      </w:r>
      <w:r w:rsidRPr="00AE0D1F"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45"/>
        <w:gridCol w:w="2250"/>
        <w:gridCol w:w="540"/>
        <w:gridCol w:w="4855"/>
      </w:tblGrid>
      <w:tr w:rsidRPr="00AE0D1F" w:rsidR="00AE0D1F" w:rsidTr="005B4059" w14:paraId="7CD63B6D" w14:textId="77777777">
        <w:trPr>
          <w:trHeight w:val="332"/>
        </w:trPr>
        <w:tc>
          <w:tcPr>
            <w:tcW w:w="10790" w:type="dxa"/>
            <w:gridSpan w:val="4"/>
            <w:tcBorders>
              <w:top w:val="nil"/>
              <w:left w:val="nil"/>
              <w:bottom w:val="nil"/>
              <w:right w:val="nil"/>
            </w:tcBorders>
          </w:tcPr>
          <w:p w:rsidRPr="00AE0D1F" w:rsidR="005B4059" w:rsidP="005B4059" w:rsidRDefault="005B4059" w14:paraId="53D06597" w14:textId="5681487A">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Where will the collection take place?  </w:t>
            </w:r>
            <w:r w:rsidRPr="00CF4370" w:rsidR="00CF4370">
              <w:rPr>
                <w:rFonts w:asciiTheme="minorHAnsi" w:hAnsiTheme="minorHAnsi" w:cstheme="minorHAnsi"/>
                <w:b/>
                <w:bCs/>
                <w:sz w:val="22"/>
                <w:szCs w:val="22"/>
              </w:rPr>
              <w:t>NPS park units open to recreational and sports fishing</w:t>
            </w:r>
          </w:p>
        </w:tc>
      </w:tr>
      <w:tr w:rsidRPr="00AE0D1F" w:rsidR="00AE0D1F" w:rsidTr="005B4059" w14:paraId="28CEF0A9" w14:textId="77777777">
        <w:trPr>
          <w:trHeight w:val="350"/>
        </w:trPr>
        <w:tc>
          <w:tcPr>
            <w:tcW w:w="5395" w:type="dxa"/>
            <w:gridSpan w:val="2"/>
            <w:tcBorders>
              <w:top w:val="nil"/>
              <w:left w:val="nil"/>
              <w:bottom w:val="nil"/>
              <w:right w:val="nil"/>
            </w:tcBorders>
          </w:tcPr>
          <w:p w:rsidRPr="00AE0D1F" w:rsidR="00B85872" w:rsidP="005B4059" w:rsidRDefault="005B4059" w14:paraId="41B2C22D" w14:textId="2DB56EED">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 xml:space="preserve">Sampling Period Start Date: </w:t>
            </w:r>
            <w:r w:rsidR="00CF4370">
              <w:rPr>
                <w:rFonts w:asciiTheme="minorHAnsi" w:hAnsiTheme="minorHAnsi" w:cstheme="minorHAnsi"/>
                <w:b/>
                <w:bCs/>
                <w:sz w:val="22"/>
                <w:szCs w:val="22"/>
              </w:rPr>
              <w:t>4</w:t>
            </w:r>
            <w:r w:rsidR="008F1DB1">
              <w:rPr>
                <w:rFonts w:asciiTheme="minorHAnsi" w:hAnsiTheme="minorHAnsi" w:cstheme="minorHAnsi"/>
                <w:b/>
                <w:bCs/>
                <w:sz w:val="22"/>
                <w:szCs w:val="22"/>
              </w:rPr>
              <w:t>/1/2021</w:t>
            </w:r>
          </w:p>
        </w:tc>
        <w:tc>
          <w:tcPr>
            <w:tcW w:w="5395" w:type="dxa"/>
            <w:gridSpan w:val="2"/>
            <w:tcBorders>
              <w:top w:val="nil"/>
              <w:left w:val="nil"/>
              <w:bottom w:val="nil"/>
              <w:right w:val="nil"/>
            </w:tcBorders>
          </w:tcPr>
          <w:p w:rsidRPr="00AE0D1F" w:rsidR="00B85872" w:rsidP="005B4059" w:rsidRDefault="005B4059" w14:paraId="01D022AD" w14:textId="0DC497B2">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Sampling Period End Date:  </w:t>
            </w:r>
            <w:r w:rsidR="00CF4370">
              <w:rPr>
                <w:rFonts w:asciiTheme="minorHAnsi" w:hAnsiTheme="minorHAnsi" w:cstheme="minorHAnsi"/>
                <w:sz w:val="22"/>
                <w:szCs w:val="22"/>
              </w:rPr>
              <w:t>5</w:t>
            </w:r>
            <w:r w:rsidRPr="00AE0D1F" w:rsidR="00936C43">
              <w:rPr>
                <w:rFonts w:asciiTheme="minorHAnsi" w:hAnsiTheme="minorHAnsi" w:cstheme="minorHAnsi"/>
                <w:sz w:val="22"/>
                <w:szCs w:val="22"/>
              </w:rPr>
              <w:t>/</w:t>
            </w:r>
            <w:r w:rsidR="008F1DB1">
              <w:rPr>
                <w:rFonts w:asciiTheme="minorHAnsi" w:hAnsiTheme="minorHAnsi" w:cstheme="minorHAnsi"/>
                <w:sz w:val="22"/>
                <w:szCs w:val="22"/>
              </w:rPr>
              <w:t>31</w:t>
            </w:r>
            <w:r w:rsidRPr="00AE0D1F" w:rsidR="00936C43">
              <w:rPr>
                <w:rFonts w:asciiTheme="minorHAnsi" w:hAnsiTheme="minorHAnsi" w:cstheme="minorHAnsi"/>
                <w:sz w:val="22"/>
                <w:szCs w:val="22"/>
              </w:rPr>
              <w:t>/</w:t>
            </w:r>
            <w:r w:rsidRPr="00AE0D1F" w:rsidR="00CF4370">
              <w:rPr>
                <w:rFonts w:asciiTheme="minorHAnsi" w:hAnsiTheme="minorHAnsi" w:cstheme="minorHAnsi"/>
                <w:sz w:val="22"/>
                <w:szCs w:val="22"/>
              </w:rPr>
              <w:t>202</w:t>
            </w:r>
            <w:r w:rsidR="00CF4370">
              <w:rPr>
                <w:rFonts w:asciiTheme="minorHAnsi" w:hAnsiTheme="minorHAnsi" w:cstheme="minorHAnsi"/>
                <w:sz w:val="22"/>
                <w:szCs w:val="22"/>
              </w:rPr>
              <w:t>3</w:t>
            </w:r>
          </w:p>
        </w:tc>
      </w:tr>
      <w:tr w:rsidRPr="00AE0D1F" w:rsidR="00AE0D1F" w:rsidTr="00CD1688" w14:paraId="6630055C" w14:textId="77777777">
        <w:trPr>
          <w:trHeight w:val="387"/>
        </w:trPr>
        <w:tc>
          <w:tcPr>
            <w:tcW w:w="10790" w:type="dxa"/>
            <w:gridSpan w:val="4"/>
            <w:tcBorders>
              <w:top w:val="nil"/>
              <w:left w:val="nil"/>
              <w:bottom w:val="nil"/>
              <w:right w:val="nil"/>
            </w:tcBorders>
          </w:tcPr>
          <w:p w:rsidRPr="00AE0D1F" w:rsidR="005B4059" w:rsidP="005B4059" w:rsidRDefault="005B4059" w14:paraId="00981A27" w14:textId="3396787F">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Type of Information Collection Instrument: (Check ALL that Apply)</w:t>
            </w:r>
          </w:p>
        </w:tc>
      </w:tr>
      <w:tr w:rsidRPr="00AE0D1F" w:rsidR="00AE0D1F" w:rsidTr="008E0FB9" w14:paraId="73B128EB" w14:textId="77777777">
        <w:trPr>
          <w:trHeight w:val="620"/>
        </w:trPr>
        <w:tc>
          <w:tcPr>
            <w:tcW w:w="3145" w:type="dxa"/>
            <w:tcBorders>
              <w:top w:val="nil"/>
              <w:left w:val="nil"/>
              <w:bottom w:val="nil"/>
              <w:right w:val="nil"/>
            </w:tcBorders>
          </w:tcPr>
          <w:p w:rsidRPr="00AE0D1F" w:rsidR="005B4059" w:rsidP="005B4059" w:rsidRDefault="00A2771E" w14:paraId="662EF152" w14:textId="27CA0518">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w:t>
            </w:r>
            <w:r w:rsidRPr="00AE0D1F" w:rsidR="005B4059">
              <w:rPr>
                <w:rFonts w:asciiTheme="minorHAnsi" w:hAnsiTheme="minorHAnsi" w:cstheme="minorHAnsi"/>
                <w:sz w:val="22"/>
                <w:szCs w:val="22"/>
              </w:rPr>
              <w:t>Mail-Back Questionnaire</w:t>
            </w:r>
          </w:p>
          <w:p w:rsidRPr="00AE0D1F" w:rsidR="005B4059" w:rsidP="005B4059" w:rsidRDefault="009C074E" w14:paraId="5B4A874B" w14:textId="399511F1">
            <w:pPr>
              <w:pStyle w:val="NoSpacing"/>
              <w:rPr>
                <w:rFonts w:asciiTheme="minorHAnsi" w:hAnsiTheme="minorHAnsi" w:cstheme="minorHAnsi"/>
                <w:sz w:val="22"/>
                <w:szCs w:val="22"/>
              </w:rPr>
            </w:pPr>
            <w:r>
              <w:rPr>
                <w:rFonts w:asciiTheme="minorHAnsi" w:hAnsiTheme="minorHAnsi" w:cstheme="minorHAnsi"/>
                <w:sz w:val="22"/>
                <w:szCs w:val="22"/>
              </w:rPr>
              <w:sym w:font="Wingdings 2" w:char="F0A9"/>
            </w:r>
            <w:r w:rsidRPr="00AE0D1F" w:rsidR="005B4059">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AE0D1F" w:rsidR="005B4059" w:rsidP="005B4059" w:rsidRDefault="00911F22" w14:paraId="1F206E5D" w14:textId="67D10564">
            <w:pPr>
              <w:pStyle w:val="NoSpacing"/>
              <w:rPr>
                <w:rFonts w:asciiTheme="minorHAnsi" w:hAnsiTheme="minorHAnsi" w:cstheme="minorHAnsi"/>
                <w:sz w:val="22"/>
                <w:szCs w:val="22"/>
              </w:rPr>
            </w:pPr>
            <w:r>
              <w:rPr>
                <w:rFonts w:asciiTheme="minorHAnsi" w:hAnsiTheme="minorHAnsi" w:cstheme="minorHAnsi"/>
                <w:sz w:val="22"/>
                <w:szCs w:val="22"/>
              </w:rPr>
              <w:sym w:font="Wingdings 2" w:char="F0A9"/>
            </w:r>
            <w:r w:rsidRPr="00AE0D1F" w:rsidR="004F2EFD">
              <w:rPr>
                <w:rFonts w:asciiTheme="minorHAnsi" w:hAnsiTheme="minorHAnsi" w:cstheme="minorHAnsi"/>
                <w:sz w:val="22"/>
                <w:szCs w:val="22"/>
              </w:rPr>
              <w:t xml:space="preserve">  </w:t>
            </w:r>
            <w:r w:rsidRPr="00AE0D1F" w:rsidR="005B4059">
              <w:rPr>
                <w:rFonts w:asciiTheme="minorHAnsi" w:hAnsiTheme="minorHAnsi" w:cstheme="minorHAnsi"/>
                <w:sz w:val="22"/>
                <w:szCs w:val="22"/>
              </w:rPr>
              <w:t>On-Site Questionnaire</w:t>
            </w:r>
          </w:p>
          <w:p w:rsidRPr="00AE0D1F" w:rsidR="005B4059" w:rsidP="005B4059" w:rsidRDefault="005B4059" w14:paraId="6874C491" w14:textId="68A01681">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Focus Groups</w:t>
            </w:r>
          </w:p>
        </w:tc>
        <w:tc>
          <w:tcPr>
            <w:tcW w:w="4855" w:type="dxa"/>
            <w:tcBorders>
              <w:top w:val="nil"/>
              <w:left w:val="nil"/>
              <w:bottom w:val="nil"/>
              <w:right w:val="nil"/>
            </w:tcBorders>
          </w:tcPr>
          <w:p w:rsidRPr="00AE0D1F" w:rsidR="005B4059" w:rsidP="005B4059" w:rsidRDefault="005B4059" w14:paraId="415108C6" w14:textId="77777777">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Telephone Survey </w:t>
            </w:r>
          </w:p>
          <w:p w:rsidRPr="00AE0D1F" w:rsidR="005B4059" w:rsidP="005B4059" w:rsidRDefault="005B4059" w14:paraId="55352AA0" w14:textId="5ABA8A1B">
            <w:pPr>
              <w:pStyle w:val="NoSpacing"/>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Other (List)  </w:t>
            </w:r>
          </w:p>
        </w:tc>
      </w:tr>
      <w:tr w:rsidRPr="00AE0D1F" w:rsidR="00B85872" w:rsidTr="008E0FB9" w14:paraId="62CEC4AB" w14:textId="77777777">
        <w:trPr>
          <w:trHeight w:val="405"/>
        </w:trPr>
        <w:tc>
          <w:tcPr>
            <w:tcW w:w="5395" w:type="dxa"/>
            <w:gridSpan w:val="2"/>
            <w:tcBorders>
              <w:top w:val="nil"/>
              <w:left w:val="nil"/>
              <w:bottom w:val="nil"/>
              <w:right w:val="nil"/>
            </w:tcBorders>
          </w:tcPr>
          <w:p w:rsidRPr="00AE0D1F" w:rsidR="00B85872" w:rsidP="005B4059" w:rsidRDefault="005B4059" w14:paraId="6E7BB5AE" w14:textId="38C91265">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AE0D1F" w:rsidR="00B85872" w:rsidP="00911F22" w:rsidRDefault="00911F22" w14:paraId="1AF5CD39" w14:textId="17A7F082">
            <w:pPr>
              <w:pStyle w:val="NoSpacing"/>
              <w:ind w:left="3045" w:hanging="3045"/>
              <w:rPr>
                <w:rFonts w:asciiTheme="minorHAnsi" w:hAnsiTheme="minorHAnsi" w:cstheme="minorHAnsi"/>
                <w:sz w:val="22"/>
                <w:szCs w:val="22"/>
              </w:rPr>
            </w:pPr>
            <w:r w:rsidRPr="00AE0D1F">
              <w:rPr>
                <w:rFonts w:asciiTheme="minorHAnsi" w:hAnsiTheme="minorHAnsi" w:cstheme="minorHAnsi"/>
                <w:sz w:val="22"/>
                <w:szCs w:val="22"/>
              </w:rPr>
              <w:sym w:font="Wingdings 2" w:char="F0A3"/>
            </w:r>
            <w:r w:rsidRPr="00AE0D1F">
              <w:rPr>
                <w:rFonts w:asciiTheme="minorHAnsi" w:hAnsiTheme="minorHAnsi" w:cstheme="minorHAnsi"/>
                <w:sz w:val="22"/>
                <w:szCs w:val="22"/>
              </w:rPr>
              <w:t xml:space="preserve"> </w:t>
            </w:r>
            <w:r w:rsidRPr="00AE0D1F" w:rsidR="005B4059">
              <w:rPr>
                <w:rFonts w:asciiTheme="minorHAnsi" w:hAnsiTheme="minorHAnsi" w:cstheme="minorHAnsi"/>
                <w:sz w:val="22"/>
                <w:szCs w:val="22"/>
              </w:rPr>
              <w:t xml:space="preserve"> No </w:t>
            </w:r>
            <w:r w:rsidRPr="00AE0D1F" w:rsidR="00A2771E">
              <w:rPr>
                <w:rFonts w:asciiTheme="minorHAnsi" w:hAnsiTheme="minorHAnsi" w:cstheme="minorHAnsi"/>
                <w:sz w:val="22"/>
                <w:szCs w:val="22"/>
              </w:rPr>
              <w:t xml:space="preserve">   </w:t>
            </w:r>
            <w:r w:rsidRPr="00AE0D1F" w:rsidR="005B4059">
              <w:rPr>
                <w:rFonts w:asciiTheme="minorHAnsi" w:hAnsiTheme="minorHAnsi" w:cstheme="minorHAnsi"/>
                <w:sz w:val="22"/>
                <w:szCs w:val="22"/>
              </w:rPr>
              <w:t xml:space="preserve"> </w:t>
            </w:r>
            <w:r>
              <w:rPr>
                <w:rFonts w:asciiTheme="minorHAnsi" w:hAnsiTheme="minorHAnsi" w:cstheme="minorHAnsi"/>
                <w:sz w:val="22"/>
                <w:szCs w:val="22"/>
              </w:rPr>
              <w:sym w:font="Wingdings 2" w:char="F0A9"/>
            </w:r>
            <w:r w:rsidRPr="00AE0D1F" w:rsidR="005B4059">
              <w:rPr>
                <w:rFonts w:asciiTheme="minorHAnsi" w:hAnsiTheme="minorHAnsi" w:cstheme="minorHAnsi"/>
                <w:sz w:val="22"/>
                <w:szCs w:val="22"/>
              </w:rPr>
              <w:t xml:space="preserve"> Yes – Type of Device: </w:t>
            </w:r>
            <w:r>
              <w:rPr>
                <w:rFonts w:asciiTheme="minorHAnsi" w:hAnsiTheme="minorHAnsi" w:cstheme="minorHAnsi"/>
                <w:sz w:val="22"/>
                <w:szCs w:val="22"/>
              </w:rPr>
              <w:t>Desktop computer, tablet, phone</w:t>
            </w:r>
          </w:p>
        </w:tc>
      </w:tr>
    </w:tbl>
    <w:p w:rsidRPr="00AE0D1F" w:rsidR="00733C44" w:rsidP="00733C44" w:rsidRDefault="00733C44" w14:paraId="524ECD96" w14:textId="63E494E8">
      <w:pPr>
        <w:pStyle w:val="NoSpacing"/>
      </w:pPr>
    </w:p>
    <w:p w:rsidRPr="00FD32CF" w:rsidR="00BB4F22" w:rsidP="00FD32CF" w:rsidRDefault="00391556" w14:paraId="0BA1D7B4" w14:textId="000170BE">
      <w:pPr>
        <w:pStyle w:val="NoSpacing"/>
        <w:pBdr>
          <w:top w:val="single" w:color="B2A1C7" w:themeColor="accent4" w:themeTint="99" w:sz="36" w:space="1"/>
        </w:pBdr>
        <w:rPr>
          <w:rFonts w:asciiTheme="minorHAnsi" w:hAnsiTheme="minorHAnsi" w:cstheme="minorHAnsi"/>
          <w:b/>
          <w:bCs/>
        </w:rPr>
      </w:pPr>
      <w:r w:rsidRPr="00FD32CF">
        <w:rPr>
          <w:rFonts w:asciiTheme="minorHAnsi" w:hAnsiTheme="minorHAnsi" w:cstheme="minorHAnsi"/>
          <w:b/>
          <w:bCs/>
        </w:rPr>
        <w:t>SURVEY JUSTIFICATION</w:t>
      </w:r>
      <w:r w:rsidRPr="00FD32CF" w:rsidR="00BB4F22">
        <w:rPr>
          <w:rFonts w:asciiTheme="minorHAnsi" w:hAnsiTheme="minorHAnsi" w:cstheme="minorHAnsi"/>
          <w:b/>
          <w:bCs/>
        </w:rPr>
        <w:t>:</w:t>
      </w:r>
    </w:p>
    <w:p w:rsidRPr="00FD32CF" w:rsidR="00FD32CF" w:rsidP="00781A3C" w:rsidRDefault="00FD32CF" w14:paraId="281FB883" w14:textId="77777777">
      <w:pPr>
        <w:tabs>
          <w:tab w:val="left" w:pos="720"/>
          <w:tab w:val="left" w:pos="1440"/>
          <w:tab w:val="left" w:pos="2160"/>
          <w:tab w:val="left" w:pos="3600"/>
          <w:tab w:val="left" w:pos="5040"/>
          <w:tab w:val="left" w:pos="5760"/>
        </w:tabs>
        <w:spacing w:after="0"/>
        <w:rPr>
          <w:rFonts w:cs="Arial"/>
          <w:i/>
          <w:sz w:val="24"/>
          <w:szCs w:val="24"/>
        </w:rPr>
      </w:pPr>
    </w:p>
    <w:p w:rsidRPr="00AE0D1F" w:rsidR="00C071FC" w:rsidP="00781A3C" w:rsidRDefault="00BB4F22" w14:paraId="40C36E27" w14:textId="73C00228">
      <w:pPr>
        <w:tabs>
          <w:tab w:val="left" w:pos="720"/>
          <w:tab w:val="left" w:pos="1440"/>
          <w:tab w:val="left" w:pos="2160"/>
          <w:tab w:val="left" w:pos="3600"/>
          <w:tab w:val="left" w:pos="5040"/>
          <w:tab w:val="left" w:pos="5760"/>
        </w:tabs>
        <w:spacing w:after="0"/>
        <w:rPr>
          <w:rFonts w:cs="Arial"/>
          <w:i/>
        </w:rPr>
      </w:pPr>
      <w:r w:rsidRPr="00AE0D1F">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E0D1F" w:rsidDel="00C071FC" w:rsidR="00C071FC">
        <w:rPr>
          <w:rFonts w:cs="Arial"/>
          <w:i/>
        </w:rPr>
        <w:t xml:space="preserve"> </w:t>
      </w:r>
    </w:p>
    <w:p w:rsidRPr="00AE0D1F" w:rsidR="00D405E8" w:rsidP="00D405E8" w:rsidRDefault="00D405E8" w14:paraId="7D87BE73" w14:textId="77777777">
      <w:pPr>
        <w:tabs>
          <w:tab w:val="left" w:pos="360"/>
          <w:tab w:val="left" w:pos="720"/>
          <w:tab w:val="left" w:pos="1440"/>
          <w:tab w:val="left" w:pos="2160"/>
          <w:tab w:val="left" w:pos="3600"/>
          <w:tab w:val="left" w:pos="5040"/>
          <w:tab w:val="left" w:pos="5760"/>
        </w:tabs>
        <w:spacing w:after="0"/>
        <w:ind w:left="360"/>
        <w:rPr>
          <w:rFonts w:cs="Arial"/>
          <w:i/>
        </w:rPr>
      </w:pPr>
    </w:p>
    <w:p w:rsidRPr="000305D8" w:rsidR="000305D8" w:rsidP="00281DB0" w:rsidRDefault="00577DED" w14:paraId="1A7BAE2A" w14:textId="62FACE9B">
      <w:pPr>
        <w:spacing w:after="160" w:line="360" w:lineRule="auto"/>
        <w:rPr>
          <w:rFonts w:ascii="Calibri" w:hAnsi="Calibri" w:eastAsia="Calibri" w:cs="Calibri"/>
        </w:rPr>
      </w:pPr>
      <w:r>
        <w:rPr>
          <w:rFonts w:cs="Arial"/>
        </w:rPr>
        <w:tab/>
      </w:r>
      <w:r w:rsidR="000305D8">
        <w:rPr>
          <w:rFonts w:cs="Arial"/>
        </w:rPr>
        <w:t xml:space="preserve">Angler </w:t>
      </w:r>
      <w:r w:rsidR="000305D8">
        <w:rPr>
          <w:rFonts w:ascii="Calibri" w:hAnsi="Calibri" w:eastAsia="Calibri" w:cs="Calibri"/>
          <w:color w:val="000000"/>
        </w:rPr>
        <w:t>c</w:t>
      </w:r>
      <w:r w:rsidRPr="00281DB0" w:rsidR="000305D8">
        <w:rPr>
          <w:rFonts w:ascii="Calibri" w:hAnsi="Calibri" w:eastAsia="Calibri" w:cs="Calibri"/>
          <w:color w:val="000000"/>
        </w:rPr>
        <w:t xml:space="preserve">reel </w:t>
      </w:r>
      <w:r w:rsidR="000305D8">
        <w:rPr>
          <w:rFonts w:ascii="Calibri" w:hAnsi="Calibri" w:eastAsia="Calibri" w:cs="Calibri"/>
          <w:color w:val="000000"/>
        </w:rPr>
        <w:t>s</w:t>
      </w:r>
      <w:r w:rsidRPr="00281DB0" w:rsidR="000305D8">
        <w:rPr>
          <w:rFonts w:ascii="Calibri" w:hAnsi="Calibri" w:eastAsia="Calibri" w:cs="Calibri"/>
          <w:color w:val="000000"/>
        </w:rPr>
        <w:t xml:space="preserve">urveys are one of the most common recreational fishery management </w:t>
      </w:r>
      <w:r w:rsidR="000305D8">
        <w:rPr>
          <w:rFonts w:ascii="Calibri" w:hAnsi="Calibri" w:eastAsia="Calibri" w:cs="Calibri"/>
          <w:color w:val="000000"/>
        </w:rPr>
        <w:t>tools</w:t>
      </w:r>
      <w:r w:rsidRPr="00281DB0" w:rsidR="000305D8">
        <w:rPr>
          <w:rFonts w:ascii="Calibri" w:hAnsi="Calibri" w:eastAsia="Calibri" w:cs="Calibri"/>
          <w:color w:val="000000"/>
        </w:rPr>
        <w:t xml:space="preserve"> used to determine harvest in recreational fisheries. </w:t>
      </w:r>
      <w:r w:rsidRPr="00281DB0" w:rsidR="000305D8">
        <w:rPr>
          <w:rFonts w:ascii="Calibri" w:hAnsi="Calibri" w:eastAsia="Calibri" w:cs="Calibri"/>
        </w:rPr>
        <w:t xml:space="preserve">The objectives of the survey </w:t>
      </w:r>
      <w:r w:rsidR="000305D8">
        <w:rPr>
          <w:rFonts w:ascii="Calibri" w:hAnsi="Calibri" w:eastAsia="Calibri" w:cs="Calibri"/>
        </w:rPr>
        <w:t>are</w:t>
      </w:r>
      <w:r w:rsidRPr="00281DB0" w:rsidR="000305D8">
        <w:rPr>
          <w:rFonts w:ascii="Calibri" w:hAnsi="Calibri" w:eastAsia="Calibri" w:cs="Calibri"/>
        </w:rPr>
        <w:t xml:space="preserve"> to provide information on fishing pressure, catch and harvest, angler demographics, and </w:t>
      </w:r>
      <w:r w:rsidR="000305D8">
        <w:rPr>
          <w:rFonts w:ascii="Calibri" w:hAnsi="Calibri" w:eastAsia="Calibri" w:cs="Calibri"/>
        </w:rPr>
        <w:t xml:space="preserve">visitor </w:t>
      </w:r>
      <w:r w:rsidRPr="00281DB0" w:rsidR="000305D8">
        <w:rPr>
          <w:rFonts w:ascii="Calibri" w:hAnsi="Calibri" w:eastAsia="Calibri" w:cs="Calibri"/>
        </w:rPr>
        <w:t>satisfaction.</w:t>
      </w:r>
      <w:r w:rsidRPr="00281DB0" w:rsidR="000305D8">
        <w:rPr>
          <w:rFonts w:ascii="Calibri" w:hAnsi="Calibri" w:eastAsia="Calibri" w:cs="Calibri"/>
          <w:color w:val="000000"/>
        </w:rPr>
        <w:t xml:space="preserve"> When statistically combined with periodic counts of angler numbers, this information can be used to estimate total angler participation, catch rate, and total sport harvests of important species</w:t>
      </w:r>
      <w:r w:rsidRPr="000305D8" w:rsidR="000305D8">
        <w:rPr>
          <w:rFonts w:ascii="Calibri" w:hAnsi="Calibri" w:eastAsia="Calibri" w:cs="Calibri"/>
          <w:color w:val="000000"/>
        </w:rPr>
        <w:t xml:space="preserve">. </w:t>
      </w:r>
    </w:p>
    <w:p w:rsidRPr="00281DB0" w:rsidR="000305D8" w:rsidP="00281DB0" w:rsidRDefault="000305D8" w14:paraId="53439F79" w14:textId="7B1D16F1">
      <w:pPr>
        <w:pStyle w:val="NormalWeb"/>
        <w:shd w:val="clear" w:color="auto" w:fill="FFFFFF"/>
        <w:spacing w:before="0" w:beforeAutospacing="0" w:after="360" w:afterAutospacing="0" w:line="360" w:lineRule="auto"/>
        <w:rPr>
          <w:rFonts w:asciiTheme="minorHAnsi" w:hAnsiTheme="minorHAnsi" w:cstheme="minorHAnsi"/>
          <w:sz w:val="22"/>
          <w:szCs w:val="22"/>
        </w:rPr>
      </w:pPr>
      <w:r w:rsidRPr="00281DB0">
        <w:rPr>
          <w:rFonts w:asciiTheme="minorHAnsi" w:hAnsiTheme="minorHAnsi" w:cstheme="minorHAnsi"/>
          <w:sz w:val="22"/>
          <w:szCs w:val="22"/>
        </w:rPr>
        <w:t xml:space="preserve">The term creel survey is applied to sampling surveys that target recreational anglers. The name comes from the woven wooden basket, or creel, that freshwater anglers use to hold captured fish while they continue fishing. Traditionally, the survey is conducted on-site at access points along the water and the angler is asked about the fish species that have been targeted, the numbers of each species caught and released, and the time spent fishing. These data are used to estimate the total catch and effort for that recreational fishery in order to manage its harvest. Additionally, other measures such as catch per unit effort are used to assess qualities of the fishery that lead to angler satisfaction with his/her recreational experience. </w:t>
      </w:r>
    </w:p>
    <w:p w:rsidR="00A2771E" w:rsidP="00301925" w:rsidRDefault="00577DED" w14:paraId="358C55BC" w14:textId="3EE298D0">
      <w:pPr>
        <w:tabs>
          <w:tab w:val="left" w:pos="360"/>
          <w:tab w:val="left" w:pos="720"/>
          <w:tab w:val="left" w:pos="1440"/>
          <w:tab w:val="left" w:pos="2160"/>
          <w:tab w:val="left" w:pos="3600"/>
          <w:tab w:val="left" w:pos="5040"/>
          <w:tab w:val="left" w:pos="5760"/>
        </w:tabs>
        <w:spacing w:after="0" w:line="360" w:lineRule="auto"/>
        <w:rPr>
          <w:rFonts w:cs="Arial"/>
        </w:rPr>
      </w:pPr>
      <w:r w:rsidRPr="00577DED">
        <w:rPr>
          <w:rFonts w:cs="Arial"/>
        </w:rPr>
        <w:t xml:space="preserve">Angling opportunities exist in over 170 NPS units </w:t>
      </w:r>
      <w:r w:rsidR="000305D8">
        <w:rPr>
          <w:rFonts w:cs="Arial"/>
        </w:rPr>
        <w:t xml:space="preserve">and fish communities </w:t>
      </w:r>
      <w:r w:rsidRPr="00577DED">
        <w:rPr>
          <w:rFonts w:cs="Arial"/>
        </w:rPr>
        <w:t>that includ</w:t>
      </w:r>
      <w:r w:rsidR="000305D8">
        <w:rPr>
          <w:rFonts w:cs="Arial"/>
        </w:rPr>
        <w:t>e</w:t>
      </w:r>
      <w:r w:rsidRPr="00577DED">
        <w:rPr>
          <w:rFonts w:cs="Arial"/>
        </w:rPr>
        <w:t xml:space="preserve"> numerous species of interest to anglers. Authorized by 36 CFR 2.3 individual parks and regions, along with state agencies, are responsible for managing their fisheries and associated natural resources. This information collection is intended to create a standard</w:t>
      </w:r>
      <w:r w:rsidR="00CF4370">
        <w:rPr>
          <w:rFonts w:cs="Arial"/>
        </w:rPr>
        <w:t xml:space="preserve"> Angler</w:t>
      </w:r>
      <w:r w:rsidRPr="00577DED">
        <w:rPr>
          <w:rFonts w:cs="Arial"/>
        </w:rPr>
        <w:t xml:space="preserve"> Creel Survey that can be used by </w:t>
      </w:r>
      <w:r w:rsidR="00CF4370">
        <w:rPr>
          <w:rFonts w:cs="Arial"/>
        </w:rPr>
        <w:t xml:space="preserve">NPS </w:t>
      </w:r>
      <w:r w:rsidRPr="00577DED">
        <w:rPr>
          <w:rFonts w:cs="Arial"/>
        </w:rPr>
        <w:t xml:space="preserve">park units open to recreational and sports fishing.  </w:t>
      </w:r>
    </w:p>
    <w:p w:rsidR="00CF4370" w:rsidRDefault="00CF4370" w14:paraId="6DB3618A" w14:textId="6FECE95C">
      <w:pPr>
        <w:rPr>
          <w:rFonts w:cs="Arial"/>
        </w:rPr>
      </w:pPr>
      <w:r>
        <w:rPr>
          <w:rFonts w:cs="Arial"/>
        </w:rPr>
        <w:br w:type="page"/>
      </w:r>
    </w:p>
    <w:p w:rsidR="00584103" w:rsidP="00AE0D1F" w:rsidRDefault="00DD4CE9" w14:paraId="0AAAFBE7" w14:textId="26D17FDD">
      <w:pPr>
        <w:pStyle w:val="NoSpacing"/>
        <w:pBdr>
          <w:top w:val="single" w:color="B2A1C7" w:themeColor="accent4" w:themeTint="99" w:sz="36" w:space="1"/>
        </w:pBdr>
        <w:rPr>
          <w:rFonts w:asciiTheme="minorHAnsi" w:hAnsiTheme="minorHAnsi" w:cstheme="minorHAnsi"/>
          <w:b/>
          <w:bCs/>
        </w:rPr>
      </w:pPr>
      <w:r w:rsidRPr="00AE0D1F">
        <w:rPr>
          <w:rFonts w:asciiTheme="minorHAnsi" w:hAnsiTheme="minorHAnsi" w:cstheme="minorHAnsi"/>
          <w:b/>
          <w:bCs/>
        </w:rPr>
        <w:lastRenderedPageBreak/>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Pr="00AE0D1F" w:rsidR="00AE0D1F" w:rsidP="00AE0D1F" w:rsidRDefault="00AE0D1F" w14:paraId="4E23155B" w14:textId="77777777">
      <w:pPr>
        <w:pStyle w:val="NoSpacing"/>
        <w:pBdr>
          <w:top w:val="single" w:color="B2A1C7" w:themeColor="accent4" w:themeTint="99" w:sz="36" w:space="1"/>
        </w:pBdr>
        <w:rPr>
          <w:rFonts w:cs="Arial"/>
          <w:b/>
          <w:sz w:val="22"/>
          <w:szCs w:val="22"/>
        </w:rPr>
      </w:pPr>
    </w:p>
    <w:p w:rsidRPr="00AE0D1F" w:rsidR="00E95952" w:rsidP="00AE0D1F" w:rsidRDefault="00A46E01" w14:paraId="1DD2F5A5" w14:textId="168307F4">
      <w:pPr>
        <w:pStyle w:val="ListParagraph"/>
        <w:numPr>
          <w:ilvl w:val="0"/>
          <w:numId w:val="25"/>
        </w:numPr>
        <w:tabs>
          <w:tab w:val="left" w:pos="360"/>
          <w:tab w:val="left" w:pos="1440"/>
          <w:tab w:val="left" w:pos="2160"/>
          <w:tab w:val="left" w:pos="3600"/>
          <w:tab w:val="left" w:pos="5040"/>
          <w:tab w:val="left" w:pos="5760"/>
        </w:tabs>
        <w:spacing w:after="0" w:line="360" w:lineRule="auto"/>
        <w:ind w:left="360"/>
        <w:rPr>
          <w:rFonts w:cs="Arial"/>
          <w:b/>
        </w:rPr>
      </w:pPr>
      <w:r w:rsidRPr="00AE0D1F">
        <w:rPr>
          <w:rFonts w:cs="Arial"/>
          <w:b/>
        </w:rPr>
        <w:t xml:space="preserve">Respondent Universe:  </w:t>
      </w:r>
    </w:p>
    <w:p w:rsidR="00A2771E" w:rsidP="00281DB0" w:rsidRDefault="00A2771E" w14:paraId="3BED2C89" w14:textId="0AEA5AEE">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AE0D1F">
        <w:rPr>
          <w:rFonts w:cs="Arial"/>
        </w:rPr>
        <w:t xml:space="preserve">All adults (18 years of age and older) visiting the </w:t>
      </w:r>
      <w:r w:rsidR="00D50B2E">
        <w:rPr>
          <w:rFonts w:cs="Arial"/>
        </w:rPr>
        <w:t xml:space="preserve">National Park Service units open to recreational fishing from </w:t>
      </w:r>
      <w:r w:rsidR="00CF4370">
        <w:rPr>
          <w:rFonts w:cs="Arial"/>
        </w:rPr>
        <w:t>4</w:t>
      </w:r>
      <w:r w:rsidR="00D50B2E">
        <w:rPr>
          <w:rFonts w:cs="Arial"/>
        </w:rPr>
        <w:t xml:space="preserve">/1/2021 to </w:t>
      </w:r>
      <w:r w:rsidR="00CF4370">
        <w:rPr>
          <w:rFonts w:cs="Arial"/>
        </w:rPr>
        <w:t>5</w:t>
      </w:r>
      <w:r w:rsidR="00D50B2E">
        <w:rPr>
          <w:rFonts w:cs="Arial"/>
        </w:rPr>
        <w:t>/31/</w:t>
      </w:r>
      <w:r w:rsidR="00CF4370">
        <w:rPr>
          <w:rFonts w:cs="Arial"/>
        </w:rPr>
        <w:t>2023</w:t>
      </w:r>
      <w:r w:rsidRPr="00AE0D1F" w:rsidR="00CF4370">
        <w:rPr>
          <w:rFonts w:cs="Arial"/>
        </w:rPr>
        <w:t xml:space="preserve"> </w:t>
      </w:r>
      <w:r w:rsidRPr="00AE0D1F">
        <w:rPr>
          <w:rFonts w:cs="Arial"/>
        </w:rPr>
        <w:t>during daylight hours</w:t>
      </w:r>
      <w:r w:rsidR="00CF4370">
        <w:rPr>
          <w:rFonts w:cs="Arial"/>
        </w:rPr>
        <w:t xml:space="preserve"> (8 am to 7 pm)</w:t>
      </w:r>
    </w:p>
    <w:p w:rsidRPr="00AE0D1F" w:rsidR="00CF4370" w:rsidP="00281DB0" w:rsidRDefault="00CF4370" w14:paraId="32A1FAB0" w14:textId="77777777">
      <w:pPr>
        <w:pStyle w:val="ListParagraph"/>
        <w:tabs>
          <w:tab w:val="left" w:pos="360"/>
          <w:tab w:val="left" w:pos="1440"/>
          <w:tab w:val="left" w:pos="2160"/>
          <w:tab w:val="left" w:pos="3600"/>
          <w:tab w:val="left" w:pos="5040"/>
          <w:tab w:val="left" w:pos="5760"/>
        </w:tabs>
        <w:spacing w:after="0"/>
        <w:ind w:left="360"/>
        <w:rPr>
          <w:rFonts w:cs="Arial"/>
        </w:rPr>
      </w:pPr>
    </w:p>
    <w:p w:rsidR="00E95952" w:rsidP="00AE0D1F" w:rsidRDefault="00AE0D1F" w14:paraId="5CEEC091" w14:textId="03597B69">
      <w:pPr>
        <w:pStyle w:val="ListParagraph"/>
        <w:numPr>
          <w:ilvl w:val="0"/>
          <w:numId w:val="25"/>
        </w:numPr>
        <w:pBdr>
          <w:top w:val="single" w:color="5E1785" w:sz="8" w:space="1"/>
        </w:pBdr>
        <w:tabs>
          <w:tab w:val="left" w:pos="1440"/>
          <w:tab w:val="left" w:pos="2160"/>
          <w:tab w:val="left" w:pos="3600"/>
          <w:tab w:val="left" w:pos="5040"/>
          <w:tab w:val="left" w:pos="5760"/>
        </w:tabs>
        <w:spacing w:after="0" w:line="360" w:lineRule="auto"/>
        <w:ind w:left="360"/>
        <w:rPr>
          <w:rFonts w:cs="Arial"/>
          <w:b/>
        </w:rPr>
      </w:pPr>
      <w:r>
        <w:rPr>
          <w:rFonts w:cs="Arial"/>
          <w:b/>
        </w:rPr>
        <w:t xml:space="preserve"> </w:t>
      </w:r>
      <w:r w:rsidRPr="00AE0D1F" w:rsidR="00A46E01">
        <w:rPr>
          <w:rFonts w:cs="Arial"/>
          <w:b/>
        </w:rPr>
        <w:t xml:space="preserve">Sampling Plan / Procedures:  </w:t>
      </w:r>
    </w:p>
    <w:p w:rsidR="00716063" w:rsidP="00C70EE3" w:rsidRDefault="00CF4370" w14:paraId="64929380" w14:textId="5BAF1FBF">
      <w:pPr>
        <w:spacing w:line="360" w:lineRule="auto"/>
        <w:ind w:left="360"/>
        <w:rPr>
          <w:rFonts w:cs="Calibri"/>
        </w:rPr>
      </w:pPr>
      <w:r w:rsidRPr="00CF4370">
        <w:rPr>
          <w:rFonts w:cs="Calibri"/>
        </w:rPr>
        <w:t xml:space="preserve">National Park Service units </w:t>
      </w:r>
      <w:r>
        <w:rPr>
          <w:rFonts w:cs="Calibri"/>
        </w:rPr>
        <w:t xml:space="preserve">are </w:t>
      </w:r>
      <w:r w:rsidR="00716063">
        <w:rPr>
          <w:rFonts w:cs="Calibri"/>
        </w:rPr>
        <w:t xml:space="preserve">open to angling 365 days a year. There will be no attempt to randomize or stratify this sample. We are solely interested in gathering data about the type and location of all fish captured. We are not interested in comparing visitor characteristics or behaviors (other than catch and release of fish).  </w:t>
      </w:r>
    </w:p>
    <w:p w:rsidRPr="00CF4370" w:rsidR="00CF4370" w:rsidP="00CF4370" w:rsidRDefault="00CF4370" w14:paraId="4EBFE864" w14:textId="467F6AA1">
      <w:pPr>
        <w:spacing w:line="360" w:lineRule="auto"/>
        <w:ind w:left="360"/>
        <w:rPr>
          <w:rFonts w:cs="Calibri"/>
        </w:rPr>
      </w:pPr>
      <w:r w:rsidRPr="00CF4370">
        <w:rPr>
          <w:rFonts w:cs="Calibri"/>
        </w:rPr>
        <w:t xml:space="preserve">Creel surveys </w:t>
      </w:r>
      <w:r>
        <w:rPr>
          <w:rFonts w:cs="Calibri"/>
        </w:rPr>
        <w:t>will be</w:t>
      </w:r>
      <w:r w:rsidRPr="00CF4370">
        <w:rPr>
          <w:rFonts w:cs="Calibri"/>
        </w:rPr>
        <w:t xml:space="preserve"> conducted throughout the year </w:t>
      </w:r>
      <w:r>
        <w:rPr>
          <w:rFonts w:cs="Calibri"/>
        </w:rPr>
        <w:t>between</w:t>
      </w:r>
      <w:r w:rsidRPr="00CF4370">
        <w:rPr>
          <w:rFonts w:cs="Calibri"/>
        </w:rPr>
        <w:t xml:space="preserve"> 10 AM to </w:t>
      </w:r>
      <w:r>
        <w:rPr>
          <w:rFonts w:cs="Calibri"/>
        </w:rPr>
        <w:t>8</w:t>
      </w:r>
      <w:r w:rsidRPr="00CF4370">
        <w:rPr>
          <w:rFonts w:cs="Calibri"/>
        </w:rPr>
        <w:t xml:space="preserve"> PM at </w:t>
      </w:r>
      <w:r>
        <w:rPr>
          <w:rFonts w:cs="Calibri"/>
        </w:rPr>
        <w:t>dedicated</w:t>
      </w:r>
      <w:r w:rsidRPr="00CF4370">
        <w:rPr>
          <w:rFonts w:cs="Calibri"/>
        </w:rPr>
        <w:t xml:space="preserve">-access sites </w:t>
      </w:r>
      <w:r>
        <w:rPr>
          <w:rFonts w:cs="Calibri"/>
        </w:rPr>
        <w:t>in participating parks</w:t>
      </w:r>
      <w:r w:rsidRPr="00CF4370">
        <w:rPr>
          <w:rFonts w:cs="Calibri"/>
        </w:rPr>
        <w:t xml:space="preserve">. </w:t>
      </w:r>
      <w:r>
        <w:rPr>
          <w:rFonts w:cs="Calibri"/>
        </w:rPr>
        <w:t>Between 500 and</w:t>
      </w:r>
      <w:r w:rsidRPr="00CF4370">
        <w:rPr>
          <w:rFonts w:cs="Calibri"/>
        </w:rPr>
        <w:t xml:space="preserve"> 1,000</w:t>
      </w:r>
      <w:r>
        <w:rPr>
          <w:rFonts w:cs="Calibri"/>
        </w:rPr>
        <w:t xml:space="preserve"> </w:t>
      </w:r>
      <w:r w:rsidRPr="00CF4370">
        <w:rPr>
          <w:rFonts w:cs="Calibri"/>
        </w:rPr>
        <w:t xml:space="preserve">surveys </w:t>
      </w:r>
      <w:r>
        <w:rPr>
          <w:rFonts w:cs="Calibri"/>
        </w:rPr>
        <w:t>(per park)</w:t>
      </w:r>
      <w:r w:rsidRPr="00CF4370">
        <w:rPr>
          <w:rFonts w:cs="Calibri"/>
        </w:rPr>
        <w:t xml:space="preserve"> are scheduled annually on randomly selected weekdays and weekend days. Boat-ramp and wet-slip sites </w:t>
      </w:r>
      <w:r>
        <w:rPr>
          <w:rFonts w:cs="Calibri"/>
        </w:rPr>
        <w:t>will be</w:t>
      </w:r>
      <w:r w:rsidRPr="00CF4370">
        <w:rPr>
          <w:rFonts w:cs="Calibri"/>
        </w:rPr>
        <w:t xml:space="preserve"> surveyed in proportion to the amount of fishing activity occurring at each: Busy sites get surveyed more often than idle ones. This design results in about 14,000 sportfishing interviews each year.</w:t>
      </w:r>
    </w:p>
    <w:p w:rsidR="00716063" w:rsidP="00C70EE3" w:rsidRDefault="00CF4370" w14:paraId="16EA1055" w14:textId="59D450C1">
      <w:pPr>
        <w:spacing w:line="360" w:lineRule="auto"/>
        <w:ind w:left="360"/>
        <w:rPr>
          <w:rFonts w:cs="Calibri"/>
        </w:rPr>
      </w:pPr>
      <w:r>
        <w:rPr>
          <w:rFonts w:cs="Calibri"/>
        </w:rPr>
        <w:t xml:space="preserve">The </w:t>
      </w:r>
      <w:r w:rsidR="00716063">
        <w:rPr>
          <w:rFonts w:cs="Calibri"/>
        </w:rPr>
        <w:t xml:space="preserve">self-administered on-line survey will be used to collect the information for this study.  The instruction for completing the survey will be given to each visitor upon receiving the park Fishing Guidelines and Regulations.  Each person fishing in the park is required to obtain a copy of the guidelines and regulations. </w:t>
      </w:r>
    </w:p>
    <w:p w:rsidRPr="00900504" w:rsidR="00AF66FC" w:rsidP="00900504" w:rsidRDefault="00716063" w14:paraId="28479AAD" w14:textId="0B4C1649">
      <w:pPr>
        <w:spacing w:line="360" w:lineRule="auto"/>
        <w:ind w:left="360"/>
        <w:rPr>
          <w:rFonts w:cs="Calibri"/>
        </w:rPr>
      </w:pPr>
      <w:r>
        <w:rPr>
          <w:rFonts w:cs="Calibri"/>
        </w:rPr>
        <w:t>The survey is intended to be completed on-line any time after the fishing trip.</w:t>
      </w:r>
    </w:p>
    <w:p w:rsidR="00E95952" w:rsidP="00AE0D1F" w:rsidRDefault="00AE0D1F" w14:paraId="245EFEA5" w14:textId="52AEBA4A">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Arial"/>
          <w:b/>
        </w:rPr>
      </w:pPr>
      <w:r>
        <w:rPr>
          <w:rFonts w:cs="Arial"/>
          <w:b/>
        </w:rPr>
        <w:t xml:space="preserve"> </w:t>
      </w:r>
      <w:r w:rsidRPr="00AE0D1F" w:rsidR="00E95952">
        <w:rPr>
          <w:rFonts w:cs="Arial"/>
          <w:b/>
        </w:rPr>
        <w:t>Instrument Administration:</w:t>
      </w:r>
    </w:p>
    <w:p w:rsidR="00285846" w:rsidP="001A50DB" w:rsidRDefault="00285846" w14:paraId="3DAB0CB7" w14:textId="2775143D">
      <w:pPr>
        <w:pStyle w:val="ListParagraph"/>
        <w:spacing w:line="360" w:lineRule="auto"/>
        <w:ind w:left="360"/>
      </w:pPr>
      <w:r w:rsidRPr="003A6BE4">
        <w:rPr>
          <w:rFonts w:cs="Calibri"/>
        </w:rPr>
        <w:t xml:space="preserve">The </w:t>
      </w:r>
      <w:r>
        <w:rPr>
          <w:rFonts w:cs="Calibri"/>
        </w:rPr>
        <w:t>Creel Survey</w:t>
      </w:r>
      <w:r w:rsidRPr="003A6BE4">
        <w:rPr>
          <w:rFonts w:cs="Calibri"/>
        </w:rPr>
        <w:t xml:space="preserve"> will</w:t>
      </w:r>
      <w:r>
        <w:rPr>
          <w:rFonts w:cs="Calibri"/>
        </w:rPr>
        <w:t xml:space="preserve"> only</w:t>
      </w:r>
      <w:r w:rsidRPr="003A6BE4">
        <w:rPr>
          <w:rFonts w:cs="Calibri"/>
        </w:rPr>
        <w:t xml:space="preserve"> be </w:t>
      </w:r>
      <w:r>
        <w:rPr>
          <w:rFonts w:cs="Calibri"/>
        </w:rPr>
        <w:t>available electronically</w:t>
      </w:r>
      <w:r w:rsidRPr="003A6BE4">
        <w:rPr>
          <w:rFonts w:cs="Calibri"/>
        </w:rPr>
        <w:t xml:space="preserve"> </w:t>
      </w:r>
      <w:r w:rsidR="00900504">
        <w:rPr>
          <w:rFonts w:cs="Calibri"/>
        </w:rPr>
        <w:t>accessible on</w:t>
      </w:r>
      <w:r>
        <w:rPr>
          <w:rFonts w:cs="Calibri"/>
        </w:rPr>
        <w:t xml:space="preserve"> the </w:t>
      </w:r>
      <w:r w:rsidR="00900504">
        <w:rPr>
          <w:rFonts w:cs="Calibri"/>
        </w:rPr>
        <w:t>park</w:t>
      </w:r>
      <w:r w:rsidRPr="003A6BE4">
        <w:rPr>
          <w:rFonts w:cs="Calibri"/>
        </w:rPr>
        <w:t xml:space="preserve"> web</w:t>
      </w:r>
      <w:r>
        <w:rPr>
          <w:rFonts w:cs="Calibri"/>
        </w:rPr>
        <w:t>site</w:t>
      </w:r>
      <w:r w:rsidRPr="003A6BE4">
        <w:rPr>
          <w:rFonts w:cs="Calibri"/>
        </w:rPr>
        <w:t xml:space="preserve">.  </w:t>
      </w:r>
      <w:r>
        <w:rPr>
          <w:rFonts w:cs="Calibri"/>
        </w:rPr>
        <w:t xml:space="preserve">The completed survey </w:t>
      </w:r>
      <w:r w:rsidRPr="003A6BE4">
        <w:rPr>
          <w:rFonts w:cs="Calibri"/>
        </w:rPr>
        <w:t xml:space="preserve">will automatically </w:t>
      </w:r>
      <w:r>
        <w:rPr>
          <w:rFonts w:cs="Calibri"/>
        </w:rPr>
        <w:t xml:space="preserve">be </w:t>
      </w:r>
      <w:r w:rsidRPr="003A6BE4">
        <w:rPr>
          <w:rFonts w:cs="Calibri"/>
        </w:rPr>
        <w:t>transfer</w:t>
      </w:r>
      <w:r>
        <w:rPr>
          <w:rFonts w:cs="Calibri"/>
        </w:rPr>
        <w:t>red</w:t>
      </w:r>
      <w:r w:rsidRPr="003A6BE4">
        <w:rPr>
          <w:rFonts w:cs="Calibri"/>
        </w:rPr>
        <w:t xml:space="preserve"> </w:t>
      </w:r>
      <w:r>
        <w:rPr>
          <w:rFonts w:cs="Calibri"/>
        </w:rPr>
        <w:t xml:space="preserve">to </w:t>
      </w:r>
      <w:r w:rsidR="00900504">
        <w:rPr>
          <w:rFonts w:cs="Calibri"/>
        </w:rPr>
        <w:t xml:space="preserve">each park’s </w:t>
      </w:r>
      <w:r w:rsidRPr="003A6BE4">
        <w:rPr>
          <w:rFonts w:cs="Calibri"/>
        </w:rPr>
        <w:t xml:space="preserve">fishery biologist via email.  The fishery biologist will review the </w:t>
      </w:r>
      <w:r>
        <w:rPr>
          <w:rFonts w:cs="Calibri"/>
        </w:rPr>
        <w:t>in</w:t>
      </w:r>
      <w:r w:rsidRPr="003A6BE4">
        <w:rPr>
          <w:rFonts w:cs="Calibri"/>
        </w:rPr>
        <w:t>form</w:t>
      </w:r>
      <w:r>
        <w:rPr>
          <w:rFonts w:cs="Calibri"/>
        </w:rPr>
        <w:t>ation</w:t>
      </w:r>
      <w:r w:rsidRPr="003A6BE4">
        <w:rPr>
          <w:rFonts w:cs="Calibri"/>
        </w:rPr>
        <w:t xml:space="preserve"> and enter the data into the MS Access angler creel database. </w:t>
      </w:r>
      <w:r w:rsidR="001A50DB">
        <w:rPr>
          <w:rFonts w:cs="Calibri"/>
        </w:rPr>
        <w:t xml:space="preserve"> </w:t>
      </w:r>
      <w:r w:rsidRPr="001A50DB">
        <w:t>Information to be collected will include:</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15"/>
        <w:gridCol w:w="5215"/>
      </w:tblGrid>
      <w:tr w:rsidR="004233D3" w:rsidTr="00281DB0" w14:paraId="34E3383F" w14:textId="77777777">
        <w:tc>
          <w:tcPr>
            <w:tcW w:w="5215" w:type="dxa"/>
          </w:tcPr>
          <w:p w:rsidR="004233D3" w:rsidP="004233D3" w:rsidRDefault="004233D3" w14:paraId="532CF8C1" w14:textId="58C88283">
            <w:pPr>
              <w:pStyle w:val="ListParagraph"/>
              <w:numPr>
                <w:ilvl w:val="0"/>
                <w:numId w:val="29"/>
              </w:numPr>
              <w:spacing w:line="360" w:lineRule="auto"/>
            </w:pPr>
            <w:bookmarkStart w:name="_Hlk53995900" w:id="3"/>
            <w:r w:rsidRPr="00B2487E">
              <w:rPr>
                <w:rFonts w:ascii="Calibri" w:hAnsi="Calibri"/>
              </w:rPr>
              <w:t xml:space="preserve">Date  </w:t>
            </w:r>
          </w:p>
        </w:tc>
        <w:tc>
          <w:tcPr>
            <w:tcW w:w="5215" w:type="dxa"/>
          </w:tcPr>
          <w:p w:rsidR="004233D3" w:rsidP="004233D3" w:rsidRDefault="004233D3" w14:paraId="7F4FD675" w14:textId="301A77E1">
            <w:pPr>
              <w:pStyle w:val="ListParagraph"/>
              <w:numPr>
                <w:ilvl w:val="0"/>
                <w:numId w:val="30"/>
              </w:numPr>
              <w:spacing w:line="360" w:lineRule="auto"/>
            </w:pPr>
            <w:r w:rsidRPr="00FA4562">
              <w:rPr>
                <w:rFonts w:ascii="Calibri" w:hAnsi="Calibri"/>
              </w:rPr>
              <w:t>Catch and release</w:t>
            </w:r>
          </w:p>
        </w:tc>
      </w:tr>
      <w:tr w:rsidR="004233D3" w:rsidTr="00281DB0" w14:paraId="110E61C9" w14:textId="77777777">
        <w:tc>
          <w:tcPr>
            <w:tcW w:w="5215" w:type="dxa"/>
          </w:tcPr>
          <w:p w:rsidR="004233D3" w:rsidP="004233D3" w:rsidRDefault="004233D3" w14:paraId="0BF1988A" w14:textId="204D01DD">
            <w:pPr>
              <w:pStyle w:val="ListParagraph"/>
              <w:numPr>
                <w:ilvl w:val="0"/>
                <w:numId w:val="29"/>
              </w:numPr>
              <w:spacing w:line="360" w:lineRule="auto"/>
            </w:pPr>
            <w:r w:rsidRPr="00B2487E">
              <w:rPr>
                <w:rFonts w:ascii="Calibri" w:hAnsi="Calibri"/>
              </w:rPr>
              <w:t>Location fished</w:t>
            </w:r>
          </w:p>
        </w:tc>
        <w:tc>
          <w:tcPr>
            <w:tcW w:w="5215" w:type="dxa"/>
          </w:tcPr>
          <w:p w:rsidR="004233D3" w:rsidP="004233D3" w:rsidRDefault="004233D3" w14:paraId="4E759CD4" w14:textId="0275B953">
            <w:pPr>
              <w:pStyle w:val="ListParagraph"/>
              <w:numPr>
                <w:ilvl w:val="0"/>
                <w:numId w:val="30"/>
              </w:numPr>
              <w:spacing w:line="360" w:lineRule="auto"/>
            </w:pPr>
            <w:r w:rsidRPr="00FA4562">
              <w:rPr>
                <w:rFonts w:ascii="Calibri" w:hAnsi="Calibri"/>
              </w:rPr>
              <w:t>Number of fish released</w:t>
            </w:r>
          </w:p>
        </w:tc>
      </w:tr>
      <w:tr w:rsidR="004233D3" w:rsidTr="00281DB0" w14:paraId="3DA8A800" w14:textId="77777777">
        <w:tc>
          <w:tcPr>
            <w:tcW w:w="5215" w:type="dxa"/>
          </w:tcPr>
          <w:p w:rsidR="004233D3" w:rsidP="004233D3" w:rsidRDefault="004233D3" w14:paraId="6FCA1DA7" w14:textId="05BED5AD">
            <w:pPr>
              <w:pStyle w:val="ListParagraph"/>
              <w:numPr>
                <w:ilvl w:val="0"/>
                <w:numId w:val="29"/>
              </w:numPr>
              <w:spacing w:line="360" w:lineRule="auto"/>
            </w:pPr>
            <w:r w:rsidRPr="00B2487E">
              <w:rPr>
                <w:rFonts w:ascii="Calibri" w:hAnsi="Calibri"/>
              </w:rPr>
              <w:t>State where the fishermen is from</w:t>
            </w:r>
          </w:p>
        </w:tc>
        <w:tc>
          <w:tcPr>
            <w:tcW w:w="5215" w:type="dxa"/>
          </w:tcPr>
          <w:p w:rsidR="004233D3" w:rsidP="004233D3" w:rsidRDefault="004233D3" w14:paraId="37E0945E" w14:textId="79535CAC">
            <w:pPr>
              <w:pStyle w:val="ListParagraph"/>
              <w:numPr>
                <w:ilvl w:val="0"/>
                <w:numId w:val="30"/>
              </w:numPr>
              <w:spacing w:line="360" w:lineRule="auto"/>
            </w:pPr>
            <w:r w:rsidRPr="00FA4562">
              <w:rPr>
                <w:rFonts w:ascii="Calibri" w:hAnsi="Calibri"/>
              </w:rPr>
              <w:t>Number of fish kept</w:t>
            </w:r>
          </w:p>
        </w:tc>
      </w:tr>
      <w:tr w:rsidR="004233D3" w:rsidTr="00281DB0" w14:paraId="7CEB4718" w14:textId="77777777">
        <w:tc>
          <w:tcPr>
            <w:tcW w:w="5215" w:type="dxa"/>
          </w:tcPr>
          <w:p w:rsidR="004233D3" w:rsidP="004233D3" w:rsidRDefault="004233D3" w14:paraId="0A41D747" w14:textId="2AEC812B">
            <w:pPr>
              <w:pStyle w:val="ListParagraph"/>
              <w:numPr>
                <w:ilvl w:val="0"/>
                <w:numId w:val="30"/>
              </w:numPr>
              <w:spacing w:line="360" w:lineRule="auto"/>
            </w:pPr>
            <w:r w:rsidRPr="004233D3">
              <w:rPr>
                <w:rFonts w:ascii="Calibri" w:hAnsi="Calibri"/>
              </w:rPr>
              <w:t>Time started</w:t>
            </w:r>
          </w:p>
        </w:tc>
        <w:tc>
          <w:tcPr>
            <w:tcW w:w="5215" w:type="dxa"/>
          </w:tcPr>
          <w:p w:rsidR="004233D3" w:rsidP="004233D3" w:rsidRDefault="004233D3" w14:paraId="1AEC7904" w14:textId="0E17232F">
            <w:pPr>
              <w:pStyle w:val="ListParagraph"/>
              <w:numPr>
                <w:ilvl w:val="0"/>
                <w:numId w:val="30"/>
              </w:numPr>
              <w:spacing w:line="360" w:lineRule="auto"/>
            </w:pPr>
            <w:r w:rsidRPr="00FA4562">
              <w:rPr>
                <w:rFonts w:ascii="Calibri" w:hAnsi="Calibri"/>
              </w:rPr>
              <w:t>Species and length of fish kept</w:t>
            </w:r>
          </w:p>
        </w:tc>
      </w:tr>
      <w:tr w:rsidR="004233D3" w:rsidTr="00281DB0" w14:paraId="7505F31B" w14:textId="77777777">
        <w:tc>
          <w:tcPr>
            <w:tcW w:w="5215" w:type="dxa"/>
          </w:tcPr>
          <w:p w:rsidR="004233D3" w:rsidP="004233D3" w:rsidRDefault="004233D3" w14:paraId="69137035" w14:textId="77BDA255">
            <w:pPr>
              <w:pStyle w:val="ListParagraph"/>
              <w:numPr>
                <w:ilvl w:val="0"/>
                <w:numId w:val="29"/>
              </w:numPr>
              <w:spacing w:line="360" w:lineRule="auto"/>
            </w:pPr>
            <w:r w:rsidRPr="00B2487E">
              <w:rPr>
                <w:rFonts w:ascii="Calibri" w:hAnsi="Calibri"/>
              </w:rPr>
              <w:t>Time ended</w:t>
            </w:r>
          </w:p>
        </w:tc>
        <w:tc>
          <w:tcPr>
            <w:tcW w:w="5215" w:type="dxa"/>
          </w:tcPr>
          <w:p w:rsidR="004233D3" w:rsidP="004233D3" w:rsidRDefault="004233D3" w14:paraId="29C49146" w14:textId="28AD6D76">
            <w:pPr>
              <w:pStyle w:val="ListParagraph"/>
              <w:numPr>
                <w:ilvl w:val="0"/>
                <w:numId w:val="30"/>
              </w:numPr>
              <w:spacing w:line="360" w:lineRule="auto"/>
            </w:pPr>
            <w:r w:rsidRPr="00FA4562">
              <w:rPr>
                <w:rFonts w:ascii="Calibri" w:hAnsi="Calibri"/>
              </w:rPr>
              <w:t>Was Interview conducted in the field</w:t>
            </w:r>
          </w:p>
        </w:tc>
      </w:tr>
      <w:bookmarkEnd w:id="3"/>
    </w:tbl>
    <w:p w:rsidR="00511862" w:rsidRDefault="00511862" w14:paraId="3748D2A6" w14:textId="77777777">
      <w:r>
        <w:br w:type="page"/>
      </w:r>
    </w:p>
    <w:p w:rsidRPr="00AE0D1F" w:rsidR="00E95952" w:rsidP="001A50DB" w:rsidRDefault="00E95952" w14:paraId="096938AC" w14:textId="77777777">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Arial"/>
          <w:b/>
        </w:rPr>
      </w:pPr>
      <w:r w:rsidRPr="00AE0D1F">
        <w:rPr>
          <w:rFonts w:cs="Arial"/>
          <w:b/>
        </w:rPr>
        <w:lastRenderedPageBreak/>
        <w:t>Expected Response Rate / Confidence Level:</w:t>
      </w:r>
    </w:p>
    <w:p w:rsidRPr="00E71A3B" w:rsidR="00E71A3B" w:rsidP="001A50DB" w:rsidRDefault="00E71A3B" w14:paraId="0737B0D4" w14:textId="442AC1F8">
      <w:pPr>
        <w:pStyle w:val="ListParagraph"/>
        <w:spacing w:line="360" w:lineRule="auto"/>
        <w:ind w:left="360"/>
        <w:rPr>
          <w:rFonts w:cs="Calibri"/>
        </w:rPr>
      </w:pPr>
      <w:r w:rsidRPr="00E71A3B">
        <w:rPr>
          <w:rFonts w:cs="Calibri"/>
        </w:rPr>
        <w:t>Approximately 800,000 visitors participate as anglers each year.  We believe that 40% (n=320,000) of will be contacted and that 26% (n=83,200) will actually complete the on-line survey.</w:t>
      </w:r>
    </w:p>
    <w:p w:rsidR="008D6579" w:rsidP="002800BF" w:rsidRDefault="008D6579" w14:paraId="37930512" w14:textId="408A20DF">
      <w:pPr>
        <w:pStyle w:val="NoSpacing"/>
        <w:ind w:left="450"/>
        <w:rPr>
          <w:rFonts w:asciiTheme="minorHAnsi" w:hAnsiTheme="minorHAnsi" w:cstheme="minorHAnsi"/>
          <w:b/>
          <w:bCs/>
          <w:sz w:val="22"/>
          <w:szCs w:val="22"/>
        </w:rPr>
      </w:pPr>
      <w:r w:rsidRPr="00AE0D1F">
        <w:rPr>
          <w:rFonts w:asciiTheme="minorHAnsi" w:hAnsiTheme="minorHAnsi" w:cstheme="minorHAnsi"/>
          <w:b/>
          <w:bCs/>
          <w:sz w:val="22"/>
          <w:szCs w:val="22"/>
        </w:rPr>
        <w:t xml:space="preserve">Table </w:t>
      </w:r>
      <w:r w:rsidR="00EE6296">
        <w:rPr>
          <w:rFonts w:asciiTheme="minorHAnsi" w:hAnsiTheme="minorHAnsi" w:cstheme="minorHAnsi"/>
          <w:b/>
          <w:bCs/>
          <w:sz w:val="22"/>
          <w:szCs w:val="22"/>
        </w:rPr>
        <w:t>1</w:t>
      </w:r>
      <w:r w:rsidRPr="00AE0D1F">
        <w:rPr>
          <w:rFonts w:asciiTheme="minorHAnsi" w:hAnsiTheme="minorHAnsi" w:cstheme="minorHAnsi"/>
          <w:b/>
          <w:bCs/>
          <w:sz w:val="22"/>
          <w:szCs w:val="22"/>
        </w:rPr>
        <w:t>. Anticipated Response Rates</w:t>
      </w:r>
    </w:p>
    <w:tbl>
      <w:tblPr>
        <w:tblStyle w:val="TableGrid"/>
        <w:tblW w:w="0" w:type="auto"/>
        <w:tblInd w:w="180" w:type="dxa"/>
        <w:tblLook w:val="04A0" w:firstRow="1" w:lastRow="0" w:firstColumn="1" w:lastColumn="0" w:noHBand="0" w:noVBand="1"/>
      </w:tblPr>
      <w:tblGrid>
        <w:gridCol w:w="1705"/>
        <w:gridCol w:w="1530"/>
        <w:gridCol w:w="1440"/>
        <w:gridCol w:w="1170"/>
        <w:gridCol w:w="1800"/>
        <w:gridCol w:w="1350"/>
        <w:gridCol w:w="990"/>
      </w:tblGrid>
      <w:tr w:rsidRPr="00D66E97" w:rsidR="003E7FC9" w:rsidTr="004C45E2" w14:paraId="4B2AB08E" w14:textId="77777777">
        <w:trPr>
          <w:trHeight w:val="772"/>
        </w:trPr>
        <w:tc>
          <w:tcPr>
            <w:tcW w:w="1705" w:type="dxa"/>
            <w:shd w:val="clear" w:color="auto" w:fill="5F497A" w:themeFill="accent4" w:themeFillShade="BF"/>
            <w:vAlign w:val="center"/>
          </w:tcPr>
          <w:p w:rsidRPr="004C45E2" w:rsidR="003E7FC9" w:rsidP="004C45E2" w:rsidRDefault="003E7FC9" w14:paraId="0E403055" w14:textId="5B435B5E">
            <w:pPr>
              <w:pStyle w:val="NoSpacing"/>
              <w:jc w:val="center"/>
              <w:rPr>
                <w:rFonts w:asciiTheme="minorHAnsi" w:hAnsiTheme="minorHAnsi" w:cstheme="minorHAnsi"/>
                <w:b/>
                <w:bCs/>
                <w:color w:val="FFFFFF" w:themeColor="background1"/>
                <w:sz w:val="18"/>
                <w:szCs w:val="18"/>
              </w:rPr>
            </w:pPr>
            <w:r w:rsidRPr="004C45E2">
              <w:rPr>
                <w:rFonts w:asciiTheme="minorHAnsi" w:hAnsiTheme="minorHAnsi" w:cstheme="minorHAnsi"/>
                <w:b/>
                <w:bCs/>
                <w:color w:val="FFFFFF" w:themeColor="background1"/>
                <w:sz w:val="18"/>
                <w:szCs w:val="18"/>
              </w:rPr>
              <w:t>Number of Potential Contacts</w:t>
            </w:r>
          </w:p>
        </w:tc>
        <w:tc>
          <w:tcPr>
            <w:tcW w:w="1530" w:type="dxa"/>
            <w:shd w:val="clear" w:color="auto" w:fill="5F497A" w:themeFill="accent4" w:themeFillShade="BF"/>
            <w:vAlign w:val="center"/>
          </w:tcPr>
          <w:p w:rsidRPr="003E7FC9" w:rsidR="003E7FC9" w:rsidP="004C45E2" w:rsidRDefault="003E7FC9" w14:paraId="4F8AF87B" w14:textId="2F8801B1">
            <w:pPr>
              <w:pStyle w:val="NoSpacing"/>
              <w:jc w:val="center"/>
              <w:rPr>
                <w:rFonts w:asciiTheme="minorHAnsi" w:hAnsiTheme="minorHAnsi" w:cstheme="minorHAnsi"/>
                <w:b/>
                <w:bCs/>
                <w:color w:val="FFFFFF" w:themeColor="background1"/>
                <w:sz w:val="18"/>
                <w:szCs w:val="18"/>
              </w:rPr>
            </w:pPr>
            <w:r w:rsidRPr="003E7FC9">
              <w:rPr>
                <w:rFonts w:asciiTheme="minorHAnsi" w:hAnsiTheme="minorHAnsi" w:cstheme="minorHAnsi"/>
                <w:b/>
                <w:bCs/>
                <w:color w:val="FFFFFF" w:themeColor="background1"/>
                <w:sz w:val="18"/>
                <w:szCs w:val="18"/>
              </w:rPr>
              <w:t>Total Number of Visitor Contacts</w:t>
            </w:r>
          </w:p>
        </w:tc>
        <w:tc>
          <w:tcPr>
            <w:tcW w:w="1440" w:type="dxa"/>
            <w:shd w:val="clear" w:color="auto" w:fill="5F497A" w:themeFill="accent4" w:themeFillShade="BF"/>
            <w:vAlign w:val="center"/>
          </w:tcPr>
          <w:p w:rsidRPr="003E7FC9" w:rsidR="003E7FC9" w:rsidP="004C45E2" w:rsidRDefault="003E7FC9" w14:paraId="216B6B17" w14:textId="77777777">
            <w:pPr>
              <w:pStyle w:val="NoSpacing"/>
              <w:jc w:val="center"/>
              <w:rPr>
                <w:rFonts w:asciiTheme="minorHAnsi" w:hAnsiTheme="minorHAnsi" w:cstheme="minorHAnsi"/>
                <w:b/>
                <w:bCs/>
                <w:color w:val="FFFFFF" w:themeColor="background1"/>
                <w:sz w:val="18"/>
                <w:szCs w:val="18"/>
              </w:rPr>
            </w:pPr>
            <w:r w:rsidRPr="003E7FC9">
              <w:rPr>
                <w:rFonts w:asciiTheme="minorHAnsi" w:hAnsiTheme="minorHAnsi" w:cstheme="minorHAnsi"/>
                <w:b/>
                <w:bCs/>
                <w:color w:val="FFFFFF" w:themeColor="background1"/>
                <w:sz w:val="18"/>
                <w:szCs w:val="18"/>
              </w:rPr>
              <w:t>Completed Onsite Surveys</w:t>
            </w:r>
          </w:p>
          <w:p w:rsidRPr="003E7FC9" w:rsidR="003E7FC9" w:rsidP="004C45E2" w:rsidRDefault="003E7FC9" w14:paraId="30F8141E" w14:textId="0FB5AADC">
            <w:pPr>
              <w:pStyle w:val="NoSpacing"/>
              <w:jc w:val="center"/>
              <w:rPr>
                <w:rFonts w:asciiTheme="minorHAnsi" w:hAnsiTheme="minorHAnsi" w:cstheme="minorHAnsi"/>
                <w:b/>
                <w:bCs/>
                <w:color w:val="FFFFFF" w:themeColor="background1"/>
                <w:sz w:val="18"/>
                <w:szCs w:val="18"/>
              </w:rPr>
            </w:pPr>
            <w:r w:rsidRPr="003E7FC9">
              <w:rPr>
                <w:rFonts w:asciiTheme="minorHAnsi" w:hAnsiTheme="minorHAnsi" w:cstheme="minorHAnsi"/>
                <w:b/>
                <w:bCs/>
                <w:color w:val="FFFFFF" w:themeColor="background1"/>
                <w:sz w:val="18"/>
                <w:szCs w:val="18"/>
              </w:rPr>
              <w:t>26%</w:t>
            </w:r>
          </w:p>
        </w:tc>
        <w:tc>
          <w:tcPr>
            <w:tcW w:w="1170" w:type="dxa"/>
            <w:shd w:val="clear" w:color="auto" w:fill="5F497A" w:themeFill="accent4" w:themeFillShade="BF"/>
            <w:vAlign w:val="center"/>
          </w:tcPr>
          <w:p w:rsidRPr="003E7FC9" w:rsidR="003E7FC9" w:rsidP="004C45E2" w:rsidRDefault="003E7FC9" w14:paraId="382896AB" w14:textId="47687F4E">
            <w:pPr>
              <w:pStyle w:val="NoSpacing"/>
              <w:jc w:val="center"/>
              <w:rPr>
                <w:rFonts w:asciiTheme="minorHAnsi" w:hAnsiTheme="minorHAnsi" w:cstheme="minorHAnsi"/>
                <w:b/>
                <w:bCs/>
                <w:color w:val="FFFFFF" w:themeColor="background1"/>
                <w:sz w:val="18"/>
                <w:szCs w:val="18"/>
              </w:rPr>
            </w:pPr>
            <w:r w:rsidRPr="003E7FC9">
              <w:rPr>
                <w:rFonts w:asciiTheme="minorHAnsi" w:hAnsiTheme="minorHAnsi" w:cstheme="minorHAnsi"/>
                <w:b/>
                <w:bCs/>
                <w:color w:val="FFFFFF" w:themeColor="background1"/>
                <w:sz w:val="18"/>
                <w:szCs w:val="18"/>
              </w:rPr>
              <w:t xml:space="preserve">Soft Refusals </w:t>
            </w:r>
            <w:r w:rsidRPr="003E7FC9">
              <w:rPr>
                <w:rFonts w:asciiTheme="minorHAnsi" w:hAnsiTheme="minorHAnsi" w:cstheme="minorHAnsi"/>
                <w:b/>
                <w:bCs/>
                <w:color w:val="FFFFFF" w:themeColor="background1"/>
                <w:sz w:val="18"/>
                <w:szCs w:val="18"/>
              </w:rPr>
              <w:br/>
            </w:r>
            <w:r>
              <w:rPr>
                <w:rFonts w:asciiTheme="minorHAnsi" w:hAnsiTheme="minorHAnsi" w:cstheme="minorHAnsi"/>
                <w:b/>
                <w:bCs/>
                <w:color w:val="FFFFFF" w:themeColor="background1"/>
                <w:sz w:val="18"/>
                <w:szCs w:val="18"/>
              </w:rPr>
              <w:t>74</w:t>
            </w:r>
            <w:r w:rsidRPr="003E7FC9">
              <w:rPr>
                <w:rFonts w:asciiTheme="minorHAnsi" w:hAnsiTheme="minorHAnsi" w:cstheme="minorHAnsi"/>
                <w:b/>
                <w:bCs/>
                <w:color w:val="FFFFFF" w:themeColor="background1"/>
                <w:sz w:val="18"/>
                <w:szCs w:val="18"/>
              </w:rPr>
              <w:t>%</w:t>
            </w:r>
          </w:p>
        </w:tc>
        <w:tc>
          <w:tcPr>
            <w:tcW w:w="1800" w:type="dxa"/>
            <w:shd w:val="clear" w:color="auto" w:fill="5F497A" w:themeFill="accent4" w:themeFillShade="BF"/>
            <w:vAlign w:val="center"/>
          </w:tcPr>
          <w:p w:rsidRPr="003E7FC9" w:rsidR="003E7FC9" w:rsidP="004C45E2" w:rsidRDefault="003E7FC9" w14:paraId="0828FAD0" w14:textId="455A9B81">
            <w:pPr>
              <w:pStyle w:val="NoSpacing"/>
              <w:jc w:val="center"/>
              <w:rPr>
                <w:rFonts w:asciiTheme="minorHAnsi" w:hAnsiTheme="minorHAnsi" w:cstheme="minorHAnsi"/>
                <w:b/>
                <w:bCs/>
                <w:color w:val="FFFFFF" w:themeColor="background1"/>
                <w:sz w:val="18"/>
                <w:szCs w:val="18"/>
              </w:rPr>
            </w:pPr>
            <w:r w:rsidRPr="003E7FC9">
              <w:rPr>
                <w:rFonts w:asciiTheme="minorHAnsi" w:hAnsiTheme="minorHAnsi" w:cstheme="minorHAnsi"/>
                <w:b/>
                <w:bCs/>
                <w:color w:val="FFFFFF" w:themeColor="background1"/>
                <w:sz w:val="18"/>
                <w:szCs w:val="18"/>
              </w:rPr>
              <w:t xml:space="preserve">Completed </w:t>
            </w:r>
            <w:r w:rsidRPr="003E7FC9">
              <w:rPr>
                <w:rFonts w:asciiTheme="minorHAnsi" w:hAnsiTheme="minorHAnsi" w:cstheme="minorHAnsi"/>
                <w:b/>
                <w:bCs/>
                <w:color w:val="FFFFFF" w:themeColor="background1"/>
                <w:sz w:val="18"/>
                <w:szCs w:val="18"/>
              </w:rPr>
              <w:br/>
              <w:t xml:space="preserve">Non-Response Surveys </w:t>
            </w:r>
            <w:r w:rsidRPr="003E7FC9">
              <w:rPr>
                <w:rFonts w:asciiTheme="minorHAnsi" w:hAnsiTheme="minorHAnsi" w:cstheme="minorHAnsi"/>
                <w:b/>
                <w:bCs/>
                <w:color w:val="FFFFFF" w:themeColor="background1"/>
                <w:sz w:val="18"/>
                <w:szCs w:val="18"/>
              </w:rPr>
              <w:br/>
              <w:t>(1% of soft refusals)</w:t>
            </w:r>
          </w:p>
        </w:tc>
        <w:tc>
          <w:tcPr>
            <w:tcW w:w="1350" w:type="dxa"/>
            <w:shd w:val="clear" w:color="auto" w:fill="5F497A" w:themeFill="accent4" w:themeFillShade="BF"/>
            <w:vAlign w:val="center"/>
          </w:tcPr>
          <w:p w:rsidRPr="003E7FC9" w:rsidR="003E7FC9" w:rsidP="004C45E2" w:rsidRDefault="003E7FC9" w14:paraId="272AA520" w14:textId="45052FF9">
            <w:pPr>
              <w:pStyle w:val="NoSpacing"/>
              <w:jc w:val="center"/>
              <w:rPr>
                <w:rFonts w:asciiTheme="minorHAnsi" w:hAnsiTheme="minorHAnsi" w:cstheme="minorHAnsi"/>
                <w:b/>
                <w:bCs/>
                <w:color w:val="FFFFFF" w:themeColor="background1"/>
                <w:sz w:val="18"/>
                <w:szCs w:val="18"/>
              </w:rPr>
            </w:pPr>
            <w:r w:rsidRPr="003E7FC9">
              <w:rPr>
                <w:rFonts w:asciiTheme="minorHAnsi" w:hAnsiTheme="minorHAnsi" w:cstheme="minorHAnsi"/>
                <w:b/>
                <w:bCs/>
                <w:color w:val="FFFFFF" w:themeColor="background1"/>
                <w:sz w:val="18"/>
                <w:szCs w:val="18"/>
              </w:rPr>
              <w:t xml:space="preserve">Hard Refusals </w:t>
            </w:r>
            <w:r w:rsidRPr="003E7FC9">
              <w:rPr>
                <w:rFonts w:asciiTheme="minorHAnsi" w:hAnsiTheme="minorHAnsi" w:cstheme="minorHAnsi"/>
                <w:b/>
                <w:bCs/>
                <w:color w:val="FFFFFF" w:themeColor="background1"/>
                <w:sz w:val="18"/>
                <w:szCs w:val="18"/>
              </w:rPr>
              <w:br/>
              <w:t>(</w:t>
            </w:r>
            <w:r w:rsidR="004C45E2">
              <w:rPr>
                <w:rFonts w:asciiTheme="minorHAnsi" w:hAnsiTheme="minorHAnsi" w:cstheme="minorHAnsi"/>
                <w:b/>
                <w:bCs/>
                <w:color w:val="FFFFFF" w:themeColor="background1"/>
                <w:sz w:val="18"/>
                <w:szCs w:val="18"/>
              </w:rPr>
              <w:t>99</w:t>
            </w:r>
            <w:r w:rsidRPr="003E7FC9">
              <w:rPr>
                <w:rFonts w:asciiTheme="minorHAnsi" w:hAnsiTheme="minorHAnsi" w:cstheme="minorHAnsi"/>
                <w:b/>
                <w:bCs/>
                <w:color w:val="FFFFFF" w:themeColor="background1"/>
                <w:sz w:val="18"/>
                <w:szCs w:val="18"/>
              </w:rPr>
              <w:t>% of soft refusals)</w:t>
            </w:r>
          </w:p>
        </w:tc>
        <w:tc>
          <w:tcPr>
            <w:tcW w:w="990" w:type="dxa"/>
            <w:shd w:val="clear" w:color="auto" w:fill="5F497A" w:themeFill="accent4" w:themeFillShade="BF"/>
            <w:vAlign w:val="center"/>
          </w:tcPr>
          <w:p w:rsidRPr="003E7FC9" w:rsidR="003E7FC9" w:rsidP="004C45E2" w:rsidRDefault="003E7FC9" w14:paraId="2A0D92DE" w14:textId="77777777">
            <w:pPr>
              <w:pStyle w:val="NoSpacing"/>
              <w:jc w:val="center"/>
              <w:rPr>
                <w:rFonts w:asciiTheme="minorHAnsi" w:hAnsiTheme="minorHAnsi" w:cstheme="minorHAnsi"/>
                <w:b/>
                <w:bCs/>
                <w:color w:val="FFFFFF" w:themeColor="background1"/>
                <w:sz w:val="18"/>
                <w:szCs w:val="18"/>
              </w:rPr>
            </w:pPr>
            <w:r w:rsidRPr="003E7FC9">
              <w:rPr>
                <w:rFonts w:asciiTheme="minorHAnsi" w:hAnsiTheme="minorHAnsi" w:cstheme="minorHAnsi"/>
                <w:b/>
                <w:bCs/>
                <w:color w:val="FFFFFF" w:themeColor="background1"/>
                <w:sz w:val="18"/>
                <w:szCs w:val="18"/>
              </w:rPr>
              <w:t>Margin of Error</w:t>
            </w:r>
          </w:p>
          <w:p w:rsidRPr="003E7FC9" w:rsidR="003E7FC9" w:rsidP="004C45E2" w:rsidRDefault="003E7FC9" w14:paraId="65C82B1C" w14:textId="6DF019F5">
            <w:pPr>
              <w:pStyle w:val="NoSpacing"/>
              <w:jc w:val="center"/>
              <w:rPr>
                <w:rFonts w:asciiTheme="minorHAnsi" w:hAnsiTheme="minorHAnsi" w:cstheme="minorHAnsi"/>
                <w:b/>
                <w:bCs/>
                <w:color w:val="FFFFFF" w:themeColor="background1"/>
                <w:sz w:val="18"/>
                <w:szCs w:val="18"/>
              </w:rPr>
            </w:pPr>
          </w:p>
        </w:tc>
      </w:tr>
      <w:tr w:rsidRPr="00D66E97" w:rsidR="003E7FC9" w:rsidTr="004C45E2" w14:paraId="10104681" w14:textId="77777777">
        <w:trPr>
          <w:trHeight w:val="332"/>
        </w:trPr>
        <w:tc>
          <w:tcPr>
            <w:tcW w:w="1705" w:type="dxa"/>
            <w:shd w:val="clear" w:color="auto" w:fill="auto"/>
            <w:vAlign w:val="center"/>
          </w:tcPr>
          <w:p w:rsidRPr="004C45E2" w:rsidR="003E7FC9" w:rsidP="004C45E2" w:rsidRDefault="003E7FC9" w14:paraId="3FC41A31" w14:textId="64D436F7">
            <w:pPr>
              <w:pStyle w:val="NoSpacing"/>
              <w:jc w:val="center"/>
              <w:rPr>
                <w:rFonts w:asciiTheme="minorHAnsi" w:hAnsiTheme="minorHAnsi" w:cstheme="minorHAnsi"/>
                <w:b/>
                <w:bCs/>
                <w:sz w:val="18"/>
                <w:szCs w:val="18"/>
              </w:rPr>
            </w:pPr>
            <w:r w:rsidRPr="004C45E2">
              <w:rPr>
                <w:rFonts w:asciiTheme="minorHAnsi" w:hAnsiTheme="minorHAnsi" w:cstheme="minorHAnsi"/>
                <w:b/>
                <w:bCs/>
                <w:sz w:val="18"/>
                <w:szCs w:val="18"/>
              </w:rPr>
              <w:t>800,000</w:t>
            </w:r>
          </w:p>
        </w:tc>
        <w:tc>
          <w:tcPr>
            <w:tcW w:w="1530" w:type="dxa"/>
            <w:vAlign w:val="center"/>
          </w:tcPr>
          <w:p w:rsidRPr="004C45E2" w:rsidR="003E7FC9" w:rsidP="004C45E2" w:rsidRDefault="003E7FC9" w14:paraId="612DA523" w14:textId="4965A8C2">
            <w:pPr>
              <w:pStyle w:val="NoSpacing"/>
              <w:jc w:val="center"/>
              <w:rPr>
                <w:rFonts w:asciiTheme="minorHAnsi" w:hAnsiTheme="minorHAnsi" w:cstheme="minorHAnsi"/>
                <w:b/>
                <w:bCs/>
                <w:sz w:val="18"/>
                <w:szCs w:val="18"/>
              </w:rPr>
            </w:pPr>
            <w:r w:rsidRPr="004C45E2">
              <w:rPr>
                <w:rFonts w:asciiTheme="minorHAnsi" w:hAnsiTheme="minorHAnsi" w:cstheme="minorHAnsi"/>
                <w:b/>
                <w:bCs/>
                <w:sz w:val="18"/>
                <w:szCs w:val="18"/>
              </w:rPr>
              <w:t>320,000</w:t>
            </w:r>
          </w:p>
        </w:tc>
        <w:tc>
          <w:tcPr>
            <w:tcW w:w="1440" w:type="dxa"/>
            <w:shd w:val="clear" w:color="auto" w:fill="E5DFEC" w:themeFill="accent4" w:themeFillTint="33"/>
            <w:vAlign w:val="center"/>
          </w:tcPr>
          <w:p w:rsidRPr="004C45E2" w:rsidR="003E7FC9" w:rsidP="004C45E2" w:rsidRDefault="003E7FC9" w14:paraId="2F2519AA" w14:textId="23C27047">
            <w:pPr>
              <w:pStyle w:val="NoSpacing"/>
              <w:jc w:val="center"/>
              <w:rPr>
                <w:rFonts w:asciiTheme="minorHAnsi" w:hAnsiTheme="minorHAnsi" w:cstheme="minorHAnsi"/>
                <w:b/>
                <w:bCs/>
                <w:sz w:val="18"/>
                <w:szCs w:val="18"/>
              </w:rPr>
            </w:pPr>
            <w:r w:rsidRPr="004C45E2">
              <w:rPr>
                <w:rFonts w:asciiTheme="minorHAnsi" w:hAnsiTheme="minorHAnsi" w:cstheme="minorHAnsi"/>
                <w:b/>
                <w:bCs/>
                <w:sz w:val="18"/>
                <w:szCs w:val="18"/>
              </w:rPr>
              <w:t>83,200</w:t>
            </w:r>
          </w:p>
        </w:tc>
        <w:tc>
          <w:tcPr>
            <w:tcW w:w="1170" w:type="dxa"/>
            <w:vAlign w:val="center"/>
          </w:tcPr>
          <w:p w:rsidRPr="004C45E2" w:rsidR="003E7FC9" w:rsidP="004C45E2" w:rsidRDefault="003E7FC9" w14:paraId="3D566274" w14:textId="65A4F1EA">
            <w:pPr>
              <w:pStyle w:val="NoSpacing"/>
              <w:jc w:val="center"/>
              <w:rPr>
                <w:rFonts w:asciiTheme="minorHAnsi" w:hAnsiTheme="minorHAnsi" w:cstheme="minorHAnsi"/>
                <w:b/>
                <w:bCs/>
                <w:sz w:val="18"/>
                <w:szCs w:val="18"/>
              </w:rPr>
            </w:pPr>
            <w:bookmarkStart w:name="_Hlk53998551" w:id="4"/>
            <w:r w:rsidRPr="004C45E2">
              <w:rPr>
                <w:rFonts w:asciiTheme="minorHAnsi" w:hAnsiTheme="minorHAnsi" w:cstheme="minorHAnsi"/>
                <w:b/>
                <w:bCs/>
                <w:sz w:val="18"/>
                <w:szCs w:val="18"/>
              </w:rPr>
              <w:t>239,800</w:t>
            </w:r>
            <w:bookmarkEnd w:id="4"/>
          </w:p>
        </w:tc>
        <w:tc>
          <w:tcPr>
            <w:tcW w:w="1800" w:type="dxa"/>
            <w:shd w:val="clear" w:color="auto" w:fill="E5DFEC" w:themeFill="accent4" w:themeFillTint="33"/>
            <w:vAlign w:val="center"/>
          </w:tcPr>
          <w:p w:rsidRPr="004C45E2" w:rsidR="003E7FC9" w:rsidP="004C45E2" w:rsidRDefault="003E7FC9" w14:paraId="360BD1DC" w14:textId="3A87D992">
            <w:pPr>
              <w:pStyle w:val="NoSpacing"/>
              <w:jc w:val="center"/>
              <w:rPr>
                <w:rFonts w:asciiTheme="minorHAnsi" w:hAnsiTheme="minorHAnsi" w:cstheme="minorHAnsi"/>
                <w:b/>
                <w:bCs/>
                <w:sz w:val="18"/>
                <w:szCs w:val="18"/>
              </w:rPr>
            </w:pPr>
            <w:r w:rsidRPr="004C45E2">
              <w:rPr>
                <w:rFonts w:asciiTheme="minorHAnsi" w:hAnsiTheme="minorHAnsi" w:cstheme="minorHAnsi"/>
                <w:b/>
                <w:bCs/>
                <w:sz w:val="18"/>
                <w:szCs w:val="18"/>
              </w:rPr>
              <w:t>2</w:t>
            </w:r>
            <w:r w:rsidRPr="004C45E2" w:rsidR="004C45E2">
              <w:rPr>
                <w:rFonts w:asciiTheme="minorHAnsi" w:hAnsiTheme="minorHAnsi" w:cstheme="minorHAnsi"/>
                <w:b/>
                <w:bCs/>
                <w:sz w:val="18"/>
                <w:szCs w:val="18"/>
              </w:rPr>
              <w:t>,398</w:t>
            </w:r>
          </w:p>
        </w:tc>
        <w:tc>
          <w:tcPr>
            <w:tcW w:w="1350" w:type="dxa"/>
            <w:vAlign w:val="center"/>
          </w:tcPr>
          <w:p w:rsidRPr="004C45E2" w:rsidR="003E7FC9" w:rsidP="004C45E2" w:rsidRDefault="004C45E2" w14:paraId="7E7EB6F7" w14:textId="137D1AF7">
            <w:pPr>
              <w:pStyle w:val="NoSpacing"/>
              <w:jc w:val="center"/>
              <w:rPr>
                <w:rFonts w:asciiTheme="minorHAnsi" w:hAnsiTheme="minorHAnsi" w:cstheme="minorHAnsi"/>
                <w:b/>
                <w:bCs/>
                <w:sz w:val="18"/>
                <w:szCs w:val="18"/>
              </w:rPr>
            </w:pPr>
            <w:r w:rsidRPr="004C45E2">
              <w:rPr>
                <w:rFonts w:asciiTheme="minorHAnsi" w:hAnsiTheme="minorHAnsi" w:cstheme="minorHAnsi"/>
                <w:b/>
                <w:bCs/>
                <w:sz w:val="18"/>
                <w:szCs w:val="18"/>
              </w:rPr>
              <w:t>237,402</w:t>
            </w:r>
          </w:p>
        </w:tc>
        <w:tc>
          <w:tcPr>
            <w:tcW w:w="990" w:type="dxa"/>
            <w:shd w:val="clear" w:color="auto" w:fill="auto"/>
            <w:vAlign w:val="center"/>
          </w:tcPr>
          <w:p w:rsidRPr="004C45E2" w:rsidR="003E7FC9" w:rsidP="004C45E2" w:rsidRDefault="004C45E2" w14:paraId="5E3E1DF6" w14:textId="14C0479D">
            <w:pPr>
              <w:pStyle w:val="NoSpacing"/>
              <w:jc w:val="center"/>
              <w:rPr>
                <w:rFonts w:asciiTheme="minorHAnsi" w:hAnsiTheme="minorHAnsi" w:cstheme="minorHAnsi"/>
                <w:b/>
                <w:bCs/>
                <w:sz w:val="18"/>
                <w:szCs w:val="18"/>
              </w:rPr>
            </w:pPr>
            <w:r w:rsidRPr="004C45E2">
              <w:rPr>
                <w:rFonts w:asciiTheme="minorHAnsi" w:hAnsiTheme="minorHAnsi" w:cstheme="minorHAnsi"/>
                <w:b/>
                <w:bCs/>
                <w:sz w:val="18"/>
                <w:szCs w:val="18"/>
              </w:rPr>
              <w:t>5%</w:t>
            </w:r>
          </w:p>
        </w:tc>
      </w:tr>
    </w:tbl>
    <w:p w:rsidR="003E7FC9" w:rsidP="002800BF" w:rsidRDefault="003E7FC9" w14:paraId="3F05EF86" w14:textId="61C2B0F5">
      <w:pPr>
        <w:pStyle w:val="NoSpacing"/>
        <w:ind w:left="450"/>
        <w:rPr>
          <w:rFonts w:asciiTheme="minorHAnsi" w:hAnsiTheme="minorHAnsi" w:cstheme="minorHAnsi"/>
          <w:b/>
          <w:bCs/>
          <w:sz w:val="22"/>
          <w:szCs w:val="22"/>
        </w:rPr>
      </w:pPr>
    </w:p>
    <w:p w:rsidRPr="00AE0D1F" w:rsidR="00C449F3" w:rsidP="00AE0D1F" w:rsidRDefault="0019450C" w14:paraId="0A256973" w14:textId="5858C5DA">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Arial"/>
        </w:rPr>
      </w:pPr>
      <w:r w:rsidRPr="00AE0D1F">
        <w:rPr>
          <w:rFonts w:cs="Arial"/>
          <w:b/>
        </w:rPr>
        <w:t>Strategies for dealing with potential non-response bias:</w:t>
      </w:r>
    </w:p>
    <w:p w:rsidR="00EA53E8" w:rsidP="001A50DB" w:rsidRDefault="00EA53E8" w14:paraId="5702291B" w14:textId="09C18DF9">
      <w:pPr>
        <w:spacing w:line="360" w:lineRule="auto"/>
        <w:ind w:left="360"/>
        <w:rPr>
          <w:rFonts w:cs="Calibri"/>
        </w:rPr>
      </w:pPr>
      <w:r w:rsidRPr="00D3765C">
        <w:rPr>
          <w:rFonts w:cs="Calibri"/>
        </w:rPr>
        <w:t xml:space="preserve">To address </w:t>
      </w:r>
      <w:r>
        <w:rPr>
          <w:rFonts w:cs="Calibri"/>
        </w:rPr>
        <w:t xml:space="preserve">of non-response </w:t>
      </w:r>
      <w:r w:rsidR="00511862">
        <w:rPr>
          <w:rFonts w:cs="Calibri"/>
        </w:rPr>
        <w:t>bias,</w:t>
      </w:r>
      <w:r>
        <w:rPr>
          <w:rFonts w:cs="Calibri"/>
        </w:rPr>
        <w:t xml:space="preserve"> we will include a “field interview” code on the survey</w:t>
      </w:r>
      <w:r w:rsidRPr="004B5F65">
        <w:rPr>
          <w:rFonts w:cs="Calibri"/>
        </w:rPr>
        <w:t>. This will be completed by all anglers contacted in the field by seasonal staff.</w:t>
      </w:r>
      <w:r>
        <w:rPr>
          <w:rFonts w:cs="Calibri"/>
        </w:rPr>
        <w:t xml:space="preserve"> </w:t>
      </w:r>
      <w:r w:rsidR="00511862">
        <w:rPr>
          <w:rFonts w:cs="Calibri"/>
        </w:rPr>
        <w:t>Park</w:t>
      </w:r>
      <w:r>
        <w:rPr>
          <w:rFonts w:cs="Calibri"/>
        </w:rPr>
        <w:t xml:space="preserve"> staff </w:t>
      </w:r>
      <w:r w:rsidRPr="00D3765C">
        <w:rPr>
          <w:rFonts w:cs="Calibri"/>
        </w:rPr>
        <w:t>will randomly survey 30 anglers per month for four months</w:t>
      </w:r>
      <w:r>
        <w:rPr>
          <w:rFonts w:cs="Calibri"/>
        </w:rPr>
        <w:t xml:space="preserve"> during the sampling period. </w:t>
      </w:r>
      <w:r w:rsidR="00511862">
        <w:rPr>
          <w:rFonts w:cs="Calibri"/>
        </w:rPr>
        <w:t xml:space="preserve">Park seasonal </w:t>
      </w:r>
      <w:r>
        <w:rPr>
          <w:rFonts w:cs="Calibri"/>
        </w:rPr>
        <w:t xml:space="preserve">staff will </w:t>
      </w:r>
      <w:r w:rsidRPr="00D3765C">
        <w:rPr>
          <w:rFonts w:cs="Calibri"/>
        </w:rPr>
        <w:t xml:space="preserve">ask </w:t>
      </w:r>
      <w:r>
        <w:rPr>
          <w:rFonts w:cs="Calibri"/>
        </w:rPr>
        <w:t xml:space="preserve">the anglers if </w:t>
      </w:r>
      <w:r w:rsidRPr="00D3765C">
        <w:rPr>
          <w:rFonts w:cs="Calibri"/>
        </w:rPr>
        <w:t>they are aware of the online survey</w:t>
      </w:r>
      <w:r>
        <w:rPr>
          <w:rFonts w:cs="Calibri"/>
        </w:rPr>
        <w:t xml:space="preserve">. </w:t>
      </w:r>
      <w:r w:rsidRPr="00D3765C">
        <w:rPr>
          <w:rFonts w:cs="Calibri"/>
        </w:rPr>
        <w:t xml:space="preserve"> </w:t>
      </w:r>
      <w:r>
        <w:rPr>
          <w:rFonts w:cs="Calibri"/>
        </w:rPr>
        <w:t xml:space="preserve">If they are aware, we ask them to complete the survey and ask that they check the “field interview” box to acknowledge that they were interviewed while on-site.  If they indicate that they are not aware of the online survey, we will ask them to complete and ask that they check the “field interview” box to acknowledge that they were interviewed by GRSM seasonal while on-site.  At the end of the </w:t>
      </w:r>
      <w:r w:rsidR="00511862">
        <w:rPr>
          <w:rFonts w:cs="Calibri"/>
        </w:rPr>
        <w:t>four-month</w:t>
      </w:r>
      <w:r>
        <w:rPr>
          <w:rFonts w:cs="Calibri"/>
        </w:rPr>
        <w:t xml:space="preserve"> period, </w:t>
      </w:r>
      <w:r w:rsidRPr="00D3765C">
        <w:rPr>
          <w:rFonts w:cs="Calibri"/>
        </w:rPr>
        <w:t xml:space="preserve">we will assess non-bias response </w:t>
      </w:r>
      <w:r>
        <w:rPr>
          <w:rFonts w:cs="Calibri"/>
        </w:rPr>
        <w:t xml:space="preserve">by comparing </w:t>
      </w:r>
      <w:r w:rsidRPr="00D3765C">
        <w:rPr>
          <w:rFonts w:cs="Calibri"/>
        </w:rPr>
        <w:t>local and non-local anglers</w:t>
      </w:r>
      <w:r>
        <w:rPr>
          <w:rFonts w:cs="Calibri"/>
        </w:rPr>
        <w:t xml:space="preserve"> to determine any bias in the collection.</w:t>
      </w:r>
      <w:r w:rsidRPr="00D3765C">
        <w:rPr>
          <w:rFonts w:cs="Calibri"/>
        </w:rPr>
        <w:t xml:space="preserve"> </w:t>
      </w:r>
    </w:p>
    <w:p w:rsidR="00EA53E8" w:rsidP="00EA53E8" w:rsidRDefault="00EA53E8" w14:paraId="75DBAA55" w14:textId="77777777">
      <w:pPr>
        <w:spacing w:line="360" w:lineRule="auto"/>
        <w:rPr>
          <w:rFonts w:cs="Calibri"/>
        </w:rPr>
      </w:pPr>
      <w:r>
        <w:rPr>
          <w:rFonts w:cs="Calibri"/>
        </w:rPr>
        <w:t xml:space="preserve">Questions: </w:t>
      </w:r>
    </w:p>
    <w:p w:rsidR="00EA53E8" w:rsidP="00EA53E8" w:rsidRDefault="00EA53E8" w14:paraId="07226802" w14:textId="77777777">
      <w:pPr>
        <w:pStyle w:val="ListParagraph"/>
        <w:numPr>
          <w:ilvl w:val="0"/>
          <w:numId w:val="28"/>
        </w:numPr>
        <w:autoSpaceDE w:val="0"/>
        <w:autoSpaceDN w:val="0"/>
        <w:spacing w:after="0" w:line="360" w:lineRule="auto"/>
        <w:rPr>
          <w:rFonts w:cs="Calibri"/>
        </w:rPr>
      </w:pPr>
      <w:r>
        <w:rPr>
          <w:rFonts w:cs="Calibri"/>
        </w:rPr>
        <w:t xml:space="preserve"> “</w:t>
      </w:r>
      <w:r w:rsidRPr="00F25599">
        <w:rPr>
          <w:rFonts w:cs="Calibri"/>
          <w:i/>
        </w:rPr>
        <w:t>Are you aware of our online angler creel survey form?</w:t>
      </w:r>
      <w:r>
        <w:rPr>
          <w:rFonts w:cs="Calibri"/>
        </w:rPr>
        <w:t>”</w:t>
      </w:r>
    </w:p>
    <w:p w:rsidR="00EA53E8" w:rsidP="00EA53E8" w:rsidRDefault="00EA53E8" w14:paraId="4DFCC235" w14:textId="77777777">
      <w:pPr>
        <w:pStyle w:val="ListParagraph"/>
        <w:spacing w:line="360" w:lineRule="auto"/>
        <w:ind w:left="984"/>
        <w:rPr>
          <w:rFonts w:cs="Calibri"/>
        </w:rPr>
      </w:pPr>
      <w:r>
        <w:rPr>
          <w:rFonts w:cs="Calibri"/>
        </w:rPr>
        <w:t xml:space="preserve">If </w:t>
      </w:r>
      <w:r w:rsidRPr="005213EC">
        <w:rPr>
          <w:rFonts w:cs="Calibri"/>
          <w:b/>
          <w:i/>
        </w:rPr>
        <w:t>YES</w:t>
      </w:r>
      <w:r>
        <w:rPr>
          <w:rFonts w:cs="Calibri"/>
        </w:rPr>
        <w:t>, go to Step 2.</w:t>
      </w:r>
    </w:p>
    <w:p w:rsidR="00EA53E8" w:rsidP="00EA53E8" w:rsidRDefault="00EA53E8" w14:paraId="74B34EE8" w14:textId="0BAD8557">
      <w:pPr>
        <w:pStyle w:val="ListParagraph"/>
        <w:spacing w:line="360" w:lineRule="auto"/>
        <w:ind w:left="984"/>
        <w:rPr>
          <w:rFonts w:cs="Calibri"/>
        </w:rPr>
      </w:pPr>
      <w:r>
        <w:rPr>
          <w:rFonts w:cs="Calibri"/>
        </w:rPr>
        <w:t xml:space="preserve">If </w:t>
      </w:r>
      <w:r w:rsidRPr="005213EC">
        <w:rPr>
          <w:rFonts w:cs="Calibri"/>
          <w:b/>
          <w:i/>
        </w:rPr>
        <w:t>NO</w:t>
      </w:r>
      <w:r>
        <w:rPr>
          <w:rFonts w:cs="Calibri"/>
        </w:rPr>
        <w:t xml:space="preserve">, the staff </w:t>
      </w:r>
      <w:bookmarkStart w:name="_Hlk53995573" w:id="5"/>
      <w:r>
        <w:rPr>
          <w:rFonts w:cs="Calibri"/>
        </w:rPr>
        <w:t xml:space="preserve">will tell the angler about the online survey and inform them of the two ways they could access that survey 1) by using the link located with our information they received along with the fishing regulations or 2) by searching ‘creel survey’ on the </w:t>
      </w:r>
      <w:r w:rsidR="00511862">
        <w:rPr>
          <w:rFonts w:cs="Calibri"/>
        </w:rPr>
        <w:t>creel</w:t>
      </w:r>
      <w:r>
        <w:rPr>
          <w:rFonts w:cs="Calibri"/>
        </w:rPr>
        <w:t xml:space="preserve"> website.  Go to Step 2. </w:t>
      </w:r>
      <w:bookmarkEnd w:id="5"/>
    </w:p>
    <w:p w:rsidR="00EA53E8" w:rsidP="00EA53E8" w:rsidRDefault="00EA53E8" w14:paraId="1DE70A74" w14:textId="77777777">
      <w:pPr>
        <w:pStyle w:val="ListParagraph"/>
        <w:numPr>
          <w:ilvl w:val="0"/>
          <w:numId w:val="28"/>
        </w:numPr>
        <w:autoSpaceDE w:val="0"/>
        <w:autoSpaceDN w:val="0"/>
        <w:spacing w:after="0" w:line="360" w:lineRule="auto"/>
        <w:rPr>
          <w:rFonts w:cs="Calibri"/>
        </w:rPr>
      </w:pPr>
      <w:r>
        <w:rPr>
          <w:rFonts w:cs="Calibri"/>
        </w:rPr>
        <w:t xml:space="preserve">Ask the angler to complete the survey and to indicate that they were interviewed in the field by checking the appropriate box on survey. </w:t>
      </w:r>
    </w:p>
    <w:p w:rsidRPr="00AE0D1F" w:rsidR="00FF3316" w:rsidP="003D2EEE" w:rsidRDefault="00FF3316" w14:paraId="73108052" w14:textId="77777777">
      <w:pPr>
        <w:tabs>
          <w:tab w:val="left" w:pos="360"/>
          <w:tab w:val="left" w:pos="1440"/>
          <w:tab w:val="left" w:pos="2160"/>
          <w:tab w:val="left" w:pos="3600"/>
          <w:tab w:val="left" w:pos="5040"/>
          <w:tab w:val="left" w:pos="5760"/>
        </w:tabs>
        <w:spacing w:after="0"/>
        <w:ind w:left="360"/>
        <w:rPr>
          <w:rFonts w:cs="Arial"/>
        </w:rPr>
      </w:pPr>
    </w:p>
    <w:p w:rsidRPr="00AE0D1F" w:rsidR="0019450C" w:rsidP="00AE0D1F" w:rsidRDefault="0019450C" w14:paraId="29C0522D" w14:textId="77777777">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Arial"/>
          <w:b/>
        </w:rPr>
      </w:pPr>
      <w:r w:rsidRPr="00AE0D1F">
        <w:rPr>
          <w:rFonts w:cs="Arial"/>
          <w:b/>
        </w:rPr>
        <w:t>Description of any pre-testing and peer review o</w:t>
      </w:r>
      <w:r w:rsidRPr="00AE0D1F" w:rsidR="000D13B3">
        <w:rPr>
          <w:rFonts w:cs="Arial"/>
          <w:b/>
        </w:rPr>
        <w:t>f the methods and/or instrument:</w:t>
      </w:r>
    </w:p>
    <w:p w:rsidR="00933D60" w:rsidP="002800BF" w:rsidRDefault="00933D60" w14:paraId="087DF537" w14:textId="34BFF0F6">
      <w:pPr>
        <w:tabs>
          <w:tab w:val="left" w:pos="360"/>
          <w:tab w:val="left" w:pos="720"/>
          <w:tab w:val="left" w:pos="1440"/>
          <w:tab w:val="left" w:pos="2160"/>
          <w:tab w:val="left" w:pos="3600"/>
          <w:tab w:val="left" w:pos="5040"/>
          <w:tab w:val="left" w:pos="5760"/>
        </w:tabs>
        <w:spacing w:after="0" w:line="360" w:lineRule="auto"/>
        <w:ind w:left="360"/>
      </w:pPr>
      <w:r w:rsidRPr="00933D60">
        <w:rPr>
          <w:rFonts w:ascii="Calibri" w:hAnsi="Calibri" w:eastAsia="Times New Roman" w:cs="Calibri"/>
        </w:rPr>
        <w:t>This survey will follow the standard method for roving creel surveys outlined by Angler Survey Methods and Their Applications in Fisheries Management (Pollock et al. 1994). This method is well established and has been previously successfully implemented on the Bartlett River from 1996 through 1998 (</w:t>
      </w:r>
      <w:proofErr w:type="spellStart"/>
      <w:r w:rsidRPr="00933D60">
        <w:rPr>
          <w:rFonts w:ascii="Calibri" w:hAnsi="Calibri" w:eastAsia="Times New Roman" w:cs="Calibri"/>
        </w:rPr>
        <w:t>Soiseth</w:t>
      </w:r>
      <w:proofErr w:type="spellEnd"/>
      <w:r w:rsidRPr="00933D60">
        <w:rPr>
          <w:rFonts w:ascii="Calibri" w:hAnsi="Calibri" w:eastAsia="Times New Roman" w:cs="Calibri"/>
        </w:rPr>
        <w:t xml:space="preserve"> and </w:t>
      </w:r>
      <w:proofErr w:type="spellStart"/>
      <w:r w:rsidRPr="00933D60">
        <w:rPr>
          <w:rFonts w:ascii="Calibri" w:hAnsi="Calibri" w:eastAsia="Times New Roman" w:cs="Calibri"/>
        </w:rPr>
        <w:t>Smikrud</w:t>
      </w:r>
      <w:proofErr w:type="spellEnd"/>
      <w:r w:rsidRPr="00933D60">
        <w:rPr>
          <w:rFonts w:ascii="Calibri" w:hAnsi="Calibri" w:eastAsia="Times New Roman" w:cs="Calibri"/>
        </w:rPr>
        <w:t xml:space="preserve"> 2005)</w:t>
      </w:r>
    </w:p>
    <w:p w:rsidR="00933D60" w:rsidP="002800BF" w:rsidRDefault="00933D60" w14:paraId="213E4BAF" w14:textId="77777777">
      <w:pPr>
        <w:tabs>
          <w:tab w:val="left" w:pos="360"/>
          <w:tab w:val="left" w:pos="720"/>
          <w:tab w:val="left" w:pos="1440"/>
          <w:tab w:val="left" w:pos="2160"/>
          <w:tab w:val="left" w:pos="3600"/>
          <w:tab w:val="left" w:pos="5040"/>
          <w:tab w:val="left" w:pos="5760"/>
        </w:tabs>
        <w:spacing w:after="0" w:line="360" w:lineRule="auto"/>
        <w:ind w:left="360"/>
      </w:pPr>
    </w:p>
    <w:p w:rsidR="00871A3B" w:rsidP="002800BF" w:rsidRDefault="00511862" w14:paraId="56B3BF0F" w14:textId="242B03D2">
      <w:pPr>
        <w:tabs>
          <w:tab w:val="left" w:pos="360"/>
          <w:tab w:val="left" w:pos="720"/>
          <w:tab w:val="left" w:pos="1440"/>
          <w:tab w:val="left" w:pos="2160"/>
          <w:tab w:val="left" w:pos="3600"/>
          <w:tab w:val="left" w:pos="5040"/>
          <w:tab w:val="left" w:pos="5760"/>
        </w:tabs>
        <w:spacing w:after="0" w:line="360" w:lineRule="auto"/>
        <w:ind w:left="360"/>
      </w:pPr>
      <w:r>
        <w:t xml:space="preserve">The survey instrument was pre-tested with a small sample of on-site visitor at Great Smokey Mountain National Park.  The instrument was revised to </w:t>
      </w:r>
      <w:r w:rsidR="003E7FC9">
        <w:t xml:space="preserve">remove questions that seemed redundant and did not provide additional value </w:t>
      </w:r>
      <w:r w:rsidR="003E7FC9">
        <w:lastRenderedPageBreak/>
        <w:t xml:space="preserve">to the survey.  The survey questions were also updated to correct grammatical errors and to include the non-response bias questions. </w:t>
      </w:r>
    </w:p>
    <w:p w:rsidRPr="00AE0D1F" w:rsidR="006E33D2" w:rsidP="008965B3" w:rsidRDefault="006E33D2" w14:paraId="75A8E9B6" w14:textId="55CF3B6A">
      <w:pPr>
        <w:tabs>
          <w:tab w:val="left" w:pos="360"/>
          <w:tab w:val="left" w:pos="720"/>
          <w:tab w:val="left" w:pos="1440"/>
          <w:tab w:val="left" w:pos="2160"/>
          <w:tab w:val="left" w:pos="3600"/>
          <w:tab w:val="left" w:pos="5040"/>
          <w:tab w:val="left" w:pos="5760"/>
        </w:tabs>
        <w:spacing w:after="0"/>
        <w:ind w:left="360"/>
        <w:rPr>
          <w:rFonts w:cs="Arial"/>
        </w:rPr>
      </w:pPr>
    </w:p>
    <w:p w:rsidRPr="00AE0D1F" w:rsidR="0019450C" w:rsidP="00AE0D1F" w:rsidRDefault="0019450C" w14:paraId="7F4B8D9D" w14:textId="77777777">
      <w:pPr>
        <w:pBdr>
          <w:top w:val="single" w:color="B2A1C7" w:themeColor="accent4" w:themeTint="99" w:sz="36" w:space="1"/>
        </w:pBdr>
        <w:tabs>
          <w:tab w:val="left" w:pos="360"/>
          <w:tab w:val="left" w:pos="720"/>
          <w:tab w:val="left" w:pos="1440"/>
          <w:tab w:val="left" w:pos="2160"/>
          <w:tab w:val="left" w:pos="3600"/>
          <w:tab w:val="left" w:pos="5040"/>
          <w:tab w:val="left" w:pos="5760"/>
        </w:tabs>
        <w:spacing w:after="0" w:line="360" w:lineRule="auto"/>
        <w:rPr>
          <w:rFonts w:cs="Arial"/>
          <w:sz w:val="24"/>
          <w:szCs w:val="24"/>
        </w:rPr>
      </w:pPr>
      <w:r w:rsidRPr="00AE0D1F">
        <w:rPr>
          <w:rFonts w:cs="Arial"/>
          <w:b/>
          <w:sz w:val="24"/>
          <w:szCs w:val="24"/>
        </w:rPr>
        <w:t>BURDEN ESTIMATES:</w:t>
      </w:r>
    </w:p>
    <w:p w:rsidRPr="00933D60" w:rsidR="00933D60" w:rsidP="00933D60" w:rsidRDefault="00933D60" w14:paraId="0B0CFFA2" w14:textId="1762F65E">
      <w:pPr>
        <w:autoSpaceDE w:val="0"/>
        <w:autoSpaceDN w:val="0"/>
        <w:spacing w:after="0" w:line="240" w:lineRule="auto"/>
        <w:ind w:right="342"/>
        <w:rPr>
          <w:rFonts w:ascii="Calibri" w:hAnsi="Calibri" w:eastAsia="Times New Roman" w:cs="Calibri"/>
        </w:rPr>
      </w:pPr>
      <w:r w:rsidRPr="00933D60">
        <w:rPr>
          <w:rFonts w:ascii="Calibri" w:hAnsi="Calibri" w:eastAsia="Times New Roman" w:cs="Calibri"/>
        </w:rPr>
        <w:t xml:space="preserve">During each sampling year, we plan to approach at least </w:t>
      </w:r>
      <w:r w:rsidRPr="00933D60">
        <w:rPr>
          <w:rFonts w:cstheme="minorHAnsi"/>
        </w:rPr>
        <w:t>320,000 anglers in participating parks</w:t>
      </w:r>
      <w:r w:rsidRPr="00933D60">
        <w:rPr>
          <w:rFonts w:ascii="Calibri" w:hAnsi="Calibri" w:eastAsia="Times New Roman" w:cs="Calibri"/>
        </w:rPr>
        <w:t xml:space="preserve">. </w:t>
      </w:r>
      <w:r>
        <w:rPr>
          <w:rFonts w:ascii="Calibri" w:hAnsi="Calibri" w:eastAsia="Times New Roman" w:cs="Calibri"/>
        </w:rPr>
        <w:t xml:space="preserve"> </w:t>
      </w:r>
      <w:r w:rsidRPr="00933D60">
        <w:rPr>
          <w:rFonts w:ascii="Calibri" w:hAnsi="Calibri" w:eastAsia="Times New Roman" w:cs="Calibri"/>
        </w:rPr>
        <w:t xml:space="preserve">With an anticipated response rate of </w:t>
      </w:r>
      <w:r>
        <w:rPr>
          <w:rFonts w:ascii="Calibri" w:hAnsi="Calibri" w:eastAsia="Times New Roman" w:cs="Calibri"/>
        </w:rPr>
        <w:t>26</w:t>
      </w:r>
      <w:r w:rsidRPr="00933D60">
        <w:rPr>
          <w:rFonts w:ascii="Calibri" w:hAnsi="Calibri" w:eastAsia="Times New Roman" w:cs="Calibri"/>
        </w:rPr>
        <w:t xml:space="preserve">%, we expect to receive </w:t>
      </w:r>
      <w:bookmarkStart w:name="_Hlk53998489" w:id="6"/>
      <w:r w:rsidRPr="00933D60">
        <w:rPr>
          <w:rFonts w:ascii="Calibri" w:hAnsi="Calibri" w:eastAsia="Times New Roman" w:cs="Calibri"/>
        </w:rPr>
        <w:t xml:space="preserve">83,200 </w:t>
      </w:r>
      <w:bookmarkEnd w:id="6"/>
      <w:r w:rsidRPr="00933D60">
        <w:rPr>
          <w:rFonts w:ascii="Calibri" w:hAnsi="Calibri" w:eastAsia="Times New Roman" w:cs="Calibri"/>
        </w:rPr>
        <w:t>total responses for this survey each year.</w:t>
      </w:r>
    </w:p>
    <w:p w:rsidRPr="00933D60" w:rsidR="00933D60" w:rsidP="00933D60" w:rsidRDefault="00933D60" w14:paraId="0CB7AD11" w14:textId="77777777">
      <w:pPr>
        <w:autoSpaceDE w:val="0"/>
        <w:autoSpaceDN w:val="0"/>
        <w:spacing w:after="0" w:line="240" w:lineRule="auto"/>
        <w:ind w:right="342"/>
        <w:rPr>
          <w:rFonts w:ascii="Calibri" w:hAnsi="Calibri" w:eastAsia="Times New Roman" w:cs="Calibri"/>
          <w:sz w:val="20"/>
          <w:szCs w:val="20"/>
        </w:rPr>
      </w:pPr>
    </w:p>
    <w:p w:rsidRPr="00933D60" w:rsidR="00933D60" w:rsidP="00933D60" w:rsidRDefault="00933D60" w14:paraId="7D771607" w14:textId="5BBC263F">
      <w:pPr>
        <w:autoSpaceDE w:val="0"/>
        <w:autoSpaceDN w:val="0"/>
        <w:spacing w:after="0" w:line="240" w:lineRule="auto"/>
        <w:ind w:right="342"/>
        <w:rPr>
          <w:rFonts w:ascii="Calibri" w:hAnsi="Calibri" w:eastAsia="Times New Roman" w:cs="Calibri"/>
        </w:rPr>
      </w:pPr>
      <w:r w:rsidRPr="00933D60">
        <w:rPr>
          <w:rFonts w:ascii="Calibri" w:hAnsi="Calibri" w:eastAsia="Times New Roman" w:cs="Calibri"/>
        </w:rPr>
        <w:t xml:space="preserve">We expect that the initial contact time will be at least </w:t>
      </w:r>
      <w:r w:rsidRPr="00EE6296">
        <w:rPr>
          <w:rFonts w:ascii="Calibri" w:hAnsi="Calibri" w:eastAsia="Times New Roman" w:cs="Calibri"/>
        </w:rPr>
        <w:t>one</w:t>
      </w:r>
      <w:r w:rsidRPr="00933D60">
        <w:rPr>
          <w:rFonts w:ascii="Calibri" w:hAnsi="Calibri" w:eastAsia="Times New Roman" w:cs="Calibri"/>
        </w:rPr>
        <w:t xml:space="preserve"> minute</w:t>
      </w:r>
      <w:r w:rsidRPr="00EE6296">
        <w:rPr>
          <w:rFonts w:ascii="Calibri" w:hAnsi="Calibri" w:eastAsia="Times New Roman" w:cs="Calibri"/>
        </w:rPr>
        <w:t xml:space="preserve"> </w:t>
      </w:r>
      <w:r w:rsidRPr="00933D60">
        <w:rPr>
          <w:rFonts w:ascii="Calibri" w:hAnsi="Calibri" w:eastAsia="Times New Roman" w:cs="Calibri"/>
        </w:rPr>
        <w:t xml:space="preserve">per person </w:t>
      </w:r>
      <w:r w:rsidRPr="00EE6296">
        <w:rPr>
          <w:rFonts w:ascii="Calibri" w:hAnsi="Calibri" w:eastAsia="Times New Roman" w:cs="Calibri"/>
        </w:rPr>
        <w:t xml:space="preserve">plus an additional 10 minutes to complete the creel survey </w:t>
      </w:r>
      <w:r w:rsidRPr="00933D60">
        <w:rPr>
          <w:rFonts w:ascii="Calibri" w:hAnsi="Calibri" w:eastAsia="Times New Roman" w:cs="Calibri"/>
        </w:rPr>
        <w:t xml:space="preserve">(annual burden: </w:t>
      </w:r>
      <w:r w:rsidRPr="00EE6296">
        <w:rPr>
          <w:rFonts w:ascii="Calibri" w:hAnsi="Calibri" w:eastAsia="Times New Roman" w:cs="Calibri"/>
        </w:rPr>
        <w:t>83,200</w:t>
      </w:r>
      <w:r w:rsidRPr="00933D60">
        <w:rPr>
          <w:rFonts w:ascii="Calibri" w:hAnsi="Calibri" w:eastAsia="Times New Roman" w:cs="Calibri"/>
        </w:rPr>
        <w:t xml:space="preserve"> x </w:t>
      </w:r>
      <w:r w:rsidRPr="00EE6296">
        <w:rPr>
          <w:rFonts w:ascii="Calibri" w:hAnsi="Calibri" w:eastAsia="Times New Roman" w:cs="Calibri"/>
        </w:rPr>
        <w:t>11</w:t>
      </w:r>
      <w:r w:rsidRPr="00933D60">
        <w:rPr>
          <w:rFonts w:ascii="Calibri" w:hAnsi="Calibri" w:eastAsia="Times New Roman" w:cs="Calibri"/>
        </w:rPr>
        <w:t xml:space="preserve"> minutes = </w:t>
      </w:r>
      <w:r w:rsidRPr="00EE6296">
        <w:rPr>
          <w:rFonts w:ascii="Calibri" w:hAnsi="Calibri" w:eastAsia="Times New Roman" w:cs="Calibri"/>
        </w:rPr>
        <w:t xml:space="preserve">15,308 </w:t>
      </w:r>
      <w:r w:rsidRPr="00933D60">
        <w:rPr>
          <w:rFonts w:ascii="Calibri" w:hAnsi="Calibri" w:eastAsia="Times New Roman" w:cs="Calibri"/>
        </w:rPr>
        <w:t xml:space="preserve">hours). We expect that </w:t>
      </w:r>
      <w:r w:rsidRPr="00EE6296">
        <w:rPr>
          <w:rFonts w:ascii="Calibri" w:hAnsi="Calibri" w:eastAsia="Times New Roman" w:cs="Calibri"/>
        </w:rPr>
        <w:t>74%</w:t>
      </w:r>
      <w:r w:rsidRPr="00933D60">
        <w:rPr>
          <w:rFonts w:ascii="Calibri" w:hAnsi="Calibri" w:eastAsia="Times New Roman" w:cs="Calibri"/>
        </w:rPr>
        <w:t xml:space="preserve"> (</w:t>
      </w:r>
      <w:r w:rsidRPr="00EE6296">
        <w:rPr>
          <w:rFonts w:ascii="Calibri" w:hAnsi="Calibri" w:eastAsia="Times New Roman" w:cs="Calibri"/>
        </w:rPr>
        <w:t>n= 239,800</w:t>
      </w:r>
      <w:r w:rsidRPr="00933D60">
        <w:rPr>
          <w:rFonts w:ascii="Calibri" w:hAnsi="Calibri" w:eastAsia="Times New Roman" w:cs="Calibri"/>
        </w:rPr>
        <w:t xml:space="preserve">) visitors will refuse to participate </w:t>
      </w:r>
      <w:r w:rsidRPr="00EE6296">
        <w:rPr>
          <w:rFonts w:ascii="Calibri" w:hAnsi="Calibri" w:eastAsia="Times New Roman" w:cs="Calibri"/>
        </w:rPr>
        <w:t>and for those</w:t>
      </w:r>
      <w:r w:rsidRPr="00933D60">
        <w:rPr>
          <w:rFonts w:ascii="Calibri" w:hAnsi="Calibri" w:eastAsia="Times New Roman" w:cs="Calibri"/>
        </w:rPr>
        <w:t xml:space="preserve"> refusal and </w:t>
      </w:r>
      <w:r w:rsidRPr="00EE6296">
        <w:rPr>
          <w:rFonts w:ascii="Calibri" w:hAnsi="Calibri" w:eastAsia="Times New Roman" w:cs="Calibri"/>
        </w:rPr>
        <w:t xml:space="preserve">we </w:t>
      </w:r>
      <w:r w:rsidRPr="00933D60">
        <w:rPr>
          <w:rFonts w:ascii="Calibri" w:hAnsi="Calibri" w:eastAsia="Times New Roman" w:cs="Calibri"/>
        </w:rPr>
        <w:t xml:space="preserve">ask them to answer the three questions that will be used for the non-response check. </w:t>
      </w:r>
      <w:r w:rsidRPr="00EE6296" w:rsidR="00EE6296">
        <w:rPr>
          <w:rFonts w:ascii="Calibri" w:hAnsi="Calibri" w:eastAsia="Times New Roman" w:cs="Calibri"/>
        </w:rPr>
        <w:t>We anticipate that 1% (n=</w:t>
      </w:r>
      <w:r w:rsidRPr="00EE6296" w:rsidR="00EE6296">
        <w:rPr>
          <w:rFonts w:cstheme="minorHAnsi"/>
        </w:rPr>
        <w:t xml:space="preserve">2,398) will agree to answer the non-response bias questions. </w:t>
      </w:r>
    </w:p>
    <w:p w:rsidRPr="00933D60" w:rsidR="00933D60" w:rsidP="00933D60" w:rsidRDefault="00933D60" w14:paraId="5C94F4DD" w14:textId="77777777">
      <w:pPr>
        <w:autoSpaceDE w:val="0"/>
        <w:autoSpaceDN w:val="0"/>
        <w:spacing w:after="0" w:line="240" w:lineRule="auto"/>
        <w:ind w:left="94" w:right="342"/>
        <w:rPr>
          <w:rFonts w:ascii="Calibri" w:hAnsi="Calibri" w:eastAsia="Times New Roman" w:cs="Calibri"/>
          <w:sz w:val="20"/>
          <w:szCs w:val="24"/>
        </w:rPr>
      </w:pPr>
    </w:p>
    <w:p w:rsidRPr="00955888" w:rsidR="00EA53E8" w:rsidP="00EE6296" w:rsidRDefault="00EA53E8" w14:paraId="087E414A" w14:textId="7836EDFB">
      <w:pPr>
        <w:spacing w:line="360" w:lineRule="auto"/>
        <w:ind w:right="342"/>
        <w:rPr>
          <w:rFonts w:ascii="Calibri" w:hAnsi="Calibri" w:cs="Calibri"/>
          <w:sz w:val="16"/>
        </w:rPr>
      </w:pPr>
      <w:r>
        <w:rPr>
          <w:rFonts w:ascii="Calibri" w:hAnsi="Calibri" w:cs="Calibri"/>
        </w:rPr>
        <w:t xml:space="preserve">The total burden for this collection is </w:t>
      </w:r>
      <w:r w:rsidR="00EE6296">
        <w:rPr>
          <w:rFonts w:ascii="Calibri" w:hAnsi="Calibri" w:cs="Calibri"/>
        </w:rPr>
        <w:t>16,055</w:t>
      </w:r>
      <w:r>
        <w:rPr>
          <w:rFonts w:ascii="Calibri" w:hAnsi="Calibri" w:cs="Calibri"/>
        </w:rPr>
        <w:t xml:space="preserve"> hours.</w:t>
      </w:r>
    </w:p>
    <w:p w:rsidRPr="00AE0D1F" w:rsidR="00EA5724" w:rsidP="002800BF" w:rsidRDefault="00EA5724" w14:paraId="59768D47" w14:textId="5D9AA2B6">
      <w:pPr>
        <w:tabs>
          <w:tab w:val="left" w:pos="360"/>
          <w:tab w:val="left" w:pos="720"/>
          <w:tab w:val="left" w:pos="1440"/>
          <w:tab w:val="left" w:pos="2160"/>
          <w:tab w:val="left" w:pos="3600"/>
          <w:tab w:val="left" w:pos="5040"/>
          <w:tab w:val="left" w:pos="5760"/>
        </w:tabs>
        <w:spacing w:after="0" w:line="240" w:lineRule="auto"/>
        <w:ind w:left="450"/>
        <w:rPr>
          <w:rFonts w:cs="Arial"/>
          <w:b/>
        </w:rPr>
      </w:pPr>
      <w:r w:rsidRPr="00AE0D1F">
        <w:rPr>
          <w:rFonts w:cs="Arial"/>
          <w:b/>
        </w:rPr>
        <w:t xml:space="preserve">Table </w:t>
      </w:r>
      <w:r w:rsidR="00EE6296">
        <w:rPr>
          <w:rFonts w:cs="Arial"/>
          <w:b/>
        </w:rPr>
        <w:t>2</w:t>
      </w:r>
      <w:r w:rsidRPr="00AE0D1F">
        <w:rPr>
          <w:rFonts w:cs="Arial"/>
          <w:b/>
        </w:rPr>
        <w:t>. Burden Estimates</w:t>
      </w:r>
    </w:p>
    <w:tbl>
      <w:tblPr>
        <w:tblW w:w="4250" w:type="pct"/>
        <w:tblInd w:w="450" w:type="dxa"/>
        <w:shd w:val="clear" w:color="auto" w:fill="FFFFFF"/>
        <w:tblCellMar>
          <w:left w:w="0" w:type="dxa"/>
          <w:right w:w="0" w:type="dxa"/>
        </w:tblCellMar>
        <w:tblLook w:val="04A0" w:firstRow="1" w:lastRow="0" w:firstColumn="1" w:lastColumn="0" w:noHBand="0" w:noVBand="1"/>
        <w:tblDescription w:val="table that charts list of ICs"/>
      </w:tblPr>
      <w:tblGrid>
        <w:gridCol w:w="4049"/>
        <w:gridCol w:w="1529"/>
        <w:gridCol w:w="1893"/>
        <w:gridCol w:w="1709"/>
      </w:tblGrid>
      <w:tr w:rsidRPr="00AE0D1F" w:rsidR="00AE0D1F" w:rsidTr="002800BF" w14:paraId="5C1A8509" w14:textId="77777777">
        <w:trPr>
          <w:trHeight w:val="375"/>
        </w:trPr>
        <w:tc>
          <w:tcPr>
            <w:tcW w:w="2205" w:type="pct"/>
            <w:tcBorders>
              <w:top w:val="single" w:color="auto" w:sz="8" w:space="0"/>
              <w:bottom w:val="single" w:color="auto" w:sz="8" w:space="0"/>
            </w:tcBorders>
            <w:shd w:val="clear" w:color="auto" w:fill="B2A1C7" w:themeFill="accent4" w:themeFillTint="99"/>
            <w:tcMar>
              <w:top w:w="60" w:type="dxa"/>
              <w:left w:w="60" w:type="dxa"/>
              <w:bottom w:w="60" w:type="dxa"/>
              <w:right w:w="60" w:type="dxa"/>
            </w:tcMar>
            <w:vAlign w:val="center"/>
            <w:hideMark/>
          </w:tcPr>
          <w:p w:rsidRPr="00AE0D1F" w:rsidR="00EA5724" w:rsidP="00EA5724" w:rsidRDefault="00EA5724" w14:paraId="3416C000" w14:textId="77777777">
            <w:pPr>
              <w:tabs>
                <w:tab w:val="left" w:pos="360"/>
                <w:tab w:val="left" w:pos="720"/>
                <w:tab w:val="left" w:pos="1440"/>
                <w:tab w:val="left" w:pos="2160"/>
                <w:tab w:val="left" w:pos="3600"/>
                <w:tab w:val="left" w:pos="5040"/>
                <w:tab w:val="left" w:pos="5760"/>
              </w:tabs>
              <w:spacing w:after="0" w:line="240" w:lineRule="auto"/>
              <w:ind w:firstLine="630"/>
              <w:rPr>
                <w:rFonts w:cs="Arial"/>
                <w:b/>
                <w:bCs/>
                <w:sz w:val="20"/>
                <w:szCs w:val="20"/>
              </w:rPr>
            </w:pPr>
          </w:p>
        </w:tc>
        <w:tc>
          <w:tcPr>
            <w:tcW w:w="833" w:type="pct"/>
            <w:tcBorders>
              <w:top w:val="single" w:color="auto" w:sz="8" w:space="0"/>
              <w:bottom w:val="single" w:color="auto" w:sz="8" w:space="0"/>
            </w:tcBorders>
            <w:shd w:val="clear" w:color="auto" w:fill="B2A1C7" w:themeFill="accent4" w:themeFillTint="99"/>
            <w:tcMar>
              <w:top w:w="60" w:type="dxa"/>
              <w:left w:w="60" w:type="dxa"/>
              <w:bottom w:w="60" w:type="dxa"/>
              <w:right w:w="60" w:type="dxa"/>
            </w:tcMar>
            <w:vAlign w:val="center"/>
            <w:hideMark/>
          </w:tcPr>
          <w:p w:rsidRPr="00AE0D1F" w:rsidR="00EA5724" w:rsidP="00C340B0" w:rsidRDefault="00EA5724" w14:paraId="67D0865B" w14:textId="77777777">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Responses</w:t>
            </w:r>
          </w:p>
        </w:tc>
        <w:tc>
          <w:tcPr>
            <w:tcW w:w="1031" w:type="pct"/>
            <w:tcBorders>
              <w:top w:val="single" w:color="auto" w:sz="8" w:space="0"/>
              <w:bottom w:val="single" w:color="auto" w:sz="8" w:space="0"/>
            </w:tcBorders>
            <w:shd w:val="clear" w:color="auto" w:fill="B2A1C7" w:themeFill="accent4" w:themeFillTint="99"/>
          </w:tcPr>
          <w:p w:rsidRPr="00AE0D1F" w:rsidR="00C340B0" w:rsidP="00C340B0" w:rsidRDefault="00EA5724" w14:paraId="00564F02" w14:textId="77777777">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Completion</w:t>
            </w:r>
            <w:r w:rsidRPr="00AE0D1F" w:rsidR="00C340B0">
              <w:rPr>
                <w:rFonts w:cs="Arial"/>
                <w:b/>
                <w:bCs/>
                <w:sz w:val="20"/>
                <w:szCs w:val="20"/>
              </w:rPr>
              <w:t xml:space="preserve"> </w:t>
            </w:r>
            <w:r w:rsidRPr="00AE0D1F">
              <w:rPr>
                <w:rFonts w:cs="Arial"/>
                <w:b/>
                <w:bCs/>
                <w:sz w:val="20"/>
                <w:szCs w:val="20"/>
              </w:rPr>
              <w:t>Time *</w:t>
            </w:r>
            <w:r w:rsidRPr="00AE0D1F" w:rsidR="00C340B0">
              <w:rPr>
                <w:rFonts w:cs="Arial"/>
                <w:b/>
                <w:bCs/>
                <w:sz w:val="20"/>
                <w:szCs w:val="20"/>
              </w:rPr>
              <w:t xml:space="preserve"> </w:t>
            </w:r>
          </w:p>
          <w:p w:rsidRPr="00AE0D1F" w:rsidR="00EA5724" w:rsidP="00C340B0" w:rsidRDefault="00EA5724" w14:paraId="5C23C014" w14:textId="64CBFA83">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(minutes)</w:t>
            </w:r>
          </w:p>
        </w:tc>
        <w:tc>
          <w:tcPr>
            <w:tcW w:w="931" w:type="pct"/>
            <w:tcBorders>
              <w:top w:val="single" w:color="auto" w:sz="8" w:space="0"/>
              <w:bottom w:val="single" w:color="auto" w:sz="8" w:space="0"/>
            </w:tcBorders>
            <w:shd w:val="clear" w:color="auto" w:fill="B2A1C7" w:themeFill="accent4" w:themeFillTint="99"/>
            <w:tcMar>
              <w:top w:w="60" w:type="dxa"/>
              <w:left w:w="60" w:type="dxa"/>
              <w:bottom w:w="60" w:type="dxa"/>
              <w:right w:w="60" w:type="dxa"/>
            </w:tcMar>
            <w:vAlign w:val="center"/>
            <w:hideMark/>
          </w:tcPr>
          <w:p w:rsidRPr="00AE0D1F" w:rsidR="00EA5724" w:rsidP="00C340B0" w:rsidRDefault="00EA5724" w14:paraId="49BA515F" w14:textId="59944B16">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Burden</w:t>
            </w:r>
            <w:r w:rsidRPr="00AE0D1F" w:rsidR="00C340B0">
              <w:rPr>
                <w:rFonts w:cs="Arial"/>
                <w:b/>
                <w:bCs/>
                <w:sz w:val="20"/>
                <w:szCs w:val="20"/>
              </w:rPr>
              <w:t xml:space="preserve"> </w:t>
            </w:r>
            <w:r w:rsidRPr="00AE0D1F">
              <w:rPr>
                <w:rFonts w:cs="Arial"/>
                <w:b/>
                <w:bCs/>
                <w:sz w:val="20"/>
                <w:szCs w:val="20"/>
              </w:rPr>
              <w:t>Hours</w:t>
            </w:r>
          </w:p>
          <w:p w:rsidRPr="00AE0D1F" w:rsidR="00EA5724" w:rsidP="00C340B0" w:rsidRDefault="00EA5724" w14:paraId="0BD09616" w14:textId="77777777">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(rounded up)</w:t>
            </w:r>
          </w:p>
        </w:tc>
      </w:tr>
      <w:tr w:rsidRPr="00AE0D1F" w:rsidR="00AE0D1F" w:rsidTr="002800BF" w14:paraId="67A7DECC" w14:textId="77777777">
        <w:trPr>
          <w:trHeight w:val="222"/>
        </w:trPr>
        <w:tc>
          <w:tcPr>
            <w:tcW w:w="2205" w:type="pct"/>
            <w:tcBorders>
              <w:top w:val="single" w:color="auto" w:sz="8" w:space="0"/>
            </w:tcBorders>
            <w:shd w:val="clear" w:color="auto" w:fill="FFFFFF"/>
            <w:tcMar>
              <w:top w:w="60" w:type="dxa"/>
              <w:left w:w="60" w:type="dxa"/>
              <w:bottom w:w="60" w:type="dxa"/>
              <w:right w:w="60" w:type="dxa"/>
            </w:tcMar>
            <w:hideMark/>
          </w:tcPr>
          <w:p w:rsidRPr="00AE0D1F" w:rsidR="002800BF" w:rsidP="002800BF" w:rsidRDefault="00FA09BE" w14:paraId="006E8935" w14:textId="0E2EE43B">
            <w:pPr>
              <w:tabs>
                <w:tab w:val="left" w:pos="360"/>
                <w:tab w:val="left" w:pos="720"/>
                <w:tab w:val="left" w:pos="1440"/>
                <w:tab w:val="left" w:pos="2160"/>
                <w:tab w:val="left" w:pos="3600"/>
                <w:tab w:val="left" w:pos="5040"/>
                <w:tab w:val="left" w:pos="5760"/>
              </w:tabs>
              <w:spacing w:after="0" w:line="240" w:lineRule="auto"/>
              <w:rPr>
                <w:rFonts w:cs="Arial"/>
                <w:sz w:val="18"/>
                <w:szCs w:val="18"/>
              </w:rPr>
            </w:pPr>
            <w:hyperlink w:history="1" r:id="rId11">
              <w:r w:rsidR="00EA53E8">
                <w:rPr>
                  <w:rStyle w:val="Hyperlink"/>
                  <w:rFonts w:cs="Arial"/>
                  <w:color w:val="auto"/>
                  <w:sz w:val="18"/>
                  <w:szCs w:val="18"/>
                  <w:u w:val="none"/>
                </w:rPr>
                <w:t>T</w:t>
              </w:r>
            </w:hyperlink>
            <w:r w:rsidR="00EA53E8">
              <w:rPr>
                <w:rStyle w:val="Hyperlink"/>
                <w:rFonts w:cs="Arial"/>
                <w:color w:val="auto"/>
                <w:sz w:val="18"/>
                <w:szCs w:val="18"/>
                <w:u w:val="none"/>
              </w:rPr>
              <w:t xml:space="preserve">otal number of </w:t>
            </w:r>
            <w:r w:rsidR="00FB5A4C">
              <w:rPr>
                <w:rStyle w:val="Hyperlink"/>
                <w:rFonts w:cs="Arial"/>
                <w:color w:val="auto"/>
                <w:sz w:val="18"/>
                <w:szCs w:val="18"/>
                <w:u w:val="none"/>
              </w:rPr>
              <w:t>o</w:t>
            </w:r>
            <w:r w:rsidRPr="00FB5A4C" w:rsidR="00FB5A4C">
              <w:rPr>
                <w:rStyle w:val="Hyperlink"/>
                <w:rFonts w:cs="Arial"/>
                <w:color w:val="auto"/>
                <w:sz w:val="18"/>
                <w:szCs w:val="18"/>
                <w:u w:val="none"/>
              </w:rPr>
              <w:t xml:space="preserve">nline </w:t>
            </w:r>
            <w:r w:rsidR="00EA53E8">
              <w:rPr>
                <w:rStyle w:val="Hyperlink"/>
                <w:rFonts w:cs="Arial"/>
                <w:color w:val="auto"/>
                <w:sz w:val="18"/>
                <w:szCs w:val="18"/>
                <w:u w:val="none"/>
              </w:rPr>
              <w:t xml:space="preserve">responses </w:t>
            </w:r>
          </w:p>
        </w:tc>
        <w:tc>
          <w:tcPr>
            <w:tcW w:w="833" w:type="pct"/>
            <w:tcBorders>
              <w:top w:val="single" w:color="auto" w:sz="8" w:space="0"/>
            </w:tcBorders>
            <w:tcMar>
              <w:top w:w="60" w:type="dxa"/>
              <w:left w:w="60" w:type="dxa"/>
              <w:bottom w:w="60" w:type="dxa"/>
              <w:right w:w="60" w:type="dxa"/>
            </w:tcMar>
          </w:tcPr>
          <w:p w:rsidRPr="00AE0D1F" w:rsidR="002800BF" w:rsidP="002800BF" w:rsidRDefault="00EA53E8" w14:paraId="2B926F0D" w14:textId="4B2775DD">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bookmarkStart w:name="_Hlk53998373" w:id="7"/>
            <w:r w:rsidRPr="007C5066">
              <w:rPr>
                <w:rFonts w:cstheme="minorHAnsi"/>
                <w:sz w:val="20"/>
                <w:szCs w:val="20"/>
              </w:rPr>
              <w:t>83,200</w:t>
            </w:r>
            <w:bookmarkEnd w:id="7"/>
          </w:p>
        </w:tc>
        <w:tc>
          <w:tcPr>
            <w:tcW w:w="1031" w:type="pct"/>
            <w:tcBorders>
              <w:top w:val="single" w:color="auto" w:sz="8" w:space="0"/>
            </w:tcBorders>
          </w:tcPr>
          <w:p w:rsidRPr="00AE0D1F" w:rsidR="002800BF" w:rsidP="002800BF" w:rsidRDefault="003E7FC9" w14:paraId="2BBB136D" w14:textId="57265C0E">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Pr>
                <w:rFonts w:cs="Arial"/>
                <w:sz w:val="18"/>
                <w:szCs w:val="18"/>
              </w:rPr>
              <w:t>1</w:t>
            </w:r>
            <w:r w:rsidR="004C45E2">
              <w:rPr>
                <w:rFonts w:cs="Arial"/>
                <w:sz w:val="18"/>
                <w:szCs w:val="18"/>
              </w:rPr>
              <w:t>1</w:t>
            </w:r>
          </w:p>
        </w:tc>
        <w:tc>
          <w:tcPr>
            <w:tcW w:w="931" w:type="pct"/>
            <w:tcBorders>
              <w:top w:val="single" w:color="auto" w:sz="8" w:space="0"/>
            </w:tcBorders>
            <w:tcMar>
              <w:top w:w="60" w:type="dxa"/>
              <w:left w:w="60" w:type="dxa"/>
              <w:bottom w:w="60" w:type="dxa"/>
              <w:right w:w="60" w:type="dxa"/>
            </w:tcMar>
          </w:tcPr>
          <w:p w:rsidRPr="00AE0D1F" w:rsidR="002800BF" w:rsidP="002800BF" w:rsidRDefault="004C45E2" w14:paraId="42E50970" w14:textId="739BA122">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bookmarkStart w:name="_Hlk53998511" w:id="8"/>
            <w:r>
              <w:rPr>
                <w:rFonts w:cs="Arial"/>
                <w:sz w:val="18"/>
                <w:szCs w:val="18"/>
              </w:rPr>
              <w:t>15,308</w:t>
            </w:r>
            <w:bookmarkEnd w:id="8"/>
          </w:p>
        </w:tc>
      </w:tr>
      <w:tr w:rsidRPr="00AE0D1F" w:rsidR="00AE0D1F" w:rsidTr="002800BF" w14:paraId="575D6A11" w14:textId="77777777">
        <w:trPr>
          <w:trHeight w:val="222"/>
        </w:trPr>
        <w:tc>
          <w:tcPr>
            <w:tcW w:w="2205" w:type="pct"/>
            <w:shd w:val="clear" w:color="auto" w:fill="FFFFFF"/>
            <w:tcMar>
              <w:top w:w="60" w:type="dxa"/>
              <w:left w:w="60" w:type="dxa"/>
              <w:bottom w:w="60" w:type="dxa"/>
              <w:right w:w="60" w:type="dxa"/>
            </w:tcMar>
            <w:hideMark/>
          </w:tcPr>
          <w:p w:rsidRPr="00AE0D1F" w:rsidR="002800BF" w:rsidP="002800BF" w:rsidRDefault="00FA09BE" w14:paraId="2E1B16D2" w14:textId="57F77816">
            <w:pPr>
              <w:tabs>
                <w:tab w:val="left" w:pos="360"/>
                <w:tab w:val="left" w:pos="720"/>
                <w:tab w:val="left" w:pos="1440"/>
                <w:tab w:val="left" w:pos="2160"/>
                <w:tab w:val="left" w:pos="3600"/>
                <w:tab w:val="left" w:pos="5040"/>
                <w:tab w:val="left" w:pos="5760"/>
              </w:tabs>
              <w:spacing w:after="0" w:line="240" w:lineRule="auto"/>
              <w:ind w:firstLine="30"/>
              <w:rPr>
                <w:rFonts w:cs="Arial"/>
                <w:sz w:val="18"/>
                <w:szCs w:val="18"/>
              </w:rPr>
            </w:pPr>
            <w:hyperlink w:history="1" r:id="rId12">
              <w:r w:rsidR="00FB5A4C">
                <w:rPr>
                  <w:rStyle w:val="Hyperlink"/>
                  <w:rFonts w:cs="Arial"/>
                  <w:color w:val="auto"/>
                  <w:sz w:val="18"/>
                  <w:szCs w:val="18"/>
                  <w:u w:val="none"/>
                </w:rPr>
                <w:t>T</w:t>
              </w:r>
              <w:r w:rsidRPr="00FB5A4C" w:rsidR="00FB5A4C">
                <w:rPr>
                  <w:rStyle w:val="Hyperlink"/>
                  <w:rFonts w:cs="Arial"/>
                  <w:color w:val="auto"/>
                  <w:sz w:val="18"/>
                  <w:szCs w:val="18"/>
                  <w:u w:val="none"/>
                </w:rPr>
                <w:t>otal</w:t>
              </w:r>
            </w:hyperlink>
            <w:r w:rsidR="00FB5A4C">
              <w:rPr>
                <w:rStyle w:val="Hyperlink"/>
                <w:rFonts w:cs="Arial"/>
                <w:color w:val="auto"/>
                <w:sz w:val="18"/>
                <w:szCs w:val="18"/>
                <w:u w:val="none"/>
              </w:rPr>
              <w:t xml:space="preserve"> </w:t>
            </w:r>
            <w:r w:rsidRPr="00FB5A4C" w:rsidR="00FB5A4C">
              <w:rPr>
                <w:rStyle w:val="Hyperlink"/>
                <w:rFonts w:cs="Arial"/>
                <w:color w:val="auto"/>
                <w:sz w:val="18"/>
                <w:szCs w:val="18"/>
                <w:u w:val="none"/>
              </w:rPr>
              <w:t>number contacted in the field</w:t>
            </w:r>
          </w:p>
        </w:tc>
        <w:tc>
          <w:tcPr>
            <w:tcW w:w="833" w:type="pct"/>
            <w:tcMar>
              <w:top w:w="60" w:type="dxa"/>
              <w:left w:w="60" w:type="dxa"/>
              <w:bottom w:w="60" w:type="dxa"/>
              <w:right w:w="60" w:type="dxa"/>
            </w:tcMar>
          </w:tcPr>
          <w:p w:rsidRPr="00AE0D1F" w:rsidR="002800BF" w:rsidP="002800BF" w:rsidRDefault="004C45E2" w14:paraId="6047408B" w14:textId="321D9780">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Pr>
                <w:rFonts w:cs="Arial"/>
                <w:sz w:val="20"/>
              </w:rPr>
              <w:t>2,398</w:t>
            </w:r>
          </w:p>
        </w:tc>
        <w:tc>
          <w:tcPr>
            <w:tcW w:w="1031" w:type="pct"/>
          </w:tcPr>
          <w:p w:rsidRPr="00AE0D1F" w:rsidR="002800BF" w:rsidP="002800BF" w:rsidRDefault="002800BF" w14:paraId="2883EE90" w14:textId="286E64D1">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sidRPr="00AE0D1F">
              <w:rPr>
                <w:rFonts w:cs="Arial"/>
                <w:sz w:val="20"/>
              </w:rPr>
              <w:t>2</w:t>
            </w:r>
          </w:p>
        </w:tc>
        <w:tc>
          <w:tcPr>
            <w:tcW w:w="931" w:type="pct"/>
            <w:tcMar>
              <w:top w:w="60" w:type="dxa"/>
              <w:left w:w="60" w:type="dxa"/>
              <w:bottom w:w="60" w:type="dxa"/>
              <w:right w:w="60" w:type="dxa"/>
            </w:tcMar>
          </w:tcPr>
          <w:p w:rsidRPr="00AE0D1F" w:rsidR="002800BF" w:rsidP="002800BF" w:rsidRDefault="004C45E2" w14:paraId="6863CA86" w14:textId="0B6BA29E">
            <w:pPr>
              <w:tabs>
                <w:tab w:val="left" w:pos="360"/>
                <w:tab w:val="left" w:pos="720"/>
                <w:tab w:val="left" w:pos="1440"/>
                <w:tab w:val="left" w:pos="2160"/>
                <w:tab w:val="left" w:pos="3600"/>
                <w:tab w:val="left" w:pos="5040"/>
                <w:tab w:val="left" w:pos="5760"/>
              </w:tabs>
              <w:spacing w:after="0" w:line="240" w:lineRule="auto"/>
              <w:jc w:val="center"/>
              <w:rPr>
                <w:rFonts w:cs="Arial"/>
                <w:sz w:val="18"/>
                <w:szCs w:val="18"/>
              </w:rPr>
            </w:pPr>
            <w:r>
              <w:rPr>
                <w:rFonts w:cs="Arial"/>
                <w:sz w:val="18"/>
                <w:szCs w:val="18"/>
              </w:rPr>
              <w:t>747</w:t>
            </w:r>
          </w:p>
        </w:tc>
      </w:tr>
      <w:tr w:rsidRPr="00AE0D1F" w:rsidR="00AE0D1F" w:rsidTr="002800BF" w14:paraId="357E4B3B" w14:textId="77777777">
        <w:trPr>
          <w:trHeight w:val="222"/>
        </w:trPr>
        <w:tc>
          <w:tcPr>
            <w:tcW w:w="2205" w:type="pct"/>
            <w:tcBorders>
              <w:bottom w:val="single" w:color="auto" w:sz="8" w:space="0"/>
            </w:tcBorders>
            <w:shd w:val="clear" w:color="auto" w:fill="FFFFFF"/>
            <w:tcMar>
              <w:top w:w="60" w:type="dxa"/>
              <w:left w:w="60" w:type="dxa"/>
              <w:bottom w:w="60" w:type="dxa"/>
              <w:right w:w="60" w:type="dxa"/>
            </w:tcMar>
          </w:tcPr>
          <w:p w:rsidRPr="00AE0D1F" w:rsidR="002800BF" w:rsidP="002800BF" w:rsidRDefault="002800BF" w14:paraId="35BB03E4" w14:textId="77777777">
            <w:pPr>
              <w:tabs>
                <w:tab w:val="left" w:pos="360"/>
                <w:tab w:val="left" w:pos="720"/>
                <w:tab w:val="left" w:pos="1440"/>
                <w:tab w:val="left" w:pos="2160"/>
                <w:tab w:val="left" w:pos="3600"/>
                <w:tab w:val="left" w:pos="5040"/>
                <w:tab w:val="left" w:pos="5760"/>
              </w:tabs>
              <w:spacing w:after="0" w:line="240" w:lineRule="auto"/>
              <w:ind w:firstLine="630"/>
              <w:rPr>
                <w:rFonts w:cs="Arial"/>
                <w:sz w:val="18"/>
                <w:szCs w:val="18"/>
              </w:rPr>
            </w:pPr>
            <w:r w:rsidRPr="00AE0D1F">
              <w:rPr>
                <w:rFonts w:cs="Arial"/>
                <w:sz w:val="18"/>
                <w:szCs w:val="18"/>
              </w:rPr>
              <w:t>Total burden requested under this ICR:</w:t>
            </w:r>
          </w:p>
        </w:tc>
        <w:tc>
          <w:tcPr>
            <w:tcW w:w="833" w:type="pct"/>
            <w:tcBorders>
              <w:bottom w:val="single" w:color="auto" w:sz="8" w:space="0"/>
            </w:tcBorders>
            <w:tcMar>
              <w:top w:w="60" w:type="dxa"/>
              <w:left w:w="60" w:type="dxa"/>
              <w:bottom w:w="60" w:type="dxa"/>
              <w:right w:w="60" w:type="dxa"/>
            </w:tcMar>
          </w:tcPr>
          <w:p w:rsidRPr="00AE0D1F" w:rsidR="002800BF" w:rsidP="002800BF" w:rsidRDefault="004C45E2" w14:paraId="62910304" w14:textId="48493336">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r>
              <w:rPr>
                <w:rFonts w:cs="Arial"/>
                <w:b/>
                <w:sz w:val="18"/>
                <w:szCs w:val="18"/>
              </w:rPr>
              <w:fldChar w:fldCharType="begin"/>
            </w:r>
            <w:r>
              <w:rPr>
                <w:rFonts w:cs="Arial"/>
                <w:b/>
                <w:sz w:val="18"/>
                <w:szCs w:val="18"/>
              </w:rPr>
              <w:instrText xml:space="preserve"> =SUM(ABOVE) </w:instrText>
            </w:r>
            <w:r>
              <w:rPr>
                <w:rFonts w:cs="Arial"/>
                <w:b/>
                <w:sz w:val="18"/>
                <w:szCs w:val="18"/>
              </w:rPr>
              <w:fldChar w:fldCharType="separate"/>
            </w:r>
            <w:r>
              <w:rPr>
                <w:rFonts w:cs="Arial"/>
                <w:b/>
                <w:noProof/>
                <w:sz w:val="18"/>
                <w:szCs w:val="18"/>
              </w:rPr>
              <w:t>85,598</w:t>
            </w:r>
            <w:r>
              <w:rPr>
                <w:rFonts w:cs="Arial"/>
                <w:b/>
                <w:sz w:val="18"/>
                <w:szCs w:val="18"/>
              </w:rPr>
              <w:fldChar w:fldCharType="end"/>
            </w:r>
          </w:p>
        </w:tc>
        <w:tc>
          <w:tcPr>
            <w:tcW w:w="1031" w:type="pct"/>
            <w:tcBorders>
              <w:bottom w:val="single" w:color="auto" w:sz="8" w:space="0"/>
            </w:tcBorders>
          </w:tcPr>
          <w:p w:rsidRPr="00AE0D1F" w:rsidR="002800BF" w:rsidP="002800BF" w:rsidRDefault="002800BF" w14:paraId="702D8B57" w14:textId="77777777">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p>
        </w:tc>
        <w:tc>
          <w:tcPr>
            <w:tcW w:w="931" w:type="pct"/>
            <w:tcBorders>
              <w:bottom w:val="single" w:color="auto" w:sz="4" w:space="0"/>
            </w:tcBorders>
            <w:tcMar>
              <w:top w:w="60" w:type="dxa"/>
              <w:left w:w="60" w:type="dxa"/>
              <w:bottom w:w="60" w:type="dxa"/>
              <w:right w:w="60" w:type="dxa"/>
            </w:tcMar>
          </w:tcPr>
          <w:p w:rsidRPr="00AE0D1F" w:rsidR="002800BF" w:rsidP="002800BF" w:rsidRDefault="00EE6296" w14:paraId="1E476F1C" w14:textId="4DF41985">
            <w:pPr>
              <w:tabs>
                <w:tab w:val="left" w:pos="360"/>
                <w:tab w:val="left" w:pos="720"/>
                <w:tab w:val="left" w:pos="1440"/>
                <w:tab w:val="left" w:pos="2160"/>
                <w:tab w:val="left" w:pos="3600"/>
                <w:tab w:val="left" w:pos="5040"/>
                <w:tab w:val="left" w:pos="5760"/>
              </w:tabs>
              <w:spacing w:after="0" w:line="240" w:lineRule="auto"/>
              <w:jc w:val="center"/>
              <w:rPr>
                <w:rFonts w:cs="Arial"/>
                <w:b/>
                <w:sz w:val="18"/>
                <w:szCs w:val="18"/>
              </w:rPr>
            </w:pPr>
            <w:r>
              <w:rPr>
                <w:rFonts w:cs="Arial"/>
                <w:b/>
                <w:sz w:val="18"/>
                <w:szCs w:val="18"/>
              </w:rPr>
              <w:fldChar w:fldCharType="begin"/>
            </w:r>
            <w:r>
              <w:rPr>
                <w:rFonts w:cs="Arial"/>
                <w:b/>
                <w:sz w:val="18"/>
                <w:szCs w:val="18"/>
              </w:rPr>
              <w:instrText xml:space="preserve"> =SUM(ABOVE) </w:instrText>
            </w:r>
            <w:r>
              <w:rPr>
                <w:rFonts w:cs="Arial"/>
                <w:b/>
                <w:sz w:val="18"/>
                <w:szCs w:val="18"/>
              </w:rPr>
              <w:fldChar w:fldCharType="separate"/>
            </w:r>
            <w:r>
              <w:rPr>
                <w:rFonts w:cs="Arial"/>
                <w:b/>
                <w:noProof/>
                <w:sz w:val="18"/>
                <w:szCs w:val="18"/>
              </w:rPr>
              <w:t>16,055</w:t>
            </w:r>
            <w:r>
              <w:rPr>
                <w:rFonts w:cs="Arial"/>
                <w:b/>
                <w:sz w:val="18"/>
                <w:szCs w:val="18"/>
              </w:rPr>
              <w:fldChar w:fldCharType="end"/>
            </w:r>
          </w:p>
        </w:tc>
      </w:tr>
    </w:tbl>
    <w:p w:rsidRPr="00AE0D1F" w:rsidR="003C67E8" w:rsidP="003C67E8" w:rsidRDefault="003C67E8" w14:paraId="4B6E6FE5" w14:textId="735729C1">
      <w:pPr>
        <w:tabs>
          <w:tab w:val="left" w:pos="360"/>
          <w:tab w:val="left" w:pos="720"/>
          <w:tab w:val="left" w:pos="1440"/>
          <w:tab w:val="left" w:pos="2160"/>
          <w:tab w:val="left" w:pos="3600"/>
          <w:tab w:val="left" w:pos="5040"/>
          <w:tab w:val="left" w:pos="5760"/>
        </w:tabs>
        <w:spacing w:after="0" w:line="240" w:lineRule="auto"/>
        <w:ind w:firstLine="630"/>
        <w:rPr>
          <w:rFonts w:cs="Arial"/>
        </w:rPr>
      </w:pPr>
    </w:p>
    <w:p w:rsidRPr="00AE0D1F" w:rsidR="0019450C" w:rsidP="00AE0D1F" w:rsidRDefault="00AF7270" w14:paraId="316AFEFC" w14:textId="77777777">
      <w:pPr>
        <w:pBdr>
          <w:top w:val="single" w:color="B2A1C7" w:themeColor="accent4" w:themeTint="99" w:sz="36" w:space="1"/>
        </w:pBdr>
        <w:tabs>
          <w:tab w:val="left" w:pos="360"/>
          <w:tab w:val="left" w:pos="720"/>
          <w:tab w:val="left" w:pos="1440"/>
          <w:tab w:val="left" w:pos="2160"/>
          <w:tab w:val="left" w:pos="3600"/>
          <w:tab w:val="left" w:pos="5040"/>
          <w:tab w:val="left" w:pos="5760"/>
        </w:tabs>
        <w:spacing w:after="0" w:line="360" w:lineRule="auto"/>
        <w:rPr>
          <w:rFonts w:cs="Arial"/>
        </w:rPr>
      </w:pPr>
      <w:r w:rsidRPr="00AE0D1F">
        <w:rPr>
          <w:rFonts w:cs="Arial"/>
          <w:b/>
        </w:rPr>
        <w:t>REPORTING PLAN:</w:t>
      </w:r>
    </w:p>
    <w:p w:rsidR="00EA5724" w:rsidP="00FB5A4C" w:rsidRDefault="00FB5A4C" w14:paraId="73557C71" w14:textId="10611921">
      <w:pPr>
        <w:spacing w:line="360" w:lineRule="auto"/>
        <w:rPr>
          <w:rFonts w:ascii="Calibri" w:hAnsi="Calibri" w:cs="Calibri"/>
        </w:rPr>
      </w:pPr>
      <w:r w:rsidRPr="00C9546A">
        <w:rPr>
          <w:rFonts w:ascii="Calibri" w:hAnsi="Calibri"/>
        </w:rPr>
        <w:t>An annual report will be produced summarizing the online survey and angler creel results using the NPS Natural Resources Data Series (NRDS) report format (</w:t>
      </w:r>
      <w:hyperlink w:history="1" w:anchor="reports" r:id="rId13">
        <w:r w:rsidRPr="00C9546A">
          <w:rPr>
            <w:rStyle w:val="Hyperlink"/>
            <w:rFonts w:ascii="Calibri" w:hAnsi="Calibri"/>
          </w:rPr>
          <w:t>http://www.nature.nps.gov/publications/nrpm/index.cfm?tab=2#reports</w:t>
        </w:r>
      </w:hyperlink>
      <w:r w:rsidRPr="00C9546A">
        <w:rPr>
          <w:rFonts w:ascii="Calibri" w:hAnsi="Calibri"/>
        </w:rPr>
        <w:t xml:space="preserve">).  The summary report will be posted as a link to the angler creel survey site so anglers can see how that year’s data compares to previous years data.  The results will also be reported via numerous public meetings regularly conducted by the </w:t>
      </w:r>
      <w:r w:rsidR="00900504">
        <w:rPr>
          <w:rFonts w:ascii="Calibri" w:hAnsi="Calibri"/>
        </w:rPr>
        <w:t>park</w:t>
      </w:r>
      <w:r w:rsidRPr="00C9546A">
        <w:rPr>
          <w:rFonts w:ascii="Calibri" w:hAnsi="Calibri"/>
        </w:rPr>
        <w:t xml:space="preserve"> fishery biologist.  </w:t>
      </w:r>
      <w:r w:rsidRPr="00C9546A">
        <w:rPr>
          <w:rFonts w:ascii="Calibri" w:hAnsi="Calibri" w:cs="Calibri"/>
        </w:rPr>
        <w:t>A copy of the report will be submitted to the NPS Social Science Division as required by the NPS Programmatic Approval Process.</w:t>
      </w:r>
    </w:p>
    <w:p w:rsidR="00EE6296" w:rsidRDefault="00EE6296" w14:paraId="780DC7E0" w14:textId="43B9C1C1">
      <w:pPr>
        <w:rPr>
          <w:rFonts w:ascii="Calibri" w:hAnsi="Calibri" w:cs="Calibri"/>
        </w:rPr>
      </w:pPr>
      <w:r>
        <w:rPr>
          <w:rFonts w:ascii="Calibri" w:hAnsi="Calibri" w:cs="Calibri"/>
        </w:rPr>
        <w:br w:type="page"/>
      </w:r>
    </w:p>
    <w:p w:rsidRPr="00AE0D1F" w:rsidR="00FA5DEF" w:rsidP="00AE0D1F" w:rsidRDefault="00FA5DEF" w14:paraId="527D5E87" w14:textId="77777777">
      <w:pPr>
        <w:pBdr>
          <w:top w:val="single" w:color="B2A1C7" w:themeColor="accent4" w:themeTint="99" w:sz="36" w:space="1"/>
        </w:pBdr>
        <w:tabs>
          <w:tab w:val="left" w:pos="360"/>
          <w:tab w:val="left" w:pos="720"/>
          <w:tab w:val="left" w:pos="1440"/>
          <w:tab w:val="left" w:pos="2160"/>
          <w:tab w:val="left" w:pos="3600"/>
          <w:tab w:val="left" w:pos="5040"/>
          <w:tab w:val="left" w:pos="5760"/>
        </w:tabs>
        <w:spacing w:after="0" w:line="240" w:lineRule="auto"/>
        <w:jc w:val="center"/>
        <w:rPr>
          <w:rFonts w:cs="Arial"/>
          <w:b/>
        </w:rPr>
      </w:pPr>
    </w:p>
    <w:p w:rsidRPr="00AE0D1F" w:rsidR="00DD4CE9" w:rsidP="00AE0D1F" w:rsidRDefault="00DD4CE9" w14:paraId="0754EF03" w14:textId="2D91EEA8">
      <w:pPr>
        <w:pStyle w:val="NoSpacing"/>
        <w:jc w:val="center"/>
        <w:rPr>
          <w:rFonts w:asciiTheme="minorHAnsi" w:hAnsiTheme="minorHAnsi" w:cstheme="minorHAnsi"/>
          <w:b/>
          <w:bCs/>
          <w:sz w:val="28"/>
          <w:szCs w:val="28"/>
        </w:rPr>
      </w:pPr>
      <w:r w:rsidRPr="00AE0D1F">
        <w:rPr>
          <w:rFonts w:asciiTheme="minorHAnsi" w:hAnsiTheme="minorHAnsi" w:cstheme="minorHAnsi"/>
          <w:b/>
          <w:bCs/>
          <w:sz w:val="28"/>
          <w:szCs w:val="28"/>
        </w:rPr>
        <w:t>NOTICES</w:t>
      </w:r>
    </w:p>
    <w:p w:rsidRPr="00AE0D1F" w:rsidR="00DD4CE9" w:rsidP="00AE0D1F" w:rsidRDefault="00DD4CE9" w14:paraId="28D2AB4F" w14:textId="77777777">
      <w:pPr>
        <w:pStyle w:val="NoSpacing"/>
        <w:jc w:val="center"/>
        <w:rPr>
          <w:rFonts w:asciiTheme="minorHAnsi" w:hAnsiTheme="minorHAnsi" w:cstheme="minorHAnsi"/>
          <w:b/>
          <w:bCs/>
          <w:sz w:val="28"/>
          <w:szCs w:val="28"/>
        </w:rPr>
      </w:pPr>
      <w:r w:rsidRPr="00AE0D1F">
        <w:rPr>
          <w:rFonts w:asciiTheme="minorHAnsi" w:hAnsiTheme="minorHAnsi" w:cstheme="minorHAnsi"/>
          <w:b/>
          <w:bCs/>
          <w:sz w:val="28"/>
          <w:szCs w:val="28"/>
        </w:rPr>
        <w:t>Privacy Act Statement</w:t>
      </w:r>
    </w:p>
    <w:p w:rsidRPr="00AE0D1F" w:rsidR="005F0CAA" w:rsidP="00DD4CE9" w:rsidRDefault="005F0CAA"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Pr="00AE0D1F" w:rsidR="005F0CAA" w:rsidP="005F0CAA" w:rsidRDefault="005F0CAA" w14:paraId="439F43D2" w14:textId="77777777">
      <w:pPr>
        <w:pStyle w:val="Footer"/>
        <w:jc w:val="both"/>
        <w:rPr>
          <w:rFonts w:cs="Arial"/>
        </w:rPr>
      </w:pPr>
      <w:r w:rsidRPr="00AE0D1F">
        <w:rPr>
          <w:rFonts w:cs="Arial"/>
          <w:b/>
        </w:rPr>
        <w:t>General:</w:t>
      </w:r>
      <w:r w:rsidRPr="00AE0D1F">
        <w:rPr>
          <w:rFonts w:cs="Arial"/>
        </w:rPr>
        <w:t xml:space="preserve">  This information is provided pursuant to Public Law 93-579 (Privacy Act of 1974), December 21, 1984, for individuals completing this form.</w:t>
      </w:r>
    </w:p>
    <w:p w:rsidRPr="00AE0D1F" w:rsidR="005F0CAA" w:rsidP="005F0CAA" w:rsidRDefault="005F0CAA" w14:paraId="4FF99DAA" w14:textId="77777777">
      <w:pPr>
        <w:pStyle w:val="Footer"/>
        <w:jc w:val="both"/>
        <w:rPr>
          <w:rFonts w:cs="Arial"/>
        </w:rPr>
      </w:pPr>
    </w:p>
    <w:p w:rsidRPr="00AE0D1F" w:rsidR="005F0CAA" w:rsidP="005F0CAA" w:rsidRDefault="005F0CAA" w14:paraId="36225C73" w14:textId="77777777">
      <w:pPr>
        <w:pStyle w:val="Footer"/>
        <w:jc w:val="both"/>
        <w:rPr>
          <w:rFonts w:cs="Arial"/>
        </w:rPr>
      </w:pPr>
      <w:r w:rsidRPr="00AE0D1F">
        <w:rPr>
          <w:rFonts w:cs="Arial"/>
          <w:b/>
        </w:rPr>
        <w:t>Authority:</w:t>
      </w:r>
      <w:r w:rsidRPr="00AE0D1F">
        <w:rPr>
          <w:rFonts w:cs="Arial"/>
        </w:rPr>
        <w:t xml:space="preserve">  </w:t>
      </w:r>
      <w:r w:rsidRPr="00AE0D1F" w:rsidR="00DF757A">
        <w:rPr>
          <w:rFonts w:cs="Arial"/>
        </w:rPr>
        <w:t>National Park Service Research mandate (54 USC 100702)</w:t>
      </w:r>
    </w:p>
    <w:p w:rsidRPr="00AE0D1F" w:rsidR="005F0CAA" w:rsidP="005F0CAA" w:rsidRDefault="005F0CAA" w14:paraId="5F416B83" w14:textId="77777777">
      <w:pPr>
        <w:pStyle w:val="Footer"/>
        <w:jc w:val="both"/>
        <w:rPr>
          <w:rFonts w:cs="Arial"/>
        </w:rPr>
      </w:pPr>
    </w:p>
    <w:p w:rsidRPr="00AE0D1F" w:rsidR="005F0CAA" w:rsidP="005F0CAA" w:rsidRDefault="005F0CAA" w14:paraId="6BC66238" w14:textId="77777777">
      <w:pPr>
        <w:pStyle w:val="Footer"/>
        <w:jc w:val="both"/>
        <w:rPr>
          <w:rFonts w:cs="Arial"/>
        </w:rPr>
      </w:pPr>
      <w:r w:rsidRPr="00AE0D1F">
        <w:rPr>
          <w:rFonts w:cs="Arial"/>
          <w:b/>
        </w:rPr>
        <w:t>Purpose and Uses:</w:t>
      </w:r>
      <w:r w:rsidRPr="00AE0D1F">
        <w:rPr>
          <w:rFonts w:cs="Arial"/>
        </w:rPr>
        <w:t xml:space="preserve"> </w:t>
      </w:r>
      <w:r w:rsidRPr="00AE0D1F" w:rsidR="00DF757A">
        <w:rPr>
          <w:rFonts w:eastAsia="Times New Roman" w:cs="Times New Roman"/>
        </w:rPr>
        <w:t xml:space="preserve">This information will be used by The NPS Information Collections Coordinator to </w:t>
      </w:r>
      <w:r w:rsidRPr="00AE0D1F" w:rsidR="00DF757A">
        <w:rPr>
          <w:rFonts w:cs="Helvetica"/>
        </w:rPr>
        <w:t>ensure appropriate documentation of information collections conducted in areas managed by or that are sponsored by the National Park Service</w:t>
      </w:r>
      <w:r w:rsidRPr="00AE0D1F" w:rsidR="00DF757A">
        <w:rPr>
          <w:rFonts w:cs="Arial"/>
        </w:rPr>
        <w:t xml:space="preserve">. </w:t>
      </w:r>
      <w:r w:rsidRPr="00AE0D1F">
        <w:rPr>
          <w:rFonts w:cs="Arial"/>
        </w:rPr>
        <w:t xml:space="preserve"> </w:t>
      </w:r>
    </w:p>
    <w:p w:rsidRPr="00AE0D1F" w:rsidR="005F0CAA" w:rsidP="005F0CAA" w:rsidRDefault="005F0CAA" w14:paraId="34B2F22F" w14:textId="77777777">
      <w:pPr>
        <w:pStyle w:val="Footer"/>
        <w:jc w:val="both"/>
        <w:rPr>
          <w:rFonts w:cs="Arial"/>
        </w:rPr>
      </w:pPr>
    </w:p>
    <w:p w:rsidRPr="00AE0D1F" w:rsidR="00DD4CE9" w:rsidP="005F0CAA" w:rsidRDefault="005F0CAA" w14:paraId="5001C805" w14:textId="77777777">
      <w:pPr>
        <w:pStyle w:val="Footer"/>
        <w:jc w:val="both"/>
        <w:rPr>
          <w:rFonts w:cs="Arial"/>
        </w:rPr>
      </w:pPr>
      <w:r w:rsidRPr="00AE0D1F">
        <w:rPr>
          <w:rFonts w:cs="Arial"/>
          <w:b/>
        </w:rPr>
        <w:t>Effects of Nondisclosure:</w:t>
      </w:r>
      <w:r w:rsidRPr="00AE0D1F">
        <w:rPr>
          <w:rFonts w:cs="Arial"/>
        </w:rPr>
        <w:t xml:space="preserve">  </w:t>
      </w:r>
      <w:r w:rsidRPr="00AE0D1F" w:rsidR="00DF757A">
        <w:rPr>
          <w:rFonts w:cs="Arial"/>
        </w:rPr>
        <w:t>Providing information is mandatory to submit Information Collection Requests to Programmatic Review Process.</w:t>
      </w:r>
    </w:p>
    <w:p w:rsidRPr="00AE0D1F"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5F0CAA" w:rsidP="00DD4CE9" w:rsidRDefault="005F0CAA" w14:paraId="4E4AB6A9"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DD4CE9" w:rsidP="00DD4CE9" w:rsidRDefault="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AE0D1F">
        <w:rPr>
          <w:rFonts w:cs="Arial"/>
          <w:b/>
        </w:rPr>
        <w:t>Paperwork Reduction Act Statement</w:t>
      </w:r>
    </w:p>
    <w:p w:rsidRPr="00AE0D1F" w:rsidR="00DD4CE9" w:rsidP="00DD4CE9" w:rsidRDefault="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DD4CE9" w:rsidP="00DD4CE9" w:rsidRDefault="00DD4CE9" w14:paraId="398EBA23" w14:textId="77777777">
      <w:pPr>
        <w:tabs>
          <w:tab w:val="left" w:pos="360"/>
          <w:tab w:val="left" w:pos="720"/>
          <w:tab w:val="left" w:pos="1440"/>
          <w:tab w:val="left" w:pos="2160"/>
          <w:tab w:val="left" w:pos="3600"/>
          <w:tab w:val="left" w:pos="5040"/>
          <w:tab w:val="left" w:pos="5760"/>
        </w:tabs>
        <w:spacing w:after="0" w:line="240" w:lineRule="auto"/>
        <w:rPr>
          <w:rFonts w:cs="Arial"/>
          <w:szCs w:val="24"/>
        </w:rPr>
      </w:pPr>
      <w:r w:rsidRPr="00AE0D1F">
        <w:rPr>
          <w:rFonts w:cs="Arial"/>
          <w:szCs w:val="24"/>
        </w:rPr>
        <w:t xml:space="preserve">We are collecting this information subject to the Paperwork Reduction Act (44 U.S.C. 3501) and </w:t>
      </w:r>
      <w:r w:rsidRPr="00AE0D1F" w:rsidR="00D60F86">
        <w:rPr>
          <w:rFonts w:cs="Arial"/>
          <w:szCs w:val="24"/>
        </w:rPr>
        <w:t>is authorized by the National Park Service Research mandate (</w:t>
      </w:r>
      <w:r w:rsidRPr="00AE0D1F" w:rsidR="00D60F86">
        <w:rPr>
          <w:rFonts w:cs="Arial"/>
          <w:szCs w:val="24"/>
          <w:shd w:val="clear" w:color="auto" w:fill="FFFFFF"/>
        </w:rPr>
        <w:t>54 USC 100702)</w:t>
      </w:r>
      <w:r w:rsidRPr="00AE0D1F" w:rsidR="00D60F86">
        <w:rPr>
          <w:rFonts w:cs="Arial"/>
          <w:szCs w:val="24"/>
        </w:rPr>
        <w:t>.</w:t>
      </w:r>
      <w:r w:rsidRPr="00AE0D1F">
        <w:rPr>
          <w:rFonts w:cs="Arial"/>
          <w:szCs w:val="24"/>
        </w:rPr>
        <w:t xml:space="preserve"> </w:t>
      </w:r>
      <w:r w:rsidRPr="00AE0D1F" w:rsidR="00212E14">
        <w:rPr>
          <w:rFonts w:eastAsia="Times New Roman" w:cs="Times New Roman"/>
          <w:szCs w:val="24"/>
        </w:rPr>
        <w:t xml:space="preserve">This information will be used by The NPS Information Collections Coordinator to </w:t>
      </w:r>
      <w:r w:rsidRPr="00AE0D1F" w:rsidR="00D60F86">
        <w:rPr>
          <w:rFonts w:cs="Helvetica"/>
          <w:szCs w:val="24"/>
        </w:rPr>
        <w:t xml:space="preserve">ensure appropriate documentation of information collections conducted in areas managed by </w:t>
      </w:r>
      <w:r w:rsidRPr="00AE0D1F" w:rsidR="00212E14">
        <w:rPr>
          <w:rFonts w:cs="Helvetica"/>
          <w:szCs w:val="24"/>
        </w:rPr>
        <w:t xml:space="preserve">or that are sponsored by </w:t>
      </w:r>
      <w:r w:rsidRPr="00AE0D1F" w:rsidR="00D60F86">
        <w:rPr>
          <w:rFonts w:cs="Helvetica"/>
          <w:szCs w:val="24"/>
        </w:rPr>
        <w:t>the National Park Service</w:t>
      </w:r>
      <w:r w:rsidRPr="00AE0D1F">
        <w:rPr>
          <w:rFonts w:cs="Arial"/>
          <w:szCs w:val="24"/>
        </w:rPr>
        <w:t xml:space="preserve">.  All parts of the form must be completed in order for your request to be considered.  We may not </w:t>
      </w:r>
      <w:proofErr w:type="gramStart"/>
      <w:r w:rsidRPr="00AE0D1F">
        <w:rPr>
          <w:rFonts w:cs="Arial"/>
          <w:szCs w:val="24"/>
        </w:rPr>
        <w:t>conduct</w:t>
      </w:r>
      <w:proofErr w:type="gramEnd"/>
      <w:r w:rsidRPr="00AE0D1F">
        <w:rPr>
          <w:rFonts w:cs="Arial"/>
          <w:szCs w:val="24"/>
        </w:rPr>
        <w:t xml:space="preserve"> or </w:t>
      </w:r>
      <w:r w:rsidRPr="00AE0D1F" w:rsidR="00D60F86">
        <w:rPr>
          <w:rFonts w:cs="Arial"/>
          <w:szCs w:val="24"/>
        </w:rPr>
        <w:t>sponsor</w:t>
      </w:r>
      <w:r w:rsidRPr="00AE0D1F">
        <w:rPr>
          <w:rFonts w:cs="Arial"/>
          <w:szCs w:val="24"/>
        </w:rPr>
        <w:t xml:space="preserve"> and you are not required to respond to</w:t>
      </w:r>
      <w:r w:rsidRPr="00AE0D1F" w:rsidR="00F349BC">
        <w:rPr>
          <w:rFonts w:cs="Arial"/>
          <w:szCs w:val="24"/>
        </w:rPr>
        <w:t>,</w:t>
      </w:r>
      <w:r w:rsidRPr="00AE0D1F">
        <w:rPr>
          <w:rFonts w:cs="Arial"/>
          <w:szCs w:val="24"/>
        </w:rPr>
        <w:t xml:space="preserve"> this or any other Federal agency-sponsored information collection unless it displays a currently valid OMB control number.  OMB has reviewed and approved </w:t>
      </w:r>
      <w:r w:rsidRPr="00AE0D1F" w:rsidR="00D60F86">
        <w:rPr>
          <w:rFonts w:cs="Arial"/>
          <w:szCs w:val="24"/>
        </w:rPr>
        <w:t>The National Park Service Programmatic Review Process</w:t>
      </w:r>
      <w:r w:rsidRPr="00AE0D1F">
        <w:rPr>
          <w:rFonts w:cs="Arial"/>
          <w:szCs w:val="24"/>
        </w:rPr>
        <w:t xml:space="preserve"> and assigned OMB Control Number </w:t>
      </w:r>
      <w:r w:rsidRPr="00AE0D1F" w:rsidR="00D60F86">
        <w:rPr>
          <w:rFonts w:cs="Arial"/>
          <w:szCs w:val="24"/>
        </w:rPr>
        <w:t>1024-022</w:t>
      </w:r>
      <w:r w:rsidRPr="00AE0D1F">
        <w:rPr>
          <w:rFonts w:cs="Arial"/>
          <w:szCs w:val="24"/>
        </w:rPr>
        <w:t xml:space="preserve">4.  </w:t>
      </w:r>
    </w:p>
    <w:p w:rsidRPr="00AE0D1F"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DD4CE9" w:rsidP="00DD4CE9" w:rsidRDefault="00DD4CE9" w14:paraId="74EF0F0B"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DD4CE9" w:rsidP="00DD4CE9" w:rsidRDefault="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AE0D1F">
        <w:rPr>
          <w:rFonts w:cs="Arial"/>
          <w:b/>
        </w:rPr>
        <w:t>Estimated Burden Statement</w:t>
      </w:r>
    </w:p>
    <w:p w:rsidRPr="00AE0D1F" w:rsidR="00DD4CE9" w:rsidP="00DD4CE9" w:rsidRDefault="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AE0D1F" w:rsidR="00DD4CE9" w:rsidP="00DD4CE9" w:rsidRDefault="00DD4CE9" w14:paraId="3A54F72C" w14:textId="77777777">
      <w:pPr>
        <w:tabs>
          <w:tab w:val="left" w:pos="360"/>
          <w:tab w:val="left" w:pos="720"/>
          <w:tab w:val="left" w:pos="1440"/>
          <w:tab w:val="left" w:pos="2160"/>
          <w:tab w:val="left" w:pos="3600"/>
          <w:tab w:val="left" w:pos="5040"/>
          <w:tab w:val="left" w:pos="5760"/>
        </w:tabs>
        <w:spacing w:after="0" w:line="240" w:lineRule="auto"/>
        <w:rPr>
          <w:rFonts w:cs="Arial"/>
        </w:rPr>
      </w:pPr>
      <w:r w:rsidRPr="00AE0D1F">
        <w:rPr>
          <w:rFonts w:cs="Arial"/>
        </w:rPr>
        <w:t xml:space="preserve">Public Reporting burden for this form is estimated to average </w:t>
      </w:r>
      <w:r w:rsidRPr="00AE0D1F" w:rsidR="00970F2F">
        <w:rPr>
          <w:rFonts w:cs="Arial"/>
        </w:rPr>
        <w:t>60</w:t>
      </w:r>
      <w:r w:rsidRPr="00AE0D1F">
        <w:rPr>
          <w:rFonts w:cs="Arial"/>
        </w:rPr>
        <w:t xml:space="preserve"> minutes per</w:t>
      </w:r>
      <w:r w:rsidRPr="00AE0D1F" w:rsidR="00D60F86">
        <w:rPr>
          <w:rFonts w:cs="Arial"/>
        </w:rPr>
        <w:t xml:space="preserve"> collection</w:t>
      </w:r>
      <w:r w:rsidRPr="00AE0D1F">
        <w:rPr>
          <w:rFonts w:cs="Arial"/>
        </w:rPr>
        <w:t xml:space="preserve">, including the time it takes for reviewing instructions, gathering </w:t>
      </w:r>
      <w:r w:rsidRPr="00AE0D1F" w:rsidR="00D60F86">
        <w:rPr>
          <w:rFonts w:cs="Arial"/>
        </w:rPr>
        <w:t xml:space="preserve">information and </w:t>
      </w:r>
      <w:r w:rsidRPr="00AE0D1F">
        <w:rPr>
          <w:rFonts w:cs="Arial"/>
        </w:rPr>
        <w:t xml:space="preserve">completing and reviewing the form.  </w:t>
      </w:r>
      <w:r w:rsidRPr="00AE0D1F" w:rsidR="00D60F86">
        <w:rPr>
          <w:rFonts w:cs="Arial"/>
        </w:rPr>
        <w:t xml:space="preserve">This time does not include the editorial time required to finalize the submission. </w:t>
      </w:r>
      <w:r w:rsidRPr="00AE0D1F">
        <w:rPr>
          <w:rFonts w:cs="Arial"/>
        </w:rPr>
        <w:t>Comments regarding this burden estimate or any aspect of this form should be sent to the Information Collection Clearance Coordinator, National Park Service, 1201 Oakridge Dr., Fort Collins, CO  80525.</w:t>
      </w:r>
    </w:p>
    <w:p w:rsidRPr="00AE0D1F" w:rsidR="00DD4CE9" w:rsidP="00DD4CE9" w:rsidRDefault="00DD4CE9" w14:paraId="689B25C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Pr="00AE0D1F" w:rsidR="00DD4CE9" w:rsidSect="005749F3">
      <w:headerReference w:type="default"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57FCF" w14:textId="77777777" w:rsidR="00FA09BE" w:rsidRDefault="00FA09BE" w:rsidP="005749F3">
      <w:pPr>
        <w:spacing w:after="0" w:line="240" w:lineRule="auto"/>
      </w:pPr>
      <w:r>
        <w:separator/>
      </w:r>
    </w:p>
  </w:endnote>
  <w:endnote w:type="continuationSeparator" w:id="0">
    <w:p w14:paraId="667CEB01" w14:textId="77777777" w:rsidR="00FA09BE" w:rsidRDefault="00FA09BE"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5BE26ADC" w:rsidR="00906125" w:rsidRPr="00AA2AA1" w:rsidRDefault="00906125"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9F2A7F">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9F2A7F">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5D46912C" w:rsidR="00906125" w:rsidRPr="00F60E00" w:rsidRDefault="00906125"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9F2A7F">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9F2A7F">
              <w:rPr>
                <w:rFonts w:ascii="Arial" w:hAnsi="Arial" w:cs="Arial"/>
                <w:b/>
                <w:bCs/>
                <w:noProof/>
                <w:sz w:val="15"/>
                <w:szCs w:val="15"/>
              </w:rPr>
              <w:t>7</w:t>
            </w:r>
            <w:r w:rsidRPr="00F60E00">
              <w:rPr>
                <w:rFonts w:ascii="Arial" w:hAnsi="Arial" w:cs="Arial"/>
                <w:b/>
                <w:bCs/>
                <w:sz w:val="15"/>
                <w:szCs w:val="15"/>
              </w:rPr>
              <w:fldChar w:fldCharType="end"/>
            </w:r>
          </w:p>
        </w:sdtContent>
      </w:sdt>
    </w:sdtContent>
  </w:sdt>
  <w:p w14:paraId="3298C589" w14:textId="77777777" w:rsidR="00906125" w:rsidRPr="00DA5C9A" w:rsidRDefault="00906125" w:rsidP="00DA5C9A">
    <w:pPr>
      <w:pStyle w:val="Footer"/>
    </w:pPr>
    <w:r w:rsidRPr="00CE3AB3">
      <w:rPr>
        <w:rFonts w:ascii="Arial" w:hAnsi="Arial" w:cs="Arial"/>
        <w:sz w:val="15"/>
        <w:szCs w:val="15"/>
      </w:rPr>
      <w:t xml:space="preserve">Management </w:t>
    </w:r>
    <w:proofErr w:type="gramStart"/>
    <w:r w:rsidRPr="00CE3AB3">
      <w:rPr>
        <w:rFonts w:ascii="Arial" w:hAnsi="Arial" w:cs="Arial"/>
        <w:sz w:val="15"/>
        <w:szCs w:val="15"/>
      </w:rPr>
      <w:t>And</w:t>
    </w:r>
    <w:proofErr w:type="gramEnd"/>
    <w:r w:rsidRPr="00CE3AB3">
      <w:rPr>
        <w:rFonts w:ascii="Arial" w:hAnsi="Arial" w:cs="Arial"/>
        <w:sz w:val="15"/>
        <w:szCs w:val="15"/>
      </w:rPr>
      <w:t xml:space="preserve">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F9E30" w14:textId="77777777" w:rsidR="00FA09BE" w:rsidRDefault="00FA09BE" w:rsidP="005749F3">
      <w:pPr>
        <w:spacing w:after="0" w:line="240" w:lineRule="auto"/>
      </w:pPr>
      <w:r>
        <w:separator/>
      </w:r>
    </w:p>
  </w:footnote>
  <w:footnote w:type="continuationSeparator" w:id="0">
    <w:p w14:paraId="167EE3C7" w14:textId="77777777" w:rsidR="00FA09BE" w:rsidRDefault="00FA09BE"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C6F3F" w14:textId="17BE90C1" w:rsidR="00906125" w:rsidRDefault="00906125"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w:t>
    </w:r>
    <w:r w:rsidR="005B4059">
      <w:rPr>
        <w:rFonts w:ascii="Times New Roman" w:hAnsi="Times New Roman" w:cs="Times New Roman"/>
        <w:sz w:val="16"/>
        <w:szCs w:val="16"/>
      </w:rPr>
      <w:t>9</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906125" w:rsidRPr="009E5218" w:rsidRDefault="00906125"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906125" w:rsidRPr="00AA2AA1" w:rsidRDefault="00906125"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40639" w14:textId="36F3279E" w:rsidR="00906125" w:rsidRDefault="00906125"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w:t>
    </w:r>
    <w:r w:rsidR="00B85872">
      <w:rPr>
        <w:rFonts w:ascii="Times New Roman" w:hAnsi="Times New Roman" w:cs="Times New Roman"/>
        <w:sz w:val="16"/>
        <w:szCs w:val="16"/>
      </w:rPr>
      <w:t>2019</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906125" w:rsidRPr="009E5218" w:rsidRDefault="00906125"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B85872">
      <w:rPr>
        <w:rFonts w:ascii="Times New Roman" w:hAnsi="Times New Roman" w:cs="Times New Roman"/>
        <w:sz w:val="16"/>
        <w:szCs w:val="16"/>
      </w:rPr>
      <w:t>05/31/2023</w:t>
    </w:r>
  </w:p>
  <w:p w14:paraId="02B3F9E6" w14:textId="77777777" w:rsidR="00906125" w:rsidRDefault="00906125"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906125" w:rsidRDefault="00906125"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906125" w:rsidRDefault="00906125"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906125" w:rsidRPr="00016546" w:rsidRDefault="00906125"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2"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A5F15"/>
    <w:multiLevelType w:val="hybridMultilevel"/>
    <w:tmpl w:val="9C46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5713F"/>
    <w:multiLevelType w:val="hybridMultilevel"/>
    <w:tmpl w:val="D0AE3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2514B2"/>
    <w:multiLevelType w:val="hybridMultilevel"/>
    <w:tmpl w:val="5CFE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471E2"/>
    <w:multiLevelType w:val="hybridMultilevel"/>
    <w:tmpl w:val="F6C45066"/>
    <w:lvl w:ilvl="0" w:tplc="29CE32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FF3E72"/>
    <w:multiLevelType w:val="hybridMultilevel"/>
    <w:tmpl w:val="20A85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FFC38E6"/>
    <w:multiLevelType w:val="hybridMultilevel"/>
    <w:tmpl w:val="2FA6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20"/>
  </w:num>
  <w:num w:numId="4">
    <w:abstractNumId w:val="16"/>
  </w:num>
  <w:num w:numId="5">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6"/>
  </w:num>
  <w:num w:numId="9">
    <w:abstractNumId w:val="8"/>
  </w:num>
  <w:num w:numId="10">
    <w:abstractNumId w:val="19"/>
  </w:num>
  <w:num w:numId="11">
    <w:abstractNumId w:val="22"/>
  </w:num>
  <w:num w:numId="12">
    <w:abstractNumId w:val="18"/>
  </w:num>
  <w:num w:numId="13">
    <w:abstractNumId w:val="4"/>
  </w:num>
  <w:num w:numId="14">
    <w:abstractNumId w:val="15"/>
  </w:num>
  <w:num w:numId="15">
    <w:abstractNumId w:val="13"/>
  </w:num>
  <w:num w:numId="16">
    <w:abstractNumId w:val="17"/>
  </w:num>
  <w:num w:numId="17">
    <w:abstractNumId w:val="0"/>
  </w:num>
  <w:num w:numId="18">
    <w:abstractNumId w:val="3"/>
  </w:num>
  <w:num w:numId="19">
    <w:abstractNumId w:val="9"/>
  </w:num>
  <w:num w:numId="20">
    <w:abstractNumId w:val="1"/>
  </w:num>
  <w:num w:numId="21">
    <w:abstractNumId w:val="25"/>
  </w:num>
  <w:num w:numId="22">
    <w:abstractNumId w:val="23"/>
  </w:num>
  <w:num w:numId="23">
    <w:abstractNumId w:val="7"/>
  </w:num>
  <w:num w:numId="24">
    <w:abstractNumId w:val="14"/>
  </w:num>
  <w:num w:numId="25">
    <w:abstractNumId w:val="11"/>
  </w:num>
  <w:num w:numId="26">
    <w:abstractNumId w:val="28"/>
  </w:num>
  <w:num w:numId="27">
    <w:abstractNumId w:val="24"/>
  </w:num>
  <w:num w:numId="28">
    <w:abstractNumId w:val="6"/>
  </w:num>
  <w:num w:numId="29">
    <w:abstractNumId w:val="1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11F0"/>
    <w:rsid w:val="000015A2"/>
    <w:rsid w:val="00003CC6"/>
    <w:rsid w:val="00004EA6"/>
    <w:rsid w:val="00015220"/>
    <w:rsid w:val="00016546"/>
    <w:rsid w:val="0002408F"/>
    <w:rsid w:val="00027E07"/>
    <w:rsid w:val="000305D8"/>
    <w:rsid w:val="000524E6"/>
    <w:rsid w:val="00055E34"/>
    <w:rsid w:val="0005789F"/>
    <w:rsid w:val="00060618"/>
    <w:rsid w:val="00060F9A"/>
    <w:rsid w:val="0006223F"/>
    <w:rsid w:val="000650ED"/>
    <w:rsid w:val="00066F99"/>
    <w:rsid w:val="00073C58"/>
    <w:rsid w:val="00081320"/>
    <w:rsid w:val="0008754D"/>
    <w:rsid w:val="000A04C6"/>
    <w:rsid w:val="000A1EB8"/>
    <w:rsid w:val="000A3486"/>
    <w:rsid w:val="000A423B"/>
    <w:rsid w:val="000A73BD"/>
    <w:rsid w:val="000D13B3"/>
    <w:rsid w:val="000D197A"/>
    <w:rsid w:val="000D25D8"/>
    <w:rsid w:val="000D4454"/>
    <w:rsid w:val="000D6041"/>
    <w:rsid w:val="000D6EDE"/>
    <w:rsid w:val="000E33DE"/>
    <w:rsid w:val="000F0594"/>
    <w:rsid w:val="000F1F40"/>
    <w:rsid w:val="000F3C6F"/>
    <w:rsid w:val="000F4AD0"/>
    <w:rsid w:val="000F54AC"/>
    <w:rsid w:val="00103628"/>
    <w:rsid w:val="00104EA6"/>
    <w:rsid w:val="00106211"/>
    <w:rsid w:val="00106C3E"/>
    <w:rsid w:val="001120BD"/>
    <w:rsid w:val="00113D18"/>
    <w:rsid w:val="0011771D"/>
    <w:rsid w:val="00120E3F"/>
    <w:rsid w:val="00123FA2"/>
    <w:rsid w:val="0014061F"/>
    <w:rsid w:val="0014108F"/>
    <w:rsid w:val="001460F7"/>
    <w:rsid w:val="00146CDE"/>
    <w:rsid w:val="00151B26"/>
    <w:rsid w:val="001526AE"/>
    <w:rsid w:val="00162323"/>
    <w:rsid w:val="0017058A"/>
    <w:rsid w:val="001829F2"/>
    <w:rsid w:val="00182DBC"/>
    <w:rsid w:val="001868B8"/>
    <w:rsid w:val="00187665"/>
    <w:rsid w:val="00190ECA"/>
    <w:rsid w:val="001925A2"/>
    <w:rsid w:val="0019450C"/>
    <w:rsid w:val="001959CF"/>
    <w:rsid w:val="0019756E"/>
    <w:rsid w:val="001975DB"/>
    <w:rsid w:val="001A07C7"/>
    <w:rsid w:val="001A50DB"/>
    <w:rsid w:val="001B0570"/>
    <w:rsid w:val="001B07C3"/>
    <w:rsid w:val="001C2ED4"/>
    <w:rsid w:val="001C3619"/>
    <w:rsid w:val="001D2CEF"/>
    <w:rsid w:val="001D3ABD"/>
    <w:rsid w:val="001D6222"/>
    <w:rsid w:val="00204683"/>
    <w:rsid w:val="0020596F"/>
    <w:rsid w:val="00206DBC"/>
    <w:rsid w:val="00212E14"/>
    <w:rsid w:val="00214158"/>
    <w:rsid w:val="00217668"/>
    <w:rsid w:val="0022525F"/>
    <w:rsid w:val="002311DC"/>
    <w:rsid w:val="00233F23"/>
    <w:rsid w:val="00247DA4"/>
    <w:rsid w:val="002509CF"/>
    <w:rsid w:val="0025212A"/>
    <w:rsid w:val="002546AC"/>
    <w:rsid w:val="002620B3"/>
    <w:rsid w:val="002709FA"/>
    <w:rsid w:val="00270C3D"/>
    <w:rsid w:val="00272FC6"/>
    <w:rsid w:val="0027445C"/>
    <w:rsid w:val="002800BF"/>
    <w:rsid w:val="00281DB0"/>
    <w:rsid w:val="0028219B"/>
    <w:rsid w:val="002851F2"/>
    <w:rsid w:val="00285846"/>
    <w:rsid w:val="002869A1"/>
    <w:rsid w:val="002936E9"/>
    <w:rsid w:val="002942B0"/>
    <w:rsid w:val="00297504"/>
    <w:rsid w:val="002A5058"/>
    <w:rsid w:val="002A5EBF"/>
    <w:rsid w:val="002B0CBC"/>
    <w:rsid w:val="002B6E64"/>
    <w:rsid w:val="002C7EEC"/>
    <w:rsid w:val="002E2158"/>
    <w:rsid w:val="002F4E06"/>
    <w:rsid w:val="00301925"/>
    <w:rsid w:val="003202A3"/>
    <w:rsid w:val="00321BDD"/>
    <w:rsid w:val="003258F2"/>
    <w:rsid w:val="0032615A"/>
    <w:rsid w:val="00327BD2"/>
    <w:rsid w:val="003303FE"/>
    <w:rsid w:val="0033711B"/>
    <w:rsid w:val="003445DC"/>
    <w:rsid w:val="00352C53"/>
    <w:rsid w:val="003544AE"/>
    <w:rsid w:val="0035678E"/>
    <w:rsid w:val="00357131"/>
    <w:rsid w:val="00360F15"/>
    <w:rsid w:val="00363783"/>
    <w:rsid w:val="00367A5A"/>
    <w:rsid w:val="00373CC3"/>
    <w:rsid w:val="00375671"/>
    <w:rsid w:val="00381B4F"/>
    <w:rsid w:val="003864D8"/>
    <w:rsid w:val="003906B3"/>
    <w:rsid w:val="00391556"/>
    <w:rsid w:val="00392BD6"/>
    <w:rsid w:val="00394268"/>
    <w:rsid w:val="003959B6"/>
    <w:rsid w:val="003A0EEA"/>
    <w:rsid w:val="003A2E1E"/>
    <w:rsid w:val="003A5DBE"/>
    <w:rsid w:val="003B1B8B"/>
    <w:rsid w:val="003C1098"/>
    <w:rsid w:val="003C1F71"/>
    <w:rsid w:val="003C1FEE"/>
    <w:rsid w:val="003C6595"/>
    <w:rsid w:val="003C67E8"/>
    <w:rsid w:val="003C7497"/>
    <w:rsid w:val="003D2EEE"/>
    <w:rsid w:val="003D4B6E"/>
    <w:rsid w:val="003D61B1"/>
    <w:rsid w:val="003E7128"/>
    <w:rsid w:val="003E7FC9"/>
    <w:rsid w:val="003F18D7"/>
    <w:rsid w:val="004023C8"/>
    <w:rsid w:val="00407336"/>
    <w:rsid w:val="00407BD6"/>
    <w:rsid w:val="004140B1"/>
    <w:rsid w:val="0042231D"/>
    <w:rsid w:val="004233D3"/>
    <w:rsid w:val="00424096"/>
    <w:rsid w:val="00425D13"/>
    <w:rsid w:val="00425EE8"/>
    <w:rsid w:val="00437DA2"/>
    <w:rsid w:val="004403F5"/>
    <w:rsid w:val="00441ED8"/>
    <w:rsid w:val="004453BF"/>
    <w:rsid w:val="00446B0E"/>
    <w:rsid w:val="00446D68"/>
    <w:rsid w:val="00452698"/>
    <w:rsid w:val="004614A0"/>
    <w:rsid w:val="004665B5"/>
    <w:rsid w:val="004672A6"/>
    <w:rsid w:val="00474DDB"/>
    <w:rsid w:val="004840BF"/>
    <w:rsid w:val="004855F3"/>
    <w:rsid w:val="00493A97"/>
    <w:rsid w:val="0049484C"/>
    <w:rsid w:val="004A3511"/>
    <w:rsid w:val="004B1104"/>
    <w:rsid w:val="004B4332"/>
    <w:rsid w:val="004B4D1B"/>
    <w:rsid w:val="004C0B7D"/>
    <w:rsid w:val="004C45E2"/>
    <w:rsid w:val="004C607E"/>
    <w:rsid w:val="004C6689"/>
    <w:rsid w:val="004D2527"/>
    <w:rsid w:val="004D2F5E"/>
    <w:rsid w:val="004F2EFD"/>
    <w:rsid w:val="004F3AE9"/>
    <w:rsid w:val="004F4D75"/>
    <w:rsid w:val="005041FA"/>
    <w:rsid w:val="005058F7"/>
    <w:rsid w:val="00511862"/>
    <w:rsid w:val="00514DE3"/>
    <w:rsid w:val="00516F94"/>
    <w:rsid w:val="00517536"/>
    <w:rsid w:val="005221F8"/>
    <w:rsid w:val="00523E33"/>
    <w:rsid w:val="00525EAB"/>
    <w:rsid w:val="00526141"/>
    <w:rsid w:val="0052661B"/>
    <w:rsid w:val="00530DD0"/>
    <w:rsid w:val="0053411B"/>
    <w:rsid w:val="005375F4"/>
    <w:rsid w:val="00537DF5"/>
    <w:rsid w:val="005501CC"/>
    <w:rsid w:val="00550AFC"/>
    <w:rsid w:val="0055475C"/>
    <w:rsid w:val="00561D08"/>
    <w:rsid w:val="005719CA"/>
    <w:rsid w:val="005725F2"/>
    <w:rsid w:val="005749F3"/>
    <w:rsid w:val="0057593C"/>
    <w:rsid w:val="0057712C"/>
    <w:rsid w:val="00577DED"/>
    <w:rsid w:val="00584103"/>
    <w:rsid w:val="00591F32"/>
    <w:rsid w:val="00595BA4"/>
    <w:rsid w:val="00596E03"/>
    <w:rsid w:val="005A1EE2"/>
    <w:rsid w:val="005B037D"/>
    <w:rsid w:val="005B4059"/>
    <w:rsid w:val="005B58E2"/>
    <w:rsid w:val="005C1303"/>
    <w:rsid w:val="005E3C43"/>
    <w:rsid w:val="005E563D"/>
    <w:rsid w:val="005E7E4E"/>
    <w:rsid w:val="005F0CAA"/>
    <w:rsid w:val="005F33A0"/>
    <w:rsid w:val="005F7642"/>
    <w:rsid w:val="0060302F"/>
    <w:rsid w:val="0061180A"/>
    <w:rsid w:val="00613DEC"/>
    <w:rsid w:val="00620262"/>
    <w:rsid w:val="00620587"/>
    <w:rsid w:val="00622DF0"/>
    <w:rsid w:val="00623543"/>
    <w:rsid w:val="0062510C"/>
    <w:rsid w:val="00630191"/>
    <w:rsid w:val="00631E41"/>
    <w:rsid w:val="00633C43"/>
    <w:rsid w:val="00641766"/>
    <w:rsid w:val="00643738"/>
    <w:rsid w:val="0064712C"/>
    <w:rsid w:val="00651F98"/>
    <w:rsid w:val="00652F3A"/>
    <w:rsid w:val="0065616C"/>
    <w:rsid w:val="006561EF"/>
    <w:rsid w:val="00660325"/>
    <w:rsid w:val="00660F47"/>
    <w:rsid w:val="00661AB3"/>
    <w:rsid w:val="00666E0F"/>
    <w:rsid w:val="00671104"/>
    <w:rsid w:val="00671502"/>
    <w:rsid w:val="00674382"/>
    <w:rsid w:val="00674E50"/>
    <w:rsid w:val="0068098F"/>
    <w:rsid w:val="00682359"/>
    <w:rsid w:val="00683DC8"/>
    <w:rsid w:val="00684B19"/>
    <w:rsid w:val="00691BF5"/>
    <w:rsid w:val="00693071"/>
    <w:rsid w:val="006942C8"/>
    <w:rsid w:val="00697C76"/>
    <w:rsid w:val="006A0C4F"/>
    <w:rsid w:val="006A336B"/>
    <w:rsid w:val="006A7B97"/>
    <w:rsid w:val="006B1E11"/>
    <w:rsid w:val="006B1FCB"/>
    <w:rsid w:val="006B27D1"/>
    <w:rsid w:val="006B4070"/>
    <w:rsid w:val="006B54A6"/>
    <w:rsid w:val="006C09BC"/>
    <w:rsid w:val="006C25A0"/>
    <w:rsid w:val="006C3AFF"/>
    <w:rsid w:val="006C4271"/>
    <w:rsid w:val="006C4321"/>
    <w:rsid w:val="006C65F9"/>
    <w:rsid w:val="006D1A99"/>
    <w:rsid w:val="006E08BE"/>
    <w:rsid w:val="006E33D2"/>
    <w:rsid w:val="006E54AB"/>
    <w:rsid w:val="006E791A"/>
    <w:rsid w:val="006F73A1"/>
    <w:rsid w:val="00705583"/>
    <w:rsid w:val="00716063"/>
    <w:rsid w:val="007224EF"/>
    <w:rsid w:val="00723C8F"/>
    <w:rsid w:val="00725750"/>
    <w:rsid w:val="00726F94"/>
    <w:rsid w:val="007276BF"/>
    <w:rsid w:val="00733C44"/>
    <w:rsid w:val="00734D11"/>
    <w:rsid w:val="00741A8A"/>
    <w:rsid w:val="0074331F"/>
    <w:rsid w:val="00753D07"/>
    <w:rsid w:val="0075406E"/>
    <w:rsid w:val="00772F8C"/>
    <w:rsid w:val="00781A3C"/>
    <w:rsid w:val="0079172F"/>
    <w:rsid w:val="00791A02"/>
    <w:rsid w:val="00792F57"/>
    <w:rsid w:val="0079534A"/>
    <w:rsid w:val="007A2BF8"/>
    <w:rsid w:val="007A4E1D"/>
    <w:rsid w:val="007B2007"/>
    <w:rsid w:val="007B52EC"/>
    <w:rsid w:val="007C2810"/>
    <w:rsid w:val="007C626D"/>
    <w:rsid w:val="007D323B"/>
    <w:rsid w:val="007D4868"/>
    <w:rsid w:val="007D4C26"/>
    <w:rsid w:val="00800934"/>
    <w:rsid w:val="00801898"/>
    <w:rsid w:val="0080234B"/>
    <w:rsid w:val="00814545"/>
    <w:rsid w:val="0081742F"/>
    <w:rsid w:val="00820B7D"/>
    <w:rsid w:val="00830A83"/>
    <w:rsid w:val="00835808"/>
    <w:rsid w:val="008428D5"/>
    <w:rsid w:val="00844602"/>
    <w:rsid w:val="00844F2D"/>
    <w:rsid w:val="0085174C"/>
    <w:rsid w:val="008640D8"/>
    <w:rsid w:val="00866A71"/>
    <w:rsid w:val="0086743F"/>
    <w:rsid w:val="00871A3B"/>
    <w:rsid w:val="008723D7"/>
    <w:rsid w:val="008727AC"/>
    <w:rsid w:val="00881349"/>
    <w:rsid w:val="0088667A"/>
    <w:rsid w:val="008879C5"/>
    <w:rsid w:val="0089205C"/>
    <w:rsid w:val="00893A31"/>
    <w:rsid w:val="00894278"/>
    <w:rsid w:val="008965B3"/>
    <w:rsid w:val="008A005C"/>
    <w:rsid w:val="008A05A0"/>
    <w:rsid w:val="008A1BDF"/>
    <w:rsid w:val="008A3516"/>
    <w:rsid w:val="008A7145"/>
    <w:rsid w:val="008A7847"/>
    <w:rsid w:val="008A7B3B"/>
    <w:rsid w:val="008B3FCE"/>
    <w:rsid w:val="008B4B17"/>
    <w:rsid w:val="008B5D1F"/>
    <w:rsid w:val="008B7604"/>
    <w:rsid w:val="008C2657"/>
    <w:rsid w:val="008C2C6E"/>
    <w:rsid w:val="008C38FB"/>
    <w:rsid w:val="008D121F"/>
    <w:rsid w:val="008D1F0A"/>
    <w:rsid w:val="008D6579"/>
    <w:rsid w:val="008D7952"/>
    <w:rsid w:val="008E0009"/>
    <w:rsid w:val="008E0FB9"/>
    <w:rsid w:val="008E585A"/>
    <w:rsid w:val="008F1A68"/>
    <w:rsid w:val="008F1DB1"/>
    <w:rsid w:val="008F72D0"/>
    <w:rsid w:val="00900377"/>
    <w:rsid w:val="00900504"/>
    <w:rsid w:val="00900514"/>
    <w:rsid w:val="009016D2"/>
    <w:rsid w:val="00902254"/>
    <w:rsid w:val="00903433"/>
    <w:rsid w:val="00903C4C"/>
    <w:rsid w:val="00904688"/>
    <w:rsid w:val="00906125"/>
    <w:rsid w:val="009072F6"/>
    <w:rsid w:val="00911F22"/>
    <w:rsid w:val="00912F81"/>
    <w:rsid w:val="00922ED0"/>
    <w:rsid w:val="0092583B"/>
    <w:rsid w:val="00927AAE"/>
    <w:rsid w:val="00930648"/>
    <w:rsid w:val="00932431"/>
    <w:rsid w:val="00933D60"/>
    <w:rsid w:val="00936C43"/>
    <w:rsid w:val="0094519E"/>
    <w:rsid w:val="00946A6B"/>
    <w:rsid w:val="00947B88"/>
    <w:rsid w:val="00950F66"/>
    <w:rsid w:val="00970F2F"/>
    <w:rsid w:val="0098041D"/>
    <w:rsid w:val="00982B28"/>
    <w:rsid w:val="009844C4"/>
    <w:rsid w:val="00987334"/>
    <w:rsid w:val="0099183D"/>
    <w:rsid w:val="009A6AB2"/>
    <w:rsid w:val="009A7E2E"/>
    <w:rsid w:val="009B59E6"/>
    <w:rsid w:val="009C02F9"/>
    <w:rsid w:val="009C074E"/>
    <w:rsid w:val="009C0FB0"/>
    <w:rsid w:val="009C1262"/>
    <w:rsid w:val="009D2A35"/>
    <w:rsid w:val="009D72AF"/>
    <w:rsid w:val="009D7BE3"/>
    <w:rsid w:val="009E5218"/>
    <w:rsid w:val="009F23CC"/>
    <w:rsid w:val="009F2A7F"/>
    <w:rsid w:val="009F4BA4"/>
    <w:rsid w:val="00A003A7"/>
    <w:rsid w:val="00A01685"/>
    <w:rsid w:val="00A04255"/>
    <w:rsid w:val="00A15282"/>
    <w:rsid w:val="00A20F0F"/>
    <w:rsid w:val="00A21595"/>
    <w:rsid w:val="00A2771E"/>
    <w:rsid w:val="00A3524B"/>
    <w:rsid w:val="00A40D50"/>
    <w:rsid w:val="00A46E01"/>
    <w:rsid w:val="00A579D0"/>
    <w:rsid w:val="00A57A03"/>
    <w:rsid w:val="00A70EA9"/>
    <w:rsid w:val="00A75D58"/>
    <w:rsid w:val="00A87B37"/>
    <w:rsid w:val="00AA1741"/>
    <w:rsid w:val="00AA2AA1"/>
    <w:rsid w:val="00AA3850"/>
    <w:rsid w:val="00AA675C"/>
    <w:rsid w:val="00AB0D02"/>
    <w:rsid w:val="00AB16F6"/>
    <w:rsid w:val="00AB1E7E"/>
    <w:rsid w:val="00AB4EC5"/>
    <w:rsid w:val="00AD0C79"/>
    <w:rsid w:val="00AD27C1"/>
    <w:rsid w:val="00AD2B69"/>
    <w:rsid w:val="00AD4226"/>
    <w:rsid w:val="00AD4A97"/>
    <w:rsid w:val="00AE02F8"/>
    <w:rsid w:val="00AE0D1F"/>
    <w:rsid w:val="00AE267E"/>
    <w:rsid w:val="00AE5722"/>
    <w:rsid w:val="00AF1D8A"/>
    <w:rsid w:val="00AF2E22"/>
    <w:rsid w:val="00AF59DF"/>
    <w:rsid w:val="00AF66FC"/>
    <w:rsid w:val="00AF7270"/>
    <w:rsid w:val="00B0546C"/>
    <w:rsid w:val="00B1730A"/>
    <w:rsid w:val="00B250E1"/>
    <w:rsid w:val="00B2644E"/>
    <w:rsid w:val="00B3145E"/>
    <w:rsid w:val="00B45721"/>
    <w:rsid w:val="00B50178"/>
    <w:rsid w:val="00B57938"/>
    <w:rsid w:val="00B70DF9"/>
    <w:rsid w:val="00B75784"/>
    <w:rsid w:val="00B80788"/>
    <w:rsid w:val="00B83C82"/>
    <w:rsid w:val="00B84E55"/>
    <w:rsid w:val="00B85872"/>
    <w:rsid w:val="00B91118"/>
    <w:rsid w:val="00B91354"/>
    <w:rsid w:val="00B91595"/>
    <w:rsid w:val="00B95782"/>
    <w:rsid w:val="00B97C38"/>
    <w:rsid w:val="00BA7184"/>
    <w:rsid w:val="00BB033E"/>
    <w:rsid w:val="00BB4F22"/>
    <w:rsid w:val="00BB66E7"/>
    <w:rsid w:val="00BD29D6"/>
    <w:rsid w:val="00BD2EA5"/>
    <w:rsid w:val="00BE163C"/>
    <w:rsid w:val="00BF4361"/>
    <w:rsid w:val="00C071FC"/>
    <w:rsid w:val="00C07304"/>
    <w:rsid w:val="00C1139F"/>
    <w:rsid w:val="00C11EBC"/>
    <w:rsid w:val="00C179D8"/>
    <w:rsid w:val="00C2072C"/>
    <w:rsid w:val="00C248E1"/>
    <w:rsid w:val="00C33D7D"/>
    <w:rsid w:val="00C340B0"/>
    <w:rsid w:val="00C40ACD"/>
    <w:rsid w:val="00C40F56"/>
    <w:rsid w:val="00C4180C"/>
    <w:rsid w:val="00C449F3"/>
    <w:rsid w:val="00C44A32"/>
    <w:rsid w:val="00C46632"/>
    <w:rsid w:val="00C547A2"/>
    <w:rsid w:val="00C6004E"/>
    <w:rsid w:val="00C60318"/>
    <w:rsid w:val="00C60428"/>
    <w:rsid w:val="00C61998"/>
    <w:rsid w:val="00C701B0"/>
    <w:rsid w:val="00C7025C"/>
    <w:rsid w:val="00C70EE3"/>
    <w:rsid w:val="00C71371"/>
    <w:rsid w:val="00C73E2C"/>
    <w:rsid w:val="00C80208"/>
    <w:rsid w:val="00C81CA7"/>
    <w:rsid w:val="00C823B1"/>
    <w:rsid w:val="00C842B7"/>
    <w:rsid w:val="00C85622"/>
    <w:rsid w:val="00C911DB"/>
    <w:rsid w:val="00CA5C5B"/>
    <w:rsid w:val="00CB5774"/>
    <w:rsid w:val="00CD1688"/>
    <w:rsid w:val="00CD1A13"/>
    <w:rsid w:val="00CD2533"/>
    <w:rsid w:val="00CE2B4B"/>
    <w:rsid w:val="00CE58BA"/>
    <w:rsid w:val="00CE5FD8"/>
    <w:rsid w:val="00CE7F8E"/>
    <w:rsid w:val="00CF4370"/>
    <w:rsid w:val="00CF4B0A"/>
    <w:rsid w:val="00D00AB9"/>
    <w:rsid w:val="00D00D3B"/>
    <w:rsid w:val="00D101D4"/>
    <w:rsid w:val="00D11E5C"/>
    <w:rsid w:val="00D13351"/>
    <w:rsid w:val="00D150C4"/>
    <w:rsid w:val="00D160AF"/>
    <w:rsid w:val="00D203B0"/>
    <w:rsid w:val="00D2717E"/>
    <w:rsid w:val="00D31C6B"/>
    <w:rsid w:val="00D32611"/>
    <w:rsid w:val="00D405E8"/>
    <w:rsid w:val="00D50B2E"/>
    <w:rsid w:val="00D56F4E"/>
    <w:rsid w:val="00D60F86"/>
    <w:rsid w:val="00D631E8"/>
    <w:rsid w:val="00D67621"/>
    <w:rsid w:val="00D716D8"/>
    <w:rsid w:val="00D76B0C"/>
    <w:rsid w:val="00D82751"/>
    <w:rsid w:val="00D92392"/>
    <w:rsid w:val="00D92FC9"/>
    <w:rsid w:val="00D930F9"/>
    <w:rsid w:val="00DA2A89"/>
    <w:rsid w:val="00DA5C9A"/>
    <w:rsid w:val="00DA5E0A"/>
    <w:rsid w:val="00DA5FFA"/>
    <w:rsid w:val="00DB5382"/>
    <w:rsid w:val="00DB6FAB"/>
    <w:rsid w:val="00DD3CAA"/>
    <w:rsid w:val="00DD4CE9"/>
    <w:rsid w:val="00DD521E"/>
    <w:rsid w:val="00DE1EF9"/>
    <w:rsid w:val="00DE4A14"/>
    <w:rsid w:val="00DF2B7B"/>
    <w:rsid w:val="00DF757A"/>
    <w:rsid w:val="00E01A2D"/>
    <w:rsid w:val="00E0449D"/>
    <w:rsid w:val="00E21A74"/>
    <w:rsid w:val="00E254B6"/>
    <w:rsid w:val="00E35ACE"/>
    <w:rsid w:val="00E41D27"/>
    <w:rsid w:val="00E57A4B"/>
    <w:rsid w:val="00E624AF"/>
    <w:rsid w:val="00E71A3B"/>
    <w:rsid w:val="00E746B1"/>
    <w:rsid w:val="00E747B5"/>
    <w:rsid w:val="00E77DC1"/>
    <w:rsid w:val="00E800DE"/>
    <w:rsid w:val="00E82A77"/>
    <w:rsid w:val="00E831CE"/>
    <w:rsid w:val="00E85158"/>
    <w:rsid w:val="00E87A51"/>
    <w:rsid w:val="00E90F7F"/>
    <w:rsid w:val="00E925B3"/>
    <w:rsid w:val="00E95952"/>
    <w:rsid w:val="00E96325"/>
    <w:rsid w:val="00EA076B"/>
    <w:rsid w:val="00EA28C7"/>
    <w:rsid w:val="00EA4F20"/>
    <w:rsid w:val="00EA53E8"/>
    <w:rsid w:val="00EA5724"/>
    <w:rsid w:val="00EA6B08"/>
    <w:rsid w:val="00EB0585"/>
    <w:rsid w:val="00EB63DE"/>
    <w:rsid w:val="00EC2ECD"/>
    <w:rsid w:val="00EC49AA"/>
    <w:rsid w:val="00EC4F8E"/>
    <w:rsid w:val="00EC7016"/>
    <w:rsid w:val="00EE0ABE"/>
    <w:rsid w:val="00EE45D4"/>
    <w:rsid w:val="00EE54F6"/>
    <w:rsid w:val="00EE6296"/>
    <w:rsid w:val="00EF139F"/>
    <w:rsid w:val="00EF1538"/>
    <w:rsid w:val="00EF2B36"/>
    <w:rsid w:val="00EF48AC"/>
    <w:rsid w:val="00F06F0E"/>
    <w:rsid w:val="00F16A7C"/>
    <w:rsid w:val="00F21189"/>
    <w:rsid w:val="00F26A8E"/>
    <w:rsid w:val="00F349BC"/>
    <w:rsid w:val="00F352EA"/>
    <w:rsid w:val="00F359A5"/>
    <w:rsid w:val="00F36C4C"/>
    <w:rsid w:val="00F5307C"/>
    <w:rsid w:val="00F533F4"/>
    <w:rsid w:val="00F53652"/>
    <w:rsid w:val="00F602B1"/>
    <w:rsid w:val="00F66851"/>
    <w:rsid w:val="00F70B0D"/>
    <w:rsid w:val="00F7116B"/>
    <w:rsid w:val="00F75D79"/>
    <w:rsid w:val="00F75E3A"/>
    <w:rsid w:val="00F76F90"/>
    <w:rsid w:val="00F81611"/>
    <w:rsid w:val="00F82852"/>
    <w:rsid w:val="00F853B9"/>
    <w:rsid w:val="00F858F5"/>
    <w:rsid w:val="00FA09BE"/>
    <w:rsid w:val="00FA5DEF"/>
    <w:rsid w:val="00FB316E"/>
    <w:rsid w:val="00FB3BC0"/>
    <w:rsid w:val="00FB5065"/>
    <w:rsid w:val="00FB5A4C"/>
    <w:rsid w:val="00FB69EA"/>
    <w:rsid w:val="00FC17AE"/>
    <w:rsid w:val="00FC59FA"/>
    <w:rsid w:val="00FD2C08"/>
    <w:rsid w:val="00FD32CF"/>
    <w:rsid w:val="00FD7745"/>
    <w:rsid w:val="00FE27F4"/>
    <w:rsid w:val="00FE66D0"/>
    <w:rsid w:val="00FE7D4E"/>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3FCD4363-310B-4529-89E9-BA3FA810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paragraph" w:styleId="TOC1">
    <w:name w:val="toc 1"/>
    <w:basedOn w:val="Normal"/>
    <w:next w:val="Normal"/>
    <w:autoRedefine/>
    <w:uiPriority w:val="99"/>
    <w:semiHidden/>
    <w:rsid w:val="00EA53E8"/>
    <w:pPr>
      <w:autoSpaceDE w:val="0"/>
      <w:autoSpaceDN w:val="0"/>
      <w:spacing w:after="0" w:line="240" w:lineRule="auto"/>
    </w:pPr>
    <w:rPr>
      <w:rFonts w:ascii="Arial" w:eastAsia="Times New Roman" w:hAnsi="Arial" w:cs="Arial"/>
      <w:sz w:val="24"/>
      <w:szCs w:val="24"/>
      <w:u w:val="single"/>
    </w:rPr>
  </w:style>
  <w:style w:type="paragraph" w:styleId="NormalWeb">
    <w:name w:val="Normal (Web)"/>
    <w:basedOn w:val="Normal"/>
    <w:uiPriority w:val="99"/>
    <w:unhideWhenUsed/>
    <w:rsid w:val="003567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422679898">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e.nps.gov/publications/nrpm/index.cfm?tab=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cis.gov/rocis/LoadIC.do?TYPE=EDIT&amp;requestId=282497&amp;ICR_REF_NBR=201705-1024-003&amp;ICID=226734&amp;record_owner_flag=A&amp;menu=currentICRPack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cis.gov/rocis/LoadIC.do?TYPE=EDIT&amp;requestId=282497&amp;ICR_REF_NBR=201705-1024-003&amp;ICID=226733&amp;record_owner_flag=A&amp;menu=currentICRPackag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6" ma:contentTypeDescription="Create a new document." ma:contentTypeScope="" ma:versionID="ee686cc306d6f539a1d0ff5c388d15a1">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5c2b8d4124e6e0c0699f535b6a6512d3"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0EC1A-FAEB-4CE2-B7DF-F3A25A292E0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9E6ABF1-3C49-4619-8419-6330ADD3B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AE65B-9F0C-465F-A482-B1C2DCBECFC1}">
  <ds:schemaRefs>
    <ds:schemaRef ds:uri="http://schemas.microsoft.com/sharepoint/v3/contenttype/forms"/>
  </ds:schemaRefs>
</ds:datastoreItem>
</file>

<file path=customXml/itemProps4.xml><?xml version="1.0" encoding="utf-8"?>
<ds:datastoreItem xmlns:ds="http://schemas.openxmlformats.org/officeDocument/2006/customXml" ds:itemID="{CE98B82B-2A03-4A0A-A06D-64E27878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4</cp:revision>
  <dcterms:created xsi:type="dcterms:W3CDTF">2020-10-19T17:26:00Z</dcterms:created>
  <dcterms:modified xsi:type="dcterms:W3CDTF">2020-10-26T20:49:00Z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