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C26" w:rsidRPr="00AE0D1F" w:rsidP="00733C44" w14:paraId="1547F9F0" w14:textId="77777777">
      <w:pPr>
        <w:spacing w:after="0" w:line="240" w:lineRule="auto"/>
        <w:rPr>
          <w:rFonts w:cs="Arial"/>
          <w:i/>
          <w:sz w:val="18"/>
          <w:szCs w:val="18"/>
        </w:rPr>
      </w:pPr>
    </w:p>
    <w:p w:rsidR="00437DA2" w:rsidRPr="00AE0D1F" w:rsidP="00881349" w14:paraId="054C388B" w14:textId="372CB8B8">
      <w:pPr>
        <w:pBdr>
          <w:top w:val="single" w:sz="12" w:space="1" w:color="5E1785"/>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733C44" w:rsidRPr="00AE0D1F" w:rsidP="00733C44" w14:paraId="49B74715" w14:textId="77777777">
      <w:pPr>
        <w:spacing w:after="0" w:line="240" w:lineRule="auto"/>
        <w:rPr>
          <w:rFonts w:cs="Arial"/>
          <w:i/>
          <w:sz w:val="18"/>
          <w:szCs w:val="18"/>
        </w:rPr>
      </w:pPr>
    </w:p>
    <w:p w:rsidR="00B85872" w:rsidRPr="00AE0D1F" w:rsidP="00733C44" w14:paraId="5BCCA4FA" w14:textId="64D8B2AC">
      <w:pPr>
        <w:pBdr>
          <w:top w:val="single" w:sz="18" w:space="1" w:color="5E1785"/>
        </w:pBdr>
        <w:spacing w:after="0" w:line="240" w:lineRule="auto"/>
        <w:rPr>
          <w:rFonts w:cs="Arial"/>
          <w:i/>
          <w:sz w:val="18"/>
          <w:szCs w:val="18"/>
        </w:rPr>
      </w:pPr>
    </w:p>
    <w:p w:rsidR="00AD4A97" w:rsidRPr="00AE0D1F" w:rsidP="00B85872" w14:paraId="417CAD3D" w14:textId="5460C89F">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Pr="00AE0D1F" w:rsidR="00016546">
        <w:rPr>
          <w:rFonts w:cs="Arial"/>
          <w:sz w:val="18"/>
          <w:szCs w:val="18"/>
        </w:rPr>
        <w:tab/>
      </w:r>
    </w:p>
    <w:p w:rsidR="00674E50" w:rsidRPr="00AE0D1F" w:rsidP="00B85872" w14:paraId="7F327F71" w14:textId="2E279378">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Pr>
          <w:rFonts w:cs="Arial"/>
        </w:rPr>
        <w:t xml:space="preserve">  </w:t>
      </w:r>
      <w:r w:rsidRPr="00685D04" w:rsidR="00685D04">
        <w:rPr>
          <w:rFonts w:cs="Arial"/>
          <w:lang w:bidi="en-US"/>
        </w:rPr>
        <w:t xml:space="preserve"> </w:t>
      </w:r>
      <w:r w:rsidR="00405F3B">
        <w:rPr>
          <w:rFonts w:cs="Arial"/>
          <w:lang w:bidi="en-US"/>
        </w:rPr>
        <w:t xml:space="preserve">Visitor Use Research to </w:t>
      </w:r>
      <w:r w:rsidR="00475A56">
        <w:rPr>
          <w:rFonts w:cs="Arial"/>
          <w:lang w:bidi="en-US"/>
        </w:rPr>
        <w:t>I</w:t>
      </w:r>
      <w:r w:rsidR="00405F3B">
        <w:rPr>
          <w:rFonts w:cs="Arial"/>
          <w:lang w:bidi="en-US"/>
        </w:rPr>
        <w:t>nform Visitor Use Management at Joshua Tree National Park</w:t>
      </w:r>
    </w:p>
    <w:p w:rsidR="00B85872" w:rsidRPr="00AE0D1F" w:rsidP="00881349" w14:paraId="32034FF0" w14:textId="77777777">
      <w:pPr>
        <w:tabs>
          <w:tab w:val="left" w:pos="1980"/>
          <w:tab w:val="left" w:pos="3330"/>
          <w:tab w:val="left" w:pos="5040"/>
        </w:tabs>
        <w:spacing w:after="0" w:line="240" w:lineRule="auto"/>
        <w:ind w:left="1530" w:hanging="1530"/>
        <w:rPr>
          <w:rFonts w:cs="Arial"/>
          <w:b/>
          <w:bCs/>
          <w:i/>
        </w:rPr>
      </w:pPr>
    </w:p>
    <w:p w:rsidR="00DA5C9A" w:rsidRPr="00AE0D1F" w:rsidP="00881349"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Pr>
          <w:rFonts w:asciiTheme="minorHAnsi" w:hAnsiTheme="minorHAnsi" w:cstheme="minorHAnsi"/>
          <w:b/>
          <w:sz w:val="22"/>
          <w:szCs w:val="22"/>
        </w:rPr>
        <w:t xml:space="preserve"> (not to exceed 150 words)</w:t>
      </w:r>
    </w:p>
    <w:p w:rsidR="00405F3B" w:rsidP="00405F3B" w14:paraId="6D2A702A" w14:textId="77777777">
      <w:pPr>
        <w:tabs>
          <w:tab w:val="left" w:pos="360"/>
          <w:tab w:val="left" w:pos="720"/>
          <w:tab w:val="left" w:pos="1440"/>
          <w:tab w:val="left" w:pos="2160"/>
          <w:tab w:val="left" w:pos="3600"/>
          <w:tab w:val="left" w:pos="5040"/>
          <w:tab w:val="left" w:pos="5760"/>
        </w:tabs>
        <w:spacing w:after="0"/>
        <w:rPr>
          <w:rFonts w:ascii="Arial" w:eastAsia="Arial" w:hAnsi="Arial" w:cs="Arial"/>
          <w:i/>
          <w:lang w:bidi="en-US"/>
        </w:rPr>
      </w:pPr>
    </w:p>
    <w:p w:rsidR="00F025E9" w:rsidP="00881349" w14:paraId="0FC4AA9E" w14:textId="7094F856">
      <w:pPr>
        <w:tabs>
          <w:tab w:val="left" w:pos="360"/>
          <w:tab w:val="left" w:pos="720"/>
          <w:tab w:val="left" w:pos="1440"/>
          <w:tab w:val="left" w:pos="2160"/>
          <w:tab w:val="left" w:pos="3600"/>
          <w:tab w:val="left" w:pos="5040"/>
          <w:tab w:val="left" w:pos="5760"/>
        </w:tabs>
        <w:spacing w:after="0"/>
        <w:rPr>
          <w:rFonts w:ascii="Arial" w:eastAsia="Arial" w:hAnsi="Arial" w:cs="Arial"/>
          <w:i/>
          <w:sz w:val="20"/>
          <w:szCs w:val="20"/>
          <w:lang w:bidi="en-US"/>
        </w:rPr>
      </w:pPr>
      <w:r>
        <w:rPr>
          <w:rFonts w:ascii="Arial" w:eastAsia="Arial" w:hAnsi="Arial" w:cs="Arial"/>
          <w:i/>
          <w:sz w:val="20"/>
          <w:szCs w:val="20"/>
          <w:lang w:bidi="en-US"/>
        </w:rPr>
        <w:t>O</w:t>
      </w:r>
      <w:r w:rsidRPr="00F025E9">
        <w:rPr>
          <w:rFonts w:ascii="Arial" w:eastAsia="Arial" w:hAnsi="Arial" w:cs="Arial"/>
          <w:i/>
          <w:sz w:val="20"/>
          <w:szCs w:val="20"/>
          <w:lang w:bidi="en-US"/>
        </w:rPr>
        <w:t>ver 790,000 acres</w:t>
      </w:r>
      <w:r>
        <w:rPr>
          <w:rFonts w:ascii="Arial" w:eastAsia="Arial" w:hAnsi="Arial" w:cs="Arial"/>
          <w:i/>
          <w:sz w:val="20"/>
          <w:szCs w:val="20"/>
          <w:lang w:bidi="en-US"/>
        </w:rPr>
        <w:t xml:space="preserve">, </w:t>
      </w:r>
      <w:r w:rsidRPr="00F025E9">
        <w:rPr>
          <w:rFonts w:ascii="Arial" w:eastAsia="Arial" w:hAnsi="Arial" w:cs="Arial"/>
          <w:i/>
          <w:sz w:val="20"/>
          <w:szCs w:val="20"/>
          <w:lang w:bidi="en-US"/>
        </w:rPr>
        <w:t>Joshua Tree National Park (JOTR) offer</w:t>
      </w:r>
      <w:r>
        <w:rPr>
          <w:rFonts w:ascii="Arial" w:eastAsia="Arial" w:hAnsi="Arial" w:cs="Arial"/>
          <w:i/>
          <w:sz w:val="20"/>
          <w:szCs w:val="20"/>
          <w:lang w:bidi="en-US"/>
        </w:rPr>
        <w:t>s</w:t>
      </w:r>
      <w:r w:rsidRPr="00F025E9">
        <w:rPr>
          <w:rFonts w:ascii="Arial" w:eastAsia="Arial" w:hAnsi="Arial" w:cs="Arial"/>
          <w:i/>
          <w:sz w:val="20"/>
          <w:szCs w:val="20"/>
          <w:lang w:bidi="en-US"/>
        </w:rPr>
        <w:t xml:space="preserve"> diverse </w:t>
      </w:r>
      <w:r>
        <w:rPr>
          <w:rFonts w:ascii="Arial" w:eastAsia="Arial" w:hAnsi="Arial" w:cs="Arial"/>
          <w:i/>
          <w:sz w:val="20"/>
          <w:szCs w:val="20"/>
          <w:lang w:bidi="en-US"/>
        </w:rPr>
        <w:t>visitor</w:t>
      </w:r>
      <w:r w:rsidRPr="00F025E9">
        <w:rPr>
          <w:rFonts w:ascii="Arial" w:eastAsia="Arial" w:hAnsi="Arial" w:cs="Arial"/>
          <w:i/>
          <w:sz w:val="20"/>
          <w:szCs w:val="20"/>
          <w:lang w:bidi="en-US"/>
        </w:rPr>
        <w:t xml:space="preserve"> experiences </w:t>
      </w:r>
      <w:r>
        <w:rPr>
          <w:rFonts w:ascii="Arial" w:eastAsia="Arial" w:hAnsi="Arial" w:cs="Arial"/>
          <w:i/>
          <w:sz w:val="20"/>
          <w:szCs w:val="20"/>
          <w:lang w:bidi="en-US"/>
        </w:rPr>
        <w:t xml:space="preserve">resulting in </w:t>
      </w:r>
      <w:r w:rsidRPr="00F025E9">
        <w:rPr>
          <w:rFonts w:ascii="Arial" w:eastAsia="Arial" w:hAnsi="Arial" w:cs="Arial"/>
          <w:i/>
          <w:sz w:val="20"/>
          <w:szCs w:val="20"/>
          <w:lang w:bidi="en-US"/>
        </w:rPr>
        <w:t>3.2 million</w:t>
      </w:r>
      <w:r>
        <w:rPr>
          <w:rFonts w:ascii="Arial" w:eastAsia="Arial" w:hAnsi="Arial" w:cs="Arial"/>
          <w:i/>
          <w:sz w:val="20"/>
          <w:szCs w:val="20"/>
          <w:lang w:bidi="en-US"/>
        </w:rPr>
        <w:t xml:space="preserve"> annual visits </w:t>
      </w:r>
      <w:r w:rsidRPr="00F025E9">
        <w:rPr>
          <w:rFonts w:ascii="Arial" w:eastAsia="Arial" w:hAnsi="Arial" w:cs="Arial"/>
          <w:i/>
          <w:sz w:val="20"/>
          <w:szCs w:val="20"/>
          <w:lang w:bidi="en-US"/>
        </w:rPr>
        <w:t>—</w:t>
      </w:r>
      <w:r>
        <w:rPr>
          <w:rFonts w:ascii="Arial" w:eastAsia="Arial" w:hAnsi="Arial" w:cs="Arial"/>
          <w:i/>
          <w:sz w:val="20"/>
          <w:szCs w:val="20"/>
          <w:lang w:bidi="en-US"/>
        </w:rPr>
        <w:t xml:space="preserve"> </w:t>
      </w:r>
      <w:r w:rsidR="00D077DB">
        <w:rPr>
          <w:rFonts w:ascii="Arial" w:eastAsia="Arial" w:hAnsi="Arial" w:cs="Arial"/>
          <w:i/>
          <w:sz w:val="20"/>
          <w:szCs w:val="20"/>
          <w:lang w:bidi="en-US"/>
        </w:rPr>
        <w:t xml:space="preserve">2.3 times more than </w:t>
      </w:r>
      <w:r w:rsidRPr="00F025E9">
        <w:rPr>
          <w:rFonts w:ascii="Arial" w:eastAsia="Arial" w:hAnsi="Arial" w:cs="Arial"/>
          <w:i/>
          <w:sz w:val="20"/>
          <w:szCs w:val="20"/>
          <w:lang w:bidi="en-US"/>
        </w:rPr>
        <w:t>ten years ago</w:t>
      </w:r>
      <w:r>
        <w:rPr>
          <w:rFonts w:ascii="Arial" w:eastAsia="Arial" w:hAnsi="Arial" w:cs="Arial"/>
          <w:i/>
          <w:sz w:val="20"/>
          <w:szCs w:val="20"/>
          <w:lang w:bidi="en-US"/>
        </w:rPr>
        <w:t xml:space="preserve">. </w:t>
      </w:r>
      <w:r w:rsidRPr="00F025E9">
        <w:rPr>
          <w:rFonts w:ascii="Arial" w:eastAsia="Arial" w:hAnsi="Arial" w:cs="Arial"/>
          <w:i/>
          <w:sz w:val="20"/>
          <w:szCs w:val="20"/>
          <w:lang w:bidi="en-US"/>
        </w:rPr>
        <w:t>Th</w:t>
      </w:r>
      <w:r>
        <w:rPr>
          <w:rFonts w:ascii="Arial" w:eastAsia="Arial" w:hAnsi="Arial" w:cs="Arial"/>
          <w:i/>
          <w:sz w:val="20"/>
          <w:szCs w:val="20"/>
          <w:lang w:bidi="en-US"/>
        </w:rPr>
        <w:t>is</w:t>
      </w:r>
      <w:r w:rsidRPr="00F025E9">
        <w:rPr>
          <w:rFonts w:ascii="Arial" w:eastAsia="Arial" w:hAnsi="Arial" w:cs="Arial"/>
          <w:i/>
          <w:sz w:val="20"/>
          <w:szCs w:val="20"/>
          <w:lang w:bidi="en-US"/>
        </w:rPr>
        <w:t xml:space="preserve"> dramatic rise in visitation presents significant challenges for park manage</w:t>
      </w:r>
      <w:r>
        <w:rPr>
          <w:rFonts w:ascii="Arial" w:eastAsia="Arial" w:hAnsi="Arial" w:cs="Arial"/>
          <w:i/>
          <w:sz w:val="20"/>
          <w:szCs w:val="20"/>
          <w:lang w:bidi="en-US"/>
        </w:rPr>
        <w:t>rs charged with</w:t>
      </w:r>
      <w:r w:rsidRPr="00F025E9">
        <w:rPr>
          <w:rFonts w:ascii="Arial" w:eastAsia="Arial" w:hAnsi="Arial" w:cs="Arial"/>
          <w:i/>
          <w:sz w:val="20"/>
          <w:szCs w:val="20"/>
          <w:lang w:bidi="en-US"/>
        </w:rPr>
        <w:t xml:space="preserve"> maintaining high-quality visitor experiences while preserving unique resources.</w:t>
      </w:r>
      <w:r>
        <w:rPr>
          <w:rFonts w:ascii="Arial" w:eastAsia="Arial" w:hAnsi="Arial" w:cs="Arial"/>
          <w:i/>
          <w:sz w:val="20"/>
          <w:szCs w:val="20"/>
          <w:lang w:bidi="en-US"/>
        </w:rPr>
        <w:t xml:space="preserve"> </w:t>
      </w:r>
      <w:r w:rsidRPr="00F025E9">
        <w:rPr>
          <w:rFonts w:ascii="Arial" w:eastAsia="Arial" w:hAnsi="Arial" w:cs="Arial"/>
          <w:i/>
          <w:sz w:val="20"/>
          <w:szCs w:val="20"/>
          <w:lang w:bidi="en-US"/>
        </w:rPr>
        <w:t>The</w:t>
      </w:r>
      <w:r>
        <w:rPr>
          <w:rFonts w:ascii="Arial" w:eastAsia="Arial" w:hAnsi="Arial" w:cs="Arial"/>
          <w:i/>
          <w:sz w:val="20"/>
          <w:szCs w:val="20"/>
          <w:lang w:bidi="en-US"/>
        </w:rPr>
        <w:t>refore, the</w:t>
      </w:r>
      <w:r w:rsidRPr="00F025E9">
        <w:rPr>
          <w:rFonts w:ascii="Arial" w:eastAsia="Arial" w:hAnsi="Arial" w:cs="Arial"/>
          <w:i/>
          <w:sz w:val="20"/>
          <w:szCs w:val="20"/>
          <w:lang w:bidi="en-US"/>
        </w:rPr>
        <w:t xml:space="preserve"> goal of this study is to gather information </w:t>
      </w:r>
      <w:r>
        <w:rPr>
          <w:rFonts w:ascii="Arial" w:eastAsia="Arial" w:hAnsi="Arial" w:cs="Arial"/>
          <w:i/>
          <w:sz w:val="20"/>
          <w:szCs w:val="20"/>
          <w:lang w:bidi="en-US"/>
        </w:rPr>
        <w:t xml:space="preserve">from park visitors </w:t>
      </w:r>
      <w:r w:rsidRPr="00F025E9">
        <w:rPr>
          <w:rFonts w:ascii="Arial" w:eastAsia="Arial" w:hAnsi="Arial" w:cs="Arial"/>
          <w:i/>
          <w:sz w:val="20"/>
          <w:szCs w:val="20"/>
          <w:lang w:bidi="en-US"/>
        </w:rPr>
        <w:t xml:space="preserve">to help managers ensure sustainable and appropriate visitor </w:t>
      </w:r>
      <w:r>
        <w:rPr>
          <w:rFonts w:ascii="Arial" w:eastAsia="Arial" w:hAnsi="Arial" w:cs="Arial"/>
          <w:i/>
          <w:sz w:val="20"/>
          <w:szCs w:val="20"/>
          <w:lang w:bidi="en-US"/>
        </w:rPr>
        <w:t xml:space="preserve">experiences considering </w:t>
      </w:r>
      <w:r>
        <w:rPr>
          <w:rFonts w:ascii="Arial" w:eastAsia="Arial" w:hAnsi="Arial" w:cs="Arial"/>
          <w:i/>
          <w:sz w:val="20"/>
          <w:szCs w:val="20"/>
          <w:lang w:bidi="en-US"/>
        </w:rPr>
        <w:t>burgeoning visitation</w:t>
      </w:r>
      <w:r w:rsidRPr="00F025E9">
        <w:rPr>
          <w:rFonts w:ascii="Arial" w:eastAsia="Arial" w:hAnsi="Arial" w:cs="Arial"/>
          <w:i/>
          <w:sz w:val="20"/>
          <w:szCs w:val="20"/>
          <w:lang w:bidi="en-US"/>
        </w:rPr>
        <w:t>. This research is critical as it provides updated data on how</w:t>
      </w:r>
      <w:r>
        <w:rPr>
          <w:rFonts w:ascii="Arial" w:eastAsia="Arial" w:hAnsi="Arial" w:cs="Arial"/>
          <w:i/>
          <w:sz w:val="20"/>
          <w:szCs w:val="20"/>
          <w:lang w:bidi="en-US"/>
        </w:rPr>
        <w:t xml:space="preserve"> increased visitation </w:t>
      </w:r>
      <w:r w:rsidRPr="00F025E9">
        <w:rPr>
          <w:rFonts w:ascii="Arial" w:eastAsia="Arial" w:hAnsi="Arial" w:cs="Arial"/>
          <w:i/>
          <w:sz w:val="20"/>
          <w:szCs w:val="20"/>
          <w:lang w:bidi="en-US"/>
        </w:rPr>
        <w:t xml:space="preserve">impacts visitor </w:t>
      </w:r>
      <w:r>
        <w:rPr>
          <w:rFonts w:ascii="Arial" w:eastAsia="Arial" w:hAnsi="Arial" w:cs="Arial"/>
          <w:i/>
          <w:sz w:val="20"/>
          <w:szCs w:val="20"/>
          <w:lang w:bidi="en-US"/>
        </w:rPr>
        <w:t>experiences</w:t>
      </w:r>
      <w:r w:rsidRPr="00F025E9">
        <w:rPr>
          <w:rFonts w:ascii="Arial" w:eastAsia="Arial" w:hAnsi="Arial" w:cs="Arial"/>
          <w:i/>
          <w:sz w:val="20"/>
          <w:szCs w:val="20"/>
          <w:lang w:bidi="en-US"/>
        </w:rPr>
        <w:t>, helping managers develop informed, sustainable strategies. By partially replicating a 2010 study, this research allows for a comparative analysis of visitor profiles and experiences over time, offering key insights into how increased visitation has altered use patterns and visitor needs. This knowledge is essential for ensuring that JOTR can continue to accommodate growing visitor numbers while maintaining its environmental integrity and recreational value.</w:t>
      </w:r>
    </w:p>
    <w:p w:rsidR="00685D04" w:rsidP="00881349" w14:paraId="672AD8B2" w14:textId="77777777">
      <w:pPr>
        <w:tabs>
          <w:tab w:val="left" w:pos="360"/>
          <w:tab w:val="left" w:pos="720"/>
          <w:tab w:val="left" w:pos="1440"/>
          <w:tab w:val="left" w:pos="2160"/>
          <w:tab w:val="left" w:pos="3600"/>
          <w:tab w:val="left" w:pos="5040"/>
          <w:tab w:val="left" w:pos="5760"/>
        </w:tabs>
        <w:spacing w:after="0"/>
        <w:rPr>
          <w:rFonts w:cs="Arial"/>
          <w:i/>
          <w:iCs/>
          <w:sz w:val="20"/>
          <w:szCs w:val="20"/>
        </w:rPr>
      </w:pPr>
    </w:p>
    <w:tbl>
      <w:tblPr>
        <w:tblStyle w:val="TableGrid"/>
        <w:tblW w:w="0" w:type="auto"/>
        <w:tblLook w:val="04A0"/>
      </w:tblPr>
      <w:tblGrid>
        <w:gridCol w:w="10790"/>
      </w:tblGrid>
      <w:tr w14:paraId="24B49223" w14:textId="77777777" w:rsidTr="008823F2">
        <w:tblPrEx>
          <w:tblW w:w="0" w:type="auto"/>
          <w:tblLook w:val="04A0"/>
        </w:tblPrEx>
        <w:tc>
          <w:tcPr>
            <w:tcW w:w="10790" w:type="dxa"/>
            <w:tcBorders>
              <w:top w:val="single" w:sz="12" w:space="0" w:color="auto"/>
              <w:left w:val="nil"/>
              <w:bottom w:val="single" w:sz="12" w:space="0" w:color="auto"/>
              <w:right w:val="nil"/>
            </w:tcBorders>
            <w:shd w:val="clear" w:color="auto" w:fill="E5E0EC" w:themeFill="accent4" w:themeFillTint="33"/>
          </w:tcPr>
          <w:p w:rsidR="000B709A" w:rsidRPr="000B709A" w:rsidP="00881349" w14:paraId="2EFFC1A5" w14:textId="192DB89C">
            <w:pPr>
              <w:tabs>
                <w:tab w:val="left" w:pos="360"/>
                <w:tab w:val="left" w:pos="720"/>
                <w:tab w:val="left" w:pos="1440"/>
                <w:tab w:val="left" w:pos="2160"/>
                <w:tab w:val="left" w:pos="3600"/>
                <w:tab w:val="left" w:pos="5040"/>
                <w:tab w:val="left" w:pos="5760"/>
              </w:tabs>
              <w:rPr>
                <w:rFonts w:cs="Arial"/>
                <w:b/>
                <w:bCs/>
                <w:sz w:val="20"/>
                <w:szCs w:val="20"/>
              </w:rPr>
            </w:pPr>
            <w:r w:rsidRPr="000B709A">
              <w:rPr>
                <w:rFonts w:cs="Arial"/>
                <w:b/>
                <w:bCs/>
                <w:sz w:val="20"/>
                <w:szCs w:val="20"/>
              </w:rPr>
              <w:t xml:space="preserve">PRINCIPAL INVESTIGATOR CONTACT INFROMATION: </w:t>
            </w:r>
          </w:p>
        </w:tc>
      </w:tr>
    </w:tbl>
    <w:p w:rsidR="000B709A" w:rsidRPr="000B709A" w:rsidP="00881349" w14:paraId="36670CBD" w14:textId="77777777">
      <w:pPr>
        <w:tabs>
          <w:tab w:val="left" w:pos="360"/>
          <w:tab w:val="left" w:pos="720"/>
          <w:tab w:val="left" w:pos="1440"/>
          <w:tab w:val="left" w:pos="2160"/>
          <w:tab w:val="left" w:pos="3600"/>
          <w:tab w:val="left" w:pos="5040"/>
          <w:tab w:val="left" w:pos="5760"/>
        </w:tabs>
        <w:spacing w:after="0"/>
        <w:rPr>
          <w:rFonts w:cs="Arial"/>
          <w:sz w:val="20"/>
          <w:szCs w:val="20"/>
        </w:rPr>
      </w:pPr>
    </w:p>
    <w:tbl>
      <w:tblPr>
        <w:tblStyle w:val="TableGrid"/>
        <w:tblW w:w="16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0"/>
        <w:gridCol w:w="9159"/>
      </w:tblGrid>
      <w:tr w14:paraId="20E02B07" w14:textId="77777777" w:rsidTr="006730E5">
        <w:tblPrEx>
          <w:tblW w:w="16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7380" w:type="dxa"/>
          </w:tcPr>
          <w:p w:rsidR="00B85872" w:rsidRPr="00AE0D1F" w:rsidP="00B85872" w14:paraId="6A04EA51" w14:textId="4A36EE4A">
            <w:pPr>
              <w:tabs>
                <w:tab w:val="left" w:pos="360"/>
                <w:tab w:val="left" w:pos="720"/>
                <w:tab w:val="left" w:pos="1440"/>
                <w:tab w:val="left" w:pos="2160"/>
                <w:tab w:val="left" w:pos="3600"/>
                <w:tab w:val="left" w:pos="5040"/>
                <w:tab w:val="left" w:pos="5760"/>
              </w:tabs>
              <w:rPr>
                <w:rFonts w:cs="Arial"/>
                <w:sz w:val="20"/>
                <w:szCs w:val="20"/>
              </w:rPr>
            </w:pPr>
            <w:bookmarkStart w:id="0" w:name="_Hlk45530174"/>
            <w:r w:rsidRPr="00AE0D1F">
              <w:rPr>
                <w:rFonts w:cs="Arial"/>
                <w:sz w:val="20"/>
                <w:szCs w:val="20"/>
              </w:rPr>
              <w:t>NAME:</w:t>
            </w:r>
            <w:r w:rsidR="006730E5">
              <w:rPr>
                <w:rFonts w:cs="Arial"/>
                <w:sz w:val="20"/>
                <w:szCs w:val="20"/>
              </w:rPr>
              <w:t xml:space="preserve"> Dr. Matthew T.J. Brownlee</w:t>
            </w:r>
          </w:p>
        </w:tc>
        <w:tc>
          <w:tcPr>
            <w:tcW w:w="9159" w:type="dxa"/>
          </w:tcPr>
          <w:p w:rsidR="00B85872" w:rsidRPr="00AE0D1F" w:rsidP="00B85872" w14:paraId="599E16DE" w14:textId="3A2A0B65">
            <w:pPr>
              <w:tabs>
                <w:tab w:val="left" w:pos="360"/>
                <w:tab w:val="left" w:pos="720"/>
                <w:tab w:val="left" w:pos="1440"/>
                <w:tab w:val="left" w:pos="2160"/>
                <w:tab w:val="left" w:pos="3600"/>
                <w:tab w:val="left" w:pos="5040"/>
                <w:tab w:val="left" w:pos="5760"/>
              </w:tabs>
              <w:rPr>
                <w:rFonts w:cs="Arial"/>
                <w:sz w:val="20"/>
                <w:szCs w:val="20"/>
              </w:rPr>
            </w:pPr>
          </w:p>
        </w:tc>
      </w:tr>
      <w:tr w14:paraId="4658F2A0" w14:textId="77777777" w:rsidTr="006730E5">
        <w:tblPrEx>
          <w:tblW w:w="16539" w:type="dxa"/>
          <w:tblLook w:val="04A0"/>
        </w:tblPrEx>
        <w:trPr>
          <w:trHeight w:val="367"/>
        </w:trPr>
        <w:tc>
          <w:tcPr>
            <w:tcW w:w="7380" w:type="dxa"/>
          </w:tcPr>
          <w:p w:rsidR="00B85872" w:rsidRPr="00AE0D1F" w:rsidP="00B85872" w14:paraId="43CB6507" w14:textId="2FD3C658">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r w:rsidR="006730E5">
              <w:rPr>
                <w:rFonts w:cs="Arial"/>
                <w:sz w:val="20"/>
                <w:szCs w:val="20"/>
              </w:rPr>
              <w:t>: Associate Professor</w:t>
            </w:r>
          </w:p>
        </w:tc>
        <w:tc>
          <w:tcPr>
            <w:tcW w:w="9159" w:type="dxa"/>
          </w:tcPr>
          <w:p w:rsidR="00B85872" w:rsidRPr="00AE0D1F" w:rsidP="00B85872" w14:paraId="3D8F87C9" w14:textId="7A03FD07">
            <w:pPr>
              <w:tabs>
                <w:tab w:val="left" w:pos="360"/>
                <w:tab w:val="left" w:pos="720"/>
                <w:tab w:val="left" w:pos="1440"/>
                <w:tab w:val="left" w:pos="2160"/>
                <w:tab w:val="left" w:pos="3600"/>
                <w:tab w:val="left" w:pos="5040"/>
                <w:tab w:val="left" w:pos="5760"/>
              </w:tabs>
              <w:rPr>
                <w:rFonts w:cs="Arial"/>
                <w:sz w:val="20"/>
                <w:szCs w:val="20"/>
              </w:rPr>
            </w:pPr>
          </w:p>
        </w:tc>
      </w:tr>
      <w:tr w14:paraId="08B713EC" w14:textId="77777777" w:rsidTr="006730E5">
        <w:tblPrEx>
          <w:tblW w:w="16539" w:type="dxa"/>
          <w:tblLook w:val="04A0"/>
        </w:tblPrEx>
        <w:trPr>
          <w:trHeight w:val="367"/>
        </w:trPr>
        <w:tc>
          <w:tcPr>
            <w:tcW w:w="7380" w:type="dxa"/>
          </w:tcPr>
          <w:p w:rsidR="00B85872" w:rsidRPr="00AE0D1F" w:rsidP="00B85872" w14:paraId="2FD2ECF2" w14:textId="0AC7BD84">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r w:rsidR="006730E5">
              <w:rPr>
                <w:rFonts w:cs="Arial"/>
                <w:sz w:val="20"/>
                <w:szCs w:val="20"/>
              </w:rPr>
              <w:t xml:space="preserve"> Clemson University</w:t>
            </w:r>
          </w:p>
        </w:tc>
        <w:tc>
          <w:tcPr>
            <w:tcW w:w="9159" w:type="dxa"/>
          </w:tcPr>
          <w:p w:rsidR="00B85872" w:rsidRPr="00AE0D1F" w:rsidP="00B85872" w14:paraId="1CBC8E98" w14:textId="060EDF7F">
            <w:pPr>
              <w:tabs>
                <w:tab w:val="left" w:pos="360"/>
                <w:tab w:val="left" w:pos="720"/>
                <w:tab w:val="left" w:pos="1440"/>
                <w:tab w:val="left" w:pos="2160"/>
                <w:tab w:val="left" w:pos="3600"/>
                <w:tab w:val="left" w:pos="5040"/>
                <w:tab w:val="left" w:pos="5760"/>
              </w:tabs>
              <w:rPr>
                <w:rFonts w:cs="Arial"/>
                <w:sz w:val="20"/>
                <w:szCs w:val="20"/>
              </w:rPr>
            </w:pPr>
          </w:p>
        </w:tc>
      </w:tr>
      <w:tr w14:paraId="21C4BAE3" w14:textId="77777777" w:rsidTr="006730E5">
        <w:tblPrEx>
          <w:tblW w:w="16539" w:type="dxa"/>
          <w:tblLook w:val="04A0"/>
        </w:tblPrEx>
        <w:trPr>
          <w:trHeight w:val="387"/>
        </w:trPr>
        <w:tc>
          <w:tcPr>
            <w:tcW w:w="7380" w:type="dxa"/>
          </w:tcPr>
          <w:p w:rsidR="00B85872" w:rsidRPr="00AE0D1F" w:rsidP="00B85872" w14:paraId="7283E8C6" w14:textId="65DCF39B">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r w:rsidR="006730E5">
              <w:rPr>
                <w:rFonts w:cs="Arial"/>
                <w:sz w:val="20"/>
                <w:szCs w:val="20"/>
              </w:rPr>
              <w:t xml:space="preserve"> 170 Sirrine Hall, Clemson University, Clemson, SC 29634</w:t>
            </w:r>
          </w:p>
        </w:tc>
        <w:tc>
          <w:tcPr>
            <w:tcW w:w="9159" w:type="dxa"/>
          </w:tcPr>
          <w:p w:rsidR="00B85872" w:rsidRPr="00AE0D1F" w:rsidP="00B85872" w14:paraId="2F5317CC" w14:textId="03A0B89F">
            <w:pPr>
              <w:tabs>
                <w:tab w:val="left" w:pos="360"/>
                <w:tab w:val="left" w:pos="720"/>
                <w:tab w:val="left" w:pos="1440"/>
                <w:tab w:val="left" w:pos="2160"/>
                <w:tab w:val="left" w:pos="3600"/>
                <w:tab w:val="left" w:pos="5040"/>
                <w:tab w:val="left" w:pos="5760"/>
              </w:tabs>
              <w:rPr>
                <w:rFonts w:cs="Arial"/>
                <w:sz w:val="20"/>
                <w:szCs w:val="20"/>
              </w:rPr>
            </w:pPr>
          </w:p>
        </w:tc>
      </w:tr>
      <w:tr w14:paraId="52BF0DC0" w14:textId="77777777" w:rsidTr="006730E5">
        <w:tblPrEx>
          <w:tblW w:w="16539" w:type="dxa"/>
          <w:tblLook w:val="04A0"/>
        </w:tblPrEx>
        <w:trPr>
          <w:trHeight w:val="378"/>
        </w:trPr>
        <w:tc>
          <w:tcPr>
            <w:tcW w:w="7380" w:type="dxa"/>
          </w:tcPr>
          <w:p w:rsidR="00906064" w:rsidRPr="00AE0D1F" w:rsidP="00B85872" w14:paraId="13425EC6" w14:textId="47FD0A64">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r w:rsidR="006730E5">
              <w:rPr>
                <w:rFonts w:cs="Arial"/>
                <w:sz w:val="20"/>
                <w:szCs w:val="20"/>
              </w:rPr>
              <w:t xml:space="preserve"> </w:t>
            </w:r>
            <w:hyperlink r:id="rId8" w:history="1">
              <w:r w:rsidRPr="00006410" w:rsidR="006730E5">
                <w:rPr>
                  <w:rStyle w:val="Hyperlink"/>
                  <w:rFonts w:cs="Arial"/>
                  <w:sz w:val="20"/>
                  <w:szCs w:val="20"/>
                </w:rPr>
                <w:t>mbrownl@clemson.edu</w:t>
              </w:r>
            </w:hyperlink>
            <w:r w:rsidR="006730E5">
              <w:rPr>
                <w:rFonts w:cs="Arial"/>
                <w:sz w:val="20"/>
                <w:szCs w:val="20"/>
              </w:rPr>
              <w:t xml:space="preserve"> </w:t>
            </w:r>
          </w:p>
        </w:tc>
        <w:tc>
          <w:tcPr>
            <w:tcW w:w="9159" w:type="dxa"/>
          </w:tcPr>
          <w:p w:rsidR="00906064" w:rsidRPr="00AE0D1F" w:rsidP="00B85872" w14:paraId="05BD85B4" w14:textId="53ADED5F">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r w:rsidR="006730E5">
              <w:rPr>
                <w:rFonts w:cs="Arial"/>
                <w:sz w:val="20"/>
                <w:szCs w:val="20"/>
              </w:rPr>
              <w:t xml:space="preserve"> 864-508-1212</w:t>
            </w:r>
          </w:p>
        </w:tc>
      </w:tr>
      <w:bookmarkEnd w:id="0"/>
    </w:tbl>
    <w:p w:rsidR="00B85872" w:rsidP="00FA5DEF"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tblPr>
      <w:tblGrid>
        <w:gridCol w:w="10790"/>
      </w:tblGrid>
      <w:tr w14:paraId="3C8AAFC7" w14:textId="77777777" w:rsidTr="00FE1B6C">
        <w:tblPrEx>
          <w:tblW w:w="0" w:type="auto"/>
          <w:tblLook w:val="04A0"/>
        </w:tblPrEx>
        <w:tc>
          <w:tcPr>
            <w:tcW w:w="10790" w:type="dxa"/>
            <w:tcBorders>
              <w:top w:val="single" w:sz="12" w:space="0" w:color="auto"/>
              <w:left w:val="nil"/>
              <w:bottom w:val="single" w:sz="12" w:space="0" w:color="auto"/>
              <w:right w:val="nil"/>
            </w:tcBorders>
            <w:shd w:val="clear" w:color="auto" w:fill="E5E0EC" w:themeFill="accent4" w:themeFillTint="33"/>
          </w:tcPr>
          <w:p w:rsidR="000754B1" w:rsidRPr="000F0030" w:rsidP="00FA5DEF" w14:paraId="7A7D8600" w14:textId="7472A925">
            <w:pPr>
              <w:tabs>
                <w:tab w:val="left" w:pos="360"/>
                <w:tab w:val="left" w:pos="720"/>
                <w:tab w:val="left" w:pos="1440"/>
                <w:tab w:val="left" w:pos="2160"/>
                <w:tab w:val="left" w:pos="3600"/>
                <w:tab w:val="left" w:pos="5040"/>
                <w:tab w:val="left" w:pos="5760"/>
              </w:tabs>
              <w:rPr>
                <w:rFonts w:cs="Arial"/>
                <w:b/>
                <w:bCs/>
                <w:sz w:val="20"/>
                <w:szCs w:val="20"/>
              </w:rPr>
            </w:pPr>
            <w:r w:rsidRPr="000F0030">
              <w:rPr>
                <w:rFonts w:cs="Arial"/>
                <w:b/>
                <w:bCs/>
                <w:sz w:val="20"/>
                <w:szCs w:val="20"/>
              </w:rPr>
              <w:t xml:space="preserve">PARK OR PROGRAM LIASION CONTACT INFORMATION: </w:t>
            </w:r>
          </w:p>
        </w:tc>
      </w:tr>
    </w:tbl>
    <w:p w:rsidR="00CA1560" w:rsidP="00FA5DEF" w14:paraId="1E58B84A" w14:textId="77777777">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16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20"/>
        <w:gridCol w:w="9159"/>
      </w:tblGrid>
      <w:tr w14:paraId="365D0374" w14:textId="77777777" w:rsidTr="006730E5">
        <w:tblPrEx>
          <w:tblW w:w="16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7020" w:type="dxa"/>
          </w:tcPr>
          <w:p w:rsidR="00B85872" w:rsidRPr="00AE0D1F" w:rsidP="00820AB7" w14:paraId="249F1BB3" w14:textId="40502BE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r w:rsidR="006730E5">
              <w:rPr>
                <w:rFonts w:cs="Arial"/>
                <w:sz w:val="20"/>
                <w:szCs w:val="20"/>
              </w:rPr>
              <w:t xml:space="preserve"> Jane Rodgers</w:t>
            </w:r>
          </w:p>
        </w:tc>
        <w:tc>
          <w:tcPr>
            <w:tcW w:w="9159" w:type="dxa"/>
          </w:tcPr>
          <w:p w:rsidR="00B85872" w:rsidRPr="00AE0D1F" w:rsidP="00820AB7" w14:paraId="06F66A69" w14:textId="6CC98C71">
            <w:pPr>
              <w:tabs>
                <w:tab w:val="left" w:pos="360"/>
                <w:tab w:val="left" w:pos="720"/>
                <w:tab w:val="left" w:pos="1440"/>
                <w:tab w:val="left" w:pos="2160"/>
                <w:tab w:val="left" w:pos="3600"/>
                <w:tab w:val="left" w:pos="5040"/>
                <w:tab w:val="left" w:pos="5760"/>
              </w:tabs>
              <w:rPr>
                <w:rFonts w:cs="Arial"/>
                <w:sz w:val="20"/>
                <w:szCs w:val="20"/>
              </w:rPr>
            </w:pPr>
          </w:p>
        </w:tc>
      </w:tr>
      <w:tr w14:paraId="6F648DA5" w14:textId="77777777" w:rsidTr="006730E5">
        <w:tblPrEx>
          <w:tblW w:w="16179" w:type="dxa"/>
          <w:tblLook w:val="04A0"/>
        </w:tblPrEx>
        <w:trPr>
          <w:trHeight w:val="360"/>
        </w:trPr>
        <w:tc>
          <w:tcPr>
            <w:tcW w:w="7020" w:type="dxa"/>
          </w:tcPr>
          <w:p w:rsidR="00B85872" w:rsidRPr="00AE0D1F" w:rsidP="00820AB7" w14:paraId="1654E67D" w14:textId="3616F48E">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r w:rsidR="006730E5">
              <w:rPr>
                <w:rFonts w:cs="Arial"/>
                <w:sz w:val="20"/>
                <w:szCs w:val="20"/>
              </w:rPr>
              <w:t>: Chief Science and Resource Stewardship</w:t>
            </w:r>
          </w:p>
        </w:tc>
        <w:tc>
          <w:tcPr>
            <w:tcW w:w="9159" w:type="dxa"/>
          </w:tcPr>
          <w:p w:rsidR="00B85872" w:rsidRPr="00AE0D1F" w:rsidP="00820AB7" w14:paraId="521AF637" w14:textId="0B1DCA5C">
            <w:pPr>
              <w:tabs>
                <w:tab w:val="left" w:pos="360"/>
                <w:tab w:val="left" w:pos="720"/>
                <w:tab w:val="left" w:pos="1440"/>
                <w:tab w:val="left" w:pos="2160"/>
                <w:tab w:val="left" w:pos="3600"/>
                <w:tab w:val="left" w:pos="5040"/>
                <w:tab w:val="left" w:pos="5760"/>
              </w:tabs>
              <w:rPr>
                <w:rFonts w:cs="Arial"/>
                <w:sz w:val="20"/>
                <w:szCs w:val="20"/>
              </w:rPr>
            </w:pPr>
          </w:p>
        </w:tc>
      </w:tr>
      <w:tr w14:paraId="0C113943" w14:textId="77777777" w:rsidTr="006730E5">
        <w:tblPrEx>
          <w:tblW w:w="16179" w:type="dxa"/>
          <w:tblLook w:val="04A0"/>
        </w:tblPrEx>
        <w:trPr>
          <w:trHeight w:val="360"/>
        </w:trPr>
        <w:tc>
          <w:tcPr>
            <w:tcW w:w="7020" w:type="dxa"/>
          </w:tcPr>
          <w:p w:rsidR="00B85872" w:rsidRPr="00AE0D1F" w:rsidP="00820AB7" w14:paraId="7F9AE1D5" w14:textId="7B0AD68D">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r w:rsidR="006730E5">
              <w:rPr>
                <w:rFonts w:cs="Arial"/>
                <w:sz w:val="20"/>
                <w:szCs w:val="20"/>
              </w:rPr>
              <w:t xml:space="preserve"> National Park Service</w:t>
            </w:r>
          </w:p>
        </w:tc>
        <w:tc>
          <w:tcPr>
            <w:tcW w:w="9159" w:type="dxa"/>
          </w:tcPr>
          <w:p w:rsidR="00B85872" w:rsidRPr="00AE0D1F" w:rsidP="00820AB7" w14:paraId="73D6A1FC" w14:textId="10E8CFEA">
            <w:pPr>
              <w:tabs>
                <w:tab w:val="left" w:pos="360"/>
                <w:tab w:val="left" w:pos="720"/>
                <w:tab w:val="left" w:pos="1440"/>
                <w:tab w:val="left" w:pos="2160"/>
                <w:tab w:val="left" w:pos="3600"/>
                <w:tab w:val="left" w:pos="5040"/>
                <w:tab w:val="left" w:pos="5760"/>
              </w:tabs>
              <w:rPr>
                <w:rFonts w:cs="Arial"/>
                <w:sz w:val="20"/>
                <w:szCs w:val="20"/>
              </w:rPr>
            </w:pPr>
          </w:p>
        </w:tc>
      </w:tr>
      <w:tr w14:paraId="0FD094F8" w14:textId="77777777" w:rsidTr="006730E5">
        <w:tblPrEx>
          <w:tblW w:w="16179" w:type="dxa"/>
          <w:tblLook w:val="04A0"/>
        </w:tblPrEx>
        <w:trPr>
          <w:trHeight w:val="360"/>
        </w:trPr>
        <w:tc>
          <w:tcPr>
            <w:tcW w:w="7020" w:type="dxa"/>
          </w:tcPr>
          <w:p w:rsidR="00B85872" w:rsidRPr="00AE0D1F" w:rsidP="00820AB7" w14:paraId="0BCE646F" w14:textId="306A25A8">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r w:rsidR="006730E5">
              <w:rPr>
                <w:rFonts w:cs="Arial"/>
                <w:sz w:val="20"/>
                <w:szCs w:val="20"/>
              </w:rPr>
              <w:t xml:space="preserve"> 74485 National Park Drive, Twentynine Palms, CA 92277</w:t>
            </w:r>
          </w:p>
        </w:tc>
        <w:tc>
          <w:tcPr>
            <w:tcW w:w="9159" w:type="dxa"/>
          </w:tcPr>
          <w:p w:rsidR="00B85872" w:rsidRPr="00AE0D1F" w:rsidP="00820AB7" w14:paraId="07EFA66F" w14:textId="4E7D0917">
            <w:pPr>
              <w:tabs>
                <w:tab w:val="left" w:pos="360"/>
                <w:tab w:val="left" w:pos="720"/>
                <w:tab w:val="left" w:pos="1440"/>
                <w:tab w:val="left" w:pos="2160"/>
                <w:tab w:val="left" w:pos="3600"/>
                <w:tab w:val="left" w:pos="5040"/>
                <w:tab w:val="left" w:pos="5760"/>
              </w:tabs>
              <w:rPr>
                <w:rFonts w:cs="Arial"/>
                <w:sz w:val="20"/>
                <w:szCs w:val="20"/>
              </w:rPr>
            </w:pPr>
          </w:p>
        </w:tc>
      </w:tr>
      <w:tr w14:paraId="1D0C6651" w14:textId="77777777" w:rsidTr="006730E5">
        <w:tblPrEx>
          <w:tblW w:w="16179" w:type="dxa"/>
          <w:tblLook w:val="04A0"/>
        </w:tblPrEx>
        <w:trPr>
          <w:trHeight w:val="360"/>
        </w:trPr>
        <w:tc>
          <w:tcPr>
            <w:tcW w:w="7020" w:type="dxa"/>
          </w:tcPr>
          <w:p w:rsidR="00B963A2" w:rsidRPr="00AE0D1F" w:rsidP="00820AB7" w14:paraId="4FEF9AC0" w14:textId="7282E51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r w:rsidR="00F13E48">
              <w:rPr>
                <w:rFonts w:cs="Arial"/>
                <w:sz w:val="20"/>
                <w:szCs w:val="20"/>
              </w:rPr>
              <w:t xml:space="preserve"> </w:t>
            </w:r>
            <w:hyperlink r:id="rId9" w:history="1">
              <w:r w:rsidRPr="00006410" w:rsidR="006730E5">
                <w:rPr>
                  <w:rStyle w:val="Hyperlink"/>
                  <w:rFonts w:cs="Arial"/>
                  <w:sz w:val="20"/>
                  <w:szCs w:val="20"/>
                </w:rPr>
                <w:t>jane_rodgers@nps.gov</w:t>
              </w:r>
            </w:hyperlink>
            <w:r w:rsidR="006730E5">
              <w:rPr>
                <w:rFonts w:cs="Arial"/>
                <w:sz w:val="20"/>
                <w:szCs w:val="20"/>
              </w:rPr>
              <w:t xml:space="preserve"> </w:t>
            </w:r>
          </w:p>
        </w:tc>
        <w:tc>
          <w:tcPr>
            <w:tcW w:w="9159" w:type="dxa"/>
          </w:tcPr>
          <w:p w:rsidR="00B963A2" w:rsidRPr="00AE0D1F" w:rsidP="00820AB7" w14:paraId="734AF0FF" w14:textId="58C0DCE9">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r w:rsidR="006730E5">
              <w:rPr>
                <w:rFonts w:cs="Arial"/>
                <w:sz w:val="20"/>
                <w:szCs w:val="20"/>
              </w:rPr>
              <w:t xml:space="preserve"> 760-367-5560</w:t>
            </w:r>
          </w:p>
        </w:tc>
      </w:tr>
    </w:tbl>
    <w:p w:rsidR="00B85872" w:rsidRPr="00AE0D1F" w:rsidP="00881349"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00B80788" w:rsidRPr="00AE0D1F" w14:paraId="245AD6B5" w14:textId="77777777">
      <w:pPr>
        <w:rPr>
          <w:rFonts w:cs="Arial"/>
          <w:b/>
        </w:rPr>
      </w:pPr>
      <w:r w:rsidRPr="00AE0D1F">
        <w:rPr>
          <w:rFonts w:cs="Arial"/>
          <w:b/>
        </w:rPr>
        <w:br w:type="page"/>
      </w:r>
    </w:p>
    <w:p w:rsidR="00B85872" w:rsidRPr="00AE0D1F" w:rsidP="0075054E" w14:paraId="6B927E45" w14:textId="774789C0">
      <w:pPr>
        <w:pStyle w:val="NoSpacing"/>
        <w:pBdr>
          <w:top w:val="single" w:sz="12" w:space="1" w:color="5F497A" w:themeColor="accent4" w:themeShade="BF"/>
          <w:bottom w:val="single" w:sz="12" w:space="1" w:color="5F497A" w:themeColor="accent4" w:themeShade="BF"/>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t>PROJECT INFORMATION</w:t>
      </w:r>
      <w:r w:rsidRPr="00AE0D1F" w:rsidR="0065616C">
        <w:rPr>
          <w:rFonts w:asciiTheme="minorHAnsi" w:hAnsiTheme="minorHAnsi" w:cstheme="minorHAnsi"/>
          <w:b/>
          <w:bCs/>
          <w:sz w:val="22"/>
          <w:szCs w:val="22"/>
        </w:rPr>
        <w:t>:</w:t>
      </w:r>
    </w:p>
    <w:tbl>
      <w:tblPr>
        <w:tblStyle w:val="TableGrid"/>
        <w:tblW w:w="0" w:type="auto"/>
        <w:tblLook w:val="04A0"/>
      </w:tblPr>
      <w:tblGrid>
        <w:gridCol w:w="10790"/>
      </w:tblGrid>
      <w:tr w14:paraId="7CD63B6D" w14:textId="77777777" w:rsidTr="005B4059">
        <w:tblPrEx>
          <w:tblW w:w="0" w:type="auto"/>
          <w:tblLook w:val="04A0"/>
        </w:tblPrEx>
        <w:trPr>
          <w:trHeight w:val="332"/>
        </w:trPr>
        <w:tc>
          <w:tcPr>
            <w:tcW w:w="10790" w:type="dxa"/>
            <w:tcBorders>
              <w:top w:val="nil"/>
              <w:left w:val="nil"/>
              <w:bottom w:val="nil"/>
              <w:right w:val="nil"/>
            </w:tcBorders>
          </w:tcPr>
          <w:p w:rsidR="005B4059" w:rsidRPr="00AE0D1F" w:rsidP="005B4059" w14:paraId="53D06597" w14:textId="59975E3C">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A316B4">
              <w:rPr>
                <w:rFonts w:asciiTheme="minorHAnsi" w:hAnsiTheme="minorHAnsi" w:cstheme="minorHAnsi"/>
                <w:b/>
                <w:bCs/>
                <w:sz w:val="22"/>
                <w:szCs w:val="22"/>
                <w:lang w:bidi="en-US"/>
              </w:rPr>
              <w:t xml:space="preserve"> </w:t>
            </w:r>
            <w:r w:rsidRPr="006730E5" w:rsidR="006730E5">
              <w:rPr>
                <w:rFonts w:asciiTheme="minorHAnsi" w:hAnsiTheme="minorHAnsi" w:cstheme="minorHAnsi"/>
                <w:sz w:val="22"/>
                <w:szCs w:val="22"/>
                <w:lang w:bidi="en-US"/>
              </w:rPr>
              <w:t>Joshua Tree National Park</w:t>
            </w:r>
          </w:p>
        </w:tc>
      </w:tr>
      <w:tr w14:paraId="28CEF0A9" w14:textId="77777777" w:rsidTr="00EF549B">
        <w:tblPrEx>
          <w:tblW w:w="0" w:type="auto"/>
          <w:tblLook w:val="04A0"/>
        </w:tblPrEx>
        <w:trPr>
          <w:trHeight w:val="350"/>
        </w:trPr>
        <w:tc>
          <w:tcPr>
            <w:tcW w:w="10790" w:type="dxa"/>
            <w:tcBorders>
              <w:top w:val="nil"/>
              <w:left w:val="nil"/>
              <w:bottom w:val="nil"/>
              <w:right w:val="nil"/>
            </w:tcBorders>
          </w:tcPr>
          <w:p w:rsidR="00B963A2" w:rsidRPr="00AE0D1F" w:rsidP="005B4059" w14:paraId="01FE0AC4" w14:textId="77777777">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Pr>
                <w:rFonts w:asciiTheme="minorHAnsi" w:hAnsiTheme="minorHAnsi" w:cstheme="minorHAnsi"/>
                <w:b/>
                <w:bCs/>
                <w:sz w:val="22"/>
                <w:szCs w:val="22"/>
              </w:rPr>
              <w:t xml:space="preserve"> </w:t>
            </w:r>
          </w:p>
          <w:p w:rsidR="00B963A2" w:rsidRPr="00AE0D1F" w:rsidP="005B4059" w14:paraId="01D022AD" w14:textId="44DAEFD9">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Sampling Period End Date:  </w:t>
            </w:r>
            <w:r>
              <w:rPr>
                <w:rFonts w:asciiTheme="minorHAnsi" w:hAnsiTheme="minorHAnsi" w:cstheme="minorHAnsi"/>
                <w:sz w:val="22"/>
                <w:szCs w:val="22"/>
              </w:rPr>
              <w:t xml:space="preserve"> </w:t>
            </w:r>
            <w:r w:rsidR="006730E5">
              <w:rPr>
                <w:rFonts w:asciiTheme="minorHAnsi" w:hAnsiTheme="minorHAnsi" w:cstheme="minorHAnsi"/>
                <w:sz w:val="22"/>
                <w:szCs w:val="22"/>
              </w:rPr>
              <w:t>3/</w:t>
            </w:r>
            <w:r w:rsidR="00B57036">
              <w:rPr>
                <w:rFonts w:asciiTheme="minorHAnsi" w:hAnsiTheme="minorHAnsi" w:cstheme="minorHAnsi"/>
                <w:sz w:val="22"/>
                <w:szCs w:val="22"/>
              </w:rPr>
              <w:t>1</w:t>
            </w:r>
            <w:r w:rsidR="006730E5">
              <w:rPr>
                <w:rFonts w:asciiTheme="minorHAnsi" w:hAnsiTheme="minorHAnsi" w:cstheme="minorHAnsi"/>
                <w:sz w:val="22"/>
                <w:szCs w:val="22"/>
              </w:rPr>
              <w:t>/202</w:t>
            </w:r>
            <w:r w:rsidR="002E67B5">
              <w:rPr>
                <w:rFonts w:asciiTheme="minorHAnsi" w:hAnsiTheme="minorHAnsi" w:cstheme="minorHAnsi"/>
                <w:sz w:val="22"/>
                <w:szCs w:val="22"/>
              </w:rPr>
              <w:t>5</w:t>
            </w:r>
            <w:r w:rsidR="006730E5">
              <w:rPr>
                <w:rFonts w:asciiTheme="minorHAnsi" w:hAnsiTheme="minorHAnsi" w:cstheme="minorHAnsi"/>
                <w:sz w:val="22"/>
                <w:szCs w:val="22"/>
              </w:rPr>
              <w:t>-</w:t>
            </w:r>
            <w:r w:rsidR="00B57036">
              <w:rPr>
                <w:rFonts w:asciiTheme="minorHAnsi" w:hAnsiTheme="minorHAnsi" w:cstheme="minorHAnsi"/>
                <w:sz w:val="22"/>
                <w:szCs w:val="22"/>
              </w:rPr>
              <w:t>5/30</w:t>
            </w:r>
            <w:r w:rsidR="00D077DB">
              <w:rPr>
                <w:rFonts w:asciiTheme="minorHAnsi" w:hAnsiTheme="minorHAnsi" w:cstheme="minorHAnsi"/>
                <w:sz w:val="22"/>
                <w:szCs w:val="22"/>
              </w:rPr>
              <w:t>/202</w:t>
            </w:r>
            <w:r w:rsidR="002E67B5">
              <w:rPr>
                <w:rFonts w:asciiTheme="minorHAnsi" w:hAnsiTheme="minorHAnsi" w:cstheme="minorHAnsi"/>
                <w:sz w:val="22"/>
                <w:szCs w:val="22"/>
              </w:rPr>
              <w:t>5</w:t>
            </w:r>
            <w:r w:rsidR="00CF0F6C">
              <w:rPr>
                <w:rFonts w:asciiTheme="minorHAnsi" w:hAnsiTheme="minorHAnsi" w:cstheme="minorHAnsi"/>
                <w:sz w:val="22"/>
                <w:szCs w:val="22"/>
              </w:rPr>
              <w:t xml:space="preserve"> </w:t>
            </w:r>
          </w:p>
        </w:tc>
      </w:tr>
      <w:tr w14:paraId="6630055C" w14:textId="77777777" w:rsidTr="00CD1688">
        <w:tblPrEx>
          <w:tblW w:w="0" w:type="auto"/>
          <w:tblLook w:val="04A0"/>
        </w:tblPrEx>
        <w:trPr>
          <w:trHeight w:val="387"/>
        </w:trPr>
        <w:tc>
          <w:tcPr>
            <w:tcW w:w="10790" w:type="dxa"/>
            <w:tcBorders>
              <w:top w:val="nil"/>
              <w:left w:val="nil"/>
              <w:bottom w:val="nil"/>
              <w:right w:val="nil"/>
            </w:tcBorders>
          </w:tcPr>
          <w:p w:rsidR="005B4059" w:rsidRPr="00AE0D1F" w:rsidP="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14:paraId="73B128EB" w14:textId="77777777" w:rsidTr="00A6521A">
        <w:tblPrEx>
          <w:tblW w:w="0" w:type="auto"/>
          <w:tblLook w:val="04A0"/>
        </w:tblPrEx>
        <w:trPr>
          <w:trHeight w:val="620"/>
        </w:trPr>
        <w:tc>
          <w:tcPr>
            <w:tcW w:w="10790" w:type="dxa"/>
            <w:tcBorders>
              <w:top w:val="nil"/>
              <w:left w:val="nil"/>
              <w:bottom w:val="nil"/>
              <w:right w:val="nil"/>
            </w:tcBorders>
          </w:tcPr>
          <w:p w:rsidR="00B963A2" w:rsidRPr="00AE0D1F" w:rsidP="00C7456C" w14:paraId="11AA0BC4" w14:textId="3E43184B">
            <w:pPr>
              <w:pStyle w:val="NoSpacing"/>
              <w:numPr>
                <w:ilvl w:val="0"/>
                <w:numId w:val="40"/>
              </w:numPr>
              <w:rPr>
                <w:rFonts w:asciiTheme="minorHAnsi" w:hAnsiTheme="minorHAnsi" w:cstheme="minorHAnsi"/>
                <w:sz w:val="22"/>
                <w:szCs w:val="22"/>
              </w:rPr>
            </w:pPr>
            <w:r w:rsidRPr="00AE0D1F">
              <w:rPr>
                <w:rFonts w:asciiTheme="minorHAnsi" w:hAnsiTheme="minorHAnsi" w:cstheme="minorHAnsi"/>
                <w:sz w:val="22"/>
                <w:szCs w:val="22"/>
              </w:rPr>
              <w:t>Mail-Back Questionnaire</w:t>
            </w:r>
          </w:p>
          <w:p w:rsidR="00B963A2" w:rsidRPr="00AE0D1F" w:rsidP="005B4059" w14:paraId="65B3C9B6" w14:textId="77777777">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Face-to-Face Interview</w:t>
            </w:r>
          </w:p>
          <w:p w:rsidR="00B963A2" w:rsidRPr="00AE0D1F" w:rsidP="005B4059" w14:paraId="008B7DFB" w14:textId="3387EEE0">
            <w:pPr>
              <w:pStyle w:val="NoSpacing"/>
              <w:rPr>
                <w:rFonts w:asciiTheme="minorHAnsi" w:hAnsiTheme="minorHAnsi" w:cstheme="minorHAnsi"/>
                <w:sz w:val="22"/>
                <w:szCs w:val="22"/>
              </w:rPr>
            </w:pPr>
            <w:r>
              <w:rPr>
                <w:rFonts w:asciiTheme="minorHAnsi" w:hAnsiTheme="minorHAnsi" w:cstheme="minorHAnsi"/>
                <w:sz w:val="22"/>
                <w:szCs w:val="22"/>
              </w:rPr>
              <w:t>X</w:t>
            </w:r>
            <w:r w:rsidR="006730E5">
              <w:rPr>
                <w:rFonts w:asciiTheme="minorHAnsi" w:hAnsiTheme="minorHAnsi" w:cstheme="minorHAnsi"/>
                <w:sz w:val="22"/>
                <w:szCs w:val="22"/>
              </w:rPr>
              <w:t xml:space="preserve"> </w:t>
            </w:r>
            <w:r w:rsidR="0000535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E0D1F">
              <w:rPr>
                <w:rFonts w:asciiTheme="minorHAnsi" w:hAnsiTheme="minorHAnsi" w:cstheme="minorHAnsi"/>
                <w:sz w:val="22"/>
                <w:szCs w:val="22"/>
              </w:rPr>
              <w:t>On-Site Questionnaire</w:t>
            </w:r>
          </w:p>
          <w:p w:rsidR="00B963A2" w:rsidRPr="00AE0D1F" w:rsidP="005B4059" w14:paraId="224A263F" w14:textId="77777777">
            <w:pPr>
              <w:pStyle w:val="NoSpacing"/>
              <w:rPr>
                <w:rFonts w:asciiTheme="minorHAnsi" w:hAnsiTheme="minorHAnsi" w:cstheme="minorHAnsi"/>
                <w:sz w:val="22"/>
                <w:szCs w:val="22"/>
              </w:rPr>
            </w:pPr>
            <w:bookmarkStart w:id="1" w:name="_Hlk52977995"/>
            <w:r w:rsidRPr="00AE0D1F">
              <w:rPr>
                <w:rFonts w:ascii="Wingdings 2" w:hAnsi="Wingdings 2" w:cstheme="minorHAnsi"/>
                <w:sz w:val="22"/>
                <w:szCs w:val="22"/>
              </w:rPr>
              <w:sym w:font="Wingdings 2" w:char="F0A3"/>
            </w:r>
            <w:bookmarkEnd w:id="1"/>
            <w:r w:rsidRPr="00AE0D1F">
              <w:rPr>
                <w:rFonts w:asciiTheme="minorHAnsi" w:hAnsiTheme="minorHAnsi" w:cstheme="minorHAnsi"/>
                <w:sz w:val="22"/>
                <w:szCs w:val="22"/>
              </w:rPr>
              <w:t xml:space="preserve">  Focus Groups</w:t>
            </w:r>
          </w:p>
          <w:p w:rsidR="00B963A2" w:rsidRPr="00AE0D1F" w:rsidP="005B4059" w14:paraId="415108C6" w14:textId="5BF6B352">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Telephone Survey </w:t>
            </w:r>
          </w:p>
          <w:p w:rsidR="00B963A2" w:rsidRPr="00AE0D1F" w:rsidP="005B4059" w14:paraId="55352AA0" w14:textId="5ABA8A1B">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Other (List)  </w:t>
            </w:r>
          </w:p>
        </w:tc>
      </w:tr>
      <w:tr w14:paraId="62CEC4AB" w14:textId="77777777" w:rsidTr="00090BAE">
        <w:tblPrEx>
          <w:tblW w:w="0" w:type="auto"/>
          <w:tblLook w:val="04A0"/>
        </w:tblPrEx>
        <w:trPr>
          <w:trHeight w:val="405"/>
        </w:trPr>
        <w:tc>
          <w:tcPr>
            <w:tcW w:w="10790" w:type="dxa"/>
            <w:tcBorders>
              <w:top w:val="nil"/>
              <w:left w:val="nil"/>
              <w:bottom w:val="nil"/>
              <w:right w:val="nil"/>
            </w:tcBorders>
          </w:tcPr>
          <w:p w:rsidR="00B2760C" w:rsidRPr="00AE0D1F" w:rsidP="005B4059" w14:paraId="0999C110"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p w:rsidR="00B2760C" w:rsidP="005B4059" w14:paraId="0766D84A" w14:textId="77777777">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No     </w:t>
            </w:r>
            <w:r>
              <w:rPr>
                <w:rFonts w:asciiTheme="minorHAnsi" w:hAnsiTheme="minorHAnsi" w:cstheme="minorHAnsi"/>
                <w:b/>
                <w:bCs/>
              </w:rPr>
              <w:t xml:space="preserve"> </w:t>
            </w:r>
            <w:r w:rsidRPr="00AE0D1F">
              <w:rPr>
                <w:rFonts w:asciiTheme="minorHAnsi" w:hAnsiTheme="minorHAnsi" w:cstheme="minorHAnsi"/>
                <w:sz w:val="22"/>
                <w:szCs w:val="22"/>
              </w:rPr>
              <w:t xml:space="preserve"> </w:t>
            </w:r>
          </w:p>
          <w:p w:rsidR="00B2760C" w:rsidRPr="00AE0D1F" w:rsidP="005B4059" w14:paraId="1AF5CD39" w14:textId="0B7EBEBE">
            <w:pPr>
              <w:pStyle w:val="NoSpacing"/>
              <w:rPr>
                <w:rFonts w:asciiTheme="minorHAnsi" w:hAnsiTheme="minorHAnsi" w:cstheme="minorHAnsi"/>
                <w:sz w:val="22"/>
                <w:szCs w:val="22"/>
              </w:rPr>
            </w:pPr>
            <w:r>
              <w:rPr>
                <w:rFonts w:asciiTheme="minorHAnsi" w:hAnsiTheme="minorHAnsi" w:cstheme="minorHAnsi"/>
                <w:sz w:val="22"/>
                <w:szCs w:val="22"/>
              </w:rPr>
              <w:t xml:space="preserve">X </w:t>
            </w:r>
            <w:r w:rsidRPr="00AE0D1F">
              <w:rPr>
                <w:rFonts w:asciiTheme="minorHAnsi" w:hAnsiTheme="minorHAnsi" w:cstheme="minorHAnsi"/>
                <w:sz w:val="22"/>
                <w:szCs w:val="22"/>
              </w:rPr>
              <w:t xml:space="preserve">  Yes </w:t>
            </w:r>
            <w:r>
              <w:rPr>
                <w:rFonts w:asciiTheme="minorHAnsi" w:hAnsiTheme="minorHAnsi" w:cstheme="minorHAnsi"/>
                <w:sz w:val="22"/>
                <w:szCs w:val="22"/>
              </w:rPr>
              <w:t>(</w:t>
            </w:r>
            <w:r w:rsidR="003F73CA">
              <w:rPr>
                <w:rFonts w:asciiTheme="minorHAnsi" w:hAnsiTheme="minorHAnsi" w:cstheme="minorHAnsi"/>
                <w:sz w:val="22"/>
                <w:szCs w:val="22"/>
              </w:rPr>
              <w:t>tablet</w:t>
            </w:r>
            <w:r>
              <w:rPr>
                <w:rFonts w:asciiTheme="minorHAnsi" w:hAnsiTheme="minorHAnsi" w:cstheme="minorHAnsi"/>
                <w:sz w:val="22"/>
                <w:szCs w:val="22"/>
              </w:rPr>
              <w:t>)</w:t>
            </w:r>
          </w:p>
        </w:tc>
      </w:tr>
    </w:tbl>
    <w:p w:rsidR="00733C44" w:rsidRPr="00AE0D1F" w:rsidP="00733C44" w14:paraId="524ECD96" w14:textId="77777777">
      <w:pPr>
        <w:pStyle w:val="NoSpacing"/>
      </w:pPr>
    </w:p>
    <w:p w:rsidR="00FD32CF" w:rsidRPr="004C1C07" w:rsidP="0075054E" w14:paraId="281FB883" w14:textId="052CACB2">
      <w:pPr>
        <w:pStyle w:val="NoSpacing"/>
        <w:pBdr>
          <w:top w:val="single" w:sz="12" w:space="1" w:color="5F497A" w:themeColor="accent4" w:themeShade="BF"/>
          <w:bottom w:val="single" w:sz="12" w:space="1" w:color="5F497A" w:themeColor="accent4" w:themeShade="BF"/>
        </w:pBdr>
        <w:shd w:val="clear" w:color="auto" w:fill="CCC0D9" w:themeFill="accent4" w:themeFillTint="66"/>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00D405E8" w:rsidRPr="00AE0D1F" w:rsidP="00795BB2" w14:paraId="7D87BE73" w14:textId="762729E8">
      <w:pPr>
        <w:tabs>
          <w:tab w:val="left" w:pos="720"/>
          <w:tab w:val="left" w:pos="1440"/>
          <w:tab w:val="left" w:pos="2160"/>
          <w:tab w:val="left" w:pos="3600"/>
          <w:tab w:val="left" w:pos="5040"/>
          <w:tab w:val="left" w:pos="5760"/>
        </w:tabs>
        <w:spacing w:before="220"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R="00C071FC">
        <w:rPr>
          <w:rFonts w:cs="Arial"/>
          <w:i/>
        </w:rPr>
        <w:t xml:space="preserve"> </w:t>
      </w:r>
    </w:p>
    <w:p w:rsidR="00D077DB" w:rsidRPr="00D077DB" w:rsidP="00D077DB" w14:paraId="6E2D23A8" w14:textId="00E3CEDC">
      <w:pPr>
        <w:tabs>
          <w:tab w:val="left" w:pos="360"/>
          <w:tab w:val="left" w:pos="5040"/>
          <w:tab w:val="left" w:pos="5760"/>
        </w:tabs>
        <w:spacing w:before="220" w:after="0"/>
        <w:rPr>
          <w:rFonts w:cs="Arial"/>
          <w:lang w:bidi="en-US"/>
        </w:rPr>
      </w:pPr>
      <w:r w:rsidRPr="00D077DB">
        <w:rPr>
          <w:rFonts w:cs="Arial"/>
          <w:lang w:bidi="en-US"/>
        </w:rPr>
        <w:t>Joshua Tree National Park (JOTR) was established to protect the scenic and natural resources of a desert environment, while providing opportunities to experience wilderness and recreational</w:t>
      </w:r>
      <w:r>
        <w:rPr>
          <w:rFonts w:cs="Arial"/>
          <w:lang w:bidi="en-US"/>
        </w:rPr>
        <w:t>-</w:t>
      </w:r>
      <w:r w:rsidRPr="00D077DB">
        <w:rPr>
          <w:rFonts w:cs="Arial"/>
          <w:lang w:bidi="en-US"/>
        </w:rPr>
        <w:t xml:space="preserve">related values. JOTR has found it difficult in recent years to maintain these mandates due to a large rise in visitation (and relatively close proximity to major urban centers of Palm Springs and Los Angeles).  In the past </w:t>
      </w:r>
      <w:r>
        <w:rPr>
          <w:rFonts w:cs="Arial"/>
          <w:lang w:bidi="en-US"/>
        </w:rPr>
        <w:t>ten years</w:t>
      </w:r>
      <w:r w:rsidRPr="00D077DB">
        <w:rPr>
          <w:rFonts w:cs="Arial"/>
          <w:lang w:bidi="en-US"/>
        </w:rPr>
        <w:t xml:space="preserve">, visitation has risen from 1,383,340 in 2013, to </w:t>
      </w:r>
      <w:r>
        <w:rPr>
          <w:rFonts w:cs="Arial"/>
          <w:lang w:bidi="en-US"/>
        </w:rPr>
        <w:t>3,270,404</w:t>
      </w:r>
      <w:r w:rsidRPr="00D077DB">
        <w:rPr>
          <w:rFonts w:cs="Arial"/>
          <w:lang w:bidi="en-US"/>
        </w:rPr>
        <w:t xml:space="preserve"> in 20</w:t>
      </w:r>
      <w:r>
        <w:rPr>
          <w:rFonts w:cs="Arial"/>
          <w:lang w:bidi="en-US"/>
        </w:rPr>
        <w:t>23</w:t>
      </w:r>
      <w:r w:rsidRPr="00D077DB">
        <w:rPr>
          <w:rFonts w:cs="Arial"/>
          <w:lang w:bidi="en-US"/>
        </w:rPr>
        <w:t xml:space="preserve">, thus </w:t>
      </w:r>
      <w:r>
        <w:rPr>
          <w:rFonts w:cs="Arial"/>
          <w:lang w:bidi="en-US"/>
        </w:rPr>
        <w:t xml:space="preserve">more than </w:t>
      </w:r>
      <w:r w:rsidRPr="00D077DB">
        <w:rPr>
          <w:rFonts w:cs="Arial"/>
          <w:lang w:bidi="en-US"/>
        </w:rPr>
        <w:t>doubling the number of visit</w:t>
      </w:r>
      <w:r>
        <w:rPr>
          <w:rFonts w:cs="Arial"/>
          <w:lang w:bidi="en-US"/>
        </w:rPr>
        <w:t>s</w:t>
      </w:r>
      <w:r w:rsidRPr="00D077DB">
        <w:rPr>
          <w:rFonts w:cs="Arial"/>
          <w:lang w:bidi="en-US"/>
        </w:rPr>
        <w:t xml:space="preserve"> in this </w:t>
      </w:r>
      <w:r>
        <w:rPr>
          <w:rFonts w:cs="Arial"/>
          <w:lang w:bidi="en-US"/>
        </w:rPr>
        <w:t>period</w:t>
      </w:r>
      <w:r w:rsidRPr="00D077DB">
        <w:rPr>
          <w:rFonts w:cs="Arial"/>
          <w:lang w:bidi="en-US"/>
        </w:rPr>
        <w:t>.  For further perspective on these numbers, it took the park 25 years to go from 1 million visit</w:t>
      </w:r>
      <w:r>
        <w:rPr>
          <w:rFonts w:cs="Arial"/>
          <w:lang w:bidi="en-US"/>
        </w:rPr>
        <w:t>s</w:t>
      </w:r>
      <w:r w:rsidRPr="00D077DB">
        <w:rPr>
          <w:rFonts w:cs="Arial"/>
          <w:lang w:bidi="en-US"/>
        </w:rPr>
        <w:t xml:space="preserve"> to 2 million visit</w:t>
      </w:r>
      <w:r>
        <w:rPr>
          <w:rFonts w:cs="Arial"/>
          <w:lang w:bidi="en-US"/>
        </w:rPr>
        <w:t>s</w:t>
      </w:r>
      <w:r w:rsidRPr="00D077DB">
        <w:rPr>
          <w:rFonts w:cs="Arial"/>
          <w:lang w:bidi="en-US"/>
        </w:rPr>
        <w:t xml:space="preserve">, whereas it has taken only </w:t>
      </w:r>
      <w:r>
        <w:rPr>
          <w:rFonts w:cs="Arial"/>
          <w:lang w:bidi="en-US"/>
        </w:rPr>
        <w:t>8</w:t>
      </w:r>
      <w:r w:rsidRPr="00D077DB">
        <w:rPr>
          <w:rFonts w:cs="Arial"/>
          <w:lang w:bidi="en-US"/>
        </w:rPr>
        <w:t xml:space="preserve"> years to go from 2 million to </w:t>
      </w:r>
      <w:r>
        <w:rPr>
          <w:rFonts w:cs="Arial"/>
          <w:lang w:bidi="en-US"/>
        </w:rPr>
        <w:t>over 3</w:t>
      </w:r>
      <w:r w:rsidRPr="00D077DB">
        <w:rPr>
          <w:rFonts w:cs="Arial"/>
          <w:lang w:bidi="en-US"/>
        </w:rPr>
        <w:t xml:space="preserve"> million visit</w:t>
      </w:r>
      <w:r>
        <w:rPr>
          <w:rFonts w:cs="Arial"/>
          <w:lang w:bidi="en-US"/>
        </w:rPr>
        <w:t>s (2015 to 2023)</w:t>
      </w:r>
      <w:r w:rsidRPr="00D077DB">
        <w:rPr>
          <w:rFonts w:cs="Arial"/>
          <w:lang w:bidi="en-US"/>
        </w:rPr>
        <w:t xml:space="preserve">.  This rapid increase in visitation has left park managers questioning how this dramatic increase has impacted </w:t>
      </w:r>
      <w:r>
        <w:rPr>
          <w:rFonts w:cs="Arial"/>
          <w:lang w:bidi="en-US"/>
        </w:rPr>
        <w:t xml:space="preserve">visitor experiences </w:t>
      </w:r>
      <w:r w:rsidRPr="00D077DB">
        <w:rPr>
          <w:rFonts w:cs="Arial"/>
          <w:lang w:bidi="en-US"/>
        </w:rPr>
        <w:t>in the park.  This study is critical and timely for two primary reasons:</w:t>
      </w:r>
    </w:p>
    <w:p w:rsidR="00D077DB" w:rsidRPr="00D077DB" w:rsidP="00D077DB" w14:paraId="13570A11" w14:textId="7DD5A90D">
      <w:pPr>
        <w:numPr>
          <w:ilvl w:val="0"/>
          <w:numId w:val="37"/>
        </w:numPr>
        <w:tabs>
          <w:tab w:val="left" w:pos="360"/>
          <w:tab w:val="left" w:pos="5040"/>
          <w:tab w:val="left" w:pos="5760"/>
        </w:tabs>
        <w:spacing w:before="220" w:after="0"/>
        <w:rPr>
          <w:rFonts w:cs="Arial"/>
          <w:lang w:bidi="en-US"/>
        </w:rPr>
      </w:pPr>
      <w:r w:rsidRPr="00D077DB">
        <w:rPr>
          <w:rFonts w:cs="Arial"/>
          <w:lang w:bidi="en-US"/>
        </w:rPr>
        <w:t>The evaluation of visitor characteristics and preferences across multiple user groups (e.g., campers, day users, climbers, backpackers) that can be compared to a previous study conduct</w:t>
      </w:r>
      <w:r>
        <w:rPr>
          <w:rFonts w:cs="Arial"/>
          <w:lang w:bidi="en-US"/>
        </w:rPr>
        <w:t>ed</w:t>
      </w:r>
      <w:r w:rsidRPr="00D077DB">
        <w:rPr>
          <w:rFonts w:cs="Arial"/>
          <w:lang w:bidi="en-US"/>
        </w:rPr>
        <w:t xml:space="preserve"> before the dramatic increase in visitation began (2010).</w:t>
      </w:r>
    </w:p>
    <w:p w:rsidR="00D077DB" w:rsidRPr="00D077DB" w:rsidP="00D077DB" w14:paraId="0D29F390" w14:textId="77777777">
      <w:pPr>
        <w:numPr>
          <w:ilvl w:val="0"/>
          <w:numId w:val="37"/>
        </w:numPr>
        <w:tabs>
          <w:tab w:val="left" w:pos="360"/>
          <w:tab w:val="left" w:pos="5040"/>
          <w:tab w:val="left" w:pos="5760"/>
        </w:tabs>
        <w:spacing w:before="220" w:after="0"/>
        <w:rPr>
          <w:rFonts w:cs="Arial"/>
          <w:lang w:bidi="en-US"/>
        </w:rPr>
      </w:pPr>
      <w:r w:rsidRPr="00D077DB">
        <w:rPr>
          <w:rFonts w:cs="Arial"/>
          <w:lang w:bidi="en-US"/>
        </w:rPr>
        <w:t>The identification of emergent recreation uses and opposition/support for related specific management actions that may need to be implemented because of the dramatic increase in visitation.</w:t>
      </w:r>
    </w:p>
    <w:p w:rsidR="00D077DB" w:rsidRPr="00D077DB" w:rsidP="00D077DB" w14:paraId="1D71966F" w14:textId="6C2C9C46">
      <w:pPr>
        <w:tabs>
          <w:tab w:val="left" w:pos="360"/>
          <w:tab w:val="left" w:pos="5040"/>
          <w:tab w:val="left" w:pos="5760"/>
        </w:tabs>
        <w:spacing w:before="220" w:after="0"/>
        <w:rPr>
          <w:rFonts w:cs="Arial"/>
          <w:lang w:bidi="en-US"/>
        </w:rPr>
      </w:pPr>
      <w:r w:rsidRPr="00D077DB">
        <w:rPr>
          <w:rFonts w:cs="Arial"/>
          <w:lang w:bidi="en-US"/>
        </w:rPr>
        <w:t>Through this study, park managers will understand how visitation demographics may have changed since the rise in visitation</w:t>
      </w:r>
      <w:r>
        <w:rPr>
          <w:rFonts w:cs="Arial"/>
          <w:lang w:bidi="en-US"/>
        </w:rPr>
        <w:t xml:space="preserve"> ten years ago</w:t>
      </w:r>
      <w:r w:rsidRPr="00D077DB">
        <w:rPr>
          <w:rFonts w:cs="Arial"/>
          <w:lang w:bidi="en-US"/>
        </w:rPr>
        <w:t xml:space="preserve"> and gain a clear understanding of visitor support for different hypothetical management options (or that they do not have any) specifically related changes in infrastructure, wilderness and various activities that will guide visitor use management at the park for the next 15-20 years.</w:t>
      </w:r>
    </w:p>
    <w:p w:rsidR="004E6D37" w:rsidP="00795BB2" w14:paraId="079DD66E" w14:textId="29A4DFDD">
      <w:pPr>
        <w:tabs>
          <w:tab w:val="left" w:pos="360"/>
          <w:tab w:val="left" w:pos="5040"/>
          <w:tab w:val="left" w:pos="5760"/>
        </w:tabs>
        <w:spacing w:before="220" w:after="0"/>
        <w:rPr>
          <w:rFonts w:cs="Arial"/>
          <w:lang w:bidi="en-US"/>
        </w:rPr>
      </w:pPr>
    </w:p>
    <w:p w:rsidR="00AE0D1F" w:rsidRPr="004C1C07" w:rsidP="0075054E" w14:paraId="4E23155B" w14:textId="1DE9EEB9">
      <w:pPr>
        <w:pStyle w:val="NoSpacing"/>
        <w:pBdr>
          <w:top w:val="single" w:sz="12" w:space="1" w:color="5F497A" w:themeColor="accent4" w:themeShade="BF"/>
          <w:bottom w:val="single" w:sz="12" w:space="1" w:color="5F497A" w:themeColor="accent4" w:themeShade="BF"/>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A316B4" w:rsidRPr="00B57036" w:rsidP="00AA1D0C" w14:paraId="37C2CABD" w14:textId="0B9713ED">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B57036">
        <w:rPr>
          <w:rFonts w:cs="Arial"/>
          <w:b/>
        </w:rPr>
        <w:t xml:space="preserve">Respondent Universe: </w:t>
      </w:r>
      <w:r w:rsidRPr="00B57036" w:rsidR="000E2E98">
        <w:rPr>
          <w:rFonts w:cs="Arial"/>
          <w:bCs/>
        </w:rPr>
        <w:t xml:space="preserve">The respondent universe for this collection will be a systematic sample of all adult recreation users (age 18 and older), at the 1) West Entrance of JOTR, 2) the East Entrance of JOTR, and the 3) Cottonwood Entrance of JOTR. </w:t>
      </w:r>
      <w:r w:rsidR="005A0E80">
        <w:rPr>
          <w:rFonts w:cs="Arial"/>
          <w:bCs/>
        </w:rPr>
        <w:t xml:space="preserve">Visitor sampling will occur at these locations for 8 consecutive days </w:t>
      </w:r>
      <w:r w:rsidRPr="00B57036" w:rsidR="000E2E98">
        <w:rPr>
          <w:rFonts w:cs="Arial"/>
          <w:bCs/>
        </w:rPr>
        <w:t>during the proposed study period (</w:t>
      </w:r>
      <w:r w:rsidRPr="00B57036" w:rsidR="00B57036">
        <w:rPr>
          <w:rFonts w:cstheme="minorHAnsi"/>
        </w:rPr>
        <w:t>3/1/202</w:t>
      </w:r>
      <w:r w:rsidR="002E67B5">
        <w:rPr>
          <w:rFonts w:cstheme="minorHAnsi"/>
        </w:rPr>
        <w:t>5</w:t>
      </w:r>
      <w:r w:rsidRPr="00B57036" w:rsidR="00B57036">
        <w:rPr>
          <w:rFonts w:cstheme="minorHAnsi"/>
        </w:rPr>
        <w:t>-5/30/202</w:t>
      </w:r>
      <w:r w:rsidR="002E67B5">
        <w:rPr>
          <w:rFonts w:cstheme="minorHAnsi"/>
        </w:rPr>
        <w:t>5</w:t>
      </w:r>
      <w:r w:rsidRPr="00B57036" w:rsidR="000E2E98">
        <w:rPr>
          <w:rFonts w:cs="Arial"/>
          <w:bCs/>
        </w:rPr>
        <w:t>). These three locations represent the primary ways of entry and exit to the park, thus making them ideal locations for intercept</w:t>
      </w:r>
      <w:r w:rsidR="005A0E80">
        <w:rPr>
          <w:rFonts w:cs="Arial"/>
          <w:bCs/>
        </w:rPr>
        <w:t>ing visitors</w:t>
      </w:r>
      <w:r w:rsidRPr="00B57036" w:rsidR="000E2E98">
        <w:rPr>
          <w:rFonts w:cs="Arial"/>
          <w:bCs/>
        </w:rPr>
        <w:t>.</w:t>
      </w:r>
    </w:p>
    <w:p w:rsidR="00B57036" w:rsidRPr="00B57036" w:rsidP="00B57036" w14:paraId="61D0E13E" w14:textId="77777777">
      <w:pPr>
        <w:pStyle w:val="ListParagraph"/>
        <w:tabs>
          <w:tab w:val="left" w:pos="360"/>
          <w:tab w:val="left" w:pos="1440"/>
          <w:tab w:val="left" w:pos="2160"/>
          <w:tab w:val="left" w:pos="3600"/>
          <w:tab w:val="left" w:pos="5040"/>
          <w:tab w:val="left" w:pos="5760"/>
        </w:tabs>
        <w:spacing w:before="220" w:after="0"/>
        <w:ind w:left="360"/>
        <w:rPr>
          <w:rFonts w:cs="Arial"/>
          <w:b/>
        </w:rPr>
      </w:pPr>
    </w:p>
    <w:p w:rsidR="00E95952" w:rsidRPr="00AE0D1F" w:rsidP="0075054E" w14:paraId="5CEEC091" w14:textId="60C916BB">
      <w:pPr>
        <w:pStyle w:val="ListParagraph"/>
        <w:numPr>
          <w:ilvl w:val="0"/>
          <w:numId w:val="25"/>
        </w:numPr>
        <w:pBdr>
          <w:top w:val="single" w:sz="12" w:space="1" w:color="5F497A" w:themeColor="accent4" w:themeShade="BF"/>
        </w:pBdr>
        <w:tabs>
          <w:tab w:val="left" w:pos="1440"/>
          <w:tab w:val="left" w:pos="2160"/>
          <w:tab w:val="left" w:pos="3600"/>
          <w:tab w:val="left" w:pos="5040"/>
          <w:tab w:val="left" w:pos="5760"/>
        </w:tabs>
        <w:spacing w:before="600" w:after="0"/>
        <w:ind w:left="360"/>
        <w:rPr>
          <w:rFonts w:cs="Arial"/>
          <w:b/>
        </w:rPr>
      </w:pPr>
      <w:r w:rsidRPr="00AE0D1F">
        <w:rPr>
          <w:rFonts w:cs="Arial"/>
          <w:b/>
        </w:rPr>
        <w:t xml:space="preserve">Sampling Plan / Procedures:  </w:t>
      </w:r>
    </w:p>
    <w:p w:rsidR="00FC0802" w:rsidP="00922088" w14:paraId="35510182" w14:textId="250A15C0">
      <w:pPr>
        <w:rPr>
          <w:rFonts w:cstheme="minorHAnsi"/>
          <w:bCs/>
          <w:lang w:bidi="en-US"/>
        </w:rPr>
      </w:pPr>
      <w:bookmarkStart w:id="2" w:name="_Ref48914805"/>
      <w:r w:rsidRPr="00FC0802">
        <w:rPr>
          <w:rFonts w:cstheme="minorHAnsi"/>
          <w:bCs/>
          <w:lang w:bidi="en-US"/>
        </w:rPr>
        <w:t>This study will u</w:t>
      </w:r>
      <w:r>
        <w:rPr>
          <w:rFonts w:cstheme="minorHAnsi"/>
          <w:bCs/>
          <w:lang w:bidi="en-US"/>
        </w:rPr>
        <w:t>se</w:t>
      </w:r>
      <w:r w:rsidRPr="00FC0802">
        <w:rPr>
          <w:rFonts w:cstheme="minorHAnsi"/>
          <w:bCs/>
          <w:lang w:bidi="en-US"/>
        </w:rPr>
        <w:t xml:space="preserve"> a Qualtrics-based online survey, administered through Clemson University. As visitors exit the park, </w:t>
      </w:r>
      <w:r w:rsidR="00657118">
        <w:rPr>
          <w:rFonts w:cstheme="minorHAnsi"/>
          <w:bCs/>
          <w:lang w:bidi="en-US"/>
        </w:rPr>
        <w:t>researchers</w:t>
      </w:r>
      <w:r w:rsidRPr="00FC0802">
        <w:rPr>
          <w:rFonts w:cstheme="minorHAnsi"/>
          <w:bCs/>
          <w:lang w:bidi="en-US"/>
        </w:rPr>
        <w:t xml:space="preserve"> from Clemson </w:t>
      </w:r>
      <w:r w:rsidR="00657118">
        <w:rPr>
          <w:rFonts w:cstheme="minorHAnsi"/>
          <w:bCs/>
          <w:lang w:bidi="en-US"/>
        </w:rPr>
        <w:t xml:space="preserve">University </w:t>
      </w:r>
      <w:r w:rsidRPr="00FC0802">
        <w:rPr>
          <w:rFonts w:cstheme="minorHAnsi"/>
          <w:bCs/>
          <w:lang w:bidi="en-US"/>
        </w:rPr>
        <w:t xml:space="preserve">will </w:t>
      </w:r>
      <w:r>
        <w:rPr>
          <w:rFonts w:cstheme="minorHAnsi"/>
          <w:bCs/>
          <w:lang w:bidi="en-US"/>
        </w:rPr>
        <w:t>intercept them and ask</w:t>
      </w:r>
      <w:r w:rsidRPr="00FC0802">
        <w:rPr>
          <w:rFonts w:cstheme="minorHAnsi"/>
          <w:bCs/>
          <w:lang w:bidi="en-US"/>
        </w:rPr>
        <w:t xml:space="preserve"> them to participate in the</w:t>
      </w:r>
      <w:r w:rsidR="00657118">
        <w:rPr>
          <w:rFonts w:cstheme="minorHAnsi"/>
          <w:bCs/>
          <w:lang w:bidi="en-US"/>
        </w:rPr>
        <w:t xml:space="preserve"> study by completing a </w:t>
      </w:r>
      <w:r w:rsidRPr="00FC0802">
        <w:rPr>
          <w:rFonts w:cstheme="minorHAnsi"/>
          <w:bCs/>
          <w:lang w:bidi="en-US"/>
        </w:rPr>
        <w:t>survey</w:t>
      </w:r>
      <w:r w:rsidR="00C72B2E">
        <w:rPr>
          <w:rFonts w:cstheme="minorHAnsi"/>
          <w:bCs/>
          <w:lang w:bidi="en-US"/>
        </w:rPr>
        <w:t xml:space="preserve"> on a tablet computer furnished by the research team</w:t>
      </w:r>
      <w:r w:rsidRPr="00FC0802">
        <w:rPr>
          <w:rFonts w:cstheme="minorHAnsi"/>
          <w:bCs/>
          <w:lang w:bidi="en-US"/>
        </w:rPr>
        <w:t xml:space="preserve">. Participants </w:t>
      </w:r>
      <w:r w:rsidR="009E6C6B">
        <w:rPr>
          <w:rFonts w:cstheme="minorHAnsi"/>
          <w:bCs/>
          <w:lang w:bidi="en-US"/>
        </w:rPr>
        <w:t>will be encouraged to complete the survey onsite using</w:t>
      </w:r>
      <w:r w:rsidRPr="00FC0802">
        <w:rPr>
          <w:rFonts w:cstheme="minorHAnsi"/>
          <w:bCs/>
          <w:lang w:bidi="en-US"/>
        </w:rPr>
        <w:t xml:space="preserve"> </w:t>
      </w:r>
      <w:r w:rsidR="009E6C6B">
        <w:rPr>
          <w:rFonts w:cstheme="minorHAnsi"/>
          <w:bCs/>
          <w:lang w:bidi="en-US"/>
        </w:rPr>
        <w:t>a tablet furnished by the research team</w:t>
      </w:r>
      <w:r w:rsidRPr="00FC0802">
        <w:rPr>
          <w:rFonts w:cstheme="minorHAnsi"/>
          <w:bCs/>
          <w:lang w:bidi="en-US"/>
        </w:rPr>
        <w:t xml:space="preserve"> at or near the intercept site on the day of their visit</w:t>
      </w:r>
      <w:r w:rsidR="009E6C6B">
        <w:rPr>
          <w:rFonts w:cstheme="minorHAnsi"/>
          <w:bCs/>
          <w:lang w:bidi="en-US"/>
        </w:rPr>
        <w:t>. However, if the visitor is seriously pressed for time</w:t>
      </w:r>
      <w:r w:rsidR="00C72B2E">
        <w:rPr>
          <w:rFonts w:cstheme="minorHAnsi"/>
          <w:bCs/>
          <w:lang w:bidi="en-US"/>
        </w:rPr>
        <w:t xml:space="preserve"> but willing to participate</w:t>
      </w:r>
      <w:r w:rsidR="009E6C6B">
        <w:rPr>
          <w:rFonts w:cstheme="minorHAnsi"/>
          <w:bCs/>
          <w:lang w:bidi="en-US"/>
        </w:rPr>
        <w:t>, the visitor</w:t>
      </w:r>
      <w:r w:rsidR="00C72B2E">
        <w:rPr>
          <w:rFonts w:cstheme="minorHAnsi"/>
          <w:bCs/>
          <w:lang w:bidi="en-US"/>
        </w:rPr>
        <w:t xml:space="preserve"> may</w:t>
      </w:r>
      <w:r w:rsidR="009E6C6B">
        <w:rPr>
          <w:rFonts w:cstheme="minorHAnsi"/>
          <w:bCs/>
          <w:lang w:bidi="en-US"/>
        </w:rPr>
        <w:t xml:space="preserve"> provide an email address </w:t>
      </w:r>
      <w:r w:rsidRPr="00FC0802">
        <w:rPr>
          <w:rFonts w:cstheme="minorHAnsi"/>
          <w:bCs/>
          <w:lang w:bidi="en-US"/>
        </w:rPr>
        <w:t xml:space="preserve">to receive a </w:t>
      </w:r>
      <w:r w:rsidR="00657118">
        <w:rPr>
          <w:rFonts w:cstheme="minorHAnsi"/>
          <w:bCs/>
          <w:lang w:bidi="en-US"/>
        </w:rPr>
        <w:t xml:space="preserve">link to the </w:t>
      </w:r>
      <w:r w:rsidRPr="00FC0802">
        <w:rPr>
          <w:rFonts w:cstheme="minorHAnsi"/>
          <w:bCs/>
          <w:lang w:bidi="en-US"/>
        </w:rPr>
        <w:t>survey</w:t>
      </w:r>
      <w:r w:rsidR="00657118">
        <w:rPr>
          <w:rFonts w:cstheme="minorHAnsi"/>
          <w:bCs/>
          <w:lang w:bidi="en-US"/>
        </w:rPr>
        <w:t>, which wi</w:t>
      </w:r>
      <w:r w:rsidR="00A66FD8">
        <w:rPr>
          <w:rFonts w:cstheme="minorHAnsi"/>
          <w:bCs/>
          <w:lang w:bidi="en-US"/>
        </w:rPr>
        <w:t>ll</w:t>
      </w:r>
      <w:r w:rsidRPr="00FC0802">
        <w:rPr>
          <w:rFonts w:cstheme="minorHAnsi"/>
          <w:bCs/>
          <w:lang w:bidi="en-US"/>
        </w:rPr>
        <w:t xml:space="preserve"> allow them to complete </w:t>
      </w:r>
      <w:r>
        <w:rPr>
          <w:rFonts w:cstheme="minorHAnsi"/>
          <w:bCs/>
          <w:lang w:bidi="en-US"/>
        </w:rPr>
        <w:t xml:space="preserve">the survey </w:t>
      </w:r>
      <w:r w:rsidR="00C72B2E">
        <w:rPr>
          <w:rFonts w:cstheme="minorHAnsi"/>
          <w:bCs/>
          <w:lang w:bidi="en-US"/>
        </w:rPr>
        <w:t xml:space="preserve">on their personal device such as a computer or tablet </w:t>
      </w:r>
      <w:r w:rsidRPr="00FC0802">
        <w:rPr>
          <w:rFonts w:cstheme="minorHAnsi"/>
          <w:bCs/>
          <w:lang w:bidi="en-US"/>
        </w:rPr>
        <w:t xml:space="preserve">within </w:t>
      </w:r>
      <w:r w:rsidR="00C72B2E">
        <w:rPr>
          <w:rFonts w:cstheme="minorHAnsi"/>
          <w:bCs/>
          <w:lang w:bidi="en-US"/>
        </w:rPr>
        <w:t xml:space="preserve">ten </w:t>
      </w:r>
      <w:r w:rsidR="00AD4568">
        <w:rPr>
          <w:rFonts w:cstheme="minorHAnsi"/>
          <w:bCs/>
          <w:lang w:bidi="en-US"/>
        </w:rPr>
        <w:t>days</w:t>
      </w:r>
      <w:r w:rsidR="009E6C6B">
        <w:rPr>
          <w:rFonts w:cstheme="minorHAnsi"/>
          <w:bCs/>
          <w:lang w:bidi="en-US"/>
        </w:rPr>
        <w:t xml:space="preserve"> </w:t>
      </w:r>
      <w:r w:rsidR="00C72B2E">
        <w:rPr>
          <w:rFonts w:cstheme="minorHAnsi"/>
          <w:bCs/>
          <w:lang w:bidi="en-US"/>
        </w:rPr>
        <w:t xml:space="preserve">of the onsite intercept at the park. </w:t>
      </w:r>
    </w:p>
    <w:p w:rsidR="00922088" w:rsidRPr="00922088" w:rsidP="00922088" w14:paraId="14F8DE15" w14:textId="377E404E">
      <w:pPr>
        <w:rPr>
          <w:rFonts w:cstheme="minorHAnsi"/>
          <w:bCs/>
          <w:lang w:bidi="en-US"/>
        </w:rPr>
      </w:pPr>
      <w:r w:rsidRPr="00922088">
        <w:rPr>
          <w:rFonts w:cstheme="minorHAnsi"/>
          <w:bCs/>
          <w:lang w:bidi="en-US"/>
        </w:rPr>
        <w:t xml:space="preserve">According to the NPS visitor use statistics, approximately </w:t>
      </w:r>
      <w:r>
        <w:rPr>
          <w:rFonts w:cs="Arial"/>
          <w:lang w:bidi="en-US"/>
        </w:rPr>
        <w:t>3,270,404</w:t>
      </w:r>
      <w:r w:rsidRPr="00D077DB">
        <w:rPr>
          <w:rFonts w:cs="Arial"/>
          <w:lang w:bidi="en-US"/>
        </w:rPr>
        <w:t xml:space="preserve"> </w:t>
      </w:r>
      <w:r w:rsidR="00335F91">
        <w:rPr>
          <w:rFonts w:cstheme="minorHAnsi"/>
          <w:bCs/>
          <w:lang w:bidi="en-US"/>
        </w:rPr>
        <w:t>visits occurred at</w:t>
      </w:r>
      <w:r w:rsidRPr="00922088">
        <w:rPr>
          <w:rFonts w:cstheme="minorHAnsi"/>
          <w:bCs/>
          <w:lang w:bidi="en-US"/>
        </w:rPr>
        <w:t xml:space="preserve"> JOTR in 20</w:t>
      </w:r>
      <w:r>
        <w:rPr>
          <w:rFonts w:cstheme="minorHAnsi"/>
          <w:bCs/>
          <w:lang w:bidi="en-US"/>
        </w:rPr>
        <w:t>23</w:t>
      </w:r>
      <w:r w:rsidRPr="00922088">
        <w:rPr>
          <w:rFonts w:cstheme="minorHAnsi"/>
          <w:bCs/>
          <w:lang w:bidi="en-US"/>
        </w:rPr>
        <w:t xml:space="preserve">. Because the park offers exceptional opportunities for recreation during </w:t>
      </w:r>
      <w:r>
        <w:rPr>
          <w:rFonts w:cstheme="minorHAnsi"/>
          <w:bCs/>
          <w:lang w:bidi="en-US"/>
        </w:rPr>
        <w:t xml:space="preserve">the spring season </w:t>
      </w:r>
      <w:r w:rsidR="004E7386">
        <w:rPr>
          <w:rFonts w:cstheme="minorHAnsi"/>
          <w:bCs/>
          <w:lang w:bidi="en-US"/>
        </w:rPr>
        <w:t>(</w:t>
      </w:r>
      <w:r w:rsidR="00710FB2">
        <w:rPr>
          <w:rFonts w:cstheme="minorHAnsi"/>
          <w:bCs/>
          <w:lang w:bidi="en-US"/>
        </w:rPr>
        <w:t xml:space="preserve">peak visitation, </w:t>
      </w:r>
      <w:r w:rsidR="004E7386">
        <w:rPr>
          <w:rFonts w:cstheme="minorHAnsi"/>
          <w:bCs/>
          <w:lang w:bidi="en-US"/>
        </w:rPr>
        <w:t>March-May)</w:t>
      </w:r>
      <w:r w:rsidRPr="00922088">
        <w:rPr>
          <w:rFonts w:cstheme="minorHAnsi"/>
          <w:bCs/>
          <w:lang w:bidi="en-US"/>
        </w:rPr>
        <w:t xml:space="preserve">, we </w:t>
      </w:r>
      <w:r w:rsidR="00335F91">
        <w:rPr>
          <w:rFonts w:cstheme="minorHAnsi"/>
          <w:bCs/>
          <w:lang w:bidi="en-US"/>
        </w:rPr>
        <w:t>will</w:t>
      </w:r>
      <w:r w:rsidRPr="00922088">
        <w:rPr>
          <w:rFonts w:cstheme="minorHAnsi"/>
          <w:bCs/>
          <w:lang w:bidi="en-US"/>
        </w:rPr>
        <w:t xml:space="preserve"> sampl</w:t>
      </w:r>
      <w:r w:rsidR="00335F91">
        <w:rPr>
          <w:rFonts w:cstheme="minorHAnsi"/>
          <w:bCs/>
          <w:lang w:bidi="en-US"/>
        </w:rPr>
        <w:t xml:space="preserve">e </w:t>
      </w:r>
      <w:r w:rsidRPr="00922088">
        <w:rPr>
          <w:rFonts w:cstheme="minorHAnsi"/>
          <w:bCs/>
          <w:lang w:bidi="en-US"/>
        </w:rPr>
        <w:t xml:space="preserve">during the spring. The tables below provide estimates for visitor contacts based on previous onsite survey efforts in other </w:t>
      </w:r>
      <w:r w:rsidR="00710FB2">
        <w:rPr>
          <w:rFonts w:cstheme="minorHAnsi"/>
          <w:bCs/>
          <w:lang w:bidi="en-US"/>
        </w:rPr>
        <w:t>NPS units</w:t>
      </w:r>
      <w:r w:rsidRPr="00922088">
        <w:rPr>
          <w:rFonts w:cstheme="minorHAnsi"/>
          <w:bCs/>
          <w:lang w:bidi="en-US"/>
        </w:rPr>
        <w:t>, areas of varying levels of use, and park manager input.</w:t>
      </w:r>
    </w:p>
    <w:p w:rsidR="00922088" w:rsidP="00922088" w14:paraId="73D47B49" w14:textId="2D42ACA5">
      <w:pPr>
        <w:rPr>
          <w:rFonts w:cstheme="minorHAnsi"/>
          <w:bCs/>
          <w:lang w:bidi="en-US"/>
        </w:rPr>
      </w:pPr>
      <w:r>
        <w:rPr>
          <w:rFonts w:cstheme="minorHAnsi"/>
          <w:bCs/>
          <w:lang w:bidi="en-US"/>
        </w:rPr>
        <w:t>The ideal sampling</w:t>
      </w:r>
      <w:r w:rsidRPr="00922088">
        <w:rPr>
          <w:rFonts w:cstheme="minorHAnsi"/>
          <w:bCs/>
          <w:lang w:bidi="en-US"/>
        </w:rPr>
        <w:t xml:space="preserve"> period</w:t>
      </w:r>
      <w:r>
        <w:rPr>
          <w:rFonts w:cstheme="minorHAnsi"/>
          <w:bCs/>
          <w:lang w:bidi="en-US"/>
        </w:rPr>
        <w:t xml:space="preserve"> will</w:t>
      </w:r>
      <w:r w:rsidRPr="00922088">
        <w:rPr>
          <w:rFonts w:cstheme="minorHAnsi"/>
          <w:bCs/>
          <w:lang w:bidi="en-US"/>
        </w:rPr>
        <w:t xml:space="preserve"> occur for </w:t>
      </w:r>
      <w:r w:rsidR="00BB7AE4">
        <w:rPr>
          <w:rFonts w:cstheme="minorHAnsi"/>
          <w:bCs/>
          <w:lang w:bidi="en-US"/>
        </w:rPr>
        <w:t>8</w:t>
      </w:r>
      <w:r w:rsidRPr="00922088">
        <w:rPr>
          <w:rFonts w:cstheme="minorHAnsi"/>
          <w:bCs/>
          <w:lang w:bidi="en-US"/>
        </w:rPr>
        <w:t xml:space="preserve"> days (Table 1</w:t>
      </w:r>
      <w:r w:rsidR="00847A16">
        <w:rPr>
          <w:rFonts w:cstheme="minorHAnsi"/>
          <w:bCs/>
          <w:lang w:bidi="en-US"/>
        </w:rPr>
        <w:t xml:space="preserve">), </w:t>
      </w:r>
      <w:r w:rsidRPr="00922088">
        <w:rPr>
          <w:rFonts w:cstheme="minorHAnsi"/>
          <w:bCs/>
          <w:lang w:bidi="en-US"/>
        </w:rPr>
        <w:t>consist</w:t>
      </w:r>
      <w:r w:rsidR="00847A16">
        <w:rPr>
          <w:rFonts w:cstheme="minorHAnsi"/>
          <w:bCs/>
          <w:lang w:bidi="en-US"/>
        </w:rPr>
        <w:t>ing</w:t>
      </w:r>
      <w:r w:rsidRPr="00922088">
        <w:rPr>
          <w:rFonts w:cstheme="minorHAnsi"/>
          <w:bCs/>
          <w:lang w:bidi="en-US"/>
        </w:rPr>
        <w:t xml:space="preserve"> of 5</w:t>
      </w:r>
      <w:r w:rsidR="00A66FD8">
        <w:rPr>
          <w:rFonts w:cstheme="minorHAnsi"/>
          <w:bCs/>
          <w:lang w:bidi="en-US"/>
        </w:rPr>
        <w:t xml:space="preserve"> consecutive </w:t>
      </w:r>
      <w:r w:rsidRPr="00922088">
        <w:rPr>
          <w:rFonts w:cstheme="minorHAnsi"/>
          <w:bCs/>
          <w:lang w:bidi="en-US"/>
        </w:rPr>
        <w:t xml:space="preserve">weekdays and </w:t>
      </w:r>
      <w:r w:rsidR="00BB7AE4">
        <w:rPr>
          <w:rFonts w:cstheme="minorHAnsi"/>
          <w:bCs/>
          <w:lang w:bidi="en-US"/>
        </w:rPr>
        <w:t>3</w:t>
      </w:r>
      <w:r w:rsidR="00A66FD8">
        <w:rPr>
          <w:rFonts w:cstheme="minorHAnsi"/>
          <w:bCs/>
          <w:lang w:bidi="en-US"/>
        </w:rPr>
        <w:t xml:space="preserve"> </w:t>
      </w:r>
      <w:r w:rsidRPr="00922088">
        <w:rPr>
          <w:rFonts w:cstheme="minorHAnsi"/>
          <w:bCs/>
          <w:lang w:bidi="en-US"/>
        </w:rPr>
        <w:t xml:space="preserve">weekend days </w:t>
      </w:r>
      <w:r w:rsidR="00E42EB5">
        <w:rPr>
          <w:rFonts w:cstheme="minorHAnsi"/>
          <w:bCs/>
          <w:lang w:bidi="en-US"/>
        </w:rPr>
        <w:t xml:space="preserve">between </w:t>
      </w:r>
      <w:r w:rsidRPr="00B57036" w:rsidR="00D31922">
        <w:rPr>
          <w:rFonts w:cstheme="minorHAnsi"/>
        </w:rPr>
        <w:t>3/1/202</w:t>
      </w:r>
      <w:r w:rsidR="002E67B5">
        <w:rPr>
          <w:rFonts w:cstheme="minorHAnsi"/>
        </w:rPr>
        <w:t>5</w:t>
      </w:r>
      <w:r w:rsidRPr="00B57036" w:rsidR="00D31922">
        <w:rPr>
          <w:rFonts w:cstheme="minorHAnsi"/>
        </w:rPr>
        <w:t>-5/30/202</w:t>
      </w:r>
      <w:r w:rsidR="002E67B5">
        <w:rPr>
          <w:rFonts w:cstheme="minorHAnsi"/>
        </w:rPr>
        <w:t>5</w:t>
      </w:r>
      <w:r w:rsidRPr="00922088" w:rsidR="00D31922">
        <w:rPr>
          <w:rFonts w:cstheme="minorHAnsi"/>
          <w:bCs/>
          <w:lang w:bidi="en-US"/>
        </w:rPr>
        <w:t xml:space="preserve"> </w:t>
      </w:r>
      <w:r w:rsidRPr="00922088">
        <w:rPr>
          <w:rFonts w:cstheme="minorHAnsi"/>
          <w:bCs/>
          <w:lang w:bidi="en-US"/>
        </w:rPr>
        <w:t>(</w:t>
      </w:r>
      <w:r w:rsidR="00E42EB5">
        <w:rPr>
          <w:rFonts w:cstheme="minorHAnsi"/>
          <w:bCs/>
          <w:lang w:bidi="en-US"/>
        </w:rPr>
        <w:t xml:space="preserve">ideal dates are </w:t>
      </w:r>
      <w:r w:rsidR="0057052E">
        <w:rPr>
          <w:rFonts w:cstheme="minorHAnsi"/>
          <w:bCs/>
          <w:lang w:bidi="en-US"/>
        </w:rPr>
        <w:t>3/15/202</w:t>
      </w:r>
      <w:r w:rsidR="002E67B5">
        <w:rPr>
          <w:rFonts w:cstheme="minorHAnsi"/>
          <w:bCs/>
          <w:lang w:bidi="en-US"/>
        </w:rPr>
        <w:t>5</w:t>
      </w:r>
      <w:r w:rsidR="0057052E">
        <w:rPr>
          <w:rFonts w:cstheme="minorHAnsi"/>
          <w:bCs/>
          <w:lang w:bidi="en-US"/>
        </w:rPr>
        <w:t>-3/</w:t>
      </w:r>
      <w:r w:rsidR="003D2BDB">
        <w:rPr>
          <w:rFonts w:cstheme="minorHAnsi"/>
          <w:bCs/>
          <w:lang w:bidi="en-US"/>
        </w:rPr>
        <w:t>2</w:t>
      </w:r>
      <w:r w:rsidR="00BB7AE4">
        <w:rPr>
          <w:rFonts w:cstheme="minorHAnsi"/>
          <w:bCs/>
          <w:lang w:bidi="en-US"/>
        </w:rPr>
        <w:t>3</w:t>
      </w:r>
      <w:r w:rsidR="003D2BDB">
        <w:rPr>
          <w:rFonts w:cstheme="minorHAnsi"/>
          <w:bCs/>
          <w:lang w:bidi="en-US"/>
        </w:rPr>
        <w:t>/202</w:t>
      </w:r>
      <w:r w:rsidR="002E67B5">
        <w:rPr>
          <w:rFonts w:cstheme="minorHAnsi"/>
          <w:bCs/>
          <w:lang w:bidi="en-US"/>
        </w:rPr>
        <w:t>5</w:t>
      </w:r>
      <w:r w:rsidR="003D2BDB">
        <w:rPr>
          <w:rFonts w:cstheme="minorHAnsi"/>
          <w:bCs/>
          <w:lang w:bidi="en-US"/>
        </w:rPr>
        <w:t>)</w:t>
      </w:r>
      <w:r w:rsidRPr="00922088">
        <w:rPr>
          <w:rFonts w:cstheme="minorHAnsi"/>
          <w:bCs/>
          <w:lang w:bidi="en-US"/>
        </w:rPr>
        <w:t xml:space="preserve">. During this time, two </w:t>
      </w:r>
      <w:r w:rsidR="00E42EB5">
        <w:rPr>
          <w:rFonts w:cstheme="minorHAnsi"/>
          <w:bCs/>
          <w:lang w:bidi="en-US"/>
        </w:rPr>
        <w:t xml:space="preserve">researchers </w:t>
      </w:r>
      <w:r w:rsidRPr="00922088">
        <w:rPr>
          <w:rFonts w:cstheme="minorHAnsi"/>
          <w:bCs/>
          <w:lang w:bidi="en-US"/>
        </w:rPr>
        <w:t>(six total) will intercept visitors at three sampling locations (East, West</w:t>
      </w:r>
      <w:r w:rsidR="009B7E58">
        <w:rPr>
          <w:rFonts w:cstheme="minorHAnsi"/>
          <w:bCs/>
          <w:lang w:bidi="en-US"/>
        </w:rPr>
        <w:t>,</w:t>
      </w:r>
      <w:r w:rsidRPr="00922088">
        <w:rPr>
          <w:rFonts w:cstheme="minorHAnsi"/>
          <w:bCs/>
          <w:lang w:bidi="en-US"/>
        </w:rPr>
        <w:t xml:space="preserve"> and Cottonwood Entrance</w:t>
      </w:r>
      <w:r w:rsidR="008C3BFD">
        <w:rPr>
          <w:rFonts w:cstheme="minorHAnsi"/>
          <w:bCs/>
          <w:lang w:bidi="en-US"/>
        </w:rPr>
        <w:t>/Exit</w:t>
      </w:r>
      <w:r w:rsidRPr="00922088">
        <w:rPr>
          <w:rFonts w:cstheme="minorHAnsi"/>
          <w:bCs/>
          <w:lang w:bidi="en-US"/>
        </w:rPr>
        <w:t xml:space="preserve"> Stations). Sampling will be evenly split between the East and West entrance</w:t>
      </w:r>
      <w:r w:rsidR="00692973">
        <w:rPr>
          <w:rFonts w:cstheme="minorHAnsi"/>
          <w:bCs/>
          <w:lang w:bidi="en-US"/>
        </w:rPr>
        <w:t>s</w:t>
      </w:r>
      <w:r w:rsidRPr="00922088">
        <w:rPr>
          <w:rFonts w:cstheme="minorHAnsi"/>
          <w:bCs/>
          <w:lang w:bidi="en-US"/>
        </w:rPr>
        <w:t xml:space="preserve"> and fewer contacts will be expected at the less frequently used Cottonwood entrance</w:t>
      </w:r>
      <w:r w:rsidR="008C3BFD">
        <w:rPr>
          <w:rFonts w:cstheme="minorHAnsi"/>
          <w:bCs/>
          <w:lang w:bidi="en-US"/>
        </w:rPr>
        <w:t>/exit</w:t>
      </w:r>
      <w:r w:rsidRPr="00922088">
        <w:rPr>
          <w:rFonts w:cstheme="minorHAnsi"/>
          <w:bCs/>
          <w:lang w:bidi="en-US"/>
        </w:rPr>
        <w:t xml:space="preserve">, for a combined total of </w:t>
      </w:r>
      <w:r w:rsidR="009B7E58">
        <w:rPr>
          <w:rFonts w:cstheme="minorHAnsi"/>
          <w:bCs/>
          <w:lang w:bidi="en-US"/>
        </w:rPr>
        <w:t>1,6</w:t>
      </w:r>
      <w:r w:rsidR="00CE36E2">
        <w:rPr>
          <w:rFonts w:cstheme="minorHAnsi"/>
          <w:bCs/>
          <w:lang w:bidi="en-US"/>
        </w:rPr>
        <w:t>00</w:t>
      </w:r>
      <w:r w:rsidRPr="00922088">
        <w:rPr>
          <w:rFonts w:cstheme="minorHAnsi"/>
          <w:bCs/>
          <w:lang w:bidi="en-US"/>
        </w:rPr>
        <w:t xml:space="preserve"> visitor contacts at the end of the </w:t>
      </w:r>
      <w:r w:rsidR="009B7E58">
        <w:rPr>
          <w:rFonts w:cstheme="minorHAnsi"/>
          <w:bCs/>
          <w:lang w:bidi="en-US"/>
        </w:rPr>
        <w:t>8</w:t>
      </w:r>
      <w:r w:rsidRPr="00922088">
        <w:rPr>
          <w:rFonts w:cstheme="minorHAnsi"/>
          <w:bCs/>
          <w:lang w:bidi="en-US"/>
        </w:rPr>
        <w:t>-day sampling period.</w:t>
      </w:r>
      <w:r w:rsidR="00692973">
        <w:rPr>
          <w:rFonts w:cstheme="minorHAnsi"/>
          <w:bCs/>
          <w:lang w:bidi="en-US"/>
        </w:rPr>
        <w:t xml:space="preserve"> Although the study will use two different surveys</w:t>
      </w:r>
      <w:r w:rsidR="00666287">
        <w:rPr>
          <w:rFonts w:cstheme="minorHAnsi"/>
          <w:bCs/>
          <w:lang w:bidi="en-US"/>
        </w:rPr>
        <w:t xml:space="preserve"> (a General Visitor Survey and a Management Survey)</w:t>
      </w:r>
      <w:r w:rsidR="00692973">
        <w:rPr>
          <w:rFonts w:cstheme="minorHAnsi"/>
          <w:bCs/>
          <w:lang w:bidi="en-US"/>
        </w:rPr>
        <w:t>, a</w:t>
      </w:r>
      <w:r w:rsidR="005A4128">
        <w:rPr>
          <w:rFonts w:cstheme="minorHAnsi"/>
          <w:bCs/>
          <w:lang w:bidi="en-US"/>
        </w:rPr>
        <w:t xml:space="preserve"> single</w:t>
      </w:r>
      <w:r w:rsidR="00692973">
        <w:rPr>
          <w:rFonts w:cstheme="minorHAnsi"/>
          <w:bCs/>
          <w:lang w:bidi="en-US"/>
        </w:rPr>
        <w:t xml:space="preserve"> visitor will only complete one</w:t>
      </w:r>
      <w:r w:rsidR="005A4128">
        <w:rPr>
          <w:rFonts w:cstheme="minorHAnsi"/>
          <w:bCs/>
          <w:lang w:bidi="en-US"/>
        </w:rPr>
        <w:t xml:space="preserve"> of the two</w:t>
      </w:r>
      <w:r w:rsidR="00692973">
        <w:rPr>
          <w:rFonts w:cstheme="minorHAnsi"/>
          <w:bCs/>
          <w:lang w:bidi="en-US"/>
        </w:rPr>
        <w:t xml:space="preserve"> survey</w:t>
      </w:r>
      <w:r w:rsidR="005A4128">
        <w:rPr>
          <w:rFonts w:cstheme="minorHAnsi"/>
          <w:bCs/>
          <w:lang w:bidi="en-US"/>
        </w:rPr>
        <w:t>s</w:t>
      </w:r>
      <w:r w:rsidR="00AC0476">
        <w:rPr>
          <w:rFonts w:cstheme="minorHAnsi"/>
          <w:bCs/>
          <w:lang w:bidi="en-US"/>
        </w:rPr>
        <w:t xml:space="preserve">. The </w:t>
      </w:r>
      <w:r w:rsidR="00666287">
        <w:rPr>
          <w:rFonts w:cstheme="minorHAnsi"/>
          <w:bCs/>
          <w:lang w:bidi="en-US"/>
        </w:rPr>
        <w:t xml:space="preserve">specific </w:t>
      </w:r>
      <w:r w:rsidR="00AC0476">
        <w:rPr>
          <w:rFonts w:cstheme="minorHAnsi"/>
          <w:bCs/>
          <w:lang w:bidi="en-US"/>
        </w:rPr>
        <w:t>survey designated for the visitor to complete will be selected randomly with each survey receiving the same number of contacts and respondents</w:t>
      </w:r>
      <w:r w:rsidR="00AF2F41">
        <w:rPr>
          <w:rFonts w:cstheme="minorHAnsi"/>
          <w:bCs/>
          <w:lang w:bidi="en-US"/>
        </w:rPr>
        <w:t xml:space="preserve"> (see Table 1)</w:t>
      </w:r>
      <w:r w:rsidR="00AC0476">
        <w:rPr>
          <w:rFonts w:cstheme="minorHAnsi"/>
          <w:bCs/>
          <w:lang w:bidi="en-US"/>
        </w:rPr>
        <w:t xml:space="preserve">. </w:t>
      </w:r>
      <w:r w:rsidRPr="00922088">
        <w:rPr>
          <w:rFonts w:cstheme="minorHAnsi"/>
          <w:bCs/>
          <w:lang w:bidi="en-US"/>
        </w:rPr>
        <w:t xml:space="preserve">   </w:t>
      </w:r>
    </w:p>
    <w:p w:rsidR="00E56C44" w:rsidRPr="004D5221" w:rsidP="00E56C44" w14:paraId="64EE7B19" w14:textId="479B1094">
      <w:pPr>
        <w:autoSpaceDE w:val="0"/>
        <w:autoSpaceDN w:val="0"/>
        <w:spacing w:after="0" w:line="240" w:lineRule="auto"/>
        <w:rPr>
          <w:rFonts w:eastAsia="Times New Roman" w:cstheme="minorHAnsi"/>
          <w:b/>
          <w:bCs/>
          <w:szCs w:val="24"/>
        </w:rPr>
      </w:pPr>
      <w:r w:rsidRPr="004D5221">
        <w:rPr>
          <w:rFonts w:eastAsia="Times New Roman" w:cstheme="minorHAnsi"/>
          <w:b/>
          <w:bCs/>
          <w:szCs w:val="24"/>
        </w:rPr>
        <w:t>Table 1. Estimated number of contacts</w:t>
      </w:r>
      <w:r w:rsidRPr="004D5221" w:rsidR="00666287">
        <w:rPr>
          <w:rFonts w:eastAsia="Times New Roman" w:cstheme="minorHAnsi"/>
          <w:b/>
          <w:bCs/>
          <w:szCs w:val="24"/>
        </w:rPr>
        <w:t xml:space="preserve"> for the Visitor Survey</w:t>
      </w:r>
      <w:r w:rsidR="007F7AFB">
        <w:rPr>
          <w:rFonts w:eastAsia="Times New Roman" w:cstheme="minorHAnsi"/>
          <w:b/>
          <w:bCs/>
          <w:szCs w:val="24"/>
        </w:rPr>
        <w:t>s</w:t>
      </w:r>
      <w:r w:rsidRPr="004D5221">
        <w:rPr>
          <w:rFonts w:eastAsia="Times New Roman" w:cstheme="minorHAnsi"/>
          <w:b/>
          <w:bCs/>
          <w:szCs w:val="24"/>
        </w:rPr>
        <w:t xml:space="preserve"> during </w:t>
      </w:r>
      <w:r w:rsidRPr="004D5221" w:rsidR="00666287">
        <w:rPr>
          <w:rFonts w:eastAsia="Times New Roman" w:cstheme="minorHAnsi"/>
          <w:b/>
          <w:bCs/>
          <w:szCs w:val="24"/>
        </w:rPr>
        <w:t xml:space="preserve">the </w:t>
      </w:r>
      <w:r w:rsidRPr="004D5221">
        <w:rPr>
          <w:rFonts w:eastAsia="Times New Roman" w:cstheme="minorHAnsi"/>
          <w:b/>
          <w:bCs/>
          <w:szCs w:val="24"/>
        </w:rPr>
        <w:t>sampling period</w:t>
      </w:r>
    </w:p>
    <w:p w:rsidR="00E56C44" w:rsidRPr="004D5221" w:rsidP="00E56C44" w14:paraId="2BF54C1E" w14:textId="77777777">
      <w:pPr>
        <w:autoSpaceDE w:val="0"/>
        <w:autoSpaceDN w:val="0"/>
        <w:spacing w:after="0" w:line="240" w:lineRule="auto"/>
        <w:rPr>
          <w:rFonts w:eastAsia="Times New Roman" w:cstheme="minorHAnsi"/>
          <w:b/>
          <w:sz w:val="20"/>
          <w:szCs w:val="24"/>
        </w:rPr>
      </w:pPr>
    </w:p>
    <w:tbl>
      <w:tblPr>
        <w:tblpPr w:leftFromText="180" w:rightFromText="180" w:vertAnchor="text" w:tblpY="1"/>
        <w:tblOverlap w:val="never"/>
        <w:tblW w:w="9991" w:type="dxa"/>
        <w:tblBorders>
          <w:bottom w:val="single" w:sz="4" w:space="0" w:color="auto"/>
        </w:tblBorders>
        <w:tblLayout w:type="fixed"/>
        <w:tblLook w:val="04A0"/>
      </w:tblPr>
      <w:tblGrid>
        <w:gridCol w:w="2381"/>
        <w:gridCol w:w="237"/>
        <w:gridCol w:w="1155"/>
        <w:gridCol w:w="1033"/>
        <w:gridCol w:w="1039"/>
        <w:gridCol w:w="1033"/>
        <w:gridCol w:w="1033"/>
        <w:gridCol w:w="1040"/>
        <w:gridCol w:w="1040"/>
      </w:tblGrid>
      <w:tr w14:paraId="2EE40DB0" w14:textId="255852D0" w:rsidTr="007B2B97">
        <w:tblPrEx>
          <w:tblW w:w="9991" w:type="dxa"/>
          <w:tblBorders>
            <w:bottom w:val="single" w:sz="4" w:space="0" w:color="auto"/>
          </w:tblBorders>
          <w:tblLayout w:type="fixed"/>
          <w:tblLook w:val="04A0"/>
        </w:tblPrEx>
        <w:trPr>
          <w:trHeight w:val="766"/>
        </w:trPr>
        <w:tc>
          <w:tcPr>
            <w:tcW w:w="2381" w:type="dxa"/>
            <w:shd w:val="clear" w:color="auto" w:fill="auto"/>
            <w:noWrap/>
            <w:vAlign w:val="center"/>
          </w:tcPr>
          <w:p w:rsidR="00904514" w:rsidRPr="004D5221" w:rsidP="000D5537" w14:paraId="7C75F329" w14:textId="77777777">
            <w:pPr>
              <w:autoSpaceDE w:val="0"/>
              <w:autoSpaceDN w:val="0"/>
              <w:spacing w:after="0" w:line="240" w:lineRule="auto"/>
              <w:jc w:val="center"/>
              <w:rPr>
                <w:rFonts w:eastAsia="Times New Roman" w:cstheme="minorHAnsi"/>
                <w:b/>
                <w:bCs/>
                <w:sz w:val="24"/>
                <w:szCs w:val="24"/>
              </w:rPr>
            </w:pPr>
          </w:p>
        </w:tc>
        <w:tc>
          <w:tcPr>
            <w:tcW w:w="237" w:type="dxa"/>
            <w:shd w:val="clear" w:color="auto" w:fill="auto"/>
            <w:vAlign w:val="center"/>
          </w:tcPr>
          <w:p w:rsidR="00904514" w:rsidRPr="004D5221" w:rsidP="000D5537" w14:paraId="53FE6B0C" w14:textId="77777777">
            <w:pPr>
              <w:autoSpaceDE w:val="0"/>
              <w:autoSpaceDN w:val="0"/>
              <w:spacing w:after="0" w:line="240" w:lineRule="auto"/>
              <w:jc w:val="center"/>
              <w:rPr>
                <w:rFonts w:eastAsia="Times New Roman" w:cstheme="minorHAnsi"/>
                <w:b/>
                <w:bCs/>
                <w:sz w:val="24"/>
                <w:szCs w:val="24"/>
              </w:rPr>
            </w:pPr>
          </w:p>
        </w:tc>
        <w:tc>
          <w:tcPr>
            <w:tcW w:w="3227" w:type="dxa"/>
            <w:gridSpan w:val="3"/>
            <w:tcBorders>
              <w:top w:val="single" w:sz="4" w:space="0" w:color="auto"/>
              <w:bottom w:val="nil"/>
            </w:tcBorders>
            <w:shd w:val="clear" w:color="auto" w:fill="B2A2C7" w:themeFill="accent4" w:themeFillTint="99"/>
            <w:vAlign w:val="center"/>
          </w:tcPr>
          <w:p w:rsidR="00904514" w:rsidRPr="004D5221" w:rsidP="000D5537" w14:paraId="2F94AF8C" w14:textId="45FDDC14">
            <w:pPr>
              <w:autoSpaceDE w:val="0"/>
              <w:autoSpaceDN w:val="0"/>
              <w:spacing w:after="0" w:line="240" w:lineRule="auto"/>
              <w:jc w:val="center"/>
              <w:rPr>
                <w:rFonts w:eastAsia="Times New Roman" w:cstheme="minorHAnsi"/>
                <w:b/>
                <w:bCs/>
                <w:sz w:val="24"/>
                <w:szCs w:val="24"/>
              </w:rPr>
            </w:pPr>
            <w:r w:rsidRPr="004D5221">
              <w:rPr>
                <w:rFonts w:eastAsia="Times New Roman" w:cstheme="minorHAnsi"/>
                <w:b/>
                <w:bCs/>
                <w:sz w:val="24"/>
                <w:szCs w:val="24"/>
              </w:rPr>
              <w:t>Survey 1 (</w:t>
            </w:r>
            <w:r w:rsidRPr="004D5221" w:rsidR="00C87A10">
              <w:rPr>
                <w:rFonts w:eastAsia="Times New Roman" w:cstheme="minorHAnsi"/>
                <w:b/>
                <w:bCs/>
                <w:sz w:val="24"/>
                <w:szCs w:val="24"/>
              </w:rPr>
              <w:t>G</w:t>
            </w:r>
            <w:r w:rsidRPr="004D5221">
              <w:rPr>
                <w:rFonts w:eastAsia="Times New Roman" w:cstheme="minorHAnsi"/>
                <w:b/>
                <w:bCs/>
                <w:sz w:val="24"/>
                <w:szCs w:val="24"/>
              </w:rPr>
              <w:t>eneral)</w:t>
            </w:r>
          </w:p>
          <w:p w:rsidR="00904514" w:rsidRPr="004D5221" w:rsidP="000D5537" w14:paraId="5A4F92D4" w14:textId="6880C865">
            <w:pPr>
              <w:autoSpaceDE w:val="0"/>
              <w:autoSpaceDN w:val="0"/>
              <w:spacing w:after="0" w:line="240" w:lineRule="auto"/>
              <w:jc w:val="center"/>
              <w:rPr>
                <w:rFonts w:eastAsia="Times New Roman" w:cstheme="minorHAnsi"/>
                <w:b/>
                <w:bCs/>
                <w:sz w:val="24"/>
                <w:szCs w:val="24"/>
              </w:rPr>
            </w:pPr>
            <w:r w:rsidRPr="004D5221">
              <w:rPr>
                <w:rFonts w:eastAsia="Times New Roman" w:cstheme="minorHAnsi"/>
                <w:b/>
                <w:bCs/>
                <w:sz w:val="24"/>
                <w:szCs w:val="24"/>
              </w:rPr>
              <w:t>Spring Season</w:t>
            </w:r>
          </w:p>
          <w:p w:rsidR="00904514" w:rsidRPr="004D5221" w:rsidP="000D5537" w14:paraId="39C0A76F" w14:textId="5139DF50">
            <w:pPr>
              <w:autoSpaceDE w:val="0"/>
              <w:autoSpaceDN w:val="0"/>
              <w:spacing w:after="0" w:line="240" w:lineRule="auto"/>
              <w:jc w:val="center"/>
              <w:rPr>
                <w:rFonts w:eastAsia="Times New Roman" w:cstheme="minorHAnsi"/>
                <w:b/>
                <w:bCs/>
                <w:sz w:val="24"/>
                <w:szCs w:val="24"/>
              </w:rPr>
            </w:pPr>
            <w:r w:rsidRPr="004D5221">
              <w:rPr>
                <w:rFonts w:eastAsia="Times New Roman" w:cstheme="minorHAnsi"/>
                <w:b/>
                <w:bCs/>
                <w:sz w:val="24"/>
                <w:szCs w:val="24"/>
              </w:rPr>
              <w:t>(ideally March 15-22)</w:t>
            </w:r>
          </w:p>
        </w:tc>
        <w:tc>
          <w:tcPr>
            <w:tcW w:w="3106" w:type="dxa"/>
            <w:gridSpan w:val="3"/>
            <w:tcBorders>
              <w:top w:val="single" w:sz="4" w:space="0" w:color="auto"/>
              <w:bottom w:val="nil"/>
            </w:tcBorders>
            <w:shd w:val="clear" w:color="auto" w:fill="B2A2C7" w:themeFill="accent4" w:themeFillTint="99"/>
            <w:vAlign w:val="center"/>
          </w:tcPr>
          <w:p w:rsidR="00904514" w:rsidRPr="004D5221" w:rsidP="000D5537" w14:paraId="64BAD2DC" w14:textId="50950E26">
            <w:pPr>
              <w:autoSpaceDE w:val="0"/>
              <w:autoSpaceDN w:val="0"/>
              <w:spacing w:after="0" w:line="240" w:lineRule="auto"/>
              <w:jc w:val="center"/>
              <w:rPr>
                <w:rFonts w:eastAsia="Times New Roman" w:cstheme="minorHAnsi"/>
                <w:b/>
                <w:bCs/>
                <w:sz w:val="24"/>
                <w:szCs w:val="24"/>
              </w:rPr>
            </w:pPr>
            <w:r w:rsidRPr="004D5221">
              <w:rPr>
                <w:rFonts w:eastAsia="Times New Roman" w:cstheme="minorHAnsi"/>
                <w:b/>
                <w:bCs/>
                <w:sz w:val="24"/>
                <w:szCs w:val="24"/>
              </w:rPr>
              <w:t>Survey 2 (</w:t>
            </w:r>
            <w:r w:rsidRPr="004D5221" w:rsidR="00C87A10">
              <w:rPr>
                <w:rFonts w:eastAsia="Times New Roman" w:cstheme="minorHAnsi"/>
                <w:b/>
                <w:bCs/>
                <w:sz w:val="24"/>
                <w:szCs w:val="24"/>
              </w:rPr>
              <w:t>M</w:t>
            </w:r>
            <w:r w:rsidRPr="004D5221">
              <w:rPr>
                <w:rFonts w:eastAsia="Times New Roman" w:cstheme="minorHAnsi"/>
                <w:b/>
                <w:bCs/>
                <w:sz w:val="24"/>
                <w:szCs w:val="24"/>
              </w:rPr>
              <w:t>anagement)</w:t>
            </w:r>
          </w:p>
          <w:p w:rsidR="00904514" w:rsidRPr="004D5221" w:rsidP="000D5537" w14:paraId="6E3835C2" w14:textId="77777777">
            <w:pPr>
              <w:autoSpaceDE w:val="0"/>
              <w:autoSpaceDN w:val="0"/>
              <w:spacing w:after="0" w:line="240" w:lineRule="auto"/>
              <w:jc w:val="center"/>
              <w:rPr>
                <w:rFonts w:eastAsia="Times New Roman" w:cstheme="minorHAnsi"/>
                <w:b/>
                <w:bCs/>
                <w:sz w:val="24"/>
                <w:szCs w:val="24"/>
              </w:rPr>
            </w:pPr>
            <w:r w:rsidRPr="004D5221">
              <w:rPr>
                <w:rFonts w:eastAsia="Times New Roman" w:cstheme="minorHAnsi"/>
                <w:b/>
                <w:bCs/>
                <w:sz w:val="24"/>
                <w:szCs w:val="24"/>
              </w:rPr>
              <w:t>Spring Season</w:t>
            </w:r>
          </w:p>
          <w:p w:rsidR="00904514" w:rsidRPr="004D5221" w:rsidP="000D5537" w14:paraId="4BC46FDF" w14:textId="7D734CA2">
            <w:pPr>
              <w:autoSpaceDE w:val="0"/>
              <w:autoSpaceDN w:val="0"/>
              <w:spacing w:after="0" w:line="240" w:lineRule="auto"/>
              <w:jc w:val="center"/>
              <w:rPr>
                <w:rFonts w:eastAsia="Times New Roman" w:cstheme="minorHAnsi"/>
                <w:b/>
                <w:bCs/>
                <w:sz w:val="24"/>
                <w:szCs w:val="24"/>
              </w:rPr>
            </w:pPr>
            <w:r w:rsidRPr="004D5221">
              <w:rPr>
                <w:rFonts w:eastAsia="Times New Roman" w:cstheme="minorHAnsi"/>
                <w:b/>
                <w:bCs/>
                <w:sz w:val="24"/>
                <w:szCs w:val="24"/>
              </w:rPr>
              <w:t>(ideally March 15-22)</w:t>
            </w:r>
          </w:p>
        </w:tc>
        <w:tc>
          <w:tcPr>
            <w:tcW w:w="1040" w:type="dxa"/>
            <w:tcBorders>
              <w:top w:val="single" w:sz="4" w:space="0" w:color="auto"/>
              <w:bottom w:val="nil"/>
            </w:tcBorders>
            <w:shd w:val="clear" w:color="auto" w:fill="B2A2C7" w:themeFill="accent4" w:themeFillTint="99"/>
          </w:tcPr>
          <w:p w:rsidR="00904514" w:rsidRPr="004D5221" w:rsidP="000D5537" w14:paraId="486DC25D" w14:textId="77777777">
            <w:pPr>
              <w:autoSpaceDE w:val="0"/>
              <w:autoSpaceDN w:val="0"/>
              <w:spacing w:after="0" w:line="240" w:lineRule="auto"/>
              <w:jc w:val="center"/>
              <w:rPr>
                <w:rFonts w:eastAsia="Times New Roman" w:cstheme="minorHAnsi"/>
                <w:b/>
                <w:bCs/>
                <w:sz w:val="24"/>
                <w:szCs w:val="24"/>
              </w:rPr>
            </w:pPr>
          </w:p>
        </w:tc>
      </w:tr>
      <w:tr w14:paraId="4D3BF3D9" w14:textId="12613D55" w:rsidTr="007B2B97">
        <w:tblPrEx>
          <w:tblW w:w="9991" w:type="dxa"/>
          <w:tblLayout w:type="fixed"/>
          <w:tblLook w:val="04A0"/>
        </w:tblPrEx>
        <w:trPr>
          <w:trHeight w:val="391"/>
        </w:trPr>
        <w:tc>
          <w:tcPr>
            <w:tcW w:w="2381" w:type="dxa"/>
            <w:shd w:val="clear" w:color="auto" w:fill="auto"/>
            <w:noWrap/>
            <w:vAlign w:val="center"/>
          </w:tcPr>
          <w:p w:rsidR="00904514" w:rsidRPr="004D5221" w:rsidP="000D5537" w14:paraId="7DEDF3E6" w14:textId="77777777">
            <w:pPr>
              <w:autoSpaceDE w:val="0"/>
              <w:autoSpaceDN w:val="0"/>
              <w:spacing w:after="0" w:line="240" w:lineRule="auto"/>
              <w:rPr>
                <w:rFonts w:eastAsia="Times New Roman" w:cstheme="minorHAnsi"/>
                <w:b/>
                <w:bCs/>
                <w:sz w:val="20"/>
                <w:szCs w:val="24"/>
              </w:rPr>
            </w:pPr>
            <w:r w:rsidRPr="004D5221">
              <w:rPr>
                <w:rFonts w:eastAsia="Times New Roman" w:cstheme="minorHAnsi"/>
                <w:b/>
                <w:bCs/>
                <w:sz w:val="20"/>
                <w:szCs w:val="24"/>
              </w:rPr>
              <w:t>Location</w:t>
            </w:r>
          </w:p>
        </w:tc>
        <w:tc>
          <w:tcPr>
            <w:tcW w:w="237" w:type="dxa"/>
            <w:shd w:val="clear" w:color="auto" w:fill="auto"/>
            <w:vAlign w:val="center"/>
          </w:tcPr>
          <w:p w:rsidR="00904514" w:rsidRPr="004D5221" w:rsidP="000D5537" w14:paraId="2CB2AC07" w14:textId="77777777">
            <w:pPr>
              <w:autoSpaceDE w:val="0"/>
              <w:autoSpaceDN w:val="0"/>
              <w:spacing w:after="0" w:line="240" w:lineRule="auto"/>
              <w:rPr>
                <w:rFonts w:eastAsia="Times New Roman" w:cstheme="minorHAnsi"/>
                <w:b/>
                <w:bCs/>
                <w:sz w:val="20"/>
                <w:szCs w:val="24"/>
              </w:rPr>
            </w:pPr>
          </w:p>
        </w:tc>
        <w:tc>
          <w:tcPr>
            <w:tcW w:w="1155" w:type="dxa"/>
            <w:tcBorders>
              <w:bottom w:val="single" w:sz="4" w:space="0" w:color="auto"/>
            </w:tcBorders>
            <w:shd w:val="clear" w:color="auto" w:fill="E5E0EC" w:themeFill="accent4" w:themeFillTint="33"/>
            <w:vAlign w:val="center"/>
          </w:tcPr>
          <w:p w:rsidR="00904514" w:rsidRPr="004D5221" w:rsidP="000D5537" w14:paraId="3BAA5DFC" w14:textId="77777777">
            <w:pPr>
              <w:spacing w:after="0" w:line="240" w:lineRule="auto"/>
              <w:jc w:val="center"/>
              <w:rPr>
                <w:rFonts w:eastAsia="Times New Roman" w:cstheme="minorHAnsi"/>
                <w:b/>
                <w:color w:val="000000"/>
                <w:sz w:val="18"/>
                <w:szCs w:val="16"/>
              </w:rPr>
            </w:pPr>
            <w:r w:rsidRPr="004D5221">
              <w:rPr>
                <w:rFonts w:eastAsia="Times New Roman" w:cstheme="minorHAnsi"/>
                <w:b/>
                <w:color w:val="000000"/>
                <w:sz w:val="18"/>
                <w:szCs w:val="16"/>
              </w:rPr>
              <w:t>Weekday</w:t>
            </w:r>
          </w:p>
          <w:p w:rsidR="00904514" w:rsidRPr="004D5221" w:rsidP="000D5537" w14:paraId="11E46EC8" w14:textId="77777777">
            <w:pPr>
              <w:spacing w:after="0" w:line="240" w:lineRule="auto"/>
              <w:jc w:val="center"/>
              <w:rPr>
                <w:rFonts w:eastAsia="Times New Roman" w:cstheme="minorHAnsi"/>
                <w:b/>
                <w:sz w:val="18"/>
                <w:szCs w:val="24"/>
              </w:rPr>
            </w:pPr>
            <w:r w:rsidRPr="004D5221">
              <w:rPr>
                <w:rFonts w:eastAsia="Times New Roman" w:cstheme="minorHAnsi"/>
                <w:b/>
                <w:color w:val="000000"/>
                <w:sz w:val="18"/>
                <w:szCs w:val="16"/>
              </w:rPr>
              <w:t>(5 days)</w:t>
            </w:r>
          </w:p>
        </w:tc>
        <w:tc>
          <w:tcPr>
            <w:tcW w:w="1033" w:type="dxa"/>
            <w:tcBorders>
              <w:bottom w:val="single" w:sz="4" w:space="0" w:color="auto"/>
            </w:tcBorders>
            <w:shd w:val="clear" w:color="auto" w:fill="E5E0EC" w:themeFill="accent4" w:themeFillTint="33"/>
            <w:vAlign w:val="center"/>
          </w:tcPr>
          <w:p w:rsidR="00904514" w:rsidRPr="004D5221" w:rsidP="000D5537" w14:paraId="4B4FD81D" w14:textId="77777777">
            <w:pPr>
              <w:spacing w:after="0" w:line="240" w:lineRule="auto"/>
              <w:jc w:val="center"/>
              <w:rPr>
                <w:rFonts w:eastAsia="Times New Roman" w:cstheme="minorHAnsi"/>
                <w:b/>
                <w:color w:val="000000"/>
                <w:sz w:val="18"/>
                <w:szCs w:val="16"/>
              </w:rPr>
            </w:pPr>
            <w:r w:rsidRPr="004D5221">
              <w:rPr>
                <w:rFonts w:eastAsia="Times New Roman" w:cstheme="minorHAnsi"/>
                <w:b/>
                <w:color w:val="000000"/>
                <w:sz w:val="18"/>
                <w:szCs w:val="16"/>
              </w:rPr>
              <w:t>Weekend</w:t>
            </w:r>
          </w:p>
          <w:p w:rsidR="00904514" w:rsidRPr="004D5221" w:rsidP="000D5537" w14:paraId="73454B83" w14:textId="1E5C10BC">
            <w:pPr>
              <w:spacing w:after="0" w:line="240" w:lineRule="auto"/>
              <w:jc w:val="center"/>
              <w:rPr>
                <w:rFonts w:eastAsia="Times New Roman" w:cstheme="minorHAnsi"/>
                <w:b/>
                <w:color w:val="000000"/>
                <w:sz w:val="18"/>
                <w:szCs w:val="16"/>
              </w:rPr>
            </w:pPr>
            <w:r w:rsidRPr="004D5221">
              <w:rPr>
                <w:rFonts w:eastAsia="Times New Roman" w:cstheme="minorHAnsi"/>
                <w:b/>
                <w:color w:val="000000"/>
                <w:sz w:val="18"/>
                <w:szCs w:val="16"/>
              </w:rPr>
              <w:t>(</w:t>
            </w:r>
            <w:r w:rsidRPr="004D5221" w:rsidR="00935274">
              <w:rPr>
                <w:rFonts w:eastAsia="Times New Roman" w:cstheme="minorHAnsi"/>
                <w:b/>
                <w:color w:val="000000"/>
                <w:sz w:val="18"/>
                <w:szCs w:val="16"/>
              </w:rPr>
              <w:t>3</w:t>
            </w:r>
            <w:r w:rsidRPr="004D5221">
              <w:rPr>
                <w:rFonts w:eastAsia="Times New Roman" w:cstheme="minorHAnsi"/>
                <w:b/>
                <w:color w:val="000000"/>
                <w:sz w:val="18"/>
                <w:szCs w:val="16"/>
              </w:rPr>
              <w:t xml:space="preserve"> days)</w:t>
            </w:r>
          </w:p>
        </w:tc>
        <w:tc>
          <w:tcPr>
            <w:tcW w:w="1039" w:type="dxa"/>
            <w:tcBorders>
              <w:bottom w:val="single" w:sz="4" w:space="0" w:color="auto"/>
            </w:tcBorders>
            <w:shd w:val="clear" w:color="auto" w:fill="E5E0EC" w:themeFill="accent4" w:themeFillTint="33"/>
            <w:vAlign w:val="center"/>
          </w:tcPr>
          <w:p w:rsidR="00904514" w:rsidRPr="004D5221" w:rsidP="000D5537" w14:paraId="446EE151" w14:textId="621B91C9">
            <w:pPr>
              <w:spacing w:after="0" w:line="240" w:lineRule="auto"/>
              <w:jc w:val="center"/>
              <w:rPr>
                <w:rFonts w:eastAsia="Times New Roman" w:cstheme="minorHAnsi"/>
                <w:b/>
                <w:color w:val="000000"/>
                <w:sz w:val="18"/>
                <w:szCs w:val="16"/>
              </w:rPr>
            </w:pPr>
            <w:r w:rsidRPr="004D5221">
              <w:rPr>
                <w:rFonts w:eastAsia="Times New Roman" w:cstheme="minorHAnsi"/>
                <w:b/>
                <w:color w:val="000000"/>
                <w:sz w:val="18"/>
                <w:szCs w:val="16"/>
              </w:rPr>
              <w:t>Subtotal</w:t>
            </w:r>
          </w:p>
        </w:tc>
        <w:tc>
          <w:tcPr>
            <w:tcW w:w="1033" w:type="dxa"/>
            <w:tcBorders>
              <w:bottom w:val="single" w:sz="4" w:space="0" w:color="auto"/>
            </w:tcBorders>
            <w:shd w:val="clear" w:color="auto" w:fill="E5E0EC" w:themeFill="accent4" w:themeFillTint="33"/>
            <w:vAlign w:val="center"/>
          </w:tcPr>
          <w:p w:rsidR="00904514" w:rsidRPr="004D5221" w:rsidP="000D5537" w14:paraId="037AA728" w14:textId="1E7A26A3">
            <w:pPr>
              <w:spacing w:after="0" w:line="240" w:lineRule="auto"/>
              <w:jc w:val="center"/>
              <w:rPr>
                <w:rFonts w:eastAsia="Times New Roman" w:cstheme="minorHAnsi"/>
                <w:b/>
                <w:color w:val="000000"/>
                <w:sz w:val="18"/>
                <w:szCs w:val="16"/>
              </w:rPr>
            </w:pPr>
            <w:r w:rsidRPr="004D5221">
              <w:rPr>
                <w:rFonts w:eastAsia="Times New Roman" w:cstheme="minorHAnsi"/>
                <w:b/>
                <w:color w:val="000000"/>
                <w:sz w:val="18"/>
                <w:szCs w:val="16"/>
              </w:rPr>
              <w:t>Week</w:t>
            </w:r>
            <w:r w:rsidRPr="004D5221" w:rsidR="00935274">
              <w:rPr>
                <w:rFonts w:eastAsia="Times New Roman" w:cstheme="minorHAnsi"/>
                <w:b/>
                <w:color w:val="000000"/>
                <w:sz w:val="18"/>
                <w:szCs w:val="16"/>
              </w:rPr>
              <w:t>day</w:t>
            </w:r>
          </w:p>
          <w:p w:rsidR="00904514" w:rsidRPr="004D5221" w:rsidP="000D5537" w14:paraId="136B5B5D" w14:textId="7111C5B1">
            <w:pPr>
              <w:spacing w:after="0" w:line="240" w:lineRule="auto"/>
              <w:jc w:val="center"/>
              <w:rPr>
                <w:rFonts w:eastAsia="Times New Roman" w:cstheme="minorHAnsi"/>
                <w:b/>
                <w:sz w:val="18"/>
                <w:szCs w:val="24"/>
              </w:rPr>
            </w:pPr>
            <w:r w:rsidRPr="004D5221">
              <w:rPr>
                <w:rFonts w:eastAsia="Times New Roman" w:cstheme="minorHAnsi"/>
                <w:b/>
                <w:color w:val="000000"/>
                <w:sz w:val="18"/>
                <w:szCs w:val="16"/>
              </w:rPr>
              <w:t>(</w:t>
            </w:r>
            <w:r w:rsidRPr="004D5221" w:rsidR="00935274">
              <w:rPr>
                <w:rFonts w:eastAsia="Times New Roman" w:cstheme="minorHAnsi"/>
                <w:b/>
                <w:color w:val="000000"/>
                <w:sz w:val="18"/>
                <w:szCs w:val="16"/>
              </w:rPr>
              <w:t>5</w:t>
            </w:r>
            <w:r w:rsidRPr="004D5221">
              <w:rPr>
                <w:rFonts w:eastAsia="Times New Roman" w:cstheme="minorHAnsi"/>
                <w:b/>
                <w:color w:val="000000"/>
                <w:sz w:val="18"/>
                <w:szCs w:val="16"/>
              </w:rPr>
              <w:t xml:space="preserve"> days)</w:t>
            </w:r>
          </w:p>
        </w:tc>
        <w:tc>
          <w:tcPr>
            <w:tcW w:w="1033" w:type="dxa"/>
            <w:tcBorders>
              <w:bottom w:val="single" w:sz="4" w:space="0" w:color="auto"/>
            </w:tcBorders>
            <w:shd w:val="clear" w:color="auto" w:fill="E5E0EC" w:themeFill="accent4" w:themeFillTint="33"/>
            <w:vAlign w:val="center"/>
          </w:tcPr>
          <w:p w:rsidR="00904514" w:rsidRPr="004D5221" w:rsidP="000D5537" w14:paraId="17ADAEA9" w14:textId="281EB604">
            <w:pPr>
              <w:spacing w:after="0" w:line="240" w:lineRule="auto"/>
              <w:jc w:val="center"/>
              <w:rPr>
                <w:rFonts w:eastAsia="Times New Roman" w:cstheme="minorHAnsi"/>
                <w:b/>
                <w:color w:val="000000"/>
                <w:sz w:val="18"/>
                <w:szCs w:val="16"/>
              </w:rPr>
            </w:pPr>
            <w:r w:rsidRPr="004D5221">
              <w:rPr>
                <w:rFonts w:eastAsia="Times New Roman" w:cstheme="minorHAnsi"/>
                <w:b/>
                <w:color w:val="000000"/>
                <w:sz w:val="18"/>
                <w:szCs w:val="16"/>
              </w:rPr>
              <w:t>Weekend</w:t>
            </w:r>
          </w:p>
          <w:p w:rsidR="00904514" w:rsidRPr="004D5221" w:rsidP="000D5537" w14:paraId="189CAA3F" w14:textId="376B3A1C">
            <w:pPr>
              <w:spacing w:after="0" w:line="240" w:lineRule="auto"/>
              <w:jc w:val="center"/>
              <w:rPr>
                <w:rFonts w:eastAsia="Times New Roman" w:cstheme="minorHAnsi"/>
                <w:b/>
                <w:sz w:val="18"/>
                <w:szCs w:val="24"/>
              </w:rPr>
            </w:pPr>
            <w:r w:rsidRPr="004D5221">
              <w:rPr>
                <w:rFonts w:eastAsia="Times New Roman" w:cstheme="minorHAnsi"/>
                <w:b/>
                <w:color w:val="000000"/>
                <w:sz w:val="18"/>
                <w:szCs w:val="16"/>
              </w:rPr>
              <w:t>(</w:t>
            </w:r>
            <w:r w:rsidRPr="004D5221" w:rsidR="00935274">
              <w:rPr>
                <w:rFonts w:eastAsia="Times New Roman" w:cstheme="minorHAnsi"/>
                <w:b/>
                <w:color w:val="000000"/>
                <w:sz w:val="18"/>
                <w:szCs w:val="16"/>
              </w:rPr>
              <w:t>3</w:t>
            </w:r>
            <w:r w:rsidRPr="004D5221">
              <w:rPr>
                <w:rFonts w:eastAsia="Times New Roman" w:cstheme="minorHAnsi"/>
                <w:b/>
                <w:color w:val="000000"/>
                <w:sz w:val="18"/>
                <w:szCs w:val="16"/>
              </w:rPr>
              <w:t xml:space="preserve"> days)</w:t>
            </w:r>
          </w:p>
        </w:tc>
        <w:tc>
          <w:tcPr>
            <w:tcW w:w="1040" w:type="dxa"/>
            <w:tcBorders>
              <w:bottom w:val="single" w:sz="4" w:space="0" w:color="auto"/>
            </w:tcBorders>
            <w:shd w:val="clear" w:color="auto" w:fill="E5E0EC" w:themeFill="accent4" w:themeFillTint="33"/>
            <w:vAlign w:val="center"/>
          </w:tcPr>
          <w:p w:rsidR="00904514" w:rsidRPr="004D5221" w:rsidP="000D5537" w14:paraId="20ADC7CC" w14:textId="72EB7BD9">
            <w:pPr>
              <w:spacing w:after="0"/>
              <w:jc w:val="center"/>
              <w:rPr>
                <w:rFonts w:eastAsia="Times New Roman" w:cstheme="minorHAnsi"/>
                <w:sz w:val="24"/>
                <w:szCs w:val="24"/>
              </w:rPr>
            </w:pPr>
            <w:r w:rsidRPr="004D5221">
              <w:rPr>
                <w:rFonts w:eastAsia="Times New Roman" w:cstheme="minorHAnsi"/>
                <w:b/>
                <w:bCs/>
                <w:sz w:val="20"/>
                <w:szCs w:val="24"/>
              </w:rPr>
              <w:t>Subtotal</w:t>
            </w:r>
          </w:p>
        </w:tc>
        <w:tc>
          <w:tcPr>
            <w:tcW w:w="1040" w:type="dxa"/>
            <w:tcBorders>
              <w:bottom w:val="single" w:sz="4" w:space="0" w:color="auto"/>
            </w:tcBorders>
            <w:shd w:val="clear" w:color="auto" w:fill="E5E0EC" w:themeFill="accent4" w:themeFillTint="33"/>
            <w:vAlign w:val="center"/>
          </w:tcPr>
          <w:p w:rsidR="00904514" w:rsidRPr="004D5221" w:rsidP="000D5537" w14:paraId="377AB095" w14:textId="60578E23">
            <w:pPr>
              <w:spacing w:after="0"/>
              <w:jc w:val="center"/>
              <w:rPr>
                <w:rFonts w:eastAsia="Times New Roman" w:cstheme="minorHAnsi"/>
                <w:b/>
                <w:bCs/>
                <w:sz w:val="20"/>
                <w:szCs w:val="24"/>
              </w:rPr>
            </w:pPr>
            <w:r w:rsidRPr="004D5221">
              <w:rPr>
                <w:rFonts w:eastAsia="Times New Roman" w:cstheme="minorHAnsi"/>
                <w:b/>
                <w:bCs/>
                <w:sz w:val="20"/>
                <w:szCs w:val="24"/>
              </w:rPr>
              <w:t>TOTAL</w:t>
            </w:r>
          </w:p>
        </w:tc>
      </w:tr>
      <w:tr w14:paraId="002D013A" w14:textId="5BCB714F" w:rsidTr="000D5537">
        <w:tblPrEx>
          <w:tblW w:w="9991" w:type="dxa"/>
          <w:tblLayout w:type="fixed"/>
          <w:tblLook w:val="04A0"/>
        </w:tblPrEx>
        <w:trPr>
          <w:trHeight w:val="367"/>
        </w:trPr>
        <w:tc>
          <w:tcPr>
            <w:tcW w:w="2381" w:type="dxa"/>
            <w:shd w:val="clear" w:color="auto" w:fill="auto"/>
            <w:noWrap/>
            <w:vAlign w:val="center"/>
          </w:tcPr>
          <w:p w:rsidR="00904514" w:rsidRPr="004D5221" w:rsidP="000D5537" w14:paraId="1006B82E" w14:textId="5A4F657A">
            <w:pPr>
              <w:autoSpaceDE w:val="0"/>
              <w:autoSpaceDN w:val="0"/>
              <w:spacing w:after="0" w:line="240" w:lineRule="auto"/>
              <w:rPr>
                <w:rFonts w:eastAsia="Times New Roman" w:cstheme="minorHAnsi"/>
                <w:sz w:val="24"/>
                <w:szCs w:val="24"/>
              </w:rPr>
            </w:pPr>
            <w:r w:rsidRPr="004D5221">
              <w:rPr>
                <w:rFonts w:eastAsia="Times New Roman" w:cstheme="minorHAnsi"/>
                <w:sz w:val="24"/>
                <w:szCs w:val="24"/>
              </w:rPr>
              <w:t>East Entrance</w:t>
            </w:r>
          </w:p>
        </w:tc>
        <w:tc>
          <w:tcPr>
            <w:tcW w:w="237" w:type="dxa"/>
            <w:shd w:val="clear" w:color="auto" w:fill="auto"/>
            <w:vAlign w:val="center"/>
          </w:tcPr>
          <w:p w:rsidR="00904514" w:rsidRPr="004D5221" w:rsidP="000D5537" w14:paraId="6CD48936" w14:textId="77777777">
            <w:pPr>
              <w:autoSpaceDE w:val="0"/>
              <w:autoSpaceDN w:val="0"/>
              <w:spacing w:after="0" w:line="240" w:lineRule="auto"/>
              <w:rPr>
                <w:rFonts w:eastAsia="Times New Roman" w:cstheme="minorHAnsi"/>
                <w:sz w:val="24"/>
                <w:szCs w:val="24"/>
              </w:rPr>
            </w:pPr>
          </w:p>
        </w:tc>
        <w:tc>
          <w:tcPr>
            <w:tcW w:w="1155" w:type="dxa"/>
            <w:tcBorders>
              <w:top w:val="single" w:sz="4" w:space="0" w:color="auto"/>
            </w:tcBorders>
            <w:shd w:val="clear" w:color="auto" w:fill="auto"/>
            <w:vAlign w:val="center"/>
          </w:tcPr>
          <w:p w:rsidR="00904514" w:rsidRPr="004D5221" w:rsidP="000D5537" w14:paraId="7AB6378C" w14:textId="77777777">
            <w:pPr>
              <w:autoSpaceDE w:val="0"/>
              <w:autoSpaceDN w:val="0"/>
              <w:spacing w:after="0" w:line="240" w:lineRule="auto"/>
              <w:jc w:val="center"/>
              <w:rPr>
                <w:rFonts w:eastAsia="Times New Roman" w:cstheme="minorHAnsi"/>
                <w:b/>
                <w:bCs/>
                <w:sz w:val="18"/>
                <w:szCs w:val="18"/>
              </w:rPr>
            </w:pPr>
            <w:r w:rsidRPr="004D5221">
              <w:rPr>
                <w:rFonts w:eastAsia="Times New Roman" w:cstheme="minorHAnsi"/>
                <w:b/>
                <w:color w:val="000000"/>
                <w:sz w:val="18"/>
                <w:szCs w:val="18"/>
              </w:rPr>
              <w:t>160</w:t>
            </w:r>
          </w:p>
        </w:tc>
        <w:tc>
          <w:tcPr>
            <w:tcW w:w="1033" w:type="dxa"/>
            <w:tcBorders>
              <w:top w:val="single" w:sz="4" w:space="0" w:color="auto"/>
            </w:tcBorders>
            <w:vAlign w:val="center"/>
          </w:tcPr>
          <w:p w:rsidR="00904514" w:rsidRPr="004D5221" w:rsidP="000D5537" w14:paraId="572FC528" w14:textId="116A472A">
            <w:pPr>
              <w:autoSpaceDE w:val="0"/>
              <w:autoSpaceDN w:val="0"/>
              <w:spacing w:after="0" w:line="240" w:lineRule="auto"/>
              <w:jc w:val="center"/>
              <w:rPr>
                <w:rFonts w:eastAsia="Times New Roman" w:cstheme="minorHAnsi"/>
                <w:b/>
                <w:color w:val="000000"/>
                <w:sz w:val="18"/>
                <w:szCs w:val="18"/>
              </w:rPr>
            </w:pPr>
            <w:r w:rsidRPr="004D5221">
              <w:rPr>
                <w:rFonts w:eastAsia="Times New Roman" w:cstheme="minorHAnsi"/>
                <w:b/>
                <w:color w:val="000000"/>
                <w:sz w:val="18"/>
                <w:szCs w:val="18"/>
              </w:rPr>
              <w:t>160</w:t>
            </w:r>
          </w:p>
        </w:tc>
        <w:tc>
          <w:tcPr>
            <w:tcW w:w="1039" w:type="dxa"/>
            <w:tcBorders>
              <w:top w:val="single" w:sz="4" w:space="0" w:color="auto"/>
            </w:tcBorders>
            <w:vAlign w:val="center"/>
          </w:tcPr>
          <w:p w:rsidR="00904514" w:rsidRPr="004D5221" w:rsidP="000D5537" w14:paraId="5EAB7BCD" w14:textId="3538CB75">
            <w:pPr>
              <w:autoSpaceDE w:val="0"/>
              <w:autoSpaceDN w:val="0"/>
              <w:spacing w:after="0" w:line="240" w:lineRule="auto"/>
              <w:jc w:val="center"/>
              <w:rPr>
                <w:rFonts w:eastAsia="Times New Roman" w:cstheme="minorHAnsi"/>
                <w:b/>
                <w:color w:val="000000"/>
                <w:sz w:val="18"/>
                <w:szCs w:val="18"/>
              </w:rPr>
            </w:pPr>
            <w:r w:rsidRPr="004D5221">
              <w:rPr>
                <w:rFonts w:eastAsia="Times New Roman" w:cstheme="minorHAnsi"/>
                <w:b/>
                <w:bCs/>
                <w:sz w:val="18"/>
                <w:szCs w:val="18"/>
              </w:rPr>
              <w:t>320</w:t>
            </w:r>
          </w:p>
        </w:tc>
        <w:tc>
          <w:tcPr>
            <w:tcW w:w="1033" w:type="dxa"/>
            <w:tcBorders>
              <w:top w:val="single" w:sz="4" w:space="0" w:color="auto"/>
            </w:tcBorders>
            <w:shd w:val="clear" w:color="auto" w:fill="auto"/>
            <w:vAlign w:val="center"/>
          </w:tcPr>
          <w:p w:rsidR="00904514" w:rsidRPr="004D5221" w:rsidP="000D5537" w14:paraId="3B7DF34A" w14:textId="0AEA3CEB">
            <w:pPr>
              <w:autoSpaceDE w:val="0"/>
              <w:autoSpaceDN w:val="0"/>
              <w:spacing w:after="0" w:line="240" w:lineRule="auto"/>
              <w:jc w:val="center"/>
              <w:rPr>
                <w:rFonts w:eastAsia="Times New Roman" w:cstheme="minorHAnsi"/>
                <w:b/>
                <w:bCs/>
                <w:sz w:val="18"/>
                <w:szCs w:val="18"/>
              </w:rPr>
            </w:pPr>
            <w:r w:rsidRPr="004D5221">
              <w:rPr>
                <w:rFonts w:eastAsia="Times New Roman" w:cstheme="minorHAnsi"/>
                <w:b/>
                <w:color w:val="000000"/>
                <w:sz w:val="18"/>
                <w:szCs w:val="18"/>
              </w:rPr>
              <w:t>160</w:t>
            </w:r>
          </w:p>
        </w:tc>
        <w:tc>
          <w:tcPr>
            <w:tcW w:w="1033" w:type="dxa"/>
            <w:tcBorders>
              <w:top w:val="single" w:sz="4" w:space="0" w:color="auto"/>
            </w:tcBorders>
            <w:shd w:val="clear" w:color="auto" w:fill="auto"/>
            <w:vAlign w:val="center"/>
          </w:tcPr>
          <w:p w:rsidR="00904514" w:rsidRPr="004D5221" w:rsidP="000D5537" w14:paraId="69EB3A6B" w14:textId="7F65A41D">
            <w:pPr>
              <w:autoSpaceDE w:val="0"/>
              <w:autoSpaceDN w:val="0"/>
              <w:spacing w:after="0" w:line="240" w:lineRule="auto"/>
              <w:jc w:val="center"/>
              <w:rPr>
                <w:rFonts w:eastAsia="Times New Roman" w:cstheme="minorHAnsi"/>
                <w:b/>
                <w:bCs/>
                <w:sz w:val="18"/>
                <w:szCs w:val="18"/>
              </w:rPr>
            </w:pPr>
            <w:r w:rsidRPr="004D5221">
              <w:rPr>
                <w:rFonts w:eastAsia="Times New Roman" w:cstheme="minorHAnsi"/>
                <w:b/>
                <w:bCs/>
                <w:sz w:val="18"/>
                <w:szCs w:val="18"/>
              </w:rPr>
              <w:t>160</w:t>
            </w:r>
          </w:p>
        </w:tc>
        <w:tc>
          <w:tcPr>
            <w:tcW w:w="1040" w:type="dxa"/>
            <w:tcBorders>
              <w:top w:val="single" w:sz="4" w:space="0" w:color="auto"/>
            </w:tcBorders>
            <w:vAlign w:val="center"/>
          </w:tcPr>
          <w:p w:rsidR="00904514" w:rsidRPr="004D5221" w:rsidP="000D5537" w14:paraId="011DC051" w14:textId="6D67843E">
            <w:pPr>
              <w:spacing w:after="0"/>
              <w:jc w:val="center"/>
              <w:rPr>
                <w:rFonts w:eastAsia="Times New Roman" w:cstheme="minorHAnsi"/>
                <w:sz w:val="18"/>
                <w:szCs w:val="18"/>
              </w:rPr>
            </w:pPr>
            <w:r w:rsidRPr="004D5221">
              <w:rPr>
                <w:rFonts w:eastAsia="Times New Roman" w:cstheme="minorHAnsi"/>
                <w:b/>
                <w:bCs/>
                <w:sz w:val="18"/>
                <w:szCs w:val="18"/>
              </w:rPr>
              <w:t>320</w:t>
            </w:r>
          </w:p>
        </w:tc>
        <w:tc>
          <w:tcPr>
            <w:tcW w:w="1040" w:type="dxa"/>
            <w:tcBorders>
              <w:top w:val="single" w:sz="4" w:space="0" w:color="auto"/>
            </w:tcBorders>
            <w:vAlign w:val="center"/>
          </w:tcPr>
          <w:p w:rsidR="00904514" w:rsidRPr="004D5221" w:rsidP="000D5537" w14:paraId="26C6CB41" w14:textId="74174EBD">
            <w:pPr>
              <w:spacing w:after="0"/>
              <w:jc w:val="center"/>
              <w:rPr>
                <w:rFonts w:eastAsia="Times New Roman" w:cstheme="minorHAnsi"/>
                <w:b/>
                <w:bCs/>
                <w:sz w:val="20"/>
                <w:szCs w:val="24"/>
              </w:rPr>
            </w:pPr>
            <w:r w:rsidRPr="004D5221">
              <w:rPr>
                <w:rFonts w:eastAsia="Times New Roman" w:cstheme="minorHAnsi"/>
                <w:b/>
                <w:bCs/>
                <w:sz w:val="20"/>
                <w:szCs w:val="24"/>
              </w:rPr>
              <w:t>640</w:t>
            </w:r>
          </w:p>
        </w:tc>
      </w:tr>
      <w:tr w14:paraId="6E19FD88" w14:textId="686E1466" w:rsidTr="000D5537">
        <w:tblPrEx>
          <w:tblW w:w="9991" w:type="dxa"/>
          <w:tblLayout w:type="fixed"/>
          <w:tblLook w:val="04A0"/>
        </w:tblPrEx>
        <w:trPr>
          <w:trHeight w:val="319"/>
        </w:trPr>
        <w:tc>
          <w:tcPr>
            <w:tcW w:w="2381" w:type="dxa"/>
            <w:shd w:val="clear" w:color="auto" w:fill="auto"/>
            <w:noWrap/>
            <w:vAlign w:val="center"/>
          </w:tcPr>
          <w:p w:rsidR="00904514" w:rsidRPr="004D5221" w:rsidP="000D5537" w14:paraId="5994C631" w14:textId="77777777">
            <w:pPr>
              <w:autoSpaceDE w:val="0"/>
              <w:autoSpaceDN w:val="0"/>
              <w:spacing w:after="0" w:line="240" w:lineRule="auto"/>
              <w:rPr>
                <w:rFonts w:eastAsia="Times New Roman" w:cstheme="minorHAnsi"/>
                <w:sz w:val="24"/>
                <w:szCs w:val="24"/>
              </w:rPr>
            </w:pPr>
            <w:r w:rsidRPr="004D5221">
              <w:rPr>
                <w:rFonts w:eastAsia="Times New Roman" w:cstheme="minorHAnsi"/>
                <w:sz w:val="24"/>
                <w:szCs w:val="24"/>
              </w:rPr>
              <w:t>West Entrance</w:t>
            </w:r>
          </w:p>
        </w:tc>
        <w:tc>
          <w:tcPr>
            <w:tcW w:w="237" w:type="dxa"/>
            <w:shd w:val="clear" w:color="auto" w:fill="auto"/>
            <w:vAlign w:val="center"/>
          </w:tcPr>
          <w:p w:rsidR="00904514" w:rsidRPr="004D5221" w:rsidP="000D5537" w14:paraId="3B842184" w14:textId="77777777">
            <w:pPr>
              <w:autoSpaceDE w:val="0"/>
              <w:autoSpaceDN w:val="0"/>
              <w:spacing w:after="0" w:line="240" w:lineRule="auto"/>
              <w:rPr>
                <w:rFonts w:eastAsia="Times New Roman" w:cstheme="minorHAnsi"/>
                <w:sz w:val="24"/>
                <w:szCs w:val="24"/>
              </w:rPr>
            </w:pPr>
          </w:p>
        </w:tc>
        <w:tc>
          <w:tcPr>
            <w:tcW w:w="1155" w:type="dxa"/>
            <w:shd w:val="clear" w:color="auto" w:fill="auto"/>
            <w:vAlign w:val="center"/>
          </w:tcPr>
          <w:p w:rsidR="00904514" w:rsidRPr="004D5221" w:rsidP="000D5537" w14:paraId="3BA26298" w14:textId="77777777">
            <w:pPr>
              <w:autoSpaceDE w:val="0"/>
              <w:autoSpaceDN w:val="0"/>
              <w:spacing w:after="0" w:line="240" w:lineRule="auto"/>
              <w:jc w:val="center"/>
              <w:rPr>
                <w:rFonts w:eastAsia="Times New Roman" w:cstheme="minorHAnsi"/>
                <w:b/>
                <w:bCs/>
                <w:sz w:val="18"/>
                <w:szCs w:val="18"/>
              </w:rPr>
            </w:pPr>
            <w:r w:rsidRPr="004D5221">
              <w:rPr>
                <w:rFonts w:eastAsia="Times New Roman" w:cstheme="minorHAnsi"/>
                <w:b/>
                <w:color w:val="000000"/>
                <w:sz w:val="18"/>
                <w:szCs w:val="18"/>
              </w:rPr>
              <w:t>160</w:t>
            </w:r>
          </w:p>
        </w:tc>
        <w:tc>
          <w:tcPr>
            <w:tcW w:w="1033" w:type="dxa"/>
            <w:vAlign w:val="center"/>
          </w:tcPr>
          <w:p w:rsidR="00904514" w:rsidRPr="004D5221" w:rsidP="000D5537" w14:paraId="039C62E7" w14:textId="5EE21FFE">
            <w:pPr>
              <w:autoSpaceDE w:val="0"/>
              <w:autoSpaceDN w:val="0"/>
              <w:spacing w:after="0" w:line="240" w:lineRule="auto"/>
              <w:jc w:val="center"/>
              <w:rPr>
                <w:rFonts w:eastAsia="Times New Roman" w:cstheme="minorHAnsi"/>
                <w:b/>
                <w:color w:val="000000"/>
                <w:sz w:val="18"/>
                <w:szCs w:val="18"/>
              </w:rPr>
            </w:pPr>
            <w:r w:rsidRPr="004D5221">
              <w:rPr>
                <w:rFonts w:eastAsia="Times New Roman" w:cstheme="minorHAnsi"/>
                <w:b/>
                <w:color w:val="000000"/>
                <w:sz w:val="18"/>
                <w:szCs w:val="18"/>
              </w:rPr>
              <w:t>160</w:t>
            </w:r>
          </w:p>
        </w:tc>
        <w:tc>
          <w:tcPr>
            <w:tcW w:w="1039" w:type="dxa"/>
            <w:vAlign w:val="center"/>
          </w:tcPr>
          <w:p w:rsidR="00904514" w:rsidRPr="004D5221" w:rsidP="000D5537" w14:paraId="218AFAD5" w14:textId="23F240F8">
            <w:pPr>
              <w:autoSpaceDE w:val="0"/>
              <w:autoSpaceDN w:val="0"/>
              <w:spacing w:after="0" w:line="240" w:lineRule="auto"/>
              <w:jc w:val="center"/>
              <w:rPr>
                <w:rFonts w:eastAsia="Times New Roman" w:cstheme="minorHAnsi"/>
                <w:b/>
                <w:color w:val="000000"/>
                <w:sz w:val="18"/>
                <w:szCs w:val="18"/>
              </w:rPr>
            </w:pPr>
            <w:r w:rsidRPr="004D5221">
              <w:rPr>
                <w:rFonts w:eastAsia="Times New Roman" w:cstheme="minorHAnsi"/>
                <w:b/>
                <w:bCs/>
                <w:sz w:val="18"/>
                <w:szCs w:val="18"/>
              </w:rPr>
              <w:t>320</w:t>
            </w:r>
          </w:p>
        </w:tc>
        <w:tc>
          <w:tcPr>
            <w:tcW w:w="1033" w:type="dxa"/>
            <w:shd w:val="clear" w:color="auto" w:fill="auto"/>
            <w:vAlign w:val="center"/>
          </w:tcPr>
          <w:p w:rsidR="00904514" w:rsidRPr="004D5221" w:rsidP="000D5537" w14:paraId="5FAD2CBF" w14:textId="127A946A">
            <w:pPr>
              <w:autoSpaceDE w:val="0"/>
              <w:autoSpaceDN w:val="0"/>
              <w:spacing w:after="0" w:line="240" w:lineRule="auto"/>
              <w:jc w:val="center"/>
              <w:rPr>
                <w:rFonts w:eastAsia="Times New Roman" w:cstheme="minorHAnsi"/>
                <w:b/>
                <w:bCs/>
                <w:sz w:val="18"/>
                <w:szCs w:val="18"/>
              </w:rPr>
            </w:pPr>
            <w:r w:rsidRPr="004D5221">
              <w:rPr>
                <w:rFonts w:eastAsia="Times New Roman" w:cstheme="minorHAnsi"/>
                <w:b/>
                <w:color w:val="000000"/>
                <w:sz w:val="18"/>
                <w:szCs w:val="18"/>
              </w:rPr>
              <w:t>160</w:t>
            </w:r>
          </w:p>
        </w:tc>
        <w:tc>
          <w:tcPr>
            <w:tcW w:w="1033" w:type="dxa"/>
            <w:shd w:val="clear" w:color="auto" w:fill="auto"/>
            <w:vAlign w:val="center"/>
          </w:tcPr>
          <w:p w:rsidR="00904514" w:rsidRPr="004D5221" w:rsidP="000D5537" w14:paraId="119A78D3" w14:textId="33EDFC22">
            <w:pPr>
              <w:autoSpaceDE w:val="0"/>
              <w:autoSpaceDN w:val="0"/>
              <w:spacing w:after="0" w:line="240" w:lineRule="auto"/>
              <w:jc w:val="center"/>
              <w:rPr>
                <w:rFonts w:eastAsia="Times New Roman" w:cstheme="minorHAnsi"/>
                <w:b/>
                <w:bCs/>
                <w:sz w:val="18"/>
                <w:szCs w:val="18"/>
              </w:rPr>
            </w:pPr>
            <w:r w:rsidRPr="004D5221">
              <w:rPr>
                <w:rFonts w:eastAsia="Times New Roman" w:cstheme="minorHAnsi"/>
                <w:b/>
                <w:bCs/>
                <w:sz w:val="18"/>
                <w:szCs w:val="18"/>
              </w:rPr>
              <w:t>160</w:t>
            </w:r>
          </w:p>
        </w:tc>
        <w:tc>
          <w:tcPr>
            <w:tcW w:w="1040" w:type="dxa"/>
            <w:vAlign w:val="center"/>
          </w:tcPr>
          <w:p w:rsidR="00904514" w:rsidRPr="004D5221" w:rsidP="000D5537" w14:paraId="0D6EA016" w14:textId="68002F93">
            <w:pPr>
              <w:spacing w:after="0"/>
              <w:jc w:val="center"/>
              <w:rPr>
                <w:rFonts w:eastAsia="Times New Roman" w:cstheme="minorHAnsi"/>
                <w:sz w:val="18"/>
                <w:szCs w:val="18"/>
              </w:rPr>
            </w:pPr>
            <w:r w:rsidRPr="004D5221">
              <w:rPr>
                <w:rFonts w:eastAsia="Times New Roman" w:cstheme="minorHAnsi"/>
                <w:b/>
                <w:bCs/>
                <w:sz w:val="18"/>
                <w:szCs w:val="18"/>
              </w:rPr>
              <w:t>320</w:t>
            </w:r>
          </w:p>
        </w:tc>
        <w:tc>
          <w:tcPr>
            <w:tcW w:w="1040" w:type="dxa"/>
            <w:vAlign w:val="center"/>
          </w:tcPr>
          <w:p w:rsidR="00904514" w:rsidRPr="004D5221" w:rsidP="000D5537" w14:paraId="621186F6" w14:textId="4C76443B">
            <w:pPr>
              <w:spacing w:after="0"/>
              <w:jc w:val="center"/>
              <w:rPr>
                <w:rFonts w:eastAsia="Times New Roman" w:cstheme="minorHAnsi"/>
                <w:b/>
                <w:bCs/>
                <w:sz w:val="20"/>
                <w:szCs w:val="24"/>
              </w:rPr>
            </w:pPr>
            <w:r w:rsidRPr="004D5221">
              <w:rPr>
                <w:rFonts w:eastAsia="Times New Roman" w:cstheme="minorHAnsi"/>
                <w:b/>
                <w:bCs/>
                <w:sz w:val="20"/>
                <w:szCs w:val="24"/>
              </w:rPr>
              <w:t>640</w:t>
            </w:r>
          </w:p>
        </w:tc>
      </w:tr>
      <w:tr w14:paraId="1F340094" w14:textId="673C3CDB" w:rsidTr="000D5537">
        <w:tblPrEx>
          <w:tblW w:w="9991" w:type="dxa"/>
          <w:tblLayout w:type="fixed"/>
          <w:tblLook w:val="04A0"/>
        </w:tblPrEx>
        <w:trPr>
          <w:trHeight w:val="319"/>
        </w:trPr>
        <w:tc>
          <w:tcPr>
            <w:tcW w:w="2381" w:type="dxa"/>
            <w:shd w:val="clear" w:color="auto" w:fill="auto"/>
            <w:noWrap/>
            <w:vAlign w:val="center"/>
          </w:tcPr>
          <w:p w:rsidR="00904514" w:rsidRPr="004D5221" w:rsidP="000D5537" w14:paraId="76204429" w14:textId="77777777">
            <w:pPr>
              <w:autoSpaceDE w:val="0"/>
              <w:autoSpaceDN w:val="0"/>
              <w:spacing w:after="0" w:line="240" w:lineRule="auto"/>
              <w:rPr>
                <w:rFonts w:eastAsia="Times New Roman" w:cstheme="minorHAnsi"/>
                <w:sz w:val="24"/>
                <w:szCs w:val="24"/>
              </w:rPr>
            </w:pPr>
            <w:r w:rsidRPr="004D5221">
              <w:rPr>
                <w:rFonts w:eastAsia="Times New Roman" w:cstheme="minorHAnsi"/>
                <w:sz w:val="24"/>
                <w:szCs w:val="24"/>
              </w:rPr>
              <w:t>Cottonwood Entrance</w:t>
            </w:r>
          </w:p>
        </w:tc>
        <w:tc>
          <w:tcPr>
            <w:tcW w:w="237" w:type="dxa"/>
            <w:shd w:val="clear" w:color="auto" w:fill="auto"/>
            <w:vAlign w:val="center"/>
          </w:tcPr>
          <w:p w:rsidR="00904514" w:rsidRPr="004D5221" w:rsidP="000D5537" w14:paraId="4EE3DF8A" w14:textId="77777777">
            <w:pPr>
              <w:autoSpaceDE w:val="0"/>
              <w:autoSpaceDN w:val="0"/>
              <w:spacing w:after="0" w:line="240" w:lineRule="auto"/>
              <w:rPr>
                <w:rFonts w:eastAsia="Times New Roman" w:cstheme="minorHAnsi"/>
                <w:sz w:val="24"/>
                <w:szCs w:val="24"/>
              </w:rPr>
            </w:pPr>
          </w:p>
        </w:tc>
        <w:tc>
          <w:tcPr>
            <w:tcW w:w="1155" w:type="dxa"/>
            <w:shd w:val="clear" w:color="auto" w:fill="auto"/>
            <w:vAlign w:val="center"/>
          </w:tcPr>
          <w:p w:rsidR="00904514" w:rsidRPr="004D5221" w:rsidP="000D5537" w14:paraId="0980F4C4" w14:textId="77777777">
            <w:pPr>
              <w:autoSpaceDE w:val="0"/>
              <w:autoSpaceDN w:val="0"/>
              <w:spacing w:after="0" w:line="240" w:lineRule="auto"/>
              <w:jc w:val="center"/>
              <w:rPr>
                <w:rFonts w:eastAsia="Times New Roman" w:cstheme="minorHAnsi"/>
                <w:b/>
                <w:bCs/>
                <w:sz w:val="18"/>
                <w:szCs w:val="18"/>
              </w:rPr>
            </w:pPr>
            <w:r w:rsidRPr="004D5221">
              <w:rPr>
                <w:rFonts w:eastAsia="Times New Roman" w:cstheme="minorHAnsi"/>
                <w:b/>
                <w:color w:val="000000"/>
                <w:sz w:val="18"/>
                <w:szCs w:val="18"/>
              </w:rPr>
              <w:t>80</w:t>
            </w:r>
          </w:p>
        </w:tc>
        <w:tc>
          <w:tcPr>
            <w:tcW w:w="1033" w:type="dxa"/>
            <w:vAlign w:val="center"/>
          </w:tcPr>
          <w:p w:rsidR="00904514" w:rsidRPr="004D5221" w:rsidP="000D5537" w14:paraId="54044D0A" w14:textId="1FB340F0">
            <w:pPr>
              <w:autoSpaceDE w:val="0"/>
              <w:autoSpaceDN w:val="0"/>
              <w:spacing w:after="0" w:line="240" w:lineRule="auto"/>
              <w:jc w:val="center"/>
              <w:rPr>
                <w:rFonts w:eastAsia="Times New Roman" w:cstheme="minorHAnsi"/>
                <w:b/>
                <w:color w:val="000000"/>
                <w:sz w:val="18"/>
                <w:szCs w:val="18"/>
              </w:rPr>
            </w:pPr>
            <w:r w:rsidRPr="004D5221">
              <w:rPr>
                <w:rFonts w:eastAsia="Times New Roman" w:cstheme="minorHAnsi"/>
                <w:b/>
                <w:color w:val="000000"/>
                <w:sz w:val="18"/>
                <w:szCs w:val="18"/>
              </w:rPr>
              <w:t>80</w:t>
            </w:r>
          </w:p>
        </w:tc>
        <w:tc>
          <w:tcPr>
            <w:tcW w:w="1039" w:type="dxa"/>
            <w:vAlign w:val="center"/>
          </w:tcPr>
          <w:p w:rsidR="00904514" w:rsidRPr="004D5221" w:rsidP="000D5537" w14:paraId="440C4E47" w14:textId="3ACEFEAB">
            <w:pPr>
              <w:autoSpaceDE w:val="0"/>
              <w:autoSpaceDN w:val="0"/>
              <w:spacing w:after="0" w:line="240" w:lineRule="auto"/>
              <w:jc w:val="center"/>
              <w:rPr>
                <w:rFonts w:eastAsia="Times New Roman" w:cstheme="minorHAnsi"/>
                <w:b/>
                <w:color w:val="000000"/>
                <w:sz w:val="18"/>
                <w:szCs w:val="18"/>
              </w:rPr>
            </w:pPr>
            <w:r w:rsidRPr="004D5221">
              <w:rPr>
                <w:rFonts w:eastAsia="Times New Roman" w:cstheme="minorHAnsi"/>
                <w:b/>
                <w:bCs/>
                <w:sz w:val="18"/>
                <w:szCs w:val="18"/>
              </w:rPr>
              <w:t>160</w:t>
            </w:r>
          </w:p>
        </w:tc>
        <w:tc>
          <w:tcPr>
            <w:tcW w:w="1033" w:type="dxa"/>
            <w:shd w:val="clear" w:color="auto" w:fill="auto"/>
            <w:vAlign w:val="center"/>
          </w:tcPr>
          <w:p w:rsidR="00904514" w:rsidRPr="004D5221" w:rsidP="000D5537" w14:paraId="333AC3A4" w14:textId="6D72466A">
            <w:pPr>
              <w:autoSpaceDE w:val="0"/>
              <w:autoSpaceDN w:val="0"/>
              <w:spacing w:after="0" w:line="240" w:lineRule="auto"/>
              <w:jc w:val="center"/>
              <w:rPr>
                <w:rFonts w:eastAsia="Times New Roman" w:cstheme="minorHAnsi"/>
                <w:b/>
                <w:bCs/>
                <w:sz w:val="18"/>
                <w:szCs w:val="18"/>
              </w:rPr>
            </w:pPr>
            <w:r w:rsidRPr="004D5221">
              <w:rPr>
                <w:rFonts w:eastAsia="Times New Roman" w:cstheme="minorHAnsi"/>
                <w:b/>
                <w:color w:val="000000"/>
                <w:sz w:val="18"/>
                <w:szCs w:val="18"/>
              </w:rPr>
              <w:t>80</w:t>
            </w:r>
          </w:p>
        </w:tc>
        <w:tc>
          <w:tcPr>
            <w:tcW w:w="1033" w:type="dxa"/>
            <w:shd w:val="clear" w:color="auto" w:fill="auto"/>
            <w:vAlign w:val="center"/>
          </w:tcPr>
          <w:p w:rsidR="00904514" w:rsidRPr="004D5221" w:rsidP="000D5537" w14:paraId="70704C82" w14:textId="5614AC9C">
            <w:pPr>
              <w:autoSpaceDE w:val="0"/>
              <w:autoSpaceDN w:val="0"/>
              <w:spacing w:after="0" w:line="240" w:lineRule="auto"/>
              <w:jc w:val="center"/>
              <w:rPr>
                <w:rFonts w:eastAsia="Times New Roman" w:cstheme="minorHAnsi"/>
                <w:b/>
                <w:bCs/>
                <w:sz w:val="18"/>
                <w:szCs w:val="18"/>
              </w:rPr>
            </w:pPr>
            <w:r w:rsidRPr="004D5221">
              <w:rPr>
                <w:rFonts w:eastAsia="Times New Roman" w:cstheme="minorHAnsi"/>
                <w:b/>
                <w:bCs/>
                <w:sz w:val="18"/>
                <w:szCs w:val="18"/>
              </w:rPr>
              <w:t>80</w:t>
            </w:r>
          </w:p>
        </w:tc>
        <w:tc>
          <w:tcPr>
            <w:tcW w:w="1040" w:type="dxa"/>
            <w:vAlign w:val="center"/>
          </w:tcPr>
          <w:p w:rsidR="00904514" w:rsidRPr="004D5221" w:rsidP="000D5537" w14:paraId="04D3C897" w14:textId="4BC2F48A">
            <w:pPr>
              <w:spacing w:after="0"/>
              <w:jc w:val="center"/>
              <w:rPr>
                <w:rFonts w:eastAsia="Times New Roman" w:cstheme="minorHAnsi"/>
                <w:sz w:val="18"/>
                <w:szCs w:val="18"/>
              </w:rPr>
            </w:pPr>
            <w:r w:rsidRPr="004D5221">
              <w:rPr>
                <w:rFonts w:eastAsia="Times New Roman" w:cstheme="minorHAnsi"/>
                <w:b/>
                <w:bCs/>
                <w:sz w:val="18"/>
                <w:szCs w:val="18"/>
              </w:rPr>
              <w:t>160</w:t>
            </w:r>
          </w:p>
        </w:tc>
        <w:tc>
          <w:tcPr>
            <w:tcW w:w="1040" w:type="dxa"/>
            <w:vAlign w:val="center"/>
          </w:tcPr>
          <w:p w:rsidR="00904514" w:rsidRPr="004D5221" w:rsidP="000D5537" w14:paraId="0CF78497" w14:textId="5B5C5F5F">
            <w:pPr>
              <w:spacing w:after="0"/>
              <w:jc w:val="center"/>
              <w:rPr>
                <w:rFonts w:eastAsia="Times New Roman" w:cstheme="minorHAnsi"/>
                <w:b/>
                <w:bCs/>
                <w:sz w:val="20"/>
                <w:szCs w:val="24"/>
              </w:rPr>
            </w:pPr>
            <w:r w:rsidRPr="004D5221">
              <w:rPr>
                <w:rFonts w:eastAsia="Times New Roman" w:cstheme="minorHAnsi"/>
                <w:b/>
                <w:bCs/>
                <w:sz w:val="20"/>
                <w:szCs w:val="24"/>
              </w:rPr>
              <w:t>320</w:t>
            </w:r>
          </w:p>
        </w:tc>
      </w:tr>
      <w:tr w14:paraId="6052A2C3" w14:textId="61D36447" w:rsidTr="000D5537">
        <w:tblPrEx>
          <w:tblW w:w="9991" w:type="dxa"/>
          <w:tblLayout w:type="fixed"/>
          <w:tblLook w:val="04A0"/>
        </w:tblPrEx>
        <w:trPr>
          <w:trHeight w:val="104"/>
        </w:trPr>
        <w:tc>
          <w:tcPr>
            <w:tcW w:w="2381" w:type="dxa"/>
            <w:shd w:val="clear" w:color="auto" w:fill="auto"/>
            <w:noWrap/>
            <w:vAlign w:val="center"/>
          </w:tcPr>
          <w:p w:rsidR="00904514" w:rsidRPr="004D5221" w:rsidP="000D5537" w14:paraId="2906F03B" w14:textId="5BF42BD0">
            <w:pPr>
              <w:autoSpaceDE w:val="0"/>
              <w:autoSpaceDN w:val="0"/>
              <w:spacing w:after="0" w:line="240" w:lineRule="auto"/>
              <w:jc w:val="right"/>
              <w:rPr>
                <w:rFonts w:eastAsia="Times New Roman" w:cstheme="minorHAnsi"/>
                <w:b/>
                <w:sz w:val="20"/>
                <w:szCs w:val="24"/>
              </w:rPr>
            </w:pPr>
            <w:r w:rsidRPr="004D5221">
              <w:rPr>
                <w:rFonts w:eastAsia="Times New Roman" w:cstheme="minorHAnsi"/>
                <w:b/>
                <w:sz w:val="20"/>
                <w:szCs w:val="24"/>
              </w:rPr>
              <w:t>TOTAL</w:t>
            </w:r>
          </w:p>
        </w:tc>
        <w:tc>
          <w:tcPr>
            <w:tcW w:w="237" w:type="dxa"/>
            <w:shd w:val="clear" w:color="auto" w:fill="auto"/>
            <w:vAlign w:val="center"/>
          </w:tcPr>
          <w:p w:rsidR="00904514" w:rsidRPr="004D5221" w:rsidP="000D5537" w14:paraId="0A3ABF55" w14:textId="77777777">
            <w:pPr>
              <w:autoSpaceDE w:val="0"/>
              <w:autoSpaceDN w:val="0"/>
              <w:spacing w:after="0" w:line="240" w:lineRule="auto"/>
              <w:jc w:val="right"/>
              <w:rPr>
                <w:rFonts w:eastAsia="Times New Roman" w:cstheme="minorHAnsi"/>
                <w:b/>
                <w:sz w:val="20"/>
                <w:szCs w:val="24"/>
              </w:rPr>
            </w:pPr>
          </w:p>
        </w:tc>
        <w:tc>
          <w:tcPr>
            <w:tcW w:w="1155" w:type="dxa"/>
            <w:shd w:val="clear" w:color="auto" w:fill="auto"/>
            <w:vAlign w:val="center"/>
          </w:tcPr>
          <w:p w:rsidR="00904514" w:rsidRPr="004D5221" w:rsidP="000D5537" w14:paraId="628C43FB" w14:textId="77777777">
            <w:pPr>
              <w:autoSpaceDE w:val="0"/>
              <w:autoSpaceDN w:val="0"/>
              <w:spacing w:after="0" w:line="240" w:lineRule="auto"/>
              <w:jc w:val="center"/>
              <w:rPr>
                <w:rFonts w:eastAsia="Times New Roman" w:cstheme="minorHAnsi"/>
                <w:b/>
                <w:bCs/>
                <w:sz w:val="18"/>
                <w:szCs w:val="18"/>
              </w:rPr>
            </w:pPr>
            <w:r w:rsidRPr="004D5221">
              <w:rPr>
                <w:rFonts w:eastAsia="Times New Roman" w:cstheme="minorHAnsi"/>
                <w:b/>
                <w:bCs/>
                <w:sz w:val="18"/>
                <w:szCs w:val="18"/>
              </w:rPr>
              <w:t>400</w:t>
            </w:r>
          </w:p>
        </w:tc>
        <w:tc>
          <w:tcPr>
            <w:tcW w:w="1033" w:type="dxa"/>
            <w:vAlign w:val="center"/>
          </w:tcPr>
          <w:p w:rsidR="00904514" w:rsidRPr="004D5221" w:rsidP="000D5537" w14:paraId="140335D2" w14:textId="320CCAE7">
            <w:pPr>
              <w:autoSpaceDE w:val="0"/>
              <w:autoSpaceDN w:val="0"/>
              <w:spacing w:after="0" w:line="240" w:lineRule="auto"/>
              <w:jc w:val="center"/>
              <w:rPr>
                <w:rFonts w:eastAsia="Times New Roman" w:cstheme="minorHAnsi"/>
                <w:b/>
                <w:bCs/>
                <w:sz w:val="18"/>
                <w:szCs w:val="18"/>
              </w:rPr>
            </w:pPr>
            <w:r w:rsidRPr="004D5221">
              <w:rPr>
                <w:rFonts w:eastAsia="Times New Roman" w:cstheme="minorHAnsi"/>
                <w:b/>
                <w:bCs/>
                <w:sz w:val="18"/>
                <w:szCs w:val="18"/>
              </w:rPr>
              <w:t>400</w:t>
            </w:r>
          </w:p>
        </w:tc>
        <w:tc>
          <w:tcPr>
            <w:tcW w:w="1039" w:type="dxa"/>
            <w:vAlign w:val="center"/>
          </w:tcPr>
          <w:p w:rsidR="00904514" w:rsidRPr="004D5221" w:rsidP="000D5537" w14:paraId="5A348843" w14:textId="2FD0BF29">
            <w:pPr>
              <w:autoSpaceDE w:val="0"/>
              <w:autoSpaceDN w:val="0"/>
              <w:spacing w:after="0" w:line="240" w:lineRule="auto"/>
              <w:jc w:val="center"/>
              <w:rPr>
                <w:rFonts w:eastAsia="Times New Roman" w:cstheme="minorHAnsi"/>
                <w:b/>
                <w:bCs/>
                <w:sz w:val="18"/>
                <w:szCs w:val="18"/>
              </w:rPr>
            </w:pPr>
            <w:r w:rsidRPr="004D5221">
              <w:rPr>
                <w:rFonts w:eastAsia="Times New Roman" w:cstheme="minorHAnsi"/>
                <w:b/>
                <w:bCs/>
                <w:sz w:val="18"/>
                <w:szCs w:val="18"/>
              </w:rPr>
              <w:t>800</w:t>
            </w:r>
          </w:p>
        </w:tc>
        <w:tc>
          <w:tcPr>
            <w:tcW w:w="1033" w:type="dxa"/>
            <w:shd w:val="clear" w:color="auto" w:fill="auto"/>
            <w:vAlign w:val="center"/>
          </w:tcPr>
          <w:p w:rsidR="00904514" w:rsidRPr="004D5221" w:rsidP="000D5537" w14:paraId="3A18DF08" w14:textId="37E2D49C">
            <w:pPr>
              <w:autoSpaceDE w:val="0"/>
              <w:autoSpaceDN w:val="0"/>
              <w:spacing w:after="0" w:line="240" w:lineRule="auto"/>
              <w:jc w:val="center"/>
              <w:rPr>
                <w:rFonts w:eastAsia="Times New Roman" w:cstheme="minorHAnsi"/>
                <w:b/>
                <w:bCs/>
                <w:sz w:val="18"/>
                <w:szCs w:val="18"/>
              </w:rPr>
            </w:pPr>
            <w:r w:rsidRPr="004D5221">
              <w:rPr>
                <w:rFonts w:eastAsia="Times New Roman" w:cstheme="minorHAnsi"/>
                <w:b/>
                <w:bCs/>
                <w:sz w:val="18"/>
                <w:szCs w:val="18"/>
              </w:rPr>
              <w:t>400</w:t>
            </w:r>
          </w:p>
        </w:tc>
        <w:tc>
          <w:tcPr>
            <w:tcW w:w="1033" w:type="dxa"/>
            <w:shd w:val="clear" w:color="auto" w:fill="auto"/>
            <w:vAlign w:val="center"/>
          </w:tcPr>
          <w:p w:rsidR="00904514" w:rsidRPr="004D5221" w:rsidP="000D5537" w14:paraId="6731107E" w14:textId="7B2F4138">
            <w:pPr>
              <w:autoSpaceDE w:val="0"/>
              <w:autoSpaceDN w:val="0"/>
              <w:spacing w:after="0" w:line="240" w:lineRule="auto"/>
              <w:jc w:val="center"/>
              <w:rPr>
                <w:rFonts w:eastAsia="Times New Roman" w:cstheme="minorHAnsi"/>
                <w:b/>
                <w:bCs/>
                <w:sz w:val="18"/>
                <w:szCs w:val="18"/>
              </w:rPr>
            </w:pPr>
            <w:r w:rsidRPr="004D5221">
              <w:rPr>
                <w:rFonts w:eastAsia="Times New Roman" w:cstheme="minorHAnsi"/>
                <w:b/>
                <w:bCs/>
                <w:sz w:val="18"/>
                <w:szCs w:val="18"/>
              </w:rPr>
              <w:t>400</w:t>
            </w:r>
          </w:p>
        </w:tc>
        <w:tc>
          <w:tcPr>
            <w:tcW w:w="1040" w:type="dxa"/>
            <w:vAlign w:val="center"/>
          </w:tcPr>
          <w:p w:rsidR="00904514" w:rsidRPr="004D5221" w:rsidP="000D5537" w14:paraId="660767FB" w14:textId="452CFC2C">
            <w:pPr>
              <w:spacing w:after="0"/>
              <w:jc w:val="center"/>
              <w:rPr>
                <w:rFonts w:eastAsia="Times New Roman" w:cstheme="minorHAnsi"/>
                <w:sz w:val="18"/>
                <w:szCs w:val="18"/>
              </w:rPr>
            </w:pPr>
            <w:r w:rsidRPr="004D5221">
              <w:rPr>
                <w:rFonts w:eastAsia="Times New Roman" w:cstheme="minorHAnsi"/>
                <w:b/>
                <w:bCs/>
                <w:sz w:val="18"/>
                <w:szCs w:val="18"/>
              </w:rPr>
              <w:t>800</w:t>
            </w:r>
          </w:p>
        </w:tc>
        <w:tc>
          <w:tcPr>
            <w:tcW w:w="1040" w:type="dxa"/>
            <w:vAlign w:val="center"/>
          </w:tcPr>
          <w:p w:rsidR="00904514" w:rsidRPr="004D5221" w:rsidP="000D5537" w14:paraId="05BAE3EB" w14:textId="145470AD">
            <w:pPr>
              <w:spacing w:after="0"/>
              <w:jc w:val="center"/>
              <w:rPr>
                <w:rFonts w:eastAsia="Times New Roman" w:cstheme="minorHAnsi"/>
                <w:b/>
                <w:bCs/>
                <w:sz w:val="20"/>
                <w:szCs w:val="24"/>
              </w:rPr>
            </w:pPr>
            <w:r w:rsidRPr="004D5221">
              <w:rPr>
                <w:rFonts w:eastAsia="Times New Roman" w:cstheme="minorHAnsi"/>
                <w:b/>
                <w:bCs/>
                <w:sz w:val="20"/>
                <w:szCs w:val="24"/>
              </w:rPr>
              <w:t>1,600</w:t>
            </w:r>
          </w:p>
        </w:tc>
      </w:tr>
    </w:tbl>
    <w:p w:rsidR="00E56C44" w:rsidP="00922088" w14:paraId="53703D35" w14:textId="0418B1FE">
      <w:pPr>
        <w:rPr>
          <w:rFonts w:cstheme="minorHAnsi"/>
          <w:bCs/>
          <w:lang w:bidi="en-US"/>
        </w:rPr>
      </w:pPr>
      <w:r>
        <w:rPr>
          <w:rFonts w:cstheme="minorHAnsi"/>
          <w:bCs/>
          <w:lang w:bidi="en-US"/>
        </w:rPr>
        <w:br w:type="textWrapping" w:clear="all"/>
      </w:r>
    </w:p>
    <w:p w:rsidR="00FF6664" w:rsidP="00922088" w14:paraId="23C270E8" w14:textId="77777777">
      <w:pPr>
        <w:rPr>
          <w:rFonts w:cstheme="minorHAnsi"/>
          <w:bCs/>
          <w:lang w:bidi="en-US"/>
        </w:rPr>
      </w:pPr>
    </w:p>
    <w:p w:rsidR="00043D0C" w:rsidP="00A403A3" w14:paraId="7E296E75" w14:textId="5E8D492F">
      <w:pPr>
        <w:spacing w:after="0"/>
        <w:rPr>
          <w:rFonts w:eastAsia="Times New Roman" w:cstheme="minorHAnsi"/>
          <w:szCs w:val="24"/>
        </w:rPr>
      </w:pPr>
      <w:r w:rsidRPr="00043D0C">
        <w:rPr>
          <w:rFonts w:eastAsia="Times New Roman" w:cstheme="minorHAnsi"/>
          <w:szCs w:val="24"/>
        </w:rPr>
        <w:t>A random sample of every 3</w:t>
      </w:r>
      <w:r w:rsidRPr="00043D0C">
        <w:rPr>
          <w:rFonts w:eastAsia="Times New Roman" w:cstheme="minorHAnsi"/>
          <w:szCs w:val="24"/>
          <w:vertAlign w:val="superscript"/>
        </w:rPr>
        <w:t>rd</w:t>
      </w:r>
      <w:r w:rsidRPr="00043D0C">
        <w:rPr>
          <w:rFonts w:eastAsia="Times New Roman" w:cstheme="minorHAnsi"/>
          <w:szCs w:val="24"/>
        </w:rPr>
        <w:t xml:space="preserve"> visitor will be approached and asked to participate in the </w:t>
      </w:r>
      <w:r w:rsidR="00C34315">
        <w:rPr>
          <w:rFonts w:eastAsia="Times New Roman" w:cstheme="minorHAnsi"/>
          <w:szCs w:val="24"/>
        </w:rPr>
        <w:t>study</w:t>
      </w:r>
      <w:r w:rsidRPr="00043D0C">
        <w:rPr>
          <w:rFonts w:eastAsia="Times New Roman" w:cstheme="minorHAnsi"/>
          <w:szCs w:val="24"/>
        </w:rPr>
        <w:t xml:space="preserve">. Based upon </w:t>
      </w:r>
      <w:r w:rsidR="00E062D3">
        <w:rPr>
          <w:rFonts w:eastAsia="Times New Roman" w:cstheme="minorHAnsi"/>
          <w:szCs w:val="24"/>
        </w:rPr>
        <w:t>the</w:t>
      </w:r>
      <w:r w:rsidRPr="00043D0C">
        <w:rPr>
          <w:rFonts w:eastAsia="Times New Roman" w:cstheme="minorHAnsi"/>
          <w:szCs w:val="24"/>
        </w:rPr>
        <w:t xml:space="preserve"> sampling </w:t>
      </w:r>
      <w:r w:rsidR="00E062D3">
        <w:rPr>
          <w:rFonts w:eastAsia="Times New Roman" w:cstheme="minorHAnsi"/>
          <w:szCs w:val="24"/>
        </w:rPr>
        <w:t xml:space="preserve">approach, </w:t>
      </w:r>
      <w:r w:rsidRPr="00043D0C">
        <w:rPr>
          <w:rFonts w:eastAsia="Times New Roman" w:cstheme="minorHAnsi"/>
          <w:szCs w:val="24"/>
        </w:rPr>
        <w:t xml:space="preserve">we anticipate contacting at least </w:t>
      </w:r>
      <w:r w:rsidR="001653D0">
        <w:rPr>
          <w:rFonts w:eastAsia="Times New Roman" w:cstheme="minorHAnsi"/>
          <w:szCs w:val="24"/>
        </w:rPr>
        <w:t>1,280</w:t>
      </w:r>
      <w:r w:rsidRPr="00043D0C">
        <w:rPr>
          <w:rFonts w:eastAsia="Times New Roman" w:cstheme="minorHAnsi"/>
          <w:szCs w:val="24"/>
        </w:rPr>
        <w:t xml:space="preserve"> visitors at the East and West entrance</w:t>
      </w:r>
      <w:r w:rsidR="00E062D3">
        <w:rPr>
          <w:rFonts w:eastAsia="Times New Roman" w:cstheme="minorHAnsi"/>
          <w:szCs w:val="24"/>
        </w:rPr>
        <w:t>s</w:t>
      </w:r>
      <w:r w:rsidRPr="00043D0C">
        <w:rPr>
          <w:rFonts w:eastAsia="Times New Roman" w:cstheme="minorHAnsi"/>
          <w:szCs w:val="24"/>
        </w:rPr>
        <w:t xml:space="preserve"> and </w:t>
      </w:r>
      <w:r w:rsidR="001653D0">
        <w:rPr>
          <w:rFonts w:eastAsia="Times New Roman" w:cstheme="minorHAnsi"/>
          <w:szCs w:val="24"/>
        </w:rPr>
        <w:t>320</w:t>
      </w:r>
      <w:r w:rsidRPr="00043D0C">
        <w:rPr>
          <w:rFonts w:eastAsia="Times New Roman" w:cstheme="minorHAnsi"/>
          <w:szCs w:val="24"/>
        </w:rPr>
        <w:t xml:space="preserve"> </w:t>
      </w:r>
      <w:r w:rsidR="00E062D3">
        <w:rPr>
          <w:rFonts w:eastAsia="Times New Roman" w:cstheme="minorHAnsi"/>
          <w:szCs w:val="24"/>
        </w:rPr>
        <w:t xml:space="preserve">visitors </w:t>
      </w:r>
      <w:r w:rsidRPr="00043D0C">
        <w:rPr>
          <w:rFonts w:eastAsia="Times New Roman" w:cstheme="minorHAnsi"/>
          <w:szCs w:val="24"/>
        </w:rPr>
        <w:t xml:space="preserve">at the Cottonwood entrance during the </w:t>
      </w:r>
      <w:r w:rsidR="00E062D3">
        <w:rPr>
          <w:rFonts w:eastAsia="Times New Roman" w:cstheme="minorHAnsi"/>
          <w:szCs w:val="24"/>
        </w:rPr>
        <w:t>8</w:t>
      </w:r>
      <w:r w:rsidR="003638F2">
        <w:rPr>
          <w:rFonts w:eastAsia="Times New Roman" w:cstheme="minorHAnsi"/>
          <w:szCs w:val="24"/>
        </w:rPr>
        <w:t>-</w:t>
      </w:r>
      <w:r w:rsidRPr="00043D0C">
        <w:rPr>
          <w:rFonts w:eastAsia="Times New Roman" w:cstheme="minorHAnsi"/>
          <w:szCs w:val="24"/>
        </w:rPr>
        <w:t xml:space="preserve">day sampling period (Table </w:t>
      </w:r>
      <w:r w:rsidR="00FF6664">
        <w:rPr>
          <w:rFonts w:eastAsia="Times New Roman" w:cstheme="minorHAnsi"/>
          <w:szCs w:val="24"/>
        </w:rPr>
        <w:t>1</w:t>
      </w:r>
      <w:r w:rsidRPr="00043D0C">
        <w:rPr>
          <w:rFonts w:eastAsia="Times New Roman" w:cstheme="minorHAnsi"/>
          <w:szCs w:val="24"/>
        </w:rPr>
        <w:t>). During week</w:t>
      </w:r>
      <w:r w:rsidR="003638F2">
        <w:rPr>
          <w:rFonts w:eastAsia="Times New Roman" w:cstheme="minorHAnsi"/>
          <w:szCs w:val="24"/>
        </w:rPr>
        <w:t>days</w:t>
      </w:r>
      <w:r w:rsidRPr="00043D0C">
        <w:rPr>
          <w:rFonts w:eastAsia="Times New Roman" w:cstheme="minorHAnsi"/>
          <w:szCs w:val="24"/>
        </w:rPr>
        <w:t xml:space="preserve"> (</w:t>
      </w:r>
      <w:r w:rsidR="00E062D3">
        <w:rPr>
          <w:rFonts w:eastAsia="Times New Roman" w:cstheme="minorHAnsi"/>
          <w:szCs w:val="24"/>
        </w:rPr>
        <w:t>Monday-Friday</w:t>
      </w:r>
      <w:r w:rsidRPr="00043D0C">
        <w:rPr>
          <w:rFonts w:eastAsia="Times New Roman" w:cstheme="minorHAnsi"/>
          <w:szCs w:val="24"/>
        </w:rPr>
        <w:t xml:space="preserve">) we expect to contact at least </w:t>
      </w:r>
      <w:r w:rsidR="00B8528F">
        <w:rPr>
          <w:rFonts w:eastAsia="Times New Roman" w:cstheme="minorHAnsi"/>
          <w:szCs w:val="24"/>
        </w:rPr>
        <w:t>160</w:t>
      </w:r>
      <w:r w:rsidRPr="00043D0C">
        <w:rPr>
          <w:rFonts w:eastAsia="Times New Roman" w:cstheme="minorHAnsi"/>
          <w:szCs w:val="24"/>
        </w:rPr>
        <w:t xml:space="preserve"> visitors each day for a total of </w:t>
      </w:r>
      <w:r w:rsidR="00533969">
        <w:rPr>
          <w:rFonts w:eastAsia="Times New Roman" w:cstheme="minorHAnsi"/>
          <w:szCs w:val="24"/>
        </w:rPr>
        <w:t>8</w:t>
      </w:r>
      <w:r w:rsidRPr="00043D0C">
        <w:rPr>
          <w:rFonts w:eastAsia="Times New Roman" w:cstheme="minorHAnsi"/>
          <w:szCs w:val="24"/>
        </w:rPr>
        <w:t xml:space="preserve">00 contacts </w:t>
      </w:r>
      <w:r w:rsidR="000B6FB9">
        <w:rPr>
          <w:rFonts w:eastAsia="Times New Roman" w:cstheme="minorHAnsi"/>
          <w:szCs w:val="24"/>
        </w:rPr>
        <w:t>during weekdays</w:t>
      </w:r>
      <w:r w:rsidRPr="00043D0C">
        <w:rPr>
          <w:rFonts w:eastAsia="Times New Roman" w:cstheme="minorHAnsi"/>
          <w:szCs w:val="24"/>
        </w:rPr>
        <w:t>. If th</w:t>
      </w:r>
      <w:r w:rsidR="00E062D3">
        <w:rPr>
          <w:rFonts w:eastAsia="Times New Roman" w:cstheme="minorHAnsi"/>
          <w:szCs w:val="24"/>
        </w:rPr>
        <w:t>is daily</w:t>
      </w:r>
      <w:r w:rsidRPr="00043D0C">
        <w:rPr>
          <w:rFonts w:eastAsia="Times New Roman" w:cstheme="minorHAnsi"/>
          <w:szCs w:val="24"/>
        </w:rPr>
        <w:t xml:space="preserve"> sample quota is not met on a given day, the balance will be evenly distributed</w:t>
      </w:r>
      <w:r w:rsidR="00565B47">
        <w:rPr>
          <w:rFonts w:eastAsia="Times New Roman" w:cstheme="minorHAnsi"/>
          <w:szCs w:val="24"/>
        </w:rPr>
        <w:t xml:space="preserve"> </w:t>
      </w:r>
      <w:r w:rsidRPr="00043D0C">
        <w:rPr>
          <w:rFonts w:eastAsia="Times New Roman" w:cstheme="minorHAnsi"/>
          <w:szCs w:val="24"/>
        </w:rPr>
        <w:t>across the remaining days. On the weekend (</w:t>
      </w:r>
      <w:r w:rsidR="00716E11">
        <w:rPr>
          <w:rFonts w:eastAsia="Times New Roman" w:cstheme="minorHAnsi"/>
          <w:szCs w:val="24"/>
        </w:rPr>
        <w:t xml:space="preserve">two Saturdays and one </w:t>
      </w:r>
      <w:r w:rsidRPr="00043D0C">
        <w:rPr>
          <w:rFonts w:eastAsia="Times New Roman" w:cstheme="minorHAnsi"/>
          <w:szCs w:val="24"/>
        </w:rPr>
        <w:t>Su</w:t>
      </w:r>
      <w:r w:rsidR="00716E11">
        <w:rPr>
          <w:rFonts w:eastAsia="Times New Roman" w:cstheme="minorHAnsi"/>
          <w:szCs w:val="24"/>
        </w:rPr>
        <w:t>nday</w:t>
      </w:r>
      <w:r w:rsidRPr="00043D0C">
        <w:rPr>
          <w:rFonts w:eastAsia="Times New Roman" w:cstheme="minorHAnsi"/>
          <w:szCs w:val="24"/>
        </w:rPr>
        <w:t xml:space="preserve">) when visitation rates are typically higher, we expect to contact </w:t>
      </w:r>
      <w:r w:rsidR="00C6243B">
        <w:rPr>
          <w:rFonts w:eastAsia="Times New Roman" w:cstheme="minorHAnsi"/>
          <w:szCs w:val="24"/>
        </w:rPr>
        <w:t>approximately</w:t>
      </w:r>
      <w:r w:rsidRPr="00043D0C">
        <w:rPr>
          <w:rFonts w:eastAsia="Times New Roman" w:cstheme="minorHAnsi"/>
          <w:szCs w:val="24"/>
        </w:rPr>
        <w:t xml:space="preserve"> </w:t>
      </w:r>
      <w:r w:rsidR="00C87A10">
        <w:rPr>
          <w:rFonts w:eastAsia="Times New Roman" w:cstheme="minorHAnsi"/>
          <w:szCs w:val="24"/>
        </w:rPr>
        <w:t>26</w:t>
      </w:r>
      <w:r w:rsidR="000E6FC8">
        <w:rPr>
          <w:rFonts w:eastAsia="Times New Roman" w:cstheme="minorHAnsi"/>
          <w:szCs w:val="24"/>
        </w:rPr>
        <w:t>7</w:t>
      </w:r>
      <w:r w:rsidRPr="00043D0C">
        <w:rPr>
          <w:rFonts w:eastAsia="Times New Roman" w:cstheme="minorHAnsi"/>
          <w:szCs w:val="24"/>
        </w:rPr>
        <w:t xml:space="preserve"> people each day for a total of </w:t>
      </w:r>
      <w:r w:rsidR="00C87A10">
        <w:rPr>
          <w:rFonts w:eastAsia="Times New Roman" w:cstheme="minorHAnsi"/>
          <w:szCs w:val="24"/>
        </w:rPr>
        <w:t>800</w:t>
      </w:r>
      <w:r w:rsidRPr="00043D0C">
        <w:rPr>
          <w:rFonts w:eastAsia="Times New Roman" w:cstheme="minorHAnsi"/>
          <w:szCs w:val="24"/>
        </w:rPr>
        <w:t xml:space="preserve"> weekend contacts.</w:t>
      </w:r>
      <w:r w:rsidR="00577D19">
        <w:rPr>
          <w:rFonts w:eastAsia="Times New Roman" w:cstheme="minorHAnsi"/>
          <w:szCs w:val="24"/>
        </w:rPr>
        <w:t xml:space="preserve"> </w:t>
      </w:r>
      <w:r w:rsidR="00202170">
        <w:rPr>
          <w:rFonts w:eastAsia="Times New Roman" w:cstheme="minorHAnsi"/>
          <w:szCs w:val="24"/>
        </w:rPr>
        <w:t>The expected acceptance rate to participate in the study is 50%</w:t>
      </w:r>
      <w:r w:rsidR="00A7077F">
        <w:rPr>
          <w:rFonts w:eastAsia="Times New Roman" w:cstheme="minorHAnsi"/>
          <w:szCs w:val="24"/>
        </w:rPr>
        <w:t xml:space="preserve"> resulting in </w:t>
      </w:r>
      <w:r w:rsidR="00C87A10">
        <w:rPr>
          <w:rFonts w:eastAsia="Times New Roman" w:cstheme="minorHAnsi"/>
          <w:szCs w:val="24"/>
        </w:rPr>
        <w:t>8</w:t>
      </w:r>
      <w:r w:rsidR="00A7077F">
        <w:rPr>
          <w:rFonts w:eastAsia="Times New Roman" w:cstheme="minorHAnsi"/>
          <w:szCs w:val="24"/>
        </w:rPr>
        <w:t>00 total visitors agreeing to participate in the study</w:t>
      </w:r>
      <w:r w:rsidR="00C87A10">
        <w:rPr>
          <w:rFonts w:eastAsia="Times New Roman" w:cstheme="minorHAnsi"/>
          <w:szCs w:val="24"/>
        </w:rPr>
        <w:t xml:space="preserve"> with 400</w:t>
      </w:r>
      <w:r w:rsidR="00526DA6">
        <w:rPr>
          <w:rFonts w:eastAsia="Times New Roman" w:cstheme="minorHAnsi"/>
          <w:szCs w:val="24"/>
        </w:rPr>
        <w:t xml:space="preserve"> visitors</w:t>
      </w:r>
      <w:r w:rsidR="00C87A10">
        <w:rPr>
          <w:rFonts w:eastAsia="Times New Roman" w:cstheme="minorHAnsi"/>
          <w:szCs w:val="24"/>
        </w:rPr>
        <w:t xml:space="preserve"> completing the General Visitor Survey and 400</w:t>
      </w:r>
      <w:r w:rsidR="00526DA6">
        <w:rPr>
          <w:rFonts w:eastAsia="Times New Roman" w:cstheme="minorHAnsi"/>
          <w:szCs w:val="24"/>
        </w:rPr>
        <w:t xml:space="preserve"> visitors</w:t>
      </w:r>
      <w:r w:rsidR="00C87A10">
        <w:rPr>
          <w:rFonts w:eastAsia="Times New Roman" w:cstheme="minorHAnsi"/>
          <w:szCs w:val="24"/>
        </w:rPr>
        <w:t xml:space="preserve"> completing the Management Survey</w:t>
      </w:r>
      <w:r w:rsidR="00A7077F">
        <w:rPr>
          <w:rFonts w:eastAsia="Times New Roman" w:cstheme="minorHAnsi"/>
          <w:szCs w:val="24"/>
        </w:rPr>
        <w:t xml:space="preserve">. </w:t>
      </w:r>
    </w:p>
    <w:p w:rsidR="00312FDD" w:rsidRPr="00A403A3" w:rsidP="00A403A3" w14:paraId="72E5848B" w14:textId="77777777">
      <w:pPr>
        <w:spacing w:after="0"/>
        <w:rPr>
          <w:rFonts w:eastAsia="Times New Roman" w:cstheme="minorHAnsi"/>
          <w:szCs w:val="24"/>
        </w:rPr>
      </w:pPr>
    </w:p>
    <w:p w:rsidR="00043D0C" w:rsidRPr="008F31CC" w:rsidP="00043D0C" w14:paraId="3554CA42" w14:textId="06F3027E">
      <w:pPr>
        <w:spacing w:after="0" w:line="240" w:lineRule="auto"/>
        <w:rPr>
          <w:rFonts w:eastAsia="Times New Roman" w:cstheme="minorHAnsi"/>
          <w:b/>
          <w:sz w:val="24"/>
          <w:szCs w:val="24"/>
        </w:rPr>
      </w:pPr>
      <w:r w:rsidRPr="008F31CC">
        <w:rPr>
          <w:rFonts w:eastAsia="Times New Roman" w:cstheme="minorHAnsi"/>
          <w:b/>
          <w:sz w:val="24"/>
          <w:szCs w:val="24"/>
        </w:rPr>
        <w:t xml:space="preserve">Table 2. Example of </w:t>
      </w:r>
      <w:r w:rsidRPr="008F31CC" w:rsidR="00DB3625">
        <w:rPr>
          <w:rFonts w:eastAsia="Times New Roman" w:cstheme="minorHAnsi"/>
          <w:b/>
          <w:sz w:val="24"/>
          <w:szCs w:val="24"/>
        </w:rPr>
        <w:t>e</w:t>
      </w:r>
      <w:r w:rsidRPr="008F31CC">
        <w:rPr>
          <w:rFonts w:eastAsia="Times New Roman" w:cstheme="minorHAnsi"/>
          <w:b/>
          <w:sz w:val="24"/>
          <w:szCs w:val="24"/>
        </w:rPr>
        <w:t xml:space="preserve">xpected </w:t>
      </w:r>
      <w:r w:rsidRPr="008F31CC" w:rsidR="00DB3625">
        <w:rPr>
          <w:rFonts w:eastAsia="Times New Roman" w:cstheme="minorHAnsi"/>
          <w:b/>
          <w:sz w:val="24"/>
          <w:szCs w:val="24"/>
        </w:rPr>
        <w:t>w</w:t>
      </w:r>
      <w:r w:rsidRPr="008F31CC">
        <w:rPr>
          <w:rFonts w:eastAsia="Times New Roman" w:cstheme="minorHAnsi"/>
          <w:b/>
          <w:sz w:val="24"/>
          <w:szCs w:val="24"/>
        </w:rPr>
        <w:t xml:space="preserve">eekly </w:t>
      </w:r>
      <w:r w:rsidRPr="008F31CC" w:rsidR="00DB3625">
        <w:rPr>
          <w:rFonts w:eastAsia="Times New Roman" w:cstheme="minorHAnsi"/>
          <w:b/>
          <w:sz w:val="24"/>
          <w:szCs w:val="24"/>
        </w:rPr>
        <w:t>s</w:t>
      </w:r>
      <w:r w:rsidRPr="008F31CC">
        <w:rPr>
          <w:rFonts w:eastAsia="Times New Roman" w:cstheme="minorHAnsi"/>
          <w:b/>
          <w:sz w:val="24"/>
          <w:szCs w:val="24"/>
        </w:rPr>
        <w:t>ampling</w:t>
      </w:r>
      <w:r w:rsidR="00141D30">
        <w:rPr>
          <w:rFonts w:eastAsia="Times New Roman" w:cstheme="minorHAnsi"/>
          <w:b/>
          <w:sz w:val="24"/>
          <w:szCs w:val="24"/>
        </w:rPr>
        <w:t xml:space="preserve"> during study period</w:t>
      </w:r>
    </w:p>
    <w:tbl>
      <w:tblPr>
        <w:tblW w:w="9478" w:type="dxa"/>
        <w:jc w:val="center"/>
        <w:tblLayout w:type="fixed"/>
        <w:tblLook w:val="04A0"/>
      </w:tblPr>
      <w:tblGrid>
        <w:gridCol w:w="2682"/>
        <w:gridCol w:w="1890"/>
        <w:gridCol w:w="1733"/>
        <w:gridCol w:w="1733"/>
        <w:gridCol w:w="1440"/>
      </w:tblGrid>
      <w:tr w14:paraId="028EFB48" w14:textId="77777777" w:rsidTr="00DD7EDF">
        <w:tblPrEx>
          <w:tblW w:w="9478" w:type="dxa"/>
          <w:jc w:val="center"/>
          <w:tblLayout w:type="fixed"/>
          <w:tblLook w:val="04A0"/>
        </w:tblPrEx>
        <w:trPr>
          <w:trHeight w:val="1269"/>
          <w:jc w:val="center"/>
        </w:trPr>
        <w:tc>
          <w:tcPr>
            <w:tcW w:w="2682" w:type="dxa"/>
            <w:shd w:val="clear" w:color="auto" w:fill="B2A2C7" w:themeFill="accent4" w:themeFillTint="99"/>
            <w:vAlign w:val="bottom"/>
          </w:tcPr>
          <w:p w:rsidR="00403C02" w:rsidRPr="008F31CC" w:rsidP="00043D0C" w14:paraId="10E00478" w14:textId="77777777">
            <w:pPr>
              <w:autoSpaceDE w:val="0"/>
              <w:autoSpaceDN w:val="0"/>
              <w:spacing w:after="0"/>
              <w:jc w:val="center"/>
              <w:rPr>
                <w:rFonts w:eastAsia="Times New Roman" w:cstheme="minorHAnsi"/>
                <w:b/>
              </w:rPr>
            </w:pPr>
          </w:p>
        </w:tc>
        <w:tc>
          <w:tcPr>
            <w:tcW w:w="1890" w:type="dxa"/>
            <w:shd w:val="clear" w:color="auto" w:fill="B2A2C7" w:themeFill="accent4" w:themeFillTint="99"/>
            <w:vAlign w:val="center"/>
            <w:hideMark/>
          </w:tcPr>
          <w:p w:rsidR="00403C02" w:rsidRPr="008F31CC" w:rsidP="00802483" w14:paraId="7D1835CC" w14:textId="0930F930">
            <w:pPr>
              <w:spacing w:after="0" w:line="240" w:lineRule="auto"/>
              <w:jc w:val="center"/>
              <w:rPr>
                <w:rFonts w:eastAsia="Times New Roman" w:cstheme="minorHAnsi"/>
                <w:b/>
                <w:sz w:val="18"/>
                <w:szCs w:val="18"/>
              </w:rPr>
            </w:pPr>
            <w:r w:rsidRPr="008F31CC">
              <w:rPr>
                <w:rFonts w:eastAsia="Times New Roman" w:cstheme="minorHAnsi"/>
                <w:b/>
                <w:sz w:val="18"/>
                <w:szCs w:val="18"/>
              </w:rPr>
              <w:t xml:space="preserve">Estimated </w:t>
            </w:r>
            <w:r>
              <w:rPr>
                <w:rFonts w:eastAsia="Times New Roman" w:cstheme="minorHAnsi"/>
                <w:b/>
                <w:sz w:val="18"/>
                <w:szCs w:val="18"/>
              </w:rPr>
              <w:t>number of total visitor contacts</w:t>
            </w:r>
          </w:p>
        </w:tc>
        <w:tc>
          <w:tcPr>
            <w:tcW w:w="1733" w:type="dxa"/>
            <w:shd w:val="clear" w:color="auto" w:fill="B2A2C7" w:themeFill="accent4" w:themeFillTint="99"/>
          </w:tcPr>
          <w:p w:rsidR="00403C02" w:rsidP="00050AAD" w14:paraId="19E08453" w14:textId="77777777">
            <w:pPr>
              <w:pBdr>
                <w:top w:val="single" w:sz="4" w:space="1" w:color="auto"/>
              </w:pBdr>
              <w:spacing w:after="0" w:line="240" w:lineRule="auto"/>
              <w:jc w:val="center"/>
              <w:rPr>
                <w:rFonts w:eastAsia="Times New Roman" w:cstheme="minorHAnsi"/>
                <w:b/>
                <w:sz w:val="18"/>
                <w:szCs w:val="18"/>
              </w:rPr>
            </w:pPr>
            <w:r>
              <w:rPr>
                <w:rFonts w:eastAsia="Times New Roman" w:cstheme="minorHAnsi"/>
                <w:b/>
                <w:sz w:val="18"/>
                <w:szCs w:val="18"/>
              </w:rPr>
              <w:t xml:space="preserve">Expected number of visitors agreeing to participate </w:t>
            </w:r>
          </w:p>
          <w:p w:rsidR="00403C02" w:rsidRPr="008F31CC" w:rsidP="00050AAD" w14:paraId="26288F2E" w14:textId="5C608E3C">
            <w:pPr>
              <w:pBdr>
                <w:top w:val="single" w:sz="4" w:space="1" w:color="auto"/>
              </w:pBdr>
              <w:spacing w:after="0" w:line="240" w:lineRule="auto"/>
              <w:jc w:val="center"/>
              <w:rPr>
                <w:rFonts w:eastAsia="Times New Roman" w:cstheme="minorHAnsi"/>
                <w:b/>
                <w:sz w:val="18"/>
                <w:szCs w:val="18"/>
              </w:rPr>
            </w:pPr>
            <w:r>
              <w:rPr>
                <w:rFonts w:eastAsia="Times New Roman" w:cstheme="minorHAnsi"/>
                <w:b/>
                <w:sz w:val="18"/>
                <w:szCs w:val="18"/>
              </w:rPr>
              <w:t>(50% across both surveys)</w:t>
            </w:r>
          </w:p>
        </w:tc>
        <w:tc>
          <w:tcPr>
            <w:tcW w:w="1733" w:type="dxa"/>
            <w:shd w:val="clear" w:color="auto" w:fill="B2A2C7" w:themeFill="accent4" w:themeFillTint="99"/>
            <w:vAlign w:val="center"/>
          </w:tcPr>
          <w:p w:rsidR="00403C02" w:rsidRPr="008F31CC" w:rsidP="00050AAD" w14:paraId="24D4DAE2" w14:textId="05F86ADF">
            <w:pPr>
              <w:pBdr>
                <w:top w:val="single" w:sz="4" w:space="1" w:color="auto"/>
              </w:pBdr>
              <w:spacing w:after="0" w:line="240" w:lineRule="auto"/>
              <w:jc w:val="center"/>
              <w:rPr>
                <w:rFonts w:eastAsia="Times New Roman" w:cstheme="minorHAnsi"/>
                <w:b/>
                <w:sz w:val="18"/>
                <w:szCs w:val="18"/>
              </w:rPr>
            </w:pPr>
            <w:r w:rsidRPr="008F31CC">
              <w:rPr>
                <w:rFonts w:eastAsia="Times New Roman" w:cstheme="minorHAnsi"/>
                <w:b/>
                <w:sz w:val="18"/>
                <w:szCs w:val="18"/>
              </w:rPr>
              <w:t>Targeted number of visitors approached per day</w:t>
            </w:r>
          </w:p>
        </w:tc>
        <w:tc>
          <w:tcPr>
            <w:tcW w:w="1440" w:type="dxa"/>
            <w:shd w:val="clear" w:color="auto" w:fill="B2A2C7" w:themeFill="accent4" w:themeFillTint="99"/>
            <w:vAlign w:val="center"/>
            <w:hideMark/>
          </w:tcPr>
          <w:p w:rsidR="00403C02" w:rsidRPr="008F31CC" w:rsidP="00043D0C" w14:paraId="14DDC8AD" w14:textId="3619DCE9">
            <w:pPr>
              <w:autoSpaceDE w:val="0"/>
              <w:autoSpaceDN w:val="0"/>
              <w:spacing w:after="0" w:line="240" w:lineRule="auto"/>
              <w:jc w:val="center"/>
              <w:rPr>
                <w:rFonts w:eastAsia="Times New Roman" w:cstheme="minorHAnsi"/>
                <w:b/>
                <w:sz w:val="18"/>
                <w:szCs w:val="20"/>
              </w:rPr>
            </w:pPr>
            <w:r w:rsidRPr="008F31CC">
              <w:rPr>
                <w:rFonts w:eastAsia="Times New Roman" w:cstheme="minorHAnsi"/>
                <w:b/>
                <w:sz w:val="18"/>
                <w:szCs w:val="20"/>
              </w:rPr>
              <w:t>Expected onsite acceptance rate per day</w:t>
            </w:r>
          </w:p>
          <w:p w:rsidR="00403C02" w:rsidRPr="008F31CC" w:rsidP="00043D0C" w14:paraId="1B684DA5" w14:textId="77777777">
            <w:pPr>
              <w:autoSpaceDE w:val="0"/>
              <w:autoSpaceDN w:val="0"/>
              <w:spacing w:after="0" w:line="240" w:lineRule="auto"/>
              <w:jc w:val="center"/>
              <w:rPr>
                <w:rFonts w:eastAsia="Times New Roman" w:cstheme="minorHAnsi"/>
                <w:b/>
                <w:sz w:val="24"/>
                <w:szCs w:val="24"/>
              </w:rPr>
            </w:pPr>
            <w:r w:rsidRPr="008F31CC">
              <w:rPr>
                <w:rFonts w:eastAsia="Times New Roman" w:cstheme="minorHAnsi"/>
                <w:b/>
                <w:sz w:val="18"/>
                <w:szCs w:val="20"/>
              </w:rPr>
              <w:t>(50%)</w:t>
            </w:r>
          </w:p>
        </w:tc>
      </w:tr>
      <w:tr w14:paraId="0FC932AC" w14:textId="77777777" w:rsidTr="00403C02">
        <w:tblPrEx>
          <w:tblW w:w="9478" w:type="dxa"/>
          <w:jc w:val="center"/>
          <w:tblLayout w:type="fixed"/>
          <w:tblLook w:val="04A0"/>
        </w:tblPrEx>
        <w:trPr>
          <w:trHeight w:val="332"/>
          <w:jc w:val="center"/>
        </w:trPr>
        <w:tc>
          <w:tcPr>
            <w:tcW w:w="2682" w:type="dxa"/>
            <w:vAlign w:val="center"/>
            <w:hideMark/>
          </w:tcPr>
          <w:p w:rsidR="00403C02" w:rsidRPr="008F31CC" w:rsidP="00257776" w14:paraId="424ABB9E" w14:textId="1D311F25">
            <w:pPr>
              <w:autoSpaceDE w:val="0"/>
              <w:autoSpaceDN w:val="0"/>
              <w:spacing w:after="0" w:line="240" w:lineRule="auto"/>
              <w:rPr>
                <w:rFonts w:eastAsia="Times New Roman" w:cstheme="minorHAnsi"/>
                <w:sz w:val="20"/>
                <w:szCs w:val="20"/>
              </w:rPr>
            </w:pPr>
            <w:r w:rsidRPr="008F31CC">
              <w:rPr>
                <w:rFonts w:eastAsia="Times New Roman" w:cstheme="minorHAnsi"/>
                <w:sz w:val="20"/>
                <w:szCs w:val="20"/>
              </w:rPr>
              <w:t>Mon – Fri (5 days)</w:t>
            </w:r>
          </w:p>
        </w:tc>
        <w:tc>
          <w:tcPr>
            <w:tcW w:w="1890" w:type="dxa"/>
            <w:vAlign w:val="center"/>
          </w:tcPr>
          <w:p w:rsidR="00403C02" w:rsidRPr="008F31CC" w:rsidP="00257776" w14:paraId="480C7AA9" w14:textId="74A57FD1">
            <w:pPr>
              <w:autoSpaceDE w:val="0"/>
              <w:autoSpaceDN w:val="0"/>
              <w:spacing w:after="0" w:line="240" w:lineRule="auto"/>
              <w:jc w:val="center"/>
              <w:rPr>
                <w:rFonts w:eastAsia="Times New Roman" w:cstheme="minorHAnsi"/>
                <w:sz w:val="20"/>
                <w:szCs w:val="20"/>
              </w:rPr>
            </w:pPr>
            <w:r w:rsidRPr="008F31CC">
              <w:rPr>
                <w:rFonts w:eastAsia="Times New Roman" w:cstheme="minorHAnsi"/>
                <w:sz w:val="20"/>
                <w:szCs w:val="20"/>
              </w:rPr>
              <w:t>800</w:t>
            </w:r>
          </w:p>
        </w:tc>
        <w:tc>
          <w:tcPr>
            <w:tcW w:w="1733" w:type="dxa"/>
          </w:tcPr>
          <w:p w:rsidR="00403C02" w:rsidRPr="008F31CC" w:rsidP="00257776" w14:paraId="316C2E76" w14:textId="60E1A755">
            <w:pPr>
              <w:autoSpaceDE w:val="0"/>
              <w:autoSpaceDN w:val="0"/>
              <w:spacing w:after="0" w:line="240" w:lineRule="auto"/>
              <w:jc w:val="center"/>
              <w:rPr>
                <w:rFonts w:eastAsia="Times New Roman" w:cstheme="minorHAnsi"/>
                <w:sz w:val="20"/>
                <w:szCs w:val="20"/>
              </w:rPr>
            </w:pPr>
            <w:r>
              <w:rPr>
                <w:rFonts w:eastAsia="Times New Roman" w:cstheme="minorHAnsi"/>
                <w:sz w:val="20"/>
                <w:szCs w:val="20"/>
              </w:rPr>
              <w:t>400</w:t>
            </w:r>
          </w:p>
        </w:tc>
        <w:tc>
          <w:tcPr>
            <w:tcW w:w="1733" w:type="dxa"/>
            <w:vAlign w:val="center"/>
          </w:tcPr>
          <w:p w:rsidR="00403C02" w:rsidRPr="008F31CC" w:rsidP="00257776" w14:paraId="21CA8335" w14:textId="314EA712">
            <w:pPr>
              <w:autoSpaceDE w:val="0"/>
              <w:autoSpaceDN w:val="0"/>
              <w:spacing w:after="0" w:line="240" w:lineRule="auto"/>
              <w:jc w:val="center"/>
              <w:rPr>
                <w:rFonts w:eastAsia="Times New Roman" w:cstheme="minorHAnsi"/>
                <w:sz w:val="20"/>
                <w:szCs w:val="20"/>
              </w:rPr>
            </w:pPr>
            <w:r w:rsidRPr="008F31CC">
              <w:rPr>
                <w:rFonts w:eastAsia="Times New Roman" w:cstheme="minorHAnsi"/>
                <w:sz w:val="20"/>
                <w:szCs w:val="20"/>
              </w:rPr>
              <w:t>160</w:t>
            </w:r>
          </w:p>
        </w:tc>
        <w:tc>
          <w:tcPr>
            <w:tcW w:w="1440" w:type="dxa"/>
            <w:vAlign w:val="center"/>
          </w:tcPr>
          <w:p w:rsidR="00403C02" w:rsidRPr="008F31CC" w:rsidP="00257776" w14:paraId="71184B9D" w14:textId="7A2F20EF">
            <w:pPr>
              <w:autoSpaceDE w:val="0"/>
              <w:autoSpaceDN w:val="0"/>
              <w:spacing w:after="0" w:line="240" w:lineRule="auto"/>
              <w:jc w:val="center"/>
              <w:rPr>
                <w:rFonts w:eastAsia="Times New Roman" w:cstheme="minorHAnsi"/>
                <w:sz w:val="20"/>
                <w:szCs w:val="20"/>
              </w:rPr>
            </w:pPr>
            <w:r w:rsidRPr="008F31CC">
              <w:rPr>
                <w:rFonts w:eastAsia="Times New Roman" w:cstheme="minorHAnsi"/>
                <w:sz w:val="20"/>
                <w:szCs w:val="20"/>
              </w:rPr>
              <w:t>80</w:t>
            </w:r>
          </w:p>
        </w:tc>
      </w:tr>
      <w:tr w14:paraId="7D208686" w14:textId="77777777" w:rsidTr="00403C02">
        <w:tblPrEx>
          <w:tblW w:w="9478" w:type="dxa"/>
          <w:jc w:val="center"/>
          <w:tblLayout w:type="fixed"/>
          <w:tblLook w:val="04A0"/>
        </w:tblPrEx>
        <w:trPr>
          <w:trHeight w:val="899"/>
          <w:jc w:val="center"/>
        </w:trPr>
        <w:tc>
          <w:tcPr>
            <w:tcW w:w="2682" w:type="dxa"/>
            <w:vAlign w:val="center"/>
            <w:hideMark/>
          </w:tcPr>
          <w:p w:rsidR="00403C02" w:rsidRPr="008F31CC" w:rsidP="00257776" w14:paraId="34A9A8FB" w14:textId="35C276A3">
            <w:pPr>
              <w:autoSpaceDE w:val="0"/>
              <w:autoSpaceDN w:val="0"/>
              <w:spacing w:after="0" w:line="240" w:lineRule="auto"/>
              <w:rPr>
                <w:rFonts w:eastAsia="Times New Roman" w:cstheme="minorHAnsi"/>
                <w:sz w:val="20"/>
                <w:szCs w:val="20"/>
              </w:rPr>
            </w:pPr>
            <w:r w:rsidRPr="008F31CC">
              <w:rPr>
                <w:rFonts w:eastAsia="Times New Roman" w:cstheme="minorHAnsi"/>
                <w:sz w:val="20"/>
                <w:szCs w:val="20"/>
              </w:rPr>
              <w:t>Sat (2 days) &amp; Sun (1 day)</w:t>
            </w:r>
          </w:p>
        </w:tc>
        <w:tc>
          <w:tcPr>
            <w:tcW w:w="1890" w:type="dxa"/>
            <w:vAlign w:val="center"/>
          </w:tcPr>
          <w:p w:rsidR="00403C02" w:rsidRPr="008F31CC" w:rsidP="00257776" w14:paraId="6BC47D5F" w14:textId="1239A53A">
            <w:pPr>
              <w:autoSpaceDE w:val="0"/>
              <w:autoSpaceDN w:val="0"/>
              <w:spacing w:after="0" w:line="240" w:lineRule="auto"/>
              <w:jc w:val="center"/>
              <w:rPr>
                <w:rFonts w:eastAsia="Times New Roman" w:cstheme="minorHAnsi"/>
                <w:sz w:val="20"/>
                <w:szCs w:val="20"/>
              </w:rPr>
            </w:pPr>
            <w:r w:rsidRPr="008F31CC">
              <w:rPr>
                <w:rFonts w:eastAsia="Times New Roman" w:cstheme="minorHAnsi"/>
                <w:sz w:val="20"/>
                <w:szCs w:val="20"/>
              </w:rPr>
              <w:t>800</w:t>
            </w:r>
          </w:p>
        </w:tc>
        <w:tc>
          <w:tcPr>
            <w:tcW w:w="1733" w:type="dxa"/>
          </w:tcPr>
          <w:p w:rsidR="00403C02" w:rsidRPr="008F31CC" w:rsidP="00257776" w14:paraId="23D16F0E" w14:textId="77A92389">
            <w:pPr>
              <w:autoSpaceDE w:val="0"/>
              <w:autoSpaceDN w:val="0"/>
              <w:spacing w:after="0" w:line="240" w:lineRule="auto"/>
              <w:jc w:val="center"/>
              <w:rPr>
                <w:rFonts w:eastAsia="Times New Roman" w:cstheme="minorHAnsi"/>
                <w:sz w:val="20"/>
                <w:szCs w:val="20"/>
              </w:rPr>
            </w:pPr>
            <w:r>
              <w:rPr>
                <w:rFonts w:eastAsia="Times New Roman" w:cstheme="minorHAnsi"/>
                <w:sz w:val="20"/>
                <w:szCs w:val="20"/>
              </w:rPr>
              <w:t>400</w:t>
            </w:r>
          </w:p>
        </w:tc>
        <w:tc>
          <w:tcPr>
            <w:tcW w:w="1733" w:type="dxa"/>
            <w:vAlign w:val="center"/>
          </w:tcPr>
          <w:p w:rsidR="00403C02" w:rsidRPr="008F31CC" w:rsidP="00257776" w14:paraId="6C0A9DB2" w14:textId="0107D05F">
            <w:pPr>
              <w:autoSpaceDE w:val="0"/>
              <w:autoSpaceDN w:val="0"/>
              <w:spacing w:after="0" w:line="240" w:lineRule="auto"/>
              <w:jc w:val="center"/>
              <w:rPr>
                <w:rFonts w:eastAsia="Times New Roman" w:cstheme="minorHAnsi"/>
                <w:sz w:val="20"/>
                <w:szCs w:val="20"/>
              </w:rPr>
            </w:pPr>
            <w:r w:rsidRPr="008F31CC">
              <w:rPr>
                <w:rFonts w:eastAsia="Times New Roman" w:cstheme="minorHAnsi"/>
                <w:sz w:val="20"/>
                <w:szCs w:val="20"/>
              </w:rPr>
              <w:t>267 (sat 1)</w:t>
            </w:r>
          </w:p>
          <w:p w:rsidR="00403C02" w:rsidRPr="008F31CC" w:rsidP="00257776" w14:paraId="53C365DF" w14:textId="21AEB785">
            <w:pPr>
              <w:autoSpaceDE w:val="0"/>
              <w:autoSpaceDN w:val="0"/>
              <w:spacing w:after="0" w:line="240" w:lineRule="auto"/>
              <w:jc w:val="center"/>
              <w:rPr>
                <w:rFonts w:eastAsia="Times New Roman" w:cstheme="minorHAnsi"/>
                <w:sz w:val="20"/>
                <w:szCs w:val="20"/>
              </w:rPr>
            </w:pPr>
            <w:r w:rsidRPr="008F31CC">
              <w:rPr>
                <w:rFonts w:eastAsia="Times New Roman" w:cstheme="minorHAnsi"/>
                <w:sz w:val="20"/>
                <w:szCs w:val="20"/>
              </w:rPr>
              <w:t>266 (sat 2)</w:t>
            </w:r>
          </w:p>
          <w:p w:rsidR="00403C02" w:rsidRPr="008F31CC" w:rsidP="00257776" w14:paraId="6E509CFD" w14:textId="498A2302">
            <w:pPr>
              <w:autoSpaceDE w:val="0"/>
              <w:autoSpaceDN w:val="0"/>
              <w:spacing w:after="0" w:line="240" w:lineRule="auto"/>
              <w:jc w:val="center"/>
              <w:rPr>
                <w:rFonts w:eastAsia="Times New Roman" w:cstheme="minorHAnsi"/>
                <w:sz w:val="20"/>
                <w:szCs w:val="20"/>
              </w:rPr>
            </w:pPr>
            <w:r w:rsidRPr="008F31CC">
              <w:rPr>
                <w:rFonts w:eastAsia="Times New Roman" w:cstheme="minorHAnsi"/>
                <w:sz w:val="20"/>
                <w:szCs w:val="20"/>
              </w:rPr>
              <w:t>267 (sun)</w:t>
            </w:r>
          </w:p>
        </w:tc>
        <w:tc>
          <w:tcPr>
            <w:tcW w:w="1440" w:type="dxa"/>
            <w:vAlign w:val="center"/>
          </w:tcPr>
          <w:p w:rsidR="00403C02" w:rsidRPr="008F31CC" w:rsidP="00B82B90" w14:paraId="5147C9F4" w14:textId="1ACA692A">
            <w:pPr>
              <w:autoSpaceDE w:val="0"/>
              <w:autoSpaceDN w:val="0"/>
              <w:spacing w:after="0" w:line="240" w:lineRule="auto"/>
              <w:jc w:val="center"/>
              <w:rPr>
                <w:rFonts w:eastAsia="Times New Roman" w:cstheme="minorHAnsi"/>
                <w:sz w:val="20"/>
                <w:szCs w:val="20"/>
              </w:rPr>
            </w:pPr>
            <w:r w:rsidRPr="008F31CC">
              <w:rPr>
                <w:rFonts w:eastAsia="Times New Roman" w:cstheme="minorHAnsi"/>
                <w:sz w:val="20"/>
                <w:szCs w:val="20"/>
              </w:rPr>
              <w:t>134 (sat 1)</w:t>
            </w:r>
          </w:p>
          <w:p w:rsidR="00403C02" w:rsidRPr="008F31CC" w:rsidP="00B82B90" w14:paraId="4A1B6E21" w14:textId="703AA695">
            <w:pPr>
              <w:autoSpaceDE w:val="0"/>
              <w:autoSpaceDN w:val="0"/>
              <w:spacing w:after="0" w:line="240" w:lineRule="auto"/>
              <w:jc w:val="center"/>
              <w:rPr>
                <w:rFonts w:eastAsia="Times New Roman" w:cstheme="minorHAnsi"/>
                <w:sz w:val="20"/>
                <w:szCs w:val="20"/>
              </w:rPr>
            </w:pPr>
            <w:r w:rsidRPr="008F31CC">
              <w:rPr>
                <w:rFonts w:eastAsia="Times New Roman" w:cstheme="minorHAnsi"/>
                <w:sz w:val="20"/>
                <w:szCs w:val="20"/>
              </w:rPr>
              <w:t>133 (sat 2)</w:t>
            </w:r>
          </w:p>
          <w:p w:rsidR="00403C02" w:rsidRPr="008F31CC" w:rsidP="00B82B90" w14:paraId="0CCBCA6D" w14:textId="70DDB702">
            <w:pPr>
              <w:autoSpaceDE w:val="0"/>
              <w:autoSpaceDN w:val="0"/>
              <w:spacing w:after="0" w:line="240" w:lineRule="auto"/>
              <w:jc w:val="center"/>
              <w:rPr>
                <w:rFonts w:eastAsia="Times New Roman" w:cstheme="minorHAnsi"/>
                <w:sz w:val="20"/>
                <w:szCs w:val="20"/>
              </w:rPr>
            </w:pPr>
            <w:r w:rsidRPr="008F31CC">
              <w:rPr>
                <w:rFonts w:eastAsia="Times New Roman" w:cstheme="minorHAnsi"/>
                <w:sz w:val="20"/>
                <w:szCs w:val="20"/>
              </w:rPr>
              <w:t>133 (sun)</w:t>
            </w:r>
          </w:p>
        </w:tc>
      </w:tr>
      <w:tr w14:paraId="48926FF3" w14:textId="77777777" w:rsidTr="00403C02">
        <w:tblPrEx>
          <w:tblW w:w="9478" w:type="dxa"/>
          <w:jc w:val="center"/>
          <w:tblLayout w:type="fixed"/>
          <w:tblLook w:val="04A0"/>
        </w:tblPrEx>
        <w:trPr>
          <w:trHeight w:val="303"/>
          <w:jc w:val="center"/>
        </w:trPr>
        <w:tc>
          <w:tcPr>
            <w:tcW w:w="2682" w:type="dxa"/>
            <w:vAlign w:val="center"/>
            <w:hideMark/>
          </w:tcPr>
          <w:p w:rsidR="00403C02" w:rsidRPr="008F31CC" w:rsidP="00257776" w14:paraId="63D5BE29" w14:textId="77777777">
            <w:pPr>
              <w:autoSpaceDE w:val="0"/>
              <w:autoSpaceDN w:val="0"/>
              <w:spacing w:after="0" w:line="240" w:lineRule="auto"/>
              <w:rPr>
                <w:rFonts w:eastAsia="Times New Roman" w:cstheme="minorHAnsi"/>
                <w:sz w:val="20"/>
                <w:szCs w:val="24"/>
              </w:rPr>
            </w:pPr>
            <w:r w:rsidRPr="008F31CC">
              <w:rPr>
                <w:rFonts w:eastAsia="Times New Roman" w:cstheme="minorHAnsi"/>
                <w:sz w:val="20"/>
                <w:szCs w:val="24"/>
              </w:rPr>
              <w:t>Total</w:t>
            </w:r>
          </w:p>
        </w:tc>
        <w:tc>
          <w:tcPr>
            <w:tcW w:w="1890" w:type="dxa"/>
            <w:vAlign w:val="center"/>
          </w:tcPr>
          <w:p w:rsidR="00403C02" w:rsidRPr="008F31CC" w:rsidP="00257776" w14:paraId="19ED1D76" w14:textId="5CD6D8B2">
            <w:pPr>
              <w:autoSpaceDE w:val="0"/>
              <w:autoSpaceDN w:val="0"/>
              <w:spacing w:after="0" w:line="240" w:lineRule="auto"/>
              <w:jc w:val="center"/>
              <w:rPr>
                <w:rFonts w:eastAsia="Times New Roman" w:cstheme="minorHAnsi"/>
                <w:sz w:val="20"/>
                <w:szCs w:val="24"/>
              </w:rPr>
            </w:pPr>
            <w:r w:rsidRPr="008F31CC">
              <w:rPr>
                <w:rFonts w:eastAsia="Times New Roman" w:cstheme="minorHAnsi"/>
                <w:sz w:val="20"/>
                <w:szCs w:val="24"/>
              </w:rPr>
              <w:t>1,600</w:t>
            </w:r>
          </w:p>
        </w:tc>
        <w:tc>
          <w:tcPr>
            <w:tcW w:w="1733" w:type="dxa"/>
          </w:tcPr>
          <w:p w:rsidR="00403C02" w:rsidRPr="008F31CC" w:rsidP="00257776" w14:paraId="2436F409" w14:textId="1D39E042">
            <w:pPr>
              <w:autoSpaceDE w:val="0"/>
              <w:autoSpaceDN w:val="0"/>
              <w:spacing w:after="0" w:line="240" w:lineRule="auto"/>
              <w:jc w:val="center"/>
              <w:rPr>
                <w:rFonts w:eastAsia="Times New Roman" w:cstheme="minorHAnsi"/>
                <w:sz w:val="20"/>
                <w:szCs w:val="24"/>
              </w:rPr>
            </w:pPr>
            <w:r>
              <w:rPr>
                <w:rFonts w:eastAsia="Times New Roman" w:cstheme="minorHAnsi"/>
                <w:sz w:val="20"/>
                <w:szCs w:val="24"/>
              </w:rPr>
              <w:t>800</w:t>
            </w:r>
          </w:p>
        </w:tc>
        <w:tc>
          <w:tcPr>
            <w:tcW w:w="1733" w:type="dxa"/>
            <w:vAlign w:val="center"/>
          </w:tcPr>
          <w:p w:rsidR="00403C02" w:rsidRPr="008F31CC" w:rsidP="00257776" w14:paraId="3890074B" w14:textId="2723D1DE">
            <w:pPr>
              <w:autoSpaceDE w:val="0"/>
              <w:autoSpaceDN w:val="0"/>
              <w:spacing w:after="0" w:line="240" w:lineRule="auto"/>
              <w:jc w:val="center"/>
              <w:rPr>
                <w:rFonts w:eastAsia="Times New Roman" w:cstheme="minorHAnsi"/>
                <w:sz w:val="20"/>
                <w:szCs w:val="24"/>
              </w:rPr>
            </w:pPr>
            <w:r w:rsidRPr="008F31CC">
              <w:rPr>
                <w:rFonts w:eastAsia="Times New Roman" w:cstheme="minorHAnsi"/>
                <w:sz w:val="20"/>
                <w:szCs w:val="24"/>
              </w:rPr>
              <w:t>560</w:t>
            </w:r>
          </w:p>
        </w:tc>
        <w:tc>
          <w:tcPr>
            <w:tcW w:w="1440" w:type="dxa"/>
            <w:vAlign w:val="center"/>
          </w:tcPr>
          <w:p w:rsidR="00403C02" w:rsidRPr="008F31CC" w:rsidP="00257776" w14:paraId="08749068" w14:textId="3D92BAF0">
            <w:pPr>
              <w:autoSpaceDE w:val="0"/>
              <w:autoSpaceDN w:val="0"/>
              <w:spacing w:after="0" w:line="240" w:lineRule="auto"/>
              <w:jc w:val="center"/>
              <w:rPr>
                <w:rFonts w:eastAsia="Times New Roman" w:cstheme="minorHAnsi"/>
                <w:sz w:val="20"/>
                <w:szCs w:val="24"/>
              </w:rPr>
            </w:pPr>
            <w:r w:rsidRPr="008F31CC">
              <w:rPr>
                <w:rFonts w:eastAsia="Times New Roman" w:cstheme="minorHAnsi"/>
                <w:sz w:val="20"/>
                <w:szCs w:val="24"/>
              </w:rPr>
              <w:t>280</w:t>
            </w:r>
          </w:p>
        </w:tc>
      </w:tr>
    </w:tbl>
    <w:p w:rsidR="00043D0C" w:rsidRPr="00043D0C" w:rsidP="00043D0C" w14:paraId="34DDA641" w14:textId="77777777">
      <w:pPr>
        <w:autoSpaceDE w:val="0"/>
        <w:autoSpaceDN w:val="0"/>
        <w:spacing w:after="0" w:line="240" w:lineRule="auto"/>
        <w:rPr>
          <w:rFonts w:ascii="Times New Roman" w:eastAsia="Times New Roman" w:hAnsi="Times New Roman" w:cs="Times New Roman"/>
          <w:sz w:val="24"/>
          <w:szCs w:val="24"/>
        </w:rPr>
      </w:pPr>
    </w:p>
    <w:bookmarkEnd w:id="2"/>
    <w:p w:rsidR="00E95952" w:rsidRPr="00AE0D1F" w:rsidP="0075054E" w14:paraId="245EFEA5" w14:textId="501D4664">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sidRPr="00AE0D1F">
        <w:rPr>
          <w:rFonts w:cs="Arial"/>
          <w:b/>
        </w:rPr>
        <w:t>Instrument Administration:</w:t>
      </w:r>
    </w:p>
    <w:p w:rsidR="00C72B2E" w:rsidP="00C72B2E" w14:paraId="30227230" w14:textId="6BB332D3">
      <w:pPr>
        <w:rPr>
          <w:rFonts w:cstheme="minorHAnsi"/>
          <w:bCs/>
          <w:lang w:bidi="en-US"/>
        </w:rPr>
      </w:pPr>
      <w:r w:rsidRPr="001D7BDD">
        <w:rPr>
          <w:lang w:bidi="en-US"/>
        </w:rPr>
        <w:t>The surveys in this collection will follow the same sampling procedures a</w:t>
      </w:r>
      <w:r w:rsidR="00141D30">
        <w:rPr>
          <w:lang w:bidi="en-US"/>
        </w:rPr>
        <w:t>cross the three sampling locations</w:t>
      </w:r>
      <w:r w:rsidRPr="001D7BDD">
        <w:rPr>
          <w:lang w:bidi="en-US"/>
        </w:rPr>
        <w:t>.</w:t>
      </w:r>
      <w:r w:rsidR="008340D9">
        <w:rPr>
          <w:lang w:bidi="en-US"/>
        </w:rPr>
        <w:t xml:space="preserve"> </w:t>
      </w:r>
      <w:r w:rsidRPr="001D7BDD">
        <w:rPr>
          <w:lang w:bidi="en-US"/>
        </w:rPr>
        <w:t>The initial contact with visitors will be used to explain the study and determine if visitors are interested in participating (see script below)</w:t>
      </w:r>
      <w:r w:rsidR="00E85BC4">
        <w:rPr>
          <w:lang w:bidi="en-US"/>
        </w:rPr>
        <w:t xml:space="preserve">, </w:t>
      </w:r>
      <w:r w:rsidRPr="001D7BDD">
        <w:rPr>
          <w:lang w:bidi="en-US"/>
        </w:rPr>
        <w:t>ta</w:t>
      </w:r>
      <w:r w:rsidR="00E85BC4">
        <w:rPr>
          <w:lang w:bidi="en-US"/>
        </w:rPr>
        <w:t>king</w:t>
      </w:r>
      <w:r w:rsidRPr="001D7BDD">
        <w:rPr>
          <w:lang w:bidi="en-US"/>
        </w:rPr>
        <w:t xml:space="preserve"> approximately one minute. </w:t>
      </w:r>
      <w:r w:rsidR="00D40C1A">
        <w:rPr>
          <w:lang w:bidi="en-US"/>
        </w:rPr>
        <w:t xml:space="preserve">When </w:t>
      </w:r>
      <w:r w:rsidRPr="001D7BDD">
        <w:rPr>
          <w:lang w:bidi="en-US"/>
        </w:rPr>
        <w:t>a group is encountered</w:t>
      </w:r>
      <w:r w:rsidR="00CA3FF4">
        <w:rPr>
          <w:lang w:bidi="en-US"/>
        </w:rPr>
        <w:t xml:space="preserve"> (&gt; 1 visitor)</w:t>
      </w:r>
      <w:r w:rsidRPr="001D7BDD">
        <w:rPr>
          <w:lang w:bidi="en-US"/>
        </w:rPr>
        <w:t xml:space="preserve">, the </w:t>
      </w:r>
      <w:r w:rsidR="00E85BC4">
        <w:rPr>
          <w:lang w:bidi="en-US"/>
        </w:rPr>
        <w:t>researcher intercepting the group</w:t>
      </w:r>
      <w:r w:rsidRPr="001D7BDD">
        <w:rPr>
          <w:lang w:bidi="en-US"/>
        </w:rPr>
        <w:t xml:space="preserve"> will ask the individual </w:t>
      </w:r>
      <w:r w:rsidR="008340D9">
        <w:rPr>
          <w:lang w:bidi="en-US"/>
        </w:rPr>
        <w:t>in</w:t>
      </w:r>
      <w:r w:rsidRPr="001D7BDD">
        <w:rPr>
          <w:lang w:bidi="en-US"/>
        </w:rPr>
        <w:t xml:space="preserve"> the group with </w:t>
      </w:r>
      <w:r w:rsidR="00CA3FF4">
        <w:rPr>
          <w:lang w:bidi="en-US"/>
        </w:rPr>
        <w:t>the closest</w:t>
      </w:r>
      <w:r w:rsidRPr="001D7BDD">
        <w:rPr>
          <w:lang w:bidi="en-US"/>
        </w:rPr>
        <w:t xml:space="preserve"> birthday to </w:t>
      </w:r>
      <w:r w:rsidR="00CA3FF4">
        <w:rPr>
          <w:lang w:bidi="en-US"/>
        </w:rPr>
        <w:t xml:space="preserve">the sampling date to </w:t>
      </w:r>
      <w:r w:rsidRPr="001D7BDD">
        <w:rPr>
          <w:lang w:bidi="en-US"/>
        </w:rPr>
        <w:t xml:space="preserve">serve as the respondent. </w:t>
      </w:r>
      <w:r w:rsidR="00597FA1">
        <w:rPr>
          <w:lang w:bidi="en-US"/>
        </w:rPr>
        <w:t xml:space="preserve">At this point, </w:t>
      </w:r>
      <w:r w:rsidR="0018220B">
        <w:rPr>
          <w:lang w:bidi="en-US"/>
        </w:rPr>
        <w:t xml:space="preserve">visitors who agree to participate will be asked the non-response questions and the surveyor will record the responses before handing the visitor the tablet for them to complete the survey on their own. </w:t>
      </w:r>
      <w:r w:rsidR="00CF7964">
        <w:rPr>
          <w:lang w:bidi="en-US"/>
        </w:rPr>
        <w:t>Visitors</w:t>
      </w:r>
      <w:r w:rsidRPr="001D7BDD">
        <w:rPr>
          <w:lang w:bidi="en-US"/>
        </w:rPr>
        <w:t xml:space="preserve"> refus</w:t>
      </w:r>
      <w:r w:rsidR="00FF18F0">
        <w:rPr>
          <w:lang w:bidi="en-US"/>
        </w:rPr>
        <w:t>ing</w:t>
      </w:r>
      <w:r w:rsidRPr="001D7BDD">
        <w:rPr>
          <w:lang w:bidi="en-US"/>
        </w:rPr>
        <w:t xml:space="preserve"> to participate will be asked if they would be willing to take a minute to respond to nonresponse bias questions</w:t>
      </w:r>
      <w:r w:rsidR="005F695E">
        <w:rPr>
          <w:lang w:bidi="en-US"/>
        </w:rPr>
        <w:t xml:space="preserve">, </w:t>
      </w:r>
      <w:r w:rsidRPr="001D7BDD">
        <w:rPr>
          <w:lang w:bidi="en-US"/>
        </w:rPr>
        <w:t xml:space="preserve">which will be recorded by the </w:t>
      </w:r>
      <w:r w:rsidR="005F695E">
        <w:rPr>
          <w:lang w:bidi="en-US"/>
        </w:rPr>
        <w:t>researcher performing the intercept</w:t>
      </w:r>
      <w:r w:rsidRPr="001D7BDD">
        <w:rPr>
          <w:lang w:bidi="en-US"/>
        </w:rPr>
        <w:t xml:space="preserve">. The number of refusals will be recorded </w:t>
      </w:r>
      <w:r w:rsidR="005F695E">
        <w:rPr>
          <w:lang w:bidi="en-US"/>
        </w:rPr>
        <w:t xml:space="preserve">by the researchers </w:t>
      </w:r>
      <w:r w:rsidRPr="001D7BDD">
        <w:rPr>
          <w:lang w:bidi="en-US"/>
        </w:rPr>
        <w:t xml:space="preserve">and used to calculate the overall response rate for the collection. </w:t>
      </w:r>
      <w:r w:rsidR="00992115">
        <w:rPr>
          <w:lang w:bidi="en-US"/>
        </w:rPr>
        <w:t>Visitor</w:t>
      </w:r>
      <w:r w:rsidR="00492C85">
        <w:rPr>
          <w:lang w:bidi="en-US"/>
        </w:rPr>
        <w:t>s</w:t>
      </w:r>
      <w:r w:rsidR="00992115">
        <w:rPr>
          <w:lang w:bidi="en-US"/>
        </w:rPr>
        <w:t xml:space="preserve"> will complete </w:t>
      </w:r>
      <w:r w:rsidR="00492C85">
        <w:rPr>
          <w:lang w:bidi="en-US"/>
        </w:rPr>
        <w:t xml:space="preserve">one </w:t>
      </w:r>
      <w:r w:rsidR="0000535A">
        <w:rPr>
          <w:lang w:bidi="en-US"/>
        </w:rPr>
        <w:t xml:space="preserve">of two </w:t>
      </w:r>
      <w:r w:rsidR="00D907B9">
        <w:rPr>
          <w:lang w:bidi="en-US"/>
        </w:rPr>
        <w:t>randomly selected</w:t>
      </w:r>
      <w:r w:rsidR="0018220B">
        <w:rPr>
          <w:lang w:bidi="en-US"/>
        </w:rPr>
        <w:t xml:space="preserve"> </w:t>
      </w:r>
      <w:r w:rsidR="00992115">
        <w:rPr>
          <w:lang w:bidi="en-US"/>
        </w:rPr>
        <w:t>s</w:t>
      </w:r>
      <w:r w:rsidRPr="001D7BDD">
        <w:rPr>
          <w:lang w:bidi="en-US"/>
        </w:rPr>
        <w:t>urvey</w:t>
      </w:r>
      <w:r w:rsidR="0000535A">
        <w:rPr>
          <w:lang w:bidi="en-US"/>
        </w:rPr>
        <w:t>s</w:t>
      </w:r>
      <w:r w:rsidR="00D907B9">
        <w:rPr>
          <w:lang w:bidi="en-US"/>
        </w:rPr>
        <w:t xml:space="preserve"> </w:t>
      </w:r>
      <w:r w:rsidR="00D870AF">
        <w:rPr>
          <w:lang w:bidi="en-US"/>
        </w:rPr>
        <w:t>(General Visitor Survey or Management Survey)</w:t>
      </w:r>
      <w:r w:rsidR="009555F0">
        <w:rPr>
          <w:lang w:bidi="en-US"/>
        </w:rPr>
        <w:t>.</w:t>
      </w:r>
      <w:r w:rsidR="00D870AF">
        <w:rPr>
          <w:lang w:bidi="en-US"/>
        </w:rPr>
        <w:t xml:space="preserve"> </w:t>
      </w:r>
      <w:r w:rsidRPr="00FC0802" w:rsidR="009E6C6B">
        <w:rPr>
          <w:rFonts w:cstheme="minorHAnsi"/>
          <w:bCs/>
          <w:lang w:bidi="en-US"/>
        </w:rPr>
        <w:t xml:space="preserve">Participants </w:t>
      </w:r>
      <w:r w:rsidR="009E6C6B">
        <w:rPr>
          <w:rFonts w:cstheme="minorHAnsi"/>
          <w:bCs/>
          <w:lang w:bidi="en-US"/>
        </w:rPr>
        <w:t>will be encouraged to complete the survey onsite using</w:t>
      </w:r>
      <w:r w:rsidRPr="00FC0802" w:rsidR="009E6C6B">
        <w:rPr>
          <w:rFonts w:cstheme="minorHAnsi"/>
          <w:bCs/>
          <w:lang w:bidi="en-US"/>
        </w:rPr>
        <w:t xml:space="preserve"> </w:t>
      </w:r>
      <w:r w:rsidR="009E6C6B">
        <w:rPr>
          <w:rFonts w:cstheme="minorHAnsi"/>
          <w:bCs/>
          <w:lang w:bidi="en-US"/>
        </w:rPr>
        <w:t>a tablet furnished by the research team</w:t>
      </w:r>
      <w:r w:rsidRPr="00FC0802" w:rsidR="009E6C6B">
        <w:rPr>
          <w:rFonts w:cstheme="minorHAnsi"/>
          <w:bCs/>
          <w:lang w:bidi="en-US"/>
        </w:rPr>
        <w:t xml:space="preserve"> at or near the intercept site on the day of their visit</w:t>
      </w:r>
      <w:r w:rsidR="009E6C6B">
        <w:rPr>
          <w:rFonts w:cstheme="minorHAnsi"/>
          <w:bCs/>
          <w:lang w:bidi="en-US"/>
        </w:rPr>
        <w:t xml:space="preserve">. </w:t>
      </w:r>
      <w:r>
        <w:rPr>
          <w:rFonts w:cstheme="minorHAnsi"/>
          <w:bCs/>
          <w:lang w:bidi="en-US"/>
        </w:rPr>
        <w:t>However, if the visitor is pressed for time but willing to participate, the visitor</w:t>
      </w:r>
      <w:r w:rsidR="00E92787">
        <w:rPr>
          <w:rFonts w:cstheme="minorHAnsi"/>
          <w:bCs/>
          <w:lang w:bidi="en-US"/>
        </w:rPr>
        <w:t xml:space="preserve"> will be asked to provide</w:t>
      </w:r>
      <w:r>
        <w:rPr>
          <w:rFonts w:cstheme="minorHAnsi"/>
          <w:bCs/>
          <w:lang w:bidi="en-US"/>
        </w:rPr>
        <w:t xml:space="preserve"> an email address </w:t>
      </w:r>
      <w:r w:rsidRPr="00FC0802">
        <w:rPr>
          <w:rFonts w:cstheme="minorHAnsi"/>
          <w:bCs/>
          <w:lang w:bidi="en-US"/>
        </w:rPr>
        <w:t xml:space="preserve">to receive a </w:t>
      </w:r>
      <w:r>
        <w:rPr>
          <w:rFonts w:cstheme="minorHAnsi"/>
          <w:bCs/>
          <w:lang w:bidi="en-US"/>
        </w:rPr>
        <w:t>link to the</w:t>
      </w:r>
      <w:r w:rsidR="00E92787">
        <w:rPr>
          <w:rFonts w:cstheme="minorHAnsi"/>
          <w:bCs/>
          <w:lang w:bidi="en-US"/>
        </w:rPr>
        <w:t>ir assigned survey (general or management)</w:t>
      </w:r>
      <w:r>
        <w:rPr>
          <w:rFonts w:cstheme="minorHAnsi"/>
          <w:bCs/>
          <w:lang w:bidi="en-US"/>
        </w:rPr>
        <w:t>, which will</w:t>
      </w:r>
      <w:r w:rsidRPr="00FC0802">
        <w:rPr>
          <w:rFonts w:cstheme="minorHAnsi"/>
          <w:bCs/>
          <w:lang w:bidi="en-US"/>
        </w:rPr>
        <w:t xml:space="preserve"> allow them to complete </w:t>
      </w:r>
      <w:r>
        <w:rPr>
          <w:rFonts w:cstheme="minorHAnsi"/>
          <w:bCs/>
          <w:lang w:bidi="en-US"/>
        </w:rPr>
        <w:t xml:space="preserve">the survey on their personal device such as a computer or tablet </w:t>
      </w:r>
      <w:r w:rsidRPr="00FC0802">
        <w:rPr>
          <w:rFonts w:cstheme="minorHAnsi"/>
          <w:bCs/>
          <w:lang w:bidi="en-US"/>
        </w:rPr>
        <w:t xml:space="preserve">within </w:t>
      </w:r>
      <w:r>
        <w:rPr>
          <w:rFonts w:cstheme="minorHAnsi"/>
          <w:bCs/>
          <w:lang w:bidi="en-US"/>
        </w:rPr>
        <w:t xml:space="preserve">ten days of the onsite intercept at the park. </w:t>
      </w:r>
    </w:p>
    <w:p w:rsidR="009E6C6B" w:rsidP="00732C4B" w14:paraId="6579BF6D" w14:textId="5CF20DC7">
      <w:pPr>
        <w:spacing w:after="220"/>
        <w:rPr>
          <w:rFonts w:cstheme="minorHAnsi"/>
          <w:bCs/>
          <w:lang w:bidi="en-US"/>
        </w:rPr>
      </w:pPr>
      <w:r>
        <w:rPr>
          <w:rFonts w:cstheme="minorHAnsi"/>
          <w:bCs/>
          <w:lang w:bidi="en-US"/>
        </w:rPr>
        <w:t>In</w:t>
      </w:r>
      <w:r w:rsidR="00E4214B">
        <w:rPr>
          <w:rFonts w:cstheme="minorHAnsi"/>
          <w:bCs/>
          <w:lang w:bidi="en-US"/>
        </w:rPr>
        <w:t xml:space="preserve"> the</w:t>
      </w:r>
      <w:r>
        <w:rPr>
          <w:rFonts w:cstheme="minorHAnsi"/>
          <w:bCs/>
          <w:lang w:bidi="en-US"/>
        </w:rPr>
        <w:t xml:space="preserve"> rare instances where a </w:t>
      </w:r>
      <w:r>
        <w:rPr>
          <w:rFonts w:cstheme="minorHAnsi"/>
          <w:bCs/>
          <w:lang w:bidi="en-US"/>
        </w:rPr>
        <w:t>visitor is pressed for time</w:t>
      </w:r>
      <w:r w:rsidR="00C72B2E">
        <w:rPr>
          <w:rFonts w:cstheme="minorHAnsi"/>
          <w:bCs/>
          <w:lang w:bidi="en-US"/>
        </w:rPr>
        <w:t xml:space="preserve">, </w:t>
      </w:r>
      <w:r w:rsidR="0060736B">
        <w:rPr>
          <w:rFonts w:cstheme="minorHAnsi"/>
          <w:bCs/>
          <w:lang w:bidi="en-US"/>
        </w:rPr>
        <w:t xml:space="preserve">but </w:t>
      </w:r>
      <w:r w:rsidR="00C72B2E">
        <w:rPr>
          <w:rFonts w:cstheme="minorHAnsi"/>
          <w:bCs/>
          <w:lang w:bidi="en-US"/>
        </w:rPr>
        <w:t>willing to participate</w:t>
      </w:r>
      <w:r w:rsidR="0060736B">
        <w:rPr>
          <w:rFonts w:cstheme="minorHAnsi"/>
          <w:bCs/>
          <w:lang w:bidi="en-US"/>
        </w:rPr>
        <w:t xml:space="preserve">, we will them an electronic version of the survey </w:t>
      </w:r>
      <w:r w:rsidR="00FD2BFD">
        <w:rPr>
          <w:rFonts w:cstheme="minorHAnsi"/>
          <w:bCs/>
          <w:lang w:bidi="en-US"/>
        </w:rPr>
        <w:t xml:space="preserve">delivered to their email. After providing an email address, they will </w:t>
      </w:r>
      <w:r>
        <w:rPr>
          <w:rFonts w:cstheme="minorHAnsi"/>
          <w:bCs/>
          <w:lang w:bidi="en-US"/>
        </w:rPr>
        <w:t xml:space="preserve">receive a link </w:t>
      </w:r>
      <w:r>
        <w:rPr>
          <w:rFonts w:cstheme="minorHAnsi"/>
          <w:bCs/>
          <w:lang w:bidi="en-US"/>
        </w:rPr>
        <w:t>to the online survey</w:t>
      </w:r>
      <w:r>
        <w:rPr>
          <w:rFonts w:cstheme="minorHAnsi"/>
          <w:bCs/>
          <w:lang w:bidi="en-US"/>
        </w:rPr>
        <w:t>, the researchers will follow the Tailor Design Method</w:t>
      </w:r>
      <w:r w:rsidR="00EC536F">
        <w:rPr>
          <w:rFonts w:cstheme="minorHAnsi"/>
          <w:bCs/>
          <w:lang w:bidi="en-US"/>
        </w:rPr>
        <w:t xml:space="preserve"> </w:t>
      </w:r>
      <w:r w:rsidR="00E4214B">
        <w:rPr>
          <w:rFonts w:cstheme="minorHAnsi"/>
          <w:bCs/>
          <w:lang w:bidi="en-US"/>
        </w:rPr>
        <w:t>to follow up and encourage response</w:t>
      </w:r>
      <w:r w:rsidR="00C72B2E">
        <w:rPr>
          <w:rFonts w:cstheme="minorHAnsi"/>
          <w:bCs/>
          <w:lang w:bidi="en-US"/>
        </w:rPr>
        <w:t xml:space="preserve">. </w:t>
      </w:r>
      <w:r>
        <w:rPr>
          <w:rFonts w:cstheme="minorHAnsi"/>
          <w:bCs/>
          <w:lang w:bidi="en-US"/>
        </w:rPr>
        <w:t>I</w:t>
      </w:r>
      <w:r w:rsidR="00E4214B">
        <w:rPr>
          <w:rFonts w:cstheme="minorHAnsi"/>
          <w:bCs/>
          <w:lang w:bidi="en-US"/>
        </w:rPr>
        <w:t>n following up with those visitors who provide email addresses, w</w:t>
      </w:r>
      <w:r>
        <w:rPr>
          <w:rFonts w:cstheme="minorHAnsi"/>
          <w:bCs/>
          <w:lang w:bidi="en-US"/>
        </w:rPr>
        <w:t xml:space="preserve">e will a) personalize the invitation, b) </w:t>
      </w:r>
      <w:r>
        <w:rPr>
          <w:rFonts w:cstheme="minorHAnsi"/>
          <w:bCs/>
          <w:lang w:bidi="en-US"/>
        </w:rPr>
        <w:t xml:space="preserve">state </w:t>
      </w:r>
      <w:r>
        <w:rPr>
          <w:rFonts w:cstheme="minorHAnsi"/>
          <w:bCs/>
          <w:lang w:bidi="en-US"/>
        </w:rPr>
        <w:t>a clear purpose</w:t>
      </w:r>
      <w:r>
        <w:rPr>
          <w:rFonts w:cstheme="minorHAnsi"/>
          <w:bCs/>
          <w:lang w:bidi="en-US"/>
        </w:rPr>
        <w:t xml:space="preserve"> for the survey with a reminder about the onsite intercept and visit to JOTR</w:t>
      </w:r>
      <w:r>
        <w:rPr>
          <w:rFonts w:cstheme="minorHAnsi"/>
          <w:bCs/>
          <w:lang w:bidi="en-US"/>
        </w:rPr>
        <w:t xml:space="preserve">, c) </w:t>
      </w:r>
      <w:r>
        <w:rPr>
          <w:rFonts w:cstheme="minorHAnsi"/>
          <w:bCs/>
          <w:lang w:bidi="en-US"/>
        </w:rPr>
        <w:t xml:space="preserve">contact the potential respondent three times via email </w:t>
      </w:r>
      <w:r w:rsidR="003031AD">
        <w:rPr>
          <w:rFonts w:cstheme="minorHAnsi"/>
          <w:bCs/>
          <w:lang w:bidi="en-US"/>
        </w:rPr>
        <w:t>allotting</w:t>
      </w:r>
      <w:r w:rsidR="00C72B2E">
        <w:rPr>
          <w:rFonts w:cstheme="minorHAnsi"/>
          <w:bCs/>
          <w:lang w:bidi="en-US"/>
        </w:rPr>
        <w:t xml:space="preserve"> three</w:t>
      </w:r>
      <w:r>
        <w:rPr>
          <w:rFonts w:cstheme="minorHAnsi"/>
          <w:bCs/>
          <w:lang w:bidi="en-US"/>
        </w:rPr>
        <w:t xml:space="preserve"> days between each contact</w:t>
      </w:r>
      <w:r w:rsidR="00FD2BFD">
        <w:rPr>
          <w:rFonts w:cstheme="minorHAnsi"/>
          <w:bCs/>
          <w:lang w:bidi="en-US"/>
        </w:rPr>
        <w:t xml:space="preserve"> (example email text attached as supplemental document in ROCIS)</w:t>
      </w:r>
      <w:r>
        <w:rPr>
          <w:rFonts w:cstheme="minorHAnsi"/>
          <w:bCs/>
          <w:lang w:bidi="en-US"/>
        </w:rPr>
        <w:t xml:space="preserve">, d) discontinue </w:t>
      </w:r>
      <w:r>
        <w:rPr>
          <w:rFonts w:cstheme="minorHAnsi"/>
          <w:bCs/>
          <w:lang w:bidi="en-US"/>
        </w:rPr>
        <w:t xml:space="preserve">contact and erase the email if the survey is not completed after three reminders </w:t>
      </w:r>
      <w:r w:rsidR="005D525F">
        <w:rPr>
          <w:rFonts w:cstheme="minorHAnsi"/>
          <w:bCs/>
          <w:lang w:bidi="en-US"/>
        </w:rPr>
        <w:t>and within</w:t>
      </w:r>
      <w:r>
        <w:rPr>
          <w:rFonts w:cstheme="minorHAnsi"/>
          <w:bCs/>
          <w:lang w:bidi="en-US"/>
        </w:rPr>
        <w:t xml:space="preserve"> </w:t>
      </w:r>
      <w:r w:rsidR="00C72B2E">
        <w:rPr>
          <w:rFonts w:cstheme="minorHAnsi"/>
          <w:bCs/>
          <w:lang w:bidi="en-US"/>
        </w:rPr>
        <w:t>10</w:t>
      </w:r>
      <w:r>
        <w:rPr>
          <w:rFonts w:cstheme="minorHAnsi"/>
          <w:bCs/>
          <w:lang w:bidi="en-US"/>
        </w:rPr>
        <w:t xml:space="preserve"> days from the time of the intercept, and e) provide clear directions for completion and</w:t>
      </w:r>
      <w:r w:rsidR="005D525F">
        <w:rPr>
          <w:rFonts w:cstheme="minorHAnsi"/>
          <w:bCs/>
          <w:lang w:bidi="en-US"/>
        </w:rPr>
        <w:t xml:space="preserve"> directions for</w:t>
      </w:r>
      <w:r>
        <w:rPr>
          <w:rFonts w:cstheme="minorHAnsi"/>
          <w:bCs/>
          <w:lang w:bidi="en-US"/>
        </w:rPr>
        <w:t xml:space="preserve"> contacting the researchers with questions. </w:t>
      </w:r>
    </w:p>
    <w:p w:rsidR="001B2059" w:rsidP="00046044" w14:paraId="4135E37E" w14:textId="5240E288">
      <w:pPr>
        <w:spacing w:after="0" w:line="240" w:lineRule="auto"/>
        <w:rPr>
          <w:rFonts w:eastAsia="Times New Roman" w:cstheme="minorHAnsi"/>
        </w:rPr>
      </w:pPr>
      <w:r w:rsidRPr="001B2059">
        <w:rPr>
          <w:rFonts w:eastAsia="Times New Roman" w:cstheme="minorHAnsi"/>
        </w:rPr>
        <w:t>Visitors selected for participating in the survey will be read the following script</w:t>
      </w:r>
      <w:r w:rsidR="00A03EE6">
        <w:rPr>
          <w:rFonts w:eastAsia="Times New Roman" w:cstheme="minorHAnsi"/>
        </w:rPr>
        <w:t xml:space="preserve"> by researchers. </w:t>
      </w:r>
    </w:p>
    <w:p w:rsidR="00A03EE6" w:rsidRPr="001B2059" w:rsidP="00D05B28" w14:paraId="0017B3A8" w14:textId="77777777">
      <w:pPr>
        <w:spacing w:after="0" w:line="240" w:lineRule="auto"/>
        <w:ind w:left="360"/>
        <w:rPr>
          <w:rFonts w:eastAsia="Times New Roman" w:cstheme="minorHAnsi"/>
        </w:rPr>
      </w:pPr>
    </w:p>
    <w:p w:rsidR="0009549C" w:rsidRPr="0009549C" w:rsidP="0009549C" w14:paraId="5130DFE4" w14:textId="59299886">
      <w:pPr>
        <w:spacing w:after="0" w:line="240" w:lineRule="auto"/>
        <w:ind w:left="720" w:right="1800"/>
        <w:contextualSpacing/>
        <w:rPr>
          <w:rFonts w:eastAsia="Times New Roman" w:cstheme="minorHAnsi"/>
          <w:i/>
        </w:rPr>
      </w:pPr>
      <w:r w:rsidRPr="001B2059">
        <w:rPr>
          <w:rFonts w:eastAsia="Times New Roman" w:cstheme="minorHAnsi"/>
          <w:i/>
        </w:rPr>
        <w:t>“Hello, my name is_________.  I am conducting a survey for the National Park Service</w:t>
      </w:r>
      <w:r w:rsidR="000853FF">
        <w:rPr>
          <w:rFonts w:eastAsia="Times New Roman" w:cstheme="minorHAnsi"/>
          <w:i/>
        </w:rPr>
        <w:t xml:space="preserve"> in collaboration with Clemson University</w:t>
      </w:r>
      <w:r w:rsidRPr="001B2059">
        <w:rPr>
          <w:rFonts w:eastAsia="Times New Roman" w:cstheme="minorHAnsi"/>
          <w:i/>
        </w:rPr>
        <w:t xml:space="preserve"> to better understand your opinions </w:t>
      </w:r>
      <w:r w:rsidR="000853FF">
        <w:rPr>
          <w:rFonts w:eastAsia="Times New Roman" w:cstheme="minorHAnsi"/>
          <w:i/>
        </w:rPr>
        <w:t>about your</w:t>
      </w:r>
      <w:r w:rsidRPr="001B2059">
        <w:rPr>
          <w:rFonts w:eastAsia="Times New Roman" w:cstheme="minorHAnsi"/>
          <w:i/>
        </w:rPr>
        <w:t xml:space="preserve"> overall experience and management at the park. Your participation is voluntary, and all responses will be kept anonymous. Would you be willing to</w:t>
      </w:r>
      <w:r w:rsidR="00F05125">
        <w:rPr>
          <w:rFonts w:eastAsia="Times New Roman" w:cstheme="minorHAnsi"/>
          <w:i/>
        </w:rPr>
        <w:t xml:space="preserve"> </w:t>
      </w:r>
      <w:r w:rsidR="00490A56">
        <w:rPr>
          <w:rFonts w:eastAsia="Times New Roman" w:cstheme="minorHAnsi"/>
          <w:i/>
        </w:rPr>
        <w:t xml:space="preserve">complete a 10-minute survey </w:t>
      </w:r>
      <w:r>
        <w:rPr>
          <w:rFonts w:eastAsia="Times New Roman" w:cstheme="minorHAnsi"/>
          <w:i/>
        </w:rPr>
        <w:t>on one of our tablet computers?</w:t>
      </w:r>
      <w:r w:rsidRPr="001B2059">
        <w:rPr>
          <w:rFonts w:eastAsia="Times New Roman" w:cstheme="minorHAnsi"/>
          <w:i/>
        </w:rPr>
        <w:t>”</w:t>
      </w:r>
    </w:p>
    <w:p w:rsidR="001B2059" w:rsidRPr="001B2059" w:rsidP="001B2059" w14:paraId="6F762407" w14:textId="77777777">
      <w:pPr>
        <w:spacing w:after="0" w:line="240" w:lineRule="auto"/>
        <w:ind w:left="720" w:right="1800"/>
        <w:contextualSpacing/>
        <w:rPr>
          <w:rFonts w:ascii="Times New Roman" w:eastAsia="Times New Roman" w:hAnsi="Times New Roman" w:cs="Times New Roman"/>
          <w:i/>
          <w:sz w:val="24"/>
          <w:szCs w:val="24"/>
        </w:rPr>
      </w:pPr>
    </w:p>
    <w:tbl>
      <w:tblPr>
        <w:tblStyle w:val="TableGrid"/>
        <w:tblW w:w="8265" w:type="dxa"/>
        <w:tblInd w:w="805" w:type="dxa"/>
        <w:tblLayout w:type="fixed"/>
        <w:tblLook w:val="04A0"/>
      </w:tblPr>
      <w:tblGrid>
        <w:gridCol w:w="8265"/>
      </w:tblGrid>
      <w:tr w14:paraId="1DDACBB4" w14:textId="77777777" w:rsidTr="005628A6">
        <w:tblPrEx>
          <w:tblW w:w="8265" w:type="dxa"/>
          <w:tblInd w:w="805" w:type="dxa"/>
          <w:tblLayout w:type="fixed"/>
          <w:tblLook w:val="04A0"/>
        </w:tblPrEx>
        <w:trPr>
          <w:trHeight w:val="611"/>
        </w:trPr>
        <w:tc>
          <w:tcPr>
            <w:tcW w:w="8265" w:type="dxa"/>
            <w:shd w:val="clear" w:color="auto" w:fill="F2F2F2" w:themeFill="background1" w:themeFillShade="F2"/>
          </w:tcPr>
          <w:p w:rsidR="001B2059" w:rsidRPr="001B2059" w:rsidP="001B2059" w14:paraId="225123E5" w14:textId="77777777">
            <w:pPr>
              <w:spacing w:line="276" w:lineRule="auto"/>
              <w:rPr>
                <w:rFonts w:ascii="Times New Roman" w:eastAsia="Times New Roman" w:hAnsi="Times New Roman" w:cs="Times New Roman"/>
                <w:szCs w:val="24"/>
              </w:rPr>
            </w:pPr>
            <w:r w:rsidRPr="001B2059">
              <w:rPr>
                <w:rFonts w:ascii="Wingdings" w:eastAsia="Wingdings" w:hAnsi="Wingdings" w:cs="Wingdings"/>
                <w:szCs w:val="24"/>
              </w:rPr>
              <w:t>è</w:t>
            </w:r>
            <w:r w:rsidRPr="001B2059">
              <w:rPr>
                <w:rFonts w:ascii="Times New Roman" w:eastAsia="Times New Roman" w:hAnsi="Times New Roman" w:cs="Times New Roman"/>
                <w:szCs w:val="24"/>
              </w:rPr>
              <w:t xml:space="preserve">If </w:t>
            </w:r>
            <w:r w:rsidRPr="001B2059">
              <w:rPr>
                <w:rFonts w:ascii="Times New Roman" w:eastAsia="Times New Roman" w:hAnsi="Times New Roman" w:cs="Times New Roman"/>
                <w:b/>
                <w:szCs w:val="24"/>
              </w:rPr>
              <w:t>YES</w:t>
            </w:r>
            <w:r w:rsidRPr="001B2059">
              <w:rPr>
                <w:rFonts w:ascii="Times New Roman" w:eastAsia="Times New Roman" w:hAnsi="Times New Roman" w:cs="Times New Roman"/>
                <w:szCs w:val="24"/>
              </w:rPr>
              <w:t xml:space="preserve"> – then ask, “has any member of your group been asked to participate in this survey before?”</w:t>
            </w:r>
          </w:p>
        </w:tc>
      </w:tr>
      <w:tr w14:paraId="4D90A9BD" w14:textId="77777777" w:rsidTr="005628A6">
        <w:tblPrEx>
          <w:tblW w:w="8265" w:type="dxa"/>
          <w:tblInd w:w="805" w:type="dxa"/>
          <w:tblLayout w:type="fixed"/>
          <w:tblLook w:val="04A0"/>
        </w:tblPrEx>
        <w:trPr>
          <w:trHeight w:val="720"/>
        </w:trPr>
        <w:tc>
          <w:tcPr>
            <w:tcW w:w="8265" w:type="dxa"/>
            <w:shd w:val="clear" w:color="auto" w:fill="F2F2F2" w:themeFill="background1" w:themeFillShade="F2"/>
          </w:tcPr>
          <w:p w:rsidR="001B2059" w:rsidRPr="001B2059" w:rsidP="001B2059" w14:paraId="6DC5851D" w14:textId="77777777">
            <w:pPr>
              <w:spacing w:line="276" w:lineRule="auto"/>
              <w:ind w:left="342"/>
              <w:rPr>
                <w:rFonts w:ascii="Times New Roman" w:eastAsia="Times New Roman" w:hAnsi="Times New Roman" w:cs="Times New Roman"/>
                <w:szCs w:val="24"/>
              </w:rPr>
            </w:pPr>
            <w:r w:rsidRPr="001B2059">
              <w:rPr>
                <w:rFonts w:ascii="Times New Roman" w:eastAsia="Times New Roman" w:hAnsi="Times New Roman" w:cs="Times New Roman"/>
                <w:szCs w:val="24"/>
              </w:rPr>
              <w:t>If “</w:t>
            </w:r>
            <w:r w:rsidRPr="000A43AF">
              <w:rPr>
                <w:rFonts w:ascii="Times New Roman" w:eastAsia="Times New Roman" w:hAnsi="Times New Roman" w:cs="Times New Roman"/>
                <w:bCs/>
                <w:szCs w:val="24"/>
              </w:rPr>
              <w:t>YES</w:t>
            </w:r>
            <w:r w:rsidRPr="0009549C">
              <w:rPr>
                <w:rFonts w:ascii="Times New Roman" w:eastAsia="Times New Roman" w:hAnsi="Times New Roman" w:cs="Times New Roman"/>
                <w:bCs/>
                <w:szCs w:val="24"/>
              </w:rPr>
              <w:t>”</w:t>
            </w:r>
            <w:r w:rsidRPr="001B2059">
              <w:rPr>
                <w:rFonts w:ascii="Times New Roman" w:eastAsia="Times New Roman" w:hAnsi="Times New Roman" w:cs="Times New Roman"/>
                <w:szCs w:val="24"/>
              </w:rPr>
              <w:t xml:space="preserve"> (already asked to participate) then, “</w:t>
            </w:r>
            <w:r w:rsidRPr="001B2059">
              <w:rPr>
                <w:rFonts w:ascii="Times New Roman" w:eastAsia="Times New Roman" w:hAnsi="Times New Roman" w:cs="Times New Roman"/>
                <w:i/>
                <w:szCs w:val="24"/>
              </w:rPr>
              <w:t>Thank you for agreeing to participate in this study. Have a great day.”</w:t>
            </w:r>
          </w:p>
        </w:tc>
      </w:tr>
      <w:tr w14:paraId="0FA99E2F" w14:textId="77777777" w:rsidTr="005628A6">
        <w:tblPrEx>
          <w:tblW w:w="8265" w:type="dxa"/>
          <w:tblInd w:w="805" w:type="dxa"/>
          <w:tblLayout w:type="fixed"/>
          <w:tblLook w:val="04A0"/>
        </w:tblPrEx>
        <w:trPr>
          <w:trHeight w:val="1313"/>
        </w:trPr>
        <w:tc>
          <w:tcPr>
            <w:tcW w:w="8265" w:type="dxa"/>
            <w:shd w:val="clear" w:color="auto" w:fill="F2F2F2" w:themeFill="background1" w:themeFillShade="F2"/>
          </w:tcPr>
          <w:p w:rsidR="001B2059" w:rsidRPr="001B2059" w:rsidP="001B2059" w14:paraId="41CC8968" w14:textId="77777777">
            <w:pPr>
              <w:spacing w:line="276" w:lineRule="auto"/>
              <w:ind w:left="342"/>
              <w:rPr>
                <w:rFonts w:ascii="Times New Roman" w:eastAsia="Times New Roman" w:hAnsi="Times New Roman" w:cs="Times New Roman"/>
                <w:szCs w:val="24"/>
              </w:rPr>
            </w:pPr>
            <w:r w:rsidRPr="001B2059">
              <w:rPr>
                <w:rFonts w:ascii="Times New Roman" w:eastAsia="Times New Roman" w:hAnsi="Times New Roman" w:cs="Times New Roman"/>
                <w:szCs w:val="24"/>
              </w:rPr>
              <w:t>If “</w:t>
            </w:r>
            <w:r w:rsidRPr="000A43AF">
              <w:rPr>
                <w:rFonts w:ascii="Times New Roman" w:eastAsia="Times New Roman" w:hAnsi="Times New Roman" w:cs="Times New Roman"/>
                <w:bCs/>
                <w:szCs w:val="24"/>
              </w:rPr>
              <w:t>NO</w:t>
            </w:r>
            <w:r w:rsidRPr="0009549C">
              <w:rPr>
                <w:rFonts w:ascii="Times New Roman" w:eastAsia="Times New Roman" w:hAnsi="Times New Roman" w:cs="Times New Roman"/>
                <w:bCs/>
                <w:szCs w:val="24"/>
              </w:rPr>
              <w:t>”</w:t>
            </w:r>
            <w:r w:rsidRPr="001B2059">
              <w:rPr>
                <w:rFonts w:ascii="Times New Roman" w:eastAsia="Times New Roman" w:hAnsi="Times New Roman" w:cs="Times New Roman"/>
                <w:szCs w:val="24"/>
              </w:rPr>
              <w:t xml:space="preserve"> (have not been previously asked to participate) then, </w:t>
            </w:r>
          </w:p>
          <w:p w:rsidR="001B2059" w:rsidRPr="001B2059" w:rsidP="001B2059" w14:paraId="5EC03B23" w14:textId="58DEBC06">
            <w:pPr>
              <w:spacing w:line="276" w:lineRule="auto"/>
              <w:ind w:left="342"/>
              <w:rPr>
                <w:rFonts w:ascii="Times New Roman" w:eastAsia="Times New Roman" w:hAnsi="Times New Roman" w:cs="Times New Roman"/>
                <w:i/>
                <w:szCs w:val="24"/>
              </w:rPr>
            </w:pPr>
            <w:r w:rsidRPr="001B2059">
              <w:rPr>
                <w:rFonts w:ascii="Times New Roman" w:eastAsia="Times New Roman" w:hAnsi="Times New Roman" w:cs="Times New Roman"/>
                <w:i/>
                <w:szCs w:val="24"/>
              </w:rPr>
              <w:t>“Thank you for agreeing to participate</w:t>
            </w:r>
            <w:r w:rsidR="008F72AE">
              <w:rPr>
                <w:rFonts w:ascii="Times New Roman" w:eastAsia="Times New Roman" w:hAnsi="Times New Roman" w:cs="Times New Roman"/>
                <w:i/>
                <w:szCs w:val="24"/>
              </w:rPr>
              <w:t xml:space="preserve"> in this study</w:t>
            </w:r>
            <w:r w:rsidRPr="001B2059">
              <w:rPr>
                <w:rFonts w:ascii="Times New Roman" w:eastAsia="Times New Roman" w:hAnsi="Times New Roman" w:cs="Times New Roman"/>
                <w:i/>
                <w:szCs w:val="24"/>
              </w:rPr>
              <w:t>. Who in your group is at least 18 years old</w:t>
            </w:r>
            <w:r w:rsidR="008F72AE">
              <w:rPr>
                <w:rFonts w:ascii="Times New Roman" w:eastAsia="Times New Roman" w:hAnsi="Times New Roman" w:cs="Times New Roman"/>
                <w:i/>
                <w:szCs w:val="24"/>
              </w:rPr>
              <w:t xml:space="preserve">, </w:t>
            </w:r>
            <w:r w:rsidRPr="001B2059">
              <w:rPr>
                <w:rFonts w:ascii="Times New Roman" w:eastAsia="Times New Roman" w:hAnsi="Times New Roman" w:cs="Times New Roman"/>
                <w:i/>
                <w:szCs w:val="24"/>
              </w:rPr>
              <w:t>has the next birthday</w:t>
            </w:r>
            <w:r w:rsidR="008F72AE">
              <w:rPr>
                <w:rFonts w:ascii="Times New Roman" w:eastAsia="Times New Roman" w:hAnsi="Times New Roman" w:cs="Times New Roman"/>
                <w:i/>
                <w:szCs w:val="24"/>
              </w:rPr>
              <w:t>, and willing to participate</w:t>
            </w:r>
            <w:r w:rsidRPr="001B2059">
              <w:rPr>
                <w:rFonts w:ascii="Times New Roman" w:eastAsia="Times New Roman" w:hAnsi="Times New Roman" w:cs="Times New Roman"/>
                <w:i/>
                <w:szCs w:val="24"/>
              </w:rPr>
              <w:t>?</w:t>
            </w:r>
            <w:r w:rsidR="002563C0">
              <w:rPr>
                <w:rFonts w:ascii="Times New Roman" w:eastAsia="Times New Roman" w:hAnsi="Times New Roman" w:cs="Times New Roman"/>
                <w:i/>
                <w:szCs w:val="24"/>
              </w:rPr>
              <w:t xml:space="preserve"> </w:t>
            </w:r>
            <w:r w:rsidR="008F72AE">
              <w:rPr>
                <w:rFonts w:ascii="Times New Roman" w:eastAsia="Times New Roman" w:hAnsi="Times New Roman" w:cs="Times New Roman"/>
                <w:i/>
                <w:szCs w:val="24"/>
              </w:rPr>
              <w:t xml:space="preserve">The survey takes about 10 minutes to complete. </w:t>
            </w:r>
            <w:r w:rsidR="0009549C">
              <w:rPr>
                <w:rFonts w:ascii="Times New Roman" w:eastAsia="Times New Roman" w:hAnsi="Times New Roman" w:cs="Times New Roman"/>
                <w:i/>
                <w:szCs w:val="24"/>
              </w:rPr>
              <w:t xml:space="preserve">Here is a tablet to complete the survey. </w:t>
            </w:r>
          </w:p>
        </w:tc>
      </w:tr>
      <w:tr w14:paraId="4B06BC59" w14:textId="77777777" w:rsidTr="005628A6">
        <w:tblPrEx>
          <w:tblW w:w="8265" w:type="dxa"/>
          <w:tblInd w:w="805" w:type="dxa"/>
          <w:tblLayout w:type="fixed"/>
          <w:tblLook w:val="04A0"/>
        </w:tblPrEx>
        <w:trPr>
          <w:trHeight w:val="981"/>
        </w:trPr>
        <w:tc>
          <w:tcPr>
            <w:tcW w:w="8265" w:type="dxa"/>
            <w:shd w:val="clear" w:color="auto" w:fill="F2F2F2" w:themeFill="background1" w:themeFillShade="F2"/>
          </w:tcPr>
          <w:p w:rsidR="0009549C" w:rsidP="001B2059" w14:paraId="405C5B87" w14:textId="13914D77">
            <w:pPr>
              <w:spacing w:line="276" w:lineRule="auto"/>
              <w:rPr>
                <w:rFonts w:ascii="Times New Roman" w:eastAsia="Times New Roman" w:hAnsi="Times New Roman" w:cs="Times New Roman"/>
                <w:i/>
                <w:iCs/>
                <w:szCs w:val="24"/>
              </w:rPr>
            </w:pPr>
            <w:r w:rsidRPr="001B2059">
              <w:rPr>
                <w:rFonts w:ascii="Wingdings" w:eastAsia="Wingdings" w:hAnsi="Wingdings" w:cs="Wingdings"/>
                <w:szCs w:val="24"/>
              </w:rPr>
              <w:t>è</w:t>
            </w:r>
            <w:r w:rsidRPr="001B2059">
              <w:rPr>
                <w:rFonts w:ascii="Times New Roman" w:eastAsia="Times New Roman" w:hAnsi="Times New Roman" w:cs="Times New Roman"/>
                <w:szCs w:val="24"/>
              </w:rPr>
              <w:t xml:space="preserve">If </w:t>
            </w:r>
            <w:r>
              <w:rPr>
                <w:rFonts w:ascii="Times New Roman" w:eastAsia="Times New Roman" w:hAnsi="Times New Roman" w:cs="Times New Roman"/>
                <w:szCs w:val="24"/>
              </w:rPr>
              <w:t xml:space="preserve">YES; the visitor is willing but expresses that they are seriously pressed for time </w:t>
            </w:r>
            <w:r w:rsidRPr="001B2059">
              <w:rPr>
                <w:rFonts w:ascii="Times New Roman" w:eastAsia="Times New Roman" w:hAnsi="Times New Roman" w:cs="Times New Roman"/>
                <w:szCs w:val="24"/>
              </w:rPr>
              <w:t xml:space="preserve">– </w:t>
            </w:r>
            <w:r w:rsidRPr="0009549C">
              <w:rPr>
                <w:rFonts w:ascii="Times New Roman" w:eastAsia="Times New Roman" w:hAnsi="Times New Roman" w:cs="Times New Roman"/>
                <w:i/>
                <w:iCs/>
                <w:szCs w:val="24"/>
              </w:rPr>
              <w:t xml:space="preserve">Record their email address and inform them that they will receive a link to the online survey to complete in the next </w:t>
            </w:r>
            <w:r w:rsidR="002C746E">
              <w:rPr>
                <w:rFonts w:ascii="Times New Roman" w:eastAsia="Times New Roman" w:hAnsi="Times New Roman" w:cs="Times New Roman"/>
                <w:i/>
                <w:iCs/>
                <w:szCs w:val="24"/>
              </w:rPr>
              <w:t>ten</w:t>
            </w:r>
            <w:r w:rsidRPr="0009549C">
              <w:rPr>
                <w:rFonts w:ascii="Times New Roman" w:eastAsia="Times New Roman" w:hAnsi="Times New Roman" w:cs="Times New Roman"/>
                <w:i/>
                <w:iCs/>
                <w:szCs w:val="24"/>
              </w:rPr>
              <w:t xml:space="preserve"> days.</w:t>
            </w:r>
            <w:r w:rsidRPr="006925F4">
              <w:rPr>
                <w:rFonts w:ascii="Times New Roman" w:eastAsia="Times New Roman" w:hAnsi="Times New Roman" w:cs="Times New Roman"/>
                <w:i/>
                <w:iCs/>
                <w:szCs w:val="24"/>
              </w:rPr>
              <w:t xml:space="preserve"> </w:t>
            </w:r>
            <w:r>
              <w:rPr>
                <w:rFonts w:ascii="Times New Roman" w:eastAsia="Times New Roman" w:hAnsi="Times New Roman" w:cs="Times New Roman"/>
                <w:i/>
                <w:iCs/>
                <w:szCs w:val="24"/>
              </w:rPr>
              <w:t>Before they depart, ask them to</w:t>
            </w:r>
            <w:r w:rsidRPr="0009549C">
              <w:rPr>
                <w:rFonts w:ascii="Times New Roman" w:eastAsia="Times New Roman" w:hAnsi="Times New Roman" w:cs="Times New Roman"/>
                <w:i/>
                <w:iCs/>
                <w:szCs w:val="24"/>
              </w:rPr>
              <w:t xml:space="preserve"> answer the nonresponse bias questions (listed below). Record responses in spaces provided on the tracking sheet.</w:t>
            </w:r>
            <w:r w:rsidRPr="006925F4">
              <w:rPr>
                <w:rFonts w:ascii="Times New Roman" w:eastAsia="Times New Roman" w:hAnsi="Times New Roman" w:cs="Times New Roman"/>
                <w:i/>
                <w:iCs/>
                <w:szCs w:val="24"/>
              </w:rPr>
              <w:t xml:space="preserve"> </w:t>
            </w:r>
          </w:p>
          <w:p w:rsidR="0009549C" w:rsidP="001B2059" w14:paraId="1D4A6F47" w14:textId="77777777">
            <w:pPr>
              <w:spacing w:line="276" w:lineRule="auto"/>
              <w:rPr>
                <w:rFonts w:ascii="Wingdings" w:eastAsia="Wingdings" w:hAnsi="Wingdings" w:cs="Wingdings"/>
                <w:szCs w:val="24"/>
              </w:rPr>
            </w:pPr>
          </w:p>
          <w:p w:rsidR="001B2059" w:rsidP="001B2059" w14:paraId="58A28A60" w14:textId="77777777">
            <w:pPr>
              <w:spacing w:line="276" w:lineRule="auto"/>
              <w:rPr>
                <w:rFonts w:ascii="Times New Roman" w:eastAsia="Times New Roman" w:hAnsi="Times New Roman" w:cs="Times New Roman"/>
                <w:i/>
                <w:szCs w:val="24"/>
              </w:rPr>
            </w:pPr>
            <w:r w:rsidRPr="001B2059">
              <w:rPr>
                <w:rFonts w:ascii="Wingdings" w:eastAsia="Wingdings" w:hAnsi="Wingdings" w:cs="Wingdings"/>
                <w:szCs w:val="24"/>
              </w:rPr>
              <w:t>è</w:t>
            </w:r>
            <w:r w:rsidRPr="001B2059">
              <w:rPr>
                <w:rFonts w:ascii="Times New Roman" w:eastAsia="Times New Roman" w:hAnsi="Times New Roman" w:cs="Times New Roman"/>
                <w:szCs w:val="24"/>
              </w:rPr>
              <w:t>If NO– (soft refusal) - ask them if they would be willing to answer the non-response bias questions (listed below) and then thank them for their time.</w:t>
            </w:r>
            <w:r w:rsidRPr="001B2059">
              <w:rPr>
                <w:rFonts w:ascii="Times New Roman" w:eastAsia="Times New Roman" w:hAnsi="Times New Roman" w:cs="Times New Roman"/>
                <w:b/>
                <w:i/>
                <w:szCs w:val="24"/>
              </w:rPr>
              <w:t xml:space="preserve"> </w:t>
            </w:r>
            <w:r w:rsidRPr="001B2059">
              <w:rPr>
                <w:rFonts w:ascii="Times New Roman" w:eastAsia="Times New Roman" w:hAnsi="Times New Roman" w:cs="Times New Roman"/>
                <w:i/>
                <w:szCs w:val="24"/>
              </w:rPr>
              <w:t>Record responses in spaces provided on the tracking sheet.</w:t>
            </w:r>
          </w:p>
          <w:p w:rsidR="0009549C" w:rsidRPr="001B2059" w:rsidP="001B2059" w14:paraId="79263D33" w14:textId="39850D4F">
            <w:pPr>
              <w:spacing w:line="276" w:lineRule="auto"/>
              <w:rPr>
                <w:rFonts w:ascii="Times New Roman" w:eastAsia="Times New Roman" w:hAnsi="Times New Roman" w:cs="Times New Roman"/>
                <w:b/>
                <w:i/>
                <w:szCs w:val="24"/>
              </w:rPr>
            </w:pPr>
          </w:p>
        </w:tc>
      </w:tr>
      <w:tr w14:paraId="79C70CEF" w14:textId="77777777" w:rsidTr="005628A6">
        <w:tblPrEx>
          <w:tblW w:w="8265" w:type="dxa"/>
          <w:tblInd w:w="805" w:type="dxa"/>
          <w:tblLayout w:type="fixed"/>
          <w:tblLook w:val="04A0"/>
        </w:tblPrEx>
        <w:trPr>
          <w:trHeight w:val="60"/>
        </w:trPr>
        <w:tc>
          <w:tcPr>
            <w:tcW w:w="8265" w:type="dxa"/>
            <w:shd w:val="clear" w:color="auto" w:fill="F2F2F2" w:themeFill="background1" w:themeFillShade="F2"/>
          </w:tcPr>
          <w:p w:rsidR="001B2059" w:rsidRPr="001B2059" w:rsidP="001B2059" w14:paraId="5C746EAF" w14:textId="77777777">
            <w:pPr>
              <w:spacing w:line="276" w:lineRule="auto"/>
              <w:rPr>
                <w:rFonts w:ascii="Times New Roman" w:eastAsia="Times New Roman" w:hAnsi="Times New Roman" w:cs="Times New Roman"/>
                <w:szCs w:val="24"/>
              </w:rPr>
            </w:pPr>
            <w:r w:rsidRPr="001B2059">
              <w:rPr>
                <w:rFonts w:ascii="Wingdings" w:eastAsia="Wingdings" w:hAnsi="Wingdings" w:cs="Wingdings"/>
                <w:i/>
                <w:szCs w:val="24"/>
              </w:rPr>
              <w:t>è</w:t>
            </w:r>
            <w:r w:rsidRPr="001B2059">
              <w:rPr>
                <w:rFonts w:ascii="Times New Roman" w:eastAsia="Times New Roman" w:hAnsi="Times New Roman" w:cs="Times New Roman"/>
                <w:i/>
                <w:szCs w:val="24"/>
              </w:rPr>
              <w:t>If NO– (hard refusal) - end the contact and thank them for their time.</w:t>
            </w:r>
          </w:p>
        </w:tc>
      </w:tr>
    </w:tbl>
    <w:p w:rsidR="00A316B4" w:rsidP="00A316B4" w14:paraId="346CC791" w14:textId="4C30CC08">
      <w:pPr>
        <w:spacing w:after="220"/>
      </w:pPr>
    </w:p>
    <w:p w:rsidR="00E95952" w:rsidRPr="00AE0D1F" w:rsidP="00795BB2" w14:paraId="096938AC" w14:textId="77777777">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sidRPr="00AE0D1F">
        <w:rPr>
          <w:rFonts w:cs="Arial"/>
          <w:b/>
        </w:rPr>
        <w:t>Expected Response Rate / Confidence Level:</w:t>
      </w:r>
    </w:p>
    <w:p w:rsidR="00C1437E" w:rsidRPr="00C1437E" w:rsidP="00C1437E" w14:paraId="50986EE9" w14:textId="70E8319E">
      <w:pPr>
        <w:pStyle w:val="NoSpacing"/>
        <w:spacing w:before="220" w:line="276" w:lineRule="auto"/>
        <w:ind w:left="360"/>
        <w:rPr>
          <w:rFonts w:asciiTheme="minorHAnsi" w:eastAsiaTheme="minorHAnsi" w:hAnsiTheme="minorHAnsi" w:cstheme="minorHAnsi"/>
          <w:bCs/>
          <w:sz w:val="22"/>
          <w:szCs w:val="22"/>
          <w:lang w:bidi="en-US"/>
        </w:rPr>
      </w:pPr>
      <w:bookmarkStart w:id="3" w:name="_Ref49166731"/>
      <w:r w:rsidRPr="00C1437E">
        <w:rPr>
          <w:rFonts w:asciiTheme="minorHAnsi" w:eastAsiaTheme="minorHAnsi" w:hAnsiTheme="minorHAnsi" w:cstheme="minorHAnsi"/>
          <w:bCs/>
          <w:sz w:val="22"/>
          <w:szCs w:val="22"/>
          <w:lang w:bidi="en-US"/>
        </w:rPr>
        <w:t xml:space="preserve">The response rate for this collection is based on surveys at similar park sites. Based on the survey sample sizes, there will be 95% confidence that the survey findings will be accurate to within 3-5 percentage points. Assuming a 50% response rate, we will need to contact </w:t>
      </w:r>
      <w:r w:rsidR="005116D3">
        <w:rPr>
          <w:rFonts w:asciiTheme="minorHAnsi" w:eastAsiaTheme="minorHAnsi" w:hAnsiTheme="minorHAnsi" w:cstheme="minorHAnsi"/>
          <w:bCs/>
          <w:sz w:val="22"/>
          <w:szCs w:val="22"/>
          <w:lang w:bidi="en-US"/>
        </w:rPr>
        <w:t>1,600</w:t>
      </w:r>
      <w:r w:rsidRPr="00C1437E">
        <w:rPr>
          <w:rFonts w:asciiTheme="minorHAnsi" w:eastAsiaTheme="minorHAnsi" w:hAnsiTheme="minorHAnsi" w:cstheme="minorHAnsi"/>
          <w:bCs/>
          <w:sz w:val="22"/>
          <w:szCs w:val="22"/>
          <w:lang w:bidi="en-US"/>
        </w:rPr>
        <w:t xml:space="preserve"> visitors </w:t>
      </w:r>
      <w:r w:rsidRPr="007305FE">
        <w:rPr>
          <w:rFonts w:asciiTheme="minorHAnsi" w:eastAsiaTheme="minorHAnsi" w:hAnsiTheme="minorHAnsi" w:cstheme="minorHAnsi"/>
          <w:bCs/>
          <w:sz w:val="22"/>
          <w:szCs w:val="22"/>
          <w:lang w:bidi="en-US"/>
        </w:rPr>
        <w:t>(</w:t>
      </w:r>
      <w:r w:rsidRPr="007305FE" w:rsidR="007305FE">
        <w:rPr>
          <w:rFonts w:asciiTheme="minorHAnsi" w:eastAsiaTheme="minorHAnsi" w:hAnsiTheme="minorHAnsi" w:cstheme="minorHAnsi"/>
          <w:bCs/>
          <w:sz w:val="22"/>
          <w:szCs w:val="22"/>
          <w:lang w:bidi="en-US"/>
        </w:rPr>
        <w:t>1,280</w:t>
      </w:r>
      <w:r w:rsidRPr="007305FE">
        <w:rPr>
          <w:rFonts w:asciiTheme="minorHAnsi" w:eastAsiaTheme="minorHAnsi" w:hAnsiTheme="minorHAnsi" w:cstheme="minorHAnsi"/>
          <w:bCs/>
          <w:sz w:val="22"/>
          <w:szCs w:val="22"/>
          <w:lang w:bidi="en-US"/>
        </w:rPr>
        <w:t xml:space="preserve"> at the East and West Entrance and </w:t>
      </w:r>
      <w:r w:rsidRPr="007305FE" w:rsidR="007305FE">
        <w:rPr>
          <w:rFonts w:asciiTheme="minorHAnsi" w:eastAsiaTheme="minorHAnsi" w:hAnsiTheme="minorHAnsi" w:cstheme="minorHAnsi"/>
          <w:bCs/>
          <w:sz w:val="22"/>
          <w:szCs w:val="22"/>
          <w:lang w:bidi="en-US"/>
        </w:rPr>
        <w:t>320</w:t>
      </w:r>
      <w:r w:rsidRPr="007305FE">
        <w:rPr>
          <w:rFonts w:asciiTheme="minorHAnsi" w:eastAsiaTheme="minorHAnsi" w:hAnsiTheme="minorHAnsi" w:cstheme="minorHAnsi"/>
          <w:bCs/>
          <w:sz w:val="22"/>
          <w:szCs w:val="22"/>
          <w:lang w:bidi="en-US"/>
        </w:rPr>
        <w:t xml:space="preserve"> at the Cottonwood Entrance sampling location</w:t>
      </w:r>
      <w:r w:rsidR="000E1630">
        <w:rPr>
          <w:rFonts w:asciiTheme="minorHAnsi" w:eastAsiaTheme="minorHAnsi" w:hAnsiTheme="minorHAnsi" w:cstheme="minorHAnsi"/>
          <w:bCs/>
          <w:sz w:val="22"/>
          <w:szCs w:val="22"/>
          <w:lang w:bidi="en-US"/>
        </w:rPr>
        <w:t xml:space="preserve">; see </w:t>
      </w:r>
      <w:r w:rsidRPr="007305FE">
        <w:rPr>
          <w:rFonts w:asciiTheme="minorHAnsi" w:eastAsiaTheme="minorHAnsi" w:hAnsiTheme="minorHAnsi" w:cstheme="minorHAnsi"/>
          <w:bCs/>
          <w:sz w:val="22"/>
          <w:szCs w:val="22"/>
          <w:lang w:bidi="en-US"/>
        </w:rPr>
        <w:t>Table 3).</w:t>
      </w:r>
      <w:r w:rsidRPr="00C1437E">
        <w:rPr>
          <w:rFonts w:asciiTheme="minorHAnsi" w:eastAsiaTheme="minorHAnsi" w:hAnsiTheme="minorHAnsi" w:cstheme="minorHAnsi"/>
          <w:bCs/>
          <w:sz w:val="22"/>
          <w:szCs w:val="22"/>
          <w:lang w:bidi="en-US"/>
        </w:rPr>
        <w:t xml:space="preserve"> The proposed sample sizes will be adequate for bivariate comparisons and will allow for comparisons between study sites. For dichotomous response variables, estimates will be accurate within the margins of error and confidence intervals will be somewhat larger for questions with more than two response categories. The number of refusals at each location will be recorded and reported in a survey log and will be used in calculating the overall response rate.</w:t>
      </w:r>
    </w:p>
    <w:p w:rsidR="00B91561" w:rsidP="00B91561" w14:paraId="41101A66" w14:textId="77777777">
      <w:pPr>
        <w:spacing w:after="0" w:line="360" w:lineRule="auto"/>
        <w:rPr>
          <w:b/>
        </w:rPr>
      </w:pPr>
    </w:p>
    <w:p w:rsidR="00065171" w:rsidP="00B91561" w14:paraId="2E3BBA1D" w14:textId="77777777">
      <w:pPr>
        <w:spacing w:after="0" w:line="360" w:lineRule="auto"/>
        <w:rPr>
          <w:b/>
        </w:rPr>
      </w:pPr>
    </w:p>
    <w:p w:rsidR="00065171" w:rsidP="00B91561" w14:paraId="27795A02" w14:textId="77777777">
      <w:pPr>
        <w:spacing w:after="0" w:line="360" w:lineRule="auto"/>
        <w:rPr>
          <w:b/>
        </w:rPr>
      </w:pPr>
    </w:p>
    <w:p w:rsidR="00686D27" w:rsidP="00686D27" w14:paraId="3C6BDEA3" w14:textId="34050EA8">
      <w:pPr>
        <w:spacing w:line="360" w:lineRule="auto"/>
        <w:rPr>
          <w:b/>
        </w:rPr>
      </w:pPr>
      <w:r w:rsidRPr="0056377B">
        <w:rPr>
          <w:b/>
        </w:rPr>
        <w:t>Table 3. Anticipated Response Rates</w:t>
      </w:r>
    </w:p>
    <w:tbl>
      <w:tblPr>
        <w:tblStyle w:val="TableGrid"/>
        <w:tblW w:w="0" w:type="auto"/>
        <w:tblLook w:val="04A0"/>
      </w:tblPr>
      <w:tblGrid>
        <w:gridCol w:w="2160"/>
        <w:gridCol w:w="1710"/>
        <w:gridCol w:w="1980"/>
        <w:gridCol w:w="1800"/>
        <w:gridCol w:w="1530"/>
        <w:gridCol w:w="1255"/>
      </w:tblGrid>
      <w:tr w14:paraId="058179B7" w14:textId="77777777" w:rsidTr="00863389">
        <w:tblPrEx>
          <w:tblW w:w="0" w:type="auto"/>
          <w:tblLook w:val="04A0"/>
        </w:tblPrEx>
        <w:tc>
          <w:tcPr>
            <w:tcW w:w="216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B2A2C7" w:themeFill="accent4" w:themeFillTint="99"/>
            <w:vAlign w:val="bottom"/>
          </w:tcPr>
          <w:p w:rsidR="000200DB" w:rsidRPr="0056377B" w:rsidP="0028394D" w14:paraId="3BA3CE54" w14:textId="77777777">
            <w:pPr>
              <w:tabs>
                <w:tab w:val="left" w:pos="360"/>
                <w:tab w:val="left" w:pos="720"/>
                <w:tab w:val="left" w:pos="1440"/>
                <w:tab w:val="left" w:pos="2160"/>
                <w:tab w:val="left" w:pos="3600"/>
                <w:tab w:val="left" w:pos="5040"/>
                <w:tab w:val="left" w:pos="5760"/>
              </w:tabs>
              <w:jc w:val="center"/>
              <w:rPr>
                <w:b/>
                <w:sz w:val="20"/>
                <w:szCs w:val="20"/>
              </w:rPr>
            </w:pPr>
            <w:r w:rsidRPr="0056377B">
              <w:rPr>
                <w:sz w:val="20"/>
                <w:szCs w:val="20"/>
              </w:rPr>
              <w:tab/>
            </w:r>
            <w:r w:rsidRPr="0056377B">
              <w:rPr>
                <w:b/>
                <w:sz w:val="20"/>
                <w:szCs w:val="20"/>
              </w:rPr>
              <w:t>Location</w:t>
            </w:r>
          </w:p>
        </w:tc>
        <w:tc>
          <w:tcPr>
            <w:tcW w:w="171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B2A2C7" w:themeFill="accent4" w:themeFillTint="99"/>
            <w:vAlign w:val="bottom"/>
          </w:tcPr>
          <w:p w:rsidR="000200DB" w:rsidRPr="0056377B" w:rsidP="0028394D" w14:paraId="162F34AD" w14:textId="77777777">
            <w:pPr>
              <w:tabs>
                <w:tab w:val="left" w:pos="360"/>
                <w:tab w:val="left" w:pos="720"/>
                <w:tab w:val="left" w:pos="1440"/>
                <w:tab w:val="left" w:pos="2160"/>
                <w:tab w:val="left" w:pos="3600"/>
                <w:tab w:val="left" w:pos="5040"/>
                <w:tab w:val="left" w:pos="5760"/>
              </w:tabs>
              <w:jc w:val="center"/>
              <w:rPr>
                <w:b/>
                <w:sz w:val="20"/>
                <w:szCs w:val="20"/>
              </w:rPr>
            </w:pPr>
            <w:r w:rsidRPr="0056377B">
              <w:rPr>
                <w:b/>
                <w:sz w:val="20"/>
                <w:szCs w:val="20"/>
              </w:rPr>
              <w:t>Initial Contacts</w:t>
            </w:r>
          </w:p>
        </w:tc>
        <w:tc>
          <w:tcPr>
            <w:tcW w:w="198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B2A2C7" w:themeFill="accent4" w:themeFillTint="99"/>
            <w:vAlign w:val="bottom"/>
          </w:tcPr>
          <w:p w:rsidR="00784F6D" w:rsidP="0028394D" w14:paraId="608C84C4" w14:textId="77777777">
            <w:pPr>
              <w:autoSpaceDE w:val="0"/>
              <w:autoSpaceDN w:val="0"/>
              <w:jc w:val="center"/>
              <w:rPr>
                <w:b/>
                <w:color w:val="000000"/>
                <w:sz w:val="20"/>
                <w:szCs w:val="20"/>
              </w:rPr>
            </w:pPr>
            <w:r>
              <w:rPr>
                <w:b/>
                <w:color w:val="000000"/>
                <w:sz w:val="20"/>
                <w:szCs w:val="20"/>
              </w:rPr>
              <w:t xml:space="preserve">Completed surveys </w:t>
            </w:r>
          </w:p>
          <w:p w:rsidR="000200DB" w:rsidRPr="0056377B" w:rsidP="0028394D" w14:paraId="2C048141" w14:textId="34594A84">
            <w:pPr>
              <w:autoSpaceDE w:val="0"/>
              <w:autoSpaceDN w:val="0"/>
              <w:jc w:val="center"/>
              <w:rPr>
                <w:b/>
                <w:color w:val="000000"/>
                <w:sz w:val="20"/>
                <w:szCs w:val="20"/>
              </w:rPr>
            </w:pPr>
            <w:r>
              <w:rPr>
                <w:b/>
                <w:color w:val="000000"/>
                <w:sz w:val="20"/>
                <w:szCs w:val="20"/>
              </w:rPr>
              <w:t>(i.e., a</w:t>
            </w:r>
            <w:r w:rsidRPr="0056377B">
              <w:rPr>
                <w:b/>
                <w:color w:val="000000"/>
                <w:sz w:val="20"/>
                <w:szCs w:val="20"/>
              </w:rPr>
              <w:t>cceptance</w:t>
            </w:r>
            <w:r>
              <w:rPr>
                <w:b/>
                <w:color w:val="000000"/>
                <w:sz w:val="20"/>
                <w:szCs w:val="20"/>
              </w:rPr>
              <w:t>)</w:t>
            </w:r>
          </w:p>
          <w:p w:rsidR="000200DB" w:rsidRPr="0056377B" w:rsidP="0028394D" w14:paraId="43DF5B20" w14:textId="77777777">
            <w:pPr>
              <w:tabs>
                <w:tab w:val="left" w:pos="360"/>
                <w:tab w:val="left" w:pos="720"/>
                <w:tab w:val="left" w:pos="1440"/>
                <w:tab w:val="left" w:pos="2160"/>
                <w:tab w:val="left" w:pos="3600"/>
                <w:tab w:val="left" w:pos="5040"/>
                <w:tab w:val="left" w:pos="5760"/>
              </w:tabs>
              <w:jc w:val="center"/>
              <w:rPr>
                <w:b/>
                <w:sz w:val="20"/>
                <w:szCs w:val="20"/>
              </w:rPr>
            </w:pPr>
            <w:r w:rsidRPr="0056377B">
              <w:rPr>
                <w:b/>
                <w:color w:val="000000"/>
                <w:sz w:val="20"/>
                <w:szCs w:val="20"/>
              </w:rPr>
              <w:t>50%</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B2A2C7" w:themeFill="accent4" w:themeFillTint="99"/>
            <w:vAlign w:val="bottom"/>
          </w:tcPr>
          <w:p w:rsidR="000200DB" w:rsidRPr="0056377B" w:rsidP="0028394D" w14:paraId="6AB7C386" w14:textId="0229B73C">
            <w:pPr>
              <w:jc w:val="center"/>
              <w:rPr>
                <w:b/>
                <w:color w:val="000000"/>
                <w:sz w:val="20"/>
                <w:szCs w:val="20"/>
              </w:rPr>
            </w:pPr>
            <w:r w:rsidRPr="0056377B">
              <w:rPr>
                <w:b/>
                <w:color w:val="000000"/>
                <w:sz w:val="20"/>
                <w:szCs w:val="20"/>
              </w:rPr>
              <w:t>Nonrespondents</w:t>
            </w:r>
          </w:p>
          <w:p w:rsidR="000200DB" w:rsidRPr="0056377B" w:rsidP="0028394D" w14:paraId="26D4D0E9" w14:textId="14770075">
            <w:pPr>
              <w:jc w:val="center"/>
              <w:rPr>
                <w:b/>
                <w:color w:val="000000"/>
                <w:sz w:val="20"/>
                <w:szCs w:val="20"/>
              </w:rPr>
            </w:pPr>
            <w:r w:rsidRPr="0056377B">
              <w:rPr>
                <w:b/>
                <w:color w:val="000000"/>
                <w:sz w:val="20"/>
                <w:szCs w:val="20"/>
              </w:rPr>
              <w:t>(</w:t>
            </w:r>
            <w:r w:rsidR="00784F6D">
              <w:rPr>
                <w:b/>
                <w:color w:val="000000"/>
                <w:sz w:val="20"/>
                <w:szCs w:val="20"/>
              </w:rPr>
              <w:t>i.e., s</w:t>
            </w:r>
            <w:r w:rsidRPr="0056377B">
              <w:rPr>
                <w:b/>
                <w:color w:val="000000"/>
                <w:sz w:val="20"/>
                <w:szCs w:val="20"/>
              </w:rPr>
              <w:t>oft refusals)</w:t>
            </w:r>
          </w:p>
          <w:p w:rsidR="000200DB" w:rsidRPr="0056377B" w:rsidP="0028394D" w14:paraId="4D5F3D55" w14:textId="77777777">
            <w:pPr>
              <w:tabs>
                <w:tab w:val="left" w:pos="360"/>
                <w:tab w:val="left" w:pos="720"/>
                <w:tab w:val="left" w:pos="1440"/>
                <w:tab w:val="left" w:pos="2160"/>
                <w:tab w:val="left" w:pos="3600"/>
                <w:tab w:val="left" w:pos="5040"/>
                <w:tab w:val="left" w:pos="5760"/>
              </w:tabs>
              <w:jc w:val="center"/>
              <w:rPr>
                <w:b/>
                <w:sz w:val="20"/>
                <w:szCs w:val="20"/>
              </w:rPr>
            </w:pPr>
            <w:r w:rsidRPr="0056377B">
              <w:rPr>
                <w:b/>
                <w:color w:val="000000"/>
                <w:sz w:val="20"/>
                <w:szCs w:val="20"/>
              </w:rPr>
              <w:t>50%</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B2A2C7" w:themeFill="accent4" w:themeFillTint="99"/>
            <w:vAlign w:val="bottom"/>
          </w:tcPr>
          <w:p w:rsidR="000200DB" w:rsidRPr="0056377B" w:rsidP="0028394D" w14:paraId="59C0B2AE" w14:textId="4AF21791">
            <w:pPr>
              <w:jc w:val="center"/>
              <w:rPr>
                <w:b/>
                <w:color w:val="000000"/>
                <w:sz w:val="20"/>
                <w:szCs w:val="20"/>
              </w:rPr>
            </w:pPr>
            <w:r>
              <w:rPr>
                <w:b/>
                <w:color w:val="000000"/>
                <w:sz w:val="20"/>
                <w:szCs w:val="20"/>
              </w:rPr>
              <w:t>Completed n</w:t>
            </w:r>
            <w:r w:rsidRPr="0056377B">
              <w:rPr>
                <w:b/>
                <w:color w:val="000000"/>
                <w:sz w:val="20"/>
                <w:szCs w:val="20"/>
              </w:rPr>
              <w:t xml:space="preserve">onresponse survey </w:t>
            </w:r>
          </w:p>
          <w:p w:rsidR="000200DB" w:rsidRPr="0056377B" w:rsidP="0028394D" w14:paraId="50939E05" w14:textId="3FAC1D4B">
            <w:pPr>
              <w:tabs>
                <w:tab w:val="left" w:pos="360"/>
                <w:tab w:val="left" w:pos="720"/>
                <w:tab w:val="left" w:pos="1440"/>
                <w:tab w:val="left" w:pos="2160"/>
                <w:tab w:val="left" w:pos="3600"/>
                <w:tab w:val="left" w:pos="5040"/>
                <w:tab w:val="left" w:pos="5760"/>
              </w:tabs>
              <w:jc w:val="center"/>
              <w:rPr>
                <w:b/>
                <w:sz w:val="20"/>
                <w:szCs w:val="20"/>
              </w:rPr>
            </w:pPr>
            <w:r>
              <w:rPr>
                <w:b/>
                <w:color w:val="000000"/>
                <w:sz w:val="20"/>
                <w:szCs w:val="20"/>
              </w:rPr>
              <w:t>(</w:t>
            </w:r>
            <w:r w:rsidR="00295719">
              <w:rPr>
                <w:b/>
                <w:color w:val="000000"/>
                <w:sz w:val="20"/>
                <w:szCs w:val="20"/>
              </w:rPr>
              <w:t>3</w:t>
            </w:r>
            <w:r w:rsidRPr="0056377B">
              <w:rPr>
                <w:b/>
                <w:color w:val="000000"/>
                <w:sz w:val="20"/>
                <w:szCs w:val="20"/>
              </w:rPr>
              <w:t>0%</w:t>
            </w:r>
            <w:r>
              <w:rPr>
                <w:b/>
                <w:color w:val="000000"/>
                <w:sz w:val="20"/>
                <w:szCs w:val="20"/>
              </w:rPr>
              <w:t xml:space="preserve"> of soft refusals)</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B2A2C7" w:themeFill="accent4" w:themeFillTint="99"/>
            <w:vAlign w:val="bottom"/>
          </w:tcPr>
          <w:p w:rsidR="000200DB" w:rsidRPr="0056377B" w:rsidP="0028394D" w14:paraId="4A21F35E" w14:textId="21825B35">
            <w:pPr>
              <w:jc w:val="center"/>
              <w:rPr>
                <w:b/>
                <w:color w:val="000000"/>
                <w:sz w:val="20"/>
                <w:szCs w:val="20"/>
              </w:rPr>
            </w:pPr>
            <w:r w:rsidRPr="0056377B">
              <w:rPr>
                <w:b/>
                <w:color w:val="000000"/>
                <w:sz w:val="20"/>
                <w:szCs w:val="20"/>
              </w:rPr>
              <w:t xml:space="preserve">Hard </w:t>
            </w:r>
            <w:r w:rsidR="002C4D0E">
              <w:rPr>
                <w:b/>
                <w:color w:val="000000"/>
                <w:sz w:val="20"/>
                <w:szCs w:val="20"/>
              </w:rPr>
              <w:t>r</w:t>
            </w:r>
            <w:r w:rsidRPr="0056377B">
              <w:rPr>
                <w:b/>
                <w:color w:val="000000"/>
                <w:sz w:val="20"/>
                <w:szCs w:val="20"/>
              </w:rPr>
              <w:t>efusals</w:t>
            </w:r>
          </w:p>
          <w:p w:rsidR="000200DB" w:rsidRPr="0056377B" w:rsidP="0028394D" w14:paraId="138236EA" w14:textId="77162EF5">
            <w:pPr>
              <w:tabs>
                <w:tab w:val="left" w:pos="360"/>
                <w:tab w:val="left" w:pos="720"/>
                <w:tab w:val="left" w:pos="1440"/>
                <w:tab w:val="left" w:pos="2160"/>
                <w:tab w:val="left" w:pos="3600"/>
                <w:tab w:val="left" w:pos="5040"/>
                <w:tab w:val="left" w:pos="5760"/>
              </w:tabs>
              <w:jc w:val="center"/>
              <w:rPr>
                <w:b/>
                <w:sz w:val="20"/>
                <w:szCs w:val="20"/>
              </w:rPr>
            </w:pPr>
            <w:r>
              <w:rPr>
                <w:b/>
                <w:color w:val="000000"/>
                <w:sz w:val="20"/>
                <w:szCs w:val="20"/>
              </w:rPr>
              <w:t>(</w:t>
            </w:r>
            <w:r w:rsidR="00C46418">
              <w:rPr>
                <w:b/>
                <w:color w:val="000000"/>
                <w:sz w:val="20"/>
                <w:szCs w:val="20"/>
              </w:rPr>
              <w:t>7</w:t>
            </w:r>
            <w:r w:rsidRPr="0056377B">
              <w:rPr>
                <w:b/>
                <w:color w:val="000000"/>
                <w:sz w:val="20"/>
                <w:szCs w:val="20"/>
              </w:rPr>
              <w:t>0%</w:t>
            </w:r>
            <w:r>
              <w:rPr>
                <w:b/>
                <w:color w:val="000000"/>
                <w:sz w:val="20"/>
                <w:szCs w:val="20"/>
              </w:rPr>
              <w:t xml:space="preserve"> of soft refusals)</w:t>
            </w:r>
          </w:p>
        </w:tc>
      </w:tr>
      <w:tr w14:paraId="3BA4B7F4" w14:textId="77777777" w:rsidTr="002C4D0E">
        <w:tblPrEx>
          <w:tblW w:w="0" w:type="auto"/>
          <w:tblLook w:val="04A0"/>
        </w:tblPrEx>
        <w:tc>
          <w:tcPr>
            <w:tcW w:w="2160" w:type="dxa"/>
            <w:tcBorders>
              <w:top w:val="single" w:sz="8" w:space="0" w:color="76923C" w:themeColor="accent3" w:themeShade="BF"/>
            </w:tcBorders>
          </w:tcPr>
          <w:p w:rsidR="000200DB" w:rsidRPr="0056377B" w:rsidP="0028394D" w14:paraId="532718A0" w14:textId="77777777">
            <w:pPr>
              <w:autoSpaceDE w:val="0"/>
              <w:autoSpaceDN w:val="0"/>
              <w:rPr>
                <w:sz w:val="20"/>
              </w:rPr>
            </w:pPr>
            <w:r>
              <w:rPr>
                <w:sz w:val="20"/>
              </w:rPr>
              <w:t>East Entrance</w:t>
            </w:r>
          </w:p>
        </w:tc>
        <w:tc>
          <w:tcPr>
            <w:tcW w:w="1710" w:type="dxa"/>
            <w:tcBorders>
              <w:top w:val="single" w:sz="8" w:space="0" w:color="76923C" w:themeColor="accent3" w:themeShade="BF"/>
            </w:tcBorders>
            <w:vAlign w:val="center"/>
          </w:tcPr>
          <w:p w:rsidR="000200DB" w:rsidRPr="0056377B" w:rsidP="0028394D" w14:paraId="1DE8A657" w14:textId="3A694458">
            <w:pPr>
              <w:tabs>
                <w:tab w:val="left" w:pos="360"/>
                <w:tab w:val="left" w:pos="720"/>
                <w:tab w:val="left" w:pos="1440"/>
                <w:tab w:val="left" w:pos="2160"/>
                <w:tab w:val="left" w:pos="3600"/>
                <w:tab w:val="left" w:pos="5040"/>
                <w:tab w:val="left" w:pos="5760"/>
              </w:tabs>
              <w:jc w:val="center"/>
              <w:rPr>
                <w:sz w:val="20"/>
                <w:szCs w:val="20"/>
              </w:rPr>
            </w:pPr>
            <w:r>
              <w:rPr>
                <w:sz w:val="20"/>
                <w:szCs w:val="20"/>
              </w:rPr>
              <w:t>640</w:t>
            </w:r>
          </w:p>
        </w:tc>
        <w:tc>
          <w:tcPr>
            <w:tcW w:w="1980" w:type="dxa"/>
            <w:tcBorders>
              <w:top w:val="single" w:sz="8" w:space="0" w:color="76923C" w:themeColor="accent3" w:themeShade="BF"/>
            </w:tcBorders>
            <w:vAlign w:val="center"/>
          </w:tcPr>
          <w:p w:rsidR="000200DB" w:rsidRPr="0056377B" w:rsidP="0028394D" w14:paraId="014226E2" w14:textId="2214EE4D">
            <w:pPr>
              <w:tabs>
                <w:tab w:val="left" w:pos="360"/>
                <w:tab w:val="left" w:pos="720"/>
                <w:tab w:val="left" w:pos="1440"/>
                <w:tab w:val="left" w:pos="2160"/>
                <w:tab w:val="left" w:pos="3600"/>
                <w:tab w:val="left" w:pos="5040"/>
                <w:tab w:val="left" w:pos="5760"/>
              </w:tabs>
              <w:jc w:val="center"/>
              <w:rPr>
                <w:sz w:val="20"/>
                <w:szCs w:val="20"/>
              </w:rPr>
            </w:pPr>
            <w:r>
              <w:rPr>
                <w:sz w:val="20"/>
                <w:szCs w:val="20"/>
              </w:rPr>
              <w:t>320</w:t>
            </w:r>
          </w:p>
        </w:tc>
        <w:tc>
          <w:tcPr>
            <w:tcW w:w="1800" w:type="dxa"/>
            <w:tcBorders>
              <w:top w:val="single" w:sz="8" w:space="0" w:color="76923C" w:themeColor="accent3" w:themeShade="BF"/>
            </w:tcBorders>
            <w:vAlign w:val="center"/>
          </w:tcPr>
          <w:p w:rsidR="000200DB" w:rsidRPr="0056377B" w:rsidP="0028394D" w14:paraId="61DA6652" w14:textId="7D70E59A">
            <w:pPr>
              <w:tabs>
                <w:tab w:val="left" w:pos="360"/>
                <w:tab w:val="left" w:pos="720"/>
                <w:tab w:val="left" w:pos="1440"/>
                <w:tab w:val="left" w:pos="2160"/>
                <w:tab w:val="left" w:pos="3600"/>
                <w:tab w:val="left" w:pos="5040"/>
                <w:tab w:val="left" w:pos="5760"/>
              </w:tabs>
              <w:jc w:val="center"/>
              <w:rPr>
                <w:sz w:val="20"/>
                <w:szCs w:val="20"/>
              </w:rPr>
            </w:pPr>
            <w:r>
              <w:rPr>
                <w:sz w:val="20"/>
                <w:szCs w:val="20"/>
              </w:rPr>
              <w:t>320</w:t>
            </w:r>
          </w:p>
        </w:tc>
        <w:tc>
          <w:tcPr>
            <w:tcW w:w="1530" w:type="dxa"/>
            <w:tcBorders>
              <w:top w:val="single" w:sz="8" w:space="0" w:color="76923C" w:themeColor="accent3" w:themeShade="BF"/>
            </w:tcBorders>
            <w:vAlign w:val="center"/>
          </w:tcPr>
          <w:p w:rsidR="000200DB" w:rsidRPr="0056377B" w:rsidP="0028394D" w14:paraId="129436CD" w14:textId="135B8F19">
            <w:pPr>
              <w:tabs>
                <w:tab w:val="left" w:pos="360"/>
                <w:tab w:val="left" w:pos="720"/>
                <w:tab w:val="left" w:pos="1440"/>
                <w:tab w:val="left" w:pos="2160"/>
                <w:tab w:val="left" w:pos="3600"/>
                <w:tab w:val="left" w:pos="5040"/>
                <w:tab w:val="left" w:pos="5760"/>
              </w:tabs>
              <w:jc w:val="center"/>
              <w:rPr>
                <w:sz w:val="20"/>
                <w:szCs w:val="20"/>
              </w:rPr>
            </w:pPr>
            <w:r>
              <w:rPr>
                <w:sz w:val="20"/>
                <w:szCs w:val="20"/>
              </w:rPr>
              <w:t>96</w:t>
            </w:r>
          </w:p>
        </w:tc>
        <w:tc>
          <w:tcPr>
            <w:tcW w:w="1255" w:type="dxa"/>
            <w:tcBorders>
              <w:top w:val="single" w:sz="8" w:space="0" w:color="76923C" w:themeColor="accent3" w:themeShade="BF"/>
            </w:tcBorders>
            <w:vAlign w:val="center"/>
          </w:tcPr>
          <w:p w:rsidR="000200DB" w:rsidRPr="0056377B" w:rsidP="0028394D" w14:paraId="5B0721B3" w14:textId="70CB73C5">
            <w:pPr>
              <w:tabs>
                <w:tab w:val="left" w:pos="360"/>
                <w:tab w:val="left" w:pos="720"/>
                <w:tab w:val="left" w:pos="1440"/>
                <w:tab w:val="left" w:pos="2160"/>
                <w:tab w:val="left" w:pos="3600"/>
                <w:tab w:val="left" w:pos="5040"/>
                <w:tab w:val="left" w:pos="5760"/>
              </w:tabs>
              <w:jc w:val="center"/>
              <w:rPr>
                <w:sz w:val="20"/>
                <w:szCs w:val="20"/>
              </w:rPr>
            </w:pPr>
            <w:r>
              <w:rPr>
                <w:sz w:val="20"/>
                <w:szCs w:val="20"/>
              </w:rPr>
              <w:t>224</w:t>
            </w:r>
          </w:p>
        </w:tc>
      </w:tr>
      <w:tr w14:paraId="19A9E600" w14:textId="77777777" w:rsidTr="002C4D0E">
        <w:tblPrEx>
          <w:tblW w:w="0" w:type="auto"/>
          <w:tblLook w:val="04A0"/>
        </w:tblPrEx>
        <w:trPr>
          <w:trHeight w:val="77"/>
        </w:trPr>
        <w:tc>
          <w:tcPr>
            <w:tcW w:w="2160" w:type="dxa"/>
          </w:tcPr>
          <w:p w:rsidR="000200DB" w:rsidRPr="0056377B" w:rsidP="0028394D" w14:paraId="3931E302" w14:textId="77777777">
            <w:pPr>
              <w:autoSpaceDE w:val="0"/>
              <w:autoSpaceDN w:val="0"/>
              <w:rPr>
                <w:sz w:val="20"/>
              </w:rPr>
            </w:pPr>
            <w:r>
              <w:rPr>
                <w:sz w:val="20"/>
              </w:rPr>
              <w:t>West Entrance</w:t>
            </w:r>
          </w:p>
        </w:tc>
        <w:tc>
          <w:tcPr>
            <w:tcW w:w="1710" w:type="dxa"/>
            <w:vAlign w:val="center"/>
          </w:tcPr>
          <w:p w:rsidR="000200DB" w:rsidRPr="0056377B" w:rsidP="0028394D" w14:paraId="49DE959F" w14:textId="7F6097E7">
            <w:pPr>
              <w:tabs>
                <w:tab w:val="left" w:pos="360"/>
                <w:tab w:val="left" w:pos="720"/>
                <w:tab w:val="left" w:pos="1440"/>
                <w:tab w:val="left" w:pos="2160"/>
                <w:tab w:val="left" w:pos="3600"/>
                <w:tab w:val="left" w:pos="5040"/>
                <w:tab w:val="left" w:pos="5760"/>
              </w:tabs>
              <w:jc w:val="center"/>
              <w:rPr>
                <w:sz w:val="20"/>
                <w:szCs w:val="20"/>
              </w:rPr>
            </w:pPr>
            <w:r>
              <w:rPr>
                <w:sz w:val="20"/>
                <w:szCs w:val="20"/>
              </w:rPr>
              <w:t>640</w:t>
            </w:r>
          </w:p>
        </w:tc>
        <w:tc>
          <w:tcPr>
            <w:tcW w:w="1980" w:type="dxa"/>
            <w:vAlign w:val="center"/>
          </w:tcPr>
          <w:p w:rsidR="000200DB" w:rsidRPr="0056377B" w:rsidP="0028394D" w14:paraId="7B1EE30E" w14:textId="33B28D52">
            <w:pPr>
              <w:tabs>
                <w:tab w:val="left" w:pos="360"/>
                <w:tab w:val="left" w:pos="720"/>
                <w:tab w:val="left" w:pos="1440"/>
                <w:tab w:val="left" w:pos="2160"/>
                <w:tab w:val="left" w:pos="3600"/>
                <w:tab w:val="left" w:pos="5040"/>
                <w:tab w:val="left" w:pos="5760"/>
              </w:tabs>
              <w:jc w:val="center"/>
              <w:rPr>
                <w:sz w:val="20"/>
                <w:szCs w:val="20"/>
              </w:rPr>
            </w:pPr>
            <w:r>
              <w:rPr>
                <w:sz w:val="20"/>
                <w:szCs w:val="20"/>
              </w:rPr>
              <w:t>320</w:t>
            </w:r>
          </w:p>
        </w:tc>
        <w:tc>
          <w:tcPr>
            <w:tcW w:w="1800" w:type="dxa"/>
            <w:vAlign w:val="center"/>
          </w:tcPr>
          <w:p w:rsidR="000200DB" w:rsidRPr="0056377B" w:rsidP="0028394D" w14:paraId="6AF9784F" w14:textId="2B2EEA4E">
            <w:pPr>
              <w:tabs>
                <w:tab w:val="left" w:pos="360"/>
                <w:tab w:val="left" w:pos="720"/>
                <w:tab w:val="left" w:pos="1440"/>
                <w:tab w:val="left" w:pos="2160"/>
                <w:tab w:val="left" w:pos="3600"/>
                <w:tab w:val="left" w:pos="5040"/>
                <w:tab w:val="left" w:pos="5760"/>
              </w:tabs>
              <w:jc w:val="center"/>
              <w:rPr>
                <w:sz w:val="20"/>
                <w:szCs w:val="20"/>
              </w:rPr>
            </w:pPr>
            <w:r>
              <w:rPr>
                <w:sz w:val="20"/>
                <w:szCs w:val="20"/>
              </w:rPr>
              <w:t>320</w:t>
            </w:r>
          </w:p>
        </w:tc>
        <w:tc>
          <w:tcPr>
            <w:tcW w:w="1530" w:type="dxa"/>
            <w:vAlign w:val="center"/>
          </w:tcPr>
          <w:p w:rsidR="000200DB" w:rsidRPr="0056377B" w:rsidP="0028394D" w14:paraId="7F896203" w14:textId="49398958">
            <w:pPr>
              <w:tabs>
                <w:tab w:val="left" w:pos="360"/>
                <w:tab w:val="left" w:pos="720"/>
                <w:tab w:val="left" w:pos="1440"/>
                <w:tab w:val="left" w:pos="2160"/>
                <w:tab w:val="left" w:pos="3600"/>
                <w:tab w:val="left" w:pos="5040"/>
                <w:tab w:val="left" w:pos="5760"/>
              </w:tabs>
              <w:jc w:val="center"/>
              <w:rPr>
                <w:sz w:val="20"/>
                <w:szCs w:val="20"/>
              </w:rPr>
            </w:pPr>
            <w:r>
              <w:rPr>
                <w:sz w:val="20"/>
                <w:szCs w:val="20"/>
              </w:rPr>
              <w:t>96</w:t>
            </w:r>
          </w:p>
        </w:tc>
        <w:tc>
          <w:tcPr>
            <w:tcW w:w="1255" w:type="dxa"/>
            <w:vAlign w:val="center"/>
          </w:tcPr>
          <w:p w:rsidR="000200DB" w:rsidRPr="0056377B" w:rsidP="0028394D" w14:paraId="5481FBE8" w14:textId="2696AF99">
            <w:pPr>
              <w:tabs>
                <w:tab w:val="left" w:pos="360"/>
                <w:tab w:val="left" w:pos="720"/>
                <w:tab w:val="left" w:pos="1440"/>
                <w:tab w:val="left" w:pos="2160"/>
                <w:tab w:val="left" w:pos="3600"/>
                <w:tab w:val="left" w:pos="5040"/>
                <w:tab w:val="left" w:pos="5760"/>
              </w:tabs>
              <w:jc w:val="center"/>
              <w:rPr>
                <w:sz w:val="20"/>
                <w:szCs w:val="20"/>
              </w:rPr>
            </w:pPr>
            <w:r>
              <w:rPr>
                <w:sz w:val="20"/>
                <w:szCs w:val="20"/>
              </w:rPr>
              <w:t>224</w:t>
            </w:r>
          </w:p>
        </w:tc>
      </w:tr>
      <w:tr w14:paraId="22141DB2" w14:textId="77777777" w:rsidTr="002C4D0E">
        <w:tblPrEx>
          <w:tblW w:w="0" w:type="auto"/>
          <w:tblLook w:val="04A0"/>
        </w:tblPrEx>
        <w:trPr>
          <w:trHeight w:val="77"/>
        </w:trPr>
        <w:tc>
          <w:tcPr>
            <w:tcW w:w="2160" w:type="dxa"/>
          </w:tcPr>
          <w:p w:rsidR="000200DB" w:rsidRPr="0056377B" w:rsidP="0028394D" w14:paraId="25E94500" w14:textId="77777777">
            <w:pPr>
              <w:autoSpaceDE w:val="0"/>
              <w:autoSpaceDN w:val="0"/>
              <w:rPr>
                <w:sz w:val="20"/>
              </w:rPr>
            </w:pPr>
            <w:r>
              <w:rPr>
                <w:sz w:val="20"/>
              </w:rPr>
              <w:t>Cottonwood Entrance</w:t>
            </w:r>
          </w:p>
        </w:tc>
        <w:tc>
          <w:tcPr>
            <w:tcW w:w="1710" w:type="dxa"/>
            <w:vAlign w:val="center"/>
          </w:tcPr>
          <w:p w:rsidR="000200DB" w:rsidRPr="0056377B" w:rsidP="0028394D" w14:paraId="0108D0EB" w14:textId="31AB466A">
            <w:pPr>
              <w:tabs>
                <w:tab w:val="left" w:pos="360"/>
                <w:tab w:val="left" w:pos="720"/>
                <w:tab w:val="left" w:pos="1440"/>
                <w:tab w:val="left" w:pos="2160"/>
                <w:tab w:val="left" w:pos="3600"/>
                <w:tab w:val="left" w:pos="5040"/>
                <w:tab w:val="left" w:pos="5760"/>
              </w:tabs>
              <w:jc w:val="center"/>
              <w:rPr>
                <w:sz w:val="20"/>
                <w:szCs w:val="20"/>
              </w:rPr>
            </w:pPr>
            <w:r>
              <w:rPr>
                <w:sz w:val="20"/>
                <w:szCs w:val="20"/>
              </w:rPr>
              <w:t>320</w:t>
            </w:r>
          </w:p>
        </w:tc>
        <w:tc>
          <w:tcPr>
            <w:tcW w:w="1980" w:type="dxa"/>
            <w:vAlign w:val="center"/>
          </w:tcPr>
          <w:p w:rsidR="000200DB" w:rsidRPr="0056377B" w:rsidP="0028394D" w14:paraId="4A437886" w14:textId="44D16D2D">
            <w:pPr>
              <w:tabs>
                <w:tab w:val="left" w:pos="360"/>
                <w:tab w:val="left" w:pos="720"/>
                <w:tab w:val="left" w:pos="1440"/>
                <w:tab w:val="left" w:pos="2160"/>
                <w:tab w:val="left" w:pos="3600"/>
                <w:tab w:val="left" w:pos="5040"/>
                <w:tab w:val="left" w:pos="5760"/>
              </w:tabs>
              <w:jc w:val="center"/>
              <w:rPr>
                <w:sz w:val="20"/>
                <w:szCs w:val="20"/>
              </w:rPr>
            </w:pPr>
            <w:r>
              <w:rPr>
                <w:sz w:val="20"/>
                <w:szCs w:val="20"/>
              </w:rPr>
              <w:t>160</w:t>
            </w:r>
          </w:p>
        </w:tc>
        <w:tc>
          <w:tcPr>
            <w:tcW w:w="1800" w:type="dxa"/>
            <w:vAlign w:val="center"/>
          </w:tcPr>
          <w:p w:rsidR="000200DB" w:rsidRPr="0056377B" w:rsidP="0028394D" w14:paraId="19738C84" w14:textId="483DB525">
            <w:pPr>
              <w:tabs>
                <w:tab w:val="left" w:pos="360"/>
                <w:tab w:val="left" w:pos="720"/>
                <w:tab w:val="left" w:pos="1440"/>
                <w:tab w:val="left" w:pos="2160"/>
                <w:tab w:val="left" w:pos="3600"/>
                <w:tab w:val="left" w:pos="5040"/>
                <w:tab w:val="left" w:pos="5760"/>
              </w:tabs>
              <w:jc w:val="center"/>
              <w:rPr>
                <w:sz w:val="20"/>
                <w:szCs w:val="20"/>
              </w:rPr>
            </w:pPr>
            <w:r>
              <w:rPr>
                <w:sz w:val="20"/>
                <w:szCs w:val="20"/>
              </w:rPr>
              <w:t>160</w:t>
            </w:r>
          </w:p>
        </w:tc>
        <w:tc>
          <w:tcPr>
            <w:tcW w:w="1530" w:type="dxa"/>
            <w:vAlign w:val="center"/>
          </w:tcPr>
          <w:p w:rsidR="000200DB" w:rsidRPr="0056377B" w:rsidP="0028394D" w14:paraId="00E26F1C" w14:textId="77777777">
            <w:pPr>
              <w:tabs>
                <w:tab w:val="left" w:pos="360"/>
                <w:tab w:val="left" w:pos="720"/>
                <w:tab w:val="left" w:pos="1440"/>
                <w:tab w:val="left" w:pos="2160"/>
                <w:tab w:val="left" w:pos="3600"/>
                <w:tab w:val="left" w:pos="5040"/>
                <w:tab w:val="left" w:pos="5760"/>
              </w:tabs>
              <w:jc w:val="center"/>
              <w:rPr>
                <w:sz w:val="20"/>
                <w:szCs w:val="20"/>
              </w:rPr>
            </w:pPr>
            <w:r>
              <w:rPr>
                <w:sz w:val="20"/>
                <w:szCs w:val="20"/>
              </w:rPr>
              <w:t>48</w:t>
            </w:r>
          </w:p>
        </w:tc>
        <w:tc>
          <w:tcPr>
            <w:tcW w:w="1255" w:type="dxa"/>
            <w:vAlign w:val="center"/>
          </w:tcPr>
          <w:p w:rsidR="000200DB" w:rsidRPr="0056377B" w:rsidP="0028394D" w14:paraId="09CD3FC5" w14:textId="6A82D004">
            <w:pPr>
              <w:tabs>
                <w:tab w:val="left" w:pos="360"/>
                <w:tab w:val="left" w:pos="720"/>
                <w:tab w:val="left" w:pos="1440"/>
                <w:tab w:val="left" w:pos="2160"/>
                <w:tab w:val="left" w:pos="3600"/>
                <w:tab w:val="left" w:pos="5040"/>
                <w:tab w:val="left" w:pos="5760"/>
              </w:tabs>
              <w:jc w:val="center"/>
              <w:rPr>
                <w:sz w:val="20"/>
                <w:szCs w:val="20"/>
              </w:rPr>
            </w:pPr>
            <w:r>
              <w:rPr>
                <w:sz w:val="20"/>
                <w:szCs w:val="20"/>
              </w:rPr>
              <w:t>112</w:t>
            </w:r>
          </w:p>
        </w:tc>
      </w:tr>
      <w:tr w14:paraId="6CF93660" w14:textId="77777777" w:rsidTr="002C4D0E">
        <w:tblPrEx>
          <w:tblW w:w="0" w:type="auto"/>
          <w:tblLook w:val="04A0"/>
        </w:tblPrEx>
        <w:tc>
          <w:tcPr>
            <w:tcW w:w="2160" w:type="dxa"/>
            <w:tcBorders>
              <w:bottom w:val="single" w:sz="8" w:space="0" w:color="76923C" w:themeColor="accent3" w:themeShade="BF"/>
            </w:tcBorders>
            <w:vAlign w:val="bottom"/>
          </w:tcPr>
          <w:p w:rsidR="000200DB" w:rsidRPr="00B91561" w:rsidP="0028394D" w14:paraId="78C3EC52" w14:textId="77777777">
            <w:pPr>
              <w:tabs>
                <w:tab w:val="left" w:pos="360"/>
                <w:tab w:val="left" w:pos="720"/>
                <w:tab w:val="left" w:pos="1440"/>
                <w:tab w:val="left" w:pos="2160"/>
                <w:tab w:val="left" w:pos="3600"/>
                <w:tab w:val="left" w:pos="5040"/>
                <w:tab w:val="left" w:pos="5760"/>
              </w:tabs>
              <w:jc w:val="right"/>
              <w:rPr>
                <w:b/>
                <w:bCs/>
                <w:sz w:val="20"/>
                <w:szCs w:val="20"/>
              </w:rPr>
            </w:pPr>
            <w:r w:rsidRPr="00B91561">
              <w:rPr>
                <w:b/>
                <w:bCs/>
                <w:sz w:val="20"/>
                <w:szCs w:val="20"/>
              </w:rPr>
              <w:t>TOTAL</w:t>
            </w:r>
          </w:p>
        </w:tc>
        <w:tc>
          <w:tcPr>
            <w:tcW w:w="1710" w:type="dxa"/>
            <w:tcBorders>
              <w:bottom w:val="single" w:sz="8" w:space="0" w:color="76923C" w:themeColor="accent3" w:themeShade="BF"/>
            </w:tcBorders>
            <w:vAlign w:val="center"/>
          </w:tcPr>
          <w:p w:rsidR="000200DB" w:rsidRPr="0056377B" w:rsidP="0028394D" w14:paraId="0F4E0642" w14:textId="68924E44">
            <w:pPr>
              <w:tabs>
                <w:tab w:val="left" w:pos="360"/>
                <w:tab w:val="left" w:pos="720"/>
                <w:tab w:val="left" w:pos="1440"/>
                <w:tab w:val="left" w:pos="2160"/>
                <w:tab w:val="left" w:pos="3600"/>
                <w:tab w:val="left" w:pos="5040"/>
                <w:tab w:val="left" w:pos="5760"/>
              </w:tabs>
              <w:jc w:val="center"/>
              <w:rPr>
                <w:sz w:val="20"/>
                <w:szCs w:val="20"/>
              </w:rPr>
            </w:pPr>
            <w:r>
              <w:rPr>
                <w:sz w:val="20"/>
                <w:szCs w:val="20"/>
              </w:rPr>
              <w:t>1,600</w:t>
            </w:r>
          </w:p>
        </w:tc>
        <w:tc>
          <w:tcPr>
            <w:tcW w:w="1980" w:type="dxa"/>
            <w:tcBorders>
              <w:bottom w:val="single" w:sz="8" w:space="0" w:color="76923C" w:themeColor="accent3" w:themeShade="BF"/>
            </w:tcBorders>
            <w:vAlign w:val="center"/>
          </w:tcPr>
          <w:p w:rsidR="000200DB" w:rsidRPr="0056377B" w:rsidP="0028394D" w14:paraId="3F52C29B" w14:textId="0806A616">
            <w:pPr>
              <w:tabs>
                <w:tab w:val="left" w:pos="360"/>
                <w:tab w:val="left" w:pos="720"/>
                <w:tab w:val="left" w:pos="1440"/>
                <w:tab w:val="left" w:pos="2160"/>
                <w:tab w:val="left" w:pos="3600"/>
                <w:tab w:val="left" w:pos="5040"/>
                <w:tab w:val="left" w:pos="5760"/>
              </w:tabs>
              <w:jc w:val="center"/>
              <w:rPr>
                <w:sz w:val="20"/>
                <w:szCs w:val="20"/>
              </w:rPr>
            </w:pPr>
            <w:r>
              <w:rPr>
                <w:sz w:val="20"/>
                <w:szCs w:val="20"/>
              </w:rPr>
              <w:t>800</w:t>
            </w:r>
          </w:p>
        </w:tc>
        <w:tc>
          <w:tcPr>
            <w:tcW w:w="1800" w:type="dxa"/>
            <w:tcBorders>
              <w:bottom w:val="single" w:sz="8" w:space="0" w:color="76923C" w:themeColor="accent3" w:themeShade="BF"/>
            </w:tcBorders>
            <w:vAlign w:val="center"/>
          </w:tcPr>
          <w:p w:rsidR="000200DB" w:rsidRPr="0056377B" w:rsidP="0028394D" w14:paraId="650089BA" w14:textId="5AB415BA">
            <w:pPr>
              <w:tabs>
                <w:tab w:val="left" w:pos="360"/>
                <w:tab w:val="left" w:pos="720"/>
                <w:tab w:val="left" w:pos="1440"/>
                <w:tab w:val="left" w:pos="2160"/>
                <w:tab w:val="left" w:pos="3600"/>
                <w:tab w:val="left" w:pos="5040"/>
                <w:tab w:val="left" w:pos="5760"/>
              </w:tabs>
              <w:jc w:val="center"/>
              <w:rPr>
                <w:sz w:val="20"/>
                <w:szCs w:val="20"/>
              </w:rPr>
            </w:pPr>
            <w:r>
              <w:rPr>
                <w:sz w:val="20"/>
                <w:szCs w:val="20"/>
              </w:rPr>
              <w:t>800</w:t>
            </w:r>
          </w:p>
        </w:tc>
        <w:tc>
          <w:tcPr>
            <w:tcW w:w="1530" w:type="dxa"/>
            <w:tcBorders>
              <w:bottom w:val="single" w:sz="8" w:space="0" w:color="76923C" w:themeColor="accent3" w:themeShade="BF"/>
            </w:tcBorders>
            <w:vAlign w:val="center"/>
          </w:tcPr>
          <w:p w:rsidR="000200DB" w:rsidRPr="0056377B" w:rsidP="0028394D" w14:paraId="60B0811B" w14:textId="361EF670">
            <w:pPr>
              <w:tabs>
                <w:tab w:val="left" w:pos="360"/>
                <w:tab w:val="left" w:pos="720"/>
                <w:tab w:val="left" w:pos="1440"/>
                <w:tab w:val="left" w:pos="2160"/>
                <w:tab w:val="left" w:pos="3600"/>
                <w:tab w:val="left" w:pos="5040"/>
                <w:tab w:val="left" w:pos="5760"/>
              </w:tabs>
              <w:jc w:val="center"/>
              <w:rPr>
                <w:sz w:val="20"/>
                <w:szCs w:val="20"/>
              </w:rPr>
            </w:pPr>
            <w:r>
              <w:rPr>
                <w:sz w:val="20"/>
                <w:szCs w:val="20"/>
              </w:rPr>
              <w:t>240</w:t>
            </w:r>
          </w:p>
        </w:tc>
        <w:tc>
          <w:tcPr>
            <w:tcW w:w="1255" w:type="dxa"/>
            <w:tcBorders>
              <w:bottom w:val="single" w:sz="8" w:space="0" w:color="76923C" w:themeColor="accent3" w:themeShade="BF"/>
            </w:tcBorders>
            <w:vAlign w:val="center"/>
          </w:tcPr>
          <w:p w:rsidR="000200DB" w:rsidRPr="0056377B" w:rsidP="0028394D" w14:paraId="6E55CF28" w14:textId="01D62682">
            <w:pPr>
              <w:tabs>
                <w:tab w:val="left" w:pos="360"/>
                <w:tab w:val="left" w:pos="720"/>
                <w:tab w:val="left" w:pos="1440"/>
                <w:tab w:val="left" w:pos="2160"/>
                <w:tab w:val="left" w:pos="3600"/>
                <w:tab w:val="left" w:pos="5040"/>
                <w:tab w:val="left" w:pos="5760"/>
              </w:tabs>
              <w:jc w:val="center"/>
              <w:rPr>
                <w:sz w:val="20"/>
                <w:szCs w:val="20"/>
              </w:rPr>
            </w:pPr>
            <w:r>
              <w:rPr>
                <w:sz w:val="20"/>
                <w:szCs w:val="20"/>
              </w:rPr>
              <w:t>560</w:t>
            </w:r>
          </w:p>
        </w:tc>
      </w:tr>
    </w:tbl>
    <w:p w:rsidR="00C1437E" w:rsidP="00436135" w14:paraId="78DCF188" w14:textId="77777777">
      <w:pPr>
        <w:pStyle w:val="NoSpacing"/>
        <w:spacing w:before="220" w:line="360" w:lineRule="auto"/>
        <w:ind w:left="360"/>
        <w:rPr>
          <w:rFonts w:asciiTheme="minorHAnsi" w:eastAsiaTheme="minorHAnsi" w:hAnsiTheme="minorHAnsi" w:cstheme="minorHAnsi"/>
          <w:b/>
          <w:sz w:val="22"/>
          <w:szCs w:val="22"/>
          <w:lang w:bidi="en-US"/>
        </w:rPr>
      </w:pPr>
    </w:p>
    <w:bookmarkEnd w:id="3"/>
    <w:p w:rsidR="00C449F3" w:rsidRPr="00884B77" w:rsidP="00E21031" w14:paraId="0A256973" w14:textId="5858C5DA">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line="360" w:lineRule="auto"/>
        <w:ind w:left="360"/>
        <w:rPr>
          <w:rFonts w:cs="Arial"/>
          <w:b/>
        </w:rPr>
      </w:pPr>
      <w:r w:rsidRPr="00884B77">
        <w:rPr>
          <w:rFonts w:cs="Arial"/>
          <w:b/>
        </w:rPr>
        <w:t>Strategies for dealing with potential non-response bias:</w:t>
      </w:r>
    </w:p>
    <w:p w:rsidR="009518FC" w:rsidP="009518FC" w14:paraId="26160D45" w14:textId="7D51515A">
      <w:pPr>
        <w:tabs>
          <w:tab w:val="left" w:pos="360"/>
          <w:tab w:val="left" w:pos="1440"/>
          <w:tab w:val="left" w:pos="2160"/>
          <w:tab w:val="left" w:pos="3600"/>
          <w:tab w:val="left" w:pos="5040"/>
          <w:tab w:val="left" w:pos="5760"/>
        </w:tabs>
        <w:spacing w:after="0"/>
        <w:ind w:left="360"/>
        <w:rPr>
          <w:rFonts w:cs="Arial"/>
        </w:rPr>
      </w:pPr>
      <w:r w:rsidRPr="009518FC">
        <w:rPr>
          <w:rFonts w:cs="Arial"/>
        </w:rPr>
        <w:t>During the initial contact, the</w:t>
      </w:r>
      <w:r w:rsidR="00EB0968">
        <w:rPr>
          <w:rFonts w:cs="Arial"/>
        </w:rPr>
        <w:t xml:space="preserve"> researcher </w:t>
      </w:r>
      <w:r w:rsidRPr="009518FC">
        <w:rPr>
          <w:rFonts w:cs="Arial"/>
        </w:rPr>
        <w:t>wi</w:t>
      </w:r>
      <w:r w:rsidR="00D50F3C">
        <w:rPr>
          <w:rFonts w:cs="Arial"/>
        </w:rPr>
        <w:t>ll ask those who decline to participate in the full survey</w:t>
      </w:r>
      <w:r w:rsidR="00EC536F">
        <w:rPr>
          <w:rFonts w:cs="Arial"/>
        </w:rPr>
        <w:t xml:space="preserve"> (or those pressed for time who elect to provide an email address)</w:t>
      </w:r>
      <w:r w:rsidR="00D50F3C">
        <w:rPr>
          <w:rFonts w:cs="Arial"/>
        </w:rPr>
        <w:t xml:space="preserve"> </w:t>
      </w:r>
      <w:r w:rsidR="005628A6">
        <w:rPr>
          <w:rFonts w:cs="Arial"/>
        </w:rPr>
        <w:t xml:space="preserve">if they would be willing to </w:t>
      </w:r>
      <w:r w:rsidRPr="009518FC">
        <w:rPr>
          <w:rFonts w:cs="Arial"/>
        </w:rPr>
        <w:t>answer three questions from the survey. The following questions will be the nonresponse bias check for this collection</w:t>
      </w:r>
      <w:r w:rsidR="00EF3230">
        <w:rPr>
          <w:rFonts w:cs="Arial"/>
        </w:rPr>
        <w:t>.</w:t>
      </w:r>
      <w:r w:rsidRPr="009518FC">
        <w:rPr>
          <w:rFonts w:cs="Arial"/>
        </w:rPr>
        <w:t xml:space="preserve"> </w:t>
      </w:r>
    </w:p>
    <w:p w:rsidR="00384A32" w:rsidP="00863389" w14:paraId="0482ADC3" w14:textId="77777777">
      <w:pPr>
        <w:tabs>
          <w:tab w:val="left" w:pos="360"/>
          <w:tab w:val="left" w:pos="1440"/>
          <w:tab w:val="left" w:pos="2160"/>
          <w:tab w:val="left" w:pos="3600"/>
          <w:tab w:val="left" w:pos="5040"/>
          <w:tab w:val="left" w:pos="5760"/>
        </w:tabs>
        <w:spacing w:after="0"/>
        <w:rPr>
          <w:rFonts w:cs="Arial"/>
        </w:rPr>
      </w:pPr>
    </w:p>
    <w:p w:rsidR="009518FC" w:rsidRPr="009518FC" w:rsidP="009518FC" w14:paraId="3707D321" w14:textId="279E71DB">
      <w:pPr>
        <w:tabs>
          <w:tab w:val="left" w:pos="360"/>
          <w:tab w:val="left" w:pos="1440"/>
          <w:tab w:val="left" w:pos="2160"/>
          <w:tab w:val="left" w:pos="3600"/>
          <w:tab w:val="left" w:pos="5040"/>
          <w:tab w:val="left" w:pos="5760"/>
        </w:tabs>
        <w:spacing w:after="0"/>
        <w:ind w:left="360"/>
        <w:rPr>
          <w:rFonts w:cs="Arial"/>
        </w:rPr>
      </w:pPr>
      <w:r w:rsidRPr="009518FC">
        <w:rPr>
          <w:rFonts w:cs="Arial"/>
        </w:rPr>
        <w:t>1) On this trip, how long did you and your personal group spend visiting Joshua Tree NP? Please list partial hours / days as ¼, ½, ¾.</w:t>
      </w:r>
    </w:p>
    <w:p w:rsidR="009518FC" w:rsidRPr="009518FC" w:rsidP="004A04F6" w14:paraId="423B6245" w14:textId="77777777">
      <w:pPr>
        <w:tabs>
          <w:tab w:val="left" w:pos="1260"/>
          <w:tab w:val="left" w:pos="1440"/>
          <w:tab w:val="left" w:pos="2160"/>
          <w:tab w:val="left" w:pos="3600"/>
          <w:tab w:val="left" w:pos="5040"/>
          <w:tab w:val="left" w:pos="5760"/>
        </w:tabs>
        <w:spacing w:after="0"/>
        <w:ind w:left="900"/>
        <w:rPr>
          <w:rFonts w:cs="Arial"/>
        </w:rPr>
      </w:pPr>
      <w:r w:rsidRPr="009518FC">
        <w:rPr>
          <w:rFonts w:cs="Arial"/>
        </w:rPr>
        <w:t>________</w:t>
      </w:r>
      <w:r w:rsidRPr="009518FC">
        <w:rPr>
          <w:rFonts w:cs="Arial"/>
        </w:rPr>
        <w:tab/>
        <w:t>Number of hours, if fewer than 24 hours</w:t>
      </w:r>
    </w:p>
    <w:p w:rsidR="009518FC" w:rsidRPr="009518FC" w:rsidP="004A04F6" w14:paraId="7B35BD44" w14:textId="77777777">
      <w:pPr>
        <w:tabs>
          <w:tab w:val="left" w:pos="1260"/>
          <w:tab w:val="left" w:pos="1440"/>
          <w:tab w:val="left" w:pos="2160"/>
          <w:tab w:val="left" w:pos="3600"/>
          <w:tab w:val="left" w:pos="5040"/>
          <w:tab w:val="left" w:pos="5760"/>
        </w:tabs>
        <w:spacing w:after="0"/>
        <w:ind w:left="900"/>
        <w:rPr>
          <w:rFonts w:cs="Arial"/>
        </w:rPr>
      </w:pPr>
      <w:r w:rsidRPr="009518FC">
        <w:rPr>
          <w:rFonts w:cs="Arial"/>
        </w:rPr>
        <w:tab/>
        <w:t xml:space="preserve">                       OR</w:t>
      </w:r>
    </w:p>
    <w:p w:rsidR="009518FC" w:rsidRPr="009518FC" w:rsidP="004A04F6" w14:paraId="57AACF7D" w14:textId="77777777">
      <w:pPr>
        <w:tabs>
          <w:tab w:val="left" w:pos="1260"/>
          <w:tab w:val="left" w:pos="1440"/>
          <w:tab w:val="left" w:pos="2160"/>
          <w:tab w:val="left" w:pos="3600"/>
          <w:tab w:val="left" w:pos="5040"/>
          <w:tab w:val="left" w:pos="5760"/>
        </w:tabs>
        <w:spacing w:after="0"/>
        <w:ind w:left="900"/>
        <w:rPr>
          <w:rFonts w:cs="Arial"/>
        </w:rPr>
      </w:pPr>
      <w:r w:rsidRPr="009518FC">
        <w:rPr>
          <w:rFonts w:cs="Arial"/>
        </w:rPr>
        <w:t>________</w:t>
      </w:r>
      <w:r w:rsidRPr="009518FC">
        <w:rPr>
          <w:rFonts w:cs="Arial"/>
        </w:rPr>
        <w:tab/>
        <w:t>Number of days, if 24 hours or more</w:t>
      </w:r>
    </w:p>
    <w:p w:rsidR="00384A32" w:rsidP="0056192A" w14:paraId="7383F016" w14:textId="77777777">
      <w:pPr>
        <w:pStyle w:val="NoSpacing"/>
        <w:ind w:left="360"/>
        <w:rPr>
          <w:rFonts w:asciiTheme="minorHAnsi" w:hAnsiTheme="minorHAnsi" w:cstheme="minorHAnsi"/>
          <w:sz w:val="22"/>
          <w:szCs w:val="22"/>
        </w:rPr>
      </w:pPr>
    </w:p>
    <w:p w:rsidR="0056192A" w:rsidRPr="0056192A" w:rsidP="0056192A" w14:paraId="7FD30F12" w14:textId="4AAD402E">
      <w:pPr>
        <w:pStyle w:val="NoSpacing"/>
        <w:ind w:left="360"/>
        <w:rPr>
          <w:rFonts w:asciiTheme="minorHAnsi" w:hAnsiTheme="minorHAnsi" w:cstheme="minorHAnsi"/>
          <w:sz w:val="22"/>
          <w:szCs w:val="22"/>
        </w:rPr>
      </w:pPr>
      <w:r w:rsidRPr="0056192A">
        <w:rPr>
          <w:rFonts w:asciiTheme="minorHAnsi" w:hAnsiTheme="minorHAnsi" w:cstheme="minorHAnsi"/>
          <w:sz w:val="22"/>
          <w:szCs w:val="22"/>
        </w:rPr>
        <w:t xml:space="preserve">2) </w:t>
      </w:r>
      <w:r w:rsidRPr="0056192A">
        <w:rPr>
          <w:rFonts w:asciiTheme="minorHAnsi" w:hAnsiTheme="minorHAnsi" w:cstheme="minorHAnsi"/>
          <w:sz w:val="22"/>
          <w:szCs w:val="22"/>
        </w:rPr>
        <w:t xml:space="preserve">Are you a permanent resident or citizen of the United States? </w:t>
      </w:r>
    </w:p>
    <w:p w:rsidR="0056192A" w:rsidRPr="0056192A" w:rsidP="0056192A" w14:paraId="5EF62571" w14:textId="77777777">
      <w:pPr>
        <w:pStyle w:val="NoSpacing"/>
        <w:ind w:left="360"/>
        <w:rPr>
          <w:rFonts w:asciiTheme="minorHAnsi" w:hAnsiTheme="minorHAnsi" w:cstheme="minorHAnsi"/>
          <w:sz w:val="22"/>
          <w:szCs w:val="22"/>
        </w:rPr>
      </w:pPr>
    </w:p>
    <w:p w:rsidR="0056192A" w:rsidRPr="0056192A" w:rsidP="0056192A" w14:paraId="24073C4A" w14:textId="77777777">
      <w:pPr>
        <w:pStyle w:val="NoSpacing"/>
        <w:ind w:left="900"/>
        <w:rPr>
          <w:rFonts w:asciiTheme="minorHAnsi" w:hAnsiTheme="minorHAnsi" w:cstheme="minorHAnsi"/>
          <w:sz w:val="22"/>
          <w:szCs w:val="22"/>
        </w:rPr>
      </w:pPr>
      <w:r w:rsidRPr="0056192A">
        <w:rPr>
          <w:rFonts w:ascii="Segoe UI Symbol" w:eastAsia="MS Gothic" w:hAnsi="Segoe UI Symbol" w:cs="Segoe UI Symbol"/>
          <w:sz w:val="22"/>
          <w:szCs w:val="22"/>
        </w:rPr>
        <w:t>☐</w:t>
      </w:r>
      <w:r w:rsidRPr="0056192A">
        <w:rPr>
          <w:rFonts w:asciiTheme="minorHAnsi" w:hAnsiTheme="minorHAnsi" w:cstheme="minorHAnsi"/>
          <w:sz w:val="22"/>
          <w:szCs w:val="22"/>
        </w:rPr>
        <w:t xml:space="preserve"> NO - What is your country of origin? _______________________</w:t>
      </w:r>
    </w:p>
    <w:p w:rsidR="0056192A" w:rsidRPr="0056192A" w:rsidP="0056192A" w14:paraId="44A0AD5D" w14:textId="6EEBDD97">
      <w:pPr>
        <w:pStyle w:val="NoSpacing"/>
        <w:ind w:left="900"/>
        <w:rPr>
          <w:rFonts w:asciiTheme="minorHAnsi" w:hAnsiTheme="minorHAnsi" w:cstheme="minorHAnsi"/>
          <w:sz w:val="22"/>
          <w:szCs w:val="22"/>
        </w:rPr>
      </w:pPr>
      <w:r w:rsidRPr="0056192A">
        <w:rPr>
          <w:rFonts w:ascii="Segoe UI Symbol" w:eastAsia="MS Gothic" w:hAnsi="Segoe UI Symbol" w:cs="Segoe UI Symbol"/>
          <w:sz w:val="22"/>
          <w:szCs w:val="22"/>
        </w:rPr>
        <w:t>☐</w:t>
      </w:r>
      <w:r w:rsidRPr="0056192A">
        <w:rPr>
          <w:rFonts w:asciiTheme="minorHAnsi" w:hAnsiTheme="minorHAnsi" w:cstheme="minorHAnsi"/>
          <w:sz w:val="22"/>
          <w:szCs w:val="22"/>
        </w:rPr>
        <w:t xml:space="preserve"> YES - What is your zip code and state of</w:t>
      </w:r>
      <w:r w:rsidR="00D251C5">
        <w:rPr>
          <w:rFonts w:asciiTheme="minorHAnsi" w:hAnsiTheme="minorHAnsi" w:cstheme="minorHAnsi"/>
          <w:sz w:val="22"/>
          <w:szCs w:val="22"/>
        </w:rPr>
        <w:t xml:space="preserve"> your primary</w:t>
      </w:r>
      <w:r w:rsidRPr="0056192A">
        <w:rPr>
          <w:rFonts w:asciiTheme="minorHAnsi" w:hAnsiTheme="minorHAnsi" w:cstheme="minorHAnsi"/>
          <w:sz w:val="22"/>
          <w:szCs w:val="22"/>
        </w:rPr>
        <w:t xml:space="preserve"> residence</w:t>
      </w:r>
      <w:r w:rsidR="00D251C5">
        <w:rPr>
          <w:rFonts w:asciiTheme="minorHAnsi" w:hAnsiTheme="minorHAnsi" w:cstheme="minorHAnsi"/>
          <w:sz w:val="22"/>
          <w:szCs w:val="22"/>
        </w:rPr>
        <w:t>?</w:t>
      </w:r>
      <w:r w:rsidRPr="0056192A">
        <w:rPr>
          <w:rFonts w:asciiTheme="minorHAnsi" w:hAnsiTheme="minorHAnsi" w:cstheme="minorHAnsi"/>
          <w:sz w:val="22"/>
          <w:szCs w:val="22"/>
        </w:rPr>
        <w:t xml:space="preserve"> </w:t>
      </w:r>
    </w:p>
    <w:p w:rsidR="00DF018F" w:rsidRPr="00851777" w:rsidP="00851777" w14:paraId="7934AB52" w14:textId="219B940E">
      <w:pPr>
        <w:pStyle w:val="NoSpacing"/>
        <w:ind w:left="900"/>
        <w:rPr>
          <w:rFonts w:asciiTheme="minorHAnsi" w:hAnsiTheme="minorHAnsi" w:cstheme="minorHAnsi"/>
          <w:sz w:val="22"/>
          <w:szCs w:val="22"/>
        </w:rPr>
      </w:pPr>
      <w:r w:rsidRPr="0056192A">
        <w:rPr>
          <w:rFonts w:asciiTheme="minorHAnsi" w:hAnsiTheme="minorHAnsi" w:cstheme="minorHAnsi"/>
          <w:sz w:val="22"/>
          <w:szCs w:val="22"/>
        </w:rPr>
        <w:t>State_____________    Zip code ______________</w:t>
      </w:r>
      <w:r w:rsidR="00851777">
        <w:rPr>
          <w:rFonts w:asciiTheme="minorHAnsi" w:hAnsiTheme="minorHAnsi" w:cstheme="minorHAnsi"/>
          <w:sz w:val="22"/>
          <w:szCs w:val="22"/>
        </w:rPr>
        <w:br/>
      </w:r>
    </w:p>
    <w:p w:rsidR="00DF018F" w:rsidRPr="00DD3C5C" w:rsidP="00C145C9" w14:paraId="749D5462" w14:textId="4664192E">
      <w:pPr>
        <w:pStyle w:val="ListParagraph"/>
        <w:widowControl w:val="0"/>
        <w:numPr>
          <w:ilvl w:val="0"/>
          <w:numId w:val="39"/>
        </w:numPr>
        <w:tabs>
          <w:tab w:val="left" w:pos="861"/>
          <w:tab w:val="left" w:pos="2851"/>
        </w:tabs>
        <w:autoSpaceDE w:val="0"/>
        <w:autoSpaceDN w:val="0"/>
        <w:spacing w:after="0" w:line="240" w:lineRule="auto"/>
        <w:rPr>
          <w:rFonts w:ascii="Calibri" w:eastAsia="Calibri" w:hAnsi="Calibri" w:cs="Calibri"/>
        </w:rPr>
      </w:pPr>
      <w:r w:rsidRPr="00DD3C5C">
        <w:rPr>
          <w:rFonts w:ascii="Calibri" w:eastAsia="Calibri" w:hAnsi="Calibri" w:cs="Calibri"/>
        </w:rPr>
        <w:t>What is</w:t>
      </w:r>
      <w:r w:rsidRPr="00DD3C5C">
        <w:rPr>
          <w:rFonts w:ascii="Calibri" w:eastAsia="Calibri" w:hAnsi="Calibri" w:cs="Calibri"/>
          <w:spacing w:val="-1"/>
        </w:rPr>
        <w:t xml:space="preserve"> </w:t>
      </w:r>
      <w:r w:rsidRPr="00DD3C5C">
        <w:rPr>
          <w:rFonts w:ascii="Calibri" w:eastAsia="Calibri" w:hAnsi="Calibri" w:cs="Calibri"/>
        </w:rPr>
        <w:t>your</w:t>
      </w:r>
      <w:r w:rsidRPr="00DD3C5C">
        <w:rPr>
          <w:rFonts w:ascii="Calibri" w:eastAsia="Calibri" w:hAnsi="Calibri" w:cs="Calibri"/>
          <w:spacing w:val="-1"/>
        </w:rPr>
        <w:t xml:space="preserve"> </w:t>
      </w:r>
      <w:r w:rsidRPr="00DD3C5C">
        <w:rPr>
          <w:rFonts w:ascii="Calibri" w:eastAsia="Calibri" w:hAnsi="Calibri" w:cs="Calibri"/>
        </w:rPr>
        <w:t>age</w:t>
      </w:r>
      <w:r w:rsidRPr="00DD3C5C">
        <w:rPr>
          <w:rFonts w:ascii="Calibri" w:eastAsia="Calibri" w:hAnsi="Calibri" w:cs="Calibri"/>
          <w:spacing w:val="-1"/>
        </w:rPr>
        <w:t xml:space="preserve"> </w:t>
      </w:r>
      <w:r w:rsidRPr="00DD3C5C">
        <w:rPr>
          <w:rFonts w:ascii="Calibri" w:eastAsia="Calibri" w:hAnsi="Calibri" w:cs="Calibri"/>
          <w:u w:val="single"/>
        </w:rPr>
        <w:tab/>
      </w:r>
    </w:p>
    <w:p w:rsidR="009518FC" w:rsidRPr="009518FC" w:rsidP="009518FC" w14:paraId="1EAFC121" w14:textId="77777777">
      <w:pPr>
        <w:tabs>
          <w:tab w:val="left" w:pos="360"/>
          <w:tab w:val="left" w:pos="1440"/>
          <w:tab w:val="left" w:pos="2160"/>
          <w:tab w:val="left" w:pos="3600"/>
          <w:tab w:val="left" w:pos="5040"/>
          <w:tab w:val="left" w:pos="5760"/>
        </w:tabs>
        <w:spacing w:after="0"/>
        <w:ind w:left="360"/>
        <w:rPr>
          <w:rFonts w:cs="Arial"/>
        </w:rPr>
      </w:pPr>
    </w:p>
    <w:p w:rsidR="00D51B77" w:rsidP="009518FC" w14:paraId="24A960F5" w14:textId="56DC34B4">
      <w:pPr>
        <w:tabs>
          <w:tab w:val="left" w:pos="360"/>
          <w:tab w:val="left" w:pos="1440"/>
          <w:tab w:val="left" w:pos="2160"/>
          <w:tab w:val="left" w:pos="3600"/>
          <w:tab w:val="left" w:pos="5040"/>
          <w:tab w:val="left" w:pos="5760"/>
        </w:tabs>
        <w:spacing w:after="0"/>
        <w:ind w:left="360"/>
        <w:rPr>
          <w:rFonts w:cs="Arial"/>
        </w:rPr>
      </w:pPr>
      <w:r w:rsidRPr="009518FC">
        <w:rPr>
          <w:rFonts w:cs="Arial"/>
        </w:rPr>
        <w:t>All responses will be recorded. Results of the nonresponse bias check will be described in a report and any implications for park planning and management will be discussed.</w:t>
      </w:r>
    </w:p>
    <w:p w:rsidR="00A316B4" w:rsidP="00795BB2" w14:paraId="6C170A48" w14:textId="4AF26038">
      <w:pPr>
        <w:tabs>
          <w:tab w:val="left" w:pos="360"/>
          <w:tab w:val="left" w:pos="1440"/>
          <w:tab w:val="left" w:pos="2160"/>
          <w:tab w:val="left" w:pos="3600"/>
          <w:tab w:val="left" w:pos="5040"/>
          <w:tab w:val="left" w:pos="5760"/>
        </w:tabs>
        <w:spacing w:after="0"/>
        <w:ind w:left="360"/>
        <w:rPr>
          <w:rFonts w:cs="Arial"/>
        </w:rPr>
      </w:pPr>
    </w:p>
    <w:p w:rsidR="0019450C" w:rsidRPr="00AE0D1F" w:rsidP="0075054E" w14:paraId="29C0522D" w14:textId="77777777">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Arial"/>
          <w:b/>
        </w:rPr>
      </w:pPr>
      <w:r w:rsidRPr="00AE0D1F">
        <w:rPr>
          <w:rFonts w:cs="Arial"/>
          <w:b/>
        </w:rPr>
        <w:t>Description of any pre-testing and peer review o</w:t>
      </w:r>
      <w:r w:rsidRPr="00AE0D1F" w:rsidR="000D13B3">
        <w:rPr>
          <w:rFonts w:cs="Arial"/>
          <w:b/>
        </w:rPr>
        <w:t>f the methods and/or instrument:</w:t>
      </w:r>
    </w:p>
    <w:p w:rsidR="00332E41" w:rsidRPr="00332E41" w:rsidP="00332E41" w14:paraId="455EB6EB" w14:textId="632DC3CB">
      <w:pPr>
        <w:rPr>
          <w:rFonts w:cs="Arial"/>
        </w:rPr>
      </w:pPr>
      <w:r w:rsidRPr="00332E41">
        <w:rPr>
          <w:rFonts w:cs="Arial"/>
        </w:rPr>
        <w:t xml:space="preserve">The questionnaire format and variations of many of the questions have been used in many survey instruments previously approved by OMB. The questions are from the currently approved list of questions in </w:t>
      </w:r>
      <w:r>
        <w:rPr>
          <w:rFonts w:cs="Arial"/>
        </w:rPr>
        <w:t xml:space="preserve">the </w:t>
      </w:r>
      <w:r w:rsidRPr="00332E41">
        <w:rPr>
          <w:rFonts w:cs="Arial"/>
        </w:rPr>
        <w:t xml:space="preserve">NPS Pool of Known Questions (OMB 1024-0224; Current Expirations Date: </w:t>
      </w:r>
      <w:r w:rsidR="00264A3A">
        <w:rPr>
          <w:rFonts w:cs="Arial"/>
        </w:rPr>
        <w:t>8-31-2026</w:t>
      </w:r>
      <w:r w:rsidRPr="00332E41">
        <w:rPr>
          <w:rFonts w:cs="Arial"/>
        </w:rPr>
        <w:t xml:space="preserve">). Variations of the questions have been reviewed by JOTR managers and faculty from Clemson University.  The questionnaire was tested on eight voluntary members of the general public for burden length and clarity of the questions. </w:t>
      </w:r>
    </w:p>
    <w:p w:rsidR="00FA346A" w:rsidRPr="00AE0D1F" w:rsidP="00795BB2" w14:paraId="4F48A1F8" w14:textId="77777777">
      <w:pPr>
        <w:tabs>
          <w:tab w:val="left" w:pos="360"/>
          <w:tab w:val="left" w:pos="720"/>
          <w:tab w:val="left" w:pos="1440"/>
          <w:tab w:val="left" w:pos="2160"/>
          <w:tab w:val="left" w:pos="3600"/>
          <w:tab w:val="left" w:pos="5040"/>
          <w:tab w:val="left" w:pos="5760"/>
        </w:tabs>
        <w:spacing w:after="0"/>
        <w:ind w:left="360"/>
        <w:rPr>
          <w:rFonts w:cs="Arial"/>
        </w:rPr>
      </w:pPr>
    </w:p>
    <w:p w:rsidR="005316F2" w:rsidRPr="00E21031" w:rsidP="00E21031" w14:paraId="16FD3AA0" w14:textId="26C293BC">
      <w:pPr>
        <w:pBdr>
          <w:top w:val="single" w:sz="12" w:space="1" w:color="5F497A" w:themeColor="accent4" w:themeShade="BF"/>
          <w:bottom w:val="single" w:sz="12" w:space="1" w:color="5F497A" w:themeColor="accent4" w:themeShade="BF"/>
        </w:pBdr>
        <w:shd w:val="clear" w:color="auto" w:fill="CCC0D9" w:themeFill="accent4" w:themeFillTint="66"/>
        <w:spacing w:line="240" w:lineRule="auto"/>
        <w:rPr>
          <w:b/>
          <w:bCs/>
          <w:sz w:val="24"/>
          <w:szCs w:val="24"/>
          <w:lang w:bidi="en-US"/>
        </w:rPr>
      </w:pPr>
      <w:r w:rsidRPr="00E21031">
        <w:rPr>
          <w:b/>
          <w:bCs/>
          <w:sz w:val="24"/>
          <w:szCs w:val="24"/>
        </w:rPr>
        <w:t>BURDEN ESTIMATES</w:t>
      </w:r>
    </w:p>
    <w:p w:rsidR="00A316B4" w:rsidP="00521751" w14:paraId="7FE9E6A8" w14:textId="77777777">
      <w:pPr>
        <w:tabs>
          <w:tab w:val="left" w:pos="360"/>
          <w:tab w:val="left" w:pos="720"/>
          <w:tab w:val="left" w:pos="1440"/>
          <w:tab w:val="left" w:pos="2160"/>
          <w:tab w:val="left" w:pos="3600"/>
          <w:tab w:val="left" w:pos="5040"/>
          <w:tab w:val="left" w:pos="5760"/>
        </w:tabs>
        <w:spacing w:after="0" w:line="240" w:lineRule="auto"/>
        <w:ind w:left="450"/>
        <w:rPr>
          <w:rFonts w:cs="Arial"/>
          <w:lang w:bidi="en-US"/>
        </w:rPr>
      </w:pPr>
    </w:p>
    <w:p w:rsidR="00D132D1" w:rsidP="008F7412" w14:paraId="0B20E09F"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Cs/>
        </w:rPr>
      </w:pPr>
      <w:r w:rsidRPr="008F7412">
        <w:rPr>
          <w:rFonts w:ascii="Calibri" w:eastAsia="Calibri" w:hAnsi="Calibri" w:cs="Arial"/>
          <w:bCs/>
        </w:rPr>
        <w:t xml:space="preserve">Overall, we plan to approach </w:t>
      </w:r>
      <w:r>
        <w:rPr>
          <w:rFonts w:ascii="Calibri" w:eastAsia="Calibri" w:hAnsi="Calibri" w:cs="Arial"/>
          <w:bCs/>
        </w:rPr>
        <w:t>1,600</w:t>
      </w:r>
      <w:r w:rsidRPr="008F7412">
        <w:rPr>
          <w:rFonts w:ascii="Calibri" w:eastAsia="Calibri" w:hAnsi="Calibri" w:cs="Arial"/>
          <w:bCs/>
        </w:rPr>
        <w:t xml:space="preserve"> individuals </w:t>
      </w:r>
      <w:r w:rsidR="00FB3B1F">
        <w:rPr>
          <w:rFonts w:ascii="Calibri" w:eastAsia="Calibri" w:hAnsi="Calibri" w:cs="Arial"/>
          <w:bCs/>
        </w:rPr>
        <w:t xml:space="preserve">total </w:t>
      </w:r>
      <w:r w:rsidRPr="008F7412">
        <w:rPr>
          <w:rFonts w:ascii="Calibri" w:eastAsia="Calibri" w:hAnsi="Calibri" w:cs="Arial"/>
          <w:bCs/>
        </w:rPr>
        <w:t>during the sampling periods. We anticipate that 50% (n=</w:t>
      </w:r>
      <w:r>
        <w:rPr>
          <w:rFonts w:ascii="Calibri" w:eastAsia="Calibri" w:hAnsi="Calibri" w:cs="Arial"/>
          <w:bCs/>
        </w:rPr>
        <w:t>800</w:t>
      </w:r>
      <w:r w:rsidRPr="008F7412">
        <w:rPr>
          <w:rFonts w:ascii="Calibri" w:eastAsia="Calibri" w:hAnsi="Calibri" w:cs="Arial"/>
          <w:bCs/>
        </w:rPr>
        <w:t>) of the individuals contacted will agree to participate.</w:t>
      </w:r>
      <w:r w:rsidR="0005783D">
        <w:rPr>
          <w:rFonts w:ascii="Calibri" w:eastAsia="Calibri" w:hAnsi="Calibri" w:cs="Arial"/>
          <w:bCs/>
        </w:rPr>
        <w:t xml:space="preserve"> Half of the respondents</w:t>
      </w:r>
      <w:r w:rsidR="00E757C3">
        <w:rPr>
          <w:rFonts w:ascii="Calibri" w:eastAsia="Calibri" w:hAnsi="Calibri" w:cs="Arial"/>
          <w:bCs/>
        </w:rPr>
        <w:t xml:space="preserve"> (n= 400)</w:t>
      </w:r>
      <w:r w:rsidR="0005783D">
        <w:rPr>
          <w:rFonts w:ascii="Calibri" w:eastAsia="Calibri" w:hAnsi="Calibri" w:cs="Arial"/>
          <w:bCs/>
        </w:rPr>
        <w:t xml:space="preserve"> will complete the Management Survey, resulting in a burden of </w:t>
      </w:r>
      <w:r w:rsidR="00E757C3">
        <w:rPr>
          <w:rFonts w:ascii="Calibri" w:eastAsia="Calibri" w:hAnsi="Calibri" w:cs="Arial"/>
          <w:bCs/>
        </w:rPr>
        <w:t>73 hours</w:t>
      </w:r>
      <w:r w:rsidR="00826272">
        <w:rPr>
          <w:rFonts w:ascii="Calibri" w:eastAsia="Calibri" w:hAnsi="Calibri" w:cs="Arial"/>
          <w:bCs/>
        </w:rPr>
        <w:t xml:space="preserve"> (400 respondents X 11 minutes = 73 hours, and the other half of the respondents (n= 400) will complete the General Visitor Survey, resulting in a burden of 73 hours (400 respondents X 11 minutes = 73 hours). </w:t>
      </w:r>
      <w:r w:rsidR="00E757C3">
        <w:rPr>
          <w:rFonts w:ascii="Calibri" w:eastAsia="Calibri" w:hAnsi="Calibri" w:cs="Arial"/>
          <w:bCs/>
        </w:rPr>
        <w:t xml:space="preserve"> </w:t>
      </w:r>
    </w:p>
    <w:p w:rsidR="00D132D1" w:rsidP="008F7412" w14:paraId="070A9006"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Cs/>
        </w:rPr>
      </w:pPr>
    </w:p>
    <w:p w:rsidR="008F7412" w:rsidRPr="008F7412" w:rsidP="00D132D1" w14:paraId="03A84761" w14:textId="16795CBA">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Cs/>
        </w:rPr>
      </w:pPr>
      <w:r w:rsidRPr="008F7412">
        <w:rPr>
          <w:rFonts w:ascii="Calibri" w:eastAsia="Calibri" w:hAnsi="Calibri" w:cs="Arial"/>
          <w:bCs/>
        </w:rPr>
        <w:t xml:space="preserve">We expect that </w:t>
      </w:r>
      <w:r w:rsidR="00720051">
        <w:rPr>
          <w:rFonts w:ascii="Calibri" w:eastAsia="Calibri" w:hAnsi="Calibri" w:cs="Arial"/>
          <w:bCs/>
        </w:rPr>
        <w:t xml:space="preserve">800 </w:t>
      </w:r>
      <w:r w:rsidRPr="008F7412">
        <w:rPr>
          <w:rFonts w:ascii="Calibri" w:eastAsia="Calibri" w:hAnsi="Calibri" w:cs="Arial"/>
          <w:bCs/>
        </w:rPr>
        <w:t>(50%) visitors will refuse to par</w:t>
      </w:r>
      <w:r w:rsidR="00D132D1">
        <w:rPr>
          <w:rFonts w:ascii="Calibri" w:eastAsia="Calibri" w:hAnsi="Calibri" w:cs="Arial"/>
          <w:bCs/>
        </w:rPr>
        <w:t>ticipate. W</w:t>
      </w:r>
      <w:r w:rsidRPr="008F7412">
        <w:rPr>
          <w:rFonts w:ascii="Calibri" w:eastAsia="Calibri" w:hAnsi="Calibri" w:cs="Arial"/>
          <w:bCs/>
        </w:rPr>
        <w:t xml:space="preserve">e will ask </w:t>
      </w:r>
      <w:r w:rsidR="00D132D1">
        <w:rPr>
          <w:rFonts w:ascii="Calibri" w:eastAsia="Calibri" w:hAnsi="Calibri" w:cs="Arial"/>
          <w:bCs/>
        </w:rPr>
        <w:t>all individual who refuse to complete the survey, if</w:t>
      </w:r>
      <w:r w:rsidRPr="008F7412">
        <w:rPr>
          <w:rFonts w:ascii="Calibri" w:eastAsia="Calibri" w:hAnsi="Calibri" w:cs="Arial"/>
          <w:bCs/>
        </w:rPr>
        <w:t xml:space="preserve"> they would be willing to answer the three questions that will serve as the nonresponse bias check for this collection. We expect that </w:t>
      </w:r>
      <w:r w:rsidR="00720051">
        <w:rPr>
          <w:rFonts w:ascii="Calibri" w:eastAsia="Calibri" w:hAnsi="Calibri" w:cs="Arial"/>
          <w:bCs/>
        </w:rPr>
        <w:t>3</w:t>
      </w:r>
      <w:r w:rsidRPr="008F7412">
        <w:rPr>
          <w:rFonts w:ascii="Calibri" w:eastAsia="Calibri" w:hAnsi="Calibri" w:cs="Arial"/>
          <w:bCs/>
        </w:rPr>
        <w:t>0% (n=240) of the onsite refusals will agree to answer the nonresponse bias questions. We anticipate that the time to complete the nonresponse bias</w:t>
      </w:r>
      <w:r w:rsidR="00EC1615">
        <w:rPr>
          <w:rFonts w:ascii="Calibri" w:eastAsia="Calibri" w:hAnsi="Calibri" w:cs="Arial"/>
          <w:bCs/>
        </w:rPr>
        <w:t xml:space="preserve"> questions</w:t>
      </w:r>
      <w:r w:rsidRPr="008F7412">
        <w:rPr>
          <w:rFonts w:ascii="Calibri" w:eastAsia="Calibri" w:hAnsi="Calibri" w:cs="Arial"/>
          <w:bCs/>
        </w:rPr>
        <w:t xml:space="preserve"> will take about one minute, resulting in 4 hours of respondent burden for the non-response survey (240 respondents x </w:t>
      </w:r>
      <w:r w:rsidR="00713BD6">
        <w:rPr>
          <w:rFonts w:ascii="Calibri" w:eastAsia="Calibri" w:hAnsi="Calibri" w:cs="Arial"/>
          <w:bCs/>
        </w:rPr>
        <w:t>1</w:t>
      </w:r>
      <w:r w:rsidRPr="008F7412">
        <w:rPr>
          <w:rFonts w:ascii="Calibri" w:eastAsia="Calibri" w:hAnsi="Calibri" w:cs="Arial"/>
          <w:bCs/>
        </w:rPr>
        <w:t xml:space="preserve"> minute = </w:t>
      </w:r>
      <w:r w:rsidR="00713BD6">
        <w:rPr>
          <w:rFonts w:ascii="Calibri" w:eastAsia="Calibri" w:hAnsi="Calibri" w:cs="Arial"/>
          <w:bCs/>
        </w:rPr>
        <w:t>4</w:t>
      </w:r>
      <w:r w:rsidRPr="008F7412">
        <w:rPr>
          <w:rFonts w:ascii="Calibri" w:eastAsia="Calibri" w:hAnsi="Calibri" w:cs="Arial"/>
          <w:bCs/>
        </w:rPr>
        <w:t xml:space="preserve"> hours). </w:t>
      </w:r>
    </w:p>
    <w:p w:rsidR="008F7412" w:rsidRPr="008F7412" w:rsidP="008F7412" w14:paraId="69C70949"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Cs/>
        </w:rPr>
      </w:pPr>
    </w:p>
    <w:p w:rsidR="008F7412" w:rsidRPr="008F7412" w:rsidP="008F7412" w14:paraId="13BC2671" w14:textId="4A348D6B">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Cs/>
        </w:rPr>
      </w:pPr>
      <w:r w:rsidRPr="008F7412">
        <w:rPr>
          <w:rFonts w:ascii="Calibri" w:eastAsia="Calibri" w:hAnsi="Calibri" w:cs="Arial"/>
          <w:bCs/>
        </w:rPr>
        <w:t xml:space="preserve">The remaining </w:t>
      </w:r>
      <w:r w:rsidR="002942D2">
        <w:rPr>
          <w:rFonts w:ascii="Calibri" w:eastAsia="Calibri" w:hAnsi="Calibri" w:cs="Arial"/>
          <w:bCs/>
        </w:rPr>
        <w:t>5</w:t>
      </w:r>
      <w:r w:rsidRPr="008F7412">
        <w:rPr>
          <w:rFonts w:ascii="Calibri" w:eastAsia="Calibri" w:hAnsi="Calibri" w:cs="Arial"/>
          <w:bCs/>
        </w:rPr>
        <w:t>60 visitors refusing to accept any part of the invitation to participate will not incur a respondent burden and for those individuals, we will only attempt to record their reason for refusal.</w:t>
      </w:r>
    </w:p>
    <w:p w:rsidR="008F7412" w:rsidRPr="008F7412" w:rsidP="008F7412" w14:paraId="341B6643"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Cs/>
        </w:rPr>
      </w:pPr>
    </w:p>
    <w:p w:rsidR="00A316B4" w:rsidRPr="008F7412" w:rsidP="008F7412" w14:paraId="59E4E0D1" w14:textId="0B971724">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Cs/>
        </w:rPr>
      </w:pPr>
      <w:r w:rsidRPr="008F7412">
        <w:rPr>
          <w:rFonts w:ascii="Calibri" w:eastAsia="Calibri" w:hAnsi="Calibri" w:cs="Arial"/>
          <w:bCs/>
        </w:rPr>
        <w:t xml:space="preserve">The overall burden for this collection is </w:t>
      </w:r>
      <w:r w:rsidR="001A0FA9">
        <w:rPr>
          <w:rFonts w:ascii="Calibri" w:eastAsia="Calibri" w:hAnsi="Calibri" w:cs="Arial"/>
          <w:bCs/>
        </w:rPr>
        <w:t>15</w:t>
      </w:r>
      <w:r w:rsidR="00D132D1">
        <w:rPr>
          <w:rFonts w:ascii="Calibri" w:eastAsia="Calibri" w:hAnsi="Calibri" w:cs="Arial"/>
          <w:bCs/>
        </w:rPr>
        <w:t>0</w:t>
      </w:r>
      <w:r w:rsidRPr="008F7412">
        <w:rPr>
          <w:rFonts w:ascii="Calibri" w:eastAsia="Calibri" w:hAnsi="Calibri" w:cs="Arial"/>
          <w:bCs/>
        </w:rPr>
        <w:t xml:space="preserve"> hours. This includes the time it takes to complete the onsite questionnaire (including the initial contact) plus the nonresponse survey (Table 4).</w:t>
      </w:r>
    </w:p>
    <w:p w:rsidR="00A316B4" w:rsidRPr="008F7412" w:rsidP="00521751" w14:paraId="37B1441B"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Cs/>
        </w:rPr>
      </w:pPr>
    </w:p>
    <w:p w:rsidR="0049685D" w:rsidRPr="00B96A59" w:rsidP="0049685D" w14:paraId="0ED867EF" w14:textId="0B986B8B">
      <w:pPr>
        <w:spacing w:after="0" w:line="360" w:lineRule="auto"/>
        <w:rPr>
          <w:rFonts w:eastAsia="Times New Roman" w:cstheme="minorHAnsi"/>
          <w:b/>
        </w:rPr>
      </w:pPr>
      <w:r w:rsidRPr="00B96A59">
        <w:rPr>
          <w:rFonts w:eastAsia="Times New Roman" w:cstheme="minorHAnsi"/>
          <w:b/>
        </w:rPr>
        <w:t xml:space="preserve">Table 4. Burden </w:t>
      </w:r>
      <w:r w:rsidRPr="00B96A59" w:rsidR="004F26EC">
        <w:rPr>
          <w:rFonts w:eastAsia="Times New Roman" w:cstheme="minorHAnsi"/>
          <w:b/>
        </w:rPr>
        <w:t>e</w:t>
      </w:r>
      <w:r w:rsidRPr="00B96A59">
        <w:rPr>
          <w:rFonts w:eastAsia="Times New Roman" w:cstheme="minorHAnsi"/>
          <w:b/>
        </w:rPr>
        <w:t>stimate</w:t>
      </w:r>
    </w:p>
    <w:tbl>
      <w:tblPr>
        <w:tblDescription w:val="table that charts list of ICs"/>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tblPr>
      <w:tblGrid>
        <w:gridCol w:w="4445"/>
        <w:gridCol w:w="1688"/>
        <w:gridCol w:w="1870"/>
        <w:gridCol w:w="1597"/>
      </w:tblGrid>
      <w:tr w14:paraId="4CB998A2" w14:textId="77777777" w:rsidTr="00B96A59">
        <w:tblPrEx>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tblPrEx>
        <w:trPr>
          <w:trHeight w:val="375"/>
        </w:trPr>
        <w:tc>
          <w:tcPr>
            <w:tcW w:w="2315" w:type="pct"/>
            <w:tcBorders>
              <w:bottom w:val="single" w:sz="6" w:space="0" w:color="76923C" w:themeColor="accent3" w:themeShade="BF"/>
            </w:tcBorders>
            <w:shd w:val="clear" w:color="auto" w:fill="CCC0D9" w:themeFill="accent4" w:themeFillTint="66"/>
            <w:tcMar>
              <w:top w:w="60" w:type="dxa"/>
              <w:left w:w="60" w:type="dxa"/>
              <w:bottom w:w="60" w:type="dxa"/>
              <w:right w:w="60" w:type="dxa"/>
            </w:tcMar>
            <w:vAlign w:val="center"/>
            <w:hideMark/>
          </w:tcPr>
          <w:p w:rsidR="0049685D" w:rsidRPr="00B96A59" w:rsidP="0049685D" w14:paraId="1F17E5B6" w14:textId="77777777">
            <w:pPr>
              <w:spacing w:after="0" w:line="195" w:lineRule="atLeast"/>
              <w:jc w:val="center"/>
              <w:rPr>
                <w:rFonts w:eastAsia="Times New Roman" w:cstheme="minorHAnsi"/>
                <w:b/>
                <w:bCs/>
                <w:color w:val="FFFFFF"/>
              </w:rPr>
            </w:pPr>
          </w:p>
        </w:tc>
        <w:tc>
          <w:tcPr>
            <w:tcW w:w="879" w:type="pct"/>
            <w:tcBorders>
              <w:bottom w:val="single" w:sz="6" w:space="0" w:color="76923C" w:themeColor="accent3" w:themeShade="BF"/>
            </w:tcBorders>
            <w:shd w:val="clear" w:color="auto" w:fill="CCC0D9" w:themeFill="accent4" w:themeFillTint="66"/>
            <w:tcMar>
              <w:top w:w="60" w:type="dxa"/>
              <w:left w:w="60" w:type="dxa"/>
              <w:bottom w:w="60" w:type="dxa"/>
              <w:right w:w="60" w:type="dxa"/>
            </w:tcMar>
            <w:vAlign w:val="center"/>
            <w:hideMark/>
          </w:tcPr>
          <w:p w:rsidR="0049685D" w:rsidRPr="00B96A59" w:rsidP="0049685D" w14:paraId="72D43F32" w14:textId="77777777">
            <w:pPr>
              <w:spacing w:after="0" w:line="195" w:lineRule="atLeast"/>
              <w:jc w:val="center"/>
              <w:rPr>
                <w:rFonts w:eastAsia="Times New Roman" w:cstheme="minorHAnsi"/>
                <w:b/>
                <w:bCs/>
              </w:rPr>
            </w:pPr>
            <w:r w:rsidRPr="00B96A59">
              <w:rPr>
                <w:rFonts w:eastAsia="Times New Roman" w:cstheme="minorHAnsi"/>
                <w:b/>
                <w:bCs/>
              </w:rPr>
              <w:t>Responses</w:t>
            </w:r>
          </w:p>
        </w:tc>
        <w:tc>
          <w:tcPr>
            <w:tcW w:w="974" w:type="pct"/>
            <w:tcBorders>
              <w:bottom w:val="single" w:sz="6" w:space="0" w:color="76923C" w:themeColor="accent3" w:themeShade="BF"/>
            </w:tcBorders>
            <w:shd w:val="clear" w:color="auto" w:fill="CCC0D9" w:themeFill="accent4" w:themeFillTint="66"/>
          </w:tcPr>
          <w:p w:rsidR="0049685D" w:rsidRPr="00B96A59" w:rsidP="0049685D" w14:paraId="53895753" w14:textId="77777777">
            <w:pPr>
              <w:spacing w:after="0" w:line="195" w:lineRule="atLeast"/>
              <w:jc w:val="center"/>
              <w:rPr>
                <w:rFonts w:eastAsia="Times New Roman" w:cstheme="minorHAnsi"/>
                <w:b/>
                <w:bCs/>
              </w:rPr>
            </w:pPr>
            <w:r w:rsidRPr="00B96A59">
              <w:rPr>
                <w:rFonts w:eastAsia="Times New Roman" w:cstheme="minorHAnsi"/>
                <w:b/>
                <w:bCs/>
              </w:rPr>
              <w:t xml:space="preserve">Completion </w:t>
            </w:r>
          </w:p>
          <w:p w:rsidR="0049685D" w:rsidRPr="00B96A59" w:rsidP="0049685D" w14:paraId="56E7F639" w14:textId="77777777">
            <w:pPr>
              <w:spacing w:after="0" w:line="195" w:lineRule="atLeast"/>
              <w:jc w:val="center"/>
              <w:rPr>
                <w:rFonts w:eastAsia="Times New Roman" w:cstheme="minorHAnsi"/>
                <w:b/>
                <w:bCs/>
              </w:rPr>
            </w:pPr>
            <w:r w:rsidRPr="00B96A59">
              <w:rPr>
                <w:rFonts w:eastAsia="Times New Roman" w:cstheme="minorHAnsi"/>
                <w:b/>
                <w:bCs/>
              </w:rPr>
              <w:t>Time *</w:t>
            </w:r>
          </w:p>
          <w:p w:rsidR="0049685D" w:rsidRPr="00B96A59" w:rsidP="0049685D" w14:paraId="1BDDD834" w14:textId="77777777">
            <w:pPr>
              <w:spacing w:after="0" w:line="195" w:lineRule="atLeast"/>
              <w:jc w:val="center"/>
              <w:rPr>
                <w:rFonts w:eastAsia="Times New Roman" w:cstheme="minorHAnsi"/>
                <w:b/>
                <w:bCs/>
              </w:rPr>
            </w:pPr>
            <w:r w:rsidRPr="00B96A59">
              <w:rPr>
                <w:rFonts w:eastAsia="Times New Roman" w:cstheme="minorHAnsi"/>
                <w:b/>
                <w:bCs/>
              </w:rPr>
              <w:t>(minutes)</w:t>
            </w:r>
          </w:p>
        </w:tc>
        <w:tc>
          <w:tcPr>
            <w:tcW w:w="832" w:type="pct"/>
            <w:tcBorders>
              <w:bottom w:val="single" w:sz="6" w:space="0" w:color="76923C" w:themeColor="accent3" w:themeShade="BF"/>
            </w:tcBorders>
            <w:shd w:val="clear" w:color="auto" w:fill="CCC0D9" w:themeFill="accent4" w:themeFillTint="66"/>
            <w:tcMar>
              <w:top w:w="60" w:type="dxa"/>
              <w:left w:w="60" w:type="dxa"/>
              <w:bottom w:w="60" w:type="dxa"/>
              <w:right w:w="60" w:type="dxa"/>
            </w:tcMar>
            <w:vAlign w:val="center"/>
            <w:hideMark/>
          </w:tcPr>
          <w:p w:rsidR="0049685D" w:rsidRPr="00B96A59" w:rsidP="0049685D" w14:paraId="28BC0128" w14:textId="77777777">
            <w:pPr>
              <w:spacing w:after="0" w:line="195" w:lineRule="atLeast"/>
              <w:jc w:val="center"/>
              <w:rPr>
                <w:rFonts w:eastAsia="Times New Roman" w:cstheme="minorHAnsi"/>
                <w:b/>
                <w:bCs/>
              </w:rPr>
            </w:pPr>
            <w:r w:rsidRPr="00B96A59">
              <w:rPr>
                <w:rFonts w:eastAsia="Times New Roman" w:cstheme="minorHAnsi"/>
                <w:b/>
                <w:bCs/>
              </w:rPr>
              <w:t>Burden</w:t>
            </w:r>
          </w:p>
          <w:p w:rsidR="0049685D" w:rsidRPr="00B96A59" w:rsidP="0049685D" w14:paraId="4F853332" w14:textId="77777777">
            <w:pPr>
              <w:spacing w:after="0" w:line="195" w:lineRule="atLeast"/>
              <w:jc w:val="center"/>
              <w:rPr>
                <w:rFonts w:eastAsia="Times New Roman" w:cstheme="minorHAnsi"/>
                <w:b/>
                <w:bCs/>
              </w:rPr>
            </w:pPr>
            <w:r w:rsidRPr="00B96A59">
              <w:rPr>
                <w:rFonts w:eastAsia="Times New Roman" w:cstheme="minorHAnsi"/>
                <w:b/>
                <w:bCs/>
              </w:rPr>
              <w:t>Hours</w:t>
            </w:r>
          </w:p>
          <w:p w:rsidR="0049685D" w:rsidRPr="00B96A59" w:rsidP="0049685D" w14:paraId="4409F2EF" w14:textId="77777777">
            <w:pPr>
              <w:spacing w:after="0" w:line="195" w:lineRule="atLeast"/>
              <w:jc w:val="center"/>
              <w:rPr>
                <w:rFonts w:eastAsia="Times New Roman" w:cstheme="minorHAnsi"/>
                <w:b/>
                <w:bCs/>
              </w:rPr>
            </w:pPr>
            <w:r w:rsidRPr="00B96A59">
              <w:rPr>
                <w:rFonts w:eastAsia="Times New Roman" w:cstheme="minorHAnsi"/>
                <w:b/>
                <w:bCs/>
              </w:rPr>
              <w:t>(rounded up)</w:t>
            </w:r>
          </w:p>
        </w:tc>
      </w:tr>
      <w:tr w14:paraId="610F486E" w14:textId="77777777" w:rsidTr="0028394D">
        <w:tblPrEx>
          <w:tblW w:w="4451" w:type="pct"/>
          <w:tblInd w:w="420" w:type="dxa"/>
          <w:shd w:val="clear" w:color="auto" w:fill="FFFFFF"/>
          <w:tblCellMar>
            <w:left w:w="0" w:type="dxa"/>
            <w:right w:w="0" w:type="dxa"/>
          </w:tblCellMar>
          <w:tblLook w:val="04A0"/>
        </w:tblPrEx>
        <w:trPr>
          <w:trHeight w:val="222"/>
        </w:trPr>
        <w:tc>
          <w:tcPr>
            <w:tcW w:w="2315" w:type="pct"/>
            <w:tcBorders>
              <w:top w:val="nil"/>
              <w:bottom w:val="nil"/>
              <w:right w:val="nil"/>
            </w:tcBorders>
            <w:shd w:val="clear" w:color="auto" w:fill="FFFFFF"/>
            <w:tcMar>
              <w:top w:w="60" w:type="dxa"/>
              <w:left w:w="60" w:type="dxa"/>
              <w:bottom w:w="60" w:type="dxa"/>
              <w:right w:w="60" w:type="dxa"/>
            </w:tcMar>
            <w:hideMark/>
          </w:tcPr>
          <w:p w:rsidR="0049685D" w:rsidRPr="00B96A59" w:rsidP="0049685D" w14:paraId="07216894" w14:textId="6111694D">
            <w:pPr>
              <w:spacing w:after="0" w:line="225" w:lineRule="atLeast"/>
              <w:ind w:left="300"/>
              <w:rPr>
                <w:rFonts w:eastAsia="Times New Roman" w:cstheme="minorHAnsi"/>
              </w:rPr>
            </w:pPr>
            <w:hyperlink r:id="rId10" w:history="1">
              <w:r w:rsidRPr="00B96A59" w:rsidR="00FB3B1F">
                <w:rPr>
                  <w:rFonts w:eastAsia="Times New Roman" w:cstheme="minorHAnsi"/>
                </w:rPr>
                <w:t xml:space="preserve">Management </w:t>
              </w:r>
              <w:r w:rsidRPr="00B96A59">
                <w:rPr>
                  <w:rFonts w:eastAsia="Times New Roman" w:cstheme="minorHAnsi"/>
                </w:rPr>
                <w:t xml:space="preserve">survey* </w:t>
              </w:r>
            </w:hyperlink>
          </w:p>
        </w:tc>
        <w:tc>
          <w:tcPr>
            <w:tcW w:w="879" w:type="pct"/>
            <w:tcBorders>
              <w:top w:val="nil"/>
              <w:left w:val="nil"/>
              <w:bottom w:val="nil"/>
              <w:right w:val="nil"/>
            </w:tcBorders>
            <w:shd w:val="clear" w:color="auto" w:fill="FFFFFF"/>
            <w:tcMar>
              <w:top w:w="60" w:type="dxa"/>
              <w:left w:w="60" w:type="dxa"/>
              <w:bottom w:w="60" w:type="dxa"/>
              <w:right w:w="60" w:type="dxa"/>
            </w:tcMar>
          </w:tcPr>
          <w:p w:rsidR="0049685D" w:rsidRPr="00B96A59" w:rsidP="0049685D" w14:paraId="27B5B48F" w14:textId="3B3CCE2E">
            <w:pPr>
              <w:spacing w:after="0" w:line="225" w:lineRule="atLeast"/>
              <w:jc w:val="center"/>
              <w:rPr>
                <w:rFonts w:eastAsia="Times New Roman" w:cstheme="minorHAnsi"/>
              </w:rPr>
            </w:pPr>
            <w:r>
              <w:rPr>
                <w:rFonts w:eastAsia="Times New Roman" w:cstheme="minorHAnsi"/>
              </w:rPr>
              <w:t>400</w:t>
            </w:r>
          </w:p>
        </w:tc>
        <w:tc>
          <w:tcPr>
            <w:tcW w:w="974" w:type="pct"/>
            <w:tcBorders>
              <w:top w:val="nil"/>
              <w:left w:val="nil"/>
              <w:bottom w:val="nil"/>
              <w:right w:val="nil"/>
            </w:tcBorders>
            <w:shd w:val="clear" w:color="auto" w:fill="FFFFFF"/>
          </w:tcPr>
          <w:p w:rsidR="0049685D" w:rsidRPr="00B96A59" w:rsidP="0049685D" w14:paraId="00DC8DAC" w14:textId="3A1DB574">
            <w:pPr>
              <w:spacing w:after="0" w:line="225" w:lineRule="atLeast"/>
              <w:jc w:val="center"/>
              <w:rPr>
                <w:rFonts w:eastAsia="Times New Roman" w:cstheme="minorHAnsi"/>
              </w:rPr>
            </w:pPr>
            <w:r w:rsidRPr="00B96A59">
              <w:rPr>
                <w:rFonts w:eastAsia="Times New Roman" w:cstheme="minorHAnsi"/>
              </w:rPr>
              <w:t>1</w:t>
            </w:r>
            <w:r w:rsidRPr="00B96A59" w:rsidR="00933134">
              <w:rPr>
                <w:rFonts w:eastAsia="Times New Roman" w:cstheme="minorHAnsi"/>
              </w:rPr>
              <w:t>1</w:t>
            </w:r>
          </w:p>
        </w:tc>
        <w:tc>
          <w:tcPr>
            <w:tcW w:w="832" w:type="pct"/>
            <w:tcBorders>
              <w:top w:val="nil"/>
              <w:left w:val="nil"/>
              <w:bottom w:val="nil"/>
            </w:tcBorders>
            <w:shd w:val="clear" w:color="auto" w:fill="FFFFFF"/>
            <w:tcMar>
              <w:top w:w="60" w:type="dxa"/>
              <w:left w:w="60" w:type="dxa"/>
              <w:bottom w:w="60" w:type="dxa"/>
              <w:right w:w="60" w:type="dxa"/>
            </w:tcMar>
          </w:tcPr>
          <w:p w:rsidR="0049685D" w:rsidRPr="00B96A59" w:rsidP="0049685D" w14:paraId="2833AA0C" w14:textId="43BD9AC1">
            <w:pPr>
              <w:spacing w:after="0" w:line="225" w:lineRule="atLeast"/>
              <w:jc w:val="center"/>
              <w:rPr>
                <w:rFonts w:eastAsia="Times New Roman" w:cstheme="minorHAnsi"/>
              </w:rPr>
            </w:pPr>
            <w:r>
              <w:rPr>
                <w:rFonts w:eastAsia="Times New Roman" w:cstheme="minorHAnsi"/>
              </w:rPr>
              <w:t>73</w:t>
            </w:r>
          </w:p>
        </w:tc>
      </w:tr>
      <w:tr w14:paraId="0EE1E9FD" w14:textId="77777777" w:rsidTr="0028394D">
        <w:tblPrEx>
          <w:tblW w:w="4451" w:type="pct"/>
          <w:tblInd w:w="420" w:type="dxa"/>
          <w:shd w:val="clear" w:color="auto" w:fill="FFFFFF"/>
          <w:tblCellMar>
            <w:left w:w="0" w:type="dxa"/>
            <w:right w:w="0" w:type="dxa"/>
          </w:tblCellMar>
          <w:tblLook w:val="04A0"/>
        </w:tblPrEx>
        <w:trPr>
          <w:trHeight w:val="222"/>
        </w:trPr>
        <w:tc>
          <w:tcPr>
            <w:tcW w:w="2315" w:type="pct"/>
            <w:tcBorders>
              <w:top w:val="nil"/>
              <w:bottom w:val="nil"/>
              <w:right w:val="nil"/>
            </w:tcBorders>
            <w:shd w:val="clear" w:color="auto" w:fill="FFFFFF"/>
            <w:tcMar>
              <w:top w:w="60" w:type="dxa"/>
              <w:left w:w="60" w:type="dxa"/>
              <w:bottom w:w="60" w:type="dxa"/>
              <w:right w:w="60" w:type="dxa"/>
            </w:tcMar>
          </w:tcPr>
          <w:p w:rsidR="00FB3B1F" w:rsidRPr="00B96A59" w:rsidP="0049685D" w14:paraId="32865F2A" w14:textId="33AAEACC">
            <w:pPr>
              <w:spacing w:after="0" w:line="225" w:lineRule="atLeast"/>
              <w:ind w:left="300"/>
              <w:rPr>
                <w:rFonts w:cstheme="minorHAnsi"/>
              </w:rPr>
            </w:pPr>
            <w:r w:rsidRPr="00B96A59">
              <w:rPr>
                <w:rFonts w:cstheme="minorHAnsi"/>
              </w:rPr>
              <w:t>General Visitor Survey</w:t>
            </w:r>
            <w:r w:rsidR="00EC536F">
              <w:rPr>
                <w:rFonts w:cstheme="minorHAnsi"/>
              </w:rPr>
              <w:t>*</w:t>
            </w:r>
          </w:p>
        </w:tc>
        <w:tc>
          <w:tcPr>
            <w:tcW w:w="879" w:type="pct"/>
            <w:tcBorders>
              <w:top w:val="nil"/>
              <w:left w:val="nil"/>
              <w:bottom w:val="nil"/>
              <w:right w:val="nil"/>
            </w:tcBorders>
            <w:shd w:val="clear" w:color="auto" w:fill="FFFFFF"/>
            <w:tcMar>
              <w:top w:w="60" w:type="dxa"/>
              <w:left w:w="60" w:type="dxa"/>
              <w:bottom w:w="60" w:type="dxa"/>
              <w:right w:w="60" w:type="dxa"/>
            </w:tcMar>
          </w:tcPr>
          <w:p w:rsidR="00FB3B1F" w:rsidRPr="00B96A59" w:rsidP="0049685D" w14:paraId="67FD8FAB" w14:textId="27562F48">
            <w:pPr>
              <w:spacing w:after="0" w:line="225" w:lineRule="atLeast"/>
              <w:jc w:val="center"/>
              <w:rPr>
                <w:rFonts w:eastAsia="Times New Roman" w:cstheme="minorHAnsi"/>
              </w:rPr>
            </w:pPr>
            <w:r>
              <w:rPr>
                <w:rFonts w:eastAsia="Times New Roman" w:cstheme="minorHAnsi"/>
              </w:rPr>
              <w:t>400</w:t>
            </w:r>
          </w:p>
        </w:tc>
        <w:tc>
          <w:tcPr>
            <w:tcW w:w="974" w:type="pct"/>
            <w:tcBorders>
              <w:top w:val="nil"/>
              <w:left w:val="nil"/>
              <w:bottom w:val="nil"/>
              <w:right w:val="nil"/>
            </w:tcBorders>
            <w:shd w:val="clear" w:color="auto" w:fill="FFFFFF"/>
          </w:tcPr>
          <w:p w:rsidR="00FB3B1F" w:rsidRPr="00B96A59" w:rsidP="0049685D" w14:paraId="057D82EB" w14:textId="04F538E1">
            <w:pPr>
              <w:spacing w:after="0" w:line="225" w:lineRule="atLeast"/>
              <w:jc w:val="center"/>
              <w:rPr>
                <w:rFonts w:eastAsia="Times New Roman" w:cstheme="minorHAnsi"/>
              </w:rPr>
            </w:pPr>
            <w:r>
              <w:rPr>
                <w:rFonts w:eastAsia="Times New Roman" w:cstheme="minorHAnsi"/>
              </w:rPr>
              <w:t>11</w:t>
            </w:r>
          </w:p>
        </w:tc>
        <w:tc>
          <w:tcPr>
            <w:tcW w:w="832" w:type="pct"/>
            <w:tcBorders>
              <w:top w:val="nil"/>
              <w:left w:val="nil"/>
              <w:bottom w:val="nil"/>
            </w:tcBorders>
            <w:shd w:val="clear" w:color="auto" w:fill="FFFFFF"/>
            <w:tcMar>
              <w:top w:w="60" w:type="dxa"/>
              <w:left w:w="60" w:type="dxa"/>
              <w:bottom w:w="60" w:type="dxa"/>
              <w:right w:w="60" w:type="dxa"/>
            </w:tcMar>
          </w:tcPr>
          <w:p w:rsidR="00FB3B1F" w:rsidRPr="00B96A59" w:rsidP="0049685D" w14:paraId="3B142526" w14:textId="3F0907D8">
            <w:pPr>
              <w:spacing w:after="0" w:line="225" w:lineRule="atLeast"/>
              <w:jc w:val="center"/>
              <w:rPr>
                <w:rFonts w:eastAsia="Times New Roman" w:cstheme="minorHAnsi"/>
              </w:rPr>
            </w:pPr>
            <w:r>
              <w:rPr>
                <w:rFonts w:eastAsia="Times New Roman" w:cstheme="minorHAnsi"/>
              </w:rPr>
              <w:t>73</w:t>
            </w:r>
          </w:p>
        </w:tc>
      </w:tr>
      <w:tr w14:paraId="1D3B0AEE" w14:textId="77777777" w:rsidTr="0028394D">
        <w:tblPrEx>
          <w:tblW w:w="4451" w:type="pct"/>
          <w:tblInd w:w="420" w:type="dxa"/>
          <w:shd w:val="clear" w:color="auto" w:fill="FFFFFF"/>
          <w:tblCellMar>
            <w:left w:w="0" w:type="dxa"/>
            <w:right w:w="0" w:type="dxa"/>
          </w:tblCellMar>
          <w:tblLook w:val="04A0"/>
        </w:tblPrEx>
        <w:trPr>
          <w:trHeight w:val="222"/>
        </w:trPr>
        <w:tc>
          <w:tcPr>
            <w:tcW w:w="2315" w:type="pct"/>
            <w:tcBorders>
              <w:top w:val="nil"/>
              <w:bottom w:val="nil"/>
              <w:right w:val="nil"/>
            </w:tcBorders>
            <w:shd w:val="clear" w:color="auto" w:fill="FFFFFF"/>
            <w:tcMar>
              <w:top w:w="60" w:type="dxa"/>
              <w:left w:w="60" w:type="dxa"/>
              <w:bottom w:w="60" w:type="dxa"/>
              <w:right w:w="60" w:type="dxa"/>
            </w:tcMar>
            <w:hideMark/>
          </w:tcPr>
          <w:p w:rsidR="0049685D" w:rsidRPr="00B96A59" w:rsidP="0049685D" w14:paraId="225A8089" w14:textId="10D92664">
            <w:pPr>
              <w:spacing w:after="0" w:line="225" w:lineRule="atLeast"/>
              <w:ind w:left="300"/>
              <w:rPr>
                <w:rFonts w:eastAsia="Times New Roman" w:cstheme="minorHAnsi"/>
              </w:rPr>
            </w:pPr>
            <w:hyperlink r:id="rId11" w:history="1">
              <w:r w:rsidRPr="00B96A59">
                <w:rPr>
                  <w:rFonts w:eastAsia="Times New Roman" w:cstheme="minorHAnsi"/>
                </w:rPr>
                <w:t>Nonresponse survey</w:t>
              </w:r>
            </w:hyperlink>
          </w:p>
        </w:tc>
        <w:tc>
          <w:tcPr>
            <w:tcW w:w="879" w:type="pct"/>
            <w:tcBorders>
              <w:top w:val="nil"/>
              <w:left w:val="nil"/>
              <w:bottom w:val="nil"/>
              <w:right w:val="nil"/>
            </w:tcBorders>
            <w:shd w:val="clear" w:color="auto" w:fill="FFFFFF"/>
            <w:tcMar>
              <w:top w:w="60" w:type="dxa"/>
              <w:left w:w="60" w:type="dxa"/>
              <w:bottom w:w="60" w:type="dxa"/>
              <w:right w:w="60" w:type="dxa"/>
            </w:tcMar>
          </w:tcPr>
          <w:p w:rsidR="0049685D" w:rsidRPr="00B96A59" w:rsidP="0049685D" w14:paraId="0501DE64" w14:textId="77777777">
            <w:pPr>
              <w:spacing w:after="0" w:line="225" w:lineRule="atLeast"/>
              <w:jc w:val="center"/>
              <w:rPr>
                <w:rFonts w:eastAsia="Times New Roman" w:cstheme="minorHAnsi"/>
              </w:rPr>
            </w:pPr>
            <w:r w:rsidRPr="00B96A59">
              <w:rPr>
                <w:rFonts w:eastAsia="Times New Roman" w:cstheme="minorHAnsi"/>
              </w:rPr>
              <w:t>240</w:t>
            </w:r>
          </w:p>
        </w:tc>
        <w:tc>
          <w:tcPr>
            <w:tcW w:w="974" w:type="pct"/>
            <w:tcBorders>
              <w:top w:val="nil"/>
              <w:left w:val="nil"/>
              <w:bottom w:val="nil"/>
              <w:right w:val="nil"/>
            </w:tcBorders>
            <w:shd w:val="clear" w:color="auto" w:fill="FFFFFF"/>
          </w:tcPr>
          <w:p w:rsidR="0049685D" w:rsidRPr="00B96A59" w:rsidP="0049685D" w14:paraId="33BD54E8" w14:textId="76FD4B47">
            <w:pPr>
              <w:spacing w:after="0" w:line="225" w:lineRule="atLeast"/>
              <w:jc w:val="center"/>
              <w:rPr>
                <w:rFonts w:eastAsia="Times New Roman" w:cstheme="minorHAnsi"/>
              </w:rPr>
            </w:pPr>
            <w:r w:rsidRPr="00B96A59">
              <w:rPr>
                <w:rFonts w:eastAsia="Times New Roman" w:cstheme="minorHAnsi"/>
              </w:rPr>
              <w:t>1</w:t>
            </w:r>
          </w:p>
        </w:tc>
        <w:tc>
          <w:tcPr>
            <w:tcW w:w="832" w:type="pct"/>
            <w:tcBorders>
              <w:top w:val="nil"/>
              <w:left w:val="nil"/>
              <w:bottom w:val="nil"/>
            </w:tcBorders>
            <w:shd w:val="clear" w:color="auto" w:fill="FFFFFF"/>
            <w:tcMar>
              <w:top w:w="60" w:type="dxa"/>
              <w:left w:w="60" w:type="dxa"/>
              <w:bottom w:w="60" w:type="dxa"/>
              <w:right w:w="60" w:type="dxa"/>
            </w:tcMar>
          </w:tcPr>
          <w:p w:rsidR="0049685D" w:rsidRPr="00B96A59" w:rsidP="0049685D" w14:paraId="016F1310" w14:textId="08D8720F">
            <w:pPr>
              <w:spacing w:after="0" w:line="225" w:lineRule="atLeast"/>
              <w:jc w:val="center"/>
              <w:rPr>
                <w:rFonts w:eastAsia="Times New Roman" w:cstheme="minorHAnsi"/>
              </w:rPr>
            </w:pPr>
            <w:r w:rsidRPr="00B96A59">
              <w:rPr>
                <w:rFonts w:eastAsia="Times New Roman" w:cstheme="minorHAnsi"/>
              </w:rPr>
              <w:t>4</w:t>
            </w:r>
          </w:p>
        </w:tc>
      </w:tr>
      <w:tr w14:paraId="45E26430" w14:textId="77777777" w:rsidTr="0028394D">
        <w:tblPrEx>
          <w:tblW w:w="4451" w:type="pct"/>
          <w:tblInd w:w="420" w:type="dxa"/>
          <w:shd w:val="clear" w:color="auto" w:fill="FFFFFF"/>
          <w:tblCellMar>
            <w:left w:w="0" w:type="dxa"/>
            <w:right w:w="0" w:type="dxa"/>
          </w:tblCellMar>
          <w:tblLook w:val="04A0"/>
        </w:tblPrEx>
        <w:trPr>
          <w:trHeight w:val="222"/>
        </w:trPr>
        <w:tc>
          <w:tcPr>
            <w:tcW w:w="2315"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rsidR="0049685D" w:rsidRPr="00B96A59" w:rsidP="0049685D" w14:paraId="7D1F1630" w14:textId="77777777">
            <w:pPr>
              <w:spacing w:after="0" w:line="225" w:lineRule="atLeast"/>
              <w:ind w:left="300"/>
              <w:jc w:val="right"/>
              <w:rPr>
                <w:rFonts w:eastAsia="Times New Roman" w:cstheme="minorHAnsi"/>
              </w:rPr>
            </w:pPr>
            <w:r w:rsidRPr="00B96A59">
              <w:rPr>
                <w:rFonts w:eastAsia="Times New Roman" w:cstheme="minorHAnsi"/>
              </w:rPr>
              <w:t>Total burden requested under this ICR:</w:t>
            </w:r>
          </w:p>
        </w:tc>
        <w:tc>
          <w:tcPr>
            <w:tcW w:w="879"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tcPr>
          <w:p w:rsidR="0049685D" w:rsidRPr="00B96A59" w:rsidP="0049685D" w14:paraId="2CA330F4" w14:textId="3BB49B6B">
            <w:pPr>
              <w:spacing w:after="0" w:line="225" w:lineRule="atLeast"/>
              <w:jc w:val="center"/>
              <w:rPr>
                <w:rFonts w:eastAsia="Times New Roman" w:cstheme="minorHAnsi"/>
                <w:b/>
              </w:rPr>
            </w:pPr>
            <w:r>
              <w:rPr>
                <w:rFonts w:eastAsia="Times New Roman" w:cstheme="minorHAnsi"/>
                <w:b/>
              </w:rPr>
              <w:t>1</w:t>
            </w:r>
            <w:r w:rsidR="00EC0785">
              <w:rPr>
                <w:rFonts w:eastAsia="Times New Roman" w:cstheme="minorHAnsi"/>
                <w:b/>
              </w:rPr>
              <w:t>,</w:t>
            </w:r>
            <w:r>
              <w:rPr>
                <w:rFonts w:eastAsia="Times New Roman" w:cstheme="minorHAnsi"/>
                <w:b/>
              </w:rPr>
              <w:t>040</w:t>
            </w:r>
          </w:p>
        </w:tc>
        <w:tc>
          <w:tcPr>
            <w:tcW w:w="974" w:type="pct"/>
            <w:tcBorders>
              <w:top w:val="nil"/>
              <w:left w:val="nil"/>
              <w:bottom w:val="single" w:sz="6" w:space="0" w:color="76923C" w:themeColor="accent3" w:themeShade="BF"/>
              <w:right w:val="nil"/>
            </w:tcBorders>
            <w:shd w:val="clear" w:color="auto" w:fill="FFFFFF"/>
          </w:tcPr>
          <w:p w:rsidR="0049685D" w:rsidRPr="00B96A59" w:rsidP="0049685D" w14:paraId="0B99C61A" w14:textId="77777777">
            <w:pPr>
              <w:spacing w:after="0" w:line="225" w:lineRule="atLeast"/>
              <w:rPr>
                <w:rFonts w:eastAsia="Times New Roman" w:cstheme="minorHAnsi"/>
                <w:b/>
              </w:rPr>
            </w:pPr>
          </w:p>
        </w:tc>
        <w:tc>
          <w:tcPr>
            <w:tcW w:w="832" w:type="pct"/>
            <w:tcBorders>
              <w:top w:val="nil"/>
              <w:left w:val="nil"/>
              <w:bottom w:val="single" w:sz="6" w:space="0" w:color="76923C" w:themeColor="accent3" w:themeShade="BF"/>
            </w:tcBorders>
            <w:shd w:val="clear" w:color="auto" w:fill="FFFFFF"/>
            <w:tcMar>
              <w:top w:w="60" w:type="dxa"/>
              <w:left w:w="60" w:type="dxa"/>
              <w:bottom w:w="60" w:type="dxa"/>
              <w:right w:w="60" w:type="dxa"/>
            </w:tcMar>
          </w:tcPr>
          <w:p w:rsidR="0049685D" w:rsidRPr="00B96A59" w:rsidP="0049685D" w14:paraId="25519589" w14:textId="26A4B3E6">
            <w:pPr>
              <w:spacing w:after="0" w:line="225" w:lineRule="atLeast"/>
              <w:jc w:val="center"/>
              <w:rPr>
                <w:rFonts w:eastAsia="Times New Roman" w:cstheme="minorHAnsi"/>
                <w:b/>
              </w:rPr>
            </w:pPr>
            <w:r w:rsidRPr="00B96A59">
              <w:rPr>
                <w:rFonts w:eastAsia="Times New Roman" w:cstheme="minorHAnsi"/>
                <w:b/>
              </w:rPr>
              <w:t>15</w:t>
            </w:r>
            <w:r w:rsidR="003819B0">
              <w:rPr>
                <w:rFonts w:eastAsia="Times New Roman" w:cstheme="minorHAnsi"/>
                <w:b/>
              </w:rPr>
              <w:t>0</w:t>
            </w:r>
          </w:p>
        </w:tc>
      </w:tr>
    </w:tbl>
    <w:p w:rsidR="0049685D" w:rsidRPr="0049685D" w:rsidP="0049685D" w14:paraId="192A60DA" w14:textId="214BCD68">
      <w:pPr>
        <w:tabs>
          <w:tab w:val="left" w:pos="360"/>
          <w:tab w:val="left" w:pos="720"/>
          <w:tab w:val="left" w:pos="1440"/>
          <w:tab w:val="left" w:pos="2160"/>
          <w:tab w:val="left" w:pos="3600"/>
          <w:tab w:val="left" w:pos="5040"/>
          <w:tab w:val="left" w:pos="576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49685D">
        <w:rPr>
          <w:rFonts w:ascii="Times New Roman" w:eastAsia="Times New Roman" w:hAnsi="Times New Roman" w:cs="Times New Roman"/>
          <w:b/>
          <w:sz w:val="24"/>
          <w:szCs w:val="24"/>
        </w:rPr>
        <w:t>*</w:t>
      </w:r>
      <w:r w:rsidRPr="0049685D">
        <w:rPr>
          <w:rFonts w:ascii="Times New Roman" w:eastAsia="Times New Roman" w:hAnsi="Times New Roman" w:cs="Times New Roman"/>
          <w:i/>
          <w:sz w:val="18"/>
          <w:szCs w:val="24"/>
        </w:rPr>
        <w:t xml:space="preserve"> Initial contact time of one minute is added to the time to complete the survey.</w:t>
      </w:r>
    </w:p>
    <w:p w:rsidR="00A316B4" w:rsidP="00521751" w14:paraId="48E298E1" w14:textId="77777777">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
        </w:rPr>
      </w:pPr>
    </w:p>
    <w:p w:rsidR="0019450C" w:rsidRPr="00AE0D1F" w:rsidP="00795BB2" w14:paraId="316AFEFC" w14:textId="77777777">
      <w:pPr>
        <w:pBdr>
          <w:top w:val="single" w:sz="12" w:space="1" w:color="5F497A" w:themeColor="accent4" w:themeShade="BF"/>
        </w:pBdr>
        <w:tabs>
          <w:tab w:val="left" w:pos="360"/>
          <w:tab w:val="left" w:pos="720"/>
          <w:tab w:val="left" w:pos="1440"/>
          <w:tab w:val="left" w:pos="2160"/>
          <w:tab w:val="left" w:pos="3600"/>
          <w:tab w:val="left" w:pos="5040"/>
          <w:tab w:val="left" w:pos="5760"/>
        </w:tabs>
        <w:spacing w:after="0"/>
        <w:rPr>
          <w:rFonts w:cs="Arial"/>
        </w:rPr>
      </w:pPr>
      <w:r w:rsidRPr="00AE0D1F">
        <w:rPr>
          <w:rFonts w:cs="Arial"/>
          <w:b/>
        </w:rPr>
        <w:t>REPORTING PLAN:</w:t>
      </w:r>
    </w:p>
    <w:p w:rsidR="00C74243" w:rsidRPr="00C14843" w:rsidP="00C74243" w14:paraId="353C3108" w14:textId="6F21EC06">
      <w:pPr>
        <w:autoSpaceDE w:val="0"/>
        <w:autoSpaceDN w:val="0"/>
        <w:spacing w:after="0"/>
      </w:pPr>
      <w:r w:rsidRPr="00C14843">
        <w:t xml:space="preserve">The study results will be presented in internal agency reports for NPS managers at the park. Response frequencies will be tabulated, and measures of central tendency computed (e.g., mean, median, mode, as appropriate). The reports will be archived with the NPS Social Science Program for inclusion in the Social Science Studies Collection as required by the NSP Programmatic Approval Process.  </w:t>
      </w:r>
      <w:r>
        <w:t xml:space="preserve">Paper </w:t>
      </w:r>
      <w:r w:rsidRPr="00C14843">
        <w:t xml:space="preserve">copies will be available upon request. </w:t>
      </w:r>
    </w:p>
    <w:p w:rsidR="00D37FCA" w:rsidRPr="00AE0D1F" w:rsidP="00795BB2" w14:paraId="74143DCE"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P="00D37FCA" w14:paraId="319C2588" w14:textId="77777777">
      <w:pPr>
        <w:pBdr>
          <w:top w:val="single" w:sz="4" w:space="1" w:color="auto"/>
        </w:pBdr>
        <w:jc w:val="center"/>
        <w:rPr>
          <w:rFonts w:cstheme="minorHAnsi"/>
          <w:b/>
          <w:bCs/>
          <w:sz w:val="28"/>
          <w:szCs w:val="28"/>
        </w:rPr>
      </w:pPr>
    </w:p>
    <w:p w:rsidR="00A316B4" w14:paraId="120B4476" w14:textId="77777777">
      <w:pPr>
        <w:rPr>
          <w:rFonts w:cstheme="minorHAnsi"/>
          <w:b/>
          <w:bCs/>
          <w:sz w:val="28"/>
          <w:szCs w:val="28"/>
        </w:rPr>
      </w:pPr>
      <w:r>
        <w:rPr>
          <w:rFonts w:cstheme="minorHAnsi"/>
          <w:b/>
          <w:bCs/>
          <w:sz w:val="28"/>
          <w:szCs w:val="28"/>
        </w:rPr>
        <w:br w:type="page"/>
      </w:r>
    </w:p>
    <w:p w:rsidR="00DD4CE9" w:rsidRPr="00D37FCA" w:rsidP="00D37FCA" w14:paraId="0754EF03" w14:textId="1530F3F2">
      <w:pPr>
        <w:pBdr>
          <w:top w:val="single" w:sz="4" w:space="1" w:color="auto"/>
        </w:pBdr>
        <w:jc w:val="center"/>
        <w:rPr>
          <w:rFonts w:cstheme="minorHAnsi"/>
          <w:b/>
          <w:bCs/>
          <w:sz w:val="28"/>
          <w:szCs w:val="28"/>
        </w:rPr>
      </w:pPr>
      <w:r w:rsidRPr="00D37FCA">
        <w:rPr>
          <w:rFonts w:cstheme="minorHAnsi"/>
          <w:b/>
          <w:bCs/>
          <w:sz w:val="28"/>
          <w:szCs w:val="28"/>
        </w:rPr>
        <w:t>NOTICES</w:t>
      </w:r>
    </w:p>
    <w:p w:rsidR="00DD4CE9" w:rsidRPr="00D37FCA" w:rsidP="00AE0D1F"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005F0CAA" w:rsidRPr="00795BB2" w:rsidP="00DD4CE9"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005F0CAA" w:rsidRPr="00795BB2" w:rsidP="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005F0CAA" w:rsidRPr="00795BB2" w:rsidP="005F0CAA" w14:paraId="4FF99DAA" w14:textId="77777777">
      <w:pPr>
        <w:pStyle w:val="Footer"/>
        <w:jc w:val="both"/>
        <w:rPr>
          <w:rFonts w:cs="Arial"/>
          <w:sz w:val="20"/>
          <w:szCs w:val="20"/>
        </w:rPr>
      </w:pPr>
    </w:p>
    <w:p w:rsidR="005F0CAA" w:rsidRPr="00795BB2" w:rsidP="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005F0CAA" w:rsidRPr="00795BB2" w:rsidP="005F0CAA" w14:paraId="5F416B83" w14:textId="77777777">
      <w:pPr>
        <w:pStyle w:val="Footer"/>
        <w:jc w:val="both"/>
        <w:rPr>
          <w:rFonts w:cs="Arial"/>
          <w:sz w:val="20"/>
          <w:szCs w:val="20"/>
        </w:rPr>
      </w:pPr>
    </w:p>
    <w:p w:rsidR="005F0CAA" w:rsidRPr="00795BB2" w:rsidP="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005F0CAA" w:rsidRPr="00795BB2" w:rsidP="005F0CAA" w14:paraId="34B2F22F" w14:textId="77777777">
      <w:pPr>
        <w:pStyle w:val="Footer"/>
        <w:jc w:val="both"/>
        <w:rPr>
          <w:rFonts w:cs="Arial"/>
          <w:sz w:val="20"/>
          <w:szCs w:val="20"/>
        </w:rPr>
      </w:pPr>
    </w:p>
    <w:p w:rsidR="00DD4CE9" w:rsidRPr="00795BB2" w:rsidP="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00DD4CE9" w:rsidRPr="00795BB2" w:rsidP="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D37FCA" w:rsidP="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00DD4CE9" w:rsidRPr="00795BB2" w:rsidP="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795BB2" w:rsidP="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in order for your request to be considered.  We may not conduct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005F0CAA" w:rsidRPr="00795BB2" w:rsidP="00DD4CE9"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D37FCA" w:rsidP="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00DD4CE9" w:rsidRPr="00795BB2" w:rsidP="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795BB2" w:rsidP="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 xml:space="preserve">information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00DD4CE9" w:rsidRPr="00AE0D1F" w:rsidP="00D37FCA" w14:paraId="689B25C7" w14:textId="77777777">
      <w:pPr>
        <w:pBdr>
          <w:bottom w:val="single" w:sz="4" w:space="1" w:color="auto"/>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Sect="005749F3">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30191776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rsidR="004D2A9A" w:rsidRPr="00AA2AA1" w:rsidP="00AA2AA1" w14:paraId="26D3BA30" w14:textId="5BE26ADC">
            <w:pPr>
              <w:pStyle w:val="Footer"/>
              <w:tabs>
                <w:tab w:val="clear" w:pos="4680"/>
                <w:tab w:val="center" w:pos="5400"/>
                <w:tab w:val="clear" w:pos="936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5"/>
        <w:szCs w:val="15"/>
      </w:rPr>
      <w:id w:val="1380666324"/>
      <w:docPartObj>
        <w:docPartGallery w:val="Page Numbers (Bottom of Page)"/>
        <w:docPartUnique/>
      </w:docPartObj>
    </w:sdtPr>
    <w:sdtContent>
      <w:sdt>
        <w:sdtPr>
          <w:rPr>
            <w:rFonts w:ascii="Arial" w:hAnsi="Arial" w:cs="Arial"/>
            <w:sz w:val="15"/>
            <w:szCs w:val="15"/>
          </w:rPr>
          <w:id w:val="549114079"/>
          <w:docPartObj>
            <w:docPartGallery w:val="Page Numbers (Top of Page)"/>
            <w:docPartUnique/>
          </w:docPartObj>
        </w:sdtPr>
        <w:sdtContent>
          <w:p w:rsidR="004D2A9A" w:rsidRPr="00F60E00" w:rsidP="00DA5C9A" w14:paraId="2F60E0B1" w14:textId="5D46912C">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rsidR="004D2A9A" w:rsidRPr="00DA5C9A" w:rsidP="00DA5C9A" w14:paraId="3298C589" w14:textId="77777777">
    <w:pPr>
      <w:pStyle w:val="Footer"/>
    </w:pPr>
    <w:r w:rsidRPr="00CE3AB3">
      <w:rPr>
        <w:rFonts w:ascii="Arial" w:hAnsi="Arial" w:cs="Arial"/>
        <w:sz w:val="15"/>
        <w:szCs w:val="15"/>
      </w:rPr>
      <w:t>Management And Lands (Item 1.A.2) (N1-79-08-1)).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AA2AA1" w14:paraId="499C6F3F" w14:textId="17BE90C1">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AA2AA1" w14:paraId="1164A752" w14:textId="3F13EF9B">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rsidR="004D2A9A" w:rsidRPr="00AA2AA1" w:rsidP="00AA2AA1" w14:paraId="5D73A9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5749F3" w14:paraId="7CE40639" w14:textId="36F3279E">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5749F3" w14:paraId="52CFA32E" w14:textId="1E788674">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w:t>
    </w:r>
    <w:r w:rsidR="002F7C24">
      <w:rPr>
        <w:rFonts w:ascii="Times New Roman" w:hAnsi="Times New Roman" w:cs="Times New Roman"/>
        <w:sz w:val="16"/>
        <w:szCs w:val="16"/>
      </w:rPr>
      <w:t>8</w:t>
    </w:r>
    <w:r>
      <w:rPr>
        <w:rFonts w:ascii="Times New Roman" w:hAnsi="Times New Roman" w:cs="Times New Roman"/>
        <w:sz w:val="16"/>
        <w:szCs w:val="16"/>
      </w:rPr>
      <w:t>/31/202</w:t>
    </w:r>
    <w:r w:rsidR="002F7C24">
      <w:rPr>
        <w:rFonts w:ascii="Times New Roman" w:hAnsi="Times New Roman" w:cs="Times New Roman"/>
        <w:sz w:val="16"/>
        <w:szCs w:val="16"/>
      </w:rPr>
      <w:t>6</w:t>
    </w:r>
  </w:p>
  <w:p w:rsidR="004D2A9A" w:rsidP="005749F3" w14:paraId="02B3F9E6" w14:textId="77777777">
    <w:pPr>
      <w:pStyle w:val="Header"/>
      <w:tabs>
        <w:tab w:val="clear" w:pos="4680"/>
        <w:tab w:val="center" w:pos="5400"/>
        <w:tab w:val="clear" w:pos="936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6324600</wp:posOffset>
          </wp:positionH>
          <wp:positionV relativeFrom="paragraph">
            <wp:posOffset>40277</wp:posOffset>
          </wp:positionV>
          <wp:extent cx="530225" cy="685800"/>
          <wp:effectExtent l="0" t="0" r="3175" b="0"/>
          <wp:wrapThrough wrapText="bothSides">
            <wp:wrapPolygon>
              <wp:start x="0" y="0"/>
              <wp:lineTo x="0" y="21000"/>
              <wp:lineTo x="20953" y="21000"/>
              <wp:lineTo x="20953" y="0"/>
              <wp:lineTo x="0" y="0"/>
            </wp:wrapPolygon>
          </wp:wrapThrough>
          <wp:docPr id="2" name="Picture 2" descr="The National Park Service logo in the shape of an arrowhead with mountains, trees, and a lake in the background and a tall tree and bison in the foregroun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National Park Service logo in the shape of an arrowhead with mountains, trees, and a lake in the background and a tall tree and bison in the foreground.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0</wp:posOffset>
          </wp:positionH>
          <wp:positionV relativeFrom="paragraph">
            <wp:posOffset>39733</wp:posOffset>
          </wp:positionV>
          <wp:extent cx="685800" cy="685800"/>
          <wp:effectExtent l="0" t="0" r="0" b="0"/>
          <wp:wrapThrough wrapText="bothSides">
            <wp:wrapPolygon>
              <wp:start x="0" y="0"/>
              <wp:lineTo x="0" y="21000"/>
              <wp:lineTo x="21000" y="21000"/>
              <wp:lineTo x="21000" y="0"/>
              <wp:lineTo x="0" y="0"/>
            </wp:wrapPolygon>
          </wp:wrapThrough>
          <wp:docPr id="1" name="Picture 1" descr="The Department of the Interior logo is a circular emblem with the following features: in the center, there is an image of a bison standing on a landscape. Behind the bison, there is a depiction of a rising sun with rays extending outward. Surrounding the central image is a ring containing the text, &quot;U.S. Department of the Interior&quot; at the top and &quot;March 3, 1849&quot; at the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Department of the Interior logo is a circular emblem with the following features: in the center, there is an image of a bison standing on a landscape. Behind the bison, there is a depiction of a rising sun with rays extending outward. Surrounding the central image is a ring containing the text, &quot;U.S. Department of the Interior&quot; at the top and &quot;March 3, 1849&quot; at the bottom. "/>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4D2A9A" w:rsidP="005749F3" w14:paraId="4D86AC65" w14:textId="77777777">
    <w:pPr>
      <w:pStyle w:val="Header"/>
      <w:tabs>
        <w:tab w:val="clear" w:pos="4680"/>
        <w:tab w:val="center" w:pos="5400"/>
        <w:tab w:val="clear" w:pos="936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4D2A9A" w:rsidP="005749F3" w14:paraId="42906F3E" w14:textId="77777777">
    <w:pPr>
      <w:pStyle w:val="Header"/>
      <w:tabs>
        <w:tab w:val="clear" w:pos="4680"/>
        <w:tab w:val="center" w:pos="5400"/>
        <w:tab w:val="clear" w:pos="9360"/>
        <w:tab w:val="right" w:pos="10800"/>
      </w:tabs>
      <w:rPr>
        <w:rFonts w:ascii="Arial" w:hAnsi="Arial" w:cs="Arial"/>
        <w:sz w:val="20"/>
        <w:szCs w:val="20"/>
      </w:rPr>
    </w:pPr>
    <w:r>
      <w:rPr>
        <w:rFonts w:ascii="Arial" w:hAnsi="Arial" w:cs="Arial"/>
        <w:b/>
        <w:sz w:val="20"/>
        <w:szCs w:val="20"/>
      </w:rPr>
      <w:tab/>
      <w:t>FOR NPS-SPONSORED PUBLIC SURVEYS</w:t>
    </w:r>
  </w:p>
  <w:p w:rsidR="004D2A9A" w:rsidRPr="00016546" w:rsidP="005749F3" w14:paraId="3A08721E"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710EC582"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5EBBF98C"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6C614A4C" w14:textId="77777777">
    <w:pPr>
      <w:pStyle w:val="Header"/>
      <w:tabs>
        <w:tab w:val="clear" w:pos="4680"/>
        <w:tab w:val="center" w:pos="5400"/>
        <w:tab w:val="clear" w:pos="936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00F14"/>
    <w:multiLevelType w:val="hybridMultilevel"/>
    <w:tmpl w:val="E84416C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7D28E5"/>
    <w:multiLevelType w:val="hybridMultilevel"/>
    <w:tmpl w:val="0936BB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C060573"/>
    <w:multiLevelType w:val="hybridMultilevel"/>
    <w:tmpl w:val="0388ED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1C79F9"/>
    <w:multiLevelType w:val="hybridMultilevel"/>
    <w:tmpl w:val="4E1C13FA"/>
    <w:lvl w:ilvl="0">
      <w:start w:val="1"/>
      <w:numFmt w:val="bullet"/>
      <w:lvlText w:val=""/>
      <w:lvlJc w:val="left"/>
      <w:pPr>
        <w:ind w:left="1129" w:hanging="360"/>
      </w:pPr>
      <w:rPr>
        <w:rFonts w:ascii="Symbol" w:hAnsi="Symbol" w:hint="default"/>
      </w:rPr>
    </w:lvl>
    <w:lvl w:ilvl="1" w:tentative="1">
      <w:start w:val="1"/>
      <w:numFmt w:val="bullet"/>
      <w:lvlText w:val="o"/>
      <w:lvlJc w:val="left"/>
      <w:pPr>
        <w:ind w:left="1849" w:hanging="360"/>
      </w:pPr>
      <w:rPr>
        <w:rFonts w:ascii="Courier New" w:hAnsi="Courier New" w:cs="Courier New" w:hint="default"/>
      </w:rPr>
    </w:lvl>
    <w:lvl w:ilvl="2" w:tentative="1">
      <w:start w:val="1"/>
      <w:numFmt w:val="bullet"/>
      <w:lvlText w:val=""/>
      <w:lvlJc w:val="left"/>
      <w:pPr>
        <w:ind w:left="2569" w:hanging="360"/>
      </w:pPr>
      <w:rPr>
        <w:rFonts w:ascii="Wingdings" w:hAnsi="Wingdings" w:hint="default"/>
      </w:rPr>
    </w:lvl>
    <w:lvl w:ilvl="3" w:tentative="1">
      <w:start w:val="1"/>
      <w:numFmt w:val="bullet"/>
      <w:lvlText w:val=""/>
      <w:lvlJc w:val="left"/>
      <w:pPr>
        <w:ind w:left="3289" w:hanging="360"/>
      </w:pPr>
      <w:rPr>
        <w:rFonts w:ascii="Symbol" w:hAnsi="Symbol" w:hint="default"/>
      </w:rPr>
    </w:lvl>
    <w:lvl w:ilvl="4" w:tentative="1">
      <w:start w:val="1"/>
      <w:numFmt w:val="bullet"/>
      <w:lvlText w:val="o"/>
      <w:lvlJc w:val="left"/>
      <w:pPr>
        <w:ind w:left="4009" w:hanging="360"/>
      </w:pPr>
      <w:rPr>
        <w:rFonts w:ascii="Courier New" w:hAnsi="Courier New" w:cs="Courier New" w:hint="default"/>
      </w:rPr>
    </w:lvl>
    <w:lvl w:ilvl="5" w:tentative="1">
      <w:start w:val="1"/>
      <w:numFmt w:val="bullet"/>
      <w:lvlText w:val=""/>
      <w:lvlJc w:val="left"/>
      <w:pPr>
        <w:ind w:left="4729" w:hanging="360"/>
      </w:pPr>
      <w:rPr>
        <w:rFonts w:ascii="Wingdings" w:hAnsi="Wingdings" w:hint="default"/>
      </w:rPr>
    </w:lvl>
    <w:lvl w:ilvl="6" w:tentative="1">
      <w:start w:val="1"/>
      <w:numFmt w:val="bullet"/>
      <w:lvlText w:val=""/>
      <w:lvlJc w:val="left"/>
      <w:pPr>
        <w:ind w:left="5449" w:hanging="360"/>
      </w:pPr>
      <w:rPr>
        <w:rFonts w:ascii="Symbol" w:hAnsi="Symbol" w:hint="default"/>
      </w:rPr>
    </w:lvl>
    <w:lvl w:ilvl="7" w:tentative="1">
      <w:start w:val="1"/>
      <w:numFmt w:val="bullet"/>
      <w:lvlText w:val="o"/>
      <w:lvlJc w:val="left"/>
      <w:pPr>
        <w:ind w:left="6169" w:hanging="360"/>
      </w:pPr>
      <w:rPr>
        <w:rFonts w:ascii="Courier New" w:hAnsi="Courier New" w:cs="Courier New" w:hint="default"/>
      </w:rPr>
    </w:lvl>
    <w:lvl w:ilvl="8" w:tentative="1">
      <w:start w:val="1"/>
      <w:numFmt w:val="bullet"/>
      <w:lvlText w:val=""/>
      <w:lvlJc w:val="left"/>
      <w:pPr>
        <w:ind w:left="6889" w:hanging="360"/>
      </w:pPr>
      <w:rPr>
        <w:rFonts w:ascii="Wingdings" w:hAnsi="Wingdings" w:hint="default"/>
      </w:rPr>
    </w:lvl>
  </w:abstractNum>
  <w:abstractNum w:abstractNumId="4">
    <w:nsid w:val="111B6467"/>
    <w:multiLevelType w:val="hybridMultilevel"/>
    <w:tmpl w:val="0BB8DB2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952F72"/>
    <w:multiLevelType w:val="hybridMultilevel"/>
    <w:tmpl w:val="C72A27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D8565C"/>
    <w:multiLevelType w:val="hybridMultilevel"/>
    <w:tmpl w:val="456CAA64"/>
    <w:lvl w:ilvl="0">
      <w:start w:val="1"/>
      <w:numFmt w:val="decimal"/>
      <w:lvlText w:val="%1."/>
      <w:lvlJc w:val="left"/>
      <w:pPr>
        <w:ind w:left="1073" w:hanging="360"/>
      </w:pPr>
      <w:rPr>
        <w:rFonts w:hint="default"/>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7">
    <w:nsid w:val="15B85EDD"/>
    <w:multiLevelType w:val="hybridMultilevel"/>
    <w:tmpl w:val="B642A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98094D"/>
    <w:multiLevelType w:val="hybridMultilevel"/>
    <w:tmpl w:val="11D0B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CD595A"/>
    <w:multiLevelType w:val="hybridMultilevel"/>
    <w:tmpl w:val="3C3892E2"/>
    <w:lvl w:ilvl="0">
      <w:start w:val="1"/>
      <w:numFmt w:val="decimal"/>
      <w:lvlText w:val="%1."/>
      <w:lvlJc w:val="left"/>
      <w:pPr>
        <w:ind w:left="860" w:hanging="361"/>
        <w:jc w:val="right"/>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1100" w:hanging="361"/>
      </w:pPr>
      <w:rPr>
        <w:rFonts w:hint="default"/>
        <w:lang w:val="en-US" w:eastAsia="en-US" w:bidi="ar-SA"/>
      </w:rPr>
    </w:lvl>
    <w:lvl w:ilvl="2">
      <w:start w:val="0"/>
      <w:numFmt w:val="bullet"/>
      <w:lvlText w:val="•"/>
      <w:lvlJc w:val="left"/>
      <w:pPr>
        <w:ind w:left="1200" w:hanging="361"/>
      </w:pPr>
      <w:rPr>
        <w:rFonts w:hint="default"/>
        <w:lang w:val="en-US" w:eastAsia="en-US" w:bidi="ar-SA"/>
      </w:rPr>
    </w:lvl>
    <w:lvl w:ilvl="3">
      <w:start w:val="0"/>
      <w:numFmt w:val="bullet"/>
      <w:lvlText w:val="•"/>
      <w:lvlJc w:val="left"/>
      <w:pPr>
        <w:ind w:left="2437" w:hanging="361"/>
      </w:pPr>
      <w:rPr>
        <w:rFonts w:hint="default"/>
        <w:lang w:val="en-US" w:eastAsia="en-US" w:bidi="ar-SA"/>
      </w:rPr>
    </w:lvl>
    <w:lvl w:ilvl="4">
      <w:start w:val="0"/>
      <w:numFmt w:val="bullet"/>
      <w:lvlText w:val="•"/>
      <w:lvlJc w:val="left"/>
      <w:pPr>
        <w:ind w:left="3675" w:hanging="361"/>
      </w:pPr>
      <w:rPr>
        <w:rFonts w:hint="default"/>
        <w:lang w:val="en-US" w:eastAsia="en-US" w:bidi="ar-SA"/>
      </w:rPr>
    </w:lvl>
    <w:lvl w:ilvl="5">
      <w:start w:val="0"/>
      <w:numFmt w:val="bullet"/>
      <w:lvlText w:val="•"/>
      <w:lvlJc w:val="left"/>
      <w:pPr>
        <w:ind w:left="4912" w:hanging="361"/>
      </w:pPr>
      <w:rPr>
        <w:rFonts w:hint="default"/>
        <w:lang w:val="en-US" w:eastAsia="en-US" w:bidi="ar-SA"/>
      </w:rPr>
    </w:lvl>
    <w:lvl w:ilvl="6">
      <w:start w:val="0"/>
      <w:numFmt w:val="bullet"/>
      <w:lvlText w:val="•"/>
      <w:lvlJc w:val="left"/>
      <w:pPr>
        <w:ind w:left="6150" w:hanging="361"/>
      </w:pPr>
      <w:rPr>
        <w:rFonts w:hint="default"/>
        <w:lang w:val="en-US" w:eastAsia="en-US" w:bidi="ar-SA"/>
      </w:rPr>
    </w:lvl>
    <w:lvl w:ilvl="7">
      <w:start w:val="0"/>
      <w:numFmt w:val="bullet"/>
      <w:lvlText w:val="•"/>
      <w:lvlJc w:val="left"/>
      <w:pPr>
        <w:ind w:left="7387" w:hanging="361"/>
      </w:pPr>
      <w:rPr>
        <w:rFonts w:hint="default"/>
        <w:lang w:val="en-US" w:eastAsia="en-US" w:bidi="ar-SA"/>
      </w:rPr>
    </w:lvl>
    <w:lvl w:ilvl="8">
      <w:start w:val="0"/>
      <w:numFmt w:val="bullet"/>
      <w:lvlText w:val="•"/>
      <w:lvlJc w:val="left"/>
      <w:pPr>
        <w:ind w:left="8625" w:hanging="361"/>
      </w:pPr>
      <w:rPr>
        <w:rFonts w:hint="default"/>
        <w:lang w:val="en-US" w:eastAsia="en-US" w:bidi="ar-SA"/>
      </w:rPr>
    </w:lvl>
  </w:abstractNum>
  <w:abstractNum w:abstractNumId="10">
    <w:nsid w:val="1DF20E58"/>
    <w:multiLevelType w:val="hybridMultilevel"/>
    <w:tmpl w:val="E8B60F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210D14E4"/>
    <w:multiLevelType w:val="hybridMultilevel"/>
    <w:tmpl w:val="935EE7C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E42688"/>
    <w:multiLevelType w:val="hybridMultilevel"/>
    <w:tmpl w:val="C0C4BB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49928E5"/>
    <w:multiLevelType w:val="hybridMultilevel"/>
    <w:tmpl w:val="13A6100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5390171"/>
    <w:multiLevelType w:val="hybridMultilevel"/>
    <w:tmpl w:val="C30EA9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A200CC7"/>
    <w:multiLevelType w:val="hybridMultilevel"/>
    <w:tmpl w:val="C5AE60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BD471E2"/>
    <w:multiLevelType w:val="hybridMultilevel"/>
    <w:tmpl w:val="F6C45066"/>
    <w:lvl w:ilvl="0">
      <w:start w:val="1"/>
      <w:numFmt w:val="upperLetter"/>
      <w:lvlText w:val="(%1)"/>
      <w:lvlJc w:val="left"/>
      <w:pPr>
        <w:ind w:left="33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3F5257"/>
    <w:multiLevelType w:val="hybridMultilevel"/>
    <w:tmpl w:val="176CF9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4147B91"/>
    <w:multiLevelType w:val="hybridMultilevel"/>
    <w:tmpl w:val="98C073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441449D"/>
    <w:multiLevelType w:val="hybridMultilevel"/>
    <w:tmpl w:val="F11A12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4FE7C75"/>
    <w:multiLevelType w:val="hybridMultilevel"/>
    <w:tmpl w:val="9DBEF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4E0716"/>
    <w:multiLevelType w:val="hybridMultilevel"/>
    <w:tmpl w:val="635063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717034B"/>
    <w:multiLevelType w:val="hybridMultilevel"/>
    <w:tmpl w:val="37226A62"/>
    <w:lvl w:ilvl="0">
      <w:start w:val="1"/>
      <w:numFmt w:val="decimal"/>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BA0FD4"/>
    <w:multiLevelType w:val="hybridMultilevel"/>
    <w:tmpl w:val="E8DCCF54"/>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24">
    <w:nsid w:val="4B605C3A"/>
    <w:multiLevelType w:val="hybridMultilevel"/>
    <w:tmpl w:val="B93E11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E84323"/>
    <w:multiLevelType w:val="hybridMultilevel"/>
    <w:tmpl w:val="7AD6CC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1236AEA"/>
    <w:multiLevelType w:val="hybridMultilevel"/>
    <w:tmpl w:val="F54E4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9D357C"/>
    <w:multiLevelType w:val="hybridMultilevel"/>
    <w:tmpl w:val="120233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037DD2"/>
    <w:multiLevelType w:val="hybridMultilevel"/>
    <w:tmpl w:val="8348F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A5C3A2C"/>
    <w:multiLevelType w:val="hybridMultilevel"/>
    <w:tmpl w:val="37226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CC074EF"/>
    <w:multiLevelType w:val="hybridMultilevel"/>
    <w:tmpl w:val="ACEC6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DBF3D33"/>
    <w:multiLevelType w:val="hybridMultilevel"/>
    <w:tmpl w:val="F2820AF0"/>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32">
    <w:nsid w:val="5E3438B8"/>
    <w:multiLevelType w:val="hybridMultilevel"/>
    <w:tmpl w:val="33E40E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4A671E0"/>
    <w:multiLevelType w:val="hybridMultilevel"/>
    <w:tmpl w:val="D684126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7CD6C60"/>
    <w:multiLevelType w:val="hybridMultilevel"/>
    <w:tmpl w:val="8E583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826C52"/>
    <w:multiLevelType w:val="hybridMultilevel"/>
    <w:tmpl w:val="B02AD90E"/>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ind w:left="3240" w:hanging="360"/>
      </w:pPr>
      <w:rPr>
        <w:rFonts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8773F11"/>
    <w:multiLevelType w:val="hybridMultilevel"/>
    <w:tmpl w:val="3A4E36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A1D74D4"/>
    <w:multiLevelType w:val="hybridMultilevel"/>
    <w:tmpl w:val="99582FF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A544642"/>
    <w:multiLevelType w:val="hybridMultilevel"/>
    <w:tmpl w:val="2D2C76EE"/>
    <w:lvl w:ilvl="0">
      <w:start w:val="1"/>
      <w:numFmt w:val="upperLetter"/>
      <w:lvlText w:val="(%1)"/>
      <w:lvlJc w:val="left"/>
      <w:pPr>
        <w:ind w:left="360" w:hanging="360"/>
      </w:pPr>
      <w:rPr>
        <w:rFonts w:hint="default"/>
        <w:b/>
        <w:color w:val="5E1785"/>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81745670">
    <w:abstractNumId w:val="38"/>
  </w:num>
  <w:num w:numId="2" w16cid:durableId="1029453253">
    <w:abstractNumId w:val="17"/>
  </w:num>
  <w:num w:numId="3" w16cid:durableId="89812594">
    <w:abstractNumId w:val="29"/>
  </w:num>
  <w:num w:numId="4" w16cid:durableId="1509060487">
    <w:abstractNumId w:val="22"/>
  </w:num>
  <w:num w:numId="5" w16cid:durableId="1058936611">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3307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534107">
    <w:abstractNumId w:val="4"/>
  </w:num>
  <w:num w:numId="8" w16cid:durableId="1680354986">
    <w:abstractNumId w:val="37"/>
  </w:num>
  <w:num w:numId="9" w16cid:durableId="357972368">
    <w:abstractNumId w:val="12"/>
  </w:num>
  <w:num w:numId="10" w16cid:durableId="2086493713">
    <w:abstractNumId w:val="28"/>
  </w:num>
  <w:num w:numId="11" w16cid:durableId="1989629812">
    <w:abstractNumId w:val="32"/>
  </w:num>
  <w:num w:numId="12" w16cid:durableId="578514939">
    <w:abstractNumId w:val="26"/>
  </w:num>
  <w:num w:numId="13" w16cid:durableId="693305801">
    <w:abstractNumId w:val="7"/>
  </w:num>
  <w:num w:numId="14" w16cid:durableId="7412383">
    <w:abstractNumId w:val="20"/>
  </w:num>
  <w:num w:numId="15" w16cid:durableId="130901590">
    <w:abstractNumId w:val="18"/>
  </w:num>
  <w:num w:numId="16" w16cid:durableId="1736470424">
    <w:abstractNumId w:val="24"/>
  </w:num>
  <w:num w:numId="17" w16cid:durableId="935752466">
    <w:abstractNumId w:val="2"/>
  </w:num>
  <w:num w:numId="18" w16cid:durableId="539781132">
    <w:abstractNumId w:val="5"/>
  </w:num>
  <w:num w:numId="19" w16cid:durableId="2114089203">
    <w:abstractNumId w:val="13"/>
  </w:num>
  <w:num w:numId="20" w16cid:durableId="386029400">
    <w:abstractNumId w:val="3"/>
  </w:num>
  <w:num w:numId="21" w16cid:durableId="497040746">
    <w:abstractNumId w:val="36"/>
  </w:num>
  <w:num w:numId="22" w16cid:durableId="534150449">
    <w:abstractNumId w:val="34"/>
  </w:num>
  <w:num w:numId="23" w16cid:durableId="500318184">
    <w:abstractNumId w:val="11"/>
  </w:num>
  <w:num w:numId="24" w16cid:durableId="1589727214">
    <w:abstractNumId w:val="19"/>
  </w:num>
  <w:num w:numId="25" w16cid:durableId="885064422">
    <w:abstractNumId w:val="16"/>
  </w:num>
  <w:num w:numId="26" w16cid:durableId="1221793034">
    <w:abstractNumId w:val="15"/>
  </w:num>
  <w:num w:numId="27" w16cid:durableId="249236326">
    <w:abstractNumId w:val="35"/>
  </w:num>
  <w:num w:numId="28" w16cid:durableId="143473928">
    <w:abstractNumId w:val="25"/>
  </w:num>
  <w:num w:numId="29" w16cid:durableId="2095783748">
    <w:abstractNumId w:val="8"/>
  </w:num>
  <w:num w:numId="30" w16cid:durableId="277180077">
    <w:abstractNumId w:val="6"/>
  </w:num>
  <w:num w:numId="31" w16cid:durableId="438376344">
    <w:abstractNumId w:val="31"/>
  </w:num>
  <w:num w:numId="32" w16cid:durableId="314727686">
    <w:abstractNumId w:val="23"/>
  </w:num>
  <w:num w:numId="33" w16cid:durableId="777456995">
    <w:abstractNumId w:val="10"/>
  </w:num>
  <w:num w:numId="34" w16cid:durableId="1179662033">
    <w:abstractNumId w:val="14"/>
  </w:num>
  <w:num w:numId="35" w16cid:durableId="1283540398">
    <w:abstractNumId w:val="33"/>
  </w:num>
  <w:num w:numId="36" w16cid:durableId="1406224912">
    <w:abstractNumId w:val="1"/>
  </w:num>
  <w:num w:numId="37" w16cid:durableId="133721375">
    <w:abstractNumId w:val="27"/>
  </w:num>
  <w:num w:numId="38" w16cid:durableId="948241148">
    <w:abstractNumId w:val="9"/>
  </w:num>
  <w:num w:numId="39" w16cid:durableId="1876694737">
    <w:abstractNumId w:val="0"/>
  </w:num>
  <w:num w:numId="40" w16cid:durableId="16916447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CA"/>
    <w:rsid w:val="000011F0"/>
    <w:rsid w:val="000015A2"/>
    <w:rsid w:val="00003CC6"/>
    <w:rsid w:val="00004EA6"/>
    <w:rsid w:val="0000535A"/>
    <w:rsid w:val="00006410"/>
    <w:rsid w:val="00010645"/>
    <w:rsid w:val="00013ACA"/>
    <w:rsid w:val="00015220"/>
    <w:rsid w:val="00016546"/>
    <w:rsid w:val="000200DB"/>
    <w:rsid w:val="0002408F"/>
    <w:rsid w:val="00027E07"/>
    <w:rsid w:val="00043D0C"/>
    <w:rsid w:val="00044E47"/>
    <w:rsid w:val="00046044"/>
    <w:rsid w:val="00050AAD"/>
    <w:rsid w:val="000524E6"/>
    <w:rsid w:val="00055E34"/>
    <w:rsid w:val="0005783D"/>
    <w:rsid w:val="0005789F"/>
    <w:rsid w:val="00060618"/>
    <w:rsid w:val="00060F9A"/>
    <w:rsid w:val="0006223F"/>
    <w:rsid w:val="00065171"/>
    <w:rsid w:val="00066F99"/>
    <w:rsid w:val="00070A85"/>
    <w:rsid w:val="00073C58"/>
    <w:rsid w:val="00074B8E"/>
    <w:rsid w:val="000754B1"/>
    <w:rsid w:val="00081320"/>
    <w:rsid w:val="000853FF"/>
    <w:rsid w:val="00085FFC"/>
    <w:rsid w:val="00086605"/>
    <w:rsid w:val="0008754D"/>
    <w:rsid w:val="0009549C"/>
    <w:rsid w:val="000A04C6"/>
    <w:rsid w:val="000A1EB8"/>
    <w:rsid w:val="000A3486"/>
    <w:rsid w:val="000A423B"/>
    <w:rsid w:val="000A43AF"/>
    <w:rsid w:val="000A73BD"/>
    <w:rsid w:val="000B1E59"/>
    <w:rsid w:val="000B6FB9"/>
    <w:rsid w:val="000B709A"/>
    <w:rsid w:val="000D13B3"/>
    <w:rsid w:val="000D197A"/>
    <w:rsid w:val="000D25D8"/>
    <w:rsid w:val="000D4454"/>
    <w:rsid w:val="000D5537"/>
    <w:rsid w:val="000D6041"/>
    <w:rsid w:val="000D62B8"/>
    <w:rsid w:val="000D6EDE"/>
    <w:rsid w:val="000E08DE"/>
    <w:rsid w:val="000E1630"/>
    <w:rsid w:val="000E2E98"/>
    <w:rsid w:val="000E33DE"/>
    <w:rsid w:val="000E6FC8"/>
    <w:rsid w:val="000F0030"/>
    <w:rsid w:val="000F0594"/>
    <w:rsid w:val="000F1F40"/>
    <w:rsid w:val="000F3C6F"/>
    <w:rsid w:val="000F4A6E"/>
    <w:rsid w:val="000F4AD0"/>
    <w:rsid w:val="000F54AC"/>
    <w:rsid w:val="00101E0A"/>
    <w:rsid w:val="0010215E"/>
    <w:rsid w:val="00103628"/>
    <w:rsid w:val="00104EA6"/>
    <w:rsid w:val="001055AF"/>
    <w:rsid w:val="00106211"/>
    <w:rsid w:val="00106C3E"/>
    <w:rsid w:val="00110BFB"/>
    <w:rsid w:val="001120BD"/>
    <w:rsid w:val="00113D18"/>
    <w:rsid w:val="0011771D"/>
    <w:rsid w:val="001200ED"/>
    <w:rsid w:val="00120E3F"/>
    <w:rsid w:val="00123FA2"/>
    <w:rsid w:val="0014061F"/>
    <w:rsid w:val="0014108F"/>
    <w:rsid w:val="00141D30"/>
    <w:rsid w:val="0014405F"/>
    <w:rsid w:val="001460F7"/>
    <w:rsid w:val="00146CDE"/>
    <w:rsid w:val="00151B26"/>
    <w:rsid w:val="001526AE"/>
    <w:rsid w:val="00162323"/>
    <w:rsid w:val="00162C46"/>
    <w:rsid w:val="00164BD1"/>
    <w:rsid w:val="001653D0"/>
    <w:rsid w:val="00165B54"/>
    <w:rsid w:val="0017058A"/>
    <w:rsid w:val="00171CBD"/>
    <w:rsid w:val="001761E9"/>
    <w:rsid w:val="001800A0"/>
    <w:rsid w:val="0018220B"/>
    <w:rsid w:val="001829F2"/>
    <w:rsid w:val="00182DBC"/>
    <w:rsid w:val="001868B8"/>
    <w:rsid w:val="00187665"/>
    <w:rsid w:val="00190ECA"/>
    <w:rsid w:val="001925A2"/>
    <w:rsid w:val="0019450C"/>
    <w:rsid w:val="0019532E"/>
    <w:rsid w:val="001959CF"/>
    <w:rsid w:val="0019756E"/>
    <w:rsid w:val="001975DB"/>
    <w:rsid w:val="001A07C7"/>
    <w:rsid w:val="001A0FA9"/>
    <w:rsid w:val="001B0570"/>
    <w:rsid w:val="001B07C3"/>
    <w:rsid w:val="001B0FB7"/>
    <w:rsid w:val="001B2059"/>
    <w:rsid w:val="001B45B5"/>
    <w:rsid w:val="001C0B6C"/>
    <w:rsid w:val="001C2ED4"/>
    <w:rsid w:val="001C3619"/>
    <w:rsid w:val="001D1745"/>
    <w:rsid w:val="001D2CA8"/>
    <w:rsid w:val="001D2CEF"/>
    <w:rsid w:val="001D3ABD"/>
    <w:rsid w:val="001D6222"/>
    <w:rsid w:val="001D6F10"/>
    <w:rsid w:val="001D7BDD"/>
    <w:rsid w:val="001F1283"/>
    <w:rsid w:val="001F33D7"/>
    <w:rsid w:val="001F4548"/>
    <w:rsid w:val="00202170"/>
    <w:rsid w:val="00204683"/>
    <w:rsid w:val="0020596F"/>
    <w:rsid w:val="00206DBC"/>
    <w:rsid w:val="00212E14"/>
    <w:rsid w:val="00215713"/>
    <w:rsid w:val="00217668"/>
    <w:rsid w:val="0022525F"/>
    <w:rsid w:val="002311DC"/>
    <w:rsid w:val="00231B71"/>
    <w:rsid w:val="00233F23"/>
    <w:rsid w:val="00234433"/>
    <w:rsid w:val="00247DA4"/>
    <w:rsid w:val="002509CF"/>
    <w:rsid w:val="0025212A"/>
    <w:rsid w:val="002563C0"/>
    <w:rsid w:val="0025743C"/>
    <w:rsid w:val="00257776"/>
    <w:rsid w:val="002620B3"/>
    <w:rsid w:val="00264A3A"/>
    <w:rsid w:val="002709FA"/>
    <w:rsid w:val="00270C3D"/>
    <w:rsid w:val="00272FC6"/>
    <w:rsid w:val="002800BF"/>
    <w:rsid w:val="0028219B"/>
    <w:rsid w:val="0028394D"/>
    <w:rsid w:val="002851F2"/>
    <w:rsid w:val="002869A1"/>
    <w:rsid w:val="002936E9"/>
    <w:rsid w:val="002942B0"/>
    <w:rsid w:val="002942D2"/>
    <w:rsid w:val="00295719"/>
    <w:rsid w:val="00297504"/>
    <w:rsid w:val="002A5058"/>
    <w:rsid w:val="002A5EBF"/>
    <w:rsid w:val="002B0CBC"/>
    <w:rsid w:val="002B6E64"/>
    <w:rsid w:val="002C3C86"/>
    <w:rsid w:val="002C4D0E"/>
    <w:rsid w:val="002C746E"/>
    <w:rsid w:val="002C7EEC"/>
    <w:rsid w:val="002E2158"/>
    <w:rsid w:val="002E67B5"/>
    <w:rsid w:val="002F4E06"/>
    <w:rsid w:val="002F7C24"/>
    <w:rsid w:val="003031AD"/>
    <w:rsid w:val="00312FDD"/>
    <w:rsid w:val="003144D6"/>
    <w:rsid w:val="00316D44"/>
    <w:rsid w:val="003202A3"/>
    <w:rsid w:val="00321BDD"/>
    <w:rsid w:val="00324904"/>
    <w:rsid w:val="003258F2"/>
    <w:rsid w:val="0032615A"/>
    <w:rsid w:val="00327BD2"/>
    <w:rsid w:val="003303FE"/>
    <w:rsid w:val="00332E41"/>
    <w:rsid w:val="0033361B"/>
    <w:rsid w:val="00335F91"/>
    <w:rsid w:val="0033711B"/>
    <w:rsid w:val="003445DC"/>
    <w:rsid w:val="00350763"/>
    <w:rsid w:val="00352C53"/>
    <w:rsid w:val="003544AE"/>
    <w:rsid w:val="003544F8"/>
    <w:rsid w:val="00357131"/>
    <w:rsid w:val="00360F15"/>
    <w:rsid w:val="00363783"/>
    <w:rsid w:val="003638F2"/>
    <w:rsid w:val="00367A5A"/>
    <w:rsid w:val="00373CC3"/>
    <w:rsid w:val="00375671"/>
    <w:rsid w:val="00377E4B"/>
    <w:rsid w:val="003819B0"/>
    <w:rsid w:val="00381B4F"/>
    <w:rsid w:val="003843AA"/>
    <w:rsid w:val="00384A32"/>
    <w:rsid w:val="00385969"/>
    <w:rsid w:val="003864D8"/>
    <w:rsid w:val="003866B2"/>
    <w:rsid w:val="003906B3"/>
    <w:rsid w:val="003913A2"/>
    <w:rsid w:val="00391556"/>
    <w:rsid w:val="00392BD6"/>
    <w:rsid w:val="00394268"/>
    <w:rsid w:val="00395287"/>
    <w:rsid w:val="003959B6"/>
    <w:rsid w:val="003A0EEA"/>
    <w:rsid w:val="003A1D5D"/>
    <w:rsid w:val="003A2E1E"/>
    <w:rsid w:val="003A469E"/>
    <w:rsid w:val="003A5DBE"/>
    <w:rsid w:val="003B1B8B"/>
    <w:rsid w:val="003C1098"/>
    <w:rsid w:val="003C1F71"/>
    <w:rsid w:val="003C1FEE"/>
    <w:rsid w:val="003C6595"/>
    <w:rsid w:val="003C67E8"/>
    <w:rsid w:val="003C7497"/>
    <w:rsid w:val="003D2BDB"/>
    <w:rsid w:val="003D2EEE"/>
    <w:rsid w:val="003D4B6E"/>
    <w:rsid w:val="003D565C"/>
    <w:rsid w:val="003D61B1"/>
    <w:rsid w:val="003E463B"/>
    <w:rsid w:val="003E7128"/>
    <w:rsid w:val="003F18D7"/>
    <w:rsid w:val="003F73CA"/>
    <w:rsid w:val="004023C8"/>
    <w:rsid w:val="00403C02"/>
    <w:rsid w:val="00405F3B"/>
    <w:rsid w:val="00407336"/>
    <w:rsid w:val="004140B1"/>
    <w:rsid w:val="0042231D"/>
    <w:rsid w:val="00424096"/>
    <w:rsid w:val="00425D13"/>
    <w:rsid w:val="00425EE8"/>
    <w:rsid w:val="00427909"/>
    <w:rsid w:val="00436135"/>
    <w:rsid w:val="00436E51"/>
    <w:rsid w:val="00437DA2"/>
    <w:rsid w:val="004403F5"/>
    <w:rsid w:val="00441ED8"/>
    <w:rsid w:val="004453BF"/>
    <w:rsid w:val="00446B0E"/>
    <w:rsid w:val="00446D68"/>
    <w:rsid w:val="00446FFE"/>
    <w:rsid w:val="00452383"/>
    <w:rsid w:val="00452698"/>
    <w:rsid w:val="004614A0"/>
    <w:rsid w:val="00465F43"/>
    <w:rsid w:val="004665B5"/>
    <w:rsid w:val="004672A6"/>
    <w:rsid w:val="00474DDB"/>
    <w:rsid w:val="00475A56"/>
    <w:rsid w:val="004772EE"/>
    <w:rsid w:val="004840BF"/>
    <w:rsid w:val="004855F3"/>
    <w:rsid w:val="00490A56"/>
    <w:rsid w:val="00491099"/>
    <w:rsid w:val="00492C85"/>
    <w:rsid w:val="00493A97"/>
    <w:rsid w:val="0049484C"/>
    <w:rsid w:val="0049685D"/>
    <w:rsid w:val="00497D21"/>
    <w:rsid w:val="004A04F6"/>
    <w:rsid w:val="004A3511"/>
    <w:rsid w:val="004A364C"/>
    <w:rsid w:val="004A3907"/>
    <w:rsid w:val="004B1104"/>
    <w:rsid w:val="004B4332"/>
    <w:rsid w:val="004B4D1B"/>
    <w:rsid w:val="004C0B7D"/>
    <w:rsid w:val="004C1C07"/>
    <w:rsid w:val="004C2171"/>
    <w:rsid w:val="004C607E"/>
    <w:rsid w:val="004C6689"/>
    <w:rsid w:val="004D2527"/>
    <w:rsid w:val="004D2A9A"/>
    <w:rsid w:val="004D2F5E"/>
    <w:rsid w:val="004D5221"/>
    <w:rsid w:val="004E6D37"/>
    <w:rsid w:val="004E7386"/>
    <w:rsid w:val="004E7782"/>
    <w:rsid w:val="004F26EC"/>
    <w:rsid w:val="004F2EFD"/>
    <w:rsid w:val="004F3AE9"/>
    <w:rsid w:val="004F4D75"/>
    <w:rsid w:val="004F5F1B"/>
    <w:rsid w:val="004F7149"/>
    <w:rsid w:val="004F79A8"/>
    <w:rsid w:val="00500CBE"/>
    <w:rsid w:val="005041FA"/>
    <w:rsid w:val="005058F7"/>
    <w:rsid w:val="0051119D"/>
    <w:rsid w:val="005116D3"/>
    <w:rsid w:val="00514DE3"/>
    <w:rsid w:val="00516F94"/>
    <w:rsid w:val="00517536"/>
    <w:rsid w:val="00521751"/>
    <w:rsid w:val="0052197D"/>
    <w:rsid w:val="005221F8"/>
    <w:rsid w:val="00523E33"/>
    <w:rsid w:val="00523F20"/>
    <w:rsid w:val="00525EAB"/>
    <w:rsid w:val="00526141"/>
    <w:rsid w:val="0052661B"/>
    <w:rsid w:val="00526DA6"/>
    <w:rsid w:val="00530DD0"/>
    <w:rsid w:val="005316F2"/>
    <w:rsid w:val="00533969"/>
    <w:rsid w:val="0053411B"/>
    <w:rsid w:val="005375F4"/>
    <w:rsid w:val="00537DF5"/>
    <w:rsid w:val="00545521"/>
    <w:rsid w:val="005501CC"/>
    <w:rsid w:val="00550AFC"/>
    <w:rsid w:val="00555635"/>
    <w:rsid w:val="0056192A"/>
    <w:rsid w:val="00561D08"/>
    <w:rsid w:val="005622A5"/>
    <w:rsid w:val="005628A6"/>
    <w:rsid w:val="0056377B"/>
    <w:rsid w:val="00565B47"/>
    <w:rsid w:val="0057052E"/>
    <w:rsid w:val="005719CA"/>
    <w:rsid w:val="005725F2"/>
    <w:rsid w:val="005749F3"/>
    <w:rsid w:val="0057593C"/>
    <w:rsid w:val="0057712C"/>
    <w:rsid w:val="00577D19"/>
    <w:rsid w:val="00584103"/>
    <w:rsid w:val="00586267"/>
    <w:rsid w:val="00595BA4"/>
    <w:rsid w:val="00596E03"/>
    <w:rsid w:val="00597FA1"/>
    <w:rsid w:val="005A0E80"/>
    <w:rsid w:val="005A1EE2"/>
    <w:rsid w:val="005A2265"/>
    <w:rsid w:val="005A4128"/>
    <w:rsid w:val="005A5C45"/>
    <w:rsid w:val="005B037D"/>
    <w:rsid w:val="005B4059"/>
    <w:rsid w:val="005B58E2"/>
    <w:rsid w:val="005C0499"/>
    <w:rsid w:val="005C1303"/>
    <w:rsid w:val="005C46D8"/>
    <w:rsid w:val="005C6FBA"/>
    <w:rsid w:val="005D2390"/>
    <w:rsid w:val="005D525F"/>
    <w:rsid w:val="005E3C43"/>
    <w:rsid w:val="005E563D"/>
    <w:rsid w:val="005F0CAA"/>
    <w:rsid w:val="005F33A0"/>
    <w:rsid w:val="005F44A6"/>
    <w:rsid w:val="005F695E"/>
    <w:rsid w:val="005F7642"/>
    <w:rsid w:val="0060302F"/>
    <w:rsid w:val="006032BC"/>
    <w:rsid w:val="0060736B"/>
    <w:rsid w:val="0061180A"/>
    <w:rsid w:val="00613DEC"/>
    <w:rsid w:val="00614D03"/>
    <w:rsid w:val="00620262"/>
    <w:rsid w:val="00620587"/>
    <w:rsid w:val="006217CC"/>
    <w:rsid w:val="00622DF0"/>
    <w:rsid w:val="00623543"/>
    <w:rsid w:val="0062510C"/>
    <w:rsid w:val="00630191"/>
    <w:rsid w:val="00631E41"/>
    <w:rsid w:val="00633C43"/>
    <w:rsid w:val="00641766"/>
    <w:rsid w:val="00643738"/>
    <w:rsid w:val="0064712C"/>
    <w:rsid w:val="00651F98"/>
    <w:rsid w:val="00652F3A"/>
    <w:rsid w:val="0065616C"/>
    <w:rsid w:val="00657118"/>
    <w:rsid w:val="00660325"/>
    <w:rsid w:val="00660F47"/>
    <w:rsid w:val="00661AB3"/>
    <w:rsid w:val="00666287"/>
    <w:rsid w:val="00666B9A"/>
    <w:rsid w:val="00666E0F"/>
    <w:rsid w:val="00670CE6"/>
    <w:rsid w:val="00671104"/>
    <w:rsid w:val="006730E5"/>
    <w:rsid w:val="00674382"/>
    <w:rsid w:val="00674E50"/>
    <w:rsid w:val="0068098F"/>
    <w:rsid w:val="00682359"/>
    <w:rsid w:val="0068267C"/>
    <w:rsid w:val="00683DC8"/>
    <w:rsid w:val="00684B19"/>
    <w:rsid w:val="00685D04"/>
    <w:rsid w:val="00686D27"/>
    <w:rsid w:val="00691BF5"/>
    <w:rsid w:val="006925F4"/>
    <w:rsid w:val="00692973"/>
    <w:rsid w:val="00693071"/>
    <w:rsid w:val="006942C8"/>
    <w:rsid w:val="006A0C4F"/>
    <w:rsid w:val="006A336B"/>
    <w:rsid w:val="006A7B97"/>
    <w:rsid w:val="006B1E11"/>
    <w:rsid w:val="006B1FCB"/>
    <w:rsid w:val="006B27D1"/>
    <w:rsid w:val="006B4070"/>
    <w:rsid w:val="006B54A6"/>
    <w:rsid w:val="006C09BC"/>
    <w:rsid w:val="006C0D2B"/>
    <w:rsid w:val="006C25A0"/>
    <w:rsid w:val="006C3AFF"/>
    <w:rsid w:val="006C4271"/>
    <w:rsid w:val="006C4321"/>
    <w:rsid w:val="006C65F9"/>
    <w:rsid w:val="006D1A99"/>
    <w:rsid w:val="006D64EC"/>
    <w:rsid w:val="006E2E11"/>
    <w:rsid w:val="006E33D2"/>
    <w:rsid w:val="006E3CC1"/>
    <w:rsid w:val="006E54AB"/>
    <w:rsid w:val="006E791A"/>
    <w:rsid w:val="006F73A1"/>
    <w:rsid w:val="00705518"/>
    <w:rsid w:val="00705583"/>
    <w:rsid w:val="00710FB2"/>
    <w:rsid w:val="00713BD6"/>
    <w:rsid w:val="00716E11"/>
    <w:rsid w:val="00720051"/>
    <w:rsid w:val="007224EF"/>
    <w:rsid w:val="00723C8F"/>
    <w:rsid w:val="00725750"/>
    <w:rsid w:val="00726F94"/>
    <w:rsid w:val="007276BF"/>
    <w:rsid w:val="007305FE"/>
    <w:rsid w:val="00732C4B"/>
    <w:rsid w:val="00733C44"/>
    <w:rsid w:val="00734D11"/>
    <w:rsid w:val="00741A8A"/>
    <w:rsid w:val="00746796"/>
    <w:rsid w:val="0075054E"/>
    <w:rsid w:val="00753D07"/>
    <w:rsid w:val="0075406E"/>
    <w:rsid w:val="00772F8C"/>
    <w:rsid w:val="007761E9"/>
    <w:rsid w:val="00781A3C"/>
    <w:rsid w:val="00784F6D"/>
    <w:rsid w:val="00791A02"/>
    <w:rsid w:val="00792F57"/>
    <w:rsid w:val="0079534A"/>
    <w:rsid w:val="00795BB2"/>
    <w:rsid w:val="007A2BF8"/>
    <w:rsid w:val="007A4E1D"/>
    <w:rsid w:val="007B2007"/>
    <w:rsid w:val="007B2B97"/>
    <w:rsid w:val="007B4378"/>
    <w:rsid w:val="007B52EC"/>
    <w:rsid w:val="007C2810"/>
    <w:rsid w:val="007C626D"/>
    <w:rsid w:val="007D1ACD"/>
    <w:rsid w:val="007D323B"/>
    <w:rsid w:val="007D4868"/>
    <w:rsid w:val="007D4C26"/>
    <w:rsid w:val="007E7676"/>
    <w:rsid w:val="007F61EA"/>
    <w:rsid w:val="007F7AFB"/>
    <w:rsid w:val="00800934"/>
    <w:rsid w:val="00801898"/>
    <w:rsid w:val="0080234B"/>
    <w:rsid w:val="00802483"/>
    <w:rsid w:val="00812247"/>
    <w:rsid w:val="00814545"/>
    <w:rsid w:val="0081742F"/>
    <w:rsid w:val="00820AB7"/>
    <w:rsid w:val="00820B7D"/>
    <w:rsid w:val="00826272"/>
    <w:rsid w:val="00830A83"/>
    <w:rsid w:val="008340D9"/>
    <w:rsid w:val="00835808"/>
    <w:rsid w:val="008428D5"/>
    <w:rsid w:val="00844602"/>
    <w:rsid w:val="00844F2D"/>
    <w:rsid w:val="00845AF5"/>
    <w:rsid w:val="00847A16"/>
    <w:rsid w:val="0085174C"/>
    <w:rsid w:val="00851777"/>
    <w:rsid w:val="00863389"/>
    <w:rsid w:val="008640D8"/>
    <w:rsid w:val="00866A71"/>
    <w:rsid w:val="0086743F"/>
    <w:rsid w:val="00867732"/>
    <w:rsid w:val="00871A3B"/>
    <w:rsid w:val="008723D7"/>
    <w:rsid w:val="008727AC"/>
    <w:rsid w:val="00874688"/>
    <w:rsid w:val="00881349"/>
    <w:rsid w:val="008823F2"/>
    <w:rsid w:val="008844F0"/>
    <w:rsid w:val="00884B77"/>
    <w:rsid w:val="0088667A"/>
    <w:rsid w:val="008879C5"/>
    <w:rsid w:val="00890638"/>
    <w:rsid w:val="0089205C"/>
    <w:rsid w:val="00893A31"/>
    <w:rsid w:val="00894278"/>
    <w:rsid w:val="008965B3"/>
    <w:rsid w:val="008A005C"/>
    <w:rsid w:val="008A05A0"/>
    <w:rsid w:val="008A1BDF"/>
    <w:rsid w:val="008A3516"/>
    <w:rsid w:val="008A3ADB"/>
    <w:rsid w:val="008A4AB0"/>
    <w:rsid w:val="008A7145"/>
    <w:rsid w:val="008A7847"/>
    <w:rsid w:val="008A7B3B"/>
    <w:rsid w:val="008B0117"/>
    <w:rsid w:val="008B3FCE"/>
    <w:rsid w:val="008B4B17"/>
    <w:rsid w:val="008B7604"/>
    <w:rsid w:val="008C2657"/>
    <w:rsid w:val="008C2C6E"/>
    <w:rsid w:val="008C38FB"/>
    <w:rsid w:val="008C3BFD"/>
    <w:rsid w:val="008C6585"/>
    <w:rsid w:val="008D121F"/>
    <w:rsid w:val="008D1D72"/>
    <w:rsid w:val="008D1F0A"/>
    <w:rsid w:val="008D6579"/>
    <w:rsid w:val="008D7952"/>
    <w:rsid w:val="008E0009"/>
    <w:rsid w:val="008E0FB9"/>
    <w:rsid w:val="008E585A"/>
    <w:rsid w:val="008F1A68"/>
    <w:rsid w:val="008F31CC"/>
    <w:rsid w:val="008F72AE"/>
    <w:rsid w:val="008F72D0"/>
    <w:rsid w:val="008F7412"/>
    <w:rsid w:val="00900377"/>
    <w:rsid w:val="00900514"/>
    <w:rsid w:val="009016D2"/>
    <w:rsid w:val="00902254"/>
    <w:rsid w:val="00903433"/>
    <w:rsid w:val="00903C4C"/>
    <w:rsid w:val="00904514"/>
    <w:rsid w:val="00904688"/>
    <w:rsid w:val="009050DC"/>
    <w:rsid w:val="00906064"/>
    <w:rsid w:val="00906125"/>
    <w:rsid w:val="009072F6"/>
    <w:rsid w:val="00912F81"/>
    <w:rsid w:val="00922088"/>
    <w:rsid w:val="00922ED0"/>
    <w:rsid w:val="0092583B"/>
    <w:rsid w:val="00927AAE"/>
    <w:rsid w:val="00930648"/>
    <w:rsid w:val="00932431"/>
    <w:rsid w:val="00933134"/>
    <w:rsid w:val="00935274"/>
    <w:rsid w:val="00936C43"/>
    <w:rsid w:val="00940F62"/>
    <w:rsid w:val="0094519E"/>
    <w:rsid w:val="0094570D"/>
    <w:rsid w:val="00946A6B"/>
    <w:rsid w:val="00947B88"/>
    <w:rsid w:val="00950F66"/>
    <w:rsid w:val="009518FC"/>
    <w:rsid w:val="009555F0"/>
    <w:rsid w:val="00970F2F"/>
    <w:rsid w:val="0098041D"/>
    <w:rsid w:val="00982B28"/>
    <w:rsid w:val="009844C4"/>
    <w:rsid w:val="00985876"/>
    <w:rsid w:val="00987334"/>
    <w:rsid w:val="0099183D"/>
    <w:rsid w:val="0099190F"/>
    <w:rsid w:val="00992115"/>
    <w:rsid w:val="009A6AB2"/>
    <w:rsid w:val="009A7E2E"/>
    <w:rsid w:val="009B001D"/>
    <w:rsid w:val="009B219C"/>
    <w:rsid w:val="009B265D"/>
    <w:rsid w:val="009B301B"/>
    <w:rsid w:val="009B59E6"/>
    <w:rsid w:val="009B7E58"/>
    <w:rsid w:val="009C02F9"/>
    <w:rsid w:val="009C0FB0"/>
    <w:rsid w:val="009C1262"/>
    <w:rsid w:val="009D1142"/>
    <w:rsid w:val="009D2A35"/>
    <w:rsid w:val="009D435C"/>
    <w:rsid w:val="009D72AF"/>
    <w:rsid w:val="009D7BE3"/>
    <w:rsid w:val="009E1BE5"/>
    <w:rsid w:val="009E5218"/>
    <w:rsid w:val="009E6C6B"/>
    <w:rsid w:val="009F0F3F"/>
    <w:rsid w:val="009F23CC"/>
    <w:rsid w:val="009F2A7F"/>
    <w:rsid w:val="009F4BA4"/>
    <w:rsid w:val="00A003A7"/>
    <w:rsid w:val="00A01685"/>
    <w:rsid w:val="00A03EE6"/>
    <w:rsid w:val="00A04255"/>
    <w:rsid w:val="00A072EC"/>
    <w:rsid w:val="00A110DC"/>
    <w:rsid w:val="00A127B8"/>
    <w:rsid w:val="00A15282"/>
    <w:rsid w:val="00A204DB"/>
    <w:rsid w:val="00A20F0F"/>
    <w:rsid w:val="00A21595"/>
    <w:rsid w:val="00A2771E"/>
    <w:rsid w:val="00A316B4"/>
    <w:rsid w:val="00A3524B"/>
    <w:rsid w:val="00A403A3"/>
    <w:rsid w:val="00A40D50"/>
    <w:rsid w:val="00A46E01"/>
    <w:rsid w:val="00A563A6"/>
    <w:rsid w:val="00A57A03"/>
    <w:rsid w:val="00A60B8B"/>
    <w:rsid w:val="00A63C0E"/>
    <w:rsid w:val="00A65F1D"/>
    <w:rsid w:val="00A66FD8"/>
    <w:rsid w:val="00A70685"/>
    <w:rsid w:val="00A7077F"/>
    <w:rsid w:val="00A70EA9"/>
    <w:rsid w:val="00A7285D"/>
    <w:rsid w:val="00A75D58"/>
    <w:rsid w:val="00A8213D"/>
    <w:rsid w:val="00A87B37"/>
    <w:rsid w:val="00AA1741"/>
    <w:rsid w:val="00AA1D0C"/>
    <w:rsid w:val="00AA2AA1"/>
    <w:rsid w:val="00AA3850"/>
    <w:rsid w:val="00AA675C"/>
    <w:rsid w:val="00AB0D02"/>
    <w:rsid w:val="00AB16F6"/>
    <w:rsid w:val="00AB1E7E"/>
    <w:rsid w:val="00AB4EC5"/>
    <w:rsid w:val="00AC0476"/>
    <w:rsid w:val="00AD266D"/>
    <w:rsid w:val="00AD2B69"/>
    <w:rsid w:val="00AD4226"/>
    <w:rsid w:val="00AD4568"/>
    <w:rsid w:val="00AD4A97"/>
    <w:rsid w:val="00AD64B6"/>
    <w:rsid w:val="00AE02F8"/>
    <w:rsid w:val="00AE0D1F"/>
    <w:rsid w:val="00AE267E"/>
    <w:rsid w:val="00AE5722"/>
    <w:rsid w:val="00AF1D8A"/>
    <w:rsid w:val="00AF2E22"/>
    <w:rsid w:val="00AF2F41"/>
    <w:rsid w:val="00AF59DF"/>
    <w:rsid w:val="00AF7270"/>
    <w:rsid w:val="00B0546C"/>
    <w:rsid w:val="00B063B5"/>
    <w:rsid w:val="00B1730A"/>
    <w:rsid w:val="00B210C7"/>
    <w:rsid w:val="00B2644E"/>
    <w:rsid w:val="00B2760C"/>
    <w:rsid w:val="00B401D7"/>
    <w:rsid w:val="00B45721"/>
    <w:rsid w:val="00B50178"/>
    <w:rsid w:val="00B54EFA"/>
    <w:rsid w:val="00B57036"/>
    <w:rsid w:val="00B57938"/>
    <w:rsid w:val="00B6230E"/>
    <w:rsid w:val="00B70DF9"/>
    <w:rsid w:val="00B75784"/>
    <w:rsid w:val="00B806E0"/>
    <w:rsid w:val="00B80788"/>
    <w:rsid w:val="00B82B90"/>
    <w:rsid w:val="00B83C82"/>
    <w:rsid w:val="00B84E55"/>
    <w:rsid w:val="00B8528F"/>
    <w:rsid w:val="00B85872"/>
    <w:rsid w:val="00B91118"/>
    <w:rsid w:val="00B91354"/>
    <w:rsid w:val="00B91561"/>
    <w:rsid w:val="00B91595"/>
    <w:rsid w:val="00B95782"/>
    <w:rsid w:val="00B95F55"/>
    <w:rsid w:val="00B963A2"/>
    <w:rsid w:val="00B96A59"/>
    <w:rsid w:val="00B97C38"/>
    <w:rsid w:val="00BA13CB"/>
    <w:rsid w:val="00BA68E5"/>
    <w:rsid w:val="00BA7184"/>
    <w:rsid w:val="00BB033E"/>
    <w:rsid w:val="00BB4F22"/>
    <w:rsid w:val="00BB66E7"/>
    <w:rsid w:val="00BB7AE4"/>
    <w:rsid w:val="00BC0FEE"/>
    <w:rsid w:val="00BD24D2"/>
    <w:rsid w:val="00BD29D6"/>
    <w:rsid w:val="00BD2EA5"/>
    <w:rsid w:val="00BD3BAF"/>
    <w:rsid w:val="00BD4D2E"/>
    <w:rsid w:val="00BE163C"/>
    <w:rsid w:val="00BF4361"/>
    <w:rsid w:val="00C071FC"/>
    <w:rsid w:val="00C07304"/>
    <w:rsid w:val="00C1139F"/>
    <w:rsid w:val="00C11EBC"/>
    <w:rsid w:val="00C13C07"/>
    <w:rsid w:val="00C1437E"/>
    <w:rsid w:val="00C145C9"/>
    <w:rsid w:val="00C14843"/>
    <w:rsid w:val="00C1738B"/>
    <w:rsid w:val="00C179D8"/>
    <w:rsid w:val="00C2072C"/>
    <w:rsid w:val="00C247CB"/>
    <w:rsid w:val="00C248E1"/>
    <w:rsid w:val="00C2583B"/>
    <w:rsid w:val="00C3085B"/>
    <w:rsid w:val="00C33D7D"/>
    <w:rsid w:val="00C340B0"/>
    <w:rsid w:val="00C34315"/>
    <w:rsid w:val="00C37E31"/>
    <w:rsid w:val="00C40ACD"/>
    <w:rsid w:val="00C40F56"/>
    <w:rsid w:val="00C4180C"/>
    <w:rsid w:val="00C449F3"/>
    <w:rsid w:val="00C44A32"/>
    <w:rsid w:val="00C46418"/>
    <w:rsid w:val="00C46632"/>
    <w:rsid w:val="00C547A2"/>
    <w:rsid w:val="00C6004E"/>
    <w:rsid w:val="00C60318"/>
    <w:rsid w:val="00C60428"/>
    <w:rsid w:val="00C61998"/>
    <w:rsid w:val="00C6243B"/>
    <w:rsid w:val="00C701B0"/>
    <w:rsid w:val="00C7025C"/>
    <w:rsid w:val="00C71371"/>
    <w:rsid w:val="00C72B2E"/>
    <w:rsid w:val="00C73E2C"/>
    <w:rsid w:val="00C73F1E"/>
    <w:rsid w:val="00C74243"/>
    <w:rsid w:val="00C7456C"/>
    <w:rsid w:val="00C80208"/>
    <w:rsid w:val="00C81CA7"/>
    <w:rsid w:val="00C823B1"/>
    <w:rsid w:val="00C842B7"/>
    <w:rsid w:val="00C85622"/>
    <w:rsid w:val="00C87A10"/>
    <w:rsid w:val="00C911DB"/>
    <w:rsid w:val="00C92F2B"/>
    <w:rsid w:val="00C9570A"/>
    <w:rsid w:val="00CA1560"/>
    <w:rsid w:val="00CA3FF4"/>
    <w:rsid w:val="00CA5C5B"/>
    <w:rsid w:val="00CA6AFF"/>
    <w:rsid w:val="00CB18BC"/>
    <w:rsid w:val="00CB4980"/>
    <w:rsid w:val="00CB556F"/>
    <w:rsid w:val="00CB5774"/>
    <w:rsid w:val="00CC475D"/>
    <w:rsid w:val="00CC5161"/>
    <w:rsid w:val="00CD1688"/>
    <w:rsid w:val="00CD1A13"/>
    <w:rsid w:val="00CD2533"/>
    <w:rsid w:val="00CD55A3"/>
    <w:rsid w:val="00CE2B4B"/>
    <w:rsid w:val="00CE36E2"/>
    <w:rsid w:val="00CE3AB3"/>
    <w:rsid w:val="00CE58BA"/>
    <w:rsid w:val="00CE5FD8"/>
    <w:rsid w:val="00CE6BD4"/>
    <w:rsid w:val="00CE7F8E"/>
    <w:rsid w:val="00CF0F6C"/>
    <w:rsid w:val="00CF4B0A"/>
    <w:rsid w:val="00CF7964"/>
    <w:rsid w:val="00D00AB9"/>
    <w:rsid w:val="00D00D3B"/>
    <w:rsid w:val="00D05B28"/>
    <w:rsid w:val="00D05D39"/>
    <w:rsid w:val="00D077DB"/>
    <w:rsid w:val="00D101D4"/>
    <w:rsid w:val="00D10AEE"/>
    <w:rsid w:val="00D11E5C"/>
    <w:rsid w:val="00D11E67"/>
    <w:rsid w:val="00D132D1"/>
    <w:rsid w:val="00D13351"/>
    <w:rsid w:val="00D1401B"/>
    <w:rsid w:val="00D150C4"/>
    <w:rsid w:val="00D160AF"/>
    <w:rsid w:val="00D17E5D"/>
    <w:rsid w:val="00D203B0"/>
    <w:rsid w:val="00D251C5"/>
    <w:rsid w:val="00D2717E"/>
    <w:rsid w:val="00D31922"/>
    <w:rsid w:val="00D31C6B"/>
    <w:rsid w:val="00D32611"/>
    <w:rsid w:val="00D37FCA"/>
    <w:rsid w:val="00D405E8"/>
    <w:rsid w:val="00D40C1A"/>
    <w:rsid w:val="00D417AF"/>
    <w:rsid w:val="00D50F3C"/>
    <w:rsid w:val="00D51B77"/>
    <w:rsid w:val="00D56F4E"/>
    <w:rsid w:val="00D60F86"/>
    <w:rsid w:val="00D631E8"/>
    <w:rsid w:val="00D63D78"/>
    <w:rsid w:val="00D67621"/>
    <w:rsid w:val="00D716D8"/>
    <w:rsid w:val="00D76B0C"/>
    <w:rsid w:val="00D82751"/>
    <w:rsid w:val="00D829E3"/>
    <w:rsid w:val="00D86007"/>
    <w:rsid w:val="00D870AF"/>
    <w:rsid w:val="00D907B9"/>
    <w:rsid w:val="00D91527"/>
    <w:rsid w:val="00D92392"/>
    <w:rsid w:val="00D930F9"/>
    <w:rsid w:val="00D95623"/>
    <w:rsid w:val="00DA2A89"/>
    <w:rsid w:val="00DA3599"/>
    <w:rsid w:val="00DA5C9A"/>
    <w:rsid w:val="00DA5E0A"/>
    <w:rsid w:val="00DA5FFA"/>
    <w:rsid w:val="00DB3625"/>
    <w:rsid w:val="00DB4EC3"/>
    <w:rsid w:val="00DB5382"/>
    <w:rsid w:val="00DB6FAB"/>
    <w:rsid w:val="00DD11AB"/>
    <w:rsid w:val="00DD3C5C"/>
    <w:rsid w:val="00DD3CAA"/>
    <w:rsid w:val="00DD4CE9"/>
    <w:rsid w:val="00DD521E"/>
    <w:rsid w:val="00DD7EDF"/>
    <w:rsid w:val="00DE1EF9"/>
    <w:rsid w:val="00DE3205"/>
    <w:rsid w:val="00DE4A14"/>
    <w:rsid w:val="00DE5108"/>
    <w:rsid w:val="00DF018F"/>
    <w:rsid w:val="00DF2B7B"/>
    <w:rsid w:val="00DF42A3"/>
    <w:rsid w:val="00DF757A"/>
    <w:rsid w:val="00E01A2D"/>
    <w:rsid w:val="00E0449D"/>
    <w:rsid w:val="00E052D4"/>
    <w:rsid w:val="00E062D3"/>
    <w:rsid w:val="00E0699E"/>
    <w:rsid w:val="00E06C5E"/>
    <w:rsid w:val="00E11B11"/>
    <w:rsid w:val="00E1276D"/>
    <w:rsid w:val="00E21031"/>
    <w:rsid w:val="00E21A74"/>
    <w:rsid w:val="00E254B6"/>
    <w:rsid w:val="00E26CCC"/>
    <w:rsid w:val="00E31F8E"/>
    <w:rsid w:val="00E35ACE"/>
    <w:rsid w:val="00E41D27"/>
    <w:rsid w:val="00E4214B"/>
    <w:rsid w:val="00E42EB5"/>
    <w:rsid w:val="00E4555E"/>
    <w:rsid w:val="00E54692"/>
    <w:rsid w:val="00E56313"/>
    <w:rsid w:val="00E56C44"/>
    <w:rsid w:val="00E575C9"/>
    <w:rsid w:val="00E57A4B"/>
    <w:rsid w:val="00E57BAA"/>
    <w:rsid w:val="00E61B35"/>
    <w:rsid w:val="00E624AF"/>
    <w:rsid w:val="00E65E40"/>
    <w:rsid w:val="00E746B1"/>
    <w:rsid w:val="00E747B5"/>
    <w:rsid w:val="00E757C3"/>
    <w:rsid w:val="00E77DC1"/>
    <w:rsid w:val="00E800DE"/>
    <w:rsid w:val="00E82A77"/>
    <w:rsid w:val="00E831CE"/>
    <w:rsid w:val="00E85158"/>
    <w:rsid w:val="00E85BC4"/>
    <w:rsid w:val="00E87A51"/>
    <w:rsid w:val="00E90F7F"/>
    <w:rsid w:val="00E91D21"/>
    <w:rsid w:val="00E925B3"/>
    <w:rsid w:val="00E925F4"/>
    <w:rsid w:val="00E92787"/>
    <w:rsid w:val="00E95952"/>
    <w:rsid w:val="00E96325"/>
    <w:rsid w:val="00E97D73"/>
    <w:rsid w:val="00EA076B"/>
    <w:rsid w:val="00EA28C7"/>
    <w:rsid w:val="00EA4F20"/>
    <w:rsid w:val="00EA5724"/>
    <w:rsid w:val="00EA5FAD"/>
    <w:rsid w:val="00EA6B08"/>
    <w:rsid w:val="00EB0585"/>
    <w:rsid w:val="00EB0968"/>
    <w:rsid w:val="00EB47A4"/>
    <w:rsid w:val="00EB63DE"/>
    <w:rsid w:val="00EC0785"/>
    <w:rsid w:val="00EC1615"/>
    <w:rsid w:val="00EC1AEA"/>
    <w:rsid w:val="00EC2ECD"/>
    <w:rsid w:val="00EC49AA"/>
    <w:rsid w:val="00EC4F8E"/>
    <w:rsid w:val="00EC536F"/>
    <w:rsid w:val="00EE0ABE"/>
    <w:rsid w:val="00EE15A8"/>
    <w:rsid w:val="00EE45D4"/>
    <w:rsid w:val="00EE54F6"/>
    <w:rsid w:val="00EF0430"/>
    <w:rsid w:val="00EF139F"/>
    <w:rsid w:val="00EF1538"/>
    <w:rsid w:val="00EF2B36"/>
    <w:rsid w:val="00EF3230"/>
    <w:rsid w:val="00EF48AC"/>
    <w:rsid w:val="00F025E9"/>
    <w:rsid w:val="00F05125"/>
    <w:rsid w:val="00F06F0E"/>
    <w:rsid w:val="00F13E48"/>
    <w:rsid w:val="00F16A7C"/>
    <w:rsid w:val="00F21189"/>
    <w:rsid w:val="00F22FFB"/>
    <w:rsid w:val="00F2332E"/>
    <w:rsid w:val="00F244CF"/>
    <w:rsid w:val="00F349BC"/>
    <w:rsid w:val="00F352EA"/>
    <w:rsid w:val="00F359A5"/>
    <w:rsid w:val="00F36C4C"/>
    <w:rsid w:val="00F5307C"/>
    <w:rsid w:val="00F533F4"/>
    <w:rsid w:val="00F53652"/>
    <w:rsid w:val="00F602B1"/>
    <w:rsid w:val="00F60E00"/>
    <w:rsid w:val="00F61BDC"/>
    <w:rsid w:val="00F66851"/>
    <w:rsid w:val="00F70B0D"/>
    <w:rsid w:val="00F710B9"/>
    <w:rsid w:val="00F7116B"/>
    <w:rsid w:val="00F74B48"/>
    <w:rsid w:val="00F75D79"/>
    <w:rsid w:val="00F75E3A"/>
    <w:rsid w:val="00F76F90"/>
    <w:rsid w:val="00F81611"/>
    <w:rsid w:val="00F82852"/>
    <w:rsid w:val="00F853B9"/>
    <w:rsid w:val="00F858F5"/>
    <w:rsid w:val="00FA346A"/>
    <w:rsid w:val="00FA5DEF"/>
    <w:rsid w:val="00FB316E"/>
    <w:rsid w:val="00FB3B1F"/>
    <w:rsid w:val="00FB3BC0"/>
    <w:rsid w:val="00FB5065"/>
    <w:rsid w:val="00FB69EA"/>
    <w:rsid w:val="00FC0802"/>
    <w:rsid w:val="00FC17AE"/>
    <w:rsid w:val="00FC59FA"/>
    <w:rsid w:val="00FD2BFD"/>
    <w:rsid w:val="00FD2C08"/>
    <w:rsid w:val="00FD32CF"/>
    <w:rsid w:val="00FD7745"/>
    <w:rsid w:val="00FE1B6C"/>
    <w:rsid w:val="00FE27F4"/>
    <w:rsid w:val="00FE66D0"/>
    <w:rsid w:val="00FE7889"/>
    <w:rsid w:val="00FE7D4E"/>
    <w:rsid w:val="00FF18F0"/>
    <w:rsid w:val="00FF3316"/>
    <w:rsid w:val="00FF3ACE"/>
    <w:rsid w:val="00FF6664"/>
  </w:rsids>
  <w:docVars>
    <w:docVar w:name="__Grammarly_42___1" w:val="H4sIAAAAAAAEAKtWcslP9kxRslIyNDY0NjU3tDCzNLY0MbOwMDBW0lEKTi0uzszPAykwrgUAlf8Gx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link w:val="NoSpacingChar"/>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character" w:customStyle="1" w:styleId="NoSpacingChar">
    <w:name w:val="No Spacing Char"/>
    <w:basedOn w:val="DefaultParagraphFont"/>
    <w:link w:val="NoSpacing"/>
    <w:uiPriority w:val="1"/>
    <w:rsid w:val="005619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ocis.gov/rocis/LoadIC.do?TYPE=EDIT&amp;requestId=282497&amp;ICR_REF_NBR=201705-1024-003&amp;ICID=226733&amp;record_owner_flag=A&amp;menu=currentICRPackage" TargetMode="External" /><Relationship Id="rId11" Type="http://schemas.openxmlformats.org/officeDocument/2006/relationships/hyperlink" Target="https://www.rocis.gov/rocis/LoadIC.do?TYPE=EDIT&amp;requestId=282497&amp;ICR_REF_NBR=201705-1024-003&amp;ICID=226734&amp;record_owner_flag=A&amp;menu=currentICRPackage"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brownl@clemson.edu" TargetMode="External" /><Relationship Id="rId9" Type="http://schemas.openxmlformats.org/officeDocument/2006/relationships/hyperlink" Target="mailto:jane_rodgers@np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E10AF-FF0F-465F-B3B0-9EC7115A072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6B01494-8666-4933-82AE-ECDD3C6E3EC6}">
  <ds:schemaRefs>
    <ds:schemaRef ds:uri="http://schemas.openxmlformats.org/officeDocument/2006/bibliography"/>
  </ds:schemaRefs>
</ds:datastoreItem>
</file>

<file path=customXml/itemProps3.xml><?xml version="1.0" encoding="utf-8"?>
<ds:datastoreItem xmlns:ds="http://schemas.openxmlformats.org/officeDocument/2006/customXml" ds:itemID="{62B8CA9D-CF2E-479A-9EB3-E078529E558F}">
  <ds:schemaRefs>
    <ds:schemaRef ds:uri="http://schemas.microsoft.com/sharepoint/v3/contenttype/forms"/>
  </ds:schemaRefs>
</ds:datastoreItem>
</file>

<file path=customXml/itemProps4.xml><?xml version="1.0" encoding="utf-8"?>
<ds:datastoreItem xmlns:ds="http://schemas.openxmlformats.org/officeDocument/2006/customXml" ds:itemID="{2A23D9FB-C47E-4295-AE3F-7A3585BA2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3319</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Ryan</dc:creator>
  <cp:lastModifiedBy>Mcbride, Megan K</cp:lastModifiedBy>
  <cp:revision>49</cp:revision>
  <dcterms:created xsi:type="dcterms:W3CDTF">2024-11-08T20:23:00Z</dcterms:created>
  <dcterms:modified xsi:type="dcterms:W3CDTF">2024-12-03T18:25:00Z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GrammarlyDocumentId">
    <vt:lpwstr>64bfa51a45e033cbec241a6c3a2a0a0d99096021eb296b46f5bb380b240ceae1</vt:lpwstr>
  </property>
</Properties>
</file>