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16BC" w:rsidRPr="006516BC" w:rsidP="00AA4E78" w14:paraId="1D45F070" w14:textId="46BF6F8B">
      <w:pPr>
        <w:jc w:val="center"/>
        <w:rPr>
          <w:rFonts w:ascii="Times New Roman" w:hAnsi="Times New Roman"/>
        </w:rPr>
      </w:pPr>
      <w:r w:rsidRPr="006516BC">
        <w:rPr>
          <w:rFonts w:ascii="Times New Roman" w:hAnsi="Times New Roman"/>
        </w:rPr>
        <w:t>Department of Justice</w:t>
      </w:r>
    </w:p>
    <w:p w:rsidR="006516BC" w:rsidRPr="006516BC" w:rsidP="00AA4E78" w14:paraId="1F25ADAA" w14:textId="011F902C">
      <w:pPr>
        <w:jc w:val="center"/>
        <w:rPr>
          <w:rFonts w:ascii="Times New Roman" w:hAnsi="Times New Roman"/>
        </w:rPr>
      </w:pPr>
      <w:r w:rsidRPr="006516BC">
        <w:rPr>
          <w:rFonts w:ascii="Times New Roman" w:hAnsi="Times New Roman"/>
        </w:rPr>
        <w:t>Bureau of Alcohol, Tobacco, Firearms</w:t>
      </w:r>
      <w:r w:rsidR="0083135D">
        <w:rPr>
          <w:rFonts w:ascii="Times New Roman" w:hAnsi="Times New Roman"/>
        </w:rPr>
        <w:t>,</w:t>
      </w:r>
      <w:r w:rsidRPr="006516BC">
        <w:rPr>
          <w:rFonts w:ascii="Times New Roman" w:hAnsi="Times New Roman"/>
        </w:rPr>
        <w:t xml:space="preserve"> and Explosives</w:t>
      </w:r>
      <w:r w:rsidR="0083135D">
        <w:rPr>
          <w:rFonts w:ascii="Times New Roman" w:hAnsi="Times New Roman"/>
        </w:rPr>
        <w:t xml:space="preserve"> (ATF)</w:t>
      </w:r>
    </w:p>
    <w:p w:rsidR="006516BC" w:rsidRPr="006516BC" w:rsidP="00AA4E78" w14:paraId="03841659" w14:textId="40600723">
      <w:pPr>
        <w:jc w:val="center"/>
        <w:rPr>
          <w:rFonts w:ascii="Times New Roman" w:hAnsi="Times New Roman"/>
        </w:rPr>
      </w:pPr>
      <w:r>
        <w:rPr>
          <w:rFonts w:ascii="Times New Roman" w:hAnsi="Times New Roman"/>
        </w:rPr>
        <w:t>Information Collection Request (ICR)</w:t>
      </w:r>
    </w:p>
    <w:p w:rsidR="006516BC" w:rsidRPr="006516BC" w:rsidP="00AA4E78" w14:paraId="7D5A01A9" w14:textId="548D009A">
      <w:pPr>
        <w:jc w:val="center"/>
        <w:rPr>
          <w:rFonts w:ascii="Times New Roman" w:hAnsi="Times New Roman"/>
        </w:rPr>
      </w:pPr>
      <w:r w:rsidRPr="006516BC">
        <w:rPr>
          <w:rFonts w:ascii="Times New Roman" w:hAnsi="Times New Roman"/>
        </w:rPr>
        <w:t>OMB 1140-</w:t>
      </w:r>
      <w:r w:rsidRPr="006516BC" w:rsidR="00456597">
        <w:rPr>
          <w:rFonts w:ascii="Times New Roman" w:hAnsi="Times New Roman"/>
        </w:rPr>
        <w:t>0</w:t>
      </w:r>
      <w:r w:rsidR="00456597">
        <w:rPr>
          <w:rFonts w:ascii="Times New Roman" w:hAnsi="Times New Roman"/>
        </w:rPr>
        <w:t>121</w:t>
      </w:r>
    </w:p>
    <w:p w:rsidR="006516BC" w:rsidRPr="006516BC" w:rsidP="00AA4E78" w14:paraId="00FEAC7B" w14:textId="3EFEA1FB">
      <w:pPr>
        <w:spacing w:after="120"/>
        <w:jc w:val="center"/>
        <w:rPr>
          <w:rFonts w:ascii="Times New Roman" w:hAnsi="Times New Roman"/>
        </w:rPr>
      </w:pPr>
      <w:bookmarkStart w:id="0" w:name="_Hlk92892788"/>
      <w:r>
        <w:rPr>
          <w:rFonts w:ascii="Times New Roman" w:hAnsi="Times New Roman"/>
        </w:rPr>
        <w:t xml:space="preserve">ATF’s </w:t>
      </w:r>
      <w:r w:rsidRPr="001D08D6" w:rsidR="001D08D6">
        <w:rPr>
          <w:rFonts w:ascii="Times New Roman" w:hAnsi="Times New Roman"/>
        </w:rPr>
        <w:t>Citizens</w:t>
      </w:r>
      <w:r w:rsidR="00BC67E1">
        <w:rPr>
          <w:rFonts w:ascii="Times New Roman" w:hAnsi="Times New Roman"/>
        </w:rPr>
        <w:t>’</w:t>
      </w:r>
      <w:r w:rsidRPr="001D08D6" w:rsidR="001D08D6">
        <w:rPr>
          <w:rFonts w:ascii="Times New Roman" w:hAnsi="Times New Roman"/>
        </w:rPr>
        <w:t xml:space="preserve"> Academy Application </w:t>
      </w:r>
      <w:r w:rsidR="009732E0">
        <w:rPr>
          <w:rFonts w:ascii="Times New Roman" w:hAnsi="Times New Roman"/>
        </w:rPr>
        <w:t>(</w:t>
      </w:r>
      <w:r w:rsidRPr="001D08D6" w:rsidR="001D08D6">
        <w:rPr>
          <w:rFonts w:ascii="Times New Roman" w:hAnsi="Times New Roman"/>
        </w:rPr>
        <w:t>ATF Form 3000.12</w:t>
      </w:r>
      <w:r w:rsidR="009732E0">
        <w:rPr>
          <w:rFonts w:ascii="Times New Roman" w:hAnsi="Times New Roman"/>
        </w:rPr>
        <w:t>)</w:t>
      </w:r>
    </w:p>
    <w:bookmarkEnd w:id="0"/>
    <w:p w:rsidR="00E86973" w:rsidRPr="00871CA6" w:rsidP="00610B7D" w14:paraId="60089450" w14:textId="7E399FAD">
      <w:pPr>
        <w:widowControl/>
        <w:tabs>
          <w:tab w:val="left" w:pos="720"/>
        </w:tabs>
        <w:jc w:val="center"/>
        <w:rPr>
          <w:rFonts w:ascii="Times New Roman" w:hAnsi="Times New Roman"/>
          <w:b/>
          <w:bCs/>
        </w:rPr>
      </w:pPr>
      <w:r>
        <w:rPr>
          <w:rFonts w:ascii="Times New Roman" w:hAnsi="Times New Roman"/>
          <w:b/>
          <w:bCs/>
        </w:rPr>
        <w:t>SUPPORTING STATEMENT</w:t>
      </w:r>
    </w:p>
    <w:p w:rsidR="000B6FB6" w:rsidRPr="00A47DA7" w:rsidP="00690F56" w14:paraId="1CF8A88F" w14:textId="77777777">
      <w:pPr>
        <w:widowControl/>
        <w:rPr>
          <w:rFonts w:ascii="Times New Roman" w:hAnsi="Times New Roman"/>
          <w:b/>
          <w:bCs/>
        </w:rPr>
      </w:pPr>
    </w:p>
    <w:p w:rsidR="00690F56" w:rsidRPr="00A47DA7" w:rsidP="0005450E" w14:paraId="0A674873" w14:textId="77777777">
      <w:pPr>
        <w:widowControl/>
        <w:numPr>
          <w:ilvl w:val="0"/>
          <w:numId w:val="8"/>
        </w:numPr>
        <w:ind w:left="0" w:hanging="450"/>
        <w:rPr>
          <w:rFonts w:ascii="Times New Roman" w:hAnsi="Times New Roman"/>
          <w:b/>
          <w:bCs/>
        </w:rPr>
      </w:pPr>
      <w:r w:rsidRPr="00A47DA7">
        <w:rPr>
          <w:rFonts w:ascii="Times New Roman" w:hAnsi="Times New Roman"/>
          <w:b/>
          <w:bCs/>
        </w:rPr>
        <w:t>JUSTIFICATION</w:t>
      </w:r>
    </w:p>
    <w:p w:rsidR="00690F56" w:rsidRPr="00F4518C" w:rsidP="0005450E" w14:paraId="375316BB" w14:textId="77777777">
      <w:pPr>
        <w:widowControl/>
        <w:rPr>
          <w:rFonts w:ascii="Times New Roman" w:hAnsi="Times New Roman"/>
          <w:b/>
          <w:bCs/>
        </w:rPr>
      </w:pPr>
    </w:p>
    <w:p w:rsidR="00690F56" w:rsidP="0005450E" w14:paraId="38CEE6AD" w14:textId="40E21F58">
      <w:pPr>
        <w:widowControl/>
        <w:rPr>
          <w:rFonts w:ascii="Times New Roman" w:hAnsi="Times New Roman"/>
          <w:b/>
          <w:bCs/>
        </w:rPr>
      </w:pPr>
      <w:r w:rsidRPr="00D53DEB">
        <w:rPr>
          <w:rFonts w:ascii="Times New Roman" w:hAnsi="Times New Roman"/>
          <w:b/>
          <w:bCs/>
        </w:rPr>
        <w:t>1.</w:t>
      </w:r>
      <w:r w:rsidR="00C005ED">
        <w:rPr>
          <w:rFonts w:ascii="Times New Roman" w:hAnsi="Times New Roman"/>
          <w:b/>
          <w:bCs/>
        </w:rPr>
        <w:t xml:space="preserve">  </w:t>
      </w:r>
      <w:r w:rsidRPr="00D53DEB">
        <w:rPr>
          <w:rFonts w:ascii="Times New Roman" w:hAnsi="Times New Roman"/>
          <w:b/>
          <w:bCs/>
        </w:rPr>
        <w:t>Explain the circumstances that make the information</w:t>
      </w:r>
      <w:r w:rsidR="00C005ED">
        <w:rPr>
          <w:rFonts w:ascii="Times New Roman" w:hAnsi="Times New Roman"/>
          <w:b/>
          <w:bCs/>
        </w:rPr>
        <w:t xml:space="preserve"> collection</w:t>
      </w:r>
      <w:r w:rsidRPr="00D53DEB">
        <w:rPr>
          <w:rFonts w:ascii="Times New Roman" w:hAnsi="Times New Roman"/>
          <w:b/>
          <w:bCs/>
        </w:rPr>
        <w:t xml:space="preserve"> necessary.  </w:t>
      </w:r>
    </w:p>
    <w:p w:rsidR="004728E0" w:rsidP="0005450E" w14:paraId="3CF35333" w14:textId="77777777">
      <w:pPr>
        <w:widowControl/>
        <w:rPr>
          <w:rFonts w:ascii="Times New Roman" w:hAnsi="Times New Roman"/>
        </w:rPr>
      </w:pPr>
    </w:p>
    <w:p w:rsidR="004728E0" w:rsidRPr="004728E0" w:rsidP="0005450E" w14:paraId="5EDB8C04" w14:textId="64513C08">
      <w:pPr>
        <w:rPr>
          <w:rFonts w:ascii="Times New Roman" w:hAnsi="Times New Roman"/>
        </w:rPr>
      </w:pPr>
      <w:r w:rsidRPr="004728E0">
        <w:rPr>
          <w:rFonts w:ascii="Times New Roman" w:hAnsi="Times New Roman"/>
        </w:rPr>
        <w:t xml:space="preserve">The Office of </w:t>
      </w:r>
      <w:r w:rsidRPr="004728E0">
        <w:rPr>
          <w:rFonts w:ascii="Times New Roman" w:hAnsi="Times New Roman"/>
          <w:color w:val="000000" w:themeColor="text1"/>
        </w:rPr>
        <w:t>Field Operations, Special Operations Division,</w:t>
      </w:r>
      <w:r w:rsidRPr="004728E0">
        <w:rPr>
          <w:rFonts w:ascii="Times New Roman" w:hAnsi="Times New Roman"/>
        </w:rPr>
        <w:t xml:space="preserve"> offers the Citizens’ Academy to be held in each Field Division of ATF</w:t>
      </w:r>
      <w:r w:rsidR="0027630A">
        <w:rPr>
          <w:rFonts w:ascii="Times New Roman" w:hAnsi="Times New Roman"/>
        </w:rPr>
        <w:t xml:space="preserve"> as part of ATF’s outreach and efforts to </w:t>
      </w:r>
      <w:r w:rsidR="009A3ECE">
        <w:rPr>
          <w:rFonts w:ascii="Times New Roman" w:hAnsi="Times New Roman"/>
        </w:rPr>
        <w:t xml:space="preserve">deter and investigate </w:t>
      </w:r>
      <w:r w:rsidR="00696E2D">
        <w:rPr>
          <w:rFonts w:ascii="Times New Roman" w:hAnsi="Times New Roman"/>
        </w:rPr>
        <w:t>crime</w:t>
      </w:r>
      <w:r w:rsidR="009103C0">
        <w:rPr>
          <w:rFonts w:ascii="Times New Roman" w:hAnsi="Times New Roman"/>
        </w:rPr>
        <w:t xml:space="preserve"> under</w:t>
      </w:r>
      <w:r w:rsidRPr="004728E0">
        <w:rPr>
          <w:rFonts w:ascii="Times New Roman" w:hAnsi="Times New Roman"/>
        </w:rPr>
        <w:t xml:space="preserve"> </w:t>
      </w:r>
      <w:r w:rsidRPr="0027630A" w:rsidR="0027630A">
        <w:rPr>
          <w:rFonts w:ascii="Times New Roman" w:hAnsi="Times New Roman"/>
        </w:rPr>
        <w:t>28 U.S.C. § 599A</w:t>
      </w:r>
      <w:r>
        <w:rPr>
          <w:rFonts w:ascii="Times New Roman" w:hAnsi="Times New Roman"/>
        </w:rPr>
        <w:t xml:space="preserve"> and 28 CFR 0.130</w:t>
      </w:r>
      <w:r w:rsidR="0027630A">
        <w:rPr>
          <w:rFonts w:ascii="Times New Roman" w:hAnsi="Times New Roman"/>
        </w:rPr>
        <w:t>.</w:t>
      </w:r>
      <w:r w:rsidR="00B454F5">
        <w:rPr>
          <w:rFonts w:ascii="Times New Roman" w:hAnsi="Times New Roman"/>
        </w:rPr>
        <w:t xml:space="preserve"> </w:t>
      </w:r>
      <w:r w:rsidRPr="004728E0">
        <w:rPr>
          <w:rFonts w:ascii="Times New Roman" w:hAnsi="Times New Roman"/>
        </w:rPr>
        <w:t>This program is designed in part to educate the community on the mission of ATF, as well as create ambassadors within the community.  This course is designed to be offered to qualified applicants from the community.  In order for an applicant outside of ATF to request enrollment in the Citizens’ Academy, an application form is necessary to transfer pertinent data to ATF for the purpose of determining eligibility as well as planning purposes.</w:t>
      </w:r>
    </w:p>
    <w:p w:rsidR="004728E0" w:rsidP="0005450E" w14:paraId="125D2954" w14:textId="77777777">
      <w:pPr>
        <w:widowControl/>
        <w:rPr>
          <w:rFonts w:ascii="Times New Roman" w:hAnsi="Times New Roman"/>
          <w:b/>
          <w:bCs/>
        </w:rPr>
      </w:pPr>
    </w:p>
    <w:p w:rsidR="00690F56" w:rsidP="0005450E" w14:paraId="2BBF8E2F" w14:textId="0319113B">
      <w:pPr>
        <w:widowControl/>
        <w:rPr>
          <w:rFonts w:ascii="Times New Roman" w:hAnsi="Times New Roman"/>
          <w:b/>
          <w:bCs/>
        </w:rPr>
      </w:pPr>
      <w:r w:rsidRPr="00D53DEB">
        <w:rPr>
          <w:rFonts w:ascii="Times New Roman" w:hAnsi="Times New Roman"/>
          <w:b/>
          <w:bCs/>
        </w:rPr>
        <w:t xml:space="preserve">2.  Indicate how, by whom, and for what purpose the information is to be used.  </w:t>
      </w:r>
    </w:p>
    <w:p w:rsidR="004728E0" w:rsidP="0005450E" w14:paraId="191E9D21" w14:textId="77777777">
      <w:pPr>
        <w:widowControl/>
        <w:rPr>
          <w:rFonts w:ascii="Times New Roman" w:hAnsi="Times New Roman"/>
          <w:b/>
          <w:bCs/>
        </w:rPr>
      </w:pPr>
    </w:p>
    <w:p w:rsidR="004728E0" w:rsidRPr="004728E0" w:rsidP="0005450E" w14:paraId="2FF57E13" w14:textId="77777777">
      <w:pPr>
        <w:tabs>
          <w:tab w:val="left" w:pos="1440"/>
        </w:tabs>
        <w:rPr>
          <w:rFonts w:ascii="Times New Roman" w:hAnsi="Times New Roman"/>
        </w:rPr>
      </w:pPr>
      <w:r w:rsidRPr="004728E0">
        <w:rPr>
          <w:rFonts w:ascii="Times New Roman" w:hAnsi="Times New Roman"/>
        </w:rPr>
        <w:t xml:space="preserve">The information from the application form will be collected and maintained by the ATF </w:t>
      </w:r>
      <w:r w:rsidRPr="004728E0">
        <w:rPr>
          <w:rFonts w:ascii="Times New Roman" w:hAnsi="Times New Roman"/>
          <w:color w:val="000000" w:themeColor="text1"/>
        </w:rPr>
        <w:t xml:space="preserve">Field Division in the city to which the applicant is applying, </w:t>
      </w:r>
      <w:r w:rsidRPr="004728E0">
        <w:rPr>
          <w:rFonts w:ascii="Times New Roman" w:hAnsi="Times New Roman"/>
        </w:rPr>
        <w:t xml:space="preserve">for eligibility purposes. In order for a Citizens’ Academy applicant to attend the program, the applicants must not be prohibited from being in possession of firearms and/or ammunition, as they will be firing weapons in the course of the Citizens’ Academy. </w:t>
      </w:r>
    </w:p>
    <w:p w:rsidR="004728E0" w:rsidRPr="004728E0" w:rsidP="0005450E" w14:paraId="04E3BDD0" w14:textId="77777777">
      <w:pPr>
        <w:widowControl/>
        <w:rPr>
          <w:rFonts w:ascii="Times New Roman" w:hAnsi="Times New Roman"/>
        </w:rPr>
      </w:pPr>
    </w:p>
    <w:p w:rsidR="00690F56" w:rsidP="0005450E" w14:paraId="04006A6E" w14:textId="1002867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3.  Describe whether, and to what extent, the information </w:t>
      </w:r>
      <w:r w:rsidR="00C005ED">
        <w:rPr>
          <w:rFonts w:ascii="Times New Roman" w:hAnsi="Times New Roman"/>
          <w:b/>
          <w:bCs/>
        </w:rPr>
        <w:t xml:space="preserve">collection </w:t>
      </w:r>
      <w:r w:rsidRPr="00D53DEB">
        <w:rPr>
          <w:rFonts w:ascii="Times New Roman" w:hAnsi="Times New Roman"/>
          <w:b/>
          <w:bCs/>
        </w:rPr>
        <w:t xml:space="preserve">involves the use of automated, electronic, mechanical, or other technological collection techniques or other forms of information technology, </w:t>
      </w:r>
      <w:r w:rsidRPr="006D7DF5">
        <w:rPr>
          <w:rFonts w:ascii="Times New Roman" w:hAnsi="Times New Roman"/>
          <w:b/>
          <w:bCs/>
          <w:i/>
          <w:iCs/>
        </w:rPr>
        <w:t>e.g.</w:t>
      </w:r>
      <w:r w:rsidRPr="00D53DEB">
        <w:rPr>
          <w:rFonts w:ascii="Times New Roman" w:hAnsi="Times New Roman"/>
          <w:b/>
          <w:bCs/>
        </w:rPr>
        <w:t xml:space="preserve">, permitting electronic submission of responses, and the basis for the decision for adopting this means of collection.  </w:t>
      </w:r>
    </w:p>
    <w:p w:rsidR="004728E0" w:rsidP="0005450E" w14:paraId="2212997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728E0" w:rsidP="00000C36" w14:paraId="73B8996E" w14:textId="4FBE8882">
      <w:pPr>
        <w:tabs>
          <w:tab w:val="left" w:pos="1440"/>
        </w:tabs>
        <w:rPr>
          <w:rFonts w:ascii="Times New Roman" w:hAnsi="Times New Roman"/>
        </w:rPr>
      </w:pPr>
      <w:r w:rsidRPr="004728E0">
        <w:rPr>
          <w:rFonts w:ascii="Times New Roman" w:hAnsi="Times New Roman"/>
        </w:rPr>
        <w:t xml:space="preserve">This fillable form is available on </w:t>
      </w:r>
      <w:r w:rsidRPr="002710B1" w:rsidR="002710B1">
        <w:rPr>
          <w:rFonts w:ascii="Times New Roman" w:hAnsi="Times New Roman"/>
        </w:rPr>
        <w:t>www.atf.gov</w:t>
      </w:r>
      <w:r w:rsidR="00620AD7">
        <w:rPr>
          <w:rFonts w:ascii="Times New Roman" w:hAnsi="Times New Roman"/>
        </w:rPr>
        <w:t xml:space="preserve"> either through a given field division’s website or</w:t>
      </w:r>
      <w:r w:rsidR="00100071">
        <w:rPr>
          <w:rFonts w:ascii="Times New Roman" w:hAnsi="Times New Roman"/>
        </w:rPr>
        <w:t xml:space="preserve"> under</w:t>
      </w:r>
      <w:r w:rsidR="002E7ECC">
        <w:rPr>
          <w:rFonts w:ascii="Times New Roman" w:hAnsi="Times New Roman"/>
        </w:rPr>
        <w:t xml:space="preserve"> </w:t>
      </w:r>
      <w:r w:rsidRPr="004728E0" w:rsidR="006516BC">
        <w:rPr>
          <w:rFonts w:ascii="Times New Roman" w:hAnsi="Times New Roman"/>
        </w:rPr>
        <w:t>the</w:t>
      </w:r>
      <w:r w:rsidRPr="004728E0">
        <w:rPr>
          <w:rFonts w:ascii="Times New Roman" w:hAnsi="Times New Roman"/>
        </w:rPr>
        <w:t xml:space="preserve"> </w:t>
      </w:r>
      <w:r w:rsidR="002710B1">
        <w:rPr>
          <w:rFonts w:ascii="Times New Roman" w:hAnsi="Times New Roman"/>
        </w:rPr>
        <w:t>central f</w:t>
      </w:r>
      <w:r w:rsidR="00100071">
        <w:rPr>
          <w:rFonts w:ascii="Times New Roman" w:hAnsi="Times New Roman"/>
        </w:rPr>
        <w:t xml:space="preserve">orms </w:t>
      </w:r>
      <w:r w:rsidR="002710B1">
        <w:rPr>
          <w:rFonts w:ascii="Times New Roman" w:hAnsi="Times New Roman"/>
        </w:rPr>
        <w:t>l</w:t>
      </w:r>
      <w:r w:rsidR="00100071">
        <w:rPr>
          <w:rFonts w:ascii="Times New Roman" w:hAnsi="Times New Roman"/>
        </w:rPr>
        <w:t>ibrary</w:t>
      </w:r>
      <w:r w:rsidR="00936F7B">
        <w:rPr>
          <w:rFonts w:ascii="Times New Roman" w:hAnsi="Times New Roman"/>
        </w:rPr>
        <w:t>. The form allows</w:t>
      </w:r>
      <w:r w:rsidRPr="004728E0" w:rsidR="00936F7B">
        <w:rPr>
          <w:rFonts w:ascii="Times New Roman" w:hAnsi="Times New Roman"/>
        </w:rPr>
        <w:t xml:space="preserve"> </w:t>
      </w:r>
      <w:r w:rsidR="00936F7B">
        <w:rPr>
          <w:rFonts w:ascii="Times New Roman" w:hAnsi="Times New Roman"/>
        </w:rPr>
        <w:t>for a</w:t>
      </w:r>
      <w:r w:rsidR="00F52300">
        <w:rPr>
          <w:rFonts w:ascii="Times New Roman" w:hAnsi="Times New Roman"/>
        </w:rPr>
        <w:t xml:space="preserve"> </w:t>
      </w:r>
      <w:r w:rsidR="00936F7B">
        <w:rPr>
          <w:rFonts w:ascii="Times New Roman" w:hAnsi="Times New Roman"/>
        </w:rPr>
        <w:t>digital signature</w:t>
      </w:r>
      <w:r w:rsidR="00000C36">
        <w:rPr>
          <w:rFonts w:ascii="Times New Roman" w:hAnsi="Times New Roman"/>
        </w:rPr>
        <w:t>,</w:t>
      </w:r>
      <w:r w:rsidRPr="004728E0" w:rsidR="00936F7B">
        <w:rPr>
          <w:rFonts w:ascii="Times New Roman" w:hAnsi="Times New Roman"/>
        </w:rPr>
        <w:t xml:space="preserve"> </w:t>
      </w:r>
      <w:r w:rsidR="00F52300">
        <w:rPr>
          <w:rFonts w:ascii="Times New Roman" w:hAnsi="Times New Roman"/>
        </w:rPr>
        <w:t xml:space="preserve">so </w:t>
      </w:r>
      <w:r w:rsidR="00000C36">
        <w:rPr>
          <w:rFonts w:ascii="Times New Roman" w:hAnsi="Times New Roman"/>
        </w:rPr>
        <w:t>it</w:t>
      </w:r>
      <w:r w:rsidR="00F52300">
        <w:rPr>
          <w:rFonts w:ascii="Times New Roman" w:hAnsi="Times New Roman"/>
        </w:rPr>
        <w:t xml:space="preserve"> does not </w:t>
      </w:r>
      <w:r w:rsidR="00000C36">
        <w:rPr>
          <w:rFonts w:ascii="Times New Roman" w:hAnsi="Times New Roman"/>
        </w:rPr>
        <w:t>have</w:t>
      </w:r>
      <w:r w:rsidR="00F52300">
        <w:rPr>
          <w:rFonts w:ascii="Times New Roman" w:hAnsi="Times New Roman"/>
        </w:rPr>
        <w:t xml:space="preserve"> to be</w:t>
      </w:r>
      <w:r w:rsidRPr="004728E0" w:rsidR="00936F7B">
        <w:rPr>
          <w:rFonts w:ascii="Times New Roman" w:hAnsi="Times New Roman"/>
        </w:rPr>
        <w:t xml:space="preserve"> print</w:t>
      </w:r>
      <w:r w:rsidR="00F52300">
        <w:rPr>
          <w:rFonts w:ascii="Times New Roman" w:hAnsi="Times New Roman"/>
        </w:rPr>
        <w:t>ed</w:t>
      </w:r>
      <w:r w:rsidRPr="004728E0" w:rsidR="00936F7B">
        <w:rPr>
          <w:rFonts w:ascii="Times New Roman" w:hAnsi="Times New Roman"/>
        </w:rPr>
        <w:t xml:space="preserve"> and mail</w:t>
      </w:r>
      <w:r w:rsidR="00F52300">
        <w:rPr>
          <w:rFonts w:ascii="Times New Roman" w:hAnsi="Times New Roman"/>
        </w:rPr>
        <w:t>ed.</w:t>
      </w:r>
      <w:r w:rsidRPr="004728E0">
        <w:rPr>
          <w:rFonts w:ascii="Times New Roman" w:hAnsi="Times New Roman"/>
        </w:rPr>
        <w:t xml:space="preserve"> </w:t>
      </w:r>
      <w:r w:rsidR="00F52300">
        <w:rPr>
          <w:rFonts w:ascii="Times New Roman" w:hAnsi="Times New Roman"/>
        </w:rPr>
        <w:t>R</w:t>
      </w:r>
      <w:r w:rsidR="00936F7B">
        <w:rPr>
          <w:rFonts w:ascii="Times New Roman" w:hAnsi="Times New Roman"/>
        </w:rPr>
        <w:t xml:space="preserve">espondents </w:t>
      </w:r>
      <w:r w:rsidRPr="004728E0">
        <w:rPr>
          <w:rFonts w:ascii="Times New Roman" w:hAnsi="Times New Roman"/>
        </w:rPr>
        <w:t xml:space="preserve">can e-mail </w:t>
      </w:r>
      <w:r w:rsidR="00936F7B">
        <w:rPr>
          <w:rFonts w:ascii="Times New Roman" w:hAnsi="Times New Roman"/>
        </w:rPr>
        <w:t xml:space="preserve">the digital form </w:t>
      </w:r>
      <w:r w:rsidRPr="004728E0">
        <w:rPr>
          <w:rFonts w:ascii="Times New Roman" w:hAnsi="Times New Roman"/>
        </w:rPr>
        <w:t xml:space="preserve">to the designated </w:t>
      </w:r>
      <w:r w:rsidR="00620AD7">
        <w:rPr>
          <w:rFonts w:ascii="Times New Roman" w:hAnsi="Times New Roman"/>
        </w:rPr>
        <w:t>f</w:t>
      </w:r>
      <w:r w:rsidRPr="004728E0">
        <w:rPr>
          <w:rFonts w:ascii="Times New Roman" w:hAnsi="Times New Roman"/>
        </w:rPr>
        <w:t xml:space="preserve">ield </w:t>
      </w:r>
      <w:r w:rsidR="00620AD7">
        <w:rPr>
          <w:rFonts w:ascii="Times New Roman" w:hAnsi="Times New Roman"/>
        </w:rPr>
        <w:t>d</w:t>
      </w:r>
      <w:r w:rsidRPr="004728E0" w:rsidR="006516BC">
        <w:rPr>
          <w:rFonts w:ascii="Times New Roman" w:hAnsi="Times New Roman"/>
        </w:rPr>
        <w:t>ivision</w:t>
      </w:r>
      <w:r w:rsidR="00F479FC">
        <w:rPr>
          <w:rFonts w:ascii="Times New Roman" w:hAnsi="Times New Roman"/>
        </w:rPr>
        <w:t>’s</w:t>
      </w:r>
      <w:r w:rsidRPr="004728E0">
        <w:rPr>
          <w:rFonts w:ascii="Times New Roman" w:hAnsi="Times New Roman"/>
        </w:rPr>
        <w:t xml:space="preserve"> email address, typically </w:t>
      </w:r>
      <w:r w:rsidR="003563DF">
        <w:rPr>
          <w:rFonts w:ascii="Times New Roman" w:hAnsi="Times New Roman"/>
        </w:rPr>
        <w:t xml:space="preserve">addressed to </w:t>
      </w:r>
      <w:r w:rsidRPr="004728E0">
        <w:rPr>
          <w:rFonts w:ascii="Times New Roman" w:hAnsi="Times New Roman"/>
        </w:rPr>
        <w:t>the Public Information Officer</w:t>
      </w:r>
      <w:r>
        <w:rPr>
          <w:rFonts w:ascii="Times New Roman" w:hAnsi="Times New Roman"/>
        </w:rPr>
        <w:t xml:space="preserve"> or Public Affairs Specialist</w:t>
      </w:r>
      <w:r w:rsidRPr="004728E0">
        <w:rPr>
          <w:rFonts w:ascii="Times New Roman" w:hAnsi="Times New Roman"/>
        </w:rPr>
        <w:t xml:space="preserve">. </w:t>
      </w:r>
      <w:r w:rsidR="00905CB6">
        <w:rPr>
          <w:rFonts w:ascii="Times New Roman" w:hAnsi="Times New Roman"/>
        </w:rPr>
        <w:t>However, respondents who are unable to access the internet</w:t>
      </w:r>
      <w:r w:rsidR="00131E2E">
        <w:rPr>
          <w:rFonts w:ascii="Times New Roman" w:hAnsi="Times New Roman"/>
        </w:rPr>
        <w:t xml:space="preserve"> may obtain the form </w:t>
      </w:r>
      <w:r w:rsidR="00620AD7">
        <w:rPr>
          <w:rFonts w:ascii="Times New Roman" w:hAnsi="Times New Roman"/>
        </w:rPr>
        <w:t>by contacting the field division by phone,</w:t>
      </w:r>
      <w:r w:rsidR="00374E8B">
        <w:rPr>
          <w:rFonts w:ascii="Times New Roman" w:hAnsi="Times New Roman"/>
        </w:rPr>
        <w:t xml:space="preserve"> </w:t>
      </w:r>
      <w:r w:rsidR="00131E2E">
        <w:rPr>
          <w:rFonts w:ascii="Times New Roman" w:hAnsi="Times New Roman"/>
        </w:rPr>
        <w:t xml:space="preserve">and </w:t>
      </w:r>
      <w:r w:rsidR="00620AD7">
        <w:rPr>
          <w:rFonts w:ascii="Times New Roman" w:hAnsi="Times New Roman"/>
        </w:rPr>
        <w:t xml:space="preserve">can then </w:t>
      </w:r>
      <w:r w:rsidR="00131E2E">
        <w:rPr>
          <w:rFonts w:ascii="Times New Roman" w:hAnsi="Times New Roman"/>
        </w:rPr>
        <w:t xml:space="preserve">mail the form to </w:t>
      </w:r>
      <w:r w:rsidR="00293F21">
        <w:rPr>
          <w:rFonts w:ascii="Times New Roman" w:hAnsi="Times New Roman"/>
        </w:rPr>
        <w:t xml:space="preserve">the appropriate </w:t>
      </w:r>
      <w:r w:rsidR="002710B1">
        <w:rPr>
          <w:rFonts w:ascii="Times New Roman" w:hAnsi="Times New Roman"/>
        </w:rPr>
        <w:t>field office</w:t>
      </w:r>
      <w:r w:rsidR="00131E2E">
        <w:rPr>
          <w:rFonts w:ascii="Times New Roman" w:hAnsi="Times New Roman"/>
        </w:rPr>
        <w:t>.</w:t>
      </w:r>
    </w:p>
    <w:p w:rsidR="002710B1" w:rsidP="00000C36" w14:paraId="0CD3FFB4" w14:textId="77777777">
      <w:pPr>
        <w:tabs>
          <w:tab w:val="left" w:pos="1440"/>
        </w:tabs>
      </w:pPr>
    </w:p>
    <w:p w:rsidR="00690F56" w:rsidRPr="00D53DEB" w:rsidP="0005450E" w14:paraId="529483DE" w14:textId="66A1CDB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w:t>
      </w:r>
    </w:p>
    <w:p w:rsidR="00690F56" w:rsidRPr="00A47DA7" w:rsidP="0005450E"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728E0" w:rsidRPr="004728E0" w:rsidP="0005450E" w14:paraId="611BB4AE" w14:textId="7EE4820F">
      <w:pPr>
        <w:tabs>
          <w:tab w:val="left" w:pos="1440"/>
        </w:tabs>
        <w:rPr>
          <w:rFonts w:ascii="Times New Roman" w:hAnsi="Times New Roman"/>
        </w:rPr>
      </w:pPr>
      <w:r>
        <w:rPr>
          <w:rFonts w:ascii="Times New Roman" w:hAnsi="Times New Roman"/>
        </w:rPr>
        <w:t xml:space="preserve">This information is not duplicative and </w:t>
      </w:r>
      <w:r w:rsidR="00CD5F6C">
        <w:rPr>
          <w:rFonts w:ascii="Times New Roman" w:hAnsi="Times New Roman"/>
        </w:rPr>
        <w:t xml:space="preserve">involves applicants submitting only the information necessary to determine who is interested and ensure they meet eligibility criteria, so it cannot be obtained elsewhere. </w:t>
      </w:r>
      <w:r w:rsidRPr="004728E0" w:rsidR="00953A9D">
        <w:rPr>
          <w:rFonts w:ascii="Times New Roman" w:hAnsi="Times New Roman"/>
        </w:rPr>
        <w:t xml:space="preserve">ATF uses a uniform subject classification system for forms to identify </w:t>
      </w:r>
      <w:r w:rsidRPr="004728E0" w:rsidR="00953A9D">
        <w:rPr>
          <w:rFonts w:ascii="Times New Roman" w:hAnsi="Times New Roman"/>
        </w:rPr>
        <w:t xml:space="preserve">duplication and to ensure that any similar information already available cannot be used or modified </w:t>
      </w:r>
      <w:r w:rsidR="004B567B">
        <w:rPr>
          <w:rFonts w:ascii="Times New Roman" w:hAnsi="Times New Roman"/>
        </w:rPr>
        <w:t>to</w:t>
      </w:r>
      <w:r w:rsidRPr="004728E0" w:rsidR="004B567B">
        <w:rPr>
          <w:rFonts w:ascii="Times New Roman" w:hAnsi="Times New Roman"/>
        </w:rPr>
        <w:t xml:space="preserve"> </w:t>
      </w:r>
      <w:r w:rsidRPr="004728E0" w:rsidR="00953A9D">
        <w:rPr>
          <w:rFonts w:ascii="Times New Roman" w:hAnsi="Times New Roman"/>
        </w:rPr>
        <w:t>use for the purpose of this information collection.</w:t>
      </w:r>
    </w:p>
    <w:p w:rsidR="00C25E66" w:rsidRPr="00A973AA" w:rsidP="0005450E"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05450E" w14:paraId="686EF219" w14:textId="34DC0E9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information</w:t>
      </w:r>
      <w:r w:rsidR="00C005ED">
        <w:rPr>
          <w:rFonts w:ascii="Times New Roman" w:hAnsi="Times New Roman"/>
          <w:b/>
          <w:bCs/>
        </w:rPr>
        <w:t xml:space="preserve"> collection</w:t>
      </w:r>
      <w:r w:rsidRPr="00D53DEB">
        <w:rPr>
          <w:rFonts w:ascii="Times New Roman" w:hAnsi="Times New Roman"/>
          <w:b/>
          <w:bCs/>
        </w:rPr>
        <w:t xml:space="preserve">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05450E"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30671" w:rsidP="0005450E" w14:paraId="5EACA58A" w14:textId="77777777">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005ED">
        <w:rPr>
          <w:rFonts w:ascii="Times New Roman" w:hAnsi="Times New Roman"/>
        </w:rPr>
        <w:t>This information collection does not have a significant impact on small entities.</w:t>
      </w:r>
    </w:p>
    <w:p w:rsidR="005622FE" w:rsidRPr="00A973AA" w:rsidP="0005450E"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05450E" w14:paraId="5F528885" w14:textId="7C25325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 xml:space="preserve">ederal </w:t>
      </w:r>
      <w:r w:rsidRPr="00D53DEB" w:rsidR="006516BC">
        <w:rPr>
          <w:rFonts w:ascii="Times New Roman" w:hAnsi="Times New Roman"/>
          <w:b/>
          <w:bCs/>
        </w:rPr>
        <w:t>program</w:t>
      </w:r>
      <w:r w:rsidR="00355DDF">
        <w:rPr>
          <w:rFonts w:ascii="Times New Roman" w:hAnsi="Times New Roman"/>
          <w:b/>
          <w:bCs/>
        </w:rPr>
        <w:t>s</w:t>
      </w:r>
      <w:r w:rsidRPr="00D53DEB">
        <w:rPr>
          <w:rFonts w:ascii="Times New Roman" w:hAnsi="Times New Roman"/>
          <w:b/>
          <w:bCs/>
        </w:rPr>
        <w:t xml:space="preserve"> or policy activities if the collection is not conducted or is conducted less frequently, as well as any technical or legal obstacles to reducing burden.</w:t>
      </w:r>
    </w:p>
    <w:p w:rsidR="00B417B3" w:rsidRPr="00B96E43" w:rsidP="0005450E"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728E0" w:rsidRPr="004728E0" w:rsidP="0005450E" w14:paraId="7BB99865" w14:textId="446D2EBC">
      <w:pPr>
        <w:tabs>
          <w:tab w:val="left" w:pos="1440"/>
        </w:tabs>
        <w:rPr>
          <w:rFonts w:ascii="Times New Roman" w:hAnsi="Times New Roman"/>
        </w:rPr>
      </w:pPr>
      <w:r w:rsidRPr="004728E0">
        <w:rPr>
          <w:rFonts w:ascii="Times New Roman" w:hAnsi="Times New Roman"/>
        </w:rPr>
        <w:t>The consequence of not conducting this information collection</w:t>
      </w:r>
      <w:r w:rsidR="003368AB">
        <w:rPr>
          <w:rFonts w:ascii="Times New Roman" w:hAnsi="Times New Roman"/>
        </w:rPr>
        <w:t xml:space="preserve"> or conducting it less frequently</w:t>
      </w:r>
      <w:r w:rsidRPr="004728E0">
        <w:rPr>
          <w:rFonts w:ascii="Times New Roman" w:hAnsi="Times New Roman"/>
        </w:rPr>
        <w:t xml:space="preserve"> </w:t>
      </w:r>
      <w:r w:rsidR="00661E38">
        <w:rPr>
          <w:rFonts w:ascii="Times New Roman" w:hAnsi="Times New Roman"/>
        </w:rPr>
        <w:t>is that ATF would not know who wants to participate in</w:t>
      </w:r>
      <w:r w:rsidR="00B454F5">
        <w:rPr>
          <w:rFonts w:ascii="Times New Roman" w:hAnsi="Times New Roman"/>
        </w:rPr>
        <w:t xml:space="preserve"> the Citizens’ Academy or whether they are eligible </w:t>
      </w:r>
      <w:r w:rsidR="00846992">
        <w:rPr>
          <w:rFonts w:ascii="Times New Roman" w:hAnsi="Times New Roman"/>
        </w:rPr>
        <w:t>to participate</w:t>
      </w:r>
      <w:r w:rsidR="0004296A">
        <w:rPr>
          <w:rFonts w:ascii="Times New Roman" w:hAnsi="Times New Roman"/>
        </w:rPr>
        <w:t xml:space="preserve">. ATF would not be able to </w:t>
      </w:r>
      <w:r w:rsidR="00DD7AC6">
        <w:rPr>
          <w:rFonts w:ascii="Times New Roman" w:hAnsi="Times New Roman"/>
        </w:rPr>
        <w:t>operate the program</w:t>
      </w:r>
      <w:r w:rsidR="00BE6883">
        <w:rPr>
          <w:rFonts w:ascii="Times New Roman" w:hAnsi="Times New Roman"/>
        </w:rPr>
        <w:t>, thereby losing valuable insights and connections with our communities,</w:t>
      </w:r>
      <w:r w:rsidR="00DD7AC6">
        <w:rPr>
          <w:rFonts w:ascii="Times New Roman" w:hAnsi="Times New Roman"/>
        </w:rPr>
        <w:t xml:space="preserve"> and citizens who wished to would not be able to participate</w:t>
      </w:r>
      <w:r w:rsidR="00D93D87">
        <w:rPr>
          <w:rFonts w:ascii="Times New Roman" w:hAnsi="Times New Roman"/>
        </w:rPr>
        <w:t>.</w:t>
      </w:r>
    </w:p>
    <w:p w:rsidR="00690F56" w:rsidRPr="00A47DA7" w:rsidP="0005450E"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05450E" w14:paraId="11C38180" w14:textId="4BC6AC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 xml:space="preserve">7.  Explain any special circumstances that would cause </w:t>
      </w:r>
      <w:r w:rsidR="00E34206">
        <w:rPr>
          <w:rFonts w:ascii="Times New Roman" w:hAnsi="Times New Roman"/>
          <w:b/>
          <w:bCs/>
        </w:rPr>
        <w:t>the</w:t>
      </w:r>
      <w:r w:rsidRPr="00D53DEB">
        <w:rPr>
          <w:rFonts w:ascii="Times New Roman" w:hAnsi="Times New Roman"/>
          <w:b/>
          <w:bCs/>
        </w:rPr>
        <w:t xml:space="preserve"> information collection to be conducted in a manner</w:t>
      </w:r>
      <w:r w:rsidR="003F5A86">
        <w:rPr>
          <w:rFonts w:ascii="Times New Roman" w:hAnsi="Times New Roman"/>
          <w:b/>
          <w:bCs/>
        </w:rPr>
        <w:t xml:space="preserve"> inconsistent with 5 CFR 1320.6.</w:t>
      </w:r>
    </w:p>
    <w:p w:rsidR="00690F56" w:rsidP="0005450E"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D2599" w:rsidP="0005450E" w14:paraId="40D3638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005ED">
        <w:rPr>
          <w:rFonts w:ascii="Times New Roman" w:hAnsi="Times New Roman"/>
        </w:rPr>
        <w:t>There are no special circumstances associated with this information collection, which is conducted in a manner consistent with 5 CFR 1320.6.</w:t>
      </w:r>
    </w:p>
    <w:p w:rsidR="00690F56" w:rsidRPr="00871CA6" w:rsidP="0005450E"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05450E" w14:paraId="26F2F511" w14:textId="36F4ED1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w:t>
      </w:r>
    </w:p>
    <w:p w:rsidR="00690F56" w:rsidRPr="00D53DEB" w:rsidP="0005450E"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61F20" w:rsidRPr="00A47DA7" w:rsidP="0005450E" w14:paraId="0E341510" w14:textId="7D605851">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eastAsia="Calibri" w:hAnsi="Times New Roman"/>
        </w:rPr>
      </w:pPr>
      <w:r w:rsidRPr="000A721E">
        <w:rPr>
          <w:rFonts w:ascii="Times New Roman" w:hAnsi="Times New Roman"/>
        </w:rPr>
        <w:t xml:space="preserve">The 60-Day Notice was published in the </w:t>
      </w:r>
      <w:r w:rsidRPr="000A721E">
        <w:rPr>
          <w:rFonts w:ascii="Times New Roman" w:hAnsi="Times New Roman"/>
          <w:i/>
        </w:rPr>
        <w:t>Federal Register</w:t>
      </w:r>
      <w:r w:rsidRPr="000A721E">
        <w:rPr>
          <w:rFonts w:ascii="Times New Roman" w:hAnsi="Times New Roman"/>
        </w:rPr>
        <w:t xml:space="preserve"> on </w:t>
      </w:r>
      <w:r w:rsidRPr="007149E7" w:rsidR="007149E7">
        <w:rPr>
          <w:rFonts w:ascii="Times New Roman" w:hAnsi="Times New Roman"/>
        </w:rPr>
        <w:t>January 10, 2025</w:t>
      </w:r>
      <w:r w:rsidRPr="007149E7">
        <w:rPr>
          <w:rFonts w:ascii="Times New Roman" w:hAnsi="Times New Roman"/>
        </w:rPr>
        <w:t xml:space="preserve"> (</w:t>
      </w:r>
      <w:r w:rsidRPr="007149E7" w:rsidR="007149E7">
        <w:rPr>
          <w:rFonts w:ascii="Times New Roman" w:hAnsi="Times New Roman"/>
        </w:rPr>
        <w:t xml:space="preserve">90 </w:t>
      </w:r>
      <w:r w:rsidRPr="007149E7">
        <w:rPr>
          <w:rFonts w:ascii="Times New Roman" w:hAnsi="Times New Roman"/>
        </w:rPr>
        <w:t xml:space="preserve">FR </w:t>
      </w:r>
      <w:r w:rsidRPr="007149E7" w:rsidR="007149E7">
        <w:rPr>
          <w:rFonts w:ascii="Times New Roman" w:hAnsi="Times New Roman"/>
        </w:rPr>
        <w:t>2032</w:t>
      </w:r>
      <w:r w:rsidRPr="007149E7">
        <w:rPr>
          <w:rFonts w:ascii="Times New Roman" w:hAnsi="Times New Roman"/>
        </w:rPr>
        <w:t>)</w:t>
      </w:r>
      <w:r w:rsidRPr="000A721E">
        <w:rPr>
          <w:rFonts w:ascii="Times New Roman" w:hAnsi="Times New Roman"/>
        </w:rPr>
        <w:t>. The co</w:t>
      </w:r>
      <w:r w:rsidRPr="00C005ED">
        <w:rPr>
          <w:rFonts w:ascii="Times New Roman" w:hAnsi="Times New Roman"/>
        </w:rPr>
        <w:t xml:space="preserve">mment period ended on </w:t>
      </w:r>
      <w:r w:rsidR="00C1564D">
        <w:rPr>
          <w:rFonts w:ascii="Times New Roman" w:hAnsi="Times New Roman"/>
        </w:rPr>
        <w:t>March 11, 2025</w:t>
      </w:r>
      <w:r w:rsidRPr="00C005ED">
        <w:rPr>
          <w:rFonts w:ascii="Times New Roman" w:hAnsi="Times New Roman"/>
        </w:rPr>
        <w:t>. ATF received no comments.</w:t>
      </w:r>
    </w:p>
    <w:p w:rsidR="00E61F20" w:rsidP="0005450E" w14:paraId="70F50478" w14:textId="1FEBEA3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05450E"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05450E"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47019" w:rsidP="0005450E" w14:paraId="5B8AEAF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24137">
        <w:rPr>
          <w:rFonts w:ascii="Times New Roman" w:hAnsi="Times New Roman"/>
        </w:rPr>
        <w:t>No payment or gift is associated with this information collection. </w:t>
      </w:r>
    </w:p>
    <w:p w:rsidR="00B64496" w:rsidRPr="00871CA6" w:rsidP="0005450E"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05450E"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690F56" w:rsidRPr="00A47DA7" w:rsidP="0005450E"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328D9" w:rsidRPr="004D4BDE" w:rsidP="0005450E" w14:paraId="306AC335" w14:textId="3BC5D27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ATF has not assured respondents of confidentiality. However, the information being collected includes PII and is thus protected by the Privacy Act. The information is therefore maintained by </w:t>
      </w:r>
      <w:r w:rsidRPr="00641B73">
        <w:rPr>
          <w:rFonts w:ascii="Times New Roman" w:hAnsi="Times New Roman"/>
        </w:rPr>
        <w:t>ATF in system of records</w:t>
      </w:r>
      <w:r w:rsidRPr="009874B7" w:rsidR="00641B73">
        <w:rPr>
          <w:rFonts w:ascii="Times New Roman" w:hAnsi="Times New Roman"/>
        </w:rPr>
        <w:t>:</w:t>
      </w:r>
      <w:r w:rsidRPr="00641B73" w:rsidR="00300C8A">
        <w:rPr>
          <w:rFonts w:ascii="Times New Roman" w:hAnsi="Times New Roman"/>
        </w:rPr>
        <w:t xml:space="preserve"> </w:t>
      </w:r>
      <w:r w:rsidRPr="00641B73" w:rsidR="00641B73">
        <w:rPr>
          <w:rFonts w:ascii="Times New Roman" w:hAnsi="Times New Roman"/>
        </w:rPr>
        <w:t>Justice/ATF-001 Administrative Record System</w:t>
      </w:r>
      <w:r w:rsidRPr="00641B73" w:rsidR="00967EFE">
        <w:rPr>
          <w:rFonts w:ascii="Times New Roman" w:hAnsi="Times New Roman"/>
        </w:rPr>
        <w:t>.</w:t>
      </w:r>
      <w:r w:rsidRPr="00641B73" w:rsidR="00247AEE">
        <w:rPr>
          <w:rFonts w:ascii="Times New Roman" w:hAnsi="Times New Roman"/>
        </w:rPr>
        <w:t xml:space="preserve"> The form that </w:t>
      </w:r>
      <w:r w:rsidRPr="004D4BDE" w:rsidR="00247AEE">
        <w:rPr>
          <w:rFonts w:ascii="Times New Roman" w:hAnsi="Times New Roman"/>
        </w:rPr>
        <w:t xml:space="preserve">accompanies this ICR includes a Privacy Act statement that covers this information and </w:t>
      </w:r>
      <w:r w:rsidRPr="004D4BDE" w:rsidR="004D4BDE">
        <w:rPr>
          <w:rFonts w:ascii="Times New Roman" w:hAnsi="Times New Roman"/>
        </w:rPr>
        <w:t>informs respondents of the system of records, routine uses, and disclosure options</w:t>
      </w:r>
      <w:r w:rsidRPr="004D4BDE" w:rsidR="00247AEE">
        <w:rPr>
          <w:rFonts w:ascii="Times New Roman" w:hAnsi="Times New Roman"/>
        </w:rPr>
        <w:t>.</w:t>
      </w:r>
    </w:p>
    <w:p w:rsidR="006977BB" w:rsidRPr="00871CA6" w:rsidP="0005450E" w14:paraId="5EC5CF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05450E" w14:paraId="3F71900A" w14:textId="52344C2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w:t>
      </w:r>
    </w:p>
    <w:p w:rsidR="00BD21CA" w:rsidP="0005450E"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8A66CF" w:rsidP="008743F0" w14:paraId="25C0275F" w14:textId="6E101292">
      <w:pPr>
        <w:tabs>
          <w:tab w:val="left" w:pos="1440"/>
        </w:tabs>
        <w:rPr>
          <w:rFonts w:ascii="Times New Roman" w:hAnsi="Times New Roman"/>
        </w:rPr>
      </w:pPr>
      <w:r w:rsidRPr="008A66CF">
        <w:rPr>
          <w:rFonts w:ascii="Times New Roman" w:hAnsi="Times New Roman"/>
        </w:rPr>
        <w:t xml:space="preserve">The Citizens’ Academy can accept </w:t>
      </w:r>
      <w:r w:rsidR="009D62AF">
        <w:rPr>
          <w:rFonts w:ascii="Times New Roman" w:hAnsi="Times New Roman"/>
        </w:rPr>
        <w:t xml:space="preserve">only </w:t>
      </w:r>
      <w:r w:rsidRPr="008A66CF">
        <w:rPr>
          <w:rFonts w:ascii="Times New Roman" w:hAnsi="Times New Roman"/>
        </w:rPr>
        <w:t>applicants who are not prohibited from being in possession of firearms and/or ammunition</w:t>
      </w:r>
      <w:r>
        <w:rPr>
          <w:rFonts w:ascii="Times New Roman" w:hAnsi="Times New Roman"/>
        </w:rPr>
        <w:t>.</w:t>
      </w:r>
      <w:r w:rsidR="00594BE3">
        <w:rPr>
          <w:rFonts w:ascii="Times New Roman" w:hAnsi="Times New Roman"/>
        </w:rPr>
        <w:t xml:space="preserve"> </w:t>
      </w:r>
      <w:r w:rsidR="0088230E">
        <w:rPr>
          <w:rFonts w:ascii="Times New Roman" w:hAnsi="Times New Roman"/>
        </w:rPr>
        <w:t>This requires a background law enforcement check and information on certain criminal history because a</w:t>
      </w:r>
      <w:r w:rsidR="009304C7">
        <w:rPr>
          <w:rFonts w:ascii="Times New Roman" w:hAnsi="Times New Roman"/>
        </w:rPr>
        <w:t xml:space="preserve"> person who</w:t>
      </w:r>
      <w:r w:rsidR="0005508B">
        <w:rPr>
          <w:rFonts w:ascii="Times New Roman" w:hAnsi="Times New Roman"/>
        </w:rPr>
        <w:t xml:space="preserve"> has</w:t>
      </w:r>
      <w:r w:rsidR="006C47E7">
        <w:rPr>
          <w:rFonts w:ascii="Times New Roman" w:hAnsi="Times New Roman"/>
        </w:rPr>
        <w:t xml:space="preserve"> </w:t>
      </w:r>
      <w:r w:rsidR="00692365">
        <w:rPr>
          <w:rFonts w:ascii="Times New Roman" w:hAnsi="Times New Roman"/>
        </w:rPr>
        <w:t>a felony conviction or certain</w:t>
      </w:r>
      <w:r w:rsidR="00D916C6">
        <w:rPr>
          <w:rFonts w:ascii="Times New Roman" w:hAnsi="Times New Roman"/>
        </w:rPr>
        <w:t xml:space="preserve"> </w:t>
      </w:r>
      <w:r w:rsidR="0088230E">
        <w:rPr>
          <w:rFonts w:ascii="Times New Roman" w:hAnsi="Times New Roman"/>
        </w:rPr>
        <w:t>other criminal history may be prohibited from possessing a firearm or ammunition.</w:t>
      </w:r>
      <w:r w:rsidR="00BB2900">
        <w:rPr>
          <w:rFonts w:ascii="Times New Roman" w:hAnsi="Times New Roman"/>
        </w:rPr>
        <w:t xml:space="preserve"> As a result, ATF asks questions of a sensitive nature that relate to potential prohibitions against possessing a firearm as part of determining whether the applicant is eligible to participate.</w:t>
      </w:r>
    </w:p>
    <w:p w:rsidR="008743F0" w:rsidP="008743F0" w14:paraId="00CE5739" w14:textId="77777777">
      <w:pPr>
        <w:tabs>
          <w:tab w:val="left" w:pos="1440"/>
        </w:tabs>
      </w:pPr>
    </w:p>
    <w:p w:rsidR="00690F56" w:rsidRPr="00D53DEB" w:rsidP="0005450E" w14:paraId="39124B7D" w14:textId="16F8972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12.  Provide estimates of the </w:t>
      </w:r>
      <w:r w:rsidR="00EA795B">
        <w:rPr>
          <w:rFonts w:ascii="Times New Roman" w:hAnsi="Times New Roman"/>
          <w:b/>
          <w:bCs/>
        </w:rPr>
        <w:t xml:space="preserve">information collection’s </w:t>
      </w:r>
      <w:r w:rsidRPr="00D53DEB">
        <w:rPr>
          <w:rFonts w:ascii="Times New Roman" w:hAnsi="Times New Roman"/>
          <w:b/>
          <w:bCs/>
        </w:rPr>
        <w:t>hour burden</w:t>
      </w:r>
      <w:r w:rsidR="00EA795B">
        <w:rPr>
          <w:rFonts w:ascii="Times New Roman" w:hAnsi="Times New Roman"/>
          <w:b/>
          <w:bCs/>
        </w:rPr>
        <w:t>.</w:t>
      </w:r>
    </w:p>
    <w:p w:rsidR="002F4919" w:rsidP="008743F0" w14:paraId="72672A5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C2C55" w:rsidRPr="008743F0" w:rsidP="008743F0" w14:paraId="383809B6" w14:textId="445634B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43F0">
        <w:rPr>
          <w:rFonts w:ascii="Times New Roman" w:hAnsi="Times New Roman"/>
        </w:rPr>
        <w:t xml:space="preserve">As ATF’s </w:t>
      </w:r>
      <w:r w:rsidRPr="001D08D6" w:rsidR="00E56A83">
        <w:rPr>
          <w:rFonts w:ascii="Times New Roman" w:hAnsi="Times New Roman"/>
        </w:rPr>
        <w:t>Citizens</w:t>
      </w:r>
      <w:r w:rsidR="00E56A83">
        <w:rPr>
          <w:rFonts w:ascii="Times New Roman" w:hAnsi="Times New Roman"/>
        </w:rPr>
        <w:t>’</w:t>
      </w:r>
      <w:r w:rsidRPr="001D08D6" w:rsidR="00E56A83">
        <w:rPr>
          <w:rFonts w:ascii="Times New Roman" w:hAnsi="Times New Roman"/>
        </w:rPr>
        <w:t xml:space="preserve"> Academy Application </w:t>
      </w:r>
      <w:r w:rsidR="00DC4B6F">
        <w:rPr>
          <w:rFonts w:ascii="Times New Roman" w:hAnsi="Times New Roman"/>
        </w:rPr>
        <w:t>(</w:t>
      </w:r>
      <w:r w:rsidRPr="001D08D6" w:rsidR="00E56A83">
        <w:rPr>
          <w:rFonts w:ascii="Times New Roman" w:hAnsi="Times New Roman"/>
        </w:rPr>
        <w:t>ATF Form 3000.12</w:t>
      </w:r>
      <w:r w:rsidR="00DC4B6F">
        <w:rPr>
          <w:rFonts w:ascii="Times New Roman" w:hAnsi="Times New Roman"/>
        </w:rPr>
        <w:t>)</w:t>
      </w:r>
      <w:r w:rsidR="00E56A83">
        <w:rPr>
          <w:rFonts w:ascii="Times New Roman" w:hAnsi="Times New Roman"/>
        </w:rPr>
        <w:t xml:space="preserve"> </w:t>
      </w:r>
      <w:r w:rsidRPr="008743F0">
        <w:rPr>
          <w:rFonts w:ascii="Times New Roman" w:hAnsi="Times New Roman"/>
        </w:rPr>
        <w:t xml:space="preserve">is used by prospective </w:t>
      </w:r>
      <w:r w:rsidRPr="001D08D6" w:rsidR="00E56A83">
        <w:rPr>
          <w:rFonts w:ascii="Times New Roman" w:hAnsi="Times New Roman"/>
        </w:rPr>
        <w:t>Citizens</w:t>
      </w:r>
      <w:r w:rsidR="00E56A83">
        <w:rPr>
          <w:rFonts w:ascii="Times New Roman" w:hAnsi="Times New Roman"/>
        </w:rPr>
        <w:t>’</w:t>
      </w:r>
      <w:r w:rsidRPr="001D08D6" w:rsidR="00E56A83">
        <w:rPr>
          <w:rFonts w:ascii="Times New Roman" w:hAnsi="Times New Roman"/>
        </w:rPr>
        <w:t xml:space="preserve"> Academy </w:t>
      </w:r>
      <w:r w:rsidR="007D6FCF">
        <w:rPr>
          <w:rFonts w:ascii="Times New Roman" w:hAnsi="Times New Roman"/>
        </w:rPr>
        <w:t>inductees</w:t>
      </w:r>
      <w:r w:rsidRPr="008743F0">
        <w:rPr>
          <w:rFonts w:ascii="Times New Roman" w:hAnsi="Times New Roman"/>
        </w:rPr>
        <w:t xml:space="preserve"> when applying to </w:t>
      </w:r>
      <w:r w:rsidR="009E61C7">
        <w:rPr>
          <w:rFonts w:ascii="Times New Roman" w:hAnsi="Times New Roman"/>
        </w:rPr>
        <w:t>participate in the program</w:t>
      </w:r>
      <w:r w:rsidR="004C1BAE">
        <w:rPr>
          <w:rFonts w:ascii="Times New Roman" w:hAnsi="Times New Roman"/>
        </w:rPr>
        <w:t>,</w:t>
      </w:r>
      <w:r w:rsidRPr="008743F0">
        <w:rPr>
          <w:rFonts w:ascii="Times New Roman" w:hAnsi="Times New Roman"/>
        </w:rPr>
        <w:t xml:space="preserve"> ATF treats this as an annual submission by all </w:t>
      </w:r>
      <w:r w:rsidR="007F6A20">
        <w:rPr>
          <w:rFonts w:ascii="Times New Roman" w:hAnsi="Times New Roman"/>
        </w:rPr>
        <w:t xml:space="preserve">prospective </w:t>
      </w:r>
      <w:r w:rsidR="00286BA3">
        <w:rPr>
          <w:rFonts w:ascii="Times New Roman" w:hAnsi="Times New Roman"/>
        </w:rPr>
        <w:t>members</w:t>
      </w:r>
      <w:r w:rsidRPr="008743F0">
        <w:rPr>
          <w:rFonts w:ascii="Times New Roman" w:hAnsi="Times New Roman"/>
        </w:rPr>
        <w:t xml:space="preserve">, using the average number of applications submitted in each of the past three years as a baseline. ATF estimates that the number of respondents associated with this collection is approximately </w:t>
      </w:r>
      <w:r w:rsidR="00B202E8">
        <w:rPr>
          <w:rFonts w:ascii="Times New Roman" w:hAnsi="Times New Roman"/>
        </w:rPr>
        <w:t>36</w:t>
      </w:r>
      <w:r w:rsidRPr="008743F0" w:rsidR="00B202E8">
        <w:rPr>
          <w:rFonts w:ascii="Times New Roman" w:hAnsi="Times New Roman"/>
        </w:rPr>
        <w:t xml:space="preserve"> </w:t>
      </w:r>
      <w:r w:rsidRPr="008743F0">
        <w:rPr>
          <w:rFonts w:ascii="Times New Roman" w:hAnsi="Times New Roman"/>
        </w:rPr>
        <w:t>applicants per year</w:t>
      </w:r>
      <w:r w:rsidR="00B202E8">
        <w:rPr>
          <w:rFonts w:ascii="Times New Roman" w:hAnsi="Times New Roman"/>
        </w:rPr>
        <w:t xml:space="preserve"> on average</w:t>
      </w:r>
      <w:r w:rsidRPr="008743F0">
        <w:rPr>
          <w:rFonts w:ascii="Times New Roman" w:hAnsi="Times New Roman"/>
        </w:rPr>
        <w:t xml:space="preserve">. It takes each candidate approximately </w:t>
      </w:r>
      <w:r w:rsidR="00A37CDF">
        <w:rPr>
          <w:rFonts w:ascii="Times New Roman" w:hAnsi="Times New Roman"/>
        </w:rPr>
        <w:t>six</w:t>
      </w:r>
      <w:r w:rsidRPr="008743F0">
        <w:rPr>
          <w:rFonts w:ascii="Times New Roman" w:hAnsi="Times New Roman"/>
        </w:rPr>
        <w:t xml:space="preserve"> minutes (0.</w:t>
      </w:r>
      <w:r w:rsidR="00642DEF">
        <w:rPr>
          <w:rFonts w:ascii="Times New Roman" w:hAnsi="Times New Roman"/>
        </w:rPr>
        <w:t>10</w:t>
      </w:r>
      <w:r w:rsidRPr="008743F0">
        <w:rPr>
          <w:rFonts w:ascii="Times New Roman" w:hAnsi="Times New Roman"/>
        </w:rPr>
        <w:t xml:space="preserve"> hours) to complete </w:t>
      </w:r>
      <w:r w:rsidR="00A37CDF">
        <w:rPr>
          <w:rFonts w:ascii="Times New Roman" w:hAnsi="Times New Roman"/>
        </w:rPr>
        <w:t>the form</w:t>
      </w:r>
      <w:r w:rsidRPr="008743F0">
        <w:rPr>
          <w:rFonts w:ascii="Times New Roman" w:hAnsi="Times New Roman"/>
        </w:rPr>
        <w:t xml:space="preserve">. Therefore, </w:t>
      </w:r>
      <w:r w:rsidR="00A37CDF">
        <w:rPr>
          <w:rFonts w:ascii="Times New Roman" w:hAnsi="Times New Roman"/>
        </w:rPr>
        <w:t xml:space="preserve">we estimate </w:t>
      </w:r>
      <w:r w:rsidRPr="008743F0">
        <w:rPr>
          <w:rFonts w:ascii="Times New Roman" w:hAnsi="Times New Roman"/>
        </w:rPr>
        <w:t xml:space="preserve">the total annual time burden at </w:t>
      </w:r>
      <w:r w:rsidR="00445653">
        <w:rPr>
          <w:rFonts w:ascii="Times New Roman" w:hAnsi="Times New Roman"/>
        </w:rPr>
        <w:t xml:space="preserve">3.6 </w:t>
      </w:r>
      <w:r w:rsidRPr="008743F0">
        <w:rPr>
          <w:rFonts w:ascii="Times New Roman" w:hAnsi="Times New Roman"/>
        </w:rPr>
        <w:t>hours (</w:t>
      </w:r>
      <w:r w:rsidR="00445653">
        <w:rPr>
          <w:rFonts w:ascii="Times New Roman" w:hAnsi="Times New Roman"/>
        </w:rPr>
        <w:t>36</w:t>
      </w:r>
      <w:r w:rsidRPr="008743F0" w:rsidR="00445653">
        <w:rPr>
          <w:rFonts w:ascii="Times New Roman" w:hAnsi="Times New Roman"/>
        </w:rPr>
        <w:t xml:space="preserve"> </w:t>
      </w:r>
      <w:r w:rsidRPr="008743F0">
        <w:rPr>
          <w:rFonts w:ascii="Times New Roman" w:hAnsi="Times New Roman"/>
        </w:rPr>
        <w:t>applicants * 0.</w:t>
      </w:r>
      <w:r w:rsidR="00A758BF">
        <w:rPr>
          <w:rFonts w:ascii="Times New Roman" w:hAnsi="Times New Roman"/>
        </w:rPr>
        <w:t>10</w:t>
      </w:r>
      <w:r w:rsidRPr="008743F0">
        <w:rPr>
          <w:rFonts w:ascii="Times New Roman" w:hAnsi="Times New Roman"/>
        </w:rPr>
        <w:t xml:space="preserve"> hours).</w:t>
      </w:r>
    </w:p>
    <w:p w:rsidR="00CC040A" w:rsidRPr="006626FF" w:rsidP="00CC040A" w14:paraId="4288CB32" w14:textId="77777777">
      <w:pPr>
        <w:rPr>
          <w:i/>
        </w:rPr>
      </w:pPr>
    </w:p>
    <w:p w:rsidR="00CC040A" w:rsidRPr="00F07EC7" w:rsidP="00F07EC7" w14:paraId="252C4588" w14:textId="6A6566F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bCs/>
        </w:rPr>
      </w:pPr>
      <w:r w:rsidRPr="008743F0">
        <w:rPr>
          <w:rFonts w:ascii="Times New Roman" w:hAnsi="Times New Roman"/>
          <w:b/>
          <w:bCs/>
        </w:rPr>
        <w:t xml:space="preserve">Table. </w:t>
      </w:r>
      <w:r w:rsidR="00F07EC7">
        <w:rPr>
          <w:rFonts w:ascii="Times New Roman" w:hAnsi="Times New Roman"/>
          <w:b/>
          <w:bCs/>
        </w:rPr>
        <w:t xml:space="preserve"> </w:t>
      </w:r>
      <w:r w:rsidRPr="008743F0">
        <w:rPr>
          <w:rFonts w:ascii="Times New Roman" w:hAnsi="Times New Roman"/>
          <w:b/>
          <w:bCs/>
        </w:rPr>
        <w:t>Estimated annualized respondent hour burden</w:t>
      </w:r>
    </w:p>
    <w:tbl>
      <w:tblPr>
        <w:tblStyle w:val="TableGrid"/>
        <w:tblW w:w="7055" w:type="dxa"/>
        <w:jc w:val="center"/>
        <w:tblLook w:val="04A0"/>
      </w:tblPr>
      <w:tblGrid>
        <w:gridCol w:w="1277"/>
        <w:gridCol w:w="1243"/>
        <w:gridCol w:w="1239"/>
        <w:gridCol w:w="1121"/>
        <w:gridCol w:w="1132"/>
        <w:gridCol w:w="1043"/>
      </w:tblGrid>
      <w:tr w14:paraId="69DEB6F6" w14:textId="282FEE5C" w:rsidTr="001F3928">
        <w:tblPrEx>
          <w:tblW w:w="7055" w:type="dxa"/>
          <w:jc w:val="center"/>
          <w:tblLook w:val="04A0"/>
        </w:tblPrEx>
        <w:trPr>
          <w:jc w:val="center"/>
        </w:trPr>
        <w:tc>
          <w:tcPr>
            <w:tcW w:w="1277" w:type="dxa"/>
            <w:shd w:val="clear" w:color="auto" w:fill="9CC2E5" w:themeFill="accent1" w:themeFillTint="99"/>
            <w:vAlign w:val="center"/>
          </w:tcPr>
          <w:p w:rsidR="001F3928" w:rsidRPr="008F47CB" w:rsidP="00DB6478" w14:paraId="2E74334C" w14:textId="77777777">
            <w:pPr>
              <w:ind w:left="70"/>
              <w:jc w:val="center"/>
              <w:rPr>
                <w:rFonts w:ascii="Times New Roman" w:hAnsi="Times New Roman"/>
                <w:b/>
                <w:sz w:val="22"/>
                <w:szCs w:val="22"/>
              </w:rPr>
            </w:pPr>
            <w:r w:rsidRPr="008F47CB">
              <w:rPr>
                <w:rFonts w:ascii="Times New Roman" w:hAnsi="Times New Roman"/>
                <w:b/>
                <w:sz w:val="22"/>
                <w:szCs w:val="22"/>
              </w:rPr>
              <w:t>Activity</w:t>
            </w:r>
          </w:p>
        </w:tc>
        <w:tc>
          <w:tcPr>
            <w:tcW w:w="1243" w:type="dxa"/>
            <w:shd w:val="clear" w:color="auto" w:fill="9CC2E5" w:themeFill="accent1" w:themeFillTint="99"/>
            <w:vAlign w:val="center"/>
          </w:tcPr>
          <w:p w:rsidR="001F3928" w:rsidRPr="008F47CB" w:rsidP="00DB6478" w14:paraId="3AE0A9A0" w14:textId="38FBF608">
            <w:pPr>
              <w:ind w:left="-110"/>
              <w:jc w:val="center"/>
              <w:rPr>
                <w:rFonts w:ascii="Times New Roman" w:hAnsi="Times New Roman"/>
                <w:b/>
                <w:sz w:val="22"/>
                <w:szCs w:val="22"/>
              </w:rPr>
            </w:pPr>
            <w:r w:rsidRPr="008F47CB">
              <w:rPr>
                <w:rFonts w:ascii="Times New Roman" w:hAnsi="Times New Roman"/>
                <w:b/>
                <w:sz w:val="22"/>
                <w:szCs w:val="22"/>
              </w:rPr>
              <w:t xml:space="preserve">Number of </w:t>
            </w:r>
            <w:r>
              <w:rPr>
                <w:rFonts w:ascii="Times New Roman" w:hAnsi="Times New Roman"/>
                <w:b/>
                <w:sz w:val="22"/>
                <w:szCs w:val="22"/>
              </w:rPr>
              <w:t>r</w:t>
            </w:r>
            <w:r w:rsidRPr="008F47CB">
              <w:rPr>
                <w:rFonts w:ascii="Times New Roman" w:hAnsi="Times New Roman"/>
                <w:b/>
                <w:sz w:val="22"/>
                <w:szCs w:val="22"/>
              </w:rPr>
              <w:t>espondents</w:t>
            </w:r>
          </w:p>
        </w:tc>
        <w:tc>
          <w:tcPr>
            <w:tcW w:w="1239" w:type="dxa"/>
            <w:shd w:val="clear" w:color="auto" w:fill="9CC2E5" w:themeFill="accent1" w:themeFillTint="99"/>
            <w:vAlign w:val="center"/>
          </w:tcPr>
          <w:p w:rsidR="001F3928" w:rsidRPr="008F47CB" w:rsidP="00DB6478" w14:paraId="57D82FBF" w14:textId="59CA60FD">
            <w:pPr>
              <w:ind w:left="20"/>
              <w:jc w:val="center"/>
              <w:rPr>
                <w:rFonts w:ascii="Times New Roman" w:hAnsi="Times New Roman"/>
                <w:b/>
                <w:sz w:val="22"/>
                <w:szCs w:val="22"/>
              </w:rPr>
            </w:pPr>
            <w:r w:rsidRPr="008F47CB">
              <w:rPr>
                <w:rFonts w:ascii="Times New Roman" w:hAnsi="Times New Roman"/>
                <w:b/>
                <w:sz w:val="22"/>
                <w:szCs w:val="22"/>
              </w:rPr>
              <w:t>Frequency</w:t>
            </w:r>
          </w:p>
        </w:tc>
        <w:tc>
          <w:tcPr>
            <w:tcW w:w="1121" w:type="dxa"/>
            <w:shd w:val="clear" w:color="auto" w:fill="9CC2E5" w:themeFill="accent1" w:themeFillTint="99"/>
            <w:vAlign w:val="center"/>
          </w:tcPr>
          <w:p w:rsidR="001F3928" w:rsidRPr="008F47CB" w:rsidP="00DB6478" w14:paraId="1BAC9D50" w14:textId="4617BAEE">
            <w:pPr>
              <w:jc w:val="center"/>
              <w:rPr>
                <w:rFonts w:ascii="Times New Roman" w:hAnsi="Times New Roman"/>
                <w:b/>
                <w:sz w:val="22"/>
                <w:szCs w:val="22"/>
              </w:rPr>
            </w:pPr>
            <w:r w:rsidRPr="008F47CB">
              <w:rPr>
                <w:rFonts w:ascii="Times New Roman" w:hAnsi="Times New Roman"/>
                <w:b/>
                <w:sz w:val="22"/>
                <w:szCs w:val="22"/>
              </w:rPr>
              <w:t xml:space="preserve">Total </w:t>
            </w:r>
            <w:r>
              <w:rPr>
                <w:rFonts w:ascii="Times New Roman" w:hAnsi="Times New Roman"/>
                <w:b/>
                <w:sz w:val="22"/>
                <w:szCs w:val="22"/>
              </w:rPr>
              <w:t>a</w:t>
            </w:r>
            <w:r w:rsidRPr="008F47CB">
              <w:rPr>
                <w:rFonts w:ascii="Times New Roman" w:hAnsi="Times New Roman"/>
                <w:b/>
                <w:sz w:val="22"/>
                <w:szCs w:val="22"/>
              </w:rPr>
              <w:t xml:space="preserve">nnual </w:t>
            </w:r>
            <w:r>
              <w:rPr>
                <w:rFonts w:ascii="Times New Roman" w:hAnsi="Times New Roman"/>
                <w:b/>
                <w:sz w:val="22"/>
                <w:szCs w:val="22"/>
              </w:rPr>
              <w:t>r</w:t>
            </w:r>
            <w:r w:rsidRPr="008F47CB">
              <w:rPr>
                <w:rFonts w:ascii="Times New Roman" w:hAnsi="Times New Roman"/>
                <w:b/>
                <w:sz w:val="22"/>
                <w:szCs w:val="22"/>
              </w:rPr>
              <w:t>esponses</w:t>
            </w:r>
          </w:p>
        </w:tc>
        <w:tc>
          <w:tcPr>
            <w:tcW w:w="1132" w:type="dxa"/>
            <w:shd w:val="clear" w:color="auto" w:fill="9CC2E5" w:themeFill="accent1" w:themeFillTint="99"/>
            <w:vAlign w:val="center"/>
          </w:tcPr>
          <w:p w:rsidR="001F3928" w:rsidRPr="008F47CB" w:rsidP="00DB6478" w14:paraId="481BC141" w14:textId="2AF38BC3">
            <w:pPr>
              <w:ind w:left="90"/>
              <w:jc w:val="center"/>
              <w:rPr>
                <w:rFonts w:ascii="Times New Roman" w:hAnsi="Times New Roman"/>
                <w:b/>
                <w:sz w:val="22"/>
                <w:szCs w:val="22"/>
              </w:rPr>
            </w:pPr>
            <w:r w:rsidRPr="008F47CB">
              <w:rPr>
                <w:rFonts w:ascii="Times New Roman" w:hAnsi="Times New Roman"/>
                <w:b/>
                <w:sz w:val="22"/>
                <w:szCs w:val="22"/>
              </w:rPr>
              <w:t xml:space="preserve">Time </w:t>
            </w:r>
            <w:r>
              <w:rPr>
                <w:rFonts w:ascii="Times New Roman" w:hAnsi="Times New Roman"/>
                <w:b/>
                <w:sz w:val="22"/>
                <w:szCs w:val="22"/>
              </w:rPr>
              <w:t>p</w:t>
            </w:r>
            <w:r w:rsidRPr="008F47CB">
              <w:rPr>
                <w:rFonts w:ascii="Times New Roman" w:hAnsi="Times New Roman"/>
                <w:b/>
                <w:sz w:val="22"/>
                <w:szCs w:val="22"/>
              </w:rPr>
              <w:t xml:space="preserve">er </w:t>
            </w:r>
            <w:r>
              <w:rPr>
                <w:rFonts w:ascii="Times New Roman" w:hAnsi="Times New Roman"/>
                <w:b/>
                <w:sz w:val="22"/>
                <w:szCs w:val="22"/>
              </w:rPr>
              <w:t>r</w:t>
            </w:r>
            <w:r w:rsidRPr="008F47CB">
              <w:rPr>
                <w:rFonts w:ascii="Times New Roman" w:hAnsi="Times New Roman"/>
                <w:b/>
                <w:sz w:val="22"/>
                <w:szCs w:val="22"/>
              </w:rPr>
              <w:t>esponse</w:t>
            </w:r>
          </w:p>
        </w:tc>
        <w:tc>
          <w:tcPr>
            <w:tcW w:w="1043" w:type="dxa"/>
            <w:shd w:val="clear" w:color="auto" w:fill="9CC2E5" w:themeFill="accent1" w:themeFillTint="99"/>
            <w:vAlign w:val="center"/>
          </w:tcPr>
          <w:p w:rsidR="001F3928" w:rsidRPr="008F47CB" w:rsidP="00DB6478" w14:paraId="6BD1C77B" w14:textId="562D1C15">
            <w:pPr>
              <w:ind w:left="-10"/>
              <w:jc w:val="center"/>
              <w:rPr>
                <w:rFonts w:ascii="Times New Roman" w:hAnsi="Times New Roman"/>
                <w:b/>
                <w:sz w:val="22"/>
                <w:szCs w:val="22"/>
              </w:rPr>
            </w:pPr>
            <w:r w:rsidRPr="008F47CB">
              <w:rPr>
                <w:rFonts w:ascii="Times New Roman" w:hAnsi="Times New Roman"/>
                <w:b/>
                <w:sz w:val="22"/>
                <w:szCs w:val="22"/>
              </w:rPr>
              <w:t xml:space="preserve">Total </w:t>
            </w:r>
            <w:r>
              <w:rPr>
                <w:rFonts w:ascii="Times New Roman" w:hAnsi="Times New Roman"/>
                <w:b/>
                <w:sz w:val="22"/>
                <w:szCs w:val="22"/>
              </w:rPr>
              <w:t>a</w:t>
            </w:r>
            <w:r w:rsidRPr="008F47CB">
              <w:rPr>
                <w:rFonts w:ascii="Times New Roman" w:hAnsi="Times New Roman"/>
                <w:b/>
                <w:sz w:val="22"/>
                <w:szCs w:val="22"/>
              </w:rPr>
              <w:t xml:space="preserve">nnual </w:t>
            </w:r>
            <w:r>
              <w:rPr>
                <w:rFonts w:ascii="Times New Roman" w:hAnsi="Times New Roman"/>
                <w:b/>
                <w:sz w:val="22"/>
                <w:szCs w:val="22"/>
              </w:rPr>
              <w:t>b</w:t>
            </w:r>
            <w:r w:rsidRPr="008F47CB">
              <w:rPr>
                <w:rFonts w:ascii="Times New Roman" w:hAnsi="Times New Roman"/>
                <w:b/>
                <w:sz w:val="22"/>
                <w:szCs w:val="22"/>
              </w:rPr>
              <w:t>urden (</w:t>
            </w:r>
            <w:r>
              <w:rPr>
                <w:rFonts w:ascii="Times New Roman" w:hAnsi="Times New Roman"/>
                <w:b/>
                <w:sz w:val="22"/>
                <w:szCs w:val="22"/>
              </w:rPr>
              <w:t>h</w:t>
            </w:r>
            <w:r w:rsidRPr="008F47CB">
              <w:rPr>
                <w:rFonts w:ascii="Times New Roman" w:hAnsi="Times New Roman"/>
                <w:b/>
                <w:sz w:val="22"/>
                <w:szCs w:val="22"/>
              </w:rPr>
              <w:t>ours)</w:t>
            </w:r>
          </w:p>
        </w:tc>
      </w:tr>
      <w:tr w14:paraId="21AF2207" w14:textId="3E130A97" w:rsidTr="001F3928">
        <w:tblPrEx>
          <w:tblW w:w="7055" w:type="dxa"/>
          <w:jc w:val="center"/>
          <w:tblLook w:val="04A0"/>
        </w:tblPrEx>
        <w:trPr>
          <w:jc w:val="center"/>
        </w:trPr>
        <w:tc>
          <w:tcPr>
            <w:tcW w:w="1277" w:type="dxa"/>
            <w:vAlign w:val="center"/>
          </w:tcPr>
          <w:p w:rsidR="001F3928" w:rsidRPr="00F07EC7" w:rsidP="00DB6478" w14:paraId="201DF02F" w14:textId="202B379F">
            <w:pPr>
              <w:ind w:left="70"/>
              <w:rPr>
                <w:rFonts w:ascii="Times New Roman" w:hAnsi="Times New Roman" w:cs="Times New Roman"/>
                <w:sz w:val="20"/>
                <w:szCs w:val="20"/>
              </w:rPr>
            </w:pPr>
            <w:r w:rsidRPr="00F07EC7">
              <w:rPr>
                <w:rFonts w:ascii="Times New Roman" w:hAnsi="Times New Roman" w:cs="Times New Roman"/>
                <w:color w:val="000000"/>
                <w:sz w:val="20"/>
                <w:szCs w:val="20"/>
              </w:rPr>
              <w:t>Citizens’ Academy application form</w:t>
            </w:r>
          </w:p>
        </w:tc>
        <w:tc>
          <w:tcPr>
            <w:tcW w:w="1243" w:type="dxa"/>
            <w:vAlign w:val="center"/>
          </w:tcPr>
          <w:p w:rsidR="001F3928" w:rsidRPr="00F07EC7" w:rsidP="00DB6478" w14:paraId="3793F55F" w14:textId="2433AD54">
            <w:pPr>
              <w:ind w:left="200"/>
              <w:jc w:val="center"/>
              <w:rPr>
                <w:rFonts w:ascii="Times New Roman" w:hAnsi="Times New Roman" w:cs="Times New Roman"/>
                <w:sz w:val="20"/>
                <w:szCs w:val="20"/>
              </w:rPr>
            </w:pPr>
            <w:r>
              <w:rPr>
                <w:rFonts w:ascii="Times New Roman" w:hAnsi="Times New Roman" w:cs="Times New Roman"/>
                <w:color w:val="000000"/>
                <w:sz w:val="20"/>
                <w:szCs w:val="20"/>
              </w:rPr>
              <w:t>36</w:t>
            </w:r>
          </w:p>
        </w:tc>
        <w:tc>
          <w:tcPr>
            <w:tcW w:w="1239" w:type="dxa"/>
            <w:vAlign w:val="center"/>
          </w:tcPr>
          <w:p w:rsidR="001F3928" w:rsidRPr="00F07EC7" w:rsidP="00DB6478" w14:paraId="4238FD20" w14:textId="6AAA8AAD">
            <w:pPr>
              <w:ind w:left="60"/>
              <w:jc w:val="center"/>
              <w:rPr>
                <w:rFonts w:ascii="Times New Roman" w:hAnsi="Times New Roman" w:cs="Times New Roman"/>
                <w:sz w:val="20"/>
                <w:szCs w:val="20"/>
              </w:rPr>
            </w:pPr>
            <w:r w:rsidRPr="00F07EC7">
              <w:rPr>
                <w:rFonts w:ascii="Times New Roman" w:hAnsi="Times New Roman" w:cs="Times New Roman"/>
                <w:sz w:val="20"/>
                <w:szCs w:val="20"/>
              </w:rPr>
              <w:t>1</w:t>
            </w:r>
          </w:p>
        </w:tc>
        <w:tc>
          <w:tcPr>
            <w:tcW w:w="1121" w:type="dxa"/>
            <w:vAlign w:val="center"/>
          </w:tcPr>
          <w:p w:rsidR="001F3928" w:rsidRPr="00F07EC7" w:rsidP="00DB6478" w14:paraId="1F5396A2" w14:textId="6D8D3220">
            <w:pPr>
              <w:ind w:left="90"/>
              <w:jc w:val="center"/>
              <w:rPr>
                <w:rFonts w:ascii="Times New Roman" w:hAnsi="Times New Roman" w:cs="Times New Roman"/>
                <w:sz w:val="20"/>
                <w:szCs w:val="20"/>
              </w:rPr>
            </w:pPr>
            <w:r>
              <w:rPr>
                <w:rFonts w:ascii="Times New Roman" w:hAnsi="Times New Roman" w:cs="Times New Roman"/>
                <w:color w:val="000000"/>
                <w:sz w:val="20"/>
                <w:szCs w:val="20"/>
              </w:rPr>
              <w:t>36</w:t>
            </w:r>
          </w:p>
        </w:tc>
        <w:tc>
          <w:tcPr>
            <w:tcW w:w="1132" w:type="dxa"/>
            <w:vAlign w:val="center"/>
          </w:tcPr>
          <w:p w:rsidR="001F3928" w:rsidRPr="00F07EC7" w:rsidP="00DB6478" w14:paraId="64C68ECE" w14:textId="77C6BF4F">
            <w:pPr>
              <w:jc w:val="center"/>
              <w:rPr>
                <w:rFonts w:ascii="Times New Roman" w:hAnsi="Times New Roman" w:cs="Times New Roman"/>
                <w:sz w:val="20"/>
                <w:szCs w:val="20"/>
              </w:rPr>
            </w:pPr>
            <w:r w:rsidRPr="00F07EC7">
              <w:rPr>
                <w:rFonts w:ascii="Times New Roman" w:hAnsi="Times New Roman" w:cs="Times New Roman"/>
                <w:color w:val="000000"/>
                <w:sz w:val="20"/>
                <w:szCs w:val="20"/>
              </w:rPr>
              <w:t>0.10</w:t>
            </w:r>
          </w:p>
        </w:tc>
        <w:tc>
          <w:tcPr>
            <w:tcW w:w="1043" w:type="dxa"/>
            <w:vAlign w:val="center"/>
          </w:tcPr>
          <w:p w:rsidR="001F3928" w:rsidRPr="00F07EC7" w:rsidP="00DB6478" w14:paraId="30615964" w14:textId="5CC8E1D2">
            <w:pPr>
              <w:ind w:left="130"/>
              <w:jc w:val="center"/>
              <w:rPr>
                <w:rFonts w:ascii="Times New Roman" w:hAnsi="Times New Roman" w:cs="Times New Roman"/>
                <w:sz w:val="20"/>
                <w:szCs w:val="20"/>
              </w:rPr>
            </w:pPr>
            <w:r>
              <w:rPr>
                <w:rFonts w:ascii="Times New Roman" w:hAnsi="Times New Roman" w:cs="Times New Roman"/>
                <w:color w:val="000000"/>
                <w:sz w:val="20"/>
                <w:szCs w:val="20"/>
              </w:rPr>
              <w:t>3.6</w:t>
            </w:r>
          </w:p>
        </w:tc>
      </w:tr>
    </w:tbl>
    <w:p w:rsidR="00EE2223" w:rsidRPr="00EE2223" w:rsidP="0005450E" w14:paraId="73540948" w14:textId="77777777">
      <w:pPr>
        <w:widowControl/>
        <w:autoSpaceDE/>
        <w:autoSpaceDN/>
        <w:adjustRightInd/>
        <w:rPr>
          <w:rFonts w:ascii="Times New Roman" w:hAnsi="Times New Roman"/>
          <w:i/>
          <w:iCs/>
          <w:highlight w:val="yellow"/>
        </w:rPr>
      </w:pPr>
    </w:p>
    <w:p w:rsidR="00CD215D" w:rsidRPr="00D53DEB" w:rsidP="0005450E" w14:paraId="4F65FC61" w14:textId="200C4A3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al annual cost burden to respondents or recordkeepers resulting from the information</w:t>
      </w:r>
      <w:r w:rsidR="00C005ED">
        <w:rPr>
          <w:rFonts w:ascii="Times New Roman" w:hAnsi="Times New Roman"/>
          <w:b/>
        </w:rPr>
        <w:t xml:space="preserve"> collection</w:t>
      </w:r>
      <w:r w:rsidRPr="00D53DEB">
        <w:rPr>
          <w:rFonts w:ascii="Times New Roman" w:hAnsi="Times New Roman"/>
          <w:b/>
        </w:rPr>
        <w:t xml:space="preserve">.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690F56" w:rsidP="0005450E" w14:paraId="726D62FC" w14:textId="5A68E915">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b/>
        </w:rPr>
        <w:tab/>
      </w:r>
    </w:p>
    <w:p w:rsidR="00471D27" w:rsidRPr="009C2D20" w:rsidP="0005450E" w14:paraId="390D8902" w14:textId="3241983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72501">
        <w:rPr>
          <w:rFonts w:ascii="Times New Roman" w:hAnsi="Times New Roman"/>
        </w:rPr>
        <w:t>There are no additional costs associated with this information collection.</w:t>
      </w:r>
    </w:p>
    <w:p w:rsidR="008B3128" w:rsidRPr="00F4518C" w:rsidP="0005450E"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05450E" w14:paraId="697B43F9" w14:textId="66E23D7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w:t>
      </w:r>
      <w:r w:rsidR="00BC20ED">
        <w:rPr>
          <w:rFonts w:ascii="Times New Roman" w:hAnsi="Times New Roman"/>
          <w:b/>
          <w:bCs/>
        </w:rPr>
        <w:t>f</w:t>
      </w:r>
      <w:r w:rsidRPr="00D53DEB">
        <w:rPr>
          <w:rFonts w:ascii="Times New Roman" w:hAnsi="Times New Roman"/>
          <w:b/>
          <w:bCs/>
        </w:rPr>
        <w:t xml:space="preserve">ederal </w:t>
      </w:r>
      <w:r w:rsidR="00BC20ED">
        <w:rPr>
          <w:rFonts w:ascii="Times New Roman" w:hAnsi="Times New Roman"/>
          <w:b/>
          <w:bCs/>
        </w:rPr>
        <w:t>g</w:t>
      </w:r>
      <w:r w:rsidRPr="00D53DEB">
        <w:rPr>
          <w:rFonts w:ascii="Times New Roman" w:hAnsi="Times New Roman"/>
          <w:b/>
          <w:bCs/>
        </w:rPr>
        <w:t xml:space="preserve">overnment.  </w:t>
      </w:r>
    </w:p>
    <w:p w:rsidR="00BB2AA1" w:rsidP="0005450E"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C51B21" w:rsidP="00C51B21" w14:paraId="1AC8E941" w14:textId="0476D580">
      <w:pPr>
        <w:rPr>
          <w:rFonts w:ascii="Times New Roman" w:hAnsi="Times New Roman"/>
        </w:rPr>
      </w:pPr>
      <w:r>
        <w:rPr>
          <w:rFonts w:ascii="Times New Roman" w:hAnsi="Times New Roman"/>
        </w:rPr>
        <w:t>There is no cost to the federal government associated with this collection.</w:t>
      </w:r>
    </w:p>
    <w:p w:rsidR="000971FF" w:rsidRPr="00C51B21" w:rsidP="00C51B21" w14:paraId="5CCC1F21" w14:textId="77777777">
      <w:pPr>
        <w:rPr>
          <w:rFonts w:ascii="Times New Roman" w:hAnsi="Times New Roman"/>
        </w:rPr>
      </w:pPr>
    </w:p>
    <w:p w:rsidR="00690F56" w:rsidRPr="00A47DA7" w:rsidP="00BC20ED"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05450E"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RPr="008D378E" w:rsidP="0005450E" w14:paraId="33AED649" w14:textId="5A50904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87CC8">
        <w:rPr>
          <w:rFonts w:ascii="Times New Roman" w:hAnsi="Times New Roman"/>
        </w:rPr>
        <w:t xml:space="preserve">There have been no program changes. However, the number of respondents has </w:t>
      </w:r>
      <w:r w:rsidR="00553424">
        <w:rPr>
          <w:rFonts w:ascii="Times New Roman" w:hAnsi="Times New Roman"/>
        </w:rPr>
        <w:t>de</w:t>
      </w:r>
      <w:r w:rsidRPr="00487CC8">
        <w:rPr>
          <w:rFonts w:ascii="Times New Roman" w:hAnsi="Times New Roman"/>
        </w:rPr>
        <w:t xml:space="preserve">creased since the last time this ICR was renewed, from </w:t>
      </w:r>
      <w:r>
        <w:rPr>
          <w:rFonts w:ascii="Times New Roman" w:hAnsi="Times New Roman"/>
        </w:rPr>
        <w:t>750</w:t>
      </w:r>
      <w:r w:rsidRPr="00487CC8">
        <w:rPr>
          <w:rFonts w:ascii="Times New Roman" w:hAnsi="Times New Roman"/>
        </w:rPr>
        <w:t xml:space="preserve"> to </w:t>
      </w:r>
      <w:r w:rsidR="00553424">
        <w:rPr>
          <w:rFonts w:ascii="Times New Roman" w:hAnsi="Times New Roman"/>
        </w:rPr>
        <w:t>36</w:t>
      </w:r>
      <w:r w:rsidRPr="00487CC8">
        <w:rPr>
          <w:rFonts w:ascii="Times New Roman" w:hAnsi="Times New Roman"/>
        </w:rPr>
        <w:t>, based on the number of responses we’ve received annually during the past three years</w:t>
      </w:r>
      <w:r w:rsidR="00A92523">
        <w:rPr>
          <w:rFonts w:ascii="Times New Roman" w:hAnsi="Times New Roman"/>
        </w:rPr>
        <w:t>, resulting in a corresponding reduction in burden hours from 63 to 3.6</w:t>
      </w:r>
      <w:r w:rsidRPr="00487CC8">
        <w:rPr>
          <w:rFonts w:ascii="Times New Roman" w:hAnsi="Times New Roman"/>
        </w:rPr>
        <w:t>.</w:t>
      </w:r>
    </w:p>
    <w:p w:rsidR="00215A42" w:rsidRPr="008D378E" w:rsidP="0005450E" w14:paraId="74BBF24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05450E" w14:paraId="4E4F3DC5" w14:textId="4B8A477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 xml:space="preserve">For </w:t>
      </w:r>
      <w:r w:rsidR="0030165F">
        <w:rPr>
          <w:rFonts w:ascii="Times New Roman" w:hAnsi="Times New Roman"/>
          <w:b/>
          <w:bCs/>
        </w:rPr>
        <w:t>information collections</w:t>
      </w:r>
      <w:r w:rsidRPr="00D53DEB">
        <w:rPr>
          <w:rFonts w:ascii="Times New Roman" w:hAnsi="Times New Roman"/>
          <w:b/>
          <w:bCs/>
        </w:rPr>
        <w:t xml:space="preserve"> whose results will be published, outline plans for tabulations, and publication.  </w:t>
      </w:r>
    </w:p>
    <w:p w:rsidR="00215A42" w:rsidP="0005450E" w14:paraId="3E987E0E" w14:textId="77777777">
      <w:pPr>
        <w:tabs>
          <w:tab w:val="left" w:pos="1440"/>
        </w:tabs>
        <w:rPr>
          <w:rFonts w:ascii="Times New Roman" w:hAnsi="Times New Roman"/>
        </w:rPr>
      </w:pPr>
    </w:p>
    <w:p w:rsidR="00215A42" w:rsidRPr="00215A42" w:rsidP="0005450E" w14:paraId="73857860" w14:textId="7D2C5C52">
      <w:pPr>
        <w:tabs>
          <w:tab w:val="left" w:pos="1440"/>
        </w:tabs>
        <w:rPr>
          <w:rFonts w:ascii="Times New Roman" w:hAnsi="Times New Roman"/>
        </w:rPr>
      </w:pPr>
      <w:r>
        <w:rPr>
          <w:rFonts w:ascii="Times New Roman" w:hAnsi="Times New Roman"/>
        </w:rPr>
        <w:t>ATF will not publish the results of this collection</w:t>
      </w:r>
      <w:r w:rsidRPr="00215A42" w:rsidR="00953A9D">
        <w:rPr>
          <w:rFonts w:ascii="Times New Roman" w:hAnsi="Times New Roman"/>
        </w:rPr>
        <w:t>.</w:t>
      </w:r>
    </w:p>
    <w:p w:rsidR="00690F56" w:rsidRPr="00871CA6" w:rsidP="0005450E"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05450E"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05450E"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71ADE" w:rsidP="0005450E" w14:paraId="31228AB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C2D20">
        <w:rPr>
          <w:rFonts w:ascii="Times New Roman" w:hAnsi="Times New Roman"/>
        </w:rPr>
        <w:t>ATF intends to display the OMB expiration date for this information collection. </w:t>
      </w:r>
    </w:p>
    <w:p w:rsidR="009B6955" w:rsidRPr="00A973AA" w:rsidP="0005450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05450E"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5450E"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636A6" w:rsidRPr="00A47DA7" w:rsidP="0005450E" w14:paraId="30C437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C2D20">
        <w:rPr>
          <w:rFonts w:ascii="Times New Roman" w:hAnsi="Times New Roman"/>
        </w:rPr>
        <w:t>This information collection does not include any exceptions to the certification statement.</w:t>
      </w:r>
    </w:p>
    <w:p w:rsidR="00690F56" w:rsidRPr="00871CA6" w:rsidP="0005450E"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05450E"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EF6FAE" w:rsidRPr="00D53DEB" w:rsidP="0005450E" w14:paraId="78F7E1CD" w14:textId="77777777">
      <w:pPr>
        <w:rPr>
          <w:rFonts w:ascii="Times New Roman" w:hAnsi="Times New Roman"/>
        </w:rPr>
      </w:pPr>
      <w:r w:rsidRPr="009C2D20">
        <w:rPr>
          <w:rFonts w:ascii="Times New Roman" w:hAnsi="Times New Roman"/>
        </w:rPr>
        <w:t>This collection does not employ statistical methods.</w:t>
      </w:r>
    </w:p>
    <w:p w:rsidR="00332F98" w:rsidRPr="00D53DEB" w:rsidP="0005450E" w14:paraId="3E8CBCDA" w14:textId="482C7572">
      <w:pPr>
        <w:rPr>
          <w:rFonts w:ascii="Times New Roman" w:hAnsi="Times New Roman"/>
        </w:rPr>
      </w:pP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71EC" w:rsidRPr="007F3438" w14:paraId="35151991" w14:textId="77777777">
    <w:pPr>
      <w:pStyle w:val="Header"/>
      <w:rPr>
        <w:rFonts w:ascii="Times New Roman" w:hAnsi="Times New Roman"/>
        <w:sz w:val="20"/>
        <w:szCs w:val="20"/>
      </w:rPr>
    </w:pPr>
    <w:r w:rsidRPr="007F3438">
      <w:rPr>
        <w:rFonts w:ascii="Times New Roman" w:hAnsi="Times New Roman"/>
        <w:sz w:val="20"/>
        <w:szCs w:val="20"/>
      </w:rPr>
      <w:t>ATF’s Citizens’ Academy Application (ATF Form 3000.12)</w:t>
    </w:r>
  </w:p>
  <w:p w:rsidR="00EC0B43" w:rsidRPr="007F3438" w14:paraId="52F50703" w14:textId="63363BF1">
    <w:pPr>
      <w:pStyle w:val="Header"/>
      <w:rPr>
        <w:rFonts w:ascii="Times New Roman" w:hAnsi="Times New Roman"/>
        <w:sz w:val="20"/>
        <w:szCs w:val="20"/>
      </w:rPr>
    </w:pPr>
    <w:r w:rsidRPr="007F3438">
      <w:rPr>
        <w:rFonts w:ascii="Times New Roman" w:hAnsi="Times New Roman"/>
        <w:sz w:val="20"/>
        <w:szCs w:val="20"/>
      </w:rPr>
      <w:t xml:space="preserve">OMB Control </w:t>
    </w:r>
    <w:r w:rsidRPr="007F3438" w:rsidR="006E1A08">
      <w:rPr>
        <w:rFonts w:ascii="Times New Roman" w:hAnsi="Times New Roman"/>
        <w:sz w:val="20"/>
        <w:szCs w:val="20"/>
      </w:rPr>
      <w:t>Number</w:t>
    </w:r>
    <w:r w:rsidRPr="007F3438" w:rsidR="006626FF">
      <w:rPr>
        <w:rFonts w:ascii="Times New Roman" w:hAnsi="Times New Roman"/>
        <w:sz w:val="20"/>
        <w:szCs w:val="20"/>
      </w:rPr>
      <w:t xml:space="preserve"> </w:t>
    </w:r>
    <w:r w:rsidRPr="007F3438" w:rsidR="00E771EC">
      <w:rPr>
        <w:rFonts w:ascii="Times New Roman" w:hAnsi="Times New Roman"/>
        <w:sz w:val="20"/>
        <w:szCs w:val="20"/>
      </w:rPr>
      <w:t>1140-</w:t>
    </w:r>
    <w:r w:rsidRPr="007F3438" w:rsidR="00F636A2">
      <w:rPr>
        <w:rFonts w:ascii="Times New Roman" w:hAnsi="Times New Roman"/>
        <w:sz w:val="20"/>
        <w:szCs w:val="20"/>
      </w:rPr>
      <w:t>0121</w:t>
    </w:r>
  </w:p>
  <w:p w:rsidR="00304132" w:rsidRPr="007F3438" w14:paraId="29EBD65C" w14:textId="274C0924">
    <w:pPr>
      <w:pStyle w:val="Header"/>
      <w:rPr>
        <w:rFonts w:ascii="Times New Roman" w:hAnsi="Times New Roman"/>
        <w:sz w:val="20"/>
        <w:szCs w:val="20"/>
      </w:rPr>
    </w:pPr>
    <w:r w:rsidRPr="007F3438">
      <w:rPr>
        <w:rFonts w:ascii="Times New Roman" w:hAnsi="Times New Roman"/>
        <w:sz w:val="20"/>
        <w:szCs w:val="20"/>
      </w:rPr>
      <w:t xml:space="preserve">OMB Expiration Date: </w:t>
    </w:r>
    <w:r w:rsidRPr="007F3438" w:rsidR="007F3438">
      <w:rPr>
        <w:rFonts w:ascii="Times New Roman" w:hAnsi="Times New Roman"/>
        <w:sz w:val="20"/>
        <w:szCs w:val="20"/>
      </w:rPr>
      <w:t>05</w:t>
    </w:r>
    <w:r w:rsidRPr="007F3438" w:rsidR="00996A5D">
      <w:rPr>
        <w:rFonts w:ascii="Times New Roman" w:hAnsi="Times New Roman"/>
        <w:sz w:val="20"/>
        <w:szCs w:val="20"/>
      </w:rPr>
      <w:t>/</w:t>
    </w:r>
    <w:r w:rsidRPr="007F3438" w:rsidR="00F636A2">
      <w:rPr>
        <w:rFonts w:ascii="Times New Roman" w:hAnsi="Times New Roman"/>
        <w:sz w:val="20"/>
        <w:szCs w:val="20"/>
      </w:rPr>
      <w:t>31</w:t>
    </w:r>
    <w:r w:rsidRPr="007F3438" w:rsidR="00996A5D">
      <w:rPr>
        <w:rFonts w:ascii="Times New Roman" w:hAnsi="Times New Roman"/>
        <w:sz w:val="20"/>
        <w:szCs w:val="20"/>
      </w:rPr>
      <w:t>/</w:t>
    </w:r>
    <w:r w:rsidRPr="007F3438" w:rsidR="00F636A2">
      <w:rPr>
        <w:rFonts w:ascii="Times New Roman" w:hAnsi="Times New Roman"/>
        <w:sz w:val="20"/>
        <w:szCs w:val="20"/>
      </w:rPr>
      <w:t>2025</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0C36"/>
    <w:rsid w:val="00001A71"/>
    <w:rsid w:val="0000482B"/>
    <w:rsid w:val="00004A8B"/>
    <w:rsid w:val="0000507C"/>
    <w:rsid w:val="00007F1C"/>
    <w:rsid w:val="000114C0"/>
    <w:rsid w:val="0001161B"/>
    <w:rsid w:val="000133FD"/>
    <w:rsid w:val="00014033"/>
    <w:rsid w:val="00014158"/>
    <w:rsid w:val="00017586"/>
    <w:rsid w:val="00020F69"/>
    <w:rsid w:val="00022303"/>
    <w:rsid w:val="00024B64"/>
    <w:rsid w:val="0003073D"/>
    <w:rsid w:val="0003512A"/>
    <w:rsid w:val="00035F61"/>
    <w:rsid w:val="00037017"/>
    <w:rsid w:val="000404EA"/>
    <w:rsid w:val="0004107F"/>
    <w:rsid w:val="0004296A"/>
    <w:rsid w:val="00042CBD"/>
    <w:rsid w:val="0005203F"/>
    <w:rsid w:val="00052174"/>
    <w:rsid w:val="00053BF7"/>
    <w:rsid w:val="0005450E"/>
    <w:rsid w:val="00054CE1"/>
    <w:rsid w:val="0005508B"/>
    <w:rsid w:val="00056357"/>
    <w:rsid w:val="00057C7B"/>
    <w:rsid w:val="00061F6C"/>
    <w:rsid w:val="0006453D"/>
    <w:rsid w:val="00064E28"/>
    <w:rsid w:val="000655CC"/>
    <w:rsid w:val="000661B3"/>
    <w:rsid w:val="0006709A"/>
    <w:rsid w:val="0007383F"/>
    <w:rsid w:val="00073BC5"/>
    <w:rsid w:val="00075213"/>
    <w:rsid w:val="00075687"/>
    <w:rsid w:val="00077AD0"/>
    <w:rsid w:val="00084466"/>
    <w:rsid w:val="0008659F"/>
    <w:rsid w:val="0009226A"/>
    <w:rsid w:val="00094A5E"/>
    <w:rsid w:val="00095C30"/>
    <w:rsid w:val="00095EA5"/>
    <w:rsid w:val="000971FF"/>
    <w:rsid w:val="00097C15"/>
    <w:rsid w:val="000A1D59"/>
    <w:rsid w:val="000A44BB"/>
    <w:rsid w:val="000A721E"/>
    <w:rsid w:val="000A7853"/>
    <w:rsid w:val="000A786A"/>
    <w:rsid w:val="000B0391"/>
    <w:rsid w:val="000B1FD6"/>
    <w:rsid w:val="000B383E"/>
    <w:rsid w:val="000B4875"/>
    <w:rsid w:val="000B5DA6"/>
    <w:rsid w:val="000B68EB"/>
    <w:rsid w:val="000B6FB6"/>
    <w:rsid w:val="000C257C"/>
    <w:rsid w:val="000C3A92"/>
    <w:rsid w:val="000C74FB"/>
    <w:rsid w:val="000D13DD"/>
    <w:rsid w:val="000D55C1"/>
    <w:rsid w:val="000D6783"/>
    <w:rsid w:val="000D7F95"/>
    <w:rsid w:val="000E0702"/>
    <w:rsid w:val="000E1C64"/>
    <w:rsid w:val="000E342C"/>
    <w:rsid w:val="000F6836"/>
    <w:rsid w:val="00100071"/>
    <w:rsid w:val="001040D4"/>
    <w:rsid w:val="00104EC9"/>
    <w:rsid w:val="001050B6"/>
    <w:rsid w:val="00106123"/>
    <w:rsid w:val="001078BB"/>
    <w:rsid w:val="001120F6"/>
    <w:rsid w:val="0011326B"/>
    <w:rsid w:val="00116CD5"/>
    <w:rsid w:val="00117656"/>
    <w:rsid w:val="00117CA5"/>
    <w:rsid w:val="00121F53"/>
    <w:rsid w:val="0012359D"/>
    <w:rsid w:val="001269D5"/>
    <w:rsid w:val="0012716C"/>
    <w:rsid w:val="00131E2E"/>
    <w:rsid w:val="001331D2"/>
    <w:rsid w:val="00133C47"/>
    <w:rsid w:val="00133E3D"/>
    <w:rsid w:val="001376D3"/>
    <w:rsid w:val="00140DE2"/>
    <w:rsid w:val="0014263F"/>
    <w:rsid w:val="0014556E"/>
    <w:rsid w:val="0014601E"/>
    <w:rsid w:val="0015322B"/>
    <w:rsid w:val="0015365E"/>
    <w:rsid w:val="00157A90"/>
    <w:rsid w:val="00157CF3"/>
    <w:rsid w:val="001624D4"/>
    <w:rsid w:val="0016269D"/>
    <w:rsid w:val="00162C7E"/>
    <w:rsid w:val="00167AD4"/>
    <w:rsid w:val="00171023"/>
    <w:rsid w:val="00172815"/>
    <w:rsid w:val="00180E5A"/>
    <w:rsid w:val="00192711"/>
    <w:rsid w:val="00196A56"/>
    <w:rsid w:val="001A096E"/>
    <w:rsid w:val="001A2012"/>
    <w:rsid w:val="001A47D9"/>
    <w:rsid w:val="001A51C6"/>
    <w:rsid w:val="001B1EB4"/>
    <w:rsid w:val="001B20EB"/>
    <w:rsid w:val="001B4BB9"/>
    <w:rsid w:val="001B5A5E"/>
    <w:rsid w:val="001B7CDD"/>
    <w:rsid w:val="001C39F6"/>
    <w:rsid w:val="001C55B4"/>
    <w:rsid w:val="001D08D6"/>
    <w:rsid w:val="001D10ED"/>
    <w:rsid w:val="001D2D09"/>
    <w:rsid w:val="001D3CD6"/>
    <w:rsid w:val="001D67BB"/>
    <w:rsid w:val="001E01E4"/>
    <w:rsid w:val="001E0E7F"/>
    <w:rsid w:val="001E2932"/>
    <w:rsid w:val="001E3596"/>
    <w:rsid w:val="001E5213"/>
    <w:rsid w:val="001E7A70"/>
    <w:rsid w:val="001F056F"/>
    <w:rsid w:val="001F2E8E"/>
    <w:rsid w:val="001F32C8"/>
    <w:rsid w:val="001F3928"/>
    <w:rsid w:val="001F552E"/>
    <w:rsid w:val="001F5F94"/>
    <w:rsid w:val="002036A1"/>
    <w:rsid w:val="002106E4"/>
    <w:rsid w:val="00210A61"/>
    <w:rsid w:val="00212D77"/>
    <w:rsid w:val="002134B4"/>
    <w:rsid w:val="002150C4"/>
    <w:rsid w:val="00215A42"/>
    <w:rsid w:val="002203C9"/>
    <w:rsid w:val="002230D8"/>
    <w:rsid w:val="00234341"/>
    <w:rsid w:val="00237691"/>
    <w:rsid w:val="002378D1"/>
    <w:rsid w:val="00237E68"/>
    <w:rsid w:val="0024030B"/>
    <w:rsid w:val="00242CA0"/>
    <w:rsid w:val="00243432"/>
    <w:rsid w:val="00243C4A"/>
    <w:rsid w:val="0024438F"/>
    <w:rsid w:val="00247146"/>
    <w:rsid w:val="00247AEE"/>
    <w:rsid w:val="002517E4"/>
    <w:rsid w:val="002523C9"/>
    <w:rsid w:val="0025409D"/>
    <w:rsid w:val="002557F3"/>
    <w:rsid w:val="00255A58"/>
    <w:rsid w:val="00257332"/>
    <w:rsid w:val="00262716"/>
    <w:rsid w:val="0026333B"/>
    <w:rsid w:val="002708D8"/>
    <w:rsid w:val="002710B1"/>
    <w:rsid w:val="00272501"/>
    <w:rsid w:val="00273D58"/>
    <w:rsid w:val="0027630A"/>
    <w:rsid w:val="00276DCA"/>
    <w:rsid w:val="00277C1F"/>
    <w:rsid w:val="002866AD"/>
    <w:rsid w:val="00286BA3"/>
    <w:rsid w:val="00286BE3"/>
    <w:rsid w:val="00287A6F"/>
    <w:rsid w:val="00287ACB"/>
    <w:rsid w:val="00287B7D"/>
    <w:rsid w:val="0029135D"/>
    <w:rsid w:val="00291DFE"/>
    <w:rsid w:val="00292951"/>
    <w:rsid w:val="00293195"/>
    <w:rsid w:val="00293CD1"/>
    <w:rsid w:val="00293F21"/>
    <w:rsid w:val="00296810"/>
    <w:rsid w:val="002A35AD"/>
    <w:rsid w:val="002A35EC"/>
    <w:rsid w:val="002A3962"/>
    <w:rsid w:val="002A4090"/>
    <w:rsid w:val="002A45AC"/>
    <w:rsid w:val="002A5487"/>
    <w:rsid w:val="002A5972"/>
    <w:rsid w:val="002A6FB5"/>
    <w:rsid w:val="002B0F41"/>
    <w:rsid w:val="002B145D"/>
    <w:rsid w:val="002B3B1B"/>
    <w:rsid w:val="002B7B89"/>
    <w:rsid w:val="002B7C27"/>
    <w:rsid w:val="002B7EFE"/>
    <w:rsid w:val="002C0781"/>
    <w:rsid w:val="002C4D4F"/>
    <w:rsid w:val="002C5AE9"/>
    <w:rsid w:val="002C7C25"/>
    <w:rsid w:val="002D0C54"/>
    <w:rsid w:val="002D1F33"/>
    <w:rsid w:val="002E02FA"/>
    <w:rsid w:val="002E03C6"/>
    <w:rsid w:val="002E238B"/>
    <w:rsid w:val="002E4200"/>
    <w:rsid w:val="002E4331"/>
    <w:rsid w:val="002E6DF9"/>
    <w:rsid w:val="002E6F9C"/>
    <w:rsid w:val="002E7ECC"/>
    <w:rsid w:val="002F3BB8"/>
    <w:rsid w:val="002F4919"/>
    <w:rsid w:val="002F5CAC"/>
    <w:rsid w:val="00300C8A"/>
    <w:rsid w:val="0030165F"/>
    <w:rsid w:val="00303B3F"/>
    <w:rsid w:val="00304132"/>
    <w:rsid w:val="00304975"/>
    <w:rsid w:val="00304EAD"/>
    <w:rsid w:val="00311137"/>
    <w:rsid w:val="00311541"/>
    <w:rsid w:val="00311DC4"/>
    <w:rsid w:val="00312124"/>
    <w:rsid w:val="003126F8"/>
    <w:rsid w:val="00313820"/>
    <w:rsid w:val="00313AC0"/>
    <w:rsid w:val="003143D5"/>
    <w:rsid w:val="003151C2"/>
    <w:rsid w:val="003152F7"/>
    <w:rsid w:val="00317003"/>
    <w:rsid w:val="00321572"/>
    <w:rsid w:val="00322C1B"/>
    <w:rsid w:val="0032649A"/>
    <w:rsid w:val="0032757B"/>
    <w:rsid w:val="00332F98"/>
    <w:rsid w:val="003341B3"/>
    <w:rsid w:val="00334792"/>
    <w:rsid w:val="0033578D"/>
    <w:rsid w:val="003368AB"/>
    <w:rsid w:val="003430A6"/>
    <w:rsid w:val="003448FC"/>
    <w:rsid w:val="003548D8"/>
    <w:rsid w:val="00354E26"/>
    <w:rsid w:val="00355028"/>
    <w:rsid w:val="00355DDF"/>
    <w:rsid w:val="003563DF"/>
    <w:rsid w:val="00357EBD"/>
    <w:rsid w:val="00360E50"/>
    <w:rsid w:val="00363CC2"/>
    <w:rsid w:val="00367F3B"/>
    <w:rsid w:val="00370C9A"/>
    <w:rsid w:val="00371EEC"/>
    <w:rsid w:val="0037321D"/>
    <w:rsid w:val="00374E8B"/>
    <w:rsid w:val="00376099"/>
    <w:rsid w:val="00386771"/>
    <w:rsid w:val="003876F3"/>
    <w:rsid w:val="00390426"/>
    <w:rsid w:val="003908B9"/>
    <w:rsid w:val="00390C82"/>
    <w:rsid w:val="003928BF"/>
    <w:rsid w:val="00394AEB"/>
    <w:rsid w:val="0039782F"/>
    <w:rsid w:val="003A0049"/>
    <w:rsid w:val="003A0D98"/>
    <w:rsid w:val="003A2C9A"/>
    <w:rsid w:val="003A4476"/>
    <w:rsid w:val="003A6353"/>
    <w:rsid w:val="003A7B57"/>
    <w:rsid w:val="003B1C72"/>
    <w:rsid w:val="003B2F28"/>
    <w:rsid w:val="003B3564"/>
    <w:rsid w:val="003B62A8"/>
    <w:rsid w:val="003B6F77"/>
    <w:rsid w:val="003C13C6"/>
    <w:rsid w:val="003C1E3F"/>
    <w:rsid w:val="003C345E"/>
    <w:rsid w:val="003C3EB7"/>
    <w:rsid w:val="003D5958"/>
    <w:rsid w:val="003D6AC7"/>
    <w:rsid w:val="003E15A0"/>
    <w:rsid w:val="003E2C17"/>
    <w:rsid w:val="003E30F5"/>
    <w:rsid w:val="003E3DFB"/>
    <w:rsid w:val="003E49A6"/>
    <w:rsid w:val="003E4DBC"/>
    <w:rsid w:val="003E5E34"/>
    <w:rsid w:val="003E6021"/>
    <w:rsid w:val="003E665E"/>
    <w:rsid w:val="003F53FB"/>
    <w:rsid w:val="003F5A86"/>
    <w:rsid w:val="003F6988"/>
    <w:rsid w:val="003F6C8C"/>
    <w:rsid w:val="003F6F77"/>
    <w:rsid w:val="003F704D"/>
    <w:rsid w:val="00400B4D"/>
    <w:rsid w:val="00401F18"/>
    <w:rsid w:val="00403B06"/>
    <w:rsid w:val="00403F40"/>
    <w:rsid w:val="004056B7"/>
    <w:rsid w:val="00410AC8"/>
    <w:rsid w:val="00414664"/>
    <w:rsid w:val="004172C1"/>
    <w:rsid w:val="00417637"/>
    <w:rsid w:val="00417C6C"/>
    <w:rsid w:val="004210A7"/>
    <w:rsid w:val="0042140D"/>
    <w:rsid w:val="00423317"/>
    <w:rsid w:val="00423E3A"/>
    <w:rsid w:val="00426C47"/>
    <w:rsid w:val="004328D9"/>
    <w:rsid w:val="004354AF"/>
    <w:rsid w:val="00435E05"/>
    <w:rsid w:val="00436861"/>
    <w:rsid w:val="0043771F"/>
    <w:rsid w:val="00442410"/>
    <w:rsid w:val="00443460"/>
    <w:rsid w:val="00445653"/>
    <w:rsid w:val="00445906"/>
    <w:rsid w:val="0044773C"/>
    <w:rsid w:val="00447F8C"/>
    <w:rsid w:val="00450DEA"/>
    <w:rsid w:val="00456597"/>
    <w:rsid w:val="00461B8A"/>
    <w:rsid w:val="004672B5"/>
    <w:rsid w:val="00470177"/>
    <w:rsid w:val="00471ADE"/>
    <w:rsid w:val="00471D27"/>
    <w:rsid w:val="004728E0"/>
    <w:rsid w:val="00481627"/>
    <w:rsid w:val="004844D1"/>
    <w:rsid w:val="0048559D"/>
    <w:rsid w:val="00487CC8"/>
    <w:rsid w:val="0049001D"/>
    <w:rsid w:val="00490037"/>
    <w:rsid w:val="00494A93"/>
    <w:rsid w:val="00494D75"/>
    <w:rsid w:val="00495B68"/>
    <w:rsid w:val="004A1763"/>
    <w:rsid w:val="004A28C5"/>
    <w:rsid w:val="004A7375"/>
    <w:rsid w:val="004A7F69"/>
    <w:rsid w:val="004B1E83"/>
    <w:rsid w:val="004B567B"/>
    <w:rsid w:val="004B6E8A"/>
    <w:rsid w:val="004C1BAE"/>
    <w:rsid w:val="004C34C9"/>
    <w:rsid w:val="004C51D5"/>
    <w:rsid w:val="004C6E59"/>
    <w:rsid w:val="004D1C78"/>
    <w:rsid w:val="004D441E"/>
    <w:rsid w:val="004D46D1"/>
    <w:rsid w:val="004D4BDE"/>
    <w:rsid w:val="004E1D9E"/>
    <w:rsid w:val="004E5B39"/>
    <w:rsid w:val="004E5D69"/>
    <w:rsid w:val="004F305B"/>
    <w:rsid w:val="004F5278"/>
    <w:rsid w:val="005008EE"/>
    <w:rsid w:val="00501A15"/>
    <w:rsid w:val="005030B6"/>
    <w:rsid w:val="005065A4"/>
    <w:rsid w:val="00507B9D"/>
    <w:rsid w:val="005164DC"/>
    <w:rsid w:val="00516E56"/>
    <w:rsid w:val="00522427"/>
    <w:rsid w:val="00522B8D"/>
    <w:rsid w:val="00525840"/>
    <w:rsid w:val="0052585C"/>
    <w:rsid w:val="00525DF8"/>
    <w:rsid w:val="00526DE3"/>
    <w:rsid w:val="00530E7A"/>
    <w:rsid w:val="00530EBD"/>
    <w:rsid w:val="0053782F"/>
    <w:rsid w:val="00540E81"/>
    <w:rsid w:val="00541546"/>
    <w:rsid w:val="00546416"/>
    <w:rsid w:val="00553424"/>
    <w:rsid w:val="0055676C"/>
    <w:rsid w:val="00560DAA"/>
    <w:rsid w:val="005617CE"/>
    <w:rsid w:val="005622FE"/>
    <w:rsid w:val="0056643E"/>
    <w:rsid w:val="00567292"/>
    <w:rsid w:val="00567912"/>
    <w:rsid w:val="005679F9"/>
    <w:rsid w:val="00570098"/>
    <w:rsid w:val="0057172B"/>
    <w:rsid w:val="0057449C"/>
    <w:rsid w:val="005754D8"/>
    <w:rsid w:val="00580039"/>
    <w:rsid w:val="005805E7"/>
    <w:rsid w:val="00581DD0"/>
    <w:rsid w:val="005825A4"/>
    <w:rsid w:val="00583314"/>
    <w:rsid w:val="0058392A"/>
    <w:rsid w:val="00583F5D"/>
    <w:rsid w:val="0058424C"/>
    <w:rsid w:val="00584F8D"/>
    <w:rsid w:val="00591623"/>
    <w:rsid w:val="005947D0"/>
    <w:rsid w:val="00594BE3"/>
    <w:rsid w:val="00595841"/>
    <w:rsid w:val="005A0350"/>
    <w:rsid w:val="005A371B"/>
    <w:rsid w:val="005A38E7"/>
    <w:rsid w:val="005A7D9E"/>
    <w:rsid w:val="005B1786"/>
    <w:rsid w:val="005B19C3"/>
    <w:rsid w:val="005B2697"/>
    <w:rsid w:val="005B5990"/>
    <w:rsid w:val="005B7305"/>
    <w:rsid w:val="005B793C"/>
    <w:rsid w:val="005C6147"/>
    <w:rsid w:val="005D224A"/>
    <w:rsid w:val="005D263F"/>
    <w:rsid w:val="005D5F8C"/>
    <w:rsid w:val="005E5148"/>
    <w:rsid w:val="005F6328"/>
    <w:rsid w:val="005F7013"/>
    <w:rsid w:val="0060114B"/>
    <w:rsid w:val="006013AE"/>
    <w:rsid w:val="00603B1E"/>
    <w:rsid w:val="00603D4A"/>
    <w:rsid w:val="0060603E"/>
    <w:rsid w:val="0060618D"/>
    <w:rsid w:val="006064E8"/>
    <w:rsid w:val="00610B7D"/>
    <w:rsid w:val="00611DE2"/>
    <w:rsid w:val="00614A1C"/>
    <w:rsid w:val="0061761E"/>
    <w:rsid w:val="00620AD7"/>
    <w:rsid w:val="006227B3"/>
    <w:rsid w:val="00626E64"/>
    <w:rsid w:val="00627B1F"/>
    <w:rsid w:val="00630C17"/>
    <w:rsid w:val="00631101"/>
    <w:rsid w:val="006323BC"/>
    <w:rsid w:val="00633462"/>
    <w:rsid w:val="00635EA2"/>
    <w:rsid w:val="006404A5"/>
    <w:rsid w:val="006418FC"/>
    <w:rsid w:val="00641B73"/>
    <w:rsid w:val="00642220"/>
    <w:rsid w:val="00642DEF"/>
    <w:rsid w:val="0064633D"/>
    <w:rsid w:val="0065148D"/>
    <w:rsid w:val="006516BC"/>
    <w:rsid w:val="00652ED1"/>
    <w:rsid w:val="00656AC0"/>
    <w:rsid w:val="00656EBE"/>
    <w:rsid w:val="00661E38"/>
    <w:rsid w:val="006626FF"/>
    <w:rsid w:val="00664AA7"/>
    <w:rsid w:val="006650A8"/>
    <w:rsid w:val="0066551D"/>
    <w:rsid w:val="0067772C"/>
    <w:rsid w:val="00677D2E"/>
    <w:rsid w:val="006823C1"/>
    <w:rsid w:val="00682B6C"/>
    <w:rsid w:val="006835E5"/>
    <w:rsid w:val="00683A96"/>
    <w:rsid w:val="006844C4"/>
    <w:rsid w:val="00685435"/>
    <w:rsid w:val="00687746"/>
    <w:rsid w:val="00687D3D"/>
    <w:rsid w:val="00690F56"/>
    <w:rsid w:val="00692365"/>
    <w:rsid w:val="00696E2D"/>
    <w:rsid w:val="006977BB"/>
    <w:rsid w:val="006A4637"/>
    <w:rsid w:val="006A67B4"/>
    <w:rsid w:val="006A68A8"/>
    <w:rsid w:val="006B1986"/>
    <w:rsid w:val="006B29CF"/>
    <w:rsid w:val="006B3CC4"/>
    <w:rsid w:val="006C10D4"/>
    <w:rsid w:val="006C193A"/>
    <w:rsid w:val="006C39F8"/>
    <w:rsid w:val="006C3BB6"/>
    <w:rsid w:val="006C47E7"/>
    <w:rsid w:val="006C6D7F"/>
    <w:rsid w:val="006D7DF5"/>
    <w:rsid w:val="006E1A08"/>
    <w:rsid w:val="006E33F9"/>
    <w:rsid w:val="006E348C"/>
    <w:rsid w:val="006E4433"/>
    <w:rsid w:val="006E54FE"/>
    <w:rsid w:val="006E604F"/>
    <w:rsid w:val="006E63C6"/>
    <w:rsid w:val="006F2132"/>
    <w:rsid w:val="006F420B"/>
    <w:rsid w:val="006F6039"/>
    <w:rsid w:val="006F66F9"/>
    <w:rsid w:val="006F6E13"/>
    <w:rsid w:val="007010C5"/>
    <w:rsid w:val="007011F1"/>
    <w:rsid w:val="007014E7"/>
    <w:rsid w:val="00703095"/>
    <w:rsid w:val="0070476B"/>
    <w:rsid w:val="00704C23"/>
    <w:rsid w:val="007102D1"/>
    <w:rsid w:val="007127A1"/>
    <w:rsid w:val="00713ACE"/>
    <w:rsid w:val="007149E7"/>
    <w:rsid w:val="00715F82"/>
    <w:rsid w:val="00716786"/>
    <w:rsid w:val="0071749C"/>
    <w:rsid w:val="00721E05"/>
    <w:rsid w:val="007306FC"/>
    <w:rsid w:val="00733A99"/>
    <w:rsid w:val="00741147"/>
    <w:rsid w:val="007412B6"/>
    <w:rsid w:val="00747019"/>
    <w:rsid w:val="0074724E"/>
    <w:rsid w:val="00753389"/>
    <w:rsid w:val="00753AC1"/>
    <w:rsid w:val="00755761"/>
    <w:rsid w:val="0076051D"/>
    <w:rsid w:val="007636EC"/>
    <w:rsid w:val="007659F7"/>
    <w:rsid w:val="00767D37"/>
    <w:rsid w:val="0077078C"/>
    <w:rsid w:val="00771FD4"/>
    <w:rsid w:val="00774503"/>
    <w:rsid w:val="007754A0"/>
    <w:rsid w:val="0077580D"/>
    <w:rsid w:val="007766CF"/>
    <w:rsid w:val="00777CD2"/>
    <w:rsid w:val="00780272"/>
    <w:rsid w:val="0078038F"/>
    <w:rsid w:val="0078153B"/>
    <w:rsid w:val="00785FE9"/>
    <w:rsid w:val="00786540"/>
    <w:rsid w:val="00786E04"/>
    <w:rsid w:val="00787F78"/>
    <w:rsid w:val="00791663"/>
    <w:rsid w:val="00793D1F"/>
    <w:rsid w:val="007A15EC"/>
    <w:rsid w:val="007A5933"/>
    <w:rsid w:val="007A7F79"/>
    <w:rsid w:val="007B1847"/>
    <w:rsid w:val="007B7494"/>
    <w:rsid w:val="007B7558"/>
    <w:rsid w:val="007C08D0"/>
    <w:rsid w:val="007C124D"/>
    <w:rsid w:val="007C4DFD"/>
    <w:rsid w:val="007C5B85"/>
    <w:rsid w:val="007C7118"/>
    <w:rsid w:val="007D46C2"/>
    <w:rsid w:val="007D5024"/>
    <w:rsid w:val="007D51C8"/>
    <w:rsid w:val="007D5EC2"/>
    <w:rsid w:val="007D6FCF"/>
    <w:rsid w:val="007E0671"/>
    <w:rsid w:val="007E3060"/>
    <w:rsid w:val="007E3065"/>
    <w:rsid w:val="007E4308"/>
    <w:rsid w:val="007E4B40"/>
    <w:rsid w:val="007E74C5"/>
    <w:rsid w:val="007E77E7"/>
    <w:rsid w:val="007F0439"/>
    <w:rsid w:val="007F1B22"/>
    <w:rsid w:val="007F3438"/>
    <w:rsid w:val="007F3916"/>
    <w:rsid w:val="007F3B38"/>
    <w:rsid w:val="007F3C02"/>
    <w:rsid w:val="007F6A20"/>
    <w:rsid w:val="007F731D"/>
    <w:rsid w:val="008017A2"/>
    <w:rsid w:val="00802605"/>
    <w:rsid w:val="00802A30"/>
    <w:rsid w:val="00803833"/>
    <w:rsid w:val="008043E5"/>
    <w:rsid w:val="00804928"/>
    <w:rsid w:val="00804A1A"/>
    <w:rsid w:val="00805B35"/>
    <w:rsid w:val="0081073D"/>
    <w:rsid w:val="00813CC0"/>
    <w:rsid w:val="00815201"/>
    <w:rsid w:val="00817336"/>
    <w:rsid w:val="0082419E"/>
    <w:rsid w:val="0083135D"/>
    <w:rsid w:val="008315C5"/>
    <w:rsid w:val="008323ED"/>
    <w:rsid w:val="00834C96"/>
    <w:rsid w:val="00835955"/>
    <w:rsid w:val="00840954"/>
    <w:rsid w:val="00840A1F"/>
    <w:rsid w:val="00841FB9"/>
    <w:rsid w:val="00842D5E"/>
    <w:rsid w:val="008453A7"/>
    <w:rsid w:val="00846701"/>
    <w:rsid w:val="00846992"/>
    <w:rsid w:val="00855EE6"/>
    <w:rsid w:val="0085744F"/>
    <w:rsid w:val="0085786B"/>
    <w:rsid w:val="008624D5"/>
    <w:rsid w:val="00863E62"/>
    <w:rsid w:val="00865F43"/>
    <w:rsid w:val="00871CA6"/>
    <w:rsid w:val="008743F0"/>
    <w:rsid w:val="00876AE9"/>
    <w:rsid w:val="0088230E"/>
    <w:rsid w:val="00882AB5"/>
    <w:rsid w:val="00882B1D"/>
    <w:rsid w:val="00885CF2"/>
    <w:rsid w:val="0088672C"/>
    <w:rsid w:val="00893DF9"/>
    <w:rsid w:val="008944B4"/>
    <w:rsid w:val="008A00B8"/>
    <w:rsid w:val="008A1F0C"/>
    <w:rsid w:val="008A40D1"/>
    <w:rsid w:val="008A6007"/>
    <w:rsid w:val="008A66CF"/>
    <w:rsid w:val="008B0BDD"/>
    <w:rsid w:val="008B3128"/>
    <w:rsid w:val="008B3D28"/>
    <w:rsid w:val="008B536B"/>
    <w:rsid w:val="008B541B"/>
    <w:rsid w:val="008C259E"/>
    <w:rsid w:val="008C2D1C"/>
    <w:rsid w:val="008C2FF4"/>
    <w:rsid w:val="008C53AD"/>
    <w:rsid w:val="008C642A"/>
    <w:rsid w:val="008C656B"/>
    <w:rsid w:val="008C6A87"/>
    <w:rsid w:val="008C7CC1"/>
    <w:rsid w:val="008D3650"/>
    <w:rsid w:val="008D378E"/>
    <w:rsid w:val="008D7CA3"/>
    <w:rsid w:val="008E04D8"/>
    <w:rsid w:val="008E0B24"/>
    <w:rsid w:val="008E0E3A"/>
    <w:rsid w:val="008E7DB0"/>
    <w:rsid w:val="008F47CB"/>
    <w:rsid w:val="00901003"/>
    <w:rsid w:val="00901087"/>
    <w:rsid w:val="0090158E"/>
    <w:rsid w:val="00901CA9"/>
    <w:rsid w:val="00901EF6"/>
    <w:rsid w:val="00901F00"/>
    <w:rsid w:val="0090413E"/>
    <w:rsid w:val="00905CB6"/>
    <w:rsid w:val="0090759B"/>
    <w:rsid w:val="009103C0"/>
    <w:rsid w:val="009119BF"/>
    <w:rsid w:val="0091695C"/>
    <w:rsid w:val="00917841"/>
    <w:rsid w:val="00923B37"/>
    <w:rsid w:val="00924137"/>
    <w:rsid w:val="00924AF8"/>
    <w:rsid w:val="009271B1"/>
    <w:rsid w:val="009304C7"/>
    <w:rsid w:val="00931C3A"/>
    <w:rsid w:val="0093215B"/>
    <w:rsid w:val="0093245F"/>
    <w:rsid w:val="0093485F"/>
    <w:rsid w:val="00936185"/>
    <w:rsid w:val="00936F7B"/>
    <w:rsid w:val="009402CA"/>
    <w:rsid w:val="009407FC"/>
    <w:rsid w:val="009441E2"/>
    <w:rsid w:val="009461C2"/>
    <w:rsid w:val="00947EF4"/>
    <w:rsid w:val="00953A9D"/>
    <w:rsid w:val="00954A7D"/>
    <w:rsid w:val="00954AAF"/>
    <w:rsid w:val="00957310"/>
    <w:rsid w:val="00963680"/>
    <w:rsid w:val="00964D3F"/>
    <w:rsid w:val="00964F8B"/>
    <w:rsid w:val="00967EFE"/>
    <w:rsid w:val="009700D9"/>
    <w:rsid w:val="00970900"/>
    <w:rsid w:val="009732E0"/>
    <w:rsid w:val="0097453B"/>
    <w:rsid w:val="0097687D"/>
    <w:rsid w:val="009836F4"/>
    <w:rsid w:val="00983CA7"/>
    <w:rsid w:val="00985369"/>
    <w:rsid w:val="00985C15"/>
    <w:rsid w:val="0098698A"/>
    <w:rsid w:val="009874B7"/>
    <w:rsid w:val="00992098"/>
    <w:rsid w:val="00994526"/>
    <w:rsid w:val="00996A5D"/>
    <w:rsid w:val="0099745F"/>
    <w:rsid w:val="009979BF"/>
    <w:rsid w:val="00997C0E"/>
    <w:rsid w:val="009A0444"/>
    <w:rsid w:val="009A093B"/>
    <w:rsid w:val="009A0D4C"/>
    <w:rsid w:val="009A3ECE"/>
    <w:rsid w:val="009A4853"/>
    <w:rsid w:val="009A6DCA"/>
    <w:rsid w:val="009B00FD"/>
    <w:rsid w:val="009B38D1"/>
    <w:rsid w:val="009B4116"/>
    <w:rsid w:val="009B5E2B"/>
    <w:rsid w:val="009B689F"/>
    <w:rsid w:val="009B6955"/>
    <w:rsid w:val="009B74FA"/>
    <w:rsid w:val="009C1664"/>
    <w:rsid w:val="009C2A10"/>
    <w:rsid w:val="009C2D20"/>
    <w:rsid w:val="009C37DA"/>
    <w:rsid w:val="009D0BBA"/>
    <w:rsid w:val="009D1EA2"/>
    <w:rsid w:val="009D45E7"/>
    <w:rsid w:val="009D52E0"/>
    <w:rsid w:val="009D62AF"/>
    <w:rsid w:val="009D7E00"/>
    <w:rsid w:val="009E0141"/>
    <w:rsid w:val="009E234B"/>
    <w:rsid w:val="009E296C"/>
    <w:rsid w:val="009E5116"/>
    <w:rsid w:val="009E61C7"/>
    <w:rsid w:val="009F015D"/>
    <w:rsid w:val="009F146F"/>
    <w:rsid w:val="009F4CD2"/>
    <w:rsid w:val="009F52F3"/>
    <w:rsid w:val="00A00E0F"/>
    <w:rsid w:val="00A03533"/>
    <w:rsid w:val="00A10441"/>
    <w:rsid w:val="00A112ED"/>
    <w:rsid w:val="00A13228"/>
    <w:rsid w:val="00A14402"/>
    <w:rsid w:val="00A15094"/>
    <w:rsid w:val="00A217C3"/>
    <w:rsid w:val="00A21F98"/>
    <w:rsid w:val="00A2391E"/>
    <w:rsid w:val="00A24750"/>
    <w:rsid w:val="00A26306"/>
    <w:rsid w:val="00A31E51"/>
    <w:rsid w:val="00A33AAC"/>
    <w:rsid w:val="00A34C7C"/>
    <w:rsid w:val="00A3577E"/>
    <w:rsid w:val="00A37CDF"/>
    <w:rsid w:val="00A40D20"/>
    <w:rsid w:val="00A41C21"/>
    <w:rsid w:val="00A443A6"/>
    <w:rsid w:val="00A4597D"/>
    <w:rsid w:val="00A46C2A"/>
    <w:rsid w:val="00A47DA7"/>
    <w:rsid w:val="00A50E6C"/>
    <w:rsid w:val="00A51FDD"/>
    <w:rsid w:val="00A52DE7"/>
    <w:rsid w:val="00A534DF"/>
    <w:rsid w:val="00A55023"/>
    <w:rsid w:val="00A56B86"/>
    <w:rsid w:val="00A603A0"/>
    <w:rsid w:val="00A62269"/>
    <w:rsid w:val="00A632EF"/>
    <w:rsid w:val="00A677E9"/>
    <w:rsid w:val="00A740AB"/>
    <w:rsid w:val="00A758BF"/>
    <w:rsid w:val="00A834BF"/>
    <w:rsid w:val="00A86ED0"/>
    <w:rsid w:val="00A90769"/>
    <w:rsid w:val="00A92523"/>
    <w:rsid w:val="00A973AA"/>
    <w:rsid w:val="00AA0B96"/>
    <w:rsid w:val="00AA177A"/>
    <w:rsid w:val="00AA214B"/>
    <w:rsid w:val="00AA418C"/>
    <w:rsid w:val="00AA4E78"/>
    <w:rsid w:val="00AB4DC3"/>
    <w:rsid w:val="00AC3DFC"/>
    <w:rsid w:val="00AC41AC"/>
    <w:rsid w:val="00AC60F3"/>
    <w:rsid w:val="00AC775D"/>
    <w:rsid w:val="00AD022F"/>
    <w:rsid w:val="00AD113F"/>
    <w:rsid w:val="00AD2F90"/>
    <w:rsid w:val="00AD6413"/>
    <w:rsid w:val="00AD75AC"/>
    <w:rsid w:val="00AE0D00"/>
    <w:rsid w:val="00AE67BC"/>
    <w:rsid w:val="00AE7336"/>
    <w:rsid w:val="00AF204E"/>
    <w:rsid w:val="00AF2C11"/>
    <w:rsid w:val="00AF3788"/>
    <w:rsid w:val="00AF5262"/>
    <w:rsid w:val="00AF5652"/>
    <w:rsid w:val="00AF6E36"/>
    <w:rsid w:val="00AF7928"/>
    <w:rsid w:val="00B037BD"/>
    <w:rsid w:val="00B06620"/>
    <w:rsid w:val="00B1155F"/>
    <w:rsid w:val="00B12953"/>
    <w:rsid w:val="00B13216"/>
    <w:rsid w:val="00B13844"/>
    <w:rsid w:val="00B15806"/>
    <w:rsid w:val="00B202E8"/>
    <w:rsid w:val="00B26E3E"/>
    <w:rsid w:val="00B35DAD"/>
    <w:rsid w:val="00B3624B"/>
    <w:rsid w:val="00B37433"/>
    <w:rsid w:val="00B417B3"/>
    <w:rsid w:val="00B454F5"/>
    <w:rsid w:val="00B47443"/>
    <w:rsid w:val="00B5043F"/>
    <w:rsid w:val="00B5377A"/>
    <w:rsid w:val="00B5633F"/>
    <w:rsid w:val="00B57223"/>
    <w:rsid w:val="00B6125A"/>
    <w:rsid w:val="00B6181C"/>
    <w:rsid w:val="00B64496"/>
    <w:rsid w:val="00B66231"/>
    <w:rsid w:val="00B674DE"/>
    <w:rsid w:val="00B67A3F"/>
    <w:rsid w:val="00B67F07"/>
    <w:rsid w:val="00B7580C"/>
    <w:rsid w:val="00B769E4"/>
    <w:rsid w:val="00B774D6"/>
    <w:rsid w:val="00B8371F"/>
    <w:rsid w:val="00B8727A"/>
    <w:rsid w:val="00B929BD"/>
    <w:rsid w:val="00B939D1"/>
    <w:rsid w:val="00B93DE4"/>
    <w:rsid w:val="00B9439C"/>
    <w:rsid w:val="00B96E43"/>
    <w:rsid w:val="00BA1406"/>
    <w:rsid w:val="00BA232E"/>
    <w:rsid w:val="00BA6A42"/>
    <w:rsid w:val="00BA6C9C"/>
    <w:rsid w:val="00BB000E"/>
    <w:rsid w:val="00BB18E1"/>
    <w:rsid w:val="00BB23C4"/>
    <w:rsid w:val="00BB2900"/>
    <w:rsid w:val="00BB2AA1"/>
    <w:rsid w:val="00BB3BEF"/>
    <w:rsid w:val="00BC00A7"/>
    <w:rsid w:val="00BC1CCA"/>
    <w:rsid w:val="00BC20ED"/>
    <w:rsid w:val="00BC2C55"/>
    <w:rsid w:val="00BC474F"/>
    <w:rsid w:val="00BC5F22"/>
    <w:rsid w:val="00BC67E1"/>
    <w:rsid w:val="00BC7030"/>
    <w:rsid w:val="00BD12FC"/>
    <w:rsid w:val="00BD21CA"/>
    <w:rsid w:val="00BD34F2"/>
    <w:rsid w:val="00BD39A3"/>
    <w:rsid w:val="00BD753C"/>
    <w:rsid w:val="00BE3614"/>
    <w:rsid w:val="00BE437F"/>
    <w:rsid w:val="00BE5592"/>
    <w:rsid w:val="00BE6883"/>
    <w:rsid w:val="00BF0E96"/>
    <w:rsid w:val="00BF1635"/>
    <w:rsid w:val="00BF61DC"/>
    <w:rsid w:val="00C005ED"/>
    <w:rsid w:val="00C02E4A"/>
    <w:rsid w:val="00C05B4B"/>
    <w:rsid w:val="00C05B88"/>
    <w:rsid w:val="00C07F7F"/>
    <w:rsid w:val="00C12530"/>
    <w:rsid w:val="00C1404F"/>
    <w:rsid w:val="00C14429"/>
    <w:rsid w:val="00C1564D"/>
    <w:rsid w:val="00C16FA7"/>
    <w:rsid w:val="00C23624"/>
    <w:rsid w:val="00C247D8"/>
    <w:rsid w:val="00C2525A"/>
    <w:rsid w:val="00C25486"/>
    <w:rsid w:val="00C25E66"/>
    <w:rsid w:val="00C3003E"/>
    <w:rsid w:val="00C34009"/>
    <w:rsid w:val="00C4033E"/>
    <w:rsid w:val="00C4102B"/>
    <w:rsid w:val="00C45B2B"/>
    <w:rsid w:val="00C4763A"/>
    <w:rsid w:val="00C47FBB"/>
    <w:rsid w:val="00C5038B"/>
    <w:rsid w:val="00C515A3"/>
    <w:rsid w:val="00C51B21"/>
    <w:rsid w:val="00C63D1E"/>
    <w:rsid w:val="00C667F3"/>
    <w:rsid w:val="00C66ADD"/>
    <w:rsid w:val="00C712D2"/>
    <w:rsid w:val="00C71446"/>
    <w:rsid w:val="00C77B5C"/>
    <w:rsid w:val="00C80054"/>
    <w:rsid w:val="00C824C6"/>
    <w:rsid w:val="00C8275F"/>
    <w:rsid w:val="00C84542"/>
    <w:rsid w:val="00C8496A"/>
    <w:rsid w:val="00C87068"/>
    <w:rsid w:val="00C9162F"/>
    <w:rsid w:val="00CA2F0A"/>
    <w:rsid w:val="00CA3878"/>
    <w:rsid w:val="00CA4762"/>
    <w:rsid w:val="00CB1ECE"/>
    <w:rsid w:val="00CB2032"/>
    <w:rsid w:val="00CB3579"/>
    <w:rsid w:val="00CB5C31"/>
    <w:rsid w:val="00CB61D7"/>
    <w:rsid w:val="00CC040A"/>
    <w:rsid w:val="00CC0731"/>
    <w:rsid w:val="00CC1B60"/>
    <w:rsid w:val="00CC770C"/>
    <w:rsid w:val="00CD215D"/>
    <w:rsid w:val="00CD2614"/>
    <w:rsid w:val="00CD4F92"/>
    <w:rsid w:val="00CD5050"/>
    <w:rsid w:val="00CD5A5D"/>
    <w:rsid w:val="00CD5F6C"/>
    <w:rsid w:val="00CD6628"/>
    <w:rsid w:val="00CF2F6F"/>
    <w:rsid w:val="00CF6D04"/>
    <w:rsid w:val="00D00B48"/>
    <w:rsid w:val="00D01599"/>
    <w:rsid w:val="00D13D74"/>
    <w:rsid w:val="00D2331B"/>
    <w:rsid w:val="00D26A70"/>
    <w:rsid w:val="00D36BB6"/>
    <w:rsid w:val="00D40CB4"/>
    <w:rsid w:val="00D420CC"/>
    <w:rsid w:val="00D4451A"/>
    <w:rsid w:val="00D45D73"/>
    <w:rsid w:val="00D46952"/>
    <w:rsid w:val="00D472BE"/>
    <w:rsid w:val="00D476D9"/>
    <w:rsid w:val="00D53DEB"/>
    <w:rsid w:val="00D57DE8"/>
    <w:rsid w:val="00D632E1"/>
    <w:rsid w:val="00D66B30"/>
    <w:rsid w:val="00D66E4D"/>
    <w:rsid w:val="00D735B0"/>
    <w:rsid w:val="00D73AAD"/>
    <w:rsid w:val="00D75842"/>
    <w:rsid w:val="00D76F7E"/>
    <w:rsid w:val="00D802D6"/>
    <w:rsid w:val="00D84B0A"/>
    <w:rsid w:val="00D86A15"/>
    <w:rsid w:val="00D86FF7"/>
    <w:rsid w:val="00D871B0"/>
    <w:rsid w:val="00D916C6"/>
    <w:rsid w:val="00D92A0F"/>
    <w:rsid w:val="00D933AB"/>
    <w:rsid w:val="00D93D87"/>
    <w:rsid w:val="00D9440E"/>
    <w:rsid w:val="00D95C74"/>
    <w:rsid w:val="00DA7DC9"/>
    <w:rsid w:val="00DB34FF"/>
    <w:rsid w:val="00DB42A3"/>
    <w:rsid w:val="00DB6478"/>
    <w:rsid w:val="00DB7B7C"/>
    <w:rsid w:val="00DC0F2C"/>
    <w:rsid w:val="00DC1FB7"/>
    <w:rsid w:val="00DC3232"/>
    <w:rsid w:val="00DC4B6F"/>
    <w:rsid w:val="00DC7B21"/>
    <w:rsid w:val="00DD0DD0"/>
    <w:rsid w:val="00DD1295"/>
    <w:rsid w:val="00DD2599"/>
    <w:rsid w:val="00DD5A64"/>
    <w:rsid w:val="00DD5EBD"/>
    <w:rsid w:val="00DD6DF0"/>
    <w:rsid w:val="00DD7AC6"/>
    <w:rsid w:val="00DE656F"/>
    <w:rsid w:val="00E0031C"/>
    <w:rsid w:val="00E010AA"/>
    <w:rsid w:val="00E0138A"/>
    <w:rsid w:val="00E03FDA"/>
    <w:rsid w:val="00E06430"/>
    <w:rsid w:val="00E1169A"/>
    <w:rsid w:val="00E13DE5"/>
    <w:rsid w:val="00E14A66"/>
    <w:rsid w:val="00E163A9"/>
    <w:rsid w:val="00E163CF"/>
    <w:rsid w:val="00E20AFB"/>
    <w:rsid w:val="00E20D5B"/>
    <w:rsid w:val="00E22463"/>
    <w:rsid w:val="00E23871"/>
    <w:rsid w:val="00E26DE5"/>
    <w:rsid w:val="00E30671"/>
    <w:rsid w:val="00E322E9"/>
    <w:rsid w:val="00E34206"/>
    <w:rsid w:val="00E34F5E"/>
    <w:rsid w:val="00E400EA"/>
    <w:rsid w:val="00E40851"/>
    <w:rsid w:val="00E40B04"/>
    <w:rsid w:val="00E41397"/>
    <w:rsid w:val="00E4466E"/>
    <w:rsid w:val="00E44F17"/>
    <w:rsid w:val="00E46EE5"/>
    <w:rsid w:val="00E519EC"/>
    <w:rsid w:val="00E56A83"/>
    <w:rsid w:val="00E57F5E"/>
    <w:rsid w:val="00E60FB0"/>
    <w:rsid w:val="00E614A1"/>
    <w:rsid w:val="00E61F20"/>
    <w:rsid w:val="00E63616"/>
    <w:rsid w:val="00E674A9"/>
    <w:rsid w:val="00E67C68"/>
    <w:rsid w:val="00E700AD"/>
    <w:rsid w:val="00E74ABD"/>
    <w:rsid w:val="00E7681A"/>
    <w:rsid w:val="00E771EC"/>
    <w:rsid w:val="00E81C88"/>
    <w:rsid w:val="00E827CD"/>
    <w:rsid w:val="00E829F2"/>
    <w:rsid w:val="00E83023"/>
    <w:rsid w:val="00E83271"/>
    <w:rsid w:val="00E833E4"/>
    <w:rsid w:val="00E8388B"/>
    <w:rsid w:val="00E83D3F"/>
    <w:rsid w:val="00E8685F"/>
    <w:rsid w:val="00E86973"/>
    <w:rsid w:val="00E86D85"/>
    <w:rsid w:val="00E909D5"/>
    <w:rsid w:val="00E92EED"/>
    <w:rsid w:val="00E93A0F"/>
    <w:rsid w:val="00E94021"/>
    <w:rsid w:val="00E95F39"/>
    <w:rsid w:val="00EA3E66"/>
    <w:rsid w:val="00EA795B"/>
    <w:rsid w:val="00EC0B43"/>
    <w:rsid w:val="00EC15E9"/>
    <w:rsid w:val="00EC4383"/>
    <w:rsid w:val="00EC444A"/>
    <w:rsid w:val="00EC4DF3"/>
    <w:rsid w:val="00EC4E73"/>
    <w:rsid w:val="00EC5D7E"/>
    <w:rsid w:val="00ED10C7"/>
    <w:rsid w:val="00ED17A1"/>
    <w:rsid w:val="00ED37F5"/>
    <w:rsid w:val="00ED49C1"/>
    <w:rsid w:val="00EE2223"/>
    <w:rsid w:val="00EE52A0"/>
    <w:rsid w:val="00EE5307"/>
    <w:rsid w:val="00EF00A3"/>
    <w:rsid w:val="00EF44B1"/>
    <w:rsid w:val="00EF48BD"/>
    <w:rsid w:val="00EF6FAE"/>
    <w:rsid w:val="00EF70DB"/>
    <w:rsid w:val="00EF7F34"/>
    <w:rsid w:val="00F00F65"/>
    <w:rsid w:val="00F049C1"/>
    <w:rsid w:val="00F07EC7"/>
    <w:rsid w:val="00F108DD"/>
    <w:rsid w:val="00F11AA8"/>
    <w:rsid w:val="00F11C29"/>
    <w:rsid w:val="00F12F81"/>
    <w:rsid w:val="00F14FFE"/>
    <w:rsid w:val="00F24787"/>
    <w:rsid w:val="00F27223"/>
    <w:rsid w:val="00F33979"/>
    <w:rsid w:val="00F35AB9"/>
    <w:rsid w:val="00F3623C"/>
    <w:rsid w:val="00F400E9"/>
    <w:rsid w:val="00F41116"/>
    <w:rsid w:val="00F44D20"/>
    <w:rsid w:val="00F4518C"/>
    <w:rsid w:val="00F4529D"/>
    <w:rsid w:val="00F479FC"/>
    <w:rsid w:val="00F52300"/>
    <w:rsid w:val="00F53F09"/>
    <w:rsid w:val="00F56B20"/>
    <w:rsid w:val="00F57E22"/>
    <w:rsid w:val="00F601A2"/>
    <w:rsid w:val="00F608A8"/>
    <w:rsid w:val="00F6219B"/>
    <w:rsid w:val="00F636A2"/>
    <w:rsid w:val="00F636A6"/>
    <w:rsid w:val="00F64988"/>
    <w:rsid w:val="00F64E0B"/>
    <w:rsid w:val="00F658B6"/>
    <w:rsid w:val="00F72D66"/>
    <w:rsid w:val="00F737D2"/>
    <w:rsid w:val="00F738FC"/>
    <w:rsid w:val="00F8164B"/>
    <w:rsid w:val="00F81C83"/>
    <w:rsid w:val="00F81CC8"/>
    <w:rsid w:val="00F83CAD"/>
    <w:rsid w:val="00F86952"/>
    <w:rsid w:val="00F935EE"/>
    <w:rsid w:val="00F94BC0"/>
    <w:rsid w:val="00F9650E"/>
    <w:rsid w:val="00F96885"/>
    <w:rsid w:val="00F96C01"/>
    <w:rsid w:val="00FA1E2D"/>
    <w:rsid w:val="00FA3D8C"/>
    <w:rsid w:val="00FB026D"/>
    <w:rsid w:val="00FB1D7D"/>
    <w:rsid w:val="00FB3211"/>
    <w:rsid w:val="00FB587F"/>
    <w:rsid w:val="00FC7F59"/>
    <w:rsid w:val="00FD35DD"/>
    <w:rsid w:val="00FD5326"/>
    <w:rsid w:val="00FE1735"/>
    <w:rsid w:val="00FE4742"/>
    <w:rsid w:val="00FF08DC"/>
    <w:rsid w:val="00FF3BF5"/>
    <w:rsid w:val="00FF42E2"/>
    <w:rsid w:val="00FF4C58"/>
    <w:rsid w:val="00FF61D3"/>
    <w:rsid w:val="00FF6A3A"/>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AA76F076-3992-4111-AB4D-36FCA5FC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1">
    <w:name w:val="heading 1"/>
    <w:basedOn w:val="Normal"/>
    <w:next w:val="Normal"/>
    <w:link w:val="Heading1Char"/>
    <w:qFormat/>
    <w:rsid w:val="006516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semiHidden/>
    <w:unhideWhenUsed/>
    <w:qFormat/>
    <w:rsid w:val="0025409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aliases w:val="*Footnote Reference,Number"/>
    <w:uiPriority w:val="99"/>
    <w:qFormat/>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aliases w:val=" Char, Char1,*Footnote Text,Char,Char1,ft"/>
    <w:basedOn w:val="Normal"/>
    <w:link w:val="FootnoteTextChar"/>
    <w:uiPriority w:val="99"/>
    <w:qFormat/>
    <w:rsid w:val="00BC5F22"/>
    <w:rPr>
      <w:sz w:val="20"/>
      <w:szCs w:val="20"/>
    </w:rPr>
  </w:style>
  <w:style w:type="character" w:customStyle="1" w:styleId="FootnoteTextChar">
    <w:name w:val="Footnote Text Char"/>
    <w:aliases w:val=" Char Char, Char1 Char,*Footnote Text Char,Char Char,Char1 Char,ft Char"/>
    <w:basedOn w:val="DefaultParagraphFont"/>
    <w:link w:val="FootnoteText"/>
    <w:uiPriority w:val="99"/>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character" w:customStyle="1" w:styleId="Heading1Char">
    <w:name w:val="Heading 1 Char"/>
    <w:basedOn w:val="DefaultParagraphFont"/>
    <w:link w:val="Heading1"/>
    <w:rsid w:val="006516BC"/>
    <w:rPr>
      <w:rFonts w:asciiTheme="majorHAnsi" w:eastAsiaTheme="majorEastAsia" w:hAnsiTheme="majorHAnsi" w:cstheme="majorBidi"/>
      <w:color w:val="2E74B5" w:themeColor="accent1" w:themeShade="BF"/>
      <w:sz w:val="32"/>
      <w:szCs w:val="32"/>
    </w:rPr>
  </w:style>
  <w:style w:type="character" w:styleId="Mention">
    <w:name w:val="Mention"/>
    <w:basedOn w:val="DefaultParagraphFont"/>
    <w:uiPriority w:val="99"/>
    <w:unhideWhenUsed/>
    <w:rsid w:val="00C2525A"/>
    <w:rPr>
      <w:color w:val="2B579A"/>
      <w:shd w:val="clear" w:color="auto" w:fill="E1DFDD"/>
    </w:rPr>
  </w:style>
  <w:style w:type="character" w:customStyle="1" w:styleId="Heading6Char">
    <w:name w:val="Heading 6 Char"/>
    <w:basedOn w:val="DefaultParagraphFont"/>
    <w:link w:val="Heading6"/>
    <w:semiHidden/>
    <w:rsid w:val="0025409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customXml/itemProps2.xml><?xml version="1.0" encoding="utf-8"?>
<ds:datastoreItem xmlns:ds="http://schemas.openxmlformats.org/officeDocument/2006/customXml" ds:itemID="{BDAF1A89-FA2F-48F7-9766-D9C1BDD21E35}">
  <ds:schemaRefs>
    <ds:schemaRef ds:uri="http://schemas.microsoft.com/sharepoint/v3/contenttype/forms"/>
  </ds:schemaRefs>
</ds:datastoreItem>
</file>

<file path=customXml/itemProps3.xml><?xml version="1.0" encoding="utf-8"?>
<ds:datastoreItem xmlns:ds="http://schemas.openxmlformats.org/officeDocument/2006/customXml" ds:itemID="{456CD3C8-93D9-4A94-B3D5-C36D89376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D32C02-46F1-4ED4-B458-58BAA098C697}">
  <ds:schemaRefs>
    <ds:schemaRef ds:uri="http://schemas.microsoft.com/office/2006/metadata/properties"/>
    <ds:schemaRef ds:uri="http://schemas.microsoft.com/office/infopath/2007/PartnerControls"/>
    <ds:schemaRef ds:uri="2c8a7d0f-5415-41e0-b546-94eb434f95de"/>
    <ds:schemaRef ds:uri="9736e30f-79ed-47d3-a340-de1c64cb87e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1265</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Kimberly Keravuori</cp:lastModifiedBy>
  <cp:revision>8</cp:revision>
  <cp:lastPrinted>2020-02-19T18:46:00Z</cp:lastPrinted>
  <dcterms:created xsi:type="dcterms:W3CDTF">2025-03-10T20:55:00Z</dcterms:created>
  <dcterms:modified xsi:type="dcterms:W3CDTF">2025-03-10T21:06:00Z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ies>
</file>