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1A40" w:rsidP="00F61A40" w14:paraId="68A660AF" w14:textId="3313FA6A">
      <w:pPr>
        <w:spacing w:after="0" w:line="240" w:lineRule="auto"/>
        <w:ind w:left="0" w:firstLine="0"/>
        <w:jc w:val="center"/>
        <w:rPr>
          <w:b/>
          <w:sz w:val="24"/>
          <w:szCs w:val="24"/>
        </w:rPr>
      </w:pPr>
      <w:r>
        <w:rPr>
          <w:b/>
          <w:sz w:val="24"/>
          <w:szCs w:val="24"/>
        </w:rPr>
        <w:t>SUPPORTING STATEMENT B</w:t>
      </w:r>
    </w:p>
    <w:p w:rsidR="00F61A40" w:rsidRPr="00E223C6" w:rsidP="00F61A40" w14:paraId="51D7F789" w14:textId="77777777">
      <w:pPr>
        <w:spacing w:after="0" w:line="240" w:lineRule="auto"/>
        <w:ind w:left="0" w:firstLine="0"/>
        <w:jc w:val="center"/>
        <w:rPr>
          <w:b/>
          <w:sz w:val="24"/>
          <w:szCs w:val="24"/>
        </w:rPr>
      </w:pPr>
    </w:p>
    <w:p w:rsidR="00F61A40" w:rsidP="00F61A40" w14:paraId="65401411" w14:textId="77777777">
      <w:pPr>
        <w:widowControl w:val="0"/>
        <w:autoSpaceDE w:val="0"/>
        <w:autoSpaceDN w:val="0"/>
        <w:adjustRightInd w:val="0"/>
        <w:spacing w:after="0" w:line="240" w:lineRule="auto"/>
        <w:ind w:left="0" w:firstLine="0"/>
        <w:jc w:val="center"/>
        <w:rPr>
          <w:b/>
          <w:sz w:val="24"/>
          <w:szCs w:val="24"/>
        </w:rPr>
      </w:pPr>
      <w:r w:rsidRPr="0092110F">
        <w:rPr>
          <w:b/>
          <w:sz w:val="24"/>
          <w:szCs w:val="24"/>
        </w:rPr>
        <w:t>Post Enrollment Data Collection for</w:t>
      </w:r>
    </w:p>
    <w:p w:rsidR="00F61A40" w:rsidP="00F61A40" w14:paraId="664EAD16" w14:textId="77777777">
      <w:pPr>
        <w:widowControl w:val="0"/>
        <w:autoSpaceDE w:val="0"/>
        <w:autoSpaceDN w:val="0"/>
        <w:adjustRightInd w:val="0"/>
        <w:spacing w:after="0" w:line="240" w:lineRule="auto"/>
        <w:ind w:left="0" w:firstLine="0"/>
        <w:jc w:val="center"/>
        <w:rPr>
          <w:b/>
          <w:sz w:val="24"/>
          <w:szCs w:val="24"/>
        </w:rPr>
      </w:pPr>
      <w:r w:rsidRPr="0092110F">
        <w:rPr>
          <w:b/>
          <w:sz w:val="24"/>
          <w:szCs w:val="24"/>
        </w:rPr>
        <w:t xml:space="preserve">Job Corps </w:t>
      </w:r>
      <w:r>
        <w:rPr>
          <w:b/>
          <w:sz w:val="24"/>
          <w:szCs w:val="24"/>
        </w:rPr>
        <w:t>Exiters</w:t>
      </w:r>
      <w:r w:rsidRPr="0092110F">
        <w:rPr>
          <w:b/>
          <w:sz w:val="24"/>
          <w:szCs w:val="24"/>
        </w:rPr>
        <w:t xml:space="preserve"> </w:t>
      </w:r>
    </w:p>
    <w:p w:rsidR="00F61A40" w:rsidRPr="0092110F" w:rsidP="00F61A40" w14:paraId="735307D2" w14:textId="77777777">
      <w:pPr>
        <w:widowControl w:val="0"/>
        <w:autoSpaceDE w:val="0"/>
        <w:autoSpaceDN w:val="0"/>
        <w:adjustRightInd w:val="0"/>
        <w:spacing w:after="0" w:line="240" w:lineRule="auto"/>
        <w:ind w:left="0" w:firstLine="0"/>
        <w:jc w:val="center"/>
        <w:rPr>
          <w:b/>
          <w:sz w:val="24"/>
          <w:szCs w:val="24"/>
        </w:rPr>
      </w:pPr>
      <w:r w:rsidRPr="0092110F">
        <w:rPr>
          <w:b/>
          <w:sz w:val="24"/>
          <w:szCs w:val="24"/>
        </w:rPr>
        <w:t>OMB Control No.  1205-0426</w:t>
      </w:r>
    </w:p>
    <w:p w:rsidR="00FF6478" w:rsidP="009863D0" w14:paraId="0B0932E5" w14:textId="3C797C34">
      <w:pPr>
        <w:widowControl w:val="0"/>
        <w:autoSpaceDE w:val="0"/>
        <w:autoSpaceDN w:val="0"/>
        <w:adjustRightInd w:val="0"/>
        <w:spacing w:after="0" w:line="240" w:lineRule="auto"/>
        <w:ind w:left="0" w:firstLine="0"/>
        <w:rPr>
          <w:color w:val="000000"/>
          <w:sz w:val="24"/>
          <w:szCs w:val="24"/>
        </w:rPr>
      </w:pPr>
    </w:p>
    <w:p w:rsidR="00F61A40" w:rsidP="009863D0" w14:paraId="1B9EB860" w14:textId="77777777">
      <w:pPr>
        <w:widowControl w:val="0"/>
        <w:autoSpaceDE w:val="0"/>
        <w:autoSpaceDN w:val="0"/>
        <w:adjustRightInd w:val="0"/>
        <w:spacing w:after="0" w:line="240" w:lineRule="auto"/>
        <w:ind w:left="0" w:firstLine="0"/>
        <w:rPr>
          <w:color w:val="000000"/>
          <w:sz w:val="24"/>
          <w:szCs w:val="24"/>
        </w:rPr>
      </w:pPr>
    </w:p>
    <w:p w:rsidR="008157FB" w:rsidRPr="00B867A7" w:rsidP="009863D0" w14:paraId="7AF22A3E" w14:textId="77777777">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B. </w:t>
      </w:r>
      <w:r w:rsidRPr="00B867A7">
        <w:rPr>
          <w:b/>
          <w:color w:val="000000"/>
          <w:sz w:val="24"/>
          <w:szCs w:val="24"/>
        </w:rPr>
        <w:tab/>
        <w:t>Collections of Information Employing Statistical Methods</w:t>
      </w:r>
    </w:p>
    <w:p w:rsidR="008157FB" w:rsidRPr="00B867A7" w:rsidP="009863D0" w14:paraId="374B8F6D" w14:textId="77777777">
      <w:pPr>
        <w:widowControl w:val="0"/>
        <w:autoSpaceDE w:val="0"/>
        <w:autoSpaceDN w:val="0"/>
        <w:adjustRightInd w:val="0"/>
        <w:spacing w:after="0" w:line="240" w:lineRule="auto"/>
        <w:ind w:left="0" w:firstLine="0"/>
        <w:rPr>
          <w:b/>
          <w:color w:val="000000"/>
          <w:sz w:val="24"/>
          <w:szCs w:val="24"/>
        </w:rPr>
      </w:pPr>
    </w:p>
    <w:p w:rsidR="006B22B8" w:rsidRPr="00B867A7" w:rsidP="009863D0" w14:paraId="68CA08A9" w14:textId="77777777">
      <w:pPr>
        <w:widowControl w:val="0"/>
        <w:autoSpaceDE w:val="0"/>
        <w:autoSpaceDN w:val="0"/>
        <w:adjustRightInd w:val="0"/>
        <w:spacing w:after="0" w:line="240" w:lineRule="auto"/>
        <w:ind w:left="0" w:firstLine="0"/>
        <w:rPr>
          <w:color w:val="000000"/>
          <w:sz w:val="24"/>
          <w:szCs w:val="24"/>
        </w:rPr>
      </w:pPr>
      <w:r w:rsidRPr="00B867A7">
        <w:rPr>
          <w:color w:val="000000"/>
          <w:sz w:val="24"/>
          <w:szCs w:val="24"/>
        </w:rPr>
        <w:t>This information collection does employ statistical methods.</w:t>
      </w:r>
    </w:p>
    <w:p w:rsidR="006B22B8" w:rsidRPr="00B867A7" w:rsidP="009863D0" w14:paraId="29BB20D9" w14:textId="77777777">
      <w:pPr>
        <w:widowControl w:val="0"/>
        <w:autoSpaceDE w:val="0"/>
        <w:autoSpaceDN w:val="0"/>
        <w:adjustRightInd w:val="0"/>
        <w:spacing w:after="0" w:line="240" w:lineRule="auto"/>
        <w:ind w:left="0" w:firstLine="0"/>
        <w:rPr>
          <w:b/>
          <w:color w:val="000000"/>
          <w:sz w:val="24"/>
          <w:szCs w:val="24"/>
        </w:rPr>
      </w:pPr>
    </w:p>
    <w:p w:rsidR="005F0165" w:rsidRPr="00B867A7" w:rsidP="009863D0" w14:paraId="0AE7FC6D" w14:textId="77777777">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B1.   Description of the Population and Sampling to Be Used </w:t>
      </w:r>
    </w:p>
    <w:p w:rsidR="005F0165" w:rsidRPr="00B867A7" w:rsidP="009863D0" w14:paraId="00CBA20A" w14:textId="77777777">
      <w:pPr>
        <w:widowControl w:val="0"/>
        <w:autoSpaceDE w:val="0"/>
        <w:autoSpaceDN w:val="0"/>
        <w:adjustRightInd w:val="0"/>
        <w:spacing w:after="0" w:line="240" w:lineRule="auto"/>
        <w:ind w:left="0" w:firstLine="0"/>
        <w:rPr>
          <w:color w:val="000000"/>
          <w:sz w:val="24"/>
          <w:szCs w:val="24"/>
        </w:rPr>
      </w:pPr>
    </w:p>
    <w:p w:rsidR="005F0165" w:rsidRPr="00B867A7" w:rsidP="009863D0" w14:paraId="1F141534" w14:textId="77777777">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Goals of the Data Collection </w:t>
      </w:r>
    </w:p>
    <w:p w:rsidR="005F0165" w:rsidRPr="00B867A7" w:rsidP="009863D0" w14:paraId="607E2EE0" w14:textId="77777777">
      <w:pPr>
        <w:widowControl w:val="0"/>
        <w:autoSpaceDE w:val="0"/>
        <w:autoSpaceDN w:val="0"/>
        <w:adjustRightInd w:val="0"/>
        <w:spacing w:after="0" w:line="240" w:lineRule="auto"/>
        <w:ind w:left="0" w:firstLine="0"/>
        <w:rPr>
          <w:color w:val="000000"/>
          <w:sz w:val="24"/>
          <w:szCs w:val="24"/>
        </w:rPr>
      </w:pPr>
    </w:p>
    <w:p w:rsidR="0043059B" w:rsidRPr="0043059B" w:rsidP="0043059B" w14:paraId="63D93B8D" w14:textId="2C369D9C">
      <w:pPr>
        <w:widowControl w:val="0"/>
        <w:autoSpaceDE w:val="0"/>
        <w:autoSpaceDN w:val="0"/>
        <w:adjustRightInd w:val="0"/>
        <w:spacing w:after="0" w:line="240" w:lineRule="auto"/>
        <w:ind w:left="0" w:firstLine="0"/>
        <w:rPr>
          <w:color w:val="000000"/>
          <w:sz w:val="24"/>
          <w:szCs w:val="24"/>
        </w:rPr>
      </w:pPr>
      <w:r w:rsidRPr="0043059B">
        <w:rPr>
          <w:color w:val="000000"/>
          <w:sz w:val="24"/>
          <w:szCs w:val="24"/>
        </w:rPr>
        <w:t xml:space="preserve">No statistical methods leading to inferences of larger populations are used.  </w:t>
      </w:r>
    </w:p>
    <w:p w:rsidR="0043059B" w:rsidP="009863D0" w14:paraId="1FCE6F3C" w14:textId="77777777">
      <w:pPr>
        <w:widowControl w:val="0"/>
        <w:autoSpaceDE w:val="0"/>
        <w:autoSpaceDN w:val="0"/>
        <w:adjustRightInd w:val="0"/>
        <w:spacing w:after="0" w:line="240" w:lineRule="auto"/>
        <w:ind w:left="0" w:firstLine="0"/>
        <w:rPr>
          <w:color w:val="000000"/>
          <w:sz w:val="24"/>
          <w:szCs w:val="24"/>
        </w:rPr>
      </w:pPr>
    </w:p>
    <w:p w:rsidR="00783736" w:rsidRPr="00783736" w:rsidP="00783736" w14:paraId="4D8E108F" w14:textId="77777777">
      <w:pPr>
        <w:widowControl w:val="0"/>
        <w:autoSpaceDE w:val="0"/>
        <w:autoSpaceDN w:val="0"/>
        <w:adjustRightInd w:val="0"/>
        <w:spacing w:after="0" w:line="240" w:lineRule="auto"/>
        <w:ind w:left="0" w:firstLine="0"/>
        <w:rPr>
          <w:color w:val="000000"/>
          <w:sz w:val="24"/>
          <w:szCs w:val="24"/>
        </w:rPr>
      </w:pPr>
      <w:r w:rsidRPr="00783736">
        <w:rPr>
          <w:color w:val="000000"/>
          <w:sz w:val="24"/>
          <w:szCs w:val="24"/>
        </w:rPr>
        <w:t xml:space="preserve">There are four primary goals of the data collected through the instruments and methods described in this request: </w:t>
      </w:r>
    </w:p>
    <w:p w:rsidR="00783736" w:rsidRPr="00783736" w:rsidP="00783736" w14:paraId="5E1E2DE4" w14:textId="77777777">
      <w:pPr>
        <w:widowControl w:val="0"/>
        <w:autoSpaceDE w:val="0"/>
        <w:autoSpaceDN w:val="0"/>
        <w:adjustRightInd w:val="0"/>
        <w:spacing w:after="0" w:line="240" w:lineRule="auto"/>
        <w:ind w:left="0" w:firstLine="0"/>
        <w:rPr>
          <w:color w:val="000000"/>
          <w:sz w:val="24"/>
          <w:szCs w:val="24"/>
        </w:rPr>
      </w:pPr>
    </w:p>
    <w:p w:rsidR="00783736" w:rsidRPr="00783736" w:rsidP="00783736" w14:paraId="46D36BE7" w14:textId="77777777">
      <w:pPr>
        <w:widowControl w:val="0"/>
        <w:numPr>
          <w:ilvl w:val="0"/>
          <w:numId w:val="41"/>
        </w:numPr>
        <w:autoSpaceDE w:val="0"/>
        <w:autoSpaceDN w:val="0"/>
        <w:adjustRightInd w:val="0"/>
        <w:spacing w:after="0" w:line="240" w:lineRule="auto"/>
        <w:rPr>
          <w:color w:val="000000"/>
          <w:sz w:val="24"/>
          <w:szCs w:val="24"/>
        </w:rPr>
      </w:pPr>
      <w:r w:rsidRPr="00783736">
        <w:rPr>
          <w:color w:val="000000"/>
          <w:sz w:val="24"/>
          <w:szCs w:val="24"/>
        </w:rPr>
        <w:t xml:space="preserve">to fulfill WIOA-specified performance measurement and reporting requirements for the Job Corps program, specifically regarding reporting on the employment and education outcomes of program participants to determine the performance of each center and the larger program and to provide one part of an employer effectiveness measure; </w:t>
      </w:r>
    </w:p>
    <w:p w:rsidR="00783736" w:rsidRPr="00783736" w:rsidP="00783736" w14:paraId="37DF6239" w14:textId="77777777">
      <w:pPr>
        <w:widowControl w:val="0"/>
        <w:numPr>
          <w:ilvl w:val="0"/>
          <w:numId w:val="41"/>
        </w:numPr>
        <w:autoSpaceDE w:val="0"/>
        <w:autoSpaceDN w:val="0"/>
        <w:adjustRightInd w:val="0"/>
        <w:spacing w:after="0" w:line="240" w:lineRule="auto"/>
        <w:rPr>
          <w:color w:val="000000"/>
          <w:sz w:val="24"/>
          <w:szCs w:val="24"/>
        </w:rPr>
      </w:pPr>
      <w:r w:rsidRPr="00783736">
        <w:rPr>
          <w:color w:val="000000"/>
          <w:sz w:val="24"/>
          <w:szCs w:val="24"/>
        </w:rPr>
        <w:t xml:space="preserve">to determine the long-term placement and wage results for the Outcome Measurement System (OMS) which is used to manage many aspects of the program including center-level performance; </w:t>
      </w:r>
    </w:p>
    <w:p w:rsidR="00783736" w:rsidRPr="00783736" w:rsidP="00783736" w14:paraId="0FC7EE5D" w14:textId="77777777">
      <w:pPr>
        <w:widowControl w:val="0"/>
        <w:numPr>
          <w:ilvl w:val="0"/>
          <w:numId w:val="41"/>
        </w:numPr>
        <w:autoSpaceDE w:val="0"/>
        <w:autoSpaceDN w:val="0"/>
        <w:adjustRightInd w:val="0"/>
        <w:spacing w:after="0" w:line="240" w:lineRule="auto"/>
        <w:rPr>
          <w:color w:val="000000"/>
          <w:sz w:val="24"/>
          <w:szCs w:val="24"/>
        </w:rPr>
      </w:pPr>
      <w:r w:rsidRPr="00783736">
        <w:rPr>
          <w:color w:val="000000"/>
          <w:sz w:val="24"/>
          <w:szCs w:val="24"/>
        </w:rPr>
        <w:t>to independently verify, as specified by the Office of the Inspector General, the initial placement and wage reports for individual participants reportedly placed by contractors to ensure the integrity and quality of placement services provided by Job Corps centers and career transition service (CTS) agencies; and</w:t>
      </w:r>
    </w:p>
    <w:p w:rsidR="00783736" w:rsidRPr="00783736" w:rsidP="00783736" w14:paraId="04102E78" w14:textId="77777777">
      <w:pPr>
        <w:widowControl w:val="0"/>
        <w:numPr>
          <w:ilvl w:val="0"/>
          <w:numId w:val="41"/>
        </w:numPr>
        <w:autoSpaceDE w:val="0"/>
        <w:autoSpaceDN w:val="0"/>
        <w:adjustRightInd w:val="0"/>
        <w:spacing w:after="0" w:line="240" w:lineRule="auto"/>
        <w:rPr>
          <w:color w:val="000000"/>
          <w:sz w:val="24"/>
          <w:szCs w:val="24"/>
        </w:rPr>
        <w:sectPr w:rsidSect="0012270C">
          <w:headerReference w:type="default" r:id="rId6"/>
          <w:footerReference w:type="default" r:id="rId7"/>
          <w:footerReference w:type="first" r:id="rId8"/>
          <w:type w:val="continuous"/>
          <w:pgSz w:w="12240" w:h="15840" w:code="1"/>
          <w:pgMar w:top="1440" w:right="1440" w:bottom="1440" w:left="1440" w:header="720" w:footer="720" w:gutter="0"/>
          <w:cols w:space="720"/>
          <w:noEndnote/>
          <w:docGrid w:linePitch="299"/>
        </w:sectPr>
      </w:pPr>
    </w:p>
    <w:p w:rsidR="00783736" w:rsidRPr="00783736" w:rsidP="00783736" w14:paraId="7BD36C69" w14:textId="3E807246">
      <w:pPr>
        <w:widowControl w:val="0"/>
        <w:numPr>
          <w:ilvl w:val="0"/>
          <w:numId w:val="41"/>
        </w:numPr>
        <w:autoSpaceDE w:val="0"/>
        <w:autoSpaceDN w:val="0"/>
        <w:adjustRightInd w:val="0"/>
        <w:spacing w:after="0" w:line="240" w:lineRule="auto"/>
        <w:rPr>
          <w:color w:val="000000"/>
          <w:sz w:val="24"/>
          <w:szCs w:val="24"/>
        </w:rPr>
      </w:pPr>
      <w:bookmarkStart w:id="0" w:name="Pg15"/>
      <w:bookmarkEnd w:id="0"/>
      <w:r w:rsidRPr="00783736">
        <w:rPr>
          <w:color w:val="000000"/>
          <w:sz w:val="24"/>
          <w:szCs w:val="24"/>
        </w:rPr>
        <w:t xml:space="preserve">to enhance the quality of the Job Corps program by </w:t>
      </w:r>
      <w:r w:rsidRPr="00783736" w:rsidR="00F83376">
        <w:rPr>
          <w:color w:val="000000"/>
          <w:sz w:val="24"/>
          <w:szCs w:val="24"/>
        </w:rPr>
        <w:t>collecting information</w:t>
      </w:r>
      <w:r w:rsidRPr="00783736">
        <w:rPr>
          <w:color w:val="000000"/>
          <w:sz w:val="24"/>
          <w:szCs w:val="24"/>
        </w:rPr>
        <w:t xml:space="preserve"> on customer satisfaction with former participants, employers</w:t>
      </w:r>
      <w:r w:rsidR="00850386">
        <w:rPr>
          <w:color w:val="000000"/>
          <w:sz w:val="24"/>
          <w:szCs w:val="24"/>
        </w:rPr>
        <w:t>,</w:t>
      </w:r>
      <w:r w:rsidRPr="00783736">
        <w:rPr>
          <w:color w:val="000000"/>
          <w:sz w:val="24"/>
          <w:szCs w:val="24"/>
        </w:rPr>
        <w:t xml:space="preserve"> and educational institutions. </w:t>
      </w:r>
    </w:p>
    <w:p w:rsidR="005F0165" w:rsidRPr="00B867A7" w:rsidP="009863D0" w14:paraId="19CFBB4B" w14:textId="77777777">
      <w:pPr>
        <w:widowControl w:val="0"/>
        <w:autoSpaceDE w:val="0"/>
        <w:autoSpaceDN w:val="0"/>
        <w:adjustRightInd w:val="0"/>
        <w:spacing w:after="0" w:line="240" w:lineRule="auto"/>
        <w:ind w:left="0" w:firstLine="0"/>
        <w:rPr>
          <w:color w:val="000000"/>
          <w:sz w:val="24"/>
          <w:szCs w:val="24"/>
        </w:rPr>
      </w:pPr>
    </w:p>
    <w:p w:rsidR="005F0165" w:rsidRPr="00B867A7" w:rsidP="009863D0" w14:paraId="5150F8E6" w14:textId="77777777">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Populations to be </w:t>
      </w:r>
      <w:r w:rsidRPr="00B867A7" w:rsidR="00624C59">
        <w:rPr>
          <w:b/>
          <w:color w:val="000000"/>
          <w:sz w:val="24"/>
          <w:szCs w:val="24"/>
        </w:rPr>
        <w:t>surveyed</w:t>
      </w:r>
      <w:r w:rsidRPr="00B867A7">
        <w:rPr>
          <w:b/>
          <w:color w:val="000000"/>
          <w:sz w:val="24"/>
          <w:szCs w:val="24"/>
        </w:rPr>
        <w:t xml:space="preserve"> </w:t>
      </w:r>
    </w:p>
    <w:p w:rsidR="008157FB" w:rsidRPr="00B867A7" w:rsidP="009863D0" w14:paraId="2A69626D" w14:textId="77777777">
      <w:pPr>
        <w:widowControl w:val="0"/>
        <w:autoSpaceDE w:val="0"/>
        <w:autoSpaceDN w:val="0"/>
        <w:adjustRightInd w:val="0"/>
        <w:spacing w:after="0" w:line="240" w:lineRule="auto"/>
        <w:ind w:left="0" w:firstLine="0"/>
        <w:rPr>
          <w:color w:val="000000"/>
          <w:sz w:val="24"/>
          <w:szCs w:val="24"/>
        </w:rPr>
      </w:pPr>
    </w:p>
    <w:p w:rsidR="00F15656" w:rsidP="00F15656" w14:paraId="27F1C564" w14:textId="66300117">
      <w:pPr>
        <w:widowControl w:val="0"/>
        <w:autoSpaceDE w:val="0"/>
        <w:autoSpaceDN w:val="0"/>
        <w:adjustRightInd w:val="0"/>
        <w:spacing w:after="0" w:line="240" w:lineRule="auto"/>
        <w:ind w:left="0" w:firstLine="0"/>
        <w:rPr>
          <w:color w:val="000000"/>
          <w:sz w:val="24"/>
          <w:szCs w:val="24"/>
        </w:rPr>
      </w:pPr>
      <w:r w:rsidRPr="00744CCD">
        <w:rPr>
          <w:color w:val="000000"/>
          <w:sz w:val="24"/>
          <w:szCs w:val="24"/>
        </w:rPr>
        <w:t>In addition to the employers and educational institutions taking the employment verification</w:t>
      </w:r>
      <w:r w:rsidR="00BF02A6">
        <w:rPr>
          <w:color w:val="000000"/>
          <w:sz w:val="24"/>
          <w:szCs w:val="24"/>
        </w:rPr>
        <w:t xml:space="preserve"> and satisfaction </w:t>
      </w:r>
      <w:r w:rsidRPr="00744CCD">
        <w:rPr>
          <w:color w:val="000000"/>
          <w:sz w:val="24"/>
          <w:szCs w:val="24"/>
        </w:rPr>
        <w:t xml:space="preserve">survey, </w:t>
      </w:r>
      <w:r w:rsidR="0011226B">
        <w:rPr>
          <w:color w:val="000000"/>
          <w:sz w:val="24"/>
          <w:szCs w:val="24"/>
        </w:rPr>
        <w:t xml:space="preserve">all </w:t>
      </w:r>
      <w:r w:rsidR="00BF02A6">
        <w:rPr>
          <w:color w:val="000000"/>
          <w:sz w:val="24"/>
          <w:szCs w:val="24"/>
        </w:rPr>
        <w:t>Job Corps students</w:t>
      </w:r>
      <w:r w:rsidR="0011226B">
        <w:rPr>
          <w:color w:val="000000"/>
          <w:sz w:val="24"/>
          <w:szCs w:val="24"/>
        </w:rPr>
        <w:t>, including those</w:t>
      </w:r>
      <w:r w:rsidR="00BF02A6">
        <w:rPr>
          <w:color w:val="000000"/>
          <w:sz w:val="24"/>
          <w:szCs w:val="24"/>
        </w:rPr>
        <w:t xml:space="preserve"> who separate before qualifying as participants are given the satisfaction portion of the participant survey</w:t>
      </w:r>
      <w:r w:rsidR="0011226B">
        <w:rPr>
          <w:color w:val="000000"/>
          <w:sz w:val="24"/>
          <w:szCs w:val="24"/>
        </w:rPr>
        <w:t xml:space="preserve"> (</w:t>
      </w:r>
      <w:r w:rsidR="00A3319A">
        <w:rPr>
          <w:color w:val="000000"/>
          <w:sz w:val="24"/>
          <w:szCs w:val="24"/>
        </w:rPr>
        <w:t>Appendix C, M</w:t>
      </w:r>
      <w:r w:rsidR="0011226B">
        <w:rPr>
          <w:color w:val="000000"/>
          <w:sz w:val="24"/>
          <w:szCs w:val="24"/>
        </w:rPr>
        <w:t>odule 6</w:t>
      </w:r>
      <w:r w:rsidR="0011226B">
        <w:rPr>
          <w:color w:val="000000"/>
          <w:sz w:val="24"/>
          <w:szCs w:val="24"/>
        </w:rPr>
        <w:t>)</w:t>
      </w:r>
      <w:r w:rsidR="00BF02A6">
        <w:rPr>
          <w:color w:val="000000"/>
          <w:sz w:val="24"/>
          <w:szCs w:val="24"/>
        </w:rPr>
        <w:t xml:space="preserve">. </w:t>
      </w:r>
      <w:r w:rsidRPr="00744CCD">
        <w:rPr>
          <w:color w:val="000000"/>
          <w:sz w:val="24"/>
          <w:szCs w:val="24"/>
        </w:rPr>
        <w:t xml:space="preserve">Job Corps </w:t>
      </w:r>
      <w:r w:rsidR="001543A5">
        <w:rPr>
          <w:color w:val="000000"/>
          <w:sz w:val="24"/>
          <w:szCs w:val="24"/>
        </w:rPr>
        <w:t>participants</w:t>
      </w:r>
      <w:r w:rsidRPr="00744CCD">
        <w:rPr>
          <w:color w:val="000000"/>
          <w:sz w:val="24"/>
          <w:szCs w:val="24"/>
        </w:rPr>
        <w:t xml:space="preserve"> are contacted </w:t>
      </w:r>
      <w:r w:rsidR="001543A5">
        <w:rPr>
          <w:color w:val="000000"/>
          <w:sz w:val="24"/>
          <w:szCs w:val="24"/>
        </w:rPr>
        <w:t>following</w:t>
      </w:r>
      <w:r w:rsidRPr="00744CCD">
        <w:rPr>
          <w:color w:val="000000"/>
          <w:sz w:val="24"/>
          <w:szCs w:val="24"/>
        </w:rPr>
        <w:t xml:space="preserve"> </w:t>
      </w:r>
      <w:r w:rsidR="000E3882">
        <w:rPr>
          <w:color w:val="000000"/>
          <w:sz w:val="24"/>
          <w:szCs w:val="24"/>
        </w:rPr>
        <w:t>the second and fourth quarters after exit from the Job Corps program.</w:t>
      </w:r>
      <w:r>
        <w:rPr>
          <w:color w:val="000000"/>
          <w:sz w:val="24"/>
          <w:szCs w:val="24"/>
        </w:rPr>
        <w:t xml:space="preserve"> With a few exceptions, Job Corps participants are comprised of graduates and former enrollees. </w:t>
      </w:r>
    </w:p>
    <w:p w:rsidR="00F15656" w:rsidP="00F15656" w14:paraId="012E6659" w14:textId="77777777">
      <w:pPr>
        <w:widowControl w:val="0"/>
        <w:autoSpaceDE w:val="0"/>
        <w:autoSpaceDN w:val="0"/>
        <w:adjustRightInd w:val="0"/>
        <w:spacing w:after="0" w:line="240" w:lineRule="auto"/>
        <w:ind w:left="0" w:firstLine="0"/>
        <w:rPr>
          <w:color w:val="000000"/>
          <w:sz w:val="24"/>
          <w:szCs w:val="24"/>
        </w:rPr>
      </w:pPr>
    </w:p>
    <w:p w:rsidR="00F15656" w:rsidRPr="00F15656" w:rsidP="00F15656" w14:paraId="6C190FB7" w14:textId="33C8529C">
      <w:pPr>
        <w:widowControl w:val="0"/>
        <w:autoSpaceDE w:val="0"/>
        <w:autoSpaceDN w:val="0"/>
        <w:adjustRightInd w:val="0"/>
        <w:spacing w:after="0" w:line="240" w:lineRule="auto"/>
        <w:ind w:left="0" w:firstLine="0"/>
        <w:rPr>
          <w:color w:val="000000"/>
          <w:sz w:val="24"/>
          <w:szCs w:val="24"/>
        </w:rPr>
      </w:pPr>
      <w:r w:rsidRPr="00F15656">
        <w:rPr>
          <w:color w:val="000000"/>
          <w:sz w:val="24"/>
          <w:szCs w:val="24"/>
        </w:rPr>
        <w:t xml:space="preserve">A graduate is defined as an individual who has voluntarily applied for, been selected for, and enrolled in the Job Corps program and who, </w:t>
      </w:r>
      <w:r w:rsidRPr="00F15656" w:rsidR="00850386">
        <w:rPr>
          <w:color w:val="000000"/>
          <w:sz w:val="24"/>
          <w:szCs w:val="24"/>
        </w:rPr>
        <w:t>because of</w:t>
      </w:r>
      <w:r w:rsidRPr="00F15656">
        <w:rPr>
          <w:color w:val="000000"/>
          <w:sz w:val="24"/>
          <w:szCs w:val="24"/>
        </w:rPr>
        <w:t xml:space="preserve"> participation in the Job Corps program, has received a secondary school diploma or recognized equivalent, or completed the </w:t>
      </w:r>
      <w:r w:rsidRPr="00F15656">
        <w:rPr>
          <w:color w:val="000000"/>
          <w:sz w:val="24"/>
          <w:szCs w:val="24"/>
        </w:rPr>
        <w:t xml:space="preserve">requirements of a career and technical education and training program that prepares individuals for employment leading to economic self-sufficiency or entrance into postsecondary education or training.  </w:t>
      </w:r>
    </w:p>
    <w:p w:rsidR="00F15656" w:rsidP="00744CCD" w14:paraId="187CBFD8" w14:textId="77777777">
      <w:pPr>
        <w:widowControl w:val="0"/>
        <w:autoSpaceDE w:val="0"/>
        <w:autoSpaceDN w:val="0"/>
        <w:adjustRightInd w:val="0"/>
        <w:spacing w:after="0" w:line="240" w:lineRule="auto"/>
        <w:ind w:left="0" w:firstLine="0"/>
        <w:rPr>
          <w:color w:val="000000"/>
          <w:sz w:val="24"/>
          <w:szCs w:val="24"/>
        </w:rPr>
      </w:pPr>
    </w:p>
    <w:p w:rsidR="00F15656" w:rsidP="00744CCD" w14:paraId="04D870C1" w14:textId="77777777">
      <w:pPr>
        <w:widowControl w:val="0"/>
        <w:autoSpaceDE w:val="0"/>
        <w:autoSpaceDN w:val="0"/>
        <w:adjustRightInd w:val="0"/>
        <w:spacing w:after="0" w:line="240" w:lineRule="auto"/>
        <w:ind w:left="0" w:firstLine="0"/>
        <w:rPr>
          <w:color w:val="000000"/>
          <w:sz w:val="24"/>
          <w:szCs w:val="24"/>
        </w:rPr>
      </w:pPr>
      <w:r w:rsidRPr="00F15656">
        <w:rPr>
          <w:color w:val="000000"/>
          <w:sz w:val="24"/>
          <w:szCs w:val="24"/>
        </w:rPr>
        <w:t>Former enrollees are defined in Section 142 of the WIOA as an individual who has voluntarily applied for, been selected for, and enrolled in the Job Corps program, but left the program prior to becoming a graduate</w:t>
      </w:r>
      <w:r w:rsidRPr="00744CCD" w:rsidR="00744CCD">
        <w:rPr>
          <w:color w:val="000000"/>
          <w:sz w:val="24"/>
          <w:szCs w:val="24"/>
        </w:rPr>
        <w:t xml:space="preserve"> </w:t>
      </w:r>
    </w:p>
    <w:p w:rsidR="000E3882" w:rsidP="00744CCD" w14:paraId="7E6A40D3" w14:textId="77777777">
      <w:pPr>
        <w:widowControl w:val="0"/>
        <w:autoSpaceDE w:val="0"/>
        <w:autoSpaceDN w:val="0"/>
        <w:adjustRightInd w:val="0"/>
        <w:spacing w:after="0" w:line="240" w:lineRule="auto"/>
        <w:ind w:left="0" w:firstLine="0"/>
        <w:rPr>
          <w:color w:val="000000"/>
          <w:sz w:val="24"/>
          <w:szCs w:val="24"/>
        </w:rPr>
      </w:pPr>
      <w:r w:rsidRPr="00744CCD">
        <w:rPr>
          <w:color w:val="000000"/>
          <w:sz w:val="24"/>
          <w:szCs w:val="24"/>
        </w:rPr>
        <w:t xml:space="preserve"> </w:t>
      </w:r>
    </w:p>
    <w:p w:rsidR="00F15656" w:rsidP="00744CCD" w14:paraId="4D45DF01" w14:textId="77777777">
      <w:pPr>
        <w:widowControl w:val="0"/>
        <w:autoSpaceDE w:val="0"/>
        <w:autoSpaceDN w:val="0"/>
        <w:adjustRightInd w:val="0"/>
        <w:spacing w:after="0" w:line="240" w:lineRule="auto"/>
        <w:ind w:left="0" w:firstLine="0"/>
        <w:rPr>
          <w:color w:val="000000"/>
          <w:sz w:val="24"/>
          <w:szCs w:val="24"/>
        </w:rPr>
      </w:pPr>
      <w:r>
        <w:rPr>
          <w:color w:val="000000"/>
          <w:sz w:val="24"/>
          <w:szCs w:val="24"/>
        </w:rPr>
        <w:t xml:space="preserve">Participants are defined </w:t>
      </w:r>
      <w:r>
        <w:rPr>
          <w:color w:val="000000"/>
          <w:sz w:val="24"/>
          <w:szCs w:val="24"/>
        </w:rPr>
        <w:t xml:space="preserve">under WIOA </w:t>
      </w:r>
      <w:r w:rsidR="00AC55A6">
        <w:rPr>
          <w:color w:val="000000"/>
          <w:sz w:val="24"/>
          <w:szCs w:val="24"/>
        </w:rPr>
        <w:t>as i</w:t>
      </w:r>
      <w:r w:rsidRPr="00AC55A6" w:rsidR="00AC55A6">
        <w:rPr>
          <w:color w:val="000000"/>
          <w:sz w:val="24"/>
          <w:szCs w:val="24"/>
        </w:rPr>
        <w:t>ndividuals who meet Job Corps eligibility criteria, have been accepted and enrolled into the program, and have demonstrated a commitment to the program by either completing the Career Preparation Program (CPP) or having at least 60 days of continuous enrollment.</w:t>
      </w:r>
      <w:r w:rsidR="004D71E8">
        <w:rPr>
          <w:color w:val="000000"/>
          <w:sz w:val="24"/>
          <w:szCs w:val="24"/>
        </w:rPr>
        <w:t xml:space="preserve"> For the purposes of this collection, the surveys conducted of participants following the second and fourth quarters after their exit from Job Corps are termed participant surveys.</w:t>
      </w:r>
      <w:r>
        <w:rPr>
          <w:color w:val="000000"/>
          <w:sz w:val="24"/>
          <w:szCs w:val="24"/>
        </w:rPr>
        <w:t xml:space="preserve">   </w:t>
      </w:r>
      <w:r w:rsidRPr="00AC55A6" w:rsidR="00AC55A6">
        <w:rPr>
          <w:color w:val="000000"/>
          <w:sz w:val="24"/>
          <w:szCs w:val="24"/>
        </w:rPr>
        <w:t xml:space="preserve">  </w:t>
      </w:r>
    </w:p>
    <w:p w:rsidR="00F15656" w:rsidP="00744CCD" w14:paraId="0C89090D" w14:textId="77777777">
      <w:pPr>
        <w:widowControl w:val="0"/>
        <w:autoSpaceDE w:val="0"/>
        <w:autoSpaceDN w:val="0"/>
        <w:adjustRightInd w:val="0"/>
        <w:spacing w:after="0" w:line="240" w:lineRule="auto"/>
        <w:ind w:left="0" w:firstLine="0"/>
        <w:rPr>
          <w:color w:val="000000"/>
          <w:sz w:val="24"/>
          <w:szCs w:val="24"/>
        </w:rPr>
      </w:pPr>
    </w:p>
    <w:p w:rsidR="004D71E8" w:rsidRPr="00B83387" w:rsidP="004D71E8" w14:paraId="002CE97B" w14:textId="77777777">
      <w:pPr>
        <w:widowControl w:val="0"/>
        <w:autoSpaceDE w:val="0"/>
        <w:autoSpaceDN w:val="0"/>
        <w:adjustRightInd w:val="0"/>
        <w:spacing w:after="0" w:line="240" w:lineRule="auto"/>
        <w:ind w:left="0" w:firstLine="0"/>
        <w:rPr>
          <w:b/>
          <w:color w:val="000000"/>
          <w:sz w:val="24"/>
          <w:szCs w:val="24"/>
        </w:rPr>
      </w:pPr>
      <w:r w:rsidRPr="00B83387">
        <w:rPr>
          <w:b/>
          <w:color w:val="000000"/>
          <w:sz w:val="24"/>
          <w:szCs w:val="24"/>
        </w:rPr>
        <w:t xml:space="preserve">Participant Surveys </w:t>
      </w:r>
    </w:p>
    <w:p w:rsidR="002C34DB" w:rsidP="00744CCD" w14:paraId="5605B82C" w14:textId="3C2715E3">
      <w:pPr>
        <w:widowControl w:val="0"/>
        <w:autoSpaceDE w:val="0"/>
        <w:autoSpaceDN w:val="0"/>
        <w:adjustRightInd w:val="0"/>
        <w:spacing w:after="0" w:line="240" w:lineRule="auto"/>
        <w:ind w:left="0" w:firstLine="0"/>
        <w:rPr>
          <w:color w:val="000000"/>
          <w:sz w:val="24"/>
          <w:szCs w:val="24"/>
        </w:rPr>
      </w:pPr>
      <w:r w:rsidRPr="00744CCD">
        <w:rPr>
          <w:color w:val="000000"/>
          <w:sz w:val="24"/>
          <w:szCs w:val="24"/>
        </w:rPr>
        <w:t xml:space="preserve">This collection projects to survey </w:t>
      </w:r>
      <w:r w:rsidR="00924FA6">
        <w:rPr>
          <w:color w:val="000000"/>
          <w:sz w:val="24"/>
          <w:szCs w:val="24"/>
        </w:rPr>
        <w:t>43,720</w:t>
      </w:r>
      <w:r w:rsidRPr="00744CCD">
        <w:rPr>
          <w:color w:val="000000"/>
          <w:sz w:val="24"/>
          <w:szCs w:val="24"/>
        </w:rPr>
        <w:t xml:space="preserve"> </w:t>
      </w:r>
      <w:r w:rsidR="00AC55A6">
        <w:rPr>
          <w:color w:val="000000"/>
          <w:sz w:val="24"/>
          <w:szCs w:val="24"/>
        </w:rPr>
        <w:t>participants</w:t>
      </w:r>
      <w:r w:rsidRPr="00744CCD">
        <w:rPr>
          <w:color w:val="000000"/>
          <w:sz w:val="24"/>
          <w:szCs w:val="24"/>
        </w:rPr>
        <w:t xml:space="preserve"> </w:t>
      </w:r>
      <w:r w:rsidR="00AC55A6">
        <w:rPr>
          <w:color w:val="000000"/>
          <w:sz w:val="24"/>
          <w:szCs w:val="24"/>
        </w:rPr>
        <w:t xml:space="preserve">following </w:t>
      </w:r>
      <w:r w:rsidRPr="00744CCD">
        <w:rPr>
          <w:color w:val="000000"/>
          <w:sz w:val="24"/>
          <w:szCs w:val="24"/>
        </w:rPr>
        <w:t>the second and fourth quarter</w:t>
      </w:r>
      <w:r w:rsidR="00AC55A6">
        <w:rPr>
          <w:color w:val="000000"/>
          <w:sz w:val="24"/>
          <w:szCs w:val="24"/>
        </w:rPr>
        <w:t>s</w:t>
      </w:r>
      <w:r w:rsidRPr="00744CCD">
        <w:rPr>
          <w:color w:val="000000"/>
          <w:sz w:val="24"/>
          <w:szCs w:val="24"/>
        </w:rPr>
        <w:t xml:space="preserve"> </w:t>
      </w:r>
      <w:r w:rsidR="00AC55A6">
        <w:rPr>
          <w:color w:val="000000"/>
          <w:sz w:val="24"/>
          <w:szCs w:val="24"/>
        </w:rPr>
        <w:t xml:space="preserve">after exit </w:t>
      </w:r>
      <w:r w:rsidR="00924FA6">
        <w:rPr>
          <w:color w:val="000000"/>
          <w:sz w:val="24"/>
          <w:szCs w:val="24"/>
        </w:rPr>
        <w:t>and 44,680</w:t>
      </w:r>
      <w:r w:rsidR="00BF02A6">
        <w:rPr>
          <w:color w:val="000000"/>
          <w:sz w:val="24"/>
          <w:szCs w:val="24"/>
        </w:rPr>
        <w:t xml:space="preserve"> students on initial separation</w:t>
      </w:r>
      <w:r w:rsidR="0011226B">
        <w:rPr>
          <w:color w:val="000000"/>
          <w:sz w:val="24"/>
          <w:szCs w:val="24"/>
        </w:rPr>
        <w:t xml:space="preserve"> and at 13 weeks</w:t>
      </w:r>
      <w:r w:rsidRPr="00744CCD">
        <w:rPr>
          <w:color w:val="000000"/>
          <w:sz w:val="24"/>
          <w:szCs w:val="24"/>
        </w:rPr>
        <w:t xml:space="preserve"> (see Table 1)</w:t>
      </w:r>
      <w:r w:rsidR="00AC55A6">
        <w:rPr>
          <w:color w:val="000000"/>
          <w:sz w:val="24"/>
          <w:szCs w:val="24"/>
        </w:rPr>
        <w:t>.</w:t>
      </w:r>
      <w:r w:rsidR="00BF02A6">
        <w:rPr>
          <w:color w:val="000000"/>
          <w:sz w:val="24"/>
          <w:szCs w:val="24"/>
        </w:rPr>
        <w:t xml:space="preserve"> </w:t>
      </w:r>
      <w:r w:rsidR="00417EA4">
        <w:rPr>
          <w:color w:val="000000"/>
          <w:sz w:val="24"/>
          <w:szCs w:val="24"/>
        </w:rPr>
        <w:t>The estimated response rate for the exiter surveys is 50% yielding 44,6</w:t>
      </w:r>
      <w:r w:rsidR="003C4133">
        <w:rPr>
          <w:color w:val="000000"/>
          <w:sz w:val="24"/>
          <w:szCs w:val="24"/>
        </w:rPr>
        <w:t>8</w:t>
      </w:r>
      <w:r w:rsidR="00417EA4">
        <w:rPr>
          <w:color w:val="000000"/>
          <w:sz w:val="24"/>
          <w:szCs w:val="24"/>
        </w:rPr>
        <w:t xml:space="preserve">0 responses since all exiters will receive two surveys (on exit and at 13 weeks). </w:t>
      </w:r>
      <w:r w:rsidR="00BF02A6">
        <w:rPr>
          <w:color w:val="000000"/>
          <w:sz w:val="24"/>
          <w:szCs w:val="24"/>
        </w:rPr>
        <w:t xml:space="preserve">Note, only module 6 of the participant survey is administered to </w:t>
      </w:r>
      <w:r w:rsidR="00FC1DDE">
        <w:rPr>
          <w:color w:val="000000"/>
          <w:sz w:val="24"/>
          <w:szCs w:val="24"/>
        </w:rPr>
        <w:t>exiters upon initial separation</w:t>
      </w:r>
      <w:r w:rsidR="0011226B">
        <w:rPr>
          <w:color w:val="000000"/>
          <w:sz w:val="24"/>
          <w:szCs w:val="24"/>
        </w:rPr>
        <w:t xml:space="preserve"> and at 13 weeks</w:t>
      </w:r>
      <w:r w:rsidR="00FC1DDE">
        <w:rPr>
          <w:color w:val="000000"/>
          <w:sz w:val="24"/>
          <w:szCs w:val="24"/>
        </w:rPr>
        <w:t>.</w:t>
      </w:r>
    </w:p>
    <w:p w:rsidR="002C34DB" w:rsidP="00744CCD" w14:paraId="34775B6F" w14:textId="77777777">
      <w:pPr>
        <w:widowControl w:val="0"/>
        <w:autoSpaceDE w:val="0"/>
        <w:autoSpaceDN w:val="0"/>
        <w:adjustRightInd w:val="0"/>
        <w:spacing w:after="0" w:line="240" w:lineRule="auto"/>
        <w:ind w:left="0" w:firstLine="0"/>
        <w:rPr>
          <w:color w:val="000000"/>
          <w:sz w:val="24"/>
          <w:szCs w:val="24"/>
        </w:rPr>
      </w:pPr>
    </w:p>
    <w:p w:rsidR="002C34DB" w:rsidRPr="002C34DB" w:rsidP="002C34DB" w14:paraId="61FB8551" w14:textId="271604F6">
      <w:pPr>
        <w:widowControl w:val="0"/>
        <w:autoSpaceDE w:val="0"/>
        <w:autoSpaceDN w:val="0"/>
        <w:adjustRightInd w:val="0"/>
        <w:spacing w:after="0" w:line="240" w:lineRule="auto"/>
        <w:ind w:left="0" w:firstLine="0"/>
        <w:rPr>
          <w:color w:val="000000"/>
          <w:sz w:val="24"/>
          <w:szCs w:val="24"/>
        </w:rPr>
      </w:pPr>
      <w:r w:rsidRPr="002C34DB">
        <w:rPr>
          <w:color w:val="000000"/>
          <w:sz w:val="24"/>
          <w:szCs w:val="24"/>
        </w:rPr>
        <w:t>The current surveys under OMB 1205-0426 have been used since last approved in August 2016. The response rate estimates used in this current re</w:t>
      </w:r>
      <w:r w:rsidR="005649AB">
        <w:rPr>
          <w:color w:val="000000"/>
          <w:sz w:val="24"/>
          <w:szCs w:val="24"/>
        </w:rPr>
        <w:t>vision</w:t>
      </w:r>
      <w:r w:rsidRPr="002C34DB">
        <w:rPr>
          <w:color w:val="000000"/>
          <w:sz w:val="24"/>
          <w:szCs w:val="24"/>
        </w:rPr>
        <w:t xml:space="preserve"> </w:t>
      </w:r>
      <w:r w:rsidRPr="002C34DB" w:rsidR="00850386">
        <w:rPr>
          <w:color w:val="000000"/>
          <w:sz w:val="24"/>
          <w:szCs w:val="24"/>
        </w:rPr>
        <w:t>consider</w:t>
      </w:r>
      <w:r w:rsidRPr="002C34DB">
        <w:rPr>
          <w:color w:val="000000"/>
          <w:sz w:val="24"/>
          <w:szCs w:val="24"/>
        </w:rPr>
        <w:t xml:space="preserve"> the Job Corps participant response rates using the existing survey and methodology but also considers some of the improvements in the revised instrument and survey processes which are expected to improve future response rates above current levels. Response rates for graduates have exceeded those of former enrollees. Based on these factors, the combined response rate estimate for the participant survey</w:t>
      </w:r>
      <w:r w:rsidR="0011226B">
        <w:rPr>
          <w:color w:val="000000"/>
          <w:sz w:val="24"/>
          <w:szCs w:val="24"/>
        </w:rPr>
        <w:t>s</w:t>
      </w:r>
      <w:r w:rsidRPr="002C34DB">
        <w:rPr>
          <w:color w:val="000000"/>
          <w:sz w:val="24"/>
          <w:szCs w:val="24"/>
        </w:rPr>
        <w:t xml:space="preserve"> is </w:t>
      </w:r>
      <w:r w:rsidR="00583ED2">
        <w:rPr>
          <w:color w:val="000000"/>
          <w:sz w:val="24"/>
          <w:szCs w:val="24"/>
        </w:rPr>
        <w:t>estimated at 50%</w:t>
      </w:r>
      <w:r w:rsidR="0010769F">
        <w:rPr>
          <w:color w:val="000000"/>
          <w:sz w:val="24"/>
          <w:szCs w:val="24"/>
        </w:rPr>
        <w:t xml:space="preserve"> for 4</w:t>
      </w:r>
      <w:r w:rsidR="00924FA6">
        <w:rPr>
          <w:color w:val="000000"/>
          <w:sz w:val="24"/>
          <w:szCs w:val="24"/>
        </w:rPr>
        <w:t>3</w:t>
      </w:r>
      <w:r w:rsidR="0010769F">
        <w:rPr>
          <w:color w:val="000000"/>
          <w:sz w:val="24"/>
          <w:szCs w:val="24"/>
        </w:rPr>
        <w:t>,720 responses</w:t>
      </w:r>
      <w:r w:rsidRPr="002C34DB">
        <w:rPr>
          <w:color w:val="000000"/>
          <w:sz w:val="24"/>
          <w:szCs w:val="24"/>
        </w:rPr>
        <w:t>.</w:t>
      </w:r>
      <w:r w:rsidR="0010769F">
        <w:rPr>
          <w:color w:val="000000"/>
          <w:sz w:val="24"/>
          <w:szCs w:val="24"/>
        </w:rPr>
        <w:t xml:space="preserve"> See supporting statement A, Table 3.  </w:t>
      </w:r>
      <w:r w:rsidRPr="002C34DB">
        <w:rPr>
          <w:color w:val="000000"/>
          <w:sz w:val="24"/>
          <w:szCs w:val="24"/>
        </w:rPr>
        <w:t xml:space="preserve"> </w:t>
      </w:r>
    </w:p>
    <w:p w:rsidR="002C34DB" w:rsidRPr="002C34DB" w:rsidP="002C34DB" w14:paraId="09366605" w14:textId="77777777">
      <w:pPr>
        <w:widowControl w:val="0"/>
        <w:autoSpaceDE w:val="0"/>
        <w:autoSpaceDN w:val="0"/>
        <w:adjustRightInd w:val="0"/>
        <w:spacing w:after="0" w:line="240" w:lineRule="auto"/>
        <w:ind w:left="0" w:firstLine="0"/>
        <w:rPr>
          <w:color w:val="000000"/>
          <w:sz w:val="24"/>
          <w:szCs w:val="24"/>
        </w:rPr>
      </w:pPr>
      <w:r w:rsidRPr="002C34DB">
        <w:rPr>
          <w:color w:val="000000"/>
          <w:sz w:val="24"/>
          <w:szCs w:val="24"/>
        </w:rPr>
        <w:t xml:space="preserve">  </w:t>
      </w:r>
    </w:p>
    <w:p w:rsidR="00744CCD" w:rsidRPr="00B83387" w:rsidP="009863D0" w14:paraId="06F48F62" w14:textId="77777777">
      <w:pPr>
        <w:widowControl w:val="0"/>
        <w:autoSpaceDE w:val="0"/>
        <w:autoSpaceDN w:val="0"/>
        <w:adjustRightInd w:val="0"/>
        <w:spacing w:after="0" w:line="240" w:lineRule="auto"/>
        <w:ind w:left="0" w:firstLine="0"/>
        <w:rPr>
          <w:b/>
          <w:color w:val="000000"/>
          <w:sz w:val="24"/>
          <w:szCs w:val="24"/>
        </w:rPr>
      </w:pPr>
      <w:r w:rsidRPr="00B83387">
        <w:rPr>
          <w:b/>
          <w:color w:val="000000"/>
          <w:sz w:val="24"/>
          <w:szCs w:val="24"/>
        </w:rPr>
        <w:t>Employers and Educational Institution Surveys</w:t>
      </w:r>
    </w:p>
    <w:p w:rsidR="0076022B" w:rsidP="009863D0" w14:paraId="6F2D539A" w14:textId="759ADE8D">
      <w:pPr>
        <w:widowControl w:val="0"/>
        <w:autoSpaceDE w:val="0"/>
        <w:autoSpaceDN w:val="0"/>
        <w:adjustRightInd w:val="0"/>
        <w:spacing w:after="0" w:line="240" w:lineRule="auto"/>
        <w:ind w:left="0" w:firstLine="0"/>
        <w:rPr>
          <w:color w:val="000000"/>
          <w:sz w:val="24"/>
          <w:szCs w:val="24"/>
        </w:rPr>
      </w:pPr>
      <w:r w:rsidRPr="00FF6478">
        <w:rPr>
          <w:color w:val="000000"/>
          <w:sz w:val="24"/>
          <w:szCs w:val="24"/>
        </w:rPr>
        <w:t>The</w:t>
      </w:r>
      <w:r w:rsidRPr="00FF6478" w:rsidR="005A3C1E">
        <w:rPr>
          <w:color w:val="000000"/>
          <w:sz w:val="24"/>
          <w:szCs w:val="24"/>
        </w:rPr>
        <w:t xml:space="preserve"> </w:t>
      </w:r>
      <w:r w:rsidR="0031336B">
        <w:rPr>
          <w:color w:val="000000"/>
          <w:sz w:val="24"/>
          <w:szCs w:val="24"/>
        </w:rPr>
        <w:t xml:space="preserve">population of </w:t>
      </w:r>
      <w:r w:rsidRPr="00FF6478" w:rsidR="005A3C1E">
        <w:rPr>
          <w:color w:val="000000"/>
          <w:sz w:val="24"/>
          <w:szCs w:val="24"/>
        </w:rPr>
        <w:t xml:space="preserve">employers and educational institutions </w:t>
      </w:r>
      <w:r w:rsidR="0031336B">
        <w:rPr>
          <w:color w:val="000000"/>
          <w:sz w:val="24"/>
          <w:szCs w:val="24"/>
        </w:rPr>
        <w:t xml:space="preserve">consists of those </w:t>
      </w:r>
      <w:r w:rsidRPr="006B69FA" w:rsidR="0031336B">
        <w:rPr>
          <w:color w:val="000000"/>
          <w:sz w:val="24"/>
          <w:szCs w:val="24"/>
        </w:rPr>
        <w:t xml:space="preserve">organizations </w:t>
      </w:r>
      <w:r w:rsidRPr="00CD66BD" w:rsidR="00CF2F88">
        <w:rPr>
          <w:color w:val="000000"/>
          <w:sz w:val="24"/>
          <w:szCs w:val="24"/>
        </w:rPr>
        <w:t>where Job Corps participants were reportedly placed</w:t>
      </w:r>
      <w:r w:rsidRPr="006B69FA" w:rsidR="004E2C55">
        <w:rPr>
          <w:color w:val="000000"/>
          <w:sz w:val="24"/>
          <w:szCs w:val="24"/>
        </w:rPr>
        <w:t xml:space="preserve">. This collection projects to survey </w:t>
      </w:r>
      <w:r w:rsidR="0011226B">
        <w:rPr>
          <w:color w:val="000000"/>
          <w:sz w:val="24"/>
          <w:szCs w:val="24"/>
        </w:rPr>
        <w:t>10,000</w:t>
      </w:r>
      <w:r w:rsidR="004E2C55">
        <w:rPr>
          <w:color w:val="000000"/>
          <w:sz w:val="24"/>
          <w:szCs w:val="24"/>
        </w:rPr>
        <w:t xml:space="preserve"> employers or educational institutions (see Table 1).</w:t>
      </w:r>
      <w:r w:rsidR="005C7178">
        <w:rPr>
          <w:color w:val="000000"/>
          <w:sz w:val="24"/>
          <w:szCs w:val="24"/>
        </w:rPr>
        <w:t xml:space="preserve"> </w:t>
      </w:r>
      <w:r w:rsidRPr="005C7178" w:rsidR="005C7178">
        <w:rPr>
          <w:color w:val="000000"/>
          <w:sz w:val="24"/>
          <w:szCs w:val="24"/>
        </w:rPr>
        <w:t xml:space="preserve">The historical response rate for the Employer/Educational Institution Survey </w:t>
      </w:r>
      <w:r w:rsidR="005C7178">
        <w:rPr>
          <w:color w:val="000000"/>
          <w:sz w:val="24"/>
          <w:szCs w:val="24"/>
        </w:rPr>
        <w:t>has been</w:t>
      </w:r>
      <w:r w:rsidRPr="005C7178" w:rsidR="005C7178">
        <w:rPr>
          <w:color w:val="000000"/>
          <w:sz w:val="24"/>
          <w:szCs w:val="24"/>
        </w:rPr>
        <w:t xml:space="preserve"> </w:t>
      </w:r>
      <w:r w:rsidR="00583ED2">
        <w:rPr>
          <w:color w:val="000000"/>
          <w:sz w:val="24"/>
          <w:szCs w:val="24"/>
        </w:rPr>
        <w:t>5</w:t>
      </w:r>
      <w:r w:rsidRPr="005C7178" w:rsidR="005C7178">
        <w:rPr>
          <w:color w:val="000000"/>
          <w:sz w:val="24"/>
          <w:szCs w:val="24"/>
        </w:rPr>
        <w:t>0%. This population is stable and relatively easy to reach compared with the participant surveys.</w:t>
      </w:r>
      <w:r w:rsidR="005C7178">
        <w:rPr>
          <w:color w:val="000000"/>
          <w:sz w:val="24"/>
          <w:szCs w:val="24"/>
        </w:rPr>
        <w:t xml:space="preserve"> </w:t>
      </w:r>
      <w:r w:rsidRPr="005C7178" w:rsidR="005C7178">
        <w:rPr>
          <w:color w:val="000000"/>
          <w:sz w:val="24"/>
          <w:szCs w:val="24"/>
        </w:rPr>
        <w:t xml:space="preserve"> </w:t>
      </w:r>
      <w:r w:rsidR="0010769F">
        <w:rPr>
          <w:color w:val="000000"/>
          <w:sz w:val="24"/>
          <w:szCs w:val="24"/>
        </w:rPr>
        <w:t>Based on these factors, we project 5,000 responses. See supporting statement A, Table 3.</w:t>
      </w:r>
    </w:p>
    <w:p w:rsidR="006B69FA" w:rsidP="009863D0" w14:paraId="38ED3335" w14:textId="77777777">
      <w:pPr>
        <w:widowControl w:val="0"/>
        <w:autoSpaceDE w:val="0"/>
        <w:autoSpaceDN w:val="0"/>
        <w:adjustRightInd w:val="0"/>
        <w:spacing w:after="0" w:line="240" w:lineRule="auto"/>
        <w:ind w:left="0" w:firstLine="0"/>
        <w:rPr>
          <w:color w:val="000000"/>
          <w:sz w:val="24"/>
          <w:szCs w:val="24"/>
        </w:rPr>
      </w:pPr>
    </w:p>
    <w:tbl>
      <w:tblPr>
        <w:tblW w:w="8932" w:type="dxa"/>
        <w:tblLook w:val="04A0"/>
      </w:tblPr>
      <w:tblGrid>
        <w:gridCol w:w="6358"/>
        <w:gridCol w:w="2574"/>
      </w:tblGrid>
      <w:tr w14:paraId="2AC88116" w14:textId="77777777" w:rsidTr="00CD66BD">
        <w:tblPrEx>
          <w:tblW w:w="8932" w:type="dxa"/>
          <w:tblLook w:val="04A0"/>
        </w:tblPrEx>
        <w:trPr>
          <w:trHeight w:val="304"/>
        </w:trPr>
        <w:tc>
          <w:tcPr>
            <w:tcW w:w="6358" w:type="dxa"/>
            <w:tcBorders>
              <w:top w:val="nil"/>
              <w:left w:val="nil"/>
              <w:bottom w:val="single" w:sz="8" w:space="0" w:color="auto"/>
              <w:right w:val="nil"/>
            </w:tcBorders>
            <w:shd w:val="clear" w:color="auto" w:fill="auto"/>
            <w:noWrap/>
            <w:vAlign w:val="center"/>
            <w:hideMark/>
          </w:tcPr>
          <w:p w:rsidR="00D76AD2" w:rsidRPr="00F4285F" w:rsidP="00950B20" w14:paraId="7289DAB0" w14:textId="12C9267D">
            <w:pPr>
              <w:spacing w:after="0" w:line="240" w:lineRule="auto"/>
              <w:ind w:left="0" w:firstLine="0"/>
              <w:rPr>
                <w:b/>
                <w:color w:val="000000"/>
                <w:sz w:val="20"/>
                <w:szCs w:val="20"/>
              </w:rPr>
            </w:pPr>
            <w:r w:rsidRPr="00F4285F">
              <w:rPr>
                <w:b/>
                <w:color w:val="000000"/>
                <w:sz w:val="20"/>
                <w:szCs w:val="20"/>
              </w:rPr>
              <w:t xml:space="preserve">Table1: Participant Survey and Employer Educational Institution Sample Sizes (Annual </w:t>
            </w:r>
            <w:r w:rsidRPr="00F4285F" w:rsidR="00850386">
              <w:rPr>
                <w:b/>
                <w:color w:val="000000"/>
                <w:sz w:val="20"/>
                <w:szCs w:val="20"/>
              </w:rPr>
              <w:t>Estimated) *</w:t>
            </w:r>
          </w:p>
        </w:tc>
        <w:tc>
          <w:tcPr>
            <w:tcW w:w="2574" w:type="dxa"/>
            <w:tcBorders>
              <w:top w:val="nil"/>
              <w:left w:val="nil"/>
              <w:bottom w:val="nil"/>
              <w:right w:val="nil"/>
            </w:tcBorders>
            <w:shd w:val="clear" w:color="auto" w:fill="auto"/>
            <w:noWrap/>
            <w:vAlign w:val="center"/>
            <w:hideMark/>
          </w:tcPr>
          <w:p w:rsidR="00D76AD2" w:rsidRPr="00CD66BD" w:rsidP="00950B20" w14:paraId="2D9791FE" w14:textId="77777777">
            <w:pPr>
              <w:spacing w:after="0" w:line="240" w:lineRule="auto"/>
              <w:ind w:left="0" w:firstLine="0"/>
              <w:rPr>
                <w:color w:val="000000"/>
                <w:sz w:val="20"/>
                <w:szCs w:val="20"/>
              </w:rPr>
            </w:pPr>
          </w:p>
        </w:tc>
      </w:tr>
      <w:tr w14:paraId="0169BB8F" w14:textId="77777777" w:rsidTr="00CD66BD">
        <w:tblPrEx>
          <w:tblW w:w="8932" w:type="dxa"/>
          <w:tblLook w:val="04A0"/>
        </w:tblPrEx>
        <w:trPr>
          <w:trHeight w:val="304"/>
        </w:trPr>
        <w:tc>
          <w:tcPr>
            <w:tcW w:w="6358" w:type="dxa"/>
            <w:tcBorders>
              <w:top w:val="nil"/>
              <w:left w:val="nil"/>
              <w:bottom w:val="single" w:sz="8" w:space="0" w:color="auto"/>
              <w:right w:val="nil"/>
            </w:tcBorders>
            <w:shd w:val="clear" w:color="auto" w:fill="auto"/>
            <w:vAlign w:val="center"/>
            <w:hideMark/>
          </w:tcPr>
          <w:p w:rsidR="00D76AD2" w:rsidRPr="00F4285F" w:rsidP="00950B20" w14:paraId="690CEB3A" w14:textId="77777777">
            <w:pPr>
              <w:spacing w:after="0" w:line="240" w:lineRule="auto"/>
              <w:ind w:left="0" w:firstLine="0"/>
              <w:rPr>
                <w:b/>
                <w:color w:val="000000"/>
                <w:sz w:val="20"/>
                <w:szCs w:val="20"/>
              </w:rPr>
            </w:pPr>
            <w:r w:rsidRPr="00F4285F">
              <w:rPr>
                <w:b/>
                <w:color w:val="000000"/>
                <w:sz w:val="20"/>
                <w:szCs w:val="20"/>
              </w:rPr>
              <w:t>Survey Status</w:t>
            </w:r>
          </w:p>
        </w:tc>
        <w:tc>
          <w:tcPr>
            <w:tcW w:w="2574" w:type="dxa"/>
            <w:tcBorders>
              <w:top w:val="single" w:sz="8" w:space="0" w:color="auto"/>
              <w:left w:val="nil"/>
              <w:bottom w:val="single" w:sz="8" w:space="0" w:color="auto"/>
              <w:right w:val="nil"/>
            </w:tcBorders>
            <w:shd w:val="clear" w:color="auto" w:fill="auto"/>
            <w:vAlign w:val="center"/>
            <w:hideMark/>
          </w:tcPr>
          <w:p w:rsidR="00D76AD2" w:rsidRPr="00F4285F" w:rsidP="00950B20" w14:paraId="2FA8FFCA" w14:textId="77777777">
            <w:pPr>
              <w:spacing w:after="0" w:line="240" w:lineRule="auto"/>
              <w:ind w:left="0" w:firstLine="0"/>
              <w:jc w:val="center"/>
              <w:rPr>
                <w:b/>
                <w:color w:val="000000"/>
                <w:sz w:val="20"/>
                <w:szCs w:val="20"/>
              </w:rPr>
            </w:pPr>
            <w:r w:rsidRPr="00F4285F">
              <w:rPr>
                <w:b/>
                <w:color w:val="000000"/>
                <w:sz w:val="20"/>
                <w:szCs w:val="20"/>
              </w:rPr>
              <w:t>Annual Totals</w:t>
            </w:r>
          </w:p>
        </w:tc>
      </w:tr>
      <w:tr w14:paraId="186DB822" w14:textId="77777777" w:rsidTr="00CD66BD">
        <w:tblPrEx>
          <w:tblW w:w="8932" w:type="dxa"/>
          <w:tblLook w:val="04A0"/>
        </w:tblPrEx>
        <w:trPr>
          <w:trHeight w:val="290"/>
        </w:trPr>
        <w:tc>
          <w:tcPr>
            <w:tcW w:w="6358" w:type="dxa"/>
            <w:tcBorders>
              <w:top w:val="nil"/>
              <w:left w:val="nil"/>
              <w:bottom w:val="nil"/>
              <w:right w:val="nil"/>
            </w:tcBorders>
            <w:shd w:val="clear" w:color="auto" w:fill="auto"/>
            <w:vAlign w:val="center"/>
            <w:hideMark/>
          </w:tcPr>
          <w:p w:rsidR="00D76AD2" w:rsidRPr="00CD66BD" w:rsidP="00950B20" w14:paraId="504D01E3" w14:textId="36812FFF">
            <w:pPr>
              <w:spacing w:after="0" w:line="240" w:lineRule="auto"/>
              <w:ind w:left="0" w:firstLine="0"/>
              <w:rPr>
                <w:color w:val="000000"/>
                <w:sz w:val="20"/>
                <w:szCs w:val="20"/>
              </w:rPr>
            </w:pPr>
            <w:r w:rsidRPr="00CD66BD">
              <w:rPr>
                <w:color w:val="000000"/>
                <w:sz w:val="20"/>
                <w:szCs w:val="20"/>
              </w:rPr>
              <w:t xml:space="preserve">Population: Job Corps </w:t>
            </w:r>
            <w:r w:rsidR="00F4285F">
              <w:rPr>
                <w:color w:val="000000"/>
                <w:sz w:val="20"/>
                <w:szCs w:val="20"/>
              </w:rPr>
              <w:t>E</w:t>
            </w:r>
            <w:r w:rsidRPr="00CD66BD">
              <w:rPr>
                <w:color w:val="000000"/>
                <w:sz w:val="20"/>
                <w:szCs w:val="20"/>
              </w:rPr>
              <w:t>xiters</w:t>
            </w:r>
          </w:p>
        </w:tc>
        <w:tc>
          <w:tcPr>
            <w:tcW w:w="2574" w:type="dxa"/>
            <w:tcBorders>
              <w:top w:val="nil"/>
              <w:left w:val="nil"/>
              <w:bottom w:val="nil"/>
              <w:right w:val="nil"/>
            </w:tcBorders>
            <w:shd w:val="clear" w:color="auto" w:fill="auto"/>
            <w:vAlign w:val="center"/>
            <w:hideMark/>
          </w:tcPr>
          <w:p w:rsidR="00D76AD2" w:rsidRPr="00CD66BD" w:rsidP="00950B20" w14:paraId="354E505C" w14:textId="526F5211">
            <w:pPr>
              <w:spacing w:after="0" w:line="240" w:lineRule="auto"/>
              <w:ind w:left="0" w:firstLine="0"/>
              <w:jc w:val="center"/>
              <w:rPr>
                <w:color w:val="000000"/>
                <w:sz w:val="20"/>
                <w:szCs w:val="20"/>
              </w:rPr>
            </w:pPr>
          </w:p>
        </w:tc>
      </w:tr>
      <w:tr w14:paraId="3EF77117" w14:textId="77777777" w:rsidTr="00CD66BD">
        <w:tblPrEx>
          <w:tblW w:w="8932" w:type="dxa"/>
          <w:tblLook w:val="04A0"/>
        </w:tblPrEx>
        <w:trPr>
          <w:trHeight w:val="290"/>
        </w:trPr>
        <w:tc>
          <w:tcPr>
            <w:tcW w:w="6358" w:type="dxa"/>
            <w:tcBorders>
              <w:top w:val="nil"/>
              <w:left w:val="nil"/>
              <w:bottom w:val="nil"/>
              <w:right w:val="nil"/>
            </w:tcBorders>
            <w:shd w:val="clear" w:color="auto" w:fill="auto"/>
            <w:vAlign w:val="center"/>
            <w:hideMark/>
          </w:tcPr>
          <w:p w:rsidR="00A34CCD" w:rsidP="00950B20" w14:paraId="1E542743" w14:textId="14BE21E7">
            <w:pPr>
              <w:spacing w:after="0" w:line="240" w:lineRule="auto"/>
              <w:ind w:left="0" w:firstLine="0"/>
              <w:rPr>
                <w:color w:val="000000"/>
                <w:sz w:val="20"/>
                <w:szCs w:val="20"/>
              </w:rPr>
            </w:pPr>
            <w:r w:rsidRPr="00CD66BD">
              <w:rPr>
                <w:color w:val="000000"/>
                <w:sz w:val="20"/>
                <w:szCs w:val="20"/>
              </w:rPr>
              <w:t xml:space="preserve">Sample: Job Corps </w:t>
            </w:r>
            <w:r w:rsidR="00C06B82">
              <w:rPr>
                <w:color w:val="000000"/>
                <w:sz w:val="20"/>
                <w:szCs w:val="20"/>
              </w:rPr>
              <w:t>E</w:t>
            </w:r>
            <w:r w:rsidRPr="00CD66BD">
              <w:rPr>
                <w:color w:val="000000"/>
                <w:sz w:val="20"/>
                <w:szCs w:val="20"/>
              </w:rPr>
              <w:t>xiters</w:t>
            </w:r>
            <w:r w:rsidRPr="00CD66BD">
              <w:rPr>
                <w:color w:val="000000"/>
                <w:sz w:val="20"/>
                <w:szCs w:val="20"/>
              </w:rPr>
              <w:t xml:space="preserve"> </w:t>
            </w:r>
            <w:r w:rsidR="00E45A0F">
              <w:rPr>
                <w:color w:val="000000"/>
                <w:sz w:val="20"/>
                <w:szCs w:val="20"/>
              </w:rPr>
              <w:t>eligible for</w:t>
            </w:r>
            <w:r w:rsidRPr="00CD66BD">
              <w:rPr>
                <w:color w:val="000000"/>
                <w:sz w:val="20"/>
                <w:szCs w:val="20"/>
              </w:rPr>
              <w:t xml:space="preserve"> initial </w:t>
            </w:r>
            <w:r w:rsidR="00E45A0F">
              <w:rPr>
                <w:color w:val="000000"/>
                <w:sz w:val="20"/>
                <w:szCs w:val="20"/>
              </w:rPr>
              <w:t xml:space="preserve">engagement, </w:t>
            </w:r>
            <w:r w:rsidR="00476CCA">
              <w:rPr>
                <w:color w:val="000000"/>
                <w:sz w:val="20"/>
                <w:szCs w:val="20"/>
              </w:rPr>
              <w:t>q</w:t>
            </w:r>
            <w:r w:rsidR="00E45A0F">
              <w:rPr>
                <w:color w:val="000000"/>
                <w:sz w:val="20"/>
                <w:szCs w:val="20"/>
              </w:rPr>
              <w:t>uarter 2, and</w:t>
            </w:r>
          </w:p>
          <w:p w:rsidR="00D76AD2" w:rsidP="00950B20" w14:paraId="081B79B3" w14:textId="77777777">
            <w:pPr>
              <w:spacing w:after="0" w:line="240" w:lineRule="auto"/>
              <w:ind w:left="0" w:firstLine="0"/>
              <w:rPr>
                <w:color w:val="000000"/>
                <w:sz w:val="20"/>
                <w:szCs w:val="20"/>
              </w:rPr>
            </w:pPr>
            <w:r>
              <w:rPr>
                <w:color w:val="000000"/>
                <w:sz w:val="20"/>
                <w:szCs w:val="20"/>
              </w:rPr>
              <w:t>q</w:t>
            </w:r>
            <w:r w:rsidR="00A34CCD">
              <w:rPr>
                <w:color w:val="000000"/>
                <w:sz w:val="20"/>
                <w:szCs w:val="20"/>
              </w:rPr>
              <w:t>uarter 4 surveys</w:t>
            </w:r>
            <w:r w:rsidRPr="00CD66BD">
              <w:rPr>
                <w:color w:val="000000"/>
                <w:sz w:val="20"/>
                <w:szCs w:val="20"/>
              </w:rPr>
              <w:t>.</w:t>
            </w:r>
          </w:p>
          <w:p w:rsidR="007A5BB4" w:rsidP="00950B20" w14:paraId="461E14D1" w14:textId="77777777">
            <w:pPr>
              <w:spacing w:after="0" w:line="240" w:lineRule="auto"/>
              <w:ind w:left="0" w:firstLine="0"/>
              <w:rPr>
                <w:color w:val="000000"/>
                <w:sz w:val="20"/>
                <w:szCs w:val="20"/>
              </w:rPr>
            </w:pPr>
          </w:p>
          <w:p w:rsidR="007A5BB4" w:rsidP="00950B20" w14:paraId="0D58FB24" w14:textId="77777777">
            <w:pPr>
              <w:spacing w:after="0" w:line="240" w:lineRule="auto"/>
              <w:ind w:left="0" w:firstLine="0"/>
              <w:rPr>
                <w:color w:val="000000"/>
                <w:sz w:val="20"/>
                <w:szCs w:val="20"/>
              </w:rPr>
            </w:pPr>
            <w:r>
              <w:rPr>
                <w:color w:val="000000"/>
                <w:sz w:val="20"/>
                <w:szCs w:val="20"/>
              </w:rPr>
              <w:t>Population:  Job Corps Particip</w:t>
            </w:r>
            <w:r w:rsidR="00C5051C">
              <w:rPr>
                <w:color w:val="000000"/>
                <w:sz w:val="20"/>
                <w:szCs w:val="20"/>
              </w:rPr>
              <w:t>ants</w:t>
            </w:r>
          </w:p>
          <w:p w:rsidR="00C5051C" w:rsidRPr="00CD66BD" w:rsidP="00950B20" w14:paraId="443DBA9B" w14:textId="78A9F487">
            <w:pPr>
              <w:spacing w:after="0" w:line="240" w:lineRule="auto"/>
              <w:ind w:left="0" w:firstLine="0"/>
              <w:rPr>
                <w:color w:val="000000"/>
                <w:sz w:val="20"/>
                <w:szCs w:val="20"/>
              </w:rPr>
            </w:pPr>
            <w:r>
              <w:rPr>
                <w:color w:val="000000"/>
                <w:sz w:val="20"/>
                <w:szCs w:val="20"/>
              </w:rPr>
              <w:t xml:space="preserve">Sample:  Job Corps </w:t>
            </w:r>
            <w:r w:rsidR="00C03057">
              <w:rPr>
                <w:color w:val="000000"/>
                <w:sz w:val="20"/>
                <w:szCs w:val="20"/>
              </w:rPr>
              <w:t xml:space="preserve">participants </w:t>
            </w:r>
            <w:r w:rsidR="002C577C">
              <w:rPr>
                <w:color w:val="000000"/>
                <w:sz w:val="20"/>
                <w:szCs w:val="20"/>
              </w:rPr>
              <w:t xml:space="preserve">eligible for </w:t>
            </w:r>
            <w:r w:rsidR="002901E1">
              <w:rPr>
                <w:color w:val="000000"/>
                <w:sz w:val="20"/>
                <w:szCs w:val="20"/>
              </w:rPr>
              <w:t>quarter 2 a</w:t>
            </w:r>
            <w:r w:rsidR="00FD0D5E">
              <w:rPr>
                <w:color w:val="000000"/>
                <w:sz w:val="20"/>
                <w:szCs w:val="20"/>
              </w:rPr>
              <w:t>n</w:t>
            </w:r>
            <w:r w:rsidR="002901E1">
              <w:rPr>
                <w:color w:val="000000"/>
                <w:sz w:val="20"/>
                <w:szCs w:val="20"/>
              </w:rPr>
              <w:t>d quarter 4 surveys</w:t>
            </w:r>
          </w:p>
        </w:tc>
        <w:tc>
          <w:tcPr>
            <w:tcW w:w="2574" w:type="dxa"/>
            <w:tcBorders>
              <w:top w:val="nil"/>
              <w:left w:val="nil"/>
              <w:bottom w:val="nil"/>
              <w:right w:val="nil"/>
            </w:tcBorders>
            <w:shd w:val="clear" w:color="auto" w:fill="auto"/>
            <w:vAlign w:val="center"/>
            <w:hideMark/>
          </w:tcPr>
          <w:p w:rsidR="00D76AD2" w:rsidP="00950B20" w14:paraId="69208E4E" w14:textId="38932CF4">
            <w:pPr>
              <w:spacing w:after="0" w:line="240" w:lineRule="auto"/>
              <w:ind w:left="0" w:firstLine="0"/>
              <w:jc w:val="center"/>
              <w:rPr>
                <w:color w:val="000000"/>
                <w:sz w:val="20"/>
                <w:szCs w:val="20"/>
              </w:rPr>
            </w:pPr>
            <w:r>
              <w:rPr>
                <w:color w:val="000000"/>
                <w:sz w:val="20"/>
                <w:szCs w:val="20"/>
              </w:rPr>
              <w:t>44,680</w:t>
            </w:r>
          </w:p>
          <w:p w:rsidR="00EB1B54" w:rsidP="00950B20" w14:paraId="1F3DB4BC" w14:textId="77777777">
            <w:pPr>
              <w:spacing w:after="0" w:line="240" w:lineRule="auto"/>
              <w:ind w:left="0" w:firstLine="0"/>
              <w:jc w:val="center"/>
              <w:rPr>
                <w:color w:val="000000"/>
                <w:sz w:val="20"/>
                <w:szCs w:val="20"/>
              </w:rPr>
            </w:pPr>
          </w:p>
          <w:p w:rsidR="00EB1B54" w:rsidP="00950B20" w14:paraId="5945E098" w14:textId="77777777">
            <w:pPr>
              <w:spacing w:after="0" w:line="240" w:lineRule="auto"/>
              <w:ind w:left="0" w:firstLine="0"/>
              <w:jc w:val="center"/>
              <w:rPr>
                <w:color w:val="000000"/>
                <w:sz w:val="20"/>
                <w:szCs w:val="20"/>
              </w:rPr>
            </w:pPr>
          </w:p>
          <w:p w:rsidR="00FD0D5E" w:rsidP="00950B20" w14:paraId="121A4BFB" w14:textId="77777777">
            <w:pPr>
              <w:spacing w:after="0" w:line="240" w:lineRule="auto"/>
              <w:ind w:left="0" w:firstLine="0"/>
              <w:jc w:val="center"/>
              <w:rPr>
                <w:color w:val="000000"/>
                <w:sz w:val="20"/>
                <w:szCs w:val="20"/>
              </w:rPr>
            </w:pPr>
          </w:p>
          <w:p w:rsidR="00FD0D5E" w:rsidRPr="00CD66BD" w:rsidP="00950B20" w14:paraId="0F2CA660" w14:textId="632C3869">
            <w:pPr>
              <w:spacing w:after="0" w:line="240" w:lineRule="auto"/>
              <w:ind w:left="0" w:firstLine="0"/>
              <w:jc w:val="center"/>
              <w:rPr>
                <w:color w:val="000000"/>
                <w:sz w:val="20"/>
                <w:szCs w:val="20"/>
              </w:rPr>
            </w:pPr>
            <w:r>
              <w:rPr>
                <w:color w:val="000000"/>
                <w:sz w:val="20"/>
                <w:szCs w:val="20"/>
              </w:rPr>
              <w:t>43,720</w:t>
            </w:r>
          </w:p>
        </w:tc>
      </w:tr>
      <w:tr w14:paraId="7643C3D3" w14:textId="77777777" w:rsidTr="00CD66BD">
        <w:tblPrEx>
          <w:tblW w:w="8932" w:type="dxa"/>
          <w:tblLook w:val="04A0"/>
        </w:tblPrEx>
        <w:trPr>
          <w:trHeight w:val="290"/>
        </w:trPr>
        <w:tc>
          <w:tcPr>
            <w:tcW w:w="6358" w:type="dxa"/>
            <w:tcBorders>
              <w:top w:val="nil"/>
              <w:left w:val="nil"/>
              <w:bottom w:val="nil"/>
              <w:right w:val="nil"/>
            </w:tcBorders>
            <w:shd w:val="clear" w:color="auto" w:fill="auto"/>
            <w:vAlign w:val="center"/>
            <w:hideMark/>
          </w:tcPr>
          <w:p w:rsidR="00D76AD2" w:rsidRPr="00CD66BD" w:rsidP="00950B20" w14:paraId="35BA4C62" w14:textId="77777777">
            <w:pPr>
              <w:spacing w:after="0" w:line="240" w:lineRule="auto"/>
              <w:ind w:left="0" w:firstLine="0"/>
              <w:jc w:val="center"/>
              <w:rPr>
                <w:color w:val="000000"/>
                <w:sz w:val="20"/>
                <w:szCs w:val="20"/>
              </w:rPr>
            </w:pPr>
          </w:p>
        </w:tc>
        <w:tc>
          <w:tcPr>
            <w:tcW w:w="2574" w:type="dxa"/>
            <w:tcBorders>
              <w:top w:val="nil"/>
              <w:left w:val="nil"/>
              <w:bottom w:val="nil"/>
              <w:right w:val="nil"/>
            </w:tcBorders>
            <w:shd w:val="clear" w:color="auto" w:fill="auto"/>
            <w:vAlign w:val="center"/>
            <w:hideMark/>
          </w:tcPr>
          <w:p w:rsidR="00D76AD2" w:rsidRPr="00583ED2" w:rsidP="00950B20" w14:paraId="47111AF3" w14:textId="77777777">
            <w:pPr>
              <w:spacing w:after="0" w:line="240" w:lineRule="auto"/>
              <w:ind w:left="0" w:firstLine="0"/>
              <w:rPr>
                <w:sz w:val="20"/>
                <w:szCs w:val="20"/>
              </w:rPr>
            </w:pPr>
          </w:p>
        </w:tc>
      </w:tr>
      <w:tr w14:paraId="5FB0B873" w14:textId="77777777" w:rsidTr="00763B54">
        <w:tblPrEx>
          <w:tblW w:w="8932" w:type="dxa"/>
          <w:tblLook w:val="04A0"/>
        </w:tblPrEx>
        <w:trPr>
          <w:trHeight w:val="290"/>
        </w:trPr>
        <w:tc>
          <w:tcPr>
            <w:tcW w:w="6358" w:type="dxa"/>
            <w:tcBorders>
              <w:top w:val="nil"/>
              <w:left w:val="nil"/>
              <w:right w:val="nil"/>
            </w:tcBorders>
            <w:shd w:val="clear" w:color="auto" w:fill="auto"/>
            <w:vAlign w:val="center"/>
            <w:hideMark/>
          </w:tcPr>
          <w:p w:rsidR="00D76AD2" w:rsidP="00950B20" w14:paraId="0C29127B" w14:textId="77777777">
            <w:pPr>
              <w:spacing w:after="0" w:line="240" w:lineRule="auto"/>
              <w:ind w:left="0" w:firstLine="0"/>
              <w:rPr>
                <w:color w:val="000000"/>
                <w:sz w:val="20"/>
                <w:szCs w:val="20"/>
              </w:rPr>
            </w:pPr>
            <w:r w:rsidRPr="00CD66BD">
              <w:rPr>
                <w:color w:val="000000"/>
                <w:sz w:val="20"/>
                <w:szCs w:val="20"/>
              </w:rPr>
              <w:t xml:space="preserve">Population: Employers and </w:t>
            </w:r>
            <w:r w:rsidR="00C06B82">
              <w:rPr>
                <w:color w:val="000000"/>
                <w:sz w:val="20"/>
                <w:szCs w:val="20"/>
              </w:rPr>
              <w:t>E</w:t>
            </w:r>
            <w:r w:rsidRPr="00CD66BD">
              <w:rPr>
                <w:color w:val="000000"/>
                <w:sz w:val="20"/>
                <w:szCs w:val="20"/>
              </w:rPr>
              <w:t xml:space="preserve">ducational Institutions of </w:t>
            </w:r>
            <w:r w:rsidR="007157E9">
              <w:rPr>
                <w:color w:val="000000"/>
                <w:sz w:val="20"/>
                <w:szCs w:val="20"/>
              </w:rPr>
              <w:t xml:space="preserve">Job Corps </w:t>
            </w:r>
            <w:r w:rsidR="007157E9">
              <w:rPr>
                <w:color w:val="000000"/>
                <w:sz w:val="20"/>
                <w:szCs w:val="20"/>
              </w:rPr>
              <w:t>Exiters</w:t>
            </w:r>
          </w:p>
          <w:p w:rsidR="00B86E31" w:rsidRPr="00CD66BD" w:rsidP="00950B20" w14:paraId="5628FD10" w14:textId="35363820">
            <w:pPr>
              <w:spacing w:after="0" w:line="240" w:lineRule="auto"/>
              <w:ind w:left="0" w:firstLine="0"/>
              <w:rPr>
                <w:color w:val="000000"/>
                <w:sz w:val="20"/>
                <w:szCs w:val="20"/>
              </w:rPr>
            </w:pPr>
            <w:r>
              <w:rPr>
                <w:color w:val="000000"/>
                <w:sz w:val="20"/>
                <w:szCs w:val="20"/>
              </w:rPr>
              <w:t xml:space="preserve">Sample:  Employers </w:t>
            </w:r>
            <w:r w:rsidR="00B571C6">
              <w:rPr>
                <w:color w:val="000000"/>
                <w:sz w:val="20"/>
                <w:szCs w:val="20"/>
              </w:rPr>
              <w:t>and Education Ins</w:t>
            </w:r>
            <w:r w:rsidR="0034646F">
              <w:rPr>
                <w:color w:val="000000"/>
                <w:sz w:val="20"/>
                <w:szCs w:val="20"/>
              </w:rPr>
              <w:t>titutions selected for survey attempts</w:t>
            </w:r>
            <w:r>
              <w:rPr>
                <w:color w:val="000000"/>
                <w:sz w:val="20"/>
                <w:szCs w:val="20"/>
              </w:rPr>
              <w:t xml:space="preserve"> </w:t>
            </w:r>
          </w:p>
        </w:tc>
        <w:tc>
          <w:tcPr>
            <w:tcW w:w="2574" w:type="dxa"/>
            <w:tcBorders>
              <w:top w:val="nil"/>
              <w:left w:val="nil"/>
              <w:right w:val="nil"/>
            </w:tcBorders>
            <w:shd w:val="clear" w:color="auto" w:fill="auto"/>
            <w:vAlign w:val="center"/>
            <w:hideMark/>
          </w:tcPr>
          <w:p w:rsidR="00D76AD2" w:rsidRPr="00CD66BD" w:rsidP="00950B20" w14:paraId="7D812D38" w14:textId="241A13C1">
            <w:pPr>
              <w:spacing w:after="0" w:line="240" w:lineRule="auto"/>
              <w:ind w:left="0" w:firstLine="0"/>
              <w:jc w:val="center"/>
              <w:rPr>
                <w:color w:val="000000"/>
                <w:sz w:val="20"/>
                <w:szCs w:val="20"/>
              </w:rPr>
            </w:pPr>
            <w:r>
              <w:rPr>
                <w:color w:val="000000"/>
                <w:sz w:val="20"/>
                <w:szCs w:val="20"/>
              </w:rPr>
              <w:t>5,000</w:t>
            </w:r>
          </w:p>
        </w:tc>
      </w:tr>
      <w:tr w14:paraId="211B6B70" w14:textId="77777777" w:rsidTr="00763B54">
        <w:tblPrEx>
          <w:tblW w:w="8932" w:type="dxa"/>
          <w:tblLook w:val="04A0"/>
        </w:tblPrEx>
        <w:trPr>
          <w:trHeight w:val="401"/>
        </w:trPr>
        <w:tc>
          <w:tcPr>
            <w:tcW w:w="6358" w:type="dxa"/>
            <w:tcBorders>
              <w:top w:val="nil"/>
              <w:left w:val="nil"/>
              <w:bottom w:val="single" w:sz="4" w:space="0" w:color="auto"/>
              <w:right w:val="nil"/>
            </w:tcBorders>
            <w:shd w:val="clear" w:color="auto" w:fill="auto"/>
            <w:noWrap/>
            <w:vAlign w:val="center"/>
            <w:hideMark/>
          </w:tcPr>
          <w:p w:rsidR="00D76AD2" w:rsidRPr="00CD66BD" w:rsidP="00950B20" w14:paraId="19A0FE67" w14:textId="2451A287">
            <w:pPr>
              <w:spacing w:after="0" w:line="240" w:lineRule="auto"/>
              <w:ind w:left="0" w:firstLine="0"/>
              <w:rPr>
                <w:color w:val="000000"/>
                <w:sz w:val="20"/>
                <w:szCs w:val="20"/>
              </w:rPr>
            </w:pPr>
          </w:p>
        </w:tc>
        <w:tc>
          <w:tcPr>
            <w:tcW w:w="2574" w:type="dxa"/>
            <w:tcBorders>
              <w:top w:val="nil"/>
              <w:left w:val="nil"/>
              <w:bottom w:val="single" w:sz="4" w:space="0" w:color="auto"/>
              <w:right w:val="nil"/>
            </w:tcBorders>
            <w:shd w:val="clear" w:color="auto" w:fill="auto"/>
            <w:vAlign w:val="center"/>
            <w:hideMark/>
          </w:tcPr>
          <w:p w:rsidR="007157E9" w:rsidRPr="00CD66BD" w:rsidP="007157E9" w14:paraId="504C7B1A" w14:textId="1774992D">
            <w:pPr>
              <w:spacing w:after="0" w:line="240" w:lineRule="auto"/>
              <w:ind w:left="0" w:firstLine="0"/>
              <w:jc w:val="center"/>
              <w:rPr>
                <w:color w:val="000000"/>
                <w:sz w:val="20"/>
                <w:szCs w:val="20"/>
              </w:rPr>
            </w:pPr>
          </w:p>
        </w:tc>
      </w:tr>
    </w:tbl>
    <w:p w:rsidR="00D76AD2" w:rsidRPr="00CD66BD" w:rsidP="00D76AD2" w14:paraId="33F57D1B" w14:textId="29D2D435">
      <w:pPr>
        <w:widowControl w:val="0"/>
        <w:autoSpaceDE w:val="0"/>
        <w:autoSpaceDN w:val="0"/>
        <w:adjustRightInd w:val="0"/>
        <w:spacing w:after="0" w:line="240" w:lineRule="auto"/>
        <w:ind w:left="0" w:firstLine="0"/>
        <w:rPr>
          <w:color w:val="000000"/>
          <w:sz w:val="20"/>
          <w:szCs w:val="20"/>
        </w:rPr>
      </w:pPr>
      <w:r w:rsidRPr="00CD66BD">
        <w:rPr>
          <w:color w:val="000000"/>
          <w:sz w:val="20"/>
          <w:szCs w:val="20"/>
        </w:rPr>
        <w:t xml:space="preserve">* </w:t>
      </w:r>
      <w:r w:rsidRPr="00CD66BD">
        <w:rPr>
          <w:i/>
          <w:color w:val="000000"/>
          <w:sz w:val="20"/>
          <w:szCs w:val="20"/>
        </w:rPr>
        <w:t>Based on Program Year 20</w:t>
      </w:r>
      <w:r w:rsidR="0052593E">
        <w:rPr>
          <w:i/>
          <w:color w:val="000000"/>
          <w:sz w:val="20"/>
          <w:szCs w:val="20"/>
        </w:rPr>
        <w:t>21</w:t>
      </w:r>
      <w:r w:rsidRPr="00CD66BD">
        <w:rPr>
          <w:i/>
          <w:color w:val="000000"/>
          <w:sz w:val="20"/>
          <w:szCs w:val="20"/>
        </w:rPr>
        <w:t xml:space="preserve"> Data</w:t>
      </w:r>
    </w:p>
    <w:p w:rsidR="006B69FA" w:rsidRPr="00CD66BD" w:rsidP="009863D0" w14:paraId="6BCD5158" w14:textId="77777777">
      <w:pPr>
        <w:widowControl w:val="0"/>
        <w:autoSpaceDE w:val="0"/>
        <w:autoSpaceDN w:val="0"/>
        <w:adjustRightInd w:val="0"/>
        <w:spacing w:after="0" w:line="240" w:lineRule="auto"/>
        <w:ind w:left="0" w:firstLine="0"/>
        <w:rPr>
          <w:color w:val="000000"/>
          <w:sz w:val="20"/>
          <w:szCs w:val="20"/>
        </w:rPr>
      </w:pPr>
    </w:p>
    <w:p w:rsidR="00AB2AF6" w:rsidRPr="00B867A7" w:rsidP="009863D0" w14:paraId="3EB68352" w14:textId="77777777">
      <w:pPr>
        <w:widowControl w:val="0"/>
        <w:autoSpaceDE w:val="0"/>
        <w:autoSpaceDN w:val="0"/>
        <w:adjustRightInd w:val="0"/>
        <w:spacing w:after="0" w:line="240" w:lineRule="auto"/>
        <w:ind w:left="0" w:firstLine="0"/>
        <w:rPr>
          <w:color w:val="000000"/>
          <w:sz w:val="24"/>
          <w:szCs w:val="24"/>
        </w:rPr>
      </w:pPr>
    </w:p>
    <w:p w:rsidR="005F0165" w:rsidRPr="00B867A7" w:rsidP="009863D0" w14:paraId="7C085323" w14:textId="77777777">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Uses of the Collected Data </w:t>
      </w:r>
    </w:p>
    <w:p w:rsidR="005F0165" w:rsidRPr="00B867A7" w:rsidP="009863D0" w14:paraId="666A6D09" w14:textId="77777777">
      <w:pPr>
        <w:widowControl w:val="0"/>
        <w:autoSpaceDE w:val="0"/>
        <w:autoSpaceDN w:val="0"/>
        <w:adjustRightInd w:val="0"/>
        <w:spacing w:after="0" w:line="240" w:lineRule="auto"/>
        <w:ind w:left="0" w:firstLine="0"/>
        <w:rPr>
          <w:color w:val="000000"/>
          <w:sz w:val="24"/>
          <w:szCs w:val="24"/>
        </w:rPr>
      </w:pPr>
    </w:p>
    <w:p w:rsidR="00C311F1" w:rsidRPr="00ED6046" w:rsidP="00C311F1" w14:paraId="1BE5D94C" w14:textId="77777777">
      <w:pPr>
        <w:widowControl w:val="0"/>
        <w:autoSpaceDE w:val="0"/>
        <w:autoSpaceDN w:val="0"/>
        <w:adjustRightInd w:val="0"/>
        <w:spacing w:after="0" w:line="240" w:lineRule="auto"/>
        <w:ind w:left="0" w:firstLine="0"/>
        <w:rPr>
          <w:b/>
          <w:i/>
          <w:color w:val="000000"/>
          <w:sz w:val="24"/>
          <w:szCs w:val="24"/>
        </w:rPr>
      </w:pPr>
      <w:r w:rsidRPr="00ED6046">
        <w:rPr>
          <w:b/>
          <w:i/>
          <w:color w:val="000000"/>
          <w:sz w:val="24"/>
          <w:szCs w:val="24"/>
        </w:rPr>
        <w:t xml:space="preserve">Participant Surveys </w:t>
      </w:r>
    </w:p>
    <w:p w:rsidR="008F3FFD" w:rsidP="009863D0" w14:paraId="5BCE0915" w14:textId="77777777">
      <w:pPr>
        <w:widowControl w:val="0"/>
        <w:autoSpaceDE w:val="0"/>
        <w:autoSpaceDN w:val="0"/>
        <w:adjustRightInd w:val="0"/>
        <w:spacing w:after="0" w:line="240" w:lineRule="auto"/>
        <w:ind w:left="0" w:firstLine="0"/>
        <w:rPr>
          <w:color w:val="000000"/>
          <w:sz w:val="24"/>
          <w:szCs w:val="24"/>
        </w:rPr>
      </w:pPr>
      <w:r w:rsidRPr="00DA15B1">
        <w:rPr>
          <w:color w:val="000000"/>
          <w:sz w:val="24"/>
          <w:szCs w:val="24"/>
        </w:rPr>
        <w:t xml:space="preserve">The data collected with the </w:t>
      </w:r>
      <w:r w:rsidR="00C311F1">
        <w:rPr>
          <w:color w:val="000000"/>
          <w:sz w:val="24"/>
          <w:szCs w:val="24"/>
        </w:rPr>
        <w:t>participant</w:t>
      </w:r>
      <w:r w:rsidRPr="00DA15B1">
        <w:rPr>
          <w:color w:val="000000"/>
          <w:sz w:val="24"/>
          <w:szCs w:val="24"/>
        </w:rPr>
        <w:t xml:space="preserve"> surveys </w:t>
      </w:r>
      <w:r w:rsidRPr="00FF6478">
        <w:rPr>
          <w:color w:val="000000"/>
          <w:sz w:val="24"/>
          <w:szCs w:val="24"/>
        </w:rPr>
        <w:t>s</w:t>
      </w:r>
      <w:r w:rsidRPr="00FF6478" w:rsidR="00C54664">
        <w:rPr>
          <w:color w:val="000000"/>
          <w:sz w:val="24"/>
          <w:szCs w:val="24"/>
        </w:rPr>
        <w:t>erves four</w:t>
      </w:r>
      <w:r w:rsidRPr="00FF6478">
        <w:rPr>
          <w:color w:val="000000"/>
          <w:sz w:val="24"/>
          <w:szCs w:val="24"/>
        </w:rPr>
        <w:t xml:space="preserve"> primary</w:t>
      </w:r>
      <w:r w:rsidRPr="00DA15B1">
        <w:rPr>
          <w:color w:val="000000"/>
          <w:sz w:val="24"/>
          <w:szCs w:val="24"/>
        </w:rPr>
        <w:t xml:space="preserve"> purposes. </w:t>
      </w:r>
      <w:r>
        <w:rPr>
          <w:color w:val="000000"/>
          <w:sz w:val="24"/>
          <w:szCs w:val="24"/>
        </w:rPr>
        <w:t xml:space="preserve"> </w:t>
      </w:r>
    </w:p>
    <w:p w:rsidR="008F3FFD" w:rsidP="009863D0" w14:paraId="0A3F479E" w14:textId="77777777">
      <w:pPr>
        <w:widowControl w:val="0"/>
        <w:autoSpaceDE w:val="0"/>
        <w:autoSpaceDN w:val="0"/>
        <w:adjustRightInd w:val="0"/>
        <w:spacing w:after="0" w:line="240" w:lineRule="auto"/>
        <w:ind w:left="0" w:firstLine="0"/>
        <w:rPr>
          <w:color w:val="000000"/>
          <w:sz w:val="24"/>
          <w:szCs w:val="24"/>
        </w:rPr>
      </w:pPr>
    </w:p>
    <w:p w:rsidR="00583A68" w:rsidRPr="004D71E8" w:rsidP="004D71E8" w14:paraId="38AB3BD6" w14:textId="77777777">
      <w:pPr>
        <w:pStyle w:val="ListParagraph"/>
        <w:widowControl w:val="0"/>
        <w:numPr>
          <w:ilvl w:val="0"/>
          <w:numId w:val="43"/>
        </w:numPr>
        <w:autoSpaceDE w:val="0"/>
        <w:autoSpaceDN w:val="0"/>
        <w:adjustRightInd w:val="0"/>
        <w:spacing w:after="0" w:line="240" w:lineRule="auto"/>
        <w:rPr>
          <w:color w:val="000000"/>
          <w:sz w:val="24"/>
          <w:szCs w:val="24"/>
        </w:rPr>
      </w:pPr>
      <w:r w:rsidRPr="004D71E8">
        <w:rPr>
          <w:color w:val="000000"/>
          <w:sz w:val="24"/>
          <w:szCs w:val="24"/>
        </w:rPr>
        <w:t xml:space="preserve">First, </w:t>
      </w:r>
      <w:r w:rsidRPr="004D71E8" w:rsidR="00637D6B">
        <w:rPr>
          <w:color w:val="000000"/>
          <w:sz w:val="24"/>
          <w:szCs w:val="24"/>
        </w:rPr>
        <w:t xml:space="preserve">Job Corps uses </w:t>
      </w:r>
      <w:r w:rsidRPr="004D71E8">
        <w:rPr>
          <w:color w:val="000000"/>
          <w:sz w:val="24"/>
          <w:szCs w:val="24"/>
        </w:rPr>
        <w:t xml:space="preserve">the </w:t>
      </w:r>
      <w:r w:rsidRPr="004D71E8" w:rsidR="00637D6B">
        <w:rPr>
          <w:color w:val="000000"/>
          <w:sz w:val="24"/>
          <w:szCs w:val="24"/>
        </w:rPr>
        <w:t xml:space="preserve">survey </w:t>
      </w:r>
      <w:r w:rsidRPr="004D71E8">
        <w:rPr>
          <w:color w:val="000000"/>
          <w:sz w:val="24"/>
          <w:szCs w:val="24"/>
        </w:rPr>
        <w:t xml:space="preserve">data to fulfill part of the performance measurement and reporting requirements for the Job Corps program specified under WIOA.  </w:t>
      </w:r>
      <w:r w:rsidRPr="004D71E8" w:rsidR="00DB12A6">
        <w:rPr>
          <w:color w:val="000000"/>
          <w:sz w:val="24"/>
          <w:szCs w:val="24"/>
        </w:rPr>
        <w:t xml:space="preserve">Specifically, the survey results lead to performance outcomes for five of the six primary WIOA reporting measures.  </w:t>
      </w:r>
      <w:r w:rsidRPr="004D71E8">
        <w:rPr>
          <w:color w:val="000000"/>
          <w:sz w:val="24"/>
          <w:szCs w:val="24"/>
        </w:rPr>
        <w:t>The survey results require precision at the level of the center and the Career Transition Services (CTS) p</w:t>
      </w:r>
      <w:r w:rsidRPr="004D71E8" w:rsidR="00A3614F">
        <w:rPr>
          <w:color w:val="000000"/>
          <w:sz w:val="24"/>
          <w:szCs w:val="24"/>
        </w:rPr>
        <w:t>rovider.  Job Corps</w:t>
      </w:r>
      <w:r w:rsidRPr="004D71E8">
        <w:rPr>
          <w:color w:val="000000"/>
          <w:sz w:val="24"/>
          <w:szCs w:val="24"/>
        </w:rPr>
        <w:t xml:space="preserve"> uses performance-based contracting</w:t>
      </w:r>
      <w:r w:rsidRPr="004D71E8" w:rsidR="00DB12A6">
        <w:rPr>
          <w:color w:val="000000"/>
          <w:sz w:val="24"/>
          <w:szCs w:val="24"/>
        </w:rPr>
        <w:t xml:space="preserve"> to select center and career transition service (CTS) contractors,</w:t>
      </w:r>
      <w:r w:rsidRPr="004D71E8">
        <w:rPr>
          <w:color w:val="000000"/>
          <w:sz w:val="24"/>
          <w:szCs w:val="24"/>
        </w:rPr>
        <w:t xml:space="preserve"> and</w:t>
      </w:r>
      <w:r w:rsidRPr="004D71E8" w:rsidR="008F3FFD">
        <w:rPr>
          <w:color w:val="000000"/>
          <w:sz w:val="24"/>
          <w:szCs w:val="24"/>
        </w:rPr>
        <w:t>,</w:t>
      </w:r>
      <w:r w:rsidRPr="004D71E8">
        <w:rPr>
          <w:color w:val="000000"/>
          <w:sz w:val="24"/>
          <w:szCs w:val="24"/>
        </w:rPr>
        <w:t xml:space="preserve"> as a result</w:t>
      </w:r>
      <w:r w:rsidRPr="004D71E8" w:rsidR="008F3FFD">
        <w:rPr>
          <w:color w:val="000000"/>
          <w:sz w:val="24"/>
          <w:szCs w:val="24"/>
        </w:rPr>
        <w:t>,</w:t>
      </w:r>
      <w:r w:rsidRPr="004D71E8">
        <w:rPr>
          <w:color w:val="000000"/>
          <w:sz w:val="24"/>
          <w:szCs w:val="24"/>
        </w:rPr>
        <w:t xml:space="preserve"> </w:t>
      </w:r>
      <w:r w:rsidRPr="004D71E8" w:rsidR="008F3FFD">
        <w:rPr>
          <w:color w:val="000000"/>
          <w:sz w:val="24"/>
          <w:szCs w:val="24"/>
        </w:rPr>
        <w:t xml:space="preserve">bases incentives and award fees, </w:t>
      </w:r>
      <w:r w:rsidRPr="004D71E8">
        <w:rPr>
          <w:color w:val="000000"/>
          <w:sz w:val="24"/>
          <w:szCs w:val="24"/>
        </w:rPr>
        <w:t xml:space="preserve">in part, </w:t>
      </w:r>
      <w:r w:rsidRPr="004D71E8" w:rsidR="00F548C2">
        <w:rPr>
          <w:color w:val="000000"/>
          <w:sz w:val="24"/>
          <w:szCs w:val="24"/>
        </w:rPr>
        <w:t xml:space="preserve">on the results from </w:t>
      </w:r>
      <w:r w:rsidRPr="004D71E8">
        <w:rPr>
          <w:color w:val="000000"/>
          <w:sz w:val="24"/>
          <w:szCs w:val="24"/>
        </w:rPr>
        <w:t xml:space="preserve">these surveys. Job Corps' ranking of center and CTS contractor performance uses data collected from the surveys.  The relative ranking of centers and CTS agencies provides one of the major criteria used by Job Corps to determine whether a contract option is renewed and </w:t>
      </w:r>
      <w:r w:rsidRPr="004D71E8" w:rsidR="008C1E49">
        <w:rPr>
          <w:color w:val="000000"/>
          <w:sz w:val="24"/>
          <w:szCs w:val="24"/>
        </w:rPr>
        <w:t>to evaluate</w:t>
      </w:r>
      <w:r w:rsidRPr="004D71E8">
        <w:rPr>
          <w:color w:val="000000"/>
          <w:sz w:val="24"/>
          <w:szCs w:val="24"/>
        </w:rPr>
        <w:t xml:space="preserve"> contractor past performance for new contracts</w:t>
      </w:r>
      <w:r w:rsidRPr="004D71E8" w:rsidR="00F548C2">
        <w:rPr>
          <w:color w:val="000000"/>
          <w:sz w:val="24"/>
          <w:szCs w:val="24"/>
        </w:rPr>
        <w:t xml:space="preserve">. </w:t>
      </w:r>
      <w:r w:rsidRPr="004D71E8" w:rsidR="00DA15B1">
        <w:rPr>
          <w:color w:val="000000"/>
          <w:sz w:val="24"/>
          <w:szCs w:val="24"/>
        </w:rPr>
        <w:t xml:space="preserve"> </w:t>
      </w:r>
    </w:p>
    <w:p w:rsidR="0020757D" w:rsidP="009863D0" w14:paraId="1C234681" w14:textId="77777777">
      <w:pPr>
        <w:widowControl w:val="0"/>
        <w:tabs>
          <w:tab w:val="left" w:pos="2308"/>
        </w:tabs>
        <w:autoSpaceDE w:val="0"/>
        <w:autoSpaceDN w:val="0"/>
        <w:adjustRightInd w:val="0"/>
        <w:spacing w:after="0" w:line="240" w:lineRule="auto"/>
        <w:ind w:left="0" w:firstLine="0"/>
        <w:rPr>
          <w:color w:val="000000"/>
          <w:sz w:val="24"/>
          <w:szCs w:val="24"/>
        </w:rPr>
      </w:pPr>
    </w:p>
    <w:p w:rsidR="00C54664" w:rsidRPr="004D71E8" w:rsidP="004D71E8" w14:paraId="10547A77" w14:textId="77777777">
      <w:pPr>
        <w:pStyle w:val="ListParagraph"/>
        <w:widowControl w:val="0"/>
        <w:numPr>
          <w:ilvl w:val="0"/>
          <w:numId w:val="43"/>
        </w:numPr>
        <w:tabs>
          <w:tab w:val="left" w:pos="2308"/>
        </w:tabs>
        <w:autoSpaceDE w:val="0"/>
        <w:autoSpaceDN w:val="0"/>
        <w:adjustRightInd w:val="0"/>
        <w:spacing w:after="0" w:line="240" w:lineRule="auto"/>
        <w:rPr>
          <w:color w:val="000000"/>
          <w:sz w:val="24"/>
          <w:szCs w:val="24"/>
        </w:rPr>
      </w:pPr>
      <w:r w:rsidRPr="004D71E8">
        <w:rPr>
          <w:color w:val="000000"/>
          <w:sz w:val="24"/>
          <w:szCs w:val="24"/>
        </w:rPr>
        <w:t>Second,</w:t>
      </w:r>
      <w:r w:rsidRPr="004D71E8">
        <w:rPr>
          <w:color w:val="000000"/>
          <w:sz w:val="24"/>
          <w:szCs w:val="24"/>
        </w:rPr>
        <w:t xml:space="preserve"> </w:t>
      </w:r>
      <w:r w:rsidRPr="004D71E8" w:rsidR="007E4E5B">
        <w:rPr>
          <w:color w:val="000000"/>
          <w:sz w:val="24"/>
          <w:szCs w:val="24"/>
        </w:rPr>
        <w:t xml:space="preserve">Job Corps uses </w:t>
      </w:r>
      <w:r w:rsidRPr="004D71E8">
        <w:rPr>
          <w:color w:val="000000"/>
          <w:sz w:val="24"/>
          <w:szCs w:val="24"/>
        </w:rPr>
        <w:t xml:space="preserve">the </w:t>
      </w:r>
      <w:r w:rsidRPr="004D71E8" w:rsidR="007E4E5B">
        <w:rPr>
          <w:color w:val="000000"/>
          <w:sz w:val="24"/>
          <w:szCs w:val="24"/>
        </w:rPr>
        <w:t xml:space="preserve">survey </w:t>
      </w:r>
      <w:r w:rsidRPr="004D71E8" w:rsidR="00DB12A6">
        <w:rPr>
          <w:color w:val="000000"/>
          <w:sz w:val="24"/>
          <w:szCs w:val="24"/>
        </w:rPr>
        <w:t>data</w:t>
      </w:r>
      <w:r w:rsidRPr="004D71E8" w:rsidR="003E5300">
        <w:rPr>
          <w:color w:val="000000"/>
          <w:sz w:val="24"/>
          <w:szCs w:val="24"/>
        </w:rPr>
        <w:t xml:space="preserve"> </w:t>
      </w:r>
      <w:r w:rsidRPr="004D71E8">
        <w:rPr>
          <w:color w:val="000000"/>
          <w:sz w:val="24"/>
          <w:szCs w:val="24"/>
        </w:rPr>
        <w:t>to determine</w:t>
      </w:r>
      <w:r w:rsidRPr="004D71E8" w:rsidR="007E4E5B">
        <w:rPr>
          <w:color w:val="000000"/>
          <w:sz w:val="24"/>
          <w:szCs w:val="24"/>
        </w:rPr>
        <w:t xml:space="preserve"> the </w:t>
      </w:r>
      <w:r w:rsidRPr="004D71E8" w:rsidR="007D3BC2">
        <w:rPr>
          <w:color w:val="000000"/>
          <w:sz w:val="24"/>
          <w:szCs w:val="24"/>
        </w:rPr>
        <w:t>r</w:t>
      </w:r>
      <w:r w:rsidRPr="004D71E8">
        <w:rPr>
          <w:color w:val="000000"/>
          <w:sz w:val="24"/>
          <w:szCs w:val="24"/>
        </w:rPr>
        <w:t>esults</w:t>
      </w:r>
      <w:r w:rsidRPr="004D71E8" w:rsidR="007E4E5B">
        <w:rPr>
          <w:color w:val="000000"/>
          <w:sz w:val="24"/>
          <w:szCs w:val="24"/>
        </w:rPr>
        <w:t xml:space="preserve"> of lon</w:t>
      </w:r>
      <w:r w:rsidRPr="004D71E8" w:rsidR="0020757D">
        <w:rPr>
          <w:color w:val="000000"/>
          <w:sz w:val="24"/>
          <w:szCs w:val="24"/>
        </w:rPr>
        <w:t>g-term placement metrics in the</w:t>
      </w:r>
      <w:r w:rsidRPr="004D71E8">
        <w:rPr>
          <w:color w:val="000000"/>
          <w:sz w:val="24"/>
          <w:szCs w:val="24"/>
        </w:rPr>
        <w:t xml:space="preserve"> Outcome Measurement System (OMS).  </w:t>
      </w:r>
      <w:r w:rsidRPr="004D71E8" w:rsidR="007D3BC2">
        <w:rPr>
          <w:color w:val="000000"/>
          <w:sz w:val="24"/>
          <w:szCs w:val="24"/>
        </w:rPr>
        <w:t xml:space="preserve">The </w:t>
      </w:r>
      <w:r w:rsidRPr="004D71E8">
        <w:rPr>
          <w:color w:val="000000"/>
          <w:sz w:val="24"/>
          <w:szCs w:val="24"/>
        </w:rPr>
        <w:t xml:space="preserve">OMS provides Job Corps with the long-term placement and wage results for </w:t>
      </w:r>
      <w:r w:rsidRPr="004D71E8" w:rsidR="00C311F1">
        <w:rPr>
          <w:color w:val="000000"/>
          <w:sz w:val="24"/>
          <w:szCs w:val="24"/>
        </w:rPr>
        <w:t>participants</w:t>
      </w:r>
      <w:r w:rsidRPr="004D71E8">
        <w:rPr>
          <w:color w:val="000000"/>
          <w:sz w:val="24"/>
          <w:szCs w:val="24"/>
        </w:rPr>
        <w:t xml:space="preserve">.  This information is </w:t>
      </w:r>
      <w:r w:rsidRPr="004D71E8" w:rsidR="007E4E5B">
        <w:rPr>
          <w:color w:val="000000"/>
          <w:sz w:val="24"/>
          <w:szCs w:val="24"/>
        </w:rPr>
        <w:t xml:space="preserve">essential for Job Corps to </w:t>
      </w:r>
      <w:r w:rsidRPr="004D71E8">
        <w:rPr>
          <w:color w:val="000000"/>
          <w:sz w:val="24"/>
          <w:szCs w:val="24"/>
        </w:rPr>
        <w:t xml:space="preserve">manage the center </w:t>
      </w:r>
      <w:r w:rsidRPr="004D71E8" w:rsidR="007D3BC2">
        <w:rPr>
          <w:color w:val="000000"/>
          <w:sz w:val="24"/>
          <w:szCs w:val="24"/>
        </w:rPr>
        <w:t xml:space="preserve">operators </w:t>
      </w:r>
      <w:r w:rsidRPr="004D71E8">
        <w:rPr>
          <w:color w:val="000000"/>
          <w:sz w:val="24"/>
          <w:szCs w:val="24"/>
        </w:rPr>
        <w:t xml:space="preserve">and career transitional services </w:t>
      </w:r>
      <w:r w:rsidRPr="004D71E8" w:rsidR="007D3BC2">
        <w:rPr>
          <w:color w:val="000000"/>
          <w:sz w:val="24"/>
          <w:szCs w:val="24"/>
        </w:rPr>
        <w:t>providers</w:t>
      </w:r>
      <w:r w:rsidRPr="004D71E8" w:rsidR="007E4E5B">
        <w:rPr>
          <w:color w:val="000000"/>
          <w:sz w:val="24"/>
          <w:szCs w:val="24"/>
        </w:rPr>
        <w:t xml:space="preserve"> and evaluate their outcomes</w:t>
      </w:r>
      <w:r w:rsidRPr="004D71E8" w:rsidR="007D3BC2">
        <w:rPr>
          <w:color w:val="000000"/>
          <w:sz w:val="24"/>
          <w:szCs w:val="24"/>
        </w:rPr>
        <w:t xml:space="preserve">. </w:t>
      </w:r>
    </w:p>
    <w:p w:rsidR="00C54664" w:rsidRPr="000C37CA" w:rsidP="009863D0" w14:paraId="13EAD22B" w14:textId="77777777">
      <w:pPr>
        <w:widowControl w:val="0"/>
        <w:autoSpaceDE w:val="0"/>
        <w:autoSpaceDN w:val="0"/>
        <w:adjustRightInd w:val="0"/>
        <w:spacing w:after="0" w:line="240" w:lineRule="auto"/>
        <w:ind w:left="0" w:firstLine="0"/>
        <w:rPr>
          <w:color w:val="000000"/>
          <w:sz w:val="24"/>
          <w:szCs w:val="24"/>
        </w:rPr>
      </w:pPr>
    </w:p>
    <w:p w:rsidR="00583A68" w:rsidRPr="004D71E8" w:rsidP="004D71E8" w14:paraId="328D722C" w14:textId="49D64A13">
      <w:pPr>
        <w:pStyle w:val="ListParagraph"/>
        <w:widowControl w:val="0"/>
        <w:numPr>
          <w:ilvl w:val="0"/>
          <w:numId w:val="43"/>
        </w:numPr>
        <w:autoSpaceDE w:val="0"/>
        <w:autoSpaceDN w:val="0"/>
        <w:adjustRightInd w:val="0"/>
        <w:spacing w:after="0" w:line="240" w:lineRule="auto"/>
        <w:rPr>
          <w:color w:val="000000"/>
          <w:sz w:val="24"/>
          <w:szCs w:val="24"/>
        </w:rPr>
      </w:pPr>
      <w:r w:rsidRPr="004D71E8">
        <w:rPr>
          <w:color w:val="000000"/>
          <w:sz w:val="24"/>
          <w:szCs w:val="24"/>
        </w:rPr>
        <w:t>Third</w:t>
      </w:r>
      <w:r w:rsidRPr="004D71E8" w:rsidR="00C54664">
        <w:rPr>
          <w:color w:val="000000"/>
          <w:sz w:val="24"/>
          <w:szCs w:val="24"/>
        </w:rPr>
        <w:t xml:space="preserve">, </w:t>
      </w:r>
      <w:r w:rsidRPr="004D71E8" w:rsidR="007E4E5B">
        <w:rPr>
          <w:color w:val="000000"/>
          <w:sz w:val="24"/>
          <w:szCs w:val="24"/>
        </w:rPr>
        <w:t xml:space="preserve">Job Corps uses survey </w:t>
      </w:r>
      <w:r w:rsidRPr="004D71E8" w:rsidR="003E5300">
        <w:rPr>
          <w:color w:val="000000"/>
          <w:sz w:val="24"/>
          <w:szCs w:val="24"/>
        </w:rPr>
        <w:t xml:space="preserve">data </w:t>
      </w:r>
      <w:r w:rsidRPr="004D71E8">
        <w:rPr>
          <w:color w:val="000000"/>
          <w:sz w:val="24"/>
          <w:szCs w:val="24"/>
        </w:rPr>
        <w:t xml:space="preserve">for independent verification of contractor reported </w:t>
      </w:r>
      <w:r w:rsidRPr="004D71E8">
        <w:rPr>
          <w:color w:val="000000"/>
          <w:sz w:val="24"/>
          <w:szCs w:val="24"/>
        </w:rPr>
        <w:t>outcomes</w:t>
      </w:r>
      <w:r w:rsidRPr="004D71E8">
        <w:rPr>
          <w:color w:val="000000"/>
          <w:sz w:val="24"/>
          <w:szCs w:val="24"/>
        </w:rPr>
        <w:t xml:space="preserve"> regarding initial placement and wages. </w:t>
      </w:r>
      <w:r w:rsidRPr="004D71E8" w:rsidR="007E4E5B">
        <w:rPr>
          <w:color w:val="000000"/>
          <w:sz w:val="24"/>
          <w:szCs w:val="24"/>
        </w:rPr>
        <w:t xml:space="preserve"> Survey results collected by the survey contractor serve as a </w:t>
      </w:r>
      <w:r w:rsidRPr="004D71E8" w:rsidR="0019706F">
        <w:rPr>
          <w:color w:val="000000"/>
          <w:sz w:val="24"/>
          <w:szCs w:val="24"/>
        </w:rPr>
        <w:t>third-party</w:t>
      </w:r>
      <w:r w:rsidRPr="004D71E8" w:rsidR="007E4E5B">
        <w:rPr>
          <w:color w:val="000000"/>
          <w:sz w:val="24"/>
          <w:szCs w:val="24"/>
        </w:rPr>
        <w:t xml:space="preserve"> verification of initial placement outcomes reported by career transition contractors.</w:t>
      </w:r>
      <w:r w:rsidRPr="004D71E8">
        <w:rPr>
          <w:color w:val="000000"/>
          <w:sz w:val="24"/>
          <w:szCs w:val="24"/>
        </w:rPr>
        <w:t xml:space="preserve"> </w:t>
      </w:r>
    </w:p>
    <w:p w:rsidR="00583A68" w:rsidP="009863D0" w14:paraId="7761BE73" w14:textId="77777777">
      <w:pPr>
        <w:widowControl w:val="0"/>
        <w:autoSpaceDE w:val="0"/>
        <w:autoSpaceDN w:val="0"/>
        <w:adjustRightInd w:val="0"/>
        <w:spacing w:after="0" w:line="240" w:lineRule="auto"/>
        <w:ind w:left="0" w:firstLine="0"/>
        <w:rPr>
          <w:color w:val="000000"/>
          <w:sz w:val="24"/>
          <w:szCs w:val="24"/>
        </w:rPr>
      </w:pPr>
    </w:p>
    <w:p w:rsidR="00583A68" w:rsidRPr="004D71E8" w:rsidP="004D71E8" w14:paraId="7BD43204" w14:textId="5158B897">
      <w:pPr>
        <w:pStyle w:val="ListParagraph"/>
        <w:widowControl w:val="0"/>
        <w:numPr>
          <w:ilvl w:val="0"/>
          <w:numId w:val="43"/>
        </w:numPr>
        <w:autoSpaceDE w:val="0"/>
        <w:autoSpaceDN w:val="0"/>
        <w:adjustRightInd w:val="0"/>
        <w:spacing w:after="0" w:line="240" w:lineRule="auto"/>
        <w:rPr>
          <w:color w:val="000000"/>
          <w:sz w:val="24"/>
          <w:szCs w:val="24"/>
        </w:rPr>
      </w:pPr>
      <w:r w:rsidRPr="004D71E8">
        <w:rPr>
          <w:color w:val="000000"/>
          <w:sz w:val="24"/>
          <w:szCs w:val="24"/>
        </w:rPr>
        <w:t xml:space="preserve">Finally, the </w:t>
      </w:r>
      <w:r w:rsidRPr="004D71E8" w:rsidR="00FA6C67">
        <w:rPr>
          <w:color w:val="000000"/>
          <w:sz w:val="24"/>
          <w:szCs w:val="24"/>
        </w:rPr>
        <w:t>data collected</w:t>
      </w:r>
      <w:r w:rsidRPr="004D71E8">
        <w:rPr>
          <w:color w:val="000000"/>
          <w:sz w:val="24"/>
          <w:szCs w:val="24"/>
        </w:rPr>
        <w:t xml:space="preserve"> supports the continuous program improvement activities regularly conducted by Job Corps and program operators. </w:t>
      </w:r>
      <w:r w:rsidR="00ED32C0">
        <w:rPr>
          <w:color w:val="000000"/>
          <w:sz w:val="24"/>
          <w:szCs w:val="24"/>
        </w:rPr>
        <w:t xml:space="preserve">The questions from module 6 of the participant surveys is used </w:t>
      </w:r>
      <w:r w:rsidRPr="004D71E8" w:rsidR="007E4E5B">
        <w:rPr>
          <w:color w:val="000000"/>
          <w:sz w:val="24"/>
          <w:szCs w:val="24"/>
        </w:rPr>
        <w:t>to assess former students’ satisfaction with the Job Corps program</w:t>
      </w:r>
      <w:r w:rsidR="00ED32C0">
        <w:rPr>
          <w:color w:val="000000"/>
          <w:sz w:val="24"/>
          <w:szCs w:val="24"/>
        </w:rPr>
        <w:t xml:space="preserve"> and determine their reason for leaving prior to graduation if applicable</w:t>
      </w:r>
      <w:r w:rsidRPr="004D71E8" w:rsidR="00EA2DB9">
        <w:rPr>
          <w:color w:val="000000"/>
          <w:sz w:val="24"/>
          <w:szCs w:val="24"/>
        </w:rPr>
        <w:t>.  This information is essential to Job Corps’</w:t>
      </w:r>
      <w:r w:rsidRPr="004D71E8" w:rsidR="00DB12A6">
        <w:rPr>
          <w:color w:val="000000"/>
          <w:sz w:val="24"/>
          <w:szCs w:val="24"/>
        </w:rPr>
        <w:t xml:space="preserve"> continuous efforts for program enhancement and renovation.</w:t>
      </w:r>
      <w:r w:rsidRPr="004D71E8" w:rsidR="00EA2DB9">
        <w:rPr>
          <w:color w:val="000000"/>
          <w:sz w:val="24"/>
          <w:szCs w:val="24"/>
        </w:rPr>
        <w:t xml:space="preserve"> </w:t>
      </w:r>
    </w:p>
    <w:p w:rsidR="00EF36F7" w:rsidP="009863D0" w14:paraId="168FC78E" w14:textId="77777777">
      <w:pPr>
        <w:widowControl w:val="0"/>
        <w:autoSpaceDE w:val="0"/>
        <w:autoSpaceDN w:val="0"/>
        <w:adjustRightInd w:val="0"/>
        <w:spacing w:after="0" w:line="240" w:lineRule="auto"/>
        <w:ind w:left="0" w:firstLine="0"/>
        <w:rPr>
          <w:color w:val="000000"/>
          <w:sz w:val="24"/>
          <w:szCs w:val="24"/>
        </w:rPr>
      </w:pPr>
    </w:p>
    <w:p w:rsidR="00CF7477" w:rsidRPr="00ED6046" w:rsidP="00CF7477" w14:paraId="24E74F0E" w14:textId="77777777">
      <w:pPr>
        <w:widowControl w:val="0"/>
        <w:autoSpaceDE w:val="0"/>
        <w:autoSpaceDN w:val="0"/>
        <w:adjustRightInd w:val="0"/>
        <w:spacing w:after="0" w:line="240" w:lineRule="auto"/>
        <w:ind w:left="0" w:firstLine="0"/>
        <w:rPr>
          <w:b/>
          <w:i/>
          <w:color w:val="000000"/>
          <w:sz w:val="24"/>
          <w:szCs w:val="24"/>
        </w:rPr>
      </w:pPr>
      <w:r w:rsidRPr="00ED6046">
        <w:rPr>
          <w:b/>
          <w:i/>
          <w:color w:val="000000"/>
          <w:sz w:val="24"/>
          <w:szCs w:val="24"/>
        </w:rPr>
        <w:t>Employers and Educational Institution Surveys</w:t>
      </w:r>
    </w:p>
    <w:p w:rsidR="00CF7477" w:rsidP="009863D0" w14:paraId="58D095F7" w14:textId="77777777">
      <w:pPr>
        <w:widowControl w:val="0"/>
        <w:autoSpaceDE w:val="0"/>
        <w:autoSpaceDN w:val="0"/>
        <w:adjustRightInd w:val="0"/>
        <w:spacing w:after="0" w:line="240" w:lineRule="auto"/>
        <w:ind w:left="0" w:firstLine="0"/>
        <w:rPr>
          <w:color w:val="000000"/>
          <w:sz w:val="24"/>
          <w:szCs w:val="24"/>
        </w:rPr>
      </w:pPr>
      <w:r>
        <w:rPr>
          <w:color w:val="000000"/>
          <w:sz w:val="24"/>
          <w:szCs w:val="24"/>
        </w:rPr>
        <w:t xml:space="preserve">The data collected from the employers and educational institutions supports the continuous improvement </w:t>
      </w:r>
      <w:r w:rsidR="00FC0DE3">
        <w:rPr>
          <w:color w:val="000000"/>
          <w:sz w:val="24"/>
          <w:szCs w:val="24"/>
        </w:rPr>
        <w:t xml:space="preserve">efforts and </w:t>
      </w:r>
      <w:r>
        <w:rPr>
          <w:color w:val="000000"/>
          <w:sz w:val="24"/>
          <w:szCs w:val="24"/>
        </w:rPr>
        <w:t xml:space="preserve">are designed to assess </w:t>
      </w:r>
      <w:r w:rsidR="00FC0DE3">
        <w:rPr>
          <w:color w:val="000000"/>
          <w:sz w:val="24"/>
          <w:szCs w:val="24"/>
        </w:rPr>
        <w:t xml:space="preserve">employer </w:t>
      </w:r>
      <w:r>
        <w:rPr>
          <w:color w:val="000000"/>
          <w:sz w:val="24"/>
          <w:szCs w:val="24"/>
        </w:rPr>
        <w:t xml:space="preserve">satisfaction </w:t>
      </w:r>
      <w:r w:rsidR="00FC0DE3">
        <w:rPr>
          <w:color w:val="000000"/>
          <w:sz w:val="24"/>
          <w:szCs w:val="24"/>
        </w:rPr>
        <w:t xml:space="preserve">with </w:t>
      </w:r>
      <w:r w:rsidR="004D71E8">
        <w:rPr>
          <w:color w:val="000000"/>
          <w:sz w:val="24"/>
          <w:szCs w:val="24"/>
        </w:rPr>
        <w:t xml:space="preserve">the </w:t>
      </w:r>
      <w:r w:rsidR="00FC0DE3">
        <w:rPr>
          <w:color w:val="000000"/>
          <w:sz w:val="24"/>
          <w:szCs w:val="24"/>
        </w:rPr>
        <w:t>Job Corps participants</w:t>
      </w:r>
      <w:r w:rsidR="004D71E8">
        <w:rPr>
          <w:color w:val="000000"/>
          <w:sz w:val="24"/>
          <w:szCs w:val="24"/>
        </w:rPr>
        <w:t xml:space="preserve"> they hired</w:t>
      </w:r>
      <w:r w:rsidR="00FC0DE3">
        <w:rPr>
          <w:color w:val="000000"/>
          <w:sz w:val="24"/>
          <w:szCs w:val="24"/>
        </w:rPr>
        <w:t xml:space="preserve">, how well </w:t>
      </w:r>
      <w:r w:rsidR="004D71E8">
        <w:rPr>
          <w:color w:val="000000"/>
          <w:sz w:val="24"/>
          <w:szCs w:val="24"/>
        </w:rPr>
        <w:t xml:space="preserve">they were </w:t>
      </w:r>
      <w:r w:rsidR="00FC0DE3">
        <w:rPr>
          <w:color w:val="000000"/>
          <w:sz w:val="24"/>
          <w:szCs w:val="24"/>
        </w:rPr>
        <w:t xml:space="preserve">prepared to meet the requirements </w:t>
      </w:r>
      <w:r w:rsidR="004D71E8">
        <w:rPr>
          <w:color w:val="000000"/>
          <w:sz w:val="24"/>
          <w:szCs w:val="24"/>
        </w:rPr>
        <w:t xml:space="preserve">of the position for </w:t>
      </w:r>
      <w:r w:rsidR="004D71E8">
        <w:rPr>
          <w:color w:val="000000"/>
          <w:sz w:val="24"/>
          <w:szCs w:val="24"/>
        </w:rPr>
        <w:t xml:space="preserve">which they were hired </w:t>
      </w:r>
      <w:r w:rsidR="00FC0DE3">
        <w:rPr>
          <w:color w:val="000000"/>
          <w:sz w:val="24"/>
          <w:szCs w:val="24"/>
        </w:rPr>
        <w:t xml:space="preserve">and a rating of their problem solving skills. </w:t>
      </w:r>
      <w:r w:rsidR="00161938">
        <w:rPr>
          <w:color w:val="000000"/>
          <w:sz w:val="24"/>
          <w:szCs w:val="24"/>
        </w:rPr>
        <w:t xml:space="preserve">The </w:t>
      </w:r>
      <w:r w:rsidR="00FC0DE3">
        <w:rPr>
          <w:color w:val="000000"/>
          <w:sz w:val="24"/>
          <w:szCs w:val="24"/>
        </w:rPr>
        <w:t xml:space="preserve">results collected </w:t>
      </w:r>
      <w:r w:rsidR="00072777">
        <w:rPr>
          <w:color w:val="000000"/>
          <w:sz w:val="24"/>
          <w:szCs w:val="24"/>
        </w:rPr>
        <w:t>by this survey</w:t>
      </w:r>
      <w:r w:rsidR="00161938">
        <w:rPr>
          <w:color w:val="000000"/>
          <w:sz w:val="24"/>
          <w:szCs w:val="24"/>
        </w:rPr>
        <w:t xml:space="preserve"> provide qualitative information about the relevance and effectiveness of the education and training services delivered by Job Corps center operators.   </w:t>
      </w:r>
      <w:r w:rsidR="00072777">
        <w:rPr>
          <w:color w:val="000000"/>
          <w:sz w:val="24"/>
          <w:szCs w:val="24"/>
        </w:rPr>
        <w:t xml:space="preserve"> </w:t>
      </w:r>
      <w:r w:rsidR="00FC0DE3">
        <w:rPr>
          <w:color w:val="000000"/>
          <w:sz w:val="24"/>
          <w:szCs w:val="24"/>
        </w:rPr>
        <w:t xml:space="preserve">  </w:t>
      </w:r>
    </w:p>
    <w:p w:rsidR="00CF7477" w:rsidP="009863D0" w14:paraId="55160251" w14:textId="77777777">
      <w:pPr>
        <w:spacing w:after="0" w:line="240" w:lineRule="auto"/>
        <w:ind w:left="0" w:firstLine="0"/>
        <w:jc w:val="both"/>
        <w:rPr>
          <w:rFonts w:eastAsia="SimSun"/>
          <w:b/>
          <w:bCs/>
          <w:sz w:val="24"/>
          <w:szCs w:val="24"/>
        </w:rPr>
      </w:pPr>
    </w:p>
    <w:p w:rsidR="00BC703C" w:rsidP="009863D0" w14:paraId="26C1DB59" w14:textId="77777777">
      <w:pPr>
        <w:widowControl w:val="0"/>
        <w:autoSpaceDE w:val="0"/>
        <w:autoSpaceDN w:val="0"/>
        <w:adjustRightInd w:val="0"/>
        <w:spacing w:after="0" w:line="240" w:lineRule="auto"/>
        <w:ind w:left="0" w:firstLine="0"/>
        <w:rPr>
          <w:b/>
          <w:color w:val="000000"/>
          <w:sz w:val="24"/>
          <w:szCs w:val="24"/>
        </w:rPr>
      </w:pPr>
    </w:p>
    <w:p w:rsidR="005F0165" w:rsidRPr="00B867A7" w:rsidP="009863D0" w14:paraId="7608BBCC" w14:textId="77777777">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B2.   Statistical Methodology for Stratification and Sample Selection </w:t>
      </w:r>
    </w:p>
    <w:p w:rsidR="005F0165" w:rsidRPr="00B867A7" w:rsidP="009863D0" w14:paraId="4819727A" w14:textId="77777777">
      <w:pPr>
        <w:widowControl w:val="0"/>
        <w:autoSpaceDE w:val="0"/>
        <w:autoSpaceDN w:val="0"/>
        <w:adjustRightInd w:val="0"/>
        <w:spacing w:after="0" w:line="240" w:lineRule="auto"/>
        <w:ind w:left="0" w:firstLine="0"/>
        <w:rPr>
          <w:color w:val="000000"/>
          <w:sz w:val="24"/>
          <w:szCs w:val="24"/>
        </w:rPr>
      </w:pPr>
    </w:p>
    <w:p w:rsidR="006F05B3" w:rsidRPr="006F05B3" w:rsidP="006F05B3" w14:paraId="1349856B" w14:textId="77777777">
      <w:pPr>
        <w:widowControl w:val="0"/>
        <w:autoSpaceDE w:val="0"/>
        <w:autoSpaceDN w:val="0"/>
        <w:adjustRightInd w:val="0"/>
        <w:spacing w:after="0" w:line="240" w:lineRule="auto"/>
        <w:ind w:left="0" w:firstLine="0"/>
        <w:rPr>
          <w:color w:val="000000"/>
          <w:sz w:val="24"/>
          <w:szCs w:val="24"/>
        </w:rPr>
      </w:pPr>
      <w:bookmarkStart w:id="1" w:name="Pg16"/>
      <w:bookmarkEnd w:id="1"/>
      <w:r w:rsidRPr="006F05B3">
        <w:rPr>
          <w:color w:val="000000"/>
          <w:sz w:val="24"/>
          <w:szCs w:val="24"/>
        </w:rPr>
        <w:t xml:space="preserve">As indicated above, all groups are a census of the population.  No sample selection or stratification is applicable. </w:t>
      </w:r>
    </w:p>
    <w:p w:rsidR="006F05B3" w:rsidRPr="006F05B3" w:rsidP="006F05B3" w14:paraId="06901E36" w14:textId="77777777">
      <w:pPr>
        <w:widowControl w:val="0"/>
        <w:autoSpaceDE w:val="0"/>
        <w:autoSpaceDN w:val="0"/>
        <w:adjustRightInd w:val="0"/>
        <w:spacing w:after="0" w:line="240" w:lineRule="auto"/>
        <w:ind w:left="0" w:firstLine="0"/>
        <w:rPr>
          <w:color w:val="000000"/>
          <w:sz w:val="24"/>
          <w:szCs w:val="24"/>
        </w:rPr>
      </w:pPr>
    </w:p>
    <w:p w:rsidR="00F14F0F" w:rsidRPr="00ED6046" w:rsidP="006F05B3" w14:paraId="61E3A3E7" w14:textId="77777777">
      <w:pPr>
        <w:widowControl w:val="0"/>
        <w:autoSpaceDE w:val="0"/>
        <w:autoSpaceDN w:val="0"/>
        <w:adjustRightInd w:val="0"/>
        <w:spacing w:after="0" w:line="240" w:lineRule="auto"/>
        <w:ind w:left="0" w:firstLine="0"/>
        <w:rPr>
          <w:b/>
          <w:i/>
          <w:color w:val="000000"/>
          <w:sz w:val="24"/>
          <w:szCs w:val="24"/>
        </w:rPr>
      </w:pPr>
      <w:r w:rsidRPr="00ED6046">
        <w:rPr>
          <w:b/>
          <w:i/>
          <w:color w:val="000000"/>
          <w:sz w:val="24"/>
          <w:szCs w:val="24"/>
        </w:rPr>
        <w:t>Participant Surveys</w:t>
      </w:r>
    </w:p>
    <w:p w:rsidR="006F05B3" w:rsidRPr="006F05B3" w:rsidP="006F05B3" w14:paraId="7513CE26" w14:textId="77777777">
      <w:pPr>
        <w:widowControl w:val="0"/>
        <w:autoSpaceDE w:val="0"/>
        <w:autoSpaceDN w:val="0"/>
        <w:adjustRightInd w:val="0"/>
        <w:spacing w:after="0" w:line="240" w:lineRule="auto"/>
        <w:ind w:left="0" w:firstLine="0"/>
        <w:rPr>
          <w:color w:val="000000"/>
          <w:sz w:val="24"/>
          <w:szCs w:val="24"/>
        </w:rPr>
      </w:pPr>
      <w:r w:rsidRPr="006F05B3">
        <w:rPr>
          <w:color w:val="000000"/>
          <w:sz w:val="24"/>
          <w:szCs w:val="24"/>
        </w:rPr>
        <w:t xml:space="preserve">The key variables to be collected in the </w:t>
      </w:r>
      <w:r w:rsidR="000F3D78">
        <w:rPr>
          <w:color w:val="000000"/>
          <w:sz w:val="24"/>
          <w:szCs w:val="24"/>
        </w:rPr>
        <w:t xml:space="preserve">participant surveys </w:t>
      </w:r>
      <w:r w:rsidRPr="006F05B3">
        <w:rPr>
          <w:color w:val="000000"/>
          <w:sz w:val="24"/>
          <w:szCs w:val="24"/>
        </w:rPr>
        <w:t>are presented in the following diagram.  The questionnaire will begin with questions designed to re-verify placement information obtained from JCDC (Job Corps Data Center).  For those who are not placed, the questionnaire will skip the re-verification questions and begin with questions about their current job.  Once information on the current job is captured, the questionnaire is designed to capture information on additional jobs held during the quarter. For each job, we will ask information on employer name, start date and end date, weekly hours worked (including overtime), hourly wage rate, any additional payments (such as tips, bonuses, or commissions) and other information needed to calculate total earnings over the quarter.</w:t>
      </w:r>
    </w:p>
    <w:p w:rsidR="006F05B3" w:rsidRPr="006F05B3" w:rsidP="006F05B3" w14:paraId="13D883F7" w14:textId="77777777">
      <w:pPr>
        <w:widowControl w:val="0"/>
        <w:autoSpaceDE w:val="0"/>
        <w:autoSpaceDN w:val="0"/>
        <w:adjustRightInd w:val="0"/>
        <w:spacing w:after="0" w:line="240" w:lineRule="auto"/>
        <w:ind w:left="0" w:firstLine="0"/>
        <w:rPr>
          <w:color w:val="000000"/>
          <w:sz w:val="24"/>
          <w:szCs w:val="24"/>
        </w:rPr>
      </w:pPr>
      <w:r w:rsidRPr="006F05B3">
        <w:rPr>
          <w:noProof/>
          <w:color w:val="000000"/>
          <w:sz w:val="24"/>
          <w:szCs w:val="24"/>
        </w:rPr>
        <w:drawing>
          <wp:inline distT="0" distB="0" distL="0" distR="0">
            <wp:extent cx="5861713" cy="2479675"/>
            <wp:effectExtent l="0" t="19050" r="43815" b="4730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F05B3" w:rsidRPr="006F05B3" w:rsidP="006F05B3" w14:paraId="744B4D74" w14:textId="77777777">
      <w:pPr>
        <w:widowControl w:val="0"/>
        <w:autoSpaceDE w:val="0"/>
        <w:autoSpaceDN w:val="0"/>
        <w:adjustRightInd w:val="0"/>
        <w:spacing w:after="0" w:line="240" w:lineRule="auto"/>
        <w:ind w:left="0" w:firstLine="0"/>
        <w:rPr>
          <w:color w:val="000000"/>
          <w:sz w:val="24"/>
          <w:szCs w:val="24"/>
        </w:rPr>
      </w:pPr>
    </w:p>
    <w:p w:rsidR="006F05B3" w:rsidRPr="006F05B3" w:rsidP="006F05B3" w14:paraId="07E75A39" w14:textId="77777777">
      <w:pPr>
        <w:widowControl w:val="0"/>
        <w:autoSpaceDE w:val="0"/>
        <w:autoSpaceDN w:val="0"/>
        <w:adjustRightInd w:val="0"/>
        <w:spacing w:after="0" w:line="240" w:lineRule="auto"/>
        <w:ind w:left="0" w:firstLine="0"/>
        <w:rPr>
          <w:color w:val="000000"/>
          <w:sz w:val="24"/>
          <w:szCs w:val="24"/>
        </w:rPr>
      </w:pPr>
      <w:r w:rsidRPr="006F05B3">
        <w:rPr>
          <w:color w:val="000000"/>
          <w:sz w:val="24"/>
          <w:szCs w:val="24"/>
        </w:rPr>
        <w:t>Using the data collec</w:t>
      </w:r>
      <w:r w:rsidR="00F14F0F">
        <w:rPr>
          <w:color w:val="000000"/>
          <w:sz w:val="24"/>
          <w:szCs w:val="24"/>
        </w:rPr>
        <w:t xml:space="preserve">ted in these </w:t>
      </w:r>
      <w:r w:rsidRPr="006F05B3">
        <w:rPr>
          <w:color w:val="000000"/>
          <w:sz w:val="24"/>
          <w:szCs w:val="24"/>
        </w:rPr>
        <w:t>surveys, the contractor will compare post-program outcomes for Job Corps participants who completed the program and other participants who left the program prior to completion.  The analysis will also compare the employment rate and earnings of “completers” and “non-completers.”  Other analysis will examine the employment rate of male and female Job Corps participants, older and younger participants, and participants in different occupational training programs.</w:t>
      </w:r>
      <w:r w:rsidR="00495F5F">
        <w:rPr>
          <w:color w:val="000000"/>
          <w:sz w:val="24"/>
          <w:szCs w:val="24"/>
        </w:rPr>
        <w:t xml:space="preserve"> In addition to providing supplemental data for WIOA reporting the detailed data in the </w:t>
      </w:r>
      <w:r w:rsidR="005649AB">
        <w:rPr>
          <w:color w:val="000000"/>
          <w:sz w:val="24"/>
          <w:szCs w:val="24"/>
        </w:rPr>
        <w:t>participant</w:t>
      </w:r>
      <w:r w:rsidR="00495F5F">
        <w:rPr>
          <w:color w:val="000000"/>
          <w:sz w:val="24"/>
          <w:szCs w:val="24"/>
        </w:rPr>
        <w:t xml:space="preserve"> survey</w:t>
      </w:r>
      <w:r w:rsidR="005649AB">
        <w:rPr>
          <w:color w:val="000000"/>
          <w:sz w:val="24"/>
          <w:szCs w:val="24"/>
        </w:rPr>
        <w:t>s serve</w:t>
      </w:r>
      <w:r w:rsidR="00495F5F">
        <w:rPr>
          <w:color w:val="000000"/>
          <w:sz w:val="24"/>
          <w:szCs w:val="24"/>
        </w:rPr>
        <w:t xml:space="preserve"> to inform program management. </w:t>
      </w:r>
      <w:r w:rsidRPr="006F05B3">
        <w:rPr>
          <w:color w:val="000000"/>
          <w:sz w:val="24"/>
          <w:szCs w:val="24"/>
        </w:rPr>
        <w:t xml:space="preserve"> </w:t>
      </w:r>
    </w:p>
    <w:p w:rsidR="00550138" w:rsidP="009863D0" w14:paraId="517CF294" w14:textId="77777777">
      <w:pPr>
        <w:widowControl w:val="0"/>
        <w:autoSpaceDE w:val="0"/>
        <w:autoSpaceDN w:val="0"/>
        <w:adjustRightInd w:val="0"/>
        <w:spacing w:after="0" w:line="240" w:lineRule="auto"/>
        <w:ind w:left="0" w:firstLine="0"/>
        <w:rPr>
          <w:color w:val="000000"/>
          <w:sz w:val="24"/>
          <w:szCs w:val="24"/>
        </w:rPr>
      </w:pPr>
    </w:p>
    <w:p w:rsidR="00BD7904" w:rsidRPr="00B867A7" w:rsidP="009863D0" w14:paraId="4173089C" w14:textId="77777777">
      <w:pPr>
        <w:widowControl w:val="0"/>
        <w:autoSpaceDE w:val="0"/>
        <w:autoSpaceDN w:val="0"/>
        <w:adjustRightInd w:val="0"/>
        <w:spacing w:after="0" w:line="240" w:lineRule="auto"/>
        <w:ind w:left="0" w:firstLine="0"/>
        <w:rPr>
          <w:color w:val="000000"/>
          <w:sz w:val="24"/>
          <w:szCs w:val="24"/>
        </w:rPr>
      </w:pPr>
      <w:r>
        <w:rPr>
          <w:color w:val="000000"/>
          <w:sz w:val="24"/>
          <w:szCs w:val="24"/>
        </w:rPr>
        <w:t>Questions are also asked about other placement and post-program activities</w:t>
      </w:r>
      <w:r w:rsidR="000D3825">
        <w:rPr>
          <w:color w:val="000000"/>
          <w:sz w:val="24"/>
          <w:szCs w:val="24"/>
        </w:rPr>
        <w:t>,</w:t>
      </w:r>
      <w:r>
        <w:rPr>
          <w:color w:val="000000"/>
          <w:sz w:val="24"/>
          <w:szCs w:val="24"/>
        </w:rPr>
        <w:t xml:space="preserve"> and about safety on </w:t>
      </w:r>
      <w:r>
        <w:rPr>
          <w:color w:val="000000"/>
          <w:sz w:val="24"/>
          <w:szCs w:val="24"/>
        </w:rPr>
        <w:t xml:space="preserve">center and satisfaction with the program. </w:t>
      </w:r>
    </w:p>
    <w:p w:rsidR="00924BB3" w:rsidRPr="00684718" w:rsidP="009863D0" w14:paraId="751E1146" w14:textId="77777777">
      <w:pPr>
        <w:widowControl w:val="0"/>
        <w:autoSpaceDE w:val="0"/>
        <w:autoSpaceDN w:val="0"/>
        <w:adjustRightInd w:val="0"/>
        <w:spacing w:after="0" w:line="240" w:lineRule="auto"/>
        <w:ind w:left="0" w:firstLine="0"/>
      </w:pPr>
    </w:p>
    <w:p w:rsidR="00F04132" w:rsidRPr="00ED6046" w:rsidP="00F04132" w14:paraId="1D89AB02" w14:textId="77777777">
      <w:pPr>
        <w:widowControl w:val="0"/>
        <w:autoSpaceDE w:val="0"/>
        <w:autoSpaceDN w:val="0"/>
        <w:adjustRightInd w:val="0"/>
        <w:spacing w:after="0" w:line="240" w:lineRule="auto"/>
        <w:ind w:left="0" w:firstLine="0"/>
        <w:rPr>
          <w:b/>
          <w:bCs/>
          <w:i/>
          <w:noProof/>
        </w:rPr>
      </w:pPr>
      <w:r w:rsidRPr="00ED6046">
        <w:rPr>
          <w:b/>
          <w:bCs/>
          <w:i/>
          <w:noProof/>
        </w:rPr>
        <w:t>Employers and Educational Institution Surveys</w:t>
      </w:r>
    </w:p>
    <w:p w:rsidR="00924BB3" w:rsidRPr="005F5DC9" w:rsidP="009863D0" w14:paraId="457239E0" w14:textId="77777777">
      <w:pPr>
        <w:widowControl w:val="0"/>
        <w:autoSpaceDE w:val="0"/>
        <w:autoSpaceDN w:val="0"/>
        <w:adjustRightInd w:val="0"/>
        <w:spacing w:after="0" w:line="240" w:lineRule="auto"/>
        <w:ind w:left="0" w:firstLine="0"/>
        <w:rPr>
          <w:noProof/>
          <w:sz w:val="24"/>
          <w:szCs w:val="24"/>
        </w:rPr>
      </w:pPr>
      <w:r w:rsidRPr="005F5DC9">
        <w:rPr>
          <w:noProof/>
          <w:sz w:val="24"/>
          <w:szCs w:val="24"/>
        </w:rPr>
        <w:t xml:space="preserve">The key variables to be collected in the </w:t>
      </w:r>
      <w:r w:rsidR="005649AB">
        <w:rPr>
          <w:noProof/>
          <w:sz w:val="24"/>
          <w:szCs w:val="24"/>
        </w:rPr>
        <w:t xml:space="preserve">employer and educational institution </w:t>
      </w:r>
      <w:r w:rsidRPr="005F5DC9">
        <w:rPr>
          <w:noProof/>
          <w:sz w:val="24"/>
          <w:szCs w:val="24"/>
        </w:rPr>
        <w:t>surveys are presented in the following diagram.</w:t>
      </w:r>
    </w:p>
    <w:p w:rsidR="00F04132" w:rsidP="009863D0" w14:paraId="4A233186" w14:textId="77777777">
      <w:pPr>
        <w:widowControl w:val="0"/>
        <w:autoSpaceDE w:val="0"/>
        <w:autoSpaceDN w:val="0"/>
        <w:adjustRightInd w:val="0"/>
        <w:spacing w:after="0" w:line="240" w:lineRule="auto"/>
        <w:ind w:left="0" w:firstLine="0"/>
        <w:rPr>
          <w:b/>
          <w:color w:val="000000"/>
          <w:sz w:val="24"/>
          <w:szCs w:val="24"/>
        </w:rPr>
      </w:pPr>
      <w:r w:rsidRPr="006F05B3">
        <w:rPr>
          <w:noProof/>
          <w:color w:val="000000"/>
          <w:sz w:val="24"/>
          <w:szCs w:val="24"/>
        </w:rPr>
        <w:drawing>
          <wp:inline distT="0" distB="0" distL="0" distR="0">
            <wp:extent cx="5806440" cy="2479675"/>
            <wp:effectExtent l="0" t="0" r="419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B83387" w:rsidRPr="00B83387" w:rsidP="00B83387" w14:paraId="432FB1C7" w14:textId="3CE48B60">
      <w:pPr>
        <w:widowControl w:val="0"/>
        <w:autoSpaceDE w:val="0"/>
        <w:autoSpaceDN w:val="0"/>
        <w:adjustRightInd w:val="0"/>
        <w:spacing w:after="0" w:line="240" w:lineRule="auto"/>
        <w:ind w:left="0" w:firstLine="0"/>
        <w:rPr>
          <w:color w:val="000000"/>
          <w:sz w:val="24"/>
          <w:szCs w:val="24"/>
        </w:rPr>
      </w:pPr>
      <w:r w:rsidRPr="00B83387">
        <w:rPr>
          <w:color w:val="000000"/>
          <w:sz w:val="24"/>
          <w:szCs w:val="24"/>
        </w:rPr>
        <w:t>The data collected from the employers and educational institutions supports the continuous</w:t>
      </w:r>
      <w:r w:rsidR="007F5BEA">
        <w:rPr>
          <w:color w:val="000000"/>
          <w:sz w:val="24"/>
          <w:szCs w:val="24"/>
        </w:rPr>
        <w:t xml:space="preserve"> improvement efforts and are designed to assess employer satisfaction with the</w:t>
      </w:r>
      <w:r w:rsidRPr="00B83387">
        <w:rPr>
          <w:color w:val="000000"/>
          <w:sz w:val="24"/>
          <w:szCs w:val="24"/>
        </w:rPr>
        <w:t xml:space="preserve"> participants they hired, how well they were prepared to meet the requirements of the position for which they were hired and a rating of their </w:t>
      </w:r>
      <w:r w:rsidRPr="00B83387" w:rsidR="0019706F">
        <w:rPr>
          <w:color w:val="000000"/>
          <w:sz w:val="24"/>
          <w:szCs w:val="24"/>
        </w:rPr>
        <w:t>problem-solving</w:t>
      </w:r>
      <w:r w:rsidRPr="00B83387">
        <w:rPr>
          <w:color w:val="000000"/>
          <w:sz w:val="24"/>
          <w:szCs w:val="24"/>
        </w:rPr>
        <w:t xml:space="preserve"> skills. The results collected by this survey provide qualitative information about the relevance and effectiveness of the education and training services delivered by Job Corps center operators.      </w:t>
      </w:r>
    </w:p>
    <w:p w:rsidR="00B83387" w:rsidP="009863D0" w14:paraId="17C3FFCE" w14:textId="77777777">
      <w:pPr>
        <w:widowControl w:val="0"/>
        <w:autoSpaceDE w:val="0"/>
        <w:autoSpaceDN w:val="0"/>
        <w:adjustRightInd w:val="0"/>
        <w:spacing w:after="0" w:line="240" w:lineRule="auto"/>
        <w:ind w:left="0" w:firstLine="0"/>
        <w:rPr>
          <w:b/>
          <w:color w:val="000000"/>
          <w:sz w:val="24"/>
          <w:szCs w:val="24"/>
        </w:rPr>
      </w:pPr>
    </w:p>
    <w:p w:rsidR="005F0165" w:rsidRPr="00B867A7" w:rsidP="009863D0" w14:paraId="55393383" w14:textId="7F2F69F6">
      <w:pPr>
        <w:widowControl w:val="0"/>
        <w:autoSpaceDE w:val="0"/>
        <w:autoSpaceDN w:val="0"/>
        <w:adjustRightInd w:val="0"/>
        <w:spacing w:after="0" w:line="240" w:lineRule="auto"/>
        <w:ind w:left="0" w:firstLine="0"/>
        <w:rPr>
          <w:b/>
          <w:color w:val="000000"/>
          <w:sz w:val="24"/>
          <w:szCs w:val="24"/>
        </w:rPr>
      </w:pPr>
      <w:r w:rsidRPr="00B867A7">
        <w:rPr>
          <w:b/>
          <w:color w:val="000000"/>
          <w:sz w:val="24"/>
          <w:szCs w:val="24"/>
        </w:rPr>
        <w:t xml:space="preserve">B3.   Methods to Maximize Response Rates and Address </w:t>
      </w:r>
      <w:r w:rsidRPr="00B867A7" w:rsidR="0019706F">
        <w:rPr>
          <w:b/>
          <w:color w:val="000000"/>
          <w:sz w:val="24"/>
          <w:szCs w:val="24"/>
        </w:rPr>
        <w:t>Nonresponse</w:t>
      </w:r>
      <w:r w:rsidRPr="00B867A7">
        <w:rPr>
          <w:b/>
          <w:color w:val="000000"/>
          <w:sz w:val="24"/>
          <w:szCs w:val="24"/>
        </w:rPr>
        <w:t xml:space="preserve"> </w:t>
      </w:r>
    </w:p>
    <w:p w:rsidR="005F0165" w:rsidRPr="00B867A7" w:rsidP="009863D0" w14:paraId="0E7A12D7" w14:textId="77777777">
      <w:pPr>
        <w:widowControl w:val="0"/>
        <w:autoSpaceDE w:val="0"/>
        <w:autoSpaceDN w:val="0"/>
        <w:adjustRightInd w:val="0"/>
        <w:spacing w:after="0" w:line="240" w:lineRule="auto"/>
        <w:ind w:left="0" w:firstLine="0"/>
        <w:rPr>
          <w:color w:val="000000"/>
          <w:sz w:val="24"/>
          <w:szCs w:val="24"/>
        </w:rPr>
      </w:pPr>
    </w:p>
    <w:p w:rsidR="00772B50" w:rsidRPr="00772B50" w:rsidP="00772B50" w14:paraId="7C318B4F" w14:textId="77777777">
      <w:pPr>
        <w:widowControl w:val="0"/>
        <w:autoSpaceDE w:val="0"/>
        <w:autoSpaceDN w:val="0"/>
        <w:adjustRightInd w:val="0"/>
        <w:spacing w:after="0" w:line="240" w:lineRule="auto"/>
        <w:ind w:left="0" w:firstLine="0"/>
        <w:rPr>
          <w:b/>
          <w:i/>
          <w:color w:val="000000"/>
          <w:sz w:val="24"/>
          <w:szCs w:val="24"/>
        </w:rPr>
      </w:pPr>
      <w:r w:rsidRPr="00772B50">
        <w:rPr>
          <w:b/>
          <w:i/>
          <w:color w:val="000000"/>
          <w:sz w:val="24"/>
          <w:szCs w:val="24"/>
        </w:rPr>
        <w:t>Participant Surveys</w:t>
      </w:r>
    </w:p>
    <w:p w:rsidR="005F0165" w:rsidRPr="00772B50" w:rsidP="009863D0" w14:paraId="13BA414D" w14:textId="77777777">
      <w:pPr>
        <w:widowControl w:val="0"/>
        <w:autoSpaceDE w:val="0"/>
        <w:autoSpaceDN w:val="0"/>
        <w:adjustRightInd w:val="0"/>
        <w:spacing w:after="0" w:line="240" w:lineRule="auto"/>
        <w:ind w:left="0" w:firstLine="0"/>
        <w:rPr>
          <w:color w:val="000000"/>
          <w:sz w:val="24"/>
          <w:szCs w:val="24"/>
        </w:rPr>
      </w:pPr>
      <w:r w:rsidRPr="00772B50">
        <w:rPr>
          <w:color w:val="000000"/>
          <w:sz w:val="24"/>
          <w:szCs w:val="24"/>
        </w:rPr>
        <w:t>S</w:t>
      </w:r>
      <w:r w:rsidRPr="00772B50">
        <w:rPr>
          <w:color w:val="000000"/>
          <w:sz w:val="24"/>
          <w:szCs w:val="24"/>
        </w:rPr>
        <w:t>trategies used to maximize response rates</w:t>
      </w:r>
      <w:r w:rsidRPr="00772B50" w:rsidR="00304C07">
        <w:rPr>
          <w:color w:val="000000"/>
          <w:sz w:val="24"/>
          <w:szCs w:val="24"/>
        </w:rPr>
        <w:t xml:space="preserve"> for the participant survey</w:t>
      </w:r>
      <w:r w:rsidRPr="00772B50">
        <w:rPr>
          <w:color w:val="000000"/>
          <w:sz w:val="24"/>
          <w:szCs w:val="24"/>
        </w:rPr>
        <w:t xml:space="preserve">: </w:t>
      </w:r>
    </w:p>
    <w:p w:rsidR="00630274" w:rsidRPr="00B867A7" w:rsidP="009863D0" w14:paraId="6B67D427" w14:textId="77777777">
      <w:pPr>
        <w:pStyle w:val="ListParagraph"/>
        <w:widowControl w:val="0"/>
        <w:numPr>
          <w:ilvl w:val="0"/>
          <w:numId w:val="18"/>
        </w:numPr>
        <w:autoSpaceDE w:val="0"/>
        <w:autoSpaceDN w:val="0"/>
        <w:adjustRightInd w:val="0"/>
        <w:spacing w:after="0" w:line="240" w:lineRule="auto"/>
        <w:ind w:left="0" w:hanging="180"/>
        <w:rPr>
          <w:color w:val="000000"/>
          <w:sz w:val="24"/>
          <w:szCs w:val="24"/>
        </w:rPr>
      </w:pPr>
      <w:r w:rsidRPr="00B867A7">
        <w:rPr>
          <w:color w:val="000000"/>
          <w:sz w:val="24"/>
          <w:szCs w:val="24"/>
        </w:rPr>
        <w:t>T</w:t>
      </w:r>
      <w:r w:rsidRPr="00B867A7" w:rsidR="005F0165">
        <w:rPr>
          <w:color w:val="000000"/>
          <w:sz w:val="24"/>
          <w:szCs w:val="24"/>
        </w:rPr>
        <w:t>he data collection instrument consists</w:t>
      </w:r>
      <w:r w:rsidRPr="00B867A7" w:rsidR="00AC5A3C">
        <w:rPr>
          <w:color w:val="000000"/>
          <w:sz w:val="24"/>
          <w:szCs w:val="24"/>
        </w:rPr>
        <w:t xml:space="preserve"> primarily of well-tested items</w:t>
      </w:r>
      <w:r w:rsidRPr="00B867A7">
        <w:rPr>
          <w:color w:val="000000"/>
          <w:sz w:val="24"/>
          <w:szCs w:val="24"/>
        </w:rPr>
        <w:t xml:space="preserve">.  </w:t>
      </w:r>
    </w:p>
    <w:p w:rsidR="00D261BC" w:rsidP="009863D0" w14:paraId="0942CA51" w14:textId="77777777">
      <w:pPr>
        <w:pStyle w:val="ListParagraph"/>
        <w:widowControl w:val="0"/>
        <w:numPr>
          <w:ilvl w:val="0"/>
          <w:numId w:val="18"/>
        </w:numPr>
        <w:autoSpaceDE w:val="0"/>
        <w:autoSpaceDN w:val="0"/>
        <w:adjustRightInd w:val="0"/>
        <w:spacing w:after="0" w:line="240" w:lineRule="auto"/>
        <w:ind w:left="0" w:hanging="180"/>
        <w:rPr>
          <w:color w:val="000000"/>
          <w:sz w:val="24"/>
          <w:szCs w:val="24"/>
        </w:rPr>
      </w:pPr>
      <w:r w:rsidRPr="00B867A7">
        <w:rPr>
          <w:color w:val="000000"/>
          <w:sz w:val="24"/>
          <w:szCs w:val="24"/>
        </w:rPr>
        <w:t xml:space="preserve">The </w:t>
      </w:r>
      <w:r w:rsidR="001E1AC9">
        <w:rPr>
          <w:color w:val="000000"/>
          <w:sz w:val="24"/>
          <w:szCs w:val="24"/>
        </w:rPr>
        <w:t xml:space="preserve">survey </w:t>
      </w:r>
      <w:r w:rsidRPr="00B867A7">
        <w:rPr>
          <w:color w:val="000000"/>
          <w:sz w:val="24"/>
          <w:szCs w:val="24"/>
        </w:rPr>
        <w:t xml:space="preserve">contractors work closely with </w:t>
      </w:r>
      <w:r w:rsidRPr="00B867A7" w:rsidR="008B3988">
        <w:rPr>
          <w:color w:val="000000"/>
          <w:sz w:val="24"/>
          <w:szCs w:val="24"/>
        </w:rPr>
        <w:t>J</w:t>
      </w:r>
      <w:r w:rsidRPr="00B867A7">
        <w:rPr>
          <w:color w:val="000000"/>
          <w:sz w:val="24"/>
          <w:szCs w:val="24"/>
        </w:rPr>
        <w:t xml:space="preserve">ob Corps </w:t>
      </w:r>
      <w:r w:rsidRPr="00B867A7" w:rsidR="00ED1153">
        <w:rPr>
          <w:color w:val="000000"/>
          <w:sz w:val="24"/>
          <w:szCs w:val="24"/>
        </w:rPr>
        <w:t xml:space="preserve">placement </w:t>
      </w:r>
      <w:r w:rsidRPr="00B867A7">
        <w:rPr>
          <w:color w:val="000000"/>
          <w:sz w:val="24"/>
          <w:szCs w:val="24"/>
        </w:rPr>
        <w:t xml:space="preserve">staff </w:t>
      </w:r>
      <w:r w:rsidRPr="00B867A7" w:rsidR="00ED1153">
        <w:rPr>
          <w:color w:val="000000"/>
          <w:sz w:val="24"/>
          <w:szCs w:val="24"/>
        </w:rPr>
        <w:t xml:space="preserve">and JCDC </w:t>
      </w:r>
      <w:r w:rsidRPr="00B867A7">
        <w:rPr>
          <w:color w:val="000000"/>
          <w:sz w:val="24"/>
          <w:szCs w:val="24"/>
        </w:rPr>
        <w:t xml:space="preserve">to obtain adequate tracking and locating information about all </w:t>
      </w:r>
      <w:r w:rsidRPr="00B867A7" w:rsidR="008B3988">
        <w:rPr>
          <w:color w:val="000000"/>
          <w:sz w:val="24"/>
          <w:szCs w:val="24"/>
        </w:rPr>
        <w:t>J</w:t>
      </w:r>
      <w:r w:rsidRPr="00B867A7">
        <w:rPr>
          <w:color w:val="000000"/>
          <w:sz w:val="24"/>
          <w:szCs w:val="24"/>
        </w:rPr>
        <w:t xml:space="preserve">ob Corps graduates and former enrollees. </w:t>
      </w:r>
    </w:p>
    <w:p w:rsidR="00727430" w:rsidRPr="00B867A7" w:rsidP="009863D0" w14:paraId="62583980" w14:textId="77777777">
      <w:pPr>
        <w:pStyle w:val="ListParagraph"/>
        <w:widowControl w:val="0"/>
        <w:numPr>
          <w:ilvl w:val="0"/>
          <w:numId w:val="18"/>
        </w:numPr>
        <w:autoSpaceDE w:val="0"/>
        <w:autoSpaceDN w:val="0"/>
        <w:adjustRightInd w:val="0"/>
        <w:spacing w:after="0" w:line="240" w:lineRule="auto"/>
        <w:ind w:left="0" w:hanging="180"/>
        <w:rPr>
          <w:color w:val="000000"/>
          <w:sz w:val="24"/>
          <w:szCs w:val="24"/>
        </w:rPr>
      </w:pPr>
      <w:r>
        <w:rPr>
          <w:color w:val="000000"/>
          <w:sz w:val="24"/>
          <w:szCs w:val="24"/>
        </w:rPr>
        <w:t xml:space="preserve">An online web version of the survey can be accessed through </w:t>
      </w:r>
      <w:r w:rsidR="00E01035">
        <w:rPr>
          <w:color w:val="000000"/>
          <w:sz w:val="24"/>
          <w:szCs w:val="24"/>
        </w:rPr>
        <w:t>computers, tablets</w:t>
      </w:r>
      <w:r w:rsidR="00775FA3">
        <w:rPr>
          <w:color w:val="000000"/>
          <w:sz w:val="24"/>
          <w:szCs w:val="24"/>
        </w:rPr>
        <w:t>,</w:t>
      </w:r>
      <w:r>
        <w:rPr>
          <w:color w:val="000000"/>
          <w:sz w:val="24"/>
          <w:szCs w:val="24"/>
        </w:rPr>
        <w:t xml:space="preserve"> and smartphones—modalities that have been shown to be more popular with this age group (see Section Supporting Statement </w:t>
      </w:r>
      <w:r w:rsidR="00BA18AA">
        <w:rPr>
          <w:color w:val="000000"/>
          <w:sz w:val="24"/>
          <w:szCs w:val="24"/>
        </w:rPr>
        <w:t>a—</w:t>
      </w:r>
      <w:r>
        <w:rPr>
          <w:color w:val="000000"/>
          <w:sz w:val="24"/>
          <w:szCs w:val="24"/>
        </w:rPr>
        <w:t xml:space="preserve">Question 3 response). </w:t>
      </w:r>
    </w:p>
    <w:p w:rsidR="005F5FEE" w:rsidRPr="00B867A7" w:rsidP="009863D0" w14:paraId="6DA2C68E" w14:textId="657C6762">
      <w:pPr>
        <w:pStyle w:val="ListParagraph"/>
        <w:widowControl w:val="0"/>
        <w:numPr>
          <w:ilvl w:val="0"/>
          <w:numId w:val="18"/>
        </w:numPr>
        <w:autoSpaceDE w:val="0"/>
        <w:autoSpaceDN w:val="0"/>
        <w:adjustRightInd w:val="0"/>
        <w:spacing w:after="0" w:line="240" w:lineRule="auto"/>
        <w:ind w:left="0" w:hanging="180"/>
        <w:rPr>
          <w:color w:val="000000"/>
          <w:sz w:val="24"/>
          <w:szCs w:val="24"/>
        </w:rPr>
      </w:pPr>
      <w:r>
        <w:rPr>
          <w:color w:val="000000"/>
          <w:sz w:val="24"/>
          <w:szCs w:val="24"/>
        </w:rPr>
        <w:t>The survey contractors will use multiple</w:t>
      </w:r>
      <w:r w:rsidR="00E55242">
        <w:rPr>
          <w:color w:val="000000"/>
          <w:sz w:val="24"/>
          <w:szCs w:val="24"/>
        </w:rPr>
        <w:t xml:space="preserve"> contact </w:t>
      </w:r>
      <w:r>
        <w:rPr>
          <w:color w:val="000000"/>
          <w:sz w:val="24"/>
          <w:szCs w:val="24"/>
        </w:rPr>
        <w:t xml:space="preserve">sources </w:t>
      </w:r>
      <w:r w:rsidR="00E55242">
        <w:rPr>
          <w:color w:val="000000"/>
          <w:sz w:val="24"/>
          <w:szCs w:val="24"/>
        </w:rPr>
        <w:t>such as United States Postal Service (USPS) address, email address</w:t>
      </w:r>
      <w:r>
        <w:rPr>
          <w:color w:val="000000"/>
          <w:sz w:val="24"/>
          <w:szCs w:val="24"/>
        </w:rPr>
        <w:t>,</w:t>
      </w:r>
      <w:r w:rsidR="00E55242">
        <w:rPr>
          <w:color w:val="000000"/>
          <w:sz w:val="24"/>
          <w:szCs w:val="24"/>
        </w:rPr>
        <w:t xml:space="preserve"> and cell phone number </w:t>
      </w:r>
      <w:r>
        <w:rPr>
          <w:color w:val="000000"/>
          <w:sz w:val="24"/>
          <w:szCs w:val="24"/>
        </w:rPr>
        <w:t xml:space="preserve">to </w:t>
      </w:r>
      <w:r w:rsidRPr="00B867A7" w:rsidR="00D261BC">
        <w:rPr>
          <w:color w:val="000000"/>
          <w:sz w:val="24"/>
          <w:szCs w:val="24"/>
        </w:rPr>
        <w:t xml:space="preserve">maximize the opportunity for </w:t>
      </w:r>
      <w:r>
        <w:rPr>
          <w:color w:val="000000"/>
          <w:sz w:val="24"/>
          <w:szCs w:val="24"/>
        </w:rPr>
        <w:t>contacting the respondent through a variety of modes including standard mail, electronic contacts, and consented text messaging.</w:t>
      </w:r>
      <w:r w:rsidRPr="00B867A7" w:rsidR="00442C97">
        <w:rPr>
          <w:color w:val="000000"/>
          <w:sz w:val="24"/>
          <w:szCs w:val="24"/>
        </w:rPr>
        <w:t xml:space="preserve"> </w:t>
      </w:r>
      <w:r w:rsidRPr="00B867A7" w:rsidR="00ED1153">
        <w:rPr>
          <w:color w:val="000000"/>
          <w:sz w:val="24"/>
          <w:szCs w:val="24"/>
        </w:rPr>
        <w:t xml:space="preserve"> </w:t>
      </w:r>
      <w:r w:rsidRPr="00B867A7" w:rsidR="00442C97">
        <w:rPr>
          <w:color w:val="000000"/>
          <w:sz w:val="24"/>
          <w:szCs w:val="24"/>
        </w:rPr>
        <w:t xml:space="preserve">Maintaining contact </w:t>
      </w:r>
      <w:r w:rsidR="00A059F4">
        <w:rPr>
          <w:color w:val="000000"/>
          <w:sz w:val="24"/>
          <w:szCs w:val="24"/>
        </w:rPr>
        <w:t>via multiple modes</w:t>
      </w:r>
      <w:r w:rsidR="00ED32C0">
        <w:rPr>
          <w:color w:val="000000"/>
          <w:sz w:val="24"/>
          <w:szCs w:val="24"/>
        </w:rPr>
        <w:t xml:space="preserve">,  </w:t>
      </w:r>
      <w:r w:rsidR="0019706F">
        <w:rPr>
          <w:color w:val="000000"/>
          <w:sz w:val="24"/>
          <w:szCs w:val="24"/>
        </w:rPr>
        <w:t>13-week</w:t>
      </w:r>
      <w:r w:rsidR="00ED32C0">
        <w:rPr>
          <w:color w:val="000000"/>
          <w:sz w:val="24"/>
          <w:szCs w:val="24"/>
        </w:rPr>
        <w:t xml:space="preserve"> survey, all </w:t>
      </w:r>
      <w:r w:rsidRPr="00B867A7" w:rsidR="00442C97">
        <w:rPr>
          <w:color w:val="000000"/>
          <w:sz w:val="24"/>
          <w:szCs w:val="24"/>
        </w:rPr>
        <w:t>during the first three months after exit will improve response rates during the data collection periods</w:t>
      </w:r>
      <w:r w:rsidR="00ED32C0">
        <w:rPr>
          <w:color w:val="000000"/>
          <w:sz w:val="24"/>
          <w:szCs w:val="24"/>
        </w:rPr>
        <w:t xml:space="preserve"> for the participant surveys</w:t>
      </w:r>
      <w:r w:rsidRPr="00B867A7" w:rsidR="00442C97">
        <w:rPr>
          <w:color w:val="000000"/>
          <w:sz w:val="24"/>
          <w:szCs w:val="24"/>
        </w:rPr>
        <w:t>.</w:t>
      </w:r>
      <w:r w:rsidRPr="00B867A7" w:rsidR="008052FD">
        <w:rPr>
          <w:color w:val="000000"/>
          <w:sz w:val="24"/>
          <w:szCs w:val="24"/>
        </w:rPr>
        <w:t xml:space="preserve"> </w:t>
      </w:r>
      <w:r w:rsidRPr="00B867A7" w:rsidR="00ED1153">
        <w:rPr>
          <w:color w:val="000000"/>
          <w:sz w:val="24"/>
          <w:szCs w:val="24"/>
        </w:rPr>
        <w:t xml:space="preserve"> </w:t>
      </w:r>
    </w:p>
    <w:p w:rsidR="005F5FEE" w:rsidRPr="00B867A7" w:rsidP="009863D0" w14:paraId="18A8145F" w14:textId="77777777">
      <w:pPr>
        <w:pStyle w:val="ListParagraph"/>
        <w:widowControl w:val="0"/>
        <w:numPr>
          <w:ilvl w:val="0"/>
          <w:numId w:val="18"/>
        </w:numPr>
        <w:autoSpaceDE w:val="0"/>
        <w:autoSpaceDN w:val="0"/>
        <w:adjustRightInd w:val="0"/>
        <w:spacing w:after="0" w:line="240" w:lineRule="auto"/>
        <w:ind w:left="0" w:hanging="180"/>
        <w:rPr>
          <w:color w:val="000000"/>
          <w:sz w:val="24"/>
          <w:szCs w:val="24"/>
        </w:rPr>
      </w:pPr>
      <w:r w:rsidRPr="00B867A7">
        <w:rPr>
          <w:color w:val="000000"/>
          <w:sz w:val="24"/>
          <w:szCs w:val="24"/>
        </w:rPr>
        <w:t>Regular contact between</w:t>
      </w:r>
      <w:r w:rsidRPr="00B867A7" w:rsidR="00D91950">
        <w:rPr>
          <w:color w:val="000000"/>
          <w:sz w:val="24"/>
          <w:szCs w:val="24"/>
        </w:rPr>
        <w:t xml:space="preserve"> </w:t>
      </w:r>
      <w:r w:rsidRPr="00B867A7">
        <w:rPr>
          <w:color w:val="000000"/>
          <w:sz w:val="24"/>
          <w:szCs w:val="24"/>
        </w:rPr>
        <w:t xml:space="preserve">students and career transition specialists following </w:t>
      </w:r>
      <w:r w:rsidR="001B0C0C">
        <w:rPr>
          <w:color w:val="000000"/>
          <w:sz w:val="24"/>
          <w:szCs w:val="24"/>
        </w:rPr>
        <w:t>separation</w:t>
      </w:r>
      <w:r w:rsidRPr="00B867A7">
        <w:rPr>
          <w:color w:val="000000"/>
          <w:sz w:val="24"/>
          <w:szCs w:val="24"/>
        </w:rPr>
        <w:t>, and the enhancements to the</w:t>
      </w:r>
      <w:r w:rsidRPr="00B867A7" w:rsidR="00AC5A3C">
        <w:rPr>
          <w:color w:val="000000"/>
          <w:sz w:val="24"/>
          <w:szCs w:val="24"/>
        </w:rPr>
        <w:t xml:space="preserve"> </w:t>
      </w:r>
      <w:r w:rsidRPr="00B867A7">
        <w:rPr>
          <w:color w:val="000000"/>
          <w:sz w:val="24"/>
          <w:szCs w:val="24"/>
        </w:rPr>
        <w:t xml:space="preserve">Career Information System </w:t>
      </w:r>
      <w:r w:rsidR="001E1AC9">
        <w:rPr>
          <w:color w:val="000000"/>
          <w:sz w:val="24"/>
          <w:szCs w:val="24"/>
        </w:rPr>
        <w:t xml:space="preserve">will provide access to updated </w:t>
      </w:r>
      <w:r w:rsidRPr="00B867A7">
        <w:rPr>
          <w:color w:val="000000"/>
          <w:sz w:val="24"/>
          <w:szCs w:val="24"/>
        </w:rPr>
        <w:t>student locating</w:t>
      </w:r>
      <w:r w:rsidRPr="00B867A7" w:rsidR="00AC5A3C">
        <w:rPr>
          <w:color w:val="000000"/>
          <w:sz w:val="24"/>
          <w:szCs w:val="24"/>
        </w:rPr>
        <w:t xml:space="preserve"> </w:t>
      </w:r>
      <w:r w:rsidRPr="00B867A7">
        <w:rPr>
          <w:color w:val="000000"/>
          <w:sz w:val="24"/>
          <w:szCs w:val="24"/>
        </w:rPr>
        <w:t>information.</w:t>
      </w:r>
      <w:r w:rsidRPr="00B867A7" w:rsidR="00ED1153">
        <w:rPr>
          <w:color w:val="000000"/>
          <w:sz w:val="24"/>
          <w:szCs w:val="24"/>
        </w:rPr>
        <w:t xml:space="preserve"> </w:t>
      </w:r>
      <w:r w:rsidRPr="00B867A7">
        <w:rPr>
          <w:color w:val="000000"/>
          <w:sz w:val="24"/>
          <w:szCs w:val="24"/>
        </w:rPr>
        <w:t xml:space="preserve"> </w:t>
      </w:r>
    </w:p>
    <w:p w:rsidR="005F0165" w:rsidRPr="00B867A7" w:rsidP="009863D0" w14:paraId="032251D0" w14:textId="77777777">
      <w:pPr>
        <w:pStyle w:val="ListParagraph"/>
        <w:widowControl w:val="0"/>
        <w:numPr>
          <w:ilvl w:val="0"/>
          <w:numId w:val="18"/>
        </w:numPr>
        <w:autoSpaceDE w:val="0"/>
        <w:autoSpaceDN w:val="0"/>
        <w:adjustRightInd w:val="0"/>
        <w:spacing w:after="0" w:line="240" w:lineRule="auto"/>
        <w:ind w:left="0" w:hanging="180"/>
        <w:rPr>
          <w:color w:val="000000"/>
          <w:sz w:val="24"/>
          <w:szCs w:val="24"/>
        </w:rPr>
      </w:pPr>
      <w:r>
        <w:rPr>
          <w:color w:val="000000"/>
          <w:sz w:val="24"/>
          <w:szCs w:val="24"/>
        </w:rPr>
        <w:t>The survey contractor will</w:t>
      </w:r>
      <w:r w:rsidRPr="00B867A7" w:rsidR="00442C97">
        <w:rPr>
          <w:color w:val="000000"/>
          <w:sz w:val="24"/>
          <w:szCs w:val="24"/>
        </w:rPr>
        <w:t xml:space="preserve"> </w:t>
      </w:r>
      <w:r w:rsidRPr="00B867A7">
        <w:rPr>
          <w:color w:val="000000"/>
          <w:sz w:val="24"/>
          <w:szCs w:val="24"/>
        </w:rPr>
        <w:t xml:space="preserve">employ sample-locating and refusal-avoidance techniques that have </w:t>
      </w:r>
      <w:r w:rsidRPr="00B867A7">
        <w:rPr>
          <w:color w:val="000000"/>
          <w:sz w:val="24"/>
          <w:szCs w:val="24"/>
        </w:rPr>
        <w:t>been</w:t>
      </w:r>
      <w:r w:rsidRPr="00B867A7" w:rsidR="00D91950">
        <w:rPr>
          <w:color w:val="000000"/>
          <w:sz w:val="24"/>
          <w:szCs w:val="24"/>
        </w:rPr>
        <w:t xml:space="preserve"> </w:t>
      </w:r>
      <w:r w:rsidRPr="00B867A7">
        <w:rPr>
          <w:color w:val="000000"/>
          <w:sz w:val="24"/>
          <w:szCs w:val="24"/>
        </w:rPr>
        <w:t xml:space="preserve">proven to maximize locating and enlisting the cooperation of youth populations. </w:t>
      </w:r>
      <w:r w:rsidRPr="00B867A7" w:rsidR="000E4738">
        <w:rPr>
          <w:color w:val="000000"/>
          <w:sz w:val="24"/>
          <w:szCs w:val="24"/>
        </w:rPr>
        <w:t xml:space="preserve"> </w:t>
      </w:r>
      <w:r w:rsidRPr="00B867A7">
        <w:rPr>
          <w:color w:val="000000"/>
          <w:sz w:val="24"/>
          <w:szCs w:val="24"/>
        </w:rPr>
        <w:t xml:space="preserve">Graduates </w:t>
      </w:r>
      <w:r w:rsidR="00E134C9">
        <w:rPr>
          <w:color w:val="000000"/>
          <w:sz w:val="24"/>
          <w:szCs w:val="24"/>
        </w:rPr>
        <w:t xml:space="preserve">also </w:t>
      </w:r>
      <w:r w:rsidRPr="00B867A7">
        <w:rPr>
          <w:color w:val="000000"/>
          <w:sz w:val="24"/>
          <w:szCs w:val="24"/>
        </w:rPr>
        <w:t xml:space="preserve">receive monetary incentives from </w:t>
      </w:r>
      <w:r w:rsidRPr="00B867A7" w:rsidR="00AC5A3C">
        <w:rPr>
          <w:color w:val="000000"/>
          <w:sz w:val="24"/>
          <w:szCs w:val="24"/>
        </w:rPr>
        <w:t>J</w:t>
      </w:r>
      <w:r w:rsidRPr="00B867A7">
        <w:rPr>
          <w:color w:val="000000"/>
          <w:sz w:val="24"/>
          <w:szCs w:val="24"/>
        </w:rPr>
        <w:t>ob Corps during the 12-month service</w:t>
      </w:r>
      <w:r w:rsidRPr="00B867A7" w:rsidR="003E7785">
        <w:rPr>
          <w:color w:val="000000"/>
          <w:sz w:val="24"/>
          <w:szCs w:val="24"/>
        </w:rPr>
        <w:t xml:space="preserve"> </w:t>
      </w:r>
      <w:r w:rsidRPr="00B867A7">
        <w:rPr>
          <w:color w:val="000000"/>
          <w:sz w:val="24"/>
          <w:szCs w:val="24"/>
        </w:rPr>
        <w:t>eligibility</w:t>
      </w:r>
      <w:r w:rsidRPr="00B867A7" w:rsidR="007C1129">
        <w:rPr>
          <w:color w:val="000000"/>
          <w:sz w:val="24"/>
          <w:szCs w:val="24"/>
        </w:rPr>
        <w:t xml:space="preserve"> </w:t>
      </w:r>
      <w:r w:rsidRPr="00B867A7">
        <w:rPr>
          <w:color w:val="000000"/>
          <w:sz w:val="24"/>
          <w:szCs w:val="24"/>
        </w:rPr>
        <w:t xml:space="preserve">period that will likely enhance </w:t>
      </w:r>
      <w:r w:rsidR="00E134C9">
        <w:rPr>
          <w:color w:val="000000"/>
          <w:sz w:val="24"/>
          <w:szCs w:val="24"/>
        </w:rPr>
        <w:t xml:space="preserve">their </w:t>
      </w:r>
      <w:r w:rsidRPr="00B867A7">
        <w:rPr>
          <w:color w:val="000000"/>
          <w:sz w:val="24"/>
          <w:szCs w:val="24"/>
        </w:rPr>
        <w:t xml:space="preserve">cooperation with the data collection effort. </w:t>
      </w:r>
    </w:p>
    <w:p w:rsidR="00D91950" w:rsidRPr="00B867A7" w:rsidP="009863D0" w14:paraId="56A94F1C" w14:textId="77777777">
      <w:pPr>
        <w:widowControl w:val="0"/>
        <w:autoSpaceDE w:val="0"/>
        <w:autoSpaceDN w:val="0"/>
        <w:adjustRightInd w:val="0"/>
        <w:spacing w:after="0" w:line="240" w:lineRule="auto"/>
        <w:ind w:left="0" w:right="1342" w:firstLine="0"/>
        <w:rPr>
          <w:color w:val="000000"/>
          <w:sz w:val="24"/>
          <w:szCs w:val="24"/>
        </w:rPr>
      </w:pPr>
    </w:p>
    <w:p w:rsidR="005F0165" w:rsidRPr="00B867A7" w:rsidP="009863D0" w14:paraId="384CC801" w14:textId="71004155">
      <w:pPr>
        <w:autoSpaceDE w:val="0"/>
        <w:autoSpaceDN w:val="0"/>
        <w:adjustRightInd w:val="0"/>
        <w:spacing w:after="0" w:line="240" w:lineRule="auto"/>
        <w:ind w:left="0" w:firstLine="0"/>
        <w:rPr>
          <w:color w:val="000000"/>
          <w:sz w:val="24"/>
          <w:szCs w:val="24"/>
        </w:rPr>
      </w:pPr>
      <w:r w:rsidRPr="00B867A7">
        <w:rPr>
          <w:color w:val="000000"/>
          <w:sz w:val="24"/>
          <w:szCs w:val="24"/>
        </w:rPr>
        <w:t xml:space="preserve">Providing periodic reminders via </w:t>
      </w:r>
      <w:r w:rsidR="00A059F4">
        <w:rPr>
          <w:color w:val="000000"/>
          <w:sz w:val="24"/>
          <w:szCs w:val="24"/>
        </w:rPr>
        <w:t xml:space="preserve">a variety of contact methods including </w:t>
      </w:r>
      <w:r w:rsidR="0083724C">
        <w:rPr>
          <w:color w:val="000000"/>
          <w:sz w:val="24"/>
          <w:szCs w:val="24"/>
        </w:rPr>
        <w:t>hard copy</w:t>
      </w:r>
      <w:r w:rsidR="00A059F4">
        <w:rPr>
          <w:color w:val="000000"/>
          <w:sz w:val="24"/>
          <w:szCs w:val="24"/>
        </w:rPr>
        <w:t xml:space="preserve"> and </w:t>
      </w:r>
      <w:r w:rsidRPr="00B867A7">
        <w:rPr>
          <w:color w:val="000000"/>
          <w:sz w:val="24"/>
          <w:szCs w:val="24"/>
        </w:rPr>
        <w:t xml:space="preserve">electronic means helps track </w:t>
      </w:r>
      <w:r w:rsidRPr="00B867A7">
        <w:rPr>
          <w:color w:val="000000"/>
          <w:sz w:val="24"/>
          <w:szCs w:val="24"/>
        </w:rPr>
        <w:t xml:space="preserve">graduates and former enrollees who have moved since their separation from </w:t>
      </w:r>
      <w:r w:rsidRPr="00B867A7" w:rsidR="00F31499">
        <w:rPr>
          <w:color w:val="000000"/>
          <w:sz w:val="24"/>
          <w:szCs w:val="24"/>
        </w:rPr>
        <w:t xml:space="preserve">Job </w:t>
      </w:r>
      <w:r w:rsidRPr="00B867A7">
        <w:rPr>
          <w:color w:val="000000"/>
          <w:sz w:val="24"/>
          <w:szCs w:val="24"/>
        </w:rPr>
        <w:t>Corps</w:t>
      </w:r>
      <w:r w:rsidR="00A059F4">
        <w:rPr>
          <w:color w:val="000000"/>
          <w:sz w:val="24"/>
          <w:szCs w:val="24"/>
        </w:rPr>
        <w:t xml:space="preserve">.  Using electronic outreach in addition to hardcopy is particularly beneficial for respondents </w:t>
      </w:r>
      <w:r w:rsidRPr="00B867A7">
        <w:rPr>
          <w:color w:val="000000"/>
          <w:sz w:val="24"/>
          <w:szCs w:val="24"/>
        </w:rPr>
        <w:t xml:space="preserve">for whom </w:t>
      </w:r>
      <w:r w:rsidRPr="00B867A7">
        <w:rPr>
          <w:color w:val="000000"/>
          <w:sz w:val="24"/>
          <w:szCs w:val="24"/>
        </w:rPr>
        <w:t xml:space="preserve">traditional contact information such as phone numbers and </w:t>
      </w:r>
      <w:r w:rsidR="00A059F4">
        <w:rPr>
          <w:color w:val="000000"/>
          <w:sz w:val="24"/>
          <w:szCs w:val="24"/>
        </w:rPr>
        <w:t xml:space="preserve">USPS </w:t>
      </w:r>
      <w:r w:rsidRPr="00B867A7">
        <w:rPr>
          <w:color w:val="000000"/>
          <w:sz w:val="24"/>
          <w:szCs w:val="24"/>
        </w:rPr>
        <w:t xml:space="preserve">mailing addresses </w:t>
      </w:r>
      <w:r w:rsidRPr="00B867A7">
        <w:rPr>
          <w:color w:val="000000"/>
          <w:sz w:val="24"/>
          <w:szCs w:val="24"/>
        </w:rPr>
        <w:t>is inadequate</w:t>
      </w:r>
      <w:r w:rsidRPr="00B867A7">
        <w:rPr>
          <w:color w:val="000000"/>
          <w:sz w:val="24"/>
          <w:szCs w:val="24"/>
        </w:rPr>
        <w:t xml:space="preserve">. </w:t>
      </w:r>
      <w:r w:rsidRPr="00B867A7" w:rsidR="00ED1153">
        <w:rPr>
          <w:color w:val="000000"/>
          <w:sz w:val="24"/>
          <w:szCs w:val="24"/>
        </w:rPr>
        <w:t xml:space="preserve"> </w:t>
      </w:r>
      <w:r w:rsidRPr="00B867A7">
        <w:rPr>
          <w:color w:val="000000"/>
          <w:sz w:val="24"/>
          <w:szCs w:val="24"/>
        </w:rPr>
        <w:t xml:space="preserve">Job Corps employs additional </w:t>
      </w:r>
      <w:r w:rsidRPr="00B867A7">
        <w:rPr>
          <w:color w:val="000000"/>
          <w:sz w:val="24"/>
          <w:szCs w:val="24"/>
        </w:rPr>
        <w:t>searching techniques to maximize  respon</w:t>
      </w:r>
      <w:r w:rsidR="009D1FDF">
        <w:rPr>
          <w:color w:val="000000"/>
          <w:sz w:val="24"/>
          <w:szCs w:val="24"/>
        </w:rPr>
        <w:t>s</w:t>
      </w:r>
      <w:r w:rsidR="001404C9">
        <w:rPr>
          <w:color w:val="000000"/>
          <w:sz w:val="24"/>
          <w:szCs w:val="24"/>
        </w:rPr>
        <w:t>e</w:t>
      </w:r>
      <w:r w:rsidR="00F40D6B">
        <w:rPr>
          <w:color w:val="000000"/>
          <w:sz w:val="24"/>
          <w:szCs w:val="24"/>
        </w:rPr>
        <w:t>s</w:t>
      </w:r>
      <w:r w:rsidRPr="00B867A7">
        <w:rPr>
          <w:color w:val="000000"/>
          <w:sz w:val="24"/>
          <w:szCs w:val="24"/>
        </w:rPr>
        <w:t xml:space="preserve"> and </w:t>
      </w:r>
      <w:r w:rsidR="00E134C9">
        <w:rPr>
          <w:color w:val="000000"/>
          <w:sz w:val="24"/>
          <w:szCs w:val="24"/>
        </w:rPr>
        <w:t>elicit</w:t>
      </w:r>
      <w:r w:rsidRPr="00B867A7">
        <w:rPr>
          <w:color w:val="000000"/>
          <w:sz w:val="24"/>
          <w:szCs w:val="24"/>
        </w:rPr>
        <w:t xml:space="preserve"> cooperation, including: </w:t>
      </w:r>
    </w:p>
    <w:p w:rsidR="005F0165" w:rsidRPr="00B867A7" w:rsidP="009863D0" w14:paraId="74A1AF3E" w14:textId="77777777">
      <w:pPr>
        <w:widowControl w:val="0"/>
        <w:autoSpaceDE w:val="0"/>
        <w:autoSpaceDN w:val="0"/>
        <w:adjustRightInd w:val="0"/>
        <w:spacing w:after="0" w:line="240" w:lineRule="auto"/>
        <w:ind w:left="0" w:firstLine="0"/>
        <w:rPr>
          <w:color w:val="000000"/>
          <w:sz w:val="24"/>
          <w:szCs w:val="24"/>
        </w:rPr>
      </w:pPr>
    </w:p>
    <w:p w:rsidR="005F0165" w:rsidRPr="00E134C9" w:rsidP="00CD66BD" w14:paraId="79CCD867" w14:textId="77777777">
      <w:pPr>
        <w:pStyle w:val="ListParagraph"/>
        <w:widowControl w:val="0"/>
        <w:numPr>
          <w:ilvl w:val="0"/>
          <w:numId w:val="38"/>
        </w:numPr>
        <w:autoSpaceDE w:val="0"/>
        <w:autoSpaceDN w:val="0"/>
        <w:adjustRightInd w:val="0"/>
        <w:spacing w:after="0" w:line="240" w:lineRule="auto"/>
        <w:ind w:left="266" w:hanging="180"/>
        <w:rPr>
          <w:color w:val="000000"/>
          <w:sz w:val="24"/>
          <w:szCs w:val="24"/>
        </w:rPr>
      </w:pPr>
      <w:r w:rsidRPr="00E134C9">
        <w:rPr>
          <w:color w:val="000000"/>
          <w:sz w:val="24"/>
          <w:szCs w:val="24"/>
        </w:rPr>
        <w:t>contacting parents, relatives, and neighbors</w:t>
      </w:r>
      <w:r w:rsidR="00495F5F">
        <w:rPr>
          <w:color w:val="000000"/>
          <w:sz w:val="24"/>
          <w:szCs w:val="24"/>
        </w:rPr>
        <w:t xml:space="preserve"> for military placements and to obtain current contact information</w:t>
      </w:r>
      <w:r w:rsidRPr="00E134C9" w:rsidR="00AC5A3C">
        <w:rPr>
          <w:color w:val="000000"/>
          <w:sz w:val="24"/>
          <w:szCs w:val="24"/>
        </w:rPr>
        <w:t>;</w:t>
      </w:r>
      <w:r w:rsidRPr="00E134C9">
        <w:rPr>
          <w:color w:val="000000"/>
          <w:sz w:val="24"/>
          <w:szCs w:val="24"/>
        </w:rPr>
        <w:t xml:space="preserve"> </w:t>
      </w:r>
    </w:p>
    <w:p w:rsidR="0020757D" w:rsidP="00CD66BD" w14:paraId="4296E36D" w14:textId="77777777">
      <w:pPr>
        <w:pStyle w:val="ListParagraph"/>
        <w:widowControl w:val="0"/>
        <w:numPr>
          <w:ilvl w:val="0"/>
          <w:numId w:val="38"/>
        </w:numPr>
        <w:autoSpaceDE w:val="0"/>
        <w:autoSpaceDN w:val="0"/>
        <w:adjustRightInd w:val="0"/>
        <w:spacing w:after="0" w:line="240" w:lineRule="auto"/>
        <w:ind w:left="266" w:hanging="180"/>
        <w:rPr>
          <w:color w:val="000000"/>
          <w:sz w:val="24"/>
          <w:szCs w:val="24"/>
        </w:rPr>
      </w:pPr>
      <w:r w:rsidRPr="00E134C9">
        <w:rPr>
          <w:color w:val="000000"/>
          <w:sz w:val="24"/>
          <w:szCs w:val="24"/>
        </w:rPr>
        <w:t>sending address-correction letters</w:t>
      </w:r>
      <w:r w:rsidRPr="00E134C9" w:rsidR="00AC5A3C">
        <w:rPr>
          <w:color w:val="000000"/>
          <w:sz w:val="24"/>
          <w:szCs w:val="24"/>
        </w:rPr>
        <w:t>;</w:t>
      </w:r>
      <w:r w:rsidRPr="00E134C9">
        <w:rPr>
          <w:color w:val="000000"/>
          <w:sz w:val="24"/>
          <w:szCs w:val="24"/>
        </w:rPr>
        <w:t xml:space="preserve"> </w:t>
      </w:r>
    </w:p>
    <w:p w:rsidR="005F0165" w:rsidRPr="0020757D" w:rsidP="00CD66BD" w14:paraId="319F97C0" w14:textId="77777777">
      <w:pPr>
        <w:pStyle w:val="ListParagraph"/>
        <w:widowControl w:val="0"/>
        <w:numPr>
          <w:ilvl w:val="0"/>
          <w:numId w:val="38"/>
        </w:numPr>
        <w:autoSpaceDE w:val="0"/>
        <w:autoSpaceDN w:val="0"/>
        <w:adjustRightInd w:val="0"/>
        <w:spacing w:after="0" w:line="240" w:lineRule="auto"/>
        <w:ind w:left="266" w:hanging="180"/>
        <w:rPr>
          <w:color w:val="000000"/>
          <w:sz w:val="24"/>
          <w:szCs w:val="24"/>
        </w:rPr>
      </w:pPr>
      <w:r w:rsidRPr="0020757D">
        <w:rPr>
          <w:color w:val="000000"/>
          <w:sz w:val="24"/>
          <w:szCs w:val="24"/>
        </w:rPr>
        <w:t>searchin</w:t>
      </w:r>
      <w:r w:rsidRPr="0020757D" w:rsidR="007C1129">
        <w:rPr>
          <w:color w:val="000000"/>
          <w:sz w:val="24"/>
          <w:szCs w:val="24"/>
        </w:rPr>
        <w:t xml:space="preserve">g on-line nationwide databases </w:t>
      </w:r>
      <w:r w:rsidRPr="0020757D">
        <w:rPr>
          <w:color w:val="000000"/>
          <w:sz w:val="24"/>
          <w:szCs w:val="24"/>
        </w:rPr>
        <w:t>(for example, Accurint,</w:t>
      </w:r>
      <w:r w:rsidRPr="0020757D" w:rsidR="00AC5A3C">
        <w:rPr>
          <w:color w:val="000000"/>
          <w:sz w:val="24"/>
          <w:szCs w:val="24"/>
        </w:rPr>
        <w:t xml:space="preserve"> </w:t>
      </w:r>
      <w:r w:rsidRPr="0020757D">
        <w:rPr>
          <w:color w:val="000000"/>
          <w:sz w:val="24"/>
          <w:szCs w:val="24"/>
        </w:rPr>
        <w:t>White Pages, Directory Assistance, Lexis/</w:t>
      </w:r>
      <w:r w:rsidRPr="0020757D" w:rsidR="0083724C">
        <w:rPr>
          <w:color w:val="000000"/>
          <w:sz w:val="24"/>
          <w:szCs w:val="24"/>
        </w:rPr>
        <w:t>Nexus</w:t>
      </w:r>
      <w:r w:rsidRPr="0020757D">
        <w:rPr>
          <w:color w:val="000000"/>
          <w:sz w:val="24"/>
          <w:szCs w:val="24"/>
        </w:rPr>
        <w:t>, reverse lookups, among others)</w:t>
      </w:r>
      <w:r w:rsidRPr="0020757D" w:rsidR="00AC5A3C">
        <w:rPr>
          <w:color w:val="000000"/>
          <w:sz w:val="24"/>
          <w:szCs w:val="24"/>
        </w:rPr>
        <w:t>;</w:t>
      </w:r>
      <w:r w:rsidRPr="0020757D">
        <w:rPr>
          <w:color w:val="000000"/>
          <w:sz w:val="24"/>
          <w:szCs w:val="24"/>
        </w:rPr>
        <w:t xml:space="preserve"> </w:t>
      </w:r>
    </w:p>
    <w:p w:rsidR="005F0165" w:rsidRPr="00E134C9" w:rsidP="00CD66BD" w14:paraId="528D81B5" w14:textId="77777777">
      <w:pPr>
        <w:pStyle w:val="ListParagraph"/>
        <w:widowControl w:val="0"/>
        <w:numPr>
          <w:ilvl w:val="0"/>
          <w:numId w:val="38"/>
        </w:numPr>
        <w:tabs>
          <w:tab w:val="left" w:pos="8011"/>
        </w:tabs>
        <w:autoSpaceDE w:val="0"/>
        <w:autoSpaceDN w:val="0"/>
        <w:adjustRightInd w:val="0"/>
        <w:spacing w:after="0" w:line="240" w:lineRule="auto"/>
        <w:ind w:left="266" w:hanging="180"/>
        <w:rPr>
          <w:color w:val="000000"/>
          <w:position w:val="-2"/>
          <w:sz w:val="24"/>
          <w:szCs w:val="24"/>
        </w:rPr>
      </w:pPr>
      <w:r w:rsidRPr="00E134C9">
        <w:rPr>
          <w:color w:val="000000"/>
          <w:sz w:val="24"/>
          <w:szCs w:val="24"/>
        </w:rPr>
        <w:t>requesting, where possible, information from public agencies</w:t>
      </w:r>
      <w:r w:rsidRPr="00E134C9" w:rsidR="00AC5A3C">
        <w:rPr>
          <w:color w:val="000000"/>
          <w:sz w:val="24"/>
          <w:szCs w:val="24"/>
        </w:rPr>
        <w:t xml:space="preserve"> </w:t>
      </w:r>
      <w:r w:rsidRPr="00E134C9">
        <w:rPr>
          <w:color w:val="000000"/>
          <w:position w:val="-2"/>
          <w:sz w:val="24"/>
          <w:szCs w:val="24"/>
        </w:rPr>
        <w:t>(for example, motor vehicle</w:t>
      </w:r>
    </w:p>
    <w:p w:rsidR="005F0165" w:rsidRPr="00E134C9" w:rsidP="00CD66BD" w14:paraId="19B5D83E" w14:textId="77777777">
      <w:pPr>
        <w:pStyle w:val="ListParagraph"/>
        <w:widowControl w:val="0"/>
        <w:autoSpaceDE w:val="0"/>
        <w:autoSpaceDN w:val="0"/>
        <w:adjustRightInd w:val="0"/>
        <w:spacing w:after="0" w:line="240" w:lineRule="auto"/>
        <w:ind w:left="266" w:firstLine="0"/>
        <w:rPr>
          <w:color w:val="000000"/>
          <w:sz w:val="24"/>
          <w:szCs w:val="24"/>
        </w:rPr>
      </w:pPr>
      <w:r w:rsidRPr="00E134C9">
        <w:rPr>
          <w:color w:val="000000"/>
          <w:sz w:val="24"/>
          <w:szCs w:val="24"/>
        </w:rPr>
        <w:t xml:space="preserve">departments and corrections departments); </w:t>
      </w:r>
    </w:p>
    <w:p w:rsidR="00E134C9" w:rsidRPr="00E134C9" w:rsidP="00CD66BD" w14:paraId="7035940B" w14:textId="77777777">
      <w:pPr>
        <w:pStyle w:val="ListParagraph"/>
        <w:widowControl w:val="0"/>
        <w:numPr>
          <w:ilvl w:val="0"/>
          <w:numId w:val="38"/>
        </w:numPr>
        <w:autoSpaceDE w:val="0"/>
        <w:autoSpaceDN w:val="0"/>
        <w:adjustRightInd w:val="0"/>
        <w:spacing w:after="0" w:line="240" w:lineRule="auto"/>
        <w:ind w:left="266" w:hanging="180"/>
        <w:rPr>
          <w:color w:val="000000"/>
          <w:sz w:val="24"/>
          <w:szCs w:val="24"/>
        </w:rPr>
      </w:pPr>
      <w:r w:rsidRPr="00E134C9">
        <w:rPr>
          <w:color w:val="000000"/>
          <w:sz w:val="24"/>
          <w:szCs w:val="24"/>
        </w:rPr>
        <w:t>providing a toll-free line for respondents to call</w:t>
      </w:r>
      <w:r w:rsidRPr="00E134C9">
        <w:rPr>
          <w:color w:val="000000"/>
          <w:sz w:val="24"/>
          <w:szCs w:val="24"/>
        </w:rPr>
        <w:t>;</w:t>
      </w:r>
    </w:p>
    <w:p w:rsidR="00E134C9" w:rsidP="00CD66BD" w14:paraId="527D5BD0" w14:textId="77777777">
      <w:pPr>
        <w:pStyle w:val="ListParagraph"/>
        <w:widowControl w:val="0"/>
        <w:numPr>
          <w:ilvl w:val="0"/>
          <w:numId w:val="37"/>
        </w:numPr>
        <w:autoSpaceDE w:val="0"/>
        <w:autoSpaceDN w:val="0"/>
        <w:adjustRightInd w:val="0"/>
        <w:spacing w:after="0" w:line="240" w:lineRule="auto"/>
        <w:ind w:left="266" w:hanging="176"/>
        <w:rPr>
          <w:color w:val="000000"/>
          <w:sz w:val="24"/>
          <w:szCs w:val="24"/>
        </w:rPr>
      </w:pPr>
      <w:r>
        <w:rPr>
          <w:color w:val="000000"/>
          <w:sz w:val="24"/>
          <w:szCs w:val="24"/>
        </w:rPr>
        <w:t xml:space="preserve">providing information on the surveys and how to participate on the contractor’s website; </w:t>
      </w:r>
      <w:r w:rsidRPr="00B867A7">
        <w:rPr>
          <w:color w:val="000000"/>
          <w:sz w:val="24"/>
          <w:szCs w:val="24"/>
        </w:rPr>
        <w:t>and</w:t>
      </w:r>
    </w:p>
    <w:p w:rsidR="00E134C9" w:rsidRPr="00E134C9" w:rsidP="00CD66BD" w14:paraId="2E38111B" w14:textId="77777777">
      <w:pPr>
        <w:pStyle w:val="ListParagraph"/>
        <w:widowControl w:val="0"/>
        <w:numPr>
          <w:ilvl w:val="0"/>
          <w:numId w:val="37"/>
        </w:numPr>
        <w:autoSpaceDE w:val="0"/>
        <w:autoSpaceDN w:val="0"/>
        <w:adjustRightInd w:val="0"/>
        <w:spacing w:after="0" w:line="240" w:lineRule="auto"/>
        <w:ind w:left="266" w:hanging="176"/>
        <w:rPr>
          <w:color w:val="000000"/>
          <w:sz w:val="24"/>
          <w:szCs w:val="24"/>
        </w:rPr>
      </w:pPr>
      <w:r>
        <w:rPr>
          <w:color w:val="000000"/>
          <w:sz w:val="24"/>
          <w:szCs w:val="24"/>
        </w:rPr>
        <w:t>e</w:t>
      </w:r>
      <w:r w:rsidR="0083724C">
        <w:rPr>
          <w:color w:val="000000"/>
          <w:sz w:val="24"/>
          <w:szCs w:val="24"/>
        </w:rPr>
        <w:t>stablishing</w:t>
      </w:r>
      <w:r>
        <w:rPr>
          <w:color w:val="000000"/>
          <w:sz w:val="24"/>
          <w:szCs w:val="24"/>
        </w:rPr>
        <w:t xml:space="preserve"> a social media presence for the surveys</w:t>
      </w:r>
      <w:r w:rsidRPr="00DC3018">
        <w:rPr>
          <w:color w:val="000000"/>
          <w:sz w:val="24"/>
          <w:szCs w:val="24"/>
        </w:rPr>
        <w:t>.</w:t>
      </w:r>
    </w:p>
    <w:p w:rsidR="005F0165" w:rsidRPr="00B867A7" w:rsidP="009863D0" w14:paraId="37F50AC8" w14:textId="77777777">
      <w:pPr>
        <w:widowControl w:val="0"/>
        <w:autoSpaceDE w:val="0"/>
        <w:autoSpaceDN w:val="0"/>
        <w:adjustRightInd w:val="0"/>
        <w:spacing w:after="0" w:line="240" w:lineRule="auto"/>
        <w:ind w:left="0" w:firstLine="0"/>
        <w:rPr>
          <w:color w:val="000000"/>
          <w:sz w:val="24"/>
          <w:szCs w:val="24"/>
        </w:rPr>
      </w:pPr>
    </w:p>
    <w:p w:rsidR="005F0165" w:rsidP="009863D0" w14:paraId="4EAB698E" w14:textId="77777777">
      <w:pPr>
        <w:widowControl w:val="0"/>
        <w:autoSpaceDE w:val="0"/>
        <w:autoSpaceDN w:val="0"/>
        <w:adjustRightInd w:val="0"/>
        <w:spacing w:after="0" w:line="240" w:lineRule="auto"/>
        <w:ind w:left="0" w:firstLine="0"/>
        <w:rPr>
          <w:color w:val="000000"/>
          <w:sz w:val="24"/>
          <w:szCs w:val="24"/>
        </w:rPr>
      </w:pPr>
      <w:r w:rsidRPr="00B867A7">
        <w:rPr>
          <w:color w:val="000000"/>
          <w:sz w:val="24"/>
          <w:szCs w:val="24"/>
        </w:rPr>
        <w:t xml:space="preserve">Job Corps uses online survey techniques and </w:t>
      </w:r>
      <w:r w:rsidRPr="00B867A7">
        <w:rPr>
          <w:color w:val="000000"/>
          <w:sz w:val="24"/>
          <w:szCs w:val="24"/>
        </w:rPr>
        <w:t>telephone procedures</w:t>
      </w:r>
      <w:r w:rsidRPr="00B867A7" w:rsidR="00DC3591">
        <w:rPr>
          <w:color w:val="000000"/>
          <w:sz w:val="24"/>
          <w:szCs w:val="24"/>
        </w:rPr>
        <w:t xml:space="preserve"> through a support contract </w:t>
      </w:r>
      <w:r w:rsidRPr="00B867A7">
        <w:rPr>
          <w:color w:val="000000"/>
          <w:sz w:val="24"/>
          <w:szCs w:val="24"/>
        </w:rPr>
        <w:t>that maximize</w:t>
      </w:r>
      <w:r w:rsidR="00E134C9">
        <w:rPr>
          <w:color w:val="000000"/>
          <w:sz w:val="24"/>
          <w:szCs w:val="24"/>
        </w:rPr>
        <w:t>s</w:t>
      </w:r>
      <w:r w:rsidRPr="00B867A7">
        <w:rPr>
          <w:color w:val="000000"/>
          <w:sz w:val="24"/>
          <w:szCs w:val="24"/>
        </w:rPr>
        <w:t xml:space="preserve"> response rates after respondents have been located</w:t>
      </w:r>
      <w:r w:rsidRPr="00B867A7">
        <w:rPr>
          <w:color w:val="000000"/>
          <w:sz w:val="24"/>
          <w:szCs w:val="24"/>
        </w:rPr>
        <w:t xml:space="preserve">.  Telephone </w:t>
      </w:r>
      <w:r w:rsidRPr="00B867A7">
        <w:rPr>
          <w:color w:val="000000"/>
          <w:sz w:val="24"/>
          <w:szCs w:val="24"/>
        </w:rPr>
        <w:t xml:space="preserve">interviewers </w:t>
      </w:r>
      <w:r w:rsidRPr="00B867A7" w:rsidR="00DC3591">
        <w:rPr>
          <w:color w:val="000000"/>
          <w:sz w:val="24"/>
          <w:szCs w:val="24"/>
        </w:rPr>
        <w:t xml:space="preserve">are trained to carefully </w:t>
      </w:r>
      <w:r w:rsidRPr="00B867A7">
        <w:rPr>
          <w:color w:val="000000"/>
          <w:sz w:val="24"/>
          <w:szCs w:val="24"/>
        </w:rPr>
        <w:t xml:space="preserve">follow these procedures. </w:t>
      </w:r>
      <w:r w:rsidRPr="00B867A7" w:rsidR="00FE226B">
        <w:rPr>
          <w:color w:val="000000"/>
          <w:sz w:val="24"/>
          <w:szCs w:val="24"/>
        </w:rPr>
        <w:t xml:space="preserve"> </w:t>
      </w:r>
      <w:r w:rsidRPr="00B867A7">
        <w:rPr>
          <w:color w:val="000000"/>
          <w:sz w:val="24"/>
          <w:szCs w:val="24"/>
        </w:rPr>
        <w:t>The contractors carefully monitor and retrain interviewers to correct any weaknesses in their contact and interviewing techniques. Two to three weeks after the first contact with a respondent who initially</w:t>
      </w:r>
      <w:r w:rsidRPr="00B867A7" w:rsidR="00D91950">
        <w:rPr>
          <w:color w:val="000000"/>
          <w:sz w:val="24"/>
          <w:szCs w:val="24"/>
        </w:rPr>
        <w:t xml:space="preserve"> </w:t>
      </w:r>
      <w:bookmarkStart w:id="2" w:name="Pg17"/>
      <w:bookmarkEnd w:id="2"/>
      <w:r w:rsidRPr="00B867A7">
        <w:rPr>
          <w:color w:val="000000"/>
          <w:sz w:val="24"/>
          <w:szCs w:val="24"/>
        </w:rPr>
        <w:t xml:space="preserve">refused to </w:t>
      </w:r>
      <w:r w:rsidRPr="00B867A7" w:rsidR="0083724C">
        <w:rPr>
          <w:color w:val="000000"/>
          <w:sz w:val="24"/>
          <w:szCs w:val="24"/>
        </w:rPr>
        <w:t>participate</w:t>
      </w:r>
      <w:r w:rsidR="001B0C0C">
        <w:rPr>
          <w:color w:val="000000"/>
          <w:sz w:val="24"/>
          <w:szCs w:val="24"/>
        </w:rPr>
        <w:t xml:space="preserve">, </w:t>
      </w:r>
      <w:r w:rsidRPr="00B867A7">
        <w:rPr>
          <w:color w:val="000000"/>
          <w:sz w:val="24"/>
          <w:szCs w:val="24"/>
        </w:rPr>
        <w:t xml:space="preserve">a senior interviewer will contact the respondent and address the respondent's concerns about completing the interview. </w:t>
      </w:r>
      <w:r w:rsidRPr="00B867A7" w:rsidR="00FE226B">
        <w:rPr>
          <w:color w:val="000000"/>
          <w:sz w:val="24"/>
          <w:szCs w:val="24"/>
        </w:rPr>
        <w:t xml:space="preserve"> </w:t>
      </w:r>
      <w:r w:rsidRPr="00B867A7">
        <w:rPr>
          <w:color w:val="000000"/>
          <w:sz w:val="24"/>
          <w:szCs w:val="24"/>
        </w:rPr>
        <w:t xml:space="preserve">The data collection contractors will maintain databases to track survey data, will generate regular reports to identify </w:t>
      </w:r>
      <w:r w:rsidRPr="00B867A7" w:rsidR="0083724C">
        <w:rPr>
          <w:color w:val="000000"/>
          <w:sz w:val="24"/>
          <w:szCs w:val="24"/>
        </w:rPr>
        <w:t>non-responders</w:t>
      </w:r>
      <w:r w:rsidRPr="00B867A7">
        <w:rPr>
          <w:color w:val="000000"/>
          <w:sz w:val="24"/>
          <w:szCs w:val="24"/>
        </w:rPr>
        <w:t>, and will support follow-up efforts.</w:t>
      </w:r>
      <w:r w:rsidRPr="00B867A7" w:rsidR="00A6222B">
        <w:rPr>
          <w:color w:val="000000"/>
          <w:sz w:val="24"/>
          <w:szCs w:val="24"/>
        </w:rPr>
        <w:t xml:space="preserve"> </w:t>
      </w:r>
      <w:r w:rsidRPr="00B867A7" w:rsidR="00A9423C">
        <w:rPr>
          <w:color w:val="000000"/>
          <w:sz w:val="24"/>
          <w:szCs w:val="24"/>
        </w:rPr>
        <w:t xml:space="preserve"> </w:t>
      </w:r>
      <w:r w:rsidRPr="00B867A7" w:rsidR="00A6222B">
        <w:rPr>
          <w:color w:val="000000"/>
          <w:sz w:val="24"/>
          <w:szCs w:val="24"/>
        </w:rPr>
        <w:t>T</w:t>
      </w:r>
      <w:r w:rsidRPr="00B867A7">
        <w:rPr>
          <w:color w:val="000000"/>
          <w:sz w:val="24"/>
          <w:szCs w:val="24"/>
        </w:rPr>
        <w:t xml:space="preserve">hese procedures </w:t>
      </w:r>
      <w:r w:rsidRPr="00B867A7" w:rsidR="00A6222B">
        <w:rPr>
          <w:color w:val="000000"/>
          <w:sz w:val="24"/>
          <w:szCs w:val="24"/>
        </w:rPr>
        <w:t xml:space="preserve">have been used </w:t>
      </w:r>
      <w:r w:rsidRPr="00B867A7">
        <w:rPr>
          <w:color w:val="000000"/>
          <w:sz w:val="24"/>
          <w:szCs w:val="24"/>
        </w:rPr>
        <w:t xml:space="preserve">successfully in </w:t>
      </w:r>
      <w:r w:rsidRPr="00B867A7" w:rsidR="00A6222B">
        <w:rPr>
          <w:color w:val="000000"/>
          <w:sz w:val="24"/>
          <w:szCs w:val="24"/>
        </w:rPr>
        <w:t>Job Corps’</w:t>
      </w:r>
      <w:r w:rsidRPr="00B867A7">
        <w:rPr>
          <w:color w:val="000000"/>
          <w:sz w:val="24"/>
          <w:szCs w:val="24"/>
        </w:rPr>
        <w:t xml:space="preserve"> data collection efforts to achieve response rates consistent with those projected for these follow-up surveys. </w:t>
      </w:r>
    </w:p>
    <w:p w:rsidR="00644127" w:rsidRPr="00B867A7" w:rsidP="009863D0" w14:paraId="20FD50B1" w14:textId="77777777">
      <w:pPr>
        <w:widowControl w:val="0"/>
        <w:autoSpaceDE w:val="0"/>
        <w:autoSpaceDN w:val="0"/>
        <w:adjustRightInd w:val="0"/>
        <w:spacing w:after="0" w:line="240" w:lineRule="auto"/>
        <w:ind w:left="0" w:firstLine="0"/>
        <w:rPr>
          <w:color w:val="000000"/>
          <w:sz w:val="24"/>
          <w:szCs w:val="24"/>
        </w:rPr>
      </w:pPr>
    </w:p>
    <w:p w:rsidR="00644127" w:rsidRPr="00B867A7" w:rsidP="009863D0" w14:paraId="310D638E" w14:textId="77777777">
      <w:pPr>
        <w:widowControl w:val="0"/>
        <w:autoSpaceDE w:val="0"/>
        <w:autoSpaceDN w:val="0"/>
        <w:adjustRightInd w:val="0"/>
        <w:spacing w:after="0" w:line="240" w:lineRule="auto"/>
        <w:ind w:left="0" w:firstLine="0"/>
        <w:rPr>
          <w:color w:val="000000"/>
          <w:sz w:val="24"/>
          <w:szCs w:val="24"/>
        </w:rPr>
      </w:pPr>
      <w:r>
        <w:rPr>
          <w:color w:val="000000"/>
          <w:sz w:val="24"/>
          <w:szCs w:val="24"/>
        </w:rPr>
        <w:t xml:space="preserve">Despite extensive efforts to </w:t>
      </w:r>
      <w:r w:rsidRPr="006248B2">
        <w:rPr>
          <w:color w:val="000000"/>
          <w:sz w:val="24"/>
          <w:szCs w:val="24"/>
        </w:rPr>
        <w:t>maximize the response rate</w:t>
      </w:r>
      <w:r>
        <w:rPr>
          <w:color w:val="000000"/>
          <w:sz w:val="24"/>
          <w:szCs w:val="24"/>
        </w:rPr>
        <w:t xml:space="preserve">, </w:t>
      </w:r>
      <w:r w:rsidRPr="006248B2">
        <w:rPr>
          <w:color w:val="000000"/>
          <w:sz w:val="24"/>
          <w:szCs w:val="24"/>
        </w:rPr>
        <w:t xml:space="preserve">there will inevitably be </w:t>
      </w:r>
      <w:r w:rsidRPr="00DB3FEC">
        <w:rPr>
          <w:color w:val="000000"/>
          <w:sz w:val="24"/>
          <w:szCs w:val="24"/>
        </w:rPr>
        <w:t>non-respondents</w:t>
      </w:r>
      <w:r w:rsidRPr="006248B2">
        <w:rPr>
          <w:color w:val="000000"/>
          <w:sz w:val="24"/>
          <w:szCs w:val="24"/>
        </w:rPr>
        <w:t>.</w:t>
      </w:r>
      <w:r w:rsidRPr="00B867A7">
        <w:rPr>
          <w:color w:val="000000"/>
          <w:sz w:val="24"/>
          <w:szCs w:val="24"/>
        </w:rPr>
        <w:t xml:space="preserve">  The non-respondents to the survey create a potential for non-response bias.  That is, the respondent sample may not be representative of the population. </w:t>
      </w:r>
      <w:r>
        <w:rPr>
          <w:color w:val="000000"/>
          <w:sz w:val="24"/>
          <w:szCs w:val="24"/>
        </w:rPr>
        <w:t xml:space="preserve">Job Corps </w:t>
      </w:r>
      <w:r w:rsidRPr="00B867A7">
        <w:rPr>
          <w:color w:val="000000"/>
          <w:sz w:val="24"/>
          <w:szCs w:val="24"/>
        </w:rPr>
        <w:t xml:space="preserve">will conduct a thorough non-response </w:t>
      </w:r>
      <w:r>
        <w:rPr>
          <w:color w:val="000000"/>
          <w:sz w:val="24"/>
          <w:szCs w:val="24"/>
        </w:rPr>
        <w:t xml:space="preserve">bias </w:t>
      </w:r>
      <w:r w:rsidRPr="00B867A7">
        <w:rPr>
          <w:color w:val="000000"/>
          <w:sz w:val="24"/>
          <w:szCs w:val="24"/>
        </w:rPr>
        <w:t xml:space="preserve">analysis by comparing the characteristics of </w:t>
      </w:r>
      <w:r>
        <w:rPr>
          <w:color w:val="000000"/>
          <w:sz w:val="24"/>
          <w:szCs w:val="24"/>
        </w:rPr>
        <w:t xml:space="preserve">non-respondents </w:t>
      </w:r>
      <w:r w:rsidRPr="00B867A7">
        <w:rPr>
          <w:color w:val="000000"/>
          <w:sz w:val="24"/>
          <w:szCs w:val="24"/>
        </w:rPr>
        <w:t xml:space="preserve">as they enter the program with the characteristics of survey respondents who complete the </w:t>
      </w:r>
      <w:r w:rsidR="0043240E">
        <w:rPr>
          <w:color w:val="000000"/>
          <w:sz w:val="24"/>
          <w:szCs w:val="24"/>
        </w:rPr>
        <w:t xml:space="preserve">second and fourth quarter </w:t>
      </w:r>
      <w:r w:rsidRPr="00B867A7">
        <w:rPr>
          <w:color w:val="000000"/>
          <w:sz w:val="24"/>
          <w:szCs w:val="24"/>
        </w:rPr>
        <w:t xml:space="preserve">surveys. Fortunately, as students enter Job </w:t>
      </w:r>
      <w:r w:rsidRPr="00B867A7" w:rsidR="0043240E">
        <w:rPr>
          <w:color w:val="000000"/>
          <w:sz w:val="24"/>
          <w:szCs w:val="24"/>
        </w:rPr>
        <w:t>Corps</w:t>
      </w:r>
      <w:r w:rsidR="0043240E">
        <w:rPr>
          <w:color w:val="000000"/>
          <w:sz w:val="24"/>
          <w:szCs w:val="24"/>
        </w:rPr>
        <w:t>;</w:t>
      </w:r>
      <w:r w:rsidRPr="00B867A7">
        <w:rPr>
          <w:color w:val="000000"/>
          <w:sz w:val="24"/>
          <w:szCs w:val="24"/>
        </w:rPr>
        <w:t xml:space="preserve"> there is a great deal of information on their baseline characteristics: age, gender, location, prior education level, </w:t>
      </w:r>
      <w:r>
        <w:rPr>
          <w:color w:val="000000"/>
          <w:sz w:val="24"/>
          <w:szCs w:val="24"/>
        </w:rPr>
        <w:t xml:space="preserve">in-program accomplishments, length of stay in the program </w:t>
      </w:r>
      <w:r w:rsidRPr="00B867A7">
        <w:rPr>
          <w:color w:val="000000"/>
          <w:sz w:val="24"/>
          <w:szCs w:val="24"/>
        </w:rPr>
        <w:t xml:space="preserve">and other important characteristics.  </w:t>
      </w:r>
      <w:r>
        <w:rPr>
          <w:color w:val="000000"/>
          <w:sz w:val="24"/>
          <w:szCs w:val="24"/>
        </w:rPr>
        <w:t>Job Corps</w:t>
      </w:r>
      <w:r w:rsidRPr="00B867A7">
        <w:rPr>
          <w:color w:val="000000"/>
          <w:sz w:val="24"/>
          <w:szCs w:val="24"/>
        </w:rPr>
        <w:t xml:space="preserve"> will compare these characteristics for respondents and non-respondents to determine if the respondent sample is systematically different from the non-respondent sample.</w:t>
      </w:r>
      <w:r w:rsidR="00CB2D83">
        <w:rPr>
          <w:color w:val="000000"/>
          <w:sz w:val="24"/>
          <w:szCs w:val="24"/>
        </w:rPr>
        <w:t xml:space="preserve"> </w:t>
      </w:r>
      <w:r w:rsidRPr="00B867A7">
        <w:rPr>
          <w:color w:val="000000"/>
          <w:sz w:val="24"/>
          <w:szCs w:val="24"/>
        </w:rPr>
        <w:t xml:space="preserve"> </w:t>
      </w:r>
    </w:p>
    <w:p w:rsidR="00644127" w:rsidRPr="00B867A7" w:rsidP="009863D0" w14:paraId="69B0FC79" w14:textId="77777777">
      <w:pPr>
        <w:widowControl w:val="0"/>
        <w:autoSpaceDE w:val="0"/>
        <w:autoSpaceDN w:val="0"/>
        <w:adjustRightInd w:val="0"/>
        <w:spacing w:after="0" w:line="240" w:lineRule="auto"/>
        <w:ind w:left="0" w:firstLine="0"/>
        <w:rPr>
          <w:color w:val="000000"/>
          <w:sz w:val="24"/>
          <w:szCs w:val="24"/>
        </w:rPr>
      </w:pPr>
    </w:p>
    <w:p w:rsidR="00644127" w:rsidP="009863D0" w14:paraId="45D2AF82" w14:textId="70970BAA">
      <w:pPr>
        <w:widowControl w:val="0"/>
        <w:autoSpaceDE w:val="0"/>
        <w:autoSpaceDN w:val="0"/>
        <w:adjustRightInd w:val="0"/>
        <w:spacing w:after="0" w:line="240" w:lineRule="auto"/>
        <w:ind w:left="0" w:firstLine="0"/>
        <w:rPr>
          <w:color w:val="000000"/>
          <w:sz w:val="24"/>
          <w:szCs w:val="24"/>
        </w:rPr>
      </w:pPr>
      <w:r w:rsidRPr="00B867A7">
        <w:rPr>
          <w:color w:val="000000"/>
          <w:sz w:val="24"/>
          <w:szCs w:val="24"/>
        </w:rPr>
        <w:t>In past non-response</w:t>
      </w:r>
      <w:r>
        <w:rPr>
          <w:color w:val="000000"/>
          <w:sz w:val="24"/>
          <w:szCs w:val="24"/>
        </w:rPr>
        <w:t xml:space="preserve"> bias</w:t>
      </w:r>
      <w:r w:rsidRPr="00B867A7">
        <w:rPr>
          <w:color w:val="000000"/>
          <w:sz w:val="24"/>
          <w:szCs w:val="24"/>
        </w:rPr>
        <w:t xml:space="preserve"> analys</w:t>
      </w:r>
      <w:r>
        <w:rPr>
          <w:color w:val="000000"/>
          <w:sz w:val="24"/>
          <w:szCs w:val="24"/>
        </w:rPr>
        <w:t>e</w:t>
      </w:r>
      <w:r w:rsidRPr="00B867A7">
        <w:rPr>
          <w:color w:val="000000"/>
          <w:sz w:val="24"/>
          <w:szCs w:val="24"/>
        </w:rPr>
        <w:t>s</w:t>
      </w:r>
      <w:r>
        <w:rPr>
          <w:color w:val="000000"/>
          <w:sz w:val="24"/>
          <w:szCs w:val="24"/>
        </w:rPr>
        <w:t xml:space="preserve">, Job Corps </w:t>
      </w:r>
      <w:r w:rsidRPr="00B867A7">
        <w:rPr>
          <w:color w:val="000000"/>
          <w:sz w:val="24"/>
          <w:szCs w:val="24"/>
        </w:rPr>
        <w:t xml:space="preserve">found that both male and female response rates exhibit the same pattern over time. Female graduates on average exhibited a slightly higher response rate than males. Similarly, response rates were stable across age groups, with a minor uptick at the older end of the spectrum.  Overall, in past surveys, </w:t>
      </w:r>
      <w:r>
        <w:rPr>
          <w:color w:val="000000"/>
          <w:sz w:val="24"/>
          <w:szCs w:val="24"/>
        </w:rPr>
        <w:t>Job Corps</w:t>
      </w:r>
      <w:r w:rsidRPr="00B867A7">
        <w:rPr>
          <w:color w:val="000000"/>
          <w:sz w:val="24"/>
          <w:szCs w:val="24"/>
        </w:rPr>
        <w:t xml:space="preserve"> found little non-response bias</w:t>
      </w:r>
      <w:r w:rsidR="000D3825">
        <w:rPr>
          <w:color w:val="000000"/>
          <w:sz w:val="24"/>
          <w:szCs w:val="24"/>
        </w:rPr>
        <w:t xml:space="preserve">, except </w:t>
      </w:r>
      <w:r w:rsidR="00641D7B">
        <w:rPr>
          <w:color w:val="000000"/>
          <w:sz w:val="24"/>
          <w:szCs w:val="24"/>
        </w:rPr>
        <w:t>those students</w:t>
      </w:r>
      <w:r w:rsidR="000D3825">
        <w:rPr>
          <w:color w:val="000000"/>
          <w:sz w:val="24"/>
          <w:szCs w:val="24"/>
        </w:rPr>
        <w:t xml:space="preserve"> who were placed in jobs were more likely to respond</w:t>
      </w:r>
      <w:r w:rsidRPr="00B867A7">
        <w:rPr>
          <w:color w:val="000000"/>
          <w:sz w:val="24"/>
          <w:szCs w:val="24"/>
        </w:rPr>
        <w:t xml:space="preserve">. </w:t>
      </w:r>
      <w:r w:rsidR="000D3825">
        <w:rPr>
          <w:color w:val="000000"/>
          <w:sz w:val="24"/>
          <w:szCs w:val="24"/>
        </w:rPr>
        <w:t xml:space="preserve">For that reason, </w:t>
      </w:r>
      <w:r>
        <w:rPr>
          <w:color w:val="000000"/>
          <w:sz w:val="24"/>
          <w:szCs w:val="24"/>
        </w:rPr>
        <w:t>Job Corps</w:t>
      </w:r>
      <w:r w:rsidRPr="00B867A7">
        <w:rPr>
          <w:color w:val="000000"/>
          <w:sz w:val="24"/>
          <w:szCs w:val="24"/>
        </w:rPr>
        <w:t xml:space="preserve"> will continue to conduct regular non-response a</w:t>
      </w:r>
      <w:r>
        <w:rPr>
          <w:color w:val="000000"/>
          <w:sz w:val="24"/>
          <w:szCs w:val="24"/>
        </w:rPr>
        <w:t>nalyse</w:t>
      </w:r>
      <w:r w:rsidRPr="00B867A7">
        <w:rPr>
          <w:color w:val="000000"/>
          <w:sz w:val="24"/>
          <w:szCs w:val="24"/>
        </w:rPr>
        <w:t>s to ensure that</w:t>
      </w:r>
      <w:r w:rsidR="000D3825">
        <w:rPr>
          <w:color w:val="000000"/>
          <w:sz w:val="24"/>
          <w:szCs w:val="24"/>
        </w:rPr>
        <w:t xml:space="preserve"> any non-response bias is identified and accounted for </w:t>
      </w:r>
      <w:r>
        <w:rPr>
          <w:color w:val="000000"/>
          <w:sz w:val="24"/>
          <w:szCs w:val="24"/>
        </w:rPr>
        <w:t>with</w:t>
      </w:r>
      <w:r w:rsidRPr="00B867A7">
        <w:rPr>
          <w:color w:val="000000"/>
          <w:sz w:val="24"/>
          <w:szCs w:val="24"/>
        </w:rPr>
        <w:t xml:space="preserve"> the new survey</w:t>
      </w:r>
      <w:r>
        <w:rPr>
          <w:color w:val="000000"/>
          <w:sz w:val="24"/>
          <w:szCs w:val="24"/>
        </w:rPr>
        <w:t xml:space="preserve"> results.</w:t>
      </w:r>
    </w:p>
    <w:p w:rsidR="006C2389" w:rsidP="009863D0" w14:paraId="3EA3EA3D" w14:textId="77777777">
      <w:pPr>
        <w:widowControl w:val="0"/>
        <w:autoSpaceDE w:val="0"/>
        <w:autoSpaceDN w:val="0"/>
        <w:adjustRightInd w:val="0"/>
        <w:spacing w:after="0" w:line="240" w:lineRule="auto"/>
        <w:ind w:left="0" w:firstLine="0"/>
        <w:rPr>
          <w:color w:val="000000"/>
          <w:sz w:val="24"/>
          <w:szCs w:val="24"/>
        </w:rPr>
      </w:pPr>
    </w:p>
    <w:p w:rsidR="00B83387" w:rsidRPr="00ED6046" w:rsidP="00B83387" w14:paraId="315E0219" w14:textId="77777777">
      <w:pPr>
        <w:widowControl w:val="0"/>
        <w:autoSpaceDE w:val="0"/>
        <w:autoSpaceDN w:val="0"/>
        <w:adjustRightInd w:val="0"/>
        <w:spacing w:after="0" w:line="240" w:lineRule="auto"/>
        <w:ind w:left="0" w:firstLine="0"/>
        <w:rPr>
          <w:b/>
          <w:bCs/>
          <w:i/>
          <w:color w:val="000000"/>
          <w:sz w:val="24"/>
          <w:szCs w:val="24"/>
        </w:rPr>
      </w:pPr>
      <w:r w:rsidRPr="00ED6046">
        <w:rPr>
          <w:b/>
          <w:bCs/>
          <w:i/>
          <w:color w:val="000000"/>
          <w:sz w:val="24"/>
          <w:szCs w:val="24"/>
        </w:rPr>
        <w:t>Employers and Educational Institution Surveys</w:t>
      </w:r>
    </w:p>
    <w:p w:rsidR="00B83387" w:rsidP="00B83387" w14:paraId="7E834E0C" w14:textId="0D1D840C">
      <w:pPr>
        <w:widowControl w:val="0"/>
        <w:autoSpaceDE w:val="0"/>
        <w:autoSpaceDN w:val="0"/>
        <w:adjustRightInd w:val="0"/>
        <w:spacing w:after="0" w:line="240" w:lineRule="auto"/>
        <w:ind w:left="0" w:firstLine="0"/>
        <w:rPr>
          <w:color w:val="000000"/>
          <w:sz w:val="24"/>
          <w:szCs w:val="24"/>
        </w:rPr>
      </w:pPr>
      <w:r w:rsidRPr="006C2389">
        <w:rPr>
          <w:color w:val="000000"/>
          <w:sz w:val="24"/>
          <w:szCs w:val="24"/>
        </w:rPr>
        <w:t xml:space="preserve">The historical response rate for the Employer/Educational Institution Survey is </w:t>
      </w:r>
      <w:r w:rsidR="00583ED2">
        <w:rPr>
          <w:color w:val="000000"/>
          <w:sz w:val="24"/>
          <w:szCs w:val="24"/>
        </w:rPr>
        <w:t>5</w:t>
      </w:r>
      <w:r w:rsidRPr="006C2389">
        <w:rPr>
          <w:color w:val="000000"/>
          <w:sz w:val="24"/>
          <w:szCs w:val="24"/>
        </w:rPr>
        <w:t xml:space="preserve">0%. This population is stable and relatively easy to reach compared with the participant surveys.  </w:t>
      </w:r>
      <w:r w:rsidR="00224AC2">
        <w:rPr>
          <w:color w:val="000000"/>
          <w:sz w:val="24"/>
          <w:szCs w:val="24"/>
        </w:rPr>
        <w:t xml:space="preserve">However, </w:t>
      </w:r>
      <w:r w:rsidRPr="00B83387">
        <w:rPr>
          <w:color w:val="000000"/>
          <w:sz w:val="24"/>
          <w:szCs w:val="24"/>
        </w:rPr>
        <w:t xml:space="preserve">Job Corps will conduct a thorough non-response bias analysis by comparing the characteristics of non-respondents with the characteristics of survey respondents who complete the surveys. Fortunately, </w:t>
      </w:r>
      <w:r w:rsidR="00772B50">
        <w:rPr>
          <w:color w:val="000000"/>
          <w:sz w:val="24"/>
          <w:szCs w:val="24"/>
        </w:rPr>
        <w:t xml:space="preserve">there </w:t>
      </w:r>
      <w:r w:rsidRPr="00B83387">
        <w:rPr>
          <w:color w:val="000000"/>
          <w:sz w:val="24"/>
          <w:szCs w:val="24"/>
        </w:rPr>
        <w:t>is a great deal of information on the</w:t>
      </w:r>
      <w:r w:rsidR="00772B50">
        <w:rPr>
          <w:color w:val="000000"/>
          <w:sz w:val="24"/>
          <w:szCs w:val="24"/>
        </w:rPr>
        <w:t xml:space="preserve"> </w:t>
      </w:r>
      <w:r w:rsidRPr="00B83387">
        <w:rPr>
          <w:color w:val="000000"/>
          <w:sz w:val="24"/>
          <w:szCs w:val="24"/>
        </w:rPr>
        <w:t>baseline characteristics</w:t>
      </w:r>
      <w:r w:rsidR="00772B50">
        <w:rPr>
          <w:color w:val="000000"/>
          <w:sz w:val="24"/>
          <w:szCs w:val="24"/>
        </w:rPr>
        <w:t xml:space="preserve"> of employers in the survey population</w:t>
      </w:r>
      <w:r w:rsidR="004E7E34">
        <w:rPr>
          <w:color w:val="000000"/>
          <w:sz w:val="24"/>
          <w:szCs w:val="24"/>
        </w:rPr>
        <w:t xml:space="preserve"> obtained from placement data such as o</w:t>
      </w:r>
      <w:r w:rsidR="00772B50">
        <w:rPr>
          <w:color w:val="000000"/>
          <w:sz w:val="24"/>
          <w:szCs w:val="24"/>
        </w:rPr>
        <w:t xml:space="preserve">rganizational size, </w:t>
      </w:r>
      <w:r w:rsidR="004E7E34">
        <w:rPr>
          <w:color w:val="000000"/>
          <w:sz w:val="24"/>
          <w:szCs w:val="24"/>
        </w:rPr>
        <w:t xml:space="preserve">type, NAICS code, and familiarity with the placed participant. </w:t>
      </w:r>
      <w:r w:rsidRPr="00B83387">
        <w:rPr>
          <w:color w:val="000000"/>
          <w:sz w:val="24"/>
          <w:szCs w:val="24"/>
        </w:rPr>
        <w:t xml:space="preserve">Job Corps will compare these characteristics for respondents and non-respondents to determine if the respondent sample is systematically different from the non-respondent sample.  </w:t>
      </w:r>
    </w:p>
    <w:p w:rsidR="008F2478" w:rsidP="00B83387" w14:paraId="0E5621D1" w14:textId="77777777">
      <w:pPr>
        <w:widowControl w:val="0"/>
        <w:autoSpaceDE w:val="0"/>
        <w:autoSpaceDN w:val="0"/>
        <w:adjustRightInd w:val="0"/>
        <w:spacing w:after="0" w:line="240" w:lineRule="auto"/>
        <w:ind w:left="0" w:firstLine="0"/>
        <w:rPr>
          <w:color w:val="000000"/>
          <w:sz w:val="24"/>
          <w:szCs w:val="24"/>
        </w:rPr>
      </w:pPr>
    </w:p>
    <w:p w:rsidR="008F2478" w:rsidRPr="008F2478" w:rsidP="008F2478" w14:paraId="195C015B" w14:textId="77777777">
      <w:pPr>
        <w:widowControl w:val="0"/>
        <w:autoSpaceDE w:val="0"/>
        <w:autoSpaceDN w:val="0"/>
        <w:adjustRightInd w:val="0"/>
        <w:spacing w:after="0" w:line="240" w:lineRule="auto"/>
        <w:ind w:left="0" w:firstLine="0"/>
        <w:rPr>
          <w:color w:val="000000"/>
          <w:sz w:val="24"/>
          <w:szCs w:val="24"/>
        </w:rPr>
      </w:pPr>
      <w:r w:rsidRPr="008F2478">
        <w:rPr>
          <w:color w:val="000000"/>
          <w:sz w:val="24"/>
          <w:szCs w:val="24"/>
        </w:rPr>
        <w:t xml:space="preserve">Strategies used to maximize response rates for the </w:t>
      </w:r>
      <w:r>
        <w:rPr>
          <w:color w:val="000000"/>
          <w:sz w:val="24"/>
          <w:szCs w:val="24"/>
        </w:rPr>
        <w:t xml:space="preserve">employers and educational </w:t>
      </w:r>
      <w:r w:rsidR="00CB0045">
        <w:rPr>
          <w:color w:val="000000"/>
          <w:sz w:val="24"/>
          <w:szCs w:val="24"/>
        </w:rPr>
        <w:t xml:space="preserve">institutions </w:t>
      </w:r>
      <w:r w:rsidRPr="008F2478" w:rsidR="00CB0045">
        <w:rPr>
          <w:color w:val="000000"/>
          <w:sz w:val="24"/>
          <w:szCs w:val="24"/>
        </w:rPr>
        <w:t>survey</w:t>
      </w:r>
      <w:r w:rsidRPr="008F2478">
        <w:rPr>
          <w:color w:val="000000"/>
          <w:sz w:val="24"/>
          <w:szCs w:val="24"/>
        </w:rPr>
        <w:t xml:space="preserve">: </w:t>
      </w:r>
    </w:p>
    <w:p w:rsidR="008F2478" w:rsidRPr="008F2478" w:rsidP="008F2478" w14:paraId="79ACBCE6" w14:textId="77777777">
      <w:pPr>
        <w:widowControl w:val="0"/>
        <w:numPr>
          <w:ilvl w:val="0"/>
          <w:numId w:val="18"/>
        </w:numPr>
        <w:autoSpaceDE w:val="0"/>
        <w:autoSpaceDN w:val="0"/>
        <w:adjustRightInd w:val="0"/>
        <w:spacing w:after="0" w:line="240" w:lineRule="auto"/>
        <w:rPr>
          <w:color w:val="000000"/>
          <w:sz w:val="24"/>
          <w:szCs w:val="24"/>
        </w:rPr>
      </w:pPr>
      <w:r w:rsidRPr="008F2478">
        <w:rPr>
          <w:color w:val="000000"/>
          <w:sz w:val="24"/>
          <w:szCs w:val="24"/>
        </w:rPr>
        <w:t>The data collection instrument consists primarily of well-tested items</w:t>
      </w:r>
      <w:r w:rsidR="00C41FC6">
        <w:rPr>
          <w:color w:val="000000"/>
          <w:sz w:val="24"/>
          <w:szCs w:val="24"/>
        </w:rPr>
        <w:t xml:space="preserve"> via telephone surveys</w:t>
      </w:r>
      <w:r w:rsidRPr="008F2478">
        <w:rPr>
          <w:color w:val="000000"/>
          <w:sz w:val="24"/>
          <w:szCs w:val="24"/>
        </w:rPr>
        <w:t xml:space="preserve">.  </w:t>
      </w:r>
    </w:p>
    <w:p w:rsidR="00C41FC6" w:rsidP="008F2478" w14:paraId="72D7B046" w14:textId="77777777">
      <w:pPr>
        <w:widowControl w:val="0"/>
        <w:numPr>
          <w:ilvl w:val="0"/>
          <w:numId w:val="18"/>
        </w:numPr>
        <w:autoSpaceDE w:val="0"/>
        <w:autoSpaceDN w:val="0"/>
        <w:adjustRightInd w:val="0"/>
        <w:spacing w:after="0" w:line="240" w:lineRule="auto"/>
        <w:rPr>
          <w:color w:val="000000"/>
          <w:sz w:val="24"/>
          <w:szCs w:val="24"/>
        </w:rPr>
      </w:pPr>
      <w:r w:rsidRPr="008F2478">
        <w:rPr>
          <w:color w:val="000000"/>
          <w:sz w:val="24"/>
          <w:szCs w:val="24"/>
        </w:rPr>
        <w:t xml:space="preserve">The survey contractors work closely with Job Corps placement staff and JCDC to obtain adequate tracking and locating information about </w:t>
      </w:r>
      <w:r w:rsidR="00CB0045">
        <w:rPr>
          <w:color w:val="000000"/>
          <w:sz w:val="24"/>
          <w:szCs w:val="24"/>
        </w:rPr>
        <w:t xml:space="preserve">employers of </w:t>
      </w:r>
      <w:r w:rsidRPr="008F2478">
        <w:rPr>
          <w:color w:val="000000"/>
          <w:sz w:val="24"/>
          <w:szCs w:val="24"/>
        </w:rPr>
        <w:t xml:space="preserve">all </w:t>
      </w:r>
      <w:r>
        <w:rPr>
          <w:color w:val="000000"/>
          <w:sz w:val="24"/>
          <w:szCs w:val="24"/>
        </w:rPr>
        <w:t xml:space="preserve">placed </w:t>
      </w:r>
      <w:r w:rsidRPr="008F2478">
        <w:rPr>
          <w:color w:val="000000"/>
          <w:sz w:val="24"/>
          <w:szCs w:val="24"/>
        </w:rPr>
        <w:t xml:space="preserve">Job Corps </w:t>
      </w:r>
      <w:r w:rsidR="00CB0045">
        <w:rPr>
          <w:color w:val="000000"/>
          <w:sz w:val="24"/>
          <w:szCs w:val="24"/>
        </w:rPr>
        <w:t>participants.</w:t>
      </w:r>
    </w:p>
    <w:p w:rsidR="007D35E8" w:rsidP="007D35E8" w14:paraId="2B01736F" w14:textId="00B904C7">
      <w:pPr>
        <w:widowControl w:val="0"/>
        <w:numPr>
          <w:ilvl w:val="0"/>
          <w:numId w:val="18"/>
        </w:numPr>
        <w:autoSpaceDE w:val="0"/>
        <w:autoSpaceDN w:val="0"/>
        <w:adjustRightInd w:val="0"/>
        <w:spacing w:after="0" w:line="240" w:lineRule="auto"/>
        <w:rPr>
          <w:color w:val="000000"/>
          <w:sz w:val="24"/>
          <w:szCs w:val="24"/>
        </w:rPr>
      </w:pPr>
      <w:r w:rsidRPr="00E704DB">
        <w:rPr>
          <w:color w:val="000000"/>
          <w:sz w:val="24"/>
          <w:szCs w:val="24"/>
        </w:rPr>
        <w:t>A minimum of three contact attempts will</w:t>
      </w:r>
      <w:r w:rsidRPr="00E704DB" w:rsidR="00AA567F">
        <w:rPr>
          <w:color w:val="000000"/>
          <w:sz w:val="24"/>
          <w:szCs w:val="24"/>
        </w:rPr>
        <w:t xml:space="preserve"> </w:t>
      </w:r>
      <w:r w:rsidRPr="00E704DB" w:rsidR="00E704DB">
        <w:rPr>
          <w:color w:val="000000"/>
          <w:sz w:val="24"/>
          <w:szCs w:val="24"/>
        </w:rPr>
        <w:t xml:space="preserve">be made </w:t>
      </w:r>
      <w:r w:rsidRPr="00E704DB" w:rsidR="00AA567F">
        <w:rPr>
          <w:color w:val="000000"/>
          <w:sz w:val="24"/>
          <w:szCs w:val="24"/>
        </w:rPr>
        <w:t xml:space="preserve">with employers unless the contact information is found to be </w:t>
      </w:r>
      <w:r w:rsidRPr="00E704DB" w:rsidR="00CD66BD">
        <w:rPr>
          <w:color w:val="000000"/>
          <w:sz w:val="24"/>
          <w:szCs w:val="24"/>
        </w:rPr>
        <w:t>invalid</w:t>
      </w:r>
      <w:r w:rsidRPr="008E55EB" w:rsidR="00CD66BD">
        <w:rPr>
          <w:color w:val="000000"/>
          <w:sz w:val="24"/>
          <w:szCs w:val="24"/>
        </w:rPr>
        <w:t>.</w:t>
      </w:r>
      <w:r w:rsidRPr="008F2478" w:rsidR="00CD66BD">
        <w:rPr>
          <w:color w:val="000000"/>
          <w:sz w:val="24"/>
          <w:szCs w:val="24"/>
        </w:rPr>
        <w:t xml:space="preserve"> Regular</w:t>
      </w:r>
      <w:r w:rsidRPr="008F2478" w:rsidR="008F2478">
        <w:rPr>
          <w:color w:val="000000"/>
          <w:sz w:val="24"/>
          <w:szCs w:val="24"/>
        </w:rPr>
        <w:t xml:space="preserve"> contact between students and career transition specialists following separation, and the enhancements to the Career Information System will provide access to updated </w:t>
      </w:r>
      <w:r w:rsidR="00CB0045">
        <w:rPr>
          <w:color w:val="000000"/>
          <w:sz w:val="24"/>
          <w:szCs w:val="24"/>
        </w:rPr>
        <w:t xml:space="preserve">employer and educational institution </w:t>
      </w:r>
      <w:r w:rsidRPr="008F2478" w:rsidR="008F2478">
        <w:rPr>
          <w:color w:val="000000"/>
          <w:sz w:val="24"/>
          <w:szCs w:val="24"/>
        </w:rPr>
        <w:t xml:space="preserve">locating information.  </w:t>
      </w:r>
    </w:p>
    <w:p w:rsidR="007D35E8" w:rsidP="00CD66BD" w14:paraId="71B62C3C" w14:textId="77777777">
      <w:pPr>
        <w:widowControl w:val="0"/>
        <w:numPr>
          <w:ilvl w:val="0"/>
          <w:numId w:val="18"/>
        </w:numPr>
        <w:autoSpaceDE w:val="0"/>
        <w:autoSpaceDN w:val="0"/>
        <w:adjustRightInd w:val="0"/>
        <w:spacing w:after="0" w:line="240" w:lineRule="auto"/>
        <w:rPr>
          <w:color w:val="000000"/>
          <w:sz w:val="24"/>
          <w:szCs w:val="24"/>
        </w:rPr>
      </w:pPr>
      <w:r w:rsidRPr="007D35E8">
        <w:rPr>
          <w:color w:val="000000"/>
          <w:sz w:val="24"/>
          <w:szCs w:val="24"/>
        </w:rPr>
        <w:t>Business factors results will be used when determining survey techniques including varying call times to increase chances of availability during business and training staff about reaching the correct person, especially in larger firms.</w:t>
      </w:r>
      <w:r>
        <w:rPr>
          <w:rStyle w:val="FootnoteReference"/>
          <w:color w:val="000000"/>
          <w:sz w:val="24"/>
          <w:szCs w:val="24"/>
        </w:rPr>
        <w:footnoteReference w:id="3"/>
      </w:r>
    </w:p>
    <w:p w:rsidR="007D35E8" w:rsidRPr="00203CA3" w:rsidP="00203CA3" w14:paraId="74CBDB80" w14:textId="77777777">
      <w:pPr>
        <w:widowControl w:val="0"/>
        <w:numPr>
          <w:ilvl w:val="0"/>
          <w:numId w:val="18"/>
        </w:numPr>
        <w:autoSpaceDE w:val="0"/>
        <w:autoSpaceDN w:val="0"/>
        <w:adjustRightInd w:val="0"/>
        <w:spacing w:after="0" w:line="240" w:lineRule="auto"/>
        <w:rPr>
          <w:color w:val="000000"/>
          <w:sz w:val="24"/>
          <w:szCs w:val="24"/>
        </w:rPr>
      </w:pPr>
      <w:r w:rsidRPr="00203CA3">
        <w:rPr>
          <w:color w:val="000000"/>
          <w:sz w:val="24"/>
          <w:szCs w:val="24"/>
        </w:rPr>
        <w:t xml:space="preserve">The </w:t>
      </w:r>
      <w:r w:rsidRPr="00203CA3" w:rsidR="00203CA3">
        <w:rPr>
          <w:color w:val="000000"/>
          <w:sz w:val="24"/>
          <w:szCs w:val="24"/>
        </w:rPr>
        <w:t>survey staff will provide</w:t>
      </w:r>
      <w:r w:rsidRPr="00CD66BD">
        <w:rPr>
          <w:color w:val="000000"/>
          <w:sz w:val="24"/>
          <w:szCs w:val="24"/>
        </w:rPr>
        <w:t xml:space="preserve"> a toll-free line for respondents to call;</w:t>
      </w:r>
      <w:r w:rsidR="00203CA3">
        <w:rPr>
          <w:color w:val="000000"/>
          <w:sz w:val="24"/>
          <w:szCs w:val="24"/>
        </w:rPr>
        <w:t xml:space="preserve"> </w:t>
      </w:r>
      <w:r w:rsidRPr="00203CA3" w:rsidR="00203CA3">
        <w:rPr>
          <w:color w:val="000000"/>
          <w:sz w:val="24"/>
          <w:szCs w:val="24"/>
        </w:rPr>
        <w:t>provide</w:t>
      </w:r>
      <w:r w:rsidRPr="00CD66BD">
        <w:rPr>
          <w:color w:val="000000"/>
          <w:sz w:val="24"/>
          <w:szCs w:val="24"/>
        </w:rPr>
        <w:t xml:space="preserve"> information on the surveys and how to participate on the contractor’s website; an</w:t>
      </w:r>
      <w:r w:rsidRPr="00203CA3" w:rsidR="00203CA3">
        <w:rPr>
          <w:color w:val="000000"/>
          <w:sz w:val="24"/>
          <w:szCs w:val="24"/>
        </w:rPr>
        <w:t xml:space="preserve">d </w:t>
      </w:r>
      <w:r w:rsidR="00203CA3">
        <w:rPr>
          <w:color w:val="000000"/>
          <w:sz w:val="24"/>
          <w:szCs w:val="24"/>
        </w:rPr>
        <w:t>e</w:t>
      </w:r>
      <w:r w:rsidRPr="00203CA3" w:rsidR="00203CA3">
        <w:rPr>
          <w:color w:val="000000"/>
          <w:sz w:val="24"/>
          <w:szCs w:val="24"/>
        </w:rPr>
        <w:t xml:space="preserve">stablish </w:t>
      </w:r>
      <w:r w:rsidRPr="00203CA3">
        <w:rPr>
          <w:color w:val="000000"/>
          <w:sz w:val="24"/>
          <w:szCs w:val="24"/>
        </w:rPr>
        <w:t>a social media presence for the surveys</w:t>
      </w:r>
      <w:r w:rsidR="00203CA3">
        <w:rPr>
          <w:color w:val="000000"/>
          <w:sz w:val="24"/>
          <w:szCs w:val="24"/>
        </w:rPr>
        <w:t xml:space="preserve"> to reduce refusals.</w:t>
      </w:r>
    </w:p>
    <w:p w:rsidR="008F2478" w:rsidRPr="008F2478" w:rsidP="008F2478" w14:paraId="4BB0B84F" w14:textId="77777777">
      <w:pPr>
        <w:widowControl w:val="0"/>
        <w:autoSpaceDE w:val="0"/>
        <w:autoSpaceDN w:val="0"/>
        <w:adjustRightInd w:val="0"/>
        <w:spacing w:after="0" w:line="240" w:lineRule="auto"/>
        <w:ind w:left="0" w:firstLine="0"/>
        <w:rPr>
          <w:color w:val="000000"/>
          <w:sz w:val="24"/>
          <w:szCs w:val="24"/>
        </w:rPr>
      </w:pPr>
    </w:p>
    <w:p w:rsidR="004A0C22" w:rsidRPr="00775FA3" w:rsidP="009863D0" w14:paraId="31016B69" w14:textId="77777777">
      <w:pPr>
        <w:widowControl w:val="0"/>
        <w:autoSpaceDE w:val="0"/>
        <w:autoSpaceDN w:val="0"/>
        <w:adjustRightInd w:val="0"/>
        <w:spacing w:after="0" w:line="240" w:lineRule="auto"/>
        <w:ind w:left="0" w:firstLine="0"/>
        <w:rPr>
          <w:b/>
          <w:color w:val="000000"/>
          <w:sz w:val="24"/>
          <w:szCs w:val="24"/>
        </w:rPr>
      </w:pPr>
      <w:r w:rsidRPr="00775FA3">
        <w:rPr>
          <w:b/>
          <w:color w:val="000000"/>
          <w:sz w:val="24"/>
          <w:szCs w:val="24"/>
        </w:rPr>
        <w:t>Missing Data</w:t>
      </w:r>
    </w:p>
    <w:p w:rsidR="004A0C22" w:rsidP="009863D0" w14:paraId="1E82584A" w14:textId="77777777">
      <w:pPr>
        <w:widowControl w:val="0"/>
        <w:autoSpaceDE w:val="0"/>
        <w:autoSpaceDN w:val="0"/>
        <w:adjustRightInd w:val="0"/>
        <w:spacing w:after="0" w:line="240" w:lineRule="auto"/>
        <w:ind w:left="0" w:firstLine="0"/>
        <w:rPr>
          <w:color w:val="000000"/>
          <w:sz w:val="24"/>
          <w:szCs w:val="24"/>
        </w:rPr>
      </w:pPr>
    </w:p>
    <w:p w:rsidR="00772B50" w:rsidRPr="00772B50" w:rsidP="00772B50" w14:paraId="0981CAC1" w14:textId="77777777">
      <w:pPr>
        <w:widowControl w:val="0"/>
        <w:autoSpaceDE w:val="0"/>
        <w:autoSpaceDN w:val="0"/>
        <w:adjustRightInd w:val="0"/>
        <w:spacing w:after="0" w:line="240" w:lineRule="auto"/>
        <w:ind w:left="0" w:firstLine="0"/>
        <w:rPr>
          <w:b/>
          <w:i/>
          <w:color w:val="000000"/>
          <w:sz w:val="24"/>
          <w:szCs w:val="24"/>
        </w:rPr>
      </w:pPr>
      <w:r w:rsidRPr="00772B50">
        <w:rPr>
          <w:b/>
          <w:i/>
          <w:color w:val="000000"/>
          <w:sz w:val="24"/>
          <w:szCs w:val="24"/>
        </w:rPr>
        <w:t>Participant Surveys</w:t>
      </w:r>
    </w:p>
    <w:p w:rsidR="00C64BC5" w:rsidP="00CB2D83" w14:paraId="534C069C" w14:textId="77777777">
      <w:pPr>
        <w:widowControl w:val="0"/>
        <w:autoSpaceDE w:val="0"/>
        <w:autoSpaceDN w:val="0"/>
        <w:adjustRightInd w:val="0"/>
        <w:spacing w:after="0" w:line="240" w:lineRule="auto"/>
        <w:ind w:left="0" w:firstLine="0"/>
        <w:rPr>
          <w:color w:val="000000"/>
          <w:sz w:val="24"/>
          <w:szCs w:val="24"/>
        </w:rPr>
      </w:pPr>
      <w:r w:rsidRPr="00B867A7">
        <w:rPr>
          <w:color w:val="000000"/>
          <w:sz w:val="24"/>
          <w:szCs w:val="24"/>
        </w:rPr>
        <w:t xml:space="preserve">Throughout the </w:t>
      </w:r>
      <w:r w:rsidRPr="00B867A7" w:rsidR="0083724C">
        <w:rPr>
          <w:color w:val="000000"/>
          <w:sz w:val="24"/>
          <w:szCs w:val="24"/>
        </w:rPr>
        <w:t>survey,</w:t>
      </w:r>
      <w:r w:rsidRPr="00B867A7">
        <w:rPr>
          <w:color w:val="000000"/>
          <w:sz w:val="24"/>
          <w:szCs w:val="24"/>
        </w:rPr>
        <w:t xml:space="preserve"> </w:t>
      </w:r>
      <w:r w:rsidR="001B0C0C">
        <w:rPr>
          <w:color w:val="000000"/>
          <w:sz w:val="24"/>
          <w:szCs w:val="24"/>
        </w:rPr>
        <w:t xml:space="preserve">Job Corps makes </w:t>
      </w:r>
      <w:r w:rsidRPr="00B867A7">
        <w:rPr>
          <w:color w:val="000000"/>
          <w:sz w:val="24"/>
          <w:szCs w:val="24"/>
        </w:rPr>
        <w:t xml:space="preserve">a concerted effort to avoid missing data.  For example, when the questionnaire includes a question on earnings, the </w:t>
      </w:r>
      <w:r w:rsidRPr="00B867A7" w:rsidR="00BE56EC">
        <w:rPr>
          <w:color w:val="000000"/>
          <w:sz w:val="24"/>
          <w:szCs w:val="24"/>
        </w:rPr>
        <w:t>respon</w:t>
      </w:r>
      <w:r w:rsidR="00BE56EC">
        <w:rPr>
          <w:color w:val="000000"/>
          <w:sz w:val="24"/>
          <w:szCs w:val="24"/>
        </w:rPr>
        <w:t>se</w:t>
      </w:r>
      <w:r w:rsidRPr="00B867A7" w:rsidR="00BE56EC">
        <w:rPr>
          <w:color w:val="000000"/>
          <w:sz w:val="24"/>
          <w:szCs w:val="24"/>
        </w:rPr>
        <w:t xml:space="preserve"> </w:t>
      </w:r>
      <w:r w:rsidRPr="00B867A7">
        <w:rPr>
          <w:color w:val="000000"/>
          <w:sz w:val="24"/>
          <w:szCs w:val="24"/>
        </w:rPr>
        <w:t xml:space="preserve">may </w:t>
      </w:r>
      <w:r w:rsidR="00BE56EC">
        <w:rPr>
          <w:color w:val="000000"/>
          <w:sz w:val="24"/>
          <w:szCs w:val="24"/>
        </w:rPr>
        <w:t>be</w:t>
      </w:r>
      <w:r w:rsidRPr="00B867A7" w:rsidR="00BE56EC">
        <w:rPr>
          <w:color w:val="000000"/>
          <w:sz w:val="24"/>
          <w:szCs w:val="24"/>
        </w:rPr>
        <w:t xml:space="preserve"> </w:t>
      </w:r>
      <w:r w:rsidRPr="00B867A7">
        <w:rPr>
          <w:color w:val="000000"/>
          <w:sz w:val="24"/>
          <w:szCs w:val="24"/>
        </w:rPr>
        <w:t>“Don’t Know” or “Refused.” The interviewers are trained to probe further and obtain useful information by providing the respondent opportunities to respond in categories rather than in exact earnings amount</w:t>
      </w:r>
      <w:r w:rsidR="00C43DEE">
        <w:rPr>
          <w:color w:val="000000"/>
          <w:sz w:val="24"/>
          <w:szCs w:val="24"/>
        </w:rPr>
        <w:t xml:space="preserve"> (e.g., ranges)</w:t>
      </w:r>
      <w:r w:rsidRPr="00B867A7">
        <w:rPr>
          <w:color w:val="000000"/>
          <w:sz w:val="24"/>
          <w:szCs w:val="24"/>
        </w:rPr>
        <w:t xml:space="preserve">.  This approach is usually effective in obtaining a response and avoiding missing data.  Similarly, if the respondent refuses to provide information, interviewers are directed to a probe that reminds the respondent of the </w:t>
      </w:r>
      <w:r w:rsidR="001D230A">
        <w:rPr>
          <w:color w:val="000000"/>
          <w:sz w:val="24"/>
          <w:szCs w:val="24"/>
        </w:rPr>
        <w:t>private</w:t>
      </w:r>
      <w:r w:rsidRPr="00B867A7">
        <w:rPr>
          <w:color w:val="000000"/>
          <w:sz w:val="24"/>
          <w:szCs w:val="24"/>
        </w:rPr>
        <w:t xml:space="preserve"> nature of the </w:t>
      </w:r>
      <w:r w:rsidRPr="00B867A7" w:rsidR="0083724C">
        <w:rPr>
          <w:color w:val="000000"/>
          <w:sz w:val="24"/>
          <w:szCs w:val="24"/>
        </w:rPr>
        <w:t>survey, that information provided by the respondent will only be used for analysis of the Job Corps program,</w:t>
      </w:r>
      <w:r w:rsidRPr="00B867A7">
        <w:rPr>
          <w:color w:val="000000"/>
          <w:sz w:val="24"/>
          <w:szCs w:val="24"/>
        </w:rPr>
        <w:t xml:space="preserve"> and individual information will not be shared. </w:t>
      </w:r>
    </w:p>
    <w:p w:rsidR="006248B2" w:rsidRPr="00644127" w:rsidP="00CB2D83" w14:paraId="26A666DD" w14:textId="77777777">
      <w:pPr>
        <w:widowControl w:val="0"/>
        <w:autoSpaceDE w:val="0"/>
        <w:autoSpaceDN w:val="0"/>
        <w:adjustRightInd w:val="0"/>
        <w:spacing w:after="0" w:line="240" w:lineRule="auto"/>
        <w:ind w:left="0" w:firstLine="0"/>
        <w:rPr>
          <w:color w:val="000000"/>
          <w:sz w:val="24"/>
          <w:szCs w:val="24"/>
        </w:rPr>
      </w:pPr>
    </w:p>
    <w:p w:rsidR="00644127" w:rsidRPr="00775FA3" w:rsidP="00CB2D83" w14:paraId="58C4FE1B" w14:textId="007E21CE">
      <w:pPr>
        <w:spacing w:line="240" w:lineRule="auto"/>
        <w:ind w:left="0" w:firstLine="0"/>
        <w:rPr>
          <w:sz w:val="24"/>
          <w:szCs w:val="24"/>
        </w:rPr>
      </w:pPr>
      <w:r>
        <w:rPr>
          <w:sz w:val="24"/>
          <w:szCs w:val="24"/>
        </w:rPr>
        <w:t>Further, t</w:t>
      </w:r>
      <w:r w:rsidRPr="00775FA3">
        <w:rPr>
          <w:sz w:val="24"/>
          <w:szCs w:val="24"/>
        </w:rPr>
        <w:t xml:space="preserve">he proposed revisions to the </w:t>
      </w:r>
      <w:r w:rsidR="006C2389">
        <w:rPr>
          <w:sz w:val="24"/>
          <w:szCs w:val="24"/>
        </w:rPr>
        <w:t xml:space="preserve">second and fourth quarter </w:t>
      </w:r>
      <w:r w:rsidRPr="00775FA3">
        <w:rPr>
          <w:sz w:val="24"/>
          <w:szCs w:val="24"/>
        </w:rPr>
        <w:t xml:space="preserve">participant surveys </w:t>
      </w:r>
      <w:r>
        <w:rPr>
          <w:sz w:val="24"/>
          <w:szCs w:val="24"/>
        </w:rPr>
        <w:t xml:space="preserve">that are in this package </w:t>
      </w:r>
      <w:r w:rsidRPr="00775FA3">
        <w:rPr>
          <w:sz w:val="24"/>
          <w:szCs w:val="24"/>
        </w:rPr>
        <w:t xml:space="preserve">were in part designed to improve the quality of the survey data and reduce item non-response to key employment-related questions.  </w:t>
      </w:r>
    </w:p>
    <w:p w:rsidR="00644127" w:rsidRPr="00775FA3" w:rsidP="00CB2D83" w14:paraId="18553923" w14:textId="705D0B51">
      <w:pPr>
        <w:spacing w:line="240" w:lineRule="auto"/>
        <w:ind w:left="0" w:firstLine="0"/>
        <w:rPr>
          <w:sz w:val="24"/>
          <w:szCs w:val="24"/>
        </w:rPr>
      </w:pPr>
      <w:r w:rsidRPr="00775FA3">
        <w:rPr>
          <w:sz w:val="24"/>
          <w:szCs w:val="24"/>
        </w:rPr>
        <w:t xml:space="preserve">To date, item non-response has not been a significant problem in using the participant survey data to meet reporting requirements.  In some cases, Job Corps has been able to use answers to questions in one part of the survey to solve missing data problems in another part of the survey (e.g., answers about the wage or hours of the initial job placement for students who work at that same job as answered in a different part of the survey).  When faced with missing data issues, Job Corps has not used any statistical methods for data imputation (e.g., random, regression-based techniques) to assign values when key individual data items needed in a calculation are missing.  Instead, for example, Job Corps has adopted a conservative approach of not counting a student as placed in a quarter unless all the underlying questions needed to make that determination have been answered and indicate the placement criteria have been met.  </w:t>
      </w:r>
    </w:p>
    <w:p w:rsidR="00644127" w:rsidP="00CB2D83" w14:paraId="187DB9B3" w14:textId="77777777">
      <w:pPr>
        <w:spacing w:line="240" w:lineRule="auto"/>
        <w:ind w:left="0" w:firstLine="0"/>
        <w:rPr>
          <w:sz w:val="24"/>
          <w:szCs w:val="24"/>
        </w:rPr>
      </w:pPr>
      <w:r w:rsidRPr="00775FA3">
        <w:rPr>
          <w:sz w:val="24"/>
          <w:szCs w:val="24"/>
        </w:rPr>
        <w:t xml:space="preserve">To minimize this issue, follow-up probes with responses expressed in relatively narrow ranges have been added to wage, hours and earnings questions to help obtain more accurate and complete data.  In other cases, questions related </w:t>
      </w:r>
      <w:r w:rsidRPr="00775FA3" w:rsidR="000E14A7">
        <w:rPr>
          <w:sz w:val="24"/>
          <w:szCs w:val="24"/>
        </w:rPr>
        <w:t>to specific criteria</w:t>
      </w:r>
      <w:r w:rsidRPr="00775FA3">
        <w:rPr>
          <w:sz w:val="24"/>
          <w:szCs w:val="24"/>
        </w:rPr>
        <w:t xml:space="preserve"> (e.g., wage at least minimum wage, hours at least 20 a week) have been added and or modified to minimize the extent of missing data.</w:t>
      </w:r>
    </w:p>
    <w:p w:rsidR="00224AC2" w:rsidP="00224AC2" w14:paraId="2A49D488" w14:textId="77777777">
      <w:pPr>
        <w:spacing w:after="0" w:line="240" w:lineRule="auto"/>
        <w:ind w:left="0" w:firstLine="0"/>
        <w:rPr>
          <w:b/>
          <w:bCs/>
          <w:i/>
          <w:sz w:val="24"/>
          <w:szCs w:val="24"/>
        </w:rPr>
      </w:pPr>
      <w:r w:rsidRPr="00ED6046">
        <w:rPr>
          <w:b/>
          <w:bCs/>
          <w:i/>
          <w:sz w:val="24"/>
          <w:szCs w:val="24"/>
        </w:rPr>
        <w:t>Employers and Educational Institution Surveys</w:t>
      </w:r>
    </w:p>
    <w:p w:rsidR="00ED6046" w:rsidP="00224AC2" w14:paraId="6D6B2A56" w14:textId="77777777">
      <w:pPr>
        <w:spacing w:after="0" w:line="240" w:lineRule="auto"/>
        <w:ind w:left="0" w:firstLine="0"/>
        <w:rPr>
          <w:sz w:val="24"/>
          <w:szCs w:val="24"/>
        </w:rPr>
      </w:pPr>
      <w:r>
        <w:rPr>
          <w:sz w:val="24"/>
          <w:szCs w:val="24"/>
        </w:rPr>
        <w:t xml:space="preserve">The employer survey is a short </w:t>
      </w:r>
      <w:r>
        <w:rPr>
          <w:sz w:val="24"/>
          <w:szCs w:val="24"/>
        </w:rPr>
        <w:t>12-minute</w:t>
      </w:r>
      <w:r>
        <w:rPr>
          <w:sz w:val="24"/>
          <w:szCs w:val="24"/>
        </w:rPr>
        <w:t xml:space="preserve"> </w:t>
      </w:r>
      <w:r>
        <w:rPr>
          <w:sz w:val="24"/>
          <w:szCs w:val="24"/>
        </w:rPr>
        <w:t>interview, which</w:t>
      </w:r>
      <w:r>
        <w:rPr>
          <w:sz w:val="24"/>
          <w:szCs w:val="24"/>
        </w:rPr>
        <w:t xml:space="preserve"> rarely has missing data</w:t>
      </w:r>
      <w:r>
        <w:rPr>
          <w:sz w:val="24"/>
          <w:szCs w:val="24"/>
        </w:rPr>
        <w:t xml:space="preserve"> therefore, t</w:t>
      </w:r>
      <w:r w:rsidRPr="00ED6046">
        <w:rPr>
          <w:sz w:val="24"/>
          <w:szCs w:val="24"/>
        </w:rPr>
        <w:t xml:space="preserve">o date, item non-response has not been a significant problem in using the survey data to </w:t>
      </w:r>
      <w:r w:rsidR="000E14A7">
        <w:rPr>
          <w:sz w:val="24"/>
          <w:szCs w:val="24"/>
        </w:rPr>
        <w:t xml:space="preserve">provide qualitative information about the services provided by Job Corps center operators. </w:t>
      </w:r>
      <w:r w:rsidR="00747592">
        <w:rPr>
          <w:sz w:val="24"/>
          <w:szCs w:val="24"/>
        </w:rPr>
        <w:t>T</w:t>
      </w:r>
      <w:r w:rsidRPr="00ED6046">
        <w:rPr>
          <w:sz w:val="24"/>
          <w:szCs w:val="24"/>
        </w:rPr>
        <w:t xml:space="preserve">he job placement for students who </w:t>
      </w:r>
      <w:r w:rsidR="00747592">
        <w:rPr>
          <w:sz w:val="24"/>
          <w:szCs w:val="24"/>
        </w:rPr>
        <w:t xml:space="preserve">have been working </w:t>
      </w:r>
      <w:r w:rsidRPr="00ED6046">
        <w:rPr>
          <w:sz w:val="24"/>
          <w:szCs w:val="24"/>
        </w:rPr>
        <w:t xml:space="preserve">at that same job </w:t>
      </w:r>
      <w:r w:rsidR="00747592">
        <w:rPr>
          <w:sz w:val="24"/>
          <w:szCs w:val="24"/>
        </w:rPr>
        <w:t xml:space="preserve">during the second and fourth quarters after exit is answered in respondents to the participant surveys. </w:t>
      </w:r>
      <w:r w:rsidRPr="00ED6046">
        <w:rPr>
          <w:sz w:val="24"/>
          <w:szCs w:val="24"/>
        </w:rPr>
        <w:t xml:space="preserve">Job Corps has not used any statistical methods for data imputation (e.g., random, regression-based techniques) to assign values when key individual data items needed in a calculation are missing.  </w:t>
      </w:r>
    </w:p>
    <w:p w:rsidR="00A65DCE" w:rsidP="00224AC2" w14:paraId="434429A4" w14:textId="77777777">
      <w:pPr>
        <w:spacing w:after="0" w:line="240" w:lineRule="auto"/>
        <w:ind w:left="0" w:firstLine="0"/>
        <w:rPr>
          <w:sz w:val="24"/>
          <w:szCs w:val="24"/>
        </w:rPr>
      </w:pPr>
    </w:p>
    <w:p w:rsidR="00A65DCE" w:rsidRPr="00A65DCE" w:rsidP="00A65DCE" w14:paraId="28FE50EC" w14:textId="49962AF3">
      <w:pPr>
        <w:spacing w:after="0" w:line="240" w:lineRule="auto"/>
        <w:ind w:left="0" w:firstLine="0"/>
        <w:rPr>
          <w:b/>
          <w:bCs/>
          <w:sz w:val="24"/>
          <w:szCs w:val="24"/>
        </w:rPr>
      </w:pPr>
      <w:r>
        <w:rPr>
          <w:b/>
          <w:bCs/>
          <w:sz w:val="24"/>
          <w:szCs w:val="24"/>
        </w:rPr>
        <w:t>W</w:t>
      </w:r>
      <w:r w:rsidRPr="00A65DCE">
        <w:rPr>
          <w:b/>
          <w:bCs/>
          <w:sz w:val="24"/>
          <w:szCs w:val="24"/>
        </w:rPr>
        <w:t>eight</w:t>
      </w:r>
      <w:r>
        <w:rPr>
          <w:b/>
          <w:bCs/>
          <w:sz w:val="24"/>
          <w:szCs w:val="24"/>
        </w:rPr>
        <w:t xml:space="preserve">ing </w:t>
      </w:r>
      <w:r w:rsidRPr="00A65DCE">
        <w:rPr>
          <w:b/>
          <w:bCs/>
          <w:sz w:val="24"/>
          <w:szCs w:val="24"/>
        </w:rPr>
        <w:t xml:space="preserve">    </w:t>
      </w:r>
    </w:p>
    <w:p w:rsidR="00A65DCE" w:rsidRPr="00A65DCE" w:rsidP="00A65DCE" w14:paraId="3F732721" w14:textId="77777777">
      <w:pPr>
        <w:spacing w:after="0" w:line="240" w:lineRule="auto"/>
        <w:ind w:left="0" w:firstLine="0"/>
        <w:rPr>
          <w:b/>
          <w:bCs/>
          <w:sz w:val="24"/>
          <w:szCs w:val="24"/>
        </w:rPr>
      </w:pPr>
    </w:p>
    <w:p w:rsidR="00A65DCE" w:rsidRPr="00A65DCE" w:rsidP="00A65DCE" w14:paraId="3FB0FC13" w14:textId="77777777">
      <w:pPr>
        <w:spacing w:after="0" w:line="240" w:lineRule="auto"/>
        <w:ind w:left="0" w:firstLine="0"/>
        <w:rPr>
          <w:b/>
          <w:bCs/>
          <w:i/>
          <w:sz w:val="24"/>
          <w:szCs w:val="24"/>
        </w:rPr>
      </w:pPr>
      <w:r w:rsidRPr="00A65DCE">
        <w:rPr>
          <w:b/>
          <w:bCs/>
          <w:i/>
          <w:sz w:val="24"/>
          <w:szCs w:val="24"/>
        </w:rPr>
        <w:t xml:space="preserve">Participant Surveys </w:t>
      </w:r>
    </w:p>
    <w:p w:rsidR="00A65DCE" w:rsidRPr="00A65DCE" w:rsidP="00A65DCE" w14:paraId="03C32BA3" w14:textId="4576A464">
      <w:pPr>
        <w:spacing w:after="0" w:line="240" w:lineRule="auto"/>
        <w:ind w:left="0" w:firstLine="0"/>
        <w:rPr>
          <w:bCs/>
          <w:sz w:val="24"/>
          <w:szCs w:val="24"/>
        </w:rPr>
      </w:pPr>
      <w:r w:rsidRPr="00A65DCE">
        <w:rPr>
          <w:bCs/>
          <w:sz w:val="24"/>
          <w:szCs w:val="24"/>
        </w:rPr>
        <w:t>The contractor is highly experienced in a variety of weighting processes. For this project, the contractor will explore a variety of weighting approaches including: (1) non-response adjustment to adjust for failure to obtain a completed interview from some respondents and (2) non-response adjustment for respondents in demographic groups with differential response rates (e.g., male, female).  This weighting process, if necessary, will adjust survey results to reflect the demographic characteristics of the target population. These adjustments will help to make the sample representative of the target population by mitigating non-sampling errors and bias.</w:t>
      </w:r>
      <w:r>
        <w:rPr>
          <w:bCs/>
          <w:sz w:val="24"/>
          <w:szCs w:val="24"/>
          <w:vertAlign w:val="superscript"/>
        </w:rPr>
        <w:footnoteReference w:id="4"/>
      </w:r>
      <w:r>
        <w:rPr>
          <w:bCs/>
          <w:sz w:val="24"/>
          <w:szCs w:val="24"/>
          <w:vertAlign w:val="superscript"/>
        </w:rPr>
        <w:footnoteReference w:id="5"/>
      </w:r>
      <w:r w:rsidRPr="00A65DCE">
        <w:rPr>
          <w:bCs/>
          <w:sz w:val="24"/>
          <w:szCs w:val="24"/>
        </w:rPr>
        <w:t xml:space="preserve"> </w:t>
      </w:r>
    </w:p>
    <w:p w:rsidR="00A65DCE" w:rsidRPr="00A65DCE" w:rsidP="00A65DCE" w14:paraId="716DD1AC" w14:textId="77777777">
      <w:pPr>
        <w:spacing w:after="0" w:line="240" w:lineRule="auto"/>
        <w:ind w:left="0" w:firstLine="0"/>
        <w:rPr>
          <w:bCs/>
          <w:sz w:val="24"/>
          <w:szCs w:val="24"/>
        </w:rPr>
      </w:pPr>
    </w:p>
    <w:p w:rsidR="00A65DCE" w:rsidRPr="00A65DCE" w:rsidP="00A65DCE" w14:paraId="1D119BF0" w14:textId="77777777">
      <w:pPr>
        <w:spacing w:after="0" w:line="240" w:lineRule="auto"/>
        <w:ind w:left="0" w:firstLine="0"/>
        <w:rPr>
          <w:bCs/>
          <w:sz w:val="24"/>
          <w:szCs w:val="24"/>
        </w:rPr>
      </w:pPr>
      <w:r w:rsidRPr="00A65DCE">
        <w:rPr>
          <w:bCs/>
          <w:sz w:val="24"/>
          <w:szCs w:val="24"/>
        </w:rPr>
        <w:t xml:space="preserve">Information collected in the survey is self-reported. Moreover, at the conclusion of collecting information on each job, we review the information provided and confirm that the information recorded is accurate.  </w:t>
      </w:r>
    </w:p>
    <w:p w:rsidR="00A65DCE" w:rsidRPr="00A65DCE" w:rsidP="00A65DCE" w14:paraId="479801C1" w14:textId="77777777">
      <w:pPr>
        <w:spacing w:after="0" w:line="240" w:lineRule="auto"/>
        <w:ind w:left="0" w:firstLine="0"/>
        <w:rPr>
          <w:bCs/>
          <w:sz w:val="24"/>
          <w:szCs w:val="24"/>
        </w:rPr>
      </w:pPr>
    </w:p>
    <w:p w:rsidR="00A65DCE" w:rsidRPr="00A65DCE" w:rsidP="00A65DCE" w14:paraId="2D883277" w14:textId="77777777">
      <w:pPr>
        <w:spacing w:after="0" w:line="240" w:lineRule="auto"/>
        <w:ind w:left="0" w:firstLine="0"/>
        <w:rPr>
          <w:bCs/>
          <w:sz w:val="24"/>
          <w:szCs w:val="24"/>
        </w:rPr>
      </w:pPr>
      <w:r w:rsidRPr="00A65DCE">
        <w:rPr>
          <w:bCs/>
          <w:sz w:val="24"/>
          <w:szCs w:val="24"/>
        </w:rPr>
        <w:t xml:space="preserve">For verification jobs, information on wages is provided by JCDC and, thus, the purpose of the survey questions is to verify the employment and the earnings on that job.  Thus, for these jobs we have two sources of information.  </w:t>
      </w:r>
    </w:p>
    <w:p w:rsidR="00A65DCE" w:rsidRPr="00A65DCE" w:rsidP="00A65DCE" w14:paraId="5D04C18A" w14:textId="77777777">
      <w:pPr>
        <w:spacing w:after="0" w:line="240" w:lineRule="auto"/>
        <w:ind w:left="0" w:firstLine="0"/>
        <w:rPr>
          <w:bCs/>
          <w:sz w:val="24"/>
          <w:szCs w:val="24"/>
        </w:rPr>
      </w:pPr>
    </w:p>
    <w:p w:rsidR="00A65DCE" w:rsidRPr="00A65DCE" w:rsidP="00A65DCE" w14:paraId="27172949" w14:textId="77777777">
      <w:pPr>
        <w:spacing w:after="0" w:line="240" w:lineRule="auto"/>
        <w:ind w:left="0" w:firstLine="0"/>
        <w:rPr>
          <w:b/>
          <w:bCs/>
          <w:i/>
          <w:sz w:val="24"/>
          <w:szCs w:val="24"/>
        </w:rPr>
      </w:pPr>
      <w:r w:rsidRPr="00A65DCE">
        <w:rPr>
          <w:b/>
          <w:bCs/>
          <w:i/>
          <w:sz w:val="24"/>
          <w:szCs w:val="24"/>
        </w:rPr>
        <w:t>Employers and Educational Institution Surveys</w:t>
      </w:r>
    </w:p>
    <w:p w:rsidR="00A65DCE" w:rsidRPr="00A65DCE" w:rsidP="00A65DCE" w14:paraId="3E979AAE" w14:textId="77777777">
      <w:pPr>
        <w:spacing w:after="0" w:line="240" w:lineRule="auto"/>
        <w:ind w:left="0" w:firstLine="0"/>
        <w:rPr>
          <w:bCs/>
          <w:sz w:val="24"/>
          <w:szCs w:val="24"/>
        </w:rPr>
      </w:pPr>
      <w:r w:rsidRPr="00A65DCE">
        <w:rPr>
          <w:bCs/>
          <w:sz w:val="24"/>
          <w:szCs w:val="24"/>
        </w:rPr>
        <w:t>The weighting processes described above will be utilized for the Employers and Educational Institutions survey as appropriate.</w:t>
      </w:r>
    </w:p>
    <w:p w:rsidR="00A65DCE" w:rsidRPr="00ED6046" w:rsidP="00224AC2" w14:paraId="5915D1C9" w14:textId="77777777">
      <w:pPr>
        <w:spacing w:after="0" w:line="240" w:lineRule="auto"/>
        <w:ind w:left="0" w:firstLine="0"/>
        <w:rPr>
          <w:sz w:val="24"/>
          <w:szCs w:val="24"/>
        </w:rPr>
      </w:pPr>
    </w:p>
    <w:p w:rsidR="00747592" w:rsidP="009863D0" w14:paraId="351DFE49" w14:textId="77777777">
      <w:pPr>
        <w:widowControl w:val="0"/>
        <w:autoSpaceDE w:val="0"/>
        <w:autoSpaceDN w:val="0"/>
        <w:adjustRightInd w:val="0"/>
        <w:spacing w:after="0" w:line="240" w:lineRule="auto"/>
        <w:ind w:left="0" w:firstLine="0"/>
        <w:rPr>
          <w:b/>
          <w:sz w:val="24"/>
        </w:rPr>
      </w:pPr>
    </w:p>
    <w:p w:rsidR="007268C6" w:rsidRPr="00684718" w:rsidP="009863D0" w14:paraId="5AB1106F" w14:textId="77777777">
      <w:pPr>
        <w:widowControl w:val="0"/>
        <w:autoSpaceDE w:val="0"/>
        <w:autoSpaceDN w:val="0"/>
        <w:adjustRightInd w:val="0"/>
        <w:spacing w:after="0" w:line="240" w:lineRule="auto"/>
        <w:ind w:left="0" w:firstLine="0"/>
        <w:rPr>
          <w:b/>
          <w:sz w:val="24"/>
        </w:rPr>
      </w:pPr>
      <w:r w:rsidRPr="00684718">
        <w:rPr>
          <w:b/>
          <w:sz w:val="24"/>
        </w:rPr>
        <w:t>B4. Test Procedures</w:t>
      </w:r>
    </w:p>
    <w:p w:rsidR="00803D40" w:rsidRPr="00684718" w:rsidP="009863D0" w14:paraId="55D04AF7" w14:textId="77777777">
      <w:pPr>
        <w:widowControl w:val="0"/>
        <w:autoSpaceDE w:val="0"/>
        <w:autoSpaceDN w:val="0"/>
        <w:adjustRightInd w:val="0"/>
        <w:spacing w:after="0" w:line="240" w:lineRule="auto"/>
        <w:ind w:left="0" w:firstLine="0"/>
        <w:rPr>
          <w:b/>
          <w:sz w:val="24"/>
        </w:rPr>
      </w:pPr>
    </w:p>
    <w:p w:rsidR="00772B50" w:rsidRPr="00772B50" w:rsidP="00772B50" w14:paraId="32D8BB00" w14:textId="77777777">
      <w:pPr>
        <w:widowControl w:val="0"/>
        <w:autoSpaceDE w:val="0"/>
        <w:autoSpaceDN w:val="0"/>
        <w:adjustRightInd w:val="0"/>
        <w:spacing w:after="0" w:line="240" w:lineRule="auto"/>
        <w:ind w:left="0" w:firstLine="0"/>
        <w:rPr>
          <w:b/>
          <w:bCs/>
          <w:i/>
          <w:sz w:val="24"/>
          <w:szCs w:val="24"/>
        </w:rPr>
      </w:pPr>
      <w:r w:rsidRPr="00772B50">
        <w:rPr>
          <w:b/>
          <w:bCs/>
          <w:i/>
          <w:sz w:val="24"/>
          <w:szCs w:val="24"/>
        </w:rPr>
        <w:t>Participant Surveys</w:t>
      </w:r>
    </w:p>
    <w:p w:rsidR="00DF4BC9" w:rsidP="009863D0" w14:paraId="3F8ABD9A" w14:textId="6B2A8738">
      <w:pPr>
        <w:widowControl w:val="0"/>
        <w:autoSpaceDE w:val="0"/>
        <w:autoSpaceDN w:val="0"/>
        <w:adjustRightInd w:val="0"/>
        <w:spacing w:after="0" w:line="240" w:lineRule="auto"/>
        <w:ind w:left="0" w:firstLine="0"/>
        <w:rPr>
          <w:bCs/>
          <w:sz w:val="24"/>
          <w:szCs w:val="24"/>
        </w:rPr>
      </w:pPr>
      <w:r w:rsidRPr="00DB3FEC">
        <w:rPr>
          <w:bCs/>
          <w:sz w:val="24"/>
          <w:szCs w:val="24"/>
        </w:rPr>
        <w:t xml:space="preserve">This </w:t>
      </w:r>
      <w:r w:rsidR="00750DAF">
        <w:rPr>
          <w:bCs/>
          <w:sz w:val="24"/>
          <w:szCs w:val="24"/>
        </w:rPr>
        <w:t>revised</w:t>
      </w:r>
      <w:r>
        <w:rPr>
          <w:bCs/>
          <w:sz w:val="24"/>
          <w:szCs w:val="24"/>
        </w:rPr>
        <w:t xml:space="preserve"> </w:t>
      </w:r>
      <w:r w:rsidRPr="00DB3FEC">
        <w:rPr>
          <w:bCs/>
          <w:sz w:val="24"/>
          <w:szCs w:val="24"/>
        </w:rPr>
        <w:t xml:space="preserve">collection </w:t>
      </w:r>
      <w:r>
        <w:rPr>
          <w:bCs/>
          <w:sz w:val="24"/>
          <w:szCs w:val="24"/>
        </w:rPr>
        <w:t>is</w:t>
      </w:r>
      <w:r w:rsidR="00511CA7">
        <w:rPr>
          <w:bCs/>
          <w:sz w:val="24"/>
          <w:szCs w:val="24"/>
        </w:rPr>
        <w:t xml:space="preserve"> built upon the </w:t>
      </w:r>
      <w:r w:rsidR="00641D7B">
        <w:rPr>
          <w:bCs/>
          <w:sz w:val="24"/>
          <w:szCs w:val="24"/>
        </w:rPr>
        <w:t>currently approved</w:t>
      </w:r>
      <w:r w:rsidR="00511CA7">
        <w:rPr>
          <w:bCs/>
          <w:sz w:val="24"/>
          <w:szCs w:val="24"/>
        </w:rPr>
        <w:t xml:space="preserve"> survey instrument to provide an updated and more streamlined question flow</w:t>
      </w:r>
      <w:r>
        <w:rPr>
          <w:bCs/>
          <w:sz w:val="24"/>
          <w:szCs w:val="24"/>
        </w:rPr>
        <w:t>. It is also being developed</w:t>
      </w:r>
      <w:r w:rsidR="00511CA7">
        <w:rPr>
          <w:bCs/>
          <w:sz w:val="24"/>
          <w:szCs w:val="24"/>
        </w:rPr>
        <w:t xml:space="preserve"> to allow for </w:t>
      </w:r>
      <w:r w:rsidR="00390BF5">
        <w:rPr>
          <w:bCs/>
          <w:sz w:val="24"/>
          <w:szCs w:val="24"/>
        </w:rPr>
        <w:t xml:space="preserve">a </w:t>
      </w:r>
      <w:r w:rsidRPr="00DB3FEC">
        <w:rPr>
          <w:bCs/>
          <w:sz w:val="24"/>
          <w:szCs w:val="24"/>
        </w:rPr>
        <w:t xml:space="preserve">self-administered web-based methodology.  </w:t>
      </w:r>
      <w:r>
        <w:rPr>
          <w:bCs/>
          <w:sz w:val="24"/>
          <w:szCs w:val="24"/>
        </w:rPr>
        <w:t xml:space="preserve">The revised question flow continues to use questions that were in the </w:t>
      </w:r>
      <w:r w:rsidR="00641D7B">
        <w:rPr>
          <w:bCs/>
          <w:sz w:val="24"/>
          <w:szCs w:val="24"/>
        </w:rPr>
        <w:t>currently approved</w:t>
      </w:r>
      <w:r>
        <w:rPr>
          <w:bCs/>
          <w:sz w:val="24"/>
          <w:szCs w:val="24"/>
        </w:rPr>
        <w:t xml:space="preserve"> instrument but have changed the order of some questions and eliminated others to make the interview flow more smoothly. No additional testing except for testing programming changes was conducted since valid and reliable data has been obtained from the current survey using those same questions. </w:t>
      </w:r>
    </w:p>
    <w:p w:rsidR="006C2389" w:rsidP="009863D0" w14:paraId="4898852D" w14:textId="77777777">
      <w:pPr>
        <w:widowControl w:val="0"/>
        <w:autoSpaceDE w:val="0"/>
        <w:autoSpaceDN w:val="0"/>
        <w:adjustRightInd w:val="0"/>
        <w:spacing w:after="0" w:line="240" w:lineRule="auto"/>
        <w:ind w:left="0" w:firstLine="0"/>
        <w:rPr>
          <w:bCs/>
          <w:sz w:val="24"/>
          <w:szCs w:val="24"/>
        </w:rPr>
      </w:pPr>
    </w:p>
    <w:p w:rsidR="00772B50" w:rsidRPr="00772B50" w:rsidP="00772B50" w14:paraId="1E39ED16" w14:textId="77777777">
      <w:pPr>
        <w:widowControl w:val="0"/>
        <w:autoSpaceDE w:val="0"/>
        <w:autoSpaceDN w:val="0"/>
        <w:adjustRightInd w:val="0"/>
        <w:spacing w:after="0" w:line="240" w:lineRule="auto"/>
        <w:ind w:left="0" w:firstLine="0"/>
        <w:rPr>
          <w:b/>
          <w:bCs/>
          <w:i/>
          <w:sz w:val="24"/>
          <w:szCs w:val="24"/>
        </w:rPr>
      </w:pPr>
      <w:r w:rsidRPr="00772B50">
        <w:rPr>
          <w:b/>
          <w:bCs/>
          <w:i/>
          <w:sz w:val="24"/>
          <w:szCs w:val="24"/>
        </w:rPr>
        <w:t>Employers and Educational Institution Surveys</w:t>
      </w:r>
    </w:p>
    <w:p w:rsidR="00772B50" w:rsidRPr="00772B50" w:rsidP="00772B50" w14:paraId="2F492163" w14:textId="0D7FBFA2">
      <w:pPr>
        <w:widowControl w:val="0"/>
        <w:autoSpaceDE w:val="0"/>
        <w:autoSpaceDN w:val="0"/>
        <w:adjustRightInd w:val="0"/>
        <w:spacing w:after="0" w:line="240" w:lineRule="auto"/>
        <w:ind w:left="0" w:firstLine="0"/>
        <w:rPr>
          <w:bCs/>
          <w:sz w:val="24"/>
          <w:szCs w:val="24"/>
        </w:rPr>
      </w:pPr>
      <w:r>
        <w:rPr>
          <w:bCs/>
          <w:sz w:val="24"/>
          <w:szCs w:val="24"/>
        </w:rPr>
        <w:t xml:space="preserve">The employer survey is a short 12-minute interview of employers of </w:t>
      </w:r>
      <w:r>
        <w:rPr>
          <w:bCs/>
          <w:sz w:val="24"/>
          <w:szCs w:val="24"/>
        </w:rPr>
        <w:t xml:space="preserve">placed participants. </w:t>
      </w:r>
      <w:r w:rsidRPr="00772B50">
        <w:rPr>
          <w:bCs/>
          <w:sz w:val="24"/>
          <w:szCs w:val="24"/>
        </w:rPr>
        <w:t xml:space="preserve">No additional testing </w:t>
      </w:r>
      <w:r>
        <w:rPr>
          <w:bCs/>
          <w:sz w:val="24"/>
          <w:szCs w:val="24"/>
        </w:rPr>
        <w:t>has been</w:t>
      </w:r>
      <w:r w:rsidRPr="00772B50">
        <w:rPr>
          <w:bCs/>
          <w:sz w:val="24"/>
          <w:szCs w:val="24"/>
        </w:rPr>
        <w:t xml:space="preserve"> conducted since valid and reliable data has been obtained from the current survey </w:t>
      </w:r>
      <w:r>
        <w:rPr>
          <w:bCs/>
          <w:sz w:val="24"/>
          <w:szCs w:val="24"/>
        </w:rPr>
        <w:t xml:space="preserve">instrument. </w:t>
      </w:r>
      <w:r w:rsidRPr="00772B50">
        <w:rPr>
          <w:bCs/>
          <w:sz w:val="24"/>
          <w:szCs w:val="24"/>
        </w:rPr>
        <w:t xml:space="preserve"> </w:t>
      </w:r>
    </w:p>
    <w:p w:rsidR="00A473BD" w:rsidP="009863D0" w14:paraId="239295E1" w14:textId="77777777">
      <w:pPr>
        <w:spacing w:after="0" w:line="240" w:lineRule="auto"/>
        <w:ind w:left="0" w:firstLine="0"/>
        <w:rPr>
          <w:b/>
          <w:bCs/>
        </w:rPr>
      </w:pPr>
    </w:p>
    <w:p w:rsidR="007268C6" w:rsidRPr="00B867A7" w:rsidP="009863D0" w14:paraId="498C9415" w14:textId="77777777">
      <w:pPr>
        <w:widowControl w:val="0"/>
        <w:autoSpaceDE w:val="0"/>
        <w:autoSpaceDN w:val="0"/>
        <w:adjustRightInd w:val="0"/>
        <w:spacing w:after="0" w:line="240" w:lineRule="auto"/>
        <w:ind w:left="0" w:firstLine="0"/>
        <w:rPr>
          <w:b/>
          <w:bCs/>
        </w:rPr>
      </w:pPr>
      <w:r w:rsidRPr="00B867A7">
        <w:rPr>
          <w:b/>
          <w:bCs/>
        </w:rPr>
        <w:t>B5. Conta</w:t>
      </w:r>
      <w:r w:rsidR="00903529">
        <w:rPr>
          <w:b/>
          <w:bCs/>
        </w:rPr>
        <w:t>ct Information &amp; Privacy</w:t>
      </w:r>
    </w:p>
    <w:p w:rsidR="00EF36F7" w:rsidP="009863D0" w14:paraId="3119BE13" w14:textId="77777777">
      <w:pPr>
        <w:widowControl w:val="0"/>
        <w:autoSpaceDE w:val="0"/>
        <w:autoSpaceDN w:val="0"/>
        <w:adjustRightInd w:val="0"/>
        <w:spacing w:after="0" w:line="240" w:lineRule="auto"/>
        <w:ind w:left="0" w:firstLine="0"/>
        <w:rPr>
          <w:color w:val="000000"/>
          <w:sz w:val="24"/>
          <w:szCs w:val="24"/>
        </w:rPr>
      </w:pPr>
    </w:p>
    <w:p w:rsidR="00A03A22" w:rsidP="009863D0" w14:paraId="439DAD94" w14:textId="77777777">
      <w:pPr>
        <w:widowControl w:val="0"/>
        <w:autoSpaceDE w:val="0"/>
        <w:autoSpaceDN w:val="0"/>
        <w:adjustRightInd w:val="0"/>
        <w:spacing w:after="0" w:line="240" w:lineRule="auto"/>
        <w:ind w:left="0" w:firstLine="0"/>
        <w:rPr>
          <w:color w:val="000000"/>
          <w:sz w:val="24"/>
          <w:szCs w:val="24"/>
        </w:rPr>
      </w:pPr>
      <w:r>
        <w:rPr>
          <w:color w:val="000000"/>
          <w:sz w:val="24"/>
          <w:szCs w:val="24"/>
        </w:rPr>
        <w:t>No individuals outside of the contractor were consulted on statistical aspects of the design.</w:t>
      </w:r>
    </w:p>
    <w:p w:rsidR="00A03A22" w:rsidP="009863D0" w14:paraId="1318D5F8" w14:textId="77777777">
      <w:pPr>
        <w:widowControl w:val="0"/>
        <w:autoSpaceDE w:val="0"/>
        <w:autoSpaceDN w:val="0"/>
        <w:adjustRightInd w:val="0"/>
        <w:spacing w:after="0" w:line="240" w:lineRule="auto"/>
        <w:ind w:left="0" w:firstLine="0"/>
        <w:rPr>
          <w:color w:val="000000"/>
          <w:sz w:val="24"/>
          <w:szCs w:val="24"/>
        </w:rPr>
      </w:pPr>
    </w:p>
    <w:p w:rsidR="007268C6" w:rsidRPr="00B867A7" w:rsidP="009863D0" w14:paraId="3AD53E58" w14:textId="77777777">
      <w:pPr>
        <w:widowControl w:val="0"/>
        <w:autoSpaceDE w:val="0"/>
        <w:autoSpaceDN w:val="0"/>
        <w:adjustRightInd w:val="0"/>
        <w:spacing w:after="0" w:line="240" w:lineRule="auto"/>
        <w:ind w:left="0" w:firstLine="0"/>
        <w:rPr>
          <w:color w:val="000000"/>
          <w:sz w:val="24"/>
          <w:szCs w:val="24"/>
        </w:rPr>
      </w:pPr>
      <w:r>
        <w:rPr>
          <w:color w:val="000000"/>
          <w:sz w:val="24"/>
          <w:szCs w:val="24"/>
        </w:rPr>
        <w:t>C</w:t>
      </w:r>
      <w:r w:rsidRPr="00B867A7">
        <w:rPr>
          <w:color w:val="000000"/>
          <w:sz w:val="24"/>
          <w:szCs w:val="24"/>
        </w:rPr>
        <w:t xml:space="preserve">ontact information for the contractor that will collect and analyze the survey information is: </w:t>
      </w:r>
    </w:p>
    <w:p w:rsidR="007268C6" w:rsidRPr="00B867A7" w:rsidP="009863D0" w14:paraId="21C5991A" w14:textId="77777777">
      <w:pPr>
        <w:widowControl w:val="0"/>
        <w:autoSpaceDE w:val="0"/>
        <w:autoSpaceDN w:val="0"/>
        <w:adjustRightInd w:val="0"/>
        <w:spacing w:after="0" w:line="240" w:lineRule="auto"/>
        <w:ind w:left="0" w:firstLine="0"/>
        <w:rPr>
          <w:color w:val="000000"/>
          <w:sz w:val="24"/>
          <w:szCs w:val="24"/>
        </w:rPr>
      </w:pPr>
    </w:p>
    <w:p w:rsidR="004E2C55" w:rsidRPr="00CC34AD" w:rsidP="009863D0" w14:paraId="2EC35173" w14:textId="2EB4BD82">
      <w:pPr>
        <w:widowControl w:val="0"/>
        <w:autoSpaceDE w:val="0"/>
        <w:autoSpaceDN w:val="0"/>
        <w:adjustRightInd w:val="0"/>
        <w:spacing w:after="0" w:line="240" w:lineRule="auto"/>
        <w:ind w:left="0" w:firstLine="0"/>
        <w:rPr>
          <w:color w:val="000000"/>
          <w:sz w:val="24"/>
          <w:szCs w:val="24"/>
        </w:rPr>
      </w:pPr>
      <w:r w:rsidRPr="00A62BC8">
        <w:rPr>
          <w:color w:val="000000"/>
          <w:sz w:val="24"/>
          <w:szCs w:val="24"/>
        </w:rPr>
        <w:t>Decision Information Resources, Inc.</w:t>
      </w:r>
      <w:r w:rsidRPr="00A62BC8">
        <w:rPr>
          <w:color w:val="000000"/>
          <w:sz w:val="24"/>
          <w:szCs w:val="24"/>
        </w:rPr>
        <w:br/>
        <w:t>3900 Essex L</w:t>
      </w:r>
      <w:r w:rsidR="001E7AEB">
        <w:rPr>
          <w:color w:val="000000"/>
          <w:sz w:val="24"/>
          <w:szCs w:val="24"/>
        </w:rPr>
        <w:t>a</w:t>
      </w:r>
      <w:r w:rsidRPr="00A62BC8">
        <w:rPr>
          <w:color w:val="000000"/>
          <w:sz w:val="24"/>
          <w:szCs w:val="24"/>
        </w:rPr>
        <w:t>n</w:t>
      </w:r>
      <w:r w:rsidR="001E7AEB">
        <w:rPr>
          <w:color w:val="000000"/>
          <w:sz w:val="24"/>
          <w:szCs w:val="24"/>
        </w:rPr>
        <w:t>e</w:t>
      </w:r>
      <w:r w:rsidRPr="00A62BC8">
        <w:rPr>
          <w:color w:val="000000"/>
          <w:sz w:val="24"/>
          <w:szCs w:val="24"/>
        </w:rPr>
        <w:t>, Suite 900</w:t>
      </w:r>
      <w:r w:rsidRPr="00A62BC8">
        <w:rPr>
          <w:color w:val="000000"/>
          <w:sz w:val="24"/>
          <w:szCs w:val="24"/>
        </w:rPr>
        <w:br/>
        <w:t>Houston, Texas 77027</w:t>
      </w:r>
      <w:r w:rsidRPr="00A62BC8">
        <w:rPr>
          <w:color w:val="000000"/>
          <w:sz w:val="24"/>
          <w:szCs w:val="24"/>
        </w:rPr>
        <w:br/>
      </w:r>
      <w:r w:rsidR="001E7AEB">
        <w:rPr>
          <w:color w:val="000000"/>
          <w:sz w:val="24"/>
          <w:szCs w:val="24"/>
        </w:rPr>
        <w:t>P</w:t>
      </w:r>
      <w:r w:rsidRPr="00A62BC8">
        <w:rPr>
          <w:color w:val="000000"/>
          <w:sz w:val="24"/>
          <w:szCs w:val="24"/>
        </w:rPr>
        <w:t>hone: 713-650-1425</w:t>
      </w:r>
    </w:p>
    <w:sectPr w:rsidSect="000C37CA">
      <w:headerReference w:type="default" r:id="rId19"/>
      <w:footerReference w:type="default" r:id="rId20"/>
      <w:footerReference w:type="first" r:id="rId21"/>
      <w:type w:val="continuous"/>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736" w14:paraId="06BC1229" w14:textId="36B10CD3">
    <w:pPr>
      <w:pStyle w:val="Footer"/>
      <w:jc w:val="center"/>
    </w:pPr>
    <w:r>
      <w:fldChar w:fldCharType="begin"/>
    </w:r>
    <w:r>
      <w:instrText xml:space="preserve"> PAGE   \* MERGEFORMAT </w:instrText>
    </w:r>
    <w:r>
      <w:fldChar w:fldCharType="separate"/>
    </w:r>
    <w:r w:rsidR="003478E2">
      <w:rPr>
        <w:noProof/>
      </w:rPr>
      <w:t>1</w:t>
    </w:r>
    <w:r>
      <w:rPr>
        <w:noProof/>
      </w:rPr>
      <w:fldChar w:fldCharType="end"/>
    </w:r>
  </w:p>
  <w:p w:rsidR="00783736" w14:paraId="781161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736" w14:paraId="5E4EE465" w14:textId="777777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90633">
      <w:rPr>
        <w:b/>
        <w:noProof/>
      </w:rPr>
      <w:t>10</w:t>
    </w:r>
    <w:r>
      <w:rPr>
        <w:b/>
        <w:sz w:val="24"/>
        <w:szCs w:val="24"/>
      </w:rPr>
      <w:fldChar w:fldCharType="end"/>
    </w:r>
  </w:p>
  <w:p w:rsidR="00783736" w14:paraId="139CEB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356" w14:paraId="211647CC" w14:textId="04252F36">
    <w:pPr>
      <w:pStyle w:val="Footer"/>
      <w:jc w:val="center"/>
    </w:pPr>
    <w:r>
      <w:fldChar w:fldCharType="begin"/>
    </w:r>
    <w:r>
      <w:instrText xml:space="preserve"> PAGE   \* MERGEFORMAT </w:instrText>
    </w:r>
    <w:r>
      <w:fldChar w:fldCharType="separate"/>
    </w:r>
    <w:r w:rsidR="003478E2">
      <w:rPr>
        <w:noProof/>
      </w:rPr>
      <w:t>2</w:t>
    </w:r>
    <w:r>
      <w:rPr>
        <w:noProof/>
      </w:rPr>
      <w:fldChar w:fldCharType="end"/>
    </w:r>
  </w:p>
  <w:p w:rsidR="002D0356" w14:paraId="6ECD1DB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356" w14:paraId="6A21B396" w14:textId="777777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90633">
      <w:rPr>
        <w:b/>
        <w:noProof/>
      </w:rPr>
      <w:t>10</w:t>
    </w:r>
    <w:r>
      <w:rPr>
        <w:b/>
        <w:sz w:val="24"/>
        <w:szCs w:val="24"/>
      </w:rPr>
      <w:fldChar w:fldCharType="end"/>
    </w:r>
  </w:p>
  <w:p w:rsidR="002D0356" w14:paraId="29F371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6F87" w:rsidP="000F7FDA" w14:paraId="546FC054" w14:textId="77777777">
      <w:pPr>
        <w:spacing w:after="0" w:line="240" w:lineRule="auto"/>
      </w:pPr>
      <w:r>
        <w:separator/>
      </w:r>
    </w:p>
  </w:footnote>
  <w:footnote w:type="continuationSeparator" w:id="1">
    <w:p w:rsidR="00D86F87" w:rsidP="000F7FDA" w14:paraId="49B1BF7C" w14:textId="77777777">
      <w:pPr>
        <w:spacing w:after="0" w:line="240" w:lineRule="auto"/>
      </w:pPr>
      <w:r>
        <w:continuationSeparator/>
      </w:r>
    </w:p>
  </w:footnote>
  <w:footnote w:type="continuationNotice" w:id="2">
    <w:p w:rsidR="00D86F87" w14:paraId="37CA7FC6" w14:textId="77777777">
      <w:pPr>
        <w:spacing w:after="0" w:line="240" w:lineRule="auto"/>
      </w:pPr>
    </w:p>
  </w:footnote>
  <w:footnote w:id="3">
    <w:p w:rsidR="007D35E8" w:rsidP="007D35E8" w14:paraId="10496D78" w14:textId="77777777">
      <w:pPr>
        <w:pStyle w:val="FootnoteText"/>
      </w:pPr>
      <w:r>
        <w:rPr>
          <w:rStyle w:val="FootnoteReference"/>
        </w:rPr>
        <w:footnoteRef/>
      </w:r>
      <w:r>
        <w:t xml:space="preserve"> </w:t>
      </w:r>
      <w:r>
        <w:rPr>
          <w:rFonts w:ascii="Arial" w:hAnsi="Arial" w:cs="Arial"/>
          <w:color w:val="222222"/>
          <w:shd w:val="clear" w:color="auto" w:fill="FFFFFF"/>
        </w:rPr>
        <w:t>Fisher, S., Bosley, J., Goldenberg, K., Mockovak, W., &amp; Tucker, C. (2003). A qualitative study of nonresponse factors affecting BLS establishment surveys: results. In </w:t>
      </w:r>
      <w:r>
        <w:rPr>
          <w:rFonts w:ascii="Arial" w:hAnsi="Arial" w:cs="Arial"/>
          <w:i/>
          <w:iCs/>
          <w:color w:val="222222"/>
          <w:shd w:val="clear" w:color="auto" w:fill="FFFFFF"/>
        </w:rPr>
        <w:t>163rd Annual Joint Statistical Meetings</w:t>
      </w:r>
      <w:r>
        <w:rPr>
          <w:rFonts w:ascii="Arial" w:hAnsi="Arial" w:cs="Arial"/>
          <w:color w:val="222222"/>
          <w:shd w:val="clear" w:color="auto" w:fill="FFFFFF"/>
        </w:rPr>
        <w:t>.</w:t>
      </w:r>
    </w:p>
  </w:footnote>
  <w:footnote w:id="4">
    <w:p w:rsidR="00A65DCE" w:rsidP="00A65DCE" w14:paraId="6BF9522F" w14:textId="77777777">
      <w:pPr>
        <w:pStyle w:val="FootnoteText"/>
      </w:pPr>
      <w:r>
        <w:rPr>
          <w:rStyle w:val="FootnoteReference"/>
        </w:rPr>
        <w:footnoteRef/>
      </w:r>
      <w:r>
        <w:t xml:space="preserve"> Groves, R. M. 2006. “Nonresponse Rates and Nonresponse Bias in Household Surveys.” </w:t>
      </w:r>
      <w:r>
        <w:rPr>
          <w:u w:val="single"/>
        </w:rPr>
        <w:t>Public Opinion Quarterly</w:t>
      </w:r>
      <w:r>
        <w:t xml:space="preserve"> 70(5):646-75.</w:t>
      </w:r>
    </w:p>
  </w:footnote>
  <w:footnote w:id="5">
    <w:p w:rsidR="00A65DCE" w:rsidP="00A65DCE" w14:paraId="56D2BAC0" w14:textId="77777777">
      <w:pPr>
        <w:pStyle w:val="FootnoteText"/>
      </w:pPr>
      <w:r>
        <w:rPr>
          <w:rStyle w:val="FootnoteReference"/>
        </w:rPr>
        <w:footnoteRef/>
      </w:r>
      <w:r>
        <w:t xml:space="preserve"> Little, Roderick. 2003. “Bayesian Methods for Unit and Item Nonresponse.” In R.L. Chambers and C.J. Skinner (eds). </w:t>
      </w:r>
      <w:r>
        <w:rPr>
          <w:u w:val="single"/>
        </w:rPr>
        <w:t>Analysis of Survey Data.</w:t>
      </w:r>
      <w:r>
        <w:t xml:space="preserve"> Wiley Series in Survey Methodology.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736" w:rsidRPr="00E223C6" w:rsidP="00E223C6" w14:paraId="62688508" w14:textId="77777777">
    <w:pPr>
      <w:tabs>
        <w:tab w:val="center" w:pos="4680"/>
        <w:tab w:val="right" w:pos="9360"/>
      </w:tabs>
      <w:spacing w:after="0" w:line="240" w:lineRule="auto"/>
      <w:ind w:left="0" w:firstLine="0"/>
      <w:rPr>
        <w:sz w:val="20"/>
        <w:szCs w:val="20"/>
      </w:rPr>
    </w:pPr>
    <w:r>
      <w:rPr>
        <w:sz w:val="20"/>
        <w:szCs w:val="20"/>
      </w:rPr>
      <w:t>Post Enrollment Data Collection for Job C</w:t>
    </w:r>
    <w:r w:rsidRPr="00E223C6">
      <w:rPr>
        <w:sz w:val="20"/>
        <w:szCs w:val="20"/>
      </w:rPr>
      <w:t>orps Participants</w:t>
    </w:r>
  </w:p>
  <w:p w:rsidR="00783736" w:rsidRPr="00E223C6" w:rsidP="00E223C6" w14:paraId="5EC47EF0" w14:textId="77777777">
    <w:pPr>
      <w:tabs>
        <w:tab w:val="center" w:pos="4680"/>
        <w:tab w:val="right" w:pos="9360"/>
      </w:tabs>
      <w:spacing w:after="0" w:line="240" w:lineRule="auto"/>
      <w:ind w:left="0" w:firstLine="0"/>
      <w:rPr>
        <w:sz w:val="20"/>
        <w:szCs w:val="20"/>
      </w:rPr>
    </w:pPr>
    <w:r>
      <w:rPr>
        <w:sz w:val="20"/>
        <w:szCs w:val="20"/>
      </w:rPr>
      <w:t>OMB Control No. 1205-0426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BAB" w:rsidRPr="00412202" w:rsidP="00E87BAB" w14:paraId="22FDAB95" w14:textId="77777777">
    <w:pPr>
      <w:tabs>
        <w:tab w:val="center" w:pos="4680"/>
        <w:tab w:val="right" w:pos="9360"/>
      </w:tabs>
      <w:spacing w:after="0" w:line="240" w:lineRule="auto"/>
      <w:ind w:left="0" w:firstLine="0"/>
      <w:rPr>
        <w:sz w:val="20"/>
        <w:szCs w:val="20"/>
      </w:rPr>
    </w:pPr>
    <w:r w:rsidRPr="00412202">
      <w:rPr>
        <w:sz w:val="20"/>
        <w:szCs w:val="20"/>
      </w:rPr>
      <w:t>Post Enrollment Data Collection for</w:t>
    </w:r>
    <w:r>
      <w:rPr>
        <w:sz w:val="20"/>
        <w:szCs w:val="20"/>
      </w:rPr>
      <w:t xml:space="preserve"> </w:t>
    </w:r>
    <w:r w:rsidRPr="00412202">
      <w:rPr>
        <w:sz w:val="20"/>
        <w:szCs w:val="20"/>
      </w:rPr>
      <w:t xml:space="preserve">Job Corps </w:t>
    </w:r>
    <w:r>
      <w:rPr>
        <w:sz w:val="20"/>
        <w:szCs w:val="20"/>
      </w:rPr>
      <w:t>Exiters</w:t>
    </w:r>
  </w:p>
  <w:p w:rsidR="002D0356" w:rsidRPr="00E223C6" w:rsidP="00E223C6" w14:paraId="2F0DE844" w14:textId="77777777">
    <w:pPr>
      <w:tabs>
        <w:tab w:val="center" w:pos="4680"/>
        <w:tab w:val="right" w:pos="9360"/>
      </w:tabs>
      <w:spacing w:after="0" w:line="240" w:lineRule="auto"/>
      <w:ind w:left="0" w:firstLine="0"/>
      <w:rPr>
        <w:sz w:val="20"/>
        <w:szCs w:val="20"/>
      </w:rPr>
    </w:pPr>
    <w:r>
      <w:rPr>
        <w:sz w:val="20"/>
        <w:szCs w:val="20"/>
      </w:rPr>
      <w:t>OMB Control No. 1205-0426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6AA"/>
    <w:multiLevelType w:val="multilevel"/>
    <w:tmpl w:val="71FA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34DA9"/>
    <w:multiLevelType w:val="multilevel"/>
    <w:tmpl w:val="0924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11C63"/>
    <w:multiLevelType w:val="hybridMultilevel"/>
    <w:tmpl w:val="761A32B0"/>
    <w:lvl w:ilvl="0">
      <w:start w:val="1"/>
      <w:numFmt w:val="decimal"/>
      <w:lvlText w:val="%1."/>
      <w:lvlJc w:val="left"/>
      <w:pPr>
        <w:ind w:left="790" w:hanging="360"/>
      </w:pPr>
    </w:lvl>
    <w:lvl w:ilvl="1" w:tentative="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3">
    <w:nsid w:val="070B6B3D"/>
    <w:multiLevelType w:val="hybridMultilevel"/>
    <w:tmpl w:val="5D0619CA"/>
    <w:lvl w:ilvl="0">
      <w:start w:val="1"/>
      <w:numFmt w:val="bullet"/>
      <w:lvlText w:val=""/>
      <w:lvlJc w:val="left"/>
      <w:pPr>
        <w:ind w:left="876" w:hanging="360"/>
      </w:pPr>
      <w:rPr>
        <w:rFonts w:ascii="Symbol" w:hAnsi="Symbol" w:hint="default"/>
      </w:rPr>
    </w:lvl>
    <w:lvl w:ilvl="1">
      <w:start w:val="1"/>
      <w:numFmt w:val="bullet"/>
      <w:lvlText w:val="o"/>
      <w:lvlJc w:val="left"/>
      <w:pPr>
        <w:ind w:left="1596" w:hanging="360"/>
      </w:pPr>
      <w:rPr>
        <w:rFonts w:ascii="Courier New" w:hAnsi="Courier New" w:cs="Courier New" w:hint="default"/>
      </w:rPr>
    </w:lvl>
    <w:lvl w:ilvl="2">
      <w:start w:val="0"/>
      <w:numFmt w:val="bullet"/>
      <w:lvlText w:val="•"/>
      <w:lvlJc w:val="left"/>
      <w:pPr>
        <w:ind w:left="2316" w:hanging="360"/>
      </w:pPr>
      <w:rPr>
        <w:rFonts w:ascii="Times New Roman" w:eastAsia="Times New Roman" w:hAnsi="Times New Roman" w:cs="Times New Roman"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4">
    <w:nsid w:val="0825193A"/>
    <w:multiLevelType w:val="multilevel"/>
    <w:tmpl w:val="FAC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356B4"/>
    <w:multiLevelType w:val="multilevel"/>
    <w:tmpl w:val="F478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07E6F"/>
    <w:multiLevelType w:val="multilevel"/>
    <w:tmpl w:val="977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18147B"/>
    <w:multiLevelType w:val="hybridMultilevel"/>
    <w:tmpl w:val="C106794A"/>
    <w:lvl w:ilvl="0">
      <w:start w:val="1"/>
      <w:numFmt w:val="decimal"/>
      <w:lvlText w:val="(%1)"/>
      <w:lvlJc w:val="left"/>
      <w:pPr>
        <w:ind w:left="748" w:hanging="360"/>
      </w:pPr>
      <w:rPr>
        <w:rFonts w:hint="default"/>
      </w:rPr>
    </w:lvl>
    <w:lvl w:ilvl="1" w:tentative="1">
      <w:start w:val="1"/>
      <w:numFmt w:val="lowerLetter"/>
      <w:lvlText w:val="%2."/>
      <w:lvlJc w:val="left"/>
      <w:pPr>
        <w:ind w:left="1468" w:hanging="360"/>
      </w:pPr>
    </w:lvl>
    <w:lvl w:ilvl="2" w:tentative="1">
      <w:start w:val="1"/>
      <w:numFmt w:val="lowerRoman"/>
      <w:lvlText w:val="%3."/>
      <w:lvlJc w:val="right"/>
      <w:pPr>
        <w:ind w:left="2188" w:hanging="180"/>
      </w:pPr>
    </w:lvl>
    <w:lvl w:ilvl="3" w:tentative="1">
      <w:start w:val="1"/>
      <w:numFmt w:val="decimal"/>
      <w:lvlText w:val="%4."/>
      <w:lvlJc w:val="left"/>
      <w:pPr>
        <w:ind w:left="2908" w:hanging="360"/>
      </w:pPr>
    </w:lvl>
    <w:lvl w:ilvl="4" w:tentative="1">
      <w:start w:val="1"/>
      <w:numFmt w:val="lowerLetter"/>
      <w:lvlText w:val="%5."/>
      <w:lvlJc w:val="left"/>
      <w:pPr>
        <w:ind w:left="3628" w:hanging="360"/>
      </w:pPr>
    </w:lvl>
    <w:lvl w:ilvl="5" w:tentative="1">
      <w:start w:val="1"/>
      <w:numFmt w:val="lowerRoman"/>
      <w:lvlText w:val="%6."/>
      <w:lvlJc w:val="right"/>
      <w:pPr>
        <w:ind w:left="4348" w:hanging="180"/>
      </w:pPr>
    </w:lvl>
    <w:lvl w:ilvl="6" w:tentative="1">
      <w:start w:val="1"/>
      <w:numFmt w:val="decimal"/>
      <w:lvlText w:val="%7."/>
      <w:lvlJc w:val="left"/>
      <w:pPr>
        <w:ind w:left="5068" w:hanging="360"/>
      </w:pPr>
    </w:lvl>
    <w:lvl w:ilvl="7" w:tentative="1">
      <w:start w:val="1"/>
      <w:numFmt w:val="lowerLetter"/>
      <w:lvlText w:val="%8."/>
      <w:lvlJc w:val="left"/>
      <w:pPr>
        <w:ind w:left="5788" w:hanging="360"/>
      </w:pPr>
    </w:lvl>
    <w:lvl w:ilvl="8" w:tentative="1">
      <w:start w:val="1"/>
      <w:numFmt w:val="lowerRoman"/>
      <w:lvlText w:val="%9."/>
      <w:lvlJc w:val="right"/>
      <w:pPr>
        <w:ind w:left="6508" w:hanging="180"/>
      </w:pPr>
    </w:lvl>
  </w:abstractNum>
  <w:abstractNum w:abstractNumId="8">
    <w:nsid w:val="150629FF"/>
    <w:multiLevelType w:val="multilevel"/>
    <w:tmpl w:val="BA44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56D44"/>
    <w:multiLevelType w:val="hybridMultilevel"/>
    <w:tmpl w:val="2674BCB8"/>
    <w:lvl w:ilvl="0">
      <w:start w:val="2"/>
      <w:numFmt w:val="bullet"/>
      <w:lvlText w:val="•"/>
      <w:lvlJc w:val="left"/>
      <w:pPr>
        <w:ind w:left="1322" w:hanging="360"/>
      </w:pPr>
      <w:rPr>
        <w:rFonts w:ascii="Times New Roman" w:eastAsia="Times New Roman" w:hAnsi="Times New Roman" w:cs="Times New Roman" w:hint="default"/>
      </w:rPr>
    </w:lvl>
    <w:lvl w:ilvl="1" w:tentative="1">
      <w:start w:val="1"/>
      <w:numFmt w:val="bullet"/>
      <w:lvlText w:val="o"/>
      <w:lvlJc w:val="left"/>
      <w:pPr>
        <w:ind w:left="2042" w:hanging="360"/>
      </w:pPr>
      <w:rPr>
        <w:rFonts w:ascii="Courier New" w:hAnsi="Courier New" w:cs="Courier New" w:hint="default"/>
      </w:rPr>
    </w:lvl>
    <w:lvl w:ilvl="2" w:tentative="1">
      <w:start w:val="1"/>
      <w:numFmt w:val="bullet"/>
      <w:lvlText w:val=""/>
      <w:lvlJc w:val="left"/>
      <w:pPr>
        <w:ind w:left="2762" w:hanging="360"/>
      </w:pPr>
      <w:rPr>
        <w:rFonts w:ascii="Wingdings" w:hAnsi="Wingdings" w:hint="default"/>
      </w:rPr>
    </w:lvl>
    <w:lvl w:ilvl="3" w:tentative="1">
      <w:start w:val="1"/>
      <w:numFmt w:val="bullet"/>
      <w:lvlText w:val=""/>
      <w:lvlJc w:val="left"/>
      <w:pPr>
        <w:ind w:left="3482" w:hanging="360"/>
      </w:pPr>
      <w:rPr>
        <w:rFonts w:ascii="Symbol" w:hAnsi="Symbol" w:hint="default"/>
      </w:rPr>
    </w:lvl>
    <w:lvl w:ilvl="4" w:tentative="1">
      <w:start w:val="1"/>
      <w:numFmt w:val="bullet"/>
      <w:lvlText w:val="o"/>
      <w:lvlJc w:val="left"/>
      <w:pPr>
        <w:ind w:left="4202" w:hanging="360"/>
      </w:pPr>
      <w:rPr>
        <w:rFonts w:ascii="Courier New" w:hAnsi="Courier New" w:cs="Courier New" w:hint="default"/>
      </w:rPr>
    </w:lvl>
    <w:lvl w:ilvl="5" w:tentative="1">
      <w:start w:val="1"/>
      <w:numFmt w:val="bullet"/>
      <w:lvlText w:val=""/>
      <w:lvlJc w:val="left"/>
      <w:pPr>
        <w:ind w:left="4922" w:hanging="360"/>
      </w:pPr>
      <w:rPr>
        <w:rFonts w:ascii="Wingdings" w:hAnsi="Wingdings" w:hint="default"/>
      </w:rPr>
    </w:lvl>
    <w:lvl w:ilvl="6" w:tentative="1">
      <w:start w:val="1"/>
      <w:numFmt w:val="bullet"/>
      <w:lvlText w:val=""/>
      <w:lvlJc w:val="left"/>
      <w:pPr>
        <w:ind w:left="5642" w:hanging="360"/>
      </w:pPr>
      <w:rPr>
        <w:rFonts w:ascii="Symbol" w:hAnsi="Symbol" w:hint="default"/>
      </w:rPr>
    </w:lvl>
    <w:lvl w:ilvl="7" w:tentative="1">
      <w:start w:val="1"/>
      <w:numFmt w:val="bullet"/>
      <w:lvlText w:val="o"/>
      <w:lvlJc w:val="left"/>
      <w:pPr>
        <w:ind w:left="6362" w:hanging="360"/>
      </w:pPr>
      <w:rPr>
        <w:rFonts w:ascii="Courier New" w:hAnsi="Courier New" w:cs="Courier New" w:hint="default"/>
      </w:rPr>
    </w:lvl>
    <w:lvl w:ilvl="8" w:tentative="1">
      <w:start w:val="1"/>
      <w:numFmt w:val="bullet"/>
      <w:lvlText w:val=""/>
      <w:lvlJc w:val="left"/>
      <w:pPr>
        <w:ind w:left="7082" w:hanging="360"/>
      </w:pPr>
      <w:rPr>
        <w:rFonts w:ascii="Wingdings" w:hAnsi="Wingdings" w:hint="default"/>
      </w:rPr>
    </w:lvl>
  </w:abstractNum>
  <w:abstractNum w:abstractNumId="10">
    <w:nsid w:val="184E1C6C"/>
    <w:multiLevelType w:val="hybridMultilevel"/>
    <w:tmpl w:val="00724C6A"/>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1">
    <w:nsid w:val="1D184BFC"/>
    <w:multiLevelType w:val="hybridMultilevel"/>
    <w:tmpl w:val="DF5A28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B43644"/>
    <w:multiLevelType w:val="hybridMultilevel"/>
    <w:tmpl w:val="0C2C5B06"/>
    <w:lvl w:ilvl="0">
      <w:start w:val="1"/>
      <w:numFmt w:val="bullet"/>
      <w:lvlText w:val=""/>
      <w:lvlJc w:val="left"/>
      <w:pPr>
        <w:ind w:left="2351" w:hanging="360"/>
      </w:pPr>
      <w:rPr>
        <w:rFonts w:ascii="Symbol" w:hAnsi="Symbol" w:hint="default"/>
      </w:rPr>
    </w:lvl>
    <w:lvl w:ilvl="1" w:tentative="1">
      <w:start w:val="1"/>
      <w:numFmt w:val="bullet"/>
      <w:lvlText w:val="o"/>
      <w:lvlJc w:val="left"/>
      <w:pPr>
        <w:ind w:left="3071" w:hanging="360"/>
      </w:pPr>
      <w:rPr>
        <w:rFonts w:ascii="Courier New" w:hAnsi="Courier New" w:cs="Courier New" w:hint="default"/>
      </w:rPr>
    </w:lvl>
    <w:lvl w:ilvl="2" w:tentative="1">
      <w:start w:val="1"/>
      <w:numFmt w:val="bullet"/>
      <w:lvlText w:val=""/>
      <w:lvlJc w:val="left"/>
      <w:pPr>
        <w:ind w:left="3791" w:hanging="360"/>
      </w:pPr>
      <w:rPr>
        <w:rFonts w:ascii="Wingdings" w:hAnsi="Wingdings" w:hint="default"/>
      </w:rPr>
    </w:lvl>
    <w:lvl w:ilvl="3" w:tentative="1">
      <w:start w:val="1"/>
      <w:numFmt w:val="bullet"/>
      <w:lvlText w:val=""/>
      <w:lvlJc w:val="left"/>
      <w:pPr>
        <w:ind w:left="4511" w:hanging="360"/>
      </w:pPr>
      <w:rPr>
        <w:rFonts w:ascii="Symbol" w:hAnsi="Symbol" w:hint="default"/>
      </w:rPr>
    </w:lvl>
    <w:lvl w:ilvl="4" w:tentative="1">
      <w:start w:val="1"/>
      <w:numFmt w:val="bullet"/>
      <w:lvlText w:val="o"/>
      <w:lvlJc w:val="left"/>
      <w:pPr>
        <w:ind w:left="5231" w:hanging="360"/>
      </w:pPr>
      <w:rPr>
        <w:rFonts w:ascii="Courier New" w:hAnsi="Courier New" w:cs="Courier New" w:hint="default"/>
      </w:rPr>
    </w:lvl>
    <w:lvl w:ilvl="5" w:tentative="1">
      <w:start w:val="1"/>
      <w:numFmt w:val="bullet"/>
      <w:lvlText w:val=""/>
      <w:lvlJc w:val="left"/>
      <w:pPr>
        <w:ind w:left="5951" w:hanging="360"/>
      </w:pPr>
      <w:rPr>
        <w:rFonts w:ascii="Wingdings" w:hAnsi="Wingdings" w:hint="default"/>
      </w:rPr>
    </w:lvl>
    <w:lvl w:ilvl="6" w:tentative="1">
      <w:start w:val="1"/>
      <w:numFmt w:val="bullet"/>
      <w:lvlText w:val=""/>
      <w:lvlJc w:val="left"/>
      <w:pPr>
        <w:ind w:left="6671" w:hanging="360"/>
      </w:pPr>
      <w:rPr>
        <w:rFonts w:ascii="Symbol" w:hAnsi="Symbol" w:hint="default"/>
      </w:rPr>
    </w:lvl>
    <w:lvl w:ilvl="7" w:tentative="1">
      <w:start w:val="1"/>
      <w:numFmt w:val="bullet"/>
      <w:lvlText w:val="o"/>
      <w:lvlJc w:val="left"/>
      <w:pPr>
        <w:ind w:left="7391" w:hanging="360"/>
      </w:pPr>
      <w:rPr>
        <w:rFonts w:ascii="Courier New" w:hAnsi="Courier New" w:cs="Courier New" w:hint="default"/>
      </w:rPr>
    </w:lvl>
    <w:lvl w:ilvl="8" w:tentative="1">
      <w:start w:val="1"/>
      <w:numFmt w:val="bullet"/>
      <w:lvlText w:val=""/>
      <w:lvlJc w:val="left"/>
      <w:pPr>
        <w:ind w:left="8111" w:hanging="360"/>
      </w:pPr>
      <w:rPr>
        <w:rFonts w:ascii="Wingdings" w:hAnsi="Wingdings" w:hint="default"/>
      </w:rPr>
    </w:lvl>
  </w:abstractNum>
  <w:abstractNum w:abstractNumId="13">
    <w:nsid w:val="1EBF378D"/>
    <w:multiLevelType w:val="multilevel"/>
    <w:tmpl w:val="A31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712216"/>
    <w:multiLevelType w:val="hybridMultilevel"/>
    <w:tmpl w:val="4344FDD0"/>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15">
    <w:nsid w:val="29AB2E29"/>
    <w:multiLevelType w:val="multilevel"/>
    <w:tmpl w:val="07EE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B040C"/>
    <w:multiLevelType w:val="hybridMultilevel"/>
    <w:tmpl w:val="0218D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A692ACC"/>
    <w:multiLevelType w:val="hybridMultilevel"/>
    <w:tmpl w:val="D2442CA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4033A5"/>
    <w:multiLevelType w:val="hybridMultilevel"/>
    <w:tmpl w:val="AEE072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47B1E45"/>
    <w:multiLevelType w:val="hybridMultilevel"/>
    <w:tmpl w:val="CED8B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995367"/>
    <w:multiLevelType w:val="multilevel"/>
    <w:tmpl w:val="D832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7334AD"/>
    <w:multiLevelType w:val="hybridMultilevel"/>
    <w:tmpl w:val="01B257B8"/>
    <w:lvl w:ilvl="0">
      <w:start w:val="1"/>
      <w:numFmt w:val="decimal"/>
      <w:lvlText w:val="%1."/>
      <w:lvlJc w:val="left"/>
      <w:pPr>
        <w:ind w:left="1478" w:hanging="360"/>
      </w:pPr>
    </w:lvl>
    <w:lvl w:ilvl="1" w:tentative="1">
      <w:start w:val="1"/>
      <w:numFmt w:val="lowerLetter"/>
      <w:lvlText w:val="%2."/>
      <w:lvlJc w:val="left"/>
      <w:pPr>
        <w:ind w:left="2198" w:hanging="360"/>
      </w:pPr>
    </w:lvl>
    <w:lvl w:ilvl="2" w:tentative="1">
      <w:start w:val="1"/>
      <w:numFmt w:val="lowerRoman"/>
      <w:lvlText w:val="%3."/>
      <w:lvlJc w:val="right"/>
      <w:pPr>
        <w:ind w:left="2918" w:hanging="180"/>
      </w:pPr>
    </w:lvl>
    <w:lvl w:ilvl="3" w:tentative="1">
      <w:start w:val="1"/>
      <w:numFmt w:val="decimal"/>
      <w:lvlText w:val="%4."/>
      <w:lvlJc w:val="left"/>
      <w:pPr>
        <w:ind w:left="3638" w:hanging="360"/>
      </w:pPr>
    </w:lvl>
    <w:lvl w:ilvl="4" w:tentative="1">
      <w:start w:val="1"/>
      <w:numFmt w:val="lowerLetter"/>
      <w:lvlText w:val="%5."/>
      <w:lvlJc w:val="left"/>
      <w:pPr>
        <w:ind w:left="4358" w:hanging="360"/>
      </w:pPr>
    </w:lvl>
    <w:lvl w:ilvl="5" w:tentative="1">
      <w:start w:val="1"/>
      <w:numFmt w:val="lowerRoman"/>
      <w:lvlText w:val="%6."/>
      <w:lvlJc w:val="right"/>
      <w:pPr>
        <w:ind w:left="5078" w:hanging="180"/>
      </w:pPr>
    </w:lvl>
    <w:lvl w:ilvl="6" w:tentative="1">
      <w:start w:val="1"/>
      <w:numFmt w:val="decimal"/>
      <w:lvlText w:val="%7."/>
      <w:lvlJc w:val="left"/>
      <w:pPr>
        <w:ind w:left="5798" w:hanging="360"/>
      </w:pPr>
    </w:lvl>
    <w:lvl w:ilvl="7" w:tentative="1">
      <w:start w:val="1"/>
      <w:numFmt w:val="lowerLetter"/>
      <w:lvlText w:val="%8."/>
      <w:lvlJc w:val="left"/>
      <w:pPr>
        <w:ind w:left="6518" w:hanging="360"/>
      </w:pPr>
    </w:lvl>
    <w:lvl w:ilvl="8" w:tentative="1">
      <w:start w:val="1"/>
      <w:numFmt w:val="lowerRoman"/>
      <w:lvlText w:val="%9."/>
      <w:lvlJc w:val="right"/>
      <w:pPr>
        <w:ind w:left="7238" w:hanging="180"/>
      </w:pPr>
    </w:lvl>
  </w:abstractNum>
  <w:abstractNum w:abstractNumId="22">
    <w:nsid w:val="3B6F6078"/>
    <w:multiLevelType w:val="multilevel"/>
    <w:tmpl w:val="701A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8405E7"/>
    <w:multiLevelType w:val="multilevel"/>
    <w:tmpl w:val="4E3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C54F98"/>
    <w:multiLevelType w:val="multilevel"/>
    <w:tmpl w:val="6E9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E85D07"/>
    <w:multiLevelType w:val="hybridMultilevel"/>
    <w:tmpl w:val="5E4A972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26">
    <w:nsid w:val="40F246F9"/>
    <w:multiLevelType w:val="multilevel"/>
    <w:tmpl w:val="168A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8210AB"/>
    <w:multiLevelType w:val="hybridMultilevel"/>
    <w:tmpl w:val="446C738E"/>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8">
    <w:nsid w:val="494D527D"/>
    <w:multiLevelType w:val="hybridMultilevel"/>
    <w:tmpl w:val="41CA3E18"/>
    <w:lvl w:ilvl="0">
      <w:start w:val="0"/>
      <w:numFmt w:val="bullet"/>
      <w:lvlText w:val="•"/>
      <w:lvlJc w:val="left"/>
      <w:pPr>
        <w:ind w:left="446" w:hanging="360"/>
      </w:pPr>
      <w:rPr>
        <w:rFonts w:ascii="Times New Roman" w:eastAsia="Times New Roman" w:hAnsi="Times New Roman" w:cs="Times New Roman"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29">
    <w:nsid w:val="52B65E59"/>
    <w:multiLevelType w:val="hybridMultilevel"/>
    <w:tmpl w:val="93CA36D8"/>
    <w:lvl w:ilvl="0">
      <w:start w:val="0"/>
      <w:numFmt w:val="bullet"/>
      <w:lvlText w:val="•"/>
      <w:lvlJc w:val="left"/>
      <w:pPr>
        <w:ind w:left="446"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E403EF"/>
    <w:multiLevelType w:val="multilevel"/>
    <w:tmpl w:val="2A3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8045DB"/>
    <w:multiLevelType w:val="hybridMultilevel"/>
    <w:tmpl w:val="481CCF56"/>
    <w:lvl w:ilvl="0">
      <w:start w:val="1"/>
      <w:numFmt w:val="bullet"/>
      <w:lvlText w:val=""/>
      <w:lvlJc w:val="left"/>
      <w:pPr>
        <w:ind w:left="1440" w:hanging="360"/>
      </w:pPr>
      <w:rPr>
        <w:rFonts w:ascii="Symbol" w:hAnsi="Symbol" w:hint="default"/>
      </w:rPr>
    </w:lvl>
    <w:lvl w:ilvl="1">
      <w:start w:val="1"/>
      <w:numFmt w:val="bullet"/>
      <w:lvlText w:val="o"/>
      <w:lvlJc w:val="left"/>
      <w:pPr>
        <w:ind w:left="1435" w:hanging="360"/>
      </w:pPr>
      <w:rPr>
        <w:rFonts w:ascii="Courier New" w:hAnsi="Courier New" w:cs="Courier New" w:hint="default"/>
      </w:rPr>
    </w:lvl>
    <w:lvl w:ilvl="2">
      <w:start w:val="1"/>
      <w:numFmt w:val="bullet"/>
      <w:lvlText w:val=""/>
      <w:lvlJc w:val="left"/>
      <w:pPr>
        <w:ind w:left="2155" w:hanging="360"/>
      </w:pPr>
      <w:rPr>
        <w:rFonts w:ascii="Wingdings" w:hAnsi="Wingdings" w:hint="default"/>
      </w:rPr>
    </w:lvl>
    <w:lvl w:ilvl="3">
      <w:start w:val="1"/>
      <w:numFmt w:val="bullet"/>
      <w:lvlText w:val=""/>
      <w:lvlJc w:val="left"/>
      <w:pPr>
        <w:ind w:left="2875" w:hanging="360"/>
      </w:pPr>
      <w:rPr>
        <w:rFonts w:ascii="Symbol" w:hAnsi="Symbol" w:hint="default"/>
      </w:rPr>
    </w:lvl>
    <w:lvl w:ilvl="4">
      <w:start w:val="1"/>
      <w:numFmt w:val="bullet"/>
      <w:lvlText w:val="o"/>
      <w:lvlJc w:val="left"/>
      <w:pPr>
        <w:ind w:left="3595" w:hanging="360"/>
      </w:pPr>
      <w:rPr>
        <w:rFonts w:ascii="Courier New" w:hAnsi="Courier New" w:cs="Courier New" w:hint="default"/>
      </w:rPr>
    </w:lvl>
    <w:lvl w:ilvl="5">
      <w:start w:val="1"/>
      <w:numFmt w:val="bullet"/>
      <w:lvlText w:val=""/>
      <w:lvlJc w:val="left"/>
      <w:pPr>
        <w:ind w:left="4315" w:hanging="360"/>
      </w:pPr>
      <w:rPr>
        <w:rFonts w:ascii="Wingdings" w:hAnsi="Wingdings" w:hint="default"/>
      </w:rPr>
    </w:lvl>
    <w:lvl w:ilvl="6">
      <w:start w:val="1"/>
      <w:numFmt w:val="bullet"/>
      <w:lvlText w:val=""/>
      <w:lvlJc w:val="left"/>
      <w:pPr>
        <w:ind w:left="5035" w:hanging="360"/>
      </w:pPr>
      <w:rPr>
        <w:rFonts w:ascii="Symbol" w:hAnsi="Symbol" w:hint="default"/>
      </w:rPr>
    </w:lvl>
    <w:lvl w:ilvl="7">
      <w:start w:val="1"/>
      <w:numFmt w:val="bullet"/>
      <w:lvlText w:val="o"/>
      <w:lvlJc w:val="left"/>
      <w:pPr>
        <w:ind w:left="5755" w:hanging="360"/>
      </w:pPr>
      <w:rPr>
        <w:rFonts w:ascii="Courier New" w:hAnsi="Courier New" w:cs="Courier New" w:hint="default"/>
      </w:rPr>
    </w:lvl>
    <w:lvl w:ilvl="8">
      <w:start w:val="1"/>
      <w:numFmt w:val="bullet"/>
      <w:lvlText w:val=""/>
      <w:lvlJc w:val="left"/>
      <w:pPr>
        <w:ind w:left="6475" w:hanging="360"/>
      </w:pPr>
      <w:rPr>
        <w:rFonts w:ascii="Symbol" w:hAnsi="Symbol" w:hint="default"/>
      </w:rPr>
    </w:lvl>
  </w:abstractNum>
  <w:abstractNum w:abstractNumId="32">
    <w:nsid w:val="59C93CB3"/>
    <w:multiLevelType w:val="hybridMultilevel"/>
    <w:tmpl w:val="B81475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4F379E"/>
    <w:multiLevelType w:val="hybridMultilevel"/>
    <w:tmpl w:val="DAB4A7B8"/>
    <w:lvl w:ilvl="0">
      <w:start w:val="0"/>
      <w:numFmt w:val="bullet"/>
      <w:lvlText w:val="•"/>
      <w:lvlJc w:val="left"/>
      <w:pPr>
        <w:ind w:left="446" w:hanging="360"/>
      </w:pPr>
      <w:rPr>
        <w:rFonts w:ascii="Times New Roman" w:eastAsia="Times New Roman" w:hAnsi="Times New Roman" w:cs="Times New Roman"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34">
    <w:nsid w:val="5BAE6FAA"/>
    <w:multiLevelType w:val="hybridMultilevel"/>
    <w:tmpl w:val="3C50310A"/>
    <w:lvl w:ilvl="0">
      <w:start w:val="1"/>
      <w:numFmt w:val="bullet"/>
      <w:lvlText w:val=""/>
      <w:lvlJc w:val="left"/>
      <w:pPr>
        <w:ind w:left="806" w:hanging="360"/>
      </w:pPr>
      <w:rPr>
        <w:rFonts w:ascii="Symbol" w:hAnsi="Symbol" w:hint="default"/>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5">
    <w:nsid w:val="5C957A76"/>
    <w:multiLevelType w:val="multilevel"/>
    <w:tmpl w:val="C6A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8C151E"/>
    <w:multiLevelType w:val="hybridMultilevel"/>
    <w:tmpl w:val="B3F8D97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7">
    <w:nsid w:val="6271539E"/>
    <w:multiLevelType w:val="hybridMultilevel"/>
    <w:tmpl w:val="092E9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2F469A4"/>
    <w:multiLevelType w:val="hybridMultilevel"/>
    <w:tmpl w:val="0EF05278"/>
    <w:lvl w:ilvl="0">
      <w:start w:val="1"/>
      <w:numFmt w:val="bullet"/>
      <w:lvlText w:val=""/>
      <w:lvlJc w:val="left"/>
      <w:pPr>
        <w:ind w:left="1604" w:hanging="360"/>
      </w:pPr>
      <w:rPr>
        <w:rFonts w:ascii="Symbol" w:hAnsi="Symbol" w:hint="default"/>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39">
    <w:nsid w:val="652E6290"/>
    <w:multiLevelType w:val="hybridMultilevel"/>
    <w:tmpl w:val="D24AF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AE71FA"/>
    <w:multiLevelType w:val="hybridMultilevel"/>
    <w:tmpl w:val="DE36697E"/>
    <w:lvl w:ilvl="0">
      <w:start w:val="1"/>
      <w:numFmt w:val="bullet"/>
      <w:lvlText w:val=""/>
      <w:lvlJc w:val="left"/>
      <w:pPr>
        <w:ind w:left="1991" w:hanging="360"/>
      </w:pPr>
      <w:rPr>
        <w:rFonts w:ascii="Symbol" w:hAnsi="Symbol" w:hint="default"/>
        <w:sz w:val="20"/>
      </w:rPr>
    </w:lvl>
    <w:lvl w:ilvl="1">
      <w:start w:val="0"/>
      <w:numFmt w:val="bullet"/>
      <w:lvlText w:val="•"/>
      <w:lvlJc w:val="left"/>
      <w:pPr>
        <w:ind w:left="2151" w:hanging="525"/>
      </w:pPr>
      <w:rPr>
        <w:rFonts w:ascii="Times New Roman" w:eastAsia="Times New Roman" w:hAnsi="Times New Roman" w:cs="Times New Roman" w:hint="default"/>
      </w:rPr>
    </w:lvl>
    <w:lvl w:ilvl="2" w:tentative="1">
      <w:start w:val="1"/>
      <w:numFmt w:val="bullet"/>
      <w:lvlText w:val=""/>
      <w:lvlJc w:val="left"/>
      <w:pPr>
        <w:ind w:left="2706" w:hanging="360"/>
      </w:pPr>
      <w:rPr>
        <w:rFonts w:ascii="Wingdings" w:hAnsi="Wingdings" w:hint="default"/>
      </w:rPr>
    </w:lvl>
    <w:lvl w:ilvl="3" w:tentative="1">
      <w:start w:val="1"/>
      <w:numFmt w:val="bullet"/>
      <w:lvlText w:val=""/>
      <w:lvlJc w:val="left"/>
      <w:pPr>
        <w:ind w:left="3426" w:hanging="360"/>
      </w:pPr>
      <w:rPr>
        <w:rFonts w:ascii="Symbol" w:hAnsi="Symbol" w:hint="default"/>
      </w:rPr>
    </w:lvl>
    <w:lvl w:ilvl="4" w:tentative="1">
      <w:start w:val="1"/>
      <w:numFmt w:val="bullet"/>
      <w:lvlText w:val="o"/>
      <w:lvlJc w:val="left"/>
      <w:pPr>
        <w:ind w:left="4146" w:hanging="360"/>
      </w:pPr>
      <w:rPr>
        <w:rFonts w:ascii="Courier New" w:hAnsi="Courier New" w:cs="Courier New" w:hint="default"/>
      </w:rPr>
    </w:lvl>
    <w:lvl w:ilvl="5" w:tentative="1">
      <w:start w:val="1"/>
      <w:numFmt w:val="bullet"/>
      <w:lvlText w:val=""/>
      <w:lvlJc w:val="left"/>
      <w:pPr>
        <w:ind w:left="4866" w:hanging="360"/>
      </w:pPr>
      <w:rPr>
        <w:rFonts w:ascii="Wingdings" w:hAnsi="Wingdings" w:hint="default"/>
      </w:rPr>
    </w:lvl>
    <w:lvl w:ilvl="6">
      <w:start w:val="1"/>
      <w:numFmt w:val="bullet"/>
      <w:lvlText w:val=""/>
      <w:lvlJc w:val="left"/>
      <w:pPr>
        <w:ind w:left="5586" w:hanging="360"/>
      </w:pPr>
      <w:rPr>
        <w:rFonts w:ascii="Symbol" w:hAnsi="Symbol" w:hint="default"/>
      </w:rPr>
    </w:lvl>
    <w:lvl w:ilvl="7" w:tentative="1">
      <w:start w:val="1"/>
      <w:numFmt w:val="bullet"/>
      <w:lvlText w:val="o"/>
      <w:lvlJc w:val="left"/>
      <w:pPr>
        <w:ind w:left="6306" w:hanging="360"/>
      </w:pPr>
      <w:rPr>
        <w:rFonts w:ascii="Courier New" w:hAnsi="Courier New" w:cs="Courier New" w:hint="default"/>
      </w:rPr>
    </w:lvl>
    <w:lvl w:ilvl="8" w:tentative="1">
      <w:start w:val="1"/>
      <w:numFmt w:val="bullet"/>
      <w:lvlText w:val=""/>
      <w:lvlJc w:val="left"/>
      <w:pPr>
        <w:ind w:left="7026" w:hanging="360"/>
      </w:pPr>
      <w:rPr>
        <w:rFonts w:ascii="Wingdings" w:hAnsi="Wingdings" w:hint="default"/>
      </w:rPr>
    </w:lvl>
  </w:abstractNum>
  <w:abstractNum w:abstractNumId="41">
    <w:nsid w:val="725B596F"/>
    <w:multiLevelType w:val="multilevel"/>
    <w:tmpl w:val="5EE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411A0D"/>
    <w:multiLevelType w:val="hybridMultilevel"/>
    <w:tmpl w:val="77382A34"/>
    <w:lvl w:ilvl="0">
      <w:start w:val="1"/>
      <w:numFmt w:val="bullet"/>
      <w:lvlText w:val=""/>
      <w:lvlJc w:val="left"/>
      <w:pPr>
        <w:ind w:left="1445" w:hanging="360"/>
      </w:pPr>
      <w:rPr>
        <w:rFonts w:ascii="Symbol" w:hAnsi="Symbol" w:hint="default"/>
      </w:rPr>
    </w:lvl>
    <w:lvl w:ilvl="1" w:tentative="1">
      <w:start w:val="1"/>
      <w:numFmt w:val="bullet"/>
      <w:lvlText w:val="o"/>
      <w:lvlJc w:val="left"/>
      <w:pPr>
        <w:ind w:left="2165" w:hanging="360"/>
      </w:pPr>
      <w:rPr>
        <w:rFonts w:ascii="Courier New" w:hAnsi="Courier New" w:cs="Courier New" w:hint="default"/>
      </w:rPr>
    </w:lvl>
    <w:lvl w:ilvl="2" w:tentative="1">
      <w:start w:val="1"/>
      <w:numFmt w:val="bullet"/>
      <w:lvlText w:val=""/>
      <w:lvlJc w:val="left"/>
      <w:pPr>
        <w:ind w:left="2885" w:hanging="360"/>
      </w:pPr>
      <w:rPr>
        <w:rFonts w:ascii="Wingdings" w:hAnsi="Wingdings" w:hint="default"/>
      </w:rPr>
    </w:lvl>
    <w:lvl w:ilvl="3" w:tentative="1">
      <w:start w:val="1"/>
      <w:numFmt w:val="bullet"/>
      <w:lvlText w:val=""/>
      <w:lvlJc w:val="left"/>
      <w:pPr>
        <w:ind w:left="3605" w:hanging="360"/>
      </w:pPr>
      <w:rPr>
        <w:rFonts w:ascii="Symbol" w:hAnsi="Symbol" w:hint="default"/>
      </w:rPr>
    </w:lvl>
    <w:lvl w:ilvl="4" w:tentative="1">
      <w:start w:val="1"/>
      <w:numFmt w:val="bullet"/>
      <w:lvlText w:val="o"/>
      <w:lvlJc w:val="left"/>
      <w:pPr>
        <w:ind w:left="4325" w:hanging="360"/>
      </w:pPr>
      <w:rPr>
        <w:rFonts w:ascii="Courier New" w:hAnsi="Courier New" w:cs="Courier New" w:hint="default"/>
      </w:rPr>
    </w:lvl>
    <w:lvl w:ilvl="5" w:tentative="1">
      <w:start w:val="1"/>
      <w:numFmt w:val="bullet"/>
      <w:lvlText w:val=""/>
      <w:lvlJc w:val="left"/>
      <w:pPr>
        <w:ind w:left="5045" w:hanging="360"/>
      </w:pPr>
      <w:rPr>
        <w:rFonts w:ascii="Wingdings" w:hAnsi="Wingdings" w:hint="default"/>
      </w:rPr>
    </w:lvl>
    <w:lvl w:ilvl="6" w:tentative="1">
      <w:start w:val="1"/>
      <w:numFmt w:val="bullet"/>
      <w:lvlText w:val=""/>
      <w:lvlJc w:val="left"/>
      <w:pPr>
        <w:ind w:left="5765" w:hanging="360"/>
      </w:pPr>
      <w:rPr>
        <w:rFonts w:ascii="Symbol" w:hAnsi="Symbol" w:hint="default"/>
      </w:rPr>
    </w:lvl>
    <w:lvl w:ilvl="7" w:tentative="1">
      <w:start w:val="1"/>
      <w:numFmt w:val="bullet"/>
      <w:lvlText w:val="o"/>
      <w:lvlJc w:val="left"/>
      <w:pPr>
        <w:ind w:left="6485" w:hanging="360"/>
      </w:pPr>
      <w:rPr>
        <w:rFonts w:ascii="Courier New" w:hAnsi="Courier New" w:cs="Courier New" w:hint="default"/>
      </w:rPr>
    </w:lvl>
    <w:lvl w:ilvl="8" w:tentative="1">
      <w:start w:val="1"/>
      <w:numFmt w:val="bullet"/>
      <w:lvlText w:val=""/>
      <w:lvlJc w:val="left"/>
      <w:pPr>
        <w:ind w:left="7205" w:hanging="360"/>
      </w:pPr>
      <w:rPr>
        <w:rFonts w:ascii="Wingdings" w:hAnsi="Wingdings" w:hint="default"/>
      </w:rPr>
    </w:lvl>
  </w:abstractNum>
  <w:num w:numId="1" w16cid:durableId="175653634">
    <w:abstractNumId w:val="12"/>
  </w:num>
  <w:num w:numId="2" w16cid:durableId="1949004884">
    <w:abstractNumId w:val="42"/>
  </w:num>
  <w:num w:numId="3" w16cid:durableId="65425690">
    <w:abstractNumId w:val="40"/>
  </w:num>
  <w:num w:numId="4" w16cid:durableId="242375458">
    <w:abstractNumId w:val="31"/>
  </w:num>
  <w:num w:numId="5" w16cid:durableId="1389499397">
    <w:abstractNumId w:val="9"/>
  </w:num>
  <w:num w:numId="6" w16cid:durableId="1333802523">
    <w:abstractNumId w:val="11"/>
  </w:num>
  <w:num w:numId="7" w16cid:durableId="1588807414">
    <w:abstractNumId w:val="2"/>
  </w:num>
  <w:num w:numId="8" w16cid:durableId="1314413761">
    <w:abstractNumId w:val="19"/>
  </w:num>
  <w:num w:numId="9" w16cid:durableId="1510220197">
    <w:abstractNumId w:val="25"/>
  </w:num>
  <w:num w:numId="10" w16cid:durableId="672030639">
    <w:abstractNumId w:val="10"/>
  </w:num>
  <w:num w:numId="11" w16cid:durableId="1264143126">
    <w:abstractNumId w:val="33"/>
  </w:num>
  <w:num w:numId="12" w16cid:durableId="3477849">
    <w:abstractNumId w:val="29"/>
  </w:num>
  <w:num w:numId="13" w16cid:durableId="1504664413">
    <w:abstractNumId w:val="17"/>
  </w:num>
  <w:num w:numId="14" w16cid:durableId="28531835">
    <w:abstractNumId w:val="38"/>
  </w:num>
  <w:num w:numId="15" w16cid:durableId="1146750466">
    <w:abstractNumId w:val="18"/>
  </w:num>
  <w:num w:numId="16" w16cid:durableId="312297420">
    <w:abstractNumId w:val="21"/>
  </w:num>
  <w:num w:numId="17" w16cid:durableId="110827126">
    <w:abstractNumId w:val="36"/>
  </w:num>
  <w:num w:numId="18" w16cid:durableId="1956936512">
    <w:abstractNumId w:val="3"/>
  </w:num>
  <w:num w:numId="19" w16cid:durableId="1170292008">
    <w:abstractNumId w:val="7"/>
  </w:num>
  <w:num w:numId="20" w16cid:durableId="957028963">
    <w:abstractNumId w:val="30"/>
  </w:num>
  <w:num w:numId="21" w16cid:durableId="1571109732">
    <w:abstractNumId w:val="22"/>
  </w:num>
  <w:num w:numId="22" w16cid:durableId="19556251">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3" w16cid:durableId="333266904">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24" w16cid:durableId="332924911">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25" w16cid:durableId="909775586">
    <w:abstractNumId w:val="41"/>
    <w:lvlOverride w:ilvl="0">
      <w:lvl w:ilvl="0">
        <w:start w:val="0"/>
        <w:numFmt w:val="bullet"/>
        <w:lvlText w:val=""/>
        <w:lvlJc w:val="left"/>
        <w:pPr>
          <w:tabs>
            <w:tab w:val="num" w:pos="720"/>
          </w:tabs>
          <w:ind w:left="720" w:hanging="360"/>
        </w:pPr>
        <w:rPr>
          <w:rFonts w:ascii="Wingdings" w:hAnsi="Wingdings" w:hint="default"/>
          <w:sz w:val="20"/>
        </w:rPr>
      </w:lvl>
    </w:lvlOverride>
  </w:num>
  <w:num w:numId="26" w16cid:durableId="1143697158">
    <w:abstractNumId w:val="23"/>
    <w:lvlOverride w:ilvl="0">
      <w:lvl w:ilvl="0">
        <w:start w:val="0"/>
        <w:numFmt w:val="bullet"/>
        <w:lvlText w:val=""/>
        <w:lvlJc w:val="left"/>
        <w:pPr>
          <w:tabs>
            <w:tab w:val="num" w:pos="720"/>
          </w:tabs>
          <w:ind w:left="720" w:hanging="360"/>
        </w:pPr>
        <w:rPr>
          <w:rFonts w:ascii="Wingdings" w:hAnsi="Wingdings" w:hint="default"/>
          <w:sz w:val="20"/>
        </w:rPr>
      </w:lvl>
    </w:lvlOverride>
  </w:num>
  <w:num w:numId="27" w16cid:durableId="639455114">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28" w16cid:durableId="196584221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29" w16cid:durableId="1426733084">
    <w:abstractNumId w:val="35"/>
    <w:lvlOverride w:ilvl="0">
      <w:lvl w:ilvl="0">
        <w:start w:val="0"/>
        <w:numFmt w:val="bullet"/>
        <w:lvlText w:val=""/>
        <w:lvlJc w:val="left"/>
        <w:pPr>
          <w:tabs>
            <w:tab w:val="num" w:pos="720"/>
          </w:tabs>
          <w:ind w:left="720" w:hanging="360"/>
        </w:pPr>
        <w:rPr>
          <w:rFonts w:ascii="Wingdings" w:hAnsi="Wingdings" w:hint="default"/>
          <w:sz w:val="20"/>
        </w:rPr>
      </w:lvl>
    </w:lvlOverride>
  </w:num>
  <w:num w:numId="30" w16cid:durableId="1323502937">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 w:numId="31" w16cid:durableId="666590107">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32" w16cid:durableId="2142456153">
    <w:abstractNumId w:val="26"/>
    <w:lvlOverride w:ilvl="0">
      <w:lvl w:ilvl="0">
        <w:start w:val="0"/>
        <w:numFmt w:val="bullet"/>
        <w:lvlText w:val=""/>
        <w:lvlJc w:val="left"/>
        <w:pPr>
          <w:tabs>
            <w:tab w:val="num" w:pos="720"/>
          </w:tabs>
          <w:ind w:left="720" w:hanging="360"/>
        </w:pPr>
        <w:rPr>
          <w:rFonts w:ascii="Wingdings" w:hAnsi="Wingdings" w:hint="default"/>
          <w:sz w:val="20"/>
        </w:rPr>
      </w:lvl>
    </w:lvlOverride>
  </w:num>
  <w:num w:numId="33" w16cid:durableId="37702729">
    <w:abstractNumId w:val="4"/>
    <w:lvlOverride w:ilvl="0">
      <w:lvl w:ilvl="0">
        <w:start w:val="0"/>
        <w:numFmt w:val="bullet"/>
        <w:lvlText w:val=""/>
        <w:lvlJc w:val="left"/>
        <w:pPr>
          <w:tabs>
            <w:tab w:val="num" w:pos="720"/>
          </w:tabs>
          <w:ind w:left="720" w:hanging="360"/>
        </w:pPr>
        <w:rPr>
          <w:rFonts w:ascii="Wingdings" w:hAnsi="Wingdings" w:hint="default"/>
          <w:sz w:val="20"/>
        </w:rPr>
      </w:lvl>
    </w:lvlOverride>
  </w:num>
  <w:num w:numId="34" w16cid:durableId="1871721941">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35" w16cid:durableId="2108915426">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36" w16cid:durableId="1444418923">
    <w:abstractNumId w:val="27"/>
  </w:num>
  <w:num w:numId="37" w16cid:durableId="423653831">
    <w:abstractNumId w:val="34"/>
  </w:num>
  <w:num w:numId="38" w16cid:durableId="1539320652">
    <w:abstractNumId w:val="16"/>
  </w:num>
  <w:num w:numId="39" w16cid:durableId="1074930111">
    <w:abstractNumId w:val="39"/>
  </w:num>
  <w:num w:numId="40" w16cid:durableId="830876696">
    <w:abstractNumId w:val="28"/>
  </w:num>
  <w:num w:numId="41" w16cid:durableId="823660443">
    <w:abstractNumId w:val="32"/>
  </w:num>
  <w:num w:numId="42" w16cid:durableId="503670636">
    <w:abstractNumId w:val="14"/>
  </w:num>
  <w:num w:numId="43" w16cid:durableId="16981940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86"/>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 w:id="2"/>
  </w:footnotePr>
  <w:compat>
    <w:spaceForUL/>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88"/>
    <w:rsid w:val="00001EED"/>
    <w:rsid w:val="0000271B"/>
    <w:rsid w:val="00002E08"/>
    <w:rsid w:val="00003769"/>
    <w:rsid w:val="00004667"/>
    <w:rsid w:val="0000670C"/>
    <w:rsid w:val="00006EB3"/>
    <w:rsid w:val="00020755"/>
    <w:rsid w:val="0002195A"/>
    <w:rsid w:val="0002650A"/>
    <w:rsid w:val="00027658"/>
    <w:rsid w:val="0003021C"/>
    <w:rsid w:val="0003024B"/>
    <w:rsid w:val="00031683"/>
    <w:rsid w:val="00032445"/>
    <w:rsid w:val="00033A5B"/>
    <w:rsid w:val="00041568"/>
    <w:rsid w:val="0004198B"/>
    <w:rsid w:val="00044EB1"/>
    <w:rsid w:val="00045D81"/>
    <w:rsid w:val="0004786E"/>
    <w:rsid w:val="00051935"/>
    <w:rsid w:val="00056137"/>
    <w:rsid w:val="000568DA"/>
    <w:rsid w:val="000606CD"/>
    <w:rsid w:val="000611C4"/>
    <w:rsid w:val="000615D4"/>
    <w:rsid w:val="00063338"/>
    <w:rsid w:val="000635F1"/>
    <w:rsid w:val="000663FA"/>
    <w:rsid w:val="00066876"/>
    <w:rsid w:val="00066F12"/>
    <w:rsid w:val="000674AE"/>
    <w:rsid w:val="0007056E"/>
    <w:rsid w:val="00071F69"/>
    <w:rsid w:val="00072777"/>
    <w:rsid w:val="00075B1D"/>
    <w:rsid w:val="00076BC9"/>
    <w:rsid w:val="00080EFC"/>
    <w:rsid w:val="0008188E"/>
    <w:rsid w:val="0008472F"/>
    <w:rsid w:val="000847E4"/>
    <w:rsid w:val="000909BA"/>
    <w:rsid w:val="00092F02"/>
    <w:rsid w:val="00093295"/>
    <w:rsid w:val="0009422B"/>
    <w:rsid w:val="000A1033"/>
    <w:rsid w:val="000A27C9"/>
    <w:rsid w:val="000A3DBC"/>
    <w:rsid w:val="000A6730"/>
    <w:rsid w:val="000B0AC6"/>
    <w:rsid w:val="000B3F3E"/>
    <w:rsid w:val="000C37CA"/>
    <w:rsid w:val="000D343E"/>
    <w:rsid w:val="000D3825"/>
    <w:rsid w:val="000D4735"/>
    <w:rsid w:val="000D5AF3"/>
    <w:rsid w:val="000D6189"/>
    <w:rsid w:val="000D7402"/>
    <w:rsid w:val="000E14A7"/>
    <w:rsid w:val="000E3882"/>
    <w:rsid w:val="000E4738"/>
    <w:rsid w:val="000E7288"/>
    <w:rsid w:val="000E7CCD"/>
    <w:rsid w:val="000F1B9A"/>
    <w:rsid w:val="000F3D78"/>
    <w:rsid w:val="000F6942"/>
    <w:rsid w:val="000F7FDA"/>
    <w:rsid w:val="00105D7D"/>
    <w:rsid w:val="0010769F"/>
    <w:rsid w:val="0011124F"/>
    <w:rsid w:val="00111882"/>
    <w:rsid w:val="0011226B"/>
    <w:rsid w:val="00112C5D"/>
    <w:rsid w:val="00112F7A"/>
    <w:rsid w:val="001139D1"/>
    <w:rsid w:val="00114166"/>
    <w:rsid w:val="001152C5"/>
    <w:rsid w:val="00122393"/>
    <w:rsid w:val="0012270C"/>
    <w:rsid w:val="0013079E"/>
    <w:rsid w:val="00131B75"/>
    <w:rsid w:val="0014046C"/>
    <w:rsid w:val="001404C9"/>
    <w:rsid w:val="00143C03"/>
    <w:rsid w:val="0014473B"/>
    <w:rsid w:val="00145DC2"/>
    <w:rsid w:val="00151462"/>
    <w:rsid w:val="00151D34"/>
    <w:rsid w:val="001543A5"/>
    <w:rsid w:val="00155BF5"/>
    <w:rsid w:val="00161938"/>
    <w:rsid w:val="001631AE"/>
    <w:rsid w:val="001671AF"/>
    <w:rsid w:val="001671BD"/>
    <w:rsid w:val="00167DDF"/>
    <w:rsid w:val="001746D2"/>
    <w:rsid w:val="001749BD"/>
    <w:rsid w:val="00176081"/>
    <w:rsid w:val="00177540"/>
    <w:rsid w:val="00180DE9"/>
    <w:rsid w:val="00185DF7"/>
    <w:rsid w:val="00185F15"/>
    <w:rsid w:val="0019280A"/>
    <w:rsid w:val="00194615"/>
    <w:rsid w:val="0019567D"/>
    <w:rsid w:val="0019706F"/>
    <w:rsid w:val="001974B6"/>
    <w:rsid w:val="001A0381"/>
    <w:rsid w:val="001A46DA"/>
    <w:rsid w:val="001B0C0C"/>
    <w:rsid w:val="001B0D90"/>
    <w:rsid w:val="001B3DE1"/>
    <w:rsid w:val="001C37DE"/>
    <w:rsid w:val="001C5884"/>
    <w:rsid w:val="001D230A"/>
    <w:rsid w:val="001D41F2"/>
    <w:rsid w:val="001D42B7"/>
    <w:rsid w:val="001D566F"/>
    <w:rsid w:val="001D7AD0"/>
    <w:rsid w:val="001D7D93"/>
    <w:rsid w:val="001E1AC9"/>
    <w:rsid w:val="001E7AEB"/>
    <w:rsid w:val="001F0FCA"/>
    <w:rsid w:val="001F4401"/>
    <w:rsid w:val="001F6075"/>
    <w:rsid w:val="001F71EC"/>
    <w:rsid w:val="00201B19"/>
    <w:rsid w:val="00203CA3"/>
    <w:rsid w:val="0020757D"/>
    <w:rsid w:val="00210EF5"/>
    <w:rsid w:val="0022016D"/>
    <w:rsid w:val="0022064F"/>
    <w:rsid w:val="00224AC2"/>
    <w:rsid w:val="00225D66"/>
    <w:rsid w:val="0022676C"/>
    <w:rsid w:val="00233306"/>
    <w:rsid w:val="00235C40"/>
    <w:rsid w:val="0023656D"/>
    <w:rsid w:val="0024350E"/>
    <w:rsid w:val="00243C0E"/>
    <w:rsid w:val="002440F0"/>
    <w:rsid w:val="0025065F"/>
    <w:rsid w:val="002536AB"/>
    <w:rsid w:val="00254A48"/>
    <w:rsid w:val="00266C76"/>
    <w:rsid w:val="00267151"/>
    <w:rsid w:val="00267484"/>
    <w:rsid w:val="00270A73"/>
    <w:rsid w:val="00271CC9"/>
    <w:rsid w:val="0027265A"/>
    <w:rsid w:val="00272928"/>
    <w:rsid w:val="002769FD"/>
    <w:rsid w:val="002901E1"/>
    <w:rsid w:val="00292856"/>
    <w:rsid w:val="00294E75"/>
    <w:rsid w:val="002973DD"/>
    <w:rsid w:val="00297E76"/>
    <w:rsid w:val="002B6C87"/>
    <w:rsid w:val="002C2DAF"/>
    <w:rsid w:val="002C34DB"/>
    <w:rsid w:val="002C48B1"/>
    <w:rsid w:val="002C4986"/>
    <w:rsid w:val="002C577C"/>
    <w:rsid w:val="002C787B"/>
    <w:rsid w:val="002D0356"/>
    <w:rsid w:val="002D1F00"/>
    <w:rsid w:val="002D4DE8"/>
    <w:rsid w:val="002D5427"/>
    <w:rsid w:val="002D7575"/>
    <w:rsid w:val="002E1F49"/>
    <w:rsid w:val="002E29E5"/>
    <w:rsid w:val="002F4E06"/>
    <w:rsid w:val="00301790"/>
    <w:rsid w:val="00303395"/>
    <w:rsid w:val="00304C07"/>
    <w:rsid w:val="00311528"/>
    <w:rsid w:val="00312A4E"/>
    <w:rsid w:val="0031336B"/>
    <w:rsid w:val="003156D5"/>
    <w:rsid w:val="00316339"/>
    <w:rsid w:val="0032245C"/>
    <w:rsid w:val="003231AE"/>
    <w:rsid w:val="0032435B"/>
    <w:rsid w:val="00332AAB"/>
    <w:rsid w:val="00333892"/>
    <w:rsid w:val="00334E55"/>
    <w:rsid w:val="00336E92"/>
    <w:rsid w:val="0033708C"/>
    <w:rsid w:val="0034551A"/>
    <w:rsid w:val="0034646F"/>
    <w:rsid w:val="003478E2"/>
    <w:rsid w:val="003531F7"/>
    <w:rsid w:val="003552A8"/>
    <w:rsid w:val="003559E8"/>
    <w:rsid w:val="00357909"/>
    <w:rsid w:val="003604B5"/>
    <w:rsid w:val="00363251"/>
    <w:rsid w:val="003651FC"/>
    <w:rsid w:val="00365C6C"/>
    <w:rsid w:val="00366FB4"/>
    <w:rsid w:val="003714DD"/>
    <w:rsid w:val="0037175C"/>
    <w:rsid w:val="00374060"/>
    <w:rsid w:val="00384995"/>
    <w:rsid w:val="00385FFD"/>
    <w:rsid w:val="00390571"/>
    <w:rsid w:val="00390BF5"/>
    <w:rsid w:val="003933E5"/>
    <w:rsid w:val="0039698B"/>
    <w:rsid w:val="003A2598"/>
    <w:rsid w:val="003A312F"/>
    <w:rsid w:val="003A4096"/>
    <w:rsid w:val="003A575D"/>
    <w:rsid w:val="003A6E67"/>
    <w:rsid w:val="003B0615"/>
    <w:rsid w:val="003B0CBD"/>
    <w:rsid w:val="003B368D"/>
    <w:rsid w:val="003B4D18"/>
    <w:rsid w:val="003C4133"/>
    <w:rsid w:val="003D496B"/>
    <w:rsid w:val="003D7E8E"/>
    <w:rsid w:val="003D7FBF"/>
    <w:rsid w:val="003E0A6C"/>
    <w:rsid w:val="003E1D96"/>
    <w:rsid w:val="003E429F"/>
    <w:rsid w:val="003E51E5"/>
    <w:rsid w:val="003E5300"/>
    <w:rsid w:val="003E7785"/>
    <w:rsid w:val="003F1530"/>
    <w:rsid w:val="003F18B4"/>
    <w:rsid w:val="003F4E40"/>
    <w:rsid w:val="003F4E77"/>
    <w:rsid w:val="00405A65"/>
    <w:rsid w:val="00406603"/>
    <w:rsid w:val="004066F3"/>
    <w:rsid w:val="004067CD"/>
    <w:rsid w:val="00406A9F"/>
    <w:rsid w:val="00412202"/>
    <w:rsid w:val="00414641"/>
    <w:rsid w:val="00416751"/>
    <w:rsid w:val="00417EA4"/>
    <w:rsid w:val="00423E62"/>
    <w:rsid w:val="00424710"/>
    <w:rsid w:val="004259C8"/>
    <w:rsid w:val="0043059B"/>
    <w:rsid w:val="00430ADA"/>
    <w:rsid w:val="00431E11"/>
    <w:rsid w:val="0043240E"/>
    <w:rsid w:val="004326E8"/>
    <w:rsid w:val="00432F90"/>
    <w:rsid w:val="00433B26"/>
    <w:rsid w:val="00436011"/>
    <w:rsid w:val="004375BC"/>
    <w:rsid w:val="00442C2A"/>
    <w:rsid w:val="00442C97"/>
    <w:rsid w:val="00446A9D"/>
    <w:rsid w:val="00446F72"/>
    <w:rsid w:val="00451485"/>
    <w:rsid w:val="00453D7C"/>
    <w:rsid w:val="00454E81"/>
    <w:rsid w:val="00461058"/>
    <w:rsid w:val="00465C84"/>
    <w:rsid w:val="00466373"/>
    <w:rsid w:val="00471EA3"/>
    <w:rsid w:val="00473B19"/>
    <w:rsid w:val="00473EC5"/>
    <w:rsid w:val="00475133"/>
    <w:rsid w:val="00475A27"/>
    <w:rsid w:val="00476CCA"/>
    <w:rsid w:val="004811A2"/>
    <w:rsid w:val="00482DB2"/>
    <w:rsid w:val="00483184"/>
    <w:rsid w:val="00484262"/>
    <w:rsid w:val="00486120"/>
    <w:rsid w:val="004868D9"/>
    <w:rsid w:val="00492FC1"/>
    <w:rsid w:val="004941D9"/>
    <w:rsid w:val="00494C94"/>
    <w:rsid w:val="00495F5F"/>
    <w:rsid w:val="004A0C22"/>
    <w:rsid w:val="004A1BFC"/>
    <w:rsid w:val="004A2C94"/>
    <w:rsid w:val="004A6E90"/>
    <w:rsid w:val="004B2F35"/>
    <w:rsid w:val="004B64DC"/>
    <w:rsid w:val="004B7E7E"/>
    <w:rsid w:val="004C0126"/>
    <w:rsid w:val="004C4CF3"/>
    <w:rsid w:val="004C555C"/>
    <w:rsid w:val="004D097B"/>
    <w:rsid w:val="004D3029"/>
    <w:rsid w:val="004D3A5E"/>
    <w:rsid w:val="004D71E8"/>
    <w:rsid w:val="004E12F4"/>
    <w:rsid w:val="004E1FA4"/>
    <w:rsid w:val="004E2C55"/>
    <w:rsid w:val="004E2CAA"/>
    <w:rsid w:val="004E47F0"/>
    <w:rsid w:val="004E7A43"/>
    <w:rsid w:val="004E7E34"/>
    <w:rsid w:val="004F0110"/>
    <w:rsid w:val="004F02D8"/>
    <w:rsid w:val="004F239A"/>
    <w:rsid w:val="004F29B7"/>
    <w:rsid w:val="004F3765"/>
    <w:rsid w:val="004F5DF3"/>
    <w:rsid w:val="004F653E"/>
    <w:rsid w:val="004F7FA5"/>
    <w:rsid w:val="005027E7"/>
    <w:rsid w:val="0050287D"/>
    <w:rsid w:val="00505FF4"/>
    <w:rsid w:val="0051171F"/>
    <w:rsid w:val="00511CA7"/>
    <w:rsid w:val="005128DC"/>
    <w:rsid w:val="005132A4"/>
    <w:rsid w:val="00513FFE"/>
    <w:rsid w:val="0051458E"/>
    <w:rsid w:val="00514B9D"/>
    <w:rsid w:val="005168E7"/>
    <w:rsid w:val="00520651"/>
    <w:rsid w:val="00520735"/>
    <w:rsid w:val="00522DDE"/>
    <w:rsid w:val="0052593E"/>
    <w:rsid w:val="00526202"/>
    <w:rsid w:val="00527FB4"/>
    <w:rsid w:val="00530657"/>
    <w:rsid w:val="0053380B"/>
    <w:rsid w:val="00534261"/>
    <w:rsid w:val="00534337"/>
    <w:rsid w:val="0053752C"/>
    <w:rsid w:val="005377D4"/>
    <w:rsid w:val="00545572"/>
    <w:rsid w:val="00550138"/>
    <w:rsid w:val="005649AB"/>
    <w:rsid w:val="005660CF"/>
    <w:rsid w:val="00566D5A"/>
    <w:rsid w:val="005672A2"/>
    <w:rsid w:val="00567E37"/>
    <w:rsid w:val="0057110F"/>
    <w:rsid w:val="00573CF6"/>
    <w:rsid w:val="00574148"/>
    <w:rsid w:val="00574472"/>
    <w:rsid w:val="00576C20"/>
    <w:rsid w:val="0058334C"/>
    <w:rsid w:val="00583A68"/>
    <w:rsid w:val="00583ED2"/>
    <w:rsid w:val="005860F5"/>
    <w:rsid w:val="00587788"/>
    <w:rsid w:val="005924EB"/>
    <w:rsid w:val="00593ECE"/>
    <w:rsid w:val="00595044"/>
    <w:rsid w:val="00596635"/>
    <w:rsid w:val="0059711E"/>
    <w:rsid w:val="005971D9"/>
    <w:rsid w:val="00597FD6"/>
    <w:rsid w:val="005A25D6"/>
    <w:rsid w:val="005A3270"/>
    <w:rsid w:val="005A3C1E"/>
    <w:rsid w:val="005A3ECF"/>
    <w:rsid w:val="005A458C"/>
    <w:rsid w:val="005A47AC"/>
    <w:rsid w:val="005A5D58"/>
    <w:rsid w:val="005B1D8E"/>
    <w:rsid w:val="005C10B7"/>
    <w:rsid w:val="005C1EA9"/>
    <w:rsid w:val="005C272B"/>
    <w:rsid w:val="005C2FC9"/>
    <w:rsid w:val="005C48AC"/>
    <w:rsid w:val="005C7178"/>
    <w:rsid w:val="005D0F94"/>
    <w:rsid w:val="005D3E06"/>
    <w:rsid w:val="005D7DD8"/>
    <w:rsid w:val="005E03C4"/>
    <w:rsid w:val="005E0A26"/>
    <w:rsid w:val="005E108D"/>
    <w:rsid w:val="005E13A2"/>
    <w:rsid w:val="005E37D2"/>
    <w:rsid w:val="005E5413"/>
    <w:rsid w:val="005E62AC"/>
    <w:rsid w:val="005E6F54"/>
    <w:rsid w:val="005F0165"/>
    <w:rsid w:val="005F5DC9"/>
    <w:rsid w:val="005F5FEE"/>
    <w:rsid w:val="005F76EE"/>
    <w:rsid w:val="00603CD8"/>
    <w:rsid w:val="00603F07"/>
    <w:rsid w:val="00605BAF"/>
    <w:rsid w:val="00611547"/>
    <w:rsid w:val="00612C77"/>
    <w:rsid w:val="00613E7F"/>
    <w:rsid w:val="00621555"/>
    <w:rsid w:val="00623555"/>
    <w:rsid w:val="006248B2"/>
    <w:rsid w:val="00624C59"/>
    <w:rsid w:val="00625D2A"/>
    <w:rsid w:val="00630274"/>
    <w:rsid w:val="006315F4"/>
    <w:rsid w:val="006329A3"/>
    <w:rsid w:val="00634367"/>
    <w:rsid w:val="00637D6B"/>
    <w:rsid w:val="00641D7B"/>
    <w:rsid w:val="006433EA"/>
    <w:rsid w:val="00644127"/>
    <w:rsid w:val="00646EBE"/>
    <w:rsid w:val="0065097D"/>
    <w:rsid w:val="0065481A"/>
    <w:rsid w:val="00654EF1"/>
    <w:rsid w:val="00657726"/>
    <w:rsid w:val="006600BA"/>
    <w:rsid w:val="0066555A"/>
    <w:rsid w:val="00665D88"/>
    <w:rsid w:val="006664A1"/>
    <w:rsid w:val="006731F3"/>
    <w:rsid w:val="00675C06"/>
    <w:rsid w:val="00684718"/>
    <w:rsid w:val="0069371D"/>
    <w:rsid w:val="006972E4"/>
    <w:rsid w:val="006A3637"/>
    <w:rsid w:val="006A5AD6"/>
    <w:rsid w:val="006A61A1"/>
    <w:rsid w:val="006A775B"/>
    <w:rsid w:val="006A77D3"/>
    <w:rsid w:val="006B22B8"/>
    <w:rsid w:val="006B4E9D"/>
    <w:rsid w:val="006B69FA"/>
    <w:rsid w:val="006C1800"/>
    <w:rsid w:val="006C1C32"/>
    <w:rsid w:val="006C2389"/>
    <w:rsid w:val="006C4223"/>
    <w:rsid w:val="006C5F57"/>
    <w:rsid w:val="006D1EE8"/>
    <w:rsid w:val="006D6774"/>
    <w:rsid w:val="006D7112"/>
    <w:rsid w:val="006E0100"/>
    <w:rsid w:val="006E5D18"/>
    <w:rsid w:val="006E76A4"/>
    <w:rsid w:val="006F05B3"/>
    <w:rsid w:val="006F1656"/>
    <w:rsid w:val="006F5E62"/>
    <w:rsid w:val="006F5F3C"/>
    <w:rsid w:val="006F6EF6"/>
    <w:rsid w:val="00703594"/>
    <w:rsid w:val="00706F8F"/>
    <w:rsid w:val="00711D30"/>
    <w:rsid w:val="00713049"/>
    <w:rsid w:val="007157E9"/>
    <w:rsid w:val="0072050A"/>
    <w:rsid w:val="00720F0B"/>
    <w:rsid w:val="007236AE"/>
    <w:rsid w:val="00723A99"/>
    <w:rsid w:val="007268C6"/>
    <w:rsid w:val="00727430"/>
    <w:rsid w:val="00731ADC"/>
    <w:rsid w:val="007322A9"/>
    <w:rsid w:val="007370BF"/>
    <w:rsid w:val="00737355"/>
    <w:rsid w:val="00737586"/>
    <w:rsid w:val="0074058B"/>
    <w:rsid w:val="00740BF6"/>
    <w:rsid w:val="00744CCD"/>
    <w:rsid w:val="00745247"/>
    <w:rsid w:val="007464CB"/>
    <w:rsid w:val="00747592"/>
    <w:rsid w:val="0075038E"/>
    <w:rsid w:val="00750DAF"/>
    <w:rsid w:val="0075517F"/>
    <w:rsid w:val="0076022B"/>
    <w:rsid w:val="00763B54"/>
    <w:rsid w:val="00765C09"/>
    <w:rsid w:val="00770CA6"/>
    <w:rsid w:val="007712FB"/>
    <w:rsid w:val="007718B6"/>
    <w:rsid w:val="007719F9"/>
    <w:rsid w:val="00772B50"/>
    <w:rsid w:val="00774070"/>
    <w:rsid w:val="007748F3"/>
    <w:rsid w:val="00775FA3"/>
    <w:rsid w:val="00777C16"/>
    <w:rsid w:val="00777FAC"/>
    <w:rsid w:val="00783736"/>
    <w:rsid w:val="00787F11"/>
    <w:rsid w:val="00790CE6"/>
    <w:rsid w:val="00790D16"/>
    <w:rsid w:val="007926AE"/>
    <w:rsid w:val="00793F64"/>
    <w:rsid w:val="007A304E"/>
    <w:rsid w:val="007A51B0"/>
    <w:rsid w:val="007A5BB4"/>
    <w:rsid w:val="007A7E10"/>
    <w:rsid w:val="007B0F54"/>
    <w:rsid w:val="007B4E0A"/>
    <w:rsid w:val="007B5C43"/>
    <w:rsid w:val="007B6CA8"/>
    <w:rsid w:val="007B7746"/>
    <w:rsid w:val="007C1129"/>
    <w:rsid w:val="007C1ABE"/>
    <w:rsid w:val="007C2FBA"/>
    <w:rsid w:val="007C627E"/>
    <w:rsid w:val="007D35E8"/>
    <w:rsid w:val="007D38DF"/>
    <w:rsid w:val="007D3BC2"/>
    <w:rsid w:val="007D3F65"/>
    <w:rsid w:val="007D648E"/>
    <w:rsid w:val="007D6E15"/>
    <w:rsid w:val="007E05B6"/>
    <w:rsid w:val="007E30AC"/>
    <w:rsid w:val="007E4E5B"/>
    <w:rsid w:val="007E74BD"/>
    <w:rsid w:val="007F18C9"/>
    <w:rsid w:val="007F3163"/>
    <w:rsid w:val="007F3D4B"/>
    <w:rsid w:val="007F5BEA"/>
    <w:rsid w:val="007F7FA7"/>
    <w:rsid w:val="008002BC"/>
    <w:rsid w:val="008010D5"/>
    <w:rsid w:val="00802E0E"/>
    <w:rsid w:val="00803D40"/>
    <w:rsid w:val="008050F7"/>
    <w:rsid w:val="008052FD"/>
    <w:rsid w:val="008059DA"/>
    <w:rsid w:val="0080696E"/>
    <w:rsid w:val="00806B62"/>
    <w:rsid w:val="0081196C"/>
    <w:rsid w:val="008157FB"/>
    <w:rsid w:val="00816A64"/>
    <w:rsid w:val="00816C82"/>
    <w:rsid w:val="00827B53"/>
    <w:rsid w:val="0083083E"/>
    <w:rsid w:val="008309FD"/>
    <w:rsid w:val="00831668"/>
    <w:rsid w:val="00834794"/>
    <w:rsid w:val="0083724C"/>
    <w:rsid w:val="008470BA"/>
    <w:rsid w:val="00850386"/>
    <w:rsid w:val="008556AE"/>
    <w:rsid w:val="008621AA"/>
    <w:rsid w:val="00862734"/>
    <w:rsid w:val="0086350A"/>
    <w:rsid w:val="00864831"/>
    <w:rsid w:val="00864A51"/>
    <w:rsid w:val="00864DB5"/>
    <w:rsid w:val="00866BA8"/>
    <w:rsid w:val="00876559"/>
    <w:rsid w:val="00877022"/>
    <w:rsid w:val="00880FF0"/>
    <w:rsid w:val="00882A38"/>
    <w:rsid w:val="008831E4"/>
    <w:rsid w:val="0088368C"/>
    <w:rsid w:val="008848B3"/>
    <w:rsid w:val="00890633"/>
    <w:rsid w:val="00891C6C"/>
    <w:rsid w:val="008A1D82"/>
    <w:rsid w:val="008A2231"/>
    <w:rsid w:val="008A4053"/>
    <w:rsid w:val="008A42C2"/>
    <w:rsid w:val="008A489F"/>
    <w:rsid w:val="008A48D6"/>
    <w:rsid w:val="008A4F14"/>
    <w:rsid w:val="008A4FB7"/>
    <w:rsid w:val="008A504A"/>
    <w:rsid w:val="008B20EC"/>
    <w:rsid w:val="008B373B"/>
    <w:rsid w:val="008B3988"/>
    <w:rsid w:val="008B456D"/>
    <w:rsid w:val="008C1E49"/>
    <w:rsid w:val="008C4BD8"/>
    <w:rsid w:val="008D1B28"/>
    <w:rsid w:val="008D76CC"/>
    <w:rsid w:val="008E0E96"/>
    <w:rsid w:val="008E2809"/>
    <w:rsid w:val="008E286C"/>
    <w:rsid w:val="008E55EB"/>
    <w:rsid w:val="008F2478"/>
    <w:rsid w:val="008F333D"/>
    <w:rsid w:val="008F3FFD"/>
    <w:rsid w:val="00903529"/>
    <w:rsid w:val="00903E7D"/>
    <w:rsid w:val="00904E4D"/>
    <w:rsid w:val="009051F1"/>
    <w:rsid w:val="00910EE7"/>
    <w:rsid w:val="009135D9"/>
    <w:rsid w:val="00917A89"/>
    <w:rsid w:val="0092088E"/>
    <w:rsid w:val="00920CCF"/>
    <w:rsid w:val="0092110F"/>
    <w:rsid w:val="00922C5D"/>
    <w:rsid w:val="009232FC"/>
    <w:rsid w:val="009233C4"/>
    <w:rsid w:val="00924BB3"/>
    <w:rsid w:val="00924FA6"/>
    <w:rsid w:val="00925176"/>
    <w:rsid w:val="0093469E"/>
    <w:rsid w:val="009379CE"/>
    <w:rsid w:val="009420AF"/>
    <w:rsid w:val="0094337B"/>
    <w:rsid w:val="00944FC3"/>
    <w:rsid w:val="0094511F"/>
    <w:rsid w:val="00946648"/>
    <w:rsid w:val="00950B20"/>
    <w:rsid w:val="00955073"/>
    <w:rsid w:val="00955968"/>
    <w:rsid w:val="009559D4"/>
    <w:rsid w:val="0096139D"/>
    <w:rsid w:val="00961747"/>
    <w:rsid w:val="00963399"/>
    <w:rsid w:val="009672BA"/>
    <w:rsid w:val="009702E7"/>
    <w:rsid w:val="009710FE"/>
    <w:rsid w:val="00975701"/>
    <w:rsid w:val="00975CE4"/>
    <w:rsid w:val="0097658A"/>
    <w:rsid w:val="00977536"/>
    <w:rsid w:val="00981597"/>
    <w:rsid w:val="009863D0"/>
    <w:rsid w:val="00986CDB"/>
    <w:rsid w:val="00987D6F"/>
    <w:rsid w:val="00990649"/>
    <w:rsid w:val="0099170F"/>
    <w:rsid w:val="00995572"/>
    <w:rsid w:val="00996E8D"/>
    <w:rsid w:val="009A34AC"/>
    <w:rsid w:val="009A40FD"/>
    <w:rsid w:val="009A42ED"/>
    <w:rsid w:val="009A597F"/>
    <w:rsid w:val="009B1F57"/>
    <w:rsid w:val="009B29A9"/>
    <w:rsid w:val="009C1CC2"/>
    <w:rsid w:val="009C5DB2"/>
    <w:rsid w:val="009D1FDF"/>
    <w:rsid w:val="009D3622"/>
    <w:rsid w:val="009D3C27"/>
    <w:rsid w:val="009D6F58"/>
    <w:rsid w:val="009D7B9D"/>
    <w:rsid w:val="009E0240"/>
    <w:rsid w:val="009E0757"/>
    <w:rsid w:val="009E14CB"/>
    <w:rsid w:val="009E4191"/>
    <w:rsid w:val="009E749D"/>
    <w:rsid w:val="009E799E"/>
    <w:rsid w:val="009F2482"/>
    <w:rsid w:val="009F3C5C"/>
    <w:rsid w:val="00A001BF"/>
    <w:rsid w:val="00A03A22"/>
    <w:rsid w:val="00A050EA"/>
    <w:rsid w:val="00A0536B"/>
    <w:rsid w:val="00A059F4"/>
    <w:rsid w:val="00A0618E"/>
    <w:rsid w:val="00A16D1C"/>
    <w:rsid w:val="00A1739F"/>
    <w:rsid w:val="00A208E7"/>
    <w:rsid w:val="00A21C9C"/>
    <w:rsid w:val="00A23C20"/>
    <w:rsid w:val="00A24001"/>
    <w:rsid w:val="00A24C8E"/>
    <w:rsid w:val="00A2684A"/>
    <w:rsid w:val="00A30537"/>
    <w:rsid w:val="00A30A8E"/>
    <w:rsid w:val="00A310C4"/>
    <w:rsid w:val="00A3319A"/>
    <w:rsid w:val="00A33356"/>
    <w:rsid w:val="00A34CCD"/>
    <w:rsid w:val="00A3614F"/>
    <w:rsid w:val="00A43297"/>
    <w:rsid w:val="00A4337F"/>
    <w:rsid w:val="00A46EA6"/>
    <w:rsid w:val="00A473BD"/>
    <w:rsid w:val="00A57BA6"/>
    <w:rsid w:val="00A6027A"/>
    <w:rsid w:val="00A6222B"/>
    <w:rsid w:val="00A62BC8"/>
    <w:rsid w:val="00A65DCE"/>
    <w:rsid w:val="00A669CF"/>
    <w:rsid w:val="00A71CB7"/>
    <w:rsid w:val="00A72871"/>
    <w:rsid w:val="00A75BCF"/>
    <w:rsid w:val="00A76CA8"/>
    <w:rsid w:val="00A83CA2"/>
    <w:rsid w:val="00A851BA"/>
    <w:rsid w:val="00A853CE"/>
    <w:rsid w:val="00A91BAE"/>
    <w:rsid w:val="00A9423C"/>
    <w:rsid w:val="00A9612A"/>
    <w:rsid w:val="00A96DF7"/>
    <w:rsid w:val="00AA04BF"/>
    <w:rsid w:val="00AA567F"/>
    <w:rsid w:val="00AA5868"/>
    <w:rsid w:val="00AB270E"/>
    <w:rsid w:val="00AB2AF6"/>
    <w:rsid w:val="00AB566A"/>
    <w:rsid w:val="00AB5B73"/>
    <w:rsid w:val="00AB5FE4"/>
    <w:rsid w:val="00AC55A6"/>
    <w:rsid w:val="00AC5A3C"/>
    <w:rsid w:val="00AC7A52"/>
    <w:rsid w:val="00AD1B44"/>
    <w:rsid w:val="00AD3330"/>
    <w:rsid w:val="00AD6091"/>
    <w:rsid w:val="00AE573E"/>
    <w:rsid w:val="00AE6C33"/>
    <w:rsid w:val="00AE7AB5"/>
    <w:rsid w:val="00AF314D"/>
    <w:rsid w:val="00AF6D53"/>
    <w:rsid w:val="00AF75E3"/>
    <w:rsid w:val="00B02501"/>
    <w:rsid w:val="00B03B88"/>
    <w:rsid w:val="00B04143"/>
    <w:rsid w:val="00B10DDD"/>
    <w:rsid w:val="00B11A22"/>
    <w:rsid w:val="00B13169"/>
    <w:rsid w:val="00B162D4"/>
    <w:rsid w:val="00B16A82"/>
    <w:rsid w:val="00B273BC"/>
    <w:rsid w:val="00B31BBC"/>
    <w:rsid w:val="00B3437F"/>
    <w:rsid w:val="00B35CF6"/>
    <w:rsid w:val="00B3653D"/>
    <w:rsid w:val="00B444D9"/>
    <w:rsid w:val="00B55E98"/>
    <w:rsid w:val="00B571C6"/>
    <w:rsid w:val="00B60AF9"/>
    <w:rsid w:val="00B669D1"/>
    <w:rsid w:val="00B669E2"/>
    <w:rsid w:val="00B671D4"/>
    <w:rsid w:val="00B72240"/>
    <w:rsid w:val="00B743A3"/>
    <w:rsid w:val="00B80303"/>
    <w:rsid w:val="00B83387"/>
    <w:rsid w:val="00B867A7"/>
    <w:rsid w:val="00B86E31"/>
    <w:rsid w:val="00B91560"/>
    <w:rsid w:val="00B92A8E"/>
    <w:rsid w:val="00B94789"/>
    <w:rsid w:val="00B94D92"/>
    <w:rsid w:val="00BA18AA"/>
    <w:rsid w:val="00BA5E1B"/>
    <w:rsid w:val="00BB7142"/>
    <w:rsid w:val="00BC703C"/>
    <w:rsid w:val="00BD11DE"/>
    <w:rsid w:val="00BD1C1E"/>
    <w:rsid w:val="00BD473C"/>
    <w:rsid w:val="00BD7904"/>
    <w:rsid w:val="00BE113D"/>
    <w:rsid w:val="00BE2C10"/>
    <w:rsid w:val="00BE2C53"/>
    <w:rsid w:val="00BE56EC"/>
    <w:rsid w:val="00BE7549"/>
    <w:rsid w:val="00BF02A6"/>
    <w:rsid w:val="00BF36EE"/>
    <w:rsid w:val="00BF456D"/>
    <w:rsid w:val="00BF7F6A"/>
    <w:rsid w:val="00C03057"/>
    <w:rsid w:val="00C04770"/>
    <w:rsid w:val="00C06B82"/>
    <w:rsid w:val="00C109B0"/>
    <w:rsid w:val="00C17FF5"/>
    <w:rsid w:val="00C20588"/>
    <w:rsid w:val="00C268F7"/>
    <w:rsid w:val="00C27A3C"/>
    <w:rsid w:val="00C311F1"/>
    <w:rsid w:val="00C33D0F"/>
    <w:rsid w:val="00C37D3B"/>
    <w:rsid w:val="00C41FC6"/>
    <w:rsid w:val="00C42F37"/>
    <w:rsid w:val="00C43DEE"/>
    <w:rsid w:val="00C5051C"/>
    <w:rsid w:val="00C52BE6"/>
    <w:rsid w:val="00C5340D"/>
    <w:rsid w:val="00C54664"/>
    <w:rsid w:val="00C57DDC"/>
    <w:rsid w:val="00C64BC5"/>
    <w:rsid w:val="00C66AC8"/>
    <w:rsid w:val="00C703C6"/>
    <w:rsid w:val="00C751E8"/>
    <w:rsid w:val="00C77596"/>
    <w:rsid w:val="00C810E4"/>
    <w:rsid w:val="00C83240"/>
    <w:rsid w:val="00C84174"/>
    <w:rsid w:val="00C84A0A"/>
    <w:rsid w:val="00C903A1"/>
    <w:rsid w:val="00C91FE5"/>
    <w:rsid w:val="00C95DB1"/>
    <w:rsid w:val="00CB0045"/>
    <w:rsid w:val="00CB22AC"/>
    <w:rsid w:val="00CB2D83"/>
    <w:rsid w:val="00CB56A4"/>
    <w:rsid w:val="00CB5709"/>
    <w:rsid w:val="00CB6347"/>
    <w:rsid w:val="00CB6A63"/>
    <w:rsid w:val="00CB720B"/>
    <w:rsid w:val="00CC1CCE"/>
    <w:rsid w:val="00CC34AD"/>
    <w:rsid w:val="00CC4682"/>
    <w:rsid w:val="00CC4C4F"/>
    <w:rsid w:val="00CC78E6"/>
    <w:rsid w:val="00CD66BD"/>
    <w:rsid w:val="00CE14CD"/>
    <w:rsid w:val="00CE3050"/>
    <w:rsid w:val="00CE557E"/>
    <w:rsid w:val="00CE6719"/>
    <w:rsid w:val="00CE6E85"/>
    <w:rsid w:val="00CF2F88"/>
    <w:rsid w:val="00CF3B0D"/>
    <w:rsid w:val="00CF4324"/>
    <w:rsid w:val="00CF4DE2"/>
    <w:rsid w:val="00CF5B31"/>
    <w:rsid w:val="00CF7477"/>
    <w:rsid w:val="00CF77C1"/>
    <w:rsid w:val="00D00A75"/>
    <w:rsid w:val="00D00E5F"/>
    <w:rsid w:val="00D01229"/>
    <w:rsid w:val="00D0623D"/>
    <w:rsid w:val="00D06CF9"/>
    <w:rsid w:val="00D07EF4"/>
    <w:rsid w:val="00D10155"/>
    <w:rsid w:val="00D11F9E"/>
    <w:rsid w:val="00D13EBC"/>
    <w:rsid w:val="00D15138"/>
    <w:rsid w:val="00D22814"/>
    <w:rsid w:val="00D2324A"/>
    <w:rsid w:val="00D25005"/>
    <w:rsid w:val="00D261BC"/>
    <w:rsid w:val="00D269F1"/>
    <w:rsid w:val="00D272BB"/>
    <w:rsid w:val="00D30130"/>
    <w:rsid w:val="00D31E60"/>
    <w:rsid w:val="00D31EAD"/>
    <w:rsid w:val="00D42DA9"/>
    <w:rsid w:val="00D447AA"/>
    <w:rsid w:val="00D5328D"/>
    <w:rsid w:val="00D55AA3"/>
    <w:rsid w:val="00D5727E"/>
    <w:rsid w:val="00D6373C"/>
    <w:rsid w:val="00D63BAB"/>
    <w:rsid w:val="00D64743"/>
    <w:rsid w:val="00D65BB0"/>
    <w:rsid w:val="00D71C76"/>
    <w:rsid w:val="00D75ED6"/>
    <w:rsid w:val="00D76AD2"/>
    <w:rsid w:val="00D775C7"/>
    <w:rsid w:val="00D80FAA"/>
    <w:rsid w:val="00D84A91"/>
    <w:rsid w:val="00D86F87"/>
    <w:rsid w:val="00D90873"/>
    <w:rsid w:val="00D91950"/>
    <w:rsid w:val="00D958C6"/>
    <w:rsid w:val="00D965E9"/>
    <w:rsid w:val="00DA15B1"/>
    <w:rsid w:val="00DA392F"/>
    <w:rsid w:val="00DA52AD"/>
    <w:rsid w:val="00DB0FF5"/>
    <w:rsid w:val="00DB12A6"/>
    <w:rsid w:val="00DB2354"/>
    <w:rsid w:val="00DB3FEC"/>
    <w:rsid w:val="00DB6F8D"/>
    <w:rsid w:val="00DC2463"/>
    <w:rsid w:val="00DC3018"/>
    <w:rsid w:val="00DC3591"/>
    <w:rsid w:val="00DC387D"/>
    <w:rsid w:val="00DC43E0"/>
    <w:rsid w:val="00DD1858"/>
    <w:rsid w:val="00DD2183"/>
    <w:rsid w:val="00DD66B7"/>
    <w:rsid w:val="00DD6AFD"/>
    <w:rsid w:val="00DE2CFF"/>
    <w:rsid w:val="00DE526B"/>
    <w:rsid w:val="00DF00DB"/>
    <w:rsid w:val="00DF463E"/>
    <w:rsid w:val="00DF4BC9"/>
    <w:rsid w:val="00DF6D6B"/>
    <w:rsid w:val="00DF6DBA"/>
    <w:rsid w:val="00DF7BE0"/>
    <w:rsid w:val="00E01035"/>
    <w:rsid w:val="00E01D7D"/>
    <w:rsid w:val="00E12374"/>
    <w:rsid w:val="00E131B7"/>
    <w:rsid w:val="00E134C9"/>
    <w:rsid w:val="00E15C4E"/>
    <w:rsid w:val="00E16EFD"/>
    <w:rsid w:val="00E223C6"/>
    <w:rsid w:val="00E22B05"/>
    <w:rsid w:val="00E23CB6"/>
    <w:rsid w:val="00E24E55"/>
    <w:rsid w:val="00E24F45"/>
    <w:rsid w:val="00E2794E"/>
    <w:rsid w:val="00E300F7"/>
    <w:rsid w:val="00E30FA0"/>
    <w:rsid w:val="00E32841"/>
    <w:rsid w:val="00E374FF"/>
    <w:rsid w:val="00E37720"/>
    <w:rsid w:val="00E3780D"/>
    <w:rsid w:val="00E42453"/>
    <w:rsid w:val="00E45A0F"/>
    <w:rsid w:val="00E4692C"/>
    <w:rsid w:val="00E46D54"/>
    <w:rsid w:val="00E5140A"/>
    <w:rsid w:val="00E5195D"/>
    <w:rsid w:val="00E51F64"/>
    <w:rsid w:val="00E5383C"/>
    <w:rsid w:val="00E55242"/>
    <w:rsid w:val="00E61D25"/>
    <w:rsid w:val="00E637C9"/>
    <w:rsid w:val="00E6550A"/>
    <w:rsid w:val="00E65E69"/>
    <w:rsid w:val="00E65E71"/>
    <w:rsid w:val="00E678D7"/>
    <w:rsid w:val="00E67CFD"/>
    <w:rsid w:val="00E704DB"/>
    <w:rsid w:val="00E76486"/>
    <w:rsid w:val="00E80E88"/>
    <w:rsid w:val="00E86C01"/>
    <w:rsid w:val="00E87BAB"/>
    <w:rsid w:val="00E87CC6"/>
    <w:rsid w:val="00E87FAC"/>
    <w:rsid w:val="00E90992"/>
    <w:rsid w:val="00E91302"/>
    <w:rsid w:val="00E97014"/>
    <w:rsid w:val="00EA068F"/>
    <w:rsid w:val="00EA1231"/>
    <w:rsid w:val="00EA1AAD"/>
    <w:rsid w:val="00EA2AB7"/>
    <w:rsid w:val="00EA2DB9"/>
    <w:rsid w:val="00EA3107"/>
    <w:rsid w:val="00EB14D8"/>
    <w:rsid w:val="00EB1A01"/>
    <w:rsid w:val="00EB1B54"/>
    <w:rsid w:val="00EB2EE6"/>
    <w:rsid w:val="00EB3471"/>
    <w:rsid w:val="00EB6018"/>
    <w:rsid w:val="00EC3306"/>
    <w:rsid w:val="00EC40F1"/>
    <w:rsid w:val="00EC51E8"/>
    <w:rsid w:val="00ED0B93"/>
    <w:rsid w:val="00ED1153"/>
    <w:rsid w:val="00ED2DBE"/>
    <w:rsid w:val="00ED32C0"/>
    <w:rsid w:val="00ED54D7"/>
    <w:rsid w:val="00ED5F5F"/>
    <w:rsid w:val="00ED6046"/>
    <w:rsid w:val="00ED7387"/>
    <w:rsid w:val="00EE2106"/>
    <w:rsid w:val="00EF36F7"/>
    <w:rsid w:val="00EF597A"/>
    <w:rsid w:val="00F00BCC"/>
    <w:rsid w:val="00F030BE"/>
    <w:rsid w:val="00F03D84"/>
    <w:rsid w:val="00F04132"/>
    <w:rsid w:val="00F05073"/>
    <w:rsid w:val="00F063A9"/>
    <w:rsid w:val="00F10BB1"/>
    <w:rsid w:val="00F110A5"/>
    <w:rsid w:val="00F14F0F"/>
    <w:rsid w:val="00F15656"/>
    <w:rsid w:val="00F21709"/>
    <w:rsid w:val="00F24A4F"/>
    <w:rsid w:val="00F31499"/>
    <w:rsid w:val="00F40D6B"/>
    <w:rsid w:val="00F420CF"/>
    <w:rsid w:val="00F42302"/>
    <w:rsid w:val="00F42388"/>
    <w:rsid w:val="00F4285F"/>
    <w:rsid w:val="00F42BE7"/>
    <w:rsid w:val="00F50BAC"/>
    <w:rsid w:val="00F548C2"/>
    <w:rsid w:val="00F61A40"/>
    <w:rsid w:val="00F62676"/>
    <w:rsid w:val="00F62D3F"/>
    <w:rsid w:val="00F6316C"/>
    <w:rsid w:val="00F679DE"/>
    <w:rsid w:val="00F70240"/>
    <w:rsid w:val="00F70E2E"/>
    <w:rsid w:val="00F70FCC"/>
    <w:rsid w:val="00F73E0B"/>
    <w:rsid w:val="00F75426"/>
    <w:rsid w:val="00F767BE"/>
    <w:rsid w:val="00F80638"/>
    <w:rsid w:val="00F83376"/>
    <w:rsid w:val="00F83653"/>
    <w:rsid w:val="00F837EF"/>
    <w:rsid w:val="00F918EA"/>
    <w:rsid w:val="00F9364C"/>
    <w:rsid w:val="00FA00C5"/>
    <w:rsid w:val="00FA05D0"/>
    <w:rsid w:val="00FA1A8F"/>
    <w:rsid w:val="00FA4DD3"/>
    <w:rsid w:val="00FA6C67"/>
    <w:rsid w:val="00FB01EE"/>
    <w:rsid w:val="00FB21B2"/>
    <w:rsid w:val="00FB2A2C"/>
    <w:rsid w:val="00FB31DE"/>
    <w:rsid w:val="00FB32CF"/>
    <w:rsid w:val="00FB40D2"/>
    <w:rsid w:val="00FC0DE3"/>
    <w:rsid w:val="00FC1DDE"/>
    <w:rsid w:val="00FC2E47"/>
    <w:rsid w:val="00FC49A1"/>
    <w:rsid w:val="00FC57D6"/>
    <w:rsid w:val="00FD0D5E"/>
    <w:rsid w:val="00FD23D7"/>
    <w:rsid w:val="00FD2692"/>
    <w:rsid w:val="00FD3F88"/>
    <w:rsid w:val="00FD4ABF"/>
    <w:rsid w:val="00FE0437"/>
    <w:rsid w:val="00FE198A"/>
    <w:rsid w:val="00FE1C29"/>
    <w:rsid w:val="00FE226B"/>
    <w:rsid w:val="00FE4687"/>
    <w:rsid w:val="00FE7D6E"/>
    <w:rsid w:val="00FE7EAA"/>
    <w:rsid w:val="00FF0CF7"/>
    <w:rsid w:val="00FF20E5"/>
    <w:rsid w:val="00FF2C2F"/>
    <w:rsid w:val="00FF64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C6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E75"/>
    <w:pPr>
      <w:spacing w:after="200" w:line="276" w:lineRule="auto"/>
      <w:ind w:left="158" w:firstLine="23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DA"/>
    <w:pPr>
      <w:tabs>
        <w:tab w:val="center" w:pos="4680"/>
        <w:tab w:val="right" w:pos="9360"/>
      </w:tabs>
      <w:spacing w:after="0" w:line="240" w:lineRule="auto"/>
    </w:pPr>
  </w:style>
  <w:style w:type="character" w:customStyle="1" w:styleId="HeaderChar">
    <w:name w:val="Header Char"/>
    <w:link w:val="Header"/>
    <w:uiPriority w:val="99"/>
    <w:rsid w:val="000F7FDA"/>
    <w:rPr>
      <w:sz w:val="22"/>
      <w:szCs w:val="22"/>
    </w:rPr>
  </w:style>
  <w:style w:type="paragraph" w:styleId="Footer">
    <w:name w:val="footer"/>
    <w:basedOn w:val="Normal"/>
    <w:link w:val="FooterChar"/>
    <w:uiPriority w:val="99"/>
    <w:unhideWhenUsed/>
    <w:rsid w:val="000F7FDA"/>
    <w:pPr>
      <w:tabs>
        <w:tab w:val="center" w:pos="4680"/>
        <w:tab w:val="right" w:pos="9360"/>
      </w:tabs>
      <w:spacing w:after="0" w:line="240" w:lineRule="auto"/>
    </w:pPr>
  </w:style>
  <w:style w:type="character" w:customStyle="1" w:styleId="FooterChar">
    <w:name w:val="Footer Char"/>
    <w:link w:val="Footer"/>
    <w:uiPriority w:val="99"/>
    <w:rsid w:val="000F7FDA"/>
    <w:rPr>
      <w:sz w:val="22"/>
      <w:szCs w:val="22"/>
    </w:rPr>
  </w:style>
  <w:style w:type="paragraph" w:styleId="BalloonText">
    <w:name w:val="Balloon Text"/>
    <w:basedOn w:val="Normal"/>
    <w:link w:val="BalloonTextChar"/>
    <w:uiPriority w:val="99"/>
    <w:semiHidden/>
    <w:unhideWhenUsed/>
    <w:rsid w:val="000F7F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FDA"/>
    <w:rPr>
      <w:rFonts w:ascii="Tahoma" w:hAnsi="Tahoma" w:cs="Tahoma"/>
      <w:sz w:val="16"/>
      <w:szCs w:val="16"/>
    </w:rPr>
  </w:style>
  <w:style w:type="paragraph" w:styleId="ListParagraph">
    <w:name w:val="List Paragraph"/>
    <w:basedOn w:val="Normal"/>
    <w:uiPriority w:val="34"/>
    <w:qFormat/>
    <w:rsid w:val="001152C5"/>
    <w:pPr>
      <w:ind w:left="720"/>
      <w:contextualSpacing/>
    </w:pPr>
  </w:style>
  <w:style w:type="character" w:styleId="CommentReference">
    <w:name w:val="annotation reference"/>
    <w:unhideWhenUsed/>
    <w:rsid w:val="00143C03"/>
    <w:rPr>
      <w:sz w:val="16"/>
      <w:szCs w:val="16"/>
    </w:rPr>
  </w:style>
  <w:style w:type="paragraph" w:styleId="CommentText">
    <w:name w:val="annotation text"/>
    <w:basedOn w:val="Normal"/>
    <w:link w:val="CommentTextChar"/>
    <w:uiPriority w:val="99"/>
    <w:unhideWhenUsed/>
    <w:rsid w:val="00143C03"/>
    <w:pPr>
      <w:spacing w:line="240" w:lineRule="auto"/>
    </w:pPr>
    <w:rPr>
      <w:sz w:val="20"/>
      <w:szCs w:val="20"/>
    </w:rPr>
  </w:style>
  <w:style w:type="character" w:customStyle="1" w:styleId="CommentTextChar">
    <w:name w:val="Comment Text Char"/>
    <w:basedOn w:val="DefaultParagraphFont"/>
    <w:link w:val="CommentText"/>
    <w:uiPriority w:val="99"/>
    <w:rsid w:val="00143C03"/>
  </w:style>
  <w:style w:type="paragraph" w:styleId="CommentSubject">
    <w:name w:val="annotation subject"/>
    <w:basedOn w:val="CommentText"/>
    <w:next w:val="CommentText"/>
    <w:link w:val="CommentSubjectChar"/>
    <w:uiPriority w:val="99"/>
    <w:semiHidden/>
    <w:unhideWhenUsed/>
    <w:rsid w:val="00143C03"/>
    <w:rPr>
      <w:b/>
      <w:bCs/>
    </w:rPr>
  </w:style>
  <w:style w:type="character" w:customStyle="1" w:styleId="CommentSubjectChar">
    <w:name w:val="Comment Subject Char"/>
    <w:link w:val="CommentSubject"/>
    <w:uiPriority w:val="99"/>
    <w:semiHidden/>
    <w:rsid w:val="00143C03"/>
    <w:rPr>
      <w:b/>
      <w:bCs/>
    </w:rPr>
  </w:style>
  <w:style w:type="paragraph" w:styleId="Revision">
    <w:name w:val="Revision"/>
    <w:hidden/>
    <w:uiPriority w:val="99"/>
    <w:semiHidden/>
    <w:rsid w:val="00A30537"/>
    <w:rPr>
      <w:sz w:val="22"/>
      <w:szCs w:val="22"/>
    </w:rPr>
  </w:style>
  <w:style w:type="character" w:styleId="Hyperlink">
    <w:name w:val="Hyperlink"/>
    <w:uiPriority w:val="99"/>
    <w:unhideWhenUsed/>
    <w:rsid w:val="00A62BC8"/>
    <w:rPr>
      <w:color w:val="0000FF"/>
      <w:u w:val="single"/>
    </w:rPr>
  </w:style>
  <w:style w:type="paragraph" w:styleId="FootnoteText">
    <w:name w:val="footnote text"/>
    <w:basedOn w:val="Normal"/>
    <w:link w:val="FootnoteTextChar"/>
    <w:uiPriority w:val="99"/>
    <w:semiHidden/>
    <w:unhideWhenUsed/>
    <w:rsid w:val="001223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393"/>
  </w:style>
  <w:style w:type="character" w:styleId="FootnoteReference">
    <w:name w:val="footnote reference"/>
    <w:basedOn w:val="DefaultParagraphFont"/>
    <w:uiPriority w:val="99"/>
    <w:semiHidden/>
    <w:unhideWhenUsed/>
    <w:rsid w:val="001223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microsoft.com/office/2007/relationships/diagramDrawing" Target="diagrams/drawing2.xml" /><Relationship Id="rId15" Type="http://schemas.openxmlformats.org/officeDocument/2006/relationships/diagramData" Target="diagrams/data2.xml" /><Relationship Id="rId16" Type="http://schemas.openxmlformats.org/officeDocument/2006/relationships/diagramLayout" Target="diagrams/layout2.xml" /><Relationship Id="rId17" Type="http://schemas.openxmlformats.org/officeDocument/2006/relationships/diagramQuickStyle" Target="diagrams/quickStyle2.xml" /><Relationship Id="rId18" Type="http://schemas.openxmlformats.org/officeDocument/2006/relationships/diagramColors" Target="diagrams/colors2.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07/relationships/diagramDrawing" Target="diagrams/drawing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CFF3C4-1D0D-4043-9A84-B301F531190C}"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5FFD9C8A-D802-4F60-B703-2ED33357E689}">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400" b="1">
              <a:solidFill>
                <a:sysClr val="window" lastClr="FFFFFF"/>
              </a:solidFill>
              <a:latin typeface="Calibri"/>
              <a:ea typeface="+mn-ea"/>
              <a:cs typeface="+mn-cs"/>
            </a:rPr>
            <a:t>Placement </a:t>
          </a:r>
        </a:p>
        <a:p>
          <a:r>
            <a:rPr lang="en-US" sz="1400" b="1">
              <a:solidFill>
                <a:sysClr val="window" lastClr="FFFFFF"/>
              </a:solidFill>
              <a:latin typeface="Calibri"/>
              <a:ea typeface="+mn-ea"/>
              <a:cs typeface="+mn-cs"/>
            </a:rPr>
            <a:t>Re-verification</a:t>
          </a:r>
        </a:p>
      </dgm:t>
    </dgm:pt>
    <dgm:pt modelId="{F20C9AED-FA89-4CCB-A6E6-DFB724537CD1}" type="parTrans" cxnId="{9A8A437A-1A10-4B27-B05C-B0DBA0E0474F}">
      <dgm:prSet/>
      <dgm:spPr/>
      <dgm:t>
        <a:bodyPr/>
        <a:lstStyle/>
        <a:p>
          <a:endParaRPr lang="en-US"/>
        </a:p>
      </dgm:t>
    </dgm:pt>
    <dgm:pt modelId="{CD54EAB9-9215-4DCF-883D-54D9630D99D7}" type="sibTrans" cxnId="{9A8A437A-1A10-4B27-B05C-B0DBA0E0474F}">
      <dgm:prSet/>
      <dgm:spPr>
        <a:xfrm rot="10501554">
          <a:off x="2033301" y="1135927"/>
          <a:ext cx="29842" cy="357345"/>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41F17F60-8D26-46CC-AB6B-1C45523AF848}">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Re-verify placement </a:t>
          </a:r>
        </a:p>
      </dgm:t>
    </dgm:pt>
    <dgm:pt modelId="{E2FABE60-3EF3-45D1-B475-65C71696537F}" type="parTrans" cxnId="{9FF5753F-EF13-439B-BB41-D0AA201DA7AE}">
      <dgm:prSet/>
      <dgm:spPr/>
      <dgm:t>
        <a:bodyPr/>
        <a:lstStyle/>
        <a:p>
          <a:endParaRPr lang="en-US"/>
        </a:p>
      </dgm:t>
    </dgm:pt>
    <dgm:pt modelId="{0C45F9DF-44BE-4511-85AA-4642D5FF30D6}" type="sibTrans" cxnId="{9FF5753F-EF13-439B-BB41-D0AA201DA7AE}">
      <dgm:prSet/>
      <dgm:spPr/>
      <dgm:t>
        <a:bodyPr/>
        <a:lstStyle/>
        <a:p>
          <a:endParaRPr lang="en-US"/>
        </a:p>
      </dgm:t>
    </dgm:pt>
    <dgm:pt modelId="{2257111B-DB1E-49F7-BBD2-337FAE4377F9}">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Prefilled placement information</a:t>
          </a:r>
        </a:p>
      </dgm:t>
    </dgm:pt>
    <dgm:pt modelId="{76C009BC-4F23-417C-815D-B0141382CDEF}" type="parTrans" cxnId="{6ED5EF43-E78D-4725-B36B-21F70D9D5B61}">
      <dgm:prSet/>
      <dgm:spPr/>
      <dgm:t>
        <a:bodyPr/>
        <a:lstStyle/>
        <a:p>
          <a:endParaRPr lang="en-US"/>
        </a:p>
      </dgm:t>
    </dgm:pt>
    <dgm:pt modelId="{04695A6B-CC1E-4621-BA8B-0CA75B587755}" type="sibTrans" cxnId="{6ED5EF43-E78D-4725-B36B-21F70D9D5B61}">
      <dgm:prSet/>
      <dgm:spPr/>
      <dgm:t>
        <a:bodyPr/>
        <a:lstStyle/>
        <a:p>
          <a:endParaRPr lang="en-US"/>
        </a:p>
      </dgm:t>
    </dgm:pt>
    <dgm:pt modelId="{7CC5431E-06D8-48FC-A6D9-8647EA43ACBE}">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400" b="1">
              <a:solidFill>
                <a:sysClr val="window" lastClr="FFFFFF"/>
              </a:solidFill>
              <a:latin typeface="Calibri"/>
              <a:ea typeface="+mn-ea"/>
              <a:cs typeface="+mn-cs"/>
            </a:rPr>
            <a:t>Current Job</a:t>
          </a:r>
        </a:p>
      </dgm:t>
    </dgm:pt>
    <dgm:pt modelId="{698106D8-1500-4CB7-AA9C-19C6352F7A62}" type="parTrans" cxnId="{C43E94A4-DE10-458D-BD76-8DDBA62184BD}">
      <dgm:prSet/>
      <dgm:spPr/>
      <dgm:t>
        <a:bodyPr/>
        <a:lstStyle/>
        <a:p>
          <a:endParaRPr lang="en-US"/>
        </a:p>
      </dgm:t>
    </dgm:pt>
    <dgm:pt modelId="{7AEB3F4B-0F2C-40D5-8D62-7D868118D0C0}" type="sibTrans" cxnId="{C43E94A4-DE10-458D-BD76-8DDBA62184BD}">
      <dgm:prSet/>
      <dgm:spPr>
        <a:xfrm>
          <a:off x="3926344" y="1061652"/>
          <a:ext cx="305472" cy="357345"/>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2B53EE11-59F8-4DD5-B494-BE9DC1EB023D}">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Determine current job</a:t>
          </a:r>
        </a:p>
      </dgm:t>
    </dgm:pt>
    <dgm:pt modelId="{62D92346-266A-4F71-AFC7-3FF4F3D94BD6}" type="parTrans" cxnId="{A9C8CE0A-AFED-474E-9D07-D8992656F9D3}">
      <dgm:prSet/>
      <dgm:spPr/>
      <dgm:t>
        <a:bodyPr/>
        <a:lstStyle/>
        <a:p>
          <a:endParaRPr lang="en-US"/>
        </a:p>
      </dgm:t>
    </dgm:pt>
    <dgm:pt modelId="{DE2E71B9-7301-4F03-A202-BED8558FD070}" type="sibTrans" cxnId="{A9C8CE0A-AFED-474E-9D07-D8992656F9D3}">
      <dgm:prSet/>
      <dgm:spPr/>
      <dgm:t>
        <a:bodyPr/>
        <a:lstStyle/>
        <a:p>
          <a:endParaRPr lang="en-US"/>
        </a:p>
      </dgm:t>
    </dgm:pt>
    <dgm:pt modelId="{C9D2148C-2EF5-483A-AB35-21518AC5AA95}">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May be same as initial placement</a:t>
          </a:r>
        </a:p>
      </dgm:t>
    </dgm:pt>
    <dgm:pt modelId="{B7D78AD1-11C8-4EC0-A3EB-22680915735E}" type="parTrans" cxnId="{72CC5887-95F2-4A7F-A120-EE0E572AF257}">
      <dgm:prSet/>
      <dgm:spPr/>
      <dgm:t>
        <a:bodyPr/>
        <a:lstStyle/>
        <a:p>
          <a:endParaRPr lang="en-US"/>
        </a:p>
      </dgm:t>
    </dgm:pt>
    <dgm:pt modelId="{0745D71F-891C-4AD3-AF50-C21C7D43C2F5}" type="sibTrans" cxnId="{72CC5887-95F2-4A7F-A120-EE0E572AF257}">
      <dgm:prSet/>
      <dgm:spPr/>
      <dgm:t>
        <a:bodyPr/>
        <a:lstStyle/>
        <a:p>
          <a:endParaRPr lang="en-US"/>
        </a:p>
      </dgm:t>
    </dgm:pt>
    <dgm:pt modelId="{AFD34D39-13FF-4116-97C7-9AB5F88EB0E4}">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400" b="1">
              <a:solidFill>
                <a:sysClr val="window" lastClr="FFFFFF"/>
              </a:solidFill>
              <a:latin typeface="Calibri"/>
              <a:ea typeface="+mn-ea"/>
              <a:cs typeface="+mn-cs"/>
            </a:rPr>
            <a:t>Additional Jobs</a:t>
          </a:r>
        </a:p>
      </dgm:t>
    </dgm:pt>
    <dgm:pt modelId="{FCEABF93-145D-4973-9A9B-9A61DCC2EACA}" type="parTrans" cxnId="{EB58C308-CB69-4D44-8D96-877E39F02B3A}">
      <dgm:prSet/>
      <dgm:spPr/>
      <dgm:t>
        <a:bodyPr/>
        <a:lstStyle/>
        <a:p>
          <a:endParaRPr lang="en-US"/>
        </a:p>
      </dgm:t>
    </dgm:pt>
    <dgm:pt modelId="{CF2BC236-2726-4D52-B9CF-6D47FCFCB713}" type="sibTrans" cxnId="{EB58C308-CB69-4D44-8D96-877E39F02B3A}">
      <dgm:prSet/>
      <dgm:spPr/>
      <dgm:t>
        <a:bodyPr/>
        <a:lstStyle/>
        <a:p>
          <a:endParaRPr lang="en-US"/>
        </a:p>
      </dgm:t>
    </dgm:pt>
    <dgm:pt modelId="{567A46D1-FED9-44E6-8F78-B64F0CF7E342}">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First job after exit</a:t>
          </a:r>
        </a:p>
      </dgm:t>
    </dgm:pt>
    <dgm:pt modelId="{959581AE-5A34-471B-BF47-2A0DE0A61679}" type="parTrans" cxnId="{B1D4FE26-4935-491C-9CB6-B44414AF2C87}">
      <dgm:prSet/>
      <dgm:spPr/>
      <dgm:t>
        <a:bodyPr/>
        <a:lstStyle/>
        <a:p>
          <a:endParaRPr lang="en-US"/>
        </a:p>
      </dgm:t>
    </dgm:pt>
    <dgm:pt modelId="{4A25D13E-BF45-4BDE-ADE3-DB9F6B4E0564}" type="sibTrans" cxnId="{B1D4FE26-4935-491C-9CB6-B44414AF2C87}">
      <dgm:prSet/>
      <dgm:spPr/>
      <dgm:t>
        <a:bodyPr/>
        <a:lstStyle/>
        <a:p>
          <a:endParaRPr lang="en-US"/>
        </a:p>
      </dgm:t>
    </dgm:pt>
    <dgm:pt modelId="{8DF6BD5A-53B6-4ADB-AC53-36371A236C7B}">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Capture hourly rate, hours worked</a:t>
          </a:r>
        </a:p>
      </dgm:t>
    </dgm:pt>
    <dgm:pt modelId="{0176DE13-3916-42CE-A42B-16D839B850BE}" type="parTrans" cxnId="{9949B487-6B2D-4EAB-90A9-ABD945EA8620}">
      <dgm:prSet/>
      <dgm:spPr/>
      <dgm:t>
        <a:bodyPr/>
        <a:lstStyle/>
        <a:p>
          <a:endParaRPr lang="en-US"/>
        </a:p>
      </dgm:t>
    </dgm:pt>
    <dgm:pt modelId="{C1157E9C-EA2B-4219-96F4-2E8D42764B14}" type="sibTrans" cxnId="{9949B487-6B2D-4EAB-90A9-ABD945EA8620}">
      <dgm:prSet/>
      <dgm:spPr/>
      <dgm:t>
        <a:bodyPr/>
        <a:lstStyle/>
        <a:p>
          <a:endParaRPr lang="en-US"/>
        </a:p>
      </dgm:t>
    </dgm:pt>
    <dgm:pt modelId="{B9D68C37-8F15-48E2-9E6B-D085E0F268D0}">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Confirm hours worked</a:t>
          </a:r>
        </a:p>
      </dgm:t>
    </dgm:pt>
    <dgm:pt modelId="{6CF7B06C-B79E-47D3-88AA-E59377608576}" type="parTrans" cxnId="{09AEE4BE-9BB4-4CF0-AB64-C1E256AE623F}">
      <dgm:prSet/>
      <dgm:spPr/>
      <dgm:t>
        <a:bodyPr/>
        <a:lstStyle/>
        <a:p>
          <a:endParaRPr lang="en-US"/>
        </a:p>
      </dgm:t>
    </dgm:pt>
    <dgm:pt modelId="{AA58CDA8-51D8-4C42-BCA7-0BC38C816303}" type="sibTrans" cxnId="{09AEE4BE-9BB4-4CF0-AB64-C1E256AE623F}">
      <dgm:prSet/>
      <dgm:spPr/>
      <dgm:t>
        <a:bodyPr/>
        <a:lstStyle/>
        <a:p>
          <a:endParaRPr lang="en-US"/>
        </a:p>
      </dgm:t>
    </dgm:pt>
    <dgm:pt modelId="{C0AA5E07-2F7A-4633-BE67-4BB27AE8F520}">
      <dgm:prSet phldrT="[Text]" custT="1"/>
      <dgm:spPr>
        <a:xfrm>
          <a:off x="636203" y="268928"/>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Confirm hourly rate</a:t>
          </a:r>
        </a:p>
      </dgm:t>
    </dgm:pt>
    <dgm:pt modelId="{E3EE9497-7CD8-4A4B-A1A6-5D6DF8F46BA2}" type="parTrans" cxnId="{0E8B58D4-E733-4563-935D-037EEC77CA16}">
      <dgm:prSet/>
      <dgm:spPr/>
      <dgm:t>
        <a:bodyPr/>
        <a:lstStyle/>
        <a:p>
          <a:endParaRPr lang="en-US"/>
        </a:p>
      </dgm:t>
    </dgm:pt>
    <dgm:pt modelId="{582F7823-E2DC-4260-B9E5-810D742751A6}" type="sibTrans" cxnId="{0E8B58D4-E733-4563-935D-037EEC77CA16}">
      <dgm:prSet/>
      <dgm:spPr/>
      <dgm:t>
        <a:bodyPr/>
        <a:lstStyle/>
        <a:p>
          <a:endParaRPr lang="en-US"/>
        </a:p>
      </dgm:t>
    </dgm:pt>
    <dgm:pt modelId="{3C39448F-EC5C-4851-A3BA-17C84DC85825}">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Start date</a:t>
          </a:r>
        </a:p>
      </dgm:t>
    </dgm:pt>
    <dgm:pt modelId="{7CC920D1-CD4E-4992-A1A9-9A5B2EBBA47D}" type="parTrans" cxnId="{5489F70C-ACDE-4C79-B7E7-B1E9CF159341}">
      <dgm:prSet/>
      <dgm:spPr/>
      <dgm:t>
        <a:bodyPr/>
        <a:lstStyle/>
        <a:p>
          <a:endParaRPr lang="en-US"/>
        </a:p>
      </dgm:t>
    </dgm:pt>
    <dgm:pt modelId="{A6FEF85B-38A0-46F6-AA81-4022FDBB139B}" type="sibTrans" cxnId="{5489F70C-ACDE-4C79-B7E7-B1E9CF159341}">
      <dgm:prSet/>
      <dgm:spPr/>
      <dgm:t>
        <a:bodyPr/>
        <a:lstStyle/>
        <a:p>
          <a:endParaRPr lang="en-US"/>
        </a:p>
      </dgm:t>
    </dgm:pt>
    <dgm:pt modelId="{53628051-AF6C-4646-81BC-68E6CB7540D8}">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Calculate weekly earnings</a:t>
          </a:r>
        </a:p>
      </dgm:t>
    </dgm:pt>
    <dgm:pt modelId="{64D93227-FD04-4164-A598-9FEEF2BC6A83}" type="parTrans" cxnId="{820FB66A-D428-480B-BA48-84A84E38BC47}">
      <dgm:prSet/>
      <dgm:spPr/>
      <dgm:t>
        <a:bodyPr/>
        <a:lstStyle/>
        <a:p>
          <a:endParaRPr lang="en-US"/>
        </a:p>
      </dgm:t>
    </dgm:pt>
    <dgm:pt modelId="{089BE121-9879-4A38-A642-608DA1F17733}" type="sibTrans" cxnId="{820FB66A-D428-480B-BA48-84A84E38BC47}">
      <dgm:prSet/>
      <dgm:spPr/>
      <dgm:t>
        <a:bodyPr/>
        <a:lstStyle/>
        <a:p>
          <a:endParaRPr lang="en-US"/>
        </a:p>
      </dgm:t>
    </dgm:pt>
    <dgm:pt modelId="{277848CC-BC8A-4BBC-91EA-3BB9C0DFD875}">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Additional payments (tips, bonuses, commissions)</a:t>
          </a:r>
        </a:p>
      </dgm:t>
    </dgm:pt>
    <dgm:pt modelId="{1525D2AD-EC7D-421A-BD04-8DC4824FABA4}" type="parTrans" cxnId="{658CC912-AB87-42DE-B361-135DAE9F279D}">
      <dgm:prSet/>
      <dgm:spPr/>
      <dgm:t>
        <a:bodyPr/>
        <a:lstStyle/>
        <a:p>
          <a:endParaRPr lang="en-US"/>
        </a:p>
      </dgm:t>
    </dgm:pt>
    <dgm:pt modelId="{63333B6D-F35E-4745-8044-7E32D4ACD122}" type="sibTrans" cxnId="{658CC912-AB87-42DE-B361-135DAE9F279D}">
      <dgm:prSet/>
      <dgm:spPr/>
      <dgm:t>
        <a:bodyPr/>
        <a:lstStyle/>
        <a:p>
          <a:endParaRPr lang="en-US"/>
        </a:p>
      </dgm:t>
    </dgm:pt>
    <dgm:pt modelId="{F78B03AA-213C-494B-9B5A-75CFF928BEC1}">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End date (if not current job)</a:t>
          </a:r>
        </a:p>
      </dgm:t>
    </dgm:pt>
    <dgm:pt modelId="{0D9C2B5F-4B50-4419-B198-558921376107}" type="parTrans" cxnId="{2F0C54EA-5E3E-4CF0-8154-C44F56C86D56}">
      <dgm:prSet/>
      <dgm:spPr/>
      <dgm:t>
        <a:bodyPr/>
        <a:lstStyle/>
        <a:p>
          <a:endParaRPr lang="en-US"/>
        </a:p>
      </dgm:t>
    </dgm:pt>
    <dgm:pt modelId="{A1A673C8-89FC-4315-9014-876D09F52852}" type="sibTrans" cxnId="{2F0C54EA-5E3E-4CF0-8154-C44F56C86D56}">
      <dgm:prSet/>
      <dgm:spPr/>
      <dgm:t>
        <a:bodyPr/>
        <a:lstStyle/>
        <a:p>
          <a:endParaRPr lang="en-US"/>
        </a:p>
      </dgm:t>
    </dgm:pt>
    <dgm:pt modelId="{A7E99170-A4EB-4786-918F-F88802FF2D05}">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Jobs in addition to current job</a:t>
          </a:r>
        </a:p>
      </dgm:t>
    </dgm:pt>
    <dgm:pt modelId="{34465E83-A9E0-4746-ADC1-4A4271C34047}" type="parTrans" cxnId="{5F541127-61AC-46C6-A7DD-9522A209A943}">
      <dgm:prSet/>
      <dgm:spPr/>
      <dgm:t>
        <a:bodyPr/>
        <a:lstStyle/>
        <a:p>
          <a:endParaRPr lang="en-US"/>
        </a:p>
      </dgm:t>
    </dgm:pt>
    <dgm:pt modelId="{2BC9F861-1C4F-4DD3-A466-70AA41CB5B90}" type="sibTrans" cxnId="{5F541127-61AC-46C6-A7DD-9522A209A943}">
      <dgm:prSet/>
      <dgm:spPr/>
      <dgm:t>
        <a:bodyPr/>
        <a:lstStyle/>
        <a:p>
          <a:endParaRPr lang="en-US"/>
        </a:p>
      </dgm:t>
    </dgm:pt>
    <dgm:pt modelId="{4B78631F-09E4-4906-A9F1-5190870A8AD6}">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Hourly rate</a:t>
          </a:r>
        </a:p>
      </dgm:t>
    </dgm:pt>
    <dgm:pt modelId="{E3FC8028-58C5-4211-9D87-71C1FC3C3EFF}" type="parTrans" cxnId="{A2B5274D-F17E-4678-A1BA-F9C76DFA34E0}">
      <dgm:prSet/>
      <dgm:spPr/>
      <dgm:t>
        <a:bodyPr/>
        <a:lstStyle/>
        <a:p>
          <a:endParaRPr lang="en-US"/>
        </a:p>
      </dgm:t>
    </dgm:pt>
    <dgm:pt modelId="{084FDC93-F808-4213-BC51-CEA66B95236B}" type="sibTrans" cxnId="{A2B5274D-F17E-4678-A1BA-F9C76DFA34E0}">
      <dgm:prSet/>
      <dgm:spPr/>
      <dgm:t>
        <a:bodyPr/>
        <a:lstStyle/>
        <a:p>
          <a:endParaRPr lang="en-US"/>
        </a:p>
      </dgm:t>
    </dgm:pt>
    <dgm:pt modelId="{705DD530-89DA-42A7-8309-2152FEC0B744}">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Number of hours worked</a:t>
          </a:r>
        </a:p>
      </dgm:t>
    </dgm:pt>
    <dgm:pt modelId="{0A06D5AA-DEFC-4C22-BC53-8FD43CBDA61B}" type="parTrans" cxnId="{CD96C6E6-49BB-4E10-B791-FB55BF283245}">
      <dgm:prSet/>
      <dgm:spPr/>
      <dgm:t>
        <a:bodyPr/>
        <a:lstStyle/>
        <a:p>
          <a:endParaRPr lang="en-US"/>
        </a:p>
      </dgm:t>
    </dgm:pt>
    <dgm:pt modelId="{7FE0C1E6-37C9-46AC-86CA-2BF678821C76}" type="sibTrans" cxnId="{CD96C6E6-49BB-4E10-B791-FB55BF283245}">
      <dgm:prSet/>
      <dgm:spPr/>
      <dgm:t>
        <a:bodyPr/>
        <a:lstStyle/>
        <a:p>
          <a:endParaRPr lang="en-US"/>
        </a:p>
      </dgm:t>
    </dgm:pt>
    <dgm:pt modelId="{1B5586F3-F2A9-4294-99F8-F8CA4BACCBE6}">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Additional payments</a:t>
          </a:r>
        </a:p>
      </dgm:t>
    </dgm:pt>
    <dgm:pt modelId="{A84B93C9-9759-4541-96F4-B526581ED607}" type="parTrans" cxnId="{6896CC42-0A59-4532-8FAA-230BB1D1B59C}">
      <dgm:prSet/>
      <dgm:spPr/>
      <dgm:t>
        <a:bodyPr/>
        <a:lstStyle/>
        <a:p>
          <a:endParaRPr lang="en-US"/>
        </a:p>
      </dgm:t>
    </dgm:pt>
    <dgm:pt modelId="{A8FB59E0-D895-4DA0-8DF6-12635564E871}" type="sibTrans" cxnId="{6896CC42-0A59-4532-8FAA-230BB1D1B59C}">
      <dgm:prSet/>
      <dgm:spPr/>
      <dgm:t>
        <a:bodyPr/>
        <a:lstStyle/>
        <a:p>
          <a:endParaRPr lang="en-US"/>
        </a:p>
      </dgm:t>
    </dgm:pt>
    <dgm:pt modelId="{C4B57575-6981-4BC6-B152-A59C061542EC}">
      <dgm:prSet phldrT="[Text]" custT="1"/>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Calculate weekly earnings</a:t>
          </a:r>
        </a:p>
      </dgm:t>
    </dgm:pt>
    <dgm:pt modelId="{725BF5F7-0110-4506-B9C9-2535B6F74D89}" type="parTrans" cxnId="{DDE36DB4-18A1-4C5D-870F-A249A9373C27}">
      <dgm:prSet/>
      <dgm:spPr/>
      <dgm:t>
        <a:bodyPr/>
        <a:lstStyle/>
        <a:p>
          <a:endParaRPr lang="en-US"/>
        </a:p>
      </dgm:t>
    </dgm:pt>
    <dgm:pt modelId="{E1C57DD3-2251-4E6A-9793-58CEE39C6CEE}" type="sibTrans" cxnId="{DDE36DB4-18A1-4C5D-870F-A249A9373C27}">
      <dgm:prSet/>
      <dgm:spPr/>
      <dgm:t>
        <a:bodyPr/>
        <a:lstStyle/>
        <a:p>
          <a:endParaRPr lang="en-US"/>
        </a:p>
      </dgm:t>
    </dgm:pt>
    <dgm:pt modelId="{F29A3EDC-B1D0-4E20-8CBD-3D6DDEA0D3AB}">
      <dgm:prSet phldrT="[Text]" custT="1"/>
      <dgm:spPr>
        <a:xfrm>
          <a:off x="2021017" y="134464"/>
          <a:ext cx="1761236"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libri"/>
              <a:ea typeface="+mn-ea"/>
              <a:cs typeface="+mn-cs"/>
            </a:rPr>
            <a:t>Summary question</a:t>
          </a:r>
        </a:p>
      </dgm:t>
    </dgm:pt>
    <dgm:pt modelId="{0E1C4461-BE2D-495C-A34A-8FD8639ECB05}" type="parTrans" cxnId="{749344FB-7112-41AB-A3E6-BA3D8AD46C85}">
      <dgm:prSet/>
      <dgm:spPr/>
      <dgm:t>
        <a:bodyPr/>
        <a:lstStyle/>
        <a:p>
          <a:endParaRPr lang="en-US"/>
        </a:p>
      </dgm:t>
    </dgm:pt>
    <dgm:pt modelId="{AB2A5430-5292-4858-A0D1-6B63E8A0E4B3}" type="sibTrans" cxnId="{749344FB-7112-41AB-A3E6-BA3D8AD46C85}">
      <dgm:prSet/>
      <dgm:spPr/>
      <dgm:t>
        <a:bodyPr/>
        <a:lstStyle/>
        <a:p>
          <a:endParaRPr lang="en-US"/>
        </a:p>
      </dgm:t>
    </dgm:pt>
    <dgm:pt modelId="{3FC47820-D6A9-4092-B565-D8E9CEF8263C}">
      <dgm:prSet phldrT="[Text]"/>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b="1">
              <a:solidFill>
                <a:sysClr val="window" lastClr="FFFFFF"/>
              </a:solidFill>
              <a:latin typeface="Calibri"/>
              <a:ea typeface="+mn-ea"/>
              <a:cs typeface="+mn-cs"/>
            </a:rPr>
            <a:t>Additional Information</a:t>
          </a:r>
        </a:p>
      </dgm:t>
    </dgm:pt>
    <dgm:pt modelId="{6D6593AD-9B50-4B12-8D03-C27F30DBE30A}" type="parTrans" cxnId="{56004239-5608-45E9-8F3E-8DDF8DD42B92}">
      <dgm:prSet/>
      <dgm:spPr/>
      <dgm:t>
        <a:bodyPr/>
        <a:lstStyle/>
        <a:p>
          <a:endParaRPr lang="en-US"/>
        </a:p>
      </dgm:t>
    </dgm:pt>
    <dgm:pt modelId="{F38ED5D8-0B62-48F3-9D98-C8B92E2A57AD}" type="sibTrans" cxnId="{56004239-5608-45E9-8F3E-8DDF8DD42B92}">
      <dgm:prSet/>
      <dgm:spPr/>
      <dgm:t>
        <a:bodyPr/>
        <a:lstStyle/>
        <a:p>
          <a:endParaRPr lang="en-US"/>
        </a:p>
      </dgm:t>
    </dgm:pt>
    <dgm:pt modelId="{A7E9AC14-2ECC-4299-B2A4-854E6AAD6E60}">
      <dgm:prSet phldrT="[Text]"/>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Satisfaction with Job Corps.</a:t>
          </a:r>
        </a:p>
      </dgm:t>
    </dgm:pt>
    <dgm:pt modelId="{1372B95E-7A3A-4987-8532-052742A7E23A}" type="parTrans" cxnId="{13248AA6-7DCA-4B2B-8880-354A26C35AB6}">
      <dgm:prSet/>
      <dgm:spPr/>
      <dgm:t>
        <a:bodyPr/>
        <a:lstStyle/>
        <a:p>
          <a:endParaRPr lang="en-US"/>
        </a:p>
      </dgm:t>
    </dgm:pt>
    <dgm:pt modelId="{27FF9FDF-F100-4EA8-8999-7514E417A90E}" type="sibTrans" cxnId="{13248AA6-7DCA-4B2B-8880-354A26C35AB6}">
      <dgm:prSet/>
      <dgm:spPr/>
      <dgm:t>
        <a:bodyPr/>
        <a:lstStyle/>
        <a:p>
          <a:endParaRPr lang="en-US"/>
        </a:p>
      </dgm:t>
    </dgm:pt>
    <dgm:pt modelId="{51F50D3F-012A-42F8-942A-218EEFB76F12}">
      <dgm:prSet phldrT="[Text]"/>
      <dgm:spPr>
        <a:xfrm>
          <a:off x="4358617" y="134464"/>
          <a:ext cx="1440908" cy="2211721"/>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Reason for leaving </a:t>
          </a:r>
        </a:p>
      </dgm:t>
    </dgm:pt>
    <dgm:pt modelId="{3B58CFC5-A16B-40DD-A76C-C9BC28AE9259}" type="parTrans" cxnId="{AFD019B0-2D94-459A-A412-EB06532CD3A4}">
      <dgm:prSet/>
      <dgm:spPr/>
      <dgm:t>
        <a:bodyPr/>
        <a:lstStyle/>
        <a:p>
          <a:endParaRPr lang="en-US"/>
        </a:p>
      </dgm:t>
    </dgm:pt>
    <dgm:pt modelId="{D15CC753-D93F-4BF6-8F80-925654D57312}" type="sibTrans" cxnId="{AFD019B0-2D94-459A-A412-EB06532CD3A4}">
      <dgm:prSet/>
      <dgm:spPr/>
      <dgm:t>
        <a:bodyPr/>
        <a:lstStyle/>
        <a:p>
          <a:endParaRPr lang="en-US"/>
        </a:p>
      </dgm:t>
    </dgm:pt>
    <dgm:pt modelId="{F22A8831-03B9-4F1F-AF69-AFCF6DAC15BF}" type="pres">
      <dgm:prSet presAssocID="{5CCFF3C4-1D0D-4043-9A84-B301F531190C}" presName="Name0" presStyleCnt="0">
        <dgm:presLayoutVars>
          <dgm:dir val="norm"/>
          <dgm:resizeHandles val="exact"/>
        </dgm:presLayoutVars>
      </dgm:prSet>
      <dgm:spPr/>
    </dgm:pt>
    <dgm:pt modelId="{4A42B2EE-836C-482C-B394-7C2245D1428A}" type="pres">
      <dgm:prSet presAssocID="{5FFD9C8A-D802-4F60-B703-2ED33357E689}" presName="node" presStyleLbl="node1" presStyleIdx="0" presStyleCnt="4" custScaleX="263704" custLinFactNeighborX="6785" custLinFactNeighborY="4211">
        <dgm:presLayoutVars>
          <dgm:bulletEnabled val="1"/>
        </dgm:presLayoutVars>
      </dgm:prSet>
      <dgm:spPr>
        <a:prstGeom prst="roundRect">
          <a:avLst>
            <a:gd name="adj" fmla="val 10000"/>
          </a:avLst>
        </a:prstGeom>
      </dgm:spPr>
    </dgm:pt>
    <dgm:pt modelId="{9023B88C-AF46-4FAF-B62D-50A6F425A12D}" type="pres">
      <dgm:prSet presAssocID="{CD54EAB9-9215-4DCF-883D-54D9630D99D7}" presName="sibTrans" presStyleLbl="sibTrans2D1" presStyleIdx="0" presStyleCnt="3"/>
      <dgm:spPr>
        <a:prstGeom prst="rightArrow">
          <a:avLst>
            <a:gd name="adj1" fmla="val 60000"/>
            <a:gd name="adj2" fmla="val 50000"/>
          </a:avLst>
        </a:prstGeom>
      </dgm:spPr>
    </dgm:pt>
    <dgm:pt modelId="{73FBDC26-4264-4740-988D-6FC2362E98C0}" type="pres">
      <dgm:prSet presAssocID="{CD54EAB9-9215-4DCF-883D-54D9630D99D7}" presName="connectorText" presStyleLbl="sibTrans2D1" presStyleIdx="0" presStyleCnt="3"/>
      <dgm:spPr/>
    </dgm:pt>
    <dgm:pt modelId="{DFCFF02F-8E3C-457F-9639-22CF211B667B}" type="pres">
      <dgm:prSet presAssocID="{7CC5431E-06D8-48FC-A6D9-8647EA43ACBE}" presName="node" presStyleLbl="node1" presStyleIdx="1" presStyleCnt="4" custScaleX="215708" custLinFactNeighborX="-24696" custLinFactNeighborY="0">
        <dgm:presLayoutVars>
          <dgm:bulletEnabled val="1"/>
        </dgm:presLayoutVars>
      </dgm:prSet>
      <dgm:spPr>
        <a:prstGeom prst="roundRect">
          <a:avLst>
            <a:gd name="adj" fmla="val 10000"/>
          </a:avLst>
        </a:prstGeom>
      </dgm:spPr>
    </dgm:pt>
    <dgm:pt modelId="{2FFDD878-5275-46E7-91E9-03D280AD7D2A}" type="pres">
      <dgm:prSet presAssocID="{7AEB3F4B-0F2C-40D5-8D62-7D868118D0C0}" presName="sibTrans" presStyleLbl="sibTrans2D1" presStyleIdx="1" presStyleCnt="3"/>
      <dgm:spPr>
        <a:prstGeom prst="rightArrow">
          <a:avLst>
            <a:gd name="adj1" fmla="val 60000"/>
            <a:gd name="adj2" fmla="val 50000"/>
          </a:avLst>
        </a:prstGeom>
      </dgm:spPr>
    </dgm:pt>
    <dgm:pt modelId="{86B027BF-508C-4447-8FFD-3AAF6B03FDCF}" type="pres">
      <dgm:prSet presAssocID="{7AEB3F4B-0F2C-40D5-8D62-7D868118D0C0}" presName="connectorText" presStyleLbl="sibTrans2D1" presStyleIdx="1" presStyleCnt="3"/>
      <dgm:spPr/>
    </dgm:pt>
    <dgm:pt modelId="{CAA9F004-3BFC-49F8-9CFC-C2980E495555}" type="pres">
      <dgm:prSet presAssocID="{AFD34D39-13FF-4116-97C7-9AB5F88EB0E4}" presName="node" presStyleLbl="node1" presStyleIdx="2" presStyleCnt="4" custScaleX="228574" custLinFactNeighborX="-37581">
        <dgm:presLayoutVars>
          <dgm:bulletEnabled val="1"/>
        </dgm:presLayoutVars>
      </dgm:prSet>
      <dgm:spPr>
        <a:prstGeom prst="roundRect">
          <a:avLst>
            <a:gd name="adj" fmla="val 10000"/>
          </a:avLst>
        </a:prstGeom>
      </dgm:spPr>
    </dgm:pt>
    <dgm:pt modelId="{E6CE0CB0-8C56-4790-A120-777D193C66C5}" type="pres">
      <dgm:prSet presAssocID="{CF2BC236-2726-4D52-B9CF-6D47FCFCB713}" presName="sibTrans" presStyleLbl="sibTrans2D1" presStyleIdx="2" presStyleCnt="3"/>
      <dgm:spPr/>
    </dgm:pt>
    <dgm:pt modelId="{95EA1A9F-0430-4EA6-AFA5-290AE35DDE1B}" type="pres">
      <dgm:prSet presAssocID="{CF2BC236-2726-4D52-B9CF-6D47FCFCB713}" presName="connectorText" presStyleLbl="sibTrans2D1" presStyleIdx="2" presStyleCnt="3"/>
      <dgm:spPr/>
    </dgm:pt>
    <dgm:pt modelId="{480AA4E4-94C7-41D0-A946-A6F92E72C88D}" type="pres">
      <dgm:prSet presAssocID="{3FC47820-D6A9-4092-B565-D8E9CEF8263C}" presName="node" presStyleLbl="node1" presStyleIdx="3" presStyleCnt="4" custScaleX="192337" custLinFactNeighborX="1423" custLinFactNeighborY="0">
        <dgm:presLayoutVars>
          <dgm:bulletEnabled val="1"/>
        </dgm:presLayoutVars>
      </dgm:prSet>
      <dgm:spPr>
        <a:prstGeom prst="roundRect">
          <a:avLst>
            <a:gd name="adj" fmla="val 10000"/>
          </a:avLst>
        </a:prstGeom>
      </dgm:spPr>
    </dgm:pt>
  </dgm:ptLst>
  <dgm:cxnLst>
    <dgm:cxn modelId="{8D845704-8BBC-456D-8A8B-D2A07540E08E}" type="presOf" srcId="{1B5586F3-F2A9-4294-99F8-F8CA4BACCBE6}" destId="{CAA9F004-3BFC-49F8-9CFC-C2980E495555}" srcOrd="0" destOrd="4" presId="urn:microsoft.com/office/officeart/2005/8/layout/process1"/>
    <dgm:cxn modelId="{EB58C308-CB69-4D44-8D96-877E39F02B3A}" srcId="{5CCFF3C4-1D0D-4043-9A84-B301F531190C}" destId="{AFD34D39-13FF-4116-97C7-9AB5F88EB0E4}" srcOrd="2" destOrd="0" parTransId="{FCEABF93-145D-4973-9A9B-9A61DCC2EACA}" sibTransId="{CF2BC236-2726-4D52-B9CF-6D47FCFCB713}"/>
    <dgm:cxn modelId="{A9C8CE0A-AFED-474E-9D07-D8992656F9D3}" srcId="{7CC5431E-06D8-48FC-A6D9-8647EA43ACBE}" destId="{2B53EE11-59F8-4DD5-B494-BE9DC1EB023D}" srcOrd="0" destOrd="0" parTransId="{62D92346-266A-4F71-AFC7-3FF4F3D94BD6}" sibTransId="{DE2E71B9-7301-4F03-A202-BED8558FD070}"/>
    <dgm:cxn modelId="{5489F70C-ACDE-4C79-B7E7-B1E9CF159341}" srcId="{7CC5431E-06D8-48FC-A6D9-8647EA43ACBE}" destId="{3C39448F-EC5C-4851-A3BA-17C84DC85825}" srcOrd="2" destOrd="0" parTransId="{7CC920D1-CD4E-4992-A1A9-9A5B2EBBA47D}" sibTransId="{A6FEF85B-38A0-46F6-AA81-4022FDBB139B}"/>
    <dgm:cxn modelId="{658CC912-AB87-42DE-B361-135DAE9F279D}" srcId="{7CC5431E-06D8-48FC-A6D9-8647EA43ACBE}" destId="{277848CC-BC8A-4BBC-91EA-3BB9C0DFD875}" srcOrd="6" destOrd="0" parTransId="{1525D2AD-EC7D-421A-BD04-8DC4824FABA4}" sibTransId="{63333B6D-F35E-4745-8044-7E32D4ACD122}"/>
    <dgm:cxn modelId="{102C6F15-953C-4FF8-A160-0461A7167A01}" type="presOf" srcId="{CF2BC236-2726-4D52-B9CF-6D47FCFCB713}" destId="{E6CE0CB0-8C56-4790-A120-777D193C66C5}" srcOrd="0" destOrd="0" presId="urn:microsoft.com/office/officeart/2005/8/layout/process1"/>
    <dgm:cxn modelId="{32905019-6ECE-413B-8F75-83FCE78EFF8C}" type="presOf" srcId="{2257111B-DB1E-49F7-BBD2-337FAE4377F9}" destId="{4A42B2EE-836C-482C-B394-7C2245D1428A}" srcOrd="0" destOrd="2" presId="urn:microsoft.com/office/officeart/2005/8/layout/process1"/>
    <dgm:cxn modelId="{350E831B-3FCF-44CE-A7D9-A2639252B691}" type="presOf" srcId="{7AEB3F4B-0F2C-40D5-8D62-7D868118D0C0}" destId="{86B027BF-508C-4447-8FFD-3AAF6B03FDCF}" srcOrd="1" destOrd="0" presId="urn:microsoft.com/office/officeart/2005/8/layout/process1"/>
    <dgm:cxn modelId="{745E0C1D-E1E6-42B4-8ACE-073F5569FF24}" type="presOf" srcId="{41F17F60-8D26-46CC-AB6B-1C45523AF848}" destId="{4A42B2EE-836C-482C-B394-7C2245D1428A}" srcOrd="0" destOrd="1" presId="urn:microsoft.com/office/officeart/2005/8/layout/process1"/>
    <dgm:cxn modelId="{6F4E961F-C6B8-49CB-BC5F-9C16E8E318EA}" type="presOf" srcId="{A7E9AC14-2ECC-4299-B2A4-854E6AAD6E60}" destId="{480AA4E4-94C7-41D0-A946-A6F92E72C88D}" srcOrd="0" destOrd="1" presId="urn:microsoft.com/office/officeart/2005/8/layout/process1"/>
    <dgm:cxn modelId="{B1D4FE26-4935-491C-9CB6-B44414AF2C87}" srcId="{AFD34D39-13FF-4116-97C7-9AB5F88EB0E4}" destId="{567A46D1-FED9-44E6-8F78-B64F0CF7E342}" srcOrd="0" destOrd="0" parTransId="{959581AE-5A34-471B-BF47-2A0DE0A61679}" sibTransId="{4A25D13E-BF45-4BDE-ADE3-DB9F6B4E0564}"/>
    <dgm:cxn modelId="{5F541127-61AC-46C6-A7DD-9522A209A943}" srcId="{AFD34D39-13FF-4116-97C7-9AB5F88EB0E4}" destId="{A7E99170-A4EB-4786-918F-F88802FF2D05}" srcOrd="1" destOrd="0" parTransId="{34465E83-A9E0-4746-ADC1-4A4271C34047}" sibTransId="{2BC9F861-1C4F-4DD3-A466-70AA41CB5B90}"/>
    <dgm:cxn modelId="{BB999A37-E749-4E08-BFEE-4FA558148836}" type="presOf" srcId="{5CCFF3C4-1D0D-4043-9A84-B301F531190C}" destId="{F22A8831-03B9-4F1F-AF69-AFCF6DAC15BF}" srcOrd="0" destOrd="0" presId="urn:microsoft.com/office/officeart/2005/8/layout/process1"/>
    <dgm:cxn modelId="{12E65C39-1D7B-4D14-92F1-DE775063B21E}" type="presOf" srcId="{567A46D1-FED9-44E6-8F78-B64F0CF7E342}" destId="{CAA9F004-3BFC-49F8-9CFC-C2980E495555}" srcOrd="0" destOrd="1" presId="urn:microsoft.com/office/officeart/2005/8/layout/process1"/>
    <dgm:cxn modelId="{56004239-5608-45E9-8F3E-8DDF8DD42B92}" srcId="{5CCFF3C4-1D0D-4043-9A84-B301F531190C}" destId="{3FC47820-D6A9-4092-B565-D8E9CEF8263C}" srcOrd="3" destOrd="0" parTransId="{6D6593AD-9B50-4B12-8D03-C27F30DBE30A}" sibTransId="{F38ED5D8-0B62-48F3-9D98-C8B92E2A57AD}"/>
    <dgm:cxn modelId="{8627A93E-92C2-4473-95CD-C919311EC97D}" type="presOf" srcId="{705DD530-89DA-42A7-8309-2152FEC0B744}" destId="{DFCFF02F-8E3C-457F-9639-22CF211B667B}" srcOrd="0" destOrd="6" presId="urn:microsoft.com/office/officeart/2005/8/layout/process1"/>
    <dgm:cxn modelId="{9FF5753F-EF13-439B-BB41-D0AA201DA7AE}" srcId="{5FFD9C8A-D802-4F60-B703-2ED33357E689}" destId="{41F17F60-8D26-46CC-AB6B-1C45523AF848}" srcOrd="0" destOrd="0" parTransId="{E2FABE60-3EF3-45D1-B475-65C71696537F}" sibTransId="{0C45F9DF-44BE-4511-85AA-4642D5FF30D6}"/>
    <dgm:cxn modelId="{6896CC42-0A59-4532-8FAA-230BB1D1B59C}" srcId="{AFD34D39-13FF-4116-97C7-9AB5F88EB0E4}" destId="{1B5586F3-F2A9-4294-99F8-F8CA4BACCBE6}" srcOrd="3" destOrd="0" parTransId="{A84B93C9-9759-4541-96F4-B526581ED607}" sibTransId="{A8FB59E0-D895-4DA0-8DF6-12635564E871}"/>
    <dgm:cxn modelId="{6ED5EF43-E78D-4725-B36B-21F70D9D5B61}" srcId="{5FFD9C8A-D802-4F60-B703-2ED33357E689}" destId="{2257111B-DB1E-49F7-BBD2-337FAE4377F9}" srcOrd="1" destOrd="0" parTransId="{76C009BC-4F23-417C-815D-B0141382CDEF}" sibTransId="{04695A6B-CC1E-4621-BA8B-0CA75B587755}"/>
    <dgm:cxn modelId="{C2602565-A7D6-4AE3-AFCA-6B0460E9603A}" type="presOf" srcId="{A7E99170-A4EB-4786-918F-F88802FF2D05}" destId="{CAA9F004-3BFC-49F8-9CFC-C2980E495555}" srcOrd="0" destOrd="2" presId="urn:microsoft.com/office/officeart/2005/8/layout/process1"/>
    <dgm:cxn modelId="{79793B66-47F9-4420-9CBB-37B900CC5538}" type="presOf" srcId="{AFD34D39-13FF-4116-97C7-9AB5F88EB0E4}" destId="{CAA9F004-3BFC-49F8-9CFC-C2980E495555}" srcOrd="0" destOrd="0" presId="urn:microsoft.com/office/officeart/2005/8/layout/process1"/>
    <dgm:cxn modelId="{37E7714A-9197-4845-B169-8AF27CD163F8}" type="presOf" srcId="{F78B03AA-213C-494B-9B5A-75CFF928BEC1}" destId="{DFCFF02F-8E3C-457F-9639-22CF211B667B}" srcOrd="0" destOrd="4" presId="urn:microsoft.com/office/officeart/2005/8/layout/process1"/>
    <dgm:cxn modelId="{820FB66A-D428-480B-BA48-84A84E38BC47}" srcId="{7CC5431E-06D8-48FC-A6D9-8647EA43ACBE}" destId="{53628051-AF6C-4646-81BC-68E6CB7540D8}" srcOrd="7" destOrd="0" parTransId="{64D93227-FD04-4164-A598-9FEEF2BC6A83}" sibTransId="{089BE121-9879-4A38-A642-608DA1F17733}"/>
    <dgm:cxn modelId="{A2B5274D-F17E-4678-A1BA-F9C76DFA34E0}" srcId="{7CC5431E-06D8-48FC-A6D9-8647EA43ACBE}" destId="{4B78631F-09E4-4906-A9F1-5190870A8AD6}" srcOrd="4" destOrd="0" parTransId="{E3FC8028-58C5-4211-9D87-71C1FC3C3EFF}" sibTransId="{084FDC93-F808-4213-BC51-CEA66B95236B}"/>
    <dgm:cxn modelId="{51490A76-65E4-4D4B-8D1B-D570DC825307}" type="presOf" srcId="{CD54EAB9-9215-4DCF-883D-54D9630D99D7}" destId="{9023B88C-AF46-4FAF-B62D-50A6F425A12D}" srcOrd="0" destOrd="0" presId="urn:microsoft.com/office/officeart/2005/8/layout/process1"/>
    <dgm:cxn modelId="{9A8A437A-1A10-4B27-B05C-B0DBA0E0474F}" srcId="{5CCFF3C4-1D0D-4043-9A84-B301F531190C}" destId="{5FFD9C8A-D802-4F60-B703-2ED33357E689}" srcOrd="0" destOrd="0" parTransId="{F20C9AED-FA89-4CCB-A6E6-DFB724537CD1}" sibTransId="{CD54EAB9-9215-4DCF-883D-54D9630D99D7}"/>
    <dgm:cxn modelId="{72CC5887-95F2-4A7F-A120-EE0E572AF257}" srcId="{7CC5431E-06D8-48FC-A6D9-8647EA43ACBE}" destId="{C9D2148C-2EF5-483A-AB35-21518AC5AA95}" srcOrd="1" destOrd="0" parTransId="{B7D78AD1-11C8-4EC0-A3EB-22680915735E}" sibTransId="{0745D71F-891C-4AD3-AF50-C21C7D43C2F5}"/>
    <dgm:cxn modelId="{9949B487-6B2D-4EAB-90A9-ABD945EA8620}" srcId="{AFD34D39-13FF-4116-97C7-9AB5F88EB0E4}" destId="{8DF6BD5A-53B6-4ADB-AC53-36371A236C7B}" srcOrd="2" destOrd="0" parTransId="{0176DE13-3916-42CE-A42B-16D839B850BE}" sibTransId="{C1157E9C-EA2B-4219-96F4-2E8D42764B14}"/>
    <dgm:cxn modelId="{65342B8F-12D3-433C-817E-18BAF36DF1D8}" type="presOf" srcId="{C4B57575-6981-4BC6-B152-A59C061542EC}" destId="{CAA9F004-3BFC-49F8-9CFC-C2980E495555}" srcOrd="0" destOrd="5" presId="urn:microsoft.com/office/officeart/2005/8/layout/process1"/>
    <dgm:cxn modelId="{2A648791-79D3-48B3-B03C-F3CA503F0917}" type="presOf" srcId="{277848CC-BC8A-4BBC-91EA-3BB9C0DFD875}" destId="{DFCFF02F-8E3C-457F-9639-22CF211B667B}" srcOrd="0" destOrd="7" presId="urn:microsoft.com/office/officeart/2005/8/layout/process1"/>
    <dgm:cxn modelId="{F3A79B92-DADE-4D41-AB24-039E6B26FFDF}" type="presOf" srcId="{4B78631F-09E4-4906-A9F1-5190870A8AD6}" destId="{DFCFF02F-8E3C-457F-9639-22CF211B667B}" srcOrd="0" destOrd="5" presId="urn:microsoft.com/office/officeart/2005/8/layout/process1"/>
    <dgm:cxn modelId="{4B332E9C-527D-4391-9885-03EFF08FDE78}" type="presOf" srcId="{3C39448F-EC5C-4851-A3BA-17C84DC85825}" destId="{DFCFF02F-8E3C-457F-9639-22CF211B667B}" srcOrd="0" destOrd="3" presId="urn:microsoft.com/office/officeart/2005/8/layout/process1"/>
    <dgm:cxn modelId="{47027F9C-F3C5-47F7-985C-9EB6AFB3C231}" type="presOf" srcId="{53628051-AF6C-4646-81BC-68E6CB7540D8}" destId="{DFCFF02F-8E3C-457F-9639-22CF211B667B}" srcOrd="0" destOrd="8" presId="urn:microsoft.com/office/officeart/2005/8/layout/process1"/>
    <dgm:cxn modelId="{C1E701A3-F717-4282-907A-64CDD3CBB6E8}" type="presOf" srcId="{CD54EAB9-9215-4DCF-883D-54D9630D99D7}" destId="{73FBDC26-4264-4740-988D-6FC2362E98C0}" srcOrd="1" destOrd="0" presId="urn:microsoft.com/office/officeart/2005/8/layout/process1"/>
    <dgm:cxn modelId="{C43E94A4-DE10-458D-BD76-8DDBA62184BD}" srcId="{5CCFF3C4-1D0D-4043-9A84-B301F531190C}" destId="{7CC5431E-06D8-48FC-A6D9-8647EA43ACBE}" srcOrd="1" destOrd="0" parTransId="{698106D8-1500-4CB7-AA9C-19C6352F7A62}" sibTransId="{7AEB3F4B-0F2C-40D5-8D62-7D868118D0C0}"/>
    <dgm:cxn modelId="{13248AA6-7DCA-4B2B-8880-354A26C35AB6}" srcId="{3FC47820-D6A9-4092-B565-D8E9CEF8263C}" destId="{A7E9AC14-2ECC-4299-B2A4-854E6AAD6E60}" srcOrd="0" destOrd="0" parTransId="{1372B95E-7A3A-4987-8532-052742A7E23A}" sibTransId="{27FF9FDF-F100-4EA8-8999-7514E417A90E}"/>
    <dgm:cxn modelId="{6263DFA8-396B-4E18-8B10-3AECBC93BB4E}" type="presOf" srcId="{C9D2148C-2EF5-483A-AB35-21518AC5AA95}" destId="{DFCFF02F-8E3C-457F-9639-22CF211B667B}" srcOrd="0" destOrd="2" presId="urn:microsoft.com/office/officeart/2005/8/layout/process1"/>
    <dgm:cxn modelId="{AFD019B0-2D94-459A-A412-EB06532CD3A4}" srcId="{3FC47820-D6A9-4092-B565-D8E9CEF8263C}" destId="{51F50D3F-012A-42F8-942A-218EEFB76F12}" srcOrd="1" destOrd="0" parTransId="{3B58CFC5-A16B-40DD-A76C-C9BC28AE9259}" sibTransId="{D15CC753-D93F-4BF6-8F80-925654D57312}"/>
    <dgm:cxn modelId="{DDE36DB4-18A1-4C5D-870F-A249A9373C27}" srcId="{AFD34D39-13FF-4116-97C7-9AB5F88EB0E4}" destId="{C4B57575-6981-4BC6-B152-A59C061542EC}" srcOrd="4" destOrd="0" parTransId="{725BF5F7-0110-4506-B9C9-2535B6F74D89}" sibTransId="{E1C57DD3-2251-4E6A-9793-58CEE39C6CEE}"/>
    <dgm:cxn modelId="{57D5EDB9-F830-4835-93D5-0BB6592CB474}" type="presOf" srcId="{8DF6BD5A-53B6-4ADB-AC53-36371A236C7B}" destId="{CAA9F004-3BFC-49F8-9CFC-C2980E495555}" srcOrd="0" destOrd="3" presId="urn:microsoft.com/office/officeart/2005/8/layout/process1"/>
    <dgm:cxn modelId="{09AEE4BE-9BB4-4CF0-AB64-C1E256AE623F}" srcId="{5FFD9C8A-D802-4F60-B703-2ED33357E689}" destId="{B9D68C37-8F15-48E2-9E6B-D085E0F268D0}" srcOrd="2" destOrd="0" parTransId="{6CF7B06C-B79E-47D3-88AA-E59377608576}" sibTransId="{AA58CDA8-51D8-4C42-BCA7-0BC38C816303}"/>
    <dgm:cxn modelId="{F5A7E2C0-4F9B-4233-A012-8D6C0E992D42}" type="presOf" srcId="{B9D68C37-8F15-48E2-9E6B-D085E0F268D0}" destId="{4A42B2EE-836C-482C-B394-7C2245D1428A}" srcOrd="0" destOrd="3" presId="urn:microsoft.com/office/officeart/2005/8/layout/process1"/>
    <dgm:cxn modelId="{5D821ACA-3993-46CF-840B-A15AC6764AAC}" type="presOf" srcId="{7AEB3F4B-0F2C-40D5-8D62-7D868118D0C0}" destId="{2FFDD878-5275-46E7-91E9-03D280AD7D2A}" srcOrd="0" destOrd="0" presId="urn:microsoft.com/office/officeart/2005/8/layout/process1"/>
    <dgm:cxn modelId="{0E8B58D4-E733-4563-935D-037EEC77CA16}" srcId="{5FFD9C8A-D802-4F60-B703-2ED33357E689}" destId="{C0AA5E07-2F7A-4633-BE67-4BB27AE8F520}" srcOrd="3" destOrd="0" parTransId="{E3EE9497-7CD8-4A4B-A1A6-5D6DF8F46BA2}" sibTransId="{582F7823-E2DC-4260-B9E5-810D742751A6}"/>
    <dgm:cxn modelId="{D07C5BDD-D25E-448E-87CB-C150D6DE8F15}" type="presOf" srcId="{CF2BC236-2726-4D52-B9CF-6D47FCFCB713}" destId="{95EA1A9F-0430-4EA6-AFA5-290AE35DDE1B}" srcOrd="1" destOrd="0" presId="urn:microsoft.com/office/officeart/2005/8/layout/process1"/>
    <dgm:cxn modelId="{3ECA0EDE-774E-4D70-A744-00D96248A08C}" type="presOf" srcId="{3FC47820-D6A9-4092-B565-D8E9CEF8263C}" destId="{480AA4E4-94C7-41D0-A946-A6F92E72C88D}" srcOrd="0" destOrd="0" presId="urn:microsoft.com/office/officeart/2005/8/layout/process1"/>
    <dgm:cxn modelId="{12A86CE2-2826-4783-B52F-F482BF14313D}" type="presOf" srcId="{F29A3EDC-B1D0-4E20-8CBD-3D6DDEA0D3AB}" destId="{DFCFF02F-8E3C-457F-9639-22CF211B667B}" srcOrd="0" destOrd="9" presId="urn:microsoft.com/office/officeart/2005/8/layout/process1"/>
    <dgm:cxn modelId="{CD96C6E6-49BB-4E10-B791-FB55BF283245}" srcId="{7CC5431E-06D8-48FC-A6D9-8647EA43ACBE}" destId="{705DD530-89DA-42A7-8309-2152FEC0B744}" srcOrd="5" destOrd="0" parTransId="{0A06D5AA-DEFC-4C22-BC53-8FD43CBDA61B}" sibTransId="{7FE0C1E6-37C9-46AC-86CA-2BF678821C76}"/>
    <dgm:cxn modelId="{2F0C54EA-5E3E-4CF0-8154-C44F56C86D56}" srcId="{7CC5431E-06D8-48FC-A6D9-8647EA43ACBE}" destId="{F78B03AA-213C-494B-9B5A-75CFF928BEC1}" srcOrd="3" destOrd="0" parTransId="{0D9C2B5F-4B50-4419-B198-558921376107}" sibTransId="{A1A673C8-89FC-4315-9014-876D09F52852}"/>
    <dgm:cxn modelId="{061ADCEC-6898-4847-9CB1-3EC442E9E6D8}" type="presOf" srcId="{C0AA5E07-2F7A-4633-BE67-4BB27AE8F520}" destId="{4A42B2EE-836C-482C-B394-7C2245D1428A}" srcOrd="0" destOrd="4" presId="urn:microsoft.com/office/officeart/2005/8/layout/process1"/>
    <dgm:cxn modelId="{DEF1E4EC-A627-4737-B38C-A8E04D6B9BFA}" type="presOf" srcId="{2B53EE11-59F8-4DD5-B494-BE9DC1EB023D}" destId="{DFCFF02F-8E3C-457F-9639-22CF211B667B}" srcOrd="0" destOrd="1" presId="urn:microsoft.com/office/officeart/2005/8/layout/process1"/>
    <dgm:cxn modelId="{749344FB-7112-41AB-A3E6-BA3D8AD46C85}" srcId="{7CC5431E-06D8-48FC-A6D9-8647EA43ACBE}" destId="{F29A3EDC-B1D0-4E20-8CBD-3D6DDEA0D3AB}" srcOrd="8" destOrd="0" parTransId="{0E1C4461-BE2D-495C-A34A-8FD8639ECB05}" sibTransId="{AB2A5430-5292-4858-A0D1-6B63E8A0E4B3}"/>
    <dgm:cxn modelId="{87FF23FC-95E1-48DC-8126-9486AF42FD3B}" type="presOf" srcId="{7CC5431E-06D8-48FC-A6D9-8647EA43ACBE}" destId="{DFCFF02F-8E3C-457F-9639-22CF211B667B}" srcOrd="0" destOrd="0" presId="urn:microsoft.com/office/officeart/2005/8/layout/process1"/>
    <dgm:cxn modelId="{381166FD-A7B2-4C9A-AC7A-EF1CB7A76377}" type="presOf" srcId="{5FFD9C8A-D802-4F60-B703-2ED33357E689}" destId="{4A42B2EE-836C-482C-B394-7C2245D1428A}" srcOrd="0" destOrd="0" presId="urn:microsoft.com/office/officeart/2005/8/layout/process1"/>
    <dgm:cxn modelId="{C9A903FF-081C-4B9B-B998-5CB1EF13C61A}" type="presOf" srcId="{51F50D3F-012A-42F8-942A-218EEFB76F12}" destId="{480AA4E4-94C7-41D0-A946-A6F92E72C88D}" srcOrd="0" destOrd="2" presId="urn:microsoft.com/office/officeart/2005/8/layout/process1"/>
    <dgm:cxn modelId="{5F31312C-8680-4EF9-8EA0-706474B73136}" type="presParOf" srcId="{F22A8831-03B9-4F1F-AF69-AFCF6DAC15BF}" destId="{4A42B2EE-836C-482C-B394-7C2245D1428A}" srcOrd="0" destOrd="0" presId="urn:microsoft.com/office/officeart/2005/8/layout/process1"/>
    <dgm:cxn modelId="{1B54A6E2-DFE3-43AC-8DEB-59E349EAC510}" type="presParOf" srcId="{F22A8831-03B9-4F1F-AF69-AFCF6DAC15BF}" destId="{9023B88C-AF46-4FAF-B62D-50A6F425A12D}" srcOrd="1" destOrd="0" presId="urn:microsoft.com/office/officeart/2005/8/layout/process1"/>
    <dgm:cxn modelId="{589D08F7-5EEF-47B7-B855-370130E71051}" type="presParOf" srcId="{9023B88C-AF46-4FAF-B62D-50A6F425A12D}" destId="{73FBDC26-4264-4740-988D-6FC2362E98C0}" srcOrd="0" destOrd="0" presId="urn:microsoft.com/office/officeart/2005/8/layout/process1"/>
    <dgm:cxn modelId="{D420648C-00ED-4582-B84B-7394A7A254EB}" type="presParOf" srcId="{F22A8831-03B9-4F1F-AF69-AFCF6DAC15BF}" destId="{DFCFF02F-8E3C-457F-9639-22CF211B667B}" srcOrd="2" destOrd="0" presId="urn:microsoft.com/office/officeart/2005/8/layout/process1"/>
    <dgm:cxn modelId="{264FA5A0-AEB9-4A74-A430-50CDE4E38BA7}" type="presParOf" srcId="{F22A8831-03B9-4F1F-AF69-AFCF6DAC15BF}" destId="{2FFDD878-5275-46E7-91E9-03D280AD7D2A}" srcOrd="3" destOrd="0" presId="urn:microsoft.com/office/officeart/2005/8/layout/process1"/>
    <dgm:cxn modelId="{B376E4A0-C81D-4B43-B4DC-ACF88634401A}" type="presParOf" srcId="{2FFDD878-5275-46E7-91E9-03D280AD7D2A}" destId="{86B027BF-508C-4447-8FFD-3AAF6B03FDCF}" srcOrd="0" destOrd="0" presId="urn:microsoft.com/office/officeart/2005/8/layout/process1"/>
    <dgm:cxn modelId="{6539BB2F-1367-41AC-AEF7-5FB6A6420C0E}" type="presParOf" srcId="{F22A8831-03B9-4F1F-AF69-AFCF6DAC15BF}" destId="{CAA9F004-3BFC-49F8-9CFC-C2980E495555}" srcOrd="4" destOrd="0" presId="urn:microsoft.com/office/officeart/2005/8/layout/process1"/>
    <dgm:cxn modelId="{4787F20C-2C6C-4FE9-852C-681BCD4A4174}" type="presParOf" srcId="{F22A8831-03B9-4F1F-AF69-AFCF6DAC15BF}" destId="{E6CE0CB0-8C56-4790-A120-777D193C66C5}" srcOrd="5" destOrd="0" presId="urn:microsoft.com/office/officeart/2005/8/layout/process1"/>
    <dgm:cxn modelId="{CA71D985-E106-4357-8E5E-2E3BA0850ADB}" type="presParOf" srcId="{E6CE0CB0-8C56-4790-A120-777D193C66C5}" destId="{95EA1A9F-0430-4EA6-AFA5-290AE35DDE1B}" srcOrd="0" destOrd="0" presId="urn:microsoft.com/office/officeart/2005/8/layout/process1"/>
    <dgm:cxn modelId="{4D949EB7-106B-4042-8B22-F939C99B295F}" type="presParOf" srcId="{F22A8831-03B9-4F1F-AF69-AFCF6DAC15BF}" destId="{480AA4E4-94C7-41D0-A946-A6F92E72C88D}" srcOrd="6" destOrd="0" presId="urn:microsoft.com/office/officeart/2005/8/layout/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
    </a:ext>
  </dgm:extLst>
</dgm:dataModel>
</file>

<file path=word/diagrams/data2.xml><?xml version="1.0" encoding="utf-8"?>
<dgm:dataModel xmlns:dgm="http://schemas.openxmlformats.org/drawingml/2006/diagram" xmlns:a="http://schemas.openxmlformats.org/drawingml/2006/main">
  <dgm:ptLst>
    <dgm:pt modelId="{5CCFF3C4-1D0D-4043-9A84-B301F531190C}"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5FFD9C8A-D802-4F60-B703-2ED33357E689}">
      <dgm:prSet phldrT="[Text]" custT="1"/>
      <dgm:spPr>
        <a:xfrm>
          <a:off x="636550" y="268129"/>
          <a:ext cx="1441695"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Calibri"/>
              <a:ea typeface="+mn-ea"/>
              <a:cs typeface="+mn-cs"/>
            </a:rPr>
            <a:t>Placement </a:t>
          </a:r>
        </a:p>
        <a:p>
          <a:r>
            <a:rPr lang="en-US" sz="1400" b="1">
              <a:solidFill>
                <a:sysClr val="window" lastClr="FFFFFF"/>
              </a:solidFill>
              <a:latin typeface="Calibri"/>
              <a:ea typeface="+mn-ea"/>
              <a:cs typeface="+mn-cs"/>
            </a:rPr>
            <a:t>Re-verification</a:t>
          </a:r>
        </a:p>
      </dgm:t>
    </dgm:pt>
    <dgm:pt modelId="{F20C9AED-FA89-4CCB-A6E6-DFB724537CD1}" type="parTrans" cxnId="{9A8A437A-1A10-4B27-B05C-B0DBA0E0474F}">
      <dgm:prSet/>
      <dgm:spPr/>
      <dgm:t>
        <a:bodyPr/>
        <a:lstStyle/>
        <a:p>
          <a:endParaRPr lang="en-US"/>
        </a:p>
      </dgm:t>
    </dgm:pt>
    <dgm:pt modelId="{CD54EAB9-9215-4DCF-883D-54D9630D99D7}" type="sibTrans" cxnId="{9A8A437A-1A10-4B27-B05C-B0DBA0E0474F}">
      <dgm:prSet/>
      <dgm:spPr>
        <a:xfrm rot="10502598">
          <a:off x="2034412" y="1135121"/>
          <a:ext cx="29858" cy="35754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41F17F60-8D26-46CC-AB6B-1C45523AF848}">
      <dgm:prSet phldrT="[Text]" custT="1"/>
      <dgm:spPr>
        <a:xfrm>
          <a:off x="636550" y="268129"/>
          <a:ext cx="1441695"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Re-verify placement </a:t>
          </a:r>
        </a:p>
      </dgm:t>
    </dgm:pt>
    <dgm:pt modelId="{E2FABE60-3EF3-45D1-B475-65C71696537F}" type="parTrans" cxnId="{9FF5753F-EF13-439B-BB41-D0AA201DA7AE}">
      <dgm:prSet/>
      <dgm:spPr/>
      <dgm:t>
        <a:bodyPr/>
        <a:lstStyle/>
        <a:p>
          <a:endParaRPr lang="en-US"/>
        </a:p>
      </dgm:t>
    </dgm:pt>
    <dgm:pt modelId="{0C45F9DF-44BE-4511-85AA-4642D5FF30D6}" type="sibTrans" cxnId="{9FF5753F-EF13-439B-BB41-D0AA201DA7AE}">
      <dgm:prSet/>
      <dgm:spPr/>
      <dgm:t>
        <a:bodyPr/>
        <a:lstStyle/>
        <a:p>
          <a:endParaRPr lang="en-US"/>
        </a:p>
      </dgm:t>
    </dgm:pt>
    <dgm:pt modelId="{2257111B-DB1E-49F7-BBD2-337FAE4377F9}">
      <dgm:prSet phldrT="[Text]" custT="1"/>
      <dgm:spPr>
        <a:xfrm>
          <a:off x="636550" y="268129"/>
          <a:ext cx="1441695"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Prefilled placement information</a:t>
          </a:r>
        </a:p>
      </dgm:t>
    </dgm:pt>
    <dgm:pt modelId="{76C009BC-4F23-417C-815D-B0141382CDEF}" type="parTrans" cxnId="{6ED5EF43-E78D-4725-B36B-21F70D9D5B61}">
      <dgm:prSet/>
      <dgm:spPr/>
      <dgm:t>
        <a:bodyPr/>
        <a:lstStyle/>
        <a:p>
          <a:endParaRPr lang="en-US"/>
        </a:p>
      </dgm:t>
    </dgm:pt>
    <dgm:pt modelId="{04695A6B-CC1E-4621-BA8B-0CA75B587755}" type="sibTrans" cxnId="{6ED5EF43-E78D-4725-B36B-21F70D9D5B61}">
      <dgm:prSet/>
      <dgm:spPr/>
      <dgm:t>
        <a:bodyPr/>
        <a:lstStyle/>
        <a:p>
          <a:endParaRPr lang="en-US"/>
        </a:p>
      </dgm:t>
    </dgm:pt>
    <dgm:pt modelId="{7CC5431E-06D8-48FC-A6D9-8647EA43ACBE}">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Calibri"/>
              <a:ea typeface="+mn-ea"/>
              <a:cs typeface="+mn-cs"/>
            </a:rPr>
            <a:t>Current Job</a:t>
          </a:r>
        </a:p>
      </dgm:t>
    </dgm:pt>
    <dgm:pt modelId="{698106D8-1500-4CB7-AA9C-19C6352F7A62}" type="parTrans" cxnId="{C43E94A4-DE10-458D-BD76-8DDBA62184BD}">
      <dgm:prSet/>
      <dgm:spPr/>
      <dgm:t>
        <a:bodyPr/>
        <a:lstStyle/>
        <a:p>
          <a:endParaRPr lang="en-US"/>
        </a:p>
      </dgm:t>
    </dgm:pt>
    <dgm:pt modelId="{7AEB3F4B-0F2C-40D5-8D62-7D868118D0C0}" type="sibTrans" cxnId="{C43E94A4-DE10-458D-BD76-8DDBA62184BD}">
      <dgm:prSet/>
      <dgm:spPr>
        <a:xfrm>
          <a:off x="3928488" y="1061067"/>
          <a:ext cx="305639" cy="357540"/>
        </a:xfr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2B53EE11-59F8-4DD5-B494-BE9DC1EB023D}">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Determine how well the participant was prepared for the current job. </a:t>
          </a:r>
        </a:p>
      </dgm:t>
    </dgm:pt>
    <dgm:pt modelId="{62D92346-266A-4F71-AFC7-3FF4F3D94BD6}" type="parTrans" cxnId="{A9C8CE0A-AFED-474E-9D07-D8992656F9D3}">
      <dgm:prSet/>
      <dgm:spPr/>
      <dgm:t>
        <a:bodyPr/>
        <a:lstStyle/>
        <a:p>
          <a:endParaRPr lang="en-US"/>
        </a:p>
      </dgm:t>
    </dgm:pt>
    <dgm:pt modelId="{DE2E71B9-7301-4F03-A202-BED8558FD070}" type="sibTrans" cxnId="{A9C8CE0A-AFED-474E-9D07-D8992656F9D3}">
      <dgm:prSet/>
      <dgm:spPr/>
      <dgm:t>
        <a:bodyPr/>
        <a:lstStyle/>
        <a:p>
          <a:endParaRPr lang="en-US"/>
        </a:p>
      </dgm:t>
    </dgm:pt>
    <dgm:pt modelId="{FBA418A8-010D-4FA2-B48B-2F3AB153DF78}">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Calibri"/>
              <a:ea typeface="+mn-ea"/>
              <a:cs typeface="+mn-cs"/>
            </a:rPr>
            <a:t>Additional Information</a:t>
          </a:r>
        </a:p>
      </dgm:t>
    </dgm:pt>
    <dgm:pt modelId="{50286396-1CD6-43CE-98B3-603D6309038A}" type="parTrans" cxnId="{9DF59251-128B-414E-B36B-E9015F7F917A}">
      <dgm:prSet/>
      <dgm:spPr/>
      <dgm:t>
        <a:bodyPr/>
        <a:lstStyle/>
        <a:p>
          <a:endParaRPr lang="en-US"/>
        </a:p>
      </dgm:t>
    </dgm:pt>
    <dgm:pt modelId="{6A191224-5BBE-4FB2-B898-429FA6E2EFD5}" type="sibTrans" cxnId="{9DF59251-128B-414E-B36B-E9015F7F917A}">
      <dgm:prSet/>
      <dgm:spPr/>
      <dgm:t>
        <a:bodyPr/>
        <a:lstStyle/>
        <a:p>
          <a:endParaRPr lang="en-US"/>
        </a:p>
      </dgm:t>
    </dgm:pt>
    <dgm:pt modelId="{4982D337-8CF6-4E4D-BD08-883A8B92E586}">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Participant problem solving skills.</a:t>
          </a:r>
        </a:p>
      </dgm:t>
    </dgm:pt>
    <dgm:pt modelId="{7EBCFDE1-3955-496E-BF51-082A25B43E85}" type="parTrans" cxnId="{3C7698AD-8472-4CFE-8C6C-EAEE23B4D8F7}">
      <dgm:prSet/>
      <dgm:spPr/>
      <dgm:t>
        <a:bodyPr/>
        <a:lstStyle/>
        <a:p>
          <a:endParaRPr lang="en-US"/>
        </a:p>
      </dgm:t>
    </dgm:pt>
    <dgm:pt modelId="{EAF100EE-ED28-4F54-BB99-FA11B3C95B34}" type="sibTrans" cxnId="{3C7698AD-8472-4CFE-8C6C-EAEE23B4D8F7}">
      <dgm:prSet/>
      <dgm:spPr/>
      <dgm:t>
        <a:bodyPr/>
        <a:lstStyle/>
        <a:p>
          <a:endParaRPr lang="en-US"/>
        </a:p>
      </dgm:t>
    </dgm:pt>
    <dgm:pt modelId="{F507DD98-AFE6-4228-8C95-0CEA0C157BE5}">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Consideration of hiring future Job Corps students .</a:t>
          </a:r>
        </a:p>
      </dgm:t>
    </dgm:pt>
    <dgm:pt modelId="{4F8B5BF5-327A-4331-B9E6-C0115A4063C5}" type="parTrans" cxnId="{6C799968-D5BB-464C-B415-DBB1EC21B9A4}">
      <dgm:prSet/>
      <dgm:spPr/>
      <dgm:t>
        <a:bodyPr/>
        <a:lstStyle/>
        <a:p>
          <a:endParaRPr lang="en-US"/>
        </a:p>
      </dgm:t>
    </dgm:pt>
    <dgm:pt modelId="{511B1635-AA80-4023-AA65-B7AACDD872DB}" type="sibTrans" cxnId="{6C799968-D5BB-464C-B415-DBB1EC21B9A4}">
      <dgm:prSet/>
      <dgm:spPr/>
      <dgm:t>
        <a:bodyPr/>
        <a:lstStyle/>
        <a:p>
          <a:endParaRPr lang="en-US"/>
        </a:p>
      </dgm:t>
    </dgm:pt>
    <dgm:pt modelId="{EC0F9704-8333-4ABE-8CF6-22DFB8A07918}">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endParaRPr lang="en-US" sz="1000">
            <a:solidFill>
              <a:sysClr val="window" lastClr="FFFFFF"/>
            </a:solidFill>
            <a:latin typeface="Calibri"/>
            <a:ea typeface="+mn-ea"/>
            <a:cs typeface="+mn-cs"/>
          </a:endParaRPr>
        </a:p>
      </dgm:t>
    </dgm:pt>
    <dgm:pt modelId="{A9243605-A423-4765-910B-C5C51BC02A38}" type="parTrans" cxnId="{30A1940E-2F30-41E5-99AE-E277F41DDC2D}">
      <dgm:prSet/>
      <dgm:spPr/>
      <dgm:t>
        <a:bodyPr/>
        <a:lstStyle/>
        <a:p>
          <a:endParaRPr lang="en-US"/>
        </a:p>
      </dgm:t>
    </dgm:pt>
    <dgm:pt modelId="{1365389C-2EFE-44FE-82C9-131A5C796C1C}" type="sibTrans" cxnId="{30A1940E-2F30-41E5-99AE-E277F41DDC2D}">
      <dgm:prSet/>
      <dgm:spPr/>
      <dgm:t>
        <a:bodyPr/>
        <a:lstStyle/>
        <a:p>
          <a:endParaRPr lang="en-US"/>
        </a:p>
      </dgm:t>
    </dgm:pt>
    <dgm:pt modelId="{6878346D-C0FE-47D6-A317-7E74563BBD19}">
      <dgm:prSet phldrT="[Text]" custT="1"/>
      <dgm:spPr>
        <a:xfrm>
          <a:off x="2022120" y="134064"/>
          <a:ext cx="1762198" cy="2211545"/>
        </a:xfr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gm:spPr>
      <dgm:t>
        <a:bodyPr/>
        <a:lstStyle/>
        <a:p>
          <a:r>
            <a:rPr lang="en-US" sz="1000">
              <a:solidFill>
                <a:sysClr val="window" lastClr="FFFFFF"/>
              </a:solidFill>
              <a:latin typeface="Calibri"/>
              <a:ea typeface="+mn-ea"/>
              <a:cs typeface="+mn-cs"/>
            </a:rPr>
            <a:t>Satisfaction with Job Corps hire.</a:t>
          </a:r>
        </a:p>
      </dgm:t>
    </dgm:pt>
    <dgm:pt modelId="{8FE9BCAD-316A-42EC-8C29-EBB71F78BE08}" type="parTrans" cxnId="{5D927AF2-2D0D-4EA0-984E-C11CFBBC3F01}">
      <dgm:prSet/>
      <dgm:spPr/>
      <dgm:t>
        <a:bodyPr/>
        <a:lstStyle/>
        <a:p>
          <a:endParaRPr lang="en-US"/>
        </a:p>
      </dgm:t>
    </dgm:pt>
    <dgm:pt modelId="{48425359-B88D-435E-BEBB-B03BDD3531EC}" type="sibTrans" cxnId="{5D927AF2-2D0D-4EA0-984E-C11CFBBC3F01}">
      <dgm:prSet/>
      <dgm:spPr/>
      <dgm:t>
        <a:bodyPr/>
        <a:lstStyle/>
        <a:p>
          <a:endParaRPr lang="en-US"/>
        </a:p>
      </dgm:t>
    </dgm:pt>
    <dgm:pt modelId="{F22A8831-03B9-4F1F-AF69-AFCF6DAC15BF}" type="pres">
      <dgm:prSet presAssocID="{5CCFF3C4-1D0D-4043-9A84-B301F531190C}" presName="Name0" presStyleCnt="0">
        <dgm:presLayoutVars>
          <dgm:dir val="norm"/>
          <dgm:resizeHandles val="exact"/>
        </dgm:presLayoutVars>
      </dgm:prSet>
      <dgm:spPr/>
    </dgm:pt>
    <dgm:pt modelId="{4A42B2EE-836C-482C-B394-7C2245D1428A}" type="pres">
      <dgm:prSet presAssocID="{5FFD9C8A-D802-4F60-B703-2ED33357E689}" presName="node" presStyleLbl="node1" presStyleIdx="0" presStyleCnt="3" custScaleY="135619" custLinFactNeighborX="45095" custLinFactNeighborY="8888">
        <dgm:presLayoutVars>
          <dgm:bulletEnabled val="1"/>
        </dgm:presLayoutVars>
      </dgm:prSet>
      <dgm:spPr>
        <a:prstGeom prst="roundRect">
          <a:avLst>
            <a:gd name="adj" fmla="val 10000"/>
          </a:avLst>
        </a:prstGeom>
      </dgm:spPr>
    </dgm:pt>
    <dgm:pt modelId="{9023B88C-AF46-4FAF-B62D-50A6F425A12D}" type="pres">
      <dgm:prSet presAssocID="{CD54EAB9-9215-4DCF-883D-54D9630D99D7}" presName="sibTrans" presStyleLbl="sibTrans2D1" presStyleIdx="0" presStyleCnt="2"/>
      <dgm:spPr>
        <a:prstGeom prst="rightArrow">
          <a:avLst>
            <a:gd name="adj1" fmla="val 60000"/>
            <a:gd name="adj2" fmla="val 50000"/>
          </a:avLst>
        </a:prstGeom>
      </dgm:spPr>
    </dgm:pt>
    <dgm:pt modelId="{73FBDC26-4264-4740-988D-6FC2362E98C0}" type="pres">
      <dgm:prSet presAssocID="{CD54EAB9-9215-4DCF-883D-54D9630D99D7}" presName="connectorText" presStyleLbl="sibTrans2D1" presStyleIdx="0" presStyleCnt="2"/>
      <dgm:spPr/>
    </dgm:pt>
    <dgm:pt modelId="{DFCFF02F-8E3C-457F-9639-22CF211B667B}" type="pres">
      <dgm:prSet presAssocID="{7CC5431E-06D8-48FC-A6D9-8647EA43ACBE}" presName="node" presStyleLbl="node1" presStyleIdx="1" presStyleCnt="3" custScaleX="122231" custScaleY="108488">
        <dgm:presLayoutVars>
          <dgm:bulletEnabled val="1"/>
        </dgm:presLayoutVars>
      </dgm:prSet>
      <dgm:spPr>
        <a:prstGeom prst="roundRect">
          <a:avLst>
            <a:gd name="adj" fmla="val 10000"/>
          </a:avLst>
        </a:prstGeom>
      </dgm:spPr>
    </dgm:pt>
    <dgm:pt modelId="{2FFDD878-5275-46E7-91E9-03D280AD7D2A}" type="pres">
      <dgm:prSet presAssocID="{7AEB3F4B-0F2C-40D5-8D62-7D868118D0C0}" presName="sibTrans" presStyleLbl="sibTrans2D1" presStyleIdx="1" presStyleCnt="2"/>
      <dgm:spPr>
        <a:prstGeom prst="rightArrow">
          <a:avLst>
            <a:gd name="adj1" fmla="val 60000"/>
            <a:gd name="adj2" fmla="val 50000"/>
          </a:avLst>
        </a:prstGeom>
      </dgm:spPr>
    </dgm:pt>
    <dgm:pt modelId="{86B027BF-508C-4447-8FFD-3AAF6B03FDCF}" type="pres">
      <dgm:prSet presAssocID="{7AEB3F4B-0F2C-40D5-8D62-7D868118D0C0}" presName="connectorText" presStyleLbl="sibTrans2D1" presStyleIdx="1" presStyleCnt="2"/>
      <dgm:spPr/>
    </dgm:pt>
    <dgm:pt modelId="{09B8BF2C-A172-4E9A-9F1B-16FF90A14D6B}" type="pres">
      <dgm:prSet presAssocID="{FBA418A8-010D-4FA2-B48B-2F3AB153DF78}" presName="node" presStyleLbl="node1" presStyleIdx="2" presStyleCnt="3" custScaleX="122231" custScaleY="97805">
        <dgm:presLayoutVars>
          <dgm:bulletEnabled val="1"/>
        </dgm:presLayoutVars>
      </dgm:prSet>
      <dgm:spPr>
        <a:prstGeom prst="roundRect">
          <a:avLst>
            <a:gd name="adj" fmla="val 10000"/>
          </a:avLst>
        </a:prstGeom>
      </dgm:spPr>
    </dgm:pt>
  </dgm:ptLst>
  <dgm:cxnLst>
    <dgm:cxn modelId="{F0D57C00-FB0E-4CFB-AE40-2AE251C6AB42}" type="presOf" srcId="{7CC5431E-06D8-48FC-A6D9-8647EA43ACBE}" destId="{DFCFF02F-8E3C-457F-9639-22CF211B667B}" srcOrd="0" destOrd="0" presId="urn:microsoft.com/office/officeart/2005/8/layout/process1"/>
    <dgm:cxn modelId="{A9C8CE0A-AFED-474E-9D07-D8992656F9D3}" srcId="{7CC5431E-06D8-48FC-A6D9-8647EA43ACBE}" destId="{2B53EE11-59F8-4DD5-B494-BE9DC1EB023D}" srcOrd="0" destOrd="0" parTransId="{62D92346-266A-4F71-AFC7-3FF4F3D94BD6}" sibTransId="{DE2E71B9-7301-4F03-A202-BED8558FD070}"/>
    <dgm:cxn modelId="{30A1940E-2F30-41E5-99AE-E277F41DDC2D}" srcId="{7CC5431E-06D8-48FC-A6D9-8647EA43ACBE}" destId="{EC0F9704-8333-4ABE-8CF6-22DFB8A07918}" srcOrd="2" destOrd="0" parTransId="{A9243605-A423-4765-910B-C5C51BC02A38}" sibTransId="{1365389C-2EFE-44FE-82C9-131A5C796C1C}"/>
    <dgm:cxn modelId="{1D31B62C-215D-4A44-B4A8-6342CDC5E7B0}" type="presOf" srcId="{CD54EAB9-9215-4DCF-883D-54D9630D99D7}" destId="{9023B88C-AF46-4FAF-B62D-50A6F425A12D}" srcOrd="0" destOrd="0" presId="urn:microsoft.com/office/officeart/2005/8/layout/process1"/>
    <dgm:cxn modelId="{9FF5753F-EF13-439B-BB41-D0AA201DA7AE}" srcId="{5FFD9C8A-D802-4F60-B703-2ED33357E689}" destId="{41F17F60-8D26-46CC-AB6B-1C45523AF848}" srcOrd="0" destOrd="0" parTransId="{E2FABE60-3EF3-45D1-B475-65C71696537F}" sibTransId="{0C45F9DF-44BE-4511-85AA-4642D5FF30D6}"/>
    <dgm:cxn modelId="{A219AD42-687F-4CE6-89D2-C5FAB2943370}" type="presOf" srcId="{2B53EE11-59F8-4DD5-B494-BE9DC1EB023D}" destId="{DFCFF02F-8E3C-457F-9639-22CF211B667B}" srcOrd="0" destOrd="1" presId="urn:microsoft.com/office/officeart/2005/8/layout/process1"/>
    <dgm:cxn modelId="{6ED5EF43-E78D-4725-B36B-21F70D9D5B61}" srcId="{5FFD9C8A-D802-4F60-B703-2ED33357E689}" destId="{2257111B-DB1E-49F7-BBD2-337FAE4377F9}" srcOrd="1" destOrd="0" parTransId="{76C009BC-4F23-417C-815D-B0141382CDEF}" sibTransId="{04695A6B-CC1E-4621-BA8B-0CA75B587755}"/>
    <dgm:cxn modelId="{459D2E68-6745-4B86-B205-5D37E115BD6C}" type="presOf" srcId="{FBA418A8-010D-4FA2-B48B-2F3AB153DF78}" destId="{09B8BF2C-A172-4E9A-9F1B-16FF90A14D6B}" srcOrd="0" destOrd="0" presId="urn:microsoft.com/office/officeart/2005/8/layout/process1"/>
    <dgm:cxn modelId="{6C799968-D5BB-464C-B415-DBB1EC21B9A4}" srcId="{FBA418A8-010D-4FA2-B48B-2F3AB153DF78}" destId="{F507DD98-AFE6-4228-8C95-0CEA0C157BE5}" srcOrd="1" destOrd="0" parTransId="{4F8B5BF5-327A-4331-B9E6-C0115A4063C5}" sibTransId="{511B1635-AA80-4023-AA65-B7AACDD872DB}"/>
    <dgm:cxn modelId="{FB19216A-E412-46FF-86FE-7E3D0ED599A8}" type="presOf" srcId="{6878346D-C0FE-47D6-A317-7E74563BBD19}" destId="{DFCFF02F-8E3C-457F-9639-22CF211B667B}" srcOrd="0" destOrd="2" presId="urn:microsoft.com/office/officeart/2005/8/layout/process1"/>
    <dgm:cxn modelId="{5706DB6C-A4DD-4A09-9845-A79CBCB28954}" type="presOf" srcId="{41F17F60-8D26-46CC-AB6B-1C45523AF848}" destId="{4A42B2EE-836C-482C-B394-7C2245D1428A}" srcOrd="0" destOrd="1" presId="urn:microsoft.com/office/officeart/2005/8/layout/process1"/>
    <dgm:cxn modelId="{038A9270-C59E-40DB-A02D-370C6F51199F}" type="presOf" srcId="{CD54EAB9-9215-4DCF-883D-54D9630D99D7}" destId="{73FBDC26-4264-4740-988D-6FC2362E98C0}" srcOrd="1" destOrd="0" presId="urn:microsoft.com/office/officeart/2005/8/layout/process1"/>
    <dgm:cxn modelId="{9DF59251-128B-414E-B36B-E9015F7F917A}" srcId="{5CCFF3C4-1D0D-4043-9A84-B301F531190C}" destId="{FBA418A8-010D-4FA2-B48B-2F3AB153DF78}" srcOrd="2" destOrd="0" parTransId="{50286396-1CD6-43CE-98B3-603D6309038A}" sibTransId="{6A191224-5BBE-4FB2-B898-429FA6E2EFD5}"/>
    <dgm:cxn modelId="{9A8A437A-1A10-4B27-B05C-B0DBA0E0474F}" srcId="{5CCFF3C4-1D0D-4043-9A84-B301F531190C}" destId="{5FFD9C8A-D802-4F60-B703-2ED33357E689}" srcOrd="0" destOrd="0" parTransId="{F20C9AED-FA89-4CCB-A6E6-DFB724537CD1}" sibTransId="{CD54EAB9-9215-4DCF-883D-54D9630D99D7}"/>
    <dgm:cxn modelId="{9EB21499-97F4-4060-A851-D12586872FFA}" type="presOf" srcId="{EC0F9704-8333-4ABE-8CF6-22DFB8A07918}" destId="{DFCFF02F-8E3C-457F-9639-22CF211B667B}" srcOrd="0" destOrd="3" presId="urn:microsoft.com/office/officeart/2005/8/layout/process1"/>
    <dgm:cxn modelId="{9BBC3BA3-5A23-45F2-9832-04E27A2F28A3}" type="presOf" srcId="{5FFD9C8A-D802-4F60-B703-2ED33357E689}" destId="{4A42B2EE-836C-482C-B394-7C2245D1428A}" srcOrd="0" destOrd="0" presId="urn:microsoft.com/office/officeart/2005/8/layout/process1"/>
    <dgm:cxn modelId="{C43E94A4-DE10-458D-BD76-8DDBA62184BD}" srcId="{5CCFF3C4-1D0D-4043-9A84-B301F531190C}" destId="{7CC5431E-06D8-48FC-A6D9-8647EA43ACBE}" srcOrd="1" destOrd="0" parTransId="{698106D8-1500-4CB7-AA9C-19C6352F7A62}" sibTransId="{7AEB3F4B-0F2C-40D5-8D62-7D868118D0C0}"/>
    <dgm:cxn modelId="{AB2A1DAB-2B92-472C-A95F-9CF697259FC0}" type="presOf" srcId="{2257111B-DB1E-49F7-BBD2-337FAE4377F9}" destId="{4A42B2EE-836C-482C-B394-7C2245D1428A}" srcOrd="0" destOrd="2" presId="urn:microsoft.com/office/officeart/2005/8/layout/process1"/>
    <dgm:cxn modelId="{3C7698AD-8472-4CFE-8C6C-EAEE23B4D8F7}" srcId="{FBA418A8-010D-4FA2-B48B-2F3AB153DF78}" destId="{4982D337-8CF6-4E4D-BD08-883A8B92E586}" srcOrd="0" destOrd="0" parTransId="{7EBCFDE1-3955-496E-BF51-082A25B43E85}" sibTransId="{EAF100EE-ED28-4F54-BB99-FA11B3C95B34}"/>
    <dgm:cxn modelId="{C11943B7-A21A-4970-9241-AE6D7BD34E8B}" type="presOf" srcId="{7AEB3F4B-0F2C-40D5-8D62-7D868118D0C0}" destId="{2FFDD878-5275-46E7-91E9-03D280AD7D2A}" srcOrd="0" destOrd="0" presId="urn:microsoft.com/office/officeart/2005/8/layout/process1"/>
    <dgm:cxn modelId="{7D1DF7BB-9D19-4B91-962E-96D482FB971A}" type="presOf" srcId="{5CCFF3C4-1D0D-4043-9A84-B301F531190C}" destId="{F22A8831-03B9-4F1F-AF69-AFCF6DAC15BF}" srcOrd="0" destOrd="0" presId="urn:microsoft.com/office/officeart/2005/8/layout/process1"/>
    <dgm:cxn modelId="{2688CEC3-0991-4020-AB48-1BDC1182075E}" type="presOf" srcId="{4982D337-8CF6-4E4D-BD08-883A8B92E586}" destId="{09B8BF2C-A172-4E9A-9F1B-16FF90A14D6B}" srcOrd="0" destOrd="1" presId="urn:microsoft.com/office/officeart/2005/8/layout/process1"/>
    <dgm:cxn modelId="{5D927AF2-2D0D-4EA0-984E-C11CFBBC3F01}" srcId="{7CC5431E-06D8-48FC-A6D9-8647EA43ACBE}" destId="{6878346D-C0FE-47D6-A317-7E74563BBD19}" srcOrd="1" destOrd="0" parTransId="{8FE9BCAD-316A-42EC-8C29-EBB71F78BE08}" sibTransId="{48425359-B88D-435E-BEBB-B03BDD3531EC}"/>
    <dgm:cxn modelId="{616E04F3-A9C7-4F26-8FDB-213E74429878}" type="presOf" srcId="{7AEB3F4B-0F2C-40D5-8D62-7D868118D0C0}" destId="{86B027BF-508C-4447-8FFD-3AAF6B03FDCF}" srcOrd="1" destOrd="0" presId="urn:microsoft.com/office/officeart/2005/8/layout/process1"/>
    <dgm:cxn modelId="{E8A180FF-D2BE-4948-8F03-19190AEA73EE}" type="presOf" srcId="{F507DD98-AFE6-4228-8C95-0CEA0C157BE5}" destId="{09B8BF2C-A172-4E9A-9F1B-16FF90A14D6B}" srcOrd="0" destOrd="2" presId="urn:microsoft.com/office/officeart/2005/8/layout/process1"/>
    <dgm:cxn modelId="{4C87916B-1F9D-49AD-A184-26C06C2F0C0E}" type="presParOf" srcId="{F22A8831-03B9-4F1F-AF69-AFCF6DAC15BF}" destId="{4A42B2EE-836C-482C-B394-7C2245D1428A}" srcOrd="0" destOrd="0" presId="urn:microsoft.com/office/officeart/2005/8/layout/process1"/>
    <dgm:cxn modelId="{8F9995E2-882A-492B-B4BE-BA4E4C04AEC4}" type="presParOf" srcId="{F22A8831-03B9-4F1F-AF69-AFCF6DAC15BF}" destId="{9023B88C-AF46-4FAF-B62D-50A6F425A12D}" srcOrd="1" destOrd="0" presId="urn:microsoft.com/office/officeart/2005/8/layout/process1"/>
    <dgm:cxn modelId="{D5AA23F5-2012-4576-9886-4EF75B66D5B8}" type="presParOf" srcId="{9023B88C-AF46-4FAF-B62D-50A6F425A12D}" destId="{73FBDC26-4264-4740-988D-6FC2362E98C0}" srcOrd="0" destOrd="0" presId="urn:microsoft.com/office/officeart/2005/8/layout/process1"/>
    <dgm:cxn modelId="{8B6F5133-043D-46FF-9316-AA1615BFB24B}" type="presParOf" srcId="{F22A8831-03B9-4F1F-AF69-AFCF6DAC15BF}" destId="{DFCFF02F-8E3C-457F-9639-22CF211B667B}" srcOrd="2" destOrd="0" presId="urn:microsoft.com/office/officeart/2005/8/layout/process1"/>
    <dgm:cxn modelId="{402ADFF8-3686-4504-B449-F27A6E6652F6}" type="presParOf" srcId="{F22A8831-03B9-4F1F-AF69-AFCF6DAC15BF}" destId="{2FFDD878-5275-46E7-91E9-03D280AD7D2A}" srcOrd="3" destOrd="0" presId="urn:microsoft.com/office/officeart/2005/8/layout/process1"/>
    <dgm:cxn modelId="{67F09BD7-773C-4288-82AD-FCAB8F2EC7A3}" type="presParOf" srcId="{2FFDD878-5275-46E7-91E9-03D280AD7D2A}" destId="{86B027BF-508C-4447-8FFD-3AAF6B03FDCF}" srcOrd="0" destOrd="0" presId="urn:microsoft.com/office/officeart/2005/8/layout/process1"/>
    <dgm:cxn modelId="{B6561D66-56B2-4AAC-9157-136F6A27D9B3}" type="presParOf" srcId="{F22A8831-03B9-4F1F-AF69-AFCF6DAC15BF}" destId="{09B8BF2C-A172-4E9A-9F1B-16FF90A14D6B}" srcOrd="4" destOrd="0" presId="urn:microsoft.com/office/officeart/2005/8/layout/process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2B2EE-836C-482C-B394-7C2245D1428A}">
      <dsp:nvSpPr>
        <dsp:cNvPr id="0" name=""/>
        <dsp:cNvSpPr/>
      </dsp:nvSpPr>
      <dsp:spPr>
        <a:xfrm>
          <a:off x="21641" y="0"/>
          <a:ext cx="1511824" cy="2479675"/>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Placement </a:t>
          </a:r>
        </a:p>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Re-verification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Re-verify placement </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Prefilled placement information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Confirm hours worked</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Confirm hourly rate</a:t>
          </a:r>
        </a:p>
      </dsp:txBody>
      <dsp:txXfrm>
        <a:off x="65921" y="44280"/>
        <a:ext cx="1423264" cy="2391115"/>
      </dsp:txXfrm>
    </dsp:sp>
    <dsp:sp modelId="{9023B88C-AF46-4FAF-B62D-50A6F425A12D}">
      <dsp:nvSpPr>
        <dsp:cNvPr id="0" name=""/>
        <dsp:cNvSpPr/>
      </dsp:nvSpPr>
      <dsp:spPr>
        <a:xfrm>
          <a:off x="1572748" y="1168747"/>
          <a:ext cx="83278" cy="14217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1572748" y="1197183"/>
        <a:ext cx="58295" cy="85307"/>
      </dsp:txXfrm>
    </dsp:sp>
    <dsp:sp modelId="{DFCFF02F-8E3C-457F-9639-22CF211B667B}">
      <dsp:nvSpPr>
        <dsp:cNvPr id="0" name=""/>
        <dsp:cNvSpPr/>
      </dsp:nvSpPr>
      <dsp:spPr>
        <a:xfrm>
          <a:off x="1690595" y="0"/>
          <a:ext cx="1236661" cy="2479675"/>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Determine 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May be same as initial placement</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Start date</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End date (if not 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Hourly rate</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Number of hours worked</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Additional payments (tips, bonuses, commissions)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Calculate weekly earnings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Summary question</a:t>
          </a:r>
        </a:p>
      </dsp:txBody>
      <dsp:txXfrm>
        <a:off x="1726816" y="36221"/>
        <a:ext cx="1164219" cy="2407233"/>
      </dsp:txXfrm>
    </dsp:sp>
    <dsp:sp modelId="{2FFDD878-5275-46E7-91E9-03D280AD7D2A}">
      <dsp:nvSpPr>
        <dsp:cNvPr id="0" name=""/>
        <dsp:cNvSpPr/>
      </dsp:nvSpPr>
      <dsp:spPr>
        <a:xfrm>
          <a:off x="2977200" y="1168747"/>
          <a:ext cx="105879" cy="14217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a:ea typeface="+mn-ea"/>
            <a:cs typeface="+mn-cs"/>
          </a:endParaRPr>
        </a:p>
      </dsp:txBody>
      <dsp:txXfrm>
        <a:off x="2977200" y="1197183"/>
        <a:ext cx="74115" cy="85307"/>
      </dsp:txXfrm>
    </dsp:sp>
    <dsp:sp modelId="{CAA9F004-3BFC-49F8-9CFC-C2980E495555}">
      <dsp:nvSpPr>
        <dsp:cNvPr id="0" name=""/>
        <dsp:cNvSpPr/>
      </dsp:nvSpPr>
      <dsp:spPr>
        <a:xfrm>
          <a:off x="3127030" y="0"/>
          <a:ext cx="1310422" cy="2479675"/>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Additional Jobs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First job after exit</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Jobs in addition to 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Capture hourly rate, hours worked</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Additional payments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Calculate weekly earnings</a:t>
          </a:r>
        </a:p>
      </dsp:txBody>
      <dsp:txXfrm>
        <a:off x="3165411" y="38381"/>
        <a:ext cx="1233660" cy="2402913"/>
      </dsp:txXfrm>
    </dsp:sp>
    <dsp:sp modelId="{E6CE0CB0-8C56-4790-A120-777D193C66C5}">
      <dsp:nvSpPr>
        <dsp:cNvPr id="0" name=""/>
        <dsp:cNvSpPr/>
      </dsp:nvSpPr>
      <dsp:spPr>
        <a:xfrm>
          <a:off x="4517144" y="1168747"/>
          <a:ext cx="168945" cy="14217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266700">
            <a:lnSpc>
              <a:spcPct val="90000"/>
            </a:lnSpc>
            <a:spcBef>
              <a:spcPct val="0"/>
            </a:spcBef>
            <a:spcAft>
              <a:spcPct val="35000"/>
            </a:spcAft>
            <a:buNone/>
          </a:pPr>
          <a:endParaRPr lang="en-US" sz="600" kern="1200"/>
        </a:p>
      </dsp:txBody>
      <dsp:txXfrm>
        <a:off x="4517144" y="1197183"/>
        <a:ext cx="126291" cy="85307"/>
      </dsp:txXfrm>
    </dsp:sp>
    <dsp:sp modelId="{480AA4E4-94C7-41D0-A946-A6F92E72C88D}">
      <dsp:nvSpPr>
        <dsp:cNvPr id="0" name=""/>
        <dsp:cNvSpPr/>
      </dsp:nvSpPr>
      <dsp:spPr>
        <a:xfrm>
          <a:off x="4756218" y="0"/>
          <a:ext cx="1102674" cy="2479675"/>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lstStyle/>
        <a:p>
          <a:pPr marL="0" lvl="0" indent="0" algn="l" defTabSz="577850">
            <a:lnSpc>
              <a:spcPct val="90000"/>
            </a:lnSpc>
            <a:spcBef>
              <a:spcPct val="0"/>
            </a:spcBef>
            <a:spcAft>
              <a:spcPct val="35000"/>
            </a:spcAft>
            <a:buNone/>
          </a:pPr>
          <a:r>
            <a:rPr lang="en-US" sz="1300" b="1" kern="1200">
              <a:solidFill>
                <a:sysClr val="window" lastClr="FFFFFF"/>
              </a:solidFill>
              <a:latin typeface="Calibri"/>
              <a:ea typeface="+mn-ea"/>
              <a:cs typeface="+mn-cs"/>
            </a:rPr>
            <a:t>Additional Information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Satisfaction with Job Corps.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Reason for leaving </a:t>
          </a:r>
        </a:p>
      </dsp:txBody>
      <dsp:txXfrm>
        <a:off x="4788514" y="32296"/>
        <a:ext cx="1038082" cy="24150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2B2EE-836C-482C-B394-7C2245D1428A}">
      <dsp:nvSpPr>
        <dsp:cNvPr id="0" name=""/>
        <dsp:cNvSpPr/>
      </dsp:nvSpPr>
      <dsp:spPr>
        <a:xfrm>
          <a:off x="252057" y="442038"/>
          <a:ext cx="1365220" cy="1836285"/>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Placement </a:t>
          </a:r>
        </a:p>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Re-verification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Re-verify placement </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Prefilled placement information</a:t>
          </a:r>
        </a:p>
      </dsp:txBody>
      <dsp:txXfrm>
        <a:off x="292043" y="482024"/>
        <a:ext cx="1285248" cy="1756313"/>
      </dsp:txXfrm>
    </dsp:sp>
    <dsp:sp modelId="{9023B88C-AF46-4FAF-B62D-50A6F425A12D}">
      <dsp:nvSpPr>
        <dsp:cNvPr id="0" name=""/>
        <dsp:cNvSpPr/>
      </dsp:nvSpPr>
      <dsp:spPr>
        <a:xfrm rot="21372618">
          <a:off x="1692061" y="1135450"/>
          <a:ext cx="159257" cy="338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a:off x="1692113" y="1204744"/>
        <a:ext cx="111480" cy="203144"/>
      </dsp:txXfrm>
    </dsp:sp>
    <dsp:sp modelId="{DFCFF02F-8E3C-457F-9639-22CF211B667B}">
      <dsp:nvSpPr>
        <dsp:cNvPr id="0" name=""/>
        <dsp:cNvSpPr/>
      </dsp:nvSpPr>
      <dsp:spPr>
        <a:xfrm>
          <a:off x="1917107" y="505371"/>
          <a:ext cx="1668722" cy="1468931"/>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Current Job</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Determine how well the participant was prepared for the current job. </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Satisfaction with Job Corps hire.</a:t>
          </a:r>
        </a:p>
        <a:p>
          <a:pPr marL="57150" lvl="1" indent="-57150" algn="l" defTabSz="444500">
            <a:lnSpc>
              <a:spcPct val="90000"/>
            </a:lnSpc>
            <a:spcBef>
              <a:spcPct val="0"/>
            </a:spcBef>
            <a:spcAft>
              <a:spcPct val="15000"/>
            </a:spcAft>
            <a:buChar char="•"/>
          </a:pPr>
          <a:endParaRPr lang="en-US" sz="1000" kern="1200">
            <a:solidFill>
              <a:sysClr val="window" lastClr="FFFFFF"/>
            </a:solidFill>
            <a:latin typeface="Calibri"/>
            <a:ea typeface="+mn-ea"/>
            <a:cs typeface="+mn-cs"/>
          </a:endParaRPr>
        </a:p>
      </dsp:txBody>
      <dsp:txXfrm>
        <a:off x="1960131" y="548395"/>
        <a:ext cx="1582674" cy="1382883"/>
      </dsp:txXfrm>
    </dsp:sp>
    <dsp:sp modelId="{2FFDD878-5275-46E7-91E9-03D280AD7D2A}">
      <dsp:nvSpPr>
        <dsp:cNvPr id="0" name=""/>
        <dsp:cNvSpPr/>
      </dsp:nvSpPr>
      <dsp:spPr>
        <a:xfrm>
          <a:off x="3722352" y="1070550"/>
          <a:ext cx="289426" cy="33857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a:off x="3722352" y="1138265"/>
        <a:ext cx="202598" cy="203144"/>
      </dsp:txXfrm>
    </dsp:sp>
    <dsp:sp modelId="{09B8BF2C-A172-4E9A-9F1B-16FF90A14D6B}">
      <dsp:nvSpPr>
        <dsp:cNvPr id="0" name=""/>
        <dsp:cNvSpPr/>
      </dsp:nvSpPr>
      <dsp:spPr>
        <a:xfrm>
          <a:off x="4131918" y="577696"/>
          <a:ext cx="1668722" cy="1324282"/>
        </a:xfrm>
        <a:prstGeom prst="roundRect">
          <a:avLst>
            <a:gd name="adj" fmla="val 10000"/>
          </a:avLst>
        </a:prstGeom>
        <a:solidFill>
          <a:srgbClr val="4F81BD">
            <a:hueOff val="0"/>
            <a:satOff val="0"/>
            <a:lumOff val="0"/>
            <a:alphaOff val="0"/>
          </a:srgbClr>
        </a:solidFill>
        <a:ln w="254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lstStyle/>
        <a:p>
          <a:pPr marL="0" lvl="0" indent="0" algn="l" defTabSz="622300">
            <a:lnSpc>
              <a:spcPct val="90000"/>
            </a:lnSpc>
            <a:spcBef>
              <a:spcPct val="0"/>
            </a:spcBef>
            <a:spcAft>
              <a:spcPct val="35000"/>
            </a:spcAft>
            <a:buNone/>
          </a:pPr>
          <a:r>
            <a:rPr lang="en-US" sz="1400" b="1" kern="1200">
              <a:solidFill>
                <a:sysClr val="window" lastClr="FFFFFF"/>
              </a:solidFill>
              <a:latin typeface="Calibri"/>
              <a:ea typeface="+mn-ea"/>
              <a:cs typeface="+mn-cs"/>
            </a:rPr>
            <a:t>Additional Information</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Participant problem solving skills.</a:t>
          </a:r>
        </a:p>
        <a:p>
          <a:pPr marL="57150" lvl="1" indent="-57150" algn="l" defTabSz="444500">
            <a:lnSpc>
              <a:spcPct val="90000"/>
            </a:lnSpc>
            <a:spcBef>
              <a:spcPct val="0"/>
            </a:spcBef>
            <a:spcAft>
              <a:spcPct val="15000"/>
            </a:spcAft>
            <a:buChar char="•"/>
          </a:pPr>
          <a:r>
            <a:rPr lang="en-US" sz="1000" kern="1200">
              <a:solidFill>
                <a:sysClr val="window" lastClr="FFFFFF"/>
              </a:solidFill>
              <a:latin typeface="Calibri"/>
              <a:ea typeface="+mn-ea"/>
              <a:cs typeface="+mn-cs"/>
            </a:rPr>
            <a:t>Consideration of hiring future Job Corps students .</a:t>
          </a:r>
        </a:p>
      </dsp:txBody>
      <dsp:txXfrm>
        <a:off x="4170705" y="616483"/>
        <a:ext cx="1591148" cy="12467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7CA66-9067-4756-B2ED-7CDE07BF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3553</Words>
  <Characters>20257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2022-10-24T16:16:00Z</dcterms:created>
  <dcterms:modified xsi:type="dcterms:W3CDTF">2022-10-24T16:16:00Z</dcterms:modified>
</cp:coreProperties>
</file>