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D26A26" w14:paraId="4B5BFA77" w14:textId="566406B4">
      <w:pPr>
        <w:spacing w:before="79"/>
        <w:ind w:left="177" w:right="318"/>
        <w:jc w:val="center"/>
        <w:rPr>
          <w:b/>
          <w:sz w:val="24"/>
        </w:rPr>
      </w:pPr>
      <w:bookmarkStart w:id="0" w:name="Request_for_Approval_under_the_“Generic_"/>
      <w:bookmarkEnd w:id="0"/>
      <w:r>
        <w:rPr>
          <w:b/>
          <w:sz w:val="24"/>
        </w:rPr>
        <w:t>Request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Approval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under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“Generic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Clearance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Improving Customer Experience: OMB Circular A-11, Section 280 </w:t>
      </w:r>
      <w:r>
        <w:rPr>
          <w:b/>
          <w:spacing w:val="-2"/>
          <w:sz w:val="24"/>
        </w:rPr>
        <w:t>Implementation”</w:t>
      </w:r>
    </w:p>
    <w:p w:rsidR="00D26A26" w14:paraId="4B5BFA78" w14:textId="77777777">
      <w:pPr>
        <w:tabs>
          <w:tab w:val="left" w:pos="2536"/>
          <w:tab w:val="left" w:pos="9359"/>
        </w:tabs>
        <w:ind w:right="318"/>
        <w:jc w:val="center"/>
        <w:rPr>
          <w:b/>
          <w:sz w:val="24"/>
        </w:rPr>
      </w:pPr>
      <w:bookmarkStart w:id="1" w:name="(OMB_Control_Number:_1225-0093)"/>
      <w:bookmarkEnd w:id="1"/>
      <w:r>
        <w:rPr>
          <w:b/>
          <w:sz w:val="24"/>
          <w:u w:val="thick"/>
        </w:rPr>
        <w:tab/>
        <w:t>(OMB</w:t>
      </w:r>
      <w:r>
        <w:rPr>
          <w:b/>
          <w:spacing w:val="-10"/>
          <w:sz w:val="24"/>
          <w:u w:val="thick"/>
        </w:rPr>
        <w:t xml:space="preserve"> </w:t>
      </w:r>
      <w:r>
        <w:rPr>
          <w:b/>
          <w:sz w:val="24"/>
          <w:u w:val="thick"/>
        </w:rPr>
        <w:t>Control</w:t>
      </w:r>
      <w:r>
        <w:rPr>
          <w:b/>
          <w:spacing w:val="-8"/>
          <w:sz w:val="24"/>
          <w:u w:val="thick"/>
        </w:rPr>
        <w:t xml:space="preserve"> </w:t>
      </w:r>
      <w:r>
        <w:rPr>
          <w:b/>
          <w:sz w:val="24"/>
          <w:u w:val="thick"/>
        </w:rPr>
        <w:t>Number:</w:t>
      </w:r>
      <w:r>
        <w:rPr>
          <w:b/>
          <w:spacing w:val="-7"/>
          <w:sz w:val="24"/>
          <w:u w:val="thick"/>
        </w:rPr>
        <w:t xml:space="preserve"> </w:t>
      </w:r>
      <w:r>
        <w:rPr>
          <w:b/>
          <w:sz w:val="24"/>
          <w:u w:val="thick"/>
        </w:rPr>
        <w:t>1225-</w:t>
      </w:r>
      <w:r>
        <w:rPr>
          <w:b/>
          <w:spacing w:val="-2"/>
          <w:sz w:val="24"/>
          <w:u w:val="thick"/>
        </w:rPr>
        <w:t>0093)</w:t>
      </w:r>
      <w:r>
        <w:rPr>
          <w:b/>
          <w:sz w:val="24"/>
          <w:u w:val="thick"/>
        </w:rPr>
        <w:tab/>
      </w:r>
    </w:p>
    <w:p w:rsidR="00D26A26" w14:paraId="4B5BFA79" w14:textId="56620546">
      <w:pPr>
        <w:pStyle w:val="BodyText"/>
        <w:spacing w:before="271"/>
        <w:ind w:left="100" w:right="582"/>
      </w:pPr>
      <w:r>
        <w:rPr>
          <w:b/>
        </w:rPr>
        <w:t xml:space="preserve">TITLE OF INFORMATION COLLECTION: </w:t>
      </w:r>
      <w:r>
        <w:t>Paper Survey for Soliciting Feedback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Division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Energy</w:t>
      </w:r>
      <w:r>
        <w:rPr>
          <w:spacing w:val="-6"/>
        </w:rPr>
        <w:t xml:space="preserve"> </w:t>
      </w:r>
      <w:r>
        <w:t>Employees</w:t>
      </w:r>
      <w:r>
        <w:rPr>
          <w:spacing w:val="-6"/>
        </w:rPr>
        <w:t xml:space="preserve"> </w:t>
      </w:r>
      <w:r>
        <w:t>Occupational</w:t>
      </w:r>
      <w:r>
        <w:rPr>
          <w:spacing w:val="-6"/>
        </w:rPr>
        <w:t xml:space="preserve"> </w:t>
      </w:r>
      <w:r>
        <w:t>Illness Compensation (DEEOIC)from claimants who recently received medical travel reimbursement.</w:t>
      </w:r>
    </w:p>
    <w:p w:rsidR="00D26A26" w14:paraId="4B5BFA7A" w14:textId="77777777">
      <w:pPr>
        <w:pStyle w:val="BodyText"/>
        <w:spacing w:before="1"/>
      </w:pPr>
    </w:p>
    <w:p w:rsidR="00D26A26" w14:paraId="4B5BFA7B" w14:textId="4821CD95">
      <w:pPr>
        <w:pStyle w:val="BodyText"/>
        <w:ind w:left="100" w:right="563"/>
      </w:pPr>
      <w:r>
        <w:rPr>
          <w:b/>
        </w:rPr>
        <w:t xml:space="preserve">PURPOSE OF COLLECTION: </w:t>
      </w:r>
      <w:r>
        <w:t xml:space="preserve">Paper survey designed to gather feedback from claimants under the Energy Employees Occupational Illness Compensation Program Act (EEOICPA). </w:t>
      </w:r>
      <w:r w:rsidR="00C35942">
        <w:t>This survey will s</w:t>
      </w:r>
      <w:r>
        <w:t xml:space="preserve">olicit feedback on what the program does well, if there are any areas for improvement, and </w:t>
      </w:r>
      <w:r w:rsidR="00D66624">
        <w:t xml:space="preserve">provide </w:t>
      </w:r>
      <w:r>
        <w:t xml:space="preserve">an overall idea of how well </w:t>
      </w:r>
      <w:r w:rsidR="00D66624">
        <w:t xml:space="preserve">DEEOIC </w:t>
      </w:r>
      <w:r>
        <w:t>serve</w:t>
      </w:r>
      <w:r w:rsidR="00D66624">
        <w:t>s</w:t>
      </w:r>
      <w:r>
        <w:t xml:space="preserve"> our stakeholders in this</w:t>
      </w:r>
      <w:r>
        <w:rPr>
          <w:spacing w:val="-5"/>
        </w:rPr>
        <w:t xml:space="preserve"> </w:t>
      </w:r>
      <w:r>
        <w:t>area.</w:t>
      </w:r>
      <w:r>
        <w:rPr>
          <w:spacing w:val="-5"/>
        </w:rPr>
        <w:t xml:space="preserve"> </w:t>
      </w:r>
      <w:r>
        <w:t>We</w:t>
      </w:r>
      <w:r>
        <w:rPr>
          <w:spacing w:val="-5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use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improve</w:t>
      </w:r>
      <w:r>
        <w:rPr>
          <w:spacing w:val="-5"/>
        </w:rPr>
        <w:t xml:space="preserve"> </w:t>
      </w:r>
      <w:r>
        <w:t>our</w:t>
      </w:r>
      <w:r>
        <w:rPr>
          <w:spacing w:val="-5"/>
        </w:rPr>
        <w:t xml:space="preserve"> </w:t>
      </w:r>
      <w:r>
        <w:t xml:space="preserve">claimants’ experiences and identify potential areas for improvement and/or training. We will report </w:t>
      </w:r>
      <w:r w:rsidR="008D4170">
        <w:t xml:space="preserve">our </w:t>
      </w:r>
      <w:r>
        <w:t>findings on the Performance.gov website.</w:t>
      </w:r>
    </w:p>
    <w:p w:rsidR="00D26A26" w14:paraId="4B5BFA7C" w14:textId="77777777">
      <w:pPr>
        <w:pStyle w:val="BodyText"/>
        <w:spacing w:before="1"/>
      </w:pPr>
    </w:p>
    <w:p w:rsidR="00D26A26" w14:paraId="4B5BFA7D" w14:textId="77777777">
      <w:pPr>
        <w:ind w:left="100"/>
        <w:rPr>
          <w:sz w:val="24"/>
        </w:rPr>
      </w:pPr>
      <w:r>
        <w:rPr>
          <w:b/>
          <w:sz w:val="24"/>
        </w:rPr>
        <w:t>TYPE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ACTIVITY: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(Check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one)</w:t>
      </w:r>
    </w:p>
    <w:p w:rsidR="00D26A26" w14:paraId="4B5BFA7E" w14:textId="77777777">
      <w:pPr>
        <w:pStyle w:val="BodyText"/>
        <w:tabs>
          <w:tab w:val="left" w:pos="675"/>
        </w:tabs>
        <w:spacing w:before="270"/>
        <w:ind w:left="100" w:right="2723"/>
      </w:pPr>
      <w:r>
        <w:rPr>
          <w:spacing w:val="-10"/>
        </w:rPr>
        <w:t>[</w:t>
      </w:r>
      <w:r>
        <w:tab/>
        <w:t>]</w:t>
      </w:r>
      <w:r>
        <w:rPr>
          <w:spacing w:val="-8"/>
        </w:rPr>
        <w:t xml:space="preserve"> </w:t>
      </w:r>
      <w:r>
        <w:t>Customer</w:t>
      </w:r>
      <w:r>
        <w:rPr>
          <w:spacing w:val="-8"/>
        </w:rPr>
        <w:t xml:space="preserve"> </w:t>
      </w:r>
      <w:r>
        <w:t>Research</w:t>
      </w:r>
      <w:r>
        <w:rPr>
          <w:spacing w:val="-8"/>
        </w:rPr>
        <w:t xml:space="preserve"> </w:t>
      </w:r>
      <w:r>
        <w:t>(Interview,</w:t>
      </w:r>
      <w:r>
        <w:rPr>
          <w:spacing w:val="-8"/>
        </w:rPr>
        <w:t xml:space="preserve"> </w:t>
      </w:r>
      <w:r>
        <w:t>Focus</w:t>
      </w:r>
      <w:r>
        <w:rPr>
          <w:spacing w:val="-8"/>
        </w:rPr>
        <w:t xml:space="preserve"> </w:t>
      </w:r>
      <w:r>
        <w:t>Groups) [ X ] Customer Feedback Survey</w:t>
      </w:r>
    </w:p>
    <w:p w:rsidR="00D26A26" w14:paraId="4B5BFA7F" w14:textId="77777777">
      <w:pPr>
        <w:pStyle w:val="BodyText"/>
        <w:tabs>
          <w:tab w:val="left" w:pos="675"/>
        </w:tabs>
        <w:spacing w:before="1"/>
        <w:ind w:left="100"/>
      </w:pPr>
      <w:r>
        <w:rPr>
          <w:spacing w:val="-10"/>
        </w:rPr>
        <w:t>[</w:t>
      </w:r>
      <w:r>
        <w:tab/>
        <w:t>]</w:t>
      </w:r>
      <w:r>
        <w:rPr>
          <w:spacing w:val="-3"/>
        </w:rPr>
        <w:t xml:space="preserve"> </w:t>
      </w:r>
      <w:r>
        <w:t>User</w:t>
      </w:r>
      <w:r>
        <w:rPr>
          <w:spacing w:val="-2"/>
        </w:rPr>
        <w:t xml:space="preserve"> Testing</w:t>
      </w:r>
    </w:p>
    <w:p w:rsidR="00D26A26" w14:paraId="4B5BFA80" w14:textId="77777777">
      <w:pPr>
        <w:pStyle w:val="Heading1"/>
      </w:pPr>
      <w:r>
        <w:t>ACTIVITY</w:t>
      </w:r>
      <w:r>
        <w:rPr>
          <w:spacing w:val="-8"/>
        </w:rPr>
        <w:t xml:space="preserve"> </w:t>
      </w:r>
      <w:r>
        <w:rPr>
          <w:spacing w:val="-2"/>
        </w:rPr>
        <w:t>DETAILS</w:t>
      </w:r>
    </w:p>
    <w:p w:rsidR="00D26A26" w14:paraId="4B5BFA81" w14:textId="77777777">
      <w:pPr>
        <w:pStyle w:val="ListParagraph"/>
        <w:numPr>
          <w:ilvl w:val="0"/>
          <w:numId w:val="2"/>
        </w:numPr>
        <w:tabs>
          <w:tab w:val="left" w:pos="458"/>
          <w:tab w:val="left" w:pos="820"/>
        </w:tabs>
        <w:spacing w:before="5" w:line="540" w:lineRule="atLeast"/>
        <w:ind w:right="779" w:hanging="720"/>
        <w:jc w:val="both"/>
        <w:rPr>
          <w:sz w:val="24"/>
        </w:rPr>
      </w:pPr>
      <w:r>
        <w:rPr>
          <w:sz w:val="24"/>
        </w:rPr>
        <w:t>How</w:t>
      </w:r>
      <w:r>
        <w:rPr>
          <w:spacing w:val="-5"/>
          <w:sz w:val="24"/>
        </w:rPr>
        <w:t xml:space="preserve"> </w:t>
      </w:r>
      <w:r>
        <w:rPr>
          <w:sz w:val="24"/>
        </w:rPr>
        <w:t>will</w:t>
      </w:r>
      <w:r>
        <w:rPr>
          <w:spacing w:val="-5"/>
          <w:sz w:val="24"/>
        </w:rPr>
        <w:t xml:space="preserve"> </w:t>
      </w:r>
      <w:r>
        <w:rPr>
          <w:sz w:val="24"/>
        </w:rPr>
        <w:t>you</w:t>
      </w:r>
      <w:r>
        <w:rPr>
          <w:spacing w:val="-5"/>
          <w:sz w:val="24"/>
        </w:rPr>
        <w:t xml:space="preserve"> </w:t>
      </w:r>
      <w:r>
        <w:rPr>
          <w:sz w:val="24"/>
        </w:rPr>
        <w:t>collect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information?</w:t>
      </w:r>
      <w:r>
        <w:rPr>
          <w:spacing w:val="-5"/>
          <w:sz w:val="24"/>
        </w:rPr>
        <w:t xml:space="preserve"> </w:t>
      </w:r>
      <w:r>
        <w:rPr>
          <w:sz w:val="24"/>
        </w:rPr>
        <w:t>(Check</w:t>
      </w:r>
      <w:r>
        <w:rPr>
          <w:spacing w:val="-5"/>
          <w:sz w:val="24"/>
        </w:rPr>
        <w:t xml:space="preserve"> </w:t>
      </w:r>
      <w:r>
        <w:rPr>
          <w:sz w:val="24"/>
        </w:rPr>
        <w:t>all</w:t>
      </w:r>
      <w:r>
        <w:rPr>
          <w:spacing w:val="-5"/>
          <w:sz w:val="24"/>
        </w:rPr>
        <w:t xml:space="preserve"> </w:t>
      </w:r>
      <w:r>
        <w:rPr>
          <w:sz w:val="24"/>
        </w:rPr>
        <w:t>that</w:t>
      </w:r>
      <w:r>
        <w:rPr>
          <w:spacing w:val="-5"/>
          <w:sz w:val="24"/>
        </w:rPr>
        <w:t xml:space="preserve"> </w:t>
      </w:r>
      <w:r>
        <w:rPr>
          <w:sz w:val="24"/>
        </w:rPr>
        <w:t>apply) [</w:t>
      </w:r>
      <w:r>
        <w:rPr>
          <w:spacing w:val="40"/>
          <w:sz w:val="24"/>
        </w:rPr>
        <w:t xml:space="preserve">  </w:t>
      </w:r>
      <w:r>
        <w:rPr>
          <w:sz w:val="24"/>
        </w:rPr>
        <w:t>] Web-based or other forms of Social Media</w:t>
      </w:r>
    </w:p>
    <w:p w:rsidR="00D26A26" w14:paraId="4B5BFA82" w14:textId="77777777">
      <w:pPr>
        <w:pStyle w:val="BodyText"/>
        <w:spacing w:before="4"/>
        <w:ind w:left="820" w:right="6899"/>
        <w:jc w:val="both"/>
      </w:pPr>
      <w:r>
        <w:t>[</w:t>
      </w:r>
      <w:r>
        <w:rPr>
          <w:spacing w:val="80"/>
          <w:w w:val="150"/>
        </w:rPr>
        <w:t xml:space="preserve"> </w:t>
      </w:r>
      <w:r>
        <w:t>]</w:t>
      </w:r>
      <w:r>
        <w:rPr>
          <w:spacing w:val="-11"/>
        </w:rPr>
        <w:t xml:space="preserve"> </w:t>
      </w:r>
      <w:r>
        <w:t>Telephone [</w:t>
      </w:r>
      <w:r>
        <w:rPr>
          <w:spacing w:val="80"/>
          <w:w w:val="150"/>
        </w:rPr>
        <w:t xml:space="preserve"> </w:t>
      </w:r>
      <w:r>
        <w:t>]</w:t>
      </w:r>
      <w:r>
        <w:rPr>
          <w:spacing w:val="-11"/>
        </w:rPr>
        <w:t xml:space="preserve"> </w:t>
      </w:r>
      <w:r>
        <w:t>In-person [ X ] Mail</w:t>
      </w:r>
    </w:p>
    <w:p w:rsidR="00D26A26" w14:paraId="4B5BFA83" w14:textId="77777777">
      <w:pPr>
        <w:pStyle w:val="BodyText"/>
        <w:ind w:left="820"/>
        <w:jc w:val="both"/>
      </w:pPr>
      <w:r>
        <w:t>[</w:t>
      </w:r>
      <w:r>
        <w:rPr>
          <w:spacing w:val="69"/>
        </w:rPr>
        <w:t xml:space="preserve">  </w:t>
      </w:r>
      <w:r>
        <w:t>]</w:t>
      </w:r>
      <w:r>
        <w:rPr>
          <w:spacing w:val="-1"/>
        </w:rPr>
        <w:t xml:space="preserve"> </w:t>
      </w:r>
      <w:r>
        <w:t>Other,</w:t>
      </w:r>
      <w:r>
        <w:rPr>
          <w:spacing w:val="-2"/>
        </w:rPr>
        <w:t xml:space="preserve"> Explain</w:t>
      </w:r>
    </w:p>
    <w:p w:rsidR="00D26A26" w14:paraId="4B5BFA84" w14:textId="77777777">
      <w:pPr>
        <w:pStyle w:val="ListParagraph"/>
        <w:numPr>
          <w:ilvl w:val="0"/>
          <w:numId w:val="2"/>
        </w:numPr>
        <w:tabs>
          <w:tab w:val="left" w:pos="458"/>
        </w:tabs>
        <w:spacing w:before="271"/>
        <w:ind w:left="458" w:hanging="358"/>
        <w:rPr>
          <w:sz w:val="24"/>
        </w:rPr>
      </w:pPr>
      <w:r>
        <w:rPr>
          <w:sz w:val="24"/>
        </w:rPr>
        <w:t>Who</w:t>
      </w:r>
      <w:r>
        <w:rPr>
          <w:spacing w:val="-6"/>
          <w:sz w:val="24"/>
        </w:rPr>
        <w:t xml:space="preserve"> </w:t>
      </w:r>
      <w:r>
        <w:rPr>
          <w:sz w:val="24"/>
        </w:rPr>
        <w:t>will</w:t>
      </w:r>
      <w:r>
        <w:rPr>
          <w:spacing w:val="-5"/>
          <w:sz w:val="24"/>
        </w:rPr>
        <w:t xml:space="preserve"> </w:t>
      </w:r>
      <w:r>
        <w:rPr>
          <w:sz w:val="24"/>
        </w:rPr>
        <w:t>you</w:t>
      </w:r>
      <w:r>
        <w:rPr>
          <w:spacing w:val="-5"/>
          <w:sz w:val="24"/>
        </w:rPr>
        <w:t xml:space="preserve"> </w:t>
      </w:r>
      <w:r>
        <w:rPr>
          <w:sz w:val="24"/>
        </w:rPr>
        <w:t>collect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from?</w:t>
      </w:r>
    </w:p>
    <w:p w:rsidR="00D26A26" w14:paraId="4B5BFA85" w14:textId="77777777">
      <w:pPr>
        <w:pStyle w:val="BodyText"/>
        <w:spacing w:before="1"/>
      </w:pPr>
    </w:p>
    <w:p w:rsidR="00D26A26" w14:paraId="4B5BFA86" w14:textId="77777777">
      <w:pPr>
        <w:pStyle w:val="BodyText"/>
        <w:ind w:left="100" w:right="582"/>
      </w:pPr>
      <w:r>
        <w:t>DEEOIC</w:t>
      </w:r>
      <w:r>
        <w:rPr>
          <w:spacing w:val="-6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collect</w:t>
      </w:r>
      <w:r>
        <w:rPr>
          <w:spacing w:val="-6"/>
        </w:rPr>
        <w:t xml:space="preserve"> </w:t>
      </w:r>
      <w:r>
        <w:t>information</w:t>
      </w:r>
      <w:r>
        <w:rPr>
          <w:spacing w:val="-6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active</w:t>
      </w:r>
      <w:r>
        <w:rPr>
          <w:spacing w:val="-6"/>
        </w:rPr>
        <w:t xml:space="preserve"> </w:t>
      </w:r>
      <w:r>
        <w:t>claimants</w:t>
      </w:r>
      <w:r>
        <w:rPr>
          <w:spacing w:val="-6"/>
        </w:rPr>
        <w:t xml:space="preserve"> </w:t>
      </w:r>
      <w:r>
        <w:t>who received medical travel reimbursement from DEEOIC.</w:t>
      </w:r>
    </w:p>
    <w:p w:rsidR="00D26A26" w14:paraId="4B5BFA87" w14:textId="77777777">
      <w:pPr>
        <w:pStyle w:val="BodyText"/>
      </w:pPr>
    </w:p>
    <w:p w:rsidR="00D26A26" w14:paraId="4B5BFA88" w14:textId="77777777">
      <w:pPr>
        <w:pStyle w:val="ListParagraph"/>
        <w:numPr>
          <w:ilvl w:val="0"/>
          <w:numId w:val="2"/>
        </w:numPr>
        <w:tabs>
          <w:tab w:val="left" w:pos="458"/>
        </w:tabs>
        <w:ind w:left="458" w:hanging="358"/>
        <w:rPr>
          <w:sz w:val="24"/>
        </w:rPr>
      </w:pPr>
      <w:r>
        <w:rPr>
          <w:sz w:val="24"/>
        </w:rPr>
        <w:t>How</w:t>
      </w:r>
      <w:r>
        <w:rPr>
          <w:spacing w:val="-7"/>
          <w:sz w:val="24"/>
        </w:rPr>
        <w:t xml:space="preserve"> </w:t>
      </w:r>
      <w:r>
        <w:rPr>
          <w:sz w:val="24"/>
        </w:rPr>
        <w:t>will</w:t>
      </w:r>
      <w:r>
        <w:rPr>
          <w:spacing w:val="-4"/>
          <w:sz w:val="24"/>
        </w:rPr>
        <w:t xml:space="preserve"> </w:t>
      </w:r>
      <w:r>
        <w:rPr>
          <w:sz w:val="24"/>
        </w:rPr>
        <w:t>you</w:t>
      </w:r>
      <w:r>
        <w:rPr>
          <w:spacing w:val="-4"/>
          <w:sz w:val="24"/>
        </w:rPr>
        <w:t xml:space="preserve"> </w:t>
      </w:r>
      <w:r>
        <w:rPr>
          <w:sz w:val="24"/>
        </w:rPr>
        <w:t>ask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respondent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provide</w:t>
      </w:r>
      <w:r>
        <w:rPr>
          <w:spacing w:val="-4"/>
          <w:sz w:val="24"/>
        </w:rPr>
        <w:t xml:space="preserve"> </w:t>
      </w:r>
      <w:r>
        <w:rPr>
          <w:sz w:val="24"/>
        </w:rPr>
        <w:t>this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information?</w:t>
      </w:r>
    </w:p>
    <w:p w:rsidR="00D26A26" w14:paraId="4B5BFA89" w14:textId="77777777">
      <w:pPr>
        <w:pStyle w:val="BodyText"/>
        <w:spacing w:before="271"/>
        <w:ind w:left="100" w:right="1569"/>
      </w:pPr>
      <w:r>
        <w:t>DEEOIC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send</w:t>
      </w:r>
      <w:r>
        <w:rPr>
          <w:spacing w:val="-4"/>
        </w:rPr>
        <w:t xml:space="preserve"> </w:t>
      </w:r>
      <w:r>
        <w:t>surveys</w:t>
      </w:r>
      <w:r>
        <w:rPr>
          <w:spacing w:val="-4"/>
        </w:rPr>
        <w:t xml:space="preserve"> </w:t>
      </w:r>
      <w:r>
        <w:t>via</w:t>
      </w:r>
      <w:r>
        <w:rPr>
          <w:spacing w:val="-4"/>
        </w:rPr>
        <w:t xml:space="preserve"> </w:t>
      </w:r>
      <w:r>
        <w:t>U.S.</w:t>
      </w:r>
      <w:r>
        <w:rPr>
          <w:spacing w:val="-4"/>
        </w:rPr>
        <w:t xml:space="preserve"> </w:t>
      </w:r>
      <w:r>
        <w:t>mail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include</w:t>
      </w:r>
      <w:r>
        <w:rPr>
          <w:spacing w:val="-4"/>
        </w:rPr>
        <w:t xml:space="preserve"> </w:t>
      </w:r>
      <w:r>
        <w:t>a postage-paid return envelope.</w:t>
      </w:r>
    </w:p>
    <w:p w:rsidR="00D26A26" w14:paraId="4B5BFA8A" w14:textId="77777777">
      <w:pPr>
        <w:pStyle w:val="BodyText"/>
      </w:pPr>
    </w:p>
    <w:p w:rsidR="00D26A26" w14:paraId="4B5BFA8B" w14:textId="77777777">
      <w:pPr>
        <w:pStyle w:val="ListParagraph"/>
        <w:numPr>
          <w:ilvl w:val="0"/>
          <w:numId w:val="2"/>
        </w:numPr>
        <w:tabs>
          <w:tab w:val="left" w:pos="458"/>
        </w:tabs>
        <w:ind w:left="458" w:hanging="358"/>
        <w:rPr>
          <w:sz w:val="24"/>
        </w:rPr>
      </w:pPr>
      <w:r>
        <w:rPr>
          <w:sz w:val="24"/>
        </w:rPr>
        <w:t>What</w:t>
      </w:r>
      <w:r>
        <w:rPr>
          <w:spacing w:val="-7"/>
          <w:sz w:val="24"/>
        </w:rPr>
        <w:t xml:space="preserve"> </w:t>
      </w:r>
      <w:r>
        <w:rPr>
          <w:sz w:val="24"/>
        </w:rPr>
        <w:t>will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activity</w:t>
      </w:r>
      <w:r>
        <w:rPr>
          <w:spacing w:val="-5"/>
          <w:sz w:val="24"/>
        </w:rPr>
        <w:t xml:space="preserve"> </w:t>
      </w:r>
      <w:r>
        <w:rPr>
          <w:sz w:val="24"/>
        </w:rPr>
        <w:t>look</w:t>
      </w:r>
      <w:r>
        <w:rPr>
          <w:spacing w:val="-4"/>
          <w:sz w:val="24"/>
        </w:rPr>
        <w:t xml:space="preserve"> like?</w:t>
      </w:r>
    </w:p>
    <w:p w:rsidR="00D26A26" w14:paraId="4B5BFA8C" w14:textId="77777777">
      <w:pPr>
        <w:pStyle w:val="BodyText"/>
        <w:spacing w:before="1"/>
      </w:pPr>
    </w:p>
    <w:p w:rsidR="00D26A26" w14:paraId="4B5BFA8D" w14:textId="53D897D5">
      <w:pPr>
        <w:pStyle w:val="BodyText"/>
        <w:ind w:left="100" w:right="582"/>
      </w:pPr>
      <w:r>
        <w:t>The</w:t>
      </w:r>
      <w:r>
        <w:rPr>
          <w:spacing w:val="-5"/>
        </w:rPr>
        <w:t xml:space="preserve"> </w:t>
      </w:r>
      <w:r>
        <w:t>mailed</w:t>
      </w:r>
      <w:r>
        <w:rPr>
          <w:spacing w:val="-5"/>
        </w:rPr>
        <w:t xml:space="preserve"> </w:t>
      </w:r>
      <w:r>
        <w:t>package</w:t>
      </w:r>
      <w:r>
        <w:rPr>
          <w:spacing w:val="-5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include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cover</w:t>
      </w:r>
      <w:r>
        <w:rPr>
          <w:spacing w:val="-5"/>
        </w:rPr>
        <w:t xml:space="preserve"> </w:t>
      </w:r>
      <w:r>
        <w:t>letter</w:t>
      </w:r>
      <w:r>
        <w:rPr>
          <w:spacing w:val="-5"/>
        </w:rPr>
        <w:t xml:space="preserve"> </w:t>
      </w:r>
      <w:r>
        <w:t>explaining</w:t>
      </w:r>
      <w:r>
        <w:rPr>
          <w:spacing w:val="-5"/>
        </w:rPr>
        <w:t xml:space="preserve"> </w:t>
      </w:r>
      <w:r>
        <w:t>the purpose of the collection, and a survey with 1</w:t>
      </w:r>
      <w:r w:rsidR="00664ED4">
        <w:t>4</w:t>
      </w:r>
      <w:r>
        <w:t xml:space="preserve"> questions</w:t>
      </w:r>
    </w:p>
    <w:p w:rsidR="00D26A26" w14:paraId="4B5BFA8E" w14:textId="77777777">
      <w:pPr>
        <w:sectPr>
          <w:footerReference w:type="default" r:id="rId4"/>
          <w:type w:val="continuous"/>
          <w:pgSz w:w="12240" w:h="15840"/>
          <w:pgMar w:top="640" w:right="1020" w:bottom="940" w:left="1340" w:header="0" w:footer="741" w:gutter="0"/>
          <w:pgNumType w:start="1"/>
          <w:cols w:space="720"/>
        </w:sectPr>
      </w:pPr>
    </w:p>
    <w:p w:rsidR="00D26A26" w14:paraId="4B5BFA8F" w14:textId="57960ADB">
      <w:pPr>
        <w:pStyle w:val="BodyText"/>
        <w:spacing w:before="79"/>
        <w:ind w:left="100" w:right="582"/>
      </w:pPr>
      <w:r>
        <w:t>(including</w:t>
      </w:r>
      <w:r>
        <w:rPr>
          <w:spacing w:val="-5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comment</w:t>
      </w:r>
      <w:r>
        <w:rPr>
          <w:spacing w:val="-5"/>
        </w:rPr>
        <w:t xml:space="preserve"> </w:t>
      </w:r>
      <w:r>
        <w:t>boxes</w:t>
      </w:r>
      <w:r w:rsidR="001464AC">
        <w:t xml:space="preserve"> and an equity assessment</w:t>
      </w:r>
      <w:r>
        <w:t>),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section</w:t>
      </w:r>
      <w:r>
        <w:rPr>
          <w:spacing w:val="-5"/>
        </w:rPr>
        <w:t xml:space="preserve"> </w:t>
      </w:r>
      <w:r>
        <w:t>where</w:t>
      </w:r>
      <w:r>
        <w:rPr>
          <w:spacing w:val="-5"/>
        </w:rPr>
        <w:t xml:space="preserve"> </w:t>
      </w:r>
      <w:r w:rsidR="0021125B">
        <w:t xml:space="preserve">respondents </w:t>
      </w:r>
      <w:r>
        <w:t xml:space="preserve">can </w:t>
      </w:r>
      <w:r w:rsidR="0021125B">
        <w:t xml:space="preserve">provide </w:t>
      </w:r>
      <w:r>
        <w:t xml:space="preserve">their name and phone number for a call back. </w:t>
      </w:r>
      <w:r w:rsidR="00B40218">
        <w:t>There are s</w:t>
      </w:r>
      <w:r>
        <w:t xml:space="preserve">even questions </w:t>
      </w:r>
      <w:r w:rsidR="004C3B10">
        <w:t xml:space="preserve">that </w:t>
      </w:r>
      <w:r w:rsidR="00F3433A">
        <w:t>seek</w:t>
      </w:r>
      <w:r>
        <w:t xml:space="preserve"> a 1-5 Likert scale response, </w:t>
      </w:r>
      <w:r w:rsidR="00E52002">
        <w:t xml:space="preserve">three </w:t>
      </w:r>
      <w:r w:rsidR="00CA7262">
        <w:t xml:space="preserve">multiple choice questions with </w:t>
      </w:r>
      <w:r>
        <w:t>checkbox</w:t>
      </w:r>
      <w:r w:rsidR="008123B2">
        <w:t xml:space="preserve">-response </w:t>
      </w:r>
      <w:r w:rsidR="00CA7262">
        <w:t>options</w:t>
      </w:r>
      <w:r>
        <w:t xml:space="preserve">, </w:t>
      </w:r>
      <w:r w:rsidR="008000F9">
        <w:t xml:space="preserve">three </w:t>
      </w:r>
      <w:r>
        <w:t>open</w:t>
      </w:r>
      <w:r w:rsidR="008123B2">
        <w:t>-ended</w:t>
      </w:r>
      <w:r>
        <w:t xml:space="preserve"> response</w:t>
      </w:r>
      <w:r w:rsidR="008123B2">
        <w:t xml:space="preserve"> questions</w:t>
      </w:r>
      <w:r>
        <w:t>, and one yes/no question.</w:t>
      </w:r>
    </w:p>
    <w:p w:rsidR="00D26A26" w14:paraId="4B5BFA90" w14:textId="77777777">
      <w:pPr>
        <w:pStyle w:val="ListParagraph"/>
        <w:numPr>
          <w:ilvl w:val="0"/>
          <w:numId w:val="2"/>
        </w:numPr>
        <w:tabs>
          <w:tab w:val="left" w:pos="458"/>
        </w:tabs>
        <w:spacing w:before="271"/>
        <w:ind w:left="458" w:hanging="358"/>
        <w:rPr>
          <w:sz w:val="24"/>
        </w:rPr>
      </w:pPr>
      <w:r>
        <w:rPr>
          <w:sz w:val="24"/>
        </w:rPr>
        <w:t>Please</w:t>
      </w:r>
      <w:r>
        <w:rPr>
          <w:spacing w:val="-7"/>
          <w:sz w:val="24"/>
        </w:rPr>
        <w:t xml:space="preserve"> </w:t>
      </w:r>
      <w:r>
        <w:rPr>
          <w:sz w:val="24"/>
        </w:rPr>
        <w:t>provide</w:t>
      </w:r>
      <w:r>
        <w:rPr>
          <w:spacing w:val="-6"/>
          <w:sz w:val="24"/>
        </w:rPr>
        <w:t xml:space="preserve"> </w:t>
      </w:r>
      <w:r>
        <w:rPr>
          <w:sz w:val="24"/>
        </w:rPr>
        <w:t>your</w:t>
      </w:r>
      <w:r>
        <w:rPr>
          <w:spacing w:val="-6"/>
          <w:sz w:val="24"/>
        </w:rPr>
        <w:t xml:space="preserve"> </w:t>
      </w:r>
      <w:r>
        <w:rPr>
          <w:sz w:val="24"/>
        </w:rPr>
        <w:t>question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list.</w:t>
      </w:r>
    </w:p>
    <w:p w:rsidR="00D26A26" w14:paraId="4B5BFA91" w14:textId="77777777">
      <w:pPr>
        <w:pStyle w:val="BodyText"/>
        <w:spacing w:before="1"/>
      </w:pPr>
    </w:p>
    <w:p w:rsidR="00D26A26" w14:paraId="4B5BFA92" w14:textId="77777777">
      <w:pPr>
        <w:ind w:left="100" w:right="563"/>
        <w:rPr>
          <w:b/>
          <w:sz w:val="24"/>
        </w:rPr>
      </w:pPr>
      <w:r>
        <w:rPr>
          <w:b/>
          <w:sz w:val="24"/>
        </w:rPr>
        <w:t>Please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make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sure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that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all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instruments,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instructions,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scripts are submitted with the request.</w:t>
      </w:r>
    </w:p>
    <w:p w:rsidR="00D26A26" w14:paraId="4B5BFA93" w14:textId="77777777">
      <w:pPr>
        <w:pStyle w:val="BodyText"/>
        <w:rPr>
          <w:b/>
        </w:rPr>
      </w:pPr>
    </w:p>
    <w:p w:rsidR="00D26A26" w14:paraId="4B5BFA94" w14:textId="77777777">
      <w:pPr>
        <w:pStyle w:val="BodyText"/>
        <w:ind w:left="100"/>
      </w:pPr>
      <w:r>
        <w:t>Survey</w:t>
      </w:r>
      <w:r>
        <w:rPr>
          <w:spacing w:val="-6"/>
        </w:rPr>
        <w:t xml:space="preserve"> </w:t>
      </w:r>
      <w:r>
        <w:rPr>
          <w:spacing w:val="-2"/>
        </w:rPr>
        <w:t>attached.</w:t>
      </w:r>
    </w:p>
    <w:p w:rsidR="00D26A26" w14:paraId="4B5BFA95" w14:textId="77777777">
      <w:pPr>
        <w:pStyle w:val="BodyText"/>
      </w:pPr>
    </w:p>
    <w:p w:rsidR="00D26A26" w14:paraId="4B5BFA96" w14:textId="77777777">
      <w:pPr>
        <w:pStyle w:val="BodyText"/>
        <w:spacing w:before="1"/>
      </w:pPr>
    </w:p>
    <w:p w:rsidR="00D26A26" w14:paraId="4B5BFA97" w14:textId="77777777">
      <w:pPr>
        <w:pStyle w:val="ListParagraph"/>
        <w:numPr>
          <w:ilvl w:val="0"/>
          <w:numId w:val="2"/>
        </w:numPr>
        <w:tabs>
          <w:tab w:val="left" w:pos="458"/>
        </w:tabs>
        <w:ind w:left="458" w:hanging="358"/>
        <w:rPr>
          <w:sz w:val="24"/>
        </w:rPr>
      </w:pPr>
      <w:r>
        <w:rPr>
          <w:sz w:val="24"/>
        </w:rPr>
        <w:t>When</w:t>
      </w:r>
      <w:r>
        <w:rPr>
          <w:spacing w:val="-5"/>
          <w:sz w:val="24"/>
        </w:rPr>
        <w:t xml:space="preserve"> </w:t>
      </w:r>
      <w:r>
        <w:rPr>
          <w:sz w:val="24"/>
        </w:rPr>
        <w:t>will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activity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happen?</w:t>
      </w:r>
    </w:p>
    <w:p w:rsidR="00D26A26" w14:paraId="4B5BFA98" w14:textId="77777777">
      <w:pPr>
        <w:pStyle w:val="BodyText"/>
        <w:spacing w:before="270"/>
        <w:ind w:left="100" w:right="582"/>
      </w:pPr>
      <w:r>
        <w:t>DEEOIC</w:t>
      </w:r>
      <w:r>
        <w:rPr>
          <w:spacing w:val="-5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send</w:t>
      </w:r>
      <w:r>
        <w:rPr>
          <w:spacing w:val="-5"/>
        </w:rPr>
        <w:t xml:space="preserve"> </w:t>
      </w:r>
      <w:r>
        <w:t>surveys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claimants</w:t>
      </w:r>
      <w:r>
        <w:rPr>
          <w:spacing w:val="-5"/>
        </w:rPr>
        <w:t xml:space="preserve"> </w:t>
      </w:r>
      <w:r>
        <w:t>during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4th</w:t>
      </w:r>
      <w:r>
        <w:rPr>
          <w:spacing w:val="-5"/>
        </w:rPr>
        <w:t xml:space="preserve"> </w:t>
      </w:r>
      <w:r>
        <w:t>quarter</w:t>
      </w:r>
      <w:r>
        <w:rPr>
          <w:spacing w:val="-5"/>
        </w:rPr>
        <w:t xml:space="preserve"> </w:t>
      </w:r>
      <w:r>
        <w:t>of FY 2024.</w:t>
      </w:r>
    </w:p>
    <w:p w:rsidR="00D26A26" w14:paraId="4B5BFA99" w14:textId="77777777">
      <w:pPr>
        <w:pStyle w:val="BodyText"/>
      </w:pPr>
    </w:p>
    <w:p w:rsidR="00D26A26" w14:paraId="4B5BFA9A" w14:textId="77777777">
      <w:pPr>
        <w:pStyle w:val="BodyText"/>
      </w:pPr>
    </w:p>
    <w:p w:rsidR="00D26A26" w14:paraId="4B5BFA9B" w14:textId="77777777">
      <w:pPr>
        <w:pStyle w:val="ListParagraph"/>
        <w:numPr>
          <w:ilvl w:val="0"/>
          <w:numId w:val="2"/>
        </w:numPr>
        <w:tabs>
          <w:tab w:val="left" w:pos="458"/>
          <w:tab w:val="left" w:pos="460"/>
        </w:tabs>
        <w:ind w:left="460" w:right="1067"/>
        <w:rPr>
          <w:sz w:val="24"/>
        </w:rPr>
      </w:pPr>
      <w:r>
        <w:rPr>
          <w:sz w:val="24"/>
        </w:rPr>
        <w:t>Is</w:t>
      </w:r>
      <w:r>
        <w:rPr>
          <w:spacing w:val="-5"/>
          <w:sz w:val="24"/>
        </w:rPr>
        <w:t xml:space="preserve"> </w:t>
      </w:r>
      <w:r>
        <w:rPr>
          <w:sz w:val="24"/>
        </w:rPr>
        <w:t>an</w:t>
      </w:r>
      <w:r>
        <w:rPr>
          <w:spacing w:val="-5"/>
          <w:sz w:val="24"/>
        </w:rPr>
        <w:t xml:space="preserve"> </w:t>
      </w:r>
      <w:r>
        <w:rPr>
          <w:sz w:val="24"/>
        </w:rPr>
        <w:t>incentive</w:t>
      </w:r>
      <w:r>
        <w:rPr>
          <w:spacing w:val="-5"/>
          <w:sz w:val="24"/>
        </w:rPr>
        <w:t xml:space="preserve"> </w:t>
      </w:r>
      <w:r>
        <w:rPr>
          <w:sz w:val="24"/>
        </w:rPr>
        <w:t>(e.g.,</w:t>
      </w:r>
      <w:r>
        <w:rPr>
          <w:spacing w:val="-5"/>
          <w:sz w:val="24"/>
        </w:rPr>
        <w:t xml:space="preserve"> </w:t>
      </w:r>
      <w:r>
        <w:rPr>
          <w:sz w:val="24"/>
        </w:rPr>
        <w:t>money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reimbursement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expenses, token of appreciation) provided to participants?</w:t>
      </w:r>
    </w:p>
    <w:p w:rsidR="00D26A26" w14:paraId="4B5BFA9C" w14:textId="77777777">
      <w:pPr>
        <w:pStyle w:val="BodyText"/>
        <w:spacing w:before="1"/>
        <w:ind w:left="460"/>
      </w:pPr>
      <w:r>
        <w:t>[</w:t>
      </w:r>
      <w:r>
        <w:rPr>
          <w:spacing w:val="70"/>
          <w:w w:val="150"/>
        </w:rPr>
        <w:t xml:space="preserve"> </w:t>
      </w:r>
      <w:r>
        <w:t>]</w:t>
      </w:r>
      <w:r>
        <w:rPr>
          <w:spacing w:val="-1"/>
        </w:rPr>
        <w:t xml:space="preserve"> </w:t>
      </w:r>
      <w:r>
        <w:t>Yes</w:t>
      </w:r>
      <w:r>
        <w:rPr>
          <w:spacing w:val="-2"/>
        </w:rPr>
        <w:t xml:space="preserve"> </w:t>
      </w:r>
      <w:r>
        <w:t>[</w:t>
      </w:r>
      <w:r>
        <w:rPr>
          <w:spacing w:val="-1"/>
        </w:rPr>
        <w:t xml:space="preserve"> </w:t>
      </w:r>
      <w:r>
        <w:t>X</w:t>
      </w:r>
      <w:r>
        <w:rPr>
          <w:spacing w:val="-1"/>
        </w:rPr>
        <w:t xml:space="preserve"> </w:t>
      </w:r>
      <w:r>
        <w:t>]</w:t>
      </w:r>
      <w:r>
        <w:rPr>
          <w:spacing w:val="-2"/>
        </w:rPr>
        <w:t xml:space="preserve"> </w:t>
      </w:r>
      <w:r>
        <w:rPr>
          <w:spacing w:val="-5"/>
        </w:rPr>
        <w:t>No</w:t>
      </w:r>
    </w:p>
    <w:p w:rsidR="00D26A26" w14:paraId="4B5BFA9D" w14:textId="77777777">
      <w:pPr>
        <w:pStyle w:val="BodyText"/>
      </w:pPr>
    </w:p>
    <w:p w:rsidR="00D26A26" w14:paraId="4B5BFA9E" w14:textId="77777777">
      <w:pPr>
        <w:pStyle w:val="BodyText"/>
      </w:pPr>
    </w:p>
    <w:p w:rsidR="00D26A26" w14:paraId="4B5BFA9F" w14:textId="77777777">
      <w:pPr>
        <w:pStyle w:val="Heading1"/>
        <w:spacing w:before="0"/>
      </w:pPr>
      <w:r>
        <w:t>BURDEN</w:t>
      </w:r>
      <w:r>
        <w:rPr>
          <w:spacing w:val="-6"/>
        </w:rPr>
        <w:t xml:space="preserve"> </w:t>
      </w:r>
      <w:r>
        <w:rPr>
          <w:spacing w:val="-2"/>
        </w:rPr>
        <w:t>HOURS</w:t>
      </w:r>
    </w:p>
    <w:p w:rsidR="00D26A26" w14:paraId="4B5BFAA0" w14:textId="77777777">
      <w:pPr>
        <w:pStyle w:val="BodyText"/>
        <w:spacing w:before="45"/>
        <w:rPr>
          <w:b/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059"/>
        <w:gridCol w:w="1620"/>
        <w:gridCol w:w="1980"/>
        <w:gridCol w:w="1003"/>
      </w:tblGrid>
      <w:tr w14:paraId="4B5BFAA8" w14:textId="77777777">
        <w:tblPrEx>
          <w:tblW w:w="0" w:type="auto"/>
          <w:tblInd w:w="11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53"/>
        </w:trPr>
        <w:tc>
          <w:tcPr>
            <w:tcW w:w="5059" w:type="dxa"/>
          </w:tcPr>
          <w:p w:rsidR="00D26A26" w14:paraId="4B5BFAA1" w14:textId="77777777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Category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Respondent</w:t>
            </w:r>
          </w:p>
        </w:tc>
        <w:tc>
          <w:tcPr>
            <w:tcW w:w="1620" w:type="dxa"/>
          </w:tcPr>
          <w:p w:rsidR="00D26A26" w14:paraId="4B5BFAA2" w14:textId="7777777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No.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of</w:t>
            </w:r>
          </w:p>
          <w:p w:rsidR="00D26A26" w14:paraId="4B5BFAA3" w14:textId="77777777">
            <w:pPr>
              <w:pStyle w:val="TableParagraph"/>
              <w:spacing w:before="1" w:line="206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Respondents</w:t>
            </w:r>
          </w:p>
        </w:tc>
        <w:tc>
          <w:tcPr>
            <w:tcW w:w="1980" w:type="dxa"/>
          </w:tcPr>
          <w:p w:rsidR="00D26A26" w14:paraId="4B5BFAA4" w14:textId="7777777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Participation</w:t>
            </w:r>
          </w:p>
          <w:p w:rsidR="00D26A26" w14:paraId="4B5BFAA5" w14:textId="77777777">
            <w:pPr>
              <w:pStyle w:val="TableParagraph"/>
              <w:spacing w:before="1" w:line="206" w:lineRule="exac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Time</w:t>
            </w:r>
          </w:p>
        </w:tc>
        <w:tc>
          <w:tcPr>
            <w:tcW w:w="1003" w:type="dxa"/>
          </w:tcPr>
          <w:p w:rsidR="00D26A26" w14:paraId="4B5BFAA6" w14:textId="7777777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Burden</w:t>
            </w:r>
          </w:p>
          <w:p w:rsidR="00D26A26" w14:paraId="4B5BFAA7" w14:textId="77777777">
            <w:pPr>
              <w:pStyle w:val="TableParagraph"/>
              <w:spacing w:before="1" w:line="206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Hours</w:t>
            </w:r>
          </w:p>
        </w:tc>
      </w:tr>
      <w:tr w14:paraId="4B5BFAAD" w14:textId="77777777">
        <w:tblPrEx>
          <w:tblW w:w="0" w:type="auto"/>
          <w:tblInd w:w="11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5"/>
        </w:trPr>
        <w:tc>
          <w:tcPr>
            <w:tcW w:w="5059" w:type="dxa"/>
          </w:tcPr>
          <w:p w:rsidR="00D26A26" w14:paraId="4B5BFAA9" w14:textId="77777777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Claimants</w:t>
            </w:r>
          </w:p>
        </w:tc>
        <w:tc>
          <w:tcPr>
            <w:tcW w:w="1620" w:type="dxa"/>
          </w:tcPr>
          <w:p w:rsidR="00D26A26" w14:paraId="4B5BFAAA" w14:textId="77777777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2,000</w:t>
            </w:r>
          </w:p>
        </w:tc>
        <w:tc>
          <w:tcPr>
            <w:tcW w:w="1980" w:type="dxa"/>
          </w:tcPr>
          <w:p w:rsidR="00D26A26" w14:paraId="4B5BFAAB" w14:textId="777777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minutes</w:t>
            </w:r>
          </w:p>
        </w:tc>
        <w:tc>
          <w:tcPr>
            <w:tcW w:w="1003" w:type="dxa"/>
          </w:tcPr>
          <w:p w:rsidR="00D26A26" w14:paraId="4B5BFAAC" w14:textId="7777777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167</w:t>
            </w:r>
          </w:p>
        </w:tc>
      </w:tr>
      <w:tr w14:paraId="4B5BFAB2" w14:textId="77777777">
        <w:tblPrEx>
          <w:tblW w:w="0" w:type="auto"/>
          <w:tblInd w:w="11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3"/>
        </w:trPr>
        <w:tc>
          <w:tcPr>
            <w:tcW w:w="5059" w:type="dxa"/>
          </w:tcPr>
          <w:p w:rsidR="00D26A26" w14:paraId="4B5BFAAE" w14:textId="77777777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20" w:type="dxa"/>
          </w:tcPr>
          <w:p w:rsidR="00D26A26" w14:paraId="4B5BFAAF" w14:textId="77777777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80" w:type="dxa"/>
          </w:tcPr>
          <w:p w:rsidR="00D26A26" w14:paraId="4B5BFAB0" w14:textId="77777777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03" w:type="dxa"/>
          </w:tcPr>
          <w:p w:rsidR="00D26A26" w14:paraId="4B5BFAB1" w14:textId="77777777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14:paraId="4B5BFAB7" w14:textId="77777777">
        <w:tblPrEx>
          <w:tblW w:w="0" w:type="auto"/>
          <w:tblInd w:w="11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90"/>
        </w:trPr>
        <w:tc>
          <w:tcPr>
            <w:tcW w:w="5059" w:type="dxa"/>
          </w:tcPr>
          <w:p w:rsidR="00D26A26" w14:paraId="4B5BFAB3" w14:textId="77777777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Totals</w:t>
            </w:r>
          </w:p>
        </w:tc>
        <w:tc>
          <w:tcPr>
            <w:tcW w:w="1620" w:type="dxa"/>
          </w:tcPr>
          <w:p w:rsidR="00D26A26" w14:paraId="4B5BFAB4" w14:textId="77777777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80" w:type="dxa"/>
          </w:tcPr>
          <w:p w:rsidR="00D26A26" w14:paraId="4B5BFAB5" w14:textId="77777777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03" w:type="dxa"/>
          </w:tcPr>
          <w:p w:rsidR="00D26A26" w14:paraId="4B5BFAB6" w14:textId="7777777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167</w:t>
            </w:r>
          </w:p>
        </w:tc>
      </w:tr>
    </w:tbl>
    <w:p w:rsidR="00D26A26" w14:paraId="4B5BFAB8" w14:textId="77777777">
      <w:pPr>
        <w:spacing w:before="271"/>
        <w:ind w:left="100"/>
        <w:rPr>
          <w:b/>
          <w:sz w:val="24"/>
        </w:rPr>
      </w:pPr>
      <w:r>
        <w:rPr>
          <w:b/>
          <w:spacing w:val="-2"/>
          <w:sz w:val="24"/>
        </w:rPr>
        <w:t>CERTIFICATION:</w:t>
      </w:r>
    </w:p>
    <w:p w:rsidR="00D26A26" w14:paraId="4B5BFAB9" w14:textId="77777777">
      <w:pPr>
        <w:pStyle w:val="BodyText"/>
        <w:spacing w:before="182" w:line="272" w:lineRule="exact"/>
        <w:ind w:left="100"/>
      </w:pPr>
      <w:r>
        <w:t>I</w:t>
      </w:r>
      <w:r>
        <w:rPr>
          <w:spacing w:val="-6"/>
        </w:rPr>
        <w:t xml:space="preserve"> </w:t>
      </w:r>
      <w:r>
        <w:t>certify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rPr>
          <w:spacing w:val="-2"/>
        </w:rPr>
        <w:t>true:</w:t>
      </w:r>
    </w:p>
    <w:p w:rsidR="00D26A26" w14:paraId="4B5BFABA" w14:textId="77777777">
      <w:pPr>
        <w:pStyle w:val="ListParagraph"/>
        <w:numPr>
          <w:ilvl w:val="0"/>
          <w:numId w:val="1"/>
        </w:numPr>
        <w:tabs>
          <w:tab w:val="left" w:pos="458"/>
        </w:tabs>
        <w:spacing w:line="271" w:lineRule="exact"/>
        <w:ind w:left="458" w:hanging="358"/>
        <w:rPr>
          <w:sz w:val="24"/>
        </w:rPr>
      </w:pP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collections</w:t>
      </w:r>
      <w:r>
        <w:rPr>
          <w:spacing w:val="-6"/>
          <w:sz w:val="24"/>
        </w:rPr>
        <w:t xml:space="preserve"> </w:t>
      </w:r>
      <w:r>
        <w:rPr>
          <w:sz w:val="24"/>
        </w:rPr>
        <w:t>are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voluntary;</w:t>
      </w:r>
    </w:p>
    <w:p w:rsidR="00D26A26" w14:paraId="4B5BFABB" w14:textId="77777777">
      <w:pPr>
        <w:pStyle w:val="ListParagraph"/>
        <w:numPr>
          <w:ilvl w:val="0"/>
          <w:numId w:val="1"/>
        </w:numPr>
        <w:tabs>
          <w:tab w:val="left" w:pos="458"/>
          <w:tab w:val="left" w:pos="460"/>
        </w:tabs>
        <w:ind w:right="635"/>
        <w:rPr>
          <w:sz w:val="24"/>
        </w:rPr>
      </w:pPr>
      <w:r>
        <w:rPr>
          <w:sz w:val="24"/>
        </w:rPr>
        <w:t>The collections are low-burden for respondents (based on considerations of total burden hours or burden-hours per respondent)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are</w:t>
      </w:r>
      <w:r>
        <w:rPr>
          <w:spacing w:val="-5"/>
          <w:sz w:val="24"/>
        </w:rPr>
        <w:t xml:space="preserve"> </w:t>
      </w:r>
      <w:r>
        <w:rPr>
          <w:sz w:val="24"/>
        </w:rPr>
        <w:t>low-cost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both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respondents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the Federal Government;</w:t>
      </w:r>
    </w:p>
    <w:p w:rsidR="00D26A26" w14:paraId="4B5BFABC" w14:textId="77777777">
      <w:pPr>
        <w:pStyle w:val="ListParagraph"/>
        <w:numPr>
          <w:ilvl w:val="0"/>
          <w:numId w:val="1"/>
        </w:numPr>
        <w:tabs>
          <w:tab w:val="left" w:pos="458"/>
          <w:tab w:val="left" w:pos="460"/>
        </w:tabs>
        <w:ind w:right="635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collections</w:t>
      </w:r>
      <w:r>
        <w:rPr>
          <w:spacing w:val="-5"/>
          <w:sz w:val="24"/>
        </w:rPr>
        <w:t xml:space="preserve"> </w:t>
      </w:r>
      <w:r>
        <w:rPr>
          <w:sz w:val="24"/>
        </w:rPr>
        <w:t>are</w:t>
      </w:r>
      <w:r>
        <w:rPr>
          <w:spacing w:val="-5"/>
          <w:sz w:val="24"/>
        </w:rPr>
        <w:t xml:space="preserve"> </w:t>
      </w:r>
      <w:r>
        <w:rPr>
          <w:sz w:val="24"/>
        </w:rPr>
        <w:t>non-controversial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not</w:t>
      </w:r>
      <w:r>
        <w:rPr>
          <w:spacing w:val="-5"/>
          <w:sz w:val="24"/>
        </w:rPr>
        <w:t xml:space="preserve"> </w:t>
      </w:r>
      <w:r>
        <w:rPr>
          <w:sz w:val="24"/>
        </w:rPr>
        <w:t>raise</w:t>
      </w:r>
      <w:r>
        <w:rPr>
          <w:spacing w:val="-5"/>
          <w:sz w:val="24"/>
        </w:rPr>
        <w:t xml:space="preserve"> </w:t>
      </w:r>
      <w:r>
        <w:rPr>
          <w:sz w:val="24"/>
        </w:rPr>
        <w:t>issues of concern to other Federal agencies;</w:t>
      </w:r>
    </w:p>
    <w:p w:rsidR="00D26A26" w14:paraId="4B5BFABD" w14:textId="77777777">
      <w:pPr>
        <w:pStyle w:val="ListParagraph"/>
        <w:numPr>
          <w:ilvl w:val="0"/>
          <w:numId w:val="1"/>
        </w:numPr>
        <w:tabs>
          <w:tab w:val="left" w:pos="458"/>
          <w:tab w:val="left" w:pos="460"/>
        </w:tabs>
        <w:ind w:right="779"/>
        <w:rPr>
          <w:sz w:val="24"/>
        </w:rPr>
      </w:pPr>
      <w:r>
        <w:rPr>
          <w:sz w:val="24"/>
        </w:rPr>
        <w:t>Any collection is targeted to the solicitation of opinions from</w:t>
      </w:r>
      <w:r>
        <w:rPr>
          <w:spacing w:val="-5"/>
          <w:sz w:val="24"/>
        </w:rPr>
        <w:t xml:space="preserve"> </w:t>
      </w:r>
      <w:r>
        <w:rPr>
          <w:sz w:val="24"/>
        </w:rPr>
        <w:t>respondents</w:t>
      </w:r>
      <w:r>
        <w:rPr>
          <w:spacing w:val="-5"/>
          <w:sz w:val="24"/>
        </w:rPr>
        <w:t xml:space="preserve"> </w:t>
      </w:r>
      <w:r>
        <w:rPr>
          <w:sz w:val="24"/>
        </w:rPr>
        <w:t>who</w:t>
      </w:r>
      <w:r>
        <w:rPr>
          <w:spacing w:val="-5"/>
          <w:sz w:val="24"/>
        </w:rPr>
        <w:t xml:space="preserve"> </w:t>
      </w:r>
      <w:r>
        <w:rPr>
          <w:sz w:val="24"/>
        </w:rPr>
        <w:t>have</w:t>
      </w:r>
      <w:r>
        <w:rPr>
          <w:spacing w:val="-5"/>
          <w:sz w:val="24"/>
        </w:rPr>
        <w:t xml:space="preserve"> </w:t>
      </w:r>
      <w:r>
        <w:rPr>
          <w:sz w:val="24"/>
        </w:rPr>
        <w:t>experience</w:t>
      </w:r>
      <w:r>
        <w:rPr>
          <w:spacing w:val="-5"/>
          <w:sz w:val="24"/>
        </w:rPr>
        <w:t xml:space="preserve"> </w:t>
      </w:r>
      <w:r>
        <w:rPr>
          <w:sz w:val="24"/>
        </w:rPr>
        <w:t>with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program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may have experience with the program in the near future;</w:t>
      </w:r>
    </w:p>
    <w:p w:rsidR="00D26A26" w14:paraId="4B5BFABE" w14:textId="77777777">
      <w:pPr>
        <w:pStyle w:val="ListParagraph"/>
        <w:numPr>
          <w:ilvl w:val="0"/>
          <w:numId w:val="1"/>
        </w:numPr>
        <w:tabs>
          <w:tab w:val="left" w:pos="458"/>
          <w:tab w:val="left" w:pos="460"/>
        </w:tabs>
        <w:ind w:right="491"/>
        <w:rPr>
          <w:sz w:val="24"/>
        </w:rPr>
      </w:pPr>
      <w:r>
        <w:rPr>
          <w:sz w:val="24"/>
        </w:rPr>
        <w:t>Personally</w:t>
      </w:r>
      <w:r>
        <w:rPr>
          <w:spacing w:val="-6"/>
          <w:sz w:val="24"/>
        </w:rPr>
        <w:t xml:space="preserve"> </w:t>
      </w:r>
      <w:r>
        <w:rPr>
          <w:sz w:val="24"/>
        </w:rPr>
        <w:t>identifiable</w:t>
      </w:r>
      <w:r>
        <w:rPr>
          <w:spacing w:val="-6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6"/>
          <w:sz w:val="24"/>
        </w:rPr>
        <w:t xml:space="preserve"> </w:t>
      </w:r>
      <w:r>
        <w:rPr>
          <w:sz w:val="24"/>
        </w:rPr>
        <w:t>(PII)</w:t>
      </w:r>
      <w:r>
        <w:rPr>
          <w:spacing w:val="-6"/>
          <w:sz w:val="24"/>
        </w:rPr>
        <w:t xml:space="preserve"> </w:t>
      </w:r>
      <w:r>
        <w:rPr>
          <w:sz w:val="24"/>
        </w:rPr>
        <w:t>is</w:t>
      </w:r>
      <w:r>
        <w:rPr>
          <w:spacing w:val="-6"/>
          <w:sz w:val="24"/>
        </w:rPr>
        <w:t xml:space="preserve"> </w:t>
      </w:r>
      <w:r>
        <w:rPr>
          <w:sz w:val="24"/>
        </w:rPr>
        <w:t>collected</w:t>
      </w:r>
      <w:r>
        <w:rPr>
          <w:spacing w:val="-6"/>
          <w:sz w:val="24"/>
        </w:rPr>
        <w:t xml:space="preserve"> </w:t>
      </w:r>
      <w:r>
        <w:rPr>
          <w:sz w:val="24"/>
        </w:rPr>
        <w:t>only</w:t>
      </w:r>
      <w:r>
        <w:rPr>
          <w:spacing w:val="-6"/>
          <w:sz w:val="24"/>
        </w:rPr>
        <w:t xml:space="preserve"> </w:t>
      </w:r>
      <w:r>
        <w:rPr>
          <w:sz w:val="24"/>
        </w:rPr>
        <w:t>to the extent necessary and is not retained;</w:t>
      </w:r>
    </w:p>
    <w:p w:rsidR="00D26A26" w14:paraId="4B5BFABF" w14:textId="77777777">
      <w:pPr>
        <w:pStyle w:val="ListParagraph"/>
        <w:numPr>
          <w:ilvl w:val="0"/>
          <w:numId w:val="1"/>
        </w:numPr>
        <w:tabs>
          <w:tab w:val="left" w:pos="458"/>
          <w:tab w:val="left" w:pos="460"/>
        </w:tabs>
        <w:ind w:right="1499"/>
        <w:rPr>
          <w:sz w:val="24"/>
        </w:rPr>
      </w:pPr>
      <w:r>
        <w:rPr>
          <w:sz w:val="24"/>
        </w:rPr>
        <w:t>Information</w:t>
      </w:r>
      <w:r>
        <w:rPr>
          <w:spacing w:val="-5"/>
          <w:sz w:val="24"/>
        </w:rPr>
        <w:t xml:space="preserve"> </w:t>
      </w:r>
      <w:r>
        <w:rPr>
          <w:sz w:val="24"/>
        </w:rPr>
        <w:t>gathered</w:t>
      </w:r>
      <w:r>
        <w:rPr>
          <w:spacing w:val="-5"/>
          <w:sz w:val="24"/>
        </w:rPr>
        <w:t xml:space="preserve"> </w:t>
      </w:r>
      <w:r>
        <w:rPr>
          <w:sz w:val="24"/>
        </w:rPr>
        <w:t>is</w:t>
      </w:r>
      <w:r>
        <w:rPr>
          <w:spacing w:val="-5"/>
          <w:sz w:val="24"/>
        </w:rPr>
        <w:t xml:space="preserve"> </w:t>
      </w:r>
      <w:r>
        <w:rPr>
          <w:sz w:val="24"/>
        </w:rPr>
        <w:t>intended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be</w:t>
      </w:r>
      <w:r>
        <w:rPr>
          <w:spacing w:val="-5"/>
          <w:sz w:val="24"/>
        </w:rPr>
        <w:t xml:space="preserve"> </w:t>
      </w:r>
      <w:r>
        <w:rPr>
          <w:sz w:val="24"/>
        </w:rPr>
        <w:t>used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general service improvement and program management purposes</w:t>
      </w:r>
    </w:p>
    <w:p w:rsidR="00D26A26" w14:paraId="4B5BFAC0" w14:textId="77777777">
      <w:pPr>
        <w:rPr>
          <w:sz w:val="24"/>
        </w:rPr>
        <w:sectPr>
          <w:pgSz w:w="12240" w:h="15840"/>
          <w:pgMar w:top="640" w:right="1020" w:bottom="940" w:left="1340" w:header="0" w:footer="741" w:gutter="0"/>
          <w:cols w:space="720"/>
        </w:sectPr>
      </w:pPr>
    </w:p>
    <w:p w:rsidR="00D26A26" w14:paraId="4B5BFAC1" w14:textId="39DA1828">
      <w:pPr>
        <w:pStyle w:val="ListParagraph"/>
        <w:numPr>
          <w:ilvl w:val="0"/>
          <w:numId w:val="1"/>
        </w:numPr>
        <w:tabs>
          <w:tab w:val="left" w:pos="458"/>
          <w:tab w:val="left" w:pos="460"/>
        </w:tabs>
        <w:spacing w:before="79"/>
        <w:ind w:right="635"/>
        <w:rPr>
          <w:sz w:val="24"/>
        </w:rPr>
      </w:pPr>
      <w:r>
        <w:rPr>
          <w:sz w:val="24"/>
        </w:rPr>
        <w:t>Upon</w:t>
      </w:r>
      <w:r>
        <w:rPr>
          <w:spacing w:val="-5"/>
          <w:sz w:val="24"/>
        </w:rPr>
        <w:t xml:space="preserve"> </w:t>
      </w:r>
      <w:r>
        <w:rPr>
          <w:sz w:val="24"/>
        </w:rPr>
        <w:t>agreement</w:t>
      </w:r>
      <w:r>
        <w:rPr>
          <w:spacing w:val="-5"/>
          <w:sz w:val="24"/>
        </w:rPr>
        <w:t xml:space="preserve"> </w:t>
      </w:r>
      <w:r>
        <w:rPr>
          <w:sz w:val="24"/>
        </w:rPr>
        <w:t>between</w:t>
      </w:r>
      <w:r>
        <w:rPr>
          <w:spacing w:val="-5"/>
          <w:sz w:val="24"/>
        </w:rPr>
        <w:t xml:space="preserve"> </w:t>
      </w:r>
      <w:r>
        <w:rPr>
          <w:sz w:val="24"/>
        </w:rPr>
        <w:t>OMB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agency</w:t>
      </w:r>
      <w:r>
        <w:rPr>
          <w:spacing w:val="-5"/>
          <w:sz w:val="24"/>
        </w:rPr>
        <w:t xml:space="preserve"> </w:t>
      </w:r>
      <w:r>
        <w:rPr>
          <w:sz w:val="24"/>
        </w:rPr>
        <w:t>aggregated</w:t>
      </w:r>
      <w:r>
        <w:rPr>
          <w:spacing w:val="-5"/>
          <w:sz w:val="24"/>
        </w:rPr>
        <w:t xml:space="preserve"> </w:t>
      </w:r>
      <w:r>
        <w:rPr>
          <w:sz w:val="24"/>
        </w:rPr>
        <w:t>data</w:t>
      </w:r>
      <w:r>
        <w:rPr>
          <w:spacing w:val="-5"/>
          <w:sz w:val="24"/>
        </w:rPr>
        <w:t xml:space="preserve"> </w:t>
      </w:r>
      <w:r>
        <w:rPr>
          <w:sz w:val="24"/>
        </w:rPr>
        <w:t>may be</w:t>
      </w:r>
      <w:r>
        <w:rPr>
          <w:spacing w:val="-5"/>
          <w:sz w:val="24"/>
        </w:rPr>
        <w:t xml:space="preserve"> </w:t>
      </w:r>
      <w:r>
        <w:rPr>
          <w:sz w:val="24"/>
        </w:rPr>
        <w:t>released</w:t>
      </w:r>
      <w:r>
        <w:rPr>
          <w:spacing w:val="-5"/>
          <w:sz w:val="24"/>
        </w:rPr>
        <w:t xml:space="preserve"> </w:t>
      </w:r>
      <w:r>
        <w:rPr>
          <w:sz w:val="24"/>
        </w:rPr>
        <w:t>as</w:t>
      </w:r>
      <w:r>
        <w:rPr>
          <w:spacing w:val="-5"/>
          <w:sz w:val="24"/>
        </w:rPr>
        <w:t xml:space="preserve"> </w:t>
      </w:r>
      <w:r>
        <w:rPr>
          <w:sz w:val="24"/>
        </w:rPr>
        <w:t>part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A-11,</w:t>
      </w:r>
      <w:r>
        <w:rPr>
          <w:spacing w:val="-5"/>
          <w:sz w:val="24"/>
        </w:rPr>
        <w:t xml:space="preserve"> </w:t>
      </w:r>
      <w:r>
        <w:rPr>
          <w:sz w:val="24"/>
        </w:rPr>
        <w:t>Section</w:t>
      </w:r>
      <w:r>
        <w:rPr>
          <w:spacing w:val="-5"/>
          <w:sz w:val="24"/>
        </w:rPr>
        <w:t xml:space="preserve"> </w:t>
      </w:r>
      <w:r>
        <w:rPr>
          <w:sz w:val="24"/>
        </w:rPr>
        <w:t>280</w:t>
      </w:r>
      <w:r>
        <w:rPr>
          <w:spacing w:val="-5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-5"/>
          <w:sz w:val="24"/>
        </w:rPr>
        <w:t xml:space="preserve"> </w:t>
      </w:r>
      <w:r>
        <w:rPr>
          <w:sz w:val="24"/>
        </w:rPr>
        <w:t>only</w:t>
      </w:r>
      <w:r>
        <w:rPr>
          <w:spacing w:val="-5"/>
          <w:sz w:val="24"/>
        </w:rPr>
        <w:t xml:space="preserve"> </w:t>
      </w:r>
      <w:r>
        <w:rPr>
          <w:sz w:val="24"/>
        </w:rPr>
        <w:t>on performance.gov. Summaries of customer research and user testing activities may be included in public-facing customer journey maps.</w:t>
      </w:r>
    </w:p>
    <w:p w:rsidR="00D26A26" w14:paraId="4B5BFAC2" w14:textId="77777777">
      <w:pPr>
        <w:pStyle w:val="ListParagraph"/>
        <w:numPr>
          <w:ilvl w:val="0"/>
          <w:numId w:val="1"/>
        </w:numPr>
        <w:tabs>
          <w:tab w:val="left" w:pos="458"/>
        </w:tabs>
        <w:spacing w:line="271" w:lineRule="exact"/>
        <w:ind w:left="458" w:hanging="358"/>
        <w:rPr>
          <w:sz w:val="24"/>
        </w:rPr>
      </w:pPr>
      <w:r>
        <w:rPr>
          <w:sz w:val="24"/>
        </w:rPr>
        <w:t>Additional</w:t>
      </w:r>
      <w:r>
        <w:rPr>
          <w:spacing w:val="-6"/>
          <w:sz w:val="24"/>
        </w:rPr>
        <w:t xml:space="preserve"> </w:t>
      </w:r>
      <w:r>
        <w:rPr>
          <w:sz w:val="24"/>
        </w:rPr>
        <w:t>release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data</w:t>
      </w:r>
      <w:r>
        <w:rPr>
          <w:spacing w:val="-5"/>
          <w:sz w:val="24"/>
        </w:rPr>
        <w:t xml:space="preserve"> </w:t>
      </w:r>
      <w:r>
        <w:rPr>
          <w:sz w:val="24"/>
        </w:rPr>
        <w:t>will</w:t>
      </w:r>
      <w:r>
        <w:rPr>
          <w:spacing w:val="-6"/>
          <w:sz w:val="24"/>
        </w:rPr>
        <w:t xml:space="preserve"> </w:t>
      </w:r>
      <w:r>
        <w:rPr>
          <w:sz w:val="24"/>
        </w:rPr>
        <w:t>be</w:t>
      </w:r>
      <w:r>
        <w:rPr>
          <w:spacing w:val="-5"/>
          <w:sz w:val="24"/>
        </w:rPr>
        <w:t xml:space="preserve"> </w:t>
      </w:r>
      <w:r>
        <w:rPr>
          <w:sz w:val="24"/>
        </w:rPr>
        <w:t>coordinated</w:t>
      </w:r>
      <w:r>
        <w:rPr>
          <w:spacing w:val="-6"/>
          <w:sz w:val="24"/>
        </w:rPr>
        <w:t xml:space="preserve"> </w:t>
      </w:r>
      <w:r>
        <w:rPr>
          <w:sz w:val="24"/>
        </w:rPr>
        <w:t>with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OMB.</w:t>
      </w:r>
    </w:p>
    <w:p w:rsidR="00D26A26" w14:paraId="4B5BFAC3" w14:textId="77777777">
      <w:pPr>
        <w:pStyle w:val="BodyText"/>
        <w:spacing w:before="119"/>
      </w:pPr>
    </w:p>
    <w:p w:rsidR="00D26A26" w14:paraId="4B5BFAC4" w14:textId="77777777">
      <w:pPr>
        <w:ind w:left="100"/>
        <w:rPr>
          <w:b/>
          <w:sz w:val="24"/>
        </w:rPr>
      </w:pPr>
      <w:r>
        <w:rPr>
          <w:b/>
          <w:sz w:val="24"/>
        </w:rPr>
        <w:t>Name: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Benjamin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Kistler</w:t>
      </w:r>
    </w:p>
    <w:p w:rsidR="00D26A26" w14:paraId="4B5BFAC5" w14:textId="77777777">
      <w:pPr>
        <w:spacing w:before="1"/>
        <w:ind w:left="100"/>
        <w:rPr>
          <w:b/>
          <w:sz w:val="24"/>
        </w:rPr>
      </w:pPr>
      <w:r>
        <w:rPr>
          <w:b/>
          <w:sz w:val="24"/>
        </w:rPr>
        <w:t>Email:</w:t>
      </w:r>
      <w:r>
        <w:rPr>
          <w:b/>
          <w:spacing w:val="-6"/>
          <w:sz w:val="24"/>
        </w:rPr>
        <w:t xml:space="preserve"> </w:t>
      </w:r>
      <w:hyperlink r:id="rId5">
        <w:r>
          <w:rPr>
            <w:b/>
            <w:spacing w:val="-2"/>
            <w:sz w:val="24"/>
          </w:rPr>
          <w:t>Kistler.Benjamin.J@dol.gov</w:t>
        </w:r>
      </w:hyperlink>
    </w:p>
    <w:p w:rsidR="00D26A26" w14:paraId="4B5BFAC6" w14:textId="77777777">
      <w:pPr>
        <w:spacing w:before="271"/>
        <w:ind w:left="100" w:right="1569"/>
        <w:rPr>
          <w:b/>
          <w:sz w:val="24"/>
        </w:rPr>
      </w:pPr>
      <w:r>
        <w:rPr>
          <w:b/>
          <w:sz w:val="24"/>
        </w:rPr>
        <w:t>All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instruments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used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collect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information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must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include: OMB Control No. 1225-0093</w:t>
      </w:r>
    </w:p>
    <w:p w:rsidR="00D26A26" w14:paraId="4B5BFAC7" w14:textId="77777777">
      <w:pPr>
        <w:spacing w:before="1"/>
        <w:ind w:left="100"/>
        <w:rPr>
          <w:b/>
          <w:sz w:val="24"/>
        </w:rPr>
      </w:pPr>
      <w:r>
        <w:rPr>
          <w:b/>
          <w:sz w:val="24"/>
        </w:rPr>
        <w:t>Expiration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Date: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01/31/2027</w:t>
      </w:r>
    </w:p>
    <w:sectPr>
      <w:pgSz w:w="12240" w:h="15840"/>
      <w:pgMar w:top="640" w:right="1020" w:bottom="940" w:left="1340" w:header="0" w:footer="741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26A26" w14:paraId="4B5BFACE" w14:textId="7777777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3816096</wp:posOffset>
              </wp:positionH>
              <wp:positionV relativeFrom="page">
                <wp:posOffset>9448349</wp:posOffset>
              </wp:positionV>
              <wp:extent cx="152400" cy="165735"/>
              <wp:effectExtent l="0" t="0" r="0" b="0"/>
              <wp:wrapNone/>
              <wp:docPr id="1" name="Textbox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26A26" w14:textId="77777777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2049" type="#_x0000_t202" style="width:12pt;height:13.05pt;margin-top:743.95pt;margin-left:300.5pt;mso-position-horizontal-relative:page;mso-position-vertical-relative:page;mso-wrap-distance-bottom:0;mso-wrap-distance-left:0;mso-wrap-distance-right:0;mso-wrap-distance-top:0;mso-wrap-style:square;position:absolute;visibility:visible;v-text-anchor:top;z-index:-251657216" filled="f" stroked="f">
              <v:textbox inset="0,0,0,0">
                <w:txbxContent>
                  <w:p w:rsidR="00D26A26" w14:paraId="4B5BFAD9" w14:textId="77777777">
                    <w:pPr>
                      <w:spacing w:before="10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10"/>
                        <w:sz w:val="20"/>
                      </w:rPr>
                      <w:t>1</w:t>
                    </w:r>
                    <w:r>
                      <w:rPr>
                        <w:rFonts w:ascii="Times New Roman"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22930A20"/>
    <w:multiLevelType w:val="hybridMultilevel"/>
    <w:tmpl w:val="5A12DD40"/>
    <w:lvl w:ilvl="0">
      <w:start w:val="1"/>
      <w:numFmt w:val="decimal"/>
      <w:lvlText w:val="%1."/>
      <w:lvlJc w:val="left"/>
      <w:pPr>
        <w:ind w:left="820" w:hanging="360"/>
        <w:jc w:val="left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2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3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3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4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5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5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6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68" w:hanging="360"/>
      </w:pPr>
      <w:rPr>
        <w:rFonts w:hint="default"/>
        <w:lang w:val="en-US" w:eastAsia="en-US" w:bidi="ar-SA"/>
      </w:rPr>
    </w:lvl>
  </w:abstractNum>
  <w:abstractNum w:abstractNumId="1">
    <w:nsid w:val="22A41B2C"/>
    <w:multiLevelType w:val="hybridMultilevel"/>
    <w:tmpl w:val="1A5CAFC8"/>
    <w:lvl w:ilvl="0">
      <w:start w:val="1"/>
      <w:numFmt w:val="decimal"/>
      <w:lvlText w:val="%1."/>
      <w:lvlJc w:val="left"/>
      <w:pPr>
        <w:ind w:left="460" w:hanging="360"/>
        <w:jc w:val="left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0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4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8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2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7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1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5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96" w:hanging="360"/>
      </w:pPr>
      <w:rPr>
        <w:rFonts w:hint="default"/>
        <w:lang w:val="en-US" w:eastAsia="en-US" w:bidi="ar-SA"/>
      </w:rPr>
    </w:lvl>
  </w:abstractNum>
  <w:num w:numId="1" w16cid:durableId="885915821">
    <w:abstractNumId w:val="1"/>
  </w:num>
  <w:num w:numId="2" w16cid:durableId="1681349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A26"/>
    <w:rsid w:val="001464AC"/>
    <w:rsid w:val="001D5AEE"/>
    <w:rsid w:val="0021125B"/>
    <w:rsid w:val="00225E1F"/>
    <w:rsid w:val="003820CB"/>
    <w:rsid w:val="004C3B10"/>
    <w:rsid w:val="00664ED4"/>
    <w:rsid w:val="006C3914"/>
    <w:rsid w:val="008000F9"/>
    <w:rsid w:val="008123B2"/>
    <w:rsid w:val="00822A18"/>
    <w:rsid w:val="008D4170"/>
    <w:rsid w:val="008F163C"/>
    <w:rsid w:val="00B40218"/>
    <w:rsid w:val="00C35942"/>
    <w:rsid w:val="00C52B99"/>
    <w:rsid w:val="00CA7262"/>
    <w:rsid w:val="00D26A26"/>
    <w:rsid w:val="00D66624"/>
    <w:rsid w:val="00DB2FE9"/>
    <w:rsid w:val="00E52002"/>
    <w:rsid w:val="00ED1807"/>
    <w:rsid w:val="00F3433A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B5BFA77"/>
  <w15:docId w15:val="{943C6627-434A-4858-B0CC-8A126ED64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ourier New" w:eastAsia="Courier New" w:hAnsi="Courier New" w:cs="Courier New"/>
    </w:rPr>
  </w:style>
  <w:style w:type="paragraph" w:styleId="Heading1">
    <w:name w:val="heading 1"/>
    <w:basedOn w:val="Normal"/>
    <w:uiPriority w:val="9"/>
    <w:qFormat/>
    <w:pPr>
      <w:spacing w:before="271"/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458" w:hanging="360"/>
    </w:pPr>
  </w:style>
  <w:style w:type="paragraph" w:customStyle="1" w:styleId="TableParagraph">
    <w:name w:val="Table Paragraph"/>
    <w:basedOn w:val="Normal"/>
    <w:uiPriority w:val="1"/>
    <w:qFormat/>
    <w:pPr>
      <w:spacing w:line="225" w:lineRule="exact"/>
      <w:ind w:left="108"/>
    </w:pPr>
  </w:style>
  <w:style w:type="paragraph" w:styleId="Revision">
    <w:name w:val="Revision"/>
    <w:hidden/>
    <w:uiPriority w:val="99"/>
    <w:semiHidden/>
    <w:rsid w:val="00DB2FE9"/>
    <w:pPr>
      <w:widowControl/>
      <w:autoSpaceDE/>
      <w:autoSpaceDN/>
    </w:pPr>
    <w:rPr>
      <w:rFonts w:ascii="Courier New" w:eastAsia="Courier New" w:hAnsi="Courier New" w:cs="Courier New"/>
    </w:rPr>
  </w:style>
  <w:style w:type="character" w:styleId="CommentReference">
    <w:name w:val="annotation reference"/>
    <w:basedOn w:val="DefaultParagraphFont"/>
    <w:uiPriority w:val="99"/>
    <w:semiHidden/>
    <w:unhideWhenUsed/>
    <w:rsid w:val="008F16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F16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F163C"/>
    <w:rPr>
      <w:rFonts w:ascii="Courier New" w:eastAsia="Courier New" w:hAnsi="Courier New" w:cs="Courier New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16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163C"/>
    <w:rPr>
      <w:rFonts w:ascii="Courier New" w:eastAsia="Courier New" w:hAnsi="Courier New" w:cs="Courier New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hyperlink" Target="mailto:Kistler.Benjamin.J@dol.gov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574</Words>
  <Characters>3273</Characters>
  <Application>Microsoft Office Word</Application>
  <DocSecurity>0</DocSecurity>
  <Lines>27</Lines>
  <Paragraphs>7</Paragraphs>
  <ScaleCrop>false</ScaleCrop>
  <Company>ssa</Company>
  <LinksUpToDate>false</LinksUpToDate>
  <CharactersWithSpaces>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Michelle Neary -OASAM OCIO</cp:lastModifiedBy>
  <cp:revision>3</cp:revision>
  <dcterms:created xsi:type="dcterms:W3CDTF">2024-09-05T22:30:00Z</dcterms:created>
  <dcterms:modified xsi:type="dcterms:W3CDTF">2024-09-05T22:31:00Z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0x01010033B9BA9A5B67DD499EA01133F843F8D8</vt:lpwstr>
  </property>
  <property fmtid="{D5CDD505-2E9C-101B-9397-08002B2CF9AE}" pid="3" name="Created">
    <vt:filetime>2024-09-05T00:00:00Z</vt:filetime>
  </property>
  <property fmtid="{D5CDD505-2E9C-101B-9397-08002B2CF9AE}" pid="4" name="Creator">
    <vt:lpwstr>Acrobat PDFMaker 24 for Word</vt:lpwstr>
  </property>
  <property fmtid="{D5CDD505-2E9C-101B-9397-08002B2CF9AE}" pid="5" name="LastSaved">
    <vt:filetime>2024-09-05T00:00:00Z</vt:filetime>
  </property>
  <property fmtid="{D5CDD505-2E9C-101B-9397-08002B2CF9AE}" pid="6" name="MediaServiceImageTags">
    <vt:lpwstr/>
  </property>
  <property fmtid="{D5CDD505-2E9C-101B-9397-08002B2CF9AE}" pid="7" name="Producer">
    <vt:lpwstr>Adobe PDF Library 24.2.13</vt:lpwstr>
  </property>
  <property fmtid="{D5CDD505-2E9C-101B-9397-08002B2CF9AE}" pid="8" name="SourceModified">
    <vt:lpwstr/>
  </property>
  <property fmtid="{D5CDD505-2E9C-101B-9397-08002B2CF9AE}" pid="9" name="_dlc_DocIdItemGuid">
    <vt:lpwstr>bfa5c93a-d346-447a-bd8f-9ae2fdae958f</vt:lpwstr>
  </property>
  <property fmtid="{D5CDD505-2E9C-101B-9397-08002B2CF9AE}" pid="10" name="_NewReviewCycle">
    <vt:lpwstr/>
  </property>
</Properties>
</file>