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32C8" w:rsidRPr="002932C8" w:rsidP="002932C8" w14:paraId="22261440" w14:textId="77777777">
      <w:pPr>
        <w:spacing w:after="75" w:line="240" w:lineRule="auto"/>
        <w:ind w:left="150"/>
        <w:outlineLvl w:val="0"/>
        <w:rPr>
          <w:rFonts w:ascii="Tahoma" w:eastAsia="Times New Roman" w:hAnsi="Tahoma" w:cs="Tahoma"/>
          <w:b/>
          <w:bCs/>
          <w:color w:val="003399"/>
          <w:kern w:val="36"/>
          <w:sz w:val="34"/>
          <w:szCs w:val="34"/>
        </w:rPr>
      </w:pPr>
      <w:r w:rsidRPr="002932C8">
        <w:rPr>
          <w:rFonts w:ascii="Tahoma" w:eastAsia="Times New Roman" w:hAnsi="Tahoma" w:cs="Tahoma"/>
          <w:b/>
          <w:bCs/>
          <w:color w:val="003399"/>
          <w:kern w:val="36"/>
          <w:sz w:val="34"/>
          <w:szCs w:val="34"/>
        </w:rPr>
        <w:t>Privacy Act Systems - DOL/GOVT-1</w:t>
      </w:r>
    </w:p>
    <w:p w:rsidR="002932C8" w:rsidRPr="002932C8" w:rsidP="002932C8" w14:paraId="29E39E8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DOL/GOVT-1</w:t>
      </w:r>
    </w:p>
    <w:p w:rsidR="002932C8" w:rsidRPr="002932C8" w:rsidP="002932C8" w14:paraId="1C45CBF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NAME:</w:t>
      </w:r>
    </w:p>
    <w:p w:rsidR="002932C8" w:rsidRPr="002932C8" w:rsidP="002932C8" w14:paraId="3CAE35D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Office of Workers' Compensation Programs, Federal Employees' Compensation Act File.</w:t>
      </w:r>
    </w:p>
    <w:p w:rsidR="002932C8" w:rsidRPr="002932C8" w:rsidP="002932C8" w14:paraId="0254700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SECURITY CLASSIFICATION:</w:t>
      </w:r>
    </w:p>
    <w:p w:rsidR="002932C8" w:rsidRPr="002932C8" w:rsidP="002932C8" w14:paraId="7C5A2D6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2932C8" w:rsidRPr="002932C8" w:rsidP="002932C8" w14:paraId="2A8CD47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LOCATION:</w:t>
      </w:r>
    </w:p>
    <w:p w:rsidR="002932C8" w:rsidRPr="002932C8" w:rsidP="002932C8" w14:paraId="77BF900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The central database for DOL/GOVT-1 is located at the DOL National office and the offices of </w:t>
      </w:r>
      <w:r w:rsidRPr="002932C8">
        <w:rPr>
          <w:rFonts w:ascii="Tahoma" w:eastAsia="Times New Roman" w:hAnsi="Tahoma" w:cs="Tahoma"/>
          <w:color w:val="000000"/>
          <w:sz w:val="19"/>
          <w:szCs w:val="19"/>
        </w:rPr>
        <w:t>OWCP's</w:t>
      </w:r>
      <w:r w:rsidRPr="002932C8">
        <w:rPr>
          <w:rFonts w:ascii="Tahoma" w:eastAsia="Times New Roman" w:hAnsi="Tahoma" w:cs="Tahoma"/>
          <w:color w:val="000000"/>
          <w:sz w:val="19"/>
          <w:szCs w:val="19"/>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w:t>
      </w:r>
    </w:p>
    <w:p w:rsidR="002932C8" w:rsidRPr="002932C8" w:rsidP="002932C8" w14:paraId="0B0447B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INDIVIDUALS COVERED BY THE SYSTEM:</w:t>
      </w:r>
    </w:p>
    <w:p w:rsidR="002932C8" w:rsidRPr="002932C8" w:rsidP="002932C8" w14:paraId="3E40DB5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w:t>
      </w:r>
      <w:r w:rsidRPr="002932C8">
        <w:rPr>
          <w:rFonts w:ascii="Tahoma" w:eastAsia="Times New Roman" w:hAnsi="Tahoma" w:cs="Tahoma"/>
          <w:color w:val="000000"/>
          <w:sz w:val="19"/>
          <w:szCs w:val="19"/>
        </w:rPr>
        <w:t>particular commissions</w:t>
      </w:r>
      <w:r w:rsidRPr="002932C8">
        <w:rPr>
          <w:rFonts w:ascii="Tahoma" w:eastAsia="Times New Roman" w:hAnsi="Tahoma" w:cs="Tahoma"/>
          <w:color w:val="000000"/>
          <w:sz w:val="19"/>
          <w:szCs w:val="19"/>
        </w:rPr>
        <w:t xml:space="preserve"> and other agencies.</w:t>
      </w:r>
    </w:p>
    <w:p w:rsidR="002932C8" w:rsidRPr="002932C8" w:rsidP="002932C8" w14:paraId="592AEBC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RECORDS IN THE SYSTEM:</w:t>
      </w:r>
    </w:p>
    <w:p w:rsidR="002932C8" w:rsidRPr="002932C8" w:rsidP="002932C8" w14:paraId="5EA4D97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eastAsia="Times New Roman" w:hAnsi="Tahoma" w:cs="Tahoma"/>
          <w:color w:val="000000"/>
          <w:sz w:val="19"/>
          <w:szCs w:val="19"/>
        </w:rPr>
        <w:t xml:space="preserve"> </w:t>
      </w:r>
      <w:r w:rsidRPr="002932C8">
        <w:rPr>
          <w:rFonts w:ascii="Tahoma" w:eastAsia="Times New Roman" w:hAnsi="Tahoma"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r w:rsidRPr="002932C8">
        <w:rPr>
          <w:rFonts w:ascii="Tahoma" w:eastAsia="Times New Roman" w:hAnsi="Tahoma" w:cs="Tahoma"/>
          <w:color w:val="000000"/>
          <w:sz w:val="19"/>
          <w:szCs w:val="19"/>
        </w:rPr>
        <w:t>WHCA</w:t>
      </w:r>
      <w:r w:rsidRPr="002932C8">
        <w:rPr>
          <w:rFonts w:ascii="Tahoma" w:eastAsia="Times New Roman" w:hAnsi="Tahoma" w:cs="Tahoma"/>
          <w:color w:val="000000"/>
          <w:sz w:val="19"/>
          <w:szCs w:val="19"/>
        </w:rPr>
        <w:t>).</w:t>
      </w:r>
    </w:p>
    <w:p w:rsidR="002932C8" w:rsidRPr="002932C8" w:rsidP="002932C8" w14:paraId="753844DB"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2932C8" w:rsidRPr="002932C8" w:rsidP="002932C8" w14:paraId="0AB68B7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AUTHORITY FOR MAINTENANCE OF THE SYSTEM:</w:t>
      </w:r>
    </w:p>
    <w:p w:rsidR="002932C8" w:rsidRPr="002932C8" w:rsidP="002932C8" w14:paraId="1810D1C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5 U.S.C. 8101 et seq., 20 CFR 1.1 et seq.</w:t>
      </w:r>
    </w:p>
    <w:p w:rsidR="002932C8" w:rsidRPr="002932C8" w:rsidP="002932C8" w14:paraId="584BD98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PURPOSE(S):</w:t>
      </w:r>
    </w:p>
    <w:p w:rsidR="002932C8" w:rsidRPr="002932C8" w:rsidP="002932C8" w14:paraId="70E569B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FECA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w:t>
      </w:r>
      <w:r w:rsidRPr="002932C8">
        <w:rPr>
          <w:rFonts w:ascii="Tahoma" w:eastAsia="Times New Roman" w:hAnsi="Tahoma" w:cs="Tahoma"/>
          <w:color w:val="000000"/>
          <w:sz w:val="19"/>
          <w:szCs w:val="19"/>
        </w:rPr>
        <w:t>as a result of</w:t>
      </w:r>
      <w:r w:rsidRPr="002932C8">
        <w:rPr>
          <w:rFonts w:ascii="Tahoma" w:eastAsia="Times New Roman" w:hAnsi="Tahoma" w:cs="Tahoma"/>
          <w:color w:val="000000"/>
          <w:sz w:val="19"/>
          <w:szCs w:val="19"/>
        </w:rPr>
        <w:t xml:space="preserve">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2932C8" w:rsidRPr="002932C8" w:rsidP="002932C8" w14:paraId="2C15382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ROUTINE USES OF RECORDS MAINTAINED IN THE SYSTEM, INCLUDING CATEGORIES OF USERS AND THE PURPOSES OF SUCH USES:</w:t>
      </w:r>
    </w:p>
    <w:p w:rsidR="002932C8" w:rsidRPr="002932C8" w:rsidP="002932C8" w14:paraId="4517B2C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2932C8" w:rsidRPr="002932C8" w:rsidP="002932C8" w14:paraId="3932D6E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 To any attorney or other representative of a FECA beneficiary for the purpose of assisting in a claim or litigation against a third party or parties potentially liable to pay damages </w:t>
      </w:r>
      <w:r w:rsidRPr="002932C8">
        <w:rPr>
          <w:rFonts w:ascii="Tahoma" w:eastAsia="Times New Roman" w:hAnsi="Tahoma" w:cs="Tahoma"/>
          <w:color w:val="000000"/>
          <w:sz w:val="19"/>
          <w:szCs w:val="19"/>
        </w:rPr>
        <w:t>as a result of</w:t>
      </w:r>
      <w:r w:rsidRPr="002932C8">
        <w:rPr>
          <w:rFonts w:ascii="Tahoma" w:eastAsia="Times New Roman" w:hAnsi="Tahoma" w:cs="Tahoma"/>
          <w:color w:val="000000"/>
          <w:sz w:val="19"/>
          <w:szCs w:val="19"/>
        </w:rPr>
        <w:t xml:space="preserve"> the FECA beneficiary's FECA-covered injury and for the purpose of administering the provisions of Sections 8131-8132 of FECA. Any such</w:t>
      </w:r>
    </w:p>
    <w:p w:rsidR="002932C8" w:rsidRPr="002932C8" w:rsidP="002932C8" w14:paraId="6E6C69B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Sections 8131-8132 of FECA.</w:t>
      </w:r>
    </w:p>
    <w:p w:rsidR="002932C8" w:rsidRPr="002932C8" w:rsidP="002932C8" w14:paraId="5020519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b. To Federal agencies that employed the claimant at the time of the occurrence or recurrence of the injury or occupational illness in order to verify billing, to assist in administering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w:t>
      </w:r>
      <w:r w:rsidRPr="002932C8">
        <w:rPr>
          <w:rFonts w:ascii="Tahoma" w:eastAsia="Times New Roman" w:hAnsi="Tahoma" w:cs="Tahoma"/>
          <w:color w:val="000000"/>
          <w:sz w:val="19"/>
          <w:szCs w:val="19"/>
        </w:rPr>
        <w:t>providing assistance</w:t>
      </w:r>
      <w:r w:rsidRPr="002932C8">
        <w:rPr>
          <w:rFonts w:ascii="Tahoma" w:eastAsia="Times New Roman" w:hAnsi="Tahoma" w:cs="Tahoma"/>
          <w:color w:val="000000"/>
          <w:sz w:val="19"/>
          <w:szCs w:val="19"/>
        </w:rPr>
        <w:t xml:space="preserve"> in regard to asserting a defense based upon </w:t>
      </w:r>
      <w:r w:rsidRPr="002932C8">
        <w:rPr>
          <w:rFonts w:ascii="Tahoma" w:eastAsia="Times New Roman" w:hAnsi="Tahoma" w:cs="Tahoma"/>
          <w:color w:val="000000"/>
          <w:sz w:val="19"/>
          <w:szCs w:val="19"/>
        </w:rPr>
        <w:t>FECA's</w:t>
      </w:r>
      <w:r w:rsidRPr="002932C8">
        <w:rPr>
          <w:rFonts w:ascii="Tahoma" w:eastAsia="Times New Roman" w:hAnsi="Tahoma" w:cs="Tahoma"/>
          <w:color w:val="000000"/>
          <w:sz w:val="19"/>
          <w:szCs w:val="19"/>
        </w:rPr>
        <w:t xml:space="preserve"> exclusive remedy provision to an administrative claim or to litigation filed under the Federal Tort Claims Act.</w:t>
      </w:r>
    </w:p>
    <w:p w:rsidR="002932C8" w:rsidRPr="002932C8" w:rsidP="002932C8" w14:paraId="02E806D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2932C8" w:rsidRPr="002932C8" w:rsidP="002932C8" w14:paraId="1A5A79C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 To Federal, State or private rehabilitation agencies and individuals to whom the claimant has been referred for evaluation of rehabilitation and possible reemployment.</w:t>
      </w:r>
    </w:p>
    <w:p w:rsidR="002932C8" w:rsidRPr="002932C8" w:rsidP="002932C8" w14:paraId="1BFDEEA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2932C8" w:rsidRPr="002932C8" w:rsidP="002932C8" w14:paraId="77B9721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 To medical insurance or health and welfare plans (or their designees) that cover the claimant in instances where OWCP has paid for treatment of a medical condition that is not compensable under FECA, or where a medical insurance plan or health and welfare plan has paid for treatment of a medical condition that may be compensable under FECA, for the purpose of resolving the appropriate source of payment in such circumstances.</w:t>
      </w:r>
    </w:p>
    <w:p w:rsidR="002932C8" w:rsidRPr="002932C8" w:rsidP="002932C8" w14:paraId="205A5B4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g. To labor unions and other voluntary employee associations from whom the claimant has requested assistance for the purpose of providing such assistance to the claimant.</w:t>
      </w:r>
    </w:p>
    <w:p w:rsidR="002932C8" w:rsidRPr="002932C8" w:rsidP="002932C8" w14:paraId="456DAAD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2932C8" w:rsidRPr="002932C8" w:rsidP="002932C8" w14:paraId="1B40868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2932C8" w:rsidRPr="002932C8" w:rsidP="002932C8" w14:paraId="1574A868"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j. To the Occupational Safety and Health Administration (OSHA) for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2932C8" w:rsidRPr="002932C8" w:rsidP="002932C8" w14:paraId="376D515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2932C8" w:rsidRPr="002932C8" w:rsidP="002932C8" w14:paraId="77D60284"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2932C8" w:rsidRPr="002932C8" w:rsidP="002932C8" w14:paraId="682B7D9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m. To a credit bureau for the purpose of obtaining consumer credit reports identifying the assets, liabilities, expenses, and income of a debtor </w:t>
      </w:r>
      <w:r w:rsidRPr="002932C8">
        <w:rPr>
          <w:rFonts w:ascii="Tahoma" w:eastAsia="Times New Roman" w:hAnsi="Tahoma" w:cs="Tahoma"/>
          <w:color w:val="000000"/>
          <w:sz w:val="19"/>
          <w:szCs w:val="19"/>
        </w:rPr>
        <w:t>in order to</w:t>
      </w:r>
      <w:r w:rsidRPr="002932C8">
        <w:rPr>
          <w:rFonts w:ascii="Tahoma" w:eastAsia="Times New Roman" w:hAnsi="Tahoma" w:cs="Tahoma"/>
          <w:color w:val="000000"/>
          <w:sz w:val="19"/>
          <w:szCs w:val="19"/>
        </w:rPr>
        <w:t xml:space="preserve"> ascertain the debtor's ability to repay a debt incurred under FECA, to collect the debt, or to establish a payment schedule.</w:t>
      </w:r>
    </w:p>
    <w:p w:rsidR="002932C8" w:rsidRPr="002932C8" w:rsidP="002932C8" w14:paraId="677DB23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n. To consumer reporting agencies as defined by Sec. 603(f) of the Fair Credit Reporting Act (15 U.S.C. 1681a(f)) or in accordance with Sec. 3(d)(4)(A)(ii) of the Federal Claims Collection Act of 1966 as amended </w:t>
      </w:r>
      <w:r w:rsidRPr="002932C8">
        <w:rPr>
          <w:rFonts w:ascii="Tahoma" w:eastAsia="Times New Roman" w:hAnsi="Tahoma" w:cs="Tahoma"/>
          <w:color w:val="000000"/>
          <w:sz w:val="19"/>
          <w:szCs w:val="19"/>
        </w:rPr>
        <w:t>(31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2932C8" w:rsidRPr="002932C8" w:rsidP="002932C8" w14:paraId="5C2BCAB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002932C8" w:rsidRPr="002932C8" w:rsidP="002932C8" w14:paraId="170BBDC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2932C8" w:rsidRPr="002932C8" w:rsidP="002932C8" w14:paraId="387CF84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2932C8" w:rsidRPr="002932C8" w:rsidP="002932C8" w14:paraId="2D4C917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002932C8" w:rsidRPr="002932C8" w:rsidP="002932C8" w14:paraId="6D75FA8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 To investigators in employing agency Offices of Inspector General, for the purpose of assisting in the investigation of potential fraud by recipients of compensation benefits under the FECA for their agencies, and for the purpose of assisting in evaluation of compliance by employing agencies with timely filing requirements under the FECA and its implementing regulations as well as for audits related to the employing agencies' handling of their portion of the FECA claims process.</w:t>
      </w:r>
    </w:p>
    <w:p w:rsidR="002932C8" w:rsidRPr="002932C8" w:rsidP="002932C8" w14:paraId="62197EA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002932C8" w:rsidRPr="002932C8" w:rsidP="002932C8" w14:paraId="071DF7D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u. For claims arising under 42 U.S.C. Sections 1701 and 1704 of the </w:t>
      </w:r>
      <w:r w:rsidRPr="002932C8">
        <w:rPr>
          <w:rFonts w:ascii="Tahoma" w:eastAsia="Times New Roman" w:hAnsi="Tahoma" w:cs="Tahoma"/>
          <w:color w:val="000000"/>
          <w:sz w:val="19"/>
          <w:szCs w:val="19"/>
        </w:rPr>
        <w:t>WHCA</w:t>
      </w:r>
      <w:r w:rsidRPr="002932C8">
        <w:rPr>
          <w:rFonts w:ascii="Tahoma" w:eastAsia="Times New Roman" w:hAnsi="Tahoma" w:cs="Tahoma"/>
          <w:color w:val="000000"/>
          <w:sz w:val="19"/>
          <w:szCs w:val="19"/>
        </w:rPr>
        <w:t>, to insurance carriers or self-insured employers and their attorneys, for the purpose of assisting in administering the claim, and for the purpose of verifying eligibility for payments to claimants and reimbursements of amounts already paid.</w:t>
      </w:r>
    </w:p>
    <w:p w:rsidR="002932C8" w:rsidRPr="002932C8" w:rsidP="002932C8" w14:paraId="23B994A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Note:</w:t>
      </w:r>
      <w:r w:rsidRPr="002932C8">
        <w:rPr>
          <w:rFonts w:ascii="Tahoma" w:eastAsia="Times New Roman" w:hAnsi="Tahoma" w:cs="Tahoma"/>
          <w:color w:val="000000"/>
          <w:sz w:val="19"/>
          <w:szCs w:val="19"/>
        </w:rPr>
        <w:t>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2932C8" w:rsidRPr="002932C8" w:rsidP="002932C8" w14:paraId="218972B6"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DISCLOSURE TO CONSUMER REPORTING AGENCIES:</w:t>
      </w:r>
    </w:p>
    <w:p w:rsidR="002932C8" w:rsidRPr="002932C8" w:rsidP="002932C8" w14:paraId="31027CF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2932C8" w:rsidRPr="002932C8" w:rsidP="002932C8" w14:paraId="4782040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POLICIES AND PRACTICES FOR STORING, RETRIEVING, ACCESSING, RETAINING AND DISPOSING OF RECORDS IN THE SYSTEM:</w:t>
      </w:r>
    </w:p>
    <w:p w:rsidR="002932C8" w:rsidRPr="002932C8" w:rsidP="002932C8" w14:paraId="61E23027"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STORAGE:</w:t>
      </w:r>
    </w:p>
    <w:p w:rsidR="002932C8" w:rsidRPr="002932C8" w:rsidP="002932C8" w14:paraId="3D5E224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are stored electronically and/or on paper.</w:t>
      </w:r>
    </w:p>
    <w:p w:rsidR="002932C8" w:rsidRPr="002932C8" w:rsidP="002932C8" w14:paraId="5F56F7E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RETRIEVABILITY:</w:t>
      </w:r>
    </w:p>
    <w:p w:rsidR="002932C8" w:rsidRPr="002932C8" w:rsidP="002932C8" w14:paraId="2670620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w:t>
      </w:r>
      <w:r w:rsidRPr="002932C8">
        <w:rPr>
          <w:rFonts w:ascii="Tahoma" w:eastAsia="Times New Roman" w:hAnsi="Tahoma" w:cs="Tahoma"/>
          <w:color w:val="000000"/>
          <w:sz w:val="19"/>
          <w:szCs w:val="19"/>
        </w:rPr>
        <w:t>are located in</w:t>
      </w:r>
      <w:r w:rsidRPr="002932C8">
        <w:rPr>
          <w:rFonts w:ascii="Tahoma" w:eastAsia="Times New Roman" w:hAnsi="Tahoma" w:cs="Tahoma"/>
          <w:color w:val="000000"/>
          <w:sz w:val="19"/>
          <w:szCs w:val="19"/>
        </w:rPr>
        <w:t xml:space="preserve"> District Offices that have jurisdiction over the claim, and (as noted above under "System Location"), a complete central data base is maintained at the location of the contractor. Prior to 1975, a paper index file was maintained; these records were transferred to microfiche and </w:t>
      </w:r>
      <w:r w:rsidRPr="002932C8">
        <w:rPr>
          <w:rFonts w:ascii="Tahoma" w:eastAsia="Times New Roman" w:hAnsi="Tahoma" w:cs="Tahoma"/>
          <w:color w:val="000000"/>
          <w:sz w:val="19"/>
          <w:szCs w:val="19"/>
        </w:rPr>
        <w:t>are located in</w:t>
      </w:r>
      <w:r w:rsidRPr="002932C8">
        <w:rPr>
          <w:rFonts w:ascii="Tahoma" w:eastAsia="Times New Roman" w:hAnsi="Tahoma" w:cs="Tahoma"/>
          <w:color w:val="000000"/>
          <w:sz w:val="19"/>
          <w:szCs w:val="19"/>
        </w:rPr>
        <w:t xml:space="preserve"> the national office.</w:t>
      </w:r>
    </w:p>
    <w:p w:rsidR="002932C8" w:rsidRPr="002932C8" w:rsidP="002932C8" w14:paraId="406CB67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SAFEGUARDS:</w:t>
      </w:r>
    </w:p>
    <w:p w:rsidR="002932C8" w:rsidRPr="002932C8" w:rsidP="002932C8" w14:paraId="25A03DC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2932C8" w:rsidRPr="002932C8" w:rsidP="002932C8" w14:paraId="0F6FF47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RETENTION AND DISPOSAL:</w:t>
      </w:r>
    </w:p>
    <w:p w:rsidR="002932C8" w:rsidRPr="002932C8" w:rsidP="002932C8" w14:paraId="5502FB0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w:t>
      </w:r>
      <w:r w:rsidRPr="002932C8">
        <w:rPr>
          <w:rFonts w:ascii="Tahoma" w:eastAsia="Times New Roman" w:hAnsi="Tahoma" w:cs="Tahoma"/>
          <w:color w:val="000000"/>
          <w:sz w:val="19"/>
          <w:szCs w:val="19"/>
        </w:rPr>
        <w:t>form, and</w:t>
      </w:r>
      <w:r w:rsidRPr="002932C8">
        <w:rPr>
          <w:rFonts w:ascii="Tahoma" w:eastAsia="Times New Roman" w:hAnsi="Tahoma" w:cs="Tahoma"/>
          <w:color w:val="000000"/>
          <w:sz w:val="19"/>
          <w:szCs w:val="19"/>
        </w:rPr>
        <w:t xml:space="preserve"> destroyed six years and three months after creation or receipt.</w:t>
      </w:r>
    </w:p>
    <w:p w:rsidR="002932C8" w:rsidRPr="002932C8" w:rsidP="002932C8" w14:paraId="6E664943"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MANAGER(S) AND ADDRESS:</w:t>
      </w:r>
    </w:p>
    <w:p w:rsidR="002932C8" w:rsidRPr="002932C8" w:rsidP="002932C8" w14:paraId="65156ED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Director for Federal Employees' Compensation, Office of Workers' Compensation Programs, 200 Constitution Avenue NW, Washington, DC 20210.</w:t>
      </w:r>
    </w:p>
    <w:p w:rsidR="002932C8" w:rsidRPr="002932C8" w:rsidP="002932C8" w14:paraId="024B51A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NOTIFICATION PROCEDURE:</w:t>
      </w:r>
    </w:p>
    <w:p w:rsidR="002932C8" w:rsidRPr="002932C8" w:rsidP="002932C8" w14:paraId="1E87678E"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An individual wishing to inquire whether this system of records contains information about him/her may write or telephone the OWCP district office that services the state in which the individual resided or worked at the time he or she believes a claim was filed. </w:t>
      </w:r>
      <w:r w:rsidRPr="002932C8">
        <w:rPr>
          <w:rFonts w:ascii="Tahoma" w:eastAsia="Times New Roman" w:hAnsi="Tahoma" w:cs="Tahoma"/>
          <w:color w:val="000000"/>
          <w:sz w:val="19"/>
          <w:szCs w:val="19"/>
        </w:rPr>
        <w:t>In order for</w:t>
      </w:r>
      <w:r w:rsidRPr="002932C8">
        <w:rPr>
          <w:rFonts w:ascii="Tahoma" w:eastAsia="Times New Roman" w:hAnsi="Tahoma" w:cs="Tahoma"/>
          <w:color w:val="000000"/>
          <w:sz w:val="19"/>
          <w:szCs w:val="19"/>
        </w:rPr>
        <w:t xml:space="preserve"> the record to be located, the individual must provide his or her full name, OWCP claim number (if known), date of injury (if known), and date of birth.</w:t>
      </w:r>
    </w:p>
    <w:p w:rsidR="002932C8" w:rsidRPr="002932C8" w:rsidP="002932C8" w14:paraId="4B9C72C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ACCESS PROCEDURES:</w:t>
      </w:r>
    </w:p>
    <w:p w:rsidR="002932C8" w:rsidRPr="002932C8" w:rsidP="002932C8" w14:paraId="4BED0680"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 xml:space="preserve">Any individual seeking access to non-exempt information about a case in which he/she is a party in interest may write or telephone the OWCP district office where the case is located, or the systems manager, and </w:t>
      </w:r>
      <w:r w:rsidRPr="002932C8">
        <w:rPr>
          <w:rFonts w:ascii="Tahoma" w:eastAsia="Times New Roman" w:hAnsi="Tahoma" w:cs="Tahoma"/>
          <w:color w:val="000000"/>
          <w:sz w:val="19"/>
          <w:szCs w:val="19"/>
        </w:rPr>
        <w:t>arrangements will be made to provide review of the file. Access to copies of documents maintained by the employing agency may be secured by contacting that agency's designated disclosure officials.</w:t>
      </w:r>
    </w:p>
    <w:p w:rsidR="002932C8" w:rsidRPr="002932C8" w:rsidP="002932C8" w14:paraId="5F1F4925"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CONTESTING RECORD PROCEDURES:</w:t>
      </w:r>
    </w:p>
    <w:p w:rsidR="002932C8" w:rsidRPr="002932C8" w:rsidP="002932C8" w14:paraId="4E45F8D1"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2932C8" w:rsidRPr="002932C8" w:rsidP="002932C8" w14:paraId="6D6744BD"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SOURCE CATEGORIES:</w:t>
      </w:r>
    </w:p>
    <w:p w:rsidR="002932C8" w:rsidRPr="002932C8" w:rsidP="002932C8" w14:paraId="2DC4E632"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2932C8" w:rsidRPr="002932C8" w:rsidP="002932C8" w14:paraId="75BFD66A"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SYSTEMS EXEMPTED FROM CERTAIN PROVISIONS OF THE ACT:</w:t>
      </w:r>
    </w:p>
    <w:p w:rsidR="002932C8" w:rsidRPr="002932C8" w:rsidP="002932C8" w14:paraId="5B91A0EF"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2932C8" w:rsidRPr="002932C8" w:rsidP="002932C8" w14:paraId="7CD7D78C" w14:textId="77777777">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9244F2" w14:paraId="7F75172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C8"/>
    <w:rsid w:val="0010357C"/>
    <w:rsid w:val="00174088"/>
    <w:rsid w:val="002932C8"/>
    <w:rsid w:val="004E3AA4"/>
    <w:rsid w:val="009244F2"/>
    <w:rsid w:val="00D071B6"/>
    <w:rsid w:val="00D548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2A39E"/>
  <w15:docId w15:val="{BC7E2F3D-6FBA-4FC3-BC82-8E46DB7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2025-03-11T16:44:00Z</dcterms:created>
  <dcterms:modified xsi:type="dcterms:W3CDTF">2025-03-11T16:44:00Z</dcterms:modified>
</cp:coreProperties>
</file>