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797" w:rsidRPr="00750612" w:rsidP="00E11EAC" w14:paraId="58AE2E78" w14:textId="77777777">
      <w:pPr>
        <w:spacing w:after="0" w:line="240" w:lineRule="auto"/>
        <w:jc w:val="center"/>
        <w:rPr>
          <w:rFonts w:ascii="Times New Roman" w:eastAsia="Calibri" w:hAnsi="Times New Roman" w:cs="Times New Roman"/>
          <w:b/>
          <w:color w:val="000000"/>
          <w:sz w:val="24"/>
          <w:szCs w:val="24"/>
        </w:rPr>
      </w:pPr>
    </w:p>
    <w:p w:rsidR="00875797" w:rsidRPr="00750612" w:rsidP="00E11EAC" w14:paraId="7ECF1314" w14:textId="082042C5">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U.S. Department of Labor</w:t>
      </w:r>
    </w:p>
    <w:p w:rsidR="00826A65" w:rsidRPr="00750612" w:rsidP="00E11EAC" w14:paraId="0CB92F22" w14:textId="6BC73369">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Office of Federal Contract Compliance Programs</w:t>
      </w:r>
    </w:p>
    <w:p w:rsidR="00012344" w:rsidRPr="00750612" w:rsidP="00875797" w14:paraId="4DFE7C29" w14:textId="07D37E10">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Complaint Involving Employment Discrimination by a Federal Contractor or Subcontractor</w:t>
      </w:r>
    </w:p>
    <w:p w:rsidR="00012344" w:rsidRPr="00750612" w:rsidP="00E11EAC" w14:paraId="5EDBC976" w14:textId="35BEDECF">
      <w:pPr>
        <w:spacing w:after="0" w:line="240" w:lineRule="auto"/>
        <w:jc w:val="center"/>
        <w:rPr>
          <w:rFonts w:ascii="Times New Roman" w:eastAsia="Calibri" w:hAnsi="Times New Roman" w:cs="Times New Roman"/>
          <w:b/>
          <w:color w:val="000000"/>
          <w:sz w:val="24"/>
          <w:szCs w:val="24"/>
        </w:rPr>
      </w:pPr>
    </w:p>
    <w:p w:rsidR="00E11EAC" w:rsidRPr="00750612" w:rsidP="009106A7" w14:paraId="03FAB624" w14:textId="6A1C52C8">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 xml:space="preserve">OMB </w:t>
      </w:r>
      <w:r w:rsidRPr="00750612" w:rsidR="006F0A59">
        <w:rPr>
          <w:rFonts w:ascii="Times New Roman" w:eastAsia="Calibri" w:hAnsi="Times New Roman" w:cs="Times New Roman"/>
          <w:b/>
          <w:color w:val="000000"/>
          <w:sz w:val="24"/>
          <w:szCs w:val="24"/>
        </w:rPr>
        <w:t xml:space="preserve">Control </w:t>
      </w:r>
      <w:r w:rsidRPr="00750612" w:rsidR="00875797">
        <w:rPr>
          <w:rFonts w:ascii="Times New Roman" w:eastAsia="Calibri" w:hAnsi="Times New Roman" w:cs="Times New Roman"/>
          <w:b/>
          <w:color w:val="000000"/>
          <w:sz w:val="24"/>
          <w:szCs w:val="24"/>
        </w:rPr>
        <w:t>Number</w:t>
      </w:r>
      <w:r w:rsidRPr="00750612">
        <w:rPr>
          <w:rFonts w:ascii="Times New Roman" w:eastAsia="Calibri" w:hAnsi="Times New Roman" w:cs="Times New Roman"/>
          <w:b/>
          <w:color w:val="000000"/>
          <w:sz w:val="24"/>
          <w:szCs w:val="24"/>
        </w:rPr>
        <w:t xml:space="preserve"> 1250-0002</w:t>
      </w:r>
    </w:p>
    <w:p w:rsidR="00E11EAC" w:rsidRPr="00750612" w:rsidP="00E11EAC" w14:paraId="442A4278" w14:textId="77777777">
      <w:pPr>
        <w:spacing w:after="0" w:line="240" w:lineRule="auto"/>
        <w:rPr>
          <w:rFonts w:ascii="Times New Roman" w:eastAsia="Calibri" w:hAnsi="Times New Roman" w:cs="Times New Roman"/>
          <w:b/>
          <w:color w:val="000000"/>
          <w:sz w:val="24"/>
          <w:szCs w:val="24"/>
        </w:rPr>
      </w:pPr>
    </w:p>
    <w:p w:rsidR="00E11EAC" w:rsidRPr="00750612" w:rsidP="00C26BCD" w14:paraId="2444C2B2" w14:textId="4C281ABF">
      <w:pPr>
        <w:pStyle w:val="Heading2"/>
        <w:ind w:left="360" w:hanging="360"/>
        <w:rPr>
          <w:b w:val="0"/>
        </w:rPr>
      </w:pPr>
      <w:r w:rsidRPr="00750612">
        <w:t>A.</w:t>
      </w:r>
      <w:r w:rsidRPr="00750612">
        <w:tab/>
        <w:t>JUSTIFICATION</w:t>
      </w:r>
    </w:p>
    <w:p w:rsidR="00E11EAC" w:rsidRPr="00750612" w:rsidP="00E11EAC" w14:paraId="4963BE5F" w14:textId="77777777">
      <w:pPr>
        <w:spacing w:after="0" w:line="240" w:lineRule="auto"/>
        <w:rPr>
          <w:rFonts w:ascii="Times New Roman" w:eastAsia="Calibri" w:hAnsi="Times New Roman" w:cs="Times New Roman"/>
          <w:b/>
          <w:color w:val="000000"/>
          <w:sz w:val="24"/>
          <w:szCs w:val="24"/>
        </w:rPr>
      </w:pPr>
    </w:p>
    <w:p w:rsidR="00CF14F3" w:rsidRPr="00750612" w:rsidP="0096210F" w14:paraId="49ADF93A" w14:textId="6FCCB656">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The Office of Federal Contract Compliance Programs (OFCCP) </w:t>
      </w:r>
      <w:r w:rsidRPr="00750612" w:rsidR="007A589E">
        <w:rPr>
          <w:rFonts w:ascii="Times New Roman" w:hAnsi="Times New Roman" w:cs="Times New Roman"/>
          <w:sz w:val="24"/>
          <w:szCs w:val="24"/>
        </w:rPr>
        <w:t xml:space="preserve">enforces Executive Order 11246, as amended (“E.O. 11246”), Section 503 of the Rehabilitation Act of 1973, as amended, 29 U.S.C. 793 (“Section 503”), and the Vietnam Era Veterans’ Readjustment Assistance Act of 1974, as amended, 38 U.S.C. 4212 (“VEVRAA”). Collectively, these </w:t>
      </w:r>
      <w:r w:rsidRPr="00750612" w:rsidR="00C60616">
        <w:rPr>
          <w:rFonts w:ascii="Times New Roman" w:eastAsia="Calibri" w:hAnsi="Times New Roman" w:cs="Times New Roman"/>
          <w:color w:val="000000"/>
          <w:sz w:val="24"/>
          <w:szCs w:val="24"/>
        </w:rPr>
        <w:t xml:space="preserve">authorities </w:t>
      </w:r>
      <w:r w:rsidRPr="00750612" w:rsidR="00B42BC8">
        <w:rPr>
          <w:rFonts w:ascii="Times New Roman" w:eastAsia="Calibri" w:hAnsi="Times New Roman" w:cs="Times New Roman"/>
          <w:color w:val="000000"/>
          <w:sz w:val="24"/>
          <w:szCs w:val="24"/>
        </w:rPr>
        <w:t>protect</w:t>
      </w:r>
      <w:r w:rsidRPr="00750612" w:rsidR="00E315A9">
        <w:rPr>
          <w:rFonts w:ascii="Times New Roman" w:eastAsia="Calibri" w:hAnsi="Times New Roman" w:cs="Times New Roman"/>
          <w:color w:val="000000"/>
          <w:sz w:val="24"/>
          <w:szCs w:val="24"/>
        </w:rPr>
        <w:t xml:space="preserve"> employees and job applicants of</w:t>
      </w:r>
      <w:r w:rsidRPr="00750612" w:rsidR="00B42BC8">
        <w:rPr>
          <w:rFonts w:ascii="Times New Roman" w:eastAsia="Calibri" w:hAnsi="Times New Roman" w:cs="Times New Roman"/>
          <w:color w:val="000000"/>
          <w:sz w:val="24"/>
          <w:szCs w:val="24"/>
        </w:rPr>
        <w:t xml:space="preserve"> </w:t>
      </w:r>
      <w:r w:rsidRPr="00750612" w:rsidR="000B4657">
        <w:rPr>
          <w:rFonts w:ascii="Times New Roman" w:eastAsia="Calibri" w:hAnsi="Times New Roman" w:cs="Times New Roman"/>
          <w:color w:val="000000"/>
          <w:sz w:val="24"/>
          <w:szCs w:val="24"/>
        </w:rPr>
        <w:t xml:space="preserve">Federal contractors and subcontractors </w:t>
      </w:r>
      <w:r w:rsidRPr="00750612" w:rsidR="00116C1D">
        <w:rPr>
          <w:rFonts w:ascii="Times New Roman" w:eastAsia="Calibri" w:hAnsi="Times New Roman" w:cs="Times New Roman"/>
          <w:color w:val="000000"/>
          <w:sz w:val="24"/>
          <w:szCs w:val="24"/>
        </w:rPr>
        <w:t xml:space="preserve">from </w:t>
      </w:r>
      <w:r w:rsidRPr="00750612" w:rsidR="00E315A9">
        <w:rPr>
          <w:rFonts w:ascii="Times New Roman" w:eastAsia="Calibri" w:hAnsi="Times New Roman" w:cs="Times New Roman"/>
          <w:color w:val="000000"/>
          <w:sz w:val="24"/>
          <w:szCs w:val="24"/>
        </w:rPr>
        <w:t>discrimination in employment</w:t>
      </w:r>
      <w:r w:rsidRPr="00750612" w:rsidR="00116C1D">
        <w:rPr>
          <w:rFonts w:ascii="Times New Roman" w:eastAsia="Calibri" w:hAnsi="Times New Roman" w:cs="Times New Roman"/>
          <w:color w:val="000000"/>
          <w:sz w:val="24"/>
          <w:szCs w:val="24"/>
        </w:rPr>
        <w:t xml:space="preserve"> </w:t>
      </w:r>
      <w:r w:rsidRPr="00750612">
        <w:rPr>
          <w:rFonts w:ascii="Times New Roman" w:eastAsia="Calibri" w:hAnsi="Times New Roman" w:cs="Times New Roman"/>
          <w:color w:val="000000"/>
          <w:sz w:val="24"/>
          <w:szCs w:val="24"/>
        </w:rPr>
        <w:t>based on race, color, religion, sex, sexual orientation, gender identity, national origin, disability, or status as a protected veteran.</w:t>
      </w:r>
      <w:r>
        <w:rPr>
          <w:rFonts w:ascii="Times New Roman" w:eastAsia="Calibri" w:hAnsi="Times New Roman" w:cs="Times New Roman"/>
          <w:color w:val="000000"/>
          <w:sz w:val="24"/>
          <w:szCs w:val="24"/>
          <w:vertAlign w:val="superscript"/>
        </w:rPr>
        <w:footnoteReference w:id="3"/>
      </w:r>
      <w:r w:rsidRPr="00750612">
        <w:rPr>
          <w:rFonts w:ascii="Times New Roman" w:eastAsia="Calibri" w:hAnsi="Times New Roman" w:cs="Times New Roman"/>
          <w:color w:val="000000"/>
          <w:sz w:val="24"/>
          <w:szCs w:val="24"/>
        </w:rPr>
        <w:t xml:space="preserve"> </w:t>
      </w:r>
      <w:r w:rsidRPr="00750612" w:rsidR="007642ED">
        <w:rPr>
          <w:rFonts w:ascii="Times New Roman" w:eastAsia="Calibri" w:hAnsi="Times New Roman" w:cs="Times New Roman"/>
          <w:color w:val="000000"/>
          <w:sz w:val="24"/>
          <w:szCs w:val="24"/>
        </w:rPr>
        <w:t>Applicants and employees</w:t>
      </w:r>
      <w:r w:rsidRPr="00750612" w:rsidR="00DF274D">
        <w:rPr>
          <w:rFonts w:ascii="Times New Roman" w:eastAsia="Calibri" w:hAnsi="Times New Roman" w:cs="Times New Roman"/>
          <w:color w:val="000000"/>
          <w:sz w:val="24"/>
          <w:szCs w:val="24"/>
        </w:rPr>
        <w:t xml:space="preserve"> of contractors are also protected from</w:t>
      </w:r>
      <w:r w:rsidRPr="00750612">
        <w:rPr>
          <w:rFonts w:ascii="Times New Roman" w:eastAsia="Calibri" w:hAnsi="Times New Roman" w:cs="Times New Roman"/>
          <w:color w:val="000000"/>
          <w:sz w:val="24"/>
          <w:szCs w:val="24"/>
        </w:rPr>
        <w:t xml:space="preserve"> adverse employment actions because they </w:t>
      </w:r>
      <w:r w:rsidRPr="00750612" w:rsidR="003A6A0F">
        <w:rPr>
          <w:rFonts w:ascii="Times New Roman" w:eastAsia="Calibri" w:hAnsi="Times New Roman" w:cs="Times New Roman"/>
          <w:color w:val="000000"/>
          <w:sz w:val="24"/>
          <w:szCs w:val="24"/>
        </w:rPr>
        <w:t xml:space="preserve">inquired </w:t>
      </w:r>
      <w:r w:rsidRPr="00750612">
        <w:rPr>
          <w:rFonts w:ascii="Times New Roman" w:eastAsia="Calibri" w:hAnsi="Times New Roman" w:cs="Times New Roman"/>
          <w:color w:val="000000"/>
          <w:sz w:val="24"/>
          <w:szCs w:val="24"/>
        </w:rPr>
        <w:t xml:space="preserve">about, discussed, or </w:t>
      </w:r>
      <w:r w:rsidRPr="00750612" w:rsidR="003A6A0F">
        <w:rPr>
          <w:rFonts w:ascii="Times New Roman" w:eastAsia="Calibri" w:hAnsi="Times New Roman" w:cs="Times New Roman"/>
          <w:color w:val="000000"/>
          <w:sz w:val="24"/>
          <w:szCs w:val="24"/>
        </w:rPr>
        <w:t xml:space="preserve">disclosed </w:t>
      </w:r>
      <w:r w:rsidRPr="00750612">
        <w:rPr>
          <w:rFonts w:ascii="Times New Roman" w:eastAsia="Calibri" w:hAnsi="Times New Roman" w:cs="Times New Roman"/>
          <w:color w:val="000000"/>
          <w:sz w:val="24"/>
          <w:szCs w:val="24"/>
        </w:rPr>
        <w:t>information about their pay or the pay of their co-workers</w:t>
      </w:r>
      <w:r w:rsidRPr="00750612" w:rsidR="003A6A0F">
        <w:rPr>
          <w:rFonts w:ascii="Times New Roman" w:eastAsia="Calibri" w:hAnsi="Times New Roman" w:cs="Times New Roman"/>
          <w:color w:val="000000"/>
          <w:sz w:val="24"/>
          <w:szCs w:val="24"/>
        </w:rPr>
        <w:t>, subject to certain limitations</w:t>
      </w:r>
      <w:r w:rsidRPr="00750612">
        <w:rPr>
          <w:rFonts w:ascii="Times New Roman" w:eastAsia="Calibri" w:hAnsi="Times New Roman" w:cs="Times New Roman"/>
          <w:color w:val="000000"/>
          <w:sz w:val="24"/>
          <w:szCs w:val="24"/>
        </w:rPr>
        <w:t>.</w:t>
      </w:r>
      <w:r w:rsidRPr="00750612" w:rsidR="00DF274D">
        <w:rPr>
          <w:rFonts w:ascii="Times New Roman" w:eastAsia="Calibri" w:hAnsi="Times New Roman" w:cs="Times New Roman"/>
          <w:color w:val="000000"/>
          <w:sz w:val="24"/>
          <w:szCs w:val="24"/>
        </w:rPr>
        <w:t xml:space="preserve"> </w:t>
      </w:r>
    </w:p>
    <w:p w:rsidR="00CF14F3" w:rsidRPr="00750612" w:rsidP="0096210F" w14:paraId="1A4F46F9" w14:textId="77777777">
      <w:pPr>
        <w:spacing w:after="0" w:line="240" w:lineRule="auto"/>
        <w:rPr>
          <w:rFonts w:ascii="Times New Roman" w:eastAsia="Calibri" w:hAnsi="Times New Roman" w:cs="Times New Roman"/>
          <w:color w:val="000000"/>
          <w:sz w:val="24"/>
          <w:szCs w:val="24"/>
        </w:rPr>
      </w:pPr>
    </w:p>
    <w:p w:rsidR="009E3EE5" w:rsidRPr="00750612" w:rsidP="000329E4" w14:paraId="30B60346" w14:textId="574C27AB">
      <w:pPr>
        <w:spacing w:after="0" w:line="240" w:lineRule="auto"/>
        <w:rPr>
          <w:rFonts w:ascii="Times New Roman" w:eastAsia="Times New Roman" w:hAnsi="Times New Roman" w:cs="Times New Roman"/>
          <w:sz w:val="24"/>
          <w:szCs w:val="24"/>
        </w:rPr>
      </w:pPr>
      <w:r w:rsidRPr="00750612">
        <w:rPr>
          <w:rFonts w:ascii="Times New Roman" w:eastAsia="Calibri" w:hAnsi="Times New Roman" w:cs="Times New Roman"/>
          <w:color w:val="000000"/>
          <w:sz w:val="24"/>
          <w:szCs w:val="24"/>
        </w:rPr>
        <w:t xml:space="preserve">OFCCP is seeking </w:t>
      </w:r>
      <w:r w:rsidRPr="00750612" w:rsidR="00CF14F3">
        <w:rPr>
          <w:rFonts w:ascii="Times New Roman" w:eastAsia="Calibri" w:hAnsi="Times New Roman" w:cs="Times New Roman"/>
          <w:color w:val="000000"/>
          <w:sz w:val="24"/>
          <w:szCs w:val="24"/>
        </w:rPr>
        <w:t>Office of Management and Budget (OMB) re</w:t>
      </w:r>
      <w:r w:rsidRPr="00750612" w:rsidR="006B4DE5">
        <w:rPr>
          <w:rFonts w:ascii="Times New Roman" w:eastAsia="Calibri" w:hAnsi="Times New Roman" w:cs="Times New Roman"/>
          <w:color w:val="000000"/>
          <w:sz w:val="24"/>
          <w:szCs w:val="24"/>
        </w:rPr>
        <w:t>authorization</w:t>
      </w:r>
      <w:r w:rsidRPr="00750612" w:rsidR="00CF14F3">
        <w:rPr>
          <w:rFonts w:ascii="Times New Roman" w:eastAsia="Calibri" w:hAnsi="Times New Roman" w:cs="Times New Roman"/>
          <w:color w:val="000000"/>
          <w:sz w:val="24"/>
          <w:szCs w:val="24"/>
        </w:rPr>
        <w:t xml:space="preserve"> of</w:t>
      </w:r>
      <w:r w:rsidRPr="00750612" w:rsidR="0091156D">
        <w:rPr>
          <w:rFonts w:ascii="Times New Roman" w:eastAsia="Calibri" w:hAnsi="Times New Roman" w:cs="Times New Roman"/>
          <w:color w:val="000000"/>
          <w:sz w:val="24"/>
          <w:szCs w:val="24"/>
        </w:rPr>
        <w:t xml:space="preserve"> </w:t>
      </w:r>
      <w:r w:rsidRPr="00750612" w:rsidR="0058654E">
        <w:rPr>
          <w:rFonts w:ascii="Times New Roman" w:eastAsia="Calibri" w:hAnsi="Times New Roman" w:cs="Times New Roman"/>
          <w:color w:val="000000"/>
          <w:sz w:val="24"/>
          <w:szCs w:val="24"/>
        </w:rPr>
        <w:t xml:space="preserve">OFCCP’s </w:t>
      </w:r>
      <w:r w:rsidRPr="00750612">
        <w:rPr>
          <w:rFonts w:ascii="Times New Roman" w:eastAsia="Calibri" w:hAnsi="Times New Roman" w:cs="Times New Roman"/>
          <w:color w:val="000000"/>
          <w:sz w:val="24"/>
          <w:szCs w:val="24"/>
        </w:rPr>
        <w:t>i</w:t>
      </w:r>
      <w:r w:rsidRPr="00750612" w:rsidR="0091156D">
        <w:rPr>
          <w:rFonts w:ascii="Times New Roman" w:eastAsia="Calibri" w:hAnsi="Times New Roman" w:cs="Times New Roman"/>
          <w:color w:val="000000"/>
          <w:sz w:val="24"/>
          <w:szCs w:val="24"/>
        </w:rPr>
        <w:t xml:space="preserve">nformation collection request </w:t>
      </w:r>
      <w:r w:rsidRPr="00750612">
        <w:rPr>
          <w:rFonts w:ascii="Times New Roman" w:eastAsia="Calibri" w:hAnsi="Times New Roman" w:cs="Times New Roman"/>
          <w:color w:val="000000"/>
          <w:sz w:val="24"/>
          <w:szCs w:val="24"/>
        </w:rPr>
        <w:t>(ICR) for its complaint program. The ICR includes</w:t>
      </w:r>
      <w:r w:rsidRPr="00750612" w:rsidR="00CF14F3">
        <w:rPr>
          <w:rFonts w:ascii="Times New Roman" w:eastAsia="Calibri" w:hAnsi="Times New Roman" w:cs="Times New Roman"/>
          <w:color w:val="000000"/>
          <w:sz w:val="24"/>
          <w:szCs w:val="24"/>
        </w:rPr>
        <w:t xml:space="preserve"> </w:t>
      </w:r>
      <w:r w:rsidRPr="00750612" w:rsidR="0096210F">
        <w:rPr>
          <w:rFonts w:ascii="Times New Roman" w:eastAsia="Calibri" w:hAnsi="Times New Roman" w:cs="Times New Roman"/>
          <w:color w:val="000000"/>
          <w:sz w:val="24"/>
          <w:szCs w:val="24"/>
        </w:rPr>
        <w:t xml:space="preserve">the form </w:t>
      </w:r>
      <w:r w:rsidRPr="00750612" w:rsidR="007D6330">
        <w:rPr>
          <w:rFonts w:ascii="Times New Roman" w:eastAsia="Calibri" w:hAnsi="Times New Roman" w:cs="Times New Roman"/>
          <w:color w:val="000000"/>
          <w:sz w:val="24"/>
          <w:szCs w:val="24"/>
        </w:rPr>
        <w:t>that applicant</w:t>
      </w:r>
      <w:r w:rsidRPr="00750612" w:rsidR="00601213">
        <w:rPr>
          <w:rFonts w:ascii="Times New Roman" w:eastAsia="Calibri" w:hAnsi="Times New Roman" w:cs="Times New Roman"/>
          <w:color w:val="000000"/>
          <w:sz w:val="24"/>
          <w:szCs w:val="24"/>
        </w:rPr>
        <w:t>s</w:t>
      </w:r>
      <w:r w:rsidRPr="00750612" w:rsidR="007D6330">
        <w:rPr>
          <w:rFonts w:ascii="Times New Roman" w:eastAsia="Calibri" w:hAnsi="Times New Roman" w:cs="Times New Roman"/>
          <w:color w:val="000000"/>
          <w:sz w:val="24"/>
          <w:szCs w:val="24"/>
        </w:rPr>
        <w:t xml:space="preserve"> and employees</w:t>
      </w:r>
      <w:r w:rsidRPr="00750612" w:rsidR="00706DEB">
        <w:rPr>
          <w:rFonts w:ascii="Times New Roman" w:eastAsia="Calibri" w:hAnsi="Times New Roman" w:cs="Times New Roman"/>
          <w:color w:val="000000"/>
          <w:sz w:val="24"/>
          <w:szCs w:val="24"/>
        </w:rPr>
        <w:t xml:space="preserve"> of</w:t>
      </w:r>
      <w:r w:rsidRPr="00750612" w:rsidR="0096210F">
        <w:rPr>
          <w:rFonts w:ascii="Times New Roman" w:eastAsia="Calibri" w:hAnsi="Times New Roman" w:cs="Times New Roman"/>
          <w:color w:val="000000"/>
          <w:sz w:val="24"/>
          <w:szCs w:val="24"/>
        </w:rPr>
        <w:t xml:space="preserve"> contractors</w:t>
      </w:r>
      <w:r w:rsidRPr="00750612" w:rsidR="00EC0CCA">
        <w:rPr>
          <w:rFonts w:ascii="Times New Roman" w:eastAsia="Calibri" w:hAnsi="Times New Roman" w:cs="Times New Roman"/>
          <w:color w:val="000000"/>
          <w:sz w:val="24"/>
          <w:szCs w:val="24"/>
        </w:rPr>
        <w:t>, authorized representative</w:t>
      </w:r>
      <w:r w:rsidRPr="00750612" w:rsidR="001A0DE4">
        <w:rPr>
          <w:rFonts w:ascii="Times New Roman" w:eastAsia="Calibri" w:hAnsi="Times New Roman" w:cs="Times New Roman"/>
          <w:color w:val="000000"/>
          <w:sz w:val="24"/>
          <w:szCs w:val="24"/>
        </w:rPr>
        <w:t>s</w:t>
      </w:r>
      <w:r w:rsidRPr="00750612" w:rsidR="00EC0CCA">
        <w:rPr>
          <w:rFonts w:ascii="Times New Roman" w:eastAsia="Calibri" w:hAnsi="Times New Roman" w:cs="Times New Roman"/>
          <w:color w:val="000000"/>
          <w:sz w:val="24"/>
          <w:szCs w:val="24"/>
        </w:rPr>
        <w:t xml:space="preserve">, or </w:t>
      </w:r>
      <w:r w:rsidRPr="00750612" w:rsidR="009106A7">
        <w:rPr>
          <w:rFonts w:ascii="Times New Roman" w:eastAsia="Calibri" w:hAnsi="Times New Roman" w:cs="Times New Roman"/>
          <w:color w:val="000000"/>
          <w:sz w:val="24"/>
          <w:szCs w:val="24"/>
        </w:rPr>
        <w:t>third parties</w:t>
      </w:r>
      <w:r w:rsidRPr="00750612" w:rsidR="0096210F">
        <w:rPr>
          <w:rFonts w:ascii="Times New Roman" w:eastAsia="Calibri" w:hAnsi="Times New Roman" w:cs="Times New Roman"/>
          <w:color w:val="000000"/>
          <w:sz w:val="24"/>
          <w:szCs w:val="24"/>
        </w:rPr>
        <w:t xml:space="preserve"> </w:t>
      </w:r>
      <w:r w:rsidRPr="00750612" w:rsidR="00897CCD">
        <w:rPr>
          <w:rFonts w:ascii="Times New Roman" w:eastAsia="Calibri" w:hAnsi="Times New Roman" w:cs="Times New Roman"/>
          <w:color w:val="000000"/>
          <w:sz w:val="24"/>
          <w:szCs w:val="24"/>
        </w:rPr>
        <w:t xml:space="preserve">can </w:t>
      </w:r>
      <w:r w:rsidRPr="00750612" w:rsidR="007D6330">
        <w:rPr>
          <w:rFonts w:ascii="Times New Roman" w:eastAsia="Calibri" w:hAnsi="Times New Roman" w:cs="Times New Roman"/>
          <w:color w:val="000000"/>
          <w:sz w:val="24"/>
          <w:szCs w:val="24"/>
        </w:rPr>
        <w:t xml:space="preserve">use to </w:t>
      </w:r>
      <w:r w:rsidRPr="00750612" w:rsidR="001C16DD">
        <w:rPr>
          <w:rFonts w:ascii="Times New Roman" w:eastAsia="Calibri" w:hAnsi="Times New Roman" w:cs="Times New Roman"/>
          <w:color w:val="000000"/>
          <w:sz w:val="24"/>
          <w:szCs w:val="24"/>
        </w:rPr>
        <w:t xml:space="preserve">file </w:t>
      </w:r>
      <w:r w:rsidRPr="00750612" w:rsidR="005B36DD">
        <w:rPr>
          <w:rFonts w:ascii="Times New Roman" w:eastAsia="Calibri" w:hAnsi="Times New Roman" w:cs="Times New Roman"/>
          <w:color w:val="000000"/>
          <w:sz w:val="24"/>
          <w:szCs w:val="24"/>
        </w:rPr>
        <w:t>a</w:t>
      </w:r>
      <w:r w:rsidRPr="00750612">
        <w:rPr>
          <w:rFonts w:ascii="Times New Roman" w:eastAsia="Calibri" w:hAnsi="Times New Roman" w:cs="Times New Roman"/>
          <w:color w:val="000000"/>
          <w:sz w:val="24"/>
          <w:szCs w:val="24"/>
        </w:rPr>
        <w:t>n employment discrimination</w:t>
      </w:r>
      <w:r w:rsidRPr="00750612" w:rsidR="005B36DD">
        <w:rPr>
          <w:rFonts w:ascii="Times New Roman" w:eastAsia="Calibri" w:hAnsi="Times New Roman" w:cs="Times New Roman"/>
          <w:color w:val="000000"/>
          <w:sz w:val="24"/>
          <w:szCs w:val="24"/>
        </w:rPr>
        <w:t xml:space="preserve"> complaint</w:t>
      </w:r>
      <w:r w:rsidRPr="00750612" w:rsidR="0096210F">
        <w:rPr>
          <w:rFonts w:ascii="Times New Roman" w:eastAsia="Calibri" w:hAnsi="Times New Roman" w:cs="Times New Roman"/>
          <w:color w:val="000000"/>
          <w:sz w:val="24"/>
          <w:szCs w:val="24"/>
        </w:rPr>
        <w:t xml:space="preserve"> </w:t>
      </w:r>
      <w:r w:rsidRPr="00750612" w:rsidR="001106E0">
        <w:rPr>
          <w:rFonts w:ascii="Times New Roman" w:eastAsia="Calibri" w:hAnsi="Times New Roman" w:cs="Times New Roman"/>
          <w:color w:val="000000"/>
          <w:sz w:val="24"/>
          <w:szCs w:val="24"/>
        </w:rPr>
        <w:t>with</w:t>
      </w:r>
      <w:r w:rsidRPr="00750612" w:rsidR="0096210F">
        <w:rPr>
          <w:rFonts w:ascii="Times New Roman" w:eastAsia="Calibri" w:hAnsi="Times New Roman" w:cs="Times New Roman"/>
          <w:color w:val="000000"/>
          <w:sz w:val="24"/>
          <w:szCs w:val="24"/>
        </w:rPr>
        <w:t xml:space="preserve"> OFCCP</w:t>
      </w:r>
      <w:r w:rsidRPr="00750612" w:rsidR="009106A7">
        <w:rPr>
          <w:rFonts w:ascii="Times New Roman" w:eastAsia="Calibri" w:hAnsi="Times New Roman" w:cs="Times New Roman"/>
          <w:color w:val="000000"/>
          <w:sz w:val="24"/>
          <w:szCs w:val="24"/>
        </w:rPr>
        <w:t>.</w:t>
      </w:r>
      <w:r>
        <w:rPr>
          <w:rStyle w:val="FootnoteReference"/>
          <w:rFonts w:ascii="Times New Roman" w:eastAsia="Calibri" w:hAnsi="Times New Roman" w:cs="Times New Roman"/>
          <w:color w:val="000000"/>
          <w:sz w:val="24"/>
          <w:szCs w:val="24"/>
        </w:rPr>
        <w:footnoteReference w:id="4"/>
      </w:r>
      <w:r w:rsidRPr="00750612">
        <w:rPr>
          <w:rFonts w:ascii="Times New Roman" w:eastAsia="Calibri" w:hAnsi="Times New Roman" w:cs="Times New Roman"/>
          <w:color w:val="000000"/>
          <w:sz w:val="24"/>
          <w:szCs w:val="24"/>
        </w:rPr>
        <w:t xml:space="preserve"> </w:t>
      </w:r>
      <w:r w:rsidRPr="00750612" w:rsidR="009106A7">
        <w:rPr>
          <w:rFonts w:ascii="Times New Roman" w:eastAsia="Calibri" w:hAnsi="Times New Roman" w:cs="Times New Roman"/>
          <w:color w:val="000000"/>
          <w:sz w:val="24"/>
          <w:szCs w:val="24"/>
        </w:rPr>
        <w:t xml:space="preserve">As discussed below, </w:t>
      </w:r>
      <w:r w:rsidRPr="00750612" w:rsidR="00D642D0">
        <w:rPr>
          <w:rFonts w:ascii="Times New Roman" w:eastAsia="Calibri" w:hAnsi="Times New Roman" w:cs="Times New Roman"/>
          <w:color w:val="000000"/>
          <w:sz w:val="24"/>
          <w:szCs w:val="24"/>
        </w:rPr>
        <w:t>OFCCP is proposing changes to the complaint form</w:t>
      </w:r>
      <w:r w:rsidRPr="00750612" w:rsidR="009106A7">
        <w:rPr>
          <w:rFonts w:ascii="Times New Roman" w:eastAsia="Calibri" w:hAnsi="Times New Roman" w:cs="Times New Roman"/>
          <w:color w:val="000000"/>
          <w:sz w:val="24"/>
          <w:szCs w:val="24"/>
        </w:rPr>
        <w:t xml:space="preserve"> to </w:t>
      </w:r>
      <w:r w:rsidRPr="00750612" w:rsidR="00406986">
        <w:rPr>
          <w:rFonts w:ascii="Times New Roman" w:eastAsia="Calibri" w:hAnsi="Times New Roman" w:cs="Times New Roman"/>
          <w:color w:val="000000"/>
          <w:sz w:val="24"/>
          <w:szCs w:val="24"/>
        </w:rPr>
        <w:t>improve</w:t>
      </w:r>
      <w:r w:rsidRPr="00750612" w:rsidR="0044345F">
        <w:rPr>
          <w:rFonts w:ascii="Times New Roman" w:eastAsia="Calibri" w:hAnsi="Times New Roman" w:cs="Times New Roman"/>
          <w:color w:val="000000"/>
          <w:sz w:val="24"/>
          <w:szCs w:val="24"/>
        </w:rPr>
        <w:t xml:space="preserve"> </w:t>
      </w:r>
      <w:r w:rsidRPr="00750612" w:rsidR="0058654E">
        <w:rPr>
          <w:rFonts w:ascii="Times New Roman" w:eastAsia="Calibri" w:hAnsi="Times New Roman" w:cs="Times New Roman"/>
          <w:color w:val="000000"/>
          <w:sz w:val="24"/>
          <w:szCs w:val="24"/>
        </w:rPr>
        <w:t xml:space="preserve">the efficiency of its complaint intake process, increase the ease of use </w:t>
      </w:r>
      <w:r w:rsidRPr="00750612" w:rsidR="005E4538">
        <w:rPr>
          <w:rFonts w:ascii="Times New Roman" w:eastAsia="Calibri" w:hAnsi="Times New Roman" w:cs="Times New Roman"/>
          <w:color w:val="000000"/>
          <w:sz w:val="24"/>
          <w:szCs w:val="24"/>
        </w:rPr>
        <w:t xml:space="preserve">of its forms, </w:t>
      </w:r>
      <w:r w:rsidRPr="00750612" w:rsidR="0058654E">
        <w:rPr>
          <w:rFonts w:ascii="Times New Roman" w:eastAsia="Calibri" w:hAnsi="Times New Roman" w:cs="Times New Roman"/>
          <w:color w:val="000000"/>
          <w:sz w:val="24"/>
          <w:szCs w:val="24"/>
        </w:rPr>
        <w:t xml:space="preserve">and </w:t>
      </w:r>
      <w:r w:rsidRPr="00750612" w:rsidR="00B21511">
        <w:rPr>
          <w:rFonts w:ascii="Times New Roman" w:eastAsia="Calibri" w:hAnsi="Times New Roman" w:cs="Times New Roman"/>
          <w:color w:val="000000"/>
          <w:sz w:val="24"/>
          <w:szCs w:val="24"/>
        </w:rPr>
        <w:t>benefit</w:t>
      </w:r>
      <w:r w:rsidRPr="00750612" w:rsidR="005E4538">
        <w:rPr>
          <w:rFonts w:ascii="Times New Roman" w:eastAsia="Calibri" w:hAnsi="Times New Roman" w:cs="Times New Roman"/>
          <w:color w:val="000000"/>
          <w:sz w:val="24"/>
          <w:szCs w:val="24"/>
        </w:rPr>
        <w:t xml:space="preserve"> workers</w:t>
      </w:r>
      <w:r w:rsidRPr="00750612" w:rsidR="009106A7">
        <w:rPr>
          <w:rFonts w:ascii="Times New Roman" w:eastAsia="Calibri" w:hAnsi="Times New Roman" w:cs="Times New Roman"/>
          <w:color w:val="000000"/>
          <w:sz w:val="24"/>
          <w:szCs w:val="24"/>
        </w:rPr>
        <w:t>.</w:t>
      </w:r>
      <w:r w:rsidRPr="00750612" w:rsidR="00D642D0">
        <w:rPr>
          <w:rFonts w:ascii="Times New Roman" w:eastAsia="Calibri" w:hAnsi="Times New Roman" w:cs="Times New Roman"/>
          <w:color w:val="000000"/>
          <w:sz w:val="24"/>
          <w:szCs w:val="24"/>
        </w:rPr>
        <w:t xml:space="preserve"> </w:t>
      </w:r>
      <w:r w:rsidRPr="00750612" w:rsidR="000F22DD">
        <w:rPr>
          <w:rFonts w:ascii="Times New Roman" w:eastAsia="Calibri" w:hAnsi="Times New Roman" w:cs="Times New Roman"/>
          <w:color w:val="000000"/>
          <w:sz w:val="24"/>
          <w:szCs w:val="24"/>
        </w:rPr>
        <w:t xml:space="preserve">OFCCP </w:t>
      </w:r>
      <w:r w:rsidRPr="00750612" w:rsidR="009106A7">
        <w:rPr>
          <w:rFonts w:ascii="Times New Roman" w:eastAsia="Calibri" w:hAnsi="Times New Roman" w:cs="Times New Roman"/>
          <w:color w:val="000000"/>
          <w:sz w:val="24"/>
          <w:szCs w:val="24"/>
        </w:rPr>
        <w:t xml:space="preserve">is </w:t>
      </w:r>
      <w:r w:rsidRPr="00750612" w:rsidR="007A589E">
        <w:rPr>
          <w:rFonts w:ascii="Times New Roman" w:eastAsia="Calibri" w:hAnsi="Times New Roman" w:cs="Times New Roman"/>
          <w:color w:val="000000"/>
          <w:sz w:val="24"/>
          <w:szCs w:val="24"/>
        </w:rPr>
        <w:t xml:space="preserve">also </w:t>
      </w:r>
      <w:r w:rsidRPr="00750612" w:rsidR="000F22DD">
        <w:rPr>
          <w:rFonts w:ascii="Times New Roman" w:eastAsia="Calibri" w:hAnsi="Times New Roman" w:cs="Times New Roman"/>
          <w:color w:val="000000"/>
          <w:sz w:val="24"/>
          <w:szCs w:val="24"/>
        </w:rPr>
        <w:t>request</w:t>
      </w:r>
      <w:r w:rsidRPr="00750612" w:rsidR="009106A7">
        <w:rPr>
          <w:rFonts w:ascii="Times New Roman" w:eastAsia="Calibri" w:hAnsi="Times New Roman" w:cs="Times New Roman"/>
          <w:color w:val="000000"/>
          <w:sz w:val="24"/>
          <w:szCs w:val="24"/>
        </w:rPr>
        <w:t>ing</w:t>
      </w:r>
      <w:r w:rsidRPr="00750612" w:rsidR="000F22DD">
        <w:rPr>
          <w:rFonts w:ascii="Times New Roman" w:eastAsia="Calibri" w:hAnsi="Times New Roman" w:cs="Times New Roman"/>
          <w:color w:val="000000"/>
          <w:sz w:val="24"/>
          <w:szCs w:val="24"/>
        </w:rPr>
        <w:t xml:space="preserve"> approval of a</w:t>
      </w:r>
      <w:r w:rsidRPr="00750612" w:rsidR="009106A7">
        <w:rPr>
          <w:rFonts w:ascii="Times New Roman" w:eastAsia="Calibri" w:hAnsi="Times New Roman" w:cs="Times New Roman"/>
          <w:color w:val="000000"/>
          <w:sz w:val="24"/>
          <w:szCs w:val="24"/>
        </w:rPr>
        <w:t>n additional</w:t>
      </w:r>
      <w:r w:rsidRPr="00750612" w:rsidR="000F22DD">
        <w:rPr>
          <w:rFonts w:ascii="Times New Roman" w:eastAsia="Calibri" w:hAnsi="Times New Roman" w:cs="Times New Roman"/>
          <w:color w:val="000000"/>
          <w:sz w:val="24"/>
          <w:szCs w:val="24"/>
        </w:rPr>
        <w:t xml:space="preserve"> form that a</w:t>
      </w:r>
      <w:bookmarkStart w:id="0" w:name="_Hlk130538154"/>
      <w:r w:rsidRPr="00750612" w:rsidR="000F22DD">
        <w:rPr>
          <w:rFonts w:ascii="Times New Roman" w:eastAsia="Calibri" w:hAnsi="Times New Roman" w:cs="Times New Roman"/>
          <w:color w:val="000000"/>
          <w:sz w:val="24"/>
          <w:szCs w:val="24"/>
        </w:rPr>
        <w:t>pplicants and employees of contractors</w:t>
      </w:r>
      <w:r w:rsidRPr="00750612" w:rsidR="00EC0CCA">
        <w:rPr>
          <w:rFonts w:ascii="Times New Roman" w:eastAsia="Calibri" w:hAnsi="Times New Roman" w:cs="Times New Roman"/>
          <w:color w:val="000000"/>
          <w:sz w:val="24"/>
          <w:szCs w:val="24"/>
        </w:rPr>
        <w:t>, authorized representative</w:t>
      </w:r>
      <w:r w:rsidRPr="00750612" w:rsidR="005C3356">
        <w:rPr>
          <w:rFonts w:ascii="Times New Roman" w:eastAsia="Calibri" w:hAnsi="Times New Roman" w:cs="Times New Roman"/>
          <w:color w:val="000000"/>
          <w:sz w:val="24"/>
          <w:szCs w:val="24"/>
        </w:rPr>
        <w:t>s</w:t>
      </w:r>
      <w:r w:rsidRPr="00750612" w:rsidR="00EC0CCA">
        <w:rPr>
          <w:rFonts w:ascii="Times New Roman" w:eastAsia="Calibri" w:hAnsi="Times New Roman" w:cs="Times New Roman"/>
          <w:color w:val="000000"/>
          <w:sz w:val="24"/>
          <w:szCs w:val="24"/>
        </w:rPr>
        <w:t>, or third</w:t>
      </w:r>
      <w:r w:rsidRPr="00750612" w:rsidR="007A589E">
        <w:rPr>
          <w:rFonts w:ascii="Times New Roman" w:eastAsia="Calibri" w:hAnsi="Times New Roman" w:cs="Times New Roman"/>
          <w:color w:val="000000"/>
          <w:sz w:val="24"/>
          <w:szCs w:val="24"/>
        </w:rPr>
        <w:t xml:space="preserve"> </w:t>
      </w:r>
      <w:r w:rsidRPr="00750612" w:rsidR="00EC0CCA">
        <w:rPr>
          <w:rFonts w:ascii="Times New Roman" w:eastAsia="Calibri" w:hAnsi="Times New Roman" w:cs="Times New Roman"/>
          <w:color w:val="000000"/>
          <w:sz w:val="24"/>
          <w:szCs w:val="24"/>
        </w:rPr>
        <w:t>parties</w:t>
      </w:r>
      <w:bookmarkEnd w:id="0"/>
      <w:r w:rsidRPr="00750612" w:rsidR="000F22DD">
        <w:rPr>
          <w:rFonts w:ascii="Times New Roman" w:eastAsia="Calibri" w:hAnsi="Times New Roman" w:cs="Times New Roman"/>
          <w:color w:val="000000"/>
          <w:sz w:val="24"/>
          <w:szCs w:val="24"/>
        </w:rPr>
        <w:t xml:space="preserve"> </w:t>
      </w:r>
      <w:r w:rsidRPr="00750612" w:rsidR="003354E5">
        <w:rPr>
          <w:rFonts w:ascii="Times New Roman" w:eastAsia="Calibri" w:hAnsi="Times New Roman" w:cs="Times New Roman"/>
          <w:color w:val="000000"/>
          <w:sz w:val="24"/>
          <w:szCs w:val="24"/>
        </w:rPr>
        <w:t xml:space="preserve">would </w:t>
      </w:r>
      <w:r w:rsidRPr="00750612" w:rsidR="009106A7">
        <w:rPr>
          <w:rFonts w:ascii="Times New Roman" w:eastAsia="Calibri" w:hAnsi="Times New Roman" w:cs="Times New Roman"/>
          <w:color w:val="000000"/>
          <w:sz w:val="24"/>
          <w:szCs w:val="24"/>
        </w:rPr>
        <w:t xml:space="preserve">use </w:t>
      </w:r>
      <w:r w:rsidRPr="00750612" w:rsidR="000F22DD">
        <w:rPr>
          <w:rFonts w:ascii="Times New Roman" w:eastAsia="Calibri" w:hAnsi="Times New Roman" w:cs="Times New Roman"/>
          <w:color w:val="000000"/>
          <w:sz w:val="24"/>
          <w:szCs w:val="24"/>
        </w:rPr>
        <w:t xml:space="preserve">to </w:t>
      </w:r>
      <w:r w:rsidRPr="00750612" w:rsidR="002E20C6">
        <w:rPr>
          <w:rFonts w:ascii="Times New Roman" w:eastAsia="Calibri" w:hAnsi="Times New Roman" w:cs="Times New Roman"/>
          <w:color w:val="000000"/>
          <w:sz w:val="24"/>
          <w:szCs w:val="24"/>
        </w:rPr>
        <w:t>submit a</w:t>
      </w:r>
      <w:r w:rsidRPr="00750612" w:rsidR="004D0585">
        <w:rPr>
          <w:rFonts w:ascii="Times New Roman" w:eastAsia="Calibri" w:hAnsi="Times New Roman" w:cs="Times New Roman"/>
          <w:color w:val="000000"/>
          <w:sz w:val="24"/>
          <w:szCs w:val="24"/>
        </w:rPr>
        <w:t xml:space="preserve"> pre-complaint</w:t>
      </w:r>
      <w:r w:rsidRPr="00750612" w:rsidR="002E20C6">
        <w:rPr>
          <w:rFonts w:ascii="Times New Roman" w:eastAsia="Calibri" w:hAnsi="Times New Roman" w:cs="Times New Roman"/>
          <w:color w:val="000000"/>
          <w:sz w:val="24"/>
          <w:szCs w:val="24"/>
        </w:rPr>
        <w:t xml:space="preserve"> inquiry </w:t>
      </w:r>
      <w:r w:rsidRPr="00750612" w:rsidR="009106A7">
        <w:rPr>
          <w:rFonts w:ascii="Times New Roman" w:eastAsia="Calibri" w:hAnsi="Times New Roman" w:cs="Times New Roman"/>
          <w:color w:val="000000"/>
          <w:sz w:val="24"/>
          <w:szCs w:val="24"/>
        </w:rPr>
        <w:t xml:space="preserve">prior to filing </w:t>
      </w:r>
      <w:r w:rsidRPr="00750612" w:rsidR="002E20C6">
        <w:rPr>
          <w:rFonts w:ascii="Times New Roman" w:eastAsia="Calibri" w:hAnsi="Times New Roman" w:cs="Times New Roman"/>
          <w:color w:val="000000"/>
          <w:sz w:val="24"/>
          <w:szCs w:val="24"/>
        </w:rPr>
        <w:t>a formal complaint of discrimination</w:t>
      </w:r>
      <w:r w:rsidRPr="00750612" w:rsidR="009106A7">
        <w:rPr>
          <w:rFonts w:ascii="Times New Roman" w:eastAsia="Calibri" w:hAnsi="Times New Roman" w:cs="Times New Roman"/>
          <w:color w:val="000000"/>
          <w:sz w:val="24"/>
          <w:szCs w:val="24"/>
        </w:rPr>
        <w:t>.</w:t>
      </w:r>
      <w:r>
        <w:rPr>
          <w:rStyle w:val="FootnoteReference"/>
          <w:rFonts w:ascii="Times New Roman" w:eastAsia="Calibri" w:hAnsi="Times New Roman" w:cs="Times New Roman"/>
          <w:color w:val="000000"/>
          <w:sz w:val="24"/>
          <w:szCs w:val="24"/>
        </w:rPr>
        <w:footnoteReference w:id="5"/>
      </w:r>
      <w:r w:rsidRPr="00750612" w:rsidR="009106A7">
        <w:rPr>
          <w:rFonts w:ascii="Times New Roman" w:eastAsia="Calibri" w:hAnsi="Times New Roman" w:cs="Times New Roman"/>
          <w:color w:val="000000"/>
          <w:sz w:val="24"/>
          <w:szCs w:val="24"/>
        </w:rPr>
        <w:t xml:space="preserve"> </w:t>
      </w:r>
      <w:r w:rsidRPr="00750612" w:rsidR="006B1D31">
        <w:rPr>
          <w:rFonts w:ascii="Times New Roman" w:eastAsia="Times New Roman" w:hAnsi="Times New Roman" w:cs="Times New Roman"/>
          <w:sz w:val="24"/>
          <w:szCs w:val="24"/>
        </w:rPr>
        <w:t xml:space="preserve">Together these forms </w:t>
      </w:r>
      <w:r w:rsidRPr="00750612" w:rsidR="00F27047">
        <w:rPr>
          <w:rFonts w:ascii="Times New Roman" w:eastAsia="Times New Roman" w:hAnsi="Times New Roman" w:cs="Times New Roman"/>
          <w:sz w:val="24"/>
          <w:szCs w:val="24"/>
        </w:rPr>
        <w:t xml:space="preserve">would </w:t>
      </w:r>
      <w:r w:rsidRPr="00750612" w:rsidR="006B1D31">
        <w:rPr>
          <w:rFonts w:ascii="Times New Roman" w:eastAsia="Times New Roman" w:hAnsi="Times New Roman" w:cs="Times New Roman"/>
          <w:sz w:val="24"/>
          <w:szCs w:val="24"/>
        </w:rPr>
        <w:t>allow OFCCP to modify its complaint intake procedures to adopt</w:t>
      </w:r>
      <w:r w:rsidRPr="00750612" w:rsidR="00C60616">
        <w:rPr>
          <w:rFonts w:ascii="Times New Roman" w:eastAsia="Times New Roman" w:hAnsi="Times New Roman" w:cs="Times New Roman"/>
          <w:sz w:val="24"/>
          <w:szCs w:val="24"/>
        </w:rPr>
        <w:t xml:space="preserve"> a</w:t>
      </w:r>
      <w:r w:rsidRPr="00750612" w:rsidR="006B1D31">
        <w:rPr>
          <w:rFonts w:ascii="Times New Roman" w:eastAsia="Times New Roman" w:hAnsi="Times New Roman" w:cs="Times New Roman"/>
          <w:sz w:val="24"/>
          <w:szCs w:val="24"/>
        </w:rPr>
        <w:t xml:space="preserve"> two-step complaint </w:t>
      </w:r>
      <w:r w:rsidRPr="00750612" w:rsidR="00C46458">
        <w:rPr>
          <w:rFonts w:ascii="Times New Roman" w:eastAsia="Times New Roman" w:hAnsi="Times New Roman" w:cs="Times New Roman"/>
          <w:sz w:val="24"/>
          <w:szCs w:val="24"/>
        </w:rPr>
        <w:t>intake</w:t>
      </w:r>
      <w:r w:rsidRPr="00750612" w:rsidR="006B1D31">
        <w:rPr>
          <w:rFonts w:ascii="Times New Roman" w:eastAsia="Times New Roman" w:hAnsi="Times New Roman" w:cs="Times New Roman"/>
          <w:sz w:val="24"/>
          <w:szCs w:val="24"/>
        </w:rPr>
        <w:t xml:space="preserve"> proce</w:t>
      </w:r>
      <w:r w:rsidRPr="00750612" w:rsidR="00C60616">
        <w:rPr>
          <w:rFonts w:ascii="Times New Roman" w:eastAsia="Times New Roman" w:hAnsi="Times New Roman" w:cs="Times New Roman"/>
          <w:sz w:val="24"/>
          <w:szCs w:val="24"/>
        </w:rPr>
        <w:t>ss</w:t>
      </w:r>
      <w:r w:rsidRPr="00750612" w:rsidR="00D34959">
        <w:rPr>
          <w:rFonts w:ascii="Times New Roman" w:eastAsia="Times New Roman" w:hAnsi="Times New Roman" w:cs="Times New Roman"/>
          <w:sz w:val="24"/>
          <w:szCs w:val="24"/>
        </w:rPr>
        <w:t>. The</w:t>
      </w:r>
      <w:r w:rsidRPr="00750612" w:rsidR="006B1D31">
        <w:rPr>
          <w:rFonts w:ascii="Times New Roman" w:eastAsia="Times New Roman" w:hAnsi="Times New Roman" w:cs="Times New Roman"/>
          <w:sz w:val="24"/>
          <w:szCs w:val="24"/>
        </w:rPr>
        <w:t xml:space="preserve"> </w:t>
      </w:r>
      <w:r w:rsidRPr="00750612" w:rsidR="009C18E4">
        <w:rPr>
          <w:rFonts w:ascii="Times New Roman" w:eastAsia="Times New Roman" w:hAnsi="Times New Roman" w:cs="Times New Roman"/>
          <w:sz w:val="24"/>
          <w:szCs w:val="24"/>
        </w:rPr>
        <w:t xml:space="preserve">U.S. </w:t>
      </w:r>
      <w:r w:rsidRPr="00750612" w:rsidR="006B1D31">
        <w:rPr>
          <w:rFonts w:ascii="Times New Roman" w:eastAsia="Times New Roman" w:hAnsi="Times New Roman" w:cs="Times New Roman"/>
          <w:sz w:val="24"/>
          <w:szCs w:val="24"/>
        </w:rPr>
        <w:t>Equal Employment Opportunity Commission (EEOC)</w:t>
      </w:r>
      <w:r w:rsidRPr="00750612" w:rsidR="00D34959">
        <w:rPr>
          <w:rFonts w:ascii="Times New Roman" w:eastAsia="Times New Roman" w:hAnsi="Times New Roman" w:cs="Times New Roman"/>
          <w:sz w:val="24"/>
          <w:szCs w:val="24"/>
        </w:rPr>
        <w:t xml:space="preserve"> has long utilized a two-step intake process.</w:t>
      </w:r>
      <w:r>
        <w:rPr>
          <w:rStyle w:val="FootnoteReference"/>
          <w:rFonts w:ascii="Times New Roman" w:eastAsia="Times New Roman" w:hAnsi="Times New Roman" w:cs="Times New Roman"/>
          <w:sz w:val="24"/>
          <w:szCs w:val="24"/>
        </w:rPr>
        <w:footnoteReference w:id="6"/>
      </w:r>
      <w:r w:rsidRPr="00750612" w:rsidR="007A589E">
        <w:rPr>
          <w:rFonts w:ascii="Times New Roman" w:eastAsia="Times New Roman" w:hAnsi="Times New Roman" w:cs="Times New Roman"/>
          <w:sz w:val="24"/>
          <w:szCs w:val="24"/>
        </w:rPr>
        <w:t xml:space="preserve"> As explained in detail below, </w:t>
      </w:r>
      <w:r w:rsidRPr="00750612" w:rsidR="00C60616">
        <w:rPr>
          <w:rFonts w:ascii="Times New Roman" w:eastAsia="Times New Roman" w:hAnsi="Times New Roman" w:cs="Times New Roman"/>
          <w:sz w:val="24"/>
          <w:szCs w:val="24"/>
        </w:rPr>
        <w:t xml:space="preserve">this new process </w:t>
      </w:r>
      <w:r w:rsidRPr="00750612" w:rsidR="002400DA">
        <w:rPr>
          <w:rFonts w:ascii="Times New Roman" w:eastAsia="Times New Roman" w:hAnsi="Times New Roman" w:cs="Times New Roman"/>
          <w:sz w:val="24"/>
          <w:szCs w:val="24"/>
        </w:rPr>
        <w:t xml:space="preserve">would </w:t>
      </w:r>
      <w:r w:rsidRPr="00750612" w:rsidR="00C60616">
        <w:rPr>
          <w:rFonts w:ascii="Times New Roman" w:eastAsia="Times New Roman" w:hAnsi="Times New Roman" w:cs="Times New Roman"/>
          <w:sz w:val="24"/>
          <w:szCs w:val="24"/>
        </w:rPr>
        <w:t xml:space="preserve">improve </w:t>
      </w:r>
      <w:r w:rsidRPr="00750612" w:rsidR="00486BFB">
        <w:rPr>
          <w:rFonts w:ascii="Times New Roman" w:eastAsia="Times New Roman" w:hAnsi="Times New Roman" w:cs="Times New Roman"/>
          <w:sz w:val="24"/>
          <w:szCs w:val="24"/>
        </w:rPr>
        <w:t xml:space="preserve">the complaint </w:t>
      </w:r>
      <w:r w:rsidRPr="00750612" w:rsidR="00C60616">
        <w:rPr>
          <w:rFonts w:ascii="Times New Roman" w:eastAsia="Times New Roman" w:hAnsi="Times New Roman" w:cs="Times New Roman"/>
          <w:sz w:val="24"/>
          <w:szCs w:val="24"/>
        </w:rPr>
        <w:t>intake process</w:t>
      </w:r>
      <w:r w:rsidRPr="00750612" w:rsidR="00486BFB">
        <w:rPr>
          <w:rFonts w:ascii="Times New Roman" w:eastAsia="Times New Roman" w:hAnsi="Times New Roman" w:cs="Times New Roman"/>
          <w:sz w:val="24"/>
          <w:szCs w:val="24"/>
        </w:rPr>
        <w:t xml:space="preserve"> for </w:t>
      </w:r>
      <w:r w:rsidRPr="00750612" w:rsidR="00E032D1">
        <w:rPr>
          <w:rFonts w:ascii="Times New Roman" w:eastAsia="Times New Roman" w:hAnsi="Times New Roman" w:cs="Times New Roman"/>
          <w:sz w:val="24"/>
          <w:szCs w:val="24"/>
        </w:rPr>
        <w:t>potential complainants and OFCCP.</w:t>
      </w:r>
    </w:p>
    <w:p w:rsidR="00E11EAC" w:rsidRPr="00750612" w:rsidP="00E11EAC" w14:paraId="7552E2FF" w14:textId="77777777">
      <w:pPr>
        <w:spacing w:after="0" w:line="240" w:lineRule="auto"/>
        <w:rPr>
          <w:rFonts w:ascii="Times New Roman" w:eastAsia="Calibri" w:hAnsi="Times New Roman" w:cs="Times New Roman"/>
          <w:color w:val="000000"/>
          <w:sz w:val="24"/>
          <w:szCs w:val="24"/>
        </w:rPr>
      </w:pPr>
    </w:p>
    <w:p w:rsidR="000A15FE" w:rsidRPr="00750612" w:rsidP="000A15FE" w14:paraId="1D6194A8" w14:textId="77777777">
      <w:pPr>
        <w:pStyle w:val="Heading3"/>
      </w:pPr>
      <w:r w:rsidRPr="00750612">
        <w:t>Legal and Administrative Requirements</w:t>
      </w:r>
    </w:p>
    <w:p w:rsidR="000A15FE" w:rsidRPr="00750612" w:rsidP="000A15FE" w14:paraId="4390AB2D" w14:textId="77777777">
      <w:pPr>
        <w:spacing w:after="0" w:line="240" w:lineRule="auto"/>
        <w:rPr>
          <w:rFonts w:ascii="Times New Roman" w:eastAsia="Times New Roman" w:hAnsi="Times New Roman" w:cs="Times New Roman"/>
          <w:sz w:val="24"/>
          <w:szCs w:val="24"/>
        </w:rPr>
      </w:pPr>
    </w:p>
    <w:p w:rsidR="000A15FE" w:rsidRPr="00750612" w:rsidP="5253B3C9" w14:paraId="69EBEE76" w14:textId="53989EED">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themeColor="text1"/>
          <w:sz w:val="24"/>
          <w:szCs w:val="24"/>
        </w:rPr>
        <w:t>E.O. 11246 prohibits covered contractors from discriminating against applicants and employees based on race, color, religion, sex, sexual orientation, gender identity, or national origin</w:t>
      </w:r>
      <w:r w:rsidRPr="00750612" w:rsidR="6B54E1DE">
        <w:rPr>
          <w:rFonts w:ascii="Times New Roman" w:eastAsia="Calibri" w:hAnsi="Times New Roman" w:cs="Times New Roman"/>
          <w:color w:val="000000" w:themeColor="text1"/>
          <w:sz w:val="24"/>
          <w:szCs w:val="24"/>
        </w:rPr>
        <w:t xml:space="preserve"> and </w:t>
      </w:r>
      <w:r w:rsidRPr="00750612" w:rsidR="6B54E1DE">
        <w:rPr>
          <w:rFonts w:ascii="Times New Roman" w:eastAsia="Calibri" w:hAnsi="Times New Roman" w:cs="Times New Roman"/>
          <w:color w:val="000000" w:themeColor="text1"/>
          <w:sz w:val="24"/>
          <w:szCs w:val="24"/>
        </w:rPr>
        <w:t xml:space="preserve">requires </w:t>
      </w:r>
      <w:r w:rsidRPr="00750612" w:rsidR="726EE87A">
        <w:rPr>
          <w:rFonts w:ascii="Times New Roman" w:eastAsia="Calibri" w:hAnsi="Times New Roman" w:cs="Times New Roman"/>
          <w:color w:val="000000" w:themeColor="text1"/>
          <w:sz w:val="24"/>
          <w:szCs w:val="24"/>
        </w:rPr>
        <w:t xml:space="preserve">contractors to take </w:t>
      </w:r>
      <w:r w:rsidRPr="00750612" w:rsidR="6B54E1DE">
        <w:rPr>
          <w:rFonts w:ascii="Times New Roman" w:eastAsia="Calibri" w:hAnsi="Times New Roman" w:cs="Times New Roman"/>
          <w:color w:val="000000" w:themeColor="text1"/>
          <w:sz w:val="24"/>
          <w:szCs w:val="24"/>
        </w:rPr>
        <w:t>affirmative action to promote equal opportunity</w:t>
      </w:r>
      <w:r w:rsidRPr="00750612">
        <w:rPr>
          <w:rFonts w:ascii="Times New Roman" w:eastAsia="Calibri" w:hAnsi="Times New Roman" w:cs="Times New Roman"/>
          <w:color w:val="000000" w:themeColor="text1"/>
          <w:sz w:val="24"/>
          <w:szCs w:val="24"/>
        </w:rPr>
        <w:t xml:space="preserve">. E.O. 11246 also prohibits contractors from taking discriminatory actions against applicants and employees for inquiring about, discussing, or disclosing their own compensation information and, in certain instances, the compensation information of their co-workers. The requirements in E.O. 11246 generally apply to any business or organization that (1) holds a single Federal contract, subcontract, or </w:t>
      </w:r>
      <w:r w:rsidRPr="00750612" w:rsidR="00E9520E">
        <w:rPr>
          <w:rFonts w:ascii="Times New Roman" w:eastAsia="Calibri" w:hAnsi="Times New Roman" w:cs="Times New Roman"/>
          <w:color w:val="000000" w:themeColor="text1"/>
          <w:sz w:val="24"/>
          <w:szCs w:val="24"/>
        </w:rPr>
        <w:t>F</w:t>
      </w:r>
      <w:r w:rsidRPr="00750612">
        <w:rPr>
          <w:rFonts w:ascii="Times New Roman" w:eastAsia="Calibri" w:hAnsi="Times New Roman" w:cs="Times New Roman"/>
          <w:color w:val="000000" w:themeColor="text1"/>
          <w:sz w:val="24"/>
          <w:szCs w:val="24"/>
        </w:rPr>
        <w:t xml:space="preserve">ederally assisted construction contract in excess of $10,000; (2) has Federal contracts or subcontracts that combined total in excess of $10,000 in any 12-month period; or (3) holds </w:t>
      </w:r>
      <w:r w:rsidRPr="00750612" w:rsidR="00871B0A">
        <w:rPr>
          <w:rFonts w:ascii="Times New Roman" w:eastAsia="Calibri" w:hAnsi="Times New Roman" w:cs="Times New Roman"/>
          <w:color w:val="000000" w:themeColor="text1"/>
          <w:sz w:val="24"/>
          <w:szCs w:val="24"/>
        </w:rPr>
        <w:t>G</w:t>
      </w:r>
      <w:r w:rsidRPr="00750612">
        <w:rPr>
          <w:rFonts w:ascii="Times New Roman" w:eastAsia="Calibri" w:hAnsi="Times New Roman" w:cs="Times New Roman"/>
          <w:color w:val="000000" w:themeColor="text1"/>
          <w:sz w:val="24"/>
          <w:szCs w:val="24"/>
        </w:rPr>
        <w:t xml:space="preserve">overnment bills of lading, serves as a depository of Federal funds, or is an issuing and paying agency for U.S. savings bonds and notes in any amount. Supply and service contractors with 50 or more employees and a single </w:t>
      </w:r>
      <w:r w:rsidRPr="00750612" w:rsidR="00E9520E">
        <w:rPr>
          <w:rFonts w:ascii="Times New Roman" w:eastAsia="Calibri" w:hAnsi="Times New Roman" w:cs="Times New Roman"/>
          <w:color w:val="000000" w:themeColor="text1"/>
          <w:sz w:val="24"/>
          <w:szCs w:val="24"/>
        </w:rPr>
        <w:t>F</w:t>
      </w:r>
      <w:r w:rsidRPr="00750612">
        <w:rPr>
          <w:rFonts w:ascii="Times New Roman" w:eastAsia="Calibri" w:hAnsi="Times New Roman" w:cs="Times New Roman"/>
          <w:color w:val="000000" w:themeColor="text1"/>
          <w:sz w:val="24"/>
          <w:szCs w:val="24"/>
        </w:rPr>
        <w:t xml:space="preserve">ederal contract or subcontract of $50,000 or more also must develop and maintain an </w:t>
      </w:r>
      <w:r w:rsidRPr="00750612" w:rsidR="007D45C6">
        <w:rPr>
          <w:rFonts w:ascii="Times New Roman" w:eastAsia="Calibri" w:hAnsi="Times New Roman" w:cs="Times New Roman"/>
          <w:color w:val="000000" w:themeColor="text1"/>
          <w:sz w:val="24"/>
          <w:szCs w:val="24"/>
        </w:rPr>
        <w:t>affirmative action program (</w:t>
      </w:r>
      <w:r w:rsidRPr="00750612">
        <w:rPr>
          <w:rFonts w:ascii="Times New Roman" w:eastAsia="Calibri" w:hAnsi="Times New Roman" w:cs="Times New Roman"/>
          <w:color w:val="000000" w:themeColor="text1"/>
          <w:sz w:val="24"/>
          <w:szCs w:val="24"/>
        </w:rPr>
        <w:t>AAP</w:t>
      </w:r>
      <w:r w:rsidRPr="00750612" w:rsidR="007D45C6">
        <w:rPr>
          <w:rFonts w:ascii="Times New Roman" w:eastAsia="Calibri" w:hAnsi="Times New Roman" w:cs="Times New Roman"/>
          <w:color w:val="000000" w:themeColor="text1"/>
          <w:sz w:val="24"/>
          <w:szCs w:val="24"/>
        </w:rPr>
        <w:t>)</w:t>
      </w:r>
      <w:r w:rsidRPr="00750612">
        <w:rPr>
          <w:rFonts w:ascii="Times New Roman" w:eastAsia="Calibri" w:hAnsi="Times New Roman" w:cs="Times New Roman"/>
          <w:color w:val="000000" w:themeColor="text1"/>
          <w:sz w:val="24"/>
          <w:szCs w:val="24"/>
        </w:rPr>
        <w:t xml:space="preserve"> that complies with 41 CFR part 60-2. Construction contractors have different affirmative action requirements under E.O. 11246 at 41 CFR part 60-4.</w:t>
      </w:r>
    </w:p>
    <w:p w:rsidR="000A15FE" w:rsidRPr="00750612" w:rsidP="000A15FE" w14:paraId="1B281BB5" w14:textId="77777777">
      <w:pPr>
        <w:spacing w:after="0" w:line="240" w:lineRule="auto"/>
        <w:rPr>
          <w:rFonts w:ascii="Times New Roman" w:eastAsia="Calibri" w:hAnsi="Times New Roman" w:cs="Times New Roman"/>
          <w:color w:val="000000"/>
          <w:sz w:val="24"/>
          <w:szCs w:val="24"/>
        </w:rPr>
      </w:pPr>
    </w:p>
    <w:p w:rsidR="000A15FE" w:rsidRPr="00750612" w:rsidP="000A15FE" w14:paraId="6CBBA560" w14:textId="37BCE0D1">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Section 503 prohibits employment discrimination against applicants and employees based on disability and requires contractors to take affirmative action to employ, advance in employment, and otherwise treat qualified individuals without discrimination based on physical or mental disabilities. Its requirements apply to contractors with a </w:t>
      </w:r>
      <w:r w:rsidRPr="00750612" w:rsidR="00871B0A">
        <w:rPr>
          <w:rFonts w:ascii="Times New Roman" w:eastAsia="Calibri" w:hAnsi="Times New Roman" w:cs="Times New Roman"/>
          <w:color w:val="000000"/>
          <w:sz w:val="24"/>
          <w:szCs w:val="24"/>
        </w:rPr>
        <w:t>G</w:t>
      </w:r>
      <w:r w:rsidRPr="00750612" w:rsidR="0044345F">
        <w:rPr>
          <w:rFonts w:ascii="Times New Roman" w:eastAsia="Calibri" w:hAnsi="Times New Roman" w:cs="Times New Roman"/>
          <w:color w:val="000000"/>
          <w:sz w:val="24"/>
          <w:szCs w:val="24"/>
        </w:rPr>
        <w:t>o</w:t>
      </w:r>
      <w:r w:rsidRPr="00750612">
        <w:rPr>
          <w:rFonts w:ascii="Times New Roman" w:eastAsia="Calibri" w:hAnsi="Times New Roman" w:cs="Times New Roman"/>
          <w:color w:val="000000"/>
          <w:sz w:val="24"/>
          <w:szCs w:val="24"/>
        </w:rPr>
        <w:t>vernment contract in excess of $15,000.</w:t>
      </w:r>
      <w:r>
        <w:rPr>
          <w:rFonts w:ascii="Times New Roman" w:eastAsia="Calibri" w:hAnsi="Times New Roman" w:cs="Times New Roman"/>
          <w:color w:val="000000"/>
          <w:sz w:val="24"/>
          <w:szCs w:val="24"/>
          <w:vertAlign w:val="superscript"/>
        </w:rPr>
        <w:footnoteReference w:id="7"/>
      </w:r>
    </w:p>
    <w:p w:rsidR="000A15FE" w:rsidRPr="00750612" w:rsidP="000A15FE" w14:paraId="75C43DAC" w14:textId="77777777">
      <w:pPr>
        <w:spacing w:after="0" w:line="240" w:lineRule="auto"/>
        <w:rPr>
          <w:rFonts w:ascii="Times New Roman" w:eastAsia="Calibri" w:hAnsi="Times New Roman" w:cs="Times New Roman"/>
          <w:color w:val="000000"/>
          <w:sz w:val="24"/>
          <w:szCs w:val="24"/>
        </w:rPr>
      </w:pPr>
    </w:p>
    <w:p w:rsidR="000A15FE" w:rsidRPr="00750612" w:rsidP="000A15FE" w14:paraId="047EDB9C" w14:textId="604F0B09">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VEVRAA prohibits employment discrimination against protected veterans, namely disabled veterans, recently separated veterans, active</w:t>
      </w:r>
      <w:r w:rsidRPr="00750612" w:rsidR="00F12B19">
        <w:rPr>
          <w:rFonts w:ascii="Times New Roman" w:eastAsia="Calibri" w:hAnsi="Times New Roman" w:cs="Times New Roman"/>
          <w:color w:val="000000"/>
          <w:sz w:val="24"/>
          <w:szCs w:val="24"/>
        </w:rPr>
        <w:t xml:space="preserve"> </w:t>
      </w:r>
      <w:r w:rsidRPr="00750612">
        <w:rPr>
          <w:rFonts w:ascii="Times New Roman" w:eastAsia="Calibri" w:hAnsi="Times New Roman" w:cs="Times New Roman"/>
          <w:color w:val="000000"/>
          <w:sz w:val="24"/>
          <w:szCs w:val="24"/>
        </w:rPr>
        <w:t xml:space="preserve">duty wartime or campaign badge veterans, and Armed Forces service medal veterans, and requires contractors to take affirmative action to employ, advance in employment, and otherwise treat qualified individuals without discrimination based on their status as a protected veteran. Its requirements apply to contractors with a </w:t>
      </w:r>
      <w:r w:rsidRPr="00750612" w:rsidR="00871B0A">
        <w:rPr>
          <w:rFonts w:ascii="Times New Roman" w:eastAsia="Calibri" w:hAnsi="Times New Roman" w:cs="Times New Roman"/>
          <w:color w:val="000000"/>
          <w:sz w:val="24"/>
          <w:szCs w:val="24"/>
        </w:rPr>
        <w:t>G</w:t>
      </w:r>
      <w:r w:rsidRPr="00750612">
        <w:rPr>
          <w:rFonts w:ascii="Times New Roman" w:eastAsia="Calibri" w:hAnsi="Times New Roman" w:cs="Times New Roman"/>
          <w:color w:val="000000"/>
          <w:sz w:val="24"/>
          <w:szCs w:val="24"/>
        </w:rPr>
        <w:t>overnment contract of $150,000 or more.</w:t>
      </w:r>
      <w:r>
        <w:rPr>
          <w:rFonts w:ascii="Times New Roman" w:eastAsia="Calibri" w:hAnsi="Times New Roman" w:cs="Times New Roman"/>
          <w:color w:val="000000"/>
          <w:sz w:val="24"/>
          <w:szCs w:val="24"/>
          <w:vertAlign w:val="superscript"/>
        </w:rPr>
        <w:footnoteReference w:id="8"/>
      </w:r>
    </w:p>
    <w:p w:rsidR="000A15FE" w:rsidRPr="00750612" w:rsidP="000A15FE" w14:paraId="11BBA759" w14:textId="77777777">
      <w:pPr>
        <w:spacing w:after="0" w:line="240" w:lineRule="auto"/>
        <w:rPr>
          <w:rFonts w:ascii="Times New Roman" w:eastAsia="Calibri" w:hAnsi="Times New Roman" w:cs="Times New Roman"/>
          <w:color w:val="000000"/>
          <w:sz w:val="24"/>
          <w:szCs w:val="24"/>
        </w:rPr>
      </w:pPr>
    </w:p>
    <w:p w:rsidR="009279C0" w:rsidP="000A15FE" w14:paraId="47262655" w14:textId="0E47F9CE">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Consistent with the Administrative Procedure Act, OFCCP promulgated regulations implementing these programs under title 41 of the Code of Federal Regulations (CFR) in chapter 60.</w:t>
      </w:r>
      <w:r>
        <w:rPr>
          <w:rStyle w:val="FootnoteReference"/>
          <w:rFonts w:ascii="Times New Roman" w:eastAsia="Calibri" w:hAnsi="Times New Roman" w:cs="Times New Roman"/>
          <w:color w:val="000000"/>
          <w:sz w:val="24"/>
          <w:szCs w:val="24"/>
        </w:rPr>
        <w:footnoteReference w:id="9"/>
      </w:r>
    </w:p>
    <w:p w:rsidR="00DF25FB" w:rsidRPr="00DF25FB" w:rsidP="000A15FE" w14:paraId="7A470656" w14:textId="77777777">
      <w:pPr>
        <w:spacing w:after="0" w:line="240" w:lineRule="auto"/>
        <w:rPr>
          <w:rFonts w:ascii="Times New Roman" w:eastAsia="Calibri" w:hAnsi="Times New Roman" w:cs="Times New Roman"/>
          <w:color w:val="000000"/>
          <w:sz w:val="24"/>
          <w:szCs w:val="24"/>
        </w:rPr>
      </w:pPr>
    </w:p>
    <w:p w:rsidR="000651DB" w:rsidRPr="00750612" w:rsidP="00745F13" w14:paraId="0FB7A346" w14:textId="28FAAFA2">
      <w:pPr>
        <w:pStyle w:val="Heading4"/>
      </w:pPr>
      <w:r w:rsidRPr="00750612">
        <w:t>Complaints under E.O. 11246, Section 503</w:t>
      </w:r>
      <w:r w:rsidRPr="00750612" w:rsidR="008B4C55">
        <w:t>,</w:t>
      </w:r>
      <w:r w:rsidRPr="00750612">
        <w:t xml:space="preserve"> and VEVRAA</w:t>
      </w:r>
    </w:p>
    <w:p w:rsidR="000651DB" w:rsidRPr="00750612" w:rsidP="000A15FE" w14:paraId="1BCBC925" w14:textId="77777777">
      <w:pPr>
        <w:spacing w:after="0" w:line="240" w:lineRule="auto"/>
        <w:rPr>
          <w:rFonts w:ascii="Times New Roman" w:eastAsia="Times New Roman" w:hAnsi="Times New Roman" w:cs="Times New Roman"/>
          <w:sz w:val="24"/>
          <w:szCs w:val="24"/>
        </w:rPr>
      </w:pPr>
    </w:p>
    <w:p w:rsidR="000A15FE" w:rsidRPr="00750612" w:rsidP="000A15FE" w14:paraId="3F50A6B3" w14:textId="323FD758">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No private right of action exists under E.O. 11246, Section 503 or VEVRAA, which means that a private individual may not bring a lawsuit against an employer or prospective employer for noncompliance with its obligations under the authorities enforced by OFCCP. However, any employee or applicant for employment with a contractor may file a complaint with OFCCP alleging discrimination </w:t>
      </w:r>
      <w:r w:rsidRPr="00750612" w:rsidR="00DB1458">
        <w:rPr>
          <w:rFonts w:ascii="Times New Roman" w:eastAsia="Times New Roman" w:hAnsi="Times New Roman" w:cs="Times New Roman"/>
          <w:sz w:val="24"/>
          <w:szCs w:val="24"/>
        </w:rPr>
        <w:t xml:space="preserve">in employment </w:t>
      </w:r>
      <w:r w:rsidRPr="00750612">
        <w:rPr>
          <w:rFonts w:ascii="Times New Roman" w:eastAsia="Times New Roman" w:hAnsi="Times New Roman" w:cs="Times New Roman"/>
          <w:sz w:val="24"/>
          <w:szCs w:val="24"/>
        </w:rPr>
        <w:t xml:space="preserve">or failure to comply with </w:t>
      </w:r>
      <w:r w:rsidRPr="00750612" w:rsidR="006D1167">
        <w:rPr>
          <w:rFonts w:ascii="Times New Roman" w:eastAsia="Times New Roman" w:hAnsi="Times New Roman" w:cs="Times New Roman"/>
          <w:sz w:val="24"/>
          <w:szCs w:val="24"/>
        </w:rPr>
        <w:t>other OFCCP</w:t>
      </w:r>
      <w:r w:rsidRPr="00750612" w:rsidR="008957AE">
        <w:rPr>
          <w:rFonts w:ascii="Times New Roman" w:eastAsia="Times New Roman" w:hAnsi="Times New Roman" w:cs="Times New Roman"/>
          <w:sz w:val="24"/>
          <w:szCs w:val="24"/>
        </w:rPr>
        <w:t xml:space="preserve"> contractor</w:t>
      </w:r>
      <w:r w:rsidRPr="00750612">
        <w:rPr>
          <w:rFonts w:ascii="Times New Roman" w:eastAsia="Times New Roman" w:hAnsi="Times New Roman" w:cs="Times New Roman"/>
          <w:sz w:val="24"/>
          <w:szCs w:val="24"/>
        </w:rPr>
        <w:t xml:space="preserve"> obligations. A third party or authorized representative may also file a complaint on behalf of an </w:t>
      </w:r>
      <w:r w:rsidRPr="00750612">
        <w:rPr>
          <w:rFonts w:ascii="Times New Roman" w:eastAsia="Times New Roman" w:hAnsi="Times New Roman" w:cs="Times New Roman"/>
          <w:sz w:val="24"/>
          <w:szCs w:val="24"/>
        </w:rPr>
        <w:t>individual or a group. OFCCP accepts and investigates complaints pursuant to its authorities and retains the discretion whether to pursue administrative or judicial enforcement.</w:t>
      </w:r>
    </w:p>
    <w:p w:rsidR="000A15FE" w:rsidRPr="00750612" w:rsidP="000A15FE" w14:paraId="1417E763" w14:textId="77777777">
      <w:pPr>
        <w:spacing w:after="0" w:line="240" w:lineRule="auto"/>
        <w:rPr>
          <w:rFonts w:ascii="Times New Roman" w:eastAsia="Times New Roman" w:hAnsi="Times New Roman" w:cs="Times New Roman"/>
          <w:sz w:val="24"/>
          <w:szCs w:val="24"/>
        </w:rPr>
      </w:pPr>
    </w:p>
    <w:p w:rsidR="000A15FE" w:rsidRPr="00750612" w:rsidP="000A15FE" w14:paraId="741489F1" w14:textId="1C0999BC">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A complaint alleging discrimination based on race, color, religion, sex, sexual orientation, gender identity, or national origin must be filed within 180 days from the date of the alleged discrimination, unless the time for filing is extended for good cause shown. Complainants alleging discrimination for discussing, disclosing, or inquiring about pay also have 180 days from the date of the alleged discrimination to file a complaint. If the complaint alleges a violation based on disability or status as a protected veteran</w:t>
      </w:r>
      <w:r w:rsidRPr="00750612" w:rsidR="00F02CE3">
        <w:rPr>
          <w:rFonts w:ascii="Times New Roman" w:eastAsia="Times New Roman" w:hAnsi="Times New Roman" w:cs="Times New Roman"/>
          <w:sz w:val="24"/>
          <w:szCs w:val="24"/>
        </w:rPr>
        <w:t xml:space="preserve"> or </w:t>
      </w:r>
      <w:r w:rsidRPr="00750612" w:rsidR="00203E4D">
        <w:rPr>
          <w:rStyle w:val="Emphasis"/>
          <w:rFonts w:ascii="Times New Roman" w:hAnsi="Times New Roman" w:cs="Times New Roman"/>
          <w:i w:val="0"/>
          <w:iCs w:val="0"/>
          <w:sz w:val="24"/>
          <w:szCs w:val="24"/>
          <w:shd w:val="clear" w:color="auto" w:fill="FFFFFF"/>
        </w:rPr>
        <w:t>pre</w:t>
      </w:r>
      <w:r w:rsidRPr="00750612" w:rsidR="00203E4D">
        <w:rPr>
          <w:rFonts w:ascii="Times New Roman" w:hAnsi="Times New Roman" w:cs="Times New Roman"/>
          <w:sz w:val="24"/>
          <w:szCs w:val="24"/>
          <w:shd w:val="clear" w:color="auto" w:fill="FFFFFF"/>
        </w:rPr>
        <w:t>-</w:t>
      </w:r>
      <w:r w:rsidRPr="00750612" w:rsidR="00203E4D">
        <w:rPr>
          <w:rStyle w:val="Emphasis"/>
          <w:rFonts w:ascii="Times New Roman" w:hAnsi="Times New Roman" w:cs="Times New Roman"/>
          <w:i w:val="0"/>
          <w:iCs w:val="0"/>
          <w:sz w:val="24"/>
          <w:szCs w:val="24"/>
          <w:shd w:val="clear" w:color="auto" w:fill="FFFFFF"/>
        </w:rPr>
        <w:t>Jobs for Veterans Act</w:t>
      </w:r>
      <w:r w:rsidRPr="00750612" w:rsidR="00203E4D">
        <w:rPr>
          <w:rFonts w:ascii="Times New Roman" w:eastAsia="Times New Roman" w:hAnsi="Times New Roman" w:cs="Times New Roman"/>
          <w:sz w:val="24"/>
          <w:szCs w:val="24"/>
        </w:rPr>
        <w:t xml:space="preserve"> (</w:t>
      </w:r>
      <w:r w:rsidRPr="00750612" w:rsidR="00F02CE3">
        <w:rPr>
          <w:rFonts w:ascii="Times New Roman" w:eastAsia="Times New Roman" w:hAnsi="Times New Roman" w:cs="Times New Roman"/>
          <w:sz w:val="24"/>
          <w:szCs w:val="24"/>
        </w:rPr>
        <w:t>pre-JVA</w:t>
      </w:r>
      <w:r w:rsidRPr="00750612" w:rsidR="00203E4D">
        <w:rPr>
          <w:rFonts w:ascii="Times New Roman" w:eastAsia="Times New Roman" w:hAnsi="Times New Roman" w:cs="Times New Roman"/>
          <w:sz w:val="24"/>
          <w:szCs w:val="24"/>
        </w:rPr>
        <w:t>)</w:t>
      </w:r>
      <w:r w:rsidRPr="00750612" w:rsidR="00F02CE3">
        <w:rPr>
          <w:rFonts w:ascii="Times New Roman" w:eastAsia="Times New Roman" w:hAnsi="Times New Roman" w:cs="Times New Roman"/>
          <w:sz w:val="24"/>
          <w:szCs w:val="24"/>
        </w:rPr>
        <w:t xml:space="preserve"> veteran</w:t>
      </w:r>
      <w:r w:rsidRPr="00750612">
        <w:rPr>
          <w:rFonts w:ascii="Times New Roman" w:eastAsia="Times New Roman" w:hAnsi="Times New Roman" w:cs="Times New Roman"/>
          <w:sz w:val="24"/>
          <w:szCs w:val="24"/>
        </w:rPr>
        <w:t xml:space="preserve">, the complaint must be filed within 300 days unless the time for filing is extended for good cause shown. Some examples of what may constitute good cause include: mental or physical incapacity; military deployment, incarceration, or possibly being unaware of the discrimination; misleading information provided by the employer or Agency that prevents or delays filing; or information withheld by the employer that prevents or delays filing. </w:t>
      </w:r>
    </w:p>
    <w:p w:rsidR="000A15FE" w:rsidRPr="00750612" w:rsidP="000A15FE" w14:paraId="52FCDF9B" w14:textId="77777777">
      <w:pPr>
        <w:spacing w:after="0" w:line="240" w:lineRule="auto"/>
        <w:rPr>
          <w:rFonts w:ascii="Times New Roman" w:eastAsia="Times New Roman" w:hAnsi="Times New Roman" w:cs="Times New Roman"/>
          <w:sz w:val="24"/>
          <w:szCs w:val="24"/>
        </w:rPr>
      </w:pPr>
    </w:p>
    <w:p w:rsidR="00A21D30" w:rsidRPr="00750612" w:rsidP="006169C5" w14:paraId="38B7AF2C" w14:textId="3A13172D">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may refer complaints filed on bases covered under E</w:t>
      </w:r>
      <w:r w:rsidRPr="00750612" w:rsidR="00205887">
        <w:rPr>
          <w:rFonts w:ascii="Times New Roman" w:eastAsia="Times New Roman" w:hAnsi="Times New Roman" w:cs="Times New Roman"/>
          <w:sz w:val="24"/>
          <w:szCs w:val="24"/>
        </w:rPr>
        <w:t>.O. 11</w:t>
      </w:r>
      <w:r w:rsidRPr="00750612">
        <w:rPr>
          <w:rFonts w:ascii="Times New Roman" w:eastAsia="Times New Roman" w:hAnsi="Times New Roman" w:cs="Times New Roman"/>
          <w:sz w:val="24"/>
          <w:szCs w:val="24"/>
        </w:rPr>
        <w:t xml:space="preserve">246 or Section 503 to the </w:t>
      </w:r>
      <w:r w:rsidRPr="00750612" w:rsidR="009C18E4">
        <w:rPr>
          <w:rFonts w:ascii="Times New Roman" w:eastAsia="Times New Roman" w:hAnsi="Times New Roman" w:cs="Times New Roman"/>
          <w:sz w:val="24"/>
          <w:szCs w:val="24"/>
        </w:rPr>
        <w:t>EEOC</w:t>
      </w:r>
      <w:r w:rsidRPr="00750612">
        <w:rPr>
          <w:rFonts w:ascii="Times New Roman" w:eastAsia="Times New Roman" w:hAnsi="Times New Roman" w:cs="Times New Roman"/>
          <w:sz w:val="24"/>
          <w:szCs w:val="24"/>
        </w:rPr>
        <w:t xml:space="preserve"> as described in the most recent</w:t>
      </w:r>
      <w:r w:rsidRPr="00750612" w:rsidR="00516AEE">
        <w:rPr>
          <w:rFonts w:ascii="Times New Roman" w:eastAsia="Times New Roman" w:hAnsi="Times New Roman" w:cs="Times New Roman"/>
          <w:sz w:val="24"/>
          <w:szCs w:val="24"/>
        </w:rPr>
        <w:t xml:space="preserve"> Memorandum of Understanding (MOU)</w:t>
      </w:r>
      <w:r w:rsidRPr="00750612">
        <w:rPr>
          <w:rFonts w:ascii="Times New Roman" w:eastAsia="Times New Roman" w:hAnsi="Times New Roman" w:cs="Times New Roman"/>
          <w:sz w:val="24"/>
          <w:szCs w:val="24"/>
        </w:rPr>
        <w:t xml:space="preserve"> entered into by OFCCP, EEOC, and the U.S. Department of Justice</w:t>
      </w:r>
      <w:r w:rsidRPr="00750612" w:rsidR="004C39B9">
        <w:rPr>
          <w:rFonts w:ascii="Times New Roman" w:eastAsia="Times New Roman" w:hAnsi="Times New Roman" w:cs="Times New Roman"/>
          <w:sz w:val="24"/>
          <w:szCs w:val="24"/>
        </w:rPr>
        <w:t xml:space="preserve"> and OFCCP’s regulations at 41 CFR 60-742.</w:t>
      </w:r>
      <w:r>
        <w:rPr>
          <w:rStyle w:val="FootnoteReference"/>
          <w:rFonts w:ascii="Times New Roman" w:eastAsia="Times New Roman" w:hAnsi="Times New Roman" w:cs="Times New Roman"/>
          <w:sz w:val="24"/>
          <w:szCs w:val="24"/>
        </w:rPr>
        <w:footnoteReference w:id="10"/>
      </w:r>
      <w:r w:rsidRPr="00750612">
        <w:rPr>
          <w:rFonts w:ascii="Times New Roman" w:eastAsia="Times New Roman" w:hAnsi="Times New Roman" w:cs="Times New Roman"/>
          <w:sz w:val="24"/>
          <w:szCs w:val="24"/>
        </w:rPr>
        <w:t xml:space="preserve"> </w:t>
      </w:r>
      <w:r w:rsidRPr="00750612" w:rsidR="001F22E5">
        <w:rPr>
          <w:rFonts w:ascii="Times New Roman" w:eastAsia="Times New Roman" w:hAnsi="Times New Roman" w:cs="Times New Roman"/>
          <w:sz w:val="24"/>
          <w:szCs w:val="24"/>
        </w:rPr>
        <w:t xml:space="preserve">In many circumstances, </w:t>
      </w:r>
      <w:r w:rsidRPr="00750612">
        <w:rPr>
          <w:rFonts w:ascii="Times New Roman" w:eastAsia="Times New Roman" w:hAnsi="Times New Roman" w:cs="Times New Roman"/>
          <w:sz w:val="24"/>
          <w:szCs w:val="24"/>
        </w:rPr>
        <w:t>OFCCP retains complaints filed under Section 503 (</w:t>
      </w:r>
      <w:r w:rsidRPr="00750612">
        <w:rPr>
          <w:rFonts w:ascii="Times New Roman" w:eastAsia="Times New Roman" w:hAnsi="Times New Roman" w:cs="Times New Roman"/>
          <w:i/>
          <w:iCs/>
          <w:sz w:val="24"/>
          <w:szCs w:val="24"/>
        </w:rPr>
        <w:t xml:space="preserve">see </w:t>
      </w:r>
      <w:r w:rsidRPr="00750612">
        <w:rPr>
          <w:rFonts w:ascii="Times New Roman" w:eastAsia="Times New Roman" w:hAnsi="Times New Roman" w:cs="Times New Roman"/>
          <w:sz w:val="24"/>
          <w:szCs w:val="24"/>
        </w:rPr>
        <w:t xml:space="preserve">41 CFR 60-742.5(e)). OFCCP may also refer some Section 503 complaints to EEOC using the procedures found at 41 CFR 60-742.5(d) and 29 CFR 1641.5(e). OFCCP retains all complaints filed under </w:t>
      </w:r>
      <w:r w:rsidRPr="00750612">
        <w:rPr>
          <w:rFonts w:ascii="Times New Roman" w:eastAsia="Calibri" w:hAnsi="Times New Roman" w:cs="Times New Roman"/>
          <w:sz w:val="24"/>
          <w:szCs w:val="24"/>
        </w:rPr>
        <w:t>VEVRAA</w:t>
      </w:r>
      <w:r w:rsidRPr="00750612">
        <w:rPr>
          <w:rFonts w:ascii="Times New Roman" w:eastAsia="Times New Roman" w:hAnsi="Times New Roman" w:cs="Times New Roman"/>
          <w:sz w:val="24"/>
          <w:szCs w:val="24"/>
        </w:rPr>
        <w:t>.</w:t>
      </w:r>
    </w:p>
    <w:p w:rsidR="00A21D30" w:rsidRPr="00750612" w:rsidP="006169C5" w14:paraId="41E5FB09" w14:textId="77777777">
      <w:pPr>
        <w:spacing w:after="0" w:line="240" w:lineRule="auto"/>
        <w:rPr>
          <w:rFonts w:ascii="Times New Roman" w:eastAsia="Times New Roman" w:hAnsi="Times New Roman" w:cs="Times New Roman"/>
          <w:sz w:val="24"/>
          <w:szCs w:val="24"/>
        </w:rPr>
      </w:pPr>
    </w:p>
    <w:p w:rsidR="00DF2854" w:rsidRPr="00750612" w:rsidP="00745F13" w14:paraId="0A7BEA15" w14:textId="70433F9C">
      <w:pPr>
        <w:pStyle w:val="Heading4"/>
      </w:pPr>
      <w:r w:rsidRPr="00750612">
        <w:t>Modifications to OFCCP</w:t>
      </w:r>
      <w:r w:rsidRPr="00750612" w:rsidR="00516AEE">
        <w:t xml:space="preserve">’s </w:t>
      </w:r>
      <w:r w:rsidRPr="00750612">
        <w:t>Complaint Proce</w:t>
      </w:r>
      <w:r w:rsidRPr="00750612" w:rsidR="00020756">
        <w:t>ss</w:t>
      </w:r>
    </w:p>
    <w:p w:rsidR="00026EF5" w:rsidRPr="00750612" w:rsidP="006169C5" w14:paraId="69DE2EBB" w14:textId="77777777">
      <w:pPr>
        <w:spacing w:after="0" w:line="240" w:lineRule="auto"/>
        <w:rPr>
          <w:rFonts w:ascii="Times New Roman" w:eastAsia="Times New Roman" w:hAnsi="Times New Roman" w:cs="Times New Roman"/>
          <w:sz w:val="24"/>
          <w:szCs w:val="24"/>
        </w:rPr>
      </w:pPr>
    </w:p>
    <w:p w:rsidR="000A15FE" w:rsidRPr="00750612" w:rsidP="006169C5" w14:paraId="5B18B2BE" w14:textId="6EF533AF">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Currently, OFCCP has one form that </w:t>
      </w:r>
      <w:r w:rsidRPr="00750612" w:rsidR="00E503A0">
        <w:rPr>
          <w:rFonts w:ascii="Times New Roman" w:eastAsia="Calibri" w:hAnsi="Times New Roman" w:cs="Times New Roman"/>
          <w:color w:val="000000"/>
          <w:sz w:val="24"/>
          <w:szCs w:val="24"/>
        </w:rPr>
        <w:t>applicants and employees of contractors</w:t>
      </w:r>
      <w:r w:rsidRPr="00750612" w:rsidR="00D34959">
        <w:rPr>
          <w:rFonts w:ascii="Times New Roman" w:eastAsia="Times New Roman" w:hAnsi="Times New Roman" w:cs="Times New Roman"/>
          <w:sz w:val="24"/>
          <w:szCs w:val="24"/>
        </w:rPr>
        <w:t xml:space="preserve">, </w:t>
      </w:r>
      <w:r w:rsidRPr="00750612" w:rsidR="00E503A0">
        <w:rPr>
          <w:rFonts w:ascii="Times New Roman" w:eastAsia="Times New Roman" w:hAnsi="Times New Roman" w:cs="Times New Roman"/>
          <w:sz w:val="24"/>
          <w:szCs w:val="24"/>
        </w:rPr>
        <w:t>authorized representative</w:t>
      </w:r>
      <w:r w:rsidRPr="00750612" w:rsidR="007200AD">
        <w:rPr>
          <w:rFonts w:ascii="Times New Roman" w:eastAsia="Times New Roman" w:hAnsi="Times New Roman" w:cs="Times New Roman"/>
          <w:sz w:val="24"/>
          <w:szCs w:val="24"/>
        </w:rPr>
        <w:t>s</w:t>
      </w:r>
      <w:r w:rsidRPr="00750612" w:rsidR="00E503A0">
        <w:rPr>
          <w:rFonts w:ascii="Times New Roman" w:eastAsia="Times New Roman" w:hAnsi="Times New Roman" w:cs="Times New Roman"/>
          <w:sz w:val="24"/>
          <w:szCs w:val="24"/>
        </w:rPr>
        <w:t xml:space="preserve">, or </w:t>
      </w:r>
      <w:r w:rsidRPr="00750612" w:rsidR="00D34959">
        <w:rPr>
          <w:rFonts w:ascii="Times New Roman" w:eastAsia="Times New Roman" w:hAnsi="Times New Roman" w:cs="Times New Roman"/>
          <w:sz w:val="24"/>
          <w:szCs w:val="24"/>
        </w:rPr>
        <w:t>third</w:t>
      </w:r>
      <w:r w:rsidRPr="00750612" w:rsidR="00E503A0">
        <w:rPr>
          <w:rFonts w:ascii="Times New Roman" w:eastAsia="Times New Roman" w:hAnsi="Times New Roman" w:cs="Times New Roman"/>
          <w:sz w:val="24"/>
          <w:szCs w:val="24"/>
        </w:rPr>
        <w:t xml:space="preserve"> </w:t>
      </w:r>
      <w:r w:rsidRPr="00750612" w:rsidR="00D34959">
        <w:rPr>
          <w:rFonts w:ascii="Times New Roman" w:eastAsia="Times New Roman" w:hAnsi="Times New Roman" w:cs="Times New Roman"/>
          <w:sz w:val="24"/>
          <w:szCs w:val="24"/>
        </w:rPr>
        <w:t>part</w:t>
      </w:r>
      <w:r w:rsidRPr="00750612" w:rsidR="00E503A0">
        <w:rPr>
          <w:rFonts w:ascii="Times New Roman" w:eastAsia="Times New Roman" w:hAnsi="Times New Roman" w:cs="Times New Roman"/>
          <w:sz w:val="24"/>
          <w:szCs w:val="24"/>
        </w:rPr>
        <w:t>ies</w:t>
      </w:r>
      <w:r w:rsidRPr="00750612">
        <w:rPr>
          <w:rFonts w:ascii="Times New Roman" w:eastAsia="Times New Roman" w:hAnsi="Times New Roman" w:cs="Times New Roman"/>
          <w:sz w:val="24"/>
          <w:szCs w:val="24"/>
        </w:rPr>
        <w:t xml:space="preserve"> can use to file a complaint with OFCCP, Form CC-4. Alternatively, </w:t>
      </w:r>
      <w:r w:rsidRPr="00750612" w:rsidR="00D34959">
        <w:rPr>
          <w:rFonts w:ascii="Times New Roman" w:eastAsia="Times New Roman" w:hAnsi="Times New Roman" w:cs="Times New Roman"/>
          <w:sz w:val="24"/>
          <w:szCs w:val="24"/>
        </w:rPr>
        <w:t>these individuals</w:t>
      </w:r>
      <w:r w:rsidRPr="00750612">
        <w:rPr>
          <w:rFonts w:ascii="Times New Roman" w:eastAsia="Times New Roman" w:hAnsi="Times New Roman" w:cs="Times New Roman"/>
          <w:sz w:val="24"/>
          <w:szCs w:val="24"/>
        </w:rPr>
        <w:t xml:space="preserve"> may send OFCCP a signed letter including the name, address, and telephone number of the complainant, the name and address of the contractor and a description of the acts considered to be discriminatory and any other pertinent information.</w:t>
      </w:r>
      <w:r>
        <w:rPr>
          <w:rStyle w:val="FootnoteReference"/>
          <w:rFonts w:ascii="Times New Roman" w:eastAsia="Times New Roman" w:hAnsi="Times New Roman" w:cs="Times New Roman"/>
          <w:sz w:val="24"/>
          <w:szCs w:val="24"/>
        </w:rPr>
        <w:footnoteReference w:id="11"/>
      </w:r>
      <w:r w:rsidRPr="00750612">
        <w:rPr>
          <w:rFonts w:ascii="Times New Roman" w:eastAsia="Times New Roman" w:hAnsi="Times New Roman" w:cs="Times New Roman"/>
          <w:sz w:val="24"/>
          <w:szCs w:val="24"/>
        </w:rPr>
        <w:t xml:space="preserve"> If the complaint alleges a violation of VEVRAA, it must also include documentation that the individual is a protected veteran</w:t>
      </w:r>
      <w:r w:rsidRPr="00750612" w:rsidR="00C61F2F">
        <w:rPr>
          <w:rFonts w:ascii="Times New Roman" w:eastAsia="Times New Roman" w:hAnsi="Times New Roman" w:cs="Times New Roman"/>
          <w:sz w:val="24"/>
          <w:szCs w:val="24"/>
        </w:rPr>
        <w:t xml:space="preserve"> or pre-JVA veteran</w:t>
      </w:r>
      <w:r w:rsidRPr="00750612">
        <w:rPr>
          <w:rFonts w:ascii="Times New Roman" w:eastAsia="Times New Roman" w:hAnsi="Times New Roman" w:cs="Times New Roman"/>
          <w:sz w:val="24"/>
          <w:szCs w:val="24"/>
        </w:rPr>
        <w:t xml:space="preserve"> (such as Form DD 214) and the name of any known Federal agency with which the employer has contracted.</w:t>
      </w:r>
      <w:r>
        <w:rPr>
          <w:rStyle w:val="FootnoteReference"/>
          <w:rFonts w:ascii="Times New Roman" w:eastAsia="Times New Roman" w:hAnsi="Times New Roman" w:cs="Times New Roman"/>
          <w:sz w:val="24"/>
          <w:szCs w:val="24"/>
        </w:rPr>
        <w:footnoteReference w:id="12"/>
      </w:r>
      <w:r w:rsidRPr="00750612">
        <w:rPr>
          <w:rFonts w:ascii="Times New Roman" w:eastAsia="Times New Roman" w:hAnsi="Times New Roman" w:cs="Times New Roman"/>
          <w:sz w:val="24"/>
          <w:szCs w:val="24"/>
        </w:rPr>
        <w:t xml:space="preserve"> If the complaint alleges a violation of Section 503, it must also include facts</w:t>
      </w:r>
      <w:r w:rsidRPr="00750612">
        <w:rPr>
          <w:rFonts w:ascii="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that the </w:t>
      </w:r>
      <w:r w:rsidRPr="00750612" w:rsidR="00471633">
        <w:rPr>
          <w:rFonts w:ascii="Times New Roman" w:eastAsia="Times New Roman" w:hAnsi="Times New Roman" w:cs="Times New Roman"/>
          <w:sz w:val="24"/>
          <w:szCs w:val="24"/>
        </w:rPr>
        <w:t xml:space="preserve">individual </w:t>
      </w:r>
      <w:r w:rsidRPr="00750612">
        <w:rPr>
          <w:rFonts w:ascii="Times New Roman" w:eastAsia="Times New Roman" w:hAnsi="Times New Roman" w:cs="Times New Roman"/>
          <w:sz w:val="24"/>
          <w:szCs w:val="24"/>
        </w:rPr>
        <w:t>has a disability, a record or history of a disability, or was regarded by the contractor as having a disability and the name of any known Federal agency with which the employer has contracted.</w:t>
      </w:r>
      <w:r>
        <w:rPr>
          <w:rStyle w:val="FootnoteReference"/>
          <w:rFonts w:ascii="Times New Roman" w:eastAsia="Times New Roman" w:hAnsi="Times New Roman" w:cs="Times New Roman"/>
          <w:sz w:val="24"/>
          <w:szCs w:val="24"/>
        </w:rPr>
        <w:footnoteReference w:id="13"/>
      </w:r>
      <w:r w:rsidRPr="00750612">
        <w:rPr>
          <w:rFonts w:ascii="Times New Roman" w:eastAsia="Times New Roman" w:hAnsi="Times New Roman" w:cs="Times New Roman"/>
          <w:sz w:val="24"/>
          <w:szCs w:val="24"/>
        </w:rPr>
        <w:t xml:space="preserve"> OFCCP must notify the </w:t>
      </w:r>
      <w:r w:rsidRPr="00750612" w:rsidR="001632FF">
        <w:rPr>
          <w:rFonts w:ascii="Times New Roman" w:eastAsia="Times New Roman" w:hAnsi="Times New Roman" w:cs="Times New Roman"/>
          <w:sz w:val="24"/>
          <w:szCs w:val="24"/>
        </w:rPr>
        <w:t xml:space="preserve">employer </w:t>
      </w:r>
      <w:r w:rsidRPr="00750612">
        <w:rPr>
          <w:rFonts w:ascii="Times New Roman" w:eastAsia="Times New Roman" w:hAnsi="Times New Roman" w:cs="Times New Roman"/>
          <w:sz w:val="24"/>
          <w:szCs w:val="24"/>
        </w:rPr>
        <w:t>of the complaint.</w:t>
      </w:r>
      <w:r>
        <w:rPr>
          <w:rFonts w:ascii="Times New Roman" w:hAnsi="Times New Roman" w:cs="Times New Roman"/>
          <w:sz w:val="24"/>
          <w:szCs w:val="24"/>
          <w:vertAlign w:val="superscript"/>
        </w:rPr>
        <w:footnoteReference w:id="14"/>
      </w:r>
    </w:p>
    <w:p w:rsidR="000A15FE" w:rsidRPr="00750612" w:rsidP="004014A8" w14:paraId="5D8E0FF8" w14:textId="77777777">
      <w:pPr>
        <w:spacing w:after="0" w:line="240" w:lineRule="auto"/>
        <w:rPr>
          <w:rFonts w:ascii="Times New Roman" w:eastAsia="Times New Roman" w:hAnsi="Times New Roman" w:cs="Times New Roman"/>
          <w:sz w:val="24"/>
          <w:szCs w:val="24"/>
        </w:rPr>
      </w:pPr>
    </w:p>
    <w:p w:rsidR="003B6ED8" w:rsidRPr="00750612" w:rsidP="00745F13" w14:paraId="48BD77A8" w14:textId="03CCB2BB">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In fiscal year </w:t>
      </w:r>
      <w:r w:rsidRPr="00750612" w:rsidR="00C24266">
        <w:rPr>
          <w:rFonts w:ascii="Times New Roman" w:eastAsia="Times New Roman" w:hAnsi="Times New Roman" w:cs="Times New Roman"/>
          <w:sz w:val="24"/>
          <w:szCs w:val="24"/>
        </w:rPr>
        <w:t xml:space="preserve">(FY) </w:t>
      </w:r>
      <w:r w:rsidRPr="00750612">
        <w:rPr>
          <w:rFonts w:ascii="Times New Roman" w:eastAsia="Times New Roman" w:hAnsi="Times New Roman" w:cs="Times New Roman"/>
          <w:sz w:val="24"/>
          <w:szCs w:val="24"/>
        </w:rPr>
        <w:t xml:space="preserve">2022, OFCCP </w:t>
      </w:r>
      <w:r w:rsidRPr="00750612" w:rsidR="00B21076">
        <w:rPr>
          <w:rFonts w:ascii="Times New Roman" w:eastAsia="Times New Roman" w:hAnsi="Times New Roman" w:cs="Times New Roman"/>
          <w:sz w:val="24"/>
          <w:szCs w:val="24"/>
        </w:rPr>
        <w:t xml:space="preserve">received </w:t>
      </w:r>
      <w:r w:rsidRPr="00750612" w:rsidR="009C665D">
        <w:rPr>
          <w:rFonts w:ascii="Times New Roman" w:eastAsia="Times New Roman" w:hAnsi="Times New Roman" w:cs="Times New Roman"/>
          <w:sz w:val="24"/>
          <w:szCs w:val="24"/>
        </w:rPr>
        <w:t xml:space="preserve">2,075 </w:t>
      </w:r>
      <w:r w:rsidRPr="00750612" w:rsidR="00B21076">
        <w:rPr>
          <w:rFonts w:ascii="Times New Roman" w:eastAsia="Times New Roman" w:hAnsi="Times New Roman" w:cs="Times New Roman"/>
          <w:sz w:val="24"/>
          <w:szCs w:val="24"/>
        </w:rPr>
        <w:t>c</w:t>
      </w:r>
      <w:r w:rsidRPr="00750612">
        <w:rPr>
          <w:rFonts w:ascii="Times New Roman" w:eastAsia="Times New Roman" w:hAnsi="Times New Roman" w:cs="Times New Roman"/>
          <w:sz w:val="24"/>
          <w:szCs w:val="24"/>
        </w:rPr>
        <w:t>omplaints</w:t>
      </w:r>
      <w:r w:rsidRPr="00750612" w:rsidR="00B21076">
        <w:rPr>
          <w:rFonts w:ascii="Times New Roman" w:eastAsia="Times New Roman" w:hAnsi="Times New Roman" w:cs="Times New Roman"/>
          <w:sz w:val="24"/>
          <w:szCs w:val="24"/>
        </w:rPr>
        <w:t xml:space="preserve">, and assigned only </w:t>
      </w:r>
      <w:r w:rsidRPr="00750612" w:rsidR="0012735E">
        <w:rPr>
          <w:rFonts w:ascii="Times New Roman" w:eastAsia="Times New Roman" w:hAnsi="Times New Roman" w:cs="Times New Roman"/>
          <w:sz w:val="24"/>
          <w:szCs w:val="24"/>
        </w:rPr>
        <w:t>4.9</w:t>
      </w:r>
      <w:r w:rsidRPr="00750612" w:rsidR="00B21076">
        <w:rPr>
          <w:rFonts w:ascii="Times New Roman" w:eastAsia="Times New Roman" w:hAnsi="Times New Roman" w:cs="Times New Roman"/>
          <w:sz w:val="24"/>
          <w:szCs w:val="24"/>
        </w:rPr>
        <w:t xml:space="preserve">% of these complaints for investigation. </w:t>
      </w:r>
      <w:r w:rsidRPr="00750612">
        <w:rPr>
          <w:rFonts w:ascii="Times New Roman" w:eastAsia="Times New Roman" w:hAnsi="Times New Roman" w:cs="Times New Roman"/>
          <w:sz w:val="24"/>
          <w:szCs w:val="24"/>
        </w:rPr>
        <w:t>OFCCP referred the majority of the complaints it received to EEOC, in accordance with the MOU</w:t>
      </w:r>
      <w:r w:rsidRPr="00750612" w:rsidR="00354739">
        <w:rPr>
          <w:rFonts w:ascii="Times New Roman" w:eastAsia="Times New Roman" w:hAnsi="Times New Roman" w:cs="Times New Roman"/>
          <w:sz w:val="24"/>
          <w:szCs w:val="24"/>
        </w:rPr>
        <w:t xml:space="preserve">, which provides that OFCCP will </w:t>
      </w:r>
      <w:r w:rsidRPr="00750612" w:rsidR="00D9471D">
        <w:rPr>
          <w:rFonts w:ascii="Times New Roman" w:eastAsia="Times New Roman" w:hAnsi="Times New Roman" w:cs="Times New Roman"/>
          <w:sz w:val="24"/>
          <w:szCs w:val="24"/>
        </w:rPr>
        <w:t>generally refer to EEOC individual E.O. 11246 complaints and retain complaints alleging class or systemic discrimination</w:t>
      </w:r>
      <w:r w:rsidRPr="00750612">
        <w:rPr>
          <w:rFonts w:ascii="Times New Roman" w:eastAsia="Times New Roman" w:hAnsi="Times New Roman" w:cs="Times New Roman"/>
          <w:sz w:val="24"/>
          <w:szCs w:val="24"/>
        </w:rPr>
        <w:t xml:space="preserve">. In </w:t>
      </w:r>
      <w:r w:rsidRPr="00750612" w:rsidR="00F5340B">
        <w:rPr>
          <w:rFonts w:ascii="Times New Roman" w:eastAsia="Times New Roman" w:hAnsi="Times New Roman" w:cs="Times New Roman"/>
          <w:sz w:val="24"/>
          <w:szCs w:val="24"/>
        </w:rPr>
        <w:t xml:space="preserve">some </w:t>
      </w:r>
      <w:r w:rsidRPr="00750612">
        <w:rPr>
          <w:rFonts w:ascii="Times New Roman" w:eastAsia="Times New Roman" w:hAnsi="Times New Roman" w:cs="Times New Roman"/>
          <w:sz w:val="24"/>
          <w:szCs w:val="24"/>
        </w:rPr>
        <w:t>instances, OFCCP could not investigate the complaint for a reason</w:t>
      </w:r>
      <w:r w:rsidRPr="00750612" w:rsidR="00B21076">
        <w:rPr>
          <w:rFonts w:ascii="Times New Roman" w:eastAsia="Times New Roman" w:hAnsi="Times New Roman" w:cs="Times New Roman"/>
          <w:sz w:val="24"/>
          <w:szCs w:val="24"/>
        </w:rPr>
        <w:t xml:space="preserve"> such as when </w:t>
      </w:r>
      <w:r w:rsidRPr="00750612" w:rsidR="003D40B4">
        <w:rPr>
          <w:rFonts w:ascii="Times New Roman" w:eastAsia="Times New Roman" w:hAnsi="Times New Roman" w:cs="Times New Roman"/>
          <w:sz w:val="24"/>
          <w:szCs w:val="24"/>
        </w:rPr>
        <w:t xml:space="preserve">the employer was not a covered </w:t>
      </w:r>
      <w:r w:rsidRPr="00750612" w:rsidR="00B21076">
        <w:rPr>
          <w:rFonts w:ascii="Times New Roman" w:eastAsia="Times New Roman" w:hAnsi="Times New Roman" w:cs="Times New Roman"/>
          <w:sz w:val="24"/>
          <w:szCs w:val="24"/>
        </w:rPr>
        <w:t>contractor</w:t>
      </w:r>
      <w:r w:rsidRPr="00750612" w:rsidR="00E55C1C">
        <w:rPr>
          <w:rFonts w:ascii="Times New Roman" w:eastAsia="Times New Roman" w:hAnsi="Times New Roman" w:cs="Times New Roman"/>
          <w:sz w:val="24"/>
          <w:szCs w:val="24"/>
        </w:rPr>
        <w:t xml:space="preserve"> or when the complaint alleged age discrimination, wh</w:t>
      </w:r>
      <w:r w:rsidRPr="00750612" w:rsidR="00BA2C27">
        <w:rPr>
          <w:rFonts w:ascii="Times New Roman" w:eastAsia="Times New Roman" w:hAnsi="Times New Roman" w:cs="Times New Roman"/>
          <w:sz w:val="24"/>
          <w:szCs w:val="24"/>
        </w:rPr>
        <w:t>ere EEOC has jurisdiction but OFCCP does not</w:t>
      </w:r>
      <w:r w:rsidRPr="00750612" w:rsidR="002A3A07">
        <w:rPr>
          <w:rFonts w:ascii="Times New Roman" w:eastAsia="Times New Roman" w:hAnsi="Times New Roman" w:cs="Times New Roman"/>
          <w:sz w:val="24"/>
          <w:szCs w:val="24"/>
        </w:rPr>
        <w:t>. In addition, OFCCP close</w:t>
      </w:r>
      <w:r w:rsidRPr="00750612" w:rsidR="00070332">
        <w:rPr>
          <w:rFonts w:ascii="Times New Roman" w:eastAsia="Times New Roman" w:hAnsi="Times New Roman" w:cs="Times New Roman"/>
          <w:sz w:val="24"/>
          <w:szCs w:val="24"/>
        </w:rPr>
        <w:t>s</w:t>
      </w:r>
      <w:r w:rsidRPr="00750612" w:rsidR="002A3A07">
        <w:rPr>
          <w:rFonts w:ascii="Times New Roman" w:eastAsia="Times New Roman" w:hAnsi="Times New Roman" w:cs="Times New Roman"/>
          <w:sz w:val="24"/>
          <w:szCs w:val="24"/>
        </w:rPr>
        <w:t xml:space="preserve"> complaints if</w:t>
      </w:r>
      <w:r w:rsidRPr="00750612" w:rsidR="00323FDC">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the complaint </w:t>
      </w:r>
      <w:r w:rsidRPr="00750612" w:rsidR="00070332">
        <w:rPr>
          <w:rFonts w:ascii="Times New Roman" w:eastAsia="Times New Roman" w:hAnsi="Times New Roman" w:cs="Times New Roman"/>
          <w:sz w:val="24"/>
          <w:szCs w:val="24"/>
        </w:rPr>
        <w:t xml:space="preserve">is </w:t>
      </w:r>
      <w:r w:rsidRPr="00750612">
        <w:rPr>
          <w:rFonts w:ascii="Times New Roman" w:eastAsia="Times New Roman" w:hAnsi="Times New Roman" w:cs="Times New Roman"/>
          <w:sz w:val="24"/>
          <w:szCs w:val="24"/>
        </w:rPr>
        <w:t>untimely</w:t>
      </w:r>
      <w:r w:rsidRPr="00750612" w:rsidR="00323FDC">
        <w:rPr>
          <w:rFonts w:ascii="Times New Roman" w:eastAsia="Times New Roman" w:hAnsi="Times New Roman" w:cs="Times New Roman"/>
          <w:sz w:val="24"/>
          <w:szCs w:val="24"/>
        </w:rPr>
        <w:t xml:space="preserve"> or the complaint d</w:t>
      </w:r>
      <w:r w:rsidRPr="00750612" w:rsidR="00070332">
        <w:rPr>
          <w:rFonts w:ascii="Times New Roman" w:eastAsia="Times New Roman" w:hAnsi="Times New Roman" w:cs="Times New Roman"/>
          <w:sz w:val="24"/>
          <w:szCs w:val="24"/>
        </w:rPr>
        <w:t>oes</w:t>
      </w:r>
      <w:r w:rsidRPr="00750612" w:rsidR="00323FDC">
        <w:rPr>
          <w:rFonts w:ascii="Times New Roman" w:eastAsia="Times New Roman" w:hAnsi="Times New Roman" w:cs="Times New Roman"/>
          <w:sz w:val="24"/>
          <w:szCs w:val="24"/>
        </w:rPr>
        <w:t xml:space="preserve"> not </w:t>
      </w:r>
      <w:r w:rsidRPr="00750612" w:rsidR="002D2CBB">
        <w:rPr>
          <w:rFonts w:ascii="Times New Roman" w:eastAsia="Times New Roman" w:hAnsi="Times New Roman" w:cs="Times New Roman"/>
          <w:sz w:val="24"/>
          <w:szCs w:val="24"/>
        </w:rPr>
        <w:t>allege a violation of OFCCP’s authorities</w:t>
      </w:r>
      <w:r w:rsidRPr="00750612">
        <w:rPr>
          <w:rFonts w:ascii="Times New Roman" w:eastAsia="Times New Roman" w:hAnsi="Times New Roman" w:cs="Times New Roman"/>
          <w:sz w:val="24"/>
          <w:szCs w:val="24"/>
        </w:rPr>
        <w:t>.</w:t>
      </w:r>
      <w:r w:rsidRPr="00750612" w:rsidR="00B21076">
        <w:rPr>
          <w:rFonts w:ascii="Times New Roman" w:eastAsia="Times New Roman" w:hAnsi="Times New Roman" w:cs="Times New Roman"/>
          <w:sz w:val="24"/>
          <w:szCs w:val="24"/>
        </w:rPr>
        <w:t xml:space="preserve"> Under this current process, OFCCP must still notify a</w:t>
      </w:r>
      <w:r w:rsidRPr="00750612" w:rsidR="001E5583">
        <w:rPr>
          <w:rFonts w:ascii="Times New Roman" w:eastAsia="Times New Roman" w:hAnsi="Times New Roman" w:cs="Times New Roman"/>
          <w:sz w:val="24"/>
          <w:szCs w:val="24"/>
        </w:rPr>
        <w:t xml:space="preserve">n employer </w:t>
      </w:r>
      <w:r w:rsidRPr="00750612" w:rsidR="00B21076">
        <w:rPr>
          <w:rFonts w:ascii="Times New Roman" w:eastAsia="Times New Roman" w:hAnsi="Times New Roman" w:cs="Times New Roman"/>
          <w:sz w:val="24"/>
          <w:szCs w:val="24"/>
        </w:rPr>
        <w:t xml:space="preserve">that it received a complaint, even when the agency </w:t>
      </w:r>
      <w:r w:rsidRPr="00750612" w:rsidR="005B0C9C">
        <w:rPr>
          <w:rFonts w:ascii="Times New Roman" w:eastAsia="Times New Roman" w:hAnsi="Times New Roman" w:cs="Times New Roman"/>
          <w:sz w:val="24"/>
          <w:szCs w:val="24"/>
        </w:rPr>
        <w:t>refer</w:t>
      </w:r>
      <w:r w:rsidRPr="00750612" w:rsidR="00FC1B4A">
        <w:rPr>
          <w:rFonts w:ascii="Times New Roman" w:eastAsia="Times New Roman" w:hAnsi="Times New Roman" w:cs="Times New Roman"/>
          <w:sz w:val="24"/>
          <w:szCs w:val="24"/>
        </w:rPr>
        <w:t>s</w:t>
      </w:r>
      <w:r w:rsidRPr="00750612" w:rsidR="005B0C9C">
        <w:rPr>
          <w:rFonts w:ascii="Times New Roman" w:eastAsia="Times New Roman" w:hAnsi="Times New Roman" w:cs="Times New Roman"/>
          <w:sz w:val="24"/>
          <w:szCs w:val="24"/>
        </w:rPr>
        <w:t xml:space="preserve"> or close</w:t>
      </w:r>
      <w:r w:rsidRPr="00750612" w:rsidR="00FC1B4A">
        <w:rPr>
          <w:rFonts w:ascii="Times New Roman" w:eastAsia="Times New Roman" w:hAnsi="Times New Roman" w:cs="Times New Roman"/>
          <w:sz w:val="24"/>
          <w:szCs w:val="24"/>
        </w:rPr>
        <w:t>s</w:t>
      </w:r>
      <w:r w:rsidRPr="00750612" w:rsidR="005B0C9C">
        <w:rPr>
          <w:rFonts w:ascii="Times New Roman" w:eastAsia="Times New Roman" w:hAnsi="Times New Roman" w:cs="Times New Roman"/>
          <w:sz w:val="24"/>
          <w:szCs w:val="24"/>
        </w:rPr>
        <w:t xml:space="preserve"> the complaint </w:t>
      </w:r>
      <w:r w:rsidRPr="00750612" w:rsidR="00FC1B4A">
        <w:rPr>
          <w:rFonts w:ascii="Times New Roman" w:eastAsia="Times New Roman" w:hAnsi="Times New Roman" w:cs="Times New Roman"/>
          <w:sz w:val="24"/>
          <w:szCs w:val="24"/>
        </w:rPr>
        <w:t>without an</w:t>
      </w:r>
      <w:r w:rsidRPr="00750612" w:rsidR="005B0C9C">
        <w:rPr>
          <w:rFonts w:ascii="Times New Roman" w:eastAsia="Times New Roman" w:hAnsi="Times New Roman" w:cs="Times New Roman"/>
          <w:sz w:val="24"/>
          <w:szCs w:val="24"/>
        </w:rPr>
        <w:t xml:space="preserve"> investigation</w:t>
      </w:r>
      <w:r w:rsidRPr="00750612" w:rsidR="00B2107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5"/>
      </w:r>
      <w:r w:rsidRPr="00750612" w:rsidR="00B21076">
        <w:rPr>
          <w:rFonts w:ascii="Times New Roman" w:eastAsia="Times New Roman" w:hAnsi="Times New Roman" w:cs="Times New Roman"/>
          <w:sz w:val="24"/>
          <w:szCs w:val="24"/>
        </w:rPr>
        <w:t xml:space="preserve"> </w:t>
      </w:r>
      <w:r w:rsidRPr="00750612" w:rsidR="006605E2">
        <w:rPr>
          <w:rFonts w:ascii="Times New Roman" w:eastAsia="Times New Roman" w:hAnsi="Times New Roman" w:cs="Times New Roman"/>
          <w:sz w:val="24"/>
          <w:szCs w:val="24"/>
        </w:rPr>
        <w:t xml:space="preserve">This requirement </w:t>
      </w:r>
      <w:r w:rsidRPr="00750612" w:rsidR="007D7436">
        <w:rPr>
          <w:rFonts w:ascii="Times New Roman" w:eastAsia="Times New Roman" w:hAnsi="Times New Roman" w:cs="Times New Roman"/>
          <w:sz w:val="24"/>
          <w:szCs w:val="24"/>
        </w:rPr>
        <w:t xml:space="preserve">may increase the risk of retaliation </w:t>
      </w:r>
      <w:r w:rsidRPr="00750612" w:rsidR="00837582">
        <w:rPr>
          <w:rFonts w:ascii="Times New Roman" w:eastAsia="Times New Roman" w:hAnsi="Times New Roman" w:cs="Times New Roman"/>
          <w:sz w:val="24"/>
          <w:szCs w:val="24"/>
        </w:rPr>
        <w:t xml:space="preserve">or other negative </w:t>
      </w:r>
      <w:r w:rsidRPr="00750612" w:rsidR="001D0D30">
        <w:rPr>
          <w:rFonts w:ascii="Times New Roman" w:eastAsia="Times New Roman" w:hAnsi="Times New Roman" w:cs="Times New Roman"/>
          <w:sz w:val="24"/>
          <w:szCs w:val="24"/>
        </w:rPr>
        <w:t xml:space="preserve">treatment </w:t>
      </w:r>
      <w:r w:rsidRPr="00750612" w:rsidR="00E27109">
        <w:rPr>
          <w:rFonts w:ascii="Times New Roman" w:eastAsia="Times New Roman" w:hAnsi="Times New Roman" w:cs="Times New Roman"/>
          <w:sz w:val="24"/>
          <w:szCs w:val="24"/>
        </w:rPr>
        <w:t xml:space="preserve">of </w:t>
      </w:r>
      <w:r w:rsidRPr="00750612" w:rsidR="007D7436">
        <w:rPr>
          <w:rFonts w:ascii="Times New Roman" w:eastAsia="Times New Roman" w:hAnsi="Times New Roman" w:cs="Times New Roman"/>
          <w:sz w:val="24"/>
          <w:szCs w:val="24"/>
        </w:rPr>
        <w:t>the individual(s) who filed the complaint.</w:t>
      </w:r>
      <w:r w:rsidRPr="00750612" w:rsidR="004260F3">
        <w:rPr>
          <w:rFonts w:ascii="Times New Roman" w:eastAsia="Times New Roman" w:hAnsi="Times New Roman" w:cs="Times New Roman"/>
          <w:sz w:val="24"/>
          <w:szCs w:val="24"/>
        </w:rPr>
        <w:t xml:space="preserve"> It</w:t>
      </w:r>
      <w:r w:rsidRPr="00750612" w:rsidR="003E1E76">
        <w:rPr>
          <w:rFonts w:ascii="Times New Roman" w:eastAsia="Times New Roman" w:hAnsi="Times New Roman" w:cs="Times New Roman"/>
          <w:sz w:val="24"/>
          <w:szCs w:val="24"/>
        </w:rPr>
        <w:t xml:space="preserve"> </w:t>
      </w:r>
      <w:r w:rsidRPr="00750612" w:rsidR="004260F3">
        <w:rPr>
          <w:rFonts w:ascii="Times New Roman" w:eastAsia="Times New Roman" w:hAnsi="Times New Roman" w:cs="Times New Roman"/>
          <w:sz w:val="24"/>
          <w:szCs w:val="24"/>
        </w:rPr>
        <w:t xml:space="preserve">also </w:t>
      </w:r>
      <w:r w:rsidRPr="00750612" w:rsidR="00F11AF5">
        <w:rPr>
          <w:rFonts w:ascii="Times New Roman" w:eastAsia="Times New Roman" w:hAnsi="Times New Roman" w:cs="Times New Roman"/>
          <w:sz w:val="24"/>
          <w:szCs w:val="24"/>
        </w:rPr>
        <w:t xml:space="preserve">unnecessarily </w:t>
      </w:r>
      <w:r w:rsidRPr="00750612" w:rsidR="004260F3">
        <w:rPr>
          <w:rFonts w:ascii="Times New Roman" w:eastAsia="Times New Roman" w:hAnsi="Times New Roman" w:cs="Times New Roman"/>
          <w:sz w:val="24"/>
          <w:szCs w:val="24"/>
        </w:rPr>
        <w:t>consumes</w:t>
      </w:r>
      <w:r w:rsidRPr="00750612" w:rsidR="006605E2">
        <w:rPr>
          <w:rFonts w:ascii="Times New Roman" w:eastAsia="Times New Roman" w:hAnsi="Times New Roman" w:cs="Times New Roman"/>
          <w:sz w:val="24"/>
          <w:szCs w:val="24"/>
        </w:rPr>
        <w:t xml:space="preserve"> OFCCP staff</w:t>
      </w:r>
      <w:r w:rsidRPr="00750612" w:rsidR="004260F3">
        <w:rPr>
          <w:rFonts w:ascii="Times New Roman" w:eastAsia="Times New Roman" w:hAnsi="Times New Roman" w:cs="Times New Roman"/>
          <w:sz w:val="24"/>
          <w:szCs w:val="24"/>
        </w:rPr>
        <w:t xml:space="preserve"> resources</w:t>
      </w:r>
      <w:r w:rsidRPr="00750612" w:rsidR="00234B5C">
        <w:rPr>
          <w:rFonts w:ascii="Times New Roman" w:eastAsia="Times New Roman" w:hAnsi="Times New Roman" w:cs="Times New Roman"/>
          <w:sz w:val="24"/>
          <w:szCs w:val="24"/>
        </w:rPr>
        <w:t>, as well as employer resources,</w:t>
      </w:r>
      <w:r w:rsidRPr="00750612" w:rsidR="00B06733">
        <w:rPr>
          <w:rFonts w:ascii="Times New Roman" w:eastAsia="Times New Roman" w:hAnsi="Times New Roman" w:cs="Times New Roman"/>
          <w:sz w:val="24"/>
          <w:szCs w:val="24"/>
        </w:rPr>
        <w:t xml:space="preserve"> </w:t>
      </w:r>
      <w:r w:rsidRPr="00750612" w:rsidR="003215F1">
        <w:rPr>
          <w:rFonts w:ascii="Times New Roman" w:eastAsia="Times New Roman" w:hAnsi="Times New Roman" w:cs="Times New Roman"/>
          <w:sz w:val="24"/>
          <w:szCs w:val="24"/>
        </w:rPr>
        <w:t>for the agency to</w:t>
      </w:r>
      <w:r w:rsidRPr="00750612" w:rsidR="006605E2">
        <w:rPr>
          <w:rFonts w:ascii="Times New Roman" w:eastAsia="Times New Roman" w:hAnsi="Times New Roman" w:cs="Times New Roman"/>
          <w:sz w:val="24"/>
          <w:szCs w:val="24"/>
        </w:rPr>
        <w:t xml:space="preserve"> send a notification letter to </w:t>
      </w:r>
      <w:r w:rsidRPr="00750612" w:rsidR="005B0C9C">
        <w:rPr>
          <w:rFonts w:ascii="Times New Roman" w:eastAsia="Times New Roman" w:hAnsi="Times New Roman" w:cs="Times New Roman"/>
          <w:sz w:val="24"/>
          <w:szCs w:val="24"/>
        </w:rPr>
        <w:t xml:space="preserve">all employers named in the complaint </w:t>
      </w:r>
      <w:r w:rsidRPr="00750612" w:rsidR="006605E2">
        <w:rPr>
          <w:rFonts w:ascii="Times New Roman" w:eastAsia="Times New Roman" w:hAnsi="Times New Roman" w:cs="Times New Roman"/>
          <w:sz w:val="24"/>
          <w:szCs w:val="24"/>
        </w:rPr>
        <w:t xml:space="preserve">even </w:t>
      </w:r>
      <w:r w:rsidRPr="00750612" w:rsidR="006D607E">
        <w:rPr>
          <w:rFonts w:ascii="Times New Roman" w:eastAsia="Times New Roman" w:hAnsi="Times New Roman" w:cs="Times New Roman"/>
          <w:sz w:val="24"/>
          <w:szCs w:val="24"/>
        </w:rPr>
        <w:t xml:space="preserve">when </w:t>
      </w:r>
      <w:r w:rsidRPr="00750612" w:rsidR="00415683">
        <w:rPr>
          <w:rFonts w:ascii="Times New Roman" w:eastAsia="Times New Roman" w:hAnsi="Times New Roman" w:cs="Times New Roman"/>
          <w:sz w:val="24"/>
          <w:szCs w:val="24"/>
        </w:rPr>
        <w:t>the agency does not plan to investigate the complaint.</w:t>
      </w:r>
      <w:r w:rsidRPr="00750612" w:rsidR="00B4369F">
        <w:rPr>
          <w:rFonts w:ascii="Times New Roman" w:eastAsia="Times New Roman" w:hAnsi="Times New Roman" w:cs="Times New Roman"/>
          <w:sz w:val="24"/>
          <w:szCs w:val="24"/>
        </w:rPr>
        <w:t xml:space="preserve"> </w:t>
      </w:r>
    </w:p>
    <w:p w:rsidR="003B6ED8" w:rsidRPr="00750612" w:rsidP="00745F13" w14:paraId="63015F5F" w14:textId="77777777">
      <w:pPr>
        <w:spacing w:after="0" w:line="240" w:lineRule="auto"/>
        <w:rPr>
          <w:rFonts w:ascii="Times New Roman" w:eastAsia="Times New Roman" w:hAnsi="Times New Roman" w:cs="Times New Roman"/>
          <w:sz w:val="24"/>
          <w:szCs w:val="24"/>
        </w:rPr>
      </w:pPr>
    </w:p>
    <w:p w:rsidR="002A1D61" w:rsidRPr="00750612" w:rsidP="003B6ED8" w14:paraId="2833BA18" w14:textId="77777777">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To address these </w:t>
      </w:r>
      <w:r w:rsidRPr="00750612" w:rsidR="002F218B">
        <w:rPr>
          <w:rFonts w:ascii="Times New Roman" w:eastAsia="Times New Roman" w:hAnsi="Times New Roman" w:cs="Times New Roman"/>
          <w:sz w:val="24"/>
          <w:szCs w:val="24"/>
        </w:rPr>
        <w:t>challenges</w:t>
      </w:r>
      <w:r w:rsidRPr="00750612">
        <w:rPr>
          <w:rFonts w:ascii="Times New Roman" w:eastAsia="Times New Roman" w:hAnsi="Times New Roman" w:cs="Times New Roman"/>
          <w:sz w:val="24"/>
          <w:szCs w:val="24"/>
        </w:rPr>
        <w:t>, OFCCP is proposing a new two-step intake proces</w:t>
      </w:r>
      <w:r w:rsidRPr="00750612" w:rsidR="00F977AD">
        <w:rPr>
          <w:rFonts w:ascii="Times New Roman" w:eastAsia="Times New Roman" w:hAnsi="Times New Roman" w:cs="Times New Roman"/>
          <w:sz w:val="24"/>
          <w:szCs w:val="24"/>
        </w:rPr>
        <w:t xml:space="preserve">s where OFCCP can assess the allegations at the pre-complaint inquiry stage (prior to the filing of a complaint) </w:t>
      </w:r>
      <w:r w:rsidRPr="00750612" w:rsidR="006C0CBF">
        <w:rPr>
          <w:rFonts w:ascii="Times New Roman" w:eastAsia="Times New Roman" w:hAnsi="Times New Roman" w:cs="Times New Roman"/>
          <w:sz w:val="24"/>
          <w:szCs w:val="24"/>
        </w:rPr>
        <w:t xml:space="preserve">to help determine whether OFCCP is the right </w:t>
      </w:r>
      <w:r w:rsidRPr="00750612" w:rsidR="00E9520E">
        <w:rPr>
          <w:rFonts w:ascii="Times New Roman" w:eastAsia="Times New Roman" w:hAnsi="Times New Roman" w:cs="Times New Roman"/>
          <w:sz w:val="24"/>
          <w:szCs w:val="24"/>
        </w:rPr>
        <w:t>F</w:t>
      </w:r>
      <w:r w:rsidRPr="00750612" w:rsidR="006C0CBF">
        <w:rPr>
          <w:rFonts w:ascii="Times New Roman" w:eastAsia="Times New Roman" w:hAnsi="Times New Roman" w:cs="Times New Roman"/>
          <w:sz w:val="24"/>
          <w:szCs w:val="24"/>
        </w:rPr>
        <w:t xml:space="preserve">ederal agency to handle the matter </w:t>
      </w:r>
      <w:r w:rsidRPr="00750612" w:rsidR="00F977AD">
        <w:rPr>
          <w:rFonts w:ascii="Times New Roman" w:eastAsia="Times New Roman" w:hAnsi="Times New Roman" w:cs="Times New Roman"/>
          <w:sz w:val="24"/>
          <w:szCs w:val="24"/>
        </w:rPr>
        <w:t xml:space="preserve">and </w:t>
      </w:r>
      <w:r w:rsidRPr="00750612" w:rsidR="005520EA">
        <w:rPr>
          <w:rFonts w:ascii="Times New Roman" w:eastAsia="Times New Roman" w:hAnsi="Times New Roman" w:cs="Times New Roman"/>
          <w:sz w:val="24"/>
          <w:szCs w:val="24"/>
        </w:rPr>
        <w:t xml:space="preserve">to </w:t>
      </w:r>
      <w:r w:rsidRPr="00750612" w:rsidR="00F977AD">
        <w:rPr>
          <w:rFonts w:ascii="Times New Roman" w:eastAsia="Times New Roman" w:hAnsi="Times New Roman" w:cs="Times New Roman"/>
          <w:sz w:val="24"/>
          <w:szCs w:val="24"/>
        </w:rPr>
        <w:t>notify employers only when a complaint is filed</w:t>
      </w:r>
      <w:r w:rsidRPr="00750612" w:rsidR="00C62D2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6"/>
      </w:r>
      <w:r w:rsidRPr="00750612" w:rsidR="00F977AD">
        <w:rPr>
          <w:rFonts w:ascii="Times New Roman" w:eastAsia="Times New Roman" w:hAnsi="Times New Roman" w:cs="Times New Roman"/>
          <w:sz w:val="24"/>
          <w:szCs w:val="24"/>
        </w:rPr>
        <w:t xml:space="preserve"> </w:t>
      </w:r>
    </w:p>
    <w:p w:rsidR="002A1D61" w:rsidRPr="00750612" w:rsidP="003B6ED8" w14:paraId="67361C49" w14:textId="77777777">
      <w:pPr>
        <w:spacing w:after="0" w:line="240" w:lineRule="auto"/>
        <w:rPr>
          <w:rFonts w:ascii="Times New Roman" w:eastAsia="Times New Roman" w:hAnsi="Times New Roman" w:cs="Times New Roman"/>
          <w:sz w:val="24"/>
          <w:szCs w:val="24"/>
        </w:rPr>
      </w:pPr>
    </w:p>
    <w:p w:rsidR="00A13A8B" w:rsidRPr="00750612" w:rsidP="003B6ED8" w14:paraId="4D58C3FE" w14:textId="0A854F41">
      <w:pPr>
        <w:spacing w:after="0" w:line="240" w:lineRule="auto"/>
        <w:rPr>
          <w:rFonts w:ascii="Times New Roman" w:eastAsia="Times New Roman" w:hAnsi="Times New Roman" w:cs="Times New Roman"/>
          <w:sz w:val="24"/>
          <w:szCs w:val="24"/>
        </w:rPr>
      </w:pPr>
      <w:r w:rsidRPr="00750612">
        <w:rPr>
          <w:rFonts w:ascii="Times New Roman" w:eastAsia="Calibri" w:hAnsi="Times New Roman" w:cs="Times New Roman"/>
          <w:color w:val="000000"/>
          <w:sz w:val="24"/>
          <w:szCs w:val="24"/>
        </w:rPr>
        <w:t>As a first step,</w:t>
      </w:r>
      <w:r w:rsidRPr="00750612" w:rsidR="004C3503">
        <w:rPr>
          <w:rFonts w:ascii="Times New Roman" w:eastAsia="Calibri" w:hAnsi="Times New Roman" w:cs="Times New Roman"/>
          <w:color w:val="000000"/>
          <w:sz w:val="24"/>
          <w:szCs w:val="24"/>
        </w:rPr>
        <w:t xml:space="preserve"> an applicant or employee of a contractor, an authorized representative, or a third party (“submitter”) </w:t>
      </w:r>
      <w:r w:rsidRPr="00750612">
        <w:rPr>
          <w:rFonts w:ascii="Times New Roman" w:eastAsia="Calibri" w:hAnsi="Times New Roman" w:cs="Times New Roman"/>
          <w:color w:val="000000"/>
          <w:sz w:val="24"/>
          <w:szCs w:val="24"/>
        </w:rPr>
        <w:t>will submit a pre-complaint inquiry providing basic information on their allegation(s) and contact information</w:t>
      </w:r>
      <w:r w:rsidRPr="00750612" w:rsidR="002A1D61">
        <w:rPr>
          <w:rFonts w:ascii="Times New Roman" w:eastAsia="Calibri" w:hAnsi="Times New Roman" w:cs="Times New Roman"/>
          <w:color w:val="000000"/>
          <w:sz w:val="24"/>
          <w:szCs w:val="24"/>
        </w:rPr>
        <w:t>.</w:t>
      </w:r>
      <w:r>
        <w:rPr>
          <w:rStyle w:val="FootnoteReference"/>
          <w:rFonts w:ascii="Times New Roman" w:eastAsia="Calibri" w:hAnsi="Times New Roman" w:cs="Times New Roman"/>
          <w:color w:val="000000"/>
          <w:sz w:val="24"/>
          <w:szCs w:val="24"/>
        </w:rPr>
        <w:footnoteReference w:id="17"/>
      </w:r>
      <w:r w:rsidRPr="00750612">
        <w:rPr>
          <w:rFonts w:ascii="Times New Roman" w:eastAsia="Calibri" w:hAnsi="Times New Roman" w:cs="Times New Roman"/>
          <w:color w:val="000000"/>
          <w:sz w:val="24"/>
          <w:szCs w:val="24"/>
        </w:rPr>
        <w:t xml:space="preserve"> W</w:t>
      </w:r>
      <w:r w:rsidRPr="00750612">
        <w:rPr>
          <w:rFonts w:ascii="Times New Roman" w:eastAsia="Times New Roman" w:hAnsi="Times New Roman" w:cs="Times New Roman"/>
          <w:sz w:val="24"/>
          <w:szCs w:val="24"/>
        </w:rPr>
        <w:t>hen OFCCP receives a pre-complaint inquiry, OFCCP staff will review the inquiry to determine (1) whether the allegations are timely;</w:t>
      </w:r>
      <w:r>
        <w:rPr>
          <w:rStyle w:val="FootnoteReference"/>
          <w:rFonts w:ascii="Times New Roman" w:eastAsia="Times New Roman" w:hAnsi="Times New Roman" w:cs="Times New Roman"/>
          <w:sz w:val="24"/>
          <w:szCs w:val="24"/>
        </w:rPr>
        <w:footnoteReference w:id="18"/>
      </w:r>
      <w:r w:rsidRPr="00750612">
        <w:rPr>
          <w:rFonts w:ascii="Times New Roman" w:eastAsia="Times New Roman" w:hAnsi="Times New Roman" w:cs="Times New Roman"/>
          <w:sz w:val="24"/>
          <w:szCs w:val="24"/>
        </w:rPr>
        <w:t xml:space="preserve"> (2) whether the </w:t>
      </w:r>
      <w:r w:rsidRPr="00750612">
        <w:rPr>
          <w:rFonts w:ascii="Times New Roman" w:eastAsia="Times New Roman" w:hAnsi="Times New Roman" w:cs="Times New Roman"/>
          <w:sz w:val="24"/>
          <w:szCs w:val="24"/>
        </w:rPr>
        <w:t>inquiry falls under OFCCP’s jurisdiction;</w:t>
      </w:r>
      <w:r>
        <w:rPr>
          <w:rStyle w:val="FootnoteReference"/>
          <w:rFonts w:ascii="Times New Roman" w:eastAsia="Times New Roman" w:hAnsi="Times New Roman" w:cs="Times New Roman"/>
          <w:sz w:val="24"/>
          <w:szCs w:val="24"/>
        </w:rPr>
        <w:footnoteReference w:id="19"/>
      </w:r>
      <w:r w:rsidRPr="00750612">
        <w:rPr>
          <w:rFonts w:ascii="Times New Roman" w:eastAsia="Times New Roman" w:hAnsi="Times New Roman" w:cs="Times New Roman"/>
          <w:sz w:val="24"/>
          <w:szCs w:val="24"/>
        </w:rPr>
        <w:t xml:space="preserve"> and (3) whether the inquiry should </w:t>
      </w:r>
      <w:r w:rsidRPr="00750612" w:rsidR="000C697F">
        <w:rPr>
          <w:rFonts w:ascii="Times New Roman" w:eastAsia="Times New Roman" w:hAnsi="Times New Roman" w:cs="Times New Roman"/>
          <w:sz w:val="24"/>
          <w:szCs w:val="24"/>
        </w:rPr>
        <w:t xml:space="preserve">be </w:t>
      </w:r>
      <w:r w:rsidRPr="00750612">
        <w:rPr>
          <w:rFonts w:ascii="Times New Roman" w:eastAsia="Times New Roman" w:hAnsi="Times New Roman" w:cs="Times New Roman"/>
          <w:sz w:val="24"/>
          <w:szCs w:val="24"/>
        </w:rPr>
        <w:t>referred to another agency</w:t>
      </w:r>
      <w:r w:rsidRPr="00750612" w:rsidR="004F4042">
        <w:rPr>
          <w:rFonts w:ascii="Times New Roman" w:eastAsia="Times New Roman" w:hAnsi="Times New Roman" w:cs="Times New Roman"/>
          <w:sz w:val="24"/>
          <w:szCs w:val="24"/>
        </w:rPr>
        <w:t xml:space="preserve"> or</w:t>
      </w:r>
      <w:r w:rsidRPr="00750612" w:rsidR="000C697F">
        <w:rPr>
          <w:rFonts w:ascii="Times New Roman" w:eastAsia="Times New Roman" w:hAnsi="Times New Roman" w:cs="Times New Roman"/>
          <w:sz w:val="24"/>
          <w:szCs w:val="24"/>
        </w:rPr>
        <w:t xml:space="preserve"> closed</w:t>
      </w:r>
      <w:r w:rsidRPr="00750612" w:rsidR="008D1A94">
        <w:rPr>
          <w:rFonts w:ascii="Times New Roman" w:eastAsia="Times New Roman" w:hAnsi="Times New Roman" w:cs="Times New Roman"/>
          <w:sz w:val="24"/>
          <w:szCs w:val="24"/>
        </w:rPr>
        <w:t xml:space="preserve"> for lack of jurisdiction</w:t>
      </w:r>
      <w:r w:rsidRPr="0075061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0"/>
      </w:r>
      <w:r w:rsidRPr="00750612">
        <w:rPr>
          <w:rFonts w:ascii="Times New Roman" w:eastAsia="Times New Roman" w:hAnsi="Times New Roman" w:cs="Times New Roman"/>
          <w:sz w:val="24"/>
          <w:szCs w:val="24"/>
        </w:rPr>
        <w:t xml:space="preserve"> OFCCP staff may also contact the </w:t>
      </w:r>
      <w:r w:rsidRPr="00750612" w:rsidR="004C3503">
        <w:rPr>
          <w:rFonts w:ascii="Times New Roman" w:eastAsia="Times New Roman" w:hAnsi="Times New Roman" w:cs="Times New Roman"/>
          <w:sz w:val="24"/>
          <w:szCs w:val="24"/>
        </w:rPr>
        <w:t>submitter</w:t>
      </w:r>
      <w:r w:rsidRPr="00750612">
        <w:rPr>
          <w:rFonts w:ascii="Times New Roman" w:eastAsia="Times New Roman" w:hAnsi="Times New Roman" w:cs="Times New Roman"/>
          <w:sz w:val="24"/>
          <w:szCs w:val="24"/>
        </w:rPr>
        <w:t xml:space="preserve"> for clarification or </w:t>
      </w:r>
      <w:r w:rsidRPr="00750612" w:rsidR="00CB4A8C">
        <w:rPr>
          <w:rFonts w:ascii="Times New Roman" w:eastAsia="Times New Roman" w:hAnsi="Times New Roman" w:cs="Times New Roman"/>
          <w:sz w:val="24"/>
          <w:szCs w:val="24"/>
        </w:rPr>
        <w:t>to learn more about the allegations.</w:t>
      </w:r>
    </w:p>
    <w:p w:rsidR="00A13A8B" w:rsidRPr="00750612" w:rsidP="003B6ED8" w14:paraId="4A6D2D49" w14:textId="77777777">
      <w:pPr>
        <w:spacing w:after="0" w:line="240" w:lineRule="auto"/>
        <w:rPr>
          <w:rFonts w:ascii="Times New Roman" w:eastAsia="Times New Roman" w:hAnsi="Times New Roman" w:cs="Times New Roman"/>
          <w:sz w:val="24"/>
          <w:szCs w:val="24"/>
        </w:rPr>
      </w:pPr>
    </w:p>
    <w:p w:rsidR="004C3503" w:rsidRPr="00750612" w:rsidP="003B6ED8" w14:paraId="4A71DB79" w14:textId="53123704">
      <w:pPr>
        <w:spacing w:after="0" w:line="240" w:lineRule="auto"/>
        <w:rPr>
          <w:rFonts w:ascii="Times New Roman" w:eastAsia="Times New Roman" w:hAnsi="Times New Roman" w:cs="Times New Roman"/>
          <w:sz w:val="24"/>
          <w:szCs w:val="24"/>
        </w:rPr>
      </w:pPr>
      <w:bookmarkStart w:id="1" w:name="_Hlk123817134"/>
      <w:r w:rsidRPr="00750612">
        <w:rPr>
          <w:rFonts w:ascii="Times New Roman" w:eastAsia="Times New Roman" w:hAnsi="Times New Roman" w:cs="Times New Roman"/>
          <w:sz w:val="24"/>
          <w:szCs w:val="24"/>
        </w:rPr>
        <w:t xml:space="preserve">If OFCCP determines it would likely investigate the matter, OFCCP will provide the submitter with information on filing a complaint (Form CC-4), including information on the anti-retaliation protections under the authorities the agency enforces. If OFCCP determines that </w:t>
      </w:r>
      <w:r w:rsidR="00B0053F">
        <w:rPr>
          <w:rFonts w:ascii="Times New Roman" w:eastAsia="Times New Roman" w:hAnsi="Times New Roman" w:cs="Times New Roman"/>
          <w:sz w:val="24"/>
          <w:szCs w:val="24"/>
        </w:rPr>
        <w:t>it</w:t>
      </w:r>
      <w:r w:rsidRPr="00750612" w:rsidR="00B0053F">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would refer the matter to another agency, it will provide the submitter with information on the referral and send a copy of the pre-complaint inquiry to the other agency for review. </w:t>
      </w:r>
      <w:bookmarkStart w:id="2" w:name="_Hlk123827511"/>
      <w:r w:rsidRPr="00750612">
        <w:rPr>
          <w:rFonts w:ascii="Times New Roman" w:eastAsia="Times New Roman" w:hAnsi="Times New Roman" w:cs="Times New Roman"/>
          <w:sz w:val="24"/>
          <w:szCs w:val="24"/>
        </w:rPr>
        <w:t xml:space="preserve">If OFCCP determines that the allegations provided in the inquiry are untimely or are not within </w:t>
      </w:r>
      <w:r w:rsidRPr="00750612" w:rsidR="00384892">
        <w:rPr>
          <w:rFonts w:ascii="Times New Roman" w:eastAsia="Times New Roman" w:hAnsi="Times New Roman" w:cs="Times New Roman"/>
          <w:sz w:val="24"/>
          <w:szCs w:val="24"/>
        </w:rPr>
        <w:t>OFCCP</w:t>
      </w:r>
      <w:r w:rsidRPr="00750612">
        <w:rPr>
          <w:rFonts w:ascii="Times New Roman" w:eastAsia="Times New Roman" w:hAnsi="Times New Roman" w:cs="Times New Roman"/>
          <w:sz w:val="24"/>
          <w:szCs w:val="24"/>
        </w:rPr>
        <w:t xml:space="preserve">’s authority, </w:t>
      </w:r>
      <w:r w:rsidRPr="00750612" w:rsidR="00384892">
        <w:rPr>
          <w:rFonts w:ascii="Times New Roman" w:eastAsia="Times New Roman" w:hAnsi="Times New Roman" w:cs="Times New Roman"/>
          <w:sz w:val="24"/>
          <w:szCs w:val="24"/>
        </w:rPr>
        <w:t>OFCCP</w:t>
      </w:r>
      <w:r w:rsidRPr="00750612">
        <w:rPr>
          <w:rFonts w:ascii="Times New Roman" w:eastAsia="Times New Roman" w:hAnsi="Times New Roman" w:cs="Times New Roman"/>
          <w:sz w:val="24"/>
          <w:szCs w:val="24"/>
        </w:rPr>
        <w:t xml:space="preserve"> will contact the submitter to explain why OFCCP would likely not investigate the matter if a complaint were filed. The decision </w:t>
      </w:r>
      <w:r w:rsidR="00891A0A">
        <w:rPr>
          <w:rFonts w:ascii="Times New Roman" w:eastAsia="Times New Roman" w:hAnsi="Times New Roman" w:cs="Times New Roman"/>
          <w:sz w:val="24"/>
          <w:szCs w:val="24"/>
        </w:rPr>
        <w:t>whether to then move forward and</w:t>
      </w:r>
      <w:r w:rsidRPr="00750612">
        <w:rPr>
          <w:rFonts w:ascii="Times New Roman" w:eastAsia="Times New Roman" w:hAnsi="Times New Roman" w:cs="Times New Roman"/>
          <w:sz w:val="24"/>
          <w:szCs w:val="24"/>
        </w:rPr>
        <w:t xml:space="preserve"> file a complaint with OFCCP </w:t>
      </w:r>
      <w:r w:rsidR="00891A0A">
        <w:rPr>
          <w:rFonts w:ascii="Times New Roman" w:eastAsia="Times New Roman" w:hAnsi="Times New Roman" w:cs="Times New Roman"/>
          <w:sz w:val="24"/>
          <w:szCs w:val="24"/>
        </w:rPr>
        <w:t>remains</w:t>
      </w:r>
      <w:r w:rsidRPr="00750612" w:rsidR="00891A0A">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with the submitter. </w:t>
      </w:r>
      <w:bookmarkEnd w:id="2"/>
      <w:r w:rsidRPr="00750612">
        <w:rPr>
          <w:rFonts w:ascii="Times New Roman" w:eastAsia="Times New Roman" w:hAnsi="Times New Roman" w:cs="Times New Roman"/>
          <w:sz w:val="24"/>
          <w:szCs w:val="24"/>
        </w:rPr>
        <w:t xml:space="preserve">Once OFCCP receives a completed complaint form, </w:t>
      </w:r>
      <w:bookmarkEnd w:id="1"/>
      <w:r w:rsidRPr="00750612">
        <w:rPr>
          <w:rFonts w:ascii="Times New Roman" w:eastAsia="Times New Roman" w:hAnsi="Times New Roman" w:cs="Times New Roman"/>
          <w:sz w:val="24"/>
          <w:szCs w:val="24"/>
        </w:rPr>
        <w:t>OFCCP will assign the matter for investigation, and OFCCP will notify the employer (contractor) of the complaint and investigation.</w:t>
      </w:r>
    </w:p>
    <w:p w:rsidR="00BA63E4" w:rsidRPr="00750612" w:rsidP="005B0C9C" w14:paraId="186D129C" w14:textId="77777777">
      <w:pPr>
        <w:spacing w:after="0" w:line="240" w:lineRule="auto"/>
        <w:rPr>
          <w:rFonts w:ascii="Times New Roman" w:eastAsia="Times New Roman" w:hAnsi="Times New Roman" w:cs="Times New Roman"/>
          <w:sz w:val="24"/>
          <w:szCs w:val="24"/>
        </w:rPr>
      </w:pPr>
    </w:p>
    <w:p w:rsidR="000A15FE" w:rsidRPr="00750612" w:rsidP="004014A8" w14:paraId="26AAB7A0" w14:textId="18A6304F">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w:t>
      </w:r>
      <w:r w:rsidRPr="00750612" w:rsidR="00CB1ACB">
        <w:rPr>
          <w:rFonts w:ascii="Times New Roman" w:eastAsia="Times New Roman" w:hAnsi="Times New Roman" w:cs="Times New Roman"/>
          <w:sz w:val="24"/>
          <w:szCs w:val="24"/>
        </w:rPr>
        <w:t>he two-step intake process</w:t>
      </w:r>
      <w:r w:rsidRPr="00750612">
        <w:rPr>
          <w:rFonts w:ascii="Times New Roman" w:eastAsia="Times New Roman" w:hAnsi="Times New Roman" w:cs="Times New Roman"/>
          <w:sz w:val="24"/>
          <w:szCs w:val="24"/>
        </w:rPr>
        <w:t xml:space="preserve"> will benefit workers because it </w:t>
      </w:r>
      <w:r w:rsidRPr="00750612" w:rsidR="00C17237">
        <w:rPr>
          <w:rFonts w:ascii="Times New Roman" w:eastAsia="Times New Roman" w:hAnsi="Times New Roman" w:cs="Times New Roman"/>
          <w:sz w:val="24"/>
          <w:szCs w:val="24"/>
        </w:rPr>
        <w:t xml:space="preserve">allows </w:t>
      </w:r>
      <w:r w:rsidRPr="00750612" w:rsidR="00586CA7">
        <w:rPr>
          <w:rFonts w:ascii="Times New Roman" w:eastAsia="Times New Roman" w:hAnsi="Times New Roman" w:cs="Times New Roman"/>
          <w:sz w:val="24"/>
          <w:szCs w:val="24"/>
        </w:rPr>
        <w:t>individuals</w:t>
      </w:r>
      <w:r w:rsidRPr="00750612">
        <w:rPr>
          <w:rFonts w:ascii="Times New Roman" w:eastAsia="Times New Roman" w:hAnsi="Times New Roman" w:cs="Times New Roman"/>
          <w:sz w:val="24"/>
          <w:szCs w:val="24"/>
        </w:rPr>
        <w:t xml:space="preserve"> </w:t>
      </w:r>
      <w:r w:rsidRPr="00750612" w:rsidR="008813C5">
        <w:rPr>
          <w:rFonts w:ascii="Times New Roman" w:eastAsia="Times New Roman" w:hAnsi="Times New Roman" w:cs="Times New Roman"/>
          <w:sz w:val="24"/>
          <w:szCs w:val="24"/>
        </w:rPr>
        <w:t>to</w:t>
      </w:r>
      <w:r w:rsidRPr="00750612" w:rsidR="00294FA6">
        <w:rPr>
          <w:rFonts w:ascii="Times New Roman" w:eastAsia="Times New Roman" w:hAnsi="Times New Roman" w:cs="Times New Roman"/>
          <w:sz w:val="24"/>
          <w:szCs w:val="24"/>
        </w:rPr>
        <w:t xml:space="preserve"> contact</w:t>
      </w:r>
      <w:r w:rsidRPr="00750612">
        <w:rPr>
          <w:rFonts w:ascii="Times New Roman" w:eastAsia="Times New Roman" w:hAnsi="Times New Roman" w:cs="Times New Roman"/>
          <w:sz w:val="24"/>
          <w:szCs w:val="24"/>
        </w:rPr>
        <w:t xml:space="preserve"> OFCCP about their concerns </w:t>
      </w:r>
      <w:r w:rsidRPr="00750612" w:rsidR="00597F96">
        <w:rPr>
          <w:rFonts w:ascii="Times New Roman" w:eastAsia="Times New Roman" w:hAnsi="Times New Roman" w:cs="Times New Roman"/>
          <w:sz w:val="24"/>
          <w:szCs w:val="24"/>
        </w:rPr>
        <w:t>prior to filing a complaint</w:t>
      </w:r>
      <w:r w:rsidRPr="00750612" w:rsidR="00BD4B8B">
        <w:rPr>
          <w:rFonts w:ascii="Times New Roman" w:eastAsia="Times New Roman" w:hAnsi="Times New Roman" w:cs="Times New Roman"/>
          <w:sz w:val="24"/>
          <w:szCs w:val="24"/>
        </w:rPr>
        <w:t>. This</w:t>
      </w:r>
      <w:r w:rsidRPr="00750612" w:rsidR="006E7F56">
        <w:rPr>
          <w:rFonts w:ascii="Times New Roman" w:eastAsia="Times New Roman" w:hAnsi="Times New Roman" w:cs="Times New Roman"/>
          <w:sz w:val="24"/>
          <w:szCs w:val="24"/>
        </w:rPr>
        <w:t xml:space="preserve"> </w:t>
      </w:r>
      <w:r w:rsidRPr="00750612" w:rsidR="00211A35">
        <w:rPr>
          <w:rFonts w:ascii="Times New Roman" w:hAnsi="Times New Roman" w:cs="Times New Roman"/>
          <w:sz w:val="24"/>
          <w:szCs w:val="24"/>
        </w:rPr>
        <w:t xml:space="preserve">provides an opportunity for </w:t>
      </w:r>
      <w:r w:rsidRPr="00750612" w:rsidR="008C2E6C">
        <w:rPr>
          <w:rFonts w:ascii="Times New Roman" w:eastAsia="Times New Roman" w:hAnsi="Times New Roman" w:cs="Times New Roman"/>
          <w:sz w:val="24"/>
          <w:szCs w:val="24"/>
        </w:rPr>
        <w:t xml:space="preserve">OFCCP to explain to the potential complainant </w:t>
      </w:r>
      <w:r w:rsidRPr="00750612" w:rsidR="00BD4B8B">
        <w:rPr>
          <w:rFonts w:ascii="Times New Roman" w:eastAsia="Times New Roman" w:hAnsi="Times New Roman" w:cs="Times New Roman"/>
          <w:sz w:val="24"/>
          <w:szCs w:val="24"/>
        </w:rPr>
        <w:t xml:space="preserve">whether the allegations are timely and covered by the authorities the agency enforces and to make clear </w:t>
      </w:r>
      <w:r w:rsidRPr="00750612" w:rsidR="008C2E6C">
        <w:rPr>
          <w:rFonts w:ascii="Times New Roman" w:eastAsia="Times New Roman" w:hAnsi="Times New Roman" w:cs="Times New Roman"/>
          <w:sz w:val="24"/>
          <w:szCs w:val="24"/>
        </w:rPr>
        <w:t>that the employer will be notified of the complaint once it is filed</w:t>
      </w:r>
      <w:r w:rsidRPr="00750612" w:rsidR="005B5BB5">
        <w:rPr>
          <w:rFonts w:ascii="Times New Roman" w:eastAsia="Times New Roman" w:hAnsi="Times New Roman" w:cs="Times New Roman"/>
          <w:sz w:val="24"/>
          <w:szCs w:val="24"/>
        </w:rPr>
        <w:t xml:space="preserve"> </w:t>
      </w:r>
      <w:r w:rsidRPr="00750612" w:rsidR="008C2E6C">
        <w:rPr>
          <w:rFonts w:ascii="Times New Roman" w:eastAsia="Times New Roman" w:hAnsi="Times New Roman" w:cs="Times New Roman"/>
          <w:sz w:val="24"/>
          <w:szCs w:val="24"/>
        </w:rPr>
        <w:t xml:space="preserve">and </w:t>
      </w:r>
      <w:r w:rsidRPr="00750612" w:rsidR="005B5BB5">
        <w:rPr>
          <w:rFonts w:ascii="Times New Roman" w:eastAsia="Times New Roman" w:hAnsi="Times New Roman" w:cs="Times New Roman"/>
          <w:sz w:val="24"/>
          <w:szCs w:val="24"/>
        </w:rPr>
        <w:t xml:space="preserve">that complainants have protections from </w:t>
      </w:r>
      <w:r w:rsidRPr="00750612" w:rsidR="008C2E6C">
        <w:rPr>
          <w:rFonts w:ascii="Times New Roman" w:eastAsia="Times New Roman" w:hAnsi="Times New Roman" w:cs="Times New Roman"/>
          <w:sz w:val="24"/>
          <w:szCs w:val="24"/>
        </w:rPr>
        <w:t>retaliation. An important benefit of this approach</w:t>
      </w:r>
      <w:r w:rsidRPr="00750612" w:rsidR="00B83233">
        <w:rPr>
          <w:rFonts w:ascii="Times New Roman" w:eastAsia="Times New Roman" w:hAnsi="Times New Roman" w:cs="Times New Roman"/>
          <w:sz w:val="24"/>
          <w:szCs w:val="24"/>
        </w:rPr>
        <w:t xml:space="preserve"> is that </w:t>
      </w:r>
      <w:r w:rsidRPr="00750612" w:rsidR="00330D26">
        <w:rPr>
          <w:rFonts w:ascii="Times New Roman" w:eastAsia="Times New Roman" w:hAnsi="Times New Roman" w:cs="Times New Roman"/>
          <w:sz w:val="24"/>
          <w:szCs w:val="24"/>
        </w:rPr>
        <w:t xml:space="preserve">OFCCP will only notify </w:t>
      </w:r>
      <w:r w:rsidRPr="00750612" w:rsidR="00586CA7">
        <w:rPr>
          <w:rFonts w:ascii="Times New Roman" w:eastAsia="Times New Roman" w:hAnsi="Times New Roman" w:cs="Times New Roman"/>
          <w:sz w:val="24"/>
          <w:szCs w:val="24"/>
        </w:rPr>
        <w:t>employer</w:t>
      </w:r>
      <w:r w:rsidRPr="00750612" w:rsidR="00F60038">
        <w:rPr>
          <w:rFonts w:ascii="Times New Roman" w:eastAsia="Times New Roman" w:hAnsi="Times New Roman" w:cs="Times New Roman"/>
          <w:sz w:val="24"/>
          <w:szCs w:val="24"/>
        </w:rPr>
        <w:t>s</w:t>
      </w:r>
      <w:r w:rsidRPr="00750612" w:rsidR="00586CA7">
        <w:rPr>
          <w:rFonts w:ascii="Times New Roman" w:eastAsia="Times New Roman" w:hAnsi="Times New Roman" w:cs="Times New Roman"/>
          <w:sz w:val="24"/>
          <w:szCs w:val="24"/>
        </w:rPr>
        <w:t xml:space="preserve"> if </w:t>
      </w:r>
      <w:r w:rsidRPr="00750612" w:rsidR="00F60038">
        <w:rPr>
          <w:rFonts w:ascii="Times New Roman" w:eastAsia="Times New Roman" w:hAnsi="Times New Roman" w:cs="Times New Roman"/>
          <w:sz w:val="24"/>
          <w:szCs w:val="24"/>
        </w:rPr>
        <w:t xml:space="preserve">the individual decides to file a complaint. </w:t>
      </w:r>
      <w:r w:rsidRPr="00750612" w:rsidR="0073456E">
        <w:rPr>
          <w:rFonts w:ascii="Times New Roman" w:eastAsia="Times New Roman" w:hAnsi="Times New Roman" w:cs="Times New Roman"/>
          <w:sz w:val="24"/>
          <w:szCs w:val="24"/>
        </w:rPr>
        <w:t xml:space="preserve">This helps to protect workers </w:t>
      </w:r>
      <w:r w:rsidRPr="00750612" w:rsidR="00414CAA">
        <w:rPr>
          <w:rFonts w:ascii="Times New Roman" w:eastAsia="Times New Roman" w:hAnsi="Times New Roman" w:cs="Times New Roman"/>
          <w:sz w:val="24"/>
          <w:szCs w:val="24"/>
        </w:rPr>
        <w:t>who</w:t>
      </w:r>
      <w:r w:rsidRPr="00750612" w:rsidR="006C3E48">
        <w:rPr>
          <w:rFonts w:ascii="Times New Roman" w:eastAsia="Times New Roman" w:hAnsi="Times New Roman" w:cs="Times New Roman"/>
          <w:sz w:val="24"/>
          <w:szCs w:val="24"/>
        </w:rPr>
        <w:t>,</w:t>
      </w:r>
      <w:r w:rsidRPr="00750612" w:rsidR="00BF61C0">
        <w:rPr>
          <w:rFonts w:ascii="Times New Roman" w:eastAsia="Times New Roman" w:hAnsi="Times New Roman" w:cs="Times New Roman"/>
          <w:sz w:val="24"/>
          <w:szCs w:val="24"/>
        </w:rPr>
        <w:t xml:space="preserve"> </w:t>
      </w:r>
      <w:r w:rsidRPr="00750612" w:rsidR="003326F7">
        <w:rPr>
          <w:rFonts w:ascii="Times New Roman" w:eastAsia="Times New Roman" w:hAnsi="Times New Roman" w:cs="Times New Roman"/>
          <w:sz w:val="24"/>
          <w:szCs w:val="24"/>
        </w:rPr>
        <w:t>despite</w:t>
      </w:r>
      <w:r w:rsidRPr="00750612" w:rsidR="001D6301">
        <w:rPr>
          <w:rFonts w:ascii="Times New Roman" w:eastAsia="Times New Roman" w:hAnsi="Times New Roman" w:cs="Times New Roman"/>
          <w:sz w:val="24"/>
          <w:szCs w:val="24"/>
        </w:rPr>
        <w:t xml:space="preserve"> the prohibition on retaliation,</w:t>
      </w:r>
      <w:r w:rsidRPr="00750612" w:rsidR="00414CAA">
        <w:rPr>
          <w:rFonts w:ascii="Times New Roman" w:eastAsia="Times New Roman" w:hAnsi="Times New Roman" w:cs="Times New Roman"/>
          <w:sz w:val="24"/>
          <w:szCs w:val="24"/>
        </w:rPr>
        <w:t xml:space="preserve"> might experience adverse action or other negative treatment in the workplace when the employer learns they filed a complaint with a </w:t>
      </w:r>
      <w:r w:rsidRPr="00750612" w:rsidR="00E9520E">
        <w:rPr>
          <w:rFonts w:ascii="Times New Roman" w:eastAsia="Times New Roman" w:hAnsi="Times New Roman" w:cs="Times New Roman"/>
          <w:sz w:val="24"/>
          <w:szCs w:val="24"/>
        </w:rPr>
        <w:t>F</w:t>
      </w:r>
      <w:r w:rsidRPr="00750612" w:rsidR="00414CAA">
        <w:rPr>
          <w:rFonts w:ascii="Times New Roman" w:eastAsia="Times New Roman" w:hAnsi="Times New Roman" w:cs="Times New Roman"/>
          <w:sz w:val="24"/>
          <w:szCs w:val="24"/>
        </w:rPr>
        <w:t>ederal agency,</w:t>
      </w:r>
      <w:r w:rsidRPr="00750612" w:rsidR="00431E1F">
        <w:rPr>
          <w:rFonts w:ascii="Times New Roman" w:eastAsia="Times New Roman" w:hAnsi="Times New Roman" w:cs="Times New Roman"/>
          <w:sz w:val="24"/>
          <w:szCs w:val="24"/>
        </w:rPr>
        <w:t xml:space="preserve"> even when the complaint is later closed or OFCCP does not investigate the matter</w:t>
      </w:r>
      <w:r w:rsidRPr="00750612" w:rsidR="00BC2F34">
        <w:rPr>
          <w:rFonts w:ascii="Times New Roman" w:eastAsia="Times New Roman" w:hAnsi="Times New Roman" w:cs="Times New Roman"/>
          <w:sz w:val="24"/>
          <w:szCs w:val="24"/>
        </w:rPr>
        <w:t xml:space="preserve">. </w:t>
      </w:r>
    </w:p>
    <w:p w:rsidR="007A3D5F" w:rsidRPr="00750612" w:rsidP="00A21D30" w14:paraId="420EB2F3" w14:textId="2861E273">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Under this approach, OFCCP will not be required </w:t>
      </w:r>
      <w:r w:rsidRPr="00750612" w:rsidR="00304A2C">
        <w:rPr>
          <w:rFonts w:ascii="Times New Roman" w:eastAsia="Times New Roman" w:hAnsi="Times New Roman" w:cs="Times New Roman"/>
          <w:sz w:val="24"/>
          <w:szCs w:val="24"/>
        </w:rPr>
        <w:t>to provide</w:t>
      </w:r>
      <w:r w:rsidRPr="00750612" w:rsidR="0060580A">
        <w:rPr>
          <w:rFonts w:ascii="Times New Roman" w:eastAsia="Times New Roman" w:hAnsi="Times New Roman" w:cs="Times New Roman"/>
          <w:sz w:val="24"/>
          <w:szCs w:val="24"/>
        </w:rPr>
        <w:t xml:space="preserve"> notice </w:t>
      </w:r>
      <w:r w:rsidRPr="00750612" w:rsidR="007D54AE">
        <w:rPr>
          <w:rFonts w:ascii="Times New Roman" w:eastAsia="Times New Roman" w:hAnsi="Times New Roman" w:cs="Times New Roman"/>
          <w:sz w:val="24"/>
          <w:szCs w:val="24"/>
        </w:rPr>
        <w:t xml:space="preserve">to employers </w:t>
      </w:r>
      <w:r w:rsidRPr="00750612" w:rsidR="00494CD7">
        <w:rPr>
          <w:rFonts w:ascii="Times New Roman" w:eastAsia="Times New Roman" w:hAnsi="Times New Roman" w:cs="Times New Roman"/>
          <w:sz w:val="24"/>
          <w:szCs w:val="24"/>
        </w:rPr>
        <w:t>where an individual decides not to file a complaint</w:t>
      </w:r>
      <w:r w:rsidRPr="00750612" w:rsidR="00542498">
        <w:rPr>
          <w:rFonts w:ascii="Times New Roman" w:eastAsia="Times New Roman" w:hAnsi="Times New Roman" w:cs="Times New Roman"/>
          <w:sz w:val="24"/>
          <w:szCs w:val="24"/>
        </w:rPr>
        <w:t>.</w:t>
      </w:r>
      <w:r w:rsidRPr="00750612" w:rsidR="00BC2F34">
        <w:rPr>
          <w:rFonts w:ascii="Times New Roman" w:eastAsia="Times New Roman" w:hAnsi="Times New Roman" w:cs="Times New Roman"/>
          <w:sz w:val="24"/>
          <w:szCs w:val="24"/>
        </w:rPr>
        <w:t xml:space="preserve"> </w:t>
      </w:r>
      <w:r w:rsidRPr="00750612" w:rsidR="007D54AE">
        <w:rPr>
          <w:rFonts w:ascii="Times New Roman" w:eastAsia="Times New Roman" w:hAnsi="Times New Roman" w:cs="Times New Roman"/>
          <w:sz w:val="24"/>
          <w:szCs w:val="24"/>
        </w:rPr>
        <w:t xml:space="preserve">This will also benefit employers, so that they </w:t>
      </w:r>
      <w:r w:rsidRPr="00750612" w:rsidR="00311569">
        <w:rPr>
          <w:rFonts w:ascii="Times New Roman" w:eastAsia="Times New Roman" w:hAnsi="Times New Roman" w:cs="Times New Roman"/>
          <w:sz w:val="24"/>
          <w:szCs w:val="24"/>
        </w:rPr>
        <w:t xml:space="preserve">are not unnecessarily </w:t>
      </w:r>
      <w:r w:rsidRPr="00750612" w:rsidR="007D54AE">
        <w:rPr>
          <w:rFonts w:ascii="Times New Roman" w:eastAsia="Times New Roman" w:hAnsi="Times New Roman" w:cs="Times New Roman"/>
          <w:sz w:val="24"/>
          <w:szCs w:val="24"/>
        </w:rPr>
        <w:t>noti</w:t>
      </w:r>
      <w:r w:rsidRPr="00750612" w:rsidR="00311569">
        <w:rPr>
          <w:rFonts w:ascii="Times New Roman" w:eastAsia="Times New Roman" w:hAnsi="Times New Roman" w:cs="Times New Roman"/>
          <w:sz w:val="24"/>
          <w:szCs w:val="24"/>
        </w:rPr>
        <w:t>fied</w:t>
      </w:r>
      <w:r w:rsidRPr="00750612" w:rsidR="007D54AE">
        <w:rPr>
          <w:rFonts w:ascii="Times New Roman" w:eastAsia="Times New Roman" w:hAnsi="Times New Roman" w:cs="Times New Roman"/>
          <w:sz w:val="24"/>
          <w:szCs w:val="24"/>
        </w:rPr>
        <w:t xml:space="preserve"> of a matter that the agency </w:t>
      </w:r>
      <w:r w:rsidRPr="00750612" w:rsidR="003707A1">
        <w:rPr>
          <w:rFonts w:ascii="Times New Roman" w:eastAsia="Times New Roman" w:hAnsi="Times New Roman" w:cs="Times New Roman"/>
          <w:sz w:val="24"/>
          <w:szCs w:val="24"/>
        </w:rPr>
        <w:t>will</w:t>
      </w:r>
      <w:r w:rsidRPr="00750612" w:rsidR="007D54AE">
        <w:rPr>
          <w:rFonts w:ascii="Times New Roman" w:eastAsia="Times New Roman" w:hAnsi="Times New Roman" w:cs="Times New Roman"/>
          <w:sz w:val="24"/>
          <w:szCs w:val="24"/>
        </w:rPr>
        <w:t xml:space="preserve"> not investigat</w:t>
      </w:r>
      <w:r w:rsidRPr="00750612" w:rsidR="00AC432F">
        <w:rPr>
          <w:rFonts w:ascii="Times New Roman" w:eastAsia="Times New Roman" w:hAnsi="Times New Roman" w:cs="Times New Roman"/>
          <w:sz w:val="24"/>
          <w:szCs w:val="24"/>
        </w:rPr>
        <w:t>e</w:t>
      </w:r>
      <w:r w:rsidRPr="00750612" w:rsidR="007D54AE">
        <w:rPr>
          <w:rFonts w:ascii="Times New Roman" w:eastAsia="Times New Roman" w:hAnsi="Times New Roman" w:cs="Times New Roman"/>
          <w:sz w:val="24"/>
          <w:szCs w:val="24"/>
        </w:rPr>
        <w:t>.</w:t>
      </w:r>
    </w:p>
    <w:p w:rsidR="006169C5" w:rsidRPr="00750612" w:rsidP="0047206D" w14:paraId="3A96BD47" w14:textId="205814B8">
      <w:pPr>
        <w:pStyle w:val="Heading4"/>
      </w:pPr>
      <w:r w:rsidRPr="00750612">
        <w:t>Changes to the Complaint Form</w:t>
      </w:r>
    </w:p>
    <w:p w:rsidR="006169C5" w:rsidRPr="00750612" w:rsidP="004014A8" w14:paraId="42BF0393" w14:textId="08787F4B">
      <w:pPr>
        <w:spacing w:after="0" w:line="240" w:lineRule="auto"/>
        <w:rPr>
          <w:rFonts w:ascii="Times New Roman" w:eastAsia="Calibri" w:hAnsi="Times New Roman" w:cs="Times New Roman"/>
          <w:color w:val="000000"/>
          <w:sz w:val="24"/>
          <w:szCs w:val="24"/>
        </w:rPr>
      </w:pPr>
    </w:p>
    <w:p w:rsidR="007412AF" w:rsidRPr="00750612" w:rsidP="004014A8" w14:paraId="11B80497" w14:textId="7CBDFE9C">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In addition to the </w:t>
      </w:r>
      <w:r w:rsidRPr="00750612" w:rsidR="00C14237">
        <w:rPr>
          <w:rFonts w:ascii="Times New Roman" w:eastAsia="Calibri" w:hAnsi="Times New Roman" w:cs="Times New Roman"/>
          <w:color w:val="000000"/>
          <w:sz w:val="24"/>
          <w:szCs w:val="24"/>
        </w:rPr>
        <w:t xml:space="preserve">pre-complaint inquiry </w:t>
      </w:r>
      <w:r w:rsidRPr="00750612">
        <w:rPr>
          <w:rFonts w:ascii="Times New Roman" w:eastAsia="Calibri" w:hAnsi="Times New Roman" w:cs="Times New Roman"/>
          <w:color w:val="000000"/>
          <w:sz w:val="24"/>
          <w:szCs w:val="24"/>
        </w:rPr>
        <w:t xml:space="preserve">form, OFCCP seeks approval for several changes to the </w:t>
      </w:r>
      <w:r w:rsidRPr="00750612" w:rsidR="00C14237">
        <w:rPr>
          <w:rFonts w:ascii="Times New Roman" w:eastAsia="Calibri" w:hAnsi="Times New Roman" w:cs="Times New Roman"/>
          <w:color w:val="000000"/>
          <w:sz w:val="24"/>
          <w:szCs w:val="24"/>
        </w:rPr>
        <w:t>existing complaint form</w:t>
      </w:r>
      <w:r w:rsidRPr="00750612" w:rsidR="00591B7B">
        <w:rPr>
          <w:rFonts w:ascii="Times New Roman" w:eastAsia="Calibri" w:hAnsi="Times New Roman" w:cs="Times New Roman"/>
          <w:color w:val="000000"/>
          <w:sz w:val="24"/>
          <w:szCs w:val="24"/>
        </w:rPr>
        <w:t xml:space="preserve">, including formatting changes </w:t>
      </w:r>
      <w:r w:rsidRPr="00750612" w:rsidR="008421B9">
        <w:rPr>
          <w:rFonts w:ascii="Times New Roman" w:eastAsia="Calibri" w:hAnsi="Times New Roman" w:cs="Times New Roman"/>
          <w:color w:val="000000"/>
          <w:sz w:val="24"/>
          <w:szCs w:val="24"/>
        </w:rPr>
        <w:t>for consistency with the new pre-complaint inquiry form</w:t>
      </w:r>
      <w:r w:rsidRPr="00750612" w:rsidR="004F6929">
        <w:rPr>
          <w:rFonts w:ascii="Times New Roman" w:eastAsia="Calibri" w:hAnsi="Times New Roman" w:cs="Times New Roman"/>
          <w:color w:val="000000"/>
          <w:sz w:val="24"/>
          <w:szCs w:val="24"/>
        </w:rPr>
        <w:t xml:space="preserve">. </w:t>
      </w:r>
      <w:r w:rsidRPr="00750612" w:rsidR="008421B9">
        <w:rPr>
          <w:rFonts w:ascii="Times New Roman" w:eastAsia="Calibri" w:hAnsi="Times New Roman" w:cs="Times New Roman"/>
          <w:color w:val="000000"/>
          <w:sz w:val="24"/>
          <w:szCs w:val="24"/>
        </w:rPr>
        <w:t>Additional proposed changes</w:t>
      </w:r>
      <w:r w:rsidRPr="00750612" w:rsidR="00200FDA">
        <w:rPr>
          <w:rFonts w:ascii="Times New Roman" w:eastAsia="Calibri" w:hAnsi="Times New Roman" w:cs="Times New Roman"/>
          <w:color w:val="000000"/>
          <w:sz w:val="24"/>
          <w:szCs w:val="24"/>
        </w:rPr>
        <w:t xml:space="preserve"> to the complaint form</w:t>
      </w:r>
      <w:r w:rsidRPr="00750612" w:rsidR="008421B9">
        <w:rPr>
          <w:rFonts w:ascii="Times New Roman" w:eastAsia="Calibri" w:hAnsi="Times New Roman" w:cs="Times New Roman"/>
          <w:color w:val="000000"/>
          <w:sz w:val="24"/>
          <w:szCs w:val="24"/>
        </w:rPr>
        <w:t xml:space="preserve"> include:</w:t>
      </w:r>
    </w:p>
    <w:p w:rsidR="00336116" w:rsidRPr="00750612" w:rsidP="004014A8" w14:paraId="1FDD9AE3" w14:textId="77777777">
      <w:pPr>
        <w:spacing w:after="0" w:line="240" w:lineRule="auto"/>
        <w:rPr>
          <w:rFonts w:ascii="Times New Roman" w:eastAsia="Calibri" w:hAnsi="Times New Roman" w:cs="Times New Roman"/>
          <w:color w:val="000000"/>
          <w:sz w:val="24"/>
          <w:szCs w:val="24"/>
        </w:rPr>
      </w:pPr>
    </w:p>
    <w:p w:rsidR="008F7FDD" w:rsidRPr="00750612" w:rsidP="00A36B2D" w14:paraId="0275728A" w14:textId="6B293317">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Revising the name of the form for clarity.</w:t>
      </w:r>
    </w:p>
    <w:p w:rsidR="000C1894" w:rsidRPr="00750612" w:rsidP="000C1894" w14:paraId="6CD5117D" w14:textId="60084A32">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a space for OFCCP to input the pre-complaint inquiry number, which OFCCP will assign to each pre-complaint inquiry the agency receives.</w:t>
      </w:r>
    </w:p>
    <w:p w:rsidR="00447843" w:rsidRPr="00750612" w:rsidP="007102E4" w14:paraId="3167537C" w14:textId="22E184C8">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Adding a question on whether the individual has already submitted a pre-complaint inquiry. </w:t>
      </w:r>
    </w:p>
    <w:p w:rsidR="007102E4" w:rsidRPr="00750612" w:rsidP="007102E4" w14:paraId="7F9C4229" w14:textId="25185450">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Moving the instructions, public burden statement, and privacy act statement to the body of the form. Currently, these items are on a separate instruction sheet that accompanies the form.</w:t>
      </w:r>
    </w:p>
    <w:p w:rsidR="00A50476" w:rsidRPr="00750612" w:rsidP="007102E4" w14:paraId="5FBFFEEE" w14:textId="77777777">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the instructions </w:t>
      </w:r>
      <w:r w:rsidRPr="00750612" w:rsidR="004F49D0">
        <w:rPr>
          <w:rFonts w:ascii="Times New Roman" w:hAnsi="Times New Roman" w:cs="Times New Roman"/>
          <w:sz w:val="24"/>
          <w:szCs w:val="24"/>
        </w:rPr>
        <w:t xml:space="preserve">for simplicity and clarity and </w:t>
      </w:r>
      <w:r w:rsidRPr="00750612" w:rsidR="005316F7">
        <w:rPr>
          <w:rFonts w:ascii="Times New Roman" w:hAnsi="Times New Roman" w:cs="Times New Roman"/>
          <w:sz w:val="24"/>
          <w:szCs w:val="24"/>
        </w:rPr>
        <w:t>to</w:t>
      </w:r>
      <w:r w:rsidRPr="00750612" w:rsidR="000244E1">
        <w:rPr>
          <w:rFonts w:ascii="Times New Roman" w:hAnsi="Times New Roman" w:cs="Times New Roman"/>
          <w:sz w:val="24"/>
          <w:szCs w:val="24"/>
        </w:rPr>
        <w:t xml:space="preserve"> more explicitly inform the complainant that OFCCP is required by law to notify the employer of the complaint and to include instructions for online </w:t>
      </w:r>
      <w:r w:rsidRPr="00750612" w:rsidR="004F49D0">
        <w:rPr>
          <w:rFonts w:ascii="Times New Roman" w:hAnsi="Times New Roman" w:cs="Times New Roman"/>
          <w:sz w:val="24"/>
          <w:szCs w:val="24"/>
        </w:rPr>
        <w:t>filing</w:t>
      </w:r>
      <w:r w:rsidRPr="00750612" w:rsidR="00655692">
        <w:rPr>
          <w:rFonts w:ascii="Times New Roman" w:hAnsi="Times New Roman" w:cs="Times New Roman"/>
          <w:sz w:val="24"/>
          <w:szCs w:val="24"/>
        </w:rPr>
        <w:t xml:space="preserve"> and contacting OFCCP for assistance</w:t>
      </w:r>
      <w:r w:rsidRPr="00750612" w:rsidR="004F49D0">
        <w:rPr>
          <w:rFonts w:ascii="Times New Roman" w:hAnsi="Times New Roman" w:cs="Times New Roman"/>
          <w:sz w:val="24"/>
          <w:szCs w:val="24"/>
        </w:rPr>
        <w:t>.</w:t>
      </w:r>
    </w:p>
    <w:p w:rsidR="000D7E95" w:rsidRPr="00750612" w:rsidP="00A50476" w14:paraId="6F39019C" w14:textId="0189EA4F">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Revising the instructions to clarify that an</w:t>
      </w:r>
      <w:r w:rsidRPr="00750612" w:rsidR="00A50476">
        <w:rPr>
          <w:rFonts w:ascii="Times New Roman" w:hAnsi="Times New Roman" w:cs="Times New Roman"/>
          <w:sz w:val="24"/>
          <w:szCs w:val="24"/>
        </w:rPr>
        <w:t xml:space="preserve"> individual </w:t>
      </w:r>
      <w:r w:rsidRPr="00750612">
        <w:rPr>
          <w:rFonts w:ascii="Times New Roman" w:hAnsi="Times New Roman" w:cs="Times New Roman"/>
          <w:sz w:val="24"/>
          <w:szCs w:val="24"/>
        </w:rPr>
        <w:t>can</w:t>
      </w:r>
      <w:r w:rsidRPr="00750612" w:rsidR="00A50476">
        <w:rPr>
          <w:rFonts w:ascii="Times New Roman" w:hAnsi="Times New Roman" w:cs="Times New Roman"/>
          <w:sz w:val="24"/>
          <w:szCs w:val="24"/>
        </w:rPr>
        <w:t xml:space="preserve"> </w:t>
      </w:r>
      <w:r w:rsidRPr="00750612" w:rsidR="00AE7F15">
        <w:rPr>
          <w:rFonts w:ascii="Times New Roman" w:hAnsi="Times New Roman" w:cs="Times New Roman"/>
          <w:sz w:val="24"/>
          <w:szCs w:val="24"/>
        </w:rPr>
        <w:t>contact OFCCP if they believe</w:t>
      </w:r>
      <w:r w:rsidRPr="00750612" w:rsidR="00DC7223">
        <w:rPr>
          <w:rFonts w:ascii="Times New Roman" w:hAnsi="Times New Roman" w:cs="Times New Roman"/>
          <w:sz w:val="24"/>
          <w:szCs w:val="24"/>
        </w:rPr>
        <w:t xml:space="preserve"> a contractor is in violation of </w:t>
      </w:r>
      <w:r w:rsidRPr="00750612" w:rsidR="00265E05">
        <w:rPr>
          <w:rFonts w:ascii="Times New Roman" w:hAnsi="Times New Roman" w:cs="Times New Roman"/>
          <w:sz w:val="24"/>
          <w:szCs w:val="24"/>
        </w:rPr>
        <w:t>other OFCCP contractor obligations</w:t>
      </w:r>
      <w:r w:rsidRPr="00750612" w:rsidR="00A50476">
        <w:rPr>
          <w:rFonts w:ascii="Times New Roman" w:hAnsi="Times New Roman" w:cs="Times New Roman"/>
          <w:sz w:val="24"/>
          <w:szCs w:val="24"/>
        </w:rPr>
        <w:t>.</w:t>
      </w:r>
      <w:r w:rsidRPr="00750612" w:rsidR="00265E05">
        <w:rPr>
          <w:rStyle w:val="FootnoteReference"/>
          <w:rFonts w:ascii="Times New Roman" w:hAnsi="Times New Roman" w:cs="Times New Roman"/>
          <w:sz w:val="24"/>
          <w:szCs w:val="24"/>
        </w:rPr>
        <w:t xml:space="preserve"> </w:t>
      </w:r>
    </w:p>
    <w:p w:rsidR="00D27FCF" w:rsidRPr="00750612" w:rsidP="00D27FCF" w14:paraId="1164DC41" w14:textId="77777777">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request that the complainant identify their phone number as “Home,” “Work,” or “Cell.”</w:t>
      </w:r>
    </w:p>
    <w:p w:rsidR="00A75C2A" w:rsidRPr="00750612" w:rsidP="00A36B2D" w14:paraId="4866DF42" w14:textId="3CB33AB6">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alternate contact</w:t>
      </w:r>
      <w:r w:rsidRPr="00750612" w:rsidR="006B3F4E">
        <w:rPr>
          <w:rFonts w:ascii="Times New Roman" w:hAnsi="Times New Roman" w:cs="Times New Roman"/>
          <w:sz w:val="24"/>
          <w:szCs w:val="24"/>
        </w:rPr>
        <w:t xml:space="preserve"> field</w:t>
      </w:r>
      <w:r w:rsidRPr="00750612">
        <w:rPr>
          <w:rFonts w:ascii="Times New Roman" w:hAnsi="Times New Roman" w:cs="Times New Roman"/>
          <w:sz w:val="24"/>
          <w:szCs w:val="24"/>
        </w:rPr>
        <w:t>.</w:t>
      </w:r>
      <w:r w:rsidRPr="00750612" w:rsidR="00F45F41">
        <w:rPr>
          <w:rFonts w:ascii="Times New Roman" w:hAnsi="Times New Roman" w:cs="Times New Roman"/>
          <w:sz w:val="24"/>
          <w:szCs w:val="24"/>
        </w:rPr>
        <w:t xml:space="preserve"> The complainant will have already provided an alternate contact on the pre-complaint inquiry</w:t>
      </w:r>
      <w:r w:rsidRPr="00750612" w:rsidR="0077428A">
        <w:rPr>
          <w:rFonts w:ascii="Times New Roman" w:hAnsi="Times New Roman" w:cs="Times New Roman"/>
          <w:sz w:val="24"/>
          <w:szCs w:val="24"/>
        </w:rPr>
        <w:t xml:space="preserve"> that OFCCP can use for this purpose. </w:t>
      </w:r>
    </w:p>
    <w:p w:rsidR="00136B05" w:rsidRPr="00750612" w:rsidP="003E174E" w14:paraId="6BFF2DC0" w14:textId="7A75DB8F">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“(Optional)” to the question “Do you have a representative?” to clarify that representation by an attorney, another person, or an organization is not required to file a complaint with OFCCP.</w:t>
      </w:r>
    </w:p>
    <w:p w:rsidR="00E178EC" w:rsidRPr="00750612" w:rsidP="003E174E" w14:paraId="1674E7BA" w14:textId="736C4F4A">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Adding a </w:t>
      </w:r>
      <w:r w:rsidRPr="00750612" w:rsidR="004457BB">
        <w:rPr>
          <w:rFonts w:ascii="Times New Roman" w:hAnsi="Times New Roman" w:cs="Times New Roman"/>
          <w:sz w:val="24"/>
          <w:szCs w:val="24"/>
        </w:rPr>
        <w:t>space</w:t>
      </w:r>
      <w:r w:rsidRPr="00750612" w:rsidR="00D00CC8">
        <w:rPr>
          <w:rFonts w:ascii="Times New Roman" w:hAnsi="Times New Roman" w:cs="Times New Roman"/>
          <w:sz w:val="24"/>
          <w:szCs w:val="24"/>
        </w:rPr>
        <w:t xml:space="preserve"> for the complainant to provide the name and email address of a human resources point of contact, if known. To make clear that this is not required</w:t>
      </w:r>
      <w:r w:rsidRPr="00750612" w:rsidR="00D46866">
        <w:rPr>
          <w:rFonts w:ascii="Times New Roman" w:hAnsi="Times New Roman" w:cs="Times New Roman"/>
          <w:sz w:val="24"/>
          <w:szCs w:val="24"/>
        </w:rPr>
        <w:t xml:space="preserve"> to file a complaint with OFCCP, it is marked as “(Optional)</w:t>
      </w:r>
      <w:r w:rsidRPr="00750612" w:rsidR="007F7A84">
        <w:rPr>
          <w:rFonts w:ascii="Times New Roman" w:hAnsi="Times New Roman" w:cs="Times New Roman"/>
          <w:sz w:val="24"/>
          <w:szCs w:val="24"/>
        </w:rPr>
        <w:t>.</w:t>
      </w:r>
      <w:r w:rsidRPr="00750612" w:rsidR="00D46866">
        <w:rPr>
          <w:rFonts w:ascii="Times New Roman" w:hAnsi="Times New Roman" w:cs="Times New Roman"/>
          <w:sz w:val="24"/>
          <w:szCs w:val="24"/>
        </w:rPr>
        <w:t>”</w:t>
      </w:r>
      <w:r w:rsidRPr="00750612" w:rsidR="005C0E9A">
        <w:rPr>
          <w:rFonts w:ascii="Times New Roman" w:hAnsi="Times New Roman" w:cs="Times New Roman"/>
          <w:sz w:val="24"/>
          <w:szCs w:val="24"/>
        </w:rPr>
        <w:t xml:space="preserve"> OFCCP added this in response to a comment received during the 60-day public comment period</w:t>
      </w:r>
      <w:r w:rsidRPr="00750612" w:rsidR="00027473">
        <w:rPr>
          <w:rFonts w:ascii="Times New Roman" w:hAnsi="Times New Roman" w:cs="Times New Roman"/>
          <w:sz w:val="24"/>
          <w:szCs w:val="24"/>
        </w:rPr>
        <w:t xml:space="preserve">, further discussed </w:t>
      </w:r>
      <w:r w:rsidRPr="00750612" w:rsidR="00F73405">
        <w:rPr>
          <w:rFonts w:ascii="Times New Roman" w:hAnsi="Times New Roman" w:cs="Times New Roman"/>
          <w:sz w:val="24"/>
          <w:szCs w:val="24"/>
        </w:rPr>
        <w:t>below</w:t>
      </w:r>
      <w:r w:rsidRPr="00750612" w:rsidR="005C0E9A">
        <w:rPr>
          <w:rFonts w:ascii="Times New Roman" w:hAnsi="Times New Roman" w:cs="Times New Roman"/>
          <w:sz w:val="24"/>
          <w:szCs w:val="24"/>
        </w:rPr>
        <w:t>.</w:t>
      </w:r>
    </w:p>
    <w:p w:rsidR="003E174E" w:rsidRPr="00750612" w:rsidP="003E174E" w14:paraId="26E3C514" w14:textId="65C24BF6">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a question in the section where the complainant identifies the employer to ask if the location is the same location where</w:t>
      </w:r>
      <w:r w:rsidRPr="00750612" w:rsidR="00503B8F">
        <w:rPr>
          <w:rFonts w:ascii="Times New Roman" w:hAnsi="Times New Roman" w:cs="Times New Roman"/>
          <w:sz w:val="24"/>
          <w:szCs w:val="24"/>
        </w:rPr>
        <w:t xml:space="preserve"> the</w:t>
      </w:r>
      <w:r w:rsidRPr="00750612">
        <w:rPr>
          <w:rFonts w:ascii="Times New Roman" w:hAnsi="Times New Roman" w:cs="Times New Roman"/>
          <w:sz w:val="24"/>
          <w:szCs w:val="24"/>
        </w:rPr>
        <w:t xml:space="preserve"> </w:t>
      </w:r>
      <w:r w:rsidRPr="00750612" w:rsidR="006B3F4E">
        <w:rPr>
          <w:rFonts w:ascii="Times New Roman" w:hAnsi="Times New Roman" w:cs="Times New Roman"/>
          <w:sz w:val="24"/>
          <w:szCs w:val="24"/>
        </w:rPr>
        <w:t xml:space="preserve">discriminatory acts </w:t>
      </w:r>
      <w:r w:rsidRPr="00750612">
        <w:rPr>
          <w:rFonts w:ascii="Times New Roman" w:hAnsi="Times New Roman" w:cs="Times New Roman"/>
          <w:sz w:val="24"/>
          <w:szCs w:val="24"/>
        </w:rPr>
        <w:t>occurred</w:t>
      </w:r>
      <w:r w:rsidRPr="00750612" w:rsidR="006B3F4E">
        <w:rPr>
          <w:rFonts w:ascii="Times New Roman" w:hAnsi="Times New Roman" w:cs="Times New Roman"/>
          <w:sz w:val="24"/>
          <w:szCs w:val="24"/>
        </w:rPr>
        <w:t>.</w:t>
      </w:r>
      <w:r w:rsidRPr="00750612">
        <w:rPr>
          <w:rFonts w:ascii="Times New Roman" w:hAnsi="Times New Roman" w:cs="Times New Roman"/>
          <w:sz w:val="24"/>
          <w:szCs w:val="24"/>
        </w:rPr>
        <w:t xml:space="preserve"> </w:t>
      </w:r>
      <w:r w:rsidRPr="00750612" w:rsidR="00C47BBD">
        <w:rPr>
          <w:rFonts w:ascii="Times New Roman" w:hAnsi="Times New Roman" w:cs="Times New Roman"/>
          <w:sz w:val="24"/>
          <w:szCs w:val="24"/>
        </w:rPr>
        <w:t>This</w:t>
      </w:r>
      <w:r w:rsidRPr="00750612">
        <w:rPr>
          <w:rFonts w:ascii="Times New Roman" w:hAnsi="Times New Roman" w:cs="Times New Roman"/>
          <w:sz w:val="24"/>
          <w:szCs w:val="24"/>
        </w:rPr>
        <w:t xml:space="preserve"> change </w:t>
      </w:r>
      <w:r w:rsidRPr="00750612" w:rsidR="00C47BBD">
        <w:rPr>
          <w:rFonts w:ascii="Times New Roman" w:hAnsi="Times New Roman" w:cs="Times New Roman"/>
          <w:sz w:val="24"/>
          <w:szCs w:val="24"/>
        </w:rPr>
        <w:t>will</w:t>
      </w:r>
      <w:r w:rsidRPr="00750612">
        <w:rPr>
          <w:rFonts w:ascii="Times New Roman" w:hAnsi="Times New Roman" w:cs="Times New Roman"/>
          <w:sz w:val="24"/>
          <w:szCs w:val="24"/>
        </w:rPr>
        <w:t xml:space="preserve"> assist OFCCP in assigning the compla</w:t>
      </w:r>
      <w:r w:rsidRPr="00750612" w:rsidR="004F6929">
        <w:rPr>
          <w:rFonts w:ascii="Times New Roman" w:hAnsi="Times New Roman" w:cs="Times New Roman"/>
          <w:sz w:val="24"/>
          <w:szCs w:val="24"/>
        </w:rPr>
        <w:t>i</w:t>
      </w:r>
      <w:r w:rsidRPr="00750612">
        <w:rPr>
          <w:rFonts w:ascii="Times New Roman" w:hAnsi="Times New Roman" w:cs="Times New Roman"/>
          <w:sz w:val="24"/>
          <w:szCs w:val="24"/>
        </w:rPr>
        <w:t xml:space="preserve">nt to the correct </w:t>
      </w:r>
      <w:r w:rsidRPr="00750612" w:rsidR="0011464F">
        <w:rPr>
          <w:rFonts w:ascii="Times New Roman" w:hAnsi="Times New Roman" w:cs="Times New Roman"/>
          <w:sz w:val="24"/>
          <w:szCs w:val="24"/>
        </w:rPr>
        <w:t xml:space="preserve">office for </w:t>
      </w:r>
      <w:r w:rsidRPr="00750612" w:rsidR="006B3F4E">
        <w:rPr>
          <w:rFonts w:ascii="Times New Roman" w:hAnsi="Times New Roman" w:cs="Times New Roman"/>
          <w:sz w:val="24"/>
          <w:szCs w:val="24"/>
        </w:rPr>
        <w:t xml:space="preserve">intake and </w:t>
      </w:r>
      <w:r w:rsidRPr="00750612" w:rsidR="0011464F">
        <w:rPr>
          <w:rFonts w:ascii="Times New Roman" w:hAnsi="Times New Roman" w:cs="Times New Roman"/>
          <w:sz w:val="24"/>
          <w:szCs w:val="24"/>
        </w:rPr>
        <w:t>investigation</w:t>
      </w:r>
      <w:r w:rsidRPr="00750612" w:rsidR="006B3F4E">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3E174E" w:rsidRPr="00750612" w:rsidP="003E174E" w14:paraId="0B0C6ADC" w14:textId="46F496FB">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an inquiry about the date</w:t>
      </w:r>
      <w:r w:rsidRPr="00750612" w:rsidR="00C47BBD">
        <w:rPr>
          <w:rFonts w:ascii="Times New Roman" w:hAnsi="Times New Roman" w:cs="Times New Roman"/>
          <w:sz w:val="24"/>
          <w:szCs w:val="24"/>
        </w:rPr>
        <w:t>(s)</w:t>
      </w:r>
      <w:r w:rsidRPr="00750612">
        <w:rPr>
          <w:rFonts w:ascii="Times New Roman" w:hAnsi="Times New Roman" w:cs="Times New Roman"/>
          <w:sz w:val="24"/>
          <w:szCs w:val="24"/>
        </w:rPr>
        <w:t xml:space="preserve"> of the potential discrimination. The current form requests this information as part of general narrative about the discriminatory acts</w:t>
      </w:r>
      <w:r w:rsidRPr="00750612" w:rsidR="0093480C">
        <w:rPr>
          <w:rFonts w:ascii="Times New Roman" w:hAnsi="Times New Roman" w:cs="Times New Roman"/>
          <w:sz w:val="24"/>
          <w:szCs w:val="24"/>
        </w:rPr>
        <w:t xml:space="preserve"> and in the section where the complainant must provide the name of the employer</w:t>
      </w:r>
      <w:r w:rsidRPr="00750612">
        <w:rPr>
          <w:rFonts w:ascii="Times New Roman" w:hAnsi="Times New Roman" w:cs="Times New Roman"/>
          <w:sz w:val="24"/>
          <w:szCs w:val="24"/>
        </w:rPr>
        <w:t>. Adding a separate inquiry will better ensure the complainant is providing this information and will enable OFCCP to better assess the timeliness of the allegations.</w:t>
      </w:r>
    </w:p>
    <w:p w:rsidR="003E174E" w:rsidRPr="00750612" w:rsidP="00790F30" w14:paraId="2CCEEDFB" w14:textId="4AF20208">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w:t>
      </w:r>
      <w:r w:rsidRPr="00750612" w:rsidR="009F2D6A">
        <w:rPr>
          <w:rFonts w:ascii="Times New Roman" w:hAnsi="Times New Roman" w:cs="Times New Roman"/>
          <w:sz w:val="24"/>
          <w:szCs w:val="24"/>
        </w:rPr>
        <w:t xml:space="preserve">vising the form questions so that the complainant and OFCCP can better identify allegations of retaliation. For example, OFCCP has added </w:t>
      </w:r>
      <w:r w:rsidRPr="00750612">
        <w:rPr>
          <w:rFonts w:ascii="Times New Roman" w:hAnsi="Times New Roman" w:cs="Times New Roman"/>
          <w:sz w:val="24"/>
          <w:szCs w:val="24"/>
        </w:rPr>
        <w:t xml:space="preserve">specific </w:t>
      </w:r>
      <w:r w:rsidRPr="00750612" w:rsidR="009F2D6A">
        <w:rPr>
          <w:rFonts w:ascii="Times New Roman" w:hAnsi="Times New Roman" w:cs="Times New Roman"/>
          <w:sz w:val="24"/>
          <w:szCs w:val="24"/>
        </w:rPr>
        <w:t xml:space="preserve">examples of </w:t>
      </w:r>
      <w:r w:rsidRPr="00750612" w:rsidR="00A20AFE">
        <w:rPr>
          <w:rFonts w:ascii="Times New Roman" w:hAnsi="Times New Roman" w:cs="Times New Roman"/>
          <w:sz w:val="24"/>
          <w:szCs w:val="24"/>
        </w:rPr>
        <w:t xml:space="preserve">protected activities that the </w:t>
      </w:r>
      <w:r w:rsidRPr="00750612" w:rsidR="009F2D6A">
        <w:rPr>
          <w:rFonts w:ascii="Times New Roman" w:hAnsi="Times New Roman" w:cs="Times New Roman"/>
          <w:sz w:val="24"/>
          <w:szCs w:val="24"/>
        </w:rPr>
        <w:t xml:space="preserve">complainant can check off on the form. </w:t>
      </w:r>
      <w:r w:rsidRPr="00750612">
        <w:rPr>
          <w:rFonts w:ascii="Times New Roman" w:hAnsi="Times New Roman" w:cs="Times New Roman"/>
          <w:sz w:val="24"/>
          <w:szCs w:val="24"/>
        </w:rPr>
        <w:t xml:space="preserve">This will assist in clarifying what constitutes retaliation under the authorities enforced by OFCCP. Although the complaint narrative requests this information, it is often not provided or </w:t>
      </w:r>
      <w:r w:rsidRPr="00750612" w:rsidR="00C958F7">
        <w:rPr>
          <w:rFonts w:ascii="Times New Roman" w:hAnsi="Times New Roman" w:cs="Times New Roman"/>
          <w:sz w:val="24"/>
          <w:szCs w:val="24"/>
        </w:rPr>
        <w:t xml:space="preserve">not </w:t>
      </w:r>
      <w:r w:rsidRPr="00750612">
        <w:rPr>
          <w:rFonts w:ascii="Times New Roman" w:hAnsi="Times New Roman" w:cs="Times New Roman"/>
          <w:sz w:val="24"/>
          <w:szCs w:val="24"/>
        </w:rPr>
        <w:t>clearly articulated by the complainant.</w:t>
      </w:r>
    </w:p>
    <w:p w:rsidR="003E174E" w:rsidRPr="00750612" w:rsidP="003E174E" w14:paraId="198C883C" w14:textId="2D530E6D">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sub-categories under the race and national origin options in response to the question “</w:t>
      </w:r>
      <w:r w:rsidRPr="00750612" w:rsidR="009A58CA">
        <w:rPr>
          <w:rFonts w:ascii="Times New Roman" w:hAnsi="Times New Roman" w:cs="Times New Roman"/>
          <w:sz w:val="24"/>
          <w:szCs w:val="24"/>
        </w:rPr>
        <w:t xml:space="preserve">On what basis do you believe the </w:t>
      </w:r>
      <w:r w:rsidRPr="00750612">
        <w:rPr>
          <w:rFonts w:ascii="Times New Roman" w:hAnsi="Times New Roman" w:cs="Times New Roman"/>
          <w:sz w:val="24"/>
          <w:szCs w:val="24"/>
        </w:rPr>
        <w:t>employer discriminated against you?”</w:t>
      </w:r>
      <w:r>
        <w:rPr>
          <w:rStyle w:val="FootnoteReference"/>
          <w:rFonts w:ascii="Times New Roman" w:hAnsi="Times New Roman" w:cs="Times New Roman"/>
          <w:sz w:val="24"/>
          <w:szCs w:val="24"/>
        </w:rPr>
        <w:footnoteReference w:id="22"/>
      </w:r>
      <w:r w:rsidRPr="00750612">
        <w:rPr>
          <w:rFonts w:ascii="Times New Roman" w:hAnsi="Times New Roman" w:cs="Times New Roman"/>
          <w:sz w:val="24"/>
          <w:szCs w:val="24"/>
        </w:rPr>
        <w:t xml:space="preserve"> If OFCCP </w:t>
      </w:r>
      <w:r w:rsidRPr="00750612" w:rsidR="00B023FA">
        <w:rPr>
          <w:rFonts w:ascii="Times New Roman" w:hAnsi="Times New Roman" w:cs="Times New Roman"/>
          <w:sz w:val="24"/>
          <w:szCs w:val="24"/>
        </w:rPr>
        <w:t>investigates</w:t>
      </w:r>
      <w:r w:rsidRPr="00750612">
        <w:rPr>
          <w:rFonts w:ascii="Times New Roman" w:hAnsi="Times New Roman" w:cs="Times New Roman"/>
          <w:sz w:val="24"/>
          <w:szCs w:val="24"/>
        </w:rPr>
        <w:t xml:space="preserve"> the complaint, OFCCP will obtain the specific information as part of the investigation. </w:t>
      </w:r>
      <w:r w:rsidRPr="00750612" w:rsidR="00904122">
        <w:rPr>
          <w:rFonts w:ascii="Times New Roman" w:hAnsi="Times New Roman" w:cs="Times New Roman"/>
          <w:sz w:val="24"/>
          <w:szCs w:val="24"/>
        </w:rPr>
        <w:t>Many c</w:t>
      </w:r>
      <w:r w:rsidRPr="00750612">
        <w:rPr>
          <w:rFonts w:ascii="Times New Roman" w:hAnsi="Times New Roman" w:cs="Times New Roman"/>
          <w:sz w:val="24"/>
          <w:szCs w:val="24"/>
        </w:rPr>
        <w:t xml:space="preserve">omplainants may also include the information in their narrative. Additionally, while the current race categories on the form align with the current OFCCP regulations and the 1997 OMB Federal Standard, they do not align with the </w:t>
      </w:r>
      <w:r w:rsidRPr="00750612" w:rsidR="00904122">
        <w:rPr>
          <w:rFonts w:ascii="Times New Roman" w:hAnsi="Times New Roman" w:cs="Times New Roman"/>
          <w:sz w:val="24"/>
          <w:szCs w:val="24"/>
        </w:rPr>
        <w:t xml:space="preserve">current </w:t>
      </w:r>
      <w:r w:rsidRPr="00750612">
        <w:rPr>
          <w:rFonts w:ascii="Times New Roman" w:hAnsi="Times New Roman" w:cs="Times New Roman"/>
          <w:sz w:val="24"/>
          <w:szCs w:val="24"/>
        </w:rPr>
        <w:t>EEO-1 categories.</w:t>
      </w:r>
    </w:p>
    <w:p w:rsidR="00136B05" w:rsidRPr="00750612" w:rsidP="00136B05" w14:paraId="3207CCBF" w14:textId="603E15C5">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Adding language to the “Have you filed these allegations of employment discrimination with another federal or local agency?” question to provide examples of agencies (“e.g., Equal Employment Opportunity Commission or state or local </w:t>
      </w:r>
      <w:r w:rsidRPr="00750612" w:rsidR="00DD6DB1">
        <w:rPr>
          <w:rFonts w:ascii="Times New Roman" w:hAnsi="Times New Roman" w:cs="Times New Roman"/>
          <w:sz w:val="24"/>
          <w:szCs w:val="24"/>
        </w:rPr>
        <w:t xml:space="preserve">Fair Employment or </w:t>
      </w:r>
      <w:r w:rsidRPr="00750612">
        <w:rPr>
          <w:rFonts w:ascii="Times New Roman" w:hAnsi="Times New Roman" w:cs="Times New Roman"/>
          <w:sz w:val="24"/>
          <w:szCs w:val="24"/>
        </w:rPr>
        <w:t>Human Rights Commission”), to add an “I’m not sure” option, and to request</w:t>
      </w:r>
      <w:r w:rsidRPr="00750612" w:rsidR="000B40DA">
        <w:rPr>
          <w:rFonts w:ascii="Times New Roman" w:hAnsi="Times New Roman" w:cs="Times New Roman"/>
          <w:sz w:val="24"/>
          <w:szCs w:val="24"/>
        </w:rPr>
        <w:t xml:space="preserve"> the</w:t>
      </w:r>
      <w:r w:rsidRPr="00750612">
        <w:rPr>
          <w:rFonts w:ascii="Times New Roman" w:hAnsi="Times New Roman" w:cs="Times New Roman"/>
          <w:sz w:val="24"/>
          <w:szCs w:val="24"/>
        </w:rPr>
        <w:t xml:space="preserve"> e-mail </w:t>
      </w:r>
      <w:r w:rsidRPr="00750612" w:rsidR="000B40DA">
        <w:rPr>
          <w:rFonts w:ascii="Times New Roman" w:hAnsi="Times New Roman" w:cs="Times New Roman"/>
          <w:sz w:val="24"/>
          <w:szCs w:val="24"/>
        </w:rPr>
        <w:t xml:space="preserve">address </w:t>
      </w:r>
      <w:r w:rsidRPr="00750612">
        <w:rPr>
          <w:rFonts w:ascii="Times New Roman" w:hAnsi="Times New Roman" w:cs="Times New Roman"/>
          <w:sz w:val="24"/>
          <w:szCs w:val="24"/>
        </w:rPr>
        <w:t>of the agency contact and the case number (if known). Providing examples will assist the complainant in selecting the correct response. The addition of the “I’m not sure” option will permit complainants to</w:t>
      </w:r>
      <w:r w:rsidRPr="00750612" w:rsidR="008B060A">
        <w:rPr>
          <w:rFonts w:ascii="Times New Roman" w:hAnsi="Times New Roman" w:cs="Times New Roman"/>
          <w:sz w:val="24"/>
          <w:szCs w:val="24"/>
        </w:rPr>
        <w:t xml:space="preserve"> select this option in situations where they may have inquired about a complaint with another agency, but they are unsure if the complaint was </w:t>
      </w:r>
      <w:r w:rsidRPr="00750612" w:rsidR="00FC23F8">
        <w:rPr>
          <w:rFonts w:ascii="Times New Roman" w:hAnsi="Times New Roman" w:cs="Times New Roman"/>
          <w:sz w:val="24"/>
          <w:szCs w:val="24"/>
        </w:rPr>
        <w:t xml:space="preserve">formally filed. </w:t>
      </w:r>
      <w:r w:rsidRPr="00750612">
        <w:rPr>
          <w:rFonts w:ascii="Times New Roman" w:hAnsi="Times New Roman" w:cs="Times New Roman"/>
          <w:sz w:val="24"/>
          <w:szCs w:val="24"/>
        </w:rPr>
        <w:t>The e-mail a</w:t>
      </w:r>
      <w:r w:rsidRPr="00750612" w:rsidR="000B40DA">
        <w:rPr>
          <w:rFonts w:ascii="Times New Roman" w:hAnsi="Times New Roman" w:cs="Times New Roman"/>
          <w:sz w:val="24"/>
          <w:szCs w:val="24"/>
        </w:rPr>
        <w:t>ddress a</w:t>
      </w:r>
      <w:r w:rsidRPr="00750612">
        <w:rPr>
          <w:rFonts w:ascii="Times New Roman" w:hAnsi="Times New Roman" w:cs="Times New Roman"/>
          <w:sz w:val="24"/>
          <w:szCs w:val="24"/>
        </w:rPr>
        <w:t>nd case number will help OFCCP contact the agency and</w:t>
      </w:r>
      <w:r w:rsidRPr="00750612" w:rsidR="00FC23F8">
        <w:rPr>
          <w:rFonts w:ascii="Times New Roman" w:hAnsi="Times New Roman" w:cs="Times New Roman"/>
          <w:sz w:val="24"/>
          <w:szCs w:val="24"/>
        </w:rPr>
        <w:t xml:space="preserve"> determine the status of the complaint</w:t>
      </w:r>
      <w:r w:rsidRPr="00750612">
        <w:rPr>
          <w:rFonts w:ascii="Times New Roman" w:hAnsi="Times New Roman" w:cs="Times New Roman"/>
          <w:sz w:val="24"/>
          <w:szCs w:val="24"/>
        </w:rPr>
        <w:t xml:space="preserve">. </w:t>
      </w:r>
    </w:p>
    <w:p w:rsidR="0050639B" w:rsidRPr="00750612" w:rsidP="00236969" w14:paraId="4DE6BBE6" w14:textId="64458361">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question “Do you think the discrimination includes or affects others?”</w:t>
      </w:r>
      <w:r w:rsidRPr="00750612" w:rsidR="00236969">
        <w:rPr>
          <w:rFonts w:ascii="Times New Roman" w:hAnsi="Times New Roman" w:cs="Times New Roman"/>
          <w:sz w:val="24"/>
          <w:szCs w:val="24"/>
        </w:rPr>
        <w:t xml:space="preserve"> Th</w:t>
      </w:r>
      <w:r w:rsidRPr="00750612" w:rsidR="00A87E13">
        <w:rPr>
          <w:rFonts w:ascii="Times New Roman" w:hAnsi="Times New Roman" w:cs="Times New Roman"/>
          <w:sz w:val="24"/>
          <w:szCs w:val="24"/>
        </w:rPr>
        <w:t xml:space="preserve">is question is now included on the </w:t>
      </w:r>
      <w:r w:rsidRPr="00750612" w:rsidR="00236969">
        <w:rPr>
          <w:rFonts w:ascii="Times New Roman" w:hAnsi="Times New Roman" w:cs="Times New Roman"/>
          <w:sz w:val="24"/>
          <w:szCs w:val="24"/>
        </w:rPr>
        <w:t>pre-complaint inquiry</w:t>
      </w:r>
      <w:r w:rsidRPr="00750612" w:rsidR="00297738">
        <w:rPr>
          <w:rFonts w:ascii="Times New Roman" w:hAnsi="Times New Roman" w:cs="Times New Roman"/>
          <w:sz w:val="24"/>
          <w:szCs w:val="24"/>
        </w:rPr>
        <w:t xml:space="preserve"> form</w:t>
      </w:r>
      <w:r w:rsidRPr="00750612" w:rsidR="00D62DCD">
        <w:rPr>
          <w:rFonts w:ascii="Times New Roman" w:hAnsi="Times New Roman" w:cs="Times New Roman"/>
          <w:sz w:val="24"/>
          <w:szCs w:val="24"/>
        </w:rPr>
        <w:t xml:space="preserve">, and </w:t>
      </w:r>
      <w:r w:rsidRPr="00750612" w:rsidR="00F0160E">
        <w:rPr>
          <w:rFonts w:ascii="Times New Roman" w:hAnsi="Times New Roman" w:cs="Times New Roman"/>
          <w:sz w:val="24"/>
          <w:szCs w:val="24"/>
        </w:rPr>
        <w:t>the narrative section of the complain</w:t>
      </w:r>
      <w:r w:rsidRPr="00750612" w:rsidR="00D62DCD">
        <w:rPr>
          <w:rFonts w:ascii="Times New Roman" w:hAnsi="Times New Roman" w:cs="Times New Roman"/>
          <w:sz w:val="24"/>
          <w:szCs w:val="24"/>
        </w:rPr>
        <w:t>t form</w:t>
      </w:r>
      <w:r w:rsidRPr="00750612" w:rsidR="00F0160E">
        <w:rPr>
          <w:rFonts w:ascii="Times New Roman" w:hAnsi="Times New Roman" w:cs="Times New Roman"/>
          <w:sz w:val="24"/>
          <w:szCs w:val="24"/>
        </w:rPr>
        <w:t xml:space="preserve"> requests</w:t>
      </w:r>
      <w:r w:rsidRPr="00750612" w:rsidR="003B402C">
        <w:rPr>
          <w:rFonts w:ascii="Times New Roman" w:hAnsi="Times New Roman" w:cs="Times New Roman"/>
          <w:sz w:val="24"/>
          <w:szCs w:val="24"/>
        </w:rPr>
        <w:t xml:space="preserve"> information on what harm the </w:t>
      </w:r>
      <w:r w:rsidRPr="00750612" w:rsidR="00974C42">
        <w:rPr>
          <w:rFonts w:ascii="Times New Roman" w:hAnsi="Times New Roman" w:cs="Times New Roman"/>
          <w:sz w:val="24"/>
          <w:szCs w:val="24"/>
        </w:rPr>
        <w:t>complainant</w:t>
      </w:r>
      <w:r w:rsidRPr="00750612" w:rsidR="003B402C">
        <w:rPr>
          <w:rFonts w:ascii="Times New Roman" w:hAnsi="Times New Roman" w:cs="Times New Roman"/>
          <w:sz w:val="24"/>
          <w:szCs w:val="24"/>
        </w:rPr>
        <w:t xml:space="preserve"> or others suffered </w:t>
      </w:r>
      <w:r w:rsidRPr="00750612" w:rsidR="00974C42">
        <w:rPr>
          <w:rFonts w:ascii="Times New Roman" w:hAnsi="Times New Roman" w:cs="Times New Roman"/>
          <w:sz w:val="24"/>
          <w:szCs w:val="24"/>
        </w:rPr>
        <w:t>because</w:t>
      </w:r>
      <w:r w:rsidRPr="00750612" w:rsidR="003B402C">
        <w:rPr>
          <w:rFonts w:ascii="Times New Roman" w:hAnsi="Times New Roman" w:cs="Times New Roman"/>
          <w:sz w:val="24"/>
          <w:szCs w:val="24"/>
        </w:rPr>
        <w:t xml:space="preserve"> of the</w:t>
      </w:r>
      <w:r w:rsidRPr="00750612" w:rsidR="00974C42">
        <w:rPr>
          <w:rFonts w:ascii="Times New Roman" w:hAnsi="Times New Roman" w:cs="Times New Roman"/>
          <w:sz w:val="24"/>
          <w:szCs w:val="24"/>
        </w:rPr>
        <w:t xml:space="preserve"> employer’s actions</w:t>
      </w:r>
      <w:r w:rsidRPr="00750612" w:rsidR="00B333B3">
        <w:rPr>
          <w:rFonts w:ascii="Times New Roman" w:hAnsi="Times New Roman" w:cs="Times New Roman"/>
          <w:sz w:val="24"/>
          <w:szCs w:val="24"/>
        </w:rPr>
        <w:t xml:space="preserve"> and who was in the same or similar situation and how they were treated.</w:t>
      </w:r>
      <w:r w:rsidRPr="00750612" w:rsidR="00236969">
        <w:rPr>
          <w:rFonts w:ascii="Times New Roman" w:hAnsi="Times New Roman" w:cs="Times New Roman"/>
          <w:sz w:val="24"/>
          <w:szCs w:val="24"/>
        </w:rPr>
        <w:t xml:space="preserve"> Therefore, this is no longer necessary on the complaint form. Removing this</w:t>
      </w:r>
      <w:r w:rsidRPr="00750612" w:rsidR="00FC23F8">
        <w:rPr>
          <w:rFonts w:ascii="Times New Roman" w:hAnsi="Times New Roman" w:cs="Times New Roman"/>
          <w:sz w:val="24"/>
          <w:szCs w:val="24"/>
        </w:rPr>
        <w:t xml:space="preserve"> field</w:t>
      </w:r>
      <w:r w:rsidRPr="00750612" w:rsidR="00236969">
        <w:rPr>
          <w:rFonts w:ascii="Times New Roman" w:hAnsi="Times New Roman" w:cs="Times New Roman"/>
          <w:sz w:val="24"/>
          <w:szCs w:val="24"/>
        </w:rPr>
        <w:t xml:space="preserve"> reduces duplication between the two forms.</w:t>
      </w:r>
    </w:p>
    <w:p w:rsidR="003E174E" w:rsidRPr="00750612" w:rsidP="003E174E" w14:paraId="71650AF4" w14:textId="059376BC">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some of the questions in the narrative section to enhance clarity and the likelihood the complainant will provide the information OFCCP needs for complaint intake and </w:t>
      </w:r>
      <w:r w:rsidRPr="00750612" w:rsidR="00904122">
        <w:rPr>
          <w:rFonts w:ascii="Times New Roman" w:hAnsi="Times New Roman" w:cs="Times New Roman"/>
          <w:sz w:val="24"/>
          <w:szCs w:val="24"/>
        </w:rPr>
        <w:t>investigation</w:t>
      </w:r>
      <w:r w:rsidRPr="00750612">
        <w:rPr>
          <w:rFonts w:ascii="Times New Roman" w:hAnsi="Times New Roman" w:cs="Times New Roman"/>
          <w:sz w:val="24"/>
          <w:szCs w:val="24"/>
        </w:rPr>
        <w:t>, including:</w:t>
      </w:r>
    </w:p>
    <w:p w:rsidR="003E174E" w:rsidRPr="00750612" w:rsidP="003E174E" w14:paraId="6C70CF38" w14:textId="40B6A15B">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the question about what harm the complainant or others suffered as a result of the employer’s actions to remove the word “alleged.” </w:t>
      </w:r>
      <w:r w:rsidRPr="00750612" w:rsidR="001C27F0">
        <w:rPr>
          <w:rFonts w:ascii="Times New Roman" w:hAnsi="Times New Roman" w:cs="Times New Roman"/>
          <w:sz w:val="24"/>
          <w:szCs w:val="24"/>
        </w:rPr>
        <w:t>Words</w:t>
      </w:r>
      <w:r w:rsidRPr="00750612">
        <w:rPr>
          <w:rFonts w:ascii="Times New Roman" w:hAnsi="Times New Roman" w:cs="Times New Roman"/>
          <w:sz w:val="24"/>
          <w:szCs w:val="24"/>
        </w:rPr>
        <w:t xml:space="preserve"> like “alleged” may imply that the burden of proof for proving the merits of the complaint resides with the complainant and that OFCCP takes an adversarial position with the complainant. The use of this word may have a chilling effect on complainants and could ultimately deter victims from </w:t>
      </w:r>
      <w:r w:rsidRPr="00750612" w:rsidR="00FC23F8">
        <w:rPr>
          <w:rFonts w:ascii="Times New Roman" w:hAnsi="Times New Roman" w:cs="Times New Roman"/>
          <w:sz w:val="24"/>
          <w:szCs w:val="24"/>
        </w:rPr>
        <w:t>filing</w:t>
      </w:r>
      <w:r w:rsidRPr="00750612">
        <w:rPr>
          <w:rFonts w:ascii="Times New Roman" w:hAnsi="Times New Roman" w:cs="Times New Roman"/>
          <w:sz w:val="24"/>
          <w:szCs w:val="24"/>
        </w:rPr>
        <w:t xml:space="preserve"> legitimate complaints.</w:t>
      </w:r>
    </w:p>
    <w:p w:rsidR="003E174E" w:rsidRPr="00750612" w:rsidP="003E174E" w14:paraId="3ECA844A" w14:textId="6B11AAD9">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the question about </w:t>
      </w:r>
      <w:r w:rsidRPr="00750612" w:rsidR="00E9520E">
        <w:rPr>
          <w:rFonts w:ascii="Times New Roman" w:hAnsi="Times New Roman" w:cs="Times New Roman"/>
          <w:sz w:val="24"/>
          <w:szCs w:val="24"/>
        </w:rPr>
        <w:t>F</w:t>
      </w:r>
      <w:r w:rsidRPr="00750612">
        <w:rPr>
          <w:rFonts w:ascii="Times New Roman" w:hAnsi="Times New Roman" w:cs="Times New Roman"/>
          <w:sz w:val="24"/>
          <w:szCs w:val="24"/>
        </w:rPr>
        <w:t xml:space="preserve">ederal contracts to remove </w:t>
      </w:r>
      <w:r w:rsidRPr="00750612" w:rsidR="0069691A">
        <w:rPr>
          <w:rFonts w:ascii="Times New Roman" w:hAnsi="Times New Roman" w:cs="Times New Roman"/>
          <w:sz w:val="24"/>
          <w:szCs w:val="24"/>
        </w:rPr>
        <w:t xml:space="preserve">the phrase </w:t>
      </w:r>
      <w:r w:rsidRPr="00750612">
        <w:rPr>
          <w:rFonts w:ascii="Times New Roman" w:hAnsi="Times New Roman" w:cs="Times New Roman"/>
          <w:sz w:val="24"/>
          <w:szCs w:val="24"/>
        </w:rPr>
        <w:t>“that you worked for</w:t>
      </w:r>
      <w:r w:rsidRPr="00750612" w:rsidR="0069691A">
        <w:rPr>
          <w:rFonts w:ascii="Times New Roman" w:hAnsi="Times New Roman" w:cs="Times New Roman"/>
          <w:sz w:val="24"/>
          <w:szCs w:val="24"/>
        </w:rPr>
        <w:t>.</w:t>
      </w:r>
      <w:r w:rsidRPr="00750612">
        <w:rPr>
          <w:rFonts w:ascii="Times New Roman" w:hAnsi="Times New Roman" w:cs="Times New Roman"/>
          <w:sz w:val="24"/>
          <w:szCs w:val="24"/>
        </w:rPr>
        <w:t>”</w:t>
      </w:r>
      <w:r w:rsidRPr="00750612" w:rsidR="0069691A">
        <w:rPr>
          <w:rFonts w:ascii="Times New Roman" w:hAnsi="Times New Roman" w:cs="Times New Roman"/>
          <w:sz w:val="24"/>
          <w:szCs w:val="24"/>
        </w:rPr>
        <w:t xml:space="preserve"> This change </w:t>
      </w:r>
      <w:r w:rsidRPr="00750612" w:rsidR="003A2510">
        <w:rPr>
          <w:rFonts w:ascii="Times New Roman" w:hAnsi="Times New Roman" w:cs="Times New Roman"/>
          <w:sz w:val="24"/>
          <w:szCs w:val="24"/>
        </w:rPr>
        <w:t>is to</w:t>
      </w:r>
      <w:r w:rsidRPr="00750612" w:rsidR="0069691A">
        <w:rPr>
          <w:rFonts w:ascii="Times New Roman" w:hAnsi="Times New Roman" w:cs="Times New Roman"/>
          <w:sz w:val="24"/>
          <w:szCs w:val="24"/>
        </w:rPr>
        <w:t xml:space="preserve"> clarify that employees who</w:t>
      </w:r>
      <w:r w:rsidRPr="00750612">
        <w:rPr>
          <w:rFonts w:ascii="Times New Roman" w:hAnsi="Times New Roman" w:cs="Times New Roman"/>
          <w:sz w:val="24"/>
          <w:szCs w:val="24"/>
        </w:rPr>
        <w:t xml:space="preserve"> are still working for the employer may file a complaint.</w:t>
      </w:r>
    </w:p>
    <w:p w:rsidR="003E174E" w:rsidRPr="00750612" w:rsidP="003E174E" w14:paraId="7A41E8EA" w14:textId="5B1F4BC6">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references to “your” employer, as complaints may also be brought by applicants or third parties.</w:t>
      </w:r>
    </w:p>
    <w:p w:rsidR="005B75BD" w:rsidRPr="00750612" w:rsidP="003E174E" w14:paraId="4712C096" w14:textId="6D26C04D">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Clarifying that the complainant should provide the dates of discriminatory acts.</w:t>
      </w:r>
    </w:p>
    <w:p w:rsidR="0069691A" w:rsidRPr="00750612" w:rsidP="0069691A" w14:paraId="340DDFAF" w14:textId="4948D7D1">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Revising the formatting of the form to improve accessibility</w:t>
      </w:r>
      <w:r w:rsidRPr="00750612" w:rsidR="00A1235D">
        <w:rPr>
          <w:rFonts w:ascii="Times New Roman" w:hAnsi="Times New Roman" w:cs="Times New Roman"/>
          <w:sz w:val="24"/>
          <w:szCs w:val="24"/>
        </w:rPr>
        <w:t xml:space="preserve"> for individuals with disabilities</w:t>
      </w:r>
      <w:r w:rsidRPr="00750612">
        <w:rPr>
          <w:rFonts w:ascii="Times New Roman" w:hAnsi="Times New Roman" w:cs="Times New Roman"/>
          <w:sz w:val="24"/>
          <w:szCs w:val="24"/>
        </w:rPr>
        <w:t xml:space="preserve">. </w:t>
      </w:r>
    </w:p>
    <w:p w:rsidR="000A15FE" w:rsidRPr="00750612" w:rsidP="000A15FE" w14:paraId="2EE71B42" w14:textId="0A8C49FE">
      <w:p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 </w:t>
      </w:r>
    </w:p>
    <w:p w:rsidR="00F977AD" w:rsidRPr="00750612" w:rsidP="00F977AD" w14:paraId="708BEB16" w14:textId="77777777">
      <w:pPr>
        <w:pStyle w:val="Heading3"/>
      </w:pPr>
      <w:r w:rsidRPr="00750612">
        <w:t>Use of Collected Materials</w:t>
      </w:r>
    </w:p>
    <w:p w:rsidR="00F977AD" w:rsidRPr="00750612" w:rsidP="00F977AD" w14:paraId="42C68DD3" w14:textId="77777777">
      <w:pPr>
        <w:spacing w:after="0" w:line="240" w:lineRule="auto"/>
        <w:rPr>
          <w:rFonts w:ascii="Times New Roman" w:eastAsia="Times New Roman" w:hAnsi="Times New Roman" w:cs="Times New Roman"/>
          <w:sz w:val="24"/>
          <w:szCs w:val="24"/>
        </w:rPr>
      </w:pPr>
    </w:p>
    <w:p w:rsidR="00C44C3D" w:rsidRPr="00750612" w:rsidP="00CF1F43" w14:paraId="15DA1E84" w14:textId="0D43595A">
      <w:pPr>
        <w:spacing w:after="0" w:line="240" w:lineRule="auto"/>
        <w:rPr>
          <w:rFonts w:ascii="Times New Roman" w:eastAsia="Times New Roman" w:hAnsi="Times New Roman" w:cs="Times New Roman"/>
          <w:sz w:val="24"/>
          <w:szCs w:val="24"/>
        </w:rPr>
      </w:pPr>
      <w:r w:rsidRPr="00750612">
        <w:rPr>
          <w:rFonts w:ascii="Times New Roman" w:eastAsia="Calibri" w:hAnsi="Times New Roman" w:cs="Times New Roman"/>
          <w:color w:val="000000"/>
          <w:sz w:val="24"/>
          <w:szCs w:val="24"/>
        </w:rPr>
        <w:t>Applicants and employees of contractors, authorized representative</w:t>
      </w:r>
      <w:r w:rsidRPr="00750612" w:rsidR="007200AD">
        <w:rPr>
          <w:rFonts w:ascii="Times New Roman" w:eastAsia="Calibri" w:hAnsi="Times New Roman" w:cs="Times New Roman"/>
          <w:color w:val="000000"/>
          <w:sz w:val="24"/>
          <w:szCs w:val="24"/>
        </w:rPr>
        <w:t>s</w:t>
      </w:r>
      <w:r w:rsidRPr="00750612">
        <w:rPr>
          <w:rFonts w:ascii="Times New Roman" w:eastAsia="Calibri" w:hAnsi="Times New Roman" w:cs="Times New Roman"/>
          <w:color w:val="000000"/>
          <w:sz w:val="24"/>
          <w:szCs w:val="24"/>
        </w:rPr>
        <w:t>, or third parties may file complaints of employment discrimination with OFCCP pursuant to E.O. 11246, Section 503, and VEVRAA.</w:t>
      </w:r>
      <w:r w:rsidRPr="00750612" w:rsidR="0078084B">
        <w:rPr>
          <w:rFonts w:ascii="Times New Roman" w:eastAsia="Calibri" w:hAnsi="Times New Roman" w:cs="Times New Roman"/>
          <w:color w:val="000000"/>
          <w:sz w:val="24"/>
          <w:szCs w:val="24"/>
        </w:rPr>
        <w:t xml:space="preserve"> </w:t>
      </w:r>
      <w:r w:rsidRPr="00750612">
        <w:rPr>
          <w:rFonts w:ascii="Times New Roman" w:eastAsia="Calibri" w:hAnsi="Times New Roman" w:cs="Times New Roman"/>
          <w:color w:val="000000"/>
          <w:sz w:val="24"/>
          <w:szCs w:val="24"/>
        </w:rPr>
        <w:t xml:space="preserve">As a first step, these individuals will submit a pre-complaint inquiry form providing basic information on their allegation(s) and contact information. </w:t>
      </w:r>
      <w:r w:rsidRPr="00750612">
        <w:rPr>
          <w:rFonts w:ascii="Times New Roman" w:eastAsia="Times New Roman" w:hAnsi="Times New Roman" w:cs="Times New Roman"/>
          <w:sz w:val="24"/>
          <w:szCs w:val="24"/>
        </w:rPr>
        <w:t xml:space="preserve">OFCCP staff will use the </w:t>
      </w:r>
      <w:r w:rsidRPr="00750612" w:rsidR="00914080">
        <w:rPr>
          <w:rFonts w:ascii="Times New Roman" w:eastAsia="Times New Roman" w:hAnsi="Times New Roman" w:cs="Times New Roman"/>
          <w:sz w:val="24"/>
          <w:szCs w:val="24"/>
        </w:rPr>
        <w:t xml:space="preserve">pre-complaint </w:t>
      </w:r>
      <w:r w:rsidRPr="00750612">
        <w:rPr>
          <w:rFonts w:ascii="Times New Roman" w:eastAsia="Times New Roman" w:hAnsi="Times New Roman" w:cs="Times New Roman"/>
          <w:sz w:val="24"/>
          <w:szCs w:val="24"/>
        </w:rPr>
        <w:t xml:space="preserve">inquiry form to </w:t>
      </w:r>
      <w:r w:rsidRPr="00750612" w:rsidR="00233A1D">
        <w:rPr>
          <w:rFonts w:ascii="Times New Roman" w:eastAsia="Times New Roman" w:hAnsi="Times New Roman" w:cs="Times New Roman"/>
          <w:sz w:val="24"/>
          <w:szCs w:val="24"/>
        </w:rPr>
        <w:t>assess whether</w:t>
      </w:r>
      <w:r w:rsidRPr="00750612">
        <w:rPr>
          <w:rFonts w:ascii="Times New Roman" w:eastAsia="Times New Roman" w:hAnsi="Times New Roman" w:cs="Times New Roman"/>
          <w:sz w:val="24"/>
          <w:szCs w:val="24"/>
        </w:rPr>
        <w:t xml:space="preserve"> OFCCP </w:t>
      </w:r>
      <w:r w:rsidRPr="00750612" w:rsidR="00233A1D">
        <w:rPr>
          <w:rFonts w:ascii="Times New Roman" w:eastAsia="Times New Roman" w:hAnsi="Times New Roman" w:cs="Times New Roman"/>
          <w:sz w:val="24"/>
          <w:szCs w:val="24"/>
        </w:rPr>
        <w:t xml:space="preserve">is likely to </w:t>
      </w:r>
      <w:r w:rsidRPr="00750612">
        <w:rPr>
          <w:rFonts w:ascii="Times New Roman" w:eastAsia="Times New Roman" w:hAnsi="Times New Roman" w:cs="Times New Roman"/>
          <w:sz w:val="24"/>
          <w:szCs w:val="24"/>
        </w:rPr>
        <w:t>investigate the allegations (</w:t>
      </w:r>
      <w:r w:rsidRPr="00750612">
        <w:rPr>
          <w:rFonts w:ascii="Times New Roman" w:eastAsia="Times New Roman" w:hAnsi="Times New Roman" w:cs="Times New Roman"/>
          <w:i/>
          <w:iCs/>
          <w:sz w:val="24"/>
          <w:szCs w:val="24"/>
        </w:rPr>
        <w:t>e.g</w:t>
      </w:r>
      <w:r w:rsidRPr="00750612">
        <w:rPr>
          <w:rFonts w:ascii="Times New Roman" w:eastAsia="Times New Roman" w:hAnsi="Times New Roman" w:cs="Times New Roman"/>
          <w:sz w:val="24"/>
          <w:szCs w:val="24"/>
        </w:rPr>
        <w:t>., assessing whether the allegations are timely and under OFCCP’s jurisdiction and determining whether the inquiry should be closed or referred to another agency). If OFCCP determines it</w:t>
      </w:r>
      <w:r w:rsidRPr="00750612" w:rsidR="007E386C">
        <w:rPr>
          <w:rFonts w:ascii="Times New Roman" w:eastAsia="Times New Roman" w:hAnsi="Times New Roman" w:cs="Times New Roman"/>
          <w:sz w:val="24"/>
          <w:szCs w:val="24"/>
        </w:rPr>
        <w:t xml:space="preserve"> is likely to</w:t>
      </w:r>
      <w:r w:rsidRPr="00750612">
        <w:rPr>
          <w:rFonts w:ascii="Times New Roman" w:eastAsia="Times New Roman" w:hAnsi="Times New Roman" w:cs="Times New Roman"/>
          <w:sz w:val="24"/>
          <w:szCs w:val="24"/>
        </w:rPr>
        <w:t xml:space="preserve"> investigate the matter, OFCCP will contact the individual to provide information on filing a complaint using the complaint form. The complaint form helps guide complainants in providing important information about their discrimination allegations. OFCCP will use the information in th</w:t>
      </w:r>
      <w:r w:rsidRPr="00750612" w:rsidR="004953C7">
        <w:rPr>
          <w:rFonts w:ascii="Times New Roman" w:eastAsia="Times New Roman" w:hAnsi="Times New Roman" w:cs="Times New Roman"/>
          <w:sz w:val="24"/>
          <w:szCs w:val="24"/>
        </w:rPr>
        <w:t>e complaint</w:t>
      </w:r>
      <w:r w:rsidRPr="00750612">
        <w:rPr>
          <w:rFonts w:ascii="Times New Roman" w:eastAsia="Times New Roman" w:hAnsi="Times New Roman" w:cs="Times New Roman"/>
          <w:sz w:val="24"/>
          <w:szCs w:val="24"/>
        </w:rPr>
        <w:t xml:space="preserve"> form</w:t>
      </w:r>
      <w:r w:rsidRPr="00750612" w:rsidR="00A1235D">
        <w:rPr>
          <w:rFonts w:ascii="Times New Roman" w:eastAsia="Times New Roman" w:hAnsi="Times New Roman" w:cs="Times New Roman"/>
          <w:sz w:val="24"/>
          <w:szCs w:val="24"/>
        </w:rPr>
        <w:t>s</w:t>
      </w:r>
      <w:r w:rsidRPr="00750612">
        <w:rPr>
          <w:rFonts w:ascii="Times New Roman" w:eastAsia="Times New Roman" w:hAnsi="Times New Roman" w:cs="Times New Roman"/>
          <w:sz w:val="24"/>
          <w:szCs w:val="24"/>
        </w:rPr>
        <w:t xml:space="preserve"> to initiate complaint investigations against contractors. </w:t>
      </w:r>
    </w:p>
    <w:p w:rsidR="00CF1F43" w:rsidRPr="00750612" w:rsidP="00CF1F43" w14:paraId="039B8E74" w14:textId="77777777">
      <w:pPr>
        <w:spacing w:after="0" w:line="240" w:lineRule="auto"/>
        <w:rPr>
          <w:rFonts w:ascii="Times New Roman" w:hAnsi="Times New Roman" w:cs="Times New Roman"/>
          <w:sz w:val="24"/>
          <w:szCs w:val="24"/>
        </w:rPr>
      </w:pPr>
    </w:p>
    <w:p w:rsidR="00E11EAC" w:rsidRPr="00750612" w:rsidP="00745F13" w14:paraId="30D8C311" w14:textId="7B7014C7">
      <w:pPr>
        <w:pStyle w:val="Heading3"/>
      </w:pPr>
      <w:r w:rsidRPr="00750612">
        <w:t>Use of Information Technology</w:t>
      </w:r>
    </w:p>
    <w:p w:rsidR="00DB63AD" w:rsidRPr="00750612" w:rsidP="00E11EAC" w14:paraId="17BB68D8" w14:textId="64962178">
      <w:pPr>
        <w:spacing w:after="0" w:line="240" w:lineRule="auto"/>
        <w:rPr>
          <w:rFonts w:ascii="Times New Roman" w:eastAsia="Times New Roman" w:hAnsi="Times New Roman" w:cs="Times New Roman"/>
          <w:sz w:val="24"/>
          <w:szCs w:val="24"/>
        </w:rPr>
      </w:pPr>
    </w:p>
    <w:p w:rsidR="00B628C2" w:rsidRPr="00750612" w:rsidP="00E11EAC" w14:paraId="5E1E2467" w14:textId="54BC24E3">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According to the </w:t>
      </w:r>
      <w:r w:rsidRPr="00750612" w:rsidR="0044345F">
        <w:rPr>
          <w:rFonts w:ascii="Times New Roman" w:eastAsia="Times New Roman" w:hAnsi="Times New Roman" w:cs="Times New Roman"/>
          <w:sz w:val="24"/>
          <w:szCs w:val="24"/>
        </w:rPr>
        <w:t>Government</w:t>
      </w:r>
      <w:r w:rsidRPr="00750612">
        <w:rPr>
          <w:rFonts w:ascii="Times New Roman" w:eastAsia="Times New Roman" w:hAnsi="Times New Roman" w:cs="Times New Roman"/>
          <w:sz w:val="24"/>
          <w:szCs w:val="24"/>
        </w:rPr>
        <w:t xml:space="preserve"> Paperwork Elimination Act (GPEA, P.L. 105-277, 1998), by October 2003, </w:t>
      </w:r>
      <w:r w:rsidRPr="00750612" w:rsidR="00E9520E">
        <w:rPr>
          <w:rFonts w:ascii="Times New Roman" w:eastAsia="Times New Roman" w:hAnsi="Times New Roman" w:cs="Times New Roman"/>
          <w:sz w:val="24"/>
          <w:szCs w:val="24"/>
        </w:rPr>
        <w:t>G</w:t>
      </w:r>
      <w:r w:rsidRPr="00750612">
        <w:rPr>
          <w:rFonts w:ascii="Times New Roman" w:eastAsia="Times New Roman" w:hAnsi="Times New Roman" w:cs="Times New Roman"/>
          <w:sz w:val="24"/>
          <w:szCs w:val="24"/>
        </w:rPr>
        <w:t xml:space="preserve">overnment agencies must generally provide the option of using and accepting electronic documents and signatures, and electronic recordkeeping, where practicable. OFCCP fulfills its GPEA requirements by permitting </w:t>
      </w:r>
      <w:r w:rsidRPr="00750612" w:rsidR="00A1235D">
        <w:rPr>
          <w:rFonts w:ascii="Times New Roman" w:eastAsia="Times New Roman" w:hAnsi="Times New Roman" w:cs="Times New Roman"/>
          <w:sz w:val="24"/>
          <w:szCs w:val="24"/>
        </w:rPr>
        <w:t xml:space="preserve">individuals </w:t>
      </w:r>
      <w:r w:rsidRPr="00750612" w:rsidR="004C77E1">
        <w:rPr>
          <w:rFonts w:ascii="Times New Roman" w:eastAsia="Times New Roman" w:hAnsi="Times New Roman" w:cs="Times New Roman"/>
          <w:sz w:val="24"/>
          <w:szCs w:val="24"/>
        </w:rPr>
        <w:t xml:space="preserve">to </w:t>
      </w:r>
      <w:r w:rsidRPr="00750612" w:rsidR="00A35323">
        <w:rPr>
          <w:rFonts w:ascii="Times New Roman" w:eastAsia="Times New Roman" w:hAnsi="Times New Roman" w:cs="Times New Roman"/>
          <w:sz w:val="24"/>
          <w:szCs w:val="24"/>
        </w:rPr>
        <w:t xml:space="preserve">utilize electronic submission for </w:t>
      </w:r>
      <w:r w:rsidRPr="00750612" w:rsidR="004C77E1">
        <w:rPr>
          <w:rFonts w:ascii="Times New Roman" w:eastAsia="Times New Roman" w:hAnsi="Times New Roman" w:cs="Times New Roman"/>
          <w:sz w:val="24"/>
          <w:szCs w:val="24"/>
        </w:rPr>
        <w:t xml:space="preserve">pre-complaint inquiries and complaints. </w:t>
      </w:r>
      <w:r w:rsidRPr="00750612" w:rsidR="00A4161E">
        <w:rPr>
          <w:rFonts w:ascii="Times New Roman" w:eastAsia="Times New Roman" w:hAnsi="Times New Roman" w:cs="Times New Roman"/>
          <w:sz w:val="24"/>
          <w:szCs w:val="24"/>
        </w:rPr>
        <w:t xml:space="preserve">OFCCP encourages </w:t>
      </w:r>
      <w:r w:rsidRPr="00750612" w:rsidR="00D53710">
        <w:rPr>
          <w:rFonts w:ascii="Times New Roman" w:eastAsia="Times New Roman" w:hAnsi="Times New Roman" w:cs="Times New Roman"/>
          <w:sz w:val="24"/>
          <w:szCs w:val="24"/>
        </w:rPr>
        <w:t>electronic</w:t>
      </w:r>
      <w:r w:rsidRPr="00750612" w:rsidR="00A4161E">
        <w:rPr>
          <w:rFonts w:ascii="Times New Roman" w:eastAsia="Times New Roman" w:hAnsi="Times New Roman" w:cs="Times New Roman"/>
          <w:sz w:val="24"/>
          <w:szCs w:val="24"/>
        </w:rPr>
        <w:t xml:space="preserve"> submission</w:t>
      </w:r>
      <w:r w:rsidRPr="00750612" w:rsidR="00D50B9C">
        <w:rPr>
          <w:rFonts w:ascii="Times New Roman" w:eastAsia="Times New Roman" w:hAnsi="Times New Roman" w:cs="Times New Roman"/>
          <w:sz w:val="24"/>
          <w:szCs w:val="24"/>
        </w:rPr>
        <w:t xml:space="preserve"> and </w:t>
      </w:r>
      <w:r w:rsidRPr="00750612" w:rsidR="00A4161E">
        <w:rPr>
          <w:rFonts w:ascii="Times New Roman" w:eastAsia="Times New Roman" w:hAnsi="Times New Roman" w:cs="Times New Roman"/>
          <w:sz w:val="24"/>
          <w:szCs w:val="24"/>
        </w:rPr>
        <w:t xml:space="preserve">estimates that </w:t>
      </w:r>
      <w:r w:rsidRPr="00750612" w:rsidR="00D50B9C">
        <w:rPr>
          <w:rFonts w:ascii="Times New Roman" w:eastAsia="Times New Roman" w:hAnsi="Times New Roman" w:cs="Times New Roman"/>
          <w:sz w:val="24"/>
          <w:szCs w:val="24"/>
        </w:rPr>
        <w:t xml:space="preserve">currently </w:t>
      </w:r>
      <w:r w:rsidRPr="00750612" w:rsidR="00A4161E">
        <w:rPr>
          <w:rFonts w:ascii="Times New Roman" w:eastAsia="Times New Roman" w:hAnsi="Times New Roman" w:cs="Times New Roman"/>
          <w:sz w:val="24"/>
          <w:szCs w:val="24"/>
        </w:rPr>
        <w:t xml:space="preserve">approximately 90 percent of complaints are submitted electronically by facsimile or email while the other 10 percent are submitted by mail. OFCCP anticipates the </w:t>
      </w:r>
      <w:r w:rsidRPr="00750612" w:rsidR="00D53710">
        <w:rPr>
          <w:rFonts w:ascii="Times New Roman" w:eastAsia="Times New Roman" w:hAnsi="Times New Roman" w:cs="Times New Roman"/>
          <w:sz w:val="24"/>
          <w:szCs w:val="24"/>
        </w:rPr>
        <w:t>proportion</w:t>
      </w:r>
      <w:r w:rsidRPr="00750612" w:rsidR="00A4161E">
        <w:rPr>
          <w:rFonts w:ascii="Times New Roman" w:eastAsia="Times New Roman" w:hAnsi="Times New Roman" w:cs="Times New Roman"/>
          <w:sz w:val="24"/>
          <w:szCs w:val="24"/>
        </w:rPr>
        <w:t xml:space="preserve"> of pre-complaint inquiries submitted </w:t>
      </w:r>
      <w:r w:rsidRPr="00750612" w:rsidR="00D53710">
        <w:rPr>
          <w:rFonts w:ascii="Times New Roman" w:eastAsia="Times New Roman" w:hAnsi="Times New Roman" w:cs="Times New Roman"/>
          <w:sz w:val="24"/>
          <w:szCs w:val="24"/>
        </w:rPr>
        <w:t>electronically</w:t>
      </w:r>
      <w:r w:rsidRPr="00750612" w:rsidR="00A4161E">
        <w:rPr>
          <w:rFonts w:ascii="Times New Roman" w:eastAsia="Times New Roman" w:hAnsi="Times New Roman" w:cs="Times New Roman"/>
          <w:sz w:val="24"/>
          <w:szCs w:val="24"/>
        </w:rPr>
        <w:t xml:space="preserve"> will </w:t>
      </w:r>
      <w:r w:rsidRPr="00750612" w:rsidR="0085213A">
        <w:rPr>
          <w:rFonts w:ascii="Times New Roman" w:eastAsia="Times New Roman" w:hAnsi="Times New Roman" w:cs="Times New Roman"/>
          <w:sz w:val="24"/>
          <w:szCs w:val="24"/>
        </w:rPr>
        <w:t>remain unchanged</w:t>
      </w:r>
      <w:r w:rsidRPr="00750612" w:rsidR="00D10873">
        <w:rPr>
          <w:rFonts w:ascii="Times New Roman" w:eastAsia="Times New Roman" w:hAnsi="Times New Roman" w:cs="Times New Roman"/>
          <w:sz w:val="24"/>
          <w:szCs w:val="24"/>
        </w:rPr>
        <w:t>.</w:t>
      </w:r>
    </w:p>
    <w:p w:rsidR="00606BA7" w:rsidRPr="00750612" w:rsidP="00E11EAC" w14:paraId="5249C367" w14:textId="77777777">
      <w:pPr>
        <w:spacing w:after="0" w:line="240" w:lineRule="auto"/>
        <w:rPr>
          <w:rFonts w:ascii="Times New Roman" w:eastAsia="Times New Roman" w:hAnsi="Times New Roman" w:cs="Times New Roman"/>
          <w:sz w:val="24"/>
          <w:szCs w:val="24"/>
        </w:rPr>
      </w:pPr>
    </w:p>
    <w:p w:rsidR="005234A4" w:rsidRPr="00750612" w:rsidP="00D50B9C" w14:paraId="1E34FD15" w14:textId="5BD058FF">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As part of OFCCP’s ongoing commitment to complying with Section 508 of the Rehabilitation Act, a remediated version of the </w:t>
      </w:r>
      <w:r w:rsidRPr="00750612" w:rsidR="00E6143A">
        <w:rPr>
          <w:rFonts w:ascii="Times New Roman" w:eastAsia="Times New Roman" w:hAnsi="Times New Roman" w:cs="Times New Roman"/>
          <w:sz w:val="24"/>
          <w:szCs w:val="24"/>
        </w:rPr>
        <w:t xml:space="preserve">pre-complaint </w:t>
      </w:r>
      <w:r w:rsidRPr="00750612" w:rsidR="00D85286">
        <w:rPr>
          <w:rFonts w:ascii="Times New Roman" w:eastAsia="Times New Roman" w:hAnsi="Times New Roman" w:cs="Times New Roman"/>
          <w:sz w:val="24"/>
          <w:szCs w:val="24"/>
        </w:rPr>
        <w:t>inquiry form and complaint</w:t>
      </w:r>
      <w:r w:rsidRPr="00750612">
        <w:rPr>
          <w:rFonts w:ascii="Times New Roman" w:eastAsia="Times New Roman" w:hAnsi="Times New Roman" w:cs="Times New Roman"/>
          <w:sz w:val="24"/>
          <w:szCs w:val="24"/>
        </w:rPr>
        <w:t xml:space="preserve"> form </w:t>
      </w:r>
      <w:r w:rsidRPr="00750612" w:rsidR="00D85286">
        <w:rPr>
          <w:rFonts w:ascii="Times New Roman" w:eastAsia="Times New Roman" w:hAnsi="Times New Roman" w:cs="Times New Roman"/>
          <w:sz w:val="24"/>
          <w:szCs w:val="24"/>
        </w:rPr>
        <w:t xml:space="preserve">will be </w:t>
      </w:r>
      <w:r w:rsidRPr="00750612">
        <w:rPr>
          <w:rFonts w:ascii="Times New Roman" w:eastAsia="Times New Roman" w:hAnsi="Times New Roman" w:cs="Times New Roman"/>
          <w:sz w:val="24"/>
          <w:szCs w:val="24"/>
        </w:rPr>
        <w:t>available on OFCCP’s website.</w:t>
      </w:r>
      <w:r w:rsidRPr="00750612" w:rsidR="00FB0F60">
        <w:rPr>
          <w:rFonts w:ascii="Times New Roman" w:eastAsia="Times New Roman" w:hAnsi="Times New Roman" w:cs="Times New Roman"/>
          <w:sz w:val="24"/>
          <w:szCs w:val="24"/>
        </w:rPr>
        <w:t xml:space="preserve"> </w:t>
      </w:r>
      <w:r w:rsidRPr="00750612" w:rsidR="00D50B9C">
        <w:rPr>
          <w:rFonts w:ascii="Times New Roman" w:eastAsia="Times New Roman" w:hAnsi="Times New Roman" w:cs="Times New Roman"/>
          <w:sz w:val="24"/>
          <w:szCs w:val="24"/>
        </w:rPr>
        <w:t>The forms will be offered in hard copy for those who</w:t>
      </w:r>
      <w:r w:rsidRPr="00750612" w:rsidR="003F624F">
        <w:rPr>
          <w:rFonts w:ascii="Times New Roman" w:eastAsia="Times New Roman" w:hAnsi="Times New Roman" w:cs="Times New Roman"/>
          <w:sz w:val="24"/>
          <w:szCs w:val="24"/>
        </w:rPr>
        <w:t xml:space="preserve"> need to submit via mail, but electronic submission is the preferred method of </w:t>
      </w:r>
      <w:r w:rsidRPr="00750612" w:rsidR="00540B49">
        <w:rPr>
          <w:rFonts w:ascii="Times New Roman" w:eastAsia="Times New Roman" w:hAnsi="Times New Roman" w:cs="Times New Roman"/>
          <w:sz w:val="24"/>
          <w:szCs w:val="24"/>
        </w:rPr>
        <w:t>providing this i</w:t>
      </w:r>
      <w:r w:rsidRPr="00750612" w:rsidR="00AB4E3E">
        <w:rPr>
          <w:rFonts w:ascii="Times New Roman" w:eastAsia="Times New Roman" w:hAnsi="Times New Roman" w:cs="Times New Roman"/>
          <w:sz w:val="24"/>
          <w:szCs w:val="24"/>
        </w:rPr>
        <w:t>nformation</w:t>
      </w:r>
      <w:r w:rsidRPr="00750612" w:rsidR="003F624F">
        <w:rPr>
          <w:rFonts w:ascii="Times New Roman" w:eastAsia="Times New Roman" w:hAnsi="Times New Roman" w:cs="Times New Roman"/>
          <w:sz w:val="24"/>
          <w:szCs w:val="24"/>
        </w:rPr>
        <w:t>.</w:t>
      </w:r>
    </w:p>
    <w:p w:rsidR="00E11EAC" w:rsidRPr="00750612" w:rsidP="00E11EAC" w14:paraId="6EEAFA7E" w14:textId="77777777">
      <w:pPr>
        <w:tabs>
          <w:tab w:val="left" w:pos="-720"/>
          <w:tab w:val="left" w:pos="0"/>
        </w:tabs>
        <w:spacing w:after="0" w:line="240" w:lineRule="auto"/>
        <w:rPr>
          <w:rFonts w:ascii="Times New Roman" w:eastAsia="Calibri" w:hAnsi="Times New Roman" w:cs="Times New Roman"/>
          <w:b/>
          <w:color w:val="000000"/>
          <w:sz w:val="24"/>
          <w:szCs w:val="24"/>
        </w:rPr>
      </w:pPr>
    </w:p>
    <w:p w:rsidR="00E11EAC" w:rsidRPr="00750612" w:rsidP="00745F13" w14:paraId="4798A763" w14:textId="28554E12">
      <w:pPr>
        <w:pStyle w:val="Heading3"/>
      </w:pPr>
      <w:r w:rsidRPr="00750612">
        <w:t>Description of Efforts to Identify Duplication</w:t>
      </w:r>
    </w:p>
    <w:p w:rsidR="00E11EAC" w:rsidRPr="00750612" w:rsidP="00E11EAC" w14:paraId="465A654B" w14:textId="77777777">
      <w:pPr>
        <w:spacing w:after="0" w:line="240" w:lineRule="auto"/>
        <w:rPr>
          <w:rFonts w:ascii="Times New Roman" w:eastAsia="Times New Roman" w:hAnsi="Times New Roman" w:cs="Times New Roman"/>
          <w:sz w:val="24"/>
          <w:szCs w:val="24"/>
        </w:rPr>
      </w:pPr>
    </w:p>
    <w:p w:rsidR="00FD0CCF" w:rsidRPr="00750612" w:rsidP="00E11EAC" w14:paraId="68C42B5C" w14:textId="73D9FB72">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Some fields</w:t>
      </w:r>
      <w:r w:rsidRPr="00750612" w:rsidR="00DE2FE9">
        <w:rPr>
          <w:rFonts w:ascii="Times New Roman" w:eastAsia="Times New Roman" w:hAnsi="Times New Roman" w:cs="Times New Roman"/>
          <w:sz w:val="24"/>
          <w:szCs w:val="24"/>
        </w:rPr>
        <w:t>,</w:t>
      </w:r>
      <w:r w:rsidRPr="00750612" w:rsidR="002108B3">
        <w:rPr>
          <w:rFonts w:ascii="Times New Roman" w:eastAsia="Times New Roman" w:hAnsi="Times New Roman" w:cs="Times New Roman"/>
          <w:sz w:val="24"/>
          <w:szCs w:val="24"/>
        </w:rPr>
        <w:t xml:space="preserve"> such as </w:t>
      </w:r>
      <w:r w:rsidRPr="00750612" w:rsidR="0009644A">
        <w:rPr>
          <w:rFonts w:ascii="Times New Roman" w:eastAsia="Times New Roman" w:hAnsi="Times New Roman" w:cs="Times New Roman"/>
          <w:sz w:val="24"/>
          <w:szCs w:val="24"/>
        </w:rPr>
        <w:t>the name and contact information</w:t>
      </w:r>
      <w:r w:rsidRPr="00750612" w:rsidR="00DE2FE9">
        <w:rPr>
          <w:rFonts w:ascii="Times New Roman" w:eastAsia="Times New Roman" w:hAnsi="Times New Roman" w:cs="Times New Roman"/>
          <w:sz w:val="24"/>
          <w:szCs w:val="24"/>
        </w:rPr>
        <w:t xml:space="preserve"> of the person completing the form</w:t>
      </w:r>
      <w:r w:rsidRPr="00750612" w:rsidR="002D7882">
        <w:rPr>
          <w:rFonts w:ascii="Times New Roman" w:eastAsia="Times New Roman" w:hAnsi="Times New Roman" w:cs="Times New Roman"/>
          <w:sz w:val="24"/>
          <w:szCs w:val="24"/>
        </w:rPr>
        <w:t xml:space="preserve"> and</w:t>
      </w:r>
      <w:r w:rsidRPr="00750612" w:rsidR="00DE2FE9">
        <w:rPr>
          <w:rFonts w:ascii="Times New Roman" w:eastAsia="Times New Roman" w:hAnsi="Times New Roman" w:cs="Times New Roman"/>
          <w:sz w:val="24"/>
          <w:szCs w:val="24"/>
        </w:rPr>
        <w:t xml:space="preserve"> the name and contact information of the employer</w:t>
      </w:r>
      <w:r w:rsidRPr="00750612" w:rsidR="002D7882">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appear on both the pre-complaint inquiry form and the complaint form. </w:t>
      </w:r>
      <w:r w:rsidRPr="00750612" w:rsidR="00763889">
        <w:rPr>
          <w:rFonts w:ascii="Times New Roman" w:eastAsia="Times New Roman" w:hAnsi="Times New Roman" w:cs="Times New Roman"/>
          <w:sz w:val="24"/>
          <w:szCs w:val="24"/>
        </w:rPr>
        <w:t xml:space="preserve">Requesting this information again </w:t>
      </w:r>
      <w:r w:rsidRPr="00750612" w:rsidR="002D7882">
        <w:rPr>
          <w:rFonts w:ascii="Times New Roman" w:eastAsia="Times New Roman" w:hAnsi="Times New Roman" w:cs="Times New Roman"/>
          <w:sz w:val="24"/>
          <w:szCs w:val="24"/>
        </w:rPr>
        <w:t>on the complaint form</w:t>
      </w:r>
      <w:r w:rsidRPr="00750612" w:rsidR="009605B5">
        <w:rPr>
          <w:rFonts w:ascii="Times New Roman" w:eastAsia="Times New Roman" w:hAnsi="Times New Roman" w:cs="Times New Roman"/>
          <w:sz w:val="24"/>
          <w:szCs w:val="24"/>
        </w:rPr>
        <w:t xml:space="preserve"> is necessary </w:t>
      </w:r>
      <w:r w:rsidRPr="00750612" w:rsidR="00183192">
        <w:rPr>
          <w:rFonts w:ascii="Times New Roman" w:eastAsia="Times New Roman" w:hAnsi="Times New Roman" w:cs="Times New Roman"/>
          <w:sz w:val="24"/>
          <w:szCs w:val="24"/>
        </w:rPr>
        <w:t>because</w:t>
      </w:r>
      <w:r w:rsidRPr="00750612" w:rsidR="009605B5">
        <w:rPr>
          <w:rFonts w:ascii="Times New Roman" w:eastAsia="Times New Roman" w:hAnsi="Times New Roman" w:cs="Times New Roman"/>
          <w:sz w:val="24"/>
          <w:szCs w:val="24"/>
        </w:rPr>
        <w:t xml:space="preserve"> OFCCP</w:t>
      </w:r>
      <w:r w:rsidRPr="00750612" w:rsidR="002D7882">
        <w:rPr>
          <w:rFonts w:ascii="Times New Roman" w:eastAsia="Times New Roman" w:hAnsi="Times New Roman" w:cs="Times New Roman"/>
          <w:sz w:val="24"/>
          <w:szCs w:val="24"/>
        </w:rPr>
        <w:t xml:space="preserve">’s regulations require this information to be included on the formal complaint </w:t>
      </w:r>
      <w:r w:rsidRPr="00750612" w:rsidR="00763889">
        <w:rPr>
          <w:rFonts w:ascii="Times New Roman" w:eastAsia="Times New Roman" w:hAnsi="Times New Roman" w:cs="Times New Roman"/>
          <w:sz w:val="24"/>
          <w:szCs w:val="24"/>
        </w:rPr>
        <w:t xml:space="preserve">that is </w:t>
      </w:r>
      <w:r w:rsidRPr="00750612" w:rsidR="002D7882">
        <w:rPr>
          <w:rFonts w:ascii="Times New Roman" w:eastAsia="Times New Roman" w:hAnsi="Times New Roman" w:cs="Times New Roman"/>
          <w:sz w:val="24"/>
          <w:szCs w:val="24"/>
        </w:rPr>
        <w:t>filed with the agency</w:t>
      </w:r>
      <w:r w:rsidRPr="00750612" w:rsidR="00763889">
        <w:rPr>
          <w:rFonts w:ascii="Times New Roman" w:eastAsia="Times New Roman" w:hAnsi="Times New Roman" w:cs="Times New Roman"/>
          <w:sz w:val="24"/>
          <w:szCs w:val="24"/>
        </w:rPr>
        <w:t xml:space="preserve"> and shared with the contractor</w:t>
      </w:r>
      <w:r w:rsidRPr="00750612" w:rsidR="002D788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3"/>
      </w:r>
      <w:r w:rsidRPr="00750612" w:rsidR="009605B5">
        <w:rPr>
          <w:rFonts w:ascii="Times New Roman" w:eastAsia="Times New Roman" w:hAnsi="Times New Roman" w:cs="Times New Roman"/>
          <w:sz w:val="24"/>
          <w:szCs w:val="24"/>
        </w:rPr>
        <w:t xml:space="preserve"> </w:t>
      </w:r>
      <w:r w:rsidRPr="00750612" w:rsidR="009F59A7">
        <w:rPr>
          <w:rFonts w:ascii="Times New Roman" w:eastAsia="Times New Roman" w:hAnsi="Times New Roman" w:cs="Times New Roman"/>
          <w:sz w:val="24"/>
          <w:szCs w:val="24"/>
        </w:rPr>
        <w:t xml:space="preserve">Further, </w:t>
      </w:r>
      <w:r w:rsidRPr="00750612" w:rsidR="002D7882">
        <w:rPr>
          <w:rFonts w:ascii="Times New Roman" w:eastAsia="Times New Roman" w:hAnsi="Times New Roman" w:cs="Times New Roman"/>
          <w:sz w:val="24"/>
          <w:szCs w:val="24"/>
        </w:rPr>
        <w:t xml:space="preserve">requesting </w:t>
      </w:r>
      <w:r w:rsidRPr="00750612" w:rsidR="004F5069">
        <w:rPr>
          <w:rFonts w:ascii="Times New Roman" w:eastAsia="Times New Roman" w:hAnsi="Times New Roman" w:cs="Times New Roman"/>
          <w:sz w:val="24"/>
          <w:szCs w:val="24"/>
        </w:rPr>
        <w:t>this</w:t>
      </w:r>
      <w:r w:rsidRPr="00750612" w:rsidR="008B1905">
        <w:rPr>
          <w:rFonts w:ascii="Times New Roman" w:eastAsia="Times New Roman" w:hAnsi="Times New Roman" w:cs="Times New Roman"/>
          <w:sz w:val="24"/>
          <w:szCs w:val="24"/>
        </w:rPr>
        <w:t xml:space="preserve"> information again at the complaint stage is necessary to </w:t>
      </w:r>
      <w:r w:rsidRPr="00750612" w:rsidR="009F59A7">
        <w:rPr>
          <w:rFonts w:ascii="Times New Roman" w:eastAsia="Times New Roman" w:hAnsi="Times New Roman" w:cs="Times New Roman"/>
          <w:sz w:val="24"/>
          <w:szCs w:val="24"/>
        </w:rPr>
        <w:t xml:space="preserve">ensure that </w:t>
      </w:r>
      <w:r w:rsidRPr="00750612" w:rsidR="004F5069">
        <w:rPr>
          <w:rFonts w:ascii="Times New Roman" w:eastAsia="Times New Roman" w:hAnsi="Times New Roman" w:cs="Times New Roman"/>
          <w:sz w:val="24"/>
          <w:szCs w:val="24"/>
        </w:rPr>
        <w:t xml:space="preserve">the information has not changed since the </w:t>
      </w:r>
      <w:r w:rsidRPr="00750612" w:rsidR="00283F59">
        <w:rPr>
          <w:rFonts w:ascii="Times New Roman" w:eastAsia="Times New Roman" w:hAnsi="Times New Roman" w:cs="Times New Roman"/>
          <w:sz w:val="24"/>
          <w:szCs w:val="24"/>
        </w:rPr>
        <w:t xml:space="preserve">submission of the </w:t>
      </w:r>
      <w:r w:rsidRPr="00750612" w:rsidR="00FB69C1">
        <w:rPr>
          <w:rFonts w:ascii="Times New Roman" w:eastAsia="Times New Roman" w:hAnsi="Times New Roman" w:cs="Times New Roman"/>
          <w:sz w:val="24"/>
          <w:szCs w:val="24"/>
        </w:rPr>
        <w:t>pre-complaint inquiry</w:t>
      </w:r>
      <w:r w:rsidRPr="00750612" w:rsidR="004F5069">
        <w:rPr>
          <w:rFonts w:ascii="Times New Roman" w:eastAsia="Times New Roman" w:hAnsi="Times New Roman" w:cs="Times New Roman"/>
          <w:sz w:val="24"/>
          <w:szCs w:val="24"/>
        </w:rPr>
        <w:t>.</w:t>
      </w:r>
      <w:r w:rsidRPr="00750612" w:rsidR="00FB69C1">
        <w:rPr>
          <w:rFonts w:ascii="Times New Roman" w:eastAsia="Times New Roman" w:hAnsi="Times New Roman" w:cs="Times New Roman"/>
          <w:sz w:val="24"/>
          <w:szCs w:val="24"/>
        </w:rPr>
        <w:t xml:space="preserve"> </w:t>
      </w:r>
    </w:p>
    <w:p w:rsidR="00E11EAC" w:rsidP="0081073D" w14:paraId="5C03D74F" w14:textId="51AA2044">
      <w:pPr>
        <w:spacing w:after="0" w:line="240" w:lineRule="auto"/>
        <w:rPr>
          <w:rFonts w:ascii="Times New Roman" w:eastAsia="Calibri" w:hAnsi="Times New Roman" w:cs="Times New Roman"/>
          <w:b/>
          <w:color w:val="000000"/>
          <w:sz w:val="24"/>
          <w:szCs w:val="24"/>
        </w:rPr>
      </w:pPr>
    </w:p>
    <w:p w:rsidR="00DF25FB" w:rsidP="0081073D" w14:paraId="06A4C43F" w14:textId="7A095BCE">
      <w:pPr>
        <w:spacing w:after="0" w:line="240" w:lineRule="auto"/>
        <w:rPr>
          <w:rFonts w:ascii="Times New Roman" w:eastAsia="Calibri" w:hAnsi="Times New Roman" w:cs="Times New Roman"/>
          <w:b/>
          <w:color w:val="000000"/>
          <w:sz w:val="24"/>
          <w:szCs w:val="24"/>
        </w:rPr>
      </w:pPr>
    </w:p>
    <w:p w:rsidR="00DF25FB" w:rsidP="0081073D" w14:paraId="5413F382" w14:textId="1C719DDE">
      <w:pPr>
        <w:spacing w:after="0" w:line="240" w:lineRule="auto"/>
        <w:rPr>
          <w:rFonts w:ascii="Times New Roman" w:eastAsia="Calibri" w:hAnsi="Times New Roman" w:cs="Times New Roman"/>
          <w:b/>
          <w:color w:val="000000"/>
          <w:sz w:val="24"/>
          <w:szCs w:val="24"/>
        </w:rPr>
      </w:pPr>
    </w:p>
    <w:p w:rsidR="00DF25FB" w:rsidRPr="00750612" w:rsidP="0081073D" w14:paraId="4DC206BE" w14:textId="77777777">
      <w:pPr>
        <w:spacing w:after="0" w:line="240" w:lineRule="auto"/>
        <w:rPr>
          <w:rFonts w:ascii="Times New Roman" w:eastAsia="Calibri" w:hAnsi="Times New Roman" w:cs="Times New Roman"/>
          <w:b/>
          <w:color w:val="000000"/>
          <w:sz w:val="24"/>
          <w:szCs w:val="24"/>
        </w:rPr>
      </w:pPr>
    </w:p>
    <w:p w:rsidR="00E11EAC" w:rsidRPr="00750612" w:rsidP="00E63E93" w14:paraId="1A67CE03" w14:textId="068A5A7D">
      <w:pPr>
        <w:pStyle w:val="Heading3"/>
      </w:pPr>
      <w:r w:rsidRPr="00750612">
        <w:t>Impact on Small Businesses</w:t>
      </w:r>
    </w:p>
    <w:p w:rsidR="00E11EAC" w:rsidRPr="00750612" w:rsidP="00E11EAC" w14:paraId="1B571A8A" w14:textId="77777777">
      <w:pPr>
        <w:spacing w:after="0" w:line="240" w:lineRule="auto"/>
        <w:rPr>
          <w:rFonts w:ascii="Times New Roman" w:eastAsia="Times New Roman" w:hAnsi="Times New Roman" w:cs="Times New Roman"/>
          <w:sz w:val="24"/>
          <w:szCs w:val="24"/>
        </w:rPr>
      </w:pPr>
    </w:p>
    <w:p w:rsidR="00E11EAC" w:rsidRPr="00750612" w:rsidP="00E11EAC" w14:paraId="77A1E49D" w14:textId="514057E3">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complaints are not filed by business entities but by non-business entities such as </w:t>
      </w:r>
      <w:r w:rsidRPr="00750612" w:rsidR="00EA4E39">
        <w:rPr>
          <w:rFonts w:ascii="Times New Roman" w:eastAsia="Times New Roman" w:hAnsi="Times New Roman" w:cs="Times New Roman"/>
          <w:sz w:val="24"/>
          <w:szCs w:val="24"/>
        </w:rPr>
        <w:t>applicants and employees of contractors, authorized representatives, or third parties</w:t>
      </w:r>
      <w:r w:rsidRPr="00750612">
        <w:rPr>
          <w:rFonts w:ascii="Times New Roman" w:eastAsia="Times New Roman" w:hAnsi="Times New Roman" w:cs="Times New Roman"/>
          <w:sz w:val="24"/>
          <w:szCs w:val="24"/>
        </w:rPr>
        <w:t>.</w:t>
      </w:r>
      <w:r w:rsidRPr="00750612" w:rsidR="00C02933">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Therefore, this information collection does not have a significant economic impact on a substantial number of small entities.</w:t>
      </w:r>
    </w:p>
    <w:p w:rsidR="00E11EAC" w:rsidRPr="00750612" w:rsidP="00E11EAC" w14:paraId="18CC5BFD" w14:textId="77777777">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11EAC" w:rsidRPr="00750612" w:rsidP="00E63E93" w14:paraId="72F1C39C" w14:textId="379510A6">
      <w:pPr>
        <w:pStyle w:val="Heading3"/>
      </w:pPr>
      <w:r w:rsidRPr="00750612">
        <w:t>Consequences of a Less Frequent Collection</w:t>
      </w:r>
    </w:p>
    <w:p w:rsidR="00E11EAC" w:rsidRPr="00750612" w:rsidP="00E11EAC" w14:paraId="3FEA3B8C" w14:textId="77777777">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11EAC" w:rsidRPr="00750612" w:rsidP="00E11EAC" w14:paraId="17FB37B6" w14:textId="68423028">
      <w:pPr>
        <w:tabs>
          <w:tab w:val="left" w:pos="-720"/>
          <w:tab w:val="left" w:pos="0"/>
        </w:tabs>
        <w:spacing w:after="0" w:line="240" w:lineRule="auto"/>
        <w:rPr>
          <w:rFonts w:ascii="Times New Roman" w:eastAsia="Calibri" w:hAnsi="Times New Roman" w:cs="Times New Roman"/>
          <w:sz w:val="24"/>
          <w:szCs w:val="24"/>
        </w:rPr>
      </w:pPr>
      <w:r w:rsidRPr="00750612">
        <w:rPr>
          <w:rFonts w:ascii="Times New Roman" w:eastAsia="Times New Roman" w:hAnsi="Times New Roman" w:cs="Times New Roman"/>
          <w:sz w:val="24"/>
          <w:szCs w:val="24"/>
        </w:rPr>
        <w:t>There is no schedule for the collection of this information.</w:t>
      </w:r>
      <w:r w:rsidRPr="00750612" w:rsidR="00C02933">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Nonetheless, if OFCCP did not collect this information, there could be a detrimental impact on its ability to carry out its mission and enforce the non-discrimination protections and affirmative action obligations in E</w:t>
      </w:r>
      <w:r w:rsidRPr="00750612" w:rsidR="000606F5">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O</w:t>
      </w:r>
      <w:r w:rsidRPr="00750612" w:rsidR="000606F5">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 xml:space="preserve"> 11246, Section 503, and VEVRAA. </w:t>
      </w:r>
      <w:r w:rsidRPr="00750612">
        <w:rPr>
          <w:rFonts w:ascii="Times New Roman" w:eastAsia="Times New Roman" w:hAnsi="Times New Roman" w:cs="Times New Roman"/>
          <w:sz w:val="24"/>
          <w:szCs w:val="24"/>
        </w:rPr>
        <w:br/>
      </w:r>
    </w:p>
    <w:p w:rsidR="00E11EAC" w:rsidRPr="00750612" w:rsidP="00E63E93" w14:paraId="1B951065" w14:textId="37DCBABD">
      <w:pPr>
        <w:pStyle w:val="Heading3"/>
      </w:pPr>
      <w:r w:rsidRPr="00750612">
        <w:t>Special Circumstances</w:t>
      </w:r>
    </w:p>
    <w:p w:rsidR="00E11EAC" w:rsidRPr="00750612" w:rsidP="00E11EAC" w14:paraId="40A2ACE9" w14:textId="77777777">
      <w:pPr>
        <w:tabs>
          <w:tab w:val="left" w:pos="-720"/>
          <w:tab w:val="left" w:pos="0"/>
        </w:tabs>
        <w:spacing w:after="0" w:line="240" w:lineRule="auto"/>
        <w:ind w:left="720" w:hanging="720"/>
        <w:rPr>
          <w:rFonts w:ascii="Times New Roman" w:eastAsia="Calibri" w:hAnsi="Times New Roman" w:cs="Times New Roman"/>
          <w:color w:val="000000"/>
          <w:sz w:val="24"/>
          <w:szCs w:val="24"/>
        </w:rPr>
      </w:pPr>
    </w:p>
    <w:p w:rsidR="00E11EAC" w:rsidRPr="00750612" w:rsidP="00E11EAC" w14:paraId="3BD045A7" w14:textId="77777777">
      <w:pPr>
        <w:tabs>
          <w:tab w:val="left" w:pos="-720"/>
          <w:tab w:val="left" w:pos="0"/>
        </w:tabs>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There are no special circumstances for the collection of this information.</w:t>
      </w:r>
    </w:p>
    <w:p w:rsidR="00E11EAC" w:rsidRPr="00750612" w:rsidP="00E11EAC" w14:paraId="400CFDCC" w14:textId="77777777">
      <w:pPr>
        <w:tabs>
          <w:tab w:val="left" w:pos="-720"/>
        </w:tabs>
        <w:spacing w:after="0" w:line="240" w:lineRule="auto"/>
        <w:rPr>
          <w:rFonts w:ascii="Times New Roman" w:eastAsia="Times New Roman" w:hAnsi="Times New Roman" w:cs="Times New Roman"/>
          <w:color w:val="000000"/>
          <w:sz w:val="24"/>
          <w:szCs w:val="24"/>
        </w:rPr>
      </w:pPr>
    </w:p>
    <w:p w:rsidR="00E11EAC" w:rsidRPr="00750612" w:rsidP="00E63E93" w14:paraId="4D7144B0" w14:textId="7D643B22">
      <w:pPr>
        <w:pStyle w:val="Heading3"/>
      </w:pPr>
      <w:r w:rsidRPr="00750612">
        <w:t>Consultation Outside the Agency</w:t>
      </w:r>
    </w:p>
    <w:p w:rsidR="00E11EAC" w:rsidRPr="00750612" w:rsidP="00E11EAC" w14:paraId="0D64FC04" w14:textId="77777777">
      <w:pPr>
        <w:pStyle w:val="ListParagraph"/>
        <w:tabs>
          <w:tab w:val="left" w:pos="-720"/>
        </w:tabs>
        <w:spacing w:after="0" w:line="240" w:lineRule="auto"/>
        <w:ind w:left="360"/>
        <w:rPr>
          <w:rFonts w:ascii="Times New Roman" w:eastAsia="Times New Roman" w:hAnsi="Times New Roman" w:cs="Times New Roman"/>
          <w:b/>
          <w:sz w:val="24"/>
          <w:szCs w:val="24"/>
        </w:rPr>
      </w:pPr>
    </w:p>
    <w:p w:rsidR="004E02B0" w:rsidRPr="00750612" w:rsidP="00F16102" w14:paraId="67898618" w14:textId="717D92FE">
      <w:pPr>
        <w:pStyle w:val="ListParagraph"/>
        <w:tabs>
          <w:tab w:val="left" w:pos="-720"/>
        </w:tabs>
        <w:spacing w:after="0" w:line="240" w:lineRule="auto"/>
        <w:ind w:left="0"/>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On</w:t>
      </w:r>
      <w:r w:rsidRPr="00750612" w:rsidR="00F52598">
        <w:rPr>
          <w:rFonts w:ascii="Times New Roman" w:eastAsia="Times New Roman" w:hAnsi="Times New Roman" w:cs="Times New Roman"/>
          <w:sz w:val="24"/>
          <w:szCs w:val="24"/>
        </w:rPr>
        <w:t xml:space="preserve"> </w:t>
      </w:r>
      <w:r w:rsidRPr="00750612" w:rsidR="007B181D">
        <w:rPr>
          <w:rFonts w:ascii="Times New Roman" w:eastAsia="Times New Roman" w:hAnsi="Times New Roman" w:cs="Times New Roman"/>
          <w:sz w:val="24"/>
          <w:szCs w:val="24"/>
        </w:rPr>
        <w:t>January 18, 2023</w:t>
      </w:r>
      <w:r w:rsidRPr="00750612" w:rsidR="00F52598">
        <w:rPr>
          <w:rFonts w:ascii="Times New Roman" w:eastAsia="Times New Roman" w:hAnsi="Times New Roman" w:cs="Times New Roman"/>
          <w:sz w:val="24"/>
          <w:szCs w:val="24"/>
        </w:rPr>
        <w:t xml:space="preserve">, </w:t>
      </w:r>
      <w:r w:rsidRPr="00750612" w:rsidR="00970EB9">
        <w:rPr>
          <w:rFonts w:ascii="Times New Roman" w:eastAsia="Times New Roman" w:hAnsi="Times New Roman" w:cs="Times New Roman"/>
          <w:sz w:val="24"/>
          <w:szCs w:val="24"/>
        </w:rPr>
        <w:t>OFCCP published a 60-day notice in the Federal Register (8</w:t>
      </w:r>
      <w:r w:rsidRPr="00750612" w:rsidR="00843016">
        <w:rPr>
          <w:rFonts w:ascii="Times New Roman" w:eastAsia="Times New Roman" w:hAnsi="Times New Roman" w:cs="Times New Roman"/>
          <w:sz w:val="24"/>
          <w:szCs w:val="24"/>
        </w:rPr>
        <w:t>8</w:t>
      </w:r>
      <w:r w:rsidRPr="00750612" w:rsidR="00970EB9">
        <w:rPr>
          <w:rFonts w:ascii="Times New Roman" w:eastAsia="Times New Roman" w:hAnsi="Times New Roman" w:cs="Times New Roman"/>
          <w:sz w:val="24"/>
          <w:szCs w:val="24"/>
        </w:rPr>
        <w:t xml:space="preserve"> FR </w:t>
      </w:r>
      <w:r w:rsidRPr="00750612" w:rsidR="00843016">
        <w:rPr>
          <w:rFonts w:ascii="Times New Roman" w:eastAsia="Times New Roman" w:hAnsi="Times New Roman" w:cs="Times New Roman"/>
          <w:sz w:val="24"/>
          <w:szCs w:val="24"/>
        </w:rPr>
        <w:t>2971</w:t>
      </w:r>
      <w:r w:rsidRPr="00750612" w:rsidR="00970EB9">
        <w:rPr>
          <w:rFonts w:ascii="Times New Roman" w:eastAsia="Times New Roman" w:hAnsi="Times New Roman" w:cs="Times New Roman"/>
          <w:sz w:val="24"/>
          <w:szCs w:val="24"/>
        </w:rPr>
        <w:t xml:space="preserve">) inviting the public to submit comments on this proposed information collection. The agency received </w:t>
      </w:r>
      <w:r w:rsidRPr="00750612" w:rsidR="007E51BE">
        <w:rPr>
          <w:rFonts w:ascii="Times New Roman" w:eastAsia="Times New Roman" w:hAnsi="Times New Roman" w:cs="Times New Roman"/>
          <w:sz w:val="24"/>
          <w:szCs w:val="24"/>
        </w:rPr>
        <w:t xml:space="preserve">three </w:t>
      </w:r>
      <w:r w:rsidRPr="00750612" w:rsidR="00970EB9">
        <w:rPr>
          <w:rFonts w:ascii="Times New Roman" w:eastAsia="Times New Roman" w:hAnsi="Times New Roman" w:cs="Times New Roman"/>
          <w:sz w:val="24"/>
          <w:szCs w:val="24"/>
        </w:rPr>
        <w:t>comments during the 60-day period.</w:t>
      </w:r>
      <w:r w:rsidRPr="00750612" w:rsidR="00FB0134">
        <w:rPr>
          <w:rFonts w:ascii="Times New Roman" w:eastAsia="Times New Roman" w:hAnsi="Times New Roman" w:cs="Times New Roman"/>
          <w:sz w:val="24"/>
          <w:szCs w:val="24"/>
        </w:rPr>
        <w:t xml:space="preserve"> OFCCP received one comment from an employer association and two comments from individuals.</w:t>
      </w:r>
      <w:r w:rsidRPr="00750612" w:rsidR="00DD7AE7">
        <w:rPr>
          <w:rFonts w:ascii="Times New Roman" w:eastAsia="Times New Roman" w:hAnsi="Times New Roman" w:cs="Times New Roman"/>
          <w:sz w:val="24"/>
          <w:szCs w:val="24"/>
        </w:rPr>
        <w:t xml:space="preserve"> In response to the comments, OFCCP made </w:t>
      </w:r>
      <w:r w:rsidRPr="00750612" w:rsidR="007D5E45">
        <w:rPr>
          <w:rFonts w:ascii="Times New Roman" w:eastAsia="Times New Roman" w:hAnsi="Times New Roman" w:cs="Times New Roman"/>
          <w:sz w:val="24"/>
          <w:szCs w:val="24"/>
        </w:rPr>
        <w:t>two</w:t>
      </w:r>
      <w:r w:rsidRPr="00750612" w:rsidR="00DD7AE7">
        <w:rPr>
          <w:rFonts w:ascii="Times New Roman" w:eastAsia="Times New Roman" w:hAnsi="Times New Roman" w:cs="Times New Roman"/>
          <w:sz w:val="24"/>
          <w:szCs w:val="24"/>
        </w:rPr>
        <w:t xml:space="preserve"> minor change</w:t>
      </w:r>
      <w:r w:rsidRPr="00750612" w:rsidR="007D5E45">
        <w:rPr>
          <w:rFonts w:ascii="Times New Roman" w:eastAsia="Times New Roman" w:hAnsi="Times New Roman" w:cs="Times New Roman"/>
          <w:sz w:val="24"/>
          <w:szCs w:val="24"/>
        </w:rPr>
        <w:t>s</w:t>
      </w:r>
      <w:r w:rsidRPr="00750612" w:rsidR="00DD7AE7">
        <w:rPr>
          <w:rFonts w:ascii="Times New Roman" w:eastAsia="Times New Roman" w:hAnsi="Times New Roman" w:cs="Times New Roman"/>
          <w:sz w:val="24"/>
          <w:szCs w:val="24"/>
        </w:rPr>
        <w:t xml:space="preserve"> to the pre-complaint inquiry form and </w:t>
      </w:r>
      <w:r w:rsidRPr="00750612" w:rsidR="007D5E45">
        <w:rPr>
          <w:rFonts w:ascii="Times New Roman" w:eastAsia="Times New Roman" w:hAnsi="Times New Roman" w:cs="Times New Roman"/>
          <w:sz w:val="24"/>
          <w:szCs w:val="24"/>
        </w:rPr>
        <w:t>one</w:t>
      </w:r>
      <w:r w:rsidRPr="00750612" w:rsidR="00372687">
        <w:rPr>
          <w:rFonts w:ascii="Times New Roman" w:eastAsia="Times New Roman" w:hAnsi="Times New Roman" w:cs="Times New Roman"/>
          <w:sz w:val="24"/>
          <w:szCs w:val="24"/>
        </w:rPr>
        <w:t xml:space="preserve"> minor change to the revised complaint form that</w:t>
      </w:r>
      <w:r w:rsidRPr="00750612" w:rsidR="00A94776">
        <w:rPr>
          <w:rFonts w:ascii="Times New Roman" w:eastAsia="Times New Roman" w:hAnsi="Times New Roman" w:cs="Times New Roman"/>
          <w:sz w:val="24"/>
          <w:szCs w:val="24"/>
        </w:rPr>
        <w:t xml:space="preserve"> were pr</w:t>
      </w:r>
      <w:r w:rsidRPr="00750612" w:rsidR="00627184">
        <w:rPr>
          <w:rFonts w:ascii="Times New Roman" w:eastAsia="Times New Roman" w:hAnsi="Times New Roman" w:cs="Times New Roman"/>
          <w:sz w:val="24"/>
          <w:szCs w:val="24"/>
        </w:rPr>
        <w:t xml:space="preserve">oposed </w:t>
      </w:r>
      <w:r w:rsidRPr="00750612" w:rsidR="00F73405">
        <w:rPr>
          <w:rFonts w:ascii="Times New Roman" w:eastAsia="Times New Roman" w:hAnsi="Times New Roman" w:cs="Times New Roman"/>
          <w:sz w:val="24"/>
          <w:szCs w:val="24"/>
        </w:rPr>
        <w:t xml:space="preserve">with </w:t>
      </w:r>
      <w:r w:rsidRPr="00750612" w:rsidR="00372687">
        <w:rPr>
          <w:rFonts w:ascii="Times New Roman" w:eastAsia="Times New Roman" w:hAnsi="Times New Roman" w:cs="Times New Roman"/>
          <w:sz w:val="24"/>
          <w:szCs w:val="24"/>
        </w:rPr>
        <w:t>the 60-day notice.</w:t>
      </w:r>
    </w:p>
    <w:p w:rsidR="00793478" w:rsidRPr="00750612" w:rsidP="00F16102" w14:paraId="36D01467" w14:textId="72559F12">
      <w:pPr>
        <w:pStyle w:val="ListParagraph"/>
        <w:tabs>
          <w:tab w:val="left" w:pos="-720"/>
        </w:tabs>
        <w:spacing w:after="0" w:line="240" w:lineRule="auto"/>
        <w:ind w:left="0"/>
        <w:rPr>
          <w:rFonts w:ascii="Times New Roman" w:eastAsia="Times New Roman" w:hAnsi="Times New Roman" w:cs="Times New Roman"/>
          <w:sz w:val="24"/>
          <w:szCs w:val="24"/>
        </w:rPr>
      </w:pPr>
    </w:p>
    <w:p w:rsidR="002317E6" w:rsidRPr="00750612" w:rsidP="00F16102" w14:paraId="1550DCB1" w14:textId="2D35AE70">
      <w:pPr>
        <w:pStyle w:val="ListParagraph"/>
        <w:tabs>
          <w:tab w:val="left" w:pos="-720"/>
        </w:tabs>
        <w:spacing w:after="0" w:line="240" w:lineRule="auto"/>
        <w:ind w:left="0"/>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The employer association </w:t>
      </w:r>
      <w:r w:rsidRPr="00750612" w:rsidR="009757B6">
        <w:rPr>
          <w:rFonts w:ascii="Times New Roman" w:eastAsia="Times New Roman" w:hAnsi="Times New Roman" w:cs="Times New Roman"/>
          <w:sz w:val="24"/>
          <w:szCs w:val="24"/>
        </w:rPr>
        <w:t>support</w:t>
      </w:r>
      <w:r w:rsidRPr="00750612" w:rsidR="00894751">
        <w:rPr>
          <w:rFonts w:ascii="Times New Roman" w:eastAsia="Times New Roman" w:hAnsi="Times New Roman" w:cs="Times New Roman"/>
          <w:sz w:val="24"/>
          <w:szCs w:val="24"/>
        </w:rPr>
        <w:t>ed</w:t>
      </w:r>
      <w:r w:rsidRPr="00750612" w:rsidR="009757B6">
        <w:rPr>
          <w:rFonts w:ascii="Times New Roman" w:eastAsia="Times New Roman" w:hAnsi="Times New Roman" w:cs="Times New Roman"/>
          <w:sz w:val="24"/>
          <w:szCs w:val="24"/>
        </w:rPr>
        <w:t xml:space="preserve"> OFCCP’s proposal to create a two-step complaint process with a new pre-complaint intake phase followed by the filing of a formal complaint. </w:t>
      </w:r>
      <w:r w:rsidRPr="00750612" w:rsidR="00894751">
        <w:rPr>
          <w:rFonts w:ascii="Times New Roman" w:eastAsia="Times New Roman" w:hAnsi="Times New Roman" w:cs="Times New Roman"/>
          <w:sz w:val="24"/>
          <w:szCs w:val="24"/>
        </w:rPr>
        <w:t xml:space="preserve">The </w:t>
      </w:r>
      <w:r w:rsidRPr="00750612" w:rsidR="008F7A20">
        <w:rPr>
          <w:rFonts w:ascii="Times New Roman" w:eastAsia="Times New Roman" w:hAnsi="Times New Roman" w:cs="Times New Roman"/>
          <w:sz w:val="24"/>
          <w:szCs w:val="24"/>
        </w:rPr>
        <w:t xml:space="preserve">employer association </w:t>
      </w:r>
      <w:r w:rsidRPr="00750612" w:rsidR="009757B6">
        <w:rPr>
          <w:rFonts w:ascii="Times New Roman" w:eastAsia="Times New Roman" w:hAnsi="Times New Roman" w:cs="Times New Roman"/>
          <w:sz w:val="24"/>
          <w:szCs w:val="24"/>
        </w:rPr>
        <w:t>recommend</w:t>
      </w:r>
      <w:r w:rsidRPr="00750612" w:rsidR="0075435E">
        <w:rPr>
          <w:rFonts w:ascii="Times New Roman" w:eastAsia="Times New Roman" w:hAnsi="Times New Roman" w:cs="Times New Roman"/>
          <w:sz w:val="24"/>
          <w:szCs w:val="24"/>
        </w:rPr>
        <w:t>ed</w:t>
      </w:r>
      <w:r w:rsidRPr="00750612" w:rsidR="009757B6">
        <w:rPr>
          <w:rFonts w:ascii="Times New Roman" w:eastAsia="Times New Roman" w:hAnsi="Times New Roman" w:cs="Times New Roman"/>
          <w:sz w:val="24"/>
          <w:szCs w:val="24"/>
        </w:rPr>
        <w:t xml:space="preserve"> adding a statement to the instructions on the pre-complaint inquiry form to specifically state that filing </w:t>
      </w:r>
      <w:r w:rsidRPr="00750612" w:rsidR="00E413D2">
        <w:rPr>
          <w:rFonts w:ascii="Times New Roman" w:eastAsia="Times New Roman" w:hAnsi="Times New Roman" w:cs="Times New Roman"/>
          <w:sz w:val="24"/>
          <w:szCs w:val="24"/>
        </w:rPr>
        <w:t>the pre-complaint inquiry form</w:t>
      </w:r>
      <w:r w:rsidRPr="00750612" w:rsidR="009757B6">
        <w:rPr>
          <w:rFonts w:ascii="Times New Roman" w:eastAsia="Times New Roman" w:hAnsi="Times New Roman" w:cs="Times New Roman"/>
          <w:sz w:val="24"/>
          <w:szCs w:val="24"/>
        </w:rPr>
        <w:t xml:space="preserve"> does not toll the requisite time period for an individual to file a formal complaint with the agency</w:t>
      </w:r>
      <w:r w:rsidRPr="00750612" w:rsidR="00436B11">
        <w:rPr>
          <w:rFonts w:ascii="Times New Roman" w:eastAsia="Times New Roman" w:hAnsi="Times New Roman" w:cs="Times New Roman"/>
          <w:sz w:val="24"/>
          <w:szCs w:val="24"/>
        </w:rPr>
        <w:t xml:space="preserve"> and provided suggested language</w:t>
      </w:r>
      <w:r w:rsidRPr="00750612" w:rsidR="009757B6">
        <w:rPr>
          <w:rFonts w:ascii="Times New Roman" w:eastAsia="Times New Roman" w:hAnsi="Times New Roman" w:cs="Times New Roman"/>
          <w:sz w:val="24"/>
          <w:szCs w:val="24"/>
        </w:rPr>
        <w:t xml:space="preserve">. </w:t>
      </w:r>
      <w:r w:rsidRPr="00750612" w:rsidR="00436B11">
        <w:rPr>
          <w:rFonts w:ascii="Times New Roman" w:eastAsia="Times New Roman" w:hAnsi="Times New Roman" w:cs="Times New Roman"/>
          <w:sz w:val="24"/>
          <w:szCs w:val="24"/>
        </w:rPr>
        <w:t xml:space="preserve">OFCCP agrees that it is important to make clear that </w:t>
      </w:r>
      <w:r w:rsidRPr="00750612" w:rsidR="00C40C75">
        <w:rPr>
          <w:rFonts w:ascii="Times New Roman" w:eastAsia="Times New Roman" w:hAnsi="Times New Roman" w:cs="Times New Roman"/>
          <w:sz w:val="24"/>
          <w:szCs w:val="24"/>
        </w:rPr>
        <w:t xml:space="preserve">submitting </w:t>
      </w:r>
      <w:r w:rsidRPr="00750612" w:rsidR="008C004F">
        <w:rPr>
          <w:rFonts w:ascii="Times New Roman" w:eastAsia="Times New Roman" w:hAnsi="Times New Roman" w:cs="Times New Roman"/>
          <w:sz w:val="24"/>
          <w:szCs w:val="24"/>
        </w:rPr>
        <w:t>a</w:t>
      </w:r>
      <w:r w:rsidRPr="00750612" w:rsidR="008F5DE6">
        <w:rPr>
          <w:rFonts w:ascii="Times New Roman" w:eastAsia="Times New Roman" w:hAnsi="Times New Roman" w:cs="Times New Roman"/>
          <w:sz w:val="24"/>
          <w:szCs w:val="24"/>
        </w:rPr>
        <w:t xml:space="preserve"> pre-complaint</w:t>
      </w:r>
      <w:r w:rsidRPr="00750612" w:rsidR="00C40C75">
        <w:rPr>
          <w:rFonts w:ascii="Times New Roman" w:eastAsia="Times New Roman" w:hAnsi="Times New Roman" w:cs="Times New Roman"/>
          <w:sz w:val="24"/>
          <w:szCs w:val="24"/>
        </w:rPr>
        <w:t xml:space="preserve"> inquiry to OFCCP does not pause or otherwise change the</w:t>
      </w:r>
      <w:r w:rsidRPr="00750612" w:rsidR="008F5DE6">
        <w:rPr>
          <w:rFonts w:ascii="Times New Roman" w:eastAsia="Times New Roman" w:hAnsi="Times New Roman" w:cs="Times New Roman"/>
          <w:sz w:val="24"/>
          <w:szCs w:val="24"/>
        </w:rPr>
        <w:t xml:space="preserve"> submitter’s</w:t>
      </w:r>
      <w:r w:rsidRPr="00750612" w:rsidR="00C40C75">
        <w:rPr>
          <w:rFonts w:ascii="Times New Roman" w:eastAsia="Times New Roman" w:hAnsi="Times New Roman" w:cs="Times New Roman"/>
          <w:sz w:val="24"/>
          <w:szCs w:val="24"/>
        </w:rPr>
        <w:t xml:space="preserve"> deadline </w:t>
      </w:r>
      <w:r w:rsidRPr="00750612" w:rsidR="00E914D3">
        <w:rPr>
          <w:rFonts w:ascii="Times New Roman" w:eastAsia="Times New Roman" w:hAnsi="Times New Roman" w:cs="Times New Roman"/>
          <w:sz w:val="24"/>
          <w:szCs w:val="24"/>
        </w:rPr>
        <w:t xml:space="preserve">to file a </w:t>
      </w:r>
      <w:r w:rsidRPr="00750612" w:rsidR="005879F7">
        <w:rPr>
          <w:rFonts w:ascii="Times New Roman" w:eastAsia="Times New Roman" w:hAnsi="Times New Roman" w:cs="Times New Roman"/>
          <w:sz w:val="24"/>
          <w:szCs w:val="24"/>
        </w:rPr>
        <w:t xml:space="preserve">formal </w:t>
      </w:r>
      <w:r w:rsidRPr="00750612" w:rsidR="00E914D3">
        <w:rPr>
          <w:rFonts w:ascii="Times New Roman" w:eastAsia="Times New Roman" w:hAnsi="Times New Roman" w:cs="Times New Roman"/>
          <w:sz w:val="24"/>
          <w:szCs w:val="24"/>
        </w:rPr>
        <w:t xml:space="preserve">complaint. The proposed </w:t>
      </w:r>
      <w:r w:rsidRPr="00750612" w:rsidR="008C004F">
        <w:rPr>
          <w:rFonts w:ascii="Times New Roman" w:eastAsia="Times New Roman" w:hAnsi="Times New Roman" w:cs="Times New Roman"/>
          <w:sz w:val="24"/>
          <w:szCs w:val="24"/>
        </w:rPr>
        <w:t>pre-complaint inquir</w:t>
      </w:r>
      <w:r w:rsidRPr="00750612" w:rsidR="00AD2D71">
        <w:rPr>
          <w:rFonts w:ascii="Times New Roman" w:eastAsia="Times New Roman" w:hAnsi="Times New Roman" w:cs="Times New Roman"/>
          <w:sz w:val="24"/>
          <w:szCs w:val="24"/>
        </w:rPr>
        <w:t xml:space="preserve">y </w:t>
      </w:r>
      <w:r w:rsidRPr="00750612" w:rsidR="00E914D3">
        <w:rPr>
          <w:rFonts w:ascii="Times New Roman" w:eastAsia="Times New Roman" w:hAnsi="Times New Roman" w:cs="Times New Roman"/>
          <w:sz w:val="24"/>
          <w:szCs w:val="24"/>
        </w:rPr>
        <w:t>form communicates this in multiple ways, including</w:t>
      </w:r>
      <w:r w:rsidRPr="00750612" w:rsidR="00CF1610">
        <w:rPr>
          <w:rFonts w:ascii="Times New Roman" w:eastAsia="Times New Roman" w:hAnsi="Times New Roman" w:cs="Times New Roman"/>
          <w:sz w:val="24"/>
          <w:szCs w:val="24"/>
        </w:rPr>
        <w:t xml:space="preserve"> an “Important Deadlines” section of the instructions</w:t>
      </w:r>
      <w:r w:rsidRPr="00750612" w:rsidR="0011361B">
        <w:rPr>
          <w:rFonts w:ascii="Times New Roman" w:eastAsia="Times New Roman" w:hAnsi="Times New Roman" w:cs="Times New Roman"/>
          <w:sz w:val="24"/>
          <w:szCs w:val="24"/>
        </w:rPr>
        <w:t>.</w:t>
      </w:r>
      <w:r w:rsidRPr="00750612" w:rsidR="009757B6">
        <w:rPr>
          <w:rFonts w:ascii="Times New Roman" w:eastAsia="Times New Roman" w:hAnsi="Times New Roman" w:cs="Times New Roman"/>
          <w:sz w:val="24"/>
          <w:szCs w:val="24"/>
        </w:rPr>
        <w:t xml:space="preserve"> </w:t>
      </w:r>
      <w:r w:rsidRPr="00750612" w:rsidR="00FF0580">
        <w:rPr>
          <w:rFonts w:ascii="Times New Roman" w:eastAsia="Times New Roman" w:hAnsi="Times New Roman" w:cs="Times New Roman"/>
          <w:sz w:val="24"/>
          <w:szCs w:val="24"/>
        </w:rPr>
        <w:t xml:space="preserve">To further clarify this, OFCCP has added a sentence to the proposed </w:t>
      </w:r>
      <w:r w:rsidRPr="00750612" w:rsidR="00295D0F">
        <w:rPr>
          <w:rFonts w:ascii="Times New Roman" w:eastAsia="Times New Roman" w:hAnsi="Times New Roman" w:cs="Times New Roman"/>
          <w:sz w:val="24"/>
          <w:szCs w:val="24"/>
        </w:rPr>
        <w:t xml:space="preserve">pre-complaint inquiry form </w:t>
      </w:r>
      <w:r w:rsidRPr="00750612" w:rsidR="00B90AF2">
        <w:rPr>
          <w:rFonts w:ascii="Times New Roman" w:eastAsia="Times New Roman" w:hAnsi="Times New Roman" w:cs="Times New Roman"/>
          <w:sz w:val="24"/>
          <w:szCs w:val="24"/>
        </w:rPr>
        <w:t xml:space="preserve">stating that “submitting this </w:t>
      </w:r>
      <w:r w:rsidRPr="00750612" w:rsidR="00005AD6">
        <w:rPr>
          <w:rFonts w:ascii="Times New Roman" w:eastAsia="Times New Roman" w:hAnsi="Times New Roman" w:cs="Times New Roman"/>
          <w:sz w:val="24"/>
          <w:szCs w:val="24"/>
        </w:rPr>
        <w:t xml:space="preserve">inquiry form does not extend the time period for </w:t>
      </w:r>
      <w:r w:rsidRPr="00750612" w:rsidR="003D35A5">
        <w:rPr>
          <w:rFonts w:ascii="Times New Roman" w:eastAsia="Times New Roman" w:hAnsi="Times New Roman" w:cs="Times New Roman"/>
          <w:sz w:val="24"/>
          <w:szCs w:val="24"/>
        </w:rPr>
        <w:t xml:space="preserve">filing a complaint.” </w:t>
      </w:r>
      <w:r w:rsidRPr="00750612" w:rsidR="00660AA7">
        <w:rPr>
          <w:rFonts w:ascii="Times New Roman" w:eastAsia="Times New Roman" w:hAnsi="Times New Roman" w:cs="Times New Roman"/>
          <w:sz w:val="24"/>
          <w:szCs w:val="24"/>
        </w:rPr>
        <w:t xml:space="preserve">OFCCP will </w:t>
      </w:r>
      <w:r w:rsidRPr="00750612" w:rsidR="00ED6E4A">
        <w:rPr>
          <w:rFonts w:ascii="Times New Roman" w:eastAsia="Times New Roman" w:hAnsi="Times New Roman" w:cs="Times New Roman"/>
          <w:sz w:val="24"/>
          <w:szCs w:val="24"/>
        </w:rPr>
        <w:t xml:space="preserve">also emphasize the importance of complaint timelines </w:t>
      </w:r>
      <w:r w:rsidRPr="00750612" w:rsidR="00232BC3">
        <w:rPr>
          <w:rFonts w:ascii="Times New Roman" w:eastAsia="Times New Roman" w:hAnsi="Times New Roman" w:cs="Times New Roman"/>
          <w:sz w:val="24"/>
          <w:szCs w:val="24"/>
        </w:rPr>
        <w:t>in its communications to potential complainants, through such</w:t>
      </w:r>
      <w:r w:rsidRPr="00750612" w:rsidR="00070569">
        <w:rPr>
          <w:rFonts w:ascii="Times New Roman" w:eastAsia="Times New Roman" w:hAnsi="Times New Roman" w:cs="Times New Roman"/>
          <w:sz w:val="24"/>
          <w:szCs w:val="24"/>
        </w:rPr>
        <w:t xml:space="preserve"> means</w:t>
      </w:r>
      <w:r w:rsidRPr="00750612" w:rsidR="00232BC3">
        <w:rPr>
          <w:rFonts w:ascii="Times New Roman" w:eastAsia="Times New Roman" w:hAnsi="Times New Roman" w:cs="Times New Roman"/>
          <w:sz w:val="24"/>
          <w:szCs w:val="24"/>
        </w:rPr>
        <w:t xml:space="preserve"> as</w:t>
      </w:r>
      <w:r w:rsidRPr="00750612" w:rsidR="00070569">
        <w:rPr>
          <w:rFonts w:ascii="Times New Roman" w:eastAsia="Times New Roman" w:hAnsi="Times New Roman" w:cs="Times New Roman"/>
          <w:sz w:val="24"/>
          <w:szCs w:val="24"/>
        </w:rPr>
        <w:t xml:space="preserve"> F</w:t>
      </w:r>
      <w:r w:rsidRPr="00750612" w:rsidR="00C06385">
        <w:rPr>
          <w:rFonts w:ascii="Times New Roman" w:eastAsia="Times New Roman" w:hAnsi="Times New Roman" w:cs="Times New Roman"/>
          <w:sz w:val="24"/>
          <w:szCs w:val="24"/>
        </w:rPr>
        <w:t xml:space="preserve">requently </w:t>
      </w:r>
      <w:r w:rsidRPr="00750612" w:rsidR="00070569">
        <w:rPr>
          <w:rFonts w:ascii="Times New Roman" w:eastAsia="Times New Roman" w:hAnsi="Times New Roman" w:cs="Times New Roman"/>
          <w:sz w:val="24"/>
          <w:szCs w:val="24"/>
        </w:rPr>
        <w:t>A</w:t>
      </w:r>
      <w:r w:rsidRPr="00750612" w:rsidR="00C06385">
        <w:rPr>
          <w:rFonts w:ascii="Times New Roman" w:eastAsia="Times New Roman" w:hAnsi="Times New Roman" w:cs="Times New Roman"/>
          <w:sz w:val="24"/>
          <w:szCs w:val="24"/>
        </w:rPr>
        <w:t xml:space="preserve">sked </w:t>
      </w:r>
      <w:r w:rsidRPr="00750612" w:rsidR="00070569">
        <w:rPr>
          <w:rFonts w:ascii="Times New Roman" w:eastAsia="Times New Roman" w:hAnsi="Times New Roman" w:cs="Times New Roman"/>
          <w:sz w:val="24"/>
          <w:szCs w:val="24"/>
        </w:rPr>
        <w:t>Q</w:t>
      </w:r>
      <w:r w:rsidRPr="00750612" w:rsidR="00C06385">
        <w:rPr>
          <w:rFonts w:ascii="Times New Roman" w:eastAsia="Times New Roman" w:hAnsi="Times New Roman" w:cs="Times New Roman"/>
          <w:sz w:val="24"/>
          <w:szCs w:val="24"/>
        </w:rPr>
        <w:t>uestion</w:t>
      </w:r>
      <w:r w:rsidRPr="00750612" w:rsidR="00070569">
        <w:rPr>
          <w:rFonts w:ascii="Times New Roman" w:eastAsia="Times New Roman" w:hAnsi="Times New Roman" w:cs="Times New Roman"/>
          <w:sz w:val="24"/>
          <w:szCs w:val="24"/>
        </w:rPr>
        <w:t>s</w:t>
      </w:r>
      <w:r w:rsidRPr="00750612" w:rsidR="00232BC3">
        <w:rPr>
          <w:rFonts w:ascii="Times New Roman" w:eastAsia="Times New Roman" w:hAnsi="Times New Roman" w:cs="Times New Roman"/>
          <w:sz w:val="24"/>
          <w:szCs w:val="24"/>
        </w:rPr>
        <w:t xml:space="preserve"> on the OFCCP website. </w:t>
      </w:r>
      <w:r w:rsidRPr="00750612" w:rsidR="0011361B">
        <w:rPr>
          <w:rFonts w:ascii="Times New Roman" w:eastAsia="Times New Roman" w:hAnsi="Times New Roman" w:cs="Times New Roman"/>
          <w:sz w:val="24"/>
          <w:szCs w:val="24"/>
        </w:rPr>
        <w:t>The employer association</w:t>
      </w:r>
      <w:r w:rsidRPr="00750612" w:rsidR="009757B6">
        <w:rPr>
          <w:rFonts w:ascii="Times New Roman" w:eastAsia="Times New Roman" w:hAnsi="Times New Roman" w:cs="Times New Roman"/>
          <w:sz w:val="24"/>
          <w:szCs w:val="24"/>
        </w:rPr>
        <w:t xml:space="preserve"> also requested that the agency issue new guidance (</w:t>
      </w:r>
      <w:r w:rsidRPr="00750612" w:rsidR="009757B6">
        <w:rPr>
          <w:rFonts w:ascii="Times New Roman" w:eastAsia="Times New Roman" w:hAnsi="Times New Roman" w:cs="Times New Roman"/>
          <w:i/>
          <w:iCs/>
          <w:sz w:val="24"/>
          <w:szCs w:val="24"/>
        </w:rPr>
        <w:t>i.e.</w:t>
      </w:r>
      <w:r w:rsidRPr="00750612" w:rsidR="009757B6">
        <w:rPr>
          <w:rFonts w:ascii="Times New Roman" w:eastAsia="Times New Roman" w:hAnsi="Times New Roman" w:cs="Times New Roman"/>
          <w:sz w:val="24"/>
          <w:szCs w:val="24"/>
        </w:rPr>
        <w:t>, a directive or updating the F</w:t>
      </w:r>
      <w:r w:rsidRPr="00750612" w:rsidR="00EC3BBC">
        <w:rPr>
          <w:rFonts w:ascii="Times New Roman" w:eastAsia="Times New Roman" w:hAnsi="Times New Roman" w:cs="Times New Roman"/>
          <w:sz w:val="24"/>
          <w:szCs w:val="24"/>
        </w:rPr>
        <w:t xml:space="preserve">ederal </w:t>
      </w:r>
      <w:r w:rsidRPr="00750612" w:rsidR="009757B6">
        <w:rPr>
          <w:rFonts w:ascii="Times New Roman" w:eastAsia="Times New Roman" w:hAnsi="Times New Roman" w:cs="Times New Roman"/>
          <w:sz w:val="24"/>
          <w:szCs w:val="24"/>
        </w:rPr>
        <w:t>C</w:t>
      </w:r>
      <w:r w:rsidRPr="00750612" w:rsidR="00EC3BBC">
        <w:rPr>
          <w:rFonts w:ascii="Times New Roman" w:eastAsia="Times New Roman" w:hAnsi="Times New Roman" w:cs="Times New Roman"/>
          <w:sz w:val="24"/>
          <w:szCs w:val="24"/>
        </w:rPr>
        <w:t xml:space="preserve">ontract </w:t>
      </w:r>
      <w:r w:rsidRPr="00750612" w:rsidR="009757B6">
        <w:rPr>
          <w:rFonts w:ascii="Times New Roman" w:eastAsia="Times New Roman" w:hAnsi="Times New Roman" w:cs="Times New Roman"/>
          <w:sz w:val="24"/>
          <w:szCs w:val="24"/>
        </w:rPr>
        <w:t>C</w:t>
      </w:r>
      <w:r w:rsidRPr="00750612" w:rsidR="00EC3BBC">
        <w:rPr>
          <w:rFonts w:ascii="Times New Roman" w:eastAsia="Times New Roman" w:hAnsi="Times New Roman" w:cs="Times New Roman"/>
          <w:sz w:val="24"/>
          <w:szCs w:val="24"/>
        </w:rPr>
        <w:t xml:space="preserve">ompliance </w:t>
      </w:r>
      <w:r w:rsidRPr="00750612" w:rsidR="009757B6">
        <w:rPr>
          <w:rFonts w:ascii="Times New Roman" w:eastAsia="Times New Roman" w:hAnsi="Times New Roman" w:cs="Times New Roman"/>
          <w:sz w:val="24"/>
          <w:szCs w:val="24"/>
        </w:rPr>
        <w:t>M</w:t>
      </w:r>
      <w:r w:rsidRPr="00750612" w:rsidR="00EC3BBC">
        <w:rPr>
          <w:rFonts w:ascii="Times New Roman" w:eastAsia="Times New Roman" w:hAnsi="Times New Roman" w:cs="Times New Roman"/>
          <w:sz w:val="24"/>
          <w:szCs w:val="24"/>
        </w:rPr>
        <w:t>anual</w:t>
      </w:r>
      <w:r w:rsidRPr="00750612" w:rsidR="00B73733">
        <w:rPr>
          <w:rFonts w:ascii="Times New Roman" w:eastAsia="Times New Roman" w:hAnsi="Times New Roman" w:cs="Times New Roman"/>
          <w:sz w:val="24"/>
          <w:szCs w:val="24"/>
        </w:rPr>
        <w:t xml:space="preserve"> (FCCM)</w:t>
      </w:r>
      <w:r w:rsidRPr="00750612" w:rsidR="009757B6">
        <w:rPr>
          <w:rFonts w:ascii="Times New Roman" w:eastAsia="Times New Roman" w:hAnsi="Times New Roman" w:cs="Times New Roman"/>
          <w:sz w:val="24"/>
          <w:szCs w:val="24"/>
        </w:rPr>
        <w:t xml:space="preserve">) </w:t>
      </w:r>
      <w:r w:rsidRPr="00750612" w:rsidR="006F558E">
        <w:rPr>
          <w:rFonts w:ascii="Times New Roman" w:eastAsia="Times New Roman" w:hAnsi="Times New Roman" w:cs="Times New Roman"/>
          <w:sz w:val="24"/>
          <w:szCs w:val="24"/>
        </w:rPr>
        <w:t xml:space="preserve">for OFCCP staff </w:t>
      </w:r>
      <w:r w:rsidRPr="00750612" w:rsidR="009757B6">
        <w:rPr>
          <w:rFonts w:ascii="Times New Roman" w:eastAsia="Times New Roman" w:hAnsi="Times New Roman" w:cs="Times New Roman"/>
          <w:sz w:val="24"/>
          <w:szCs w:val="24"/>
        </w:rPr>
        <w:t xml:space="preserve">to prevent improper inquiries by </w:t>
      </w:r>
      <w:r w:rsidRPr="00750612" w:rsidR="006F558E">
        <w:rPr>
          <w:rFonts w:ascii="Times New Roman" w:eastAsia="Times New Roman" w:hAnsi="Times New Roman" w:cs="Times New Roman"/>
          <w:sz w:val="24"/>
          <w:szCs w:val="24"/>
        </w:rPr>
        <w:t>the agency</w:t>
      </w:r>
      <w:r w:rsidRPr="00750612" w:rsidR="009757B6">
        <w:rPr>
          <w:rFonts w:ascii="Times New Roman" w:eastAsia="Times New Roman" w:hAnsi="Times New Roman" w:cs="Times New Roman"/>
          <w:sz w:val="24"/>
          <w:szCs w:val="24"/>
        </w:rPr>
        <w:t xml:space="preserve"> during the pre-complaint intake process, such as conducting a “pre-investigation” of any potential claims against an employer before a </w:t>
      </w:r>
      <w:r w:rsidRPr="00750612" w:rsidR="00994749">
        <w:rPr>
          <w:rFonts w:ascii="Times New Roman" w:eastAsia="Times New Roman" w:hAnsi="Times New Roman" w:cs="Times New Roman"/>
          <w:sz w:val="24"/>
          <w:szCs w:val="24"/>
        </w:rPr>
        <w:t xml:space="preserve">formal </w:t>
      </w:r>
      <w:r w:rsidRPr="00750612" w:rsidR="009757B6">
        <w:rPr>
          <w:rFonts w:ascii="Times New Roman" w:eastAsia="Times New Roman" w:hAnsi="Times New Roman" w:cs="Times New Roman"/>
          <w:sz w:val="24"/>
          <w:szCs w:val="24"/>
        </w:rPr>
        <w:t>complaint has been filed.</w:t>
      </w:r>
      <w:r w:rsidRPr="00750612" w:rsidR="000657E4">
        <w:rPr>
          <w:rFonts w:ascii="Times New Roman" w:eastAsia="Times New Roman" w:hAnsi="Times New Roman" w:cs="Times New Roman"/>
          <w:sz w:val="24"/>
          <w:szCs w:val="24"/>
        </w:rPr>
        <w:t xml:space="preserve"> </w:t>
      </w:r>
      <w:r w:rsidRPr="00750612" w:rsidR="00F23268">
        <w:rPr>
          <w:rFonts w:ascii="Times New Roman" w:eastAsia="Times New Roman" w:hAnsi="Times New Roman" w:cs="Times New Roman"/>
          <w:sz w:val="24"/>
          <w:szCs w:val="24"/>
        </w:rPr>
        <w:t>OFCCP notes that the agency will be providing</w:t>
      </w:r>
      <w:r w:rsidRPr="00750612" w:rsidR="00F40361">
        <w:rPr>
          <w:rFonts w:ascii="Times New Roman" w:eastAsia="Times New Roman" w:hAnsi="Times New Roman" w:cs="Times New Roman"/>
          <w:sz w:val="24"/>
          <w:szCs w:val="24"/>
        </w:rPr>
        <w:t xml:space="preserve"> detailed guidance and</w:t>
      </w:r>
      <w:r w:rsidRPr="00750612" w:rsidR="00F23268">
        <w:rPr>
          <w:rFonts w:ascii="Times New Roman" w:eastAsia="Times New Roman" w:hAnsi="Times New Roman" w:cs="Times New Roman"/>
          <w:sz w:val="24"/>
          <w:szCs w:val="24"/>
        </w:rPr>
        <w:t xml:space="preserve"> training to all staff on the new pre-complaint in</w:t>
      </w:r>
      <w:r w:rsidRPr="00750612" w:rsidR="00782CA9">
        <w:rPr>
          <w:rFonts w:ascii="Times New Roman" w:eastAsia="Times New Roman" w:hAnsi="Times New Roman" w:cs="Times New Roman"/>
          <w:sz w:val="24"/>
          <w:szCs w:val="24"/>
        </w:rPr>
        <w:t>quiry</w:t>
      </w:r>
      <w:r w:rsidRPr="00750612" w:rsidR="00F23268">
        <w:rPr>
          <w:rFonts w:ascii="Times New Roman" w:eastAsia="Times New Roman" w:hAnsi="Times New Roman" w:cs="Times New Roman"/>
          <w:sz w:val="24"/>
          <w:szCs w:val="24"/>
        </w:rPr>
        <w:t xml:space="preserve"> form and two-step complaint</w:t>
      </w:r>
      <w:r w:rsidRPr="00750612" w:rsidR="00F40361">
        <w:rPr>
          <w:rFonts w:ascii="Times New Roman" w:eastAsia="Times New Roman" w:hAnsi="Times New Roman" w:cs="Times New Roman"/>
          <w:sz w:val="24"/>
          <w:szCs w:val="24"/>
        </w:rPr>
        <w:t xml:space="preserve"> intake</w:t>
      </w:r>
      <w:r w:rsidRPr="00750612" w:rsidR="00F23268">
        <w:rPr>
          <w:rFonts w:ascii="Times New Roman" w:eastAsia="Times New Roman" w:hAnsi="Times New Roman" w:cs="Times New Roman"/>
          <w:sz w:val="24"/>
          <w:szCs w:val="24"/>
        </w:rPr>
        <w:t xml:space="preserve"> process.</w:t>
      </w:r>
      <w:r w:rsidRPr="00750612" w:rsidR="00F40361">
        <w:rPr>
          <w:rFonts w:ascii="Times New Roman" w:eastAsia="Times New Roman" w:hAnsi="Times New Roman" w:cs="Times New Roman"/>
          <w:sz w:val="24"/>
          <w:szCs w:val="24"/>
        </w:rPr>
        <w:t xml:space="preserve"> OFCCP will </w:t>
      </w:r>
      <w:r w:rsidRPr="00750612" w:rsidR="008A7063">
        <w:rPr>
          <w:rFonts w:ascii="Times New Roman" w:eastAsia="Times New Roman" w:hAnsi="Times New Roman" w:cs="Times New Roman"/>
          <w:sz w:val="24"/>
          <w:szCs w:val="24"/>
        </w:rPr>
        <w:t xml:space="preserve">continue to </w:t>
      </w:r>
      <w:r w:rsidRPr="00750612" w:rsidR="00F40361">
        <w:rPr>
          <w:rFonts w:ascii="Times New Roman" w:eastAsia="Times New Roman" w:hAnsi="Times New Roman" w:cs="Times New Roman"/>
          <w:sz w:val="24"/>
          <w:szCs w:val="24"/>
        </w:rPr>
        <w:t>update the F</w:t>
      </w:r>
      <w:r w:rsidRPr="00750612" w:rsidR="00124C9E">
        <w:rPr>
          <w:rFonts w:ascii="Times New Roman" w:eastAsia="Times New Roman" w:hAnsi="Times New Roman" w:cs="Times New Roman"/>
          <w:sz w:val="24"/>
          <w:szCs w:val="24"/>
        </w:rPr>
        <w:t>CCM</w:t>
      </w:r>
      <w:r w:rsidRPr="00750612" w:rsidR="006077BA">
        <w:rPr>
          <w:rFonts w:ascii="Times New Roman" w:eastAsia="Times New Roman" w:hAnsi="Times New Roman" w:cs="Times New Roman"/>
          <w:sz w:val="24"/>
          <w:szCs w:val="24"/>
        </w:rPr>
        <w:t>,</w:t>
      </w:r>
      <w:r w:rsidRPr="00750612" w:rsidR="00A119AB">
        <w:rPr>
          <w:rFonts w:ascii="Times New Roman" w:eastAsia="Times New Roman" w:hAnsi="Times New Roman" w:cs="Times New Roman"/>
          <w:sz w:val="24"/>
          <w:szCs w:val="24"/>
        </w:rPr>
        <w:t xml:space="preserve"> as applicable.</w:t>
      </w:r>
    </w:p>
    <w:p w:rsidR="00A119AB" w:rsidRPr="00750612" w:rsidP="00F16102" w14:paraId="7F71DA2C" w14:textId="77777777">
      <w:pPr>
        <w:pStyle w:val="ListParagraph"/>
        <w:tabs>
          <w:tab w:val="left" w:pos="-720"/>
        </w:tabs>
        <w:spacing w:after="0" w:line="240" w:lineRule="auto"/>
        <w:ind w:left="0"/>
        <w:rPr>
          <w:rFonts w:ascii="Times New Roman" w:eastAsia="Times New Roman" w:hAnsi="Times New Roman" w:cs="Times New Roman"/>
          <w:sz w:val="24"/>
          <w:szCs w:val="24"/>
        </w:rPr>
      </w:pPr>
    </w:p>
    <w:p w:rsidR="00977921" w:rsidRPr="00750612" w:rsidP="00977921" w14:paraId="73FFE7BC" w14:textId="2F40811E">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One </w:t>
      </w:r>
      <w:r w:rsidRPr="00750612" w:rsidR="00FB0134">
        <w:rPr>
          <w:rFonts w:ascii="Times New Roman" w:eastAsia="Times New Roman" w:hAnsi="Times New Roman" w:cs="Times New Roman"/>
          <w:sz w:val="24"/>
          <w:szCs w:val="24"/>
        </w:rPr>
        <w:t xml:space="preserve">of the individual </w:t>
      </w:r>
      <w:r w:rsidRPr="00750612">
        <w:rPr>
          <w:rFonts w:ascii="Times New Roman" w:eastAsia="Times New Roman" w:hAnsi="Times New Roman" w:cs="Times New Roman"/>
          <w:sz w:val="24"/>
          <w:szCs w:val="24"/>
        </w:rPr>
        <w:t>commenter</w:t>
      </w:r>
      <w:r w:rsidRPr="00750612" w:rsidR="00FB0134">
        <w:rPr>
          <w:rFonts w:ascii="Times New Roman" w:eastAsia="Times New Roman" w:hAnsi="Times New Roman" w:cs="Times New Roman"/>
          <w:sz w:val="24"/>
          <w:szCs w:val="24"/>
        </w:rPr>
        <w:t>s</w:t>
      </w:r>
      <w:r w:rsidRPr="00750612">
        <w:rPr>
          <w:rFonts w:ascii="Times New Roman" w:eastAsia="Times New Roman" w:hAnsi="Times New Roman" w:cs="Times New Roman"/>
          <w:sz w:val="24"/>
          <w:szCs w:val="24"/>
        </w:rPr>
        <w:t xml:space="preserve"> requested that OFCCP add a space on the complaint form for the </w:t>
      </w:r>
      <w:r w:rsidRPr="00750612" w:rsidR="003B03F8">
        <w:rPr>
          <w:rFonts w:ascii="Times New Roman" w:eastAsia="Times New Roman" w:hAnsi="Times New Roman" w:cs="Times New Roman"/>
          <w:sz w:val="24"/>
          <w:szCs w:val="24"/>
        </w:rPr>
        <w:t xml:space="preserve">complainant </w:t>
      </w:r>
      <w:r w:rsidRPr="00750612">
        <w:rPr>
          <w:rFonts w:ascii="Times New Roman" w:eastAsia="Times New Roman" w:hAnsi="Times New Roman" w:cs="Times New Roman"/>
          <w:sz w:val="24"/>
          <w:szCs w:val="24"/>
        </w:rPr>
        <w:t xml:space="preserve">to provide an email address for </w:t>
      </w:r>
      <w:r w:rsidRPr="00750612" w:rsidR="000E1656">
        <w:rPr>
          <w:rFonts w:ascii="Times New Roman" w:eastAsia="Times New Roman" w:hAnsi="Times New Roman" w:cs="Times New Roman"/>
          <w:sz w:val="24"/>
          <w:szCs w:val="24"/>
        </w:rPr>
        <w:t>a</w:t>
      </w:r>
      <w:r w:rsidRPr="00750612">
        <w:rPr>
          <w:rFonts w:ascii="Times New Roman" w:eastAsia="Times New Roman" w:hAnsi="Times New Roman" w:cs="Times New Roman"/>
          <w:sz w:val="24"/>
          <w:szCs w:val="24"/>
        </w:rPr>
        <w:t xml:space="preserve"> human resources point of contact, if known. OFCCP considered this suggestion</w:t>
      </w:r>
      <w:r w:rsidRPr="00750612" w:rsidR="000E1656">
        <w:rPr>
          <w:rFonts w:ascii="Times New Roman" w:eastAsia="Times New Roman" w:hAnsi="Times New Roman" w:cs="Times New Roman"/>
          <w:sz w:val="24"/>
          <w:szCs w:val="24"/>
        </w:rPr>
        <w:t xml:space="preserve"> and</w:t>
      </w:r>
      <w:r w:rsidRPr="00750612">
        <w:rPr>
          <w:rFonts w:ascii="Times New Roman" w:eastAsia="Times New Roman" w:hAnsi="Times New Roman" w:cs="Times New Roman"/>
          <w:sz w:val="24"/>
          <w:szCs w:val="24"/>
        </w:rPr>
        <w:t xml:space="preserve"> </w:t>
      </w:r>
      <w:r w:rsidRPr="00750612" w:rsidR="00CC435C">
        <w:rPr>
          <w:rFonts w:ascii="Times New Roman" w:eastAsia="Times New Roman" w:hAnsi="Times New Roman" w:cs="Times New Roman"/>
          <w:sz w:val="24"/>
          <w:szCs w:val="24"/>
        </w:rPr>
        <w:t xml:space="preserve">has added </w:t>
      </w:r>
      <w:r w:rsidRPr="00750612" w:rsidR="00097546">
        <w:rPr>
          <w:rFonts w:ascii="Times New Roman" w:eastAsia="Times New Roman" w:hAnsi="Times New Roman" w:cs="Times New Roman"/>
          <w:sz w:val="24"/>
          <w:szCs w:val="24"/>
        </w:rPr>
        <w:t>space</w:t>
      </w:r>
      <w:r w:rsidRPr="00750612" w:rsidR="00DD0700">
        <w:rPr>
          <w:rFonts w:ascii="Times New Roman" w:eastAsia="Times New Roman" w:hAnsi="Times New Roman" w:cs="Times New Roman"/>
          <w:sz w:val="24"/>
          <w:szCs w:val="24"/>
        </w:rPr>
        <w:t>s</w:t>
      </w:r>
      <w:r w:rsidRPr="00750612" w:rsidR="00097546">
        <w:rPr>
          <w:rFonts w:ascii="Times New Roman" w:eastAsia="Times New Roman" w:hAnsi="Times New Roman" w:cs="Times New Roman"/>
          <w:sz w:val="24"/>
          <w:szCs w:val="24"/>
        </w:rPr>
        <w:t xml:space="preserve"> </w:t>
      </w:r>
      <w:r w:rsidRPr="00750612" w:rsidR="00E02B40">
        <w:rPr>
          <w:rFonts w:ascii="Times New Roman" w:eastAsia="Times New Roman" w:hAnsi="Times New Roman" w:cs="Times New Roman"/>
          <w:sz w:val="24"/>
          <w:szCs w:val="24"/>
        </w:rPr>
        <w:t xml:space="preserve">to the complaint form </w:t>
      </w:r>
      <w:r w:rsidRPr="00750612" w:rsidR="00097546">
        <w:rPr>
          <w:rFonts w:ascii="Times New Roman" w:eastAsia="Times New Roman" w:hAnsi="Times New Roman" w:cs="Times New Roman"/>
          <w:sz w:val="24"/>
          <w:szCs w:val="24"/>
        </w:rPr>
        <w:t>for</w:t>
      </w:r>
      <w:r w:rsidRPr="00750612" w:rsidR="005E5DCF">
        <w:rPr>
          <w:rFonts w:ascii="Times New Roman" w:eastAsia="Times New Roman" w:hAnsi="Times New Roman" w:cs="Times New Roman"/>
          <w:sz w:val="24"/>
          <w:szCs w:val="24"/>
        </w:rPr>
        <w:t xml:space="preserve"> </w:t>
      </w:r>
      <w:r w:rsidRPr="00750612" w:rsidR="005078FA">
        <w:rPr>
          <w:rFonts w:ascii="Times New Roman" w:eastAsia="Times New Roman" w:hAnsi="Times New Roman" w:cs="Times New Roman"/>
          <w:sz w:val="24"/>
          <w:szCs w:val="24"/>
        </w:rPr>
        <w:t>the name</w:t>
      </w:r>
      <w:r w:rsidRPr="00750612" w:rsidR="00DD0700">
        <w:rPr>
          <w:rFonts w:ascii="Times New Roman" w:eastAsia="Times New Roman" w:hAnsi="Times New Roman" w:cs="Times New Roman"/>
          <w:sz w:val="24"/>
          <w:szCs w:val="24"/>
        </w:rPr>
        <w:t xml:space="preserve"> </w:t>
      </w:r>
      <w:r w:rsidRPr="00750612" w:rsidR="005E5DCF">
        <w:rPr>
          <w:rFonts w:ascii="Times New Roman" w:eastAsia="Times New Roman" w:hAnsi="Times New Roman" w:cs="Times New Roman"/>
          <w:sz w:val="24"/>
          <w:szCs w:val="24"/>
        </w:rPr>
        <w:t>an</w:t>
      </w:r>
      <w:r w:rsidRPr="00750612" w:rsidR="00DD0700">
        <w:rPr>
          <w:rFonts w:ascii="Times New Roman" w:eastAsia="Times New Roman" w:hAnsi="Times New Roman" w:cs="Times New Roman"/>
          <w:sz w:val="24"/>
          <w:szCs w:val="24"/>
        </w:rPr>
        <w:t>d</w:t>
      </w:r>
      <w:r w:rsidRPr="00750612" w:rsidR="005E5DCF">
        <w:rPr>
          <w:rFonts w:ascii="Times New Roman" w:eastAsia="Times New Roman" w:hAnsi="Times New Roman" w:cs="Times New Roman"/>
          <w:sz w:val="24"/>
          <w:szCs w:val="24"/>
        </w:rPr>
        <w:t xml:space="preserve"> email address for </w:t>
      </w:r>
      <w:r w:rsidRPr="00750612" w:rsidR="008C08A5">
        <w:rPr>
          <w:rFonts w:ascii="Times New Roman" w:eastAsia="Times New Roman" w:hAnsi="Times New Roman" w:cs="Times New Roman"/>
          <w:sz w:val="24"/>
          <w:szCs w:val="24"/>
        </w:rPr>
        <w:t>a human resources</w:t>
      </w:r>
      <w:r w:rsidRPr="00750612" w:rsidR="005E5DCF">
        <w:rPr>
          <w:rFonts w:ascii="Times New Roman" w:eastAsia="Times New Roman" w:hAnsi="Times New Roman" w:cs="Times New Roman"/>
          <w:sz w:val="24"/>
          <w:szCs w:val="24"/>
        </w:rPr>
        <w:t xml:space="preserve"> point of contact</w:t>
      </w:r>
      <w:r w:rsidRPr="00750612">
        <w:rPr>
          <w:rFonts w:ascii="Times New Roman" w:eastAsia="Times New Roman" w:hAnsi="Times New Roman" w:cs="Times New Roman"/>
          <w:sz w:val="24"/>
          <w:szCs w:val="24"/>
        </w:rPr>
        <w:t xml:space="preserve"> </w:t>
      </w:r>
      <w:r w:rsidRPr="00750612" w:rsidR="00093729">
        <w:rPr>
          <w:rFonts w:ascii="Times New Roman" w:eastAsia="Times New Roman" w:hAnsi="Times New Roman" w:cs="Times New Roman"/>
          <w:sz w:val="24"/>
          <w:szCs w:val="24"/>
        </w:rPr>
        <w:t xml:space="preserve">and marked </w:t>
      </w:r>
      <w:r w:rsidRPr="00750612" w:rsidR="00DD0700">
        <w:rPr>
          <w:rFonts w:ascii="Times New Roman" w:eastAsia="Times New Roman" w:hAnsi="Times New Roman" w:cs="Times New Roman"/>
          <w:sz w:val="24"/>
          <w:szCs w:val="24"/>
        </w:rPr>
        <w:t>the fields</w:t>
      </w:r>
      <w:r w:rsidRPr="00750612" w:rsidR="00093729">
        <w:rPr>
          <w:rFonts w:ascii="Times New Roman" w:eastAsia="Times New Roman" w:hAnsi="Times New Roman" w:cs="Times New Roman"/>
          <w:sz w:val="24"/>
          <w:szCs w:val="24"/>
        </w:rPr>
        <w:t xml:space="preserve"> as optional</w:t>
      </w:r>
      <w:r w:rsidRPr="00750612">
        <w:rPr>
          <w:rFonts w:ascii="Times New Roman" w:eastAsia="Times New Roman" w:hAnsi="Times New Roman" w:cs="Times New Roman"/>
          <w:sz w:val="24"/>
          <w:szCs w:val="24"/>
        </w:rPr>
        <w:t>.</w:t>
      </w:r>
      <w:r w:rsidRPr="00750612" w:rsidR="00093729">
        <w:rPr>
          <w:rFonts w:ascii="Times New Roman" w:eastAsia="Times New Roman" w:hAnsi="Times New Roman" w:cs="Times New Roman"/>
          <w:sz w:val="24"/>
          <w:szCs w:val="24"/>
        </w:rPr>
        <w:t xml:space="preserve"> If a complainant has this information, it could </w:t>
      </w:r>
      <w:r w:rsidRPr="00750612" w:rsidR="00E13F19">
        <w:rPr>
          <w:rFonts w:ascii="Times New Roman" w:eastAsia="Times New Roman" w:hAnsi="Times New Roman" w:cs="Times New Roman"/>
          <w:sz w:val="24"/>
          <w:szCs w:val="24"/>
        </w:rPr>
        <w:t xml:space="preserve">assist OFCCP in complaint processing. However, </w:t>
      </w:r>
      <w:r w:rsidRPr="00750612" w:rsidR="00EB0D49">
        <w:rPr>
          <w:rFonts w:ascii="Times New Roman" w:eastAsia="Times New Roman" w:hAnsi="Times New Roman" w:cs="Times New Roman"/>
          <w:sz w:val="24"/>
          <w:szCs w:val="24"/>
        </w:rPr>
        <w:t>this information is not required to file a compla</w:t>
      </w:r>
      <w:r w:rsidRPr="00750612" w:rsidR="00F57054">
        <w:rPr>
          <w:rFonts w:ascii="Times New Roman" w:eastAsia="Times New Roman" w:hAnsi="Times New Roman" w:cs="Times New Roman"/>
          <w:sz w:val="24"/>
          <w:szCs w:val="24"/>
        </w:rPr>
        <w:t>int</w:t>
      </w:r>
      <w:r w:rsidRPr="00750612" w:rsidR="006F7BFE">
        <w:rPr>
          <w:rFonts w:ascii="Times New Roman" w:eastAsia="Times New Roman" w:hAnsi="Times New Roman" w:cs="Times New Roman"/>
          <w:sz w:val="24"/>
          <w:szCs w:val="24"/>
        </w:rPr>
        <w:t xml:space="preserve"> with OFCCP</w:t>
      </w:r>
      <w:r w:rsidRPr="00750612" w:rsidR="00F57054">
        <w:rPr>
          <w:rFonts w:ascii="Times New Roman" w:eastAsia="Times New Roman" w:hAnsi="Times New Roman" w:cs="Times New Roman"/>
          <w:sz w:val="24"/>
          <w:szCs w:val="24"/>
        </w:rPr>
        <w:t>.</w:t>
      </w:r>
      <w:r w:rsidRPr="00750612" w:rsidR="00CC3F70">
        <w:rPr>
          <w:rFonts w:ascii="Times New Roman" w:eastAsia="Times New Roman" w:hAnsi="Times New Roman" w:cs="Times New Roman"/>
          <w:sz w:val="24"/>
          <w:szCs w:val="24"/>
        </w:rPr>
        <w:t xml:space="preserve"> </w:t>
      </w:r>
    </w:p>
    <w:p w:rsidR="00CB5840" w:rsidRPr="00750612" w:rsidP="00977921" w14:paraId="4E30E21D" w14:textId="77C42C19">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Another</w:t>
      </w:r>
      <w:r w:rsidRPr="00750612" w:rsidR="00977921">
        <w:rPr>
          <w:rFonts w:ascii="Times New Roman" w:eastAsia="Times New Roman" w:hAnsi="Times New Roman" w:cs="Times New Roman"/>
          <w:sz w:val="24"/>
          <w:szCs w:val="24"/>
        </w:rPr>
        <w:t xml:space="preserve"> </w:t>
      </w:r>
      <w:r w:rsidRPr="00750612" w:rsidR="00FB0134">
        <w:rPr>
          <w:rFonts w:ascii="Times New Roman" w:eastAsia="Times New Roman" w:hAnsi="Times New Roman" w:cs="Times New Roman"/>
          <w:sz w:val="24"/>
          <w:szCs w:val="24"/>
        </w:rPr>
        <w:t xml:space="preserve">individual </w:t>
      </w:r>
      <w:r w:rsidRPr="00750612" w:rsidR="00977921">
        <w:rPr>
          <w:rFonts w:ascii="Times New Roman" w:eastAsia="Times New Roman" w:hAnsi="Times New Roman" w:cs="Times New Roman"/>
          <w:sz w:val="24"/>
          <w:szCs w:val="24"/>
        </w:rPr>
        <w:t xml:space="preserve">commenter opposed the creation and implementation of a pre-complaint inquiry form. The commenter expressed concern that the pre-complaint inquiry creates additional burden for potential complainants </w:t>
      </w:r>
      <w:r w:rsidRPr="00750612">
        <w:rPr>
          <w:rFonts w:ascii="Times New Roman" w:eastAsia="Times New Roman" w:hAnsi="Times New Roman" w:cs="Times New Roman"/>
          <w:sz w:val="24"/>
          <w:szCs w:val="24"/>
        </w:rPr>
        <w:t xml:space="preserve">as they must provide </w:t>
      </w:r>
      <w:r w:rsidRPr="00750612" w:rsidR="003068A6">
        <w:rPr>
          <w:rFonts w:ascii="Times New Roman" w:eastAsia="Times New Roman" w:hAnsi="Times New Roman" w:cs="Times New Roman"/>
          <w:sz w:val="24"/>
          <w:szCs w:val="24"/>
        </w:rPr>
        <w:t xml:space="preserve">similar </w:t>
      </w:r>
      <w:r w:rsidRPr="00750612">
        <w:rPr>
          <w:rFonts w:ascii="Times New Roman" w:eastAsia="Times New Roman" w:hAnsi="Times New Roman" w:cs="Times New Roman"/>
          <w:sz w:val="24"/>
          <w:szCs w:val="24"/>
        </w:rPr>
        <w:t>information at the pre-complaint inquiry stage and again if they choose to file a complaint. In response, OFCCP notes that requesting similar information on the pre-complaint inquiry form and the complaint form is necessary because OFCCP’s regulations require certain information to be included in the formal complaint that is filed with the agency and shared with the contractor.</w:t>
      </w:r>
      <w:r>
        <w:rPr>
          <w:rStyle w:val="FootnoteReference"/>
          <w:rFonts w:ascii="Times New Roman" w:eastAsia="Times New Roman" w:hAnsi="Times New Roman" w:cs="Times New Roman"/>
          <w:sz w:val="24"/>
          <w:szCs w:val="24"/>
        </w:rPr>
        <w:footnoteReference w:id="24"/>
      </w:r>
      <w:r w:rsidRPr="00750612">
        <w:rPr>
          <w:rFonts w:ascii="Times New Roman" w:eastAsia="Times New Roman" w:hAnsi="Times New Roman" w:cs="Times New Roman"/>
          <w:sz w:val="24"/>
          <w:szCs w:val="24"/>
        </w:rPr>
        <w:t xml:space="preserve"> The pre-complaint inquiry alone does not initiate the formal complaint process. Further, requesting this information at the complaint stage is necessary to ensure that the information has not changed since the pre-complaint inquiry was submitted.</w:t>
      </w:r>
      <w:r w:rsidRPr="00750612" w:rsidR="003068A6">
        <w:rPr>
          <w:rFonts w:ascii="Times New Roman" w:eastAsia="Times New Roman" w:hAnsi="Times New Roman" w:cs="Times New Roman"/>
          <w:sz w:val="24"/>
          <w:szCs w:val="24"/>
        </w:rPr>
        <w:t xml:space="preserve"> Also, as noted above, OFCCP only assigned 4.9% of the complaints it received in FY 2022 for investigation (due to lack of jurisdiction, referrals to other agencies,</w:t>
      </w:r>
      <w:r w:rsidRPr="00750612" w:rsidR="003068A6">
        <w:rPr>
          <w:rFonts w:ascii="Times New Roman" w:eastAsia="Times New Roman" w:hAnsi="Times New Roman" w:cs="Times New Roman"/>
          <w:i/>
          <w:iCs/>
          <w:sz w:val="24"/>
          <w:szCs w:val="24"/>
        </w:rPr>
        <w:t xml:space="preserve"> etc</w:t>
      </w:r>
      <w:r w:rsidRPr="00750612" w:rsidR="003068A6">
        <w:rPr>
          <w:rFonts w:ascii="Times New Roman" w:eastAsia="Times New Roman" w:hAnsi="Times New Roman" w:cs="Times New Roman"/>
          <w:sz w:val="24"/>
          <w:szCs w:val="24"/>
        </w:rPr>
        <w:t>.). Accordingly, OFCCP anticipates that only some pre-complaint inquiries will proceed to a formal complaint.</w:t>
      </w:r>
    </w:p>
    <w:p w:rsidR="00977921" w:rsidRPr="00750612" w:rsidP="00977921" w14:paraId="6D9ED77E" w14:textId="3A189963">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commenter also asserted that the proposed process puts potential complainants at risk for missing complaint filing deadlines. OFCCP agrees that it is important to notify complainants of their filing deadlines. The proposed form already includes certain language highlighting the complaint filing deadlines. To further address this concern, OFCCP will provide special instructions to potential complainants who have 60 days or fewer in which to file a timely complaint. These instructions will direct them on how to expedite the pre-complaint inquiry process and file a formal complaint. OFCCP will provide these instructions on a designated page on OFCCP’s website. Additionally, OFCCP has added a notice to the “Important Deadlines” section of the instructions on the pre-complaint inquiry form to direct those who are within this timeframe to OFCCP’s website for special instructions.</w:t>
      </w:r>
    </w:p>
    <w:p w:rsidR="00000FC0" w:rsidRPr="00750612" w:rsidP="00977921" w14:paraId="4D897F6C" w14:textId="36E73DD7">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w:t>
      </w:r>
      <w:r w:rsidRPr="00750612" w:rsidR="00160D57">
        <w:rPr>
          <w:rFonts w:ascii="Times New Roman" w:eastAsia="Times New Roman" w:hAnsi="Times New Roman" w:cs="Times New Roman"/>
          <w:sz w:val="24"/>
          <w:szCs w:val="24"/>
        </w:rPr>
        <w:t>is</w:t>
      </w:r>
      <w:r w:rsidRPr="00750612">
        <w:rPr>
          <w:rFonts w:ascii="Times New Roman" w:eastAsia="Times New Roman" w:hAnsi="Times New Roman" w:cs="Times New Roman"/>
          <w:sz w:val="24"/>
          <w:szCs w:val="24"/>
        </w:rPr>
        <w:t xml:space="preserve"> commenter </w:t>
      </w:r>
      <w:r w:rsidRPr="00750612" w:rsidR="00160D57">
        <w:rPr>
          <w:rFonts w:ascii="Times New Roman" w:eastAsia="Times New Roman" w:hAnsi="Times New Roman" w:cs="Times New Roman"/>
          <w:sz w:val="24"/>
          <w:szCs w:val="24"/>
        </w:rPr>
        <w:t xml:space="preserve">also </w:t>
      </w:r>
      <w:r w:rsidRPr="00750612">
        <w:rPr>
          <w:rFonts w:ascii="Times New Roman" w:eastAsia="Times New Roman" w:hAnsi="Times New Roman" w:cs="Times New Roman"/>
          <w:sz w:val="24"/>
          <w:szCs w:val="24"/>
        </w:rPr>
        <w:t xml:space="preserve">asserted that most complainants notify the employer before they file and therefore, OFCCP’s claim that the two-step complaint process helps protect a potential complainant from retaliation is incorrect. In response, OFCCP notes that there is no requirement for a complainant to notify their employer before speaking with OFCCP or </w:t>
      </w:r>
      <w:r w:rsidRPr="00750612" w:rsidR="008670C5">
        <w:rPr>
          <w:rFonts w:ascii="Times New Roman" w:eastAsia="Times New Roman" w:hAnsi="Times New Roman" w:cs="Times New Roman"/>
          <w:sz w:val="24"/>
          <w:szCs w:val="24"/>
        </w:rPr>
        <w:t xml:space="preserve">before </w:t>
      </w:r>
      <w:r w:rsidRPr="00750612">
        <w:rPr>
          <w:rFonts w:ascii="Times New Roman" w:eastAsia="Times New Roman" w:hAnsi="Times New Roman" w:cs="Times New Roman"/>
          <w:sz w:val="24"/>
          <w:szCs w:val="24"/>
        </w:rPr>
        <w:t>filing a complaint with OFCCP. While some complainants may notify the employer, this is not the case for all workers. Further, all applicants and employees</w:t>
      </w:r>
      <w:r w:rsidR="008E7837">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regardless of whether they notified the employer of their intent to file a complaint or not – are protected from retaliation and can benefit from learning more about these protections during the complaint filing process.</w:t>
      </w:r>
    </w:p>
    <w:p w:rsidR="00A76827" w:rsidRPr="00750612" w:rsidP="00A76827" w14:paraId="211EE5D6" w14:textId="7E86CF5B">
      <w:pPr>
        <w:spacing w:line="240" w:lineRule="auto"/>
        <w:rPr>
          <w:rFonts w:ascii="Times New Roman" w:hAnsi="Times New Roman" w:cs="Times New Roman"/>
          <w:sz w:val="24"/>
          <w:szCs w:val="24"/>
        </w:rPr>
      </w:pPr>
      <w:r w:rsidRPr="00750612">
        <w:rPr>
          <w:rFonts w:ascii="Times New Roman" w:eastAsia="Times New Roman" w:hAnsi="Times New Roman" w:cs="Times New Roman"/>
          <w:sz w:val="24"/>
          <w:szCs w:val="24"/>
        </w:rPr>
        <w:t xml:space="preserve">The commenter also stated that OFCCP’s </w:t>
      </w:r>
      <w:r w:rsidRPr="00750612">
        <w:rPr>
          <w:rFonts w:ascii="Times New Roman" w:hAnsi="Times New Roman" w:cs="Times New Roman"/>
          <w:color w:val="2D2E2F"/>
          <w:sz w:val="24"/>
          <w:szCs w:val="24"/>
          <w:shd w:val="clear" w:color="auto" w:fill="FFFFFF"/>
        </w:rPr>
        <w:t>justification for proposing such a process “can’t be based solely on the notion that another agency [EEOC] uses a similar process.” In response, OFCCP notes that it is</w:t>
      </w:r>
      <w:r w:rsidRPr="00750612">
        <w:rPr>
          <w:rFonts w:ascii="Times New Roman" w:eastAsia="Times New Roman" w:hAnsi="Times New Roman" w:cs="Times New Roman"/>
          <w:sz w:val="24"/>
          <w:szCs w:val="24"/>
        </w:rPr>
        <w:t xml:space="preserve"> proposing this new process to improve the complaint intake process for potential complainants and OFCCP, as discussed in detail earlier in this statement. </w:t>
      </w:r>
      <w:r w:rsidRPr="0086674C" w:rsidR="0086674C">
        <w:rPr>
          <w:rFonts w:ascii="Times New Roman" w:eastAsia="Times New Roman" w:hAnsi="Times New Roman" w:cs="Times New Roman"/>
          <w:sz w:val="24"/>
          <w:szCs w:val="24"/>
        </w:rPr>
        <w:t xml:space="preserve">Further, </w:t>
      </w:r>
      <w:r w:rsidRPr="0086674C" w:rsidR="0086674C">
        <w:rPr>
          <w:rFonts w:ascii="Times New Roman" w:eastAsia="Times New Roman" w:hAnsi="Times New Roman" w:cs="Times New Roman"/>
          <w:sz w:val="24"/>
          <w:szCs w:val="24"/>
        </w:rPr>
        <w:t>OFCCP does believe that having a process that aligns more closely with EEOC is beneficial, as both agencies are parties to an MOU on coordinating the receipt, investigation, and processing of dual filed complaints.</w:t>
      </w:r>
      <w:r>
        <w:rPr>
          <w:rStyle w:val="FootnoteReference"/>
          <w:rFonts w:ascii="Times New Roman" w:eastAsia="Times New Roman" w:hAnsi="Times New Roman" w:cs="Times New Roman"/>
          <w:sz w:val="24"/>
          <w:szCs w:val="24"/>
        </w:rPr>
        <w:footnoteReference w:id="25"/>
      </w:r>
    </w:p>
    <w:p w:rsidR="00750612" w:rsidRPr="00750612" w:rsidP="00977921" w14:paraId="1D0D3257" w14:textId="77777777">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The commenter </w:t>
      </w:r>
      <w:r w:rsidRPr="00750612" w:rsidR="00000FC0">
        <w:rPr>
          <w:rFonts w:ascii="Times New Roman" w:eastAsia="Times New Roman" w:hAnsi="Times New Roman" w:cs="Times New Roman"/>
          <w:sz w:val="24"/>
          <w:szCs w:val="24"/>
        </w:rPr>
        <w:t xml:space="preserve">also disagreed with </w:t>
      </w:r>
      <w:r w:rsidRPr="00750612" w:rsidR="00CD2B8B">
        <w:rPr>
          <w:rFonts w:ascii="Times New Roman" w:eastAsia="Times New Roman" w:hAnsi="Times New Roman" w:cs="Times New Roman"/>
          <w:sz w:val="24"/>
          <w:szCs w:val="24"/>
        </w:rPr>
        <w:t>OFCCP’s</w:t>
      </w:r>
      <w:r w:rsidRPr="00750612" w:rsidR="00000FC0">
        <w:rPr>
          <w:rFonts w:ascii="Times New Roman" w:eastAsia="Times New Roman" w:hAnsi="Times New Roman" w:cs="Times New Roman"/>
          <w:sz w:val="24"/>
          <w:szCs w:val="24"/>
        </w:rPr>
        <w:t xml:space="preserve"> proposal</w:t>
      </w:r>
      <w:r w:rsidRPr="00750612" w:rsidR="00CD2B8B">
        <w:rPr>
          <w:rFonts w:ascii="Times New Roman" w:eastAsia="Times New Roman" w:hAnsi="Times New Roman" w:cs="Times New Roman"/>
          <w:sz w:val="24"/>
          <w:szCs w:val="24"/>
        </w:rPr>
        <w:t xml:space="preserve"> to notify employers only after receiving a complaint</w:t>
      </w:r>
      <w:r w:rsidRPr="00750612" w:rsidR="002C5099">
        <w:rPr>
          <w:rFonts w:ascii="Times New Roman" w:eastAsia="Times New Roman" w:hAnsi="Times New Roman" w:cs="Times New Roman"/>
          <w:sz w:val="24"/>
          <w:szCs w:val="24"/>
        </w:rPr>
        <w:t xml:space="preserve">. As discussed above, OFCCP would first review the pre-complaint inquiry to determine (1) whether the allegations are timely; (2) whether the inquiry falls under OFCCP’s jurisdiction; and (3) whether the inquiry should be referred to another agency or closed for lack of jurisdiction. </w:t>
      </w:r>
      <w:r w:rsidRPr="00750612">
        <w:rPr>
          <w:rFonts w:ascii="Times New Roman" w:eastAsia="Times New Roman" w:hAnsi="Times New Roman" w:cs="Times New Roman"/>
          <w:sz w:val="24"/>
          <w:szCs w:val="24"/>
        </w:rPr>
        <w:t xml:space="preserve">If OFCCP determines it would likely investigate the matter, OFCCP will provide the submitter with information on filing a complaint (Form CC-4), including information on the anti-retaliation protections under the authorities the agency enforces. </w:t>
      </w:r>
      <w:r w:rsidRPr="00750612" w:rsidR="002C5099">
        <w:rPr>
          <w:rFonts w:ascii="Times New Roman" w:eastAsia="Times New Roman" w:hAnsi="Times New Roman" w:cs="Times New Roman"/>
          <w:sz w:val="24"/>
          <w:szCs w:val="24"/>
        </w:rPr>
        <w:t xml:space="preserve">The commenter disagreed with this approach, </w:t>
      </w:r>
      <w:r w:rsidRPr="00750612">
        <w:rPr>
          <w:rFonts w:ascii="Times New Roman" w:eastAsia="Times New Roman" w:hAnsi="Times New Roman" w:cs="Times New Roman"/>
          <w:sz w:val="24"/>
          <w:szCs w:val="24"/>
        </w:rPr>
        <w:t>stat</w:t>
      </w:r>
      <w:r w:rsidRPr="00750612" w:rsidR="00000FC0">
        <w:rPr>
          <w:rFonts w:ascii="Times New Roman" w:eastAsia="Times New Roman" w:hAnsi="Times New Roman" w:cs="Times New Roman"/>
          <w:sz w:val="24"/>
          <w:szCs w:val="24"/>
        </w:rPr>
        <w:t>ing</w:t>
      </w:r>
      <w:r w:rsidRPr="00750612">
        <w:rPr>
          <w:rFonts w:ascii="Times New Roman" w:eastAsia="Times New Roman" w:hAnsi="Times New Roman" w:cs="Times New Roman"/>
          <w:sz w:val="24"/>
          <w:szCs w:val="24"/>
        </w:rPr>
        <w:t xml:space="preserve"> that </w:t>
      </w:r>
      <w:r w:rsidRPr="00750612" w:rsidR="00000FC0">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disputes between an employee and employer have been resolved, even when a specific entity may not have direct jurisdictional oversight of the employer.</w:t>
      </w:r>
      <w:r w:rsidRPr="00750612" w:rsidR="00000FC0">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 xml:space="preserve"> </w:t>
      </w:r>
    </w:p>
    <w:p w:rsidR="00CD2B8B" w:rsidRPr="00750612" w:rsidP="00977921" w14:paraId="7A1090F1" w14:textId="14CDC721">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In response, OFCCP notes that sending </w:t>
      </w:r>
      <w:r w:rsidRPr="00750612" w:rsidR="00977921">
        <w:rPr>
          <w:rFonts w:ascii="Times New Roman" w:eastAsia="Times New Roman" w:hAnsi="Times New Roman" w:cs="Times New Roman"/>
          <w:sz w:val="24"/>
          <w:szCs w:val="24"/>
        </w:rPr>
        <w:t xml:space="preserve">notice that a complaint has been filed to </w:t>
      </w:r>
      <w:r w:rsidRPr="00750612" w:rsidR="001C0B5F">
        <w:rPr>
          <w:rFonts w:ascii="Times New Roman" w:eastAsia="Times New Roman" w:hAnsi="Times New Roman" w:cs="Times New Roman"/>
          <w:sz w:val="24"/>
          <w:szCs w:val="24"/>
        </w:rPr>
        <w:t xml:space="preserve">an </w:t>
      </w:r>
      <w:r w:rsidRPr="00750612" w:rsidR="00977921">
        <w:rPr>
          <w:rFonts w:ascii="Times New Roman" w:eastAsia="Times New Roman" w:hAnsi="Times New Roman" w:cs="Times New Roman"/>
          <w:sz w:val="24"/>
          <w:szCs w:val="24"/>
        </w:rPr>
        <w:t xml:space="preserve">employer over which OFCCP does not have jurisdiction unnecessarily consumes both agency and employer resources. </w:t>
      </w:r>
      <w:r w:rsidRPr="00750612">
        <w:rPr>
          <w:rFonts w:ascii="Times New Roman" w:eastAsia="Times New Roman" w:hAnsi="Times New Roman" w:cs="Times New Roman"/>
          <w:sz w:val="24"/>
          <w:szCs w:val="24"/>
        </w:rPr>
        <w:t xml:space="preserve">It also causes confusion </w:t>
      </w:r>
      <w:r w:rsidRPr="00750612" w:rsidR="00A76827">
        <w:rPr>
          <w:rFonts w:ascii="Times New Roman" w:eastAsia="Times New Roman" w:hAnsi="Times New Roman" w:cs="Times New Roman"/>
          <w:sz w:val="24"/>
          <w:szCs w:val="24"/>
        </w:rPr>
        <w:t xml:space="preserve">for the potential complainant and employer </w:t>
      </w:r>
      <w:r w:rsidRPr="00750612">
        <w:rPr>
          <w:rFonts w:ascii="Times New Roman" w:eastAsia="Times New Roman" w:hAnsi="Times New Roman" w:cs="Times New Roman"/>
          <w:sz w:val="24"/>
          <w:szCs w:val="24"/>
        </w:rPr>
        <w:t xml:space="preserve">about whether OFCCP is moving forward with the complaint, and unnecessarily subjects workers to potential retaliation. With the proposed two-step process, OFCCP will be able to direct the </w:t>
      </w:r>
      <w:r w:rsidRPr="00750612" w:rsidR="00750612">
        <w:rPr>
          <w:rFonts w:ascii="Times New Roman" w:eastAsia="Times New Roman" w:hAnsi="Times New Roman" w:cs="Times New Roman"/>
          <w:sz w:val="24"/>
          <w:szCs w:val="24"/>
        </w:rPr>
        <w:t>potential complainant</w:t>
      </w:r>
      <w:r w:rsidRPr="00750612">
        <w:rPr>
          <w:rFonts w:ascii="Times New Roman" w:eastAsia="Times New Roman" w:hAnsi="Times New Roman" w:cs="Times New Roman"/>
          <w:sz w:val="24"/>
          <w:szCs w:val="24"/>
        </w:rPr>
        <w:t xml:space="preserve"> to the appropriate agency with which to file their complaint. Further, as noted above, the decision to file a complaint with OFCCP lies with the submitter of the pre-complaint inquiry. Thus, if the </w:t>
      </w:r>
      <w:r w:rsidRPr="00750612" w:rsidR="00750612">
        <w:rPr>
          <w:rFonts w:ascii="Times New Roman" w:eastAsia="Times New Roman" w:hAnsi="Times New Roman" w:cs="Times New Roman"/>
          <w:sz w:val="24"/>
          <w:szCs w:val="24"/>
        </w:rPr>
        <w:t>potential complainant</w:t>
      </w:r>
      <w:r w:rsidRPr="00750612">
        <w:rPr>
          <w:rFonts w:ascii="Times New Roman" w:eastAsia="Times New Roman" w:hAnsi="Times New Roman" w:cs="Times New Roman"/>
          <w:sz w:val="24"/>
          <w:szCs w:val="24"/>
        </w:rPr>
        <w:t xml:space="preserve"> wanted their employer to be notified, they can still choose to move forward with filing a complaint. </w:t>
      </w:r>
      <w:r w:rsidRPr="00750612" w:rsidR="00A76827">
        <w:rPr>
          <w:rFonts w:ascii="Times New Roman" w:eastAsia="Times New Roman" w:hAnsi="Times New Roman" w:cs="Times New Roman"/>
          <w:sz w:val="24"/>
          <w:szCs w:val="24"/>
        </w:rPr>
        <w:t>For these reasons, OFCCP has decided to move forward with the proposal.</w:t>
      </w:r>
    </w:p>
    <w:p w:rsidR="00E11EAC" w:rsidRPr="00750612" w:rsidP="00E63E93" w14:paraId="3491DF17" w14:textId="13258C12">
      <w:pPr>
        <w:pStyle w:val="Heading3"/>
      </w:pPr>
      <w:r w:rsidRPr="00750612">
        <w:t>Gifts or Payments</w:t>
      </w:r>
    </w:p>
    <w:p w:rsidR="00E11EAC" w:rsidRPr="00750612" w:rsidP="00E11EAC" w14:paraId="5B283725" w14:textId="77777777">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E63E93" w14:paraId="30D85ABD" w14:textId="77777777">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does not provide gifts or payments to respondents. </w:t>
      </w:r>
    </w:p>
    <w:p w:rsidR="00E11EAC" w:rsidRPr="00750612" w:rsidP="00E11EAC" w14:paraId="771DC565" w14:textId="77777777">
      <w:pPr>
        <w:tabs>
          <w:tab w:val="left" w:pos="-720"/>
        </w:tabs>
        <w:spacing w:after="0" w:line="240" w:lineRule="auto"/>
        <w:rPr>
          <w:rFonts w:ascii="Times New Roman" w:eastAsia="Times New Roman" w:hAnsi="Times New Roman" w:cs="Times New Roman"/>
          <w:color w:val="000000"/>
          <w:sz w:val="24"/>
          <w:szCs w:val="24"/>
        </w:rPr>
      </w:pPr>
    </w:p>
    <w:p w:rsidR="00E11EAC" w:rsidRPr="00750612" w:rsidP="00F16102" w14:paraId="4C2AB17F" w14:textId="2679C143">
      <w:pPr>
        <w:pStyle w:val="Heading3"/>
      </w:pPr>
      <w:r w:rsidRPr="00750612">
        <w:t>Confidentiality of Information</w:t>
      </w:r>
    </w:p>
    <w:p w:rsidR="00E11EAC" w:rsidRPr="00750612" w:rsidP="00E11EAC" w14:paraId="1CE82E14" w14:textId="77777777">
      <w:pPr>
        <w:tabs>
          <w:tab w:val="left" w:pos="-720"/>
        </w:tabs>
        <w:spacing w:after="0" w:line="240" w:lineRule="auto"/>
        <w:rPr>
          <w:rFonts w:ascii="Times New Roman" w:eastAsia="Times New Roman" w:hAnsi="Times New Roman" w:cs="Times New Roman"/>
          <w:b/>
          <w:color w:val="000000"/>
          <w:sz w:val="24"/>
          <w:szCs w:val="24"/>
        </w:rPr>
      </w:pPr>
    </w:p>
    <w:p w:rsidR="001F5D2E" w:rsidRPr="00750612" w:rsidP="001F5D2E" w14:paraId="1D9D64D1" w14:textId="0A2587FF">
      <w:pPr>
        <w:tabs>
          <w:tab w:val="left" w:pos="-720"/>
        </w:tabs>
        <w:spacing w:after="0" w:line="240" w:lineRule="auto"/>
        <w:rPr>
          <w:rFonts w:ascii="Times New Roman" w:hAnsi="Times New Roman" w:cs="Times New Roman"/>
          <w:sz w:val="24"/>
          <w:szCs w:val="24"/>
        </w:rPr>
      </w:pPr>
      <w:r w:rsidRPr="00750612">
        <w:rPr>
          <w:rFonts w:ascii="Times New Roman" w:hAnsi="Times New Roman" w:cs="Times New Roman"/>
          <w:sz w:val="24"/>
          <w:szCs w:val="24"/>
        </w:rPr>
        <w:t>Some of the information contractors submit to OFCCP during a complaint investigation may be considered business confidential information. OFCCP will treat records provided by the contractor as confidential to the maximum extent the information is exempt from public disclosure under the Freedom of Information Act (FOIA), 5 U.S.C. 552. OFCCP will evaluate all information requests pursuant to the public inspection and disclosure provisions of FOIA and DOL’s implementing regulations at 29 CFR part 70.</w:t>
      </w:r>
    </w:p>
    <w:p w:rsidR="001F5D2E" w:rsidRPr="00750612" w:rsidP="001F5D2E" w14:paraId="3A315941" w14:textId="77777777">
      <w:pPr>
        <w:tabs>
          <w:tab w:val="left" w:pos="-720"/>
        </w:tabs>
        <w:spacing w:after="0" w:line="240" w:lineRule="auto"/>
        <w:rPr>
          <w:rFonts w:ascii="Times New Roman" w:hAnsi="Times New Roman" w:cs="Times New Roman"/>
          <w:sz w:val="24"/>
          <w:szCs w:val="24"/>
        </w:rPr>
      </w:pPr>
    </w:p>
    <w:p w:rsidR="00537741" w:rsidRPr="00750612" w:rsidP="001F5D2E" w14:paraId="54BC88A1" w14:textId="0B1BDEC2">
      <w:pPr>
        <w:tabs>
          <w:tab w:val="left" w:pos="-720"/>
        </w:tabs>
        <w:spacing w:after="0" w:line="240" w:lineRule="auto"/>
        <w:rPr>
          <w:rFonts w:ascii="Times New Roman" w:eastAsia="Times New Roman" w:hAnsi="Times New Roman" w:cs="Times New Roman"/>
          <w:sz w:val="24"/>
          <w:szCs w:val="24"/>
        </w:rPr>
      </w:pPr>
      <w:r w:rsidRPr="00750612">
        <w:rPr>
          <w:rFonts w:ascii="Times New Roman" w:hAnsi="Times New Roman" w:cs="Times New Roman"/>
          <w:sz w:val="24"/>
          <w:szCs w:val="24"/>
        </w:rPr>
        <w:t>OFCCP safeguards and protects personally identifiable information it receives to the maximum extent allowable under the law in accordance with the Privacy Act of 1974, as amended (5 U.S.C. 552a).</w:t>
      </w:r>
      <w:r w:rsidRPr="00750612" w:rsidR="00321F05">
        <w:rPr>
          <w:rFonts w:ascii="Times New Roman" w:hAnsi="Times New Roman" w:cs="Times New Roman"/>
          <w:sz w:val="24"/>
          <w:szCs w:val="24"/>
        </w:rPr>
        <w:t xml:space="preserve"> </w:t>
      </w:r>
      <w:r w:rsidRPr="00750612" w:rsidR="009271C3">
        <w:rPr>
          <w:rFonts w:ascii="Times New Roman" w:hAnsi="Times New Roman" w:cs="Times New Roman"/>
          <w:sz w:val="24"/>
          <w:szCs w:val="24"/>
        </w:rPr>
        <w:t xml:space="preserve">Both the pre-complaint inquiry form and the complaint form contain a Privacy Act disclosure </w:t>
      </w:r>
      <w:r w:rsidRPr="00750612" w:rsidR="005B3D51">
        <w:rPr>
          <w:rFonts w:ascii="Times New Roman" w:hAnsi="Times New Roman" w:cs="Times New Roman"/>
          <w:sz w:val="24"/>
          <w:szCs w:val="24"/>
        </w:rPr>
        <w:t xml:space="preserve">statement </w:t>
      </w:r>
      <w:r w:rsidRPr="00750612" w:rsidR="00A02973">
        <w:rPr>
          <w:rFonts w:ascii="Times New Roman" w:hAnsi="Times New Roman" w:cs="Times New Roman"/>
          <w:sz w:val="24"/>
          <w:szCs w:val="24"/>
        </w:rPr>
        <w:t>to inform</w:t>
      </w:r>
      <w:r w:rsidRPr="00750612" w:rsidR="00426AB1">
        <w:rPr>
          <w:rFonts w:ascii="Times New Roman" w:hAnsi="Times New Roman" w:cs="Times New Roman"/>
          <w:sz w:val="24"/>
          <w:szCs w:val="24"/>
        </w:rPr>
        <w:t xml:space="preserve"> the </w:t>
      </w:r>
      <w:r w:rsidRPr="00750612" w:rsidR="007F5C37">
        <w:rPr>
          <w:rFonts w:ascii="Times New Roman" w:hAnsi="Times New Roman" w:cs="Times New Roman"/>
          <w:sz w:val="24"/>
          <w:szCs w:val="24"/>
        </w:rPr>
        <w:t xml:space="preserve">person or organization providing the information </w:t>
      </w:r>
      <w:r w:rsidRPr="00750612" w:rsidR="002B71C4">
        <w:rPr>
          <w:rFonts w:ascii="Times New Roman" w:hAnsi="Times New Roman" w:cs="Times New Roman"/>
          <w:sz w:val="24"/>
          <w:szCs w:val="24"/>
        </w:rPr>
        <w:t xml:space="preserve">of OFCCP’s authority to collect the information, the purpose of the information collection and how OFCCP </w:t>
      </w:r>
      <w:r w:rsidRPr="00750612" w:rsidR="002B71C4">
        <w:rPr>
          <w:rFonts w:ascii="Times New Roman" w:hAnsi="Times New Roman" w:cs="Times New Roman"/>
          <w:sz w:val="24"/>
          <w:szCs w:val="24"/>
        </w:rPr>
        <w:t>will use it,</w:t>
      </w:r>
      <w:r w:rsidRPr="00750612" w:rsidR="00247CE5">
        <w:rPr>
          <w:rFonts w:ascii="Times New Roman" w:hAnsi="Times New Roman" w:cs="Times New Roman"/>
          <w:sz w:val="24"/>
          <w:szCs w:val="24"/>
        </w:rPr>
        <w:t xml:space="preserve"> to whom OFCCP may disclose the information outside of the agency and for what purpose, and that providing the information is voluntary</w:t>
      </w:r>
      <w:r w:rsidRPr="00750612" w:rsidR="005B3D51">
        <w:rPr>
          <w:rFonts w:ascii="Times New Roman" w:hAnsi="Times New Roman" w:cs="Times New Roman"/>
          <w:sz w:val="24"/>
          <w:szCs w:val="24"/>
        </w:rPr>
        <w:t xml:space="preserve"> and the possible consequences of not providing the information.</w:t>
      </w:r>
    </w:p>
    <w:p w:rsidR="00E11EAC" w:rsidRPr="00750612" w:rsidP="001F5D2E" w14:paraId="123C800C" w14:textId="1479DFF9">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F16102" w14:paraId="36090A7A" w14:textId="08F3E98E">
      <w:pPr>
        <w:pStyle w:val="Heading3"/>
      </w:pPr>
      <w:r w:rsidRPr="00750612">
        <w:t>Questions of a Sensitive Nature</w:t>
      </w:r>
    </w:p>
    <w:p w:rsidR="00E11EAC" w:rsidRPr="00750612" w:rsidP="00E11EAC" w14:paraId="13E3B40E" w14:textId="677FCEB7">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E11EAC" w14:paraId="217F2660" w14:textId="132CBEA5">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Although the </w:t>
      </w:r>
      <w:r w:rsidRPr="00750612" w:rsidR="005B3D51">
        <w:rPr>
          <w:rFonts w:ascii="Times New Roman" w:eastAsia="Times New Roman" w:hAnsi="Times New Roman" w:cs="Times New Roman"/>
          <w:sz w:val="24"/>
          <w:szCs w:val="24"/>
        </w:rPr>
        <w:t>pre-complaint inquiry form and the complaint form</w:t>
      </w:r>
      <w:r w:rsidRPr="00750612">
        <w:rPr>
          <w:rFonts w:ascii="Times New Roman" w:eastAsia="Times New Roman" w:hAnsi="Times New Roman" w:cs="Times New Roman"/>
          <w:sz w:val="24"/>
          <w:szCs w:val="24"/>
        </w:rPr>
        <w:t xml:space="preserve"> do not specifically request sensitive or protected information, the </w:t>
      </w:r>
      <w:r w:rsidRPr="00750612" w:rsidR="002E47F6">
        <w:rPr>
          <w:rFonts w:ascii="Times New Roman" w:eastAsia="Times New Roman" w:hAnsi="Times New Roman" w:cs="Times New Roman"/>
          <w:sz w:val="24"/>
          <w:szCs w:val="24"/>
        </w:rPr>
        <w:t xml:space="preserve">person completing the form </w:t>
      </w:r>
      <w:r w:rsidRPr="00750612">
        <w:rPr>
          <w:rFonts w:ascii="Times New Roman" w:eastAsia="Times New Roman" w:hAnsi="Times New Roman" w:cs="Times New Roman"/>
          <w:sz w:val="24"/>
          <w:szCs w:val="24"/>
        </w:rPr>
        <w:t xml:space="preserve">may disclose such information when describing the circumstances that led to </w:t>
      </w:r>
      <w:r w:rsidRPr="00750612" w:rsidR="002E47F6">
        <w:rPr>
          <w:rFonts w:ascii="Times New Roman" w:eastAsia="Times New Roman" w:hAnsi="Times New Roman" w:cs="Times New Roman"/>
          <w:sz w:val="24"/>
          <w:szCs w:val="24"/>
        </w:rPr>
        <w:t xml:space="preserve">submitting the inquiry or to filing </w:t>
      </w:r>
      <w:r w:rsidRPr="00750612">
        <w:rPr>
          <w:rFonts w:ascii="Times New Roman" w:eastAsia="Times New Roman" w:hAnsi="Times New Roman" w:cs="Times New Roman"/>
          <w:sz w:val="24"/>
          <w:szCs w:val="24"/>
        </w:rPr>
        <w:t>the complaint.</w:t>
      </w:r>
      <w:r w:rsidRPr="00750612" w:rsidR="007E0E0C">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As noted above, a Privacy Act disclosure statement is included </w:t>
      </w:r>
      <w:r w:rsidRPr="00750612" w:rsidR="002E47F6">
        <w:rPr>
          <w:rFonts w:ascii="Times New Roman" w:eastAsia="Times New Roman" w:hAnsi="Times New Roman" w:cs="Times New Roman"/>
          <w:sz w:val="24"/>
          <w:szCs w:val="24"/>
        </w:rPr>
        <w:t>on both forms</w:t>
      </w:r>
      <w:r w:rsidRPr="00750612">
        <w:rPr>
          <w:rFonts w:ascii="Times New Roman" w:eastAsia="Times New Roman" w:hAnsi="Times New Roman" w:cs="Times New Roman"/>
          <w:sz w:val="24"/>
          <w:szCs w:val="24"/>
        </w:rPr>
        <w:t>.</w:t>
      </w:r>
    </w:p>
    <w:p w:rsidR="00E11EAC" w:rsidRPr="00750612" w:rsidP="00E11EAC" w14:paraId="25EFE793" w14:textId="5204ED4C">
      <w:pPr>
        <w:tabs>
          <w:tab w:val="left" w:pos="-720"/>
        </w:tabs>
        <w:spacing w:after="0" w:line="240" w:lineRule="auto"/>
        <w:rPr>
          <w:rFonts w:ascii="Times New Roman" w:eastAsia="Times New Roman" w:hAnsi="Times New Roman" w:cs="Times New Roman"/>
          <w:b/>
          <w:color w:val="000000"/>
          <w:sz w:val="24"/>
          <w:szCs w:val="24"/>
        </w:rPr>
      </w:pPr>
    </w:p>
    <w:p w:rsidR="00B57168" w:rsidRPr="00750612" w:rsidP="00B57168" w14:paraId="0673E1CA" w14:textId="42C1CC19">
      <w:pPr>
        <w:pStyle w:val="Heading3"/>
      </w:pPr>
      <w:r w:rsidRPr="00750612">
        <w:t>Information Collection Hour Burden</w:t>
      </w:r>
    </w:p>
    <w:p w:rsidR="00B57168" w:rsidRPr="00750612" w:rsidP="00B57168" w14:paraId="26A9AD78" w14:textId="77777777">
      <w:pPr>
        <w:tabs>
          <w:tab w:val="left" w:pos="-720"/>
        </w:tabs>
        <w:spacing w:after="0" w:line="240" w:lineRule="auto"/>
        <w:ind w:left="1080"/>
        <w:rPr>
          <w:rFonts w:ascii="Times New Roman" w:eastAsia="Times New Roman" w:hAnsi="Times New Roman" w:cs="Times New Roman"/>
          <w:sz w:val="24"/>
          <w:szCs w:val="24"/>
        </w:rPr>
      </w:pPr>
    </w:p>
    <w:p w:rsidR="00B57168" w:rsidRPr="00750612" w:rsidP="00B57168" w14:paraId="56709914" w14:textId="1C266C7C">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received </w:t>
      </w:r>
      <w:r w:rsidRPr="00750612" w:rsidR="00E8370C">
        <w:rPr>
          <w:rFonts w:ascii="Times New Roman" w:eastAsia="Times New Roman" w:hAnsi="Times New Roman" w:cs="Times New Roman"/>
          <w:sz w:val="24"/>
          <w:szCs w:val="24"/>
        </w:rPr>
        <w:t>2,075 complaint</w:t>
      </w:r>
      <w:r w:rsidRPr="00750612" w:rsidR="00077FBF">
        <w:rPr>
          <w:rFonts w:ascii="Times New Roman" w:eastAsia="Times New Roman" w:hAnsi="Times New Roman" w:cs="Times New Roman"/>
          <w:sz w:val="24"/>
          <w:szCs w:val="24"/>
        </w:rPr>
        <w:t>s</w:t>
      </w:r>
      <w:r w:rsidRPr="00750612" w:rsidR="00E8370C">
        <w:rPr>
          <w:rFonts w:ascii="Times New Roman" w:eastAsia="Times New Roman" w:hAnsi="Times New Roman" w:cs="Times New Roman"/>
          <w:sz w:val="24"/>
          <w:szCs w:val="24"/>
        </w:rPr>
        <w:t xml:space="preserve"> in FY</w:t>
      </w:r>
      <w:r w:rsidRPr="00750612" w:rsidR="00060BDA">
        <w:rPr>
          <w:rFonts w:ascii="Times New Roman" w:eastAsia="Times New Roman" w:hAnsi="Times New Roman" w:cs="Times New Roman"/>
          <w:sz w:val="24"/>
          <w:szCs w:val="24"/>
        </w:rPr>
        <w:t xml:space="preserve"> 20</w:t>
      </w:r>
      <w:r w:rsidRPr="00750612" w:rsidR="00E8370C">
        <w:rPr>
          <w:rFonts w:ascii="Times New Roman" w:eastAsia="Times New Roman" w:hAnsi="Times New Roman" w:cs="Times New Roman"/>
          <w:sz w:val="24"/>
          <w:szCs w:val="24"/>
        </w:rPr>
        <w:t xml:space="preserve">22, 1,531 complaints in FY </w:t>
      </w:r>
      <w:r w:rsidRPr="00750612" w:rsidR="00060BDA">
        <w:rPr>
          <w:rFonts w:ascii="Times New Roman" w:eastAsia="Times New Roman" w:hAnsi="Times New Roman" w:cs="Times New Roman"/>
          <w:sz w:val="24"/>
          <w:szCs w:val="24"/>
        </w:rPr>
        <w:t>20</w:t>
      </w:r>
      <w:r w:rsidRPr="00750612" w:rsidR="00E8370C">
        <w:rPr>
          <w:rFonts w:ascii="Times New Roman" w:eastAsia="Times New Roman" w:hAnsi="Times New Roman" w:cs="Times New Roman"/>
          <w:sz w:val="24"/>
          <w:szCs w:val="24"/>
        </w:rPr>
        <w:t xml:space="preserve">21, and </w:t>
      </w:r>
      <w:r w:rsidRPr="00750612">
        <w:rPr>
          <w:rFonts w:ascii="Times New Roman" w:eastAsia="Times New Roman" w:hAnsi="Times New Roman" w:cs="Times New Roman"/>
          <w:sz w:val="24"/>
          <w:szCs w:val="24"/>
        </w:rPr>
        <w:t>1,248 complaints in FY 2020. This results in an average of 1,618 complaints over the last three fiscal years. OFCCP estimates that it takes applicants and employees of contractors,</w:t>
      </w:r>
      <w:r w:rsidRPr="00750612" w:rsidR="00E503A0">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authorized representative</w:t>
      </w:r>
      <w:r w:rsidRPr="00750612" w:rsidR="007200AD">
        <w:rPr>
          <w:rFonts w:ascii="Times New Roman" w:eastAsia="Times New Roman" w:hAnsi="Times New Roman" w:cs="Times New Roman"/>
          <w:sz w:val="24"/>
          <w:szCs w:val="24"/>
        </w:rPr>
        <w:t>s</w:t>
      </w:r>
      <w:r w:rsidRPr="00750612">
        <w:rPr>
          <w:rFonts w:ascii="Times New Roman" w:eastAsia="Times New Roman" w:hAnsi="Times New Roman" w:cs="Times New Roman"/>
          <w:sz w:val="24"/>
          <w:szCs w:val="24"/>
        </w:rPr>
        <w:t>, or third parties approximately 15 minutes (.25 hour) to complete and submit the pre-complaint inquiry form. OFCCP estimates a total burden of 405 hours to complete and submit the pre-complaint inquiry form (1,618 x .25 hour).</w:t>
      </w:r>
    </w:p>
    <w:p w:rsidR="00B57168" w:rsidRPr="00750612" w:rsidP="00B57168" w14:paraId="38AD6EDB" w14:textId="77777777">
      <w:pPr>
        <w:spacing w:after="0" w:line="240" w:lineRule="auto"/>
        <w:rPr>
          <w:rFonts w:ascii="Times New Roman" w:eastAsia="Times New Roman" w:hAnsi="Times New Roman" w:cs="Times New Roman"/>
          <w:sz w:val="24"/>
          <w:szCs w:val="24"/>
        </w:rPr>
      </w:pPr>
    </w:p>
    <w:p w:rsidR="00B57168" w:rsidRPr="00750612" w:rsidP="00B57168" w14:paraId="7082922F" w14:textId="24783A49">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assigned </w:t>
      </w:r>
      <w:r w:rsidRPr="00750612" w:rsidR="001907E7">
        <w:rPr>
          <w:rFonts w:ascii="Times New Roman" w:eastAsia="Times New Roman" w:hAnsi="Times New Roman" w:cs="Times New Roman"/>
          <w:sz w:val="24"/>
          <w:szCs w:val="24"/>
        </w:rPr>
        <w:t>102 complaint</w:t>
      </w:r>
      <w:r w:rsidRPr="00750612" w:rsidR="002B254D">
        <w:rPr>
          <w:rFonts w:ascii="Times New Roman" w:eastAsia="Times New Roman" w:hAnsi="Times New Roman" w:cs="Times New Roman"/>
          <w:sz w:val="24"/>
          <w:szCs w:val="24"/>
        </w:rPr>
        <w:t>s</w:t>
      </w:r>
      <w:r w:rsidRPr="00750612" w:rsidR="001907E7">
        <w:rPr>
          <w:rFonts w:ascii="Times New Roman" w:eastAsia="Times New Roman" w:hAnsi="Times New Roman" w:cs="Times New Roman"/>
          <w:sz w:val="24"/>
          <w:szCs w:val="24"/>
        </w:rPr>
        <w:t xml:space="preserve"> for investigation in FY 2022, 114 complaints for investigation in FY 2021, and </w:t>
      </w:r>
      <w:r w:rsidRPr="00750612">
        <w:rPr>
          <w:rFonts w:ascii="Times New Roman" w:eastAsia="Times New Roman" w:hAnsi="Times New Roman" w:cs="Times New Roman"/>
          <w:sz w:val="24"/>
          <w:szCs w:val="24"/>
        </w:rPr>
        <w:t xml:space="preserve">83 complaints for investigation in FY 2020. This results in an average of 100 complaints assigned for investigation over the last three fiscal years. OFCCP estimates that it takes approximately 1 hour for someone to complete and submit the complaint form or </w:t>
      </w:r>
      <w:r w:rsidRPr="00750612" w:rsidR="002B254D">
        <w:rPr>
          <w:rFonts w:ascii="Times New Roman" w:eastAsia="Times New Roman" w:hAnsi="Times New Roman" w:cs="Times New Roman"/>
          <w:sz w:val="24"/>
          <w:szCs w:val="24"/>
        </w:rPr>
        <w:t xml:space="preserve">to </w:t>
      </w:r>
      <w:r w:rsidRPr="00750612">
        <w:rPr>
          <w:rFonts w:ascii="Times New Roman" w:eastAsia="Times New Roman" w:hAnsi="Times New Roman" w:cs="Times New Roman"/>
          <w:sz w:val="24"/>
          <w:szCs w:val="24"/>
        </w:rPr>
        <w:t xml:space="preserve">send a signed letter. OFCCP estimates a total burden of 100 hours to complete and submit the complaint form or send a signed letter (100 pre-complaint inquiries assigned for investigation x 1 hour). </w:t>
      </w:r>
    </w:p>
    <w:p w:rsidR="00B57168" w:rsidRPr="00750612" w:rsidP="00B57168" w14:paraId="5C2F11FA"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14D19C3C" w14:textId="560F0019">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estimates a total burden of 505 hours for the complaint process (405 hours for pre-complaint inquiries + 100 hours for complaints). The total monetized burden cost is $2</w:t>
      </w:r>
      <w:r w:rsidRPr="00750612" w:rsidR="008E4077">
        <w:rPr>
          <w:rFonts w:ascii="Times New Roman" w:eastAsia="Times New Roman" w:hAnsi="Times New Roman" w:cs="Times New Roman"/>
          <w:sz w:val="24"/>
          <w:szCs w:val="24"/>
        </w:rPr>
        <w:t>1</w:t>
      </w:r>
      <w:r w:rsidRPr="00750612">
        <w:rPr>
          <w:rFonts w:ascii="Times New Roman" w:eastAsia="Times New Roman" w:hAnsi="Times New Roman" w:cs="Times New Roman"/>
          <w:sz w:val="24"/>
          <w:szCs w:val="24"/>
        </w:rPr>
        <w:t>,</w:t>
      </w:r>
      <w:r w:rsidRPr="00750612" w:rsidR="008E4077">
        <w:rPr>
          <w:rFonts w:ascii="Times New Roman" w:eastAsia="Times New Roman" w:hAnsi="Times New Roman" w:cs="Times New Roman"/>
          <w:sz w:val="24"/>
          <w:szCs w:val="24"/>
        </w:rPr>
        <w:t>452</w:t>
      </w:r>
      <w:r w:rsidRPr="00750612">
        <w:rPr>
          <w:rFonts w:ascii="Times New Roman" w:eastAsia="Times New Roman" w:hAnsi="Times New Roman" w:cs="Times New Roman"/>
          <w:sz w:val="24"/>
          <w:szCs w:val="24"/>
        </w:rPr>
        <w:t xml:space="preserve"> (505 hours x $4</w:t>
      </w:r>
      <w:r w:rsidRPr="00750612" w:rsidR="008E4077">
        <w:rPr>
          <w:rFonts w:ascii="Times New Roman" w:eastAsia="Times New Roman" w:hAnsi="Times New Roman" w:cs="Times New Roman"/>
          <w:sz w:val="24"/>
          <w:szCs w:val="24"/>
        </w:rPr>
        <w:t>2</w:t>
      </w:r>
      <w:r w:rsidRPr="00750612">
        <w:rPr>
          <w:rFonts w:ascii="Times New Roman" w:eastAsia="Times New Roman" w:hAnsi="Times New Roman" w:cs="Times New Roman"/>
          <w:sz w:val="24"/>
          <w:szCs w:val="24"/>
        </w:rPr>
        <w:t>.</w:t>
      </w:r>
      <w:r w:rsidRPr="00750612" w:rsidR="008E4077">
        <w:rPr>
          <w:rFonts w:ascii="Times New Roman" w:eastAsia="Times New Roman" w:hAnsi="Times New Roman" w:cs="Times New Roman"/>
          <w:sz w:val="24"/>
          <w:szCs w:val="24"/>
        </w:rPr>
        <w:t>48</w:t>
      </w:r>
      <w:r w:rsidRPr="0075061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6"/>
      </w:r>
      <w:r w:rsidRPr="00750612">
        <w:rPr>
          <w:rFonts w:ascii="Times New Roman" w:eastAsia="Times New Roman" w:hAnsi="Times New Roman" w:cs="Times New Roman"/>
          <w:sz w:val="24"/>
          <w:szCs w:val="24"/>
        </w:rPr>
        <w:t xml:space="preserve"> </w:t>
      </w:r>
      <w:r w:rsidRPr="00750612" w:rsidR="007D468E">
        <w:rPr>
          <w:rFonts w:ascii="Times New Roman" w:eastAsia="Times New Roman" w:hAnsi="Times New Roman" w:cs="Times New Roman"/>
          <w:sz w:val="24"/>
          <w:szCs w:val="24"/>
        </w:rPr>
        <w:t xml:space="preserve">OFCCP updated the monetized burden estimate provided in the 60-day notice in the </w:t>
      </w:r>
      <w:r w:rsidRPr="00750612" w:rsidR="007D468E">
        <w:rPr>
          <w:rFonts w:ascii="Times New Roman" w:eastAsia="Times New Roman" w:hAnsi="Times New Roman" w:cs="Times New Roman"/>
          <w:i/>
          <w:iCs/>
          <w:sz w:val="24"/>
          <w:szCs w:val="24"/>
        </w:rPr>
        <w:t>Federal Register</w:t>
      </w:r>
      <w:r w:rsidRPr="00750612" w:rsidR="007D468E">
        <w:rPr>
          <w:rFonts w:ascii="Times New Roman" w:eastAsia="Times New Roman" w:hAnsi="Times New Roman" w:cs="Times New Roman"/>
          <w:sz w:val="24"/>
          <w:szCs w:val="24"/>
        </w:rPr>
        <w:t xml:space="preserve"> to use the most recent </w:t>
      </w:r>
      <w:r w:rsidRPr="00750612" w:rsidR="00DD5E93">
        <w:rPr>
          <w:rFonts w:ascii="Times New Roman" w:eastAsia="Times New Roman" w:hAnsi="Times New Roman" w:cs="Times New Roman"/>
          <w:sz w:val="24"/>
          <w:szCs w:val="24"/>
        </w:rPr>
        <w:t>total compensation data available from the United States Department of Labor, Bureau of Labor Statistics.</w:t>
      </w:r>
    </w:p>
    <w:p w:rsidR="00B57168" w:rsidRPr="00750612" w:rsidP="00B57168" w14:paraId="4863594D"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2665BEF5" w14:textId="5F0D7E4F">
      <w:pPr>
        <w:pStyle w:val="Heading3"/>
      </w:pPr>
      <w:r w:rsidRPr="00750612">
        <w:t xml:space="preserve">Information Collection Cost Burden </w:t>
      </w:r>
    </w:p>
    <w:p w:rsidR="00B57168" w:rsidRPr="00750612" w:rsidP="00B57168" w14:paraId="285B8AA2" w14:textId="77777777">
      <w:pPr>
        <w:tabs>
          <w:tab w:val="left" w:pos="-720"/>
        </w:tabs>
        <w:spacing w:after="0" w:line="240" w:lineRule="auto"/>
        <w:ind w:left="360"/>
        <w:rPr>
          <w:rFonts w:ascii="Times New Roman" w:eastAsia="Times New Roman" w:hAnsi="Times New Roman" w:cs="Times New Roman"/>
          <w:sz w:val="24"/>
          <w:szCs w:val="24"/>
        </w:rPr>
      </w:pPr>
    </w:p>
    <w:p w:rsidR="00B57168" w:rsidRPr="00750612" w:rsidP="00B57168" w14:paraId="5AE22338" w14:textId="1A97C606">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estimates that approximately 90 percent of pre-complaint inquiries and complaints are submitted electronically while the other 10 percent are submitted by mail. OFCCP assesses a cost for the 10 percent of pre-complaint inquiries and complaints submitted by mail. OFCCP estimates the average cost of copying at $.1</w:t>
      </w:r>
      <w:r w:rsidRPr="00750612" w:rsidR="000C7269">
        <w:rPr>
          <w:rFonts w:ascii="Times New Roman" w:eastAsia="Times New Roman" w:hAnsi="Times New Roman" w:cs="Times New Roman"/>
          <w:sz w:val="24"/>
          <w:szCs w:val="24"/>
        </w:rPr>
        <w:t>6</w:t>
      </w:r>
      <w:r w:rsidRPr="00750612">
        <w:rPr>
          <w:rFonts w:ascii="Times New Roman" w:eastAsia="Times New Roman" w:hAnsi="Times New Roman" w:cs="Times New Roman"/>
          <w:sz w:val="24"/>
          <w:szCs w:val="24"/>
        </w:rPr>
        <w:t xml:space="preserve"> per page</w:t>
      </w:r>
      <w:r>
        <w:rPr>
          <w:rFonts w:ascii="Times New Roman" w:eastAsia="Times New Roman" w:hAnsi="Times New Roman" w:cs="Times New Roman"/>
          <w:sz w:val="24"/>
          <w:szCs w:val="24"/>
          <w:vertAlign w:val="superscript"/>
        </w:rPr>
        <w:footnoteReference w:id="27"/>
      </w:r>
      <w:r w:rsidRPr="00750612">
        <w:rPr>
          <w:rFonts w:ascii="Times New Roman" w:eastAsia="Times New Roman" w:hAnsi="Times New Roman" w:cs="Times New Roman"/>
          <w:sz w:val="24"/>
          <w:szCs w:val="24"/>
        </w:rPr>
        <w:t xml:space="preserve"> and estimates the average cost of mailing a USPS Priority Mail, flat rate envelope at $9.</w:t>
      </w:r>
      <w:r w:rsidRPr="00750612" w:rsidR="00FB7D32">
        <w:rPr>
          <w:rFonts w:ascii="Times New Roman" w:eastAsia="Times New Roman" w:hAnsi="Times New Roman" w:cs="Times New Roman"/>
          <w:sz w:val="24"/>
          <w:szCs w:val="24"/>
        </w:rPr>
        <w:t>6</w:t>
      </w:r>
      <w:r w:rsidRPr="00750612" w:rsidR="000C7269">
        <w:rPr>
          <w:rFonts w:ascii="Times New Roman" w:eastAsia="Times New Roman" w:hAnsi="Times New Roman" w:cs="Times New Roman"/>
          <w:sz w:val="24"/>
          <w:szCs w:val="24"/>
        </w:rPr>
        <w:t>5</w:t>
      </w:r>
      <w:r w:rsidRPr="0075061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8"/>
      </w:r>
      <w:r w:rsidRPr="00750612">
        <w:rPr>
          <w:rFonts w:ascii="Times New Roman" w:eastAsia="Times New Roman" w:hAnsi="Times New Roman" w:cs="Times New Roman"/>
          <w:sz w:val="24"/>
          <w:szCs w:val="24"/>
        </w:rPr>
        <w:t xml:space="preserve"> </w:t>
      </w:r>
      <w:r w:rsidRPr="00750612" w:rsidR="005F0901">
        <w:rPr>
          <w:rFonts w:ascii="Times New Roman" w:eastAsia="Times New Roman" w:hAnsi="Times New Roman" w:cs="Times New Roman"/>
          <w:sz w:val="24"/>
          <w:szCs w:val="24"/>
        </w:rPr>
        <w:t xml:space="preserve">OFCCP updated the estimate </w:t>
      </w:r>
      <w:r w:rsidRPr="00750612" w:rsidR="005F0901">
        <w:rPr>
          <w:rFonts w:ascii="Times New Roman" w:eastAsia="Times New Roman" w:hAnsi="Times New Roman" w:cs="Times New Roman"/>
          <w:sz w:val="24"/>
          <w:szCs w:val="24"/>
        </w:rPr>
        <w:t xml:space="preserve">provided in the 60-day notice in the </w:t>
      </w:r>
      <w:r w:rsidRPr="00750612" w:rsidR="005F0901">
        <w:rPr>
          <w:rFonts w:ascii="Times New Roman" w:eastAsia="Times New Roman" w:hAnsi="Times New Roman" w:cs="Times New Roman"/>
          <w:i/>
          <w:iCs/>
          <w:sz w:val="24"/>
          <w:szCs w:val="24"/>
        </w:rPr>
        <w:t>Federal Register</w:t>
      </w:r>
      <w:r w:rsidRPr="00750612" w:rsidR="005F0901">
        <w:rPr>
          <w:rFonts w:ascii="Times New Roman" w:eastAsia="Times New Roman" w:hAnsi="Times New Roman" w:cs="Times New Roman"/>
          <w:sz w:val="24"/>
          <w:szCs w:val="24"/>
        </w:rPr>
        <w:t xml:space="preserve"> based on the current average copying cost at major paper supply stores</w:t>
      </w:r>
      <w:r w:rsidRPr="00750612" w:rsidR="007D468E">
        <w:rPr>
          <w:rFonts w:ascii="Times New Roman" w:eastAsia="Times New Roman" w:hAnsi="Times New Roman" w:cs="Times New Roman"/>
          <w:sz w:val="24"/>
          <w:szCs w:val="24"/>
        </w:rPr>
        <w:t xml:space="preserve"> and the current USPS rates</w:t>
      </w:r>
      <w:r w:rsidRPr="00750612" w:rsidR="005F0901">
        <w:rPr>
          <w:rFonts w:ascii="Times New Roman" w:eastAsia="Times New Roman" w:hAnsi="Times New Roman" w:cs="Times New Roman"/>
          <w:sz w:val="24"/>
          <w:szCs w:val="24"/>
        </w:rPr>
        <w:t>.</w:t>
      </w:r>
    </w:p>
    <w:p w:rsidR="00B57168" w:rsidRPr="00750612" w:rsidP="00B57168" w14:paraId="306E084A"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0840DCC6" w14:textId="45FA8642">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cost per pre-complaint inquiry is estimated at $</w:t>
      </w:r>
      <w:r w:rsidRPr="00750612" w:rsidR="00675959">
        <w:rPr>
          <w:rFonts w:ascii="Times New Roman" w:eastAsia="Times New Roman" w:hAnsi="Times New Roman" w:cs="Times New Roman"/>
          <w:sz w:val="24"/>
          <w:szCs w:val="24"/>
        </w:rPr>
        <w:t>10</w:t>
      </w:r>
      <w:r w:rsidRPr="00750612" w:rsidR="00AB7006">
        <w:rPr>
          <w:rFonts w:ascii="Times New Roman" w:eastAsia="Times New Roman" w:hAnsi="Times New Roman" w:cs="Times New Roman"/>
          <w:sz w:val="24"/>
          <w:szCs w:val="24"/>
        </w:rPr>
        <w:t>1</w:t>
      </w:r>
      <w:r w:rsidRPr="00750612" w:rsidR="000C7269">
        <w:rPr>
          <w:rFonts w:ascii="Times New Roman" w:eastAsia="Times New Roman" w:hAnsi="Times New Roman" w:cs="Times New Roman"/>
          <w:sz w:val="24"/>
          <w:szCs w:val="24"/>
        </w:rPr>
        <w:t>3</w:t>
      </w:r>
      <w:r w:rsidRPr="00750612">
        <w:rPr>
          <w:rFonts w:ascii="Times New Roman" w:eastAsia="Times New Roman" w:hAnsi="Times New Roman" w:cs="Times New Roman"/>
          <w:sz w:val="24"/>
          <w:szCs w:val="24"/>
        </w:rPr>
        <w:t xml:space="preserve"> ($.</w:t>
      </w:r>
      <w:r w:rsidRPr="00750612" w:rsidR="000C7269">
        <w:rPr>
          <w:rFonts w:ascii="Times New Roman" w:eastAsia="Times New Roman" w:hAnsi="Times New Roman" w:cs="Times New Roman"/>
          <w:sz w:val="24"/>
          <w:szCs w:val="24"/>
        </w:rPr>
        <w:t>48</w:t>
      </w:r>
      <w:r w:rsidRPr="00750612">
        <w:rPr>
          <w:rFonts w:ascii="Times New Roman" w:eastAsia="Times New Roman" w:hAnsi="Times New Roman" w:cs="Times New Roman"/>
          <w:sz w:val="24"/>
          <w:szCs w:val="24"/>
        </w:rPr>
        <w:t xml:space="preserve"> for copying three pages + $9.</w:t>
      </w:r>
      <w:r w:rsidRPr="00750612" w:rsidR="00675959">
        <w:rPr>
          <w:rFonts w:ascii="Times New Roman" w:eastAsia="Times New Roman" w:hAnsi="Times New Roman" w:cs="Times New Roman"/>
          <w:sz w:val="24"/>
          <w:szCs w:val="24"/>
        </w:rPr>
        <w:t>6</w:t>
      </w:r>
      <w:r w:rsidRPr="00750612" w:rsidR="000C7269">
        <w:rPr>
          <w:rFonts w:ascii="Times New Roman" w:eastAsia="Times New Roman" w:hAnsi="Times New Roman" w:cs="Times New Roman"/>
          <w:sz w:val="24"/>
          <w:szCs w:val="24"/>
        </w:rPr>
        <w:t>5</w:t>
      </w:r>
      <w:r w:rsidRPr="00750612">
        <w:rPr>
          <w:rFonts w:ascii="Times New Roman" w:eastAsia="Times New Roman" w:hAnsi="Times New Roman" w:cs="Times New Roman"/>
          <w:sz w:val="24"/>
          <w:szCs w:val="24"/>
        </w:rPr>
        <w:t xml:space="preserve"> for mailing). OFCCP estimates the cost of mailing 162 pre-complaint inquiries at $1,</w:t>
      </w:r>
      <w:r w:rsidRPr="00750612" w:rsidR="00A34107">
        <w:rPr>
          <w:rFonts w:ascii="Times New Roman" w:eastAsia="Times New Roman" w:hAnsi="Times New Roman" w:cs="Times New Roman"/>
          <w:sz w:val="24"/>
          <w:szCs w:val="24"/>
        </w:rPr>
        <w:t>641</w:t>
      </w:r>
      <w:r w:rsidRPr="00750612">
        <w:rPr>
          <w:rFonts w:ascii="Times New Roman" w:eastAsia="Times New Roman" w:hAnsi="Times New Roman" w:cs="Times New Roman"/>
          <w:sz w:val="24"/>
          <w:szCs w:val="24"/>
        </w:rPr>
        <w:t xml:space="preserve"> (162 pre-complaint inquiries x $</w:t>
      </w:r>
      <w:r w:rsidRPr="00750612" w:rsidR="00A34107">
        <w:rPr>
          <w:rFonts w:ascii="Times New Roman" w:eastAsia="Times New Roman" w:hAnsi="Times New Roman" w:cs="Times New Roman"/>
          <w:sz w:val="24"/>
          <w:szCs w:val="24"/>
        </w:rPr>
        <w:t>10.13</w:t>
      </w:r>
      <w:r w:rsidRPr="00750612">
        <w:rPr>
          <w:rFonts w:ascii="Times New Roman" w:eastAsia="Times New Roman" w:hAnsi="Times New Roman" w:cs="Times New Roman"/>
          <w:sz w:val="24"/>
          <w:szCs w:val="24"/>
        </w:rPr>
        <w:t xml:space="preserve">). </w:t>
      </w:r>
    </w:p>
    <w:p w:rsidR="00B57168" w:rsidRPr="00750612" w:rsidP="00B57168" w14:paraId="3B623BE5"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42A0A139" w14:textId="0A68615D">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cost per complaint is estimated at $</w:t>
      </w:r>
      <w:r w:rsidRPr="00750612" w:rsidR="006D0426">
        <w:rPr>
          <w:rFonts w:ascii="Times New Roman" w:eastAsia="Times New Roman" w:hAnsi="Times New Roman" w:cs="Times New Roman"/>
          <w:sz w:val="24"/>
          <w:szCs w:val="24"/>
        </w:rPr>
        <w:t>10.29</w:t>
      </w:r>
      <w:r w:rsidRPr="00750612">
        <w:rPr>
          <w:rFonts w:ascii="Times New Roman" w:eastAsia="Times New Roman" w:hAnsi="Times New Roman" w:cs="Times New Roman"/>
          <w:sz w:val="24"/>
          <w:szCs w:val="24"/>
        </w:rPr>
        <w:t xml:space="preserve"> ($.</w:t>
      </w:r>
      <w:r w:rsidRPr="00750612" w:rsidR="00F60B96">
        <w:rPr>
          <w:rFonts w:ascii="Times New Roman" w:eastAsia="Times New Roman" w:hAnsi="Times New Roman" w:cs="Times New Roman"/>
          <w:sz w:val="24"/>
          <w:szCs w:val="24"/>
        </w:rPr>
        <w:t>64</w:t>
      </w:r>
      <w:r w:rsidRPr="00750612">
        <w:rPr>
          <w:rFonts w:ascii="Times New Roman" w:eastAsia="Times New Roman" w:hAnsi="Times New Roman" w:cs="Times New Roman"/>
          <w:sz w:val="24"/>
          <w:szCs w:val="24"/>
        </w:rPr>
        <w:t xml:space="preserve"> for copying four pages + $9.</w:t>
      </w:r>
      <w:r w:rsidRPr="00750612" w:rsidR="006D0426">
        <w:rPr>
          <w:rFonts w:ascii="Times New Roman" w:eastAsia="Times New Roman" w:hAnsi="Times New Roman" w:cs="Times New Roman"/>
          <w:sz w:val="24"/>
          <w:szCs w:val="24"/>
        </w:rPr>
        <w:t>6</w:t>
      </w:r>
      <w:r w:rsidRPr="00750612" w:rsidR="00F60B96">
        <w:rPr>
          <w:rFonts w:ascii="Times New Roman" w:eastAsia="Times New Roman" w:hAnsi="Times New Roman" w:cs="Times New Roman"/>
          <w:sz w:val="24"/>
          <w:szCs w:val="24"/>
        </w:rPr>
        <w:t>5</w:t>
      </w:r>
      <w:r w:rsidRPr="00750612">
        <w:rPr>
          <w:rFonts w:ascii="Times New Roman" w:eastAsia="Times New Roman" w:hAnsi="Times New Roman" w:cs="Times New Roman"/>
          <w:sz w:val="24"/>
          <w:szCs w:val="24"/>
        </w:rPr>
        <w:t xml:space="preserve"> for mailing). OFCCP estimates the cost of mailing 10 complaints at $</w:t>
      </w:r>
      <w:r w:rsidRPr="00750612" w:rsidR="007278F1">
        <w:rPr>
          <w:rFonts w:ascii="Times New Roman" w:eastAsia="Times New Roman" w:hAnsi="Times New Roman" w:cs="Times New Roman"/>
          <w:sz w:val="24"/>
          <w:szCs w:val="24"/>
        </w:rPr>
        <w:t>103</w:t>
      </w:r>
      <w:r w:rsidRPr="00750612">
        <w:rPr>
          <w:rFonts w:ascii="Times New Roman" w:eastAsia="Times New Roman" w:hAnsi="Times New Roman" w:cs="Times New Roman"/>
          <w:sz w:val="24"/>
          <w:szCs w:val="24"/>
        </w:rPr>
        <w:t xml:space="preserve"> (10 complaints x $</w:t>
      </w:r>
      <w:r w:rsidRPr="00750612" w:rsidR="007278F1">
        <w:rPr>
          <w:rFonts w:ascii="Times New Roman" w:eastAsia="Times New Roman" w:hAnsi="Times New Roman" w:cs="Times New Roman"/>
          <w:sz w:val="24"/>
          <w:szCs w:val="24"/>
        </w:rPr>
        <w:t>10.29</w:t>
      </w:r>
      <w:r w:rsidRPr="00750612">
        <w:rPr>
          <w:rFonts w:ascii="Times New Roman" w:eastAsia="Times New Roman" w:hAnsi="Times New Roman" w:cs="Times New Roman"/>
          <w:sz w:val="24"/>
          <w:szCs w:val="24"/>
        </w:rPr>
        <w:t xml:space="preserve">). </w:t>
      </w:r>
    </w:p>
    <w:p w:rsidR="00B57168" w:rsidRPr="00750612" w:rsidP="00B57168" w14:paraId="2755EA2A"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26051AA9" w14:textId="1DA69A70">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total cost for the 10 percent of pre-complaint inquiries and complaints submitted by mail is $1,</w:t>
      </w:r>
      <w:r w:rsidRPr="00750612" w:rsidR="009A2092">
        <w:rPr>
          <w:rFonts w:ascii="Times New Roman" w:eastAsia="Times New Roman" w:hAnsi="Times New Roman" w:cs="Times New Roman"/>
          <w:sz w:val="24"/>
          <w:szCs w:val="24"/>
        </w:rPr>
        <w:t>744</w:t>
      </w:r>
      <w:r w:rsidRPr="00750612">
        <w:rPr>
          <w:rFonts w:ascii="Times New Roman" w:eastAsia="Times New Roman" w:hAnsi="Times New Roman" w:cs="Times New Roman"/>
          <w:sz w:val="24"/>
          <w:szCs w:val="24"/>
        </w:rPr>
        <w:t xml:space="preserve"> ($1,</w:t>
      </w:r>
      <w:r w:rsidRPr="00750612" w:rsidR="00244940">
        <w:rPr>
          <w:rFonts w:ascii="Times New Roman" w:eastAsia="Times New Roman" w:hAnsi="Times New Roman" w:cs="Times New Roman"/>
          <w:sz w:val="24"/>
          <w:szCs w:val="24"/>
        </w:rPr>
        <w:t>641</w:t>
      </w:r>
      <w:r w:rsidRPr="00750612">
        <w:rPr>
          <w:rFonts w:ascii="Times New Roman" w:eastAsia="Times New Roman" w:hAnsi="Times New Roman" w:cs="Times New Roman"/>
          <w:sz w:val="24"/>
          <w:szCs w:val="24"/>
        </w:rPr>
        <w:t xml:space="preserve"> for pre-complaint inquiries + $</w:t>
      </w:r>
      <w:r w:rsidRPr="00750612" w:rsidR="00F60B96">
        <w:rPr>
          <w:rFonts w:ascii="Times New Roman" w:eastAsia="Times New Roman" w:hAnsi="Times New Roman" w:cs="Times New Roman"/>
          <w:sz w:val="24"/>
          <w:szCs w:val="24"/>
        </w:rPr>
        <w:t>10</w:t>
      </w:r>
      <w:r w:rsidRPr="00750612" w:rsidR="00244940">
        <w:rPr>
          <w:rFonts w:ascii="Times New Roman" w:eastAsia="Times New Roman" w:hAnsi="Times New Roman" w:cs="Times New Roman"/>
          <w:sz w:val="24"/>
          <w:szCs w:val="24"/>
        </w:rPr>
        <w:t>3</w:t>
      </w:r>
      <w:r w:rsidRPr="00750612">
        <w:rPr>
          <w:rFonts w:ascii="Times New Roman" w:eastAsia="Times New Roman" w:hAnsi="Times New Roman" w:cs="Times New Roman"/>
          <w:sz w:val="24"/>
          <w:szCs w:val="24"/>
        </w:rPr>
        <w:t xml:space="preserve"> for complaints)</w:t>
      </w:r>
      <w:r w:rsidRPr="00750612" w:rsidR="00B7050F">
        <w:rPr>
          <w:rFonts w:ascii="Times New Roman" w:eastAsia="Times New Roman" w:hAnsi="Times New Roman" w:cs="Times New Roman"/>
          <w:sz w:val="24"/>
          <w:szCs w:val="24"/>
        </w:rPr>
        <w:t>.</w:t>
      </w:r>
    </w:p>
    <w:p w:rsidR="00B57168" w:rsidRPr="00750612" w:rsidP="00B57168" w14:paraId="2CDC9139"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24BC0AA8" w14:textId="6A8B64F0">
      <w:pPr>
        <w:pStyle w:val="Heading3"/>
        <w:rPr>
          <w:rFonts w:eastAsia="Times New Roman"/>
        </w:rPr>
      </w:pPr>
      <w:r w:rsidRPr="00750612">
        <w:t>Cost to the Federal Government</w:t>
      </w:r>
    </w:p>
    <w:p w:rsidR="00B57168" w:rsidRPr="00750612" w:rsidP="00B57168" w14:paraId="5CF1856E" w14:textId="77777777">
      <w:pPr>
        <w:tabs>
          <w:tab w:val="left" w:pos="-720"/>
        </w:tabs>
        <w:spacing w:after="0" w:line="240" w:lineRule="auto"/>
        <w:rPr>
          <w:rFonts w:ascii="Times New Roman" w:eastAsia="Times New Roman" w:hAnsi="Times New Roman" w:cs="Times New Roman"/>
          <w:b/>
          <w:sz w:val="24"/>
          <w:szCs w:val="24"/>
        </w:rPr>
      </w:pPr>
    </w:p>
    <w:p w:rsidR="00B57168" w:rsidRPr="00750612" w:rsidP="00B57168" w14:paraId="3898A1DB" w14:textId="77777777">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estimates the burden for processing the pre-complaint inquiry form at 1.25 hours per submission. This estimate includes: 1 hour for administrative staff to determine whether the inquiry is timely, meets jurisdiction, and whether it should be referred or closed and .25 hours for a manager to sign off on the disposition. </w:t>
      </w:r>
    </w:p>
    <w:p w:rsidR="00B57168" w:rsidRPr="00750612" w:rsidP="00B57168" w14:paraId="528620AE" w14:textId="77777777">
      <w:pPr>
        <w:tabs>
          <w:tab w:val="left" w:pos="-720"/>
        </w:tabs>
        <w:spacing w:after="0" w:line="240" w:lineRule="auto"/>
        <w:rPr>
          <w:rFonts w:ascii="Times New Roman" w:eastAsia="Times New Roman" w:hAnsi="Times New Roman" w:cs="Times New Roman"/>
          <w:sz w:val="24"/>
          <w:szCs w:val="24"/>
        </w:rPr>
      </w:pPr>
    </w:p>
    <w:tbl>
      <w:tblPr>
        <w:tblStyle w:val="TableGrid"/>
        <w:tblW w:w="9540" w:type="dxa"/>
        <w:tblInd w:w="108" w:type="dxa"/>
        <w:tblLook w:val="04A0"/>
      </w:tblPr>
      <w:tblGrid>
        <w:gridCol w:w="1530"/>
        <w:gridCol w:w="2070"/>
        <w:gridCol w:w="2070"/>
        <w:gridCol w:w="3870"/>
      </w:tblGrid>
      <w:tr w14:paraId="74742115" w14:textId="77777777" w:rsidTr="00275C9F">
        <w:tblPrEx>
          <w:tblW w:w="9540" w:type="dxa"/>
          <w:tblInd w:w="108" w:type="dxa"/>
          <w:tblLook w:val="04A0"/>
        </w:tblPrEx>
        <w:tc>
          <w:tcPr>
            <w:tcW w:w="1530" w:type="dxa"/>
          </w:tcPr>
          <w:p w:rsidR="00B57168" w:rsidRPr="00750612" w:rsidP="00275C9F" w14:paraId="7EA0900B" w14:textId="77777777">
            <w:pPr>
              <w:tabs>
                <w:tab w:val="left" w:pos="-720"/>
              </w:tabs>
              <w:jc w:val="center"/>
              <w:rPr>
                <w:rFonts w:ascii="Times New Roman" w:hAnsi="Times New Roman"/>
                <w:sz w:val="24"/>
                <w:szCs w:val="24"/>
              </w:rPr>
            </w:pPr>
            <w:r w:rsidRPr="00750612">
              <w:rPr>
                <w:rFonts w:ascii="Times New Roman" w:hAnsi="Times New Roman"/>
                <w:sz w:val="24"/>
                <w:szCs w:val="24"/>
              </w:rPr>
              <w:t>Grade/</w:t>
            </w:r>
          </w:p>
          <w:p w:rsidR="00B57168" w:rsidRPr="00750612" w:rsidP="00275C9F" w14:paraId="70C2F838" w14:textId="77777777">
            <w:pPr>
              <w:tabs>
                <w:tab w:val="left" w:pos="-720"/>
              </w:tabs>
              <w:jc w:val="center"/>
              <w:rPr>
                <w:rFonts w:ascii="Times New Roman" w:hAnsi="Times New Roman"/>
                <w:sz w:val="24"/>
                <w:szCs w:val="24"/>
              </w:rPr>
            </w:pPr>
            <w:r w:rsidRPr="00750612">
              <w:rPr>
                <w:rFonts w:ascii="Times New Roman" w:hAnsi="Times New Roman"/>
                <w:sz w:val="24"/>
                <w:szCs w:val="24"/>
              </w:rPr>
              <w:t>Step</w:t>
            </w:r>
          </w:p>
        </w:tc>
        <w:tc>
          <w:tcPr>
            <w:tcW w:w="2070" w:type="dxa"/>
          </w:tcPr>
          <w:p w:rsidR="00B57168" w:rsidRPr="00750612" w:rsidP="00275C9F" w14:paraId="02B970DC"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w:t>
            </w:r>
            <w:r>
              <w:rPr>
                <w:rFonts w:ascii="Times New Roman" w:hAnsi="Times New Roman"/>
                <w:sz w:val="24"/>
                <w:szCs w:val="24"/>
                <w:vertAlign w:val="superscript"/>
              </w:rPr>
              <w:footnoteReference w:id="29"/>
            </w:r>
          </w:p>
        </w:tc>
        <w:tc>
          <w:tcPr>
            <w:tcW w:w="2070" w:type="dxa"/>
          </w:tcPr>
          <w:p w:rsidR="00B57168" w:rsidRPr="00750612" w:rsidP="00275C9F" w14:paraId="1F2B6CC9" w14:textId="77777777">
            <w:pPr>
              <w:tabs>
                <w:tab w:val="left" w:pos="-720"/>
              </w:tabs>
              <w:jc w:val="center"/>
              <w:rPr>
                <w:rFonts w:ascii="Times New Roman" w:hAnsi="Times New Roman"/>
                <w:sz w:val="24"/>
                <w:szCs w:val="24"/>
              </w:rPr>
            </w:pPr>
            <w:r w:rsidRPr="00750612">
              <w:rPr>
                <w:rFonts w:ascii="Times New Roman" w:hAnsi="Times New Roman"/>
                <w:sz w:val="24"/>
                <w:szCs w:val="24"/>
              </w:rPr>
              <w:t>Time</w:t>
            </w:r>
          </w:p>
          <w:p w:rsidR="00B57168" w:rsidRPr="00750612" w:rsidP="00275C9F" w14:paraId="5FF90BB9" w14:textId="77777777">
            <w:pPr>
              <w:tabs>
                <w:tab w:val="left" w:pos="-720"/>
              </w:tabs>
              <w:jc w:val="center"/>
              <w:rPr>
                <w:rFonts w:ascii="Times New Roman" w:hAnsi="Times New Roman"/>
                <w:sz w:val="24"/>
                <w:szCs w:val="24"/>
              </w:rPr>
            </w:pPr>
            <w:r w:rsidRPr="00750612">
              <w:rPr>
                <w:rFonts w:ascii="Times New Roman" w:hAnsi="Times New Roman"/>
                <w:sz w:val="24"/>
                <w:szCs w:val="24"/>
              </w:rPr>
              <w:t>(hours)</w:t>
            </w:r>
          </w:p>
        </w:tc>
        <w:tc>
          <w:tcPr>
            <w:tcW w:w="3870" w:type="dxa"/>
          </w:tcPr>
          <w:p w:rsidR="00B57168" w:rsidRPr="00750612" w:rsidP="00275C9F" w14:paraId="7043AB98" w14:textId="77777777">
            <w:pPr>
              <w:tabs>
                <w:tab w:val="left" w:pos="-720"/>
              </w:tabs>
              <w:jc w:val="center"/>
              <w:rPr>
                <w:rFonts w:ascii="Times New Roman" w:hAnsi="Times New Roman"/>
                <w:sz w:val="24"/>
                <w:szCs w:val="24"/>
              </w:rPr>
            </w:pPr>
            <w:r w:rsidRPr="00750612">
              <w:rPr>
                <w:rFonts w:ascii="Times New Roman" w:hAnsi="Times New Roman"/>
                <w:sz w:val="24"/>
                <w:szCs w:val="24"/>
              </w:rPr>
              <w:t>Total</w:t>
            </w:r>
          </w:p>
          <w:p w:rsidR="00B57168" w:rsidRPr="00750612" w:rsidP="00275C9F" w14:paraId="6F1ADBEE"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 x hours)</w:t>
            </w:r>
          </w:p>
        </w:tc>
      </w:tr>
      <w:tr w14:paraId="29C19DA6" w14:textId="77777777" w:rsidTr="00275C9F">
        <w:tblPrEx>
          <w:tblW w:w="9540" w:type="dxa"/>
          <w:tblInd w:w="108" w:type="dxa"/>
          <w:tblLook w:val="04A0"/>
        </w:tblPrEx>
        <w:tc>
          <w:tcPr>
            <w:tcW w:w="1530" w:type="dxa"/>
          </w:tcPr>
          <w:p w:rsidR="00B57168" w:rsidRPr="00750612" w:rsidP="00275C9F" w14:paraId="26262AED" w14:textId="77777777">
            <w:pPr>
              <w:tabs>
                <w:tab w:val="left" w:pos="-720"/>
              </w:tabs>
              <w:jc w:val="center"/>
              <w:rPr>
                <w:rFonts w:ascii="Times New Roman" w:hAnsi="Times New Roman"/>
                <w:sz w:val="24"/>
                <w:szCs w:val="24"/>
              </w:rPr>
            </w:pPr>
            <w:r w:rsidRPr="00750612">
              <w:rPr>
                <w:rFonts w:ascii="Times New Roman" w:hAnsi="Times New Roman"/>
                <w:sz w:val="24"/>
                <w:szCs w:val="24"/>
              </w:rPr>
              <w:t>6/4</w:t>
            </w:r>
          </w:p>
        </w:tc>
        <w:tc>
          <w:tcPr>
            <w:tcW w:w="2070" w:type="dxa"/>
          </w:tcPr>
          <w:p w:rsidR="00B57168" w:rsidRPr="00750612" w:rsidP="00275C9F" w14:paraId="21498929" w14:textId="34708B89">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4D3F9A">
              <w:rPr>
                <w:rFonts w:ascii="Times New Roman" w:hAnsi="Times New Roman"/>
                <w:sz w:val="24"/>
                <w:szCs w:val="24"/>
              </w:rPr>
              <w:t>27.56</w:t>
            </w:r>
          </w:p>
        </w:tc>
        <w:tc>
          <w:tcPr>
            <w:tcW w:w="2070" w:type="dxa"/>
          </w:tcPr>
          <w:p w:rsidR="00B57168" w:rsidRPr="00750612" w:rsidP="00275C9F" w14:paraId="1D1FB32D" w14:textId="77777777">
            <w:pPr>
              <w:tabs>
                <w:tab w:val="left" w:pos="-720"/>
              </w:tabs>
              <w:jc w:val="center"/>
              <w:rPr>
                <w:rFonts w:ascii="Times New Roman" w:hAnsi="Times New Roman"/>
                <w:sz w:val="24"/>
                <w:szCs w:val="24"/>
              </w:rPr>
            </w:pPr>
            <w:r w:rsidRPr="00750612">
              <w:rPr>
                <w:rFonts w:ascii="Times New Roman" w:hAnsi="Times New Roman"/>
                <w:sz w:val="24"/>
                <w:szCs w:val="24"/>
              </w:rPr>
              <w:t>1</w:t>
            </w:r>
          </w:p>
        </w:tc>
        <w:tc>
          <w:tcPr>
            <w:tcW w:w="3870" w:type="dxa"/>
          </w:tcPr>
          <w:p w:rsidR="00B57168" w:rsidRPr="00750612" w:rsidP="00275C9F" w14:paraId="6429918C" w14:textId="3EBF4B0D">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4D3F9A">
              <w:rPr>
                <w:rFonts w:ascii="Times New Roman" w:hAnsi="Times New Roman"/>
                <w:sz w:val="24"/>
                <w:szCs w:val="24"/>
              </w:rPr>
              <w:t>27.56</w:t>
            </w:r>
          </w:p>
        </w:tc>
      </w:tr>
      <w:tr w14:paraId="386CD7C5" w14:textId="77777777" w:rsidTr="00275C9F">
        <w:tblPrEx>
          <w:tblW w:w="9540" w:type="dxa"/>
          <w:tblInd w:w="108" w:type="dxa"/>
          <w:tblLook w:val="04A0"/>
        </w:tblPrEx>
        <w:tc>
          <w:tcPr>
            <w:tcW w:w="1530" w:type="dxa"/>
          </w:tcPr>
          <w:p w:rsidR="00B57168" w:rsidRPr="00750612" w:rsidP="00275C9F" w14:paraId="03C9B177" w14:textId="77777777">
            <w:pPr>
              <w:tabs>
                <w:tab w:val="left" w:pos="-720"/>
              </w:tabs>
              <w:jc w:val="center"/>
              <w:rPr>
                <w:rFonts w:ascii="Times New Roman" w:hAnsi="Times New Roman"/>
                <w:sz w:val="24"/>
                <w:szCs w:val="24"/>
              </w:rPr>
            </w:pPr>
            <w:r w:rsidRPr="00750612">
              <w:rPr>
                <w:rFonts w:ascii="Times New Roman" w:hAnsi="Times New Roman"/>
                <w:sz w:val="24"/>
                <w:szCs w:val="24"/>
              </w:rPr>
              <w:t>14/4</w:t>
            </w:r>
          </w:p>
        </w:tc>
        <w:tc>
          <w:tcPr>
            <w:tcW w:w="2070" w:type="dxa"/>
          </w:tcPr>
          <w:p w:rsidR="00B57168" w:rsidRPr="00750612" w:rsidP="00275C9F" w14:paraId="6BA9D2A2" w14:textId="63F86613">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AD76DC">
              <w:rPr>
                <w:rFonts w:ascii="Times New Roman" w:hAnsi="Times New Roman"/>
                <w:sz w:val="24"/>
                <w:szCs w:val="24"/>
              </w:rPr>
              <w:t>76.36</w:t>
            </w:r>
          </w:p>
        </w:tc>
        <w:tc>
          <w:tcPr>
            <w:tcW w:w="2070" w:type="dxa"/>
          </w:tcPr>
          <w:p w:rsidR="00B57168" w:rsidRPr="00750612" w:rsidP="00275C9F" w14:paraId="6D0277BA" w14:textId="3F9767AF">
            <w:pPr>
              <w:tabs>
                <w:tab w:val="left" w:pos="-720"/>
              </w:tabs>
              <w:jc w:val="center"/>
              <w:rPr>
                <w:rFonts w:ascii="Times New Roman" w:hAnsi="Times New Roman"/>
                <w:sz w:val="24"/>
                <w:szCs w:val="24"/>
              </w:rPr>
            </w:pPr>
            <w:r w:rsidRPr="00750612">
              <w:rPr>
                <w:rFonts w:ascii="Times New Roman" w:hAnsi="Times New Roman"/>
                <w:sz w:val="24"/>
                <w:szCs w:val="24"/>
              </w:rPr>
              <w:t>.25</w:t>
            </w:r>
          </w:p>
        </w:tc>
        <w:tc>
          <w:tcPr>
            <w:tcW w:w="3870" w:type="dxa"/>
          </w:tcPr>
          <w:p w:rsidR="00B57168" w:rsidRPr="00750612" w:rsidP="00275C9F" w14:paraId="12B8038C" w14:textId="55A4D432">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AD76DC">
              <w:rPr>
                <w:rFonts w:ascii="Times New Roman" w:hAnsi="Times New Roman"/>
                <w:sz w:val="24"/>
                <w:szCs w:val="24"/>
              </w:rPr>
              <w:t>19.09</w:t>
            </w:r>
          </w:p>
        </w:tc>
      </w:tr>
      <w:tr w14:paraId="43AF5829" w14:textId="77777777" w:rsidTr="00275C9F">
        <w:tblPrEx>
          <w:tblW w:w="9540" w:type="dxa"/>
          <w:tblInd w:w="108" w:type="dxa"/>
          <w:tblLook w:val="04A0"/>
        </w:tblPrEx>
        <w:tc>
          <w:tcPr>
            <w:tcW w:w="5670" w:type="dxa"/>
            <w:gridSpan w:val="3"/>
          </w:tcPr>
          <w:p w:rsidR="00B57168" w:rsidRPr="00750612" w:rsidP="00275C9F" w14:paraId="429E661A" w14:textId="77777777">
            <w:pPr>
              <w:tabs>
                <w:tab w:val="left" w:pos="-720"/>
              </w:tabs>
              <w:jc w:val="center"/>
              <w:rPr>
                <w:rFonts w:ascii="Times New Roman" w:hAnsi="Times New Roman"/>
                <w:sz w:val="24"/>
                <w:szCs w:val="24"/>
              </w:rPr>
            </w:pPr>
            <w:r w:rsidRPr="00750612">
              <w:rPr>
                <w:rFonts w:ascii="Times New Roman" w:hAnsi="Times New Roman"/>
                <w:sz w:val="24"/>
                <w:szCs w:val="24"/>
              </w:rPr>
              <w:t>Cumulative labor cost per pre-complaint inquiry</w:t>
            </w:r>
          </w:p>
        </w:tc>
        <w:tc>
          <w:tcPr>
            <w:tcW w:w="3870" w:type="dxa"/>
          </w:tcPr>
          <w:p w:rsidR="00B57168" w:rsidRPr="00750612" w:rsidP="00275C9F" w14:paraId="51BFBC80" w14:textId="4C6D9ABB">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BA4A93">
              <w:rPr>
                <w:rFonts w:ascii="Times New Roman" w:hAnsi="Times New Roman"/>
                <w:sz w:val="24"/>
                <w:szCs w:val="24"/>
              </w:rPr>
              <w:t>46.65</w:t>
            </w:r>
          </w:p>
        </w:tc>
      </w:tr>
    </w:tbl>
    <w:p w:rsidR="00B57168" w:rsidRPr="00750612" w:rsidP="00B57168" w14:paraId="38D5F8AF"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03B2189C" w14:textId="504F776B">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estimates the burden for processing the complaints received at 2 hours per submission. This estimate includes: 1 hour for administrative staff to interview the individual to confirm allegations; .75 hours for an employee to prepare correspondence about accepting the complaint and assigning it to a field office, and .25 hours for a manager to review and sign the documents.</w:t>
      </w:r>
    </w:p>
    <w:p w:rsidR="00B57168" w:rsidRPr="00750612" w:rsidP="00B57168" w14:paraId="6266D3A3" w14:textId="77777777">
      <w:pPr>
        <w:tabs>
          <w:tab w:val="left" w:pos="-720"/>
        </w:tabs>
        <w:spacing w:after="0" w:line="240" w:lineRule="auto"/>
        <w:rPr>
          <w:rFonts w:ascii="Times New Roman" w:eastAsia="Times New Roman" w:hAnsi="Times New Roman" w:cs="Times New Roman"/>
          <w:b/>
          <w:sz w:val="24"/>
          <w:szCs w:val="24"/>
        </w:rPr>
      </w:pPr>
    </w:p>
    <w:tbl>
      <w:tblPr>
        <w:tblStyle w:val="TableGrid"/>
        <w:tblW w:w="9540" w:type="dxa"/>
        <w:tblInd w:w="108" w:type="dxa"/>
        <w:tblLook w:val="04A0"/>
      </w:tblPr>
      <w:tblGrid>
        <w:gridCol w:w="1530"/>
        <w:gridCol w:w="2070"/>
        <w:gridCol w:w="2070"/>
        <w:gridCol w:w="3870"/>
      </w:tblGrid>
      <w:tr w14:paraId="2470FC1C" w14:textId="77777777" w:rsidTr="00275C9F">
        <w:tblPrEx>
          <w:tblW w:w="9540" w:type="dxa"/>
          <w:tblInd w:w="108" w:type="dxa"/>
          <w:tblLook w:val="04A0"/>
        </w:tblPrEx>
        <w:tc>
          <w:tcPr>
            <w:tcW w:w="1530" w:type="dxa"/>
          </w:tcPr>
          <w:p w:rsidR="00B57168" w:rsidRPr="00750612" w:rsidP="00275C9F" w14:paraId="1DD2128C" w14:textId="77777777">
            <w:pPr>
              <w:tabs>
                <w:tab w:val="left" w:pos="-720"/>
              </w:tabs>
              <w:jc w:val="center"/>
              <w:rPr>
                <w:rFonts w:ascii="Times New Roman" w:hAnsi="Times New Roman"/>
                <w:sz w:val="24"/>
                <w:szCs w:val="24"/>
              </w:rPr>
            </w:pPr>
            <w:r w:rsidRPr="00750612">
              <w:rPr>
                <w:rFonts w:ascii="Times New Roman" w:hAnsi="Times New Roman"/>
                <w:sz w:val="24"/>
                <w:szCs w:val="24"/>
              </w:rPr>
              <w:t>Grade/</w:t>
            </w:r>
          </w:p>
          <w:p w:rsidR="00B57168" w:rsidRPr="00750612" w:rsidP="00275C9F" w14:paraId="1F1E41C7" w14:textId="77777777">
            <w:pPr>
              <w:tabs>
                <w:tab w:val="left" w:pos="-720"/>
              </w:tabs>
              <w:jc w:val="center"/>
              <w:rPr>
                <w:rFonts w:ascii="Times New Roman" w:hAnsi="Times New Roman"/>
                <w:sz w:val="24"/>
                <w:szCs w:val="24"/>
              </w:rPr>
            </w:pPr>
            <w:r w:rsidRPr="00750612">
              <w:rPr>
                <w:rFonts w:ascii="Times New Roman" w:hAnsi="Times New Roman"/>
                <w:sz w:val="24"/>
                <w:szCs w:val="24"/>
              </w:rPr>
              <w:t>Step</w:t>
            </w:r>
          </w:p>
        </w:tc>
        <w:tc>
          <w:tcPr>
            <w:tcW w:w="2070" w:type="dxa"/>
          </w:tcPr>
          <w:p w:rsidR="00B57168" w:rsidRPr="00750612" w:rsidP="00275C9F" w14:paraId="66CE3C9E"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w:t>
            </w:r>
            <w:r>
              <w:rPr>
                <w:rFonts w:ascii="Times New Roman" w:hAnsi="Times New Roman"/>
                <w:sz w:val="24"/>
                <w:szCs w:val="24"/>
                <w:vertAlign w:val="superscript"/>
              </w:rPr>
              <w:footnoteReference w:id="30"/>
            </w:r>
          </w:p>
        </w:tc>
        <w:tc>
          <w:tcPr>
            <w:tcW w:w="2070" w:type="dxa"/>
          </w:tcPr>
          <w:p w:rsidR="00B57168" w:rsidRPr="00750612" w:rsidP="00275C9F" w14:paraId="10F864A0" w14:textId="77777777">
            <w:pPr>
              <w:tabs>
                <w:tab w:val="left" w:pos="-720"/>
              </w:tabs>
              <w:jc w:val="center"/>
              <w:rPr>
                <w:rFonts w:ascii="Times New Roman" w:hAnsi="Times New Roman"/>
                <w:sz w:val="24"/>
                <w:szCs w:val="24"/>
              </w:rPr>
            </w:pPr>
            <w:r w:rsidRPr="00750612">
              <w:rPr>
                <w:rFonts w:ascii="Times New Roman" w:hAnsi="Times New Roman"/>
                <w:sz w:val="24"/>
                <w:szCs w:val="24"/>
              </w:rPr>
              <w:t>Time</w:t>
            </w:r>
          </w:p>
          <w:p w:rsidR="00B57168" w:rsidRPr="00750612" w:rsidP="00275C9F" w14:paraId="2438FED5" w14:textId="77777777">
            <w:pPr>
              <w:tabs>
                <w:tab w:val="left" w:pos="-720"/>
              </w:tabs>
              <w:jc w:val="center"/>
              <w:rPr>
                <w:rFonts w:ascii="Times New Roman" w:hAnsi="Times New Roman"/>
                <w:sz w:val="24"/>
                <w:szCs w:val="24"/>
              </w:rPr>
            </w:pPr>
            <w:r w:rsidRPr="00750612">
              <w:rPr>
                <w:rFonts w:ascii="Times New Roman" w:hAnsi="Times New Roman"/>
                <w:sz w:val="24"/>
                <w:szCs w:val="24"/>
              </w:rPr>
              <w:t>(hours)</w:t>
            </w:r>
          </w:p>
        </w:tc>
        <w:tc>
          <w:tcPr>
            <w:tcW w:w="3870" w:type="dxa"/>
          </w:tcPr>
          <w:p w:rsidR="00B57168" w:rsidRPr="00750612" w:rsidP="00275C9F" w14:paraId="3994E767" w14:textId="77777777">
            <w:pPr>
              <w:tabs>
                <w:tab w:val="left" w:pos="-720"/>
              </w:tabs>
              <w:jc w:val="center"/>
              <w:rPr>
                <w:rFonts w:ascii="Times New Roman" w:hAnsi="Times New Roman"/>
                <w:sz w:val="24"/>
                <w:szCs w:val="24"/>
              </w:rPr>
            </w:pPr>
            <w:r w:rsidRPr="00750612">
              <w:rPr>
                <w:rFonts w:ascii="Times New Roman" w:hAnsi="Times New Roman"/>
                <w:sz w:val="24"/>
                <w:szCs w:val="24"/>
              </w:rPr>
              <w:t>Total</w:t>
            </w:r>
          </w:p>
          <w:p w:rsidR="00B57168" w:rsidRPr="00750612" w:rsidP="00275C9F" w14:paraId="207E32D6"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 x hours)</w:t>
            </w:r>
          </w:p>
        </w:tc>
      </w:tr>
      <w:tr w14:paraId="7E5B7FC1" w14:textId="77777777" w:rsidTr="00275C9F">
        <w:tblPrEx>
          <w:tblW w:w="9540" w:type="dxa"/>
          <w:tblInd w:w="108" w:type="dxa"/>
          <w:tblLook w:val="04A0"/>
        </w:tblPrEx>
        <w:tc>
          <w:tcPr>
            <w:tcW w:w="1530" w:type="dxa"/>
          </w:tcPr>
          <w:p w:rsidR="00B57168" w:rsidRPr="00750612" w:rsidP="00275C9F" w14:paraId="1D8472C6" w14:textId="77777777">
            <w:pPr>
              <w:tabs>
                <w:tab w:val="left" w:pos="-720"/>
              </w:tabs>
              <w:jc w:val="center"/>
              <w:rPr>
                <w:rFonts w:ascii="Times New Roman" w:hAnsi="Times New Roman"/>
                <w:sz w:val="24"/>
                <w:szCs w:val="24"/>
              </w:rPr>
            </w:pPr>
            <w:r w:rsidRPr="00750612">
              <w:rPr>
                <w:rFonts w:ascii="Times New Roman" w:hAnsi="Times New Roman"/>
                <w:sz w:val="24"/>
                <w:szCs w:val="24"/>
              </w:rPr>
              <w:t>6/4</w:t>
            </w:r>
          </w:p>
        </w:tc>
        <w:tc>
          <w:tcPr>
            <w:tcW w:w="2070" w:type="dxa"/>
          </w:tcPr>
          <w:p w:rsidR="00B57168" w:rsidRPr="00750612" w:rsidP="00275C9F" w14:paraId="7D33DD09" w14:textId="19C6941E">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DF12E9">
              <w:rPr>
                <w:rFonts w:ascii="Times New Roman" w:hAnsi="Times New Roman"/>
                <w:sz w:val="24"/>
                <w:szCs w:val="24"/>
              </w:rPr>
              <w:t>27.56</w:t>
            </w:r>
          </w:p>
        </w:tc>
        <w:tc>
          <w:tcPr>
            <w:tcW w:w="2070" w:type="dxa"/>
          </w:tcPr>
          <w:p w:rsidR="00B57168" w:rsidRPr="00750612" w:rsidP="00275C9F" w14:paraId="49B38A92" w14:textId="77777777">
            <w:pPr>
              <w:tabs>
                <w:tab w:val="left" w:pos="-720"/>
              </w:tabs>
              <w:jc w:val="center"/>
              <w:rPr>
                <w:rFonts w:ascii="Times New Roman" w:hAnsi="Times New Roman"/>
                <w:sz w:val="24"/>
                <w:szCs w:val="24"/>
              </w:rPr>
            </w:pPr>
            <w:r w:rsidRPr="00750612">
              <w:rPr>
                <w:rFonts w:ascii="Times New Roman" w:hAnsi="Times New Roman"/>
                <w:sz w:val="24"/>
                <w:szCs w:val="24"/>
              </w:rPr>
              <w:t>1</w:t>
            </w:r>
          </w:p>
        </w:tc>
        <w:tc>
          <w:tcPr>
            <w:tcW w:w="3870" w:type="dxa"/>
          </w:tcPr>
          <w:p w:rsidR="00B57168" w:rsidRPr="00750612" w:rsidP="00275C9F" w14:paraId="07D7D6E3" w14:textId="50793F32">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DF12E9">
              <w:rPr>
                <w:rFonts w:ascii="Times New Roman" w:hAnsi="Times New Roman"/>
                <w:sz w:val="24"/>
                <w:szCs w:val="24"/>
              </w:rPr>
              <w:t>27.56</w:t>
            </w:r>
          </w:p>
        </w:tc>
      </w:tr>
      <w:tr w14:paraId="6D13AE23" w14:textId="77777777" w:rsidTr="00275C9F">
        <w:tblPrEx>
          <w:tblW w:w="9540" w:type="dxa"/>
          <w:tblInd w:w="108" w:type="dxa"/>
          <w:tblLook w:val="04A0"/>
        </w:tblPrEx>
        <w:tc>
          <w:tcPr>
            <w:tcW w:w="1530" w:type="dxa"/>
          </w:tcPr>
          <w:p w:rsidR="00B57168" w:rsidRPr="00750612" w:rsidP="00275C9F" w14:paraId="1740FF49" w14:textId="77777777">
            <w:pPr>
              <w:tabs>
                <w:tab w:val="left" w:pos="-720"/>
              </w:tabs>
              <w:jc w:val="center"/>
              <w:rPr>
                <w:rFonts w:ascii="Times New Roman" w:hAnsi="Times New Roman"/>
                <w:sz w:val="24"/>
                <w:szCs w:val="24"/>
              </w:rPr>
            </w:pPr>
            <w:r w:rsidRPr="00750612">
              <w:rPr>
                <w:rFonts w:ascii="Times New Roman" w:hAnsi="Times New Roman"/>
                <w:sz w:val="24"/>
                <w:szCs w:val="24"/>
              </w:rPr>
              <w:t>13/4</w:t>
            </w:r>
          </w:p>
        </w:tc>
        <w:tc>
          <w:tcPr>
            <w:tcW w:w="2070" w:type="dxa"/>
          </w:tcPr>
          <w:p w:rsidR="00B57168" w:rsidRPr="00750612" w:rsidP="00275C9F" w14:paraId="338E43D9" w14:textId="6914CC9A">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2B6BB3">
              <w:rPr>
                <w:rFonts w:ascii="Times New Roman" w:hAnsi="Times New Roman"/>
                <w:sz w:val="24"/>
                <w:szCs w:val="24"/>
              </w:rPr>
              <w:t>64.61</w:t>
            </w:r>
          </w:p>
        </w:tc>
        <w:tc>
          <w:tcPr>
            <w:tcW w:w="2070" w:type="dxa"/>
          </w:tcPr>
          <w:p w:rsidR="00B57168" w:rsidRPr="00750612" w:rsidP="00275C9F" w14:paraId="73CDBBBD" w14:textId="69DC8A15">
            <w:pPr>
              <w:tabs>
                <w:tab w:val="left" w:pos="-720"/>
              </w:tabs>
              <w:jc w:val="center"/>
              <w:rPr>
                <w:rFonts w:ascii="Times New Roman" w:hAnsi="Times New Roman"/>
                <w:sz w:val="24"/>
                <w:szCs w:val="24"/>
              </w:rPr>
            </w:pPr>
            <w:r w:rsidRPr="00750612">
              <w:rPr>
                <w:rFonts w:ascii="Times New Roman" w:hAnsi="Times New Roman"/>
                <w:sz w:val="24"/>
                <w:szCs w:val="24"/>
              </w:rPr>
              <w:t>.75</w:t>
            </w:r>
          </w:p>
        </w:tc>
        <w:tc>
          <w:tcPr>
            <w:tcW w:w="3870" w:type="dxa"/>
          </w:tcPr>
          <w:p w:rsidR="00B57168" w:rsidRPr="00750612" w:rsidP="00275C9F" w14:paraId="36A82EAF" w14:textId="4DA39113">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7E79E9">
              <w:rPr>
                <w:rFonts w:ascii="Times New Roman" w:hAnsi="Times New Roman"/>
                <w:sz w:val="24"/>
                <w:szCs w:val="24"/>
              </w:rPr>
              <w:t>48.46</w:t>
            </w:r>
          </w:p>
        </w:tc>
      </w:tr>
      <w:tr w14:paraId="45D4C299" w14:textId="77777777" w:rsidTr="00275C9F">
        <w:tblPrEx>
          <w:tblW w:w="9540" w:type="dxa"/>
          <w:tblInd w:w="108" w:type="dxa"/>
          <w:tblLook w:val="04A0"/>
        </w:tblPrEx>
        <w:tc>
          <w:tcPr>
            <w:tcW w:w="1530" w:type="dxa"/>
          </w:tcPr>
          <w:p w:rsidR="00B57168" w:rsidRPr="00750612" w:rsidP="00275C9F" w14:paraId="270C6842" w14:textId="77777777">
            <w:pPr>
              <w:tabs>
                <w:tab w:val="left" w:pos="-720"/>
              </w:tabs>
              <w:jc w:val="center"/>
              <w:rPr>
                <w:rFonts w:ascii="Times New Roman" w:hAnsi="Times New Roman"/>
                <w:sz w:val="24"/>
                <w:szCs w:val="24"/>
              </w:rPr>
            </w:pPr>
            <w:r w:rsidRPr="00750612">
              <w:rPr>
                <w:rFonts w:ascii="Times New Roman" w:hAnsi="Times New Roman"/>
                <w:sz w:val="24"/>
                <w:szCs w:val="24"/>
              </w:rPr>
              <w:t>14/4</w:t>
            </w:r>
          </w:p>
        </w:tc>
        <w:tc>
          <w:tcPr>
            <w:tcW w:w="2070" w:type="dxa"/>
          </w:tcPr>
          <w:p w:rsidR="00B57168" w:rsidRPr="00750612" w:rsidP="00275C9F" w14:paraId="2208630D" w14:textId="74AD9019">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7E79E9">
              <w:rPr>
                <w:rFonts w:ascii="Times New Roman" w:hAnsi="Times New Roman"/>
                <w:sz w:val="24"/>
                <w:szCs w:val="24"/>
              </w:rPr>
              <w:t>76.36</w:t>
            </w:r>
          </w:p>
        </w:tc>
        <w:tc>
          <w:tcPr>
            <w:tcW w:w="2070" w:type="dxa"/>
          </w:tcPr>
          <w:p w:rsidR="00B57168" w:rsidRPr="00750612" w:rsidP="00275C9F" w14:paraId="36CCB09B" w14:textId="27DFC682">
            <w:pPr>
              <w:tabs>
                <w:tab w:val="left" w:pos="-720"/>
              </w:tabs>
              <w:jc w:val="center"/>
              <w:rPr>
                <w:rFonts w:ascii="Times New Roman" w:hAnsi="Times New Roman"/>
                <w:sz w:val="24"/>
                <w:szCs w:val="24"/>
              </w:rPr>
            </w:pPr>
            <w:r w:rsidRPr="00750612">
              <w:rPr>
                <w:rFonts w:ascii="Times New Roman" w:hAnsi="Times New Roman"/>
                <w:sz w:val="24"/>
                <w:szCs w:val="24"/>
              </w:rPr>
              <w:t>.25</w:t>
            </w:r>
          </w:p>
        </w:tc>
        <w:tc>
          <w:tcPr>
            <w:tcW w:w="3870" w:type="dxa"/>
          </w:tcPr>
          <w:p w:rsidR="00B57168" w:rsidRPr="00750612" w:rsidP="00275C9F" w14:paraId="659FFDB4" w14:textId="71EAB625">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045FCE">
              <w:rPr>
                <w:rFonts w:ascii="Times New Roman" w:hAnsi="Times New Roman"/>
                <w:sz w:val="24"/>
                <w:szCs w:val="24"/>
              </w:rPr>
              <w:t>19.09</w:t>
            </w:r>
          </w:p>
        </w:tc>
      </w:tr>
      <w:tr w14:paraId="675AA1FC" w14:textId="77777777" w:rsidTr="00275C9F">
        <w:tblPrEx>
          <w:tblW w:w="9540" w:type="dxa"/>
          <w:tblInd w:w="108" w:type="dxa"/>
          <w:tblLook w:val="04A0"/>
        </w:tblPrEx>
        <w:tc>
          <w:tcPr>
            <w:tcW w:w="5670" w:type="dxa"/>
            <w:gridSpan w:val="3"/>
          </w:tcPr>
          <w:p w:rsidR="00B57168" w:rsidRPr="00750612" w:rsidP="00275C9F" w14:paraId="0E3A4A1E" w14:textId="77777777">
            <w:pPr>
              <w:tabs>
                <w:tab w:val="left" w:pos="-720"/>
              </w:tabs>
              <w:jc w:val="center"/>
              <w:rPr>
                <w:rFonts w:ascii="Times New Roman" w:hAnsi="Times New Roman"/>
                <w:sz w:val="24"/>
                <w:szCs w:val="24"/>
              </w:rPr>
            </w:pPr>
            <w:r w:rsidRPr="00750612">
              <w:rPr>
                <w:rFonts w:ascii="Times New Roman" w:hAnsi="Times New Roman"/>
                <w:sz w:val="24"/>
                <w:szCs w:val="24"/>
              </w:rPr>
              <w:t>Cumulative labor cost per complaint</w:t>
            </w:r>
          </w:p>
        </w:tc>
        <w:tc>
          <w:tcPr>
            <w:tcW w:w="3870" w:type="dxa"/>
          </w:tcPr>
          <w:p w:rsidR="00B57168" w:rsidRPr="00750612" w:rsidP="00275C9F" w14:paraId="6D3A0EE7" w14:textId="2282C395">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DA00F8">
              <w:rPr>
                <w:rFonts w:ascii="Times New Roman" w:hAnsi="Times New Roman"/>
                <w:sz w:val="24"/>
                <w:szCs w:val="24"/>
              </w:rPr>
              <w:t>95</w:t>
            </w:r>
            <w:r w:rsidRPr="00750612" w:rsidR="006E04D7">
              <w:rPr>
                <w:rFonts w:ascii="Times New Roman" w:hAnsi="Times New Roman"/>
                <w:sz w:val="24"/>
                <w:szCs w:val="24"/>
              </w:rPr>
              <w:t>.11</w:t>
            </w:r>
          </w:p>
        </w:tc>
      </w:tr>
    </w:tbl>
    <w:p w:rsidR="00B57168" w:rsidRPr="00750612" w:rsidP="00B57168" w14:paraId="1B053A4F"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329AA28C" w14:textId="45A09DC6">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cost to OFCCP for processing pre-complaint inquiries is estimated at $</w:t>
      </w:r>
      <w:r w:rsidRPr="00750612" w:rsidR="001E1B43">
        <w:rPr>
          <w:rFonts w:ascii="Times New Roman" w:eastAsia="Times New Roman" w:hAnsi="Times New Roman" w:cs="Times New Roman"/>
          <w:sz w:val="24"/>
          <w:szCs w:val="24"/>
        </w:rPr>
        <w:t>75,480</w:t>
      </w:r>
      <w:r w:rsidRPr="00750612">
        <w:rPr>
          <w:rFonts w:ascii="Times New Roman" w:eastAsia="Times New Roman" w:hAnsi="Times New Roman" w:cs="Times New Roman"/>
          <w:sz w:val="24"/>
          <w:szCs w:val="24"/>
        </w:rPr>
        <w:t xml:space="preserve"> (1,618 pre-complaint inquiries x $</w:t>
      </w:r>
      <w:r w:rsidRPr="00750612" w:rsidR="006E04D7">
        <w:rPr>
          <w:rFonts w:ascii="Times New Roman" w:eastAsia="Times New Roman" w:hAnsi="Times New Roman" w:cs="Times New Roman"/>
          <w:sz w:val="24"/>
          <w:szCs w:val="24"/>
        </w:rPr>
        <w:t>46.65</w:t>
      </w:r>
      <w:r w:rsidRPr="00750612">
        <w:rPr>
          <w:rFonts w:ascii="Times New Roman" w:eastAsia="Times New Roman" w:hAnsi="Times New Roman" w:cs="Times New Roman"/>
          <w:sz w:val="24"/>
          <w:szCs w:val="24"/>
        </w:rPr>
        <w:t>). The cost to OFCCP for processing complaints is $</w:t>
      </w:r>
      <w:r w:rsidRPr="00750612" w:rsidR="00085D78">
        <w:rPr>
          <w:rFonts w:ascii="Times New Roman" w:eastAsia="Times New Roman" w:hAnsi="Times New Roman" w:cs="Times New Roman"/>
          <w:sz w:val="24"/>
          <w:szCs w:val="24"/>
        </w:rPr>
        <w:t>9,511</w:t>
      </w:r>
      <w:r w:rsidRPr="00750612">
        <w:rPr>
          <w:rFonts w:ascii="Times New Roman" w:eastAsia="Times New Roman" w:hAnsi="Times New Roman" w:cs="Times New Roman"/>
          <w:sz w:val="24"/>
          <w:szCs w:val="24"/>
        </w:rPr>
        <w:t xml:space="preserve"> (100 complaints x $</w:t>
      </w:r>
      <w:r w:rsidRPr="00750612" w:rsidR="001E1B43">
        <w:rPr>
          <w:rFonts w:ascii="Times New Roman" w:eastAsia="Times New Roman" w:hAnsi="Times New Roman" w:cs="Times New Roman"/>
          <w:sz w:val="24"/>
          <w:szCs w:val="24"/>
        </w:rPr>
        <w:t>95.11</w:t>
      </w:r>
      <w:r w:rsidRPr="00750612">
        <w:rPr>
          <w:rFonts w:ascii="Times New Roman" w:eastAsia="Times New Roman" w:hAnsi="Times New Roman" w:cs="Times New Roman"/>
          <w:sz w:val="24"/>
          <w:szCs w:val="24"/>
        </w:rPr>
        <w:t>). The total cost to OFCCP is $</w:t>
      </w:r>
      <w:r w:rsidRPr="00750612" w:rsidR="00C85FD4">
        <w:rPr>
          <w:rFonts w:ascii="Times New Roman" w:eastAsia="Times New Roman" w:hAnsi="Times New Roman" w:cs="Times New Roman"/>
          <w:sz w:val="24"/>
          <w:szCs w:val="24"/>
        </w:rPr>
        <w:t>84,991</w:t>
      </w:r>
      <w:r w:rsidRPr="00750612">
        <w:rPr>
          <w:rFonts w:ascii="Times New Roman" w:eastAsia="Times New Roman" w:hAnsi="Times New Roman" w:cs="Times New Roman"/>
          <w:sz w:val="24"/>
          <w:szCs w:val="24"/>
        </w:rPr>
        <w:t xml:space="preserve"> ($</w:t>
      </w:r>
      <w:r w:rsidRPr="00750612" w:rsidR="00C85FD4">
        <w:rPr>
          <w:rFonts w:ascii="Times New Roman" w:eastAsia="Times New Roman" w:hAnsi="Times New Roman" w:cs="Times New Roman"/>
          <w:sz w:val="24"/>
          <w:szCs w:val="24"/>
        </w:rPr>
        <w:t>75,480</w:t>
      </w:r>
      <w:r w:rsidRPr="00750612">
        <w:rPr>
          <w:rFonts w:ascii="Times New Roman" w:eastAsia="Times New Roman" w:hAnsi="Times New Roman" w:cs="Times New Roman"/>
          <w:sz w:val="24"/>
          <w:szCs w:val="24"/>
        </w:rPr>
        <w:t xml:space="preserve"> + $</w:t>
      </w:r>
      <w:r w:rsidRPr="00750612" w:rsidR="002F057D">
        <w:rPr>
          <w:rFonts w:ascii="Times New Roman" w:eastAsia="Times New Roman" w:hAnsi="Times New Roman" w:cs="Times New Roman"/>
          <w:sz w:val="24"/>
          <w:szCs w:val="24"/>
        </w:rPr>
        <w:t>9,511</w:t>
      </w:r>
      <w:r w:rsidRPr="00750612">
        <w:rPr>
          <w:rFonts w:ascii="Times New Roman" w:eastAsia="Times New Roman" w:hAnsi="Times New Roman" w:cs="Times New Roman"/>
          <w:sz w:val="24"/>
          <w:szCs w:val="24"/>
        </w:rPr>
        <w:t>).</w:t>
      </w:r>
      <w:r w:rsidRPr="00750612" w:rsidR="007D468E">
        <w:rPr>
          <w:rFonts w:ascii="Times New Roman" w:eastAsia="Times New Roman" w:hAnsi="Times New Roman" w:cs="Times New Roman"/>
          <w:sz w:val="24"/>
          <w:szCs w:val="24"/>
        </w:rPr>
        <w:t xml:space="preserve"> OFCCP updated the estimate provided in the 60-day notice in the </w:t>
      </w:r>
      <w:r w:rsidRPr="00750612" w:rsidR="007D468E">
        <w:rPr>
          <w:rFonts w:ascii="Times New Roman" w:eastAsia="Times New Roman" w:hAnsi="Times New Roman" w:cs="Times New Roman"/>
          <w:i/>
          <w:iCs/>
          <w:sz w:val="24"/>
          <w:szCs w:val="24"/>
        </w:rPr>
        <w:t>Federal Register</w:t>
      </w:r>
      <w:r w:rsidRPr="00750612" w:rsidR="007D468E">
        <w:rPr>
          <w:rFonts w:ascii="Times New Roman" w:eastAsia="Times New Roman" w:hAnsi="Times New Roman" w:cs="Times New Roman"/>
          <w:sz w:val="24"/>
          <w:szCs w:val="24"/>
        </w:rPr>
        <w:t xml:space="preserve"> to use 2023 wage rates.</w:t>
      </w:r>
    </w:p>
    <w:p w:rsidR="00B57168" w:rsidRPr="00750612" w:rsidP="00B57168" w14:paraId="715A9106" w14:textId="77777777">
      <w:pPr>
        <w:tabs>
          <w:tab w:val="left" w:pos="-720"/>
        </w:tabs>
        <w:spacing w:after="0" w:line="240" w:lineRule="auto"/>
        <w:rPr>
          <w:rFonts w:ascii="Times New Roman" w:eastAsia="Times New Roman" w:hAnsi="Times New Roman" w:cs="Times New Roman"/>
          <w:b/>
          <w:sz w:val="24"/>
          <w:szCs w:val="24"/>
        </w:rPr>
      </w:pPr>
    </w:p>
    <w:p w:rsidR="00B57168" w:rsidRPr="00750612" w:rsidP="00B57168" w14:paraId="3A7A8DEA" w14:textId="44DE7221">
      <w:pPr>
        <w:pStyle w:val="Heading3"/>
        <w:rPr>
          <w:rFonts w:eastAsia="Times New Roman"/>
        </w:rPr>
      </w:pPr>
      <w:r w:rsidRPr="00750612">
        <w:t>Program Changes or Burden Adjustments</w:t>
      </w:r>
    </w:p>
    <w:p w:rsidR="00B57168" w:rsidRPr="00750612" w:rsidP="00B57168" w14:paraId="0AA311DE"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3B46A17F" w14:textId="0694083A">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OFCCP is requesting OMB approval of 505 burden hours which is a decrease in burden from the previous approval of 897 hours. OFCCP is requesting OMB approval of $1,</w:t>
      </w:r>
      <w:r w:rsidRPr="00750612" w:rsidR="00F164E1">
        <w:rPr>
          <w:rFonts w:ascii="Times New Roman" w:eastAsia="Times New Roman" w:hAnsi="Times New Roman" w:cs="Times New Roman"/>
          <w:color w:val="000000"/>
          <w:sz w:val="24"/>
          <w:szCs w:val="24"/>
        </w:rPr>
        <w:t>744</w:t>
      </w:r>
      <w:r w:rsidRPr="00750612">
        <w:rPr>
          <w:rFonts w:ascii="Times New Roman" w:eastAsia="Times New Roman" w:hAnsi="Times New Roman" w:cs="Times New Roman"/>
          <w:color w:val="000000"/>
          <w:sz w:val="24"/>
          <w:szCs w:val="24"/>
        </w:rPr>
        <w:t xml:space="preserve"> in costs which is an increase in costs from the previous approval of $169. Changes in burden and costs from OMB’s last review, which concluded in May 2020, are reported in the tables below.</w:t>
      </w:r>
    </w:p>
    <w:p w:rsidR="00B57168" w:rsidRPr="00750612" w:rsidP="008E2500" w14:paraId="1FAE462D" w14:textId="77777777">
      <w:pPr>
        <w:tabs>
          <w:tab w:val="left" w:pos="-720"/>
        </w:tabs>
        <w:spacing w:after="0" w:line="240" w:lineRule="auto"/>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6"/>
        <w:gridCol w:w="1710"/>
        <w:gridCol w:w="1710"/>
        <w:gridCol w:w="3504"/>
      </w:tblGrid>
      <w:tr w14:paraId="63B15BAE" w14:textId="77777777" w:rsidTr="00275C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1297" w:type="pct"/>
          </w:tcPr>
          <w:p w:rsidR="00B57168" w:rsidRPr="00750612" w:rsidP="00275C9F" w14:paraId="7BC6F94C"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Activity</w:t>
            </w:r>
          </w:p>
        </w:tc>
        <w:tc>
          <w:tcPr>
            <w:tcW w:w="914" w:type="pct"/>
          </w:tcPr>
          <w:p w:rsidR="00B57168" w:rsidRPr="00750612" w:rsidP="00275C9F" w14:paraId="1B56C75B"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Currently Approved Hours</w:t>
            </w:r>
          </w:p>
          <w:p w:rsidR="00B57168" w:rsidRPr="00750612" w:rsidP="00275C9F" w14:paraId="6B2AB384" w14:textId="77777777">
            <w:pPr>
              <w:tabs>
                <w:tab w:val="left" w:pos="-720"/>
              </w:tabs>
              <w:spacing w:after="0" w:line="240" w:lineRule="auto"/>
              <w:rPr>
                <w:rFonts w:ascii="Times New Roman" w:eastAsia="Times New Roman" w:hAnsi="Times New Roman" w:cs="Times New Roman"/>
                <w:b/>
                <w:color w:val="000000"/>
                <w:sz w:val="24"/>
                <w:szCs w:val="24"/>
              </w:rPr>
            </w:pPr>
          </w:p>
        </w:tc>
        <w:tc>
          <w:tcPr>
            <w:tcW w:w="914" w:type="pct"/>
          </w:tcPr>
          <w:p w:rsidR="00B57168" w:rsidRPr="00750612" w:rsidP="00275C9F" w14:paraId="6035B767"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Requested Change</w:t>
            </w:r>
          </w:p>
        </w:tc>
        <w:tc>
          <w:tcPr>
            <w:tcW w:w="1874" w:type="pct"/>
          </w:tcPr>
          <w:p w:rsidR="00B57168" w:rsidRPr="00750612" w:rsidP="00275C9F" w14:paraId="07C9CC5A"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Explanation</w:t>
            </w:r>
          </w:p>
        </w:tc>
      </w:tr>
      <w:tr w14:paraId="5907E35F" w14:textId="77777777" w:rsidTr="00275C9F">
        <w:tblPrEx>
          <w:tblW w:w="5000" w:type="pct"/>
          <w:tblLook w:val="00A0"/>
        </w:tblPrEx>
        <w:tc>
          <w:tcPr>
            <w:tcW w:w="1297" w:type="pct"/>
          </w:tcPr>
          <w:p w:rsidR="00B57168" w:rsidRPr="00750612" w:rsidP="00275C9F" w14:paraId="26170AE3"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Pre-Complaint Inquiry Form</w:t>
            </w:r>
          </w:p>
        </w:tc>
        <w:tc>
          <w:tcPr>
            <w:tcW w:w="914" w:type="pct"/>
          </w:tcPr>
          <w:p w:rsidR="00B57168" w:rsidRPr="00750612" w:rsidP="00275C9F" w14:paraId="5D0976C9"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N/A</w:t>
            </w:r>
          </w:p>
        </w:tc>
        <w:tc>
          <w:tcPr>
            <w:tcW w:w="914" w:type="pct"/>
          </w:tcPr>
          <w:p w:rsidR="00B57168" w:rsidRPr="00750612" w:rsidP="00275C9F" w14:paraId="4F1EF26E"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Increase of 405 hours</w:t>
            </w:r>
          </w:p>
        </w:tc>
        <w:tc>
          <w:tcPr>
            <w:tcW w:w="1874" w:type="pct"/>
          </w:tcPr>
          <w:p w:rsidR="00B57168" w:rsidRPr="00750612" w:rsidP="00275C9F" w14:paraId="71475800"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OFCCP is introducing the pre-complaint inquiry form as part of a two-step process to decrease the total burden for this collection.</w:t>
            </w:r>
          </w:p>
        </w:tc>
      </w:tr>
      <w:tr w14:paraId="72EF1C85" w14:textId="77777777" w:rsidTr="00275C9F">
        <w:tblPrEx>
          <w:tblW w:w="5000" w:type="pct"/>
          <w:tblLook w:val="00A0"/>
        </w:tblPrEx>
        <w:tc>
          <w:tcPr>
            <w:tcW w:w="1297" w:type="pct"/>
          </w:tcPr>
          <w:p w:rsidR="00B57168" w:rsidRPr="00750612" w:rsidP="00275C9F" w14:paraId="1EAA9898"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Complaint Form</w:t>
            </w:r>
          </w:p>
        </w:tc>
        <w:tc>
          <w:tcPr>
            <w:tcW w:w="914" w:type="pct"/>
          </w:tcPr>
          <w:p w:rsidR="00B57168" w:rsidRPr="00750612" w:rsidP="00275C9F" w14:paraId="11ACB3F9"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897</w:t>
            </w:r>
          </w:p>
        </w:tc>
        <w:tc>
          <w:tcPr>
            <w:tcW w:w="914" w:type="pct"/>
          </w:tcPr>
          <w:p w:rsidR="00B57168" w:rsidRPr="00750612" w:rsidP="00275C9F" w14:paraId="29810624"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Decrease of 797 hours</w:t>
            </w:r>
          </w:p>
        </w:tc>
        <w:tc>
          <w:tcPr>
            <w:tcW w:w="1874" w:type="pct"/>
          </w:tcPr>
          <w:p w:rsidR="00B57168" w:rsidRPr="00750612" w:rsidP="00275C9F" w14:paraId="55D54CC6" w14:textId="3168A091">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The decrease is the result of the small percentage of complaints (less than 1</w:t>
            </w:r>
            <w:r w:rsidRPr="00750612" w:rsidR="00380958">
              <w:rPr>
                <w:rFonts w:ascii="Times New Roman" w:eastAsia="Times New Roman" w:hAnsi="Times New Roman" w:cs="Times New Roman"/>
                <w:color w:val="000000"/>
                <w:sz w:val="24"/>
                <w:szCs w:val="24"/>
              </w:rPr>
              <w:t>0</w:t>
            </w:r>
            <w:r w:rsidRPr="00750612">
              <w:rPr>
                <w:rFonts w:ascii="Times New Roman" w:eastAsia="Times New Roman" w:hAnsi="Times New Roman" w:cs="Times New Roman"/>
                <w:color w:val="000000"/>
                <w:sz w:val="24"/>
                <w:szCs w:val="24"/>
              </w:rPr>
              <w:t xml:space="preserve">%) that are assigned for investigation. This is the number OFCCP uses to determine who </w:t>
            </w:r>
            <w:r w:rsidRPr="00750612" w:rsidR="00AC3C4E">
              <w:rPr>
                <w:rFonts w:ascii="Times New Roman" w:eastAsia="Times New Roman" w:hAnsi="Times New Roman" w:cs="Times New Roman"/>
                <w:color w:val="000000"/>
                <w:sz w:val="24"/>
                <w:szCs w:val="24"/>
              </w:rPr>
              <w:t>would</w:t>
            </w:r>
            <w:r w:rsidRPr="00750612">
              <w:rPr>
                <w:rFonts w:ascii="Times New Roman" w:eastAsia="Times New Roman" w:hAnsi="Times New Roman" w:cs="Times New Roman"/>
                <w:color w:val="000000"/>
                <w:sz w:val="24"/>
                <w:szCs w:val="24"/>
              </w:rPr>
              <w:t xml:space="preserve"> file a formal complaint using the two-step process.</w:t>
            </w:r>
          </w:p>
        </w:tc>
      </w:tr>
      <w:tr w14:paraId="0E7AAFF0" w14:textId="77777777" w:rsidTr="00275C9F">
        <w:tblPrEx>
          <w:tblW w:w="5000" w:type="pct"/>
          <w:tblLook w:val="00A0"/>
        </w:tblPrEx>
        <w:tc>
          <w:tcPr>
            <w:tcW w:w="1297" w:type="pct"/>
          </w:tcPr>
          <w:p w:rsidR="00B57168" w:rsidRPr="00750612" w:rsidP="00275C9F" w14:paraId="5A261D4A"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 xml:space="preserve">Total Reporting Burden </w:t>
            </w:r>
          </w:p>
        </w:tc>
        <w:tc>
          <w:tcPr>
            <w:tcW w:w="914" w:type="pct"/>
          </w:tcPr>
          <w:p w:rsidR="00B57168" w:rsidRPr="00750612" w:rsidP="00275C9F" w14:paraId="033E8D35" w14:textId="70D40C42">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897</w:t>
            </w:r>
          </w:p>
        </w:tc>
        <w:tc>
          <w:tcPr>
            <w:tcW w:w="914" w:type="pct"/>
          </w:tcPr>
          <w:p w:rsidR="00B57168" w:rsidRPr="00750612" w:rsidP="00275C9F" w14:paraId="11BBDE42"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Decrease of 392 hours</w:t>
            </w:r>
          </w:p>
        </w:tc>
        <w:tc>
          <w:tcPr>
            <w:tcW w:w="1874" w:type="pct"/>
          </w:tcPr>
          <w:p w:rsidR="00B57168" w:rsidRPr="00750612" w:rsidP="00275C9F" w14:paraId="6F4A3FB3"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color w:val="000000"/>
                <w:sz w:val="24"/>
                <w:szCs w:val="24"/>
              </w:rPr>
              <w:t>The decrease in total reporting burden is a result of implementing the two-step process. As described in Paragraph 12, completing the pre-complaint inquiry is less burdensome than completing the formal complaint.</w:t>
            </w:r>
          </w:p>
        </w:tc>
      </w:tr>
    </w:tbl>
    <w:p w:rsidR="00B57168" w:rsidRPr="00750612" w:rsidP="00B57168" w14:paraId="13BC520C" w14:textId="77777777">
      <w:pPr>
        <w:tabs>
          <w:tab w:val="left" w:pos="-720"/>
        </w:tabs>
        <w:spacing w:after="0" w:line="240" w:lineRule="auto"/>
        <w:ind w:left="1440" w:hanging="720"/>
        <w:rPr>
          <w:rFonts w:ascii="Times New Roman" w:eastAsia="Times New Roman" w:hAnsi="Times New Roman" w:cs="Times New Roman"/>
          <w:color w:val="000000"/>
          <w:sz w:val="24"/>
          <w:szCs w:val="24"/>
        </w:rPr>
      </w:pPr>
    </w:p>
    <w:p w:rsidR="00B57168" w:rsidRPr="00750612" w:rsidP="00B57168" w14:paraId="3AA45141" w14:textId="77777777">
      <w:pPr>
        <w:tabs>
          <w:tab w:val="left" w:pos="-720"/>
        </w:tabs>
        <w:spacing w:after="0" w:line="240" w:lineRule="auto"/>
        <w:ind w:left="1440" w:hanging="72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6"/>
        <w:gridCol w:w="1710"/>
        <w:gridCol w:w="1710"/>
        <w:gridCol w:w="3504"/>
      </w:tblGrid>
      <w:tr w14:paraId="5F162D2D" w14:textId="77777777" w:rsidTr="00275C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297" w:type="pct"/>
          </w:tcPr>
          <w:p w:rsidR="00B57168" w:rsidRPr="00750612" w:rsidP="00275C9F" w14:paraId="4CCDFB9C"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Summary of Costs</w:t>
            </w:r>
          </w:p>
        </w:tc>
        <w:tc>
          <w:tcPr>
            <w:tcW w:w="914" w:type="pct"/>
          </w:tcPr>
          <w:p w:rsidR="00B57168" w:rsidRPr="00750612" w:rsidP="00275C9F" w14:paraId="153A7713"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Currently Approved Cost Dollars</w:t>
            </w:r>
          </w:p>
        </w:tc>
        <w:tc>
          <w:tcPr>
            <w:tcW w:w="914" w:type="pct"/>
          </w:tcPr>
          <w:p w:rsidR="00B57168" w:rsidRPr="00750612" w:rsidP="00275C9F" w14:paraId="7EF6E0DA"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Requested</w:t>
            </w:r>
          </w:p>
          <w:p w:rsidR="00B57168" w:rsidRPr="00750612" w:rsidP="00275C9F" w14:paraId="601CF9F0"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b/>
                <w:color w:val="000000"/>
                <w:sz w:val="24"/>
                <w:szCs w:val="24"/>
              </w:rPr>
              <w:t>Change</w:t>
            </w:r>
          </w:p>
        </w:tc>
        <w:tc>
          <w:tcPr>
            <w:tcW w:w="1874" w:type="pct"/>
          </w:tcPr>
          <w:p w:rsidR="00B57168" w:rsidRPr="00750612" w:rsidP="00275C9F" w14:paraId="52AD5802"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b/>
                <w:color w:val="000000"/>
                <w:sz w:val="24"/>
                <w:szCs w:val="24"/>
              </w:rPr>
              <w:t>Explanation</w:t>
            </w:r>
          </w:p>
        </w:tc>
      </w:tr>
      <w:tr w14:paraId="0A3E7C4A" w14:textId="77777777" w:rsidTr="00275C9F">
        <w:tblPrEx>
          <w:tblW w:w="5000" w:type="pct"/>
          <w:tblLayout w:type="fixed"/>
          <w:tblLook w:val="00A0"/>
        </w:tblPrEx>
        <w:tc>
          <w:tcPr>
            <w:tcW w:w="1297" w:type="pct"/>
          </w:tcPr>
          <w:p w:rsidR="00B57168" w:rsidRPr="00750612" w:rsidP="00275C9F" w14:paraId="70CFF920"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Total Estimated Annual Costs</w:t>
            </w:r>
          </w:p>
          <w:p w:rsidR="00B57168" w:rsidRPr="00750612" w:rsidP="00275C9F" w14:paraId="75954266" w14:textId="77777777">
            <w:pPr>
              <w:tabs>
                <w:tab w:val="left" w:pos="-720"/>
              </w:tabs>
              <w:spacing w:after="0" w:line="240" w:lineRule="auto"/>
              <w:rPr>
                <w:rFonts w:ascii="Times New Roman" w:eastAsia="Times New Roman" w:hAnsi="Times New Roman" w:cs="Times New Roman"/>
                <w:color w:val="000000"/>
                <w:sz w:val="24"/>
                <w:szCs w:val="24"/>
              </w:rPr>
            </w:pPr>
          </w:p>
        </w:tc>
        <w:tc>
          <w:tcPr>
            <w:tcW w:w="914" w:type="pct"/>
          </w:tcPr>
          <w:p w:rsidR="00B57168" w:rsidRPr="00750612" w:rsidP="00275C9F" w14:paraId="7A2133F8"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$169</w:t>
            </w:r>
          </w:p>
        </w:tc>
        <w:tc>
          <w:tcPr>
            <w:tcW w:w="914" w:type="pct"/>
          </w:tcPr>
          <w:p w:rsidR="00B57168" w:rsidRPr="00750612" w:rsidP="00275C9F" w14:paraId="66D3A71B" w14:textId="1EA3FA2F">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Increase of $1,</w:t>
            </w:r>
            <w:r w:rsidRPr="00750612" w:rsidR="00D1624C">
              <w:rPr>
                <w:rFonts w:ascii="Times New Roman" w:eastAsia="Times New Roman" w:hAnsi="Times New Roman" w:cs="Times New Roman"/>
                <w:color w:val="000000"/>
                <w:sz w:val="24"/>
                <w:szCs w:val="24"/>
              </w:rPr>
              <w:t>5</w:t>
            </w:r>
            <w:r w:rsidRPr="00750612" w:rsidR="00AE745E">
              <w:rPr>
                <w:rFonts w:ascii="Times New Roman" w:eastAsia="Times New Roman" w:hAnsi="Times New Roman" w:cs="Times New Roman"/>
                <w:color w:val="000000"/>
                <w:sz w:val="24"/>
                <w:szCs w:val="24"/>
              </w:rPr>
              <w:t>75</w:t>
            </w:r>
          </w:p>
        </w:tc>
        <w:tc>
          <w:tcPr>
            <w:tcW w:w="1874" w:type="pct"/>
          </w:tcPr>
          <w:p w:rsidR="00B57168" w:rsidRPr="00750612" w:rsidP="00275C9F" w14:paraId="60BE93F1"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 xml:space="preserve">The increase in the cost for this collection is the result of an increase in the average number of complaints received in the last three years and an increase in the cost for mailing. In this ICR, OFCCP estimates the cost for mailing using a USPS Priority Mail, flat rate envelope instead of a standard letter with stamp. OFCCP also emphasizes that the 10 percent estimate for pre-complaint inquiries and complaints submitted by mail is likely an overestimation. </w:t>
            </w:r>
          </w:p>
        </w:tc>
      </w:tr>
    </w:tbl>
    <w:p w:rsidR="00B57168" w:rsidRPr="00750612" w:rsidP="00B57168" w14:paraId="488F980D" w14:textId="18C4F613">
      <w:pPr>
        <w:rPr>
          <w:rFonts w:ascii="Times New Roman" w:hAnsi="Times New Roman" w:cs="Times New Roman"/>
          <w:sz w:val="24"/>
          <w:szCs w:val="24"/>
        </w:rPr>
      </w:pPr>
    </w:p>
    <w:p w:rsidR="00E11EAC" w:rsidRPr="00750612" w:rsidP="00745F13" w14:paraId="58879B28" w14:textId="283A113B">
      <w:pPr>
        <w:pStyle w:val="Heading3"/>
        <w:numPr>
          <w:ilvl w:val="0"/>
          <w:numId w:val="0"/>
        </w:numPr>
        <w:ind w:left="360" w:hanging="360"/>
        <w:rPr>
          <w:rFonts w:eastAsia="Times New Roman"/>
          <w:b w:val="0"/>
          <w:bCs/>
        </w:rPr>
      </w:pPr>
      <w:r w:rsidRPr="00750612">
        <w:rPr>
          <w:rFonts w:eastAsia="Times New Roman"/>
        </w:rPr>
        <w:t>16.</w:t>
      </w:r>
      <w:r w:rsidRPr="00750612">
        <w:rPr>
          <w:rFonts w:eastAsia="Times New Roman"/>
        </w:rPr>
        <w:tab/>
        <w:t xml:space="preserve"> </w:t>
      </w:r>
      <w:r w:rsidRPr="00750612" w:rsidR="004F08D2">
        <w:rPr>
          <w:rStyle w:val="Heading3Char"/>
          <w:b/>
          <w:bCs/>
        </w:rPr>
        <w:t>Publication of Data for Statistical Use</w:t>
      </w:r>
    </w:p>
    <w:p w:rsidR="00E11EAC" w:rsidRPr="00750612" w:rsidP="00E11EAC" w14:paraId="655837C7" w14:textId="77777777">
      <w:pPr>
        <w:tabs>
          <w:tab w:val="left" w:pos="-720"/>
        </w:tabs>
        <w:spacing w:after="0" w:line="240" w:lineRule="auto"/>
        <w:ind w:left="720" w:hanging="720"/>
        <w:rPr>
          <w:rFonts w:ascii="Times New Roman" w:eastAsia="Times New Roman" w:hAnsi="Times New Roman" w:cs="Times New Roman"/>
          <w:b/>
          <w:color w:val="000000"/>
          <w:sz w:val="24"/>
          <w:szCs w:val="24"/>
        </w:rPr>
      </w:pPr>
    </w:p>
    <w:p w:rsidR="00E11EAC" w:rsidRPr="00750612" w:rsidP="00E11EAC" w14:paraId="0460BCDD" w14:textId="25E4825D">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 xml:space="preserve">OFCCP will not publish the data collected on the </w:t>
      </w:r>
      <w:r w:rsidRPr="00750612" w:rsidR="001D3AF1">
        <w:rPr>
          <w:rFonts w:ascii="Times New Roman" w:eastAsia="Times New Roman" w:hAnsi="Times New Roman" w:cs="Times New Roman"/>
          <w:color w:val="000000"/>
          <w:sz w:val="24"/>
          <w:szCs w:val="24"/>
        </w:rPr>
        <w:t xml:space="preserve">pre-complaint </w:t>
      </w:r>
      <w:r w:rsidRPr="00750612" w:rsidR="00E45C38">
        <w:rPr>
          <w:rFonts w:ascii="Times New Roman" w:eastAsia="Times New Roman" w:hAnsi="Times New Roman" w:cs="Times New Roman"/>
          <w:color w:val="000000"/>
          <w:sz w:val="24"/>
          <w:szCs w:val="24"/>
        </w:rPr>
        <w:t>inquiry form or complaint form</w:t>
      </w:r>
      <w:r w:rsidRPr="00750612">
        <w:rPr>
          <w:rFonts w:ascii="Times New Roman" w:eastAsia="Times New Roman" w:hAnsi="Times New Roman" w:cs="Times New Roman"/>
          <w:color w:val="000000"/>
          <w:sz w:val="24"/>
          <w:szCs w:val="24"/>
        </w:rPr>
        <w:t xml:space="preserve">. </w:t>
      </w:r>
    </w:p>
    <w:p w:rsidR="00E11EAC" w:rsidRPr="00750612" w:rsidP="00E11EAC" w14:paraId="0E3A2F86" w14:textId="77777777">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745F13" w14:paraId="693DD4DC" w14:textId="3F8836AF">
      <w:pPr>
        <w:pStyle w:val="Heading3"/>
        <w:numPr>
          <w:ilvl w:val="0"/>
          <w:numId w:val="0"/>
        </w:numPr>
        <w:ind w:left="360" w:hanging="360"/>
        <w:rPr>
          <w:rStyle w:val="Heading3Char"/>
          <w:b/>
          <w:bCs/>
        </w:rPr>
      </w:pPr>
      <w:r w:rsidRPr="00750612">
        <w:rPr>
          <w:rFonts w:eastAsia="Times New Roman"/>
        </w:rPr>
        <w:t>17</w:t>
      </w:r>
      <w:r w:rsidRPr="00750612">
        <w:rPr>
          <w:rStyle w:val="Heading3Char"/>
        </w:rPr>
        <w:t xml:space="preserve">. </w:t>
      </w:r>
      <w:r w:rsidRPr="00750612" w:rsidR="004F08D2">
        <w:rPr>
          <w:rStyle w:val="Heading3Char"/>
          <w:b/>
          <w:bCs/>
        </w:rPr>
        <w:t>Approval Not to Display the Expiration Date</w:t>
      </w:r>
      <w:r w:rsidRPr="00750612">
        <w:rPr>
          <w:rStyle w:val="Heading3Char"/>
          <w:b/>
          <w:bCs/>
        </w:rPr>
        <w:t xml:space="preserve"> </w:t>
      </w:r>
    </w:p>
    <w:p w:rsidR="00E11EAC" w:rsidRPr="00750612" w:rsidP="00E11EAC" w14:paraId="041BEA12" w14:textId="77777777">
      <w:pPr>
        <w:tabs>
          <w:tab w:val="left" w:pos="-720"/>
        </w:tabs>
        <w:spacing w:after="0" w:line="240" w:lineRule="auto"/>
        <w:rPr>
          <w:rFonts w:ascii="Times New Roman" w:eastAsia="Times New Roman" w:hAnsi="Times New Roman" w:cs="Times New Roman"/>
          <w:b/>
          <w:color w:val="000000"/>
          <w:sz w:val="24"/>
          <w:szCs w:val="24"/>
        </w:rPr>
      </w:pPr>
    </w:p>
    <w:p w:rsidR="004F08D2" w:rsidRPr="00750612" w:rsidP="00745F13" w14:paraId="4D963131" w14:textId="77777777">
      <w:pPr>
        <w:tabs>
          <w:tab w:val="left" w:pos="-720"/>
        </w:tabs>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The agency will display the expiration date of this collection. </w:t>
      </w:r>
    </w:p>
    <w:p w:rsidR="00E11EAC" w:rsidRPr="00750612" w:rsidP="00E11EAC" w14:paraId="2487725A" w14:textId="77777777">
      <w:pPr>
        <w:tabs>
          <w:tab w:val="left" w:pos="-720"/>
        </w:tabs>
        <w:spacing w:after="0" w:line="240" w:lineRule="auto"/>
        <w:rPr>
          <w:rFonts w:ascii="Times New Roman" w:eastAsia="Calibri" w:hAnsi="Times New Roman" w:cs="Times New Roman"/>
          <w:color w:val="000000"/>
          <w:sz w:val="24"/>
          <w:szCs w:val="24"/>
        </w:rPr>
      </w:pPr>
    </w:p>
    <w:p w:rsidR="00E11EAC" w:rsidRPr="00750612" w:rsidP="00745F13" w14:paraId="7B3AA75B" w14:textId="3A271FD4">
      <w:pPr>
        <w:pStyle w:val="Heading3"/>
        <w:numPr>
          <w:ilvl w:val="0"/>
          <w:numId w:val="0"/>
        </w:numPr>
        <w:ind w:left="360" w:hanging="360"/>
      </w:pPr>
      <w:r w:rsidRPr="00750612">
        <w:t xml:space="preserve">18. </w:t>
      </w:r>
      <w:r w:rsidRPr="00750612" w:rsidR="004F08D2">
        <w:t>Exception to the Certification Statement</w:t>
      </w:r>
    </w:p>
    <w:p w:rsidR="00E11EAC" w:rsidRPr="00750612" w:rsidP="00E11EAC" w14:paraId="143344E6" w14:textId="77777777">
      <w:pPr>
        <w:tabs>
          <w:tab w:val="left" w:pos="-720"/>
          <w:tab w:val="center" w:pos="5680"/>
        </w:tabs>
        <w:spacing w:after="0" w:line="240" w:lineRule="auto"/>
        <w:ind w:right="994"/>
        <w:rPr>
          <w:rFonts w:ascii="Times New Roman" w:eastAsia="Calibri" w:hAnsi="Times New Roman" w:cs="Times New Roman"/>
          <w:sz w:val="24"/>
          <w:szCs w:val="24"/>
        </w:rPr>
      </w:pPr>
    </w:p>
    <w:p w:rsidR="00E11EAC" w:rsidRPr="00750612" w:rsidP="00E11EAC" w14:paraId="0DE6E255" w14:textId="4A6A01FA">
      <w:pPr>
        <w:tabs>
          <w:tab w:val="left" w:pos="-720"/>
          <w:tab w:val="center" w:pos="5680"/>
        </w:tabs>
        <w:spacing w:after="0" w:line="240" w:lineRule="auto"/>
        <w:ind w:right="994"/>
        <w:rPr>
          <w:rFonts w:ascii="Times New Roman" w:eastAsia="Calibri" w:hAnsi="Times New Roman" w:cs="Times New Roman"/>
          <w:sz w:val="24"/>
          <w:szCs w:val="24"/>
        </w:rPr>
      </w:pPr>
      <w:r w:rsidRPr="00750612">
        <w:rPr>
          <w:rFonts w:ascii="Times New Roman" w:eastAsia="Calibri" w:hAnsi="Times New Roman" w:cs="Times New Roman"/>
          <w:sz w:val="24"/>
          <w:szCs w:val="24"/>
        </w:rPr>
        <w:t>OFCCP is not seeking exceptions to the certification statement in this information</w:t>
      </w:r>
      <w:r w:rsidRPr="00750612" w:rsidR="0048789D">
        <w:rPr>
          <w:rFonts w:ascii="Times New Roman" w:eastAsia="Calibri" w:hAnsi="Times New Roman" w:cs="Times New Roman"/>
          <w:sz w:val="24"/>
          <w:szCs w:val="24"/>
        </w:rPr>
        <w:t xml:space="preserve"> </w:t>
      </w:r>
      <w:r w:rsidRPr="00750612">
        <w:rPr>
          <w:rFonts w:ascii="Times New Roman" w:eastAsia="Calibri" w:hAnsi="Times New Roman" w:cs="Times New Roman"/>
          <w:sz w:val="24"/>
          <w:szCs w:val="24"/>
        </w:rPr>
        <w:t xml:space="preserve">request. </w:t>
      </w:r>
    </w:p>
    <w:p w:rsidR="00E11EAC" w:rsidRPr="00750612" w:rsidP="00E11EAC" w14:paraId="6D8581E3" w14:textId="77777777">
      <w:pPr>
        <w:tabs>
          <w:tab w:val="left" w:pos="-720"/>
          <w:tab w:val="center" w:pos="5680"/>
        </w:tabs>
        <w:spacing w:after="0" w:line="240" w:lineRule="auto"/>
        <w:ind w:right="994"/>
        <w:rPr>
          <w:rFonts w:ascii="Times New Roman" w:eastAsia="Calibri" w:hAnsi="Times New Roman" w:cs="Times New Roman"/>
          <w:sz w:val="24"/>
          <w:szCs w:val="24"/>
        </w:rPr>
      </w:pPr>
    </w:p>
    <w:p w:rsidR="00E11EAC" w:rsidRPr="00750612" w:rsidP="006207FB" w14:paraId="35D4C558" w14:textId="20248102">
      <w:pPr>
        <w:pStyle w:val="Heading2"/>
        <w:ind w:left="360" w:hanging="360"/>
      </w:pPr>
      <w:r w:rsidRPr="00750612">
        <w:t>B.</w:t>
      </w:r>
      <w:r w:rsidRPr="00750612" w:rsidR="006A259F">
        <w:tab/>
      </w:r>
      <w:r w:rsidRPr="00750612">
        <w:t>STATISTICAL METHODS</w:t>
      </w:r>
    </w:p>
    <w:p w:rsidR="003F4D88" w:rsidRPr="00750612" w:rsidP="003F4D88" w14:paraId="3375EAD7" w14:textId="77777777">
      <w:pPr>
        <w:spacing w:after="0"/>
        <w:rPr>
          <w:rFonts w:ascii="Times New Roman" w:hAnsi="Times New Roman" w:cs="Times New Roman"/>
          <w:sz w:val="24"/>
          <w:szCs w:val="24"/>
        </w:rPr>
      </w:pPr>
    </w:p>
    <w:p w:rsidR="00E11EAC" w:rsidRPr="00750612" w:rsidP="00E11EAC" w14:paraId="3EA39FC1" w14:textId="77777777">
      <w:pPr>
        <w:rPr>
          <w:rFonts w:ascii="Times New Roman" w:hAnsi="Times New Roman" w:cs="Times New Roman"/>
          <w:sz w:val="24"/>
          <w:szCs w:val="24"/>
        </w:rPr>
      </w:pPr>
      <w:r w:rsidRPr="00750612">
        <w:rPr>
          <w:rFonts w:ascii="Times New Roman" w:hAnsi="Times New Roman" w:cs="Times New Roman"/>
          <w:sz w:val="24"/>
          <w:szCs w:val="24"/>
        </w:rPr>
        <w:t xml:space="preserve">This information collection does not use statistical methods. </w:t>
      </w:r>
    </w:p>
    <w:sectPr w:rsidSect="00A602E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660965984"/>
      <w:docPartObj>
        <w:docPartGallery w:val="Page Numbers (Bottom of Page)"/>
        <w:docPartUnique/>
      </w:docPartObj>
    </w:sdtPr>
    <w:sdtEndPr>
      <w:rPr>
        <w:noProof/>
      </w:rPr>
    </w:sdtEndPr>
    <w:sdtContent>
      <w:p w:rsidR="00595C18" w:rsidRPr="007D4AA2" w14:paraId="6E45E89C" w14:textId="5CC89F19">
        <w:pPr>
          <w:pStyle w:val="Footer"/>
          <w:jc w:val="center"/>
          <w:rPr>
            <w:rFonts w:ascii="Times New Roman" w:hAnsi="Times New Roman" w:cs="Times New Roman"/>
          </w:rPr>
        </w:pPr>
        <w:r w:rsidRPr="007D4AA2">
          <w:rPr>
            <w:rFonts w:ascii="Times New Roman" w:hAnsi="Times New Roman" w:cs="Times New Roman"/>
          </w:rPr>
          <w:fldChar w:fldCharType="begin"/>
        </w:r>
        <w:r w:rsidRPr="007D4AA2">
          <w:rPr>
            <w:rFonts w:ascii="Times New Roman" w:hAnsi="Times New Roman" w:cs="Times New Roman"/>
          </w:rPr>
          <w:instrText xml:space="preserve"> PAGE   \* MERGEFORMAT </w:instrText>
        </w:r>
        <w:r w:rsidRPr="007D4AA2">
          <w:rPr>
            <w:rFonts w:ascii="Times New Roman" w:hAnsi="Times New Roman" w:cs="Times New Roman"/>
          </w:rPr>
          <w:fldChar w:fldCharType="separate"/>
        </w:r>
        <w:r w:rsidR="00E41599">
          <w:rPr>
            <w:rFonts w:ascii="Times New Roman" w:hAnsi="Times New Roman" w:cs="Times New Roman"/>
            <w:noProof/>
          </w:rPr>
          <w:t>7</w:t>
        </w:r>
        <w:r w:rsidRPr="007D4AA2">
          <w:rPr>
            <w:rFonts w:ascii="Times New Roman" w:hAnsi="Times New Roman" w:cs="Times New Roman"/>
            <w:noProof/>
          </w:rPr>
          <w:fldChar w:fldCharType="end"/>
        </w:r>
      </w:p>
    </w:sdtContent>
  </w:sdt>
  <w:p w:rsidR="00410AAD" w:rsidRPr="007D4AA2" w14:paraId="3A84E0ED"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3CC" w:rsidP="00E11EAC" w14:paraId="7311E975" w14:textId="77777777">
      <w:pPr>
        <w:spacing w:after="0" w:line="240" w:lineRule="auto"/>
      </w:pPr>
      <w:r>
        <w:separator/>
      </w:r>
    </w:p>
  </w:footnote>
  <w:footnote w:type="continuationSeparator" w:id="1">
    <w:p w:rsidR="00DE53CC" w:rsidP="00E11EAC" w14:paraId="66872A4B" w14:textId="77777777">
      <w:pPr>
        <w:spacing w:after="0" w:line="240" w:lineRule="auto"/>
      </w:pPr>
      <w:r>
        <w:continuationSeparator/>
      </w:r>
    </w:p>
  </w:footnote>
  <w:footnote w:type="continuationNotice" w:id="2">
    <w:p w:rsidR="00DE53CC" w14:paraId="2B6CD857" w14:textId="77777777">
      <w:pPr>
        <w:spacing w:after="0" w:line="240" w:lineRule="auto"/>
      </w:pPr>
    </w:p>
  </w:footnote>
  <w:footnote w:id="3">
    <w:p w:rsidR="00E11EAC" w:rsidRPr="00A939CE" w:rsidP="00E11EAC" w14:paraId="02D052B0" w14:textId="2985C655">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Pr="00A939CE" w:rsidR="0079694E">
        <w:rPr>
          <w:rFonts w:ascii="Times New Roman" w:hAnsi="Times New Roman" w:cs="Times New Roman"/>
        </w:rPr>
        <w:t xml:space="preserve">Hereinafter, all references to “contractor” include </w:t>
      </w:r>
      <w:r w:rsidR="00E9520E">
        <w:rPr>
          <w:rFonts w:ascii="Times New Roman" w:hAnsi="Times New Roman" w:cs="Times New Roman"/>
        </w:rPr>
        <w:t>F</w:t>
      </w:r>
      <w:r w:rsidRPr="00A939CE" w:rsidR="0079694E">
        <w:rPr>
          <w:rFonts w:ascii="Times New Roman" w:hAnsi="Times New Roman" w:cs="Times New Roman"/>
        </w:rPr>
        <w:t>ederal contractors and subcontractors unless otherwise stated.</w:t>
      </w:r>
    </w:p>
  </w:footnote>
  <w:footnote w:id="4">
    <w:p w:rsidR="009106A7" w:rsidRPr="00A939CE" w14:paraId="28B08D84" w14:textId="3833D6CA">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Pr="00A939CE">
        <w:rPr>
          <w:rFonts w:ascii="Times New Roman" w:hAnsi="Times New Roman" w:cs="Times New Roman"/>
          <w:i/>
          <w:iCs/>
        </w:rPr>
        <w:t>See</w:t>
      </w:r>
      <w:r w:rsidRPr="00A939CE">
        <w:rPr>
          <w:rFonts w:ascii="Times New Roman" w:hAnsi="Times New Roman" w:cs="Times New Roman"/>
        </w:rPr>
        <w:t xml:space="preserve"> “</w:t>
      </w:r>
      <w:r w:rsidRPr="00A939CE">
        <w:rPr>
          <w:rFonts w:ascii="Times New Roman" w:eastAsia="Calibri" w:hAnsi="Times New Roman" w:cs="Times New Roman"/>
        </w:rPr>
        <w:t xml:space="preserve">Complaint of Employment Discrimination Involving a Federal Contractor or Subcontractor” form (Form CC-4), </w:t>
      </w:r>
      <w:r w:rsidRPr="00A939CE">
        <w:rPr>
          <w:rFonts w:ascii="Times New Roman" w:eastAsia="Calibri" w:hAnsi="Times New Roman" w:cs="Times New Roman"/>
          <w:i/>
          <w:iCs/>
        </w:rPr>
        <w:t>available at</w:t>
      </w:r>
      <w:r w:rsidRPr="00A939CE">
        <w:rPr>
          <w:rFonts w:ascii="Times New Roman" w:eastAsia="Calibri" w:hAnsi="Times New Roman" w:cs="Times New Roman"/>
        </w:rPr>
        <w:t xml:space="preserve"> https://www.dol.gov/agencies/ofccp/contact/file-complaint (last accessed </w:t>
      </w:r>
      <w:r w:rsidR="004F011C">
        <w:rPr>
          <w:rFonts w:ascii="Times New Roman" w:eastAsia="Calibri" w:hAnsi="Times New Roman" w:cs="Times New Roman"/>
        </w:rPr>
        <w:t>Mar</w:t>
      </w:r>
      <w:r w:rsidRPr="00A939CE">
        <w:rPr>
          <w:rFonts w:ascii="Times New Roman" w:eastAsia="Calibri" w:hAnsi="Times New Roman" w:cs="Times New Roman"/>
        </w:rPr>
        <w:t xml:space="preserve">. </w:t>
      </w:r>
      <w:r w:rsidR="004F011C">
        <w:rPr>
          <w:rFonts w:ascii="Times New Roman" w:eastAsia="Calibri" w:hAnsi="Times New Roman" w:cs="Times New Roman"/>
        </w:rPr>
        <w:t>23</w:t>
      </w:r>
      <w:r w:rsidRPr="00A939CE">
        <w:rPr>
          <w:rFonts w:ascii="Times New Roman" w:eastAsia="Calibri" w:hAnsi="Times New Roman" w:cs="Times New Roman"/>
        </w:rPr>
        <w:t>, 202</w:t>
      </w:r>
      <w:r w:rsidR="004F011C">
        <w:rPr>
          <w:rFonts w:ascii="Times New Roman" w:eastAsia="Calibri" w:hAnsi="Times New Roman" w:cs="Times New Roman"/>
        </w:rPr>
        <w:t>3</w:t>
      </w:r>
      <w:r w:rsidRPr="00A939CE">
        <w:rPr>
          <w:rFonts w:ascii="Times New Roman" w:eastAsia="Calibri" w:hAnsi="Times New Roman" w:cs="Times New Roman"/>
        </w:rPr>
        <w:t>). Hereinafter, this form will be referred to as the “complaint form.”</w:t>
      </w:r>
    </w:p>
  </w:footnote>
  <w:footnote w:id="5">
    <w:p w:rsidR="007A589E" w:rsidRPr="00A939CE" w14:paraId="31B548AC" w14:textId="51AB7A2C">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Pr="00A939CE">
        <w:rPr>
          <w:rFonts w:ascii="Times New Roman" w:eastAsia="Calibri" w:hAnsi="Times New Roman" w:cs="Times New Roman"/>
        </w:rPr>
        <w:t>Hereinafter, this form will be referred to as the “pre-complaint inquiry form.”</w:t>
      </w:r>
    </w:p>
  </w:footnote>
  <w:footnote w:id="6">
    <w:p w:rsidR="00A939CE" w:rsidRPr="006967C3" w14:paraId="0448A427" w14:textId="01B577C1">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006967C3">
        <w:rPr>
          <w:rFonts w:ascii="Times New Roman" w:hAnsi="Times New Roman" w:cs="Times New Roman"/>
          <w:i/>
          <w:iCs/>
        </w:rPr>
        <w:t xml:space="preserve">See </w:t>
      </w:r>
      <w:r w:rsidR="00E94CB5">
        <w:rPr>
          <w:rFonts w:ascii="Times New Roman" w:hAnsi="Times New Roman" w:cs="Times New Roman"/>
        </w:rPr>
        <w:t>EEOC</w:t>
      </w:r>
      <w:r w:rsidR="00E23A29">
        <w:rPr>
          <w:rFonts w:ascii="Times New Roman" w:hAnsi="Times New Roman" w:cs="Times New Roman"/>
        </w:rPr>
        <w:t xml:space="preserve">, </w:t>
      </w:r>
      <w:r w:rsidR="00E23A29">
        <w:rPr>
          <w:rFonts w:ascii="Times New Roman" w:hAnsi="Times New Roman" w:cs="Times New Roman"/>
          <w:i/>
          <w:iCs/>
        </w:rPr>
        <w:t>How to File a Charge of Employment Discrimination</w:t>
      </w:r>
      <w:r w:rsidR="006967C3">
        <w:rPr>
          <w:rFonts w:ascii="Times New Roman" w:hAnsi="Times New Roman" w:cs="Times New Roman"/>
        </w:rPr>
        <w:t>,</w:t>
      </w:r>
      <w:r w:rsidR="004A1609">
        <w:rPr>
          <w:rFonts w:ascii="Times New Roman" w:hAnsi="Times New Roman" w:cs="Times New Roman"/>
        </w:rPr>
        <w:t xml:space="preserve"> </w:t>
      </w:r>
      <w:r w:rsidRPr="0081073D" w:rsidR="004A1609">
        <w:rPr>
          <w:rFonts w:ascii="Times New Roman" w:hAnsi="Times New Roman" w:cs="Times New Roman"/>
        </w:rPr>
        <w:t>https://www.eeoc.gov/how-file-charge-employment-discrimination</w:t>
      </w:r>
      <w:r w:rsidR="004A1609">
        <w:rPr>
          <w:rFonts w:ascii="Times New Roman" w:hAnsi="Times New Roman" w:cs="Times New Roman"/>
        </w:rPr>
        <w:t xml:space="preserve"> (last accessed </w:t>
      </w:r>
      <w:r w:rsidR="00937811">
        <w:rPr>
          <w:rFonts w:ascii="Times New Roman" w:hAnsi="Times New Roman" w:cs="Times New Roman"/>
        </w:rPr>
        <w:t>Mar</w:t>
      </w:r>
      <w:r w:rsidR="004A1609">
        <w:rPr>
          <w:rFonts w:ascii="Times New Roman" w:hAnsi="Times New Roman" w:cs="Times New Roman"/>
        </w:rPr>
        <w:t xml:space="preserve">. </w:t>
      </w:r>
      <w:r w:rsidR="00937811">
        <w:rPr>
          <w:rFonts w:ascii="Times New Roman" w:hAnsi="Times New Roman" w:cs="Times New Roman"/>
        </w:rPr>
        <w:t>23</w:t>
      </w:r>
      <w:r w:rsidR="004A1609">
        <w:rPr>
          <w:rFonts w:ascii="Times New Roman" w:hAnsi="Times New Roman" w:cs="Times New Roman"/>
        </w:rPr>
        <w:t>, 202</w:t>
      </w:r>
      <w:r w:rsidR="00937811">
        <w:rPr>
          <w:rFonts w:ascii="Times New Roman" w:hAnsi="Times New Roman" w:cs="Times New Roman"/>
        </w:rPr>
        <w:t>3</w:t>
      </w:r>
      <w:r w:rsidR="004A1609">
        <w:rPr>
          <w:rFonts w:ascii="Times New Roman" w:hAnsi="Times New Roman" w:cs="Times New Roman"/>
        </w:rPr>
        <w:t>)</w:t>
      </w:r>
      <w:r w:rsidR="004475C4">
        <w:rPr>
          <w:rFonts w:ascii="Times New Roman" w:hAnsi="Times New Roman" w:cs="Times New Roman"/>
        </w:rPr>
        <w:t xml:space="preserve"> (describing EEOC’s pre-charge inquiry and charge filing process).</w:t>
      </w:r>
    </w:p>
  </w:footnote>
  <w:footnote w:id="7">
    <w:p w:rsidR="000A15FE" w:rsidRPr="00500769" w:rsidP="000A15FE" w14:paraId="51B12E56" w14:textId="086D9A31">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vertAlign w:val="superscript"/>
        </w:rPr>
        <w:t xml:space="preserve"> </w:t>
      </w:r>
      <w:r w:rsidRPr="00500769">
        <w:rPr>
          <w:rFonts w:ascii="Times New Roman" w:hAnsi="Times New Roman" w:cs="Times New Roman"/>
        </w:rPr>
        <w:t xml:space="preserve">Effective October 1, 2010, the coverage threshold under Section 503 increased from $10,000 to $15,000, in accordance with the inflationary adjustment requirements in 41 U.S.C. 1908. </w:t>
      </w:r>
      <w:r w:rsidRPr="00500769">
        <w:rPr>
          <w:rFonts w:ascii="Times New Roman" w:hAnsi="Times New Roman" w:cs="Times New Roman"/>
          <w:i/>
        </w:rPr>
        <w:t>See</w:t>
      </w:r>
      <w:r w:rsidRPr="00500769">
        <w:rPr>
          <w:rFonts w:ascii="Times New Roman" w:hAnsi="Times New Roman" w:cs="Times New Roman"/>
        </w:rPr>
        <w:t xml:space="preserve"> Federal Acquisition Regulation; Inflation Adjustment of Acquisition-Related Thresholds, 75 CFR 53129 (Aug. 30, 2010).</w:t>
      </w:r>
    </w:p>
  </w:footnote>
  <w:footnote w:id="8">
    <w:p w:rsidR="000A15FE" w:rsidRPr="00500769" w:rsidP="000A15FE" w14:paraId="154B703D" w14:textId="3AD9BE8F">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vertAlign w:val="superscript"/>
        </w:rPr>
        <w:t xml:space="preserve"> </w:t>
      </w:r>
      <w:r w:rsidRPr="00500769">
        <w:rPr>
          <w:rFonts w:ascii="Times New Roman" w:hAnsi="Times New Roman" w:cs="Times New Roman"/>
        </w:rPr>
        <w:t xml:space="preserve">Effective October 1, 2015, the coverage threshold under VEVRAA increased from $100,000 to $150,000, in accordance with the inflationary adjustment requirements in 41 U.S.C. 1908. </w:t>
      </w:r>
      <w:r w:rsidRPr="00500769">
        <w:rPr>
          <w:rFonts w:ascii="Times New Roman" w:hAnsi="Times New Roman" w:cs="Times New Roman"/>
          <w:i/>
        </w:rPr>
        <w:t>See</w:t>
      </w:r>
      <w:r w:rsidR="00D34959">
        <w:rPr>
          <w:rFonts w:ascii="Times New Roman" w:hAnsi="Times New Roman" w:cs="Times New Roman"/>
        </w:rPr>
        <w:t xml:space="preserve"> </w:t>
      </w:r>
      <w:r w:rsidRPr="00500769">
        <w:rPr>
          <w:rFonts w:ascii="Times New Roman" w:hAnsi="Times New Roman" w:cs="Times New Roman"/>
        </w:rPr>
        <w:t>Federal Acquisition Regulation; Inflation Adjustment of Acquisition-Related Thresholds, 80 FR 38293 (July 2, 2015).</w:t>
      </w:r>
    </w:p>
  </w:footnote>
  <w:footnote w:id="9">
    <w:p w:rsidR="001965D5" w:rsidRPr="009279C0" w14:paraId="4474DC50" w14:textId="33F2158C">
      <w:pPr>
        <w:pStyle w:val="FootnoteText"/>
        <w:rPr>
          <w:rFonts w:ascii="Times New Roman" w:hAnsi="Times New Roman" w:cs="Times New Roman"/>
        </w:rPr>
      </w:pPr>
      <w:r w:rsidRPr="009279C0">
        <w:rPr>
          <w:rStyle w:val="FootnoteReference"/>
          <w:rFonts w:ascii="Times New Roman" w:hAnsi="Times New Roman" w:cs="Times New Roman"/>
        </w:rPr>
        <w:footnoteRef/>
      </w:r>
      <w:r w:rsidRPr="009279C0">
        <w:rPr>
          <w:rFonts w:ascii="Times New Roman" w:hAnsi="Times New Roman" w:cs="Times New Roman"/>
        </w:rPr>
        <w:t xml:space="preserve"> The regulations are accessible at https://www.ecfr.gov/current/title-41/subtitle-B/chapter-60.</w:t>
      </w:r>
    </w:p>
  </w:footnote>
  <w:footnote w:id="10">
    <w:p w:rsidR="000A15FE" w:rsidRPr="007D4AA2" w:rsidP="000A15FE" w14:paraId="0B89FB4F" w14:textId="22F7773C">
      <w:pPr>
        <w:pStyle w:val="FootnoteText"/>
        <w:rPr>
          <w:rFonts w:ascii="Times New Roman" w:hAnsi="Times New Roman" w:cs="Times New Roman"/>
        </w:rPr>
      </w:pPr>
      <w:r w:rsidRPr="007D4AA2">
        <w:rPr>
          <w:rStyle w:val="FootnoteReference"/>
          <w:rFonts w:ascii="Times New Roman" w:hAnsi="Times New Roman" w:cs="Times New Roman"/>
        </w:rPr>
        <w:footnoteRef/>
      </w:r>
      <w:r w:rsidR="008E7837">
        <w:rPr>
          <w:rFonts w:ascii="Times New Roman" w:hAnsi="Times New Roman" w:cs="Times New Roman"/>
        </w:rPr>
        <w:t xml:space="preserve"> </w:t>
      </w:r>
      <w:r w:rsidRPr="007D4AA2">
        <w:rPr>
          <w:rFonts w:ascii="Times New Roman" w:hAnsi="Times New Roman" w:cs="Times New Roman"/>
        </w:rPr>
        <w:t>“</w:t>
      </w:r>
      <w:r w:rsidRPr="00F429A8">
        <w:rPr>
          <w:rFonts w:ascii="Times New Roman" w:hAnsi="Times New Roman" w:cs="Times New Roman"/>
        </w:rPr>
        <w:t>Memorandum of Understanding among the U.S. Department of Labor, the Equal Employment Opportunity Commission, and the U.S. Department of Justice</w:t>
      </w:r>
      <w:r w:rsidRPr="007D4AA2">
        <w:rPr>
          <w:rFonts w:ascii="Times New Roman" w:hAnsi="Times New Roman" w:cs="Times New Roman"/>
        </w:rPr>
        <w:t xml:space="preserve">,” </w:t>
      </w:r>
      <w:r>
        <w:rPr>
          <w:rFonts w:ascii="Times New Roman" w:hAnsi="Times New Roman" w:cs="Times New Roman"/>
        </w:rPr>
        <w:t xml:space="preserve">Nov. 3, 2020, </w:t>
      </w:r>
      <w:r w:rsidRPr="00205887">
        <w:rPr>
          <w:rFonts w:ascii="Times New Roman" w:hAnsi="Times New Roman" w:cs="Times New Roman"/>
        </w:rPr>
        <w:t>https://www.eeoc.gov/memorandum-understanding-among-us-department-labor-equal-employment-opportunity-commission-and-us</w:t>
      </w:r>
      <w:r>
        <w:rPr>
          <w:rFonts w:ascii="Times New Roman" w:hAnsi="Times New Roman" w:cs="Times New Roman"/>
        </w:rPr>
        <w:t xml:space="preserve">, (last accessed </w:t>
      </w:r>
      <w:r w:rsidR="00627B8D">
        <w:rPr>
          <w:rFonts w:ascii="Times New Roman" w:hAnsi="Times New Roman" w:cs="Times New Roman"/>
        </w:rPr>
        <w:t>Mar. 23</w:t>
      </w:r>
      <w:r>
        <w:rPr>
          <w:rFonts w:ascii="Times New Roman" w:hAnsi="Times New Roman" w:cs="Times New Roman"/>
        </w:rPr>
        <w:t>, 202</w:t>
      </w:r>
      <w:r w:rsidR="00627B8D">
        <w:rPr>
          <w:rFonts w:ascii="Times New Roman" w:hAnsi="Times New Roman" w:cs="Times New Roman"/>
        </w:rPr>
        <w:t>3</w:t>
      </w:r>
      <w:r>
        <w:rPr>
          <w:rFonts w:ascii="Times New Roman" w:hAnsi="Times New Roman" w:cs="Times New Roman"/>
        </w:rPr>
        <w:t>).</w:t>
      </w:r>
      <w:r w:rsidRPr="007D4AA2">
        <w:rPr>
          <w:rFonts w:ascii="Times New Roman" w:hAnsi="Times New Roman" w:cs="Times New Roman"/>
        </w:rPr>
        <w:t xml:space="preserve"> </w:t>
      </w:r>
      <w:r w:rsidRPr="007D4AA2">
        <w:rPr>
          <w:rFonts w:ascii="Times New Roman" w:hAnsi="Times New Roman" w:cs="Times New Roman"/>
          <w:i/>
        </w:rPr>
        <w:t>See also</w:t>
      </w:r>
      <w:r w:rsidRPr="007D4AA2">
        <w:rPr>
          <w:rFonts w:ascii="Times New Roman" w:hAnsi="Times New Roman" w:cs="Times New Roman"/>
        </w:rPr>
        <w:t xml:space="preserve">, 41 CFR 60-1.24(a). </w:t>
      </w:r>
    </w:p>
  </w:footnote>
  <w:footnote w:id="11">
    <w:p w:rsidR="000A15FE" w:rsidRPr="00500769" w:rsidP="000A15FE" w14:paraId="477ABDD2" w14:textId="723135DE">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rPr>
        <w:t xml:space="preserve"> </w:t>
      </w:r>
      <w:r w:rsidR="004014A8">
        <w:rPr>
          <w:rFonts w:ascii="Times New Roman" w:hAnsi="Times New Roman" w:cs="Times New Roman"/>
          <w:i/>
          <w:iCs/>
        </w:rPr>
        <w:t xml:space="preserve">See </w:t>
      </w:r>
      <w:r w:rsidRPr="00500769">
        <w:rPr>
          <w:rFonts w:ascii="Times New Roman" w:hAnsi="Times New Roman" w:cs="Times New Roman"/>
        </w:rPr>
        <w:t>41 CFR 60-1.23</w:t>
      </w:r>
      <w:r>
        <w:rPr>
          <w:rFonts w:ascii="Times New Roman" w:hAnsi="Times New Roman" w:cs="Times New Roman"/>
        </w:rPr>
        <w:t>.</w:t>
      </w:r>
    </w:p>
  </w:footnote>
  <w:footnote w:id="12">
    <w:p w:rsidR="000A15FE" w:rsidRPr="00500769" w:rsidP="000A15FE" w14:paraId="4AD0FD00" w14:textId="509D95DA">
      <w:pPr>
        <w:pStyle w:val="FootnoteText"/>
        <w:rPr>
          <w:rFonts w:ascii="Times New Roman" w:hAnsi="Times New Roman" w:cs="Times New Roman"/>
        </w:rPr>
      </w:pPr>
      <w:r w:rsidRPr="00DF25FB">
        <w:rPr>
          <w:rStyle w:val="FootnoteReference"/>
          <w:rFonts w:ascii="Times New Roman" w:hAnsi="Times New Roman" w:cs="Times New Roman"/>
        </w:rPr>
        <w:footnoteRef/>
      </w:r>
      <w:r>
        <w:t xml:space="preserve"> </w:t>
      </w:r>
      <w:r w:rsidR="004014A8">
        <w:rPr>
          <w:rFonts w:ascii="Times New Roman" w:hAnsi="Times New Roman" w:cs="Times New Roman"/>
          <w:i/>
          <w:iCs/>
        </w:rPr>
        <w:t xml:space="preserve">See </w:t>
      </w:r>
      <w:r>
        <w:rPr>
          <w:rFonts w:ascii="Times New Roman" w:hAnsi="Times New Roman" w:cs="Times New Roman"/>
        </w:rPr>
        <w:t>41 CFR 60-300.61(b).</w:t>
      </w:r>
    </w:p>
  </w:footnote>
  <w:footnote w:id="13">
    <w:p w:rsidR="000A15FE" w:rsidRPr="00500769" w:rsidP="000A15FE" w14:paraId="4E86CF6D" w14:textId="6217AD43">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rPr>
        <w:t xml:space="preserve"> </w:t>
      </w:r>
      <w:r w:rsidR="004014A8">
        <w:rPr>
          <w:rFonts w:ascii="Times New Roman" w:hAnsi="Times New Roman" w:cs="Times New Roman"/>
          <w:i/>
          <w:iCs/>
        </w:rPr>
        <w:t xml:space="preserve">See </w:t>
      </w:r>
      <w:r w:rsidRPr="00500769">
        <w:rPr>
          <w:rFonts w:ascii="Times New Roman" w:hAnsi="Times New Roman" w:cs="Times New Roman"/>
        </w:rPr>
        <w:t>41 CFR 60-741.61(c)</w:t>
      </w:r>
      <w:r>
        <w:rPr>
          <w:rFonts w:ascii="Times New Roman" w:hAnsi="Times New Roman" w:cs="Times New Roman"/>
        </w:rPr>
        <w:t>.</w:t>
      </w:r>
    </w:p>
  </w:footnote>
  <w:footnote w:id="14">
    <w:p w:rsidR="000A15FE" w:rsidRPr="00500769" w:rsidP="000A15FE" w14:paraId="24D06E0D" w14:textId="0E5E2462">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rPr>
        <w:t xml:space="preserve"> Title VII of the Civil Rights Act of 1974 (Title VII) mandates that whenever an employee, or someone on their behalf, files a charge of discrimination against an employer, the employer shall be notified of the charge within ten (10) calendar days. In accordance with the MOU, OFCCP acts as EEOC’s agent when receiving, investigating, and processing complaints dual filed under Title VII and E.O. 11246.</w:t>
      </w:r>
      <w:r w:rsidR="00097642">
        <w:rPr>
          <w:rFonts w:ascii="Times New Roman" w:hAnsi="Times New Roman" w:cs="Times New Roman"/>
        </w:rPr>
        <w:t xml:space="preserve"> </w:t>
      </w:r>
      <w:r w:rsidR="00697256">
        <w:rPr>
          <w:rFonts w:ascii="Times New Roman" w:hAnsi="Times New Roman" w:cs="Times New Roman"/>
        </w:rPr>
        <w:t>Complaint</w:t>
      </w:r>
      <w:r w:rsidR="00BF0A29">
        <w:rPr>
          <w:rFonts w:ascii="Times New Roman" w:hAnsi="Times New Roman" w:cs="Times New Roman"/>
        </w:rPr>
        <w:t>s that fall within the jurisdiction of both Section 503 and the</w:t>
      </w:r>
      <w:r w:rsidR="00181DB2">
        <w:rPr>
          <w:rFonts w:ascii="Times New Roman" w:hAnsi="Times New Roman" w:cs="Times New Roman"/>
        </w:rPr>
        <w:t xml:space="preserve"> ADA</w:t>
      </w:r>
      <w:r w:rsidR="00BF0A29">
        <w:rPr>
          <w:rFonts w:ascii="Times New Roman" w:hAnsi="Times New Roman" w:cs="Times New Roman"/>
        </w:rPr>
        <w:t xml:space="preserve"> are considered </w:t>
      </w:r>
      <w:r w:rsidR="00AC51EC">
        <w:rPr>
          <w:rFonts w:ascii="Times New Roman" w:hAnsi="Times New Roman" w:cs="Times New Roman"/>
        </w:rPr>
        <w:t>dually filed</w:t>
      </w:r>
      <w:r w:rsidR="00F23AD0">
        <w:rPr>
          <w:rFonts w:ascii="Times New Roman" w:hAnsi="Times New Roman" w:cs="Times New Roman"/>
        </w:rPr>
        <w:t xml:space="preserve"> under Section 503 and the ADA</w:t>
      </w:r>
      <w:r w:rsidR="00AC51EC">
        <w:rPr>
          <w:rFonts w:ascii="Times New Roman" w:hAnsi="Times New Roman" w:cs="Times New Roman"/>
        </w:rPr>
        <w:t>.</w:t>
      </w:r>
      <w:r w:rsidR="00D47DBB">
        <w:rPr>
          <w:rFonts w:ascii="Times New Roman" w:hAnsi="Times New Roman" w:cs="Times New Roman"/>
        </w:rPr>
        <w:t xml:space="preserve"> OFCCP must notify the contractor/respondent that it has received a </w:t>
      </w:r>
      <w:r w:rsidR="00A038D9">
        <w:rPr>
          <w:rFonts w:ascii="Times New Roman" w:hAnsi="Times New Roman" w:cs="Times New Roman"/>
        </w:rPr>
        <w:t xml:space="preserve">complaint/charge within ten (10) days of </w:t>
      </w:r>
      <w:r w:rsidR="00A64FEA">
        <w:rPr>
          <w:rFonts w:ascii="Times New Roman" w:hAnsi="Times New Roman" w:cs="Times New Roman"/>
        </w:rPr>
        <w:t>receipt of the complaint</w:t>
      </w:r>
      <w:r w:rsidR="00AA05B3">
        <w:rPr>
          <w:rFonts w:ascii="Times New Roman" w:hAnsi="Times New Roman" w:cs="Times New Roman"/>
        </w:rPr>
        <w:t xml:space="preserve"> (</w:t>
      </w:r>
      <w:r w:rsidR="00AA05B3">
        <w:rPr>
          <w:rFonts w:ascii="Times New Roman" w:hAnsi="Times New Roman" w:cs="Times New Roman"/>
          <w:i/>
          <w:iCs/>
        </w:rPr>
        <w:t>s</w:t>
      </w:r>
      <w:r w:rsidR="00A64FEA">
        <w:rPr>
          <w:rFonts w:ascii="Times New Roman" w:hAnsi="Times New Roman" w:cs="Times New Roman"/>
          <w:i/>
          <w:iCs/>
        </w:rPr>
        <w:t>ee</w:t>
      </w:r>
      <w:r w:rsidR="00AA05B3">
        <w:rPr>
          <w:rFonts w:ascii="Times New Roman" w:hAnsi="Times New Roman" w:cs="Times New Roman"/>
          <w:i/>
          <w:iCs/>
        </w:rPr>
        <w:t xml:space="preserve"> </w:t>
      </w:r>
      <w:r w:rsidR="00A64FEA">
        <w:rPr>
          <w:rFonts w:ascii="Times New Roman" w:hAnsi="Times New Roman" w:cs="Times New Roman"/>
        </w:rPr>
        <w:t>41 CFR 60-742.5</w:t>
      </w:r>
      <w:r w:rsidR="00AA05B3">
        <w:rPr>
          <w:rFonts w:ascii="Times New Roman" w:hAnsi="Times New Roman" w:cs="Times New Roman"/>
        </w:rPr>
        <w:t>).</w:t>
      </w:r>
    </w:p>
  </w:footnote>
  <w:footnote w:id="15">
    <w:p w:rsidR="006605E2" w:rsidRPr="0081073D" w14:paraId="180A9982" w14:textId="6FBC11B2">
      <w:pPr>
        <w:pStyle w:val="FootnoteText"/>
        <w:rPr>
          <w:rFonts w:ascii="Times New Roman" w:hAnsi="Times New Roman" w:cs="Times New Roman"/>
        </w:rPr>
      </w:pPr>
      <w:r w:rsidRPr="0081073D">
        <w:rPr>
          <w:rStyle w:val="FootnoteReference"/>
          <w:rFonts w:ascii="Times New Roman" w:hAnsi="Times New Roman" w:cs="Times New Roman"/>
        </w:rPr>
        <w:footnoteRef/>
      </w:r>
      <w:r w:rsidRPr="0081073D">
        <w:rPr>
          <w:rFonts w:ascii="Times New Roman" w:hAnsi="Times New Roman" w:cs="Times New Roman"/>
        </w:rPr>
        <w:t xml:space="preserve"> </w:t>
      </w:r>
      <w:r w:rsidRPr="00CD0E3B" w:rsidR="003E7E7A">
        <w:rPr>
          <w:rFonts w:ascii="Times New Roman" w:hAnsi="Times New Roman" w:cs="Times New Roman"/>
          <w:i/>
          <w:iCs/>
        </w:rPr>
        <w:t xml:space="preserve">See </w:t>
      </w:r>
      <w:r w:rsidRPr="004156C9" w:rsidR="003E7E7A">
        <w:rPr>
          <w:rFonts w:ascii="Times New Roman" w:hAnsi="Times New Roman" w:cs="Times New Roman"/>
        </w:rPr>
        <w:t>Federal Contract Compliance Manual (FCCM), Chapter 6C</w:t>
      </w:r>
      <w:r w:rsidR="003E7E7A">
        <w:rPr>
          <w:rFonts w:ascii="Times New Roman" w:hAnsi="Times New Roman" w:cs="Times New Roman"/>
        </w:rPr>
        <w:t>02</w:t>
      </w:r>
      <w:r w:rsidRPr="004156C9" w:rsidR="003E7E7A">
        <w:rPr>
          <w:rFonts w:ascii="Times New Roman" w:hAnsi="Times New Roman" w:cs="Times New Roman"/>
        </w:rPr>
        <w:t xml:space="preserve">, </w:t>
      </w:r>
      <w:r w:rsidRPr="001C12AD" w:rsidR="003E7E7A">
        <w:rPr>
          <w:rFonts w:ascii="Times New Roman" w:hAnsi="Times New Roman" w:cs="Times New Roman"/>
        </w:rPr>
        <w:t>Providing Contractor the 10-Day Notice Letter</w:t>
      </w:r>
      <w:r w:rsidRPr="004156C9" w:rsidR="003E7E7A">
        <w:rPr>
          <w:rFonts w:ascii="Times New Roman" w:hAnsi="Times New Roman" w:cs="Times New Roman"/>
        </w:rPr>
        <w:t>, available at https://www.dol.gov/agencies/ofccp/manual/fccm/6c-complaint-receipt-and-perfection/6c02-providing-contractor-10-day</w:t>
      </w:r>
      <w:r w:rsidR="003E7E7A">
        <w:rPr>
          <w:rFonts w:ascii="Times New Roman" w:hAnsi="Times New Roman" w:cs="Times New Roman"/>
        </w:rPr>
        <w:t xml:space="preserve"> </w:t>
      </w:r>
      <w:r w:rsidRPr="004156C9" w:rsidR="003E7E7A">
        <w:rPr>
          <w:rFonts w:ascii="Times New Roman" w:hAnsi="Times New Roman" w:cs="Times New Roman"/>
        </w:rPr>
        <w:t xml:space="preserve">(last accessed </w:t>
      </w:r>
      <w:r w:rsidR="00780968">
        <w:rPr>
          <w:rFonts w:ascii="Times New Roman" w:hAnsi="Times New Roman" w:cs="Times New Roman"/>
        </w:rPr>
        <w:t>Mar</w:t>
      </w:r>
      <w:r w:rsidRPr="004156C9" w:rsidR="003E7E7A">
        <w:rPr>
          <w:rFonts w:ascii="Times New Roman" w:hAnsi="Times New Roman" w:cs="Times New Roman"/>
        </w:rPr>
        <w:t xml:space="preserve">. </w:t>
      </w:r>
      <w:r w:rsidR="00780968">
        <w:rPr>
          <w:rFonts w:ascii="Times New Roman" w:hAnsi="Times New Roman" w:cs="Times New Roman"/>
        </w:rPr>
        <w:t>23</w:t>
      </w:r>
      <w:r w:rsidRPr="004156C9" w:rsidR="003E7E7A">
        <w:rPr>
          <w:rFonts w:ascii="Times New Roman" w:hAnsi="Times New Roman" w:cs="Times New Roman"/>
        </w:rPr>
        <w:t>, 202</w:t>
      </w:r>
      <w:r w:rsidR="00125CFB">
        <w:rPr>
          <w:rFonts w:ascii="Times New Roman" w:hAnsi="Times New Roman" w:cs="Times New Roman"/>
        </w:rPr>
        <w:t>3</w:t>
      </w:r>
      <w:r w:rsidRPr="004156C9" w:rsidR="003E7E7A">
        <w:rPr>
          <w:rFonts w:ascii="Times New Roman" w:hAnsi="Times New Roman" w:cs="Times New Roman"/>
        </w:rPr>
        <w:t>).</w:t>
      </w:r>
    </w:p>
  </w:footnote>
  <w:footnote w:id="16">
    <w:p w:rsidR="00D63418" w:rsidRPr="00415683" w14:paraId="3C10B89A" w14:textId="14D7515F">
      <w:pPr>
        <w:pStyle w:val="FootnoteText"/>
        <w:rPr>
          <w:rFonts w:ascii="Times New Roman" w:hAnsi="Times New Roman" w:cs="Times New Roman"/>
        </w:rPr>
      </w:pPr>
      <w:r w:rsidRPr="00415683">
        <w:rPr>
          <w:rStyle w:val="FootnoteReference"/>
          <w:rFonts w:ascii="Times New Roman" w:hAnsi="Times New Roman" w:cs="Times New Roman"/>
        </w:rPr>
        <w:footnoteRef/>
      </w:r>
      <w:r w:rsidRPr="00415683">
        <w:rPr>
          <w:rFonts w:ascii="Times New Roman" w:hAnsi="Times New Roman" w:cs="Times New Roman"/>
        </w:rPr>
        <w:t xml:space="preserve"> The pre-complaint inquiry does not constitute a complaint</w:t>
      </w:r>
      <w:r w:rsidRPr="00415683" w:rsidR="009C16DF">
        <w:rPr>
          <w:rFonts w:ascii="Times New Roman" w:hAnsi="Times New Roman" w:cs="Times New Roman"/>
        </w:rPr>
        <w:t xml:space="preserve"> under OFCCP’s regulations </w:t>
      </w:r>
      <w:r w:rsidR="008A0F9D">
        <w:rPr>
          <w:rFonts w:ascii="Times New Roman" w:hAnsi="Times New Roman" w:cs="Times New Roman"/>
        </w:rPr>
        <w:t>since</w:t>
      </w:r>
      <w:r w:rsidRPr="00415683" w:rsidR="009C16DF">
        <w:rPr>
          <w:rFonts w:ascii="Times New Roman" w:hAnsi="Times New Roman" w:cs="Times New Roman"/>
        </w:rPr>
        <w:t xml:space="preserve"> it does not</w:t>
      </w:r>
      <w:r w:rsidRPr="00415683">
        <w:rPr>
          <w:rFonts w:ascii="Times New Roman" w:hAnsi="Times New Roman" w:cs="Times New Roman"/>
        </w:rPr>
        <w:t xml:space="preserve"> include all the required elements for a complaint</w:t>
      </w:r>
      <w:r w:rsidRPr="00415683" w:rsidR="009C16DF">
        <w:rPr>
          <w:rFonts w:ascii="Times New Roman" w:hAnsi="Times New Roman" w:cs="Times New Roman"/>
        </w:rPr>
        <w:t xml:space="preserve">. </w:t>
      </w:r>
      <w:r w:rsidRPr="00415683" w:rsidR="009C16DF">
        <w:rPr>
          <w:rFonts w:ascii="Times New Roman" w:hAnsi="Times New Roman" w:cs="Times New Roman"/>
          <w:i/>
          <w:iCs/>
        </w:rPr>
        <w:t>See</w:t>
      </w:r>
      <w:r w:rsidRPr="00415683" w:rsidR="009C16DF">
        <w:rPr>
          <w:rFonts w:ascii="Times New Roman" w:hAnsi="Times New Roman" w:cs="Times New Roman"/>
        </w:rPr>
        <w:t xml:space="preserve"> 41 CFR 60-1.23, 41 CFR 60-300.61(b), and 41 CFR 60-741.61(c)</w:t>
      </w:r>
      <w:r w:rsidR="001041E4">
        <w:rPr>
          <w:rFonts w:ascii="Times New Roman" w:hAnsi="Times New Roman" w:cs="Times New Roman"/>
        </w:rPr>
        <w:t xml:space="preserve"> </w:t>
      </w:r>
      <w:r w:rsidRPr="00415683" w:rsidR="009C16DF">
        <w:rPr>
          <w:rFonts w:ascii="Times New Roman" w:hAnsi="Times New Roman" w:cs="Times New Roman"/>
        </w:rPr>
        <w:t xml:space="preserve">(describing what information must be included in a complaint). If the matter proceeds to the complaint stage, OFCCP will process the complaint and provide notice to contractors pursuant to our </w:t>
      </w:r>
      <w:r w:rsidRPr="00415683" w:rsidR="00415683">
        <w:rPr>
          <w:rFonts w:ascii="Times New Roman" w:hAnsi="Times New Roman" w:cs="Times New Roman"/>
        </w:rPr>
        <w:t>complaint processing r</w:t>
      </w:r>
      <w:r w:rsidRPr="00415683" w:rsidR="009C16DF">
        <w:rPr>
          <w:rFonts w:ascii="Times New Roman" w:hAnsi="Times New Roman" w:cs="Times New Roman"/>
        </w:rPr>
        <w:t>egulations</w:t>
      </w:r>
      <w:r w:rsidRPr="00415683" w:rsidR="00415683">
        <w:rPr>
          <w:rFonts w:ascii="Times New Roman" w:hAnsi="Times New Roman" w:cs="Times New Roman"/>
        </w:rPr>
        <w:t xml:space="preserve"> at 41 CFR 60-1.24, </w:t>
      </w:r>
      <w:r w:rsidRPr="00415683" w:rsidR="00415683">
        <w:rPr>
          <w:rFonts w:ascii="Times New Roman" w:hAnsi="Times New Roman" w:cs="Times New Roman"/>
          <w:color w:val="333333"/>
          <w:shd w:val="clear" w:color="auto" w:fill="FFFFFF"/>
        </w:rPr>
        <w:t xml:space="preserve">41 CFR 60-300.61, and 41 CFR 60-741.61. </w:t>
      </w:r>
    </w:p>
  </w:footnote>
  <w:footnote w:id="17">
    <w:p w:rsidR="002A1D61" w:rsidP="002A1D61" w14:paraId="5BF40CCE" w14:textId="355CF436">
      <w:pPr>
        <w:spacing w:after="0" w:line="240" w:lineRule="auto"/>
      </w:pPr>
      <w:r w:rsidRPr="00DF25FB">
        <w:rPr>
          <w:rStyle w:val="FootnoteReference"/>
          <w:rFonts w:ascii="Times New Roman" w:hAnsi="Times New Roman" w:cs="Times New Roman"/>
        </w:rPr>
        <w:footnoteRef/>
      </w:r>
      <w:r>
        <w:t xml:space="preserve"> </w:t>
      </w:r>
      <w:r w:rsidRPr="002A1D61">
        <w:rPr>
          <w:rFonts w:ascii="Times New Roman" w:eastAsia="Times New Roman" w:hAnsi="Times New Roman" w:cs="Times New Roman"/>
          <w:sz w:val="20"/>
          <w:szCs w:val="20"/>
        </w:rPr>
        <w:t>Filing a pre-complaint inquiry does not extend the deadline for filing a complaint with OFCCP. OFCCP will provide special instructions to potential complainants who have 60 days or fewer in which to file a timely complaint. OFCCP will provide these instructions on a designated page on OFCCP’s website. Additionally, OFCCP has added a notice to the “Important Deadlines” section of the instructions on the pre-complaint inquiry form to direct those who are within this timeframe to OFCCP’s website for special instructions.</w:t>
      </w:r>
      <w:r>
        <w:t xml:space="preserve"> </w:t>
      </w:r>
    </w:p>
  </w:footnote>
  <w:footnote w:id="18">
    <w:p w:rsidR="003B6ED8" w:rsidRPr="00336581" w:rsidP="003B6ED8" w14:paraId="59116532" w14:textId="77777777">
      <w:pPr>
        <w:pStyle w:val="FootnoteText"/>
        <w:rPr>
          <w:rFonts w:ascii="Times New Roman" w:hAnsi="Times New Roman" w:cs="Times New Roman"/>
        </w:rPr>
      </w:pPr>
      <w:r w:rsidRPr="00336581">
        <w:rPr>
          <w:rStyle w:val="FootnoteReference"/>
          <w:rFonts w:ascii="Times New Roman" w:hAnsi="Times New Roman" w:cs="Times New Roman"/>
        </w:rPr>
        <w:footnoteRef/>
      </w:r>
      <w:r w:rsidRPr="00336581">
        <w:rPr>
          <w:rFonts w:ascii="Times New Roman" w:hAnsi="Times New Roman" w:cs="Times New Roman"/>
        </w:rPr>
        <w:t xml:space="preserve"> </w:t>
      </w:r>
      <w:r>
        <w:rPr>
          <w:rFonts w:ascii="Times New Roman" w:hAnsi="Times New Roman" w:cs="Times New Roman"/>
        </w:rPr>
        <w:t>Complaints pursuant to E.O. 11246 must be filed within 180 days</w:t>
      </w:r>
      <w:r w:rsidRPr="006A5D0C">
        <w:t xml:space="preserve"> </w:t>
      </w:r>
      <w:r w:rsidRPr="006A5D0C">
        <w:rPr>
          <w:rFonts w:ascii="Times New Roman" w:hAnsi="Times New Roman" w:cs="Times New Roman"/>
        </w:rPr>
        <w:t xml:space="preserve">from the date of the alleged discrimination, unless the time for filing is extended </w:t>
      </w:r>
      <w:r>
        <w:rPr>
          <w:rFonts w:ascii="Times New Roman" w:hAnsi="Times New Roman" w:cs="Times New Roman"/>
        </w:rPr>
        <w:t xml:space="preserve">by the OFCCP Director </w:t>
      </w:r>
      <w:r w:rsidRPr="006A5D0C">
        <w:rPr>
          <w:rFonts w:ascii="Times New Roman" w:hAnsi="Times New Roman" w:cs="Times New Roman"/>
        </w:rPr>
        <w:t xml:space="preserve">for good cause shown. Some examples of what might be good cause include, the existence of some extraordinary circumstance that prohibited filing before the deadline such as a significant health issue, military deployment, incarceration, or possibly being unaware of the discrimination. </w:t>
      </w:r>
      <w:r>
        <w:rPr>
          <w:rFonts w:ascii="Times New Roman" w:hAnsi="Times New Roman" w:cs="Times New Roman"/>
        </w:rPr>
        <w:t xml:space="preserve">Complaints pursuant to VEVRAA and Section 503 </w:t>
      </w:r>
      <w:r w:rsidRPr="006A5D0C">
        <w:rPr>
          <w:rFonts w:ascii="Times New Roman" w:hAnsi="Times New Roman" w:cs="Times New Roman"/>
        </w:rPr>
        <w:t>must be filed within 300 days unless the time for filing is extended for good cause shown.</w:t>
      </w:r>
      <w:r>
        <w:rPr>
          <w:rFonts w:ascii="Times New Roman" w:hAnsi="Times New Roman" w:cs="Times New Roman"/>
        </w:rPr>
        <w:t xml:space="preserve"> </w:t>
      </w:r>
      <w:r>
        <w:rPr>
          <w:rFonts w:ascii="Times New Roman" w:hAnsi="Times New Roman" w:cs="Times New Roman"/>
          <w:i/>
          <w:iCs/>
        </w:rPr>
        <w:t xml:space="preserve">See </w:t>
      </w:r>
      <w:r>
        <w:rPr>
          <w:rFonts w:ascii="Times New Roman" w:hAnsi="Times New Roman" w:cs="Times New Roman"/>
        </w:rPr>
        <w:t>41 CFR 60-1.21, 41 CFR 60-300.61(a), and 41 CFR 60-741.41(b).</w:t>
      </w:r>
    </w:p>
  </w:footnote>
  <w:footnote w:id="19">
    <w:p w:rsidR="003B6ED8" w:rsidRPr="00336581" w:rsidP="003B6ED8" w14:paraId="0B641BD0" w14:textId="3CF7D8E0">
      <w:pPr>
        <w:pStyle w:val="FootnoteText"/>
        <w:rPr>
          <w:rFonts w:ascii="Times New Roman" w:hAnsi="Times New Roman" w:cs="Times New Roman"/>
        </w:rPr>
      </w:pPr>
      <w:r w:rsidRPr="00336581">
        <w:rPr>
          <w:rStyle w:val="FootnoteReference"/>
          <w:rFonts w:ascii="Times New Roman" w:hAnsi="Times New Roman" w:cs="Times New Roman"/>
        </w:rPr>
        <w:footnoteRef/>
      </w:r>
      <w:r w:rsidRPr="00336581">
        <w:rPr>
          <w:rFonts w:ascii="Times New Roman" w:hAnsi="Times New Roman" w:cs="Times New Roman"/>
        </w:rPr>
        <w:t xml:space="preserve"> </w:t>
      </w:r>
      <w:r>
        <w:rPr>
          <w:rFonts w:ascii="Times New Roman" w:hAnsi="Times New Roman" w:cs="Times New Roman"/>
        </w:rPr>
        <w:t xml:space="preserve">The employer must be a contractor with a Federal contract that meets certain dollar thresholds. </w:t>
      </w:r>
      <w:r>
        <w:rPr>
          <w:rFonts w:ascii="Times New Roman" w:hAnsi="Times New Roman" w:cs="Times New Roman"/>
          <w:i/>
          <w:iCs/>
        </w:rPr>
        <w:t xml:space="preserve">See </w:t>
      </w:r>
      <w:r>
        <w:rPr>
          <w:rFonts w:ascii="Times New Roman" w:hAnsi="Times New Roman" w:cs="Times New Roman"/>
        </w:rPr>
        <w:t xml:space="preserve">“Jurisdictional Thresholds,” </w:t>
      </w:r>
      <w:r w:rsidRPr="0081073D">
        <w:rPr>
          <w:rFonts w:ascii="Times New Roman" w:hAnsi="Times New Roman" w:cs="Times New Roman"/>
        </w:rPr>
        <w:t>https://www.dol.gov/sites/dolgov/files/ofccp/posters/Infographics/files/JurisdnThresholds-7_ENGESQA508c.pdf</w:t>
      </w:r>
      <w:r>
        <w:rPr>
          <w:rFonts w:ascii="Times New Roman" w:hAnsi="Times New Roman" w:cs="Times New Roman"/>
        </w:rPr>
        <w:t xml:space="preserve"> (last accessed </w:t>
      </w:r>
      <w:r w:rsidR="008D5597">
        <w:rPr>
          <w:rFonts w:ascii="Times New Roman" w:hAnsi="Times New Roman" w:cs="Times New Roman"/>
        </w:rPr>
        <w:t>Mar</w:t>
      </w:r>
      <w:r>
        <w:rPr>
          <w:rFonts w:ascii="Times New Roman" w:hAnsi="Times New Roman" w:cs="Times New Roman"/>
        </w:rPr>
        <w:t xml:space="preserve">. </w:t>
      </w:r>
      <w:r w:rsidR="008D5597">
        <w:rPr>
          <w:rFonts w:ascii="Times New Roman" w:hAnsi="Times New Roman" w:cs="Times New Roman"/>
        </w:rPr>
        <w:t>23</w:t>
      </w:r>
      <w:r>
        <w:rPr>
          <w:rFonts w:ascii="Times New Roman" w:hAnsi="Times New Roman" w:cs="Times New Roman"/>
        </w:rPr>
        <w:t>, 202</w:t>
      </w:r>
      <w:r w:rsidR="008D5597">
        <w:rPr>
          <w:rFonts w:ascii="Times New Roman" w:hAnsi="Times New Roman" w:cs="Times New Roman"/>
        </w:rPr>
        <w:t>3</w:t>
      </w:r>
      <w:r>
        <w:rPr>
          <w:rFonts w:ascii="Times New Roman" w:hAnsi="Times New Roman" w:cs="Times New Roman"/>
        </w:rPr>
        <w:t>).</w:t>
      </w:r>
    </w:p>
  </w:footnote>
  <w:footnote w:id="20">
    <w:p w:rsidR="003B6ED8" w:rsidP="003B6ED8" w14:paraId="7DCE2E36" w14:textId="656C4A12">
      <w:pPr>
        <w:pStyle w:val="FootnoteText"/>
      </w:pPr>
      <w:r w:rsidRPr="00336581">
        <w:rPr>
          <w:rStyle w:val="FootnoteReference"/>
          <w:rFonts w:ascii="Times New Roman" w:hAnsi="Times New Roman" w:cs="Times New Roman"/>
        </w:rPr>
        <w:footnoteRef/>
      </w:r>
      <w:r w:rsidRPr="00336581">
        <w:rPr>
          <w:rFonts w:ascii="Times New Roman" w:hAnsi="Times New Roman" w:cs="Times New Roman"/>
        </w:rPr>
        <w:t xml:space="preserve"> For example, i</w:t>
      </w:r>
      <w:r w:rsidRPr="00336581">
        <w:rPr>
          <w:rStyle w:val="cf01"/>
          <w:rFonts w:ascii="Times New Roman" w:hAnsi="Times New Roman" w:cs="Times New Roman"/>
          <w:sz w:val="20"/>
          <w:szCs w:val="20"/>
        </w:rPr>
        <w:t>f the inquiry does not fall within OFCCP’s authorities, OFCCP may close the inquiry or refer the matter to another agency that covers the alleged action.</w:t>
      </w:r>
      <w:r>
        <w:rPr>
          <w:rStyle w:val="cf01"/>
          <w:rFonts w:ascii="Times New Roman" w:hAnsi="Times New Roman" w:cs="Times New Roman"/>
          <w:sz w:val="20"/>
          <w:szCs w:val="20"/>
        </w:rPr>
        <w:t xml:space="preserve"> </w:t>
      </w:r>
      <w:r w:rsidRPr="00336581">
        <w:rPr>
          <w:rFonts w:ascii="Times New Roman" w:hAnsi="Times New Roman" w:cs="Times New Roman"/>
          <w:color w:val="1B1B1B"/>
          <w:lang w:val="en"/>
        </w:rPr>
        <w:t>OFCCP also generally refers individual E.O. 11246 complaints to EEOC and retains complaints alleging class or systemic discrimination</w:t>
      </w:r>
      <w:r>
        <w:rPr>
          <w:rFonts w:ascii="Times New Roman" w:hAnsi="Times New Roman" w:cs="Times New Roman"/>
          <w:color w:val="1B1B1B"/>
          <w:lang w:val="en"/>
        </w:rPr>
        <w:t xml:space="preserve"> </w:t>
      </w:r>
      <w:r>
        <w:rPr>
          <w:rStyle w:val="cf01"/>
          <w:rFonts w:ascii="Times New Roman" w:hAnsi="Times New Roman" w:cs="Times New Roman"/>
          <w:sz w:val="20"/>
          <w:szCs w:val="20"/>
        </w:rPr>
        <w:t xml:space="preserve">pursuant to a </w:t>
      </w:r>
      <w:r w:rsidRPr="00336581">
        <w:rPr>
          <w:rStyle w:val="cf01"/>
          <w:rFonts w:ascii="Times New Roman" w:hAnsi="Times New Roman" w:cs="Times New Roman"/>
          <w:sz w:val="20"/>
          <w:szCs w:val="20"/>
        </w:rPr>
        <w:t>Memorandum of Understanding with EEOC</w:t>
      </w:r>
      <w:r>
        <w:rPr>
          <w:rStyle w:val="cf01"/>
          <w:rFonts w:ascii="Times New Roman" w:hAnsi="Times New Roman" w:cs="Times New Roman"/>
          <w:sz w:val="20"/>
          <w:szCs w:val="20"/>
        </w:rPr>
        <w:t xml:space="preserve">, </w:t>
      </w:r>
      <w:r w:rsidRPr="00F429A8">
        <w:rPr>
          <w:rFonts w:ascii="Times New Roman" w:hAnsi="Times New Roman" w:cs="Times New Roman"/>
        </w:rPr>
        <w:t>Memorandum of Understanding among the U.S. Department of Labor, the Equal Employment Opportunity Commission, and the U.S. Department of Justice</w:t>
      </w:r>
      <w:r w:rsidRPr="007D4AA2">
        <w:rPr>
          <w:rFonts w:ascii="Times New Roman" w:hAnsi="Times New Roman" w:cs="Times New Roman"/>
        </w:rPr>
        <w:t xml:space="preserve">,” </w:t>
      </w:r>
      <w:r>
        <w:rPr>
          <w:rFonts w:ascii="Times New Roman" w:hAnsi="Times New Roman" w:cs="Times New Roman"/>
        </w:rPr>
        <w:t xml:space="preserve">Nov. 3, 2020, </w:t>
      </w:r>
      <w:r w:rsidRPr="00205887">
        <w:rPr>
          <w:rFonts w:ascii="Times New Roman" w:hAnsi="Times New Roman" w:cs="Times New Roman"/>
        </w:rPr>
        <w:t>https://www.eeoc.gov/memorandum-understanding-among-us-department-labor-equal-employment-opportunity-commission-and-us</w:t>
      </w:r>
      <w:r>
        <w:rPr>
          <w:rFonts w:ascii="Times New Roman" w:hAnsi="Times New Roman" w:cs="Times New Roman"/>
        </w:rPr>
        <w:t xml:space="preserve">, (last accessed </w:t>
      </w:r>
      <w:r w:rsidR="008D5597">
        <w:rPr>
          <w:rFonts w:ascii="Times New Roman" w:hAnsi="Times New Roman" w:cs="Times New Roman"/>
        </w:rPr>
        <w:t>Mar. 23</w:t>
      </w:r>
      <w:r>
        <w:rPr>
          <w:rFonts w:ascii="Times New Roman" w:hAnsi="Times New Roman" w:cs="Times New Roman"/>
        </w:rPr>
        <w:t>, 202</w:t>
      </w:r>
      <w:r w:rsidR="00D16275">
        <w:rPr>
          <w:rFonts w:ascii="Times New Roman" w:hAnsi="Times New Roman" w:cs="Times New Roman"/>
        </w:rPr>
        <w:t>3</w:t>
      </w:r>
      <w:r>
        <w:rPr>
          <w:rFonts w:ascii="Times New Roman" w:hAnsi="Times New Roman" w:cs="Times New Roman"/>
        </w:rPr>
        <w:t>). OFCCP refers Section 503 complaints that also fall under the jurisdiction of the Americans with Disabilities Act (ADA) to EEOC in accordance with the complaint processing at 41 CFR 60-742.5.</w:t>
      </w:r>
    </w:p>
  </w:footnote>
  <w:footnote w:id="21">
    <w:p w:rsidR="00C01389" w:rsidRPr="00745F13" w14:paraId="3DD71F99" w14:textId="6FC1AD71">
      <w:pPr>
        <w:pStyle w:val="FootnoteText"/>
        <w:rPr>
          <w:rFonts w:ascii="Times New Roman" w:hAnsi="Times New Roman" w:cs="Times New Roman"/>
        </w:rPr>
      </w:pPr>
      <w:r w:rsidRPr="00745F13">
        <w:rPr>
          <w:rStyle w:val="FootnoteReference"/>
          <w:rFonts w:ascii="Times New Roman" w:hAnsi="Times New Roman" w:cs="Times New Roman"/>
        </w:rPr>
        <w:footnoteRef/>
      </w:r>
      <w:r w:rsidRPr="00745F13">
        <w:rPr>
          <w:rFonts w:ascii="Times New Roman" w:hAnsi="Times New Roman" w:cs="Times New Roman"/>
        </w:rPr>
        <w:t xml:space="preserve"> OFCCP </w:t>
      </w:r>
      <w:r w:rsidRPr="00745F13" w:rsidR="00BC4E5E">
        <w:rPr>
          <w:rFonts w:ascii="Times New Roman" w:hAnsi="Times New Roman" w:cs="Times New Roman"/>
        </w:rPr>
        <w:t>assigns complaints for investigation to</w:t>
      </w:r>
      <w:r w:rsidR="00217EBB">
        <w:rPr>
          <w:rFonts w:ascii="Times New Roman" w:hAnsi="Times New Roman" w:cs="Times New Roman"/>
        </w:rPr>
        <w:t xml:space="preserve"> OFCCP</w:t>
      </w:r>
      <w:r w:rsidRPr="00745F13" w:rsidR="00BC4E5E">
        <w:rPr>
          <w:rFonts w:ascii="Times New Roman" w:hAnsi="Times New Roman" w:cs="Times New Roman"/>
        </w:rPr>
        <w:t xml:space="preserve"> </w:t>
      </w:r>
      <w:r w:rsidRPr="00745F13" w:rsidR="006B13CB">
        <w:rPr>
          <w:rFonts w:ascii="Times New Roman" w:hAnsi="Times New Roman" w:cs="Times New Roman"/>
        </w:rPr>
        <w:t>regional</w:t>
      </w:r>
      <w:r w:rsidR="0011464F">
        <w:rPr>
          <w:rFonts w:ascii="Times New Roman" w:hAnsi="Times New Roman" w:cs="Times New Roman"/>
        </w:rPr>
        <w:t xml:space="preserve"> offices for intake </w:t>
      </w:r>
      <w:r w:rsidR="00503B8F">
        <w:rPr>
          <w:rFonts w:ascii="Times New Roman" w:hAnsi="Times New Roman" w:cs="Times New Roman"/>
        </w:rPr>
        <w:t xml:space="preserve">and to regional or </w:t>
      </w:r>
      <w:r w:rsidRPr="00745F13" w:rsidR="006B13CB">
        <w:rPr>
          <w:rFonts w:ascii="Times New Roman" w:hAnsi="Times New Roman" w:cs="Times New Roman"/>
        </w:rPr>
        <w:t xml:space="preserve">field offices </w:t>
      </w:r>
      <w:r w:rsidR="00503B8F">
        <w:rPr>
          <w:rFonts w:ascii="Times New Roman" w:hAnsi="Times New Roman" w:cs="Times New Roman"/>
        </w:rPr>
        <w:t xml:space="preserve">for investigation </w:t>
      </w:r>
      <w:r w:rsidRPr="00745F13" w:rsidR="006B13CB">
        <w:rPr>
          <w:rFonts w:ascii="Times New Roman" w:hAnsi="Times New Roman" w:cs="Times New Roman"/>
        </w:rPr>
        <w:t>based on the location where the alleged discrimination occurred.</w:t>
      </w:r>
    </w:p>
  </w:footnote>
  <w:footnote w:id="22">
    <w:p w:rsidR="003E174E" w:rsidP="003E174E" w14:paraId="0E82692E" w14:textId="77777777">
      <w:pPr>
        <w:pStyle w:val="FootnoteText"/>
      </w:pPr>
      <w:r w:rsidRPr="00745F13">
        <w:rPr>
          <w:rStyle w:val="FootnoteReference"/>
          <w:rFonts w:ascii="Times New Roman" w:hAnsi="Times New Roman" w:cs="Times New Roman"/>
        </w:rPr>
        <w:footnoteRef/>
      </w:r>
      <w:r w:rsidRPr="00745F13">
        <w:rPr>
          <w:rFonts w:ascii="Times New Roman" w:hAnsi="Times New Roman" w:cs="Times New Roman"/>
        </w:rPr>
        <w:t xml:space="preserve"> The current CC-4 form allows the complainant to identify from the following race categories: American Indian or Alaska Native and then indicate tribal affiliation (write-in), Asian, Black or African American, Native Hawaiian or Other Pacific Islander, or White. The current CC-4 form allows the complainant to identify from the following national origin categories: Hispanic or Latino or Other.</w:t>
      </w:r>
    </w:p>
  </w:footnote>
  <w:footnote w:id="23">
    <w:p w:rsidR="002D7882" w:rsidRPr="002D7882" w:rsidP="002D7882" w14:paraId="2E64670F" w14:textId="77777777">
      <w:pPr>
        <w:pStyle w:val="FootnoteText"/>
        <w:rPr>
          <w:rFonts w:ascii="Times New Roman" w:hAnsi="Times New Roman" w:cs="Times New Roman"/>
        </w:rPr>
      </w:pPr>
      <w:r w:rsidRPr="002D7882">
        <w:rPr>
          <w:rStyle w:val="FootnoteReference"/>
          <w:rFonts w:ascii="Times New Roman" w:hAnsi="Times New Roman" w:cs="Times New Roman"/>
        </w:rPr>
        <w:footnoteRef/>
      </w:r>
      <w:r w:rsidRPr="002D7882">
        <w:rPr>
          <w:rFonts w:ascii="Times New Roman" w:hAnsi="Times New Roman" w:cs="Times New Roman"/>
        </w:rPr>
        <w:t xml:space="preserve"> </w:t>
      </w:r>
      <w:r w:rsidRPr="002D7882">
        <w:rPr>
          <w:rFonts w:ascii="Times New Roman" w:hAnsi="Times New Roman" w:cs="Times New Roman"/>
          <w:i/>
          <w:iCs/>
        </w:rPr>
        <w:t>See</w:t>
      </w:r>
      <w:r w:rsidRPr="002D7882">
        <w:rPr>
          <w:rFonts w:ascii="Times New Roman" w:hAnsi="Times New Roman" w:cs="Times New Roman"/>
        </w:rPr>
        <w:t xml:space="preserve"> 41 CFR 60-1.23, 41 CFR 60-300.61(b), and 41 CFR 60-741.61(c).</w:t>
      </w:r>
    </w:p>
    <w:p w:rsidR="002D7882" w14:paraId="0EC317A9" w14:textId="5CD26D22">
      <w:pPr>
        <w:pStyle w:val="FootnoteText"/>
      </w:pPr>
    </w:p>
  </w:footnote>
  <w:footnote w:id="24">
    <w:p w:rsidR="00CB5840" w:rsidRPr="00C97F43" w:rsidP="00CB5840" w14:paraId="7FEA41CF" w14:textId="77777777">
      <w:pPr>
        <w:pStyle w:val="FootnoteText"/>
        <w:rPr>
          <w:rFonts w:ascii="Times New Roman" w:hAnsi="Times New Roman" w:cs="Times New Roman"/>
        </w:rPr>
      </w:pPr>
      <w:r w:rsidRPr="00C97F43">
        <w:rPr>
          <w:rStyle w:val="FootnoteReference"/>
          <w:rFonts w:ascii="Times New Roman" w:hAnsi="Times New Roman" w:cs="Times New Roman"/>
        </w:rPr>
        <w:footnoteRef/>
      </w:r>
      <w:r w:rsidRPr="00C97F43">
        <w:rPr>
          <w:rFonts w:ascii="Times New Roman" w:hAnsi="Times New Roman" w:cs="Times New Roman"/>
        </w:rPr>
        <w:t xml:space="preserve"> </w:t>
      </w:r>
      <w:r w:rsidRPr="00C97F43">
        <w:rPr>
          <w:rFonts w:ascii="Times New Roman" w:hAnsi="Times New Roman" w:cs="Times New Roman"/>
          <w:i/>
          <w:iCs/>
        </w:rPr>
        <w:t>See</w:t>
      </w:r>
      <w:r w:rsidRPr="00C97F43">
        <w:rPr>
          <w:rFonts w:ascii="Times New Roman" w:hAnsi="Times New Roman" w:cs="Times New Roman"/>
        </w:rPr>
        <w:t xml:space="preserve"> 41 CFR 60-1.23, 41 CFR 60-300.61(b), and 41 CFR 60-741.61(c).</w:t>
      </w:r>
    </w:p>
    <w:p w:rsidR="00CB5840" w:rsidRPr="00C97F43" w:rsidP="00CB5840" w14:paraId="58EB9C7B" w14:textId="77777777">
      <w:pPr>
        <w:pStyle w:val="FootnoteText"/>
        <w:rPr>
          <w:rFonts w:ascii="Times New Roman" w:hAnsi="Times New Roman" w:cs="Times New Roman"/>
        </w:rPr>
      </w:pPr>
    </w:p>
  </w:footnote>
  <w:footnote w:id="25">
    <w:p w:rsidR="0086674C" w:rsidRPr="006F2950" w14:paraId="268D05D8" w14:textId="6F70E0FF">
      <w:pPr>
        <w:pStyle w:val="FootnoteText"/>
        <w:rPr>
          <w:rFonts w:ascii="Times New Roman" w:hAnsi="Times New Roman" w:cs="Times New Roman"/>
        </w:rPr>
      </w:pPr>
      <w:r w:rsidRPr="006F2950">
        <w:rPr>
          <w:rStyle w:val="FootnoteReference"/>
          <w:rFonts w:ascii="Times New Roman" w:hAnsi="Times New Roman" w:cs="Times New Roman"/>
        </w:rPr>
        <w:footnoteRef/>
      </w:r>
      <w:r w:rsidRPr="006F2950">
        <w:rPr>
          <w:rFonts w:ascii="Times New Roman" w:hAnsi="Times New Roman" w:cs="Times New Roman"/>
        </w:rPr>
        <w:t xml:space="preserve"> </w:t>
      </w:r>
      <w:r w:rsidRPr="006F2950" w:rsidR="009F2107">
        <w:rPr>
          <w:rFonts w:ascii="Times New Roman" w:hAnsi="Times New Roman" w:cs="Times New Roman"/>
        </w:rPr>
        <w:t>In accordance with the MOU, OFCCP acts as EEOC’s agent when receiving, investigating, and processing complaints dual filed under Title VII and E.O. 11246. Complaints that fall within the jurisdiction of both Section 503 and the ADA are considered dually filed under Section 503 and the ADA.</w:t>
      </w:r>
    </w:p>
  </w:footnote>
  <w:footnote w:id="26">
    <w:p w:rsidR="00B57168" w:rsidRPr="006D6F4D" w:rsidP="00B57168" w14:paraId="1A32E067" w14:textId="1B2B380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w:t>
      </w:r>
      <w:r>
        <w:rPr>
          <w:rFonts w:ascii="Times New Roman" w:hAnsi="Times New Roman" w:cs="Times New Roman"/>
        </w:rPr>
        <w:t xml:space="preserve">OFCCP </w:t>
      </w:r>
      <w:r w:rsidRPr="00706DEB">
        <w:rPr>
          <w:rFonts w:ascii="Times New Roman" w:hAnsi="Times New Roman" w:cs="Times New Roman"/>
        </w:rPr>
        <w:t>use</w:t>
      </w:r>
      <w:r>
        <w:rPr>
          <w:rFonts w:ascii="Times New Roman" w:hAnsi="Times New Roman" w:cs="Times New Roman"/>
        </w:rPr>
        <w:t>s</w:t>
      </w:r>
      <w:r w:rsidRPr="00706DEB">
        <w:rPr>
          <w:rFonts w:ascii="Times New Roman" w:hAnsi="Times New Roman" w:cs="Times New Roman"/>
        </w:rPr>
        <w:t xml:space="preserve"> the </w:t>
      </w:r>
      <w:r>
        <w:rPr>
          <w:rFonts w:ascii="Times New Roman" w:hAnsi="Times New Roman" w:cs="Times New Roman"/>
        </w:rPr>
        <w:t>total compensation</w:t>
      </w:r>
      <w:r w:rsidRPr="00706DEB">
        <w:rPr>
          <w:rFonts w:ascii="Times New Roman" w:hAnsi="Times New Roman" w:cs="Times New Roman"/>
        </w:rPr>
        <w:t xml:space="preserve"> </w:t>
      </w:r>
      <w:r>
        <w:rPr>
          <w:rFonts w:ascii="Times New Roman" w:hAnsi="Times New Roman" w:cs="Times New Roman"/>
        </w:rPr>
        <w:t xml:space="preserve">(wages and salaries + total benefits) </w:t>
      </w:r>
      <w:r w:rsidRPr="00706DEB">
        <w:rPr>
          <w:rFonts w:ascii="Times New Roman" w:hAnsi="Times New Roman" w:cs="Times New Roman"/>
        </w:rPr>
        <w:t xml:space="preserve">for civilian workers </w:t>
      </w:r>
      <w:r w:rsidRPr="006D6F4D">
        <w:rPr>
          <w:rFonts w:ascii="Times New Roman" w:hAnsi="Times New Roman" w:cs="Times New Roman"/>
        </w:rPr>
        <w:t xml:space="preserve">as reported in </w:t>
      </w:r>
      <w:r w:rsidRPr="006D6F4D">
        <w:rPr>
          <w:rFonts w:ascii="Times New Roman" w:hAnsi="Times New Roman" w:cs="Times New Roman"/>
          <w:i/>
        </w:rPr>
        <w:t>Employer Costs for Employee Compensation</w:t>
      </w:r>
      <w:r w:rsidRPr="006D6F4D">
        <w:rPr>
          <w:rFonts w:ascii="Times New Roman" w:hAnsi="Times New Roman" w:cs="Times New Roman"/>
        </w:rPr>
        <w:t xml:space="preserve">, </w:t>
      </w:r>
      <w:r w:rsidR="008E4077">
        <w:rPr>
          <w:rFonts w:ascii="Times New Roman" w:hAnsi="Times New Roman" w:cs="Times New Roman"/>
        </w:rPr>
        <w:t>December</w:t>
      </w:r>
      <w:r w:rsidRPr="006D6F4D">
        <w:rPr>
          <w:rFonts w:ascii="Times New Roman" w:hAnsi="Times New Roman" w:cs="Times New Roman"/>
        </w:rPr>
        <w:t xml:space="preserve"> 20</w:t>
      </w:r>
      <w:r>
        <w:rPr>
          <w:rFonts w:ascii="Times New Roman" w:hAnsi="Times New Roman" w:cs="Times New Roman"/>
        </w:rPr>
        <w:t>22</w:t>
      </w:r>
      <w:r w:rsidRPr="006D6F4D">
        <w:rPr>
          <w:rFonts w:ascii="Times New Roman" w:hAnsi="Times New Roman" w:cs="Times New Roman"/>
        </w:rPr>
        <w:t xml:space="preserve">, United States Department of Labor, Bureau of Labor Statistics, Table </w:t>
      </w:r>
      <w:r>
        <w:rPr>
          <w:rFonts w:ascii="Times New Roman" w:hAnsi="Times New Roman" w:cs="Times New Roman"/>
        </w:rPr>
        <w:t>1</w:t>
      </w:r>
      <w:r w:rsidRPr="006D6F4D">
        <w:rPr>
          <w:rFonts w:ascii="Times New Roman" w:hAnsi="Times New Roman" w:cs="Times New Roman"/>
        </w:rPr>
        <w:t xml:space="preserve">, </w:t>
      </w:r>
      <w:r w:rsidRPr="00473B69" w:rsidR="00473B69">
        <w:rPr>
          <w:rFonts w:ascii="Times New Roman" w:hAnsi="Times New Roman" w:cs="Times New Roman"/>
          <w:i/>
        </w:rPr>
        <w:t>https://www.bls.gov/news.release/archives/ecec_0</w:t>
      </w:r>
      <w:r w:rsidR="008E4077">
        <w:rPr>
          <w:rFonts w:ascii="Times New Roman" w:hAnsi="Times New Roman" w:cs="Times New Roman"/>
          <w:i/>
        </w:rPr>
        <w:t>317</w:t>
      </w:r>
      <w:r w:rsidRPr="00473B69" w:rsidR="00473B69">
        <w:rPr>
          <w:rFonts w:ascii="Times New Roman" w:hAnsi="Times New Roman" w:cs="Times New Roman"/>
          <w:i/>
        </w:rPr>
        <w:t>202</w:t>
      </w:r>
      <w:r w:rsidR="008E4077">
        <w:rPr>
          <w:rFonts w:ascii="Times New Roman" w:hAnsi="Times New Roman" w:cs="Times New Roman"/>
          <w:i/>
        </w:rPr>
        <w:t>3</w:t>
      </w:r>
      <w:r w:rsidRPr="00473B69" w:rsidR="00473B69">
        <w:rPr>
          <w:rFonts w:ascii="Times New Roman" w:hAnsi="Times New Roman" w:cs="Times New Roman"/>
          <w:i/>
        </w:rPr>
        <w:t>.pdf</w:t>
      </w:r>
      <w:r w:rsidRPr="00E608C4" w:rsidR="00473B69">
        <w:rPr>
          <w:rFonts w:ascii="Times New Roman" w:hAnsi="Times New Roman" w:cs="Times New Roman"/>
          <w:iCs/>
        </w:rPr>
        <w:t xml:space="preserve"> </w:t>
      </w:r>
      <w:r>
        <w:rPr>
          <w:rFonts w:ascii="Times New Roman" w:hAnsi="Times New Roman" w:cs="Times New Roman"/>
          <w:iCs/>
        </w:rPr>
        <w:t xml:space="preserve">(last accessed </w:t>
      </w:r>
      <w:r w:rsidR="008E4077">
        <w:rPr>
          <w:rFonts w:ascii="Times New Roman" w:hAnsi="Times New Roman" w:cs="Times New Roman"/>
          <w:iCs/>
        </w:rPr>
        <w:t>Mar</w:t>
      </w:r>
      <w:r w:rsidR="00502312">
        <w:rPr>
          <w:rFonts w:ascii="Times New Roman" w:hAnsi="Times New Roman" w:cs="Times New Roman"/>
          <w:iCs/>
        </w:rPr>
        <w:t>.</w:t>
      </w:r>
      <w:r>
        <w:rPr>
          <w:rFonts w:ascii="Times New Roman" w:hAnsi="Times New Roman" w:cs="Times New Roman"/>
          <w:iCs/>
        </w:rPr>
        <w:t xml:space="preserve"> </w:t>
      </w:r>
      <w:r w:rsidR="008E4077">
        <w:rPr>
          <w:rFonts w:ascii="Times New Roman" w:hAnsi="Times New Roman" w:cs="Times New Roman"/>
          <w:iCs/>
        </w:rPr>
        <w:t>23</w:t>
      </w:r>
      <w:r>
        <w:rPr>
          <w:rFonts w:ascii="Times New Roman" w:hAnsi="Times New Roman" w:cs="Times New Roman"/>
          <w:iCs/>
        </w:rPr>
        <w:t>, 202</w:t>
      </w:r>
      <w:r w:rsidR="008E4077">
        <w:rPr>
          <w:rFonts w:ascii="Times New Roman" w:hAnsi="Times New Roman" w:cs="Times New Roman"/>
          <w:iCs/>
        </w:rPr>
        <w:t>3</w:t>
      </w:r>
      <w:r>
        <w:rPr>
          <w:rFonts w:ascii="Times New Roman" w:hAnsi="Times New Roman" w:cs="Times New Roman"/>
          <w:iCs/>
        </w:rPr>
        <w:t>)</w:t>
      </w:r>
      <w:r w:rsidRPr="006D6F4D">
        <w:rPr>
          <w:rFonts w:ascii="Times New Roman" w:hAnsi="Times New Roman" w:cs="Times New Roman"/>
        </w:rPr>
        <w:t>.</w:t>
      </w:r>
    </w:p>
  </w:footnote>
  <w:footnote w:id="27">
    <w:p w:rsidR="00B57168" w:rsidRPr="00706DEB" w:rsidP="00B57168" w14:paraId="2CD787C4" w14:textId="2F178BA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Based on the average copying cost at major paper supply stores as of </w:t>
      </w:r>
      <w:r w:rsidR="000C7269">
        <w:rPr>
          <w:rFonts w:ascii="Times New Roman" w:hAnsi="Times New Roman" w:cs="Times New Roman"/>
        </w:rPr>
        <w:t>Mar.</w:t>
      </w:r>
      <w:r>
        <w:rPr>
          <w:rFonts w:ascii="Times New Roman" w:hAnsi="Times New Roman" w:cs="Times New Roman"/>
        </w:rPr>
        <w:t xml:space="preserve"> </w:t>
      </w:r>
      <w:r w:rsidR="000C7269">
        <w:rPr>
          <w:rFonts w:ascii="Times New Roman" w:hAnsi="Times New Roman" w:cs="Times New Roman"/>
        </w:rPr>
        <w:t>23</w:t>
      </w:r>
      <w:r>
        <w:rPr>
          <w:rFonts w:ascii="Times New Roman" w:hAnsi="Times New Roman" w:cs="Times New Roman"/>
        </w:rPr>
        <w:t>, 202</w:t>
      </w:r>
      <w:r w:rsidR="000C7269">
        <w:rPr>
          <w:rFonts w:ascii="Times New Roman" w:hAnsi="Times New Roman" w:cs="Times New Roman"/>
        </w:rPr>
        <w:t>3</w:t>
      </w:r>
      <w:r w:rsidRPr="00706DEB">
        <w:rPr>
          <w:rFonts w:ascii="Times New Roman" w:hAnsi="Times New Roman" w:cs="Times New Roman"/>
        </w:rPr>
        <w:t>.</w:t>
      </w:r>
      <w:r w:rsidR="000C7269">
        <w:rPr>
          <w:rFonts w:ascii="Times New Roman" w:hAnsi="Times New Roman" w:cs="Times New Roman"/>
        </w:rPr>
        <w:t xml:space="preserve"> </w:t>
      </w:r>
    </w:p>
  </w:footnote>
  <w:footnote w:id="28">
    <w:p w:rsidR="00B57168" w:rsidRPr="00706DEB" w:rsidP="00B57168" w14:paraId="63803475" w14:textId="38D7869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Based on the </w:t>
      </w:r>
      <w:r>
        <w:rPr>
          <w:rFonts w:ascii="Times New Roman" w:hAnsi="Times New Roman" w:cs="Times New Roman"/>
        </w:rPr>
        <w:t>price of Priority Mail</w:t>
      </w:r>
      <w:r w:rsidR="007F53A6">
        <w:rPr>
          <w:rFonts w:ascii="Times New Roman" w:hAnsi="Times New Roman" w:cs="Times New Roman"/>
        </w:rPr>
        <w:t xml:space="preserve"> flat rate envelope</w:t>
      </w:r>
      <w:r>
        <w:rPr>
          <w:rFonts w:ascii="Times New Roman" w:hAnsi="Times New Roman" w:cs="Times New Roman"/>
        </w:rPr>
        <w:t xml:space="preserve">, </w:t>
      </w:r>
      <w:r w:rsidRPr="00FB66E0">
        <w:rPr>
          <w:rFonts w:ascii="Times New Roman" w:eastAsia="Times New Roman" w:hAnsi="Times New Roman" w:cs="Times New Roman"/>
          <w:i/>
        </w:rPr>
        <w:t>https://www.usps.com/ship/mail-shipping-services.htm</w:t>
      </w:r>
      <w:r w:rsidRPr="00706DEB">
        <w:rPr>
          <w:rFonts w:ascii="Times New Roman" w:eastAsia="Times New Roman" w:hAnsi="Times New Roman" w:cs="Times New Roman"/>
        </w:rPr>
        <w:t xml:space="preserve"> (last accessed </w:t>
      </w:r>
      <w:r w:rsidR="000C7269">
        <w:rPr>
          <w:rFonts w:ascii="Times New Roman" w:eastAsia="Times New Roman" w:hAnsi="Times New Roman" w:cs="Times New Roman"/>
        </w:rPr>
        <w:t>Mar</w:t>
      </w:r>
      <w:r w:rsidR="00502312">
        <w:rPr>
          <w:rFonts w:ascii="Times New Roman" w:eastAsia="Times New Roman" w:hAnsi="Times New Roman" w:cs="Times New Roman"/>
        </w:rPr>
        <w:t>.</w:t>
      </w:r>
      <w:r>
        <w:rPr>
          <w:rFonts w:ascii="Times New Roman" w:eastAsia="Times New Roman" w:hAnsi="Times New Roman" w:cs="Times New Roman"/>
        </w:rPr>
        <w:t xml:space="preserve"> </w:t>
      </w:r>
      <w:r w:rsidR="000C7269">
        <w:rPr>
          <w:rFonts w:ascii="Times New Roman" w:eastAsia="Times New Roman" w:hAnsi="Times New Roman" w:cs="Times New Roman"/>
        </w:rPr>
        <w:t>23</w:t>
      </w:r>
      <w:r>
        <w:rPr>
          <w:rFonts w:ascii="Times New Roman" w:eastAsia="Times New Roman" w:hAnsi="Times New Roman" w:cs="Times New Roman"/>
        </w:rPr>
        <w:t>, 202</w:t>
      </w:r>
      <w:r w:rsidR="000C7269">
        <w:rPr>
          <w:rFonts w:ascii="Times New Roman" w:eastAsia="Times New Roman" w:hAnsi="Times New Roman" w:cs="Times New Roman"/>
        </w:rPr>
        <w:t>3</w:t>
      </w:r>
      <w:r w:rsidRPr="00706DEB">
        <w:rPr>
          <w:rFonts w:ascii="Times New Roman" w:eastAsia="Times New Roman" w:hAnsi="Times New Roman" w:cs="Times New Roman"/>
        </w:rPr>
        <w:t>).</w:t>
      </w:r>
    </w:p>
  </w:footnote>
  <w:footnote w:id="29">
    <w:p w:rsidR="00B57168" w:rsidRPr="006D6F4D" w:rsidP="00B57168" w14:paraId="48694691" w14:textId="1C856AEA">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eastAsia="Times New Roman" w:hAnsi="Times New Roman" w:cs="Times New Roman"/>
        </w:rPr>
        <w:t xml:space="preserve"> Average hourly rates are from the Office of Personnel Management (OPM) 20</w:t>
      </w:r>
      <w:r>
        <w:rPr>
          <w:rFonts w:ascii="Times New Roman" w:eastAsia="Times New Roman" w:hAnsi="Times New Roman" w:cs="Times New Roman"/>
        </w:rPr>
        <w:t>2</w:t>
      </w:r>
      <w:r w:rsidR="002A5586">
        <w:rPr>
          <w:rFonts w:ascii="Times New Roman" w:eastAsia="Times New Roman" w:hAnsi="Times New Roman" w:cs="Times New Roman"/>
        </w:rPr>
        <w:t>3</w:t>
      </w:r>
      <w:r w:rsidRPr="00706DEB">
        <w:rPr>
          <w:rFonts w:ascii="Times New Roman" w:eastAsia="Times New Roman" w:hAnsi="Times New Roman" w:cs="Times New Roman"/>
        </w:rPr>
        <w:t xml:space="preserve"> General Schedule Salary Table and </w:t>
      </w:r>
      <w:r w:rsidR="00D649B6">
        <w:rPr>
          <w:rFonts w:ascii="Times New Roman" w:eastAsia="Times New Roman" w:hAnsi="Times New Roman" w:cs="Times New Roman"/>
        </w:rPr>
        <w:t xml:space="preserve">including </w:t>
      </w:r>
      <w:r w:rsidR="00F30B9C">
        <w:rPr>
          <w:rFonts w:ascii="Times New Roman" w:eastAsia="Times New Roman" w:hAnsi="Times New Roman" w:cs="Times New Roman"/>
        </w:rPr>
        <w:t>45</w:t>
      </w:r>
      <w:r w:rsidRPr="00706DEB">
        <w:rPr>
          <w:rFonts w:ascii="Times New Roman" w:eastAsia="Times New Roman" w:hAnsi="Times New Roman" w:cs="Times New Roman"/>
        </w:rPr>
        <w:t>% for fringe benefits</w:t>
      </w:r>
      <w:r w:rsidR="00D649B6">
        <w:rPr>
          <w:rFonts w:ascii="Times New Roman" w:eastAsia="Times New Roman" w:hAnsi="Times New Roman" w:cs="Times New Roman"/>
        </w:rPr>
        <w:t>,</w:t>
      </w:r>
      <w:r>
        <w:rPr>
          <w:rFonts w:ascii="Times New Roman" w:eastAsia="Times New Roman" w:hAnsi="Times New Roman" w:cs="Times New Roman"/>
        </w:rPr>
        <w:t xml:space="preserve"> </w:t>
      </w:r>
      <w:r w:rsidRPr="00123691">
        <w:rPr>
          <w:rFonts w:ascii="Times New Roman" w:eastAsia="Times New Roman" w:hAnsi="Times New Roman" w:cs="Times New Roman"/>
          <w:i/>
        </w:rPr>
        <w:t>https://www.opm.gov/policy-data-oversight/pay-leave/salaries-wages/salary-tables/pdf/202</w:t>
      </w:r>
      <w:r w:rsidR="002A5586">
        <w:rPr>
          <w:rFonts w:ascii="Times New Roman" w:eastAsia="Times New Roman" w:hAnsi="Times New Roman" w:cs="Times New Roman"/>
          <w:i/>
        </w:rPr>
        <w:t>3</w:t>
      </w:r>
      <w:r w:rsidRPr="00123691">
        <w:rPr>
          <w:rFonts w:ascii="Times New Roman" w:eastAsia="Times New Roman" w:hAnsi="Times New Roman" w:cs="Times New Roman"/>
          <w:i/>
        </w:rPr>
        <w:t>/GS_h.pdf</w:t>
      </w:r>
      <w:r w:rsidRPr="006D6F4D">
        <w:rPr>
          <w:rFonts w:ascii="Times New Roman" w:hAnsi="Times New Roman" w:cs="Times New Roman"/>
        </w:rPr>
        <w:t xml:space="preserve"> </w:t>
      </w:r>
      <w:r>
        <w:rPr>
          <w:rFonts w:ascii="Times New Roman" w:hAnsi="Times New Roman" w:cs="Times New Roman"/>
        </w:rPr>
        <w:t xml:space="preserve">(last accessed </w:t>
      </w:r>
      <w:r w:rsidR="002A5586">
        <w:rPr>
          <w:rFonts w:ascii="Times New Roman" w:hAnsi="Times New Roman" w:cs="Times New Roman"/>
        </w:rPr>
        <w:t>Mar</w:t>
      </w:r>
      <w:r w:rsidR="00502312">
        <w:rPr>
          <w:rFonts w:ascii="Times New Roman" w:hAnsi="Times New Roman" w:cs="Times New Roman"/>
        </w:rPr>
        <w:t>.</w:t>
      </w:r>
      <w:r>
        <w:rPr>
          <w:rFonts w:ascii="Times New Roman" w:hAnsi="Times New Roman" w:cs="Times New Roman"/>
        </w:rPr>
        <w:t xml:space="preserve"> </w:t>
      </w:r>
      <w:r w:rsidR="002A5586">
        <w:rPr>
          <w:rFonts w:ascii="Times New Roman" w:hAnsi="Times New Roman" w:cs="Times New Roman"/>
        </w:rPr>
        <w:t>23</w:t>
      </w:r>
      <w:r>
        <w:rPr>
          <w:rFonts w:ascii="Times New Roman" w:hAnsi="Times New Roman" w:cs="Times New Roman"/>
        </w:rPr>
        <w:t>, 202</w:t>
      </w:r>
      <w:r w:rsidR="002A5586">
        <w:rPr>
          <w:rFonts w:ascii="Times New Roman" w:hAnsi="Times New Roman" w:cs="Times New Roman"/>
        </w:rPr>
        <w:t>3</w:t>
      </w:r>
      <w:r>
        <w:rPr>
          <w:rFonts w:ascii="Times New Roman" w:hAnsi="Times New Roman" w:cs="Times New Roman"/>
        </w:rPr>
        <w:t>).</w:t>
      </w:r>
    </w:p>
  </w:footnote>
  <w:footnote w:id="30">
    <w:p w:rsidR="00B57168" w:rsidRPr="0088396F" w:rsidP="00B57168" w14:paraId="09C50F42" w14:textId="17171095">
      <w:pPr>
        <w:pStyle w:val="FootnoteText"/>
        <w:rPr>
          <w:rFonts w:ascii="Times New Roman" w:hAnsi="Times New Roman" w:cs="Times New Roman"/>
          <w:i/>
          <w:iCs/>
        </w:rPr>
      </w:pPr>
      <w:r w:rsidRPr="00706DEB">
        <w:rPr>
          <w:rStyle w:val="FootnoteReference"/>
          <w:rFonts w:ascii="Times New Roman" w:hAnsi="Times New Roman" w:cs="Times New Roman"/>
        </w:rPr>
        <w:footnoteRef/>
      </w:r>
      <w:r w:rsidRPr="00706DEB">
        <w:rPr>
          <w:rFonts w:ascii="Times New Roman" w:eastAsia="Times New Roman" w:hAnsi="Times New Roman" w:cs="Times New Roman"/>
        </w:rPr>
        <w:t xml:space="preserve"> </w:t>
      </w:r>
      <w:r w:rsidR="0088396F">
        <w:rPr>
          <w:rFonts w:ascii="Times New Roman" w:eastAsia="Times New Roman" w:hAnsi="Times New Roman" w:cs="Times New Roman"/>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797" w:rsidRPr="00875797" w:rsidP="00875797" w14:paraId="6D1E2B4B" w14:textId="5C953B42">
    <w:pPr>
      <w:pStyle w:val="Header"/>
      <w:rPr>
        <w:rFonts w:ascii="Times New Roman" w:hAnsi="Times New Roman" w:cs="Times New Roman"/>
        <w:sz w:val="20"/>
        <w:szCs w:val="20"/>
      </w:rPr>
    </w:pPr>
    <w:r w:rsidRPr="00875797">
      <w:rPr>
        <w:rFonts w:ascii="Times New Roman" w:hAnsi="Times New Roman" w:cs="Times New Roman"/>
        <w:sz w:val="20"/>
        <w:szCs w:val="20"/>
      </w:rPr>
      <w:t xml:space="preserve">DOL OFCCP – </w:t>
    </w:r>
    <w:bookmarkStart w:id="3" w:name="_Hlk124324754"/>
    <w:r w:rsidRPr="00875797">
      <w:rPr>
        <w:rFonts w:ascii="Times New Roman" w:hAnsi="Times New Roman" w:cs="Times New Roman"/>
        <w:sz w:val="20"/>
        <w:szCs w:val="20"/>
      </w:rPr>
      <w:t xml:space="preserve">Complaint Involving Employment Discrimination by a Federal Contractor or Subcontractor </w:t>
    </w:r>
    <w:bookmarkEnd w:id="3"/>
  </w:p>
  <w:p w:rsidR="00875797" w:rsidRPr="00875797" w:rsidP="00875797" w14:paraId="396FD70E" w14:textId="7C03A9AB">
    <w:pPr>
      <w:pStyle w:val="Header"/>
      <w:rPr>
        <w:rFonts w:ascii="Times New Roman" w:hAnsi="Times New Roman" w:cs="Times New Roman"/>
        <w:sz w:val="20"/>
        <w:szCs w:val="20"/>
      </w:rPr>
    </w:pPr>
    <w:r w:rsidRPr="00875797">
      <w:rPr>
        <w:rFonts w:ascii="Times New Roman" w:hAnsi="Times New Roman" w:cs="Times New Roman"/>
        <w:sz w:val="20"/>
        <w:szCs w:val="20"/>
      </w:rPr>
      <w:t>OMB Number 1250-0002</w:t>
    </w:r>
  </w:p>
  <w:p w:rsidR="00CB5840" w:rsidRPr="00875797" w14:paraId="683FCF97" w14:textId="4A31A6AF">
    <w:pPr>
      <w:pStyle w:val="Header"/>
      <w:rPr>
        <w:rFonts w:ascii="Times New Roman" w:hAnsi="Times New Roman" w:cs="Times New Roman"/>
        <w:sz w:val="20"/>
        <w:szCs w:val="20"/>
      </w:rPr>
    </w:pPr>
    <w:r w:rsidRPr="00875797">
      <w:rPr>
        <w:rFonts w:ascii="Times New Roman" w:hAnsi="Times New Roman" w:cs="Times New Roman"/>
        <w:sz w:val="20"/>
        <w:szCs w:val="20"/>
      </w:rPr>
      <w:t>Expiration Date: May 31,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62C4"/>
    <w:multiLevelType w:val="hybridMultilevel"/>
    <w:tmpl w:val="2B9E9A4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BC3B0F"/>
    <w:multiLevelType w:val="hybridMultilevel"/>
    <w:tmpl w:val="C0400BE4"/>
    <w:lvl w:ilvl="0">
      <w:start w:val="1"/>
      <w:numFmt w:val="decimal"/>
      <w:pStyle w:val="Heading3"/>
      <w:lvlText w:val="%1."/>
      <w:lvlJc w:val="left"/>
      <w:pPr>
        <w:ind w:left="54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A633732"/>
    <w:multiLevelType w:val="hybridMultilevel"/>
    <w:tmpl w:val="6C4AE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4A56B1"/>
    <w:multiLevelType w:val="hybridMultilevel"/>
    <w:tmpl w:val="157C9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395E8C"/>
    <w:multiLevelType w:val="hybridMultilevel"/>
    <w:tmpl w:val="798C963A"/>
    <w:lvl w:ilvl="0">
      <w:start w:val="1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1C41379"/>
    <w:multiLevelType w:val="hybridMultilevel"/>
    <w:tmpl w:val="21A06A9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0171A6"/>
    <w:multiLevelType w:val="hybridMultilevel"/>
    <w:tmpl w:val="3D52F74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A32582"/>
    <w:multiLevelType w:val="hybridMultilevel"/>
    <w:tmpl w:val="B5CE5672"/>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65879E8"/>
    <w:multiLevelType w:val="hybridMultilevel"/>
    <w:tmpl w:val="3076A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2C53EF"/>
    <w:multiLevelType w:val="hybridMultilevel"/>
    <w:tmpl w:val="6450B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9992332">
    <w:abstractNumId w:val="1"/>
  </w:num>
  <w:num w:numId="2" w16cid:durableId="1838154730">
    <w:abstractNumId w:val="4"/>
  </w:num>
  <w:num w:numId="3" w16cid:durableId="634676915">
    <w:abstractNumId w:val="7"/>
  </w:num>
  <w:num w:numId="4" w16cid:durableId="831682839">
    <w:abstractNumId w:val="6"/>
  </w:num>
  <w:num w:numId="5" w16cid:durableId="1828940161">
    <w:abstractNumId w:val="3"/>
  </w:num>
  <w:num w:numId="6" w16cid:durableId="1613393167">
    <w:abstractNumId w:val="2"/>
  </w:num>
  <w:num w:numId="7" w16cid:durableId="912397915">
    <w:abstractNumId w:val="9"/>
  </w:num>
  <w:num w:numId="8" w16cid:durableId="533229285">
    <w:abstractNumId w:val="8"/>
  </w:num>
  <w:num w:numId="9" w16cid:durableId="1067531597">
    <w:abstractNumId w:val="0"/>
  </w:num>
  <w:num w:numId="10" w16cid:durableId="187846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AC"/>
    <w:rsid w:val="00000FC0"/>
    <w:rsid w:val="0000292A"/>
    <w:rsid w:val="000040E3"/>
    <w:rsid w:val="00005AD6"/>
    <w:rsid w:val="00007E9C"/>
    <w:rsid w:val="00011B2C"/>
    <w:rsid w:val="00012344"/>
    <w:rsid w:val="00020756"/>
    <w:rsid w:val="00021B9A"/>
    <w:rsid w:val="000244E1"/>
    <w:rsid w:val="00024D00"/>
    <w:rsid w:val="00026EF5"/>
    <w:rsid w:val="00027030"/>
    <w:rsid w:val="00027473"/>
    <w:rsid w:val="000305C8"/>
    <w:rsid w:val="000310F2"/>
    <w:rsid w:val="000318B6"/>
    <w:rsid w:val="00031A4F"/>
    <w:rsid w:val="000329E4"/>
    <w:rsid w:val="00032B41"/>
    <w:rsid w:val="00036505"/>
    <w:rsid w:val="000434DC"/>
    <w:rsid w:val="00043DB5"/>
    <w:rsid w:val="00045602"/>
    <w:rsid w:val="00045EFB"/>
    <w:rsid w:val="00045FCE"/>
    <w:rsid w:val="00046698"/>
    <w:rsid w:val="000500D9"/>
    <w:rsid w:val="00050225"/>
    <w:rsid w:val="00051055"/>
    <w:rsid w:val="0005271B"/>
    <w:rsid w:val="000535C5"/>
    <w:rsid w:val="00054802"/>
    <w:rsid w:val="00054E14"/>
    <w:rsid w:val="00057347"/>
    <w:rsid w:val="000606F5"/>
    <w:rsid w:val="00060BDA"/>
    <w:rsid w:val="00064133"/>
    <w:rsid w:val="000651DB"/>
    <w:rsid w:val="000657E4"/>
    <w:rsid w:val="00067EC7"/>
    <w:rsid w:val="00070332"/>
    <w:rsid w:val="00070569"/>
    <w:rsid w:val="00074550"/>
    <w:rsid w:val="00077FBF"/>
    <w:rsid w:val="000830CA"/>
    <w:rsid w:val="000847DF"/>
    <w:rsid w:val="00085D78"/>
    <w:rsid w:val="00087398"/>
    <w:rsid w:val="0009097C"/>
    <w:rsid w:val="00091AE9"/>
    <w:rsid w:val="00093729"/>
    <w:rsid w:val="00094414"/>
    <w:rsid w:val="000947BC"/>
    <w:rsid w:val="00094D19"/>
    <w:rsid w:val="00096264"/>
    <w:rsid w:val="0009644A"/>
    <w:rsid w:val="00097546"/>
    <w:rsid w:val="00097642"/>
    <w:rsid w:val="000979A8"/>
    <w:rsid w:val="000A049B"/>
    <w:rsid w:val="000A0829"/>
    <w:rsid w:val="000A11E3"/>
    <w:rsid w:val="000A15FE"/>
    <w:rsid w:val="000A2117"/>
    <w:rsid w:val="000A29A1"/>
    <w:rsid w:val="000A3A55"/>
    <w:rsid w:val="000A3EE7"/>
    <w:rsid w:val="000A6138"/>
    <w:rsid w:val="000A728A"/>
    <w:rsid w:val="000A78F8"/>
    <w:rsid w:val="000B1B48"/>
    <w:rsid w:val="000B265B"/>
    <w:rsid w:val="000B34D9"/>
    <w:rsid w:val="000B37B1"/>
    <w:rsid w:val="000B3970"/>
    <w:rsid w:val="000B40DA"/>
    <w:rsid w:val="000B4657"/>
    <w:rsid w:val="000B7A4C"/>
    <w:rsid w:val="000C07A5"/>
    <w:rsid w:val="000C151E"/>
    <w:rsid w:val="000C1894"/>
    <w:rsid w:val="000C2860"/>
    <w:rsid w:val="000C697F"/>
    <w:rsid w:val="000C7269"/>
    <w:rsid w:val="000C7406"/>
    <w:rsid w:val="000C74F7"/>
    <w:rsid w:val="000C7E04"/>
    <w:rsid w:val="000D0E3F"/>
    <w:rsid w:val="000D1B92"/>
    <w:rsid w:val="000D37B9"/>
    <w:rsid w:val="000D7E95"/>
    <w:rsid w:val="000E0024"/>
    <w:rsid w:val="000E1656"/>
    <w:rsid w:val="000E3DCD"/>
    <w:rsid w:val="000E4A4A"/>
    <w:rsid w:val="000E6590"/>
    <w:rsid w:val="000F001B"/>
    <w:rsid w:val="000F22DD"/>
    <w:rsid w:val="000F63E4"/>
    <w:rsid w:val="00100C2D"/>
    <w:rsid w:val="00102767"/>
    <w:rsid w:val="0010316B"/>
    <w:rsid w:val="0010336A"/>
    <w:rsid w:val="001041E4"/>
    <w:rsid w:val="001042DF"/>
    <w:rsid w:val="00104F2D"/>
    <w:rsid w:val="001060AC"/>
    <w:rsid w:val="00106F51"/>
    <w:rsid w:val="001106E0"/>
    <w:rsid w:val="00112C59"/>
    <w:rsid w:val="0011312B"/>
    <w:rsid w:val="0011361B"/>
    <w:rsid w:val="0011464F"/>
    <w:rsid w:val="00116C1D"/>
    <w:rsid w:val="00120D23"/>
    <w:rsid w:val="00123691"/>
    <w:rsid w:val="0012454E"/>
    <w:rsid w:val="00124C9E"/>
    <w:rsid w:val="00125CFB"/>
    <w:rsid w:val="0012735E"/>
    <w:rsid w:val="00130BEB"/>
    <w:rsid w:val="0013152A"/>
    <w:rsid w:val="0013297D"/>
    <w:rsid w:val="00133E05"/>
    <w:rsid w:val="00136B05"/>
    <w:rsid w:val="0014045F"/>
    <w:rsid w:val="001419E1"/>
    <w:rsid w:val="00143175"/>
    <w:rsid w:val="00143A83"/>
    <w:rsid w:val="0014544C"/>
    <w:rsid w:val="00145854"/>
    <w:rsid w:val="00146442"/>
    <w:rsid w:val="00146A13"/>
    <w:rsid w:val="00146AC9"/>
    <w:rsid w:val="00152832"/>
    <w:rsid w:val="001534DF"/>
    <w:rsid w:val="00154156"/>
    <w:rsid w:val="0015603F"/>
    <w:rsid w:val="0015700E"/>
    <w:rsid w:val="00157A4B"/>
    <w:rsid w:val="00157BE9"/>
    <w:rsid w:val="0016038D"/>
    <w:rsid w:val="00160D57"/>
    <w:rsid w:val="00161679"/>
    <w:rsid w:val="001632FF"/>
    <w:rsid w:val="00163859"/>
    <w:rsid w:val="00165023"/>
    <w:rsid w:val="00167292"/>
    <w:rsid w:val="001715A1"/>
    <w:rsid w:val="0017473C"/>
    <w:rsid w:val="0017487C"/>
    <w:rsid w:val="00181DB2"/>
    <w:rsid w:val="00183192"/>
    <w:rsid w:val="00183363"/>
    <w:rsid w:val="001838C1"/>
    <w:rsid w:val="00184533"/>
    <w:rsid w:val="00184C17"/>
    <w:rsid w:val="00186AE6"/>
    <w:rsid w:val="001870E8"/>
    <w:rsid w:val="00187D4D"/>
    <w:rsid w:val="001907E7"/>
    <w:rsid w:val="00190956"/>
    <w:rsid w:val="001929AE"/>
    <w:rsid w:val="001938EE"/>
    <w:rsid w:val="001944F1"/>
    <w:rsid w:val="001965D5"/>
    <w:rsid w:val="00197F53"/>
    <w:rsid w:val="001A0924"/>
    <w:rsid w:val="001A0DE4"/>
    <w:rsid w:val="001A244D"/>
    <w:rsid w:val="001A3D7B"/>
    <w:rsid w:val="001A4041"/>
    <w:rsid w:val="001B02A6"/>
    <w:rsid w:val="001B151E"/>
    <w:rsid w:val="001B4747"/>
    <w:rsid w:val="001B4956"/>
    <w:rsid w:val="001B612A"/>
    <w:rsid w:val="001B68DF"/>
    <w:rsid w:val="001C0429"/>
    <w:rsid w:val="001C0B5F"/>
    <w:rsid w:val="001C12AD"/>
    <w:rsid w:val="001C16DD"/>
    <w:rsid w:val="001C1E4D"/>
    <w:rsid w:val="001C27F0"/>
    <w:rsid w:val="001C3A72"/>
    <w:rsid w:val="001C5B34"/>
    <w:rsid w:val="001C6516"/>
    <w:rsid w:val="001C76CB"/>
    <w:rsid w:val="001D0D30"/>
    <w:rsid w:val="001D14D2"/>
    <w:rsid w:val="001D3AF1"/>
    <w:rsid w:val="001D6301"/>
    <w:rsid w:val="001D6C64"/>
    <w:rsid w:val="001D7534"/>
    <w:rsid w:val="001E05D0"/>
    <w:rsid w:val="001E099C"/>
    <w:rsid w:val="001E12E9"/>
    <w:rsid w:val="001E1A9D"/>
    <w:rsid w:val="001E1B43"/>
    <w:rsid w:val="001E24D3"/>
    <w:rsid w:val="001E4498"/>
    <w:rsid w:val="001E5583"/>
    <w:rsid w:val="001E74DA"/>
    <w:rsid w:val="001E7DAE"/>
    <w:rsid w:val="001F0A00"/>
    <w:rsid w:val="001F1CFE"/>
    <w:rsid w:val="001F20C9"/>
    <w:rsid w:val="001F22E5"/>
    <w:rsid w:val="001F2F0C"/>
    <w:rsid w:val="001F3925"/>
    <w:rsid w:val="001F410B"/>
    <w:rsid w:val="001F5D2E"/>
    <w:rsid w:val="001F670B"/>
    <w:rsid w:val="001F6931"/>
    <w:rsid w:val="00200FDA"/>
    <w:rsid w:val="002029F5"/>
    <w:rsid w:val="002037E4"/>
    <w:rsid w:val="00203E4D"/>
    <w:rsid w:val="00205289"/>
    <w:rsid w:val="002055D5"/>
    <w:rsid w:val="00205887"/>
    <w:rsid w:val="00206816"/>
    <w:rsid w:val="00206E3E"/>
    <w:rsid w:val="00207880"/>
    <w:rsid w:val="002079EA"/>
    <w:rsid w:val="00210519"/>
    <w:rsid w:val="002108B3"/>
    <w:rsid w:val="00211A35"/>
    <w:rsid w:val="00212B3E"/>
    <w:rsid w:val="00215003"/>
    <w:rsid w:val="0021539B"/>
    <w:rsid w:val="00216F56"/>
    <w:rsid w:val="00217EBB"/>
    <w:rsid w:val="00220C06"/>
    <w:rsid w:val="00221C96"/>
    <w:rsid w:val="00222F1E"/>
    <w:rsid w:val="00226044"/>
    <w:rsid w:val="0022707F"/>
    <w:rsid w:val="00230274"/>
    <w:rsid w:val="0023096D"/>
    <w:rsid w:val="002317E6"/>
    <w:rsid w:val="00232BC3"/>
    <w:rsid w:val="00232F50"/>
    <w:rsid w:val="00233A1D"/>
    <w:rsid w:val="00234B5C"/>
    <w:rsid w:val="00235246"/>
    <w:rsid w:val="002354F1"/>
    <w:rsid w:val="00236969"/>
    <w:rsid w:val="0023741A"/>
    <w:rsid w:val="00237EBD"/>
    <w:rsid w:val="002400DA"/>
    <w:rsid w:val="00240CAE"/>
    <w:rsid w:val="00243012"/>
    <w:rsid w:val="00244940"/>
    <w:rsid w:val="00245303"/>
    <w:rsid w:val="00247CE5"/>
    <w:rsid w:val="00250360"/>
    <w:rsid w:val="00251881"/>
    <w:rsid w:val="002552DC"/>
    <w:rsid w:val="0026015D"/>
    <w:rsid w:val="00262099"/>
    <w:rsid w:val="00265E05"/>
    <w:rsid w:val="002677FD"/>
    <w:rsid w:val="002715F2"/>
    <w:rsid w:val="00271628"/>
    <w:rsid w:val="0027341C"/>
    <w:rsid w:val="00274774"/>
    <w:rsid w:val="00274931"/>
    <w:rsid w:val="00275C9F"/>
    <w:rsid w:val="00277980"/>
    <w:rsid w:val="00281558"/>
    <w:rsid w:val="00281907"/>
    <w:rsid w:val="002822F3"/>
    <w:rsid w:val="00283F59"/>
    <w:rsid w:val="00285859"/>
    <w:rsid w:val="0029088A"/>
    <w:rsid w:val="002932FB"/>
    <w:rsid w:val="00293D77"/>
    <w:rsid w:val="00294FA6"/>
    <w:rsid w:val="0029521C"/>
    <w:rsid w:val="00295D0F"/>
    <w:rsid w:val="00296623"/>
    <w:rsid w:val="00297738"/>
    <w:rsid w:val="002A0E96"/>
    <w:rsid w:val="002A1D61"/>
    <w:rsid w:val="002A283F"/>
    <w:rsid w:val="002A2ABB"/>
    <w:rsid w:val="002A3A07"/>
    <w:rsid w:val="002A3D10"/>
    <w:rsid w:val="002A3ED0"/>
    <w:rsid w:val="002A52A7"/>
    <w:rsid w:val="002A5586"/>
    <w:rsid w:val="002B009C"/>
    <w:rsid w:val="002B254D"/>
    <w:rsid w:val="002B447F"/>
    <w:rsid w:val="002B6BB3"/>
    <w:rsid w:val="002B71C4"/>
    <w:rsid w:val="002B77DD"/>
    <w:rsid w:val="002C0C42"/>
    <w:rsid w:val="002C147E"/>
    <w:rsid w:val="002C5099"/>
    <w:rsid w:val="002C570F"/>
    <w:rsid w:val="002D2CBB"/>
    <w:rsid w:val="002D45B1"/>
    <w:rsid w:val="002D7882"/>
    <w:rsid w:val="002E20C6"/>
    <w:rsid w:val="002E398E"/>
    <w:rsid w:val="002E47F6"/>
    <w:rsid w:val="002E5CCF"/>
    <w:rsid w:val="002E6198"/>
    <w:rsid w:val="002E743A"/>
    <w:rsid w:val="002F057D"/>
    <w:rsid w:val="002F218B"/>
    <w:rsid w:val="002F27AE"/>
    <w:rsid w:val="002F30AA"/>
    <w:rsid w:val="002F47FB"/>
    <w:rsid w:val="002F71B4"/>
    <w:rsid w:val="002F73BB"/>
    <w:rsid w:val="0030131C"/>
    <w:rsid w:val="00302E11"/>
    <w:rsid w:val="00304A24"/>
    <w:rsid w:val="00304A2C"/>
    <w:rsid w:val="003068A6"/>
    <w:rsid w:val="00310B1D"/>
    <w:rsid w:val="00311569"/>
    <w:rsid w:val="00312A6C"/>
    <w:rsid w:val="00315E1D"/>
    <w:rsid w:val="00317D7E"/>
    <w:rsid w:val="003215F1"/>
    <w:rsid w:val="00321F05"/>
    <w:rsid w:val="003238BD"/>
    <w:rsid w:val="00323FDC"/>
    <w:rsid w:val="00325C4C"/>
    <w:rsid w:val="003302D1"/>
    <w:rsid w:val="00330D26"/>
    <w:rsid w:val="003326F7"/>
    <w:rsid w:val="0033438D"/>
    <w:rsid w:val="003354E5"/>
    <w:rsid w:val="00336116"/>
    <w:rsid w:val="00336581"/>
    <w:rsid w:val="00342A45"/>
    <w:rsid w:val="00344F59"/>
    <w:rsid w:val="00350966"/>
    <w:rsid w:val="00352C3A"/>
    <w:rsid w:val="00354739"/>
    <w:rsid w:val="00356643"/>
    <w:rsid w:val="0035713A"/>
    <w:rsid w:val="0036019B"/>
    <w:rsid w:val="003634C1"/>
    <w:rsid w:val="003656EB"/>
    <w:rsid w:val="003704BC"/>
    <w:rsid w:val="003707A1"/>
    <w:rsid w:val="00372687"/>
    <w:rsid w:val="00377F09"/>
    <w:rsid w:val="00380958"/>
    <w:rsid w:val="00381660"/>
    <w:rsid w:val="00384892"/>
    <w:rsid w:val="00386353"/>
    <w:rsid w:val="0039158C"/>
    <w:rsid w:val="0039574A"/>
    <w:rsid w:val="0039679A"/>
    <w:rsid w:val="0039773F"/>
    <w:rsid w:val="003A1CEC"/>
    <w:rsid w:val="003A246B"/>
    <w:rsid w:val="003A2510"/>
    <w:rsid w:val="003A6A0F"/>
    <w:rsid w:val="003A7E2F"/>
    <w:rsid w:val="003B03F8"/>
    <w:rsid w:val="003B0862"/>
    <w:rsid w:val="003B0EA7"/>
    <w:rsid w:val="003B17FA"/>
    <w:rsid w:val="003B218D"/>
    <w:rsid w:val="003B26C4"/>
    <w:rsid w:val="003B2CE8"/>
    <w:rsid w:val="003B402C"/>
    <w:rsid w:val="003B6ED8"/>
    <w:rsid w:val="003B7E77"/>
    <w:rsid w:val="003C442A"/>
    <w:rsid w:val="003D10EC"/>
    <w:rsid w:val="003D1ADF"/>
    <w:rsid w:val="003D1EDB"/>
    <w:rsid w:val="003D35A5"/>
    <w:rsid w:val="003D40B4"/>
    <w:rsid w:val="003D4BB4"/>
    <w:rsid w:val="003D5D12"/>
    <w:rsid w:val="003D6258"/>
    <w:rsid w:val="003D6C38"/>
    <w:rsid w:val="003D6FD4"/>
    <w:rsid w:val="003E174E"/>
    <w:rsid w:val="003E1E76"/>
    <w:rsid w:val="003E7E7A"/>
    <w:rsid w:val="003F0A3E"/>
    <w:rsid w:val="003F1DCA"/>
    <w:rsid w:val="003F2269"/>
    <w:rsid w:val="003F25D9"/>
    <w:rsid w:val="003F2962"/>
    <w:rsid w:val="003F33CC"/>
    <w:rsid w:val="003F4D88"/>
    <w:rsid w:val="003F624F"/>
    <w:rsid w:val="004014A8"/>
    <w:rsid w:val="0040326F"/>
    <w:rsid w:val="00404254"/>
    <w:rsid w:val="0040568D"/>
    <w:rsid w:val="00406986"/>
    <w:rsid w:val="00410AAD"/>
    <w:rsid w:val="00414A79"/>
    <w:rsid w:val="00414CAA"/>
    <w:rsid w:val="00415683"/>
    <w:rsid w:val="004156C9"/>
    <w:rsid w:val="00415D84"/>
    <w:rsid w:val="00421295"/>
    <w:rsid w:val="00423930"/>
    <w:rsid w:val="00423F9A"/>
    <w:rsid w:val="004249D1"/>
    <w:rsid w:val="00425F8C"/>
    <w:rsid w:val="004260F3"/>
    <w:rsid w:val="00426AB1"/>
    <w:rsid w:val="004274B4"/>
    <w:rsid w:val="00431E1F"/>
    <w:rsid w:val="00436A09"/>
    <w:rsid w:val="00436B11"/>
    <w:rsid w:val="004401E0"/>
    <w:rsid w:val="00440743"/>
    <w:rsid w:val="00441D40"/>
    <w:rsid w:val="0044345F"/>
    <w:rsid w:val="004457BB"/>
    <w:rsid w:val="00446741"/>
    <w:rsid w:val="004475C4"/>
    <w:rsid w:val="00447843"/>
    <w:rsid w:val="00450FA5"/>
    <w:rsid w:val="00451933"/>
    <w:rsid w:val="0045296C"/>
    <w:rsid w:val="00453067"/>
    <w:rsid w:val="00454ABE"/>
    <w:rsid w:val="00456781"/>
    <w:rsid w:val="00457C3F"/>
    <w:rsid w:val="004600A2"/>
    <w:rsid w:val="00461F9A"/>
    <w:rsid w:val="00463FE3"/>
    <w:rsid w:val="00466DF6"/>
    <w:rsid w:val="00470657"/>
    <w:rsid w:val="00471633"/>
    <w:rsid w:val="00471EC7"/>
    <w:rsid w:val="0047206D"/>
    <w:rsid w:val="00472DBB"/>
    <w:rsid w:val="00473412"/>
    <w:rsid w:val="00473B69"/>
    <w:rsid w:val="00474777"/>
    <w:rsid w:val="00481F2D"/>
    <w:rsid w:val="00484825"/>
    <w:rsid w:val="0048508E"/>
    <w:rsid w:val="00485B2F"/>
    <w:rsid w:val="00486BFB"/>
    <w:rsid w:val="0048789D"/>
    <w:rsid w:val="00494CD7"/>
    <w:rsid w:val="004953C7"/>
    <w:rsid w:val="004A1609"/>
    <w:rsid w:val="004A3DA7"/>
    <w:rsid w:val="004A5344"/>
    <w:rsid w:val="004A583B"/>
    <w:rsid w:val="004A5BF1"/>
    <w:rsid w:val="004A632C"/>
    <w:rsid w:val="004A6B9D"/>
    <w:rsid w:val="004B30D9"/>
    <w:rsid w:val="004B4BBD"/>
    <w:rsid w:val="004B6C7A"/>
    <w:rsid w:val="004B71A3"/>
    <w:rsid w:val="004C11F4"/>
    <w:rsid w:val="004C3503"/>
    <w:rsid w:val="004C39B9"/>
    <w:rsid w:val="004C5E0B"/>
    <w:rsid w:val="004C77E1"/>
    <w:rsid w:val="004C77F4"/>
    <w:rsid w:val="004D0560"/>
    <w:rsid w:val="004D0585"/>
    <w:rsid w:val="004D095C"/>
    <w:rsid w:val="004D1EEB"/>
    <w:rsid w:val="004D3ABA"/>
    <w:rsid w:val="004D3F9A"/>
    <w:rsid w:val="004D68B3"/>
    <w:rsid w:val="004D6919"/>
    <w:rsid w:val="004D72F2"/>
    <w:rsid w:val="004E02B0"/>
    <w:rsid w:val="004E3374"/>
    <w:rsid w:val="004E430D"/>
    <w:rsid w:val="004E479C"/>
    <w:rsid w:val="004E47E8"/>
    <w:rsid w:val="004F011C"/>
    <w:rsid w:val="004F08D2"/>
    <w:rsid w:val="004F2D4C"/>
    <w:rsid w:val="004F2D72"/>
    <w:rsid w:val="004F4042"/>
    <w:rsid w:val="004F49D0"/>
    <w:rsid w:val="004F4FDD"/>
    <w:rsid w:val="004F5069"/>
    <w:rsid w:val="004F5636"/>
    <w:rsid w:val="004F6929"/>
    <w:rsid w:val="004F72D9"/>
    <w:rsid w:val="00500769"/>
    <w:rsid w:val="00500F3F"/>
    <w:rsid w:val="00502312"/>
    <w:rsid w:val="00503921"/>
    <w:rsid w:val="00503B6E"/>
    <w:rsid w:val="00503B8F"/>
    <w:rsid w:val="0050494B"/>
    <w:rsid w:val="00506181"/>
    <w:rsid w:val="0050639B"/>
    <w:rsid w:val="00507055"/>
    <w:rsid w:val="005071CF"/>
    <w:rsid w:val="005078FA"/>
    <w:rsid w:val="00512990"/>
    <w:rsid w:val="00514D88"/>
    <w:rsid w:val="005163C6"/>
    <w:rsid w:val="005167FE"/>
    <w:rsid w:val="00516AEE"/>
    <w:rsid w:val="00517CC2"/>
    <w:rsid w:val="005204BD"/>
    <w:rsid w:val="005234A4"/>
    <w:rsid w:val="005247E5"/>
    <w:rsid w:val="0052509B"/>
    <w:rsid w:val="0052565A"/>
    <w:rsid w:val="00526458"/>
    <w:rsid w:val="00526577"/>
    <w:rsid w:val="0052732D"/>
    <w:rsid w:val="005277A2"/>
    <w:rsid w:val="005316F7"/>
    <w:rsid w:val="00535D8B"/>
    <w:rsid w:val="0053685E"/>
    <w:rsid w:val="00536D4F"/>
    <w:rsid w:val="00537741"/>
    <w:rsid w:val="00537B8C"/>
    <w:rsid w:val="00537F1D"/>
    <w:rsid w:val="00540B49"/>
    <w:rsid w:val="00542498"/>
    <w:rsid w:val="00546265"/>
    <w:rsid w:val="005510B3"/>
    <w:rsid w:val="005520EA"/>
    <w:rsid w:val="005565AF"/>
    <w:rsid w:val="00556958"/>
    <w:rsid w:val="00557A70"/>
    <w:rsid w:val="00557BFF"/>
    <w:rsid w:val="005616CD"/>
    <w:rsid w:val="00562973"/>
    <w:rsid w:val="00564601"/>
    <w:rsid w:val="005678B5"/>
    <w:rsid w:val="00567AEE"/>
    <w:rsid w:val="005712D1"/>
    <w:rsid w:val="005719F6"/>
    <w:rsid w:val="00573279"/>
    <w:rsid w:val="00573C07"/>
    <w:rsid w:val="00574027"/>
    <w:rsid w:val="005769AC"/>
    <w:rsid w:val="0058011B"/>
    <w:rsid w:val="00580359"/>
    <w:rsid w:val="00580AC8"/>
    <w:rsid w:val="00581B8A"/>
    <w:rsid w:val="00581C22"/>
    <w:rsid w:val="00581DA1"/>
    <w:rsid w:val="00581FD4"/>
    <w:rsid w:val="0058468D"/>
    <w:rsid w:val="0058654E"/>
    <w:rsid w:val="005867CC"/>
    <w:rsid w:val="00586CA7"/>
    <w:rsid w:val="005879F7"/>
    <w:rsid w:val="00587CC2"/>
    <w:rsid w:val="00591B7B"/>
    <w:rsid w:val="00591C48"/>
    <w:rsid w:val="00594B7F"/>
    <w:rsid w:val="00595C18"/>
    <w:rsid w:val="00596970"/>
    <w:rsid w:val="00597573"/>
    <w:rsid w:val="00597F96"/>
    <w:rsid w:val="005A0532"/>
    <w:rsid w:val="005A0F73"/>
    <w:rsid w:val="005A2F8B"/>
    <w:rsid w:val="005A59AB"/>
    <w:rsid w:val="005A6C7F"/>
    <w:rsid w:val="005A7A05"/>
    <w:rsid w:val="005B0C9C"/>
    <w:rsid w:val="005B1BB1"/>
    <w:rsid w:val="005B353B"/>
    <w:rsid w:val="005B36DD"/>
    <w:rsid w:val="005B3D51"/>
    <w:rsid w:val="005B5BB5"/>
    <w:rsid w:val="005B665F"/>
    <w:rsid w:val="005B6949"/>
    <w:rsid w:val="005B75BD"/>
    <w:rsid w:val="005C0E9A"/>
    <w:rsid w:val="005C3356"/>
    <w:rsid w:val="005D19C7"/>
    <w:rsid w:val="005D2A15"/>
    <w:rsid w:val="005D5D7F"/>
    <w:rsid w:val="005E047D"/>
    <w:rsid w:val="005E1E50"/>
    <w:rsid w:val="005E3568"/>
    <w:rsid w:val="005E4538"/>
    <w:rsid w:val="005E5CC7"/>
    <w:rsid w:val="005E5DCF"/>
    <w:rsid w:val="005E7043"/>
    <w:rsid w:val="005F0901"/>
    <w:rsid w:val="005F37AA"/>
    <w:rsid w:val="005F5952"/>
    <w:rsid w:val="005F69A7"/>
    <w:rsid w:val="0060018F"/>
    <w:rsid w:val="00601213"/>
    <w:rsid w:val="00601BF6"/>
    <w:rsid w:val="00601F78"/>
    <w:rsid w:val="00602898"/>
    <w:rsid w:val="00603B46"/>
    <w:rsid w:val="006042FE"/>
    <w:rsid w:val="0060580A"/>
    <w:rsid w:val="006059F9"/>
    <w:rsid w:val="00606BA7"/>
    <w:rsid w:val="00606CA2"/>
    <w:rsid w:val="006077BA"/>
    <w:rsid w:val="00610A59"/>
    <w:rsid w:val="0061636C"/>
    <w:rsid w:val="006169C5"/>
    <w:rsid w:val="006200DE"/>
    <w:rsid w:val="006205C5"/>
    <w:rsid w:val="006207FB"/>
    <w:rsid w:val="00621E65"/>
    <w:rsid w:val="0062259E"/>
    <w:rsid w:val="006260F4"/>
    <w:rsid w:val="00627184"/>
    <w:rsid w:val="0062755D"/>
    <w:rsid w:val="00627B8D"/>
    <w:rsid w:val="006306AB"/>
    <w:rsid w:val="00630A99"/>
    <w:rsid w:val="00631486"/>
    <w:rsid w:val="00631E7D"/>
    <w:rsid w:val="00632D5F"/>
    <w:rsid w:val="00633238"/>
    <w:rsid w:val="006350EA"/>
    <w:rsid w:val="006372DE"/>
    <w:rsid w:val="006373AE"/>
    <w:rsid w:val="006374E2"/>
    <w:rsid w:val="0064140A"/>
    <w:rsid w:val="00641BEC"/>
    <w:rsid w:val="00642268"/>
    <w:rsid w:val="00643008"/>
    <w:rsid w:val="0064544F"/>
    <w:rsid w:val="006470F4"/>
    <w:rsid w:val="006513E0"/>
    <w:rsid w:val="00651879"/>
    <w:rsid w:val="00652849"/>
    <w:rsid w:val="00653243"/>
    <w:rsid w:val="00655171"/>
    <w:rsid w:val="00655692"/>
    <w:rsid w:val="00655C07"/>
    <w:rsid w:val="00655EE3"/>
    <w:rsid w:val="00657816"/>
    <w:rsid w:val="006605E2"/>
    <w:rsid w:val="00660AA7"/>
    <w:rsid w:val="00661FF6"/>
    <w:rsid w:val="0066630F"/>
    <w:rsid w:val="00670539"/>
    <w:rsid w:val="00673B08"/>
    <w:rsid w:val="00674E75"/>
    <w:rsid w:val="00675959"/>
    <w:rsid w:val="00682526"/>
    <w:rsid w:val="006836E0"/>
    <w:rsid w:val="0068417C"/>
    <w:rsid w:val="00686DBC"/>
    <w:rsid w:val="00691F9C"/>
    <w:rsid w:val="0069288E"/>
    <w:rsid w:val="0069311F"/>
    <w:rsid w:val="006967C3"/>
    <w:rsid w:val="0069691A"/>
    <w:rsid w:val="00697256"/>
    <w:rsid w:val="006A0576"/>
    <w:rsid w:val="006A259F"/>
    <w:rsid w:val="006A3EBF"/>
    <w:rsid w:val="006A5D0C"/>
    <w:rsid w:val="006A5D84"/>
    <w:rsid w:val="006A663A"/>
    <w:rsid w:val="006A673D"/>
    <w:rsid w:val="006B0B81"/>
    <w:rsid w:val="006B13CB"/>
    <w:rsid w:val="006B1D31"/>
    <w:rsid w:val="006B37D8"/>
    <w:rsid w:val="006B3837"/>
    <w:rsid w:val="006B3989"/>
    <w:rsid w:val="006B3F4E"/>
    <w:rsid w:val="006B41EA"/>
    <w:rsid w:val="006B4DE5"/>
    <w:rsid w:val="006B5C92"/>
    <w:rsid w:val="006B7609"/>
    <w:rsid w:val="006C0CBF"/>
    <w:rsid w:val="006C194A"/>
    <w:rsid w:val="006C2835"/>
    <w:rsid w:val="006C30F6"/>
    <w:rsid w:val="006C3E48"/>
    <w:rsid w:val="006C597F"/>
    <w:rsid w:val="006D0426"/>
    <w:rsid w:val="006D0FAD"/>
    <w:rsid w:val="006D1167"/>
    <w:rsid w:val="006D132E"/>
    <w:rsid w:val="006D1916"/>
    <w:rsid w:val="006D3142"/>
    <w:rsid w:val="006D5468"/>
    <w:rsid w:val="006D57E7"/>
    <w:rsid w:val="006D607E"/>
    <w:rsid w:val="006D6F4D"/>
    <w:rsid w:val="006D7A00"/>
    <w:rsid w:val="006E04D7"/>
    <w:rsid w:val="006E209F"/>
    <w:rsid w:val="006E55D2"/>
    <w:rsid w:val="006E6266"/>
    <w:rsid w:val="006E67BC"/>
    <w:rsid w:val="006E7520"/>
    <w:rsid w:val="006E7F56"/>
    <w:rsid w:val="006F0A59"/>
    <w:rsid w:val="006F0A79"/>
    <w:rsid w:val="006F14FF"/>
    <w:rsid w:val="006F2950"/>
    <w:rsid w:val="006F411E"/>
    <w:rsid w:val="006F558E"/>
    <w:rsid w:val="006F7BFE"/>
    <w:rsid w:val="007001A5"/>
    <w:rsid w:val="00700D31"/>
    <w:rsid w:val="00702CDE"/>
    <w:rsid w:val="00703533"/>
    <w:rsid w:val="00706DEB"/>
    <w:rsid w:val="00707EA0"/>
    <w:rsid w:val="007102E4"/>
    <w:rsid w:val="007111F0"/>
    <w:rsid w:val="007200AD"/>
    <w:rsid w:val="0072663E"/>
    <w:rsid w:val="007278F1"/>
    <w:rsid w:val="0073456E"/>
    <w:rsid w:val="007355CC"/>
    <w:rsid w:val="007368BA"/>
    <w:rsid w:val="00740D42"/>
    <w:rsid w:val="007412AF"/>
    <w:rsid w:val="007417D8"/>
    <w:rsid w:val="00745F13"/>
    <w:rsid w:val="00750612"/>
    <w:rsid w:val="00750D73"/>
    <w:rsid w:val="00753008"/>
    <w:rsid w:val="0075435E"/>
    <w:rsid w:val="00757786"/>
    <w:rsid w:val="00757BEF"/>
    <w:rsid w:val="0076232D"/>
    <w:rsid w:val="0076364A"/>
    <w:rsid w:val="00763889"/>
    <w:rsid w:val="007642ED"/>
    <w:rsid w:val="00765A34"/>
    <w:rsid w:val="0077428A"/>
    <w:rsid w:val="0077747A"/>
    <w:rsid w:val="0078006D"/>
    <w:rsid w:val="0078084B"/>
    <w:rsid w:val="00780968"/>
    <w:rsid w:val="00782B29"/>
    <w:rsid w:val="00782CA9"/>
    <w:rsid w:val="00783426"/>
    <w:rsid w:val="007835B4"/>
    <w:rsid w:val="00783AA6"/>
    <w:rsid w:val="0078401B"/>
    <w:rsid w:val="00784699"/>
    <w:rsid w:val="00784C39"/>
    <w:rsid w:val="007850E3"/>
    <w:rsid w:val="00787B8B"/>
    <w:rsid w:val="00790F30"/>
    <w:rsid w:val="00791C48"/>
    <w:rsid w:val="00792B2F"/>
    <w:rsid w:val="00793478"/>
    <w:rsid w:val="00793ECA"/>
    <w:rsid w:val="007950B2"/>
    <w:rsid w:val="0079694E"/>
    <w:rsid w:val="00797804"/>
    <w:rsid w:val="007A3D5F"/>
    <w:rsid w:val="007A4674"/>
    <w:rsid w:val="007A5765"/>
    <w:rsid w:val="007A589E"/>
    <w:rsid w:val="007A7A0A"/>
    <w:rsid w:val="007B181D"/>
    <w:rsid w:val="007B19C0"/>
    <w:rsid w:val="007B2E14"/>
    <w:rsid w:val="007B436D"/>
    <w:rsid w:val="007B6415"/>
    <w:rsid w:val="007B69B6"/>
    <w:rsid w:val="007C035A"/>
    <w:rsid w:val="007C20AA"/>
    <w:rsid w:val="007C3016"/>
    <w:rsid w:val="007C4F3B"/>
    <w:rsid w:val="007C5060"/>
    <w:rsid w:val="007C6121"/>
    <w:rsid w:val="007D45C6"/>
    <w:rsid w:val="007D468E"/>
    <w:rsid w:val="007D4AA2"/>
    <w:rsid w:val="007D54AE"/>
    <w:rsid w:val="007D5C99"/>
    <w:rsid w:val="007D5E45"/>
    <w:rsid w:val="007D6330"/>
    <w:rsid w:val="007D7436"/>
    <w:rsid w:val="007E0649"/>
    <w:rsid w:val="007E0E0C"/>
    <w:rsid w:val="007E386C"/>
    <w:rsid w:val="007E40D3"/>
    <w:rsid w:val="007E51BE"/>
    <w:rsid w:val="007E670C"/>
    <w:rsid w:val="007E6C6D"/>
    <w:rsid w:val="007E79E9"/>
    <w:rsid w:val="007F0D51"/>
    <w:rsid w:val="007F31F1"/>
    <w:rsid w:val="007F53A6"/>
    <w:rsid w:val="007F55EB"/>
    <w:rsid w:val="007F5C37"/>
    <w:rsid w:val="007F5E5C"/>
    <w:rsid w:val="007F668E"/>
    <w:rsid w:val="007F6B9B"/>
    <w:rsid w:val="007F6F88"/>
    <w:rsid w:val="007F7087"/>
    <w:rsid w:val="007F768B"/>
    <w:rsid w:val="007F7A84"/>
    <w:rsid w:val="007F7D6F"/>
    <w:rsid w:val="008006A9"/>
    <w:rsid w:val="00803FD3"/>
    <w:rsid w:val="00804F7E"/>
    <w:rsid w:val="008070C8"/>
    <w:rsid w:val="0081073D"/>
    <w:rsid w:val="008109BB"/>
    <w:rsid w:val="00810BBC"/>
    <w:rsid w:val="00810E9B"/>
    <w:rsid w:val="008144D2"/>
    <w:rsid w:val="0081462F"/>
    <w:rsid w:val="00815848"/>
    <w:rsid w:val="00822251"/>
    <w:rsid w:val="008260AC"/>
    <w:rsid w:val="00826A65"/>
    <w:rsid w:val="00832E63"/>
    <w:rsid w:val="00837582"/>
    <w:rsid w:val="00837E85"/>
    <w:rsid w:val="008421B9"/>
    <w:rsid w:val="00842960"/>
    <w:rsid w:val="00843016"/>
    <w:rsid w:val="0084338C"/>
    <w:rsid w:val="008437DE"/>
    <w:rsid w:val="0085213A"/>
    <w:rsid w:val="00855336"/>
    <w:rsid w:val="00855E21"/>
    <w:rsid w:val="008576EC"/>
    <w:rsid w:val="008601EE"/>
    <w:rsid w:val="00862D52"/>
    <w:rsid w:val="00863C2F"/>
    <w:rsid w:val="00863E38"/>
    <w:rsid w:val="008660EF"/>
    <w:rsid w:val="008666D6"/>
    <w:rsid w:val="0086674C"/>
    <w:rsid w:val="008667EA"/>
    <w:rsid w:val="008670C5"/>
    <w:rsid w:val="00870B80"/>
    <w:rsid w:val="00871B0A"/>
    <w:rsid w:val="00872E52"/>
    <w:rsid w:val="00872F3B"/>
    <w:rsid w:val="00875797"/>
    <w:rsid w:val="00877C98"/>
    <w:rsid w:val="008813C5"/>
    <w:rsid w:val="008821D7"/>
    <w:rsid w:val="0088396F"/>
    <w:rsid w:val="00884E3A"/>
    <w:rsid w:val="008858EB"/>
    <w:rsid w:val="008863A0"/>
    <w:rsid w:val="00891A0A"/>
    <w:rsid w:val="008928B8"/>
    <w:rsid w:val="00894751"/>
    <w:rsid w:val="008952CE"/>
    <w:rsid w:val="008957AE"/>
    <w:rsid w:val="008978DC"/>
    <w:rsid w:val="00897CCD"/>
    <w:rsid w:val="008A0F9D"/>
    <w:rsid w:val="008A28FF"/>
    <w:rsid w:val="008A2C79"/>
    <w:rsid w:val="008A2D5F"/>
    <w:rsid w:val="008A4EA9"/>
    <w:rsid w:val="008A601F"/>
    <w:rsid w:val="008A7063"/>
    <w:rsid w:val="008A7CA1"/>
    <w:rsid w:val="008B060A"/>
    <w:rsid w:val="008B1905"/>
    <w:rsid w:val="008B1D59"/>
    <w:rsid w:val="008B2AC9"/>
    <w:rsid w:val="008B4092"/>
    <w:rsid w:val="008B4830"/>
    <w:rsid w:val="008B4C55"/>
    <w:rsid w:val="008B516F"/>
    <w:rsid w:val="008B731F"/>
    <w:rsid w:val="008C004F"/>
    <w:rsid w:val="008C08A5"/>
    <w:rsid w:val="008C29EB"/>
    <w:rsid w:val="008C2E6C"/>
    <w:rsid w:val="008C472E"/>
    <w:rsid w:val="008C4B94"/>
    <w:rsid w:val="008C56AF"/>
    <w:rsid w:val="008C69D2"/>
    <w:rsid w:val="008D1A94"/>
    <w:rsid w:val="008D1D57"/>
    <w:rsid w:val="008D1EE2"/>
    <w:rsid w:val="008D2697"/>
    <w:rsid w:val="008D52FC"/>
    <w:rsid w:val="008D5597"/>
    <w:rsid w:val="008D6166"/>
    <w:rsid w:val="008E0210"/>
    <w:rsid w:val="008E2500"/>
    <w:rsid w:val="008E3869"/>
    <w:rsid w:val="008E3D38"/>
    <w:rsid w:val="008E4077"/>
    <w:rsid w:val="008E5DC3"/>
    <w:rsid w:val="008E7837"/>
    <w:rsid w:val="008F246C"/>
    <w:rsid w:val="008F27E6"/>
    <w:rsid w:val="008F57D9"/>
    <w:rsid w:val="008F5CEE"/>
    <w:rsid w:val="008F5DE6"/>
    <w:rsid w:val="008F7A20"/>
    <w:rsid w:val="008F7FDD"/>
    <w:rsid w:val="0090022A"/>
    <w:rsid w:val="00902537"/>
    <w:rsid w:val="00904122"/>
    <w:rsid w:val="009051D9"/>
    <w:rsid w:val="00905D09"/>
    <w:rsid w:val="00907298"/>
    <w:rsid w:val="00907B02"/>
    <w:rsid w:val="009106A7"/>
    <w:rsid w:val="0091156D"/>
    <w:rsid w:val="0091294A"/>
    <w:rsid w:val="00913366"/>
    <w:rsid w:val="00913551"/>
    <w:rsid w:val="00914080"/>
    <w:rsid w:val="00915016"/>
    <w:rsid w:val="00923DB7"/>
    <w:rsid w:val="00925921"/>
    <w:rsid w:val="00925DD5"/>
    <w:rsid w:val="009271C3"/>
    <w:rsid w:val="009279C0"/>
    <w:rsid w:val="009317C2"/>
    <w:rsid w:val="0093480C"/>
    <w:rsid w:val="00935A3B"/>
    <w:rsid w:val="00935A95"/>
    <w:rsid w:val="009376BD"/>
    <w:rsid w:val="00937811"/>
    <w:rsid w:val="00941C73"/>
    <w:rsid w:val="00942A32"/>
    <w:rsid w:val="00943AA4"/>
    <w:rsid w:val="0094476B"/>
    <w:rsid w:val="00944BCE"/>
    <w:rsid w:val="0094621F"/>
    <w:rsid w:val="009470FD"/>
    <w:rsid w:val="0095355C"/>
    <w:rsid w:val="00956153"/>
    <w:rsid w:val="00956778"/>
    <w:rsid w:val="009605B5"/>
    <w:rsid w:val="00960821"/>
    <w:rsid w:val="00961924"/>
    <w:rsid w:val="0096210F"/>
    <w:rsid w:val="00962F30"/>
    <w:rsid w:val="00963875"/>
    <w:rsid w:val="00967504"/>
    <w:rsid w:val="009703F0"/>
    <w:rsid w:val="00970EB9"/>
    <w:rsid w:val="009723A6"/>
    <w:rsid w:val="0097257B"/>
    <w:rsid w:val="00974C42"/>
    <w:rsid w:val="009757B6"/>
    <w:rsid w:val="00977921"/>
    <w:rsid w:val="00977FBE"/>
    <w:rsid w:val="00985FC0"/>
    <w:rsid w:val="009870C4"/>
    <w:rsid w:val="009925F1"/>
    <w:rsid w:val="00994749"/>
    <w:rsid w:val="00995A69"/>
    <w:rsid w:val="00996CD2"/>
    <w:rsid w:val="00996FF7"/>
    <w:rsid w:val="009A1757"/>
    <w:rsid w:val="009A2092"/>
    <w:rsid w:val="009A3CCF"/>
    <w:rsid w:val="009A4985"/>
    <w:rsid w:val="009A55C4"/>
    <w:rsid w:val="009A58CA"/>
    <w:rsid w:val="009A5B73"/>
    <w:rsid w:val="009A6C49"/>
    <w:rsid w:val="009A7757"/>
    <w:rsid w:val="009B14EB"/>
    <w:rsid w:val="009B47F7"/>
    <w:rsid w:val="009B7814"/>
    <w:rsid w:val="009C16DF"/>
    <w:rsid w:val="009C18E4"/>
    <w:rsid w:val="009C36F9"/>
    <w:rsid w:val="009C665D"/>
    <w:rsid w:val="009C6FFE"/>
    <w:rsid w:val="009C7B12"/>
    <w:rsid w:val="009C7F92"/>
    <w:rsid w:val="009D1C66"/>
    <w:rsid w:val="009D2587"/>
    <w:rsid w:val="009D29FB"/>
    <w:rsid w:val="009D43DA"/>
    <w:rsid w:val="009D568E"/>
    <w:rsid w:val="009D6306"/>
    <w:rsid w:val="009D68E6"/>
    <w:rsid w:val="009E01BE"/>
    <w:rsid w:val="009E059C"/>
    <w:rsid w:val="009E3EE5"/>
    <w:rsid w:val="009E498A"/>
    <w:rsid w:val="009E512F"/>
    <w:rsid w:val="009E6191"/>
    <w:rsid w:val="009E6B49"/>
    <w:rsid w:val="009F2107"/>
    <w:rsid w:val="009F2D6A"/>
    <w:rsid w:val="009F4559"/>
    <w:rsid w:val="009F59A7"/>
    <w:rsid w:val="00A02973"/>
    <w:rsid w:val="00A038D9"/>
    <w:rsid w:val="00A05687"/>
    <w:rsid w:val="00A056F8"/>
    <w:rsid w:val="00A07F67"/>
    <w:rsid w:val="00A112F7"/>
    <w:rsid w:val="00A115CC"/>
    <w:rsid w:val="00A119AB"/>
    <w:rsid w:val="00A1235D"/>
    <w:rsid w:val="00A13A8B"/>
    <w:rsid w:val="00A146A4"/>
    <w:rsid w:val="00A15170"/>
    <w:rsid w:val="00A16EF9"/>
    <w:rsid w:val="00A1781F"/>
    <w:rsid w:val="00A17DE9"/>
    <w:rsid w:val="00A2047D"/>
    <w:rsid w:val="00A20AFE"/>
    <w:rsid w:val="00A212ED"/>
    <w:rsid w:val="00A219BC"/>
    <w:rsid w:val="00A21D30"/>
    <w:rsid w:val="00A22F2D"/>
    <w:rsid w:val="00A232B4"/>
    <w:rsid w:val="00A24740"/>
    <w:rsid w:val="00A2475B"/>
    <w:rsid w:val="00A24E2B"/>
    <w:rsid w:val="00A2564B"/>
    <w:rsid w:val="00A303E0"/>
    <w:rsid w:val="00A30B8C"/>
    <w:rsid w:val="00A31437"/>
    <w:rsid w:val="00A32B2E"/>
    <w:rsid w:val="00A34107"/>
    <w:rsid w:val="00A35323"/>
    <w:rsid w:val="00A35DCF"/>
    <w:rsid w:val="00A36B2D"/>
    <w:rsid w:val="00A41104"/>
    <w:rsid w:val="00A4161E"/>
    <w:rsid w:val="00A41C61"/>
    <w:rsid w:val="00A44DAC"/>
    <w:rsid w:val="00A47970"/>
    <w:rsid w:val="00A50476"/>
    <w:rsid w:val="00A52CC7"/>
    <w:rsid w:val="00A5451A"/>
    <w:rsid w:val="00A54814"/>
    <w:rsid w:val="00A551F5"/>
    <w:rsid w:val="00A55D50"/>
    <w:rsid w:val="00A56146"/>
    <w:rsid w:val="00A56769"/>
    <w:rsid w:val="00A56C05"/>
    <w:rsid w:val="00A57327"/>
    <w:rsid w:val="00A578A8"/>
    <w:rsid w:val="00A61280"/>
    <w:rsid w:val="00A61A38"/>
    <w:rsid w:val="00A6269A"/>
    <w:rsid w:val="00A643AF"/>
    <w:rsid w:val="00A64486"/>
    <w:rsid w:val="00A64AFC"/>
    <w:rsid w:val="00A64FEA"/>
    <w:rsid w:val="00A668FE"/>
    <w:rsid w:val="00A70341"/>
    <w:rsid w:val="00A7143D"/>
    <w:rsid w:val="00A71A52"/>
    <w:rsid w:val="00A75C2A"/>
    <w:rsid w:val="00A76827"/>
    <w:rsid w:val="00A77E31"/>
    <w:rsid w:val="00A8014A"/>
    <w:rsid w:val="00A8188C"/>
    <w:rsid w:val="00A81F80"/>
    <w:rsid w:val="00A83AFA"/>
    <w:rsid w:val="00A85492"/>
    <w:rsid w:val="00A873B2"/>
    <w:rsid w:val="00A87E13"/>
    <w:rsid w:val="00A912B1"/>
    <w:rsid w:val="00A926F0"/>
    <w:rsid w:val="00A937CE"/>
    <w:rsid w:val="00A939CE"/>
    <w:rsid w:val="00A94776"/>
    <w:rsid w:val="00A96937"/>
    <w:rsid w:val="00A97401"/>
    <w:rsid w:val="00AA0118"/>
    <w:rsid w:val="00AA05B3"/>
    <w:rsid w:val="00AA1B95"/>
    <w:rsid w:val="00AA2D65"/>
    <w:rsid w:val="00AA38D5"/>
    <w:rsid w:val="00AA437F"/>
    <w:rsid w:val="00AA5C43"/>
    <w:rsid w:val="00AA5D5B"/>
    <w:rsid w:val="00AA63B3"/>
    <w:rsid w:val="00AA6A28"/>
    <w:rsid w:val="00AA6E05"/>
    <w:rsid w:val="00AA6F73"/>
    <w:rsid w:val="00AB10EC"/>
    <w:rsid w:val="00AB4E3E"/>
    <w:rsid w:val="00AB5F9A"/>
    <w:rsid w:val="00AB6BF7"/>
    <w:rsid w:val="00AB7006"/>
    <w:rsid w:val="00AC050C"/>
    <w:rsid w:val="00AC07B4"/>
    <w:rsid w:val="00AC3977"/>
    <w:rsid w:val="00AC3C4E"/>
    <w:rsid w:val="00AC432F"/>
    <w:rsid w:val="00AC43BA"/>
    <w:rsid w:val="00AC51EC"/>
    <w:rsid w:val="00AC6F07"/>
    <w:rsid w:val="00AD03A6"/>
    <w:rsid w:val="00AD2D71"/>
    <w:rsid w:val="00AD5473"/>
    <w:rsid w:val="00AD76DC"/>
    <w:rsid w:val="00AE0E78"/>
    <w:rsid w:val="00AE2FB0"/>
    <w:rsid w:val="00AE3613"/>
    <w:rsid w:val="00AE46A0"/>
    <w:rsid w:val="00AE4DF2"/>
    <w:rsid w:val="00AE610C"/>
    <w:rsid w:val="00AE6491"/>
    <w:rsid w:val="00AE7085"/>
    <w:rsid w:val="00AE745E"/>
    <w:rsid w:val="00AE7EE4"/>
    <w:rsid w:val="00AE7F15"/>
    <w:rsid w:val="00AF239D"/>
    <w:rsid w:val="00AF2716"/>
    <w:rsid w:val="00AF4A58"/>
    <w:rsid w:val="00B0053F"/>
    <w:rsid w:val="00B01702"/>
    <w:rsid w:val="00B023FA"/>
    <w:rsid w:val="00B03E41"/>
    <w:rsid w:val="00B04352"/>
    <w:rsid w:val="00B06733"/>
    <w:rsid w:val="00B11E6F"/>
    <w:rsid w:val="00B11EF3"/>
    <w:rsid w:val="00B126AE"/>
    <w:rsid w:val="00B14147"/>
    <w:rsid w:val="00B14500"/>
    <w:rsid w:val="00B1506F"/>
    <w:rsid w:val="00B1651A"/>
    <w:rsid w:val="00B21076"/>
    <w:rsid w:val="00B214E1"/>
    <w:rsid w:val="00B21511"/>
    <w:rsid w:val="00B229F7"/>
    <w:rsid w:val="00B22A2E"/>
    <w:rsid w:val="00B246A6"/>
    <w:rsid w:val="00B250E7"/>
    <w:rsid w:val="00B251DA"/>
    <w:rsid w:val="00B26220"/>
    <w:rsid w:val="00B303FA"/>
    <w:rsid w:val="00B30665"/>
    <w:rsid w:val="00B308DD"/>
    <w:rsid w:val="00B333B3"/>
    <w:rsid w:val="00B33FEF"/>
    <w:rsid w:val="00B344CD"/>
    <w:rsid w:val="00B34692"/>
    <w:rsid w:val="00B357AD"/>
    <w:rsid w:val="00B35FA7"/>
    <w:rsid w:val="00B42BC8"/>
    <w:rsid w:val="00B4369F"/>
    <w:rsid w:val="00B44446"/>
    <w:rsid w:val="00B46172"/>
    <w:rsid w:val="00B46A4C"/>
    <w:rsid w:val="00B47BC8"/>
    <w:rsid w:val="00B504BD"/>
    <w:rsid w:val="00B52728"/>
    <w:rsid w:val="00B52819"/>
    <w:rsid w:val="00B551C6"/>
    <w:rsid w:val="00B55BE1"/>
    <w:rsid w:val="00B56043"/>
    <w:rsid w:val="00B56B1C"/>
    <w:rsid w:val="00B56BB4"/>
    <w:rsid w:val="00B57168"/>
    <w:rsid w:val="00B628C2"/>
    <w:rsid w:val="00B63BED"/>
    <w:rsid w:val="00B65AFF"/>
    <w:rsid w:val="00B66105"/>
    <w:rsid w:val="00B661F4"/>
    <w:rsid w:val="00B662B8"/>
    <w:rsid w:val="00B7050F"/>
    <w:rsid w:val="00B72019"/>
    <w:rsid w:val="00B73733"/>
    <w:rsid w:val="00B73D4E"/>
    <w:rsid w:val="00B760EF"/>
    <w:rsid w:val="00B770A2"/>
    <w:rsid w:val="00B77E89"/>
    <w:rsid w:val="00B81AAD"/>
    <w:rsid w:val="00B83233"/>
    <w:rsid w:val="00B8360A"/>
    <w:rsid w:val="00B85C77"/>
    <w:rsid w:val="00B87320"/>
    <w:rsid w:val="00B90AF2"/>
    <w:rsid w:val="00B93BA3"/>
    <w:rsid w:val="00B9477E"/>
    <w:rsid w:val="00B947B7"/>
    <w:rsid w:val="00B95962"/>
    <w:rsid w:val="00BA2410"/>
    <w:rsid w:val="00BA2C27"/>
    <w:rsid w:val="00BA4A93"/>
    <w:rsid w:val="00BA57DF"/>
    <w:rsid w:val="00BA63E4"/>
    <w:rsid w:val="00BA6D5E"/>
    <w:rsid w:val="00BB053B"/>
    <w:rsid w:val="00BB37EC"/>
    <w:rsid w:val="00BB444D"/>
    <w:rsid w:val="00BC00A4"/>
    <w:rsid w:val="00BC2906"/>
    <w:rsid w:val="00BC2F34"/>
    <w:rsid w:val="00BC4B49"/>
    <w:rsid w:val="00BC4DD4"/>
    <w:rsid w:val="00BC4E5E"/>
    <w:rsid w:val="00BC503A"/>
    <w:rsid w:val="00BC6CA6"/>
    <w:rsid w:val="00BC7460"/>
    <w:rsid w:val="00BC75FB"/>
    <w:rsid w:val="00BC765D"/>
    <w:rsid w:val="00BD21B8"/>
    <w:rsid w:val="00BD24CC"/>
    <w:rsid w:val="00BD258F"/>
    <w:rsid w:val="00BD365A"/>
    <w:rsid w:val="00BD3E79"/>
    <w:rsid w:val="00BD4B8B"/>
    <w:rsid w:val="00BD5AFD"/>
    <w:rsid w:val="00BD6A84"/>
    <w:rsid w:val="00BE0685"/>
    <w:rsid w:val="00BE0C35"/>
    <w:rsid w:val="00BE126F"/>
    <w:rsid w:val="00BE15C3"/>
    <w:rsid w:val="00BE180E"/>
    <w:rsid w:val="00BE18AF"/>
    <w:rsid w:val="00BE225C"/>
    <w:rsid w:val="00BE5393"/>
    <w:rsid w:val="00BE61FF"/>
    <w:rsid w:val="00BE6871"/>
    <w:rsid w:val="00BE7519"/>
    <w:rsid w:val="00BF0A29"/>
    <w:rsid w:val="00BF1384"/>
    <w:rsid w:val="00BF37BB"/>
    <w:rsid w:val="00BF3CD1"/>
    <w:rsid w:val="00BF5D83"/>
    <w:rsid w:val="00BF61C0"/>
    <w:rsid w:val="00C00414"/>
    <w:rsid w:val="00C01389"/>
    <w:rsid w:val="00C020F3"/>
    <w:rsid w:val="00C02800"/>
    <w:rsid w:val="00C02933"/>
    <w:rsid w:val="00C02DE5"/>
    <w:rsid w:val="00C03C03"/>
    <w:rsid w:val="00C03E00"/>
    <w:rsid w:val="00C03EDE"/>
    <w:rsid w:val="00C045F9"/>
    <w:rsid w:val="00C0462C"/>
    <w:rsid w:val="00C04BC2"/>
    <w:rsid w:val="00C04DFA"/>
    <w:rsid w:val="00C05BF8"/>
    <w:rsid w:val="00C06385"/>
    <w:rsid w:val="00C06E1A"/>
    <w:rsid w:val="00C07782"/>
    <w:rsid w:val="00C077EB"/>
    <w:rsid w:val="00C10230"/>
    <w:rsid w:val="00C1137C"/>
    <w:rsid w:val="00C14237"/>
    <w:rsid w:val="00C17237"/>
    <w:rsid w:val="00C208CF"/>
    <w:rsid w:val="00C20E0B"/>
    <w:rsid w:val="00C23EEB"/>
    <w:rsid w:val="00C24266"/>
    <w:rsid w:val="00C26BCD"/>
    <w:rsid w:val="00C2743A"/>
    <w:rsid w:val="00C323FB"/>
    <w:rsid w:val="00C32D8D"/>
    <w:rsid w:val="00C33B5F"/>
    <w:rsid w:val="00C34046"/>
    <w:rsid w:val="00C34C0E"/>
    <w:rsid w:val="00C35B86"/>
    <w:rsid w:val="00C35E52"/>
    <w:rsid w:val="00C40C75"/>
    <w:rsid w:val="00C40D4A"/>
    <w:rsid w:val="00C4278C"/>
    <w:rsid w:val="00C428B7"/>
    <w:rsid w:val="00C43AAD"/>
    <w:rsid w:val="00C44C3D"/>
    <w:rsid w:val="00C46458"/>
    <w:rsid w:val="00C46EAA"/>
    <w:rsid w:val="00C47AD8"/>
    <w:rsid w:val="00C47BBD"/>
    <w:rsid w:val="00C55247"/>
    <w:rsid w:val="00C57882"/>
    <w:rsid w:val="00C60616"/>
    <w:rsid w:val="00C6102F"/>
    <w:rsid w:val="00C619DC"/>
    <w:rsid w:val="00C61F2F"/>
    <w:rsid w:val="00C62BDE"/>
    <w:rsid w:val="00C62D26"/>
    <w:rsid w:val="00C638C4"/>
    <w:rsid w:val="00C64F7A"/>
    <w:rsid w:val="00C66015"/>
    <w:rsid w:val="00C663BE"/>
    <w:rsid w:val="00C67E7D"/>
    <w:rsid w:val="00C71176"/>
    <w:rsid w:val="00C718C7"/>
    <w:rsid w:val="00C732D9"/>
    <w:rsid w:val="00C75797"/>
    <w:rsid w:val="00C85FD4"/>
    <w:rsid w:val="00C86104"/>
    <w:rsid w:val="00C907F6"/>
    <w:rsid w:val="00C958F7"/>
    <w:rsid w:val="00C97F43"/>
    <w:rsid w:val="00CA05C1"/>
    <w:rsid w:val="00CA0BA7"/>
    <w:rsid w:val="00CA6490"/>
    <w:rsid w:val="00CA681F"/>
    <w:rsid w:val="00CA6D85"/>
    <w:rsid w:val="00CB1ACB"/>
    <w:rsid w:val="00CB3B0A"/>
    <w:rsid w:val="00CB4A8C"/>
    <w:rsid w:val="00CB5840"/>
    <w:rsid w:val="00CB7F86"/>
    <w:rsid w:val="00CC0B70"/>
    <w:rsid w:val="00CC1413"/>
    <w:rsid w:val="00CC3F70"/>
    <w:rsid w:val="00CC435C"/>
    <w:rsid w:val="00CC4879"/>
    <w:rsid w:val="00CC797C"/>
    <w:rsid w:val="00CD0E3B"/>
    <w:rsid w:val="00CD2B8B"/>
    <w:rsid w:val="00CD3144"/>
    <w:rsid w:val="00CD368C"/>
    <w:rsid w:val="00CD67B6"/>
    <w:rsid w:val="00CD74C9"/>
    <w:rsid w:val="00CE2852"/>
    <w:rsid w:val="00CE331F"/>
    <w:rsid w:val="00CE5FDC"/>
    <w:rsid w:val="00CF14F3"/>
    <w:rsid w:val="00CF1610"/>
    <w:rsid w:val="00CF1F43"/>
    <w:rsid w:val="00CF2012"/>
    <w:rsid w:val="00CF3375"/>
    <w:rsid w:val="00CF7BBD"/>
    <w:rsid w:val="00D00CC8"/>
    <w:rsid w:val="00D01AC9"/>
    <w:rsid w:val="00D05388"/>
    <w:rsid w:val="00D06BA6"/>
    <w:rsid w:val="00D06D00"/>
    <w:rsid w:val="00D10829"/>
    <w:rsid w:val="00D10873"/>
    <w:rsid w:val="00D1624C"/>
    <w:rsid w:val="00D16275"/>
    <w:rsid w:val="00D17B46"/>
    <w:rsid w:val="00D21B67"/>
    <w:rsid w:val="00D2307B"/>
    <w:rsid w:val="00D232AE"/>
    <w:rsid w:val="00D23F85"/>
    <w:rsid w:val="00D25564"/>
    <w:rsid w:val="00D25A55"/>
    <w:rsid w:val="00D27FCF"/>
    <w:rsid w:val="00D3103C"/>
    <w:rsid w:val="00D34959"/>
    <w:rsid w:val="00D3545C"/>
    <w:rsid w:val="00D36769"/>
    <w:rsid w:val="00D412D8"/>
    <w:rsid w:val="00D42640"/>
    <w:rsid w:val="00D42F46"/>
    <w:rsid w:val="00D42F4F"/>
    <w:rsid w:val="00D43C85"/>
    <w:rsid w:val="00D46866"/>
    <w:rsid w:val="00D46960"/>
    <w:rsid w:val="00D4759B"/>
    <w:rsid w:val="00D47DBB"/>
    <w:rsid w:val="00D50B9C"/>
    <w:rsid w:val="00D52772"/>
    <w:rsid w:val="00D53710"/>
    <w:rsid w:val="00D55275"/>
    <w:rsid w:val="00D5582B"/>
    <w:rsid w:val="00D566C9"/>
    <w:rsid w:val="00D57F39"/>
    <w:rsid w:val="00D600DF"/>
    <w:rsid w:val="00D62DCD"/>
    <w:rsid w:val="00D63418"/>
    <w:rsid w:val="00D642D0"/>
    <w:rsid w:val="00D649B6"/>
    <w:rsid w:val="00D65F84"/>
    <w:rsid w:val="00D67762"/>
    <w:rsid w:val="00D736E1"/>
    <w:rsid w:val="00D7395E"/>
    <w:rsid w:val="00D73DFE"/>
    <w:rsid w:val="00D7420E"/>
    <w:rsid w:val="00D80C7E"/>
    <w:rsid w:val="00D80D88"/>
    <w:rsid w:val="00D810E8"/>
    <w:rsid w:val="00D85286"/>
    <w:rsid w:val="00D85B1B"/>
    <w:rsid w:val="00D86BB8"/>
    <w:rsid w:val="00D86D5C"/>
    <w:rsid w:val="00D87BE3"/>
    <w:rsid w:val="00D927E0"/>
    <w:rsid w:val="00D93921"/>
    <w:rsid w:val="00D940A1"/>
    <w:rsid w:val="00D9471D"/>
    <w:rsid w:val="00DA00F8"/>
    <w:rsid w:val="00DA0ADD"/>
    <w:rsid w:val="00DA0FE9"/>
    <w:rsid w:val="00DA1A4F"/>
    <w:rsid w:val="00DA4680"/>
    <w:rsid w:val="00DA478A"/>
    <w:rsid w:val="00DA7D6B"/>
    <w:rsid w:val="00DB015C"/>
    <w:rsid w:val="00DB08D1"/>
    <w:rsid w:val="00DB1458"/>
    <w:rsid w:val="00DB4895"/>
    <w:rsid w:val="00DB63AD"/>
    <w:rsid w:val="00DC033E"/>
    <w:rsid w:val="00DC40E0"/>
    <w:rsid w:val="00DC5122"/>
    <w:rsid w:val="00DC7223"/>
    <w:rsid w:val="00DD0326"/>
    <w:rsid w:val="00DD0700"/>
    <w:rsid w:val="00DD2FA0"/>
    <w:rsid w:val="00DD5E93"/>
    <w:rsid w:val="00DD6DB1"/>
    <w:rsid w:val="00DD7AE7"/>
    <w:rsid w:val="00DE2A94"/>
    <w:rsid w:val="00DE2FE9"/>
    <w:rsid w:val="00DE53CC"/>
    <w:rsid w:val="00DF057E"/>
    <w:rsid w:val="00DF12E9"/>
    <w:rsid w:val="00DF25FB"/>
    <w:rsid w:val="00DF274D"/>
    <w:rsid w:val="00DF2854"/>
    <w:rsid w:val="00DF3ACD"/>
    <w:rsid w:val="00DF4D7F"/>
    <w:rsid w:val="00DF5A11"/>
    <w:rsid w:val="00DF65A9"/>
    <w:rsid w:val="00DF6702"/>
    <w:rsid w:val="00DF6A4A"/>
    <w:rsid w:val="00E015D4"/>
    <w:rsid w:val="00E01810"/>
    <w:rsid w:val="00E01858"/>
    <w:rsid w:val="00E0244D"/>
    <w:rsid w:val="00E02B40"/>
    <w:rsid w:val="00E032D1"/>
    <w:rsid w:val="00E03AE2"/>
    <w:rsid w:val="00E05476"/>
    <w:rsid w:val="00E06F1C"/>
    <w:rsid w:val="00E075C1"/>
    <w:rsid w:val="00E07E02"/>
    <w:rsid w:val="00E11EAC"/>
    <w:rsid w:val="00E1233C"/>
    <w:rsid w:val="00E129C6"/>
    <w:rsid w:val="00E13F19"/>
    <w:rsid w:val="00E14A1C"/>
    <w:rsid w:val="00E159D1"/>
    <w:rsid w:val="00E1774F"/>
    <w:rsid w:val="00E178EC"/>
    <w:rsid w:val="00E2066A"/>
    <w:rsid w:val="00E217CA"/>
    <w:rsid w:val="00E23A29"/>
    <w:rsid w:val="00E24585"/>
    <w:rsid w:val="00E26CE8"/>
    <w:rsid w:val="00E27109"/>
    <w:rsid w:val="00E315A9"/>
    <w:rsid w:val="00E32270"/>
    <w:rsid w:val="00E32E1B"/>
    <w:rsid w:val="00E35066"/>
    <w:rsid w:val="00E35C4F"/>
    <w:rsid w:val="00E360F0"/>
    <w:rsid w:val="00E36BF9"/>
    <w:rsid w:val="00E40860"/>
    <w:rsid w:val="00E413D2"/>
    <w:rsid w:val="00E41599"/>
    <w:rsid w:val="00E422A0"/>
    <w:rsid w:val="00E426EA"/>
    <w:rsid w:val="00E42AA9"/>
    <w:rsid w:val="00E45C38"/>
    <w:rsid w:val="00E477E4"/>
    <w:rsid w:val="00E50063"/>
    <w:rsid w:val="00E503A0"/>
    <w:rsid w:val="00E508E4"/>
    <w:rsid w:val="00E50B3B"/>
    <w:rsid w:val="00E51A27"/>
    <w:rsid w:val="00E535DA"/>
    <w:rsid w:val="00E54EDB"/>
    <w:rsid w:val="00E55C1C"/>
    <w:rsid w:val="00E608C4"/>
    <w:rsid w:val="00E60DCA"/>
    <w:rsid w:val="00E612D2"/>
    <w:rsid w:val="00E6143A"/>
    <w:rsid w:val="00E62F9E"/>
    <w:rsid w:val="00E630AC"/>
    <w:rsid w:val="00E63E93"/>
    <w:rsid w:val="00E65192"/>
    <w:rsid w:val="00E65634"/>
    <w:rsid w:val="00E67BE0"/>
    <w:rsid w:val="00E74C34"/>
    <w:rsid w:val="00E757AD"/>
    <w:rsid w:val="00E7778D"/>
    <w:rsid w:val="00E82A4E"/>
    <w:rsid w:val="00E8370C"/>
    <w:rsid w:val="00E8427A"/>
    <w:rsid w:val="00E8458F"/>
    <w:rsid w:val="00E867C3"/>
    <w:rsid w:val="00E87D72"/>
    <w:rsid w:val="00E904FC"/>
    <w:rsid w:val="00E914D3"/>
    <w:rsid w:val="00E92CA2"/>
    <w:rsid w:val="00E93E4E"/>
    <w:rsid w:val="00E94CB5"/>
    <w:rsid w:val="00E9520E"/>
    <w:rsid w:val="00EA05EC"/>
    <w:rsid w:val="00EA32B7"/>
    <w:rsid w:val="00EA40C8"/>
    <w:rsid w:val="00EA4E39"/>
    <w:rsid w:val="00EA6866"/>
    <w:rsid w:val="00EA6B6B"/>
    <w:rsid w:val="00EA71A3"/>
    <w:rsid w:val="00EA7A54"/>
    <w:rsid w:val="00EB056F"/>
    <w:rsid w:val="00EB0D49"/>
    <w:rsid w:val="00EB130F"/>
    <w:rsid w:val="00EB6610"/>
    <w:rsid w:val="00EB755A"/>
    <w:rsid w:val="00EC0CCA"/>
    <w:rsid w:val="00EC0D5B"/>
    <w:rsid w:val="00EC1477"/>
    <w:rsid w:val="00EC2241"/>
    <w:rsid w:val="00EC2CE5"/>
    <w:rsid w:val="00EC2E53"/>
    <w:rsid w:val="00EC30EE"/>
    <w:rsid w:val="00EC3BBC"/>
    <w:rsid w:val="00EC3E15"/>
    <w:rsid w:val="00EC464D"/>
    <w:rsid w:val="00ED23F5"/>
    <w:rsid w:val="00ED492C"/>
    <w:rsid w:val="00ED6E4A"/>
    <w:rsid w:val="00ED7805"/>
    <w:rsid w:val="00EE17AB"/>
    <w:rsid w:val="00EE295B"/>
    <w:rsid w:val="00EE2A66"/>
    <w:rsid w:val="00EE3CFA"/>
    <w:rsid w:val="00EE3E61"/>
    <w:rsid w:val="00EE4915"/>
    <w:rsid w:val="00EE5162"/>
    <w:rsid w:val="00EE7143"/>
    <w:rsid w:val="00EF1FA8"/>
    <w:rsid w:val="00EF4377"/>
    <w:rsid w:val="00EF59C0"/>
    <w:rsid w:val="00EF780F"/>
    <w:rsid w:val="00F0160E"/>
    <w:rsid w:val="00F02CE3"/>
    <w:rsid w:val="00F02EF4"/>
    <w:rsid w:val="00F0448D"/>
    <w:rsid w:val="00F0518F"/>
    <w:rsid w:val="00F07400"/>
    <w:rsid w:val="00F11AF5"/>
    <w:rsid w:val="00F11C3A"/>
    <w:rsid w:val="00F12B19"/>
    <w:rsid w:val="00F15A61"/>
    <w:rsid w:val="00F16102"/>
    <w:rsid w:val="00F164E1"/>
    <w:rsid w:val="00F218BC"/>
    <w:rsid w:val="00F23268"/>
    <w:rsid w:val="00F23AD0"/>
    <w:rsid w:val="00F25A56"/>
    <w:rsid w:val="00F27047"/>
    <w:rsid w:val="00F3099E"/>
    <w:rsid w:val="00F30B9C"/>
    <w:rsid w:val="00F31045"/>
    <w:rsid w:val="00F31055"/>
    <w:rsid w:val="00F322B9"/>
    <w:rsid w:val="00F32748"/>
    <w:rsid w:val="00F3416B"/>
    <w:rsid w:val="00F34B59"/>
    <w:rsid w:val="00F40361"/>
    <w:rsid w:val="00F4109C"/>
    <w:rsid w:val="00F429A8"/>
    <w:rsid w:val="00F44A94"/>
    <w:rsid w:val="00F45F41"/>
    <w:rsid w:val="00F50753"/>
    <w:rsid w:val="00F52598"/>
    <w:rsid w:val="00F5340B"/>
    <w:rsid w:val="00F534FC"/>
    <w:rsid w:val="00F5419A"/>
    <w:rsid w:val="00F54DAD"/>
    <w:rsid w:val="00F56D45"/>
    <w:rsid w:val="00F57054"/>
    <w:rsid w:val="00F60038"/>
    <w:rsid w:val="00F606A1"/>
    <w:rsid w:val="00F609EA"/>
    <w:rsid w:val="00F60B96"/>
    <w:rsid w:val="00F60E09"/>
    <w:rsid w:val="00F65937"/>
    <w:rsid w:val="00F707DA"/>
    <w:rsid w:val="00F72373"/>
    <w:rsid w:val="00F73405"/>
    <w:rsid w:val="00F7393A"/>
    <w:rsid w:val="00F80996"/>
    <w:rsid w:val="00F8244A"/>
    <w:rsid w:val="00F825B8"/>
    <w:rsid w:val="00F839B0"/>
    <w:rsid w:val="00F83FE7"/>
    <w:rsid w:val="00F84A0D"/>
    <w:rsid w:val="00F85C55"/>
    <w:rsid w:val="00F877DE"/>
    <w:rsid w:val="00F87A4B"/>
    <w:rsid w:val="00F91799"/>
    <w:rsid w:val="00F9232D"/>
    <w:rsid w:val="00F9500A"/>
    <w:rsid w:val="00F957C7"/>
    <w:rsid w:val="00F95F17"/>
    <w:rsid w:val="00F977AD"/>
    <w:rsid w:val="00F97D54"/>
    <w:rsid w:val="00FA15E9"/>
    <w:rsid w:val="00FA4EF3"/>
    <w:rsid w:val="00FA509A"/>
    <w:rsid w:val="00FA7A19"/>
    <w:rsid w:val="00FB0134"/>
    <w:rsid w:val="00FB0F60"/>
    <w:rsid w:val="00FB3E02"/>
    <w:rsid w:val="00FB4F1F"/>
    <w:rsid w:val="00FB5AF5"/>
    <w:rsid w:val="00FB63C6"/>
    <w:rsid w:val="00FB66E0"/>
    <w:rsid w:val="00FB69C1"/>
    <w:rsid w:val="00FB7277"/>
    <w:rsid w:val="00FB740A"/>
    <w:rsid w:val="00FB7D32"/>
    <w:rsid w:val="00FB7DD0"/>
    <w:rsid w:val="00FC1B4A"/>
    <w:rsid w:val="00FC23F8"/>
    <w:rsid w:val="00FC4727"/>
    <w:rsid w:val="00FC5BDC"/>
    <w:rsid w:val="00FC66C1"/>
    <w:rsid w:val="00FD03A4"/>
    <w:rsid w:val="00FD0CCF"/>
    <w:rsid w:val="00FD2BC9"/>
    <w:rsid w:val="00FD5117"/>
    <w:rsid w:val="00FD5C70"/>
    <w:rsid w:val="00FD6114"/>
    <w:rsid w:val="00FD6ABB"/>
    <w:rsid w:val="00FD6AE0"/>
    <w:rsid w:val="00FE10FA"/>
    <w:rsid w:val="00FE3364"/>
    <w:rsid w:val="00FE3D22"/>
    <w:rsid w:val="00FE5C2B"/>
    <w:rsid w:val="00FE6BE4"/>
    <w:rsid w:val="00FF0580"/>
    <w:rsid w:val="00FF05C7"/>
    <w:rsid w:val="00FF0BB6"/>
    <w:rsid w:val="00FF1D41"/>
    <w:rsid w:val="00FF273D"/>
    <w:rsid w:val="00FF7651"/>
    <w:rsid w:val="3B3CA6E3"/>
    <w:rsid w:val="5253B3C9"/>
    <w:rsid w:val="527F09D0"/>
    <w:rsid w:val="5DF350C1"/>
    <w:rsid w:val="6B54E1DE"/>
    <w:rsid w:val="726EE8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DA3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EAC"/>
    <w:pPr>
      <w:spacing w:after="200" w:line="276" w:lineRule="auto"/>
    </w:pPr>
  </w:style>
  <w:style w:type="paragraph" w:styleId="Heading1">
    <w:name w:val="heading 1"/>
    <w:basedOn w:val="Normal"/>
    <w:next w:val="Normal"/>
    <w:link w:val="Heading1Char"/>
    <w:uiPriority w:val="9"/>
    <w:qFormat/>
    <w:rsid w:val="0048789D"/>
    <w:pPr>
      <w:spacing w:after="0" w:line="240" w:lineRule="auto"/>
      <w:jc w:val="center"/>
      <w:outlineLvl w:val="0"/>
    </w:pPr>
    <w:rPr>
      <w:rFonts w:ascii="Times New Roman" w:eastAsia="Calibri" w:hAnsi="Times New Roman" w:cs="Times New Roman"/>
      <w:b/>
      <w:color w:val="000000"/>
      <w:sz w:val="24"/>
      <w:szCs w:val="24"/>
    </w:rPr>
  </w:style>
  <w:style w:type="paragraph" w:styleId="Heading2">
    <w:name w:val="heading 2"/>
    <w:basedOn w:val="Normal"/>
    <w:next w:val="Normal"/>
    <w:link w:val="Heading2Char"/>
    <w:uiPriority w:val="9"/>
    <w:unhideWhenUsed/>
    <w:qFormat/>
    <w:rsid w:val="005E1E50"/>
    <w:pPr>
      <w:spacing w:after="0" w:line="240" w:lineRule="auto"/>
      <w:outlineLvl w:val="1"/>
    </w:pPr>
    <w:rPr>
      <w:rFonts w:ascii="Times New Roman" w:eastAsia="Calibri" w:hAnsi="Times New Roman" w:cs="Times New Roman"/>
      <w:b/>
      <w:color w:val="000000"/>
      <w:sz w:val="24"/>
      <w:szCs w:val="24"/>
    </w:rPr>
  </w:style>
  <w:style w:type="paragraph" w:styleId="Heading3">
    <w:name w:val="heading 3"/>
    <w:basedOn w:val="ListParagraph"/>
    <w:next w:val="Normal"/>
    <w:link w:val="Heading3Char"/>
    <w:uiPriority w:val="9"/>
    <w:unhideWhenUsed/>
    <w:qFormat/>
    <w:rsid w:val="005E1E50"/>
    <w:pPr>
      <w:numPr>
        <w:numId w:val="1"/>
      </w:numPr>
      <w:spacing w:after="0" w:line="240" w:lineRule="auto"/>
      <w:ind w:left="360"/>
      <w:outlineLvl w:val="2"/>
    </w:pPr>
    <w:rPr>
      <w:rFonts w:ascii="Times New Roman" w:eastAsia="Calibri" w:hAnsi="Times New Roman" w:cs="Times New Roman"/>
      <w:b/>
      <w:color w:val="000000"/>
      <w:sz w:val="24"/>
      <w:szCs w:val="24"/>
    </w:rPr>
  </w:style>
  <w:style w:type="paragraph" w:styleId="Heading4">
    <w:name w:val="heading 4"/>
    <w:basedOn w:val="Normal"/>
    <w:next w:val="Normal"/>
    <w:link w:val="Heading4Char"/>
    <w:uiPriority w:val="9"/>
    <w:unhideWhenUsed/>
    <w:qFormat/>
    <w:rsid w:val="000651DB"/>
    <w:pPr>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AC"/>
    <w:pPr>
      <w:ind w:left="720"/>
      <w:contextualSpacing/>
    </w:pPr>
  </w:style>
  <w:style w:type="character" w:styleId="CommentReference">
    <w:name w:val="annotation reference"/>
    <w:basedOn w:val="DefaultParagraphFont"/>
    <w:uiPriority w:val="99"/>
    <w:semiHidden/>
    <w:unhideWhenUsed/>
    <w:rsid w:val="00E11EAC"/>
    <w:rPr>
      <w:sz w:val="16"/>
      <w:szCs w:val="16"/>
    </w:rPr>
  </w:style>
  <w:style w:type="paragraph" w:styleId="CommentText">
    <w:name w:val="annotation text"/>
    <w:basedOn w:val="Normal"/>
    <w:link w:val="CommentTextChar"/>
    <w:uiPriority w:val="99"/>
    <w:unhideWhenUsed/>
    <w:rsid w:val="00E11EAC"/>
    <w:pPr>
      <w:spacing w:line="240" w:lineRule="auto"/>
    </w:pPr>
    <w:rPr>
      <w:sz w:val="20"/>
      <w:szCs w:val="20"/>
    </w:rPr>
  </w:style>
  <w:style w:type="character" w:customStyle="1" w:styleId="CommentTextChar">
    <w:name w:val="Comment Text Char"/>
    <w:basedOn w:val="DefaultParagraphFont"/>
    <w:link w:val="CommentText"/>
    <w:uiPriority w:val="99"/>
    <w:rsid w:val="00E11EAC"/>
    <w:rPr>
      <w:sz w:val="20"/>
      <w:szCs w:val="20"/>
    </w:rPr>
  </w:style>
  <w:style w:type="paragraph" w:styleId="BalloonText">
    <w:name w:val="Balloon Text"/>
    <w:basedOn w:val="Normal"/>
    <w:link w:val="BalloonTextChar"/>
    <w:uiPriority w:val="99"/>
    <w:semiHidden/>
    <w:unhideWhenUsed/>
    <w:rsid w:val="00E1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AC"/>
    <w:rPr>
      <w:rFonts w:ascii="Tahoma" w:hAnsi="Tahoma" w:cs="Tahoma"/>
      <w:sz w:val="16"/>
      <w:szCs w:val="16"/>
    </w:rPr>
  </w:style>
  <w:style w:type="paragraph" w:styleId="FootnoteText">
    <w:name w:val="footnote text"/>
    <w:basedOn w:val="Normal"/>
    <w:link w:val="FootnoteTextChar"/>
    <w:uiPriority w:val="99"/>
    <w:unhideWhenUsed/>
    <w:rsid w:val="00E11EAC"/>
    <w:pPr>
      <w:spacing w:after="0" w:line="240" w:lineRule="auto"/>
    </w:pPr>
    <w:rPr>
      <w:sz w:val="20"/>
      <w:szCs w:val="20"/>
    </w:rPr>
  </w:style>
  <w:style w:type="character" w:customStyle="1" w:styleId="FootnoteTextChar">
    <w:name w:val="Footnote Text Char"/>
    <w:basedOn w:val="DefaultParagraphFont"/>
    <w:link w:val="FootnoteText"/>
    <w:uiPriority w:val="99"/>
    <w:rsid w:val="00E11EAC"/>
    <w:rPr>
      <w:sz w:val="20"/>
      <w:szCs w:val="20"/>
    </w:rPr>
  </w:style>
  <w:style w:type="character" w:styleId="FootnoteReference">
    <w:name w:val="footnote reference"/>
    <w:basedOn w:val="DefaultParagraphFont"/>
    <w:uiPriority w:val="99"/>
    <w:unhideWhenUsed/>
    <w:rsid w:val="00E11EAC"/>
    <w:rPr>
      <w:vertAlign w:val="superscript"/>
    </w:rPr>
  </w:style>
  <w:style w:type="table" w:styleId="TableGrid">
    <w:name w:val="Table Grid"/>
    <w:basedOn w:val="TableNormal"/>
    <w:uiPriority w:val="99"/>
    <w:rsid w:val="00E11EA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rsid w:val="00E11EAC"/>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E11EAC"/>
    <w:rPr>
      <w:rFonts w:ascii="Courier New" w:eastAsia="Times New Roman" w:hAnsi="Courier New" w:cs="Times New Roman"/>
      <w:sz w:val="24"/>
      <w:szCs w:val="20"/>
    </w:rPr>
  </w:style>
  <w:style w:type="paragraph" w:styleId="Footer">
    <w:name w:val="footer"/>
    <w:basedOn w:val="Normal"/>
    <w:link w:val="FooterChar"/>
    <w:uiPriority w:val="99"/>
    <w:unhideWhenUsed/>
    <w:rsid w:val="00E1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AC"/>
  </w:style>
  <w:style w:type="character" w:styleId="Hyperlink">
    <w:name w:val="Hyperlink"/>
    <w:basedOn w:val="DefaultParagraphFont"/>
    <w:uiPriority w:val="99"/>
    <w:unhideWhenUsed/>
    <w:rsid w:val="00E11EA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7609"/>
    <w:rPr>
      <w:b/>
      <w:bCs/>
    </w:rPr>
  </w:style>
  <w:style w:type="character" w:customStyle="1" w:styleId="CommentSubjectChar">
    <w:name w:val="Comment Subject Char"/>
    <w:basedOn w:val="CommentTextChar"/>
    <w:link w:val="CommentSubject"/>
    <w:uiPriority w:val="99"/>
    <w:semiHidden/>
    <w:rsid w:val="006B7609"/>
    <w:rPr>
      <w:b/>
      <w:bCs/>
      <w:sz w:val="20"/>
      <w:szCs w:val="20"/>
    </w:rPr>
  </w:style>
  <w:style w:type="paragraph" w:styleId="Header">
    <w:name w:val="header"/>
    <w:basedOn w:val="Normal"/>
    <w:link w:val="HeaderChar"/>
    <w:uiPriority w:val="99"/>
    <w:unhideWhenUsed/>
    <w:rsid w:val="00962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0F"/>
  </w:style>
  <w:style w:type="paragraph" w:styleId="Revision">
    <w:name w:val="Revision"/>
    <w:hidden/>
    <w:uiPriority w:val="99"/>
    <w:semiHidden/>
    <w:rsid w:val="00633238"/>
    <w:pPr>
      <w:spacing w:after="0" w:line="240" w:lineRule="auto"/>
    </w:pPr>
  </w:style>
  <w:style w:type="character" w:styleId="UnresolvedMention">
    <w:name w:val="Unresolved Mention"/>
    <w:basedOn w:val="DefaultParagraphFont"/>
    <w:uiPriority w:val="99"/>
    <w:semiHidden/>
    <w:unhideWhenUsed/>
    <w:rsid w:val="00782B29"/>
    <w:rPr>
      <w:color w:val="605E5C"/>
      <w:shd w:val="clear" w:color="auto" w:fill="E1DFDD"/>
    </w:rPr>
  </w:style>
  <w:style w:type="character" w:customStyle="1" w:styleId="Heading2Char">
    <w:name w:val="Heading 2 Char"/>
    <w:basedOn w:val="DefaultParagraphFont"/>
    <w:link w:val="Heading2"/>
    <w:uiPriority w:val="9"/>
    <w:rsid w:val="005E1E50"/>
    <w:rPr>
      <w:rFonts w:ascii="Times New Roman" w:eastAsia="Calibri" w:hAnsi="Times New Roman" w:cs="Times New Roman"/>
      <w:b/>
      <w:color w:val="000000"/>
      <w:sz w:val="24"/>
      <w:szCs w:val="24"/>
    </w:rPr>
  </w:style>
  <w:style w:type="character" w:customStyle="1" w:styleId="Heading3Char">
    <w:name w:val="Heading 3 Char"/>
    <w:basedOn w:val="DefaultParagraphFont"/>
    <w:link w:val="Heading3"/>
    <w:uiPriority w:val="9"/>
    <w:rsid w:val="005E1E50"/>
    <w:rPr>
      <w:rFonts w:ascii="Times New Roman" w:eastAsia="Calibri" w:hAnsi="Times New Roman" w:cs="Times New Roman"/>
      <w:b/>
      <w:color w:val="000000"/>
      <w:sz w:val="24"/>
      <w:szCs w:val="24"/>
    </w:rPr>
  </w:style>
  <w:style w:type="character" w:customStyle="1" w:styleId="Heading1Char">
    <w:name w:val="Heading 1 Char"/>
    <w:basedOn w:val="DefaultParagraphFont"/>
    <w:link w:val="Heading1"/>
    <w:uiPriority w:val="9"/>
    <w:rsid w:val="0048789D"/>
    <w:rPr>
      <w:rFonts w:ascii="Times New Roman" w:eastAsia="Calibri" w:hAnsi="Times New Roman" w:cs="Times New Roman"/>
      <w:b/>
      <w:color w:val="000000"/>
      <w:sz w:val="24"/>
      <w:szCs w:val="24"/>
    </w:rPr>
  </w:style>
  <w:style w:type="character" w:customStyle="1" w:styleId="Heading4Char">
    <w:name w:val="Heading 4 Char"/>
    <w:basedOn w:val="DefaultParagraphFont"/>
    <w:link w:val="Heading4"/>
    <w:uiPriority w:val="9"/>
    <w:rsid w:val="000651D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B246A6"/>
    <w:rPr>
      <w:color w:val="954F72" w:themeColor="followedHyperlink"/>
      <w:u w:val="single"/>
    </w:rPr>
  </w:style>
  <w:style w:type="character" w:customStyle="1" w:styleId="cf01">
    <w:name w:val="cf01"/>
    <w:basedOn w:val="DefaultParagraphFont"/>
    <w:rsid w:val="00F83FE7"/>
    <w:rPr>
      <w:rFonts w:ascii="Segoe UI" w:hAnsi="Segoe UI" w:cs="Segoe UI" w:hint="default"/>
      <w:sz w:val="18"/>
      <w:szCs w:val="18"/>
    </w:rPr>
  </w:style>
  <w:style w:type="character" w:styleId="Emphasis">
    <w:name w:val="Emphasis"/>
    <w:basedOn w:val="DefaultParagraphFont"/>
    <w:uiPriority w:val="20"/>
    <w:qFormat/>
    <w:rsid w:val="00203E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090B-BE12-4B07-9583-55EED69F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5712</Words>
  <Characters>32559</Characters>
  <Application>Microsoft Office Word</Application>
  <DocSecurity>0</DocSecurity>
  <Lines>271</Lines>
  <Paragraphs>76</Paragraphs>
  <ScaleCrop>false</ScaleCrop>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2025-03-04T20:45:00Z</dcterms:created>
  <dcterms:modified xsi:type="dcterms:W3CDTF">2025-03-04T20:45:00Z</dcterms:modified>
</cp:coreProperties>
</file>