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24333" w:rsidP="00524333" w14:paraId="13CF766D" w14:textId="67C6A905">
      <w:pPr>
        <w:jc w:val="center"/>
      </w:pPr>
      <w:r>
        <w:t>Non-Substantive Change Request</w:t>
      </w:r>
    </w:p>
    <w:p w:rsidR="00524333" w:rsidP="00524333" w14:paraId="34AB353E" w14:textId="5D62CA55">
      <w:pPr>
        <w:jc w:val="center"/>
      </w:pPr>
      <w:r>
        <w:t>OMB Control No. 1405-0178</w:t>
      </w:r>
    </w:p>
    <w:p w:rsidR="00524333" w:rsidP="00524333" w14:paraId="3A221D38" w14:textId="3543AB38">
      <w:pPr>
        <w:jc w:val="center"/>
      </w:pPr>
      <w:r>
        <w:t>DS-4079</w:t>
      </w:r>
    </w:p>
    <w:p w:rsidR="00524333" w:rsidP="00B21419" w14:paraId="0655512E" w14:textId="77777777"/>
    <w:p w:rsidR="0021375E" w:rsidP="00B21419" w14:paraId="52B48183" w14:textId="18FEE9A0">
      <w:r>
        <w:t xml:space="preserve">Proposed Changes to </w:t>
      </w:r>
      <w:r w:rsidRPr="0021375E">
        <w:t>Form DS-4079, Questionnaire – Loss of United States Nationality; Attestations</w:t>
      </w:r>
      <w:r>
        <w:t xml:space="preserve"> to comply with E.O. </w:t>
      </w:r>
      <w:r>
        <w:t>14168</w:t>
      </w:r>
      <w:r w:rsidR="005E65F6">
        <w:t xml:space="preserve">  -</w:t>
      </w:r>
      <w:r w:rsidR="005E65F6">
        <w:t xml:space="preserve"> 3.28.2025  </w:t>
      </w:r>
    </w:p>
    <w:p w:rsidR="00051ADF" w:rsidRPr="00B21419" w:rsidP="00B21419" w14:paraId="2F7934D5" w14:textId="2D6D616B">
      <w:r>
        <w:t xml:space="preserve">On January 20, 2025, President Trump signed Executive Order </w:t>
      </w:r>
      <w:r w:rsidR="00B21419">
        <w:t>141</w:t>
      </w:r>
      <w:r w:rsidR="00EA589D">
        <w:t xml:space="preserve">68, </w:t>
      </w:r>
      <w:r w:rsidRPr="00B21419" w:rsidR="00B21419">
        <w:t xml:space="preserve">“Defending Women </w:t>
      </w:r>
      <w:r w:rsidRPr="00B21419" w:rsidR="00B21419">
        <w:t>From</w:t>
      </w:r>
      <w:r w:rsidRPr="00B21419" w:rsidR="00B21419">
        <w:t xml:space="preserve"> Gender Ideology Extremism and Restoring Biological Truth to the Federal Government</w:t>
      </w:r>
      <w:r w:rsidR="00B944F8">
        <w:t>.</w:t>
      </w:r>
      <w:r w:rsidRPr="00B21419" w:rsidR="00B21419">
        <w:t xml:space="preserve">” </w:t>
      </w:r>
      <w:r w:rsidR="00B944F8">
        <w:t>(E.O. 14168.)</w:t>
      </w:r>
      <w:r w:rsidR="007D3318">
        <w:t xml:space="preserve"> </w:t>
      </w:r>
      <w:r w:rsidR="00C454F4">
        <w:t>To comply with E.O. 14168</w:t>
      </w:r>
      <w:r>
        <w:t xml:space="preserve">, which </w:t>
      </w:r>
      <w:r w:rsidRPr="00B21419" w:rsidR="00B21419">
        <w:t>ma</w:t>
      </w:r>
      <w:r w:rsidR="00B944F8">
        <w:t>kes</w:t>
      </w:r>
      <w:r w:rsidRPr="00B21419" w:rsidR="00B21419">
        <w:t xml:space="preserve"> it the policy of the United States to recognize two sexes, male and female</w:t>
      </w:r>
      <w:r w:rsidR="006C60E8">
        <w:t>,</w:t>
      </w:r>
      <w:r w:rsidRPr="006C60E8" w:rsidR="006C60E8">
        <w:t xml:space="preserve"> </w:t>
      </w:r>
      <w:r w:rsidR="00426DAF">
        <w:t xml:space="preserve">and </w:t>
      </w:r>
      <w:r w:rsidR="00127FF7">
        <w:t>OPM’s January 29, 2025, guidance</w:t>
      </w:r>
      <w:r w:rsidR="00B840A3">
        <w:t xml:space="preserve">, </w:t>
      </w:r>
      <w:r w:rsidRPr="006C60E8" w:rsidR="006C60E8">
        <w:t>the Department of State has reviewed its forms, guidance, websites and other document</w:t>
      </w:r>
      <w:r w:rsidR="00DB3581">
        <w:t>s</w:t>
      </w:r>
      <w:r w:rsidRPr="006C60E8" w:rsidR="006C60E8">
        <w:t xml:space="preserve"> to remove</w:t>
      </w:r>
      <w:r w:rsidR="00B71532">
        <w:t xml:space="preserve"> anything that promotes gender ideology, such as the use of “they, them, their” when referring to an individual.</w:t>
      </w:r>
      <w:r w:rsidR="006C60E8">
        <w:t xml:space="preserve"> </w:t>
      </w:r>
      <w:r w:rsidRPr="00B21419" w:rsidR="00B21419">
        <w:t xml:space="preserve">  </w:t>
      </w:r>
      <w:r>
        <w:t xml:space="preserve">In reviewing the </w:t>
      </w:r>
      <w:bookmarkStart w:id="0" w:name="_Hlk194071135"/>
      <w:r>
        <w:t>Form DS-4079, Questionnaire – Loss of United States Nationality; Attestations</w:t>
      </w:r>
      <w:bookmarkEnd w:id="0"/>
      <w:r w:rsidR="00CE4F2C">
        <w:t xml:space="preserve">, the Bureau discovered </w:t>
      </w:r>
      <w:r w:rsidR="00F30C32">
        <w:t xml:space="preserve">three instances of the </w:t>
      </w:r>
      <w:r w:rsidR="00BE0B16">
        <w:t xml:space="preserve">use of </w:t>
      </w:r>
      <w:r w:rsidR="00F30C32">
        <w:t>plural pronouns “them” and “their”</w:t>
      </w:r>
      <w:r w:rsidR="00BE0B16">
        <w:t xml:space="preserve"> to refer to an individual.  </w:t>
      </w:r>
      <w:r w:rsidR="00346CC1">
        <w:t xml:space="preserve">The </w:t>
      </w:r>
      <w:r w:rsidR="00524333">
        <w:t>Department</w:t>
      </w:r>
      <w:r w:rsidR="00346CC1">
        <w:t xml:space="preserve"> seeks permission to change “them” to </w:t>
      </w:r>
      <w:r w:rsidR="001A3700">
        <w:t>“him or her” and to change “</w:t>
      </w:r>
      <w:r w:rsidR="001A3700">
        <w:t>their</w:t>
      </w:r>
      <w:r w:rsidR="001A3700">
        <w:t>” to “his or her.”</w:t>
      </w:r>
      <w:r w:rsidR="00BE0B16">
        <w:t xml:space="preserve"> </w:t>
      </w:r>
    </w:p>
    <w:p w:rsidR="003D1D33" w:rsidRPr="003D1D33" w:rsidP="003D1D33" w14:paraId="4CEBD3B6" w14:textId="1BFF266A">
      <w:pPr>
        <w:rPr>
          <w:b/>
          <w:bCs/>
        </w:rPr>
      </w:pPr>
      <w:r w:rsidRPr="003D1D33">
        <w:rPr>
          <w:b/>
          <w:bCs/>
        </w:rPr>
        <w:t>Step 6 and 7 of Instructions page 1</w:t>
      </w:r>
    </w:p>
    <w:p w:rsidR="003D1D33" w:rsidP="003D1D33" w14:paraId="0E25DD23" w14:textId="14D95BA6">
      <w:r w:rsidRPr="003D1D33">
        <w:rPr>
          <w:noProof/>
        </w:rPr>
        <w:drawing>
          <wp:inline distT="0" distB="0" distL="0" distR="0">
            <wp:extent cx="5943600" cy="1184910"/>
            <wp:effectExtent l="0" t="0" r="0" b="15240"/>
            <wp:docPr id="2051989061" name="Picture 2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989061" name="Picture 2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r:link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6D9" w:rsidRPr="00E829D1" w:rsidP="003D1D33" w14:paraId="515DEEDE" w14:textId="3C31686A">
      <w:pPr>
        <w:rPr>
          <w:b/>
          <w:bCs/>
          <w:color w:val="FF0000"/>
        </w:rPr>
      </w:pPr>
      <w:r>
        <w:rPr>
          <w:b/>
          <w:bCs/>
        </w:rPr>
        <w:t>Corrections</w:t>
      </w:r>
      <w:r w:rsidR="00E829D1">
        <w:rPr>
          <w:b/>
          <w:bCs/>
        </w:rPr>
        <w:t xml:space="preserve"> in </w:t>
      </w:r>
      <w:r w:rsidR="00E829D1">
        <w:rPr>
          <w:b/>
          <w:bCs/>
          <w:color w:val="FF0000"/>
        </w:rPr>
        <w:t>Red</w:t>
      </w:r>
    </w:p>
    <w:p w:rsidR="009F60AC" w:rsidP="003D1D33" w14:paraId="4CCD97C5" w14:textId="040866D7">
      <w:r w:rsidRPr="00F10848">
        <w:rPr>
          <w:b/>
          <w:bCs/>
        </w:rPr>
        <w:t>Step 6</w:t>
      </w:r>
      <w:r w:rsidR="002A256D">
        <w:t>:  Attend your in-person interview.  At the end of this interview, the U.S. diplomatic or consular officer will ask you to si</w:t>
      </w:r>
      <w:r w:rsidR="00987E34">
        <w:t xml:space="preserve">gn the completed Questionnaire/Attestations in </w:t>
      </w:r>
      <w:r w:rsidRPr="00987E34" w:rsidR="00987E34">
        <w:rPr>
          <w:strike/>
        </w:rPr>
        <w:t>their</w:t>
      </w:r>
      <w:r w:rsidR="00987E34">
        <w:t xml:space="preserve"> </w:t>
      </w:r>
      <w:r w:rsidR="00987E34">
        <w:rPr>
          <w:color w:val="FF0000"/>
        </w:rPr>
        <w:t xml:space="preserve">his or her </w:t>
      </w:r>
      <w:r w:rsidR="00987E34">
        <w:t>presence.</w:t>
      </w:r>
    </w:p>
    <w:p w:rsidR="009F60AC" w:rsidRPr="002E2F6B" w:rsidP="003D1D33" w14:paraId="04F13D65" w14:textId="272F8694">
      <w:r w:rsidRPr="00F10848">
        <w:rPr>
          <w:b/>
          <w:bCs/>
        </w:rPr>
        <w:t>Step 7</w:t>
      </w:r>
      <w:r>
        <w:t>:  Once all interviews are complete and you have provided any additional requested information, the U.S. diplomatic or consular officer will forward to the Department the signed Questionnaire/Attestation</w:t>
      </w:r>
      <w:r w:rsidR="002E2F6B">
        <w:t xml:space="preserve">s, supporting documentation, and </w:t>
      </w:r>
      <w:r w:rsidRPr="00987E34" w:rsidR="002E2F6B">
        <w:rPr>
          <w:strike/>
        </w:rPr>
        <w:t>their</w:t>
      </w:r>
      <w:r w:rsidR="002E2F6B">
        <w:t xml:space="preserve"> </w:t>
      </w:r>
      <w:r w:rsidR="002E2F6B">
        <w:rPr>
          <w:color w:val="FF0000"/>
        </w:rPr>
        <w:t xml:space="preserve">his or her </w:t>
      </w:r>
      <w:r w:rsidR="00F10848">
        <w:t>recommendation regarding your request for a CLN.</w:t>
      </w:r>
    </w:p>
    <w:p w:rsidR="009F60AC" w:rsidRPr="003D1D33" w:rsidP="003D1D33" w14:paraId="128B9BA3" w14:textId="77777777"/>
    <w:p w:rsidR="003D1D33" w:rsidRPr="003D1D33" w:rsidP="003D1D33" w14:paraId="5A346E20" w14:textId="50CF79AC">
      <w:r w:rsidRPr="003D1D33">
        <w:rPr>
          <w:noProof/>
        </w:rPr>
        <w:drawing>
          <wp:inline distT="0" distB="0" distL="0" distR="0">
            <wp:extent cx="5943600" cy="1303655"/>
            <wp:effectExtent l="0" t="0" r="0" b="10795"/>
            <wp:docPr id="408404181" name="Picture 1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404181" name="Picture 1" descr="A picture containing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r:link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D33" w:rsidRPr="003D1D33" w:rsidP="003D1D33" w14:paraId="2871B3E4" w14:textId="77777777"/>
    <w:p w:rsidR="002D3CAB" w:rsidRPr="003D1D33" w:rsidP="002D3CAB" w14:paraId="67DA8A8A" w14:textId="0F03134F">
      <w:r w:rsidRPr="00F10848">
        <w:rPr>
          <w:b/>
          <w:bCs/>
        </w:rPr>
        <w:t>PART</w:t>
      </w:r>
      <w:r w:rsidRPr="003D1D33">
        <w:rPr>
          <w:b/>
          <w:bCs/>
        </w:rPr>
        <w:t xml:space="preserve"> II-A</w:t>
      </w:r>
      <w:r w:rsidRPr="003D1D33">
        <w:t>, Page 11.</w:t>
      </w:r>
      <w:r>
        <w:t xml:space="preserve"> _________(Name) appeared personally and read ____/had read to </w:t>
      </w:r>
      <w:r w:rsidRPr="00716DBA">
        <w:rPr>
          <w:strike/>
        </w:rPr>
        <w:t xml:space="preserve">them </w:t>
      </w:r>
      <w:r>
        <w:rPr>
          <w:color w:val="FF0000"/>
        </w:rPr>
        <w:t>him or her</w:t>
      </w:r>
      <w:r w:rsidR="00697553">
        <w:rPr>
          <w:color w:val="FF0000"/>
        </w:rPr>
        <w:t xml:space="preserve"> </w:t>
      </w:r>
      <w:r w:rsidR="00697553">
        <w:t>_____ (check one) this Statement of Understanding</w:t>
      </w:r>
      <w:r w:rsidR="008406D9">
        <w:t xml:space="preserve"> ….</w:t>
      </w:r>
    </w:p>
    <w:p w:rsidR="00D00DA2" w14:paraId="750E0A9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8F"/>
    <w:rsid w:val="00051ADF"/>
    <w:rsid w:val="0007553F"/>
    <w:rsid w:val="00127FF7"/>
    <w:rsid w:val="001A0C28"/>
    <w:rsid w:val="001A3700"/>
    <w:rsid w:val="0021375E"/>
    <w:rsid w:val="002A256D"/>
    <w:rsid w:val="002D3CAB"/>
    <w:rsid w:val="002E0EE9"/>
    <w:rsid w:val="002E2F6B"/>
    <w:rsid w:val="003132EB"/>
    <w:rsid w:val="00346CC1"/>
    <w:rsid w:val="003D1D33"/>
    <w:rsid w:val="00426DAF"/>
    <w:rsid w:val="00524333"/>
    <w:rsid w:val="005E65F6"/>
    <w:rsid w:val="006663F0"/>
    <w:rsid w:val="00695A18"/>
    <w:rsid w:val="00697553"/>
    <w:rsid w:val="006C60E8"/>
    <w:rsid w:val="00716DBA"/>
    <w:rsid w:val="0074660C"/>
    <w:rsid w:val="00750A8D"/>
    <w:rsid w:val="007D3318"/>
    <w:rsid w:val="008406D9"/>
    <w:rsid w:val="00987E34"/>
    <w:rsid w:val="009A6AB8"/>
    <w:rsid w:val="009F60AC"/>
    <w:rsid w:val="00A04CB3"/>
    <w:rsid w:val="00AC7C52"/>
    <w:rsid w:val="00B21419"/>
    <w:rsid w:val="00B71532"/>
    <w:rsid w:val="00B840A3"/>
    <w:rsid w:val="00B944F8"/>
    <w:rsid w:val="00BD5B28"/>
    <w:rsid w:val="00BE0B16"/>
    <w:rsid w:val="00C454F4"/>
    <w:rsid w:val="00CE4F2C"/>
    <w:rsid w:val="00D00DA2"/>
    <w:rsid w:val="00D7178F"/>
    <w:rsid w:val="00DB3581"/>
    <w:rsid w:val="00E829D1"/>
    <w:rsid w:val="00EA589D"/>
    <w:rsid w:val="00F10848"/>
    <w:rsid w:val="00F3011E"/>
    <w:rsid w:val="00F30C32"/>
    <w:rsid w:val="00F91B9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BE3A44"/>
  <w15:chartTrackingRefBased/>
  <w15:docId w15:val="{EA0FBB7C-D6C0-4C7A-89B2-7197DDDE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7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7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7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7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7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7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7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7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7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7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7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cid:image003.png@01DB9FD0.A23F1A20" TargetMode="External" /><Relationship Id="rId6" Type="http://schemas.openxmlformats.org/officeDocument/2006/relationships/image" Target="media/image2.png" /><Relationship Id="rId7" Type="http://schemas.openxmlformats.org/officeDocument/2006/relationships/image" Target="cid:image004.png@01DB9FD0.A23F1A20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1531</Characters>
  <Application>Microsoft Office Word</Application>
  <DocSecurity>0</DocSecurity>
  <Lines>12</Lines>
  <Paragraphs>3</Paragraphs>
  <ScaleCrop>false</ScaleCrop>
  <Company>Department of State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Farrand, Carol E</dc:creator>
  <cp:lastModifiedBy>Kottmyer, Alice M</cp:lastModifiedBy>
  <cp:revision>2</cp:revision>
  <dcterms:created xsi:type="dcterms:W3CDTF">2025-03-29T22:53:00Z</dcterms:created>
  <dcterms:modified xsi:type="dcterms:W3CDTF">2025-03-29T22:53:00Z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d37b9042-9d6f-40c6-83b9-e74789e6c2c5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2025-03-28T19:37:50Z</vt:lpwstr>
  </property>
  <property fmtid="{D5CDD505-2E9C-101B-9397-08002B2CF9AE}" pid="8" name="MSIP_Label_1665d9ee-429a-4d5f-97cc-cfb56e044a6e_SiteId">
    <vt:lpwstr>66cf5074-5afe-48d1-a691-a12b2121f44b</vt:lpwstr>
  </property>
  <property fmtid="{D5CDD505-2E9C-101B-9397-08002B2CF9AE}" pid="9" name="MSIP_Label_1665d9ee-429a-4d5f-97cc-cfb56e044a6e_Tag">
    <vt:lpwstr>10, 0, 1, 1</vt:lpwstr>
  </property>
</Properties>
</file>