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5181"/>
        <w:gridCol w:w="2397"/>
      </w:tblGrid>
      <w:tr w14:paraId="7F7FFCDC"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122818" w:rsidP="00620414" w14:paraId="7F7FFCD6" w14:textId="77777777">
            <w:pPr>
              <w:spacing w:before="120"/>
              <w:rPr>
                <w:rFonts w:ascii="Arial" w:hAnsi="Arial" w:cs="Arial"/>
              </w:rPr>
            </w:pPr>
            <w:r w:rsidRPr="00122818">
              <w:rPr>
                <w:rFonts w:ascii="Arial" w:hAnsi="Arial" w:cs="Arial"/>
              </w:rPr>
              <w:t xml:space="preserve">U.S. DEPARTMENT OF </w:t>
            </w:r>
          </w:p>
          <w:p w:rsidR="0025366D" w:rsidRPr="00122818" w:rsidP="00620414" w14:paraId="7F7FFCD7" w14:textId="77777777">
            <w:pPr>
              <w:spacing w:before="120"/>
              <w:rPr>
                <w:rFonts w:ascii="Arial" w:hAnsi="Arial" w:cs="Arial"/>
              </w:rPr>
            </w:pPr>
            <w:r w:rsidRPr="00122818">
              <w:rPr>
                <w:rFonts w:ascii="Arial" w:hAnsi="Arial" w:cs="Arial"/>
              </w:rPr>
              <w:t>HOMELAND SECURITY</w:t>
            </w:r>
          </w:p>
          <w:p w:rsidR="0025366D" w:rsidRPr="00B94B97" w:rsidP="00620414" w14:paraId="7F7FFCD8" w14:textId="77777777">
            <w:pPr>
              <w:spacing w:before="120"/>
              <w:rPr>
                <w:rFonts w:ascii="Arial" w:hAnsi="Arial" w:cs="Arial"/>
                <w:sz w:val="26"/>
                <w:szCs w:val="26"/>
              </w:rPr>
            </w:pPr>
            <w:r w:rsidRPr="00122818">
              <w:rPr>
                <w:rFonts w:ascii="Arial" w:hAnsi="Arial" w:cs="Arial"/>
              </w:rPr>
              <w:t>U.S. COAST GUARD</w:t>
            </w:r>
          </w:p>
        </w:tc>
        <w:tc>
          <w:tcPr>
            <w:tcW w:w="5310" w:type="dxa"/>
          </w:tcPr>
          <w:p w:rsidR="0025366D" w:rsidRPr="0076595F" w:rsidP="00122818" w14:paraId="7F7FFCD9" w14:textId="77777777">
            <w:pPr>
              <w:spacing w:before="120" w:after="120"/>
              <w:jc w:val="center"/>
              <w:rPr>
                <w:rFonts w:ascii="Arial" w:hAnsi="Arial" w:cs="Arial"/>
              </w:rPr>
            </w:pPr>
            <w:r w:rsidRPr="0076595F">
              <w:rPr>
                <w:rFonts w:ascii="Arial" w:hAnsi="Arial" w:cs="Arial"/>
              </w:rPr>
              <w:t xml:space="preserve">Report of Oil or Hazardous Substance Discharge; and </w:t>
            </w:r>
            <w:r>
              <w:rPr>
                <w:rFonts w:ascii="Arial" w:hAnsi="Arial" w:cs="Arial"/>
              </w:rPr>
              <w:br/>
            </w:r>
            <w:r w:rsidRPr="0076595F">
              <w:rPr>
                <w:rFonts w:ascii="Arial" w:hAnsi="Arial" w:cs="Arial"/>
              </w:rPr>
              <w:t>Report of Suspicious Maritime Activity</w:t>
            </w:r>
          </w:p>
        </w:tc>
        <w:tc>
          <w:tcPr>
            <w:tcW w:w="2430" w:type="dxa"/>
          </w:tcPr>
          <w:p w:rsidR="0025366D" w:rsidP="00620414" w14:paraId="7F7FFCDA" w14:textId="77777777">
            <w:pPr>
              <w:spacing w:before="120" w:after="120"/>
              <w:jc w:val="center"/>
              <w:rPr>
                <w:rFonts w:ascii="Arial" w:hAnsi="Arial" w:cs="Arial"/>
              </w:rPr>
            </w:pPr>
            <w:r>
              <w:rPr>
                <w:rFonts w:ascii="Arial" w:hAnsi="Arial" w:cs="Arial"/>
              </w:rPr>
              <w:t>OMB No. 1625-</w:t>
            </w:r>
            <w:r w:rsidR="006E76ED">
              <w:rPr>
                <w:rFonts w:ascii="Arial" w:hAnsi="Arial" w:cs="Arial"/>
              </w:rPr>
              <w:t>0</w:t>
            </w:r>
            <w:r w:rsidR="0076595F">
              <w:rPr>
                <w:rFonts w:ascii="Arial" w:hAnsi="Arial" w:cs="Arial"/>
              </w:rPr>
              <w:t>096</w:t>
            </w:r>
          </w:p>
          <w:p w:rsidR="0025366D" w:rsidRPr="0025366D" w:rsidP="00F9333F" w14:paraId="7F7FFCDB" w14:textId="310737C4">
            <w:pPr>
              <w:spacing w:before="120" w:after="120"/>
              <w:jc w:val="center"/>
              <w:rPr>
                <w:rFonts w:ascii="Arial" w:hAnsi="Arial" w:cs="Arial"/>
              </w:rPr>
            </w:pPr>
            <w:r>
              <w:rPr>
                <w:rFonts w:ascii="Arial" w:hAnsi="Arial" w:cs="Arial"/>
              </w:rPr>
              <w:t xml:space="preserve">Exp: </w:t>
            </w:r>
            <w:r w:rsidR="00F9333F">
              <w:rPr>
                <w:rFonts w:ascii="Arial" w:hAnsi="Arial" w:cs="Arial"/>
              </w:rPr>
              <w:t>0</w:t>
            </w:r>
            <w:r w:rsidR="008B7420">
              <w:rPr>
                <w:rFonts w:ascii="Arial" w:hAnsi="Arial" w:cs="Arial"/>
              </w:rPr>
              <w:t>7</w:t>
            </w:r>
            <w:r w:rsidR="00122818">
              <w:rPr>
                <w:rFonts w:ascii="Arial" w:hAnsi="Arial" w:cs="Arial"/>
              </w:rPr>
              <w:t>/</w:t>
            </w:r>
            <w:r w:rsidR="00EE4A00">
              <w:rPr>
                <w:rFonts w:ascii="Arial" w:hAnsi="Arial" w:cs="Arial"/>
              </w:rPr>
              <w:t>3</w:t>
            </w:r>
            <w:r w:rsidR="008B7420">
              <w:rPr>
                <w:rFonts w:ascii="Arial" w:hAnsi="Arial" w:cs="Arial"/>
              </w:rPr>
              <w:t>1</w:t>
            </w:r>
            <w:r w:rsidR="00122818">
              <w:rPr>
                <w:rFonts w:ascii="Arial" w:hAnsi="Arial" w:cs="Arial"/>
              </w:rPr>
              <w:t>/20</w:t>
            </w:r>
            <w:r w:rsidR="00F9333F">
              <w:rPr>
                <w:rFonts w:ascii="Arial" w:hAnsi="Arial" w:cs="Arial"/>
              </w:rPr>
              <w:t>2</w:t>
            </w:r>
            <w:r w:rsidR="008B7420">
              <w:rPr>
                <w:rFonts w:ascii="Arial" w:hAnsi="Arial" w:cs="Arial"/>
              </w:rPr>
              <w:t>5</w:t>
            </w:r>
          </w:p>
        </w:tc>
      </w:tr>
    </w:tbl>
    <w:p w:rsidR="00FE4C8A" w:rsidRPr="00B94B97" w:rsidP="007A543D" w14:paraId="7F7FFCDD"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447"/>
      </w:tblGrid>
      <w:tr w14:paraId="7F7FFCE0" w14:textId="77777777" w:rsidTr="00EB713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7F7FFCDE" w14:textId="77777777">
            <w:pPr>
              <w:spacing w:before="120" w:after="120"/>
              <w:rPr>
                <w:rFonts w:ascii="Arial" w:hAnsi="Arial" w:cs="Arial"/>
                <w:b/>
              </w:rPr>
            </w:pPr>
            <w:r w:rsidRPr="009A06C7">
              <w:rPr>
                <w:rFonts w:ascii="Arial" w:hAnsi="Arial" w:cs="Arial"/>
                <w:b/>
              </w:rPr>
              <w:t>Who must comply?</w:t>
            </w:r>
          </w:p>
        </w:tc>
        <w:tc>
          <w:tcPr>
            <w:tcW w:w="7447" w:type="dxa"/>
          </w:tcPr>
          <w:p w:rsidR="00043525" w:rsidRPr="0076595F" w:rsidP="008F1D84" w14:paraId="7F7FFCDF" w14:textId="77777777">
            <w:pPr>
              <w:spacing w:before="120" w:after="120"/>
              <w:rPr>
                <w:rFonts w:ascii="Arial" w:hAnsi="Arial" w:cs="Arial"/>
                <w:highlight w:val="yellow"/>
              </w:rPr>
            </w:pPr>
            <w:r w:rsidRPr="0076595F">
              <w:rPr>
                <w:rFonts w:ascii="Arial" w:hAnsi="Arial" w:cs="Arial"/>
              </w:rPr>
              <w:t>Persons-in-charge of a vessel or onshore/offshore facility; owners or operators of vessels or facilities required to have security plans</w:t>
            </w:r>
            <w:r w:rsidR="008F1D84">
              <w:rPr>
                <w:rFonts w:ascii="Arial" w:hAnsi="Arial" w:cs="Arial"/>
              </w:rPr>
              <w:t xml:space="preserve">.  The </w:t>
            </w:r>
            <w:r w:rsidRPr="0076595F">
              <w:rPr>
                <w:rFonts w:ascii="Arial" w:hAnsi="Arial" w:cs="Arial"/>
              </w:rPr>
              <w:t>public</w:t>
            </w:r>
            <w:r w:rsidR="008F1D84">
              <w:rPr>
                <w:rFonts w:ascii="Arial" w:hAnsi="Arial" w:cs="Arial"/>
              </w:rPr>
              <w:t xml:space="preserve"> may voluntarily make a report.</w:t>
            </w:r>
          </w:p>
        </w:tc>
      </w:tr>
      <w:tr w14:paraId="7F7FFCE3" w14:textId="77777777" w:rsidTr="00EB7134">
        <w:tblPrEx>
          <w:tblW w:w="0" w:type="auto"/>
          <w:tblLayout w:type="fixed"/>
          <w:tblLook w:val="04A0"/>
        </w:tblPrEx>
        <w:tc>
          <w:tcPr>
            <w:tcW w:w="3258" w:type="dxa"/>
          </w:tcPr>
          <w:p w:rsidR="00043525" w:rsidRPr="009A06C7" w:rsidP="00927CE3" w14:paraId="7F7FFCE1" w14:textId="77777777">
            <w:pPr>
              <w:spacing w:before="120" w:after="120"/>
              <w:rPr>
                <w:rFonts w:ascii="Arial" w:hAnsi="Arial" w:cs="Arial"/>
                <w:b/>
              </w:rPr>
            </w:pPr>
            <w:r w:rsidRPr="009A06C7">
              <w:rPr>
                <w:rFonts w:ascii="Arial" w:hAnsi="Arial" w:cs="Arial"/>
                <w:b/>
              </w:rPr>
              <w:t>What is this collection about?</w:t>
            </w:r>
          </w:p>
        </w:tc>
        <w:tc>
          <w:tcPr>
            <w:tcW w:w="7447" w:type="dxa"/>
          </w:tcPr>
          <w:p w:rsidR="00043525" w:rsidRPr="0076595F" w:rsidP="006A68E7" w14:paraId="7F7FFCE2" w14:textId="77777777">
            <w:pPr>
              <w:spacing w:before="120" w:after="120"/>
              <w:rPr>
                <w:rFonts w:ascii="Arial" w:hAnsi="Arial" w:cs="Arial"/>
                <w:highlight w:val="yellow"/>
              </w:rPr>
            </w:pPr>
            <w:r w:rsidRPr="006A68E7">
              <w:rPr>
                <w:rFonts w:ascii="Arial" w:hAnsi="Arial" w:cs="Arial"/>
              </w:rPr>
              <w:t xml:space="preserve">Any discharge of oil or a hazardous substance must be reported to the National Response Center (NRC) so that the pre-designated on-scene coordinator can be informed and appropriate spill mitigation action carried out.  The NRC also receives suspicious </w:t>
            </w:r>
            <w:r w:rsidR="008F1D84">
              <w:rPr>
                <w:rFonts w:ascii="Arial" w:hAnsi="Arial" w:cs="Arial"/>
              </w:rPr>
              <w:t xml:space="preserve">maritime </w:t>
            </w:r>
            <w:r w:rsidRPr="006A68E7">
              <w:rPr>
                <w:rFonts w:ascii="Arial" w:hAnsi="Arial" w:cs="Arial"/>
              </w:rPr>
              <w:t>activity reports and disseminates this information to appropriate entities.</w:t>
            </w:r>
            <w:r w:rsidRPr="0076595F" w:rsidR="00B620D5">
              <w:rPr>
                <w:rFonts w:ascii="Arial" w:hAnsi="Arial" w:cs="Arial"/>
                <w:highlight w:val="yellow"/>
              </w:rPr>
              <w:t xml:space="preserve">  </w:t>
            </w:r>
          </w:p>
        </w:tc>
      </w:tr>
      <w:tr w14:paraId="7F7FFCE6" w14:textId="77777777" w:rsidTr="00EB7134">
        <w:tblPrEx>
          <w:tblW w:w="0" w:type="auto"/>
          <w:tblLayout w:type="fixed"/>
          <w:tblLook w:val="04A0"/>
        </w:tblPrEx>
        <w:tc>
          <w:tcPr>
            <w:tcW w:w="3258" w:type="dxa"/>
          </w:tcPr>
          <w:p w:rsidR="00043525" w:rsidRPr="009A06C7" w:rsidP="00927CE3" w14:paraId="7F7FFCE4"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447" w:type="dxa"/>
          </w:tcPr>
          <w:p w:rsidR="00B94B97" w:rsidRPr="0076595F" w:rsidP="003109D4" w14:paraId="7F7FFCE5" w14:textId="77777777">
            <w:pPr>
              <w:spacing w:before="120" w:after="120"/>
              <w:rPr>
                <w:rFonts w:ascii="Arial" w:hAnsi="Arial" w:cs="Arial"/>
                <w:highlight w:val="yellow"/>
              </w:rPr>
            </w:pPr>
            <w:r w:rsidRPr="006A68E7">
              <w:rPr>
                <w:rFonts w:ascii="Arial" w:hAnsi="Arial" w:cs="Arial"/>
              </w:rPr>
              <w:t>Titles 33 CFR 153.203, 40 CFR 263.30 and 264.56, and 49 CFR 171.15 mandate that the NRC be the central place for the public to report all pollution spills.  Title 33 CFR 101.305 mandates that owners or operators of vessels or facilities required have security plans report activities that may result in a Transportation Security Incident (TSI) and breaches of security to the NRC.</w:t>
            </w:r>
            <w:r>
              <w:rPr>
                <w:rFonts w:ascii="Arial" w:hAnsi="Arial" w:cs="Arial"/>
              </w:rPr>
              <w:t xml:space="preserve">  </w:t>
            </w:r>
            <w:r w:rsidRPr="006A68E7" w:rsidR="00B620D5">
              <w:rPr>
                <w:rFonts w:ascii="Arial" w:hAnsi="Arial" w:cs="Arial"/>
              </w:rPr>
              <w:t>Title</w:t>
            </w:r>
            <w:r w:rsidRPr="006A68E7">
              <w:rPr>
                <w:rFonts w:ascii="Arial" w:hAnsi="Arial" w:cs="Arial"/>
              </w:rPr>
              <w:t>s</w:t>
            </w:r>
            <w:r w:rsidRPr="006A68E7" w:rsidR="00B620D5">
              <w:rPr>
                <w:rFonts w:ascii="Arial" w:hAnsi="Arial" w:cs="Arial"/>
              </w:rPr>
              <w:t xml:space="preserve"> 33</w:t>
            </w:r>
            <w:r w:rsidRPr="006A68E7">
              <w:rPr>
                <w:rFonts w:ascii="Arial" w:hAnsi="Arial" w:cs="Arial"/>
              </w:rPr>
              <w:t xml:space="preserve">, 40 and 49 </w:t>
            </w:r>
            <w:r w:rsidRPr="006A68E7" w:rsidR="00B620D5">
              <w:rPr>
                <w:rFonts w:ascii="Arial" w:hAnsi="Arial" w:cs="Arial"/>
              </w:rPr>
              <w:t xml:space="preserve">CFR </w:t>
            </w:r>
            <w:r w:rsidRPr="006A68E7">
              <w:rPr>
                <w:rFonts w:ascii="Arial" w:hAnsi="Arial" w:cs="Arial"/>
              </w:rPr>
              <w:t xml:space="preserve">are </w:t>
            </w:r>
            <w:r w:rsidRPr="006A68E7" w:rsidR="00B620D5">
              <w:rPr>
                <w:rFonts w:ascii="Arial" w:hAnsi="Arial" w:cs="Arial"/>
              </w:rPr>
              <w:t>available at—</w:t>
            </w:r>
            <w:hyperlink r:id="rId9" w:history="1">
              <w:r w:rsidRPr="00EE4A00" w:rsidR="00EE4A00">
                <w:rPr>
                  <w:rStyle w:val="Hyperlink"/>
                  <w:rFonts w:ascii="Arial" w:hAnsi="Arial" w:cs="Arial"/>
                </w:rPr>
                <w:t>https://www.eC</w:t>
              </w:r>
              <w:r w:rsidRPr="007B7725" w:rsidR="00EE4A00">
                <w:rPr>
                  <w:rStyle w:val="Hyperlink"/>
                  <w:rFonts w:ascii="Arial" w:hAnsi="Arial" w:cs="Arial"/>
                </w:rPr>
                <w:t>FR.gov</w:t>
              </w:r>
            </w:hyperlink>
            <w:r w:rsidRPr="006A68E7" w:rsidR="00B620D5">
              <w:rPr>
                <w:rFonts w:ascii="Arial" w:hAnsi="Arial" w:cs="Arial"/>
              </w:rPr>
              <w:t xml:space="preserve">, select </w:t>
            </w:r>
            <w:r w:rsidR="008F1D84">
              <w:rPr>
                <w:rFonts w:ascii="Arial" w:hAnsi="Arial" w:cs="Arial"/>
              </w:rPr>
              <w:t>the TITLE</w:t>
            </w:r>
            <w:r w:rsidRPr="006A68E7">
              <w:rPr>
                <w:rFonts w:ascii="Arial" w:hAnsi="Arial" w:cs="Arial"/>
              </w:rPr>
              <w:t xml:space="preserve"> and follow to the </w:t>
            </w:r>
            <w:r w:rsidRPr="006A68E7" w:rsidR="008F1D84">
              <w:rPr>
                <w:rFonts w:ascii="Arial" w:hAnsi="Arial" w:cs="Arial"/>
              </w:rPr>
              <w:t xml:space="preserve">appropriate </w:t>
            </w:r>
            <w:r w:rsidRPr="006A68E7">
              <w:rPr>
                <w:rFonts w:ascii="Arial" w:hAnsi="Arial" w:cs="Arial"/>
              </w:rPr>
              <w:t>part &amp; section.</w:t>
            </w:r>
          </w:p>
        </w:tc>
      </w:tr>
      <w:tr w14:paraId="7F7FFCE9" w14:textId="77777777" w:rsidTr="00EB7134">
        <w:tblPrEx>
          <w:tblW w:w="0" w:type="auto"/>
          <w:tblLayout w:type="fixed"/>
          <w:tblLook w:val="04A0"/>
        </w:tblPrEx>
        <w:tc>
          <w:tcPr>
            <w:tcW w:w="3258" w:type="dxa"/>
          </w:tcPr>
          <w:p w:rsidR="00043525" w:rsidRPr="009A06C7" w:rsidP="00927CE3" w14:paraId="7F7FFCE7" w14:textId="77777777">
            <w:pPr>
              <w:spacing w:before="120" w:after="120"/>
              <w:rPr>
                <w:rFonts w:ascii="Arial" w:hAnsi="Arial" w:cs="Arial"/>
                <w:b/>
              </w:rPr>
            </w:pPr>
            <w:r w:rsidRPr="009A06C7">
              <w:rPr>
                <w:rFonts w:ascii="Arial" w:hAnsi="Arial" w:cs="Arial"/>
                <w:b/>
              </w:rPr>
              <w:t>When must information be submitted to the Coast Guard?</w:t>
            </w:r>
          </w:p>
        </w:tc>
        <w:tc>
          <w:tcPr>
            <w:tcW w:w="7447" w:type="dxa"/>
          </w:tcPr>
          <w:p w:rsidR="00043525" w:rsidRPr="006D2B8E" w:rsidP="006D2B8E" w14:paraId="7F7FFCE8" w14:textId="77777777">
            <w:pPr>
              <w:spacing w:before="120" w:after="120"/>
              <w:rPr>
                <w:rFonts w:ascii="Arial" w:hAnsi="Arial" w:cs="Arial"/>
              </w:rPr>
            </w:pPr>
            <w:r w:rsidRPr="006D2B8E">
              <w:rPr>
                <w:rFonts w:ascii="Arial" w:hAnsi="Arial" w:cs="Arial"/>
              </w:rPr>
              <w:t>For a discharge of an oil or hazardous substance, as soon as a person has knowledge of the discharge (33 CFR 153.203).  For suspicious activity, a person should report it without delay (33 CFR 101.305).</w:t>
            </w:r>
          </w:p>
        </w:tc>
      </w:tr>
      <w:tr w14:paraId="7F7FFCEC" w14:textId="77777777" w:rsidTr="00EB7134">
        <w:tblPrEx>
          <w:tblW w:w="0" w:type="auto"/>
          <w:tblLayout w:type="fixed"/>
          <w:tblLook w:val="04A0"/>
        </w:tblPrEx>
        <w:tc>
          <w:tcPr>
            <w:tcW w:w="3258" w:type="dxa"/>
          </w:tcPr>
          <w:p w:rsidR="00043525" w:rsidRPr="009A06C7" w:rsidP="00927CE3" w14:paraId="7F7FFCEA" w14:textId="77777777">
            <w:pPr>
              <w:spacing w:before="120" w:after="120"/>
              <w:rPr>
                <w:rFonts w:ascii="Arial" w:hAnsi="Arial" w:cs="Arial"/>
                <w:b/>
              </w:rPr>
            </w:pPr>
            <w:r w:rsidRPr="009A06C7">
              <w:rPr>
                <w:rFonts w:ascii="Arial" w:hAnsi="Arial" w:cs="Arial"/>
                <w:b/>
              </w:rPr>
              <w:t>How is the information submitted?</w:t>
            </w:r>
          </w:p>
        </w:tc>
        <w:tc>
          <w:tcPr>
            <w:tcW w:w="7447" w:type="dxa"/>
          </w:tcPr>
          <w:p w:rsidR="00CA2732" w:rsidRPr="0076595F" w:rsidP="0041363B" w14:paraId="7F7FFCEB" w14:textId="77777777">
            <w:pPr>
              <w:spacing w:before="120" w:after="120"/>
              <w:rPr>
                <w:rFonts w:ascii="Arial" w:hAnsi="Arial" w:cs="Arial"/>
                <w:highlight w:val="yellow"/>
              </w:rPr>
            </w:pPr>
            <w:r w:rsidRPr="00A414BE">
              <w:rPr>
                <w:rFonts w:ascii="Arial" w:hAnsi="Arial"/>
              </w:rPr>
              <w:t xml:space="preserve">Reports to the NRC come in 1 of </w:t>
            </w:r>
            <w:r w:rsidR="0041363B">
              <w:rPr>
                <w:rFonts w:ascii="Arial" w:hAnsi="Arial"/>
              </w:rPr>
              <w:t>2</w:t>
            </w:r>
            <w:r w:rsidRPr="00A414BE" w:rsidR="0041363B">
              <w:rPr>
                <w:rFonts w:ascii="Arial" w:hAnsi="Arial"/>
              </w:rPr>
              <w:t xml:space="preserve"> </w:t>
            </w:r>
            <w:r w:rsidRPr="00A414BE">
              <w:rPr>
                <w:rFonts w:ascii="Arial" w:hAnsi="Arial"/>
              </w:rPr>
              <w:t>transmission methods—phone (800-424-8802)</w:t>
            </w:r>
            <w:r w:rsidR="0041363B">
              <w:rPr>
                <w:rFonts w:ascii="Arial" w:hAnsi="Arial"/>
              </w:rPr>
              <w:t xml:space="preserve"> or</w:t>
            </w:r>
            <w:r w:rsidRPr="00A414BE">
              <w:rPr>
                <w:rFonts w:ascii="Arial" w:hAnsi="Arial"/>
              </w:rPr>
              <w:t xml:space="preserve"> fax (202-267-1322).</w:t>
            </w:r>
          </w:p>
        </w:tc>
      </w:tr>
      <w:tr w14:paraId="7F7FFCEF" w14:textId="77777777" w:rsidTr="00EB7134">
        <w:tblPrEx>
          <w:tblW w:w="0" w:type="auto"/>
          <w:tblLayout w:type="fixed"/>
          <w:tblLook w:val="04A0"/>
        </w:tblPrEx>
        <w:tc>
          <w:tcPr>
            <w:tcW w:w="3258" w:type="dxa"/>
          </w:tcPr>
          <w:p w:rsidR="006821C9" w:rsidRPr="009A06C7" w:rsidP="00927CE3" w14:paraId="7F7FFCED" w14:textId="77777777">
            <w:pPr>
              <w:spacing w:before="120" w:after="120"/>
              <w:rPr>
                <w:rFonts w:ascii="Arial" w:hAnsi="Arial" w:cs="Arial"/>
                <w:b/>
              </w:rPr>
            </w:pPr>
            <w:r w:rsidRPr="009A06C7">
              <w:rPr>
                <w:rFonts w:ascii="Arial" w:hAnsi="Arial" w:cs="Arial"/>
                <w:b/>
              </w:rPr>
              <w:t>What happens when complete information is received?</w:t>
            </w:r>
          </w:p>
        </w:tc>
        <w:tc>
          <w:tcPr>
            <w:tcW w:w="7447" w:type="dxa"/>
          </w:tcPr>
          <w:p w:rsidR="006821C9" w:rsidRPr="0076595F" w:rsidP="00A414BE" w14:paraId="7F7FFCEE" w14:textId="77777777">
            <w:pPr>
              <w:spacing w:before="120" w:after="120"/>
              <w:rPr>
                <w:rFonts w:ascii="Arial" w:hAnsi="Arial" w:cs="Arial"/>
                <w:highlight w:val="yellow"/>
              </w:rPr>
            </w:pPr>
            <w:r>
              <w:rPr>
                <w:rFonts w:ascii="Arial" w:hAnsi="Arial" w:cs="Arial"/>
              </w:rPr>
              <w:t>For a report of a</w:t>
            </w:r>
            <w:r w:rsidRPr="006A68E7">
              <w:rPr>
                <w:rFonts w:ascii="Arial" w:hAnsi="Arial" w:cs="Arial"/>
              </w:rPr>
              <w:t>ny discharge of oil or a hazardous substance</w:t>
            </w:r>
            <w:r>
              <w:rPr>
                <w:rFonts w:ascii="Arial" w:hAnsi="Arial" w:cs="Arial"/>
              </w:rPr>
              <w:t xml:space="preserve">, the </w:t>
            </w:r>
            <w:r w:rsidRPr="006A68E7">
              <w:rPr>
                <w:rFonts w:ascii="Arial" w:hAnsi="Arial" w:cs="Arial"/>
              </w:rPr>
              <w:t xml:space="preserve">NRC </w:t>
            </w:r>
            <w:r>
              <w:rPr>
                <w:rFonts w:ascii="Arial" w:hAnsi="Arial" w:cs="Arial"/>
              </w:rPr>
              <w:t>contacts</w:t>
            </w:r>
            <w:r w:rsidRPr="006A68E7">
              <w:rPr>
                <w:rFonts w:ascii="Arial" w:hAnsi="Arial" w:cs="Arial"/>
              </w:rPr>
              <w:t xml:space="preserve"> the pre-designated on-scene coordinator </w:t>
            </w:r>
            <w:r>
              <w:rPr>
                <w:rFonts w:ascii="Arial" w:hAnsi="Arial" w:cs="Arial"/>
              </w:rPr>
              <w:t>so that</w:t>
            </w:r>
            <w:r w:rsidRPr="006A68E7">
              <w:rPr>
                <w:rFonts w:ascii="Arial" w:hAnsi="Arial" w:cs="Arial"/>
              </w:rPr>
              <w:t xml:space="preserve"> appropriate spill mitigation action carried out.  </w:t>
            </w:r>
            <w:r>
              <w:rPr>
                <w:rFonts w:ascii="Arial" w:hAnsi="Arial" w:cs="Arial"/>
              </w:rPr>
              <w:t xml:space="preserve">For a report of </w:t>
            </w:r>
            <w:r w:rsidRPr="006A68E7">
              <w:rPr>
                <w:rFonts w:ascii="Arial" w:hAnsi="Arial" w:cs="Arial"/>
              </w:rPr>
              <w:t>suspicious activity</w:t>
            </w:r>
            <w:r>
              <w:rPr>
                <w:rFonts w:ascii="Arial" w:hAnsi="Arial" w:cs="Arial"/>
              </w:rPr>
              <w:t xml:space="preserve">, the NRC </w:t>
            </w:r>
            <w:r w:rsidRPr="006A68E7">
              <w:rPr>
                <w:rFonts w:ascii="Arial" w:hAnsi="Arial" w:cs="Arial"/>
              </w:rPr>
              <w:t>disseminates this information to appropriate entities.</w:t>
            </w:r>
            <w:r w:rsidRPr="0076595F">
              <w:rPr>
                <w:rFonts w:ascii="Arial" w:hAnsi="Arial" w:cs="Arial"/>
                <w:highlight w:val="yellow"/>
              </w:rPr>
              <w:t xml:space="preserve">  </w:t>
            </w:r>
          </w:p>
        </w:tc>
      </w:tr>
      <w:tr w14:paraId="7F7FFCF2" w14:textId="77777777" w:rsidTr="00EB7134">
        <w:tblPrEx>
          <w:tblW w:w="0" w:type="auto"/>
          <w:tblLayout w:type="fixed"/>
          <w:tblLook w:val="04A0"/>
        </w:tblPrEx>
        <w:tc>
          <w:tcPr>
            <w:tcW w:w="3258" w:type="dxa"/>
          </w:tcPr>
          <w:p w:rsidR="00043525" w:rsidRPr="009A06C7" w:rsidP="00927CE3" w14:paraId="7F7FFCF0"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447" w:type="dxa"/>
          </w:tcPr>
          <w:p w:rsidR="00232252" w:rsidRPr="00A414BE" w:rsidP="00407D54" w14:paraId="7F7FFCF1" w14:textId="77777777">
            <w:pPr>
              <w:spacing w:before="120" w:after="120"/>
              <w:rPr>
                <w:rFonts w:ascii="Arial" w:hAnsi="Arial" w:cs="Arial"/>
                <w:color w:val="000000"/>
              </w:rPr>
            </w:pPr>
            <w:r>
              <w:rPr>
                <w:rFonts w:ascii="Arial" w:hAnsi="Arial" w:cs="Arial"/>
                <w:color w:val="000000"/>
              </w:rPr>
              <w:t>t</w:t>
            </w:r>
            <w:r w:rsidRPr="00A414BE" w:rsidR="00FF13E9">
              <w:rPr>
                <w:rFonts w:ascii="Arial" w:hAnsi="Arial" w:cs="Arial"/>
                <w:color w:val="000000"/>
              </w:rPr>
              <w:t xml:space="preserve">he </w:t>
            </w:r>
            <w:r w:rsidRPr="00A414BE" w:rsidR="00A414BE">
              <w:rPr>
                <w:rFonts w:ascii="Arial" w:hAnsi="Arial" w:cs="Arial"/>
                <w:color w:val="000000"/>
              </w:rPr>
              <w:t>NRC</w:t>
            </w:r>
            <w:r>
              <w:rPr>
                <w:rFonts w:ascii="Arial" w:hAnsi="Arial" w:cs="Arial"/>
                <w:color w:val="000000"/>
              </w:rPr>
              <w:t>,</w:t>
            </w:r>
            <w:r w:rsidRPr="00A414BE" w:rsidR="00FF13E9">
              <w:rPr>
                <w:rFonts w:ascii="Arial" w:hAnsi="Arial" w:cs="Arial"/>
                <w:color w:val="000000"/>
              </w:rPr>
              <w:t xml:space="preserve"> contact info is at—</w:t>
            </w:r>
            <w:r w:rsidRPr="00A414BE" w:rsidR="00FF13E9">
              <w:rPr>
                <w:rFonts w:ascii="Arial" w:hAnsi="Arial" w:cs="Arial"/>
              </w:rPr>
              <w:t xml:space="preserve"> </w:t>
            </w:r>
            <w:hyperlink r:id="rId10" w:history="1">
              <w:r w:rsidRPr="00407D54" w:rsidR="00407D54">
                <w:rPr>
                  <w:rStyle w:val="Hyperlink"/>
                  <w:rFonts w:ascii="Arial" w:hAnsi="Arial"/>
                </w:rPr>
                <w:t>https</w:t>
              </w:r>
              <w:r w:rsidRPr="00CF7621" w:rsidR="00407D54">
                <w:rPr>
                  <w:rStyle w:val="Hyperlink"/>
                  <w:rFonts w:ascii="Arial" w:hAnsi="Arial"/>
                </w:rPr>
                <w:t>://nrc.uscg.mil/</w:t>
              </w:r>
            </w:hyperlink>
            <w:r w:rsidRPr="00A414BE" w:rsidR="00FF13E9">
              <w:rPr>
                <w:rFonts w:ascii="Arial" w:hAnsi="Arial" w:cs="Arial"/>
                <w:color w:val="000000"/>
              </w:rPr>
              <w:t>.</w:t>
            </w:r>
          </w:p>
        </w:tc>
      </w:tr>
    </w:tbl>
    <w:p w:rsidR="00043525" w:rsidP="007A543D" w14:paraId="7F7FFCF3" w14:textId="77777777"/>
    <w:sectPr w:rsidSect="00822567">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3E9" w:rsidP="00620414" w14:paraId="7F7FFCF8"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r w:rsidR="00F9333F">
      <w:rPr>
        <w:rFonts w:ascii="Arial" w:hAnsi="Arial" w:cs="Arial"/>
        <w:sz w:val="20"/>
      </w:rPr>
      <w:t xml:space="preserve">  </w:t>
    </w:r>
  </w:p>
  <w:p w:rsidR="00FF13E9" w:rsidP="00620414" w14:paraId="7F7FFCF9" w14:textId="77777777">
    <w:pPr>
      <w:pStyle w:val="Footer"/>
    </w:pPr>
    <w:r>
      <w:rPr>
        <w:rFonts w:ascii="Arial" w:hAnsi="Arial" w:cs="Arial"/>
        <w:sz w:val="20"/>
        <w:szCs w:val="16"/>
      </w:rPr>
      <w:t xml:space="preserve">The Coast Guard estimates that the average burden for this </w:t>
    </w:r>
    <w:r w:rsidRPr="00A414BE">
      <w:rPr>
        <w:rFonts w:ascii="Arial" w:hAnsi="Arial" w:cs="Arial"/>
        <w:sz w:val="20"/>
        <w:szCs w:val="16"/>
      </w:rPr>
      <w:t xml:space="preserve">report is </w:t>
    </w:r>
    <w:r w:rsidRPr="00A414BE" w:rsidR="00A414BE">
      <w:rPr>
        <w:rFonts w:ascii="Arial" w:hAnsi="Arial" w:cs="Arial"/>
        <w:sz w:val="20"/>
        <w:szCs w:val="16"/>
      </w:rPr>
      <w:t xml:space="preserve">about </w:t>
    </w:r>
    <w:r w:rsidR="00F9333F">
      <w:rPr>
        <w:rFonts w:ascii="Arial" w:hAnsi="Arial" w:cs="Arial"/>
        <w:sz w:val="20"/>
        <w:szCs w:val="16"/>
      </w:rPr>
      <w:t>8.</w:t>
    </w:r>
    <w:r w:rsidRPr="00A414BE" w:rsidR="00A414BE">
      <w:rPr>
        <w:rFonts w:ascii="Arial" w:hAnsi="Arial" w:cs="Arial"/>
        <w:sz w:val="20"/>
        <w:szCs w:val="16"/>
      </w:rPr>
      <w:t>5 minutes</w:t>
    </w:r>
    <w:r w:rsidRPr="00A414BE">
      <w:rPr>
        <w:rFonts w:ascii="Arial" w:hAnsi="Arial" w:cs="Arial"/>
        <w:sz w:val="20"/>
        <w:szCs w:val="16"/>
      </w:rPr>
      <w:t>.</w:t>
    </w:r>
    <w:r>
      <w:rPr>
        <w:rFonts w:ascii="Arial" w:hAnsi="Arial" w:cs="Arial"/>
        <w:sz w:val="20"/>
        <w:szCs w:val="16"/>
      </w:rPr>
      <w:t xml:space="preserve">  You may submit any comments concerning the accuracy of this burden estimate or any suggestions for reducing the burden to: Commandant (CG-</w:t>
    </w:r>
    <w:r w:rsidR="00DD644A">
      <w:rPr>
        <w:rFonts w:ascii="Arial" w:hAnsi="Arial" w:cs="Arial"/>
        <w:sz w:val="20"/>
        <w:szCs w:val="16"/>
      </w:rPr>
      <w:t>MER</w:t>
    </w:r>
    <w:r w:rsidRPr="008F244A" w:rsidR="008F244A">
      <w:rPr>
        <w:rFonts w:ascii="Arial" w:hAnsi="Arial" w:cs="Arial"/>
        <w:sz w:val="20"/>
        <w:szCs w:val="16"/>
      </w:rPr>
      <w:t xml:space="preserve">), U.S. Coast Guard Stop </w:t>
    </w:r>
    <w:r w:rsidRPr="00DD644A" w:rsidR="008F244A">
      <w:rPr>
        <w:rFonts w:ascii="Arial" w:hAnsi="Arial" w:cs="Arial"/>
        <w:sz w:val="20"/>
        <w:szCs w:val="16"/>
      </w:rPr>
      <w:t>751</w:t>
    </w:r>
    <w:r w:rsidRPr="00DD644A" w:rsidR="00DD644A">
      <w:rPr>
        <w:rFonts w:ascii="Arial" w:hAnsi="Arial" w:cs="Arial"/>
        <w:sz w:val="20"/>
        <w:szCs w:val="16"/>
      </w:rPr>
      <w:t>6</w:t>
    </w:r>
    <w:r w:rsidRPr="00DD644A" w:rsidR="008F244A">
      <w:rPr>
        <w:rFonts w:ascii="Arial" w:hAnsi="Arial" w:cs="Arial"/>
        <w:sz w:val="20"/>
        <w:szCs w:val="16"/>
      </w:rPr>
      <w:t>, 2703 Martin Luther King Jr Ave SE, Washington, DC 20593-751</w:t>
    </w:r>
    <w:r w:rsidRPr="00DD644A" w:rsidR="00DD644A">
      <w:rPr>
        <w:rFonts w:ascii="Arial" w:hAnsi="Arial" w:cs="Arial"/>
        <w:sz w:val="20"/>
        <w:szCs w:val="16"/>
      </w:rPr>
      <w:t>6</w:t>
    </w:r>
    <w:r w:rsidRPr="00DD644A">
      <w:rPr>
        <w:rFonts w:ascii="Arial" w:hAnsi="Arial" w:cs="Arial"/>
        <w:sz w:val="20"/>
        <w:szCs w:val="16"/>
      </w:rPr>
      <w:t xml:space="preserve"> or Office of Management and Budget, Paperwork Reduction</w:t>
    </w:r>
    <w:r>
      <w:rPr>
        <w:rFonts w:ascii="Arial" w:hAnsi="Arial" w:cs="Arial"/>
        <w:sz w:val="20"/>
        <w:szCs w:val="16"/>
      </w:rPr>
      <w:t xml:space="preserve"> Project (1625-0</w:t>
    </w:r>
    <w:r w:rsidR="0072481E">
      <w:rPr>
        <w:rFonts w:ascii="Arial" w:hAnsi="Arial" w:cs="Arial"/>
        <w:sz w:val="20"/>
        <w:szCs w:val="16"/>
      </w:rPr>
      <w:t>096</w:t>
    </w:r>
    <w:r>
      <w:rPr>
        <w:rFonts w:ascii="Arial" w:hAnsi="Arial" w:cs="Arial"/>
        <w:sz w:val="20"/>
        <w:szCs w:val="16"/>
      </w:rPr>
      <w:t>), Washington, DC 20503.</w:t>
    </w:r>
    <w:r w:rsidR="00F9333F">
      <w:rPr>
        <w:rFonts w:ascii="Arial" w:hAnsi="Arial" w:cs="Arial"/>
        <w:sz w:val="20"/>
        <w:szCs w:val="16"/>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16698800">
    <w:abstractNumId w:val="1"/>
  </w:num>
  <w:num w:numId="2" w16cid:durableId="1786458223">
    <w:abstractNumId w:val="0"/>
  </w:num>
  <w:num w:numId="3" w16cid:durableId="345327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FCB"/>
    <w:rsid w:val="00043525"/>
    <w:rsid w:val="0006326F"/>
    <w:rsid w:val="000763D5"/>
    <w:rsid w:val="000849E0"/>
    <w:rsid w:val="00097BD3"/>
    <w:rsid w:val="001216A9"/>
    <w:rsid w:val="00122818"/>
    <w:rsid w:val="00132A77"/>
    <w:rsid w:val="00174557"/>
    <w:rsid w:val="001A043C"/>
    <w:rsid w:val="001D6176"/>
    <w:rsid w:val="001E389E"/>
    <w:rsid w:val="00232252"/>
    <w:rsid w:val="00232F1A"/>
    <w:rsid w:val="0025366D"/>
    <w:rsid w:val="00276491"/>
    <w:rsid w:val="0028484A"/>
    <w:rsid w:val="002901ED"/>
    <w:rsid w:val="00292874"/>
    <w:rsid w:val="002F7B9A"/>
    <w:rsid w:val="00304007"/>
    <w:rsid w:val="003109D4"/>
    <w:rsid w:val="003139BB"/>
    <w:rsid w:val="003273E9"/>
    <w:rsid w:val="0033080E"/>
    <w:rsid w:val="003403E4"/>
    <w:rsid w:val="00350ACA"/>
    <w:rsid w:val="0038171B"/>
    <w:rsid w:val="003948EF"/>
    <w:rsid w:val="003C3FEA"/>
    <w:rsid w:val="003F2E0C"/>
    <w:rsid w:val="00407D54"/>
    <w:rsid w:val="0041363B"/>
    <w:rsid w:val="00456E1A"/>
    <w:rsid w:val="004B43BD"/>
    <w:rsid w:val="004D7CE8"/>
    <w:rsid w:val="00547D10"/>
    <w:rsid w:val="0056192E"/>
    <w:rsid w:val="00564948"/>
    <w:rsid w:val="0057628B"/>
    <w:rsid w:val="00584658"/>
    <w:rsid w:val="005A0F9D"/>
    <w:rsid w:val="005D66A7"/>
    <w:rsid w:val="005D741E"/>
    <w:rsid w:val="005E6739"/>
    <w:rsid w:val="00620414"/>
    <w:rsid w:val="0062680F"/>
    <w:rsid w:val="0064450B"/>
    <w:rsid w:val="006473A2"/>
    <w:rsid w:val="0065291D"/>
    <w:rsid w:val="00655450"/>
    <w:rsid w:val="006821C9"/>
    <w:rsid w:val="00683838"/>
    <w:rsid w:val="006A68E7"/>
    <w:rsid w:val="006C74A2"/>
    <w:rsid w:val="006D2B8E"/>
    <w:rsid w:val="006D66B7"/>
    <w:rsid w:val="006D77CF"/>
    <w:rsid w:val="006E76ED"/>
    <w:rsid w:val="006F46A8"/>
    <w:rsid w:val="006F67F1"/>
    <w:rsid w:val="0072481E"/>
    <w:rsid w:val="00735252"/>
    <w:rsid w:val="0073777F"/>
    <w:rsid w:val="0076595F"/>
    <w:rsid w:val="00781D5F"/>
    <w:rsid w:val="007A207A"/>
    <w:rsid w:val="007A543D"/>
    <w:rsid w:val="007B7725"/>
    <w:rsid w:val="00815A63"/>
    <w:rsid w:val="00822567"/>
    <w:rsid w:val="00855595"/>
    <w:rsid w:val="008628B3"/>
    <w:rsid w:val="00884460"/>
    <w:rsid w:val="008B3956"/>
    <w:rsid w:val="008B7420"/>
    <w:rsid w:val="008B7EAA"/>
    <w:rsid w:val="008C0AD9"/>
    <w:rsid w:val="008C6E2C"/>
    <w:rsid w:val="008C7986"/>
    <w:rsid w:val="008F1D84"/>
    <w:rsid w:val="008F244A"/>
    <w:rsid w:val="008F424E"/>
    <w:rsid w:val="008F6479"/>
    <w:rsid w:val="00927CE3"/>
    <w:rsid w:val="00935599"/>
    <w:rsid w:val="00991813"/>
    <w:rsid w:val="009A06C7"/>
    <w:rsid w:val="009B255E"/>
    <w:rsid w:val="009E160F"/>
    <w:rsid w:val="009E1F6F"/>
    <w:rsid w:val="009F0E55"/>
    <w:rsid w:val="00A024D4"/>
    <w:rsid w:val="00A17D7E"/>
    <w:rsid w:val="00A3451A"/>
    <w:rsid w:val="00A35CAB"/>
    <w:rsid w:val="00A414BE"/>
    <w:rsid w:val="00B46299"/>
    <w:rsid w:val="00B620D5"/>
    <w:rsid w:val="00B76ABA"/>
    <w:rsid w:val="00B86CEE"/>
    <w:rsid w:val="00B94B97"/>
    <w:rsid w:val="00BC2DCA"/>
    <w:rsid w:val="00BF6CA7"/>
    <w:rsid w:val="00C05129"/>
    <w:rsid w:val="00C22CA0"/>
    <w:rsid w:val="00C51EC8"/>
    <w:rsid w:val="00C66066"/>
    <w:rsid w:val="00CA069F"/>
    <w:rsid w:val="00CA2732"/>
    <w:rsid w:val="00CB4C5F"/>
    <w:rsid w:val="00CF65AC"/>
    <w:rsid w:val="00CF7621"/>
    <w:rsid w:val="00D45B75"/>
    <w:rsid w:val="00D75179"/>
    <w:rsid w:val="00D7562D"/>
    <w:rsid w:val="00DB4D97"/>
    <w:rsid w:val="00DC2F04"/>
    <w:rsid w:val="00DD52A5"/>
    <w:rsid w:val="00DD644A"/>
    <w:rsid w:val="00DE3EAA"/>
    <w:rsid w:val="00E118A9"/>
    <w:rsid w:val="00E224F3"/>
    <w:rsid w:val="00E2309F"/>
    <w:rsid w:val="00E439E3"/>
    <w:rsid w:val="00E44565"/>
    <w:rsid w:val="00E46E71"/>
    <w:rsid w:val="00E5719C"/>
    <w:rsid w:val="00E86B51"/>
    <w:rsid w:val="00E908BE"/>
    <w:rsid w:val="00E92AAA"/>
    <w:rsid w:val="00EB7134"/>
    <w:rsid w:val="00EC5DFD"/>
    <w:rsid w:val="00EE4A00"/>
    <w:rsid w:val="00F8776B"/>
    <w:rsid w:val="00F9333F"/>
    <w:rsid w:val="00F94E78"/>
    <w:rsid w:val="00FD275D"/>
    <w:rsid w:val="00FE4C8A"/>
    <w:rsid w:val="00FF13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7FFCD6"/>
  <w15:chartTrackingRefBased/>
  <w15:docId w15:val="{26459C7C-256F-4AF3-A9FA-45C7D44F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paragraph" w:styleId="Revision">
    <w:name w:val="Revision"/>
    <w:hidden/>
    <w:uiPriority w:val="99"/>
    <w:semiHidden/>
    <w:rsid w:val="008B74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rc.uscg.mi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6NRRV4S2CX6Q-769511253-179367</_dlc_DocId>
    <_dlc_DocIdUrl xmlns="7ea9c0cb-aa7e-47c6-8965-59e0e5c30e95">
      <Url>https://uscg.sharepoint-mil.us/sites/PWA-DCO-5P/_layouts/15/DocIdRedir.aspx?ID=6NRRV4S2CX6Q-769511253-179367</Url>
      <Description>6NRRV4S2CX6Q-769511253-179367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97E00-4419-47A8-A626-758FA31DD20A}">
  <ds:schemaRefs>
    <ds:schemaRef ds:uri="http://schemas.openxmlformats.org/officeDocument/2006/bibliography"/>
  </ds:schemaRefs>
</ds:datastoreItem>
</file>

<file path=customXml/itemProps2.xml><?xml version="1.0" encoding="utf-8"?>
<ds:datastoreItem xmlns:ds="http://schemas.openxmlformats.org/officeDocument/2006/customXml" ds:itemID="{A77A90B4-AF22-4CA2-8AE8-75217A21D639}">
  <ds:schemaRefs>
    <ds:schemaRef ds:uri="http://purl.org/dc/elements/1.1/"/>
    <ds:schemaRef ds:uri="e3984892-263f-4997-b8fa-c1f0a284e313"/>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7ea9c0cb-aa7e-47c6-8965-59e0e5c30e95"/>
  </ds:schemaRefs>
</ds:datastoreItem>
</file>

<file path=customXml/itemProps3.xml><?xml version="1.0" encoding="utf-8"?>
<ds:datastoreItem xmlns:ds="http://schemas.openxmlformats.org/officeDocument/2006/customXml" ds:itemID="{D16A4CBB-F9DA-47F8-863F-1F18005EA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12661-82E4-40D4-A699-060DDF2092C5}">
  <ds:schemaRefs>
    <ds:schemaRef ds:uri="http://schemas.microsoft.com/sharepoint/events"/>
  </ds:schemaRefs>
</ds:datastoreItem>
</file>

<file path=customXml/itemProps5.xml><?xml version="1.0" encoding="utf-8"?>
<ds:datastoreItem xmlns:ds="http://schemas.openxmlformats.org/officeDocument/2006/customXml" ds:itemID="{CD1C12C2-0D70-4D78-8088-F711372EF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dcterms:created xsi:type="dcterms:W3CDTF">2025-03-24T14:07:00Z</dcterms:created>
  <dcterms:modified xsi:type="dcterms:W3CDTF">2025-03-24T14:07:00Z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ff637755-8854-4ed0-84f0-54ccc17ae2d2</vt:lpwstr>
  </property>
</Properties>
</file>