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FF9" w:rsidRPr="00A10D81" w:rsidP="002B7FF9" w14:paraId="635AD67A" w14:textId="77777777">
      <w:pPr>
        <w:tabs>
          <w:tab w:val="center" w:pos="4680"/>
          <w:tab w:val="right" w:pos="9360"/>
        </w:tabs>
        <w:spacing w:after="0" w:line="240" w:lineRule="auto"/>
        <w:rPr>
          <w:rFonts w:ascii="Times New Roman" w:hAnsi="Times New Roman" w:cs="Times New Roman"/>
          <w:b/>
          <w:bCs/>
          <w:kern w:val="0"/>
          <w14:ligatures w14:val="none"/>
        </w:rPr>
      </w:pPr>
      <w:bookmarkStart w:id="0" w:name="_Toc431309769"/>
      <w:r w:rsidRPr="00A10D81">
        <w:rPr>
          <w:rFonts w:ascii="Times New Roman" w:hAnsi="Times New Roman" w:cs="Times New Roman"/>
          <w:b/>
          <w:bCs/>
          <w:kern w:val="0"/>
          <w14:ligatures w14:val="none"/>
        </w:rPr>
        <w:t>Public Burden Statement</w:t>
      </w:r>
    </w:p>
    <w:p w:rsidR="002B7FF9" w:rsidP="002B7FF9" w14:paraId="2EE30182" w14:textId="77777777">
      <w:pPr>
        <w:tabs>
          <w:tab w:val="center" w:pos="4680"/>
          <w:tab w:val="right" w:pos="9360"/>
        </w:tabs>
        <w:spacing w:after="0" w:line="240" w:lineRule="auto"/>
        <w:rPr>
          <w:rFonts w:ascii="Times New Roman" w:hAnsi="Times New Roman" w:cs="Times New Roman"/>
          <w:kern w:val="0"/>
          <w14:ligatures w14:val="none"/>
        </w:rPr>
      </w:pPr>
    </w:p>
    <w:p w:rsidR="002B7FF9" w:rsidP="002B7FF9" w14:paraId="55BD9405" w14:textId="09549CD0">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1 minute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2B7FF9" w:rsidP="004B1300" w14:paraId="6DC83180" w14:textId="77777777">
      <w:pPr>
        <w:jc w:val="center"/>
        <w:rPr>
          <w:rFonts w:ascii="Times New Roman" w:hAnsi="Times New Roman" w:cs="Times New Roman"/>
          <w:b/>
          <w:smallCaps/>
          <w:color w:val="660000"/>
          <w:kern w:val="0"/>
          <w:sz w:val="32"/>
          <w14:ligatures w14:val="none"/>
        </w:rPr>
      </w:pPr>
    </w:p>
    <w:p w:rsidR="004B1300" w:rsidRPr="004B1300" w:rsidP="004B1300" w14:paraId="03229B12" w14:textId="421D0150">
      <w:pPr>
        <w:jc w:val="center"/>
        <w:rPr>
          <w:rFonts w:ascii="Times New Roman" w:hAnsi="Times New Roman" w:cs="Times New Roman"/>
          <w:b/>
          <w:smallCaps/>
          <w:color w:val="660000"/>
          <w:kern w:val="0"/>
          <w:sz w:val="32"/>
          <w14:ligatures w14:val="none"/>
        </w:rPr>
      </w:pPr>
      <w:r w:rsidRPr="004B1300">
        <w:rPr>
          <w:rFonts w:ascii="Times New Roman" w:hAnsi="Times New Roman" w:cs="Times New Roman"/>
          <w:b/>
          <w:smallCaps/>
          <w:color w:val="660000"/>
          <w:kern w:val="0"/>
          <w:sz w:val="32"/>
          <w14:ligatures w14:val="none"/>
        </w:rPr>
        <w:t>Virginia Tech Transportation Institute</w:t>
      </w:r>
    </w:p>
    <w:p w:rsidR="004B1300" w:rsidRPr="004B1300" w:rsidP="004B1300" w14:paraId="61A3A6EC" w14:textId="77777777">
      <w:pPr>
        <w:keepNext/>
        <w:keepLines/>
        <w:spacing w:before="240" w:after="0" w:line="240" w:lineRule="auto"/>
        <w:jc w:val="center"/>
        <w:outlineLvl w:val="0"/>
        <w:rPr>
          <w:rFonts w:asciiTheme="majorHAnsi" w:eastAsiaTheme="majorEastAsia" w:hAnsiTheme="majorHAnsi" w:cstheme="majorBidi"/>
          <w:b/>
          <w:color w:val="660000"/>
          <w:kern w:val="0"/>
          <w:sz w:val="32"/>
          <w:szCs w:val="32"/>
          <w14:ligatures w14:val="none"/>
        </w:rPr>
      </w:pPr>
      <w:bookmarkStart w:id="1" w:name="_Toc468172856"/>
      <w:r w:rsidRPr="004B1300">
        <w:rPr>
          <w:rFonts w:asciiTheme="majorHAnsi" w:eastAsiaTheme="majorEastAsia" w:hAnsiTheme="majorHAnsi" w:cstheme="majorBidi"/>
          <w:b/>
          <w:color w:val="660000"/>
          <w:kern w:val="0"/>
          <w:sz w:val="32"/>
          <w:szCs w:val="32"/>
          <w14:ligatures w14:val="none"/>
        </w:rPr>
        <w:t>Compass Hearing and Visual Acuity Test Protocol and Script</w:t>
      </w:r>
      <w:bookmarkEnd w:id="1"/>
    </w:p>
    <w:p w:rsidR="004B1300" w:rsidRPr="004B1300" w:rsidP="004B1300" w14:paraId="5E478AF3" w14:textId="77777777">
      <w:pPr>
        <w:jc w:val="center"/>
        <w:rPr>
          <w:rFonts w:ascii="Times New Roman" w:hAnsi="Times New Roman" w:cs="Times New Roman"/>
          <w:b/>
          <w:kern w:val="0"/>
          <w14:ligatures w14:val="none"/>
        </w:rPr>
      </w:pPr>
      <w:r>
        <w:rPr>
          <w:rFonts w:ascii="Times New Roman" w:hAnsi="Times New Roman" w:cs="Times New Roman"/>
          <w:b/>
          <w:kern w:val="0"/>
          <w14:ligatures w14:val="none"/>
        </w:rPr>
        <w:pict>
          <v:rect id="_x0000_i1025" style="width:0;height:1.5pt" o:hralign="center" o:hrstd="t" o:hr="t" fillcolor="gray" stroked="f"/>
        </w:pict>
      </w:r>
    </w:p>
    <w:bookmarkEnd w:id="0"/>
    <w:p w:rsidR="004B1300" w:rsidRPr="004B1300" w:rsidP="004B1300" w14:paraId="79AA7FD0" w14:textId="77777777">
      <w:pPr>
        <w:spacing w:before="240"/>
        <w:rPr>
          <w:rFonts w:ascii="Times New Roman" w:hAnsi="Times New Roman" w:cs="Times New Roman"/>
          <w:b/>
          <w:color w:val="660000"/>
          <w:kern w:val="0"/>
          <w:sz w:val="28"/>
          <w:u w:val="single"/>
          <w14:ligatures w14:val="none"/>
        </w:rPr>
      </w:pPr>
      <w:r w:rsidRPr="004B1300">
        <w:rPr>
          <w:rFonts w:ascii="Times New Roman" w:hAnsi="Times New Roman" w:cs="Times New Roman"/>
          <w:b/>
          <w:color w:val="660000"/>
          <w:kern w:val="0"/>
          <w:sz w:val="28"/>
          <w:u w:val="single"/>
          <w14:ligatures w14:val="none"/>
        </w:rPr>
        <w:t>Hearing Test</w:t>
      </w:r>
    </w:p>
    <w:p w:rsidR="004B1300" w:rsidRPr="004B1300" w:rsidP="004B1300" w14:paraId="1CF65237" w14:textId="77777777">
      <w:pPr>
        <w:ind w:left="360"/>
        <w:rPr>
          <w:rFonts w:ascii="Times New Roman" w:hAnsi="Times New Roman" w:cs="Times New Roman"/>
          <w:i/>
          <w:kern w:val="0"/>
          <w14:ligatures w14:val="none"/>
        </w:rPr>
      </w:pPr>
    </w:p>
    <w:p w:rsidR="004B1300" w:rsidRPr="004B1300" w:rsidP="004B1300" w14:paraId="30BCC101" w14:textId="77777777">
      <w:pPr>
        <w:rPr>
          <w:rFonts w:ascii="Times New Roman" w:hAnsi="Times New Roman" w:cs="Times New Roman"/>
          <w:bCs/>
          <w:i/>
          <w:kern w:val="0"/>
          <w14:ligatures w14:val="none"/>
        </w:rPr>
      </w:pPr>
      <w:r w:rsidRPr="004B1300">
        <w:rPr>
          <w:rFonts w:ascii="Times New Roman" w:hAnsi="Times New Roman" w:cs="Times New Roman"/>
          <w:bCs/>
          <w:i/>
          <w:kern w:val="0"/>
          <w14:ligatures w14:val="none"/>
        </w:rPr>
        <w:t>Next</w:t>
      </w:r>
      <w:r w:rsidRPr="004B1300">
        <w:rPr>
          <w:rFonts w:ascii="Times New Roman" w:hAnsi="Times New Roman" w:cs="Times New Roman"/>
          <w:bCs/>
          <w:i/>
          <w:kern w:val="0"/>
          <w14:ligatures w14:val="none"/>
        </w:rPr>
        <w:t xml:space="preserve"> we are going to be performing an informal hearing test. This test will take no more than five minutes.</w:t>
      </w:r>
    </w:p>
    <w:p w:rsidR="004B1300" w:rsidRPr="004B1300" w:rsidP="004B1300" w14:paraId="5444FF9B" w14:textId="77777777">
      <w:pPr>
        <w:rPr>
          <w:rFonts w:ascii="Times New Roman" w:hAnsi="Times New Roman" w:cs="Times New Roman"/>
          <w:bCs/>
          <w:i/>
          <w:kern w:val="0"/>
          <w14:ligatures w14:val="none"/>
        </w:rPr>
      </w:pPr>
    </w:p>
    <w:p w:rsidR="004B1300" w:rsidRPr="004B1300" w:rsidP="004B1300" w14:paraId="760EB8A5" w14:textId="77777777">
      <w:pPr>
        <w:rPr>
          <w:rFonts w:ascii="Times New Roman" w:hAnsi="Times New Roman" w:cs="Times New Roman"/>
          <w:i/>
          <w:kern w:val="0"/>
          <w14:ligatures w14:val="none"/>
        </w:rPr>
      </w:pPr>
      <w:r w:rsidRPr="004B1300">
        <w:rPr>
          <w:rFonts w:ascii="Times New Roman" w:hAnsi="Times New Roman" w:cs="Times New Roman"/>
          <w:bCs/>
          <w:i/>
          <w:kern w:val="0"/>
          <w14:ligatures w14:val="none"/>
        </w:rPr>
        <w:t xml:space="preserve">Please have a seat in this chair and face the wall. </w:t>
      </w:r>
      <w:r w:rsidRPr="004B1300">
        <w:rPr>
          <w:rFonts w:ascii="Times New Roman" w:hAnsi="Times New Roman" w:cs="Times New Roman"/>
          <w:i/>
          <w:kern w:val="0"/>
          <w14:ligatures w14:val="none"/>
        </w:rPr>
        <w:t>I will read a sentence. After I have completed reading a sentence, please repeat the sentence. I will then read the next sentence.</w:t>
      </w:r>
    </w:p>
    <w:p w:rsidR="004B1300" w:rsidRPr="004B1300" w:rsidP="004B1300" w14:paraId="2DCE7BE4" w14:textId="77777777">
      <w:pPr>
        <w:rPr>
          <w:rFonts w:ascii="Times New Roman" w:hAnsi="Times New Roman" w:cs="Times New Roman"/>
          <w:i/>
          <w:kern w:val="0"/>
          <w14:ligatures w14:val="none"/>
        </w:rPr>
      </w:pPr>
      <w:r w:rsidRPr="004B1300">
        <w:rPr>
          <w:rFonts w:ascii="Times New Roman" w:hAnsi="Times New Roman" w:cs="Times New Roman"/>
          <w:i/>
          <w:kern w:val="0"/>
          <w14:ligatures w14:val="none"/>
        </w:rPr>
        <w:t xml:space="preserve"> </w:t>
      </w:r>
    </w:p>
    <w:p w:rsidR="004B1300" w:rsidRPr="004B1300" w:rsidP="004B1300" w14:paraId="6573ADAC" w14:textId="77777777">
      <w:pPr>
        <w:tabs>
          <w:tab w:val="left" w:pos="-360"/>
        </w:tabs>
        <w:rPr>
          <w:rFonts w:ascii="Times New Roman" w:hAnsi="Times New Roman" w:cs="Times New Roman"/>
          <w:b/>
          <w:bCs/>
          <w:kern w:val="0"/>
          <w14:ligatures w14:val="none"/>
        </w:rPr>
      </w:pPr>
      <w:r w:rsidRPr="004B1300">
        <w:rPr>
          <w:rFonts w:ascii="Times New Roman" w:hAnsi="Times New Roman" w:cs="Times New Roman"/>
          <w:b/>
          <w:bCs/>
          <w:kern w:val="0"/>
          <w14:ligatures w14:val="none"/>
        </w:rPr>
        <w:t xml:space="preserve">Hearing Test: Stand approximately 3 feet behind participant. Read one sentence and wait for the participant to repeat the sentence. </w:t>
      </w:r>
    </w:p>
    <w:p w:rsidR="004B1300" w:rsidRPr="004B1300" w:rsidP="004B1300" w14:paraId="21DA8324" w14:textId="77777777">
      <w:pPr>
        <w:tabs>
          <w:tab w:val="left" w:pos="-360"/>
        </w:tabs>
        <w:ind w:left="720"/>
        <w:rPr>
          <w:rFonts w:ascii="Times New Roman" w:hAnsi="Times New Roman" w:cs="Times New Roman"/>
          <w:b/>
          <w:bCs/>
          <w:kern w:val="0"/>
          <w14:ligatures w14:val="none"/>
        </w:rPr>
      </w:pPr>
    </w:p>
    <w:p w:rsidR="004B1300" w:rsidRPr="004B1300" w:rsidP="004B1300" w14:paraId="56E5C5E2" w14:textId="77777777">
      <w:pPr>
        <w:tabs>
          <w:tab w:val="left" w:pos="-360"/>
        </w:tabs>
        <w:ind w:left="720"/>
        <w:rPr>
          <w:rFonts w:ascii="Times New Roman" w:hAnsi="Times New Roman" w:cs="Times New Roman"/>
          <w:bCs/>
          <w:kern w:val="0"/>
          <w14:ligatures w14:val="none"/>
        </w:rPr>
      </w:pPr>
      <w:r w:rsidRPr="004B1300">
        <w:rPr>
          <w:rFonts w:ascii="Times New Roman" w:hAnsi="Times New Roman" w:cs="Times New Roman"/>
          <w:bCs/>
          <w:kern w:val="0"/>
          <w14:ligatures w14:val="none"/>
        </w:rPr>
        <w:t>Repeat after me:</w:t>
      </w:r>
      <w:r w:rsidRPr="004B1300">
        <w:rPr>
          <w:rFonts w:ascii="Times New Roman" w:hAnsi="Times New Roman" w:cs="Times New Roman"/>
          <w:bCs/>
          <w:kern w:val="0"/>
          <w14:ligatures w14:val="none"/>
        </w:rPr>
        <w:tab/>
      </w:r>
    </w:p>
    <w:p w:rsidR="004B1300" w:rsidRPr="004B1300" w:rsidP="004B1300" w14:paraId="47E545B8" w14:textId="77777777">
      <w:pPr>
        <w:numPr>
          <w:ilvl w:val="0"/>
          <w:numId w:val="1"/>
        </w:numPr>
        <w:tabs>
          <w:tab w:val="left" w:pos="-360"/>
          <w:tab w:val="left" w:pos="4950"/>
        </w:tabs>
        <w:spacing w:after="0" w:line="240" w:lineRule="auto"/>
        <w:rPr>
          <w:rFonts w:ascii="Times New Roman" w:hAnsi="Times New Roman" w:cs="Times New Roman"/>
          <w:bCs/>
          <w:kern w:val="0"/>
          <w14:ligatures w14:val="none"/>
        </w:rPr>
      </w:pPr>
      <w:r w:rsidRPr="004B1300">
        <w:rPr>
          <w:rFonts w:ascii="Times New Roman" w:hAnsi="Times New Roman" w:cs="Times New Roman"/>
          <w:bCs/>
          <w:kern w:val="0"/>
          <w14:ligatures w14:val="none"/>
        </w:rPr>
        <w:t xml:space="preserve">A car is approaching in the left lane. </w:t>
      </w:r>
      <w:r w:rsidRPr="004B1300">
        <w:rPr>
          <w:rFonts w:ascii="Times New Roman" w:hAnsi="Times New Roman" w:cs="Times New Roman"/>
          <w:bCs/>
          <w:kern w:val="0"/>
          <w14:ligatures w14:val="none"/>
        </w:rPr>
        <w:tab/>
      </w:r>
      <w:r w:rsidRPr="004B1300">
        <w:rPr>
          <w:rFonts w:ascii="Times New Roman" w:hAnsi="Times New Roman" w:cs="Times New Roman"/>
          <w:bCs/>
          <w:kern w:val="0"/>
          <w14:ligatures w14:val="none"/>
        </w:rPr>
        <w:tab/>
      </w:r>
      <w:r w:rsidRPr="004B1300">
        <w:rPr>
          <w:rFonts w:ascii="Times New Roman" w:hAnsi="Times New Roman" w:cs="Times New Roman"/>
          <w:bCs/>
          <w:kern w:val="0"/>
          <w14:ligatures w14:val="none"/>
        </w:rPr>
        <w:tab/>
      </w:r>
    </w:p>
    <w:p w:rsidR="004B1300" w:rsidRPr="004B1300" w:rsidP="004B1300" w14:paraId="41B07CC9" w14:textId="77777777">
      <w:pPr>
        <w:numPr>
          <w:ilvl w:val="0"/>
          <w:numId w:val="1"/>
        </w:numPr>
        <w:tabs>
          <w:tab w:val="left" w:pos="-360"/>
          <w:tab w:val="left" w:pos="4950"/>
        </w:tabs>
        <w:spacing w:after="0" w:line="240" w:lineRule="auto"/>
        <w:rPr>
          <w:rFonts w:ascii="Times New Roman" w:hAnsi="Times New Roman" w:cs="Times New Roman"/>
          <w:bCs/>
          <w:kern w:val="0"/>
          <w14:ligatures w14:val="none"/>
        </w:rPr>
      </w:pPr>
      <w:r w:rsidRPr="004B1300">
        <w:rPr>
          <w:rFonts w:ascii="Times New Roman" w:hAnsi="Times New Roman" w:cs="Times New Roman"/>
          <w:bCs/>
          <w:kern w:val="0"/>
          <w14:ligatures w14:val="none"/>
        </w:rPr>
        <w:t xml:space="preserve">Please turn right at the next intersection. </w:t>
      </w:r>
      <w:r w:rsidRPr="004B1300">
        <w:rPr>
          <w:rFonts w:ascii="Times New Roman" w:hAnsi="Times New Roman" w:cs="Times New Roman"/>
          <w:bCs/>
          <w:kern w:val="0"/>
          <w14:ligatures w14:val="none"/>
        </w:rPr>
        <w:tab/>
      </w:r>
    </w:p>
    <w:p w:rsidR="004B1300" w:rsidRPr="004B1300" w:rsidP="004B1300" w14:paraId="2AAFF5CD" w14:textId="77777777">
      <w:pPr>
        <w:numPr>
          <w:ilvl w:val="0"/>
          <w:numId w:val="1"/>
        </w:numPr>
        <w:tabs>
          <w:tab w:val="left" w:pos="-360"/>
          <w:tab w:val="left" w:pos="4950"/>
        </w:tabs>
        <w:spacing w:after="0" w:line="240" w:lineRule="auto"/>
        <w:rPr>
          <w:rFonts w:ascii="Times New Roman" w:hAnsi="Times New Roman" w:cs="Times New Roman"/>
          <w:bCs/>
          <w:kern w:val="0"/>
          <w14:ligatures w14:val="none"/>
        </w:rPr>
      </w:pPr>
      <w:r w:rsidRPr="004B1300">
        <w:rPr>
          <w:rFonts w:ascii="Times New Roman" w:hAnsi="Times New Roman" w:cs="Times New Roman"/>
          <w:bCs/>
          <w:kern w:val="0"/>
          <w14:ligatures w14:val="none"/>
        </w:rPr>
        <w:t xml:space="preserve">The vehicle is running smoothly. </w:t>
      </w:r>
      <w:r w:rsidRPr="004B1300">
        <w:rPr>
          <w:rFonts w:ascii="Times New Roman" w:hAnsi="Times New Roman" w:cs="Times New Roman"/>
          <w:bCs/>
          <w:kern w:val="0"/>
          <w14:ligatures w14:val="none"/>
        </w:rPr>
        <w:tab/>
      </w:r>
      <w:r w:rsidRPr="004B1300">
        <w:rPr>
          <w:rFonts w:ascii="Times New Roman" w:hAnsi="Times New Roman" w:cs="Times New Roman"/>
          <w:bCs/>
          <w:kern w:val="0"/>
          <w14:ligatures w14:val="none"/>
        </w:rPr>
        <w:tab/>
      </w:r>
      <w:r w:rsidRPr="004B1300">
        <w:rPr>
          <w:rFonts w:ascii="Times New Roman" w:hAnsi="Times New Roman" w:cs="Times New Roman"/>
          <w:bCs/>
          <w:kern w:val="0"/>
          <w14:ligatures w14:val="none"/>
        </w:rPr>
        <w:tab/>
      </w:r>
    </w:p>
    <w:p w:rsidR="004B1300" w:rsidRPr="004B1300" w:rsidP="004B1300" w14:paraId="3B757797" w14:textId="77777777">
      <w:pPr>
        <w:numPr>
          <w:ilvl w:val="0"/>
          <w:numId w:val="1"/>
        </w:numPr>
        <w:tabs>
          <w:tab w:val="left" w:pos="-360"/>
        </w:tabs>
        <w:spacing w:after="0" w:line="240" w:lineRule="auto"/>
        <w:rPr>
          <w:rFonts w:ascii="Times New Roman" w:hAnsi="Times New Roman" w:cs="Times New Roman"/>
          <w:bCs/>
          <w:kern w:val="0"/>
          <w14:ligatures w14:val="none"/>
        </w:rPr>
      </w:pPr>
      <w:r w:rsidRPr="004B1300">
        <w:rPr>
          <w:rFonts w:ascii="Times New Roman" w:hAnsi="Times New Roman" w:cs="Times New Roman"/>
          <w:bCs/>
          <w:kern w:val="0"/>
          <w14:ligatures w14:val="none"/>
        </w:rPr>
        <w:t xml:space="preserve">The car ahead of me has its </w:t>
      </w:r>
      <w:r w:rsidRPr="004B1300">
        <w:rPr>
          <w:rFonts w:ascii="Times New Roman" w:hAnsi="Times New Roman" w:cs="Times New Roman"/>
          <w:bCs/>
          <w:kern w:val="0"/>
          <w14:ligatures w14:val="none"/>
        </w:rPr>
        <w:t>high-beams</w:t>
      </w:r>
      <w:r w:rsidRPr="004B1300">
        <w:rPr>
          <w:rFonts w:ascii="Times New Roman" w:hAnsi="Times New Roman" w:cs="Times New Roman"/>
          <w:bCs/>
          <w:kern w:val="0"/>
          <w14:ligatures w14:val="none"/>
        </w:rPr>
        <w:t xml:space="preserve"> on.</w:t>
      </w:r>
    </w:p>
    <w:p w:rsidR="004B1300" w:rsidRPr="004B1300" w:rsidP="004B1300" w14:paraId="2479A596" w14:textId="77777777">
      <w:pPr>
        <w:rPr>
          <w:rFonts w:ascii="Times New Roman" w:hAnsi="Times New Roman" w:cs="Times New Roman"/>
          <w:i/>
          <w:kern w:val="0"/>
          <w14:ligatures w14:val="none"/>
        </w:rPr>
      </w:pPr>
    </w:p>
    <w:p w:rsidR="004B1300" w:rsidRPr="004B1300" w:rsidP="004B1300" w14:paraId="69D23B24" w14:textId="77777777">
      <w:pPr>
        <w:rPr>
          <w:rFonts w:ascii="Times New Roman" w:hAnsi="Times New Roman" w:cs="Times New Roman"/>
          <w:b/>
          <w:kern w:val="0"/>
          <w14:ligatures w14:val="none"/>
        </w:rPr>
      </w:pPr>
    </w:p>
    <w:p w:rsidR="004B1300" w:rsidRPr="004B1300" w:rsidP="004B1300" w14:paraId="4133B124" w14:textId="77777777">
      <w:pPr>
        <w:rPr>
          <w:rFonts w:ascii="Times New Roman" w:hAnsi="Times New Roman" w:cs="Times New Roman"/>
          <w:b/>
          <w:kern w:val="0"/>
          <w14:ligatures w14:val="none"/>
        </w:rPr>
      </w:pPr>
      <w:r w:rsidRPr="004B1300">
        <w:rPr>
          <w:rFonts w:ascii="Times New Roman" w:hAnsi="Times New Roman" w:cs="Times New Roman"/>
          <w:b/>
          <w:kern w:val="0"/>
          <w14:ligatures w14:val="none"/>
        </w:rPr>
        <w:t>If the participant repeats the sentences, read the following:</w:t>
      </w:r>
    </w:p>
    <w:p w:rsidR="004B1300" w:rsidRPr="004B1300" w:rsidP="004B1300" w14:paraId="771F7C7B" w14:textId="77777777">
      <w:pPr>
        <w:rPr>
          <w:rFonts w:ascii="Times New Roman" w:hAnsi="Times New Roman" w:cs="Times New Roman"/>
          <w:kern w:val="0"/>
          <w14:ligatures w14:val="none"/>
        </w:rPr>
      </w:pPr>
    </w:p>
    <w:p w:rsidR="004B1300" w:rsidRPr="004B1300" w:rsidP="004B1300" w14:paraId="0DF762B0" w14:textId="77777777">
      <w:pPr>
        <w:rPr>
          <w:rFonts w:ascii="Times New Roman" w:hAnsi="Times New Roman" w:cs="Times New Roman"/>
          <w:i/>
          <w:kern w:val="0"/>
          <w14:ligatures w14:val="none"/>
        </w:rPr>
      </w:pPr>
      <w:r w:rsidRPr="004B1300">
        <w:rPr>
          <w:rFonts w:ascii="Times New Roman" w:hAnsi="Times New Roman" w:cs="Times New Roman"/>
          <w:i/>
          <w:kern w:val="0"/>
          <w14:ligatures w14:val="none"/>
        </w:rPr>
        <w:t xml:space="preserve">Good.  You passed the hearing test. Now we will proceed with the vision testing. </w:t>
      </w:r>
    </w:p>
    <w:p w:rsidR="004B1300" w:rsidRPr="004B1300" w:rsidP="004B1300" w14:paraId="6691B1E8" w14:textId="77777777">
      <w:pPr>
        <w:rPr>
          <w:rFonts w:ascii="Times New Roman" w:hAnsi="Times New Roman" w:cs="Times New Roman"/>
          <w:kern w:val="0"/>
          <w14:ligatures w14:val="none"/>
        </w:rPr>
      </w:pPr>
    </w:p>
    <w:p w:rsidR="004B1300" w:rsidRPr="004B1300" w:rsidP="004B1300" w14:paraId="7E63056B" w14:textId="77777777">
      <w:pPr>
        <w:rPr>
          <w:rFonts w:ascii="Times New Roman" w:hAnsi="Times New Roman" w:cs="Times New Roman"/>
          <w:b/>
          <w:kern w:val="0"/>
          <w14:ligatures w14:val="none"/>
        </w:rPr>
      </w:pPr>
      <w:r w:rsidRPr="004B1300">
        <w:rPr>
          <w:rFonts w:ascii="Times New Roman" w:hAnsi="Times New Roman" w:cs="Times New Roman"/>
          <w:b/>
          <w:kern w:val="0"/>
          <w14:ligatures w14:val="none"/>
        </w:rPr>
        <w:t>If the participant does not repeat the sentences, read the following:</w:t>
      </w:r>
    </w:p>
    <w:p w:rsidR="004B1300" w:rsidRPr="004B1300" w:rsidP="004B1300" w14:paraId="37D3C88A" w14:textId="77777777">
      <w:pPr>
        <w:rPr>
          <w:rFonts w:ascii="Times New Roman" w:hAnsi="Times New Roman" w:cs="Times New Roman"/>
          <w:bCs/>
          <w:iCs/>
          <w:kern w:val="0"/>
          <w14:ligatures w14:val="none"/>
        </w:rPr>
      </w:pPr>
    </w:p>
    <w:p w:rsidR="004B1300" w:rsidRPr="004B1300" w:rsidP="004B1300" w14:paraId="52C13AE9" w14:textId="77777777">
      <w:pPr>
        <w:rPr>
          <w:rFonts w:ascii="Times New Roman" w:hAnsi="Times New Roman" w:cs="Times New Roman"/>
          <w:bCs/>
          <w:i/>
          <w:kern w:val="0"/>
          <w14:ligatures w14:val="none"/>
        </w:rPr>
      </w:pPr>
      <w:r w:rsidRPr="004B1300">
        <w:rPr>
          <w:rFonts w:ascii="Times New Roman" w:hAnsi="Times New Roman" w:cs="Times New Roman"/>
          <w:bCs/>
          <w:i/>
          <w:kern w:val="0"/>
          <w14:ligatures w14:val="none"/>
        </w:rPr>
        <w:t>Unfortunately</w:t>
      </w:r>
      <w:r w:rsidRPr="004B1300">
        <w:rPr>
          <w:rFonts w:ascii="Times New Roman" w:hAnsi="Times New Roman" w:cs="Times New Roman"/>
          <w:bCs/>
          <w:i/>
          <w:kern w:val="0"/>
          <w14:ligatures w14:val="none"/>
        </w:rPr>
        <w:t xml:space="preserve"> you are not eligible for this particular study as you may have trouble hearing the experimenter or instruments in our experiment.  Thank you for your time.</w:t>
      </w:r>
    </w:p>
    <w:p w:rsidR="004B1300" w:rsidRPr="004B1300" w:rsidP="004B1300" w14:paraId="59FDE23F" w14:textId="77777777">
      <w:pPr>
        <w:rPr>
          <w:rFonts w:ascii="Times New Roman" w:hAnsi="Times New Roman" w:cs="Times New Roman"/>
          <w:bCs/>
          <w:i/>
          <w:kern w:val="0"/>
          <w14:ligatures w14:val="none"/>
        </w:rPr>
      </w:pPr>
      <w:r w:rsidRPr="004B1300">
        <w:rPr>
          <w:rFonts w:ascii="Times New Roman" w:hAnsi="Times New Roman" w:cs="Times New Roman"/>
          <w:i/>
          <w:kern w:val="0"/>
          <w14:ligatures w14:val="none"/>
        </w:rPr>
        <w:t xml:space="preserve">We will compensate you for your time. </w:t>
      </w:r>
      <w:r w:rsidRPr="004B1300">
        <w:rPr>
          <w:rFonts w:ascii="Times New Roman" w:hAnsi="Times New Roman" w:cs="Times New Roman"/>
          <w:bCs/>
          <w:i/>
          <w:kern w:val="0"/>
          <w14:ligatures w14:val="none"/>
        </w:rPr>
        <w:t xml:space="preserve">Would you like to be called for future studies? </w:t>
      </w:r>
      <w:r w:rsidRPr="004B1300">
        <w:rPr>
          <w:rFonts w:ascii="Times New Roman" w:hAnsi="Times New Roman" w:cs="Times New Roman"/>
          <w:bCs/>
          <w:i/>
          <w:color w:val="FF0000"/>
          <w:kern w:val="0"/>
          <w14:ligatures w14:val="none"/>
        </w:rPr>
        <w:t xml:space="preserve">[End]   </w:t>
      </w:r>
    </w:p>
    <w:p w:rsidR="002304AC" w14:paraId="5E159723"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FF9" w:rsidRPr="00A10D81" w:rsidP="002B7FF9" w14:paraId="25E29097" w14:textId="77777777">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2B7FF9" w14:paraId="3679EBB4" w14:textId="7FCADB94">
    <w:pPr>
      <w:pStyle w:val="Heade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32213C"/>
    <w:multiLevelType w:val="hybridMultilevel"/>
    <w:tmpl w:val="3D06590A"/>
    <w:lvl w:ilvl="0">
      <w:start w:val="1"/>
      <w:numFmt w:val="bullet"/>
      <w:lvlText w:val=""/>
      <w:lvlJc w:val="left"/>
      <w:pPr>
        <w:tabs>
          <w:tab w:val="num" w:pos="1080"/>
        </w:tabs>
        <w:ind w:left="1080" w:hanging="360"/>
      </w:pPr>
      <w:rPr>
        <w:rFonts w:ascii="Symbol" w:hAnsi="Symbol" w:hint="default"/>
        <w:b/>
        <w:i w:val="0"/>
      </w:rPr>
    </w:lvl>
    <w:lvl w:ilvl="1">
      <w:start w:val="1"/>
      <w:numFmt w:val="decimal"/>
      <w:lvlText w:val="%2."/>
      <w:lvlJc w:val="left"/>
      <w:pPr>
        <w:tabs>
          <w:tab w:val="num" w:pos="2160"/>
        </w:tabs>
        <w:ind w:left="2160" w:hanging="360"/>
      </w:pPr>
      <w:rPr>
        <w:rFonts w:hint="default"/>
        <w:b/>
        <w:i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0158390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00"/>
    <w:rsid w:val="000F5DE5"/>
    <w:rsid w:val="002304AC"/>
    <w:rsid w:val="002B7FF9"/>
    <w:rsid w:val="002E1BA4"/>
    <w:rsid w:val="004B1300"/>
    <w:rsid w:val="00A10D81"/>
    <w:rsid w:val="00E25F30"/>
    <w:rsid w:val="00E72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94FC3"/>
  <w15:chartTrackingRefBased/>
  <w15:docId w15:val="{9C04BE8F-B752-4EC7-83CE-10F917B0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F9"/>
  </w:style>
  <w:style w:type="paragraph" w:styleId="Footer">
    <w:name w:val="footer"/>
    <w:basedOn w:val="Normal"/>
    <w:link w:val="FooterChar"/>
    <w:uiPriority w:val="99"/>
    <w:unhideWhenUsed/>
    <w:rsid w:val="002B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2025-04-25T20:44:00Z</dcterms:created>
  <dcterms:modified xsi:type="dcterms:W3CDTF">2025-04-25T20:44:00Z</dcterms:modified>
</cp:coreProperties>
</file>