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246F1" w:rsidP="001307B4" w14:paraId="489245FC" w14:textId="77777777">
      <w:pPr>
        <w:spacing w:after="0" w:line="240" w:lineRule="auto"/>
        <w:jc w:val="center"/>
        <w:rPr>
          <w:b/>
          <w:bCs/>
        </w:rPr>
      </w:pPr>
    </w:p>
    <w:p w:rsidR="00B246F1" w:rsidP="001307B4" w14:paraId="74142C6F" w14:textId="77777777">
      <w:pPr>
        <w:spacing w:after="0" w:line="240" w:lineRule="auto"/>
        <w:jc w:val="center"/>
        <w:rPr>
          <w:b/>
          <w:bCs/>
        </w:rPr>
      </w:pPr>
    </w:p>
    <w:p w:rsidR="00D754D2" w:rsidRPr="00177E02" w:rsidP="001307B4" w14:paraId="41D09D8D" w14:textId="2E93B85A">
      <w:pPr>
        <w:spacing w:after="0" w:line="240" w:lineRule="auto"/>
        <w:jc w:val="center"/>
        <w:rPr>
          <w:b/>
          <w:bCs/>
        </w:rPr>
      </w:pPr>
      <w:r w:rsidRPr="00177E02">
        <w:rPr>
          <w:b/>
          <w:bCs/>
        </w:rPr>
        <w:t xml:space="preserve">JUSTIFICATION FOR </w:t>
      </w:r>
      <w:r w:rsidR="00177E02">
        <w:rPr>
          <w:b/>
          <w:bCs/>
        </w:rPr>
        <w:t xml:space="preserve">NON-SUBSTANTIVE </w:t>
      </w:r>
      <w:r w:rsidRPr="00177E02">
        <w:rPr>
          <w:b/>
          <w:bCs/>
        </w:rPr>
        <w:t>CHANGE</w:t>
      </w:r>
    </w:p>
    <w:p w:rsidR="001307B4" w:rsidRPr="00316E85" w:rsidP="001307B4" w14:paraId="5CDDAF68" w14:textId="03593BB1">
      <w:pPr>
        <w:spacing w:after="0"/>
        <w:jc w:val="center"/>
        <w:rPr>
          <w:b/>
          <w:bCs/>
        </w:rPr>
      </w:pPr>
      <w:r w:rsidRPr="00316E85">
        <w:rPr>
          <w:b/>
          <w:bCs/>
        </w:rPr>
        <w:t>“</w:t>
      </w:r>
      <w:r w:rsidRPr="00316E85" w:rsidR="00316E85">
        <w:rPr>
          <w:b/>
          <w:bCs/>
        </w:rPr>
        <w:t>Safety Impacts of Human-Automated Driving System (ADS) Team Driving Applications</w:t>
      </w:r>
      <w:r w:rsidRPr="00316E85">
        <w:rPr>
          <w:b/>
          <w:bCs/>
        </w:rPr>
        <w:t>” ICR</w:t>
      </w:r>
    </w:p>
    <w:p w:rsidR="00E546B4" w:rsidRPr="001307B4" w:rsidP="001307B4" w14:paraId="27E1DE4B" w14:textId="66DD1D3C">
      <w:pPr>
        <w:spacing w:after="0"/>
        <w:jc w:val="center"/>
        <w:rPr>
          <w:b/>
          <w:bCs/>
        </w:rPr>
      </w:pPr>
      <w:r w:rsidRPr="001307B4">
        <w:rPr>
          <w:b/>
          <w:bCs/>
        </w:rPr>
        <w:t>OMB Control No. 2126-00</w:t>
      </w:r>
      <w:r w:rsidRPr="001307B4" w:rsidR="001307B4">
        <w:rPr>
          <w:b/>
          <w:bCs/>
        </w:rPr>
        <w:t>8</w:t>
      </w:r>
      <w:r w:rsidR="00316E85">
        <w:rPr>
          <w:b/>
          <w:bCs/>
        </w:rPr>
        <w:t>3</w:t>
      </w:r>
    </w:p>
    <w:p w:rsidR="00E546B4" w:rsidP="00177E02" w14:paraId="4E035AAA" w14:textId="71B9FC87">
      <w:pPr>
        <w:spacing w:after="0" w:line="240" w:lineRule="auto"/>
        <w:jc w:val="center"/>
      </w:pPr>
    </w:p>
    <w:p w:rsidR="001307B4" w:rsidP="00177E02" w14:paraId="4FAD9ECE" w14:textId="77777777">
      <w:pPr>
        <w:spacing w:after="0" w:line="240" w:lineRule="auto"/>
        <w:jc w:val="center"/>
      </w:pPr>
    </w:p>
    <w:p w:rsidR="00F07556" w:rsidP="001307B4" w14:paraId="4C4E2C08" w14:textId="79EB7D3D">
      <w:pPr>
        <w:spacing w:after="0" w:line="240" w:lineRule="auto"/>
      </w:pPr>
      <w:r>
        <w:rPr>
          <w:rFonts w:eastAsia="Times New Roman"/>
          <w:color w:val="000000"/>
        </w:rPr>
        <w:t xml:space="preserve">Due to </w:t>
      </w:r>
      <w:r w:rsidR="008A25DE">
        <w:rPr>
          <w:rFonts w:eastAsia="Times New Roman"/>
          <w:color w:val="000000"/>
        </w:rPr>
        <w:t xml:space="preserve">the </w:t>
      </w:r>
      <w:r>
        <w:t>impacts of the new Administration’s Executive Orders, m</w:t>
      </w:r>
      <w:r w:rsidR="001307B4">
        <w:t>inor edits were made to the</w:t>
      </w:r>
      <w:r w:rsidR="001307B4">
        <w:rPr>
          <w:rFonts w:eastAsia="Times New Roman"/>
          <w:color w:val="000000"/>
        </w:rPr>
        <w:t xml:space="preserve"> pre-study demographics/previous experience questionnaire</w:t>
      </w:r>
      <w:r w:rsidR="001307B4">
        <w:t>.  Specifically</w:t>
      </w:r>
      <w:r w:rsidR="00322408">
        <w:t>,</w:t>
      </w:r>
      <w:r w:rsidR="001307B4">
        <w:t xml:space="preserve"> </w:t>
      </w:r>
      <w:r w:rsidR="00DA510D">
        <w:t>the word “</w:t>
      </w:r>
      <w:r w:rsidR="001307B4">
        <w:t>gender</w:t>
      </w:r>
      <w:r w:rsidR="00DA510D">
        <w:t>”</w:t>
      </w:r>
      <w:r w:rsidR="001307B4">
        <w:t xml:space="preserve"> was replaced with </w:t>
      </w:r>
      <w:r w:rsidR="00DA510D">
        <w:t xml:space="preserve">the word </w:t>
      </w:r>
      <w:r w:rsidR="001307B4">
        <w:t xml:space="preserve">“sex” and the option of “other” as an answer to the </w:t>
      </w:r>
      <w:r>
        <w:t xml:space="preserve">question “What is your sex?” </w:t>
      </w:r>
      <w:r w:rsidR="00DA510D">
        <w:t>was</w:t>
      </w:r>
      <w:r w:rsidR="001307B4">
        <w:t xml:space="preserve"> removed.</w:t>
      </w:r>
    </w:p>
    <w:p w:rsidR="007A1CE4" w:rsidP="007A1CE4" w14:paraId="54BAE0E3" w14:textId="77777777">
      <w:pPr>
        <w:pStyle w:val="ListParagraph"/>
        <w:spacing w:after="0" w:line="240" w:lineRule="auto"/>
      </w:pPr>
    </w:p>
    <w:p w:rsidR="006F7ABD" w:rsidP="00771F73" w14:paraId="469356AC" w14:textId="2B28D68A">
      <w:pPr>
        <w:spacing w:after="0" w:line="240" w:lineRule="auto"/>
      </w:pPr>
      <w:r>
        <w:t>T</w:t>
      </w:r>
      <w:r w:rsidR="00177E02">
        <w:t>he</w:t>
      </w:r>
      <w:r w:rsidR="000C6A8E">
        <w:t xml:space="preserve">re is no change in the burden hours or costs. </w:t>
      </w:r>
      <w:r w:rsidR="00177E02">
        <w:t xml:space="preserve"> </w:t>
      </w:r>
      <w:r w:rsidR="000C6A8E">
        <w:t>I</w:t>
      </w:r>
      <w:r>
        <w:t xml:space="preserve">t </w:t>
      </w:r>
      <w:r w:rsidR="00DA510D">
        <w:t xml:space="preserve">will </w:t>
      </w:r>
      <w:r>
        <w:t xml:space="preserve">still take 4.5 minutes </w:t>
      </w:r>
      <w:r w:rsidR="000C6A8E">
        <w:t xml:space="preserve">per response </w:t>
      </w:r>
      <w:r>
        <w:t>to report the information</w:t>
      </w:r>
      <w:r w:rsidR="000C6A8E">
        <w:t xml:space="preserve"> using the form and the burden statement remains the same.  </w:t>
      </w:r>
    </w:p>
    <w:p w:rsidR="006F7ABD" w:rsidP="00771F73" w14:paraId="100AB0F0" w14:textId="77777777">
      <w:pPr>
        <w:spacing w:after="0" w:line="240" w:lineRule="auto"/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546B4" w14:paraId="7F759353" w14:textId="0E7EA60B">
    <w:pPr>
      <w:pStyle w:val="Header"/>
    </w:pPr>
    <w:r>
      <w:tab/>
    </w:r>
    <w:r>
      <w:tab/>
      <w:t xml:space="preserve">    </w:t>
    </w:r>
    <w:r w:rsidR="001307B4">
      <w:t>March 1</w:t>
    </w:r>
    <w:r w:rsidR="00DC0F52">
      <w:t>8</w:t>
    </w:r>
    <w:r w:rsidR="001307B4"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3831858"/>
    <w:multiLevelType w:val="hybridMultilevel"/>
    <w:tmpl w:val="4EAEBA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99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B4"/>
    <w:rsid w:val="000C6A8E"/>
    <w:rsid w:val="001307B4"/>
    <w:rsid w:val="00177E02"/>
    <w:rsid w:val="00316E85"/>
    <w:rsid w:val="00322408"/>
    <w:rsid w:val="00450183"/>
    <w:rsid w:val="004644A5"/>
    <w:rsid w:val="004B454F"/>
    <w:rsid w:val="0050236B"/>
    <w:rsid w:val="00513F20"/>
    <w:rsid w:val="005656AC"/>
    <w:rsid w:val="005B425A"/>
    <w:rsid w:val="005D70F1"/>
    <w:rsid w:val="005E0434"/>
    <w:rsid w:val="00602F25"/>
    <w:rsid w:val="0065002C"/>
    <w:rsid w:val="006F7ABD"/>
    <w:rsid w:val="00712551"/>
    <w:rsid w:val="00771F73"/>
    <w:rsid w:val="007A1CE4"/>
    <w:rsid w:val="008346CF"/>
    <w:rsid w:val="008A25DE"/>
    <w:rsid w:val="008E68BE"/>
    <w:rsid w:val="00907421"/>
    <w:rsid w:val="0093166E"/>
    <w:rsid w:val="00946909"/>
    <w:rsid w:val="009C70CD"/>
    <w:rsid w:val="009D5D2D"/>
    <w:rsid w:val="009D63C2"/>
    <w:rsid w:val="00A55E41"/>
    <w:rsid w:val="00B246F1"/>
    <w:rsid w:val="00B45958"/>
    <w:rsid w:val="00BE387C"/>
    <w:rsid w:val="00CC5724"/>
    <w:rsid w:val="00D05223"/>
    <w:rsid w:val="00D754D2"/>
    <w:rsid w:val="00DA510D"/>
    <w:rsid w:val="00DB03B6"/>
    <w:rsid w:val="00DC0F52"/>
    <w:rsid w:val="00DF0CC6"/>
    <w:rsid w:val="00DF20A1"/>
    <w:rsid w:val="00E546B4"/>
    <w:rsid w:val="00E62518"/>
    <w:rsid w:val="00E67E9F"/>
    <w:rsid w:val="00F07556"/>
    <w:rsid w:val="00F85AA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DF05AA"/>
  <w15:chartTrackingRefBased/>
  <w15:docId w15:val="{8CB0D28F-B2F0-431D-A08D-D093B426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6B4"/>
  </w:style>
  <w:style w:type="paragraph" w:styleId="Footer">
    <w:name w:val="footer"/>
    <w:basedOn w:val="Normal"/>
    <w:link w:val="FooterChar"/>
    <w:uiPriority w:val="99"/>
    <w:unhideWhenUsed/>
    <w:rsid w:val="00E54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6B4"/>
  </w:style>
  <w:style w:type="paragraph" w:styleId="ListParagraph">
    <w:name w:val="List Paragraph"/>
    <w:basedOn w:val="Normal"/>
    <w:uiPriority w:val="34"/>
    <w:qFormat/>
    <w:rsid w:val="007A1CE4"/>
    <w:pPr>
      <w:ind w:left="720"/>
      <w:contextualSpacing/>
    </w:pPr>
  </w:style>
  <w:style w:type="table" w:styleId="TableGrid">
    <w:name w:val="Table Grid"/>
    <w:basedOn w:val="TableNormal"/>
    <w:uiPriority w:val="59"/>
    <w:rsid w:val="00F8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Oliver, Roxane (FMCSA)</dc:creator>
  <cp:lastModifiedBy>Oliver, Roxane (FMCSA)</cp:lastModifiedBy>
  <cp:revision>2</cp:revision>
  <dcterms:created xsi:type="dcterms:W3CDTF">2025-03-18T12:52:00Z</dcterms:created>
  <dcterms:modified xsi:type="dcterms:W3CDTF">2025-03-18T12:52:00Z</dcterms:modified>
</cp:coreProperties>
</file>