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6766" w:rsidP="00984DEB" w14:paraId="392BA1EA" w14:textId="77777777">
      <w:pPr>
        <w:tabs>
          <w:tab w:val="right" w:leader="underscore" w:pos="10080"/>
        </w:tabs>
        <w:spacing w:before="80" w:after="8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Project name: </w:t>
      </w:r>
      <w:r w:rsidRPr="00EF0282" w:rsidR="00984DEB">
        <w:rPr>
          <w:rFonts w:ascii="Arial" w:eastAsia="Times New Roman" w:hAnsi="Arial" w:cs="Arial"/>
          <w:color w:val="000000"/>
          <w:sz w:val="24"/>
          <w:szCs w:val="24"/>
        </w:rPr>
        <w:tab/>
      </w:r>
    </w:p>
    <w:p w:rsidR="004A6766" w:rsidP="00984DEB" w14:paraId="7C543A84" w14:textId="77777777">
      <w:pPr>
        <w:tabs>
          <w:tab w:val="right" w:leader="underscore" w:pos="10080"/>
        </w:tabs>
        <w:spacing w:before="80" w:after="8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Section 8 Contract No(s). </w:t>
      </w:r>
      <w:r w:rsidRPr="00EF0282" w:rsidR="00984DEB">
        <w:rPr>
          <w:rFonts w:ascii="Arial" w:eastAsia="Times New Roman" w:hAnsi="Arial" w:cs="Arial"/>
          <w:color w:val="000000"/>
          <w:sz w:val="24"/>
          <w:szCs w:val="24"/>
        </w:rPr>
        <w:tab/>
      </w:r>
    </w:p>
    <w:p w:rsidR="004A6766" w:rsidP="00984DEB" w14:paraId="446789F9" w14:textId="5324F5AA">
      <w:pPr>
        <w:tabs>
          <w:tab w:val="right" w:leader="underscore" w:pos="10080"/>
        </w:tabs>
        <w:spacing w:before="80" w:after="8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FHA Project No. </w:t>
      </w:r>
      <w:r>
        <w:rPr>
          <w:rFonts w:ascii="Arial" w:eastAsia="Times New Roman" w:hAnsi="Arial" w:cs="Arial"/>
          <w:color w:val="000000"/>
          <w:sz w:val="24"/>
          <w:szCs w:val="24"/>
        </w:rPr>
        <w:tab/>
      </w:r>
    </w:p>
    <w:p w:rsidR="00954AE2" w:rsidRPr="00EF0282" w:rsidP="00984DEB" w14:paraId="75DC7531" w14:textId="46592866">
      <w:pPr>
        <w:tabs>
          <w:tab w:val="right" w:leader="underscore" w:pos="10080"/>
        </w:tabs>
        <w:spacing w:before="80" w:after="80"/>
        <w:textAlignment w:val="baseline"/>
        <w:rPr>
          <w:rFonts w:ascii="Arial" w:eastAsia="Times New Roman" w:hAnsi="Arial" w:cs="Arial"/>
          <w:color w:val="000000"/>
          <w:sz w:val="24"/>
          <w:szCs w:val="24"/>
        </w:rPr>
      </w:pPr>
      <w:r w:rsidRPr="00EF0282">
        <w:rPr>
          <w:rFonts w:ascii="Arial" w:eastAsia="Times New Roman" w:hAnsi="Arial" w:cs="Arial"/>
          <w:color w:val="000000"/>
          <w:sz w:val="24"/>
          <w:szCs w:val="24"/>
        </w:rPr>
        <w:t>I am asking to renew the above Section 8 contract(s) under Option 2 (Chapter Four of this Guide), using the non-Section 8 units in that project as a market rent ceiling instead of performing a traditional rent comparability study. The top half of the attached table compares the current and proposed Section 8 rents with the rents paid by tenants not receiving tenant rental assistance. The bottom half of the table shows how the proposed Column D rents were computed. The applicable OCAF or budget worksheet is attached to the table.</w:t>
      </w:r>
    </w:p>
    <w:p w:rsidR="00954AE2" w:rsidRPr="00EF0282" w:rsidP="00984DEB" w14:paraId="75DC7532" w14:textId="77777777">
      <w:pPr>
        <w:tabs>
          <w:tab w:val="right" w:leader="underscore" w:pos="10080"/>
        </w:tabs>
        <w:spacing w:before="80" w:after="80"/>
        <w:textAlignment w:val="baseline"/>
        <w:rPr>
          <w:rFonts w:ascii="Arial" w:eastAsia="Times New Roman" w:hAnsi="Arial" w:cs="Arial"/>
          <w:color w:val="000000"/>
          <w:sz w:val="24"/>
          <w:szCs w:val="24"/>
        </w:rPr>
      </w:pPr>
      <w:r w:rsidRPr="00EF0282">
        <w:rPr>
          <w:rFonts w:ascii="Arial" w:eastAsia="Times New Roman" w:hAnsi="Arial" w:cs="Arial"/>
          <w:color w:val="000000"/>
          <w:sz w:val="24"/>
          <w:szCs w:val="24"/>
        </w:rPr>
        <w:t>I certify that:</w:t>
      </w:r>
    </w:p>
    <w:p w:rsidR="00954AE2" w:rsidRPr="00EF0282" w:rsidP="00984DEB" w14:paraId="75DC7533" w14:textId="77777777">
      <w:pPr>
        <w:numPr>
          <w:ilvl w:val="0"/>
          <w:numId w:val="1"/>
        </w:numPr>
        <w:tabs>
          <w:tab w:val="clear" w:pos="216"/>
          <w:tab w:val="right" w:leader="underscore" w:pos="10080"/>
        </w:tabs>
        <w:spacing w:before="80" w:after="80"/>
        <w:ind w:left="720" w:hanging="720"/>
        <w:textAlignment w:val="baseline"/>
        <w:rPr>
          <w:rFonts w:ascii="Arial" w:eastAsia="Times New Roman" w:hAnsi="Arial" w:cs="Arial"/>
          <w:color w:val="000000"/>
          <w:sz w:val="24"/>
          <w:szCs w:val="24"/>
        </w:rPr>
      </w:pPr>
      <w:r w:rsidRPr="00EF0282">
        <w:rPr>
          <w:rFonts w:ascii="Arial" w:eastAsia="Times New Roman" w:hAnsi="Arial" w:cs="Arial"/>
          <w:color w:val="000000"/>
          <w:sz w:val="24"/>
          <w:szCs w:val="24"/>
        </w:rPr>
        <w:t>The above contract(s) is eligible to be renewed under Option 2 of this Guide.</w:t>
      </w:r>
    </w:p>
    <w:p w:rsidR="00954AE2" w:rsidRPr="00EF0282" w:rsidP="00984DEB" w14:paraId="75DC7534" w14:textId="03C4286F">
      <w:pPr>
        <w:numPr>
          <w:ilvl w:val="0"/>
          <w:numId w:val="1"/>
        </w:numPr>
        <w:tabs>
          <w:tab w:val="clear" w:pos="216"/>
          <w:tab w:val="right" w:leader="underscore" w:pos="10080"/>
        </w:tabs>
        <w:spacing w:before="80" w:after="80"/>
        <w:ind w:left="720" w:hanging="720"/>
        <w:textAlignment w:val="baseline"/>
        <w:rPr>
          <w:rFonts w:ascii="Arial" w:eastAsia="Times New Roman" w:hAnsi="Arial" w:cs="Arial"/>
          <w:color w:val="000000"/>
          <w:sz w:val="24"/>
          <w:szCs w:val="24"/>
        </w:rPr>
      </w:pPr>
      <w:r w:rsidRPr="00EF0282">
        <w:rPr>
          <w:rFonts w:ascii="Arial" w:eastAsia="Times New Roman" w:hAnsi="Arial" w:cs="Arial"/>
          <w:color w:val="000000"/>
          <w:sz w:val="24"/>
          <w:szCs w:val="24"/>
        </w:rPr>
        <w:t>At least 25</w:t>
      </w:r>
      <w:r w:rsidRPr="00EF0282" w:rsidR="00DD3AD1">
        <w:rPr>
          <w:rFonts w:ascii="Arial" w:eastAsia="Times New Roman" w:hAnsi="Arial" w:cs="Arial"/>
          <w:color w:val="000000"/>
          <w:sz w:val="24"/>
          <w:szCs w:val="24"/>
        </w:rPr>
        <w:t xml:space="preserve"> percent</w:t>
      </w:r>
      <w:r w:rsidRPr="00EF0282">
        <w:rPr>
          <w:rFonts w:ascii="Arial" w:eastAsia="Times New Roman" w:hAnsi="Arial" w:cs="Arial"/>
          <w:color w:val="000000"/>
          <w:sz w:val="24"/>
          <w:szCs w:val="24"/>
        </w:rPr>
        <w:t xml:space="preserve"> of each unit type being renewed is occupied by tenants who pay the full rent due the owner and receive no tenant rental assistance. “Tenant rental assistance” includes project</w:t>
      </w:r>
      <w:r w:rsidRPr="00EF0282" w:rsidR="00DD3AD1">
        <w:rPr>
          <w:rFonts w:ascii="Arial" w:eastAsia="Times New Roman" w:hAnsi="Arial" w:cs="Arial"/>
          <w:color w:val="000000"/>
          <w:sz w:val="24"/>
          <w:szCs w:val="24"/>
        </w:rPr>
        <w:t>-</w:t>
      </w:r>
      <w:r w:rsidRPr="00EF0282">
        <w:rPr>
          <w:rFonts w:ascii="Arial" w:eastAsia="Times New Roman" w:hAnsi="Arial" w:cs="Arial"/>
          <w:color w:val="000000"/>
          <w:sz w:val="24"/>
          <w:szCs w:val="24"/>
        </w:rPr>
        <w:t>based Section 8, certificates/vouchers, PRAC/PAC in a 202/811 project, or any comparable federal/state/other public subsidy.</w:t>
      </w:r>
    </w:p>
    <w:p w:rsidR="00954AE2" w:rsidRPr="00EF0282" w:rsidP="00984DEB" w14:paraId="75DC7535" w14:textId="77777777">
      <w:pPr>
        <w:numPr>
          <w:ilvl w:val="0"/>
          <w:numId w:val="1"/>
        </w:numPr>
        <w:tabs>
          <w:tab w:val="clear" w:pos="216"/>
          <w:tab w:val="right" w:leader="underscore" w:pos="10080"/>
        </w:tabs>
        <w:spacing w:before="80" w:after="80"/>
        <w:ind w:left="720" w:hanging="720"/>
        <w:textAlignment w:val="baseline"/>
        <w:rPr>
          <w:rFonts w:ascii="Arial" w:eastAsia="Times New Roman" w:hAnsi="Arial" w:cs="Arial"/>
          <w:color w:val="000000"/>
          <w:sz w:val="24"/>
          <w:szCs w:val="24"/>
        </w:rPr>
      </w:pPr>
      <w:r w:rsidRPr="00EF0282">
        <w:rPr>
          <w:rFonts w:ascii="Arial" w:eastAsia="Times New Roman" w:hAnsi="Arial" w:cs="Arial"/>
          <w:color w:val="000000"/>
          <w:sz w:val="24"/>
          <w:szCs w:val="24"/>
        </w:rPr>
        <w:t>For each unit type being renewed, the proposed Section 8 contract rent is no more than the average rent tenants not receiving rental assistance pay for that unit type. The average rent for each unit type is shown on the attached table. Units and rents used to compute the average rent are identified on the attached rent roll.</w:t>
      </w:r>
    </w:p>
    <w:p w:rsidR="00954AE2" w:rsidRPr="00EF0282" w:rsidP="00984DEB" w14:paraId="75DC7536" w14:textId="192E62FC">
      <w:pPr>
        <w:numPr>
          <w:ilvl w:val="0"/>
          <w:numId w:val="1"/>
        </w:numPr>
        <w:tabs>
          <w:tab w:val="clear" w:pos="216"/>
          <w:tab w:val="right" w:leader="underscore" w:pos="10080"/>
        </w:tabs>
        <w:spacing w:before="80" w:after="80"/>
        <w:ind w:left="720" w:hanging="720"/>
        <w:textAlignment w:val="baseline"/>
        <w:rPr>
          <w:rFonts w:ascii="Arial" w:eastAsia="Times New Roman" w:hAnsi="Arial" w:cs="Arial"/>
          <w:color w:val="000000"/>
          <w:sz w:val="24"/>
          <w:szCs w:val="24"/>
        </w:rPr>
      </w:pPr>
      <w:r w:rsidRPr="00EF0282">
        <w:rPr>
          <w:rFonts w:ascii="Arial" w:eastAsia="Times New Roman" w:hAnsi="Arial" w:cs="Arial"/>
          <w:color w:val="000000"/>
          <w:sz w:val="24"/>
          <w:szCs w:val="24"/>
        </w:rPr>
        <w:t xml:space="preserve">Units used to compute </w:t>
      </w:r>
      <w:r w:rsidRPr="00EF0282" w:rsidR="00DD3AD1">
        <w:rPr>
          <w:rFonts w:ascii="Arial" w:eastAsia="Times New Roman" w:hAnsi="Arial" w:cs="Arial"/>
          <w:color w:val="000000"/>
          <w:sz w:val="24"/>
          <w:szCs w:val="24"/>
        </w:rPr>
        <w:t>p</w:t>
      </w:r>
      <w:r w:rsidRPr="00EF0282">
        <w:rPr>
          <w:rFonts w:ascii="Arial" w:eastAsia="Times New Roman" w:hAnsi="Arial" w:cs="Arial"/>
          <w:color w:val="000000"/>
          <w:sz w:val="24"/>
          <w:szCs w:val="24"/>
        </w:rPr>
        <w:t xml:space="preserve">aragraph 3’s average rent have been paying </w:t>
      </w:r>
      <w:r w:rsidRPr="00EF0282">
        <w:rPr>
          <w:rFonts w:ascii="Arial" w:eastAsia="Times New Roman" w:hAnsi="Arial" w:cs="Arial"/>
          <w:i/>
          <w:color w:val="000000"/>
          <w:sz w:val="24"/>
          <w:szCs w:val="24"/>
        </w:rPr>
        <w:t xml:space="preserve">(without assistance and for three or more months) </w:t>
      </w:r>
      <w:r w:rsidRPr="00EF0282">
        <w:rPr>
          <w:rFonts w:ascii="Arial" w:eastAsia="Times New Roman" w:hAnsi="Arial" w:cs="Arial"/>
          <w:color w:val="000000"/>
          <w:sz w:val="24"/>
          <w:szCs w:val="24"/>
        </w:rPr>
        <w:t>at least the rent levels used in computing the average. These units do not receive rental concessions or rebates and tenants in these units have no business or family relationship with the project’s ownership or management.</w:t>
      </w:r>
    </w:p>
    <w:p w:rsidR="00954AE2" w:rsidRPr="00EF0282" w:rsidP="00984DEB" w14:paraId="75DC7537" w14:textId="601BA780">
      <w:pPr>
        <w:numPr>
          <w:ilvl w:val="0"/>
          <w:numId w:val="1"/>
        </w:numPr>
        <w:tabs>
          <w:tab w:val="clear" w:pos="216"/>
          <w:tab w:val="right" w:leader="underscore" w:pos="10080"/>
        </w:tabs>
        <w:spacing w:before="80" w:after="80"/>
        <w:ind w:left="720" w:hanging="720"/>
        <w:textAlignment w:val="baseline"/>
        <w:rPr>
          <w:rFonts w:ascii="Arial" w:eastAsia="Times New Roman" w:hAnsi="Arial" w:cs="Arial"/>
          <w:color w:val="000000"/>
          <w:sz w:val="24"/>
          <w:szCs w:val="24"/>
        </w:rPr>
      </w:pPr>
      <w:r w:rsidRPr="00EF0282">
        <w:rPr>
          <w:rFonts w:ascii="Arial" w:eastAsia="Times New Roman" w:hAnsi="Arial" w:cs="Arial"/>
          <w:color w:val="000000"/>
          <w:sz w:val="24"/>
          <w:szCs w:val="24"/>
        </w:rPr>
        <w:t xml:space="preserve">The Section 8 units and the units occupied by tenants not receiving tenant rental subsidies are nearly identical. They have the same number of bedrooms </w:t>
      </w:r>
      <w:r w:rsidRPr="00EF0282" w:rsidR="00DD3AD1">
        <w:rPr>
          <w:rFonts w:ascii="Arial" w:eastAsia="Times New Roman" w:hAnsi="Arial" w:cs="Arial"/>
          <w:color w:val="000000"/>
          <w:sz w:val="24"/>
          <w:szCs w:val="24"/>
        </w:rPr>
        <w:t xml:space="preserve">and </w:t>
      </w:r>
      <w:r w:rsidRPr="00EF0282">
        <w:rPr>
          <w:rFonts w:ascii="Arial" w:eastAsia="Times New Roman" w:hAnsi="Arial" w:cs="Arial"/>
          <w:color w:val="000000"/>
          <w:sz w:val="24"/>
          <w:szCs w:val="24"/>
        </w:rPr>
        <w:t>baths; are similar in condition, layout</w:t>
      </w:r>
      <w:r w:rsidRPr="00EF0282" w:rsidR="00DD3AD1">
        <w:rPr>
          <w:rFonts w:ascii="Arial" w:eastAsia="Times New Roman" w:hAnsi="Arial" w:cs="Arial"/>
          <w:color w:val="000000"/>
          <w:sz w:val="24"/>
          <w:szCs w:val="24"/>
        </w:rPr>
        <w:t xml:space="preserve">, and </w:t>
      </w:r>
      <w:r w:rsidRPr="00EF0282">
        <w:rPr>
          <w:rFonts w:ascii="Arial" w:eastAsia="Times New Roman" w:hAnsi="Arial" w:cs="Arial"/>
          <w:color w:val="000000"/>
          <w:sz w:val="24"/>
          <w:szCs w:val="24"/>
        </w:rPr>
        <w:t xml:space="preserve">size; and have the same amenities </w:t>
      </w:r>
      <w:r w:rsidRPr="00EF0282" w:rsidR="00DD3AD1">
        <w:rPr>
          <w:rFonts w:ascii="Arial" w:eastAsia="Times New Roman" w:hAnsi="Arial" w:cs="Arial"/>
          <w:color w:val="000000"/>
          <w:sz w:val="24"/>
          <w:szCs w:val="24"/>
        </w:rPr>
        <w:t xml:space="preserve">and </w:t>
      </w:r>
      <w:r w:rsidRPr="00EF0282">
        <w:rPr>
          <w:rFonts w:ascii="Arial" w:eastAsia="Times New Roman" w:hAnsi="Arial" w:cs="Arial"/>
          <w:color w:val="000000"/>
          <w:sz w:val="24"/>
          <w:szCs w:val="24"/>
        </w:rPr>
        <w:t>utilities included in the rent.</w:t>
      </w:r>
    </w:p>
    <w:p w:rsidR="00744AB2" w:rsidRPr="00EF0282" w:rsidP="00984DEB" w14:paraId="632FE80A" w14:textId="618CA6D2">
      <w:pPr>
        <w:pStyle w:val="ListParagraph"/>
        <w:numPr>
          <w:ilvl w:val="0"/>
          <w:numId w:val="1"/>
        </w:numPr>
        <w:tabs>
          <w:tab w:val="clear" w:pos="216"/>
          <w:tab w:val="right" w:leader="underscore" w:pos="10080"/>
        </w:tabs>
        <w:spacing w:before="80" w:after="80"/>
        <w:ind w:hanging="720"/>
        <w:contextualSpacing w:val="0"/>
        <w:textAlignment w:val="baseline"/>
        <w:rPr>
          <w:rFonts w:ascii="Arial" w:eastAsia="Times New Roman" w:hAnsi="Arial" w:cs="Arial"/>
          <w:color w:val="000000"/>
          <w:sz w:val="24"/>
          <w:szCs w:val="24"/>
        </w:rPr>
      </w:pPr>
      <w:r w:rsidRPr="00EF0282">
        <w:rPr>
          <w:rFonts w:ascii="Arial" w:eastAsia="Times New Roman" w:hAnsi="Arial" w:cs="Arial"/>
          <w:color w:val="000000"/>
          <w:sz w:val="24"/>
          <w:szCs w:val="24"/>
        </w:rPr>
        <w:t>Occupancy rates in the units occupied by tenants not receiving tenant rental subsidies are not significantly less than occupancy levels for those unit types in the project’s market area.</w:t>
      </w:r>
    </w:p>
    <w:p w:rsidR="006E2FE0" w:rsidRPr="00EF0282" w:rsidP="00984DEB" w14:paraId="00404B28" w14:textId="019D87AD">
      <w:pPr>
        <w:tabs>
          <w:tab w:val="right" w:leader="underscore" w:pos="10080"/>
        </w:tabs>
        <w:spacing w:before="80" w:after="80"/>
        <w:textAlignment w:val="baseline"/>
        <w:rPr>
          <w:rFonts w:ascii="Arial" w:eastAsia="Times New Roman" w:hAnsi="Arial" w:cs="Arial"/>
          <w:i/>
          <w:color w:val="000000"/>
          <w:sz w:val="24"/>
          <w:szCs w:val="24"/>
        </w:rPr>
      </w:pPr>
      <w:r w:rsidRPr="00EF0282">
        <w:rPr>
          <w:rFonts w:ascii="Arial" w:eastAsia="Times New Roman" w:hAnsi="Arial" w:cs="Arial"/>
          <w:i/>
          <w:color w:val="000000"/>
          <w:sz w:val="24"/>
          <w:szCs w:val="24"/>
        </w:rPr>
        <w:t xml:space="preserve">I/We, the undersigned, certify under penalty of perjury that the information provided above is true and </w:t>
      </w:r>
      <w:r w:rsidR="00EF35C0">
        <w:rPr>
          <w:rFonts w:ascii="Arial" w:eastAsia="Times New Roman" w:hAnsi="Arial" w:cs="Arial"/>
          <w:i/>
          <w:color w:val="000000"/>
          <w:sz w:val="24"/>
          <w:szCs w:val="24"/>
        </w:rPr>
        <w:t>accurate</w:t>
      </w:r>
      <w:r w:rsidRPr="00EF0282">
        <w:rPr>
          <w:rFonts w:ascii="Arial" w:eastAsia="Times New Roman" w:hAnsi="Arial" w:cs="Arial"/>
          <w:i/>
          <w:color w:val="000000"/>
          <w:sz w:val="24"/>
          <w:szCs w:val="24"/>
        </w:rPr>
        <w:t>. WARNING: Anyone who knowingly submits a false claim or makes a false statement is subject to criminal and/or civil penalties, including confinement for up to 5 years, fines, and civil and administrative penalties. (18 U.S.C. §§ 287, 1001, 1010, 1012; 31 U.S.C. §§ 3729, 3802)</w:t>
      </w:r>
    </w:p>
    <w:p w:rsidR="00773ED4" w:rsidRPr="00EF0282" w:rsidP="00984DEB" w14:paraId="2ED41D88" w14:textId="228A8B93">
      <w:pPr>
        <w:tabs>
          <w:tab w:val="right" w:leader="underscore" w:pos="10080"/>
        </w:tabs>
        <w:spacing w:before="120" w:after="120"/>
        <w:textAlignment w:val="baseline"/>
        <w:rPr>
          <w:rFonts w:ascii="Arial" w:eastAsia="Times New Roman" w:hAnsi="Arial" w:cs="Arial"/>
          <w:bCs/>
          <w:color w:val="000000"/>
          <w:sz w:val="24"/>
          <w:szCs w:val="24"/>
        </w:rPr>
      </w:pPr>
      <w:r w:rsidRPr="00EF0282">
        <w:rPr>
          <w:rFonts w:ascii="Arial" w:eastAsia="Times New Roman" w:hAnsi="Arial" w:cs="Arial"/>
          <w:bCs/>
          <w:color w:val="000000"/>
          <w:sz w:val="24"/>
          <w:szCs w:val="24"/>
        </w:rPr>
        <w:tab/>
      </w:r>
      <w:r w:rsidRPr="00EF0282">
        <w:rPr>
          <w:rFonts w:ascii="Arial" w:eastAsia="Times New Roman" w:hAnsi="Arial" w:cs="Arial"/>
          <w:bCs/>
          <w:color w:val="000000"/>
          <w:sz w:val="24"/>
          <w:szCs w:val="24"/>
        </w:rPr>
        <w:br/>
      </w:r>
      <w:r w:rsidRPr="00EF0282" w:rsidR="006E2FE0">
        <w:rPr>
          <w:rFonts w:ascii="Arial" w:eastAsia="Times New Roman" w:hAnsi="Arial" w:cs="Arial"/>
          <w:bCs/>
          <w:color w:val="000000"/>
          <w:sz w:val="24"/>
          <w:szCs w:val="24"/>
        </w:rPr>
        <w:t xml:space="preserve">Owner </w:t>
      </w:r>
      <w:r w:rsidRPr="00EF0282" w:rsidR="0098383F">
        <w:rPr>
          <w:rFonts w:ascii="Arial" w:eastAsia="Times New Roman" w:hAnsi="Arial" w:cs="Arial"/>
          <w:bCs/>
          <w:color w:val="000000"/>
          <w:sz w:val="24"/>
          <w:szCs w:val="24"/>
        </w:rPr>
        <w:t>n</w:t>
      </w:r>
      <w:r w:rsidRPr="00EF0282" w:rsidR="006E2FE0">
        <w:rPr>
          <w:rFonts w:ascii="Arial" w:eastAsia="Times New Roman" w:hAnsi="Arial" w:cs="Arial"/>
          <w:bCs/>
          <w:color w:val="000000"/>
          <w:sz w:val="24"/>
          <w:szCs w:val="24"/>
        </w:rPr>
        <w:t>ame</w:t>
      </w:r>
      <w:r w:rsidR="004A6766">
        <w:rPr>
          <w:rFonts w:ascii="Arial" w:eastAsia="Times New Roman" w:hAnsi="Arial" w:cs="Arial"/>
          <w:bCs/>
          <w:color w:val="000000"/>
          <w:sz w:val="24"/>
          <w:szCs w:val="24"/>
        </w:rPr>
        <w:t xml:space="preserve"> (print or type)</w:t>
      </w:r>
    </w:p>
    <w:p w:rsidR="00984DEB" w:rsidRPr="00EF0282" w:rsidP="00984DEB" w14:paraId="48F25EC2" w14:textId="77777777">
      <w:pPr>
        <w:tabs>
          <w:tab w:val="right" w:leader="underscore" w:pos="10080"/>
        </w:tabs>
        <w:spacing w:before="120" w:after="120"/>
        <w:textAlignment w:val="baseline"/>
        <w:rPr>
          <w:rFonts w:ascii="Arial" w:eastAsia="Times New Roman" w:hAnsi="Arial" w:cs="Arial"/>
          <w:bCs/>
          <w:color w:val="000000"/>
          <w:sz w:val="24"/>
          <w:szCs w:val="24"/>
        </w:rPr>
      </w:pPr>
      <w:r w:rsidRPr="00EF0282">
        <w:rPr>
          <w:rFonts w:ascii="Arial" w:eastAsia="Times New Roman" w:hAnsi="Arial" w:cs="Arial"/>
          <w:bCs/>
          <w:color w:val="000000"/>
          <w:sz w:val="24"/>
          <w:szCs w:val="24"/>
        </w:rPr>
        <w:tab/>
      </w:r>
      <w:r w:rsidRPr="00EF0282">
        <w:rPr>
          <w:rFonts w:ascii="Arial" w:eastAsia="Times New Roman" w:hAnsi="Arial" w:cs="Arial"/>
          <w:bCs/>
          <w:color w:val="000000"/>
          <w:sz w:val="24"/>
          <w:szCs w:val="24"/>
        </w:rPr>
        <w:br/>
      </w:r>
      <w:r w:rsidRPr="00EF0282" w:rsidR="006E2FE0">
        <w:rPr>
          <w:rFonts w:ascii="Arial" w:eastAsia="Times New Roman" w:hAnsi="Arial" w:cs="Arial"/>
          <w:bCs/>
          <w:color w:val="000000"/>
          <w:sz w:val="24"/>
          <w:szCs w:val="24"/>
        </w:rPr>
        <w:t xml:space="preserve">Owner </w:t>
      </w:r>
      <w:r w:rsidRPr="00EF0282" w:rsidR="0098383F">
        <w:rPr>
          <w:rFonts w:ascii="Arial" w:eastAsia="Times New Roman" w:hAnsi="Arial" w:cs="Arial"/>
          <w:bCs/>
          <w:color w:val="000000"/>
          <w:sz w:val="24"/>
          <w:szCs w:val="24"/>
        </w:rPr>
        <w:t>s</w:t>
      </w:r>
      <w:r w:rsidRPr="00EF0282" w:rsidR="006E2FE0">
        <w:rPr>
          <w:rFonts w:ascii="Arial" w:eastAsia="Times New Roman" w:hAnsi="Arial" w:cs="Arial"/>
          <w:bCs/>
          <w:color w:val="000000"/>
          <w:sz w:val="24"/>
          <w:szCs w:val="24"/>
        </w:rPr>
        <w:t>ignature</w:t>
      </w:r>
    </w:p>
    <w:p w:rsidR="00D566A5" w:rsidRPr="00EF0282" w:rsidP="00984DEB" w14:paraId="05841509" w14:textId="7B1B308A">
      <w:pPr>
        <w:tabs>
          <w:tab w:val="right" w:leader="underscore" w:pos="10080"/>
        </w:tabs>
        <w:spacing w:before="120" w:after="120"/>
        <w:textAlignment w:val="baseline"/>
        <w:rPr>
          <w:rFonts w:ascii="Arial" w:eastAsia="Times New Roman" w:hAnsi="Arial" w:cs="Arial"/>
          <w:bCs/>
          <w:color w:val="000000"/>
          <w:sz w:val="24"/>
          <w:szCs w:val="24"/>
        </w:rPr>
      </w:pPr>
      <w:r w:rsidRPr="00EF0282">
        <w:rPr>
          <w:rFonts w:ascii="Arial" w:eastAsia="Times New Roman" w:hAnsi="Arial" w:cs="Arial"/>
          <w:bCs/>
          <w:color w:val="000000"/>
          <w:sz w:val="24"/>
          <w:szCs w:val="24"/>
        </w:rPr>
        <w:tab/>
      </w:r>
      <w:r w:rsidRPr="00EF0282">
        <w:rPr>
          <w:rFonts w:ascii="Arial" w:eastAsia="Times New Roman" w:hAnsi="Arial" w:cs="Arial"/>
          <w:bCs/>
          <w:color w:val="000000"/>
          <w:sz w:val="24"/>
          <w:szCs w:val="24"/>
        </w:rPr>
        <w:br/>
      </w:r>
      <w:r w:rsidRPr="00EF0282" w:rsidR="006E2FE0">
        <w:rPr>
          <w:rFonts w:ascii="Arial" w:eastAsia="Times New Roman" w:hAnsi="Arial" w:cs="Arial"/>
          <w:bCs/>
          <w:color w:val="000000"/>
          <w:sz w:val="24"/>
          <w:szCs w:val="24"/>
        </w:rPr>
        <w:t>Date</w:t>
      </w:r>
      <w:r w:rsidRPr="00EF0282">
        <w:rPr>
          <w:rFonts w:ascii="Arial" w:eastAsia="Times New Roman" w:hAnsi="Arial" w:cs="Arial"/>
          <w:bCs/>
          <w:color w:val="000000"/>
          <w:sz w:val="24"/>
          <w:szCs w:val="24"/>
        </w:rPr>
        <w:t xml:space="preserve"> (mm/dd/</w:t>
      </w:r>
      <w:r w:rsidRPr="00EF0282">
        <w:rPr>
          <w:rFonts w:ascii="Arial" w:eastAsia="Times New Roman" w:hAnsi="Arial" w:cs="Arial"/>
          <w:bCs/>
          <w:color w:val="000000"/>
          <w:sz w:val="24"/>
          <w:szCs w:val="24"/>
        </w:rPr>
        <w:t>yyyy</w:t>
      </w:r>
      <w:r w:rsidRPr="00EF0282">
        <w:rPr>
          <w:rFonts w:ascii="Arial" w:eastAsia="Times New Roman" w:hAnsi="Arial" w:cs="Arial"/>
          <w:bCs/>
          <w:color w:val="000000"/>
          <w:sz w:val="24"/>
          <w:szCs w:val="24"/>
        </w:rPr>
        <w:t>)</w:t>
      </w:r>
    </w:p>
    <w:sectPr w:rsidSect="00744AB2">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A00002FF" w:usb1="28CFFCFA"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531" w14:paraId="77A95E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531" w14:paraId="107AE34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531" w14:paraId="4EAEA4E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531" w14:paraId="2F839A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0D5" w:rsidP="00DC70D5" w14:paraId="17921A59" w14:textId="77777777">
    <w:pPr>
      <w:pStyle w:val="Header"/>
      <w:tabs>
        <w:tab w:val="clear"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10070"/>
    </w:tblGrid>
    <w:tr w14:paraId="4F808BE1" w14:textId="77777777" w:rsidTr="00265807">
      <w:tblPrEx>
        <w:tblW w:w="0" w:type="auto"/>
        <w:tblLook w:val="04A0"/>
      </w:tblPrEx>
      <w:tc>
        <w:tcPr>
          <w:tcW w:w="10070" w:type="dxa"/>
        </w:tcPr>
        <w:p w:rsidR="00001E77" w:rsidP="00265807" w14:paraId="4A94F4CF" w14:textId="679658EE">
          <w:pPr>
            <w:pStyle w:val="Header"/>
            <w:tabs>
              <w:tab w:val="clear" w:pos="4680"/>
              <w:tab w:val="clear" w:pos="9360"/>
            </w:tabs>
            <w:spacing w:before="120" w:after="120"/>
            <w:jc w:val="right"/>
          </w:pPr>
          <w:r>
            <w:t>OMB Control Number 2502–0587</w:t>
          </w:r>
          <w:r w:rsidR="00265807">
            <w:br/>
            <w:t xml:space="preserve">form HUD–9629; </w:t>
          </w:r>
          <w:r>
            <w:t>exp. XX/XX/XXXX</w:t>
          </w:r>
        </w:p>
      </w:tc>
    </w:tr>
  </w:tbl>
  <w:p w:rsidR="00001E77" w:rsidP="001F572F" w14:paraId="6293CADD" w14:textId="635C5543">
    <w:pPr>
      <w:pStyle w:val="Header"/>
      <w:tabs>
        <w:tab w:val="clear" w:pos="4680"/>
        <w:tab w:val="clear" w:pos="9360"/>
      </w:tabs>
      <w:spacing w:before="120"/>
      <w:jc w:val="center"/>
      <w:rPr>
        <w:rFonts w:ascii="Arial" w:hAnsi="Arial" w:cs="Arial"/>
        <w:b/>
        <w:bCs/>
        <w:sz w:val="28"/>
        <w:szCs w:val="28"/>
      </w:rPr>
    </w:pPr>
    <w:r w:rsidRPr="001F572F">
      <w:rPr>
        <w:rFonts w:ascii="Arial" w:hAnsi="Arial" w:cs="Arial"/>
        <w:b/>
        <w:bCs/>
        <w:sz w:val="28"/>
        <w:szCs w:val="28"/>
      </w:rPr>
      <w:t>Request to Renew Using Non–Section 8 Units in the Section 8 Projec</w:t>
    </w:r>
    <w:r w:rsidR="001F572F">
      <w:rPr>
        <w:rFonts w:ascii="Arial" w:hAnsi="Arial" w:cs="Arial"/>
        <w:b/>
        <w:bCs/>
        <w:sz w:val="28"/>
        <w:szCs w:val="28"/>
      </w:rPr>
      <w:t>t</w:t>
    </w:r>
    <w:r w:rsidR="001F572F">
      <w:rPr>
        <w:rFonts w:ascii="Arial" w:hAnsi="Arial" w:cs="Arial"/>
        <w:b/>
        <w:bCs/>
        <w:sz w:val="28"/>
        <w:szCs w:val="28"/>
      </w:rPr>
      <w:br/>
    </w:r>
    <w:r w:rsidRPr="001F572F">
      <w:rPr>
        <w:rFonts w:ascii="Arial" w:hAnsi="Arial" w:cs="Arial"/>
        <w:b/>
        <w:bCs/>
        <w:sz w:val="28"/>
        <w:szCs w:val="28"/>
      </w:rPr>
      <w:t>as a Market Rent Ceiling</w:t>
    </w:r>
  </w:p>
  <w:p w:rsidR="00A519D0" w:rsidRPr="00A94A4E" w:rsidP="00A519D0" w14:paraId="4C22288E" w14:textId="39A440E1">
    <w:pPr>
      <w:spacing w:before="120" w:after="120"/>
      <w:textAlignment w:val="baseline"/>
      <w:rPr>
        <w:rFonts w:eastAsia="Times New Roman"/>
        <w:color w:val="000000"/>
        <w:sz w:val="16"/>
        <w:szCs w:val="16"/>
      </w:rPr>
    </w:pPr>
    <w:r>
      <w:rPr>
        <w:color w:val="000000"/>
        <w:sz w:val="16"/>
        <w:szCs w:val="16"/>
      </w:rPr>
      <w:t xml:space="preserve">This form is used for the renewal of </w:t>
    </w:r>
    <w:r w:rsidR="008A2A89">
      <w:rPr>
        <w:color w:val="000000"/>
        <w:sz w:val="16"/>
        <w:szCs w:val="16"/>
      </w:rPr>
      <w:t xml:space="preserve">Section 8 Housing Assistance Payments </w:t>
    </w:r>
    <w:r>
      <w:rPr>
        <w:color w:val="000000"/>
        <w:sz w:val="16"/>
        <w:szCs w:val="16"/>
      </w:rPr>
      <w:t xml:space="preserve">contracts as authorized under the Multifamily Assisted Housing Reform and Affordability Act of 1997 (MAHRA), 42 U.S.C. § 1437f note. </w:t>
    </w:r>
    <w:r w:rsidRPr="0072326F" w:rsidR="00B34189">
      <w:rPr>
        <w:color w:val="000000"/>
        <w:sz w:val="16"/>
        <w:szCs w:val="16"/>
      </w:rPr>
      <w:t xml:space="preserve">The public </w:t>
    </w:r>
    <w:r w:rsidRPr="0072326F" w:rsidR="00B34189">
      <w:rPr>
        <w:bCs/>
        <w:color w:val="000000"/>
        <w:sz w:val="16"/>
        <w:szCs w:val="16"/>
      </w:rPr>
      <w:t xml:space="preserve">reporting burden </w:t>
    </w:r>
    <w:r w:rsidRPr="0072326F" w:rsidR="00B34189">
      <w:rPr>
        <w:color w:val="000000"/>
        <w:sz w:val="16"/>
        <w:szCs w:val="16"/>
      </w:rPr>
      <w:t xml:space="preserve">for completing this form is estimated to average </w:t>
    </w:r>
    <w:r w:rsidR="00B34189">
      <w:rPr>
        <w:color w:val="000000"/>
        <w:sz w:val="16"/>
        <w:szCs w:val="16"/>
      </w:rPr>
      <w:t xml:space="preserve">30 </w:t>
    </w:r>
    <w:r w:rsidRPr="0072326F" w:rsidR="00B34189">
      <w:rPr>
        <w:color w:val="000000"/>
        <w:sz w:val="16"/>
        <w:szCs w:val="16"/>
      </w:rPr>
      <w:t xml:space="preserve">minutes per response, including the time for reviewing instructions, searching existing data sources, and gathering and maintaining the data needed. </w:t>
    </w:r>
    <w:r w:rsidRPr="0072326F" w:rsidR="00D305AA">
      <w:rPr>
        <w:color w:val="000000"/>
        <w:sz w:val="16"/>
        <w:szCs w:val="16"/>
      </w:rPr>
      <w:t xml:space="preserve">The information collected is required to obtain benefits. </w:t>
    </w:r>
    <w:r w:rsidRPr="0072326F" w:rsidR="00D305AA">
      <w:rPr>
        <w:rFonts w:eastAsia="Arial"/>
        <w:color w:val="000000"/>
        <w:spacing w:val="3"/>
        <w:sz w:val="16"/>
        <w:szCs w:val="16"/>
      </w:rPr>
      <w:t>HUD may disclose certain information to Federal, State, or local agencies when relevant to civil, criminal, or regulatory investigations and prosecutions. Information collected will not otherwise be disclosed or released outside of HUD, except as required and permitted by law.</w:t>
    </w:r>
    <w:r w:rsidR="00B34189">
      <w:rPr>
        <w:rFonts w:eastAsia="Arial"/>
        <w:color w:val="000000"/>
        <w:spacing w:val="3"/>
        <w:sz w:val="16"/>
        <w:szCs w:val="16"/>
      </w:rPr>
      <w:t xml:space="preserve"> </w:t>
    </w:r>
    <w:r w:rsidRPr="0072326F" w:rsidR="00B34189">
      <w:rPr>
        <w:color w:val="000000"/>
        <w:sz w:val="16"/>
        <w:szCs w:val="16"/>
      </w:rPr>
      <w:t>HUD may not collect this information, and you are not required to complete this form, unless it displays a currently valid OMB control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8764F4"/>
    <w:multiLevelType w:val="multilevel"/>
    <w:tmpl w:val="60F85F9A"/>
    <w:lvl w:ilvl="0">
      <w:start w:val="1"/>
      <w:numFmt w:val="decimal"/>
      <w:lvlText w:val="%1."/>
      <w:lvlJc w:val="left"/>
      <w:pPr>
        <w:tabs>
          <w:tab w:val="left" w:pos="216"/>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37096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E2"/>
    <w:rsid w:val="00001E77"/>
    <w:rsid w:val="000A4D57"/>
    <w:rsid w:val="00104D61"/>
    <w:rsid w:val="00125EB7"/>
    <w:rsid w:val="001F572F"/>
    <w:rsid w:val="00216DF4"/>
    <w:rsid w:val="00265807"/>
    <w:rsid w:val="002E45B8"/>
    <w:rsid w:val="003F1EDA"/>
    <w:rsid w:val="004A6766"/>
    <w:rsid w:val="00675EB9"/>
    <w:rsid w:val="006E2FE0"/>
    <w:rsid w:val="0072326F"/>
    <w:rsid w:val="00744AB2"/>
    <w:rsid w:val="00771517"/>
    <w:rsid w:val="00773ED4"/>
    <w:rsid w:val="007C1833"/>
    <w:rsid w:val="00865441"/>
    <w:rsid w:val="00865A7B"/>
    <w:rsid w:val="008A2A89"/>
    <w:rsid w:val="008D5308"/>
    <w:rsid w:val="00932F10"/>
    <w:rsid w:val="00954AE2"/>
    <w:rsid w:val="009808C4"/>
    <w:rsid w:val="0098383F"/>
    <w:rsid w:val="00984DEB"/>
    <w:rsid w:val="00A04EA8"/>
    <w:rsid w:val="00A239B7"/>
    <w:rsid w:val="00A519D0"/>
    <w:rsid w:val="00A57074"/>
    <w:rsid w:val="00A94A4E"/>
    <w:rsid w:val="00B320DA"/>
    <w:rsid w:val="00B34189"/>
    <w:rsid w:val="00B46C7D"/>
    <w:rsid w:val="00B6617C"/>
    <w:rsid w:val="00C34704"/>
    <w:rsid w:val="00CC5F5A"/>
    <w:rsid w:val="00CD35DE"/>
    <w:rsid w:val="00CE3D9C"/>
    <w:rsid w:val="00D305AA"/>
    <w:rsid w:val="00D566A5"/>
    <w:rsid w:val="00DC70D5"/>
    <w:rsid w:val="00DD3AD1"/>
    <w:rsid w:val="00DF4531"/>
    <w:rsid w:val="00EF0282"/>
    <w:rsid w:val="00EF35C0"/>
    <w:rsid w:val="00F85176"/>
    <w:rsid w:val="00F9198D"/>
    <w:rsid w:val="00FC26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DC752A"/>
  <w15:docId w15:val="{1FD8789B-3DC2-41B7-BA37-3CA012BA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E77"/>
    <w:pPr>
      <w:tabs>
        <w:tab w:val="center" w:pos="4680"/>
        <w:tab w:val="right" w:pos="9360"/>
      </w:tabs>
    </w:pPr>
  </w:style>
  <w:style w:type="character" w:customStyle="1" w:styleId="HeaderChar">
    <w:name w:val="Header Char"/>
    <w:basedOn w:val="DefaultParagraphFont"/>
    <w:link w:val="Header"/>
    <w:uiPriority w:val="99"/>
    <w:rsid w:val="00001E77"/>
  </w:style>
  <w:style w:type="paragraph" w:styleId="Footer">
    <w:name w:val="footer"/>
    <w:basedOn w:val="Normal"/>
    <w:link w:val="FooterChar"/>
    <w:uiPriority w:val="99"/>
    <w:unhideWhenUsed/>
    <w:rsid w:val="00001E77"/>
    <w:pPr>
      <w:tabs>
        <w:tab w:val="center" w:pos="4680"/>
        <w:tab w:val="right" w:pos="9360"/>
      </w:tabs>
    </w:pPr>
  </w:style>
  <w:style w:type="character" w:customStyle="1" w:styleId="FooterChar">
    <w:name w:val="Footer Char"/>
    <w:basedOn w:val="DefaultParagraphFont"/>
    <w:link w:val="Footer"/>
    <w:uiPriority w:val="99"/>
    <w:rsid w:val="00001E77"/>
  </w:style>
  <w:style w:type="table" w:styleId="TableGrid">
    <w:name w:val="Table Grid"/>
    <w:basedOn w:val="TableNormal"/>
    <w:uiPriority w:val="39"/>
    <w:rsid w:val="0000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AB2"/>
    <w:pPr>
      <w:ind w:left="720"/>
      <w:contextualSpacing/>
    </w:pPr>
  </w:style>
  <w:style w:type="character" w:styleId="CommentReference">
    <w:name w:val="annotation reference"/>
    <w:basedOn w:val="DefaultParagraphFont"/>
    <w:uiPriority w:val="99"/>
    <w:semiHidden/>
    <w:unhideWhenUsed/>
    <w:rsid w:val="006E2FE0"/>
    <w:rPr>
      <w:sz w:val="16"/>
      <w:szCs w:val="16"/>
    </w:rPr>
  </w:style>
  <w:style w:type="paragraph" w:styleId="CommentText">
    <w:name w:val="annotation text"/>
    <w:basedOn w:val="Normal"/>
    <w:link w:val="CommentTextChar"/>
    <w:uiPriority w:val="99"/>
    <w:semiHidden/>
    <w:unhideWhenUsed/>
    <w:rsid w:val="006E2FE0"/>
    <w:rPr>
      <w:sz w:val="20"/>
      <w:szCs w:val="20"/>
    </w:rPr>
  </w:style>
  <w:style w:type="character" w:customStyle="1" w:styleId="CommentTextChar">
    <w:name w:val="Comment Text Char"/>
    <w:basedOn w:val="DefaultParagraphFont"/>
    <w:link w:val="CommentText"/>
    <w:uiPriority w:val="99"/>
    <w:semiHidden/>
    <w:rsid w:val="006E2F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0D969-D493-4352-BB1A-048C7F6F8773}">
  <ds:schemaRefs>
    <ds:schemaRef ds:uri="http://schemas.microsoft.com/sharepoint/v3/contenttype/forms"/>
  </ds:schemaRefs>
</ds:datastoreItem>
</file>

<file path=customXml/itemProps2.xml><?xml version="1.0" encoding="utf-8"?>
<ds:datastoreItem xmlns:ds="http://schemas.openxmlformats.org/officeDocument/2006/customXml" ds:itemID="{4D7E01D0-6E6E-498E-938D-AB4149E16C51}">
  <ds:schemaRefs>
    <ds:schemaRef ds:uri="http://schemas.microsoft.com/office/2006/metadata/properties"/>
    <ds:schemaRef ds:uri="http://schemas.microsoft.com/office/infopath/2007/PartnerControls"/>
    <ds:schemaRef ds:uri="cfbead41-f0a7-46b8-b650-f2d191db1fa1"/>
  </ds:schemaRefs>
</ds:datastoreItem>
</file>

<file path=customXml/itemProps3.xml><?xml version="1.0" encoding="utf-8"?>
<ds:datastoreItem xmlns:ds="http://schemas.openxmlformats.org/officeDocument/2006/customXml" ds:itemID="{A7750EBB-D74B-4818-88FB-4BD7F2178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Wills</dc:creator>
  <cp:lastModifiedBy>Lavorel, Jennifer C</cp:lastModifiedBy>
  <cp:revision>2</cp:revision>
  <dcterms:created xsi:type="dcterms:W3CDTF">2023-03-14T16:08:00Z</dcterms:created>
  <dcterms:modified xsi:type="dcterms:W3CDTF">2023-03-14T16:08:00Z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ies>
</file>