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6BAA" w:rsidRPr="00AF6788" w:rsidP="00376BAA" w14:paraId="4707CA49" w14:textId="379C47CB">
      <w:pPr>
        <w:tabs>
          <w:tab w:val="right" w:leader="underscore" w:pos="10080"/>
        </w:tabs>
        <w:spacing w:before="120" w:after="120"/>
        <w:rPr>
          <w:rFonts w:ascii="Arial" w:hAnsi="Arial" w:cs="Arial"/>
          <w:sz w:val="24"/>
          <w:szCs w:val="24"/>
        </w:rPr>
      </w:pPr>
      <w:bookmarkStart w:id="0" w:name="_Toc501134749"/>
      <w:bookmarkStart w:id="1" w:name="_Toc503757233"/>
      <w:r w:rsidRPr="00AF6788">
        <w:rPr>
          <w:rFonts w:ascii="Arial" w:hAnsi="Arial" w:cs="Arial"/>
          <w:sz w:val="24"/>
          <w:szCs w:val="24"/>
        </w:rPr>
        <w:t>Section 8 Project Number</w:t>
      </w:r>
      <w:r w:rsidRPr="00AF6788" w:rsidR="005E416A">
        <w:rPr>
          <w:rFonts w:ascii="Arial" w:hAnsi="Arial" w:cs="Arial"/>
          <w:sz w:val="24"/>
          <w:szCs w:val="24"/>
        </w:rPr>
        <w:t xml:space="preserve">: </w:t>
      </w:r>
      <w:r w:rsidRPr="00AF6788" w:rsidR="005E416A">
        <w:rPr>
          <w:rFonts w:ascii="Arial" w:hAnsi="Arial" w:cs="Arial"/>
          <w:sz w:val="24"/>
          <w:szCs w:val="24"/>
        </w:rPr>
        <w:tab/>
      </w:r>
    </w:p>
    <w:p w:rsidR="00376BAA" w:rsidRPr="00AF6788" w:rsidP="00376BAA" w14:paraId="34B8A594" w14:textId="581EBD14">
      <w:pPr>
        <w:tabs>
          <w:tab w:val="right" w:leader="underscore" w:pos="10080"/>
        </w:tabs>
        <w:spacing w:before="120" w:after="120"/>
        <w:rPr>
          <w:rFonts w:ascii="Arial" w:hAnsi="Arial" w:cs="Arial"/>
          <w:sz w:val="24"/>
          <w:szCs w:val="24"/>
        </w:rPr>
      </w:pPr>
      <w:r w:rsidRPr="00AF6788">
        <w:rPr>
          <w:rFonts w:ascii="Arial" w:hAnsi="Arial" w:cs="Arial"/>
          <w:sz w:val="24"/>
          <w:szCs w:val="24"/>
        </w:rPr>
        <w:t>FHA Project Number (if applicable)</w:t>
      </w:r>
      <w:r w:rsidRPr="00AF6788" w:rsidR="005E416A">
        <w:rPr>
          <w:rFonts w:ascii="Arial" w:hAnsi="Arial" w:cs="Arial"/>
          <w:sz w:val="24"/>
          <w:szCs w:val="24"/>
        </w:rPr>
        <w:t xml:space="preserve">: </w:t>
      </w:r>
      <w:r w:rsidRPr="00AF6788" w:rsidR="005E416A">
        <w:rPr>
          <w:rFonts w:ascii="Arial" w:hAnsi="Arial" w:cs="Arial"/>
          <w:sz w:val="24"/>
          <w:szCs w:val="24"/>
        </w:rPr>
        <w:tab/>
      </w:r>
    </w:p>
    <w:p w:rsidR="00376BAA" w:rsidRPr="00AF6788" w:rsidP="00376BAA" w14:paraId="7BCEE2AF" w14:textId="1DD719CA">
      <w:pPr>
        <w:tabs>
          <w:tab w:val="right" w:leader="underscore" w:pos="10080"/>
        </w:tabs>
        <w:spacing w:before="120" w:after="120"/>
        <w:rPr>
          <w:rFonts w:ascii="Arial" w:hAnsi="Arial" w:cs="Arial"/>
          <w:sz w:val="24"/>
          <w:szCs w:val="24"/>
        </w:rPr>
      </w:pPr>
      <w:r w:rsidRPr="00AF6788">
        <w:rPr>
          <w:rFonts w:ascii="Arial" w:hAnsi="Arial" w:cs="Arial"/>
          <w:sz w:val="24"/>
          <w:szCs w:val="24"/>
        </w:rPr>
        <w:t>Project Name</w:t>
      </w:r>
      <w:r w:rsidRPr="00AF6788" w:rsidR="005E416A">
        <w:rPr>
          <w:rFonts w:ascii="Arial" w:hAnsi="Arial" w:cs="Arial"/>
          <w:sz w:val="24"/>
          <w:szCs w:val="24"/>
        </w:rPr>
        <w:t xml:space="preserve">: </w:t>
      </w:r>
      <w:r w:rsidRPr="00AF6788" w:rsidR="005E416A">
        <w:rPr>
          <w:rFonts w:ascii="Arial" w:hAnsi="Arial" w:cs="Arial"/>
          <w:sz w:val="24"/>
          <w:szCs w:val="24"/>
        </w:rPr>
        <w:tab/>
      </w:r>
    </w:p>
    <w:p w:rsidR="00376BAA" w:rsidRPr="00AF6788" w:rsidP="00376BAA" w14:paraId="5AAB50BB" w14:textId="2D93ACF5">
      <w:pPr>
        <w:tabs>
          <w:tab w:val="right" w:leader="underscore" w:pos="10080"/>
        </w:tabs>
        <w:spacing w:before="120" w:after="120"/>
        <w:rPr>
          <w:rFonts w:ascii="Arial" w:hAnsi="Arial" w:cs="Arial"/>
          <w:sz w:val="24"/>
          <w:szCs w:val="24"/>
        </w:rPr>
      </w:pPr>
      <w:r w:rsidRPr="00AF6788">
        <w:rPr>
          <w:rFonts w:ascii="Arial" w:hAnsi="Arial" w:cs="Arial"/>
          <w:sz w:val="24"/>
          <w:szCs w:val="24"/>
        </w:rPr>
        <w:t>Project Description:</w:t>
      </w:r>
      <w:r>
        <w:rPr>
          <w:rFonts w:ascii="Arial" w:hAnsi="Arial" w:cs="Arial"/>
          <w:sz w:val="24"/>
          <w:szCs w:val="24"/>
          <w:vertAlign w:val="superscript"/>
        </w:rPr>
        <w:endnoteReference w:id="2"/>
      </w:r>
      <w:r w:rsidRPr="00AF6788" w:rsidR="00A07E43">
        <w:rPr>
          <w:rFonts w:ascii="Arial" w:hAnsi="Arial" w:cs="Arial"/>
          <w:sz w:val="24"/>
          <w:szCs w:val="24"/>
        </w:rPr>
        <w:t xml:space="preserve"> </w:t>
      </w:r>
      <w:r w:rsidRPr="00AF6788" w:rsidR="00A07E43">
        <w:rPr>
          <w:rFonts w:ascii="Arial" w:hAnsi="Arial" w:cs="Arial"/>
          <w:sz w:val="24"/>
          <w:szCs w:val="24"/>
        </w:rPr>
        <w:tab/>
      </w:r>
    </w:p>
    <w:p w:rsidR="00376BAA" w:rsidRPr="00AF6788" w:rsidP="00376BAA" w14:paraId="7944EBCC"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ab/>
      </w:r>
    </w:p>
    <w:p w:rsidR="00376BAA" w:rsidRPr="00AF6788" w:rsidP="00376BAA" w14:paraId="6416F774"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ab/>
      </w:r>
    </w:p>
    <w:p w:rsidR="00376BAA" w:rsidRPr="00AF6788" w14:paraId="38F61A69" w14:textId="77777777">
      <w:pPr>
        <w:overflowPunct/>
        <w:autoSpaceDE/>
        <w:autoSpaceDN/>
        <w:adjustRightInd/>
        <w:textAlignment w:val="auto"/>
        <w:rPr>
          <w:rFonts w:ascii="Arial" w:hAnsi="Arial" w:cs="Arial"/>
          <w:sz w:val="24"/>
          <w:szCs w:val="24"/>
        </w:rPr>
      </w:pPr>
      <w:r w:rsidRPr="00AF6788">
        <w:rPr>
          <w:rFonts w:ascii="Arial" w:hAnsi="Arial" w:cs="Arial"/>
          <w:sz w:val="24"/>
          <w:szCs w:val="24"/>
        </w:rPr>
        <w:br w:type="page"/>
      </w:r>
    </w:p>
    <w:p w:rsidR="009401F5" w:rsidRPr="00AF6788" w:rsidP="00821BE5" w14:paraId="5430ED9C"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This Amendment to Project-Based Section 8 Housing Assistance Payments Contract Pursuant to Section 8(bb)(1) of the United States Housing Act of 1937 (“Amendment”)</w:t>
      </w:r>
      <w:r>
        <w:rPr>
          <w:rFonts w:ascii="Arial" w:hAnsi="Arial" w:cs="Arial"/>
          <w:sz w:val="24"/>
          <w:szCs w:val="24"/>
          <w:vertAlign w:val="superscript"/>
        </w:rPr>
        <w:endnoteReference w:id="3"/>
      </w:r>
      <w:r w:rsidRPr="00AF6788">
        <w:rPr>
          <w:rFonts w:ascii="Arial" w:hAnsi="Arial" w:cs="Arial"/>
          <w:sz w:val="24"/>
          <w:szCs w:val="24"/>
        </w:rPr>
        <w:t xml:space="preserve"> provides as follows:</w:t>
      </w:r>
    </w:p>
    <w:p w:rsidR="00821BE5" w:rsidRPr="00AF6788" w:rsidP="00821BE5" w14:paraId="6B35BCAD" w14:textId="77777777">
      <w:pPr>
        <w:pStyle w:val="ListParagraph"/>
        <w:numPr>
          <w:ilvl w:val="0"/>
          <w:numId w:val="36"/>
        </w:numPr>
        <w:tabs>
          <w:tab w:val="right" w:leader="underscore" w:pos="10080"/>
        </w:tabs>
        <w:spacing w:before="120"/>
        <w:ind w:hanging="720"/>
        <w:contextualSpacing w:val="0"/>
        <w:rPr>
          <w:rFonts w:ascii="Arial" w:hAnsi="Arial" w:cs="Arial"/>
          <w:b/>
          <w:bCs/>
          <w:szCs w:val="24"/>
        </w:rPr>
      </w:pPr>
      <w:r w:rsidRPr="00AF6788">
        <w:rPr>
          <w:rFonts w:ascii="Arial" w:hAnsi="Arial" w:cs="Arial"/>
          <w:b/>
          <w:bCs/>
          <w:szCs w:val="24"/>
        </w:rPr>
        <w:t>Parties to the Amendment.</w:t>
      </w:r>
    </w:p>
    <w:p w:rsidR="00821BE5" w:rsidRPr="00AF6788" w:rsidP="00821BE5" w14:paraId="07942413" w14:textId="77777777">
      <w:pPr>
        <w:pStyle w:val="ListParagraph"/>
        <w:numPr>
          <w:ilvl w:val="0"/>
          <w:numId w:val="37"/>
        </w:numPr>
        <w:tabs>
          <w:tab w:val="right" w:leader="underscore" w:pos="10080"/>
        </w:tabs>
        <w:spacing w:before="120"/>
        <w:ind w:left="1440" w:hanging="720"/>
        <w:contextualSpacing w:val="0"/>
        <w:rPr>
          <w:rFonts w:ascii="Arial" w:hAnsi="Arial" w:cs="Arial"/>
          <w:szCs w:val="24"/>
        </w:rPr>
      </w:pPr>
      <w:r w:rsidRPr="00AF6788">
        <w:rPr>
          <w:rFonts w:ascii="Arial" w:hAnsi="Arial" w:cs="Arial"/>
          <w:szCs w:val="24"/>
        </w:rPr>
        <w:t>Name of Project Owner:</w:t>
      </w:r>
      <w:r>
        <w:rPr>
          <w:rFonts w:ascii="Arial" w:hAnsi="Arial" w:cs="Arial"/>
          <w:szCs w:val="24"/>
          <w:vertAlign w:val="superscript"/>
        </w:rPr>
        <w:endnoteReference w:id="4"/>
      </w:r>
      <w:r w:rsidRPr="00AF6788">
        <w:rPr>
          <w:rFonts w:ascii="Arial" w:hAnsi="Arial" w:cs="Arial"/>
          <w:szCs w:val="24"/>
        </w:rPr>
        <w:t xml:space="preserve"> </w:t>
      </w:r>
      <w:r w:rsidRPr="00AF6788">
        <w:rPr>
          <w:rFonts w:ascii="Arial" w:hAnsi="Arial" w:cs="Arial"/>
          <w:szCs w:val="24"/>
        </w:rPr>
        <w:tab/>
      </w:r>
    </w:p>
    <w:p w:rsidR="00821BE5" w:rsidRPr="00AF6788" w:rsidP="00821BE5" w14:paraId="59389DAE" w14:textId="77777777">
      <w:pPr>
        <w:tabs>
          <w:tab w:val="right" w:leader="underscore" w:pos="10080"/>
        </w:tabs>
        <w:spacing w:before="120" w:after="120"/>
        <w:ind w:left="1440"/>
        <w:rPr>
          <w:rFonts w:ascii="Arial" w:hAnsi="Arial" w:cs="Arial"/>
          <w:sz w:val="24"/>
          <w:szCs w:val="24"/>
        </w:rPr>
      </w:pPr>
      <w:r w:rsidRPr="00AF6788">
        <w:rPr>
          <w:rFonts w:ascii="Arial" w:hAnsi="Arial" w:cs="Arial"/>
          <w:sz w:val="24"/>
          <w:szCs w:val="24"/>
        </w:rPr>
        <w:t xml:space="preserve">Address of Project Owner: </w:t>
      </w:r>
      <w:r w:rsidRPr="00AF6788">
        <w:rPr>
          <w:rFonts w:ascii="Arial" w:hAnsi="Arial" w:cs="Arial"/>
          <w:sz w:val="24"/>
          <w:szCs w:val="24"/>
        </w:rPr>
        <w:tab/>
      </w:r>
    </w:p>
    <w:p w:rsidR="00821BE5" w:rsidRPr="00AF6788" w:rsidP="00821BE5" w14:paraId="6C05FF90" w14:textId="77777777">
      <w:pPr>
        <w:pStyle w:val="ListParagraph"/>
        <w:numPr>
          <w:ilvl w:val="0"/>
          <w:numId w:val="37"/>
        </w:numPr>
        <w:tabs>
          <w:tab w:val="right" w:leader="underscore" w:pos="10080"/>
        </w:tabs>
        <w:spacing w:before="120"/>
        <w:ind w:left="1440" w:hanging="720"/>
        <w:contextualSpacing w:val="0"/>
        <w:rPr>
          <w:rFonts w:ascii="Arial" w:hAnsi="Arial" w:cs="Arial"/>
          <w:szCs w:val="24"/>
        </w:rPr>
      </w:pPr>
      <w:r w:rsidRPr="00AF6788">
        <w:rPr>
          <w:rFonts w:ascii="Arial" w:hAnsi="Arial" w:cs="Arial"/>
          <w:szCs w:val="24"/>
        </w:rPr>
        <w:t>Name of Contract Administrator:</w:t>
      </w:r>
      <w:r>
        <w:rPr>
          <w:rFonts w:ascii="Arial" w:hAnsi="Arial" w:cs="Arial"/>
          <w:szCs w:val="24"/>
          <w:vertAlign w:val="superscript"/>
        </w:rPr>
        <w:endnoteReference w:id="5"/>
      </w:r>
      <w:r w:rsidRPr="00AF6788">
        <w:rPr>
          <w:rFonts w:ascii="Arial" w:hAnsi="Arial" w:cs="Arial"/>
          <w:szCs w:val="24"/>
        </w:rPr>
        <w:t xml:space="preserve"> </w:t>
      </w:r>
      <w:r w:rsidRPr="00AF6788">
        <w:rPr>
          <w:rFonts w:ascii="Arial" w:hAnsi="Arial" w:cs="Arial"/>
          <w:szCs w:val="24"/>
        </w:rPr>
        <w:tab/>
      </w:r>
    </w:p>
    <w:p w:rsidR="00821BE5" w:rsidRPr="00AF6788" w:rsidP="00821BE5" w14:paraId="3D2A31F8" w14:textId="77777777">
      <w:pPr>
        <w:tabs>
          <w:tab w:val="right" w:leader="underscore" w:pos="10080"/>
        </w:tabs>
        <w:spacing w:before="120" w:after="120"/>
        <w:ind w:left="1440"/>
        <w:rPr>
          <w:rFonts w:ascii="Arial" w:hAnsi="Arial" w:cs="Arial"/>
          <w:sz w:val="24"/>
          <w:szCs w:val="24"/>
        </w:rPr>
      </w:pPr>
      <w:r w:rsidRPr="00AF6788">
        <w:rPr>
          <w:rFonts w:ascii="Arial" w:hAnsi="Arial" w:cs="Arial"/>
          <w:sz w:val="24"/>
          <w:szCs w:val="24"/>
        </w:rPr>
        <w:t xml:space="preserve">Address of Contract Administrator: </w:t>
      </w:r>
      <w:r w:rsidRPr="00AF6788">
        <w:rPr>
          <w:rFonts w:ascii="Arial" w:hAnsi="Arial" w:cs="Arial"/>
          <w:sz w:val="24"/>
          <w:szCs w:val="24"/>
        </w:rPr>
        <w:tab/>
      </w:r>
    </w:p>
    <w:p w:rsidR="008464B8" w:rsidRPr="00AF6788" w:rsidP="00821BE5" w14:paraId="6F5978FA" w14:textId="77777777">
      <w:pPr>
        <w:tabs>
          <w:tab w:val="right" w:leader="underscore" w:pos="10080"/>
        </w:tabs>
        <w:spacing w:before="120" w:after="120"/>
        <w:ind w:left="720" w:hanging="720"/>
        <w:rPr>
          <w:rFonts w:ascii="Arial" w:hAnsi="Arial" w:cs="Arial"/>
          <w:b/>
          <w:bCs/>
          <w:sz w:val="24"/>
          <w:szCs w:val="24"/>
        </w:rPr>
      </w:pPr>
      <w:r w:rsidRPr="00AF6788">
        <w:rPr>
          <w:rFonts w:ascii="Arial" w:hAnsi="Arial" w:cs="Arial"/>
          <w:b/>
          <w:bCs/>
          <w:sz w:val="24"/>
          <w:szCs w:val="24"/>
        </w:rPr>
        <w:t>2.</w:t>
      </w:r>
      <w:r w:rsidRPr="00AF6788">
        <w:rPr>
          <w:rFonts w:ascii="Arial" w:hAnsi="Arial" w:cs="Arial"/>
          <w:b/>
          <w:bCs/>
          <w:sz w:val="24"/>
          <w:szCs w:val="24"/>
        </w:rPr>
        <w:tab/>
      </w:r>
      <w:r w:rsidRPr="00AF6788" w:rsidR="009D5E94">
        <w:rPr>
          <w:rFonts w:ascii="Arial" w:hAnsi="Arial" w:cs="Arial"/>
          <w:b/>
          <w:bCs/>
          <w:sz w:val="24"/>
          <w:szCs w:val="24"/>
        </w:rPr>
        <w:t>Recitals</w:t>
      </w:r>
      <w:r w:rsidRPr="00AF6788" w:rsidR="00F47A59">
        <w:rPr>
          <w:rFonts w:ascii="Arial" w:hAnsi="Arial" w:cs="Arial"/>
          <w:b/>
          <w:bCs/>
          <w:sz w:val="24"/>
          <w:szCs w:val="24"/>
        </w:rPr>
        <w:t>.</w:t>
      </w:r>
    </w:p>
    <w:p w:rsidR="00B45082" w:rsidRPr="00AF6788" w:rsidP="00821BE5" w14:paraId="79AE0FE9" w14:textId="4FA9AA81">
      <w:pPr>
        <w:tabs>
          <w:tab w:val="right" w:leader="underscore" w:pos="10080"/>
        </w:tabs>
        <w:spacing w:before="120" w:after="120"/>
        <w:ind w:left="1440" w:hanging="720"/>
        <w:rPr>
          <w:rFonts w:ascii="Arial" w:hAnsi="Arial" w:cs="Arial"/>
          <w:sz w:val="24"/>
          <w:szCs w:val="24"/>
        </w:rPr>
      </w:pPr>
      <w:r w:rsidRPr="00AF6788">
        <w:rPr>
          <w:rFonts w:ascii="Arial" w:hAnsi="Arial" w:cs="Arial"/>
          <w:sz w:val="24"/>
          <w:szCs w:val="24"/>
        </w:rPr>
        <w:t>A.</w:t>
      </w:r>
      <w:r w:rsidRPr="00AF6788" w:rsidR="00821BE5">
        <w:rPr>
          <w:rFonts w:ascii="Arial" w:hAnsi="Arial" w:cs="Arial"/>
          <w:sz w:val="24"/>
          <w:szCs w:val="24"/>
        </w:rPr>
        <w:tab/>
      </w:r>
      <w:r w:rsidRPr="00AF6788" w:rsidR="00F536DC">
        <w:rPr>
          <w:rFonts w:ascii="Arial" w:hAnsi="Arial" w:cs="Arial"/>
          <w:sz w:val="24"/>
          <w:szCs w:val="24"/>
        </w:rPr>
        <w:t xml:space="preserve">Section 8(bb)(1) of the United States Housing Act of 1937 (“Act”), 42 U.S.C. § 1437f(bb)(1), provides in part that if a project-based section 8 HAP contract is terminated, HUD shall transfer any remaining budget authority to another </w:t>
      </w:r>
      <w:r w:rsidRPr="00AF6788">
        <w:rPr>
          <w:rFonts w:ascii="Arial" w:hAnsi="Arial" w:cs="Arial"/>
          <w:sz w:val="24"/>
          <w:szCs w:val="24"/>
        </w:rPr>
        <w:t>contract</w:t>
      </w:r>
      <w:r w:rsidRPr="00AF6788" w:rsidR="003414BF">
        <w:rPr>
          <w:rFonts w:ascii="Arial" w:hAnsi="Arial" w:cs="Arial"/>
          <w:sz w:val="24"/>
          <w:szCs w:val="24"/>
        </w:rPr>
        <w:t xml:space="preserve"> under terms prescribed by the Secretary</w:t>
      </w:r>
      <w:r w:rsidRPr="00AF6788">
        <w:rPr>
          <w:rFonts w:ascii="Arial" w:hAnsi="Arial" w:cs="Arial"/>
          <w:sz w:val="24"/>
          <w:szCs w:val="24"/>
        </w:rPr>
        <w:t>.</w:t>
      </w:r>
    </w:p>
    <w:p w:rsidR="00DF6E06" w:rsidRPr="00AF6788" w:rsidP="00821BE5" w14:paraId="3FAE699B" w14:textId="77777777">
      <w:pPr>
        <w:tabs>
          <w:tab w:val="right" w:leader="underscore" w:pos="10080"/>
        </w:tabs>
        <w:spacing w:before="120" w:after="120"/>
        <w:ind w:left="1440" w:hanging="720"/>
        <w:rPr>
          <w:rFonts w:ascii="Arial" w:hAnsi="Arial" w:cs="Arial"/>
          <w:sz w:val="24"/>
          <w:szCs w:val="24"/>
        </w:rPr>
      </w:pPr>
      <w:r w:rsidRPr="00AF6788">
        <w:rPr>
          <w:rFonts w:ascii="Arial" w:hAnsi="Arial" w:cs="Arial"/>
          <w:sz w:val="24"/>
          <w:szCs w:val="24"/>
        </w:rPr>
        <w:t>B.</w:t>
      </w:r>
      <w:r w:rsidRPr="00AF6788" w:rsidR="00821BE5">
        <w:rPr>
          <w:rFonts w:ascii="Arial" w:hAnsi="Arial" w:cs="Arial"/>
          <w:sz w:val="24"/>
          <w:szCs w:val="24"/>
        </w:rPr>
        <w:tab/>
      </w:r>
      <w:r w:rsidRPr="00AF6788" w:rsidR="0083451B">
        <w:rPr>
          <w:rFonts w:ascii="Arial" w:hAnsi="Arial" w:cs="Arial"/>
          <w:sz w:val="24"/>
          <w:szCs w:val="24"/>
        </w:rPr>
        <w:t>Pursuant to Notice H-</w:t>
      </w:r>
      <w:r w:rsidRPr="00AF6788" w:rsidR="00A62302">
        <w:rPr>
          <w:rFonts w:ascii="Arial" w:hAnsi="Arial" w:cs="Arial"/>
          <w:sz w:val="24"/>
          <w:szCs w:val="24"/>
        </w:rPr>
        <w:t>2014-xx</w:t>
      </w:r>
      <w:r w:rsidRPr="00AF6788" w:rsidR="00AA070E">
        <w:rPr>
          <w:rFonts w:ascii="Arial" w:hAnsi="Arial" w:cs="Arial"/>
          <w:sz w:val="24"/>
          <w:szCs w:val="24"/>
        </w:rPr>
        <w:t xml:space="preserve"> and section 8(bb)(1) of the Act, t</w:t>
      </w:r>
      <w:r w:rsidRPr="00AF6788" w:rsidR="00752F70">
        <w:rPr>
          <w:rFonts w:ascii="Arial" w:hAnsi="Arial" w:cs="Arial"/>
          <w:sz w:val="24"/>
          <w:szCs w:val="24"/>
        </w:rPr>
        <w:t>he o</w:t>
      </w:r>
      <w:r w:rsidRPr="00AF6788">
        <w:rPr>
          <w:rFonts w:ascii="Arial" w:hAnsi="Arial" w:cs="Arial"/>
          <w:sz w:val="24"/>
          <w:szCs w:val="24"/>
        </w:rPr>
        <w:t xml:space="preserve">wner and the </w:t>
      </w:r>
      <w:r w:rsidRPr="00AF6788" w:rsidR="00DF5FAF">
        <w:rPr>
          <w:rFonts w:ascii="Arial" w:hAnsi="Arial" w:cs="Arial"/>
          <w:sz w:val="24"/>
          <w:szCs w:val="24"/>
        </w:rPr>
        <w:t>contract a</w:t>
      </w:r>
      <w:r w:rsidRPr="00AF6788">
        <w:rPr>
          <w:rFonts w:ascii="Arial" w:hAnsi="Arial" w:cs="Arial"/>
          <w:sz w:val="24"/>
          <w:szCs w:val="24"/>
        </w:rPr>
        <w:t xml:space="preserve">dministrator of </w:t>
      </w:r>
      <w:r w:rsidRPr="00AF6788" w:rsidR="00102F96">
        <w:rPr>
          <w:rFonts w:ascii="Arial" w:hAnsi="Arial" w:cs="Arial"/>
          <w:sz w:val="24"/>
          <w:szCs w:val="24"/>
        </w:rPr>
        <w:t>the</w:t>
      </w:r>
      <w:r w:rsidRPr="00AF6788" w:rsidR="00050583">
        <w:rPr>
          <w:rFonts w:ascii="Arial" w:hAnsi="Arial" w:cs="Arial"/>
          <w:sz w:val="24"/>
          <w:szCs w:val="24"/>
        </w:rPr>
        <w:t xml:space="preserve"> </w:t>
      </w:r>
      <w:r w:rsidRPr="00AF6788">
        <w:rPr>
          <w:rFonts w:ascii="Arial" w:hAnsi="Arial" w:cs="Arial"/>
          <w:sz w:val="24"/>
          <w:szCs w:val="24"/>
        </w:rPr>
        <w:t xml:space="preserve">project-based section 8 HAP contract identified </w:t>
      </w:r>
      <w:r w:rsidRPr="00AF6788" w:rsidR="00050583">
        <w:rPr>
          <w:rFonts w:ascii="Arial" w:hAnsi="Arial" w:cs="Arial"/>
          <w:sz w:val="24"/>
          <w:szCs w:val="24"/>
        </w:rPr>
        <w:t xml:space="preserve">in Notice H-2014-xx as “Contract A” previously agreed </w:t>
      </w:r>
      <w:r w:rsidRPr="00AF6788" w:rsidR="00102F96">
        <w:rPr>
          <w:rFonts w:ascii="Arial" w:hAnsi="Arial" w:cs="Arial"/>
          <w:sz w:val="24"/>
          <w:szCs w:val="24"/>
        </w:rPr>
        <w:t xml:space="preserve">either </w:t>
      </w:r>
      <w:r w:rsidRPr="00AF6788" w:rsidR="00050583">
        <w:rPr>
          <w:rFonts w:ascii="Arial" w:hAnsi="Arial" w:cs="Arial"/>
          <w:sz w:val="24"/>
          <w:szCs w:val="24"/>
        </w:rPr>
        <w:t>to th</w:t>
      </w:r>
      <w:r w:rsidRPr="00AF6788" w:rsidR="00DF5FAF">
        <w:rPr>
          <w:rFonts w:ascii="Arial" w:hAnsi="Arial" w:cs="Arial"/>
          <w:sz w:val="24"/>
          <w:szCs w:val="24"/>
        </w:rPr>
        <w:t>e termination of Contract A</w:t>
      </w:r>
      <w:r w:rsidRPr="00AF6788" w:rsidR="00050583">
        <w:rPr>
          <w:rFonts w:ascii="Arial" w:hAnsi="Arial" w:cs="Arial"/>
          <w:sz w:val="24"/>
          <w:szCs w:val="24"/>
        </w:rPr>
        <w:t xml:space="preserve"> or to </w:t>
      </w:r>
      <w:r w:rsidRPr="00AF6788" w:rsidR="00102F96">
        <w:rPr>
          <w:rFonts w:ascii="Arial" w:hAnsi="Arial" w:cs="Arial"/>
          <w:sz w:val="24"/>
          <w:szCs w:val="24"/>
        </w:rPr>
        <w:t xml:space="preserve">the </w:t>
      </w:r>
      <w:r w:rsidRPr="00AF6788" w:rsidR="00050583">
        <w:rPr>
          <w:rFonts w:ascii="Arial" w:hAnsi="Arial" w:cs="Arial"/>
          <w:sz w:val="24"/>
          <w:szCs w:val="24"/>
        </w:rPr>
        <w:t>subdivi</w:t>
      </w:r>
      <w:r w:rsidRPr="00AF6788" w:rsidR="00102F96">
        <w:rPr>
          <w:rFonts w:ascii="Arial" w:hAnsi="Arial" w:cs="Arial"/>
          <w:sz w:val="24"/>
          <w:szCs w:val="24"/>
        </w:rPr>
        <w:t xml:space="preserve">sion of </w:t>
      </w:r>
      <w:r w:rsidRPr="00AF6788" w:rsidR="00050583">
        <w:rPr>
          <w:rFonts w:ascii="Arial" w:hAnsi="Arial" w:cs="Arial"/>
          <w:sz w:val="24"/>
          <w:szCs w:val="24"/>
        </w:rPr>
        <w:t xml:space="preserve">Contract A into two or more component contracts (i.e., the contracts identified in the aforementioned Notice as “Contract A1,” “Contract A2,” and, if applicable, “Contract A3,” etc.) and to the termination of one or more </w:t>
      </w:r>
      <w:r w:rsidRPr="00AF6788" w:rsidR="00102F96">
        <w:rPr>
          <w:rFonts w:ascii="Arial" w:hAnsi="Arial" w:cs="Arial"/>
          <w:sz w:val="24"/>
          <w:szCs w:val="24"/>
        </w:rPr>
        <w:t xml:space="preserve">of </w:t>
      </w:r>
      <w:r w:rsidRPr="00AF6788" w:rsidR="00752F70">
        <w:rPr>
          <w:rFonts w:ascii="Arial" w:hAnsi="Arial" w:cs="Arial"/>
          <w:sz w:val="24"/>
          <w:szCs w:val="24"/>
        </w:rPr>
        <w:t xml:space="preserve">the </w:t>
      </w:r>
      <w:r w:rsidRPr="00AF6788" w:rsidR="00102F96">
        <w:rPr>
          <w:rFonts w:ascii="Arial" w:hAnsi="Arial" w:cs="Arial"/>
          <w:sz w:val="24"/>
          <w:szCs w:val="24"/>
        </w:rPr>
        <w:t xml:space="preserve">resulting </w:t>
      </w:r>
      <w:r w:rsidRPr="00AF6788" w:rsidR="00752F70">
        <w:rPr>
          <w:rFonts w:ascii="Arial" w:hAnsi="Arial" w:cs="Arial"/>
          <w:sz w:val="24"/>
          <w:szCs w:val="24"/>
        </w:rPr>
        <w:t xml:space="preserve">component </w:t>
      </w:r>
      <w:r w:rsidRPr="00AF6788" w:rsidR="00050583">
        <w:rPr>
          <w:rFonts w:ascii="Arial" w:hAnsi="Arial" w:cs="Arial"/>
          <w:sz w:val="24"/>
          <w:szCs w:val="24"/>
        </w:rPr>
        <w:t>contracts other than Contract A1</w:t>
      </w:r>
      <w:r w:rsidRPr="00AF6788" w:rsidR="00DF5FAF">
        <w:rPr>
          <w:rFonts w:ascii="Arial" w:hAnsi="Arial" w:cs="Arial"/>
          <w:sz w:val="24"/>
          <w:szCs w:val="24"/>
        </w:rPr>
        <w:t xml:space="preserve"> (i.e., Contract A2 and, if applicable Contract A3, etc.)</w:t>
      </w:r>
      <w:r w:rsidRPr="00AF6788" w:rsidR="00752F70">
        <w:rPr>
          <w:rFonts w:ascii="Arial" w:hAnsi="Arial" w:cs="Arial"/>
          <w:sz w:val="24"/>
          <w:szCs w:val="24"/>
        </w:rPr>
        <w:t>.</w:t>
      </w:r>
    </w:p>
    <w:p w:rsidR="00752F70" w:rsidRPr="00AF6788" w:rsidP="00821BE5" w14:paraId="142F5DB0" w14:textId="2B498CE1">
      <w:pPr>
        <w:tabs>
          <w:tab w:val="right" w:leader="underscore" w:pos="10080"/>
        </w:tabs>
        <w:spacing w:before="120" w:after="120"/>
        <w:ind w:left="1440" w:hanging="720"/>
        <w:rPr>
          <w:rFonts w:ascii="Arial" w:hAnsi="Arial" w:cs="Arial"/>
          <w:sz w:val="24"/>
          <w:szCs w:val="24"/>
        </w:rPr>
      </w:pPr>
      <w:r w:rsidRPr="00AF6788">
        <w:rPr>
          <w:rFonts w:ascii="Arial" w:hAnsi="Arial" w:cs="Arial"/>
          <w:sz w:val="24"/>
          <w:szCs w:val="24"/>
        </w:rPr>
        <w:t>C.</w:t>
      </w:r>
      <w:r w:rsidRPr="00AF6788">
        <w:rPr>
          <w:rFonts w:ascii="Arial" w:hAnsi="Arial" w:cs="Arial"/>
          <w:sz w:val="24"/>
          <w:szCs w:val="24"/>
        </w:rPr>
        <w:tab/>
        <w:t>Pursuant to section 8(bb)(1) of the Act, HUD has transferred or will transfer the budget authority associated with the terminated contract(s) to this HAP contract, which is identified on page 1 of this Amendment and which is referred to in the aforementioned Notice as “Contract B.”</w:t>
      </w:r>
    </w:p>
    <w:p w:rsidR="003414BF" w:rsidRPr="00AF6788" w:rsidP="00DF6E06" w14:paraId="7CE4D30B" w14:textId="2A68BD73">
      <w:pPr>
        <w:tabs>
          <w:tab w:val="right" w:leader="underscore" w:pos="10080"/>
        </w:tabs>
        <w:spacing w:before="120" w:after="120"/>
        <w:ind w:left="720" w:hanging="720"/>
        <w:rPr>
          <w:rFonts w:ascii="Arial" w:hAnsi="Arial" w:cs="Arial"/>
          <w:sz w:val="24"/>
          <w:szCs w:val="24"/>
        </w:rPr>
      </w:pPr>
      <w:r w:rsidRPr="00AF6788">
        <w:rPr>
          <w:rFonts w:ascii="Arial" w:hAnsi="Arial" w:cs="Arial"/>
          <w:b/>
          <w:bCs/>
          <w:sz w:val="24"/>
          <w:szCs w:val="24"/>
        </w:rPr>
        <w:t>3</w:t>
      </w:r>
      <w:r w:rsidRPr="00AF6788">
        <w:rPr>
          <w:rFonts w:ascii="Arial" w:hAnsi="Arial" w:cs="Arial"/>
          <w:b/>
          <w:bCs/>
          <w:sz w:val="24"/>
          <w:szCs w:val="24"/>
        </w:rPr>
        <w:t>.</w:t>
      </w:r>
      <w:r w:rsidRPr="00AF6788" w:rsidR="0075569D">
        <w:rPr>
          <w:rFonts w:ascii="Arial" w:hAnsi="Arial" w:cs="Arial"/>
          <w:b/>
          <w:bCs/>
          <w:sz w:val="24"/>
          <w:szCs w:val="24"/>
        </w:rPr>
        <w:tab/>
        <w:t>Amendment</w:t>
      </w:r>
      <w:r w:rsidRPr="00AF6788" w:rsidR="008459E5">
        <w:rPr>
          <w:rFonts w:ascii="Arial" w:hAnsi="Arial" w:cs="Arial"/>
          <w:b/>
          <w:bCs/>
          <w:sz w:val="24"/>
          <w:szCs w:val="24"/>
        </w:rPr>
        <w:t>.</w:t>
      </w:r>
      <w:r w:rsidRPr="00AF6788" w:rsidR="00DF6E06">
        <w:rPr>
          <w:rFonts w:ascii="Arial" w:hAnsi="Arial" w:cs="Arial"/>
          <w:sz w:val="24"/>
          <w:szCs w:val="24"/>
        </w:rPr>
        <w:t xml:space="preserve"> </w:t>
      </w:r>
      <w:r w:rsidRPr="00AF6788" w:rsidR="00DF5FAF">
        <w:rPr>
          <w:rFonts w:ascii="Arial" w:hAnsi="Arial" w:cs="Arial"/>
          <w:sz w:val="24"/>
          <w:szCs w:val="24"/>
        </w:rPr>
        <w:t>T</w:t>
      </w:r>
      <w:r w:rsidRPr="00AF6788" w:rsidR="008459E5">
        <w:rPr>
          <w:rFonts w:ascii="Arial" w:hAnsi="Arial" w:cs="Arial"/>
          <w:sz w:val="24"/>
          <w:szCs w:val="24"/>
        </w:rPr>
        <w:t xml:space="preserve">he Owner and the Contract Administrator </w:t>
      </w:r>
      <w:r w:rsidRPr="00AF6788" w:rsidR="00DF5FAF">
        <w:rPr>
          <w:rFonts w:ascii="Arial" w:hAnsi="Arial" w:cs="Arial"/>
          <w:sz w:val="24"/>
          <w:szCs w:val="24"/>
        </w:rPr>
        <w:t>of this HAP contract (i.e., Contract B)</w:t>
      </w:r>
      <w:r w:rsidRPr="00AF6788" w:rsidR="00AC01C4">
        <w:rPr>
          <w:rFonts w:ascii="Arial" w:hAnsi="Arial" w:cs="Arial"/>
          <w:sz w:val="24"/>
          <w:szCs w:val="24"/>
        </w:rPr>
        <w:t xml:space="preserve">, which are identified above in section 1, </w:t>
      </w:r>
      <w:r w:rsidRPr="00AF6788" w:rsidR="008459E5">
        <w:rPr>
          <w:rFonts w:ascii="Arial" w:hAnsi="Arial" w:cs="Arial"/>
          <w:sz w:val="24"/>
          <w:szCs w:val="24"/>
        </w:rPr>
        <w:t xml:space="preserve">agree to the following </w:t>
      </w:r>
      <w:r w:rsidRPr="00AF6788" w:rsidR="00E17B80">
        <w:rPr>
          <w:rFonts w:ascii="Arial" w:hAnsi="Arial" w:cs="Arial"/>
          <w:sz w:val="24"/>
          <w:szCs w:val="24"/>
        </w:rPr>
        <w:t>terms of this A</w:t>
      </w:r>
      <w:r w:rsidRPr="00AF6788" w:rsidR="008459E5">
        <w:rPr>
          <w:rFonts w:ascii="Arial" w:hAnsi="Arial" w:cs="Arial"/>
          <w:sz w:val="24"/>
          <w:szCs w:val="24"/>
        </w:rPr>
        <w:t>mendment</w:t>
      </w:r>
      <w:r w:rsidRPr="00AF6788" w:rsidR="00E17B80">
        <w:rPr>
          <w:rFonts w:ascii="Arial" w:hAnsi="Arial" w:cs="Arial"/>
          <w:sz w:val="24"/>
          <w:szCs w:val="24"/>
        </w:rPr>
        <w:t xml:space="preserve"> to Contract B.</w:t>
      </w:r>
    </w:p>
    <w:p w:rsidR="00651F0B" w:rsidRPr="00AF6788" w:rsidP="00DF6E06" w14:paraId="059B9063" w14:textId="4905BA0B">
      <w:pPr>
        <w:tabs>
          <w:tab w:val="right" w:leader="underscore" w:pos="10080"/>
        </w:tabs>
        <w:spacing w:before="120" w:after="120"/>
        <w:ind w:left="1440" w:hanging="720"/>
        <w:rPr>
          <w:rFonts w:ascii="Arial" w:hAnsi="Arial" w:cs="Arial"/>
          <w:sz w:val="24"/>
          <w:szCs w:val="24"/>
        </w:rPr>
      </w:pPr>
      <w:r w:rsidRPr="00AF6788">
        <w:rPr>
          <w:rFonts w:ascii="Arial" w:hAnsi="Arial" w:cs="Arial"/>
          <w:sz w:val="24"/>
          <w:szCs w:val="24"/>
        </w:rPr>
        <w:t>A.</w:t>
      </w:r>
      <w:r w:rsidRPr="00AF6788" w:rsidR="00DF6E06">
        <w:rPr>
          <w:rFonts w:ascii="Arial" w:hAnsi="Arial" w:cs="Arial"/>
          <w:sz w:val="24"/>
          <w:szCs w:val="24"/>
        </w:rPr>
        <w:tab/>
      </w:r>
      <w:r w:rsidRPr="00AF6788">
        <w:rPr>
          <w:rFonts w:ascii="Arial" w:hAnsi="Arial" w:cs="Arial"/>
          <w:sz w:val="24"/>
          <w:szCs w:val="24"/>
        </w:rPr>
        <w:t xml:space="preserve">The total number of dwelling units assisted under this </w:t>
      </w:r>
      <w:r w:rsidRPr="00AF6788" w:rsidR="008C5263">
        <w:rPr>
          <w:rFonts w:ascii="Arial" w:hAnsi="Arial" w:cs="Arial"/>
          <w:sz w:val="24"/>
          <w:szCs w:val="24"/>
        </w:rPr>
        <w:t>HAP c</w:t>
      </w:r>
      <w:r w:rsidRPr="00AF6788">
        <w:rPr>
          <w:rFonts w:ascii="Arial" w:hAnsi="Arial" w:cs="Arial"/>
          <w:sz w:val="24"/>
          <w:szCs w:val="24"/>
        </w:rPr>
        <w:t>ontract</w:t>
      </w:r>
      <w:r w:rsidRPr="00AF6788" w:rsidR="006E10D5">
        <w:rPr>
          <w:rFonts w:ascii="Arial" w:hAnsi="Arial" w:cs="Arial"/>
          <w:sz w:val="24"/>
          <w:szCs w:val="24"/>
        </w:rPr>
        <w:t>, as amended herein (i.e., Contract B)</w:t>
      </w:r>
      <w:r w:rsidRPr="00AF6788" w:rsidR="00672B5D">
        <w:rPr>
          <w:rFonts w:ascii="Arial" w:hAnsi="Arial" w:cs="Arial"/>
          <w:sz w:val="24"/>
          <w:szCs w:val="24"/>
        </w:rPr>
        <w:t xml:space="preserve"> </w:t>
      </w:r>
      <w:r w:rsidRPr="00AF6788">
        <w:rPr>
          <w:rFonts w:ascii="Arial" w:hAnsi="Arial" w:cs="Arial"/>
          <w:sz w:val="24"/>
          <w:szCs w:val="24"/>
        </w:rPr>
        <w:t xml:space="preserve">is </w:t>
      </w:r>
      <w:r w:rsidRPr="00AF6788" w:rsidR="006E10D5">
        <w:rPr>
          <w:rFonts w:ascii="Arial" w:hAnsi="Arial" w:cs="Arial"/>
          <w:sz w:val="24"/>
          <w:szCs w:val="24"/>
        </w:rPr>
        <w:t xml:space="preserve">increased </w:t>
      </w:r>
      <w:r w:rsidRPr="00AF6788">
        <w:rPr>
          <w:rFonts w:ascii="Arial" w:hAnsi="Arial" w:cs="Arial"/>
          <w:sz w:val="24"/>
          <w:szCs w:val="24"/>
        </w:rPr>
        <w:t>from _______</w:t>
      </w:r>
      <w:r>
        <w:rPr>
          <w:rFonts w:ascii="Arial" w:hAnsi="Arial" w:cs="Arial"/>
          <w:sz w:val="24"/>
          <w:szCs w:val="24"/>
          <w:vertAlign w:val="superscript"/>
        </w:rPr>
        <w:endnoteReference w:id="6"/>
      </w:r>
      <w:r w:rsidRPr="00AF6788">
        <w:rPr>
          <w:rFonts w:ascii="Arial" w:hAnsi="Arial" w:cs="Arial"/>
          <w:sz w:val="24"/>
          <w:szCs w:val="24"/>
        </w:rPr>
        <w:t xml:space="preserve"> to _______</w:t>
      </w:r>
      <w:r>
        <w:rPr>
          <w:rFonts w:ascii="Arial" w:hAnsi="Arial" w:cs="Arial"/>
          <w:sz w:val="24"/>
          <w:szCs w:val="24"/>
          <w:vertAlign w:val="superscript"/>
        </w:rPr>
        <w:endnoteReference w:id="7"/>
      </w:r>
      <w:r w:rsidRPr="00AF6788" w:rsidR="00DF6E06">
        <w:rPr>
          <w:rFonts w:ascii="Arial" w:hAnsi="Arial" w:cs="Arial"/>
          <w:sz w:val="24"/>
          <w:szCs w:val="24"/>
        </w:rPr>
        <w:t xml:space="preserve"> </w:t>
      </w:r>
      <w:r w:rsidRPr="00AF6788" w:rsidR="00672B5D">
        <w:rPr>
          <w:rFonts w:ascii="Arial" w:hAnsi="Arial" w:cs="Arial"/>
          <w:sz w:val="24"/>
          <w:szCs w:val="24"/>
        </w:rPr>
        <w:t xml:space="preserve">The units </w:t>
      </w:r>
      <w:r w:rsidRPr="00AF6788" w:rsidR="00BA37E7">
        <w:rPr>
          <w:rFonts w:ascii="Arial" w:hAnsi="Arial" w:cs="Arial"/>
          <w:sz w:val="24"/>
          <w:szCs w:val="24"/>
        </w:rPr>
        <w:t>assisted under this C</w:t>
      </w:r>
      <w:r w:rsidRPr="00AF6788" w:rsidR="00A62302">
        <w:rPr>
          <w:rFonts w:ascii="Arial" w:hAnsi="Arial" w:cs="Arial"/>
          <w:sz w:val="24"/>
          <w:szCs w:val="24"/>
        </w:rPr>
        <w:t>ontract</w:t>
      </w:r>
      <w:r w:rsidRPr="00AF6788" w:rsidR="006E10D5">
        <w:rPr>
          <w:rFonts w:ascii="Arial" w:hAnsi="Arial" w:cs="Arial"/>
          <w:sz w:val="24"/>
          <w:szCs w:val="24"/>
        </w:rPr>
        <w:t xml:space="preserve"> B</w:t>
      </w:r>
      <w:r w:rsidRPr="00AF6788" w:rsidR="00A62302">
        <w:rPr>
          <w:rFonts w:ascii="Arial" w:hAnsi="Arial" w:cs="Arial"/>
          <w:sz w:val="24"/>
          <w:szCs w:val="24"/>
        </w:rPr>
        <w:t>, as amended</w:t>
      </w:r>
      <w:r w:rsidRPr="00AF6788" w:rsidR="00E26050">
        <w:rPr>
          <w:rFonts w:ascii="Arial" w:hAnsi="Arial" w:cs="Arial"/>
          <w:sz w:val="24"/>
          <w:szCs w:val="24"/>
        </w:rPr>
        <w:t xml:space="preserve"> herein</w:t>
      </w:r>
      <w:r w:rsidRPr="00AF6788" w:rsidR="00A62302">
        <w:rPr>
          <w:rFonts w:ascii="Arial" w:hAnsi="Arial" w:cs="Arial"/>
          <w:sz w:val="24"/>
          <w:szCs w:val="24"/>
        </w:rPr>
        <w:t xml:space="preserve">, </w:t>
      </w:r>
      <w:r w:rsidRPr="00AF6788" w:rsidR="00672B5D">
        <w:rPr>
          <w:rFonts w:ascii="Arial" w:hAnsi="Arial" w:cs="Arial"/>
          <w:sz w:val="24"/>
          <w:szCs w:val="24"/>
        </w:rPr>
        <w:t xml:space="preserve">are identified by bedroom size and contract rent in Exhibit A, which is attached to </w:t>
      </w:r>
      <w:r w:rsidRPr="00AF6788" w:rsidR="00CA3A19">
        <w:rPr>
          <w:rFonts w:ascii="Arial" w:hAnsi="Arial" w:cs="Arial"/>
          <w:sz w:val="24"/>
          <w:szCs w:val="24"/>
        </w:rPr>
        <w:t xml:space="preserve">and </w:t>
      </w:r>
      <w:r w:rsidRPr="00AF6788" w:rsidR="00672B5D">
        <w:rPr>
          <w:rFonts w:ascii="Arial" w:hAnsi="Arial" w:cs="Arial"/>
          <w:sz w:val="24"/>
          <w:szCs w:val="24"/>
        </w:rPr>
        <w:t>hereby incorporated into this Amendment</w:t>
      </w:r>
      <w:r w:rsidRPr="00AF6788" w:rsidR="00A62302">
        <w:rPr>
          <w:rFonts w:ascii="Arial" w:hAnsi="Arial" w:cs="Arial"/>
          <w:sz w:val="24"/>
          <w:szCs w:val="24"/>
        </w:rPr>
        <w:t xml:space="preserve">, and which </w:t>
      </w:r>
      <w:r w:rsidRPr="00AF6788" w:rsidR="00CA3A19">
        <w:rPr>
          <w:rFonts w:ascii="Arial" w:hAnsi="Arial" w:cs="Arial"/>
          <w:sz w:val="24"/>
          <w:szCs w:val="24"/>
        </w:rPr>
        <w:t>supersedes previous versions of Exhibit A to the HAP Contract.</w:t>
      </w:r>
    </w:p>
    <w:p w:rsidR="00C34140" w:rsidRPr="00150807" w:rsidP="00C34140" w14:paraId="53F755D1" w14:textId="77777777">
      <w:pPr>
        <w:pStyle w:val="ListParagraph"/>
        <w:numPr>
          <w:ilvl w:val="0"/>
          <w:numId w:val="40"/>
        </w:numPr>
        <w:tabs>
          <w:tab w:val="right" w:leader="underscore" w:pos="10080"/>
        </w:tabs>
        <w:overflowPunct w:val="0"/>
        <w:autoSpaceDE w:val="0"/>
        <w:autoSpaceDN w:val="0"/>
        <w:adjustRightInd w:val="0"/>
        <w:spacing w:before="120"/>
        <w:ind w:left="1440" w:hanging="720"/>
        <w:contextualSpacing w:val="0"/>
        <w:textAlignment w:val="baseline"/>
        <w:rPr>
          <w:rFonts w:ascii="Arial" w:hAnsi="Arial" w:cs="Arial"/>
          <w:szCs w:val="24"/>
        </w:rPr>
      </w:pPr>
      <w:r w:rsidRPr="00150807">
        <w:rPr>
          <w:rFonts w:ascii="Arial" w:hAnsi="Arial" w:cs="Arial"/>
          <w:szCs w:val="24"/>
        </w:rPr>
        <w:t>“</w:t>
      </w:r>
      <w:r w:rsidRPr="00150807">
        <w:rPr>
          <w:rFonts w:ascii="Arial" w:hAnsi="Arial" w:cs="Arial"/>
          <w:szCs w:val="24"/>
          <w:u w:val="single"/>
        </w:rPr>
        <w:t>Compliance with applicable Federal statutes and regulations, as amended from time to time.</w:t>
      </w:r>
      <w:r w:rsidRPr="00150807">
        <w:rPr>
          <w:rFonts w:ascii="Arial" w:hAnsi="Arial" w:cs="Arial"/>
          <w:szCs w:val="24"/>
        </w:rPr>
        <w:t xml:space="preserve"> The Owner shall comply with all applicable Federal statutes and </w:t>
      </w:r>
      <w:r w:rsidRPr="00150807">
        <w:rPr>
          <w:rFonts w:ascii="Arial" w:hAnsi="Arial" w:cs="Arial"/>
          <w:szCs w:val="24"/>
        </w:rPr>
        <w:t>regulations, as amended from time to time, including all applicable regulations in 24 C.F.R. part 5, as amended from time to time, including without limitation the following:</w:t>
      </w:r>
    </w:p>
    <w:p w:rsidR="00C34140" w:rsidRPr="00150807" w:rsidP="00C34140" w14:paraId="52A40DF6"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 C.F.R. part 200 (“Uniform Administrative Requirements, Cost Principles, and Audit Requirements for Federal Awards”);</w:t>
      </w:r>
    </w:p>
    <w:p w:rsidR="00C34140" w:rsidRPr="00150807" w:rsidP="00C34140" w14:paraId="7AB88ACD"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24 C.F.R. § 5.107 (“Audit Requirements for Non-Profit Organizations”);</w:t>
      </w:r>
    </w:p>
    <w:p w:rsidR="00C34140" w:rsidRPr="00150807" w:rsidP="00C34140" w14:paraId="14B1E505"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24 C.F.R. part 5 subpart G (“Physical Condition Standards and Inspection Requirements”);</w:t>
      </w:r>
    </w:p>
    <w:p w:rsidR="00C34140" w:rsidRPr="00150807" w:rsidP="00C34140" w14:paraId="07AB9EC0" w14:textId="77777777">
      <w:pPr>
        <w:pStyle w:val="ListParagraph"/>
        <w:numPr>
          <w:ilvl w:val="0"/>
          <w:numId w:val="39"/>
        </w:numPr>
        <w:tabs>
          <w:tab w:val="right" w:leader="underscore" w:pos="10080"/>
        </w:tabs>
        <w:overflowPunct w:val="0"/>
        <w:autoSpaceDE w:val="0"/>
        <w:autoSpaceDN w:val="0"/>
        <w:adjustRightInd w:val="0"/>
        <w:spacing w:before="120"/>
        <w:ind w:left="2160" w:hanging="720"/>
        <w:contextualSpacing w:val="0"/>
        <w:textAlignment w:val="baseline"/>
        <w:rPr>
          <w:rFonts w:ascii="Arial" w:hAnsi="Arial" w:cs="Arial"/>
          <w:szCs w:val="24"/>
        </w:rPr>
      </w:pPr>
      <w:r w:rsidRPr="00150807">
        <w:rPr>
          <w:rFonts w:ascii="Arial" w:hAnsi="Arial" w:cs="Arial"/>
          <w:szCs w:val="24"/>
        </w:rPr>
        <w:t>24 C.F.R. part 5 subpart H (“Uniform Financial Reporting Standards”); and</w:t>
      </w:r>
    </w:p>
    <w:p w:rsidR="00C34140" w:rsidRPr="00150807" w:rsidP="00C34140" w14:paraId="5DF5EC7D"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5.</w:t>
      </w:r>
      <w:r w:rsidRPr="00150807">
        <w:rPr>
          <w:rFonts w:ascii="Arial" w:hAnsi="Arial" w:cs="Arial"/>
          <w:sz w:val="24"/>
          <w:szCs w:val="24"/>
        </w:rPr>
        <w:tab/>
        <w:t>24 C.F.R. part 200 subpart P (“Physical Condition of Multifamily Properties”).”</w:t>
      </w:r>
    </w:p>
    <w:p w:rsidR="00C34140" w:rsidRPr="00150807" w:rsidP="00C34140" w14:paraId="3E7E4EDA" w14:textId="5866423F">
      <w:pPr>
        <w:tabs>
          <w:tab w:val="right" w:leader="underscore" w:pos="10080"/>
        </w:tabs>
        <w:spacing w:before="120" w:after="120"/>
        <w:ind w:left="1440" w:hanging="720"/>
        <w:rPr>
          <w:rFonts w:ascii="Arial" w:hAnsi="Arial" w:cs="Arial"/>
          <w:sz w:val="24"/>
          <w:szCs w:val="24"/>
        </w:rPr>
      </w:pPr>
      <w:r>
        <w:rPr>
          <w:rFonts w:ascii="Arial" w:hAnsi="Arial" w:cs="Arial"/>
          <w:sz w:val="24"/>
          <w:szCs w:val="24"/>
        </w:rPr>
        <w:t>C</w:t>
      </w:r>
      <w:r w:rsidRPr="00150807">
        <w:rPr>
          <w:rFonts w:ascii="Arial" w:hAnsi="Arial" w:cs="Arial"/>
          <w:sz w:val="24"/>
          <w:szCs w:val="24"/>
        </w:rPr>
        <w:t>.</w:t>
      </w:r>
      <w:r w:rsidRPr="00150807">
        <w:rPr>
          <w:rFonts w:ascii="Arial" w:hAnsi="Arial" w:cs="Arial"/>
          <w:sz w:val="24"/>
          <w:szCs w:val="24"/>
        </w:rPr>
        <w:tab/>
        <w:t>“</w:t>
      </w:r>
      <w:r w:rsidRPr="00150807">
        <w:rPr>
          <w:rFonts w:ascii="Arial" w:hAnsi="Arial" w:cs="Arial"/>
          <w:sz w:val="24"/>
          <w:szCs w:val="24"/>
          <w:u w:val="single"/>
        </w:rPr>
        <w:t>Annual financial reports.</w:t>
      </w:r>
      <w:r w:rsidRPr="00150807">
        <w:rPr>
          <w:rFonts w:ascii="Arial" w:hAnsi="Arial" w:cs="Arial"/>
          <w:sz w:val="24"/>
          <w:szCs w:val="24"/>
        </w:rPr>
        <w:t xml:space="preserve"> Notwithstanding anything to the contrary in the HAP Contract, including any previous amendment to the HAP Contract, the Owner shall comply with the following provisions:</w:t>
      </w:r>
    </w:p>
    <w:p w:rsidR="009866EF" w:rsidRPr="00150807" w:rsidP="009866EF" w14:paraId="609ADAEA"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Within ninety (90) days, or such period established in writing by HUD, following the end of each fiscal year, Owner shall prepare a financial report for the Owner’s fiscal year, or the portion thereof that started with the Owner’s assumption of the HAP Contract, based on an examination of the books and records of the Owner in accordance with generally accepted accounting principles and in such other form and substance as specified by HUD in supplemental guidance, and provide such report to the Contract Administrator and HUD (if a PHA is the Contract Administrator) in such form, substance, and manner as may be specified by HUD under the Uniform Financial Reporting Standards at 24 C.F.R. § 5.801 (“UFRS”), or any successor regulations.</w:t>
      </w:r>
    </w:p>
    <w:p w:rsidR="009866EF" w:rsidRPr="00150807" w:rsidP="009866EF" w14:paraId="2FCD228B"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2.</w:t>
      </w:r>
      <w:r w:rsidRPr="00150807">
        <w:rPr>
          <w:rFonts w:ascii="Arial" w:hAnsi="Arial" w:cs="Arial"/>
          <w:sz w:val="24"/>
          <w:szCs w:val="24"/>
        </w:rPr>
        <w:tab/>
        <w:t>Unless specifically waived or modified by HUD or to the extent otherwise exempt, Owner shall: (a) engage an independent, licensed Certified Public Accountant (“CPA”) to audit the Owner’s annual financial report and to produce an audit report in accordance with both Generally Accepted Government Auditing Standards and Generally Accepted Auditing Standards; (b) engage an independent, licensed CPA to perform an agreed-upon procedure, in accordance with the American Institute of Certified Public Accountants Statement on Standards for Attestation Engagements</w:t>
      </w:r>
      <w:r>
        <w:rPr>
          <w:rFonts w:ascii="Arial" w:hAnsi="Arial" w:cs="Arial"/>
          <w:sz w:val="24"/>
          <w:szCs w:val="24"/>
        </w:rPr>
        <w:t>,</w:t>
      </w:r>
      <w:r w:rsidRPr="00150807">
        <w:rPr>
          <w:rFonts w:ascii="Arial" w:hAnsi="Arial" w:cs="Arial"/>
          <w:sz w:val="24"/>
          <w:szCs w:val="24"/>
        </w:rPr>
        <w:t xml:space="preserve"> to compare the financial data template information submitted electronically by the Owner to HUD against the annual financial report examined by, and the audit report prepared by, the independent, licensed CPA, and report any variances to HUD; and (c) furnish to the Contract Administrator and HUD (if a PHA is the Contract Administrator) the audit report, and any other reports relating to the annual financial report or the audit report as required by HUD, by such means and in such </w:t>
      </w:r>
      <w:r w:rsidRPr="00150807">
        <w:rPr>
          <w:rFonts w:ascii="Arial" w:hAnsi="Arial" w:cs="Arial"/>
          <w:sz w:val="24"/>
          <w:szCs w:val="24"/>
        </w:rPr>
        <w:t>form, substance, and manner as may be specified by HUD under UFRS, or any successor regulations.</w:t>
      </w:r>
    </w:p>
    <w:p w:rsidR="009866EF" w:rsidRPr="00150807" w:rsidP="009866EF" w14:paraId="6BB2F8AC"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3.</w:t>
      </w:r>
      <w:r w:rsidRPr="00150807">
        <w:rPr>
          <w:rFonts w:ascii="Arial" w:hAnsi="Arial" w:cs="Arial"/>
          <w:sz w:val="24"/>
          <w:szCs w:val="24"/>
        </w:rPr>
        <w:tab/>
        <w:t>To the extent certain non-profit Owners’ requirement to submit annual financial reports may be waived or modified by HUD, or such Owners may otherwise be exempt from compliance, such waiver, modification, or exemption shall not be construed to relieve Owner of any requirements of this provision, except for those requirements specifically waived, modified, or exempt from.</w:t>
      </w:r>
    </w:p>
    <w:p w:rsidR="009866EF" w:rsidRPr="00150807" w:rsidP="009866EF" w14:paraId="4BFAD7F1" w14:textId="77777777">
      <w:pPr>
        <w:tabs>
          <w:tab w:val="right" w:leader="underscore" w:pos="10080"/>
        </w:tabs>
        <w:spacing w:before="120" w:after="120"/>
        <w:ind w:left="2160" w:hanging="720"/>
        <w:rPr>
          <w:rFonts w:ascii="Arial" w:hAnsi="Arial" w:cs="Arial"/>
          <w:sz w:val="24"/>
          <w:szCs w:val="24"/>
        </w:rPr>
      </w:pPr>
      <w:r w:rsidRPr="00150807">
        <w:rPr>
          <w:rFonts w:ascii="Arial" w:hAnsi="Arial" w:cs="Arial"/>
          <w:sz w:val="24"/>
          <w:szCs w:val="24"/>
        </w:rPr>
        <w:t>4.</w:t>
      </w:r>
      <w:r w:rsidRPr="00150807">
        <w:rPr>
          <w:rFonts w:ascii="Arial" w:hAnsi="Arial" w:cs="Arial"/>
          <w:sz w:val="24"/>
          <w:szCs w:val="24"/>
        </w:rPr>
        <w:tab/>
        <w:t xml:space="preserve">If Owner fails to perform as required pursuant to this provision, the Contract Administrator or HUD (if a PHA is the Contract Administrator) may, at its sole election, and in a manner determined by HUD, and without affecting any other provisions herein, and </w:t>
      </w:r>
      <w:r>
        <w:rPr>
          <w:rFonts w:ascii="Arial" w:hAnsi="Arial" w:cs="Arial"/>
          <w:sz w:val="24"/>
          <w:szCs w:val="24"/>
        </w:rPr>
        <w:t>after</w:t>
      </w:r>
      <w:r w:rsidRPr="00150807">
        <w:rPr>
          <w:rFonts w:ascii="Arial" w:hAnsi="Arial" w:cs="Arial"/>
          <w:sz w:val="24"/>
          <w:szCs w:val="24"/>
        </w:rPr>
        <w:t xml:space="preserve"> first providing notice of default of the HAP Contract to the Owner, initiate or cause to be initiated a forensic audit of the Owner’s books, records, and accounts in such a manner as to provide to the Contract Administrator and HUD (if a PHA is the Contract Administrator) with as much of the same information that would have been provided had the Owner not failed to perform as required. Any such audit initiated by the Contract Administrator or HUD does not relieve Owner of the requirement to submit to the Contract Administrator and HUD (if a PHA is the Contract Administrator) an annual audited financial report as required pursuant to this provision.”</w:t>
      </w:r>
    </w:p>
    <w:p w:rsidR="002C7F04" w:rsidRPr="00AF6788" w:rsidP="00C34140" w14:paraId="761620BD" w14:textId="6671EECB">
      <w:pPr>
        <w:tabs>
          <w:tab w:val="right" w:leader="underscore" w:pos="10080"/>
        </w:tabs>
        <w:spacing w:before="120" w:after="120"/>
        <w:ind w:left="1440" w:hanging="720"/>
        <w:rPr>
          <w:rFonts w:ascii="Arial" w:hAnsi="Arial" w:cs="Arial"/>
          <w:sz w:val="24"/>
          <w:szCs w:val="24"/>
        </w:rPr>
      </w:pPr>
      <w:r>
        <w:rPr>
          <w:rFonts w:ascii="Arial" w:hAnsi="Arial" w:cs="Arial"/>
          <w:sz w:val="24"/>
          <w:szCs w:val="24"/>
        </w:rPr>
        <w:t>D</w:t>
      </w:r>
      <w:r w:rsidRPr="00150807">
        <w:rPr>
          <w:rFonts w:ascii="Arial" w:hAnsi="Arial" w:cs="Arial"/>
          <w:sz w:val="24"/>
          <w:szCs w:val="24"/>
        </w:rPr>
        <w:t>.</w:t>
      </w:r>
      <w:r w:rsidRPr="00150807">
        <w:rPr>
          <w:rFonts w:ascii="Arial" w:hAnsi="Arial" w:cs="Arial"/>
          <w:sz w:val="24"/>
          <w:szCs w:val="24"/>
        </w:rPr>
        <w:tab/>
        <w:t>“</w:t>
      </w:r>
      <w:r w:rsidRPr="00150807">
        <w:rPr>
          <w:rFonts w:ascii="Arial" w:hAnsi="Arial" w:cs="Arial"/>
          <w:sz w:val="24"/>
          <w:szCs w:val="24"/>
          <w:u w:val="single"/>
        </w:rPr>
        <w:t>Applicability and binding nature on successors and assigns.</w:t>
      </w:r>
      <w:r w:rsidRPr="00150807">
        <w:rPr>
          <w:rFonts w:ascii="Arial" w:hAnsi="Arial" w:cs="Arial"/>
          <w:sz w:val="24"/>
          <w:szCs w:val="24"/>
        </w:rPr>
        <w:t xml:space="preserve"> The duties and obligations set forth in the HAP Contract, as amended by this Assignment, shall apply during the remainder of the term of the HAP Contract and during each successive renewal term and shall further apply to and be binding on each of the Assignee/Buyer’s successors and assigns.”</w:t>
      </w:r>
    </w:p>
    <w:p w:rsidR="00F34620" w:rsidRPr="00AF6788" w:rsidP="00DF6E06" w14:paraId="08AC566A" w14:textId="6DFB4E8D">
      <w:pPr>
        <w:tabs>
          <w:tab w:val="right" w:leader="underscore" w:pos="10080"/>
        </w:tabs>
        <w:spacing w:before="120" w:after="120"/>
        <w:ind w:left="720" w:hanging="720"/>
        <w:rPr>
          <w:rFonts w:ascii="Arial" w:hAnsi="Arial" w:cs="Arial"/>
          <w:b/>
          <w:bCs/>
          <w:sz w:val="24"/>
          <w:szCs w:val="24"/>
        </w:rPr>
      </w:pPr>
      <w:r w:rsidRPr="00AF6788">
        <w:rPr>
          <w:rFonts w:ascii="Arial" w:hAnsi="Arial" w:cs="Arial"/>
          <w:b/>
          <w:bCs/>
          <w:sz w:val="24"/>
          <w:szCs w:val="24"/>
        </w:rPr>
        <w:t>4</w:t>
      </w:r>
      <w:r w:rsidRPr="00AF6788">
        <w:rPr>
          <w:rFonts w:ascii="Arial" w:hAnsi="Arial" w:cs="Arial"/>
          <w:b/>
          <w:bCs/>
          <w:sz w:val="24"/>
          <w:szCs w:val="24"/>
        </w:rPr>
        <w:t>.</w:t>
      </w:r>
      <w:r w:rsidRPr="00AF6788">
        <w:rPr>
          <w:rFonts w:ascii="Arial" w:hAnsi="Arial" w:cs="Arial"/>
          <w:b/>
          <w:bCs/>
          <w:sz w:val="24"/>
          <w:szCs w:val="24"/>
        </w:rPr>
        <w:tab/>
        <w:t>Other Terms.</w:t>
      </w:r>
    </w:p>
    <w:p w:rsidR="005A4FD9" w:rsidRPr="00AF6788" w:rsidP="00DF6E06" w14:paraId="686ED17C" w14:textId="55E1C600">
      <w:pPr>
        <w:tabs>
          <w:tab w:val="right" w:leader="underscore" w:pos="10080"/>
        </w:tabs>
        <w:spacing w:before="120" w:after="120"/>
        <w:ind w:left="1440" w:hanging="720"/>
        <w:rPr>
          <w:rFonts w:ascii="Arial" w:hAnsi="Arial" w:cs="Arial"/>
          <w:sz w:val="24"/>
          <w:szCs w:val="24"/>
        </w:rPr>
      </w:pPr>
      <w:r w:rsidRPr="00AF6788">
        <w:rPr>
          <w:rFonts w:ascii="Arial" w:hAnsi="Arial" w:cs="Arial"/>
          <w:sz w:val="24"/>
          <w:szCs w:val="24"/>
        </w:rPr>
        <w:t>A.</w:t>
      </w:r>
      <w:r w:rsidRPr="00AF6788" w:rsidR="00DF6E06">
        <w:rPr>
          <w:rFonts w:ascii="Arial" w:hAnsi="Arial" w:cs="Arial"/>
          <w:sz w:val="24"/>
          <w:szCs w:val="24"/>
        </w:rPr>
        <w:tab/>
      </w:r>
      <w:r w:rsidRPr="00AF6788">
        <w:rPr>
          <w:rFonts w:ascii="Arial" w:hAnsi="Arial" w:cs="Arial"/>
          <w:sz w:val="24"/>
          <w:szCs w:val="24"/>
        </w:rPr>
        <w:t>This A</w:t>
      </w:r>
      <w:r w:rsidRPr="00AF6788" w:rsidR="004F0E15">
        <w:rPr>
          <w:rFonts w:ascii="Arial" w:hAnsi="Arial" w:cs="Arial"/>
          <w:sz w:val="24"/>
          <w:szCs w:val="24"/>
        </w:rPr>
        <w:t xml:space="preserve">mendment shall be effective upon execution by the </w:t>
      </w:r>
      <w:r w:rsidRPr="00AF6788" w:rsidR="00EC31FD">
        <w:rPr>
          <w:rFonts w:ascii="Arial" w:hAnsi="Arial" w:cs="Arial"/>
          <w:sz w:val="24"/>
          <w:szCs w:val="24"/>
        </w:rPr>
        <w:t xml:space="preserve">Owner and the Contract Administrator </w:t>
      </w:r>
      <w:r w:rsidRPr="00AF6788" w:rsidR="004F0E15">
        <w:rPr>
          <w:rFonts w:ascii="Arial" w:hAnsi="Arial" w:cs="Arial"/>
          <w:sz w:val="24"/>
          <w:szCs w:val="24"/>
        </w:rPr>
        <w:t>and shall remain in effect both during the current term of the HAP contract and during each and every successive renewal term</w:t>
      </w:r>
      <w:r w:rsidRPr="00AF6788" w:rsidR="00B12777">
        <w:rPr>
          <w:rFonts w:ascii="Arial" w:hAnsi="Arial" w:cs="Arial"/>
          <w:sz w:val="24"/>
          <w:szCs w:val="24"/>
        </w:rPr>
        <w:t>,</w:t>
      </w:r>
      <w:r w:rsidRPr="00AF6788" w:rsidR="004F0E15">
        <w:rPr>
          <w:rFonts w:ascii="Arial" w:hAnsi="Arial" w:cs="Arial"/>
          <w:sz w:val="24"/>
          <w:szCs w:val="24"/>
        </w:rPr>
        <w:t xml:space="preserve"> unless modified and agreed to </w:t>
      </w:r>
      <w:r w:rsidRPr="00AF6788" w:rsidR="00C4714F">
        <w:rPr>
          <w:rFonts w:ascii="Arial" w:hAnsi="Arial" w:cs="Arial"/>
          <w:sz w:val="24"/>
          <w:szCs w:val="24"/>
        </w:rPr>
        <w:t xml:space="preserve">in writing </w:t>
      </w:r>
      <w:r w:rsidRPr="00AF6788" w:rsidR="00BC1F6B">
        <w:rPr>
          <w:rFonts w:ascii="Arial" w:hAnsi="Arial" w:cs="Arial"/>
          <w:sz w:val="24"/>
          <w:szCs w:val="24"/>
        </w:rPr>
        <w:t>by the</w:t>
      </w:r>
      <w:r w:rsidRPr="00AF6788" w:rsidR="00EC31FD">
        <w:rPr>
          <w:rFonts w:ascii="Arial" w:hAnsi="Arial" w:cs="Arial"/>
          <w:sz w:val="24"/>
          <w:szCs w:val="24"/>
        </w:rPr>
        <w:t xml:space="preserve"> Owner and the Contract Administrator</w:t>
      </w:r>
      <w:r w:rsidRPr="00AF6788" w:rsidR="004F0E15">
        <w:rPr>
          <w:rFonts w:ascii="Arial" w:hAnsi="Arial" w:cs="Arial"/>
          <w:sz w:val="24"/>
          <w:szCs w:val="24"/>
        </w:rPr>
        <w:t>.</w:t>
      </w:r>
    </w:p>
    <w:p w:rsidR="00DF6E06" w:rsidRPr="00AF6788" w:rsidP="00DF6E06" w14:paraId="17E21CA4" w14:textId="5A70E02F">
      <w:pPr>
        <w:tabs>
          <w:tab w:val="right" w:leader="underscore" w:pos="10080"/>
        </w:tabs>
        <w:spacing w:before="120" w:after="120"/>
        <w:ind w:left="1440" w:hanging="720"/>
        <w:rPr>
          <w:rFonts w:ascii="Arial" w:hAnsi="Arial" w:cs="Arial"/>
          <w:sz w:val="24"/>
          <w:szCs w:val="24"/>
        </w:rPr>
      </w:pPr>
      <w:r w:rsidRPr="00AF6788">
        <w:rPr>
          <w:rFonts w:ascii="Arial" w:hAnsi="Arial" w:cs="Arial"/>
          <w:sz w:val="24"/>
          <w:szCs w:val="24"/>
        </w:rPr>
        <w:t>B</w:t>
      </w:r>
      <w:r w:rsidRPr="00AF6788" w:rsidR="00F2435F">
        <w:rPr>
          <w:rFonts w:ascii="Arial" w:hAnsi="Arial" w:cs="Arial"/>
          <w:sz w:val="24"/>
          <w:szCs w:val="24"/>
        </w:rPr>
        <w:t>.</w:t>
      </w:r>
      <w:r w:rsidRPr="00AF6788">
        <w:rPr>
          <w:rFonts w:ascii="Arial" w:hAnsi="Arial" w:cs="Arial"/>
          <w:sz w:val="24"/>
          <w:szCs w:val="24"/>
        </w:rPr>
        <w:tab/>
      </w:r>
      <w:r w:rsidRPr="00AF6788" w:rsidR="00F2435F">
        <w:rPr>
          <w:rFonts w:ascii="Arial" w:hAnsi="Arial" w:cs="Arial"/>
          <w:sz w:val="24"/>
          <w:szCs w:val="24"/>
        </w:rPr>
        <w:t>In the event of any inconsistency between the terms of this Amendment and the terms of the HAP contract</w:t>
      </w:r>
      <w:r w:rsidRPr="00AF6788" w:rsidR="00282FFB">
        <w:rPr>
          <w:rFonts w:ascii="Arial" w:hAnsi="Arial" w:cs="Arial"/>
          <w:sz w:val="24"/>
          <w:szCs w:val="24"/>
        </w:rPr>
        <w:t xml:space="preserve"> prior to</w:t>
      </w:r>
      <w:r w:rsidRPr="00AF6788" w:rsidR="00EC31FD">
        <w:rPr>
          <w:rFonts w:ascii="Arial" w:hAnsi="Arial" w:cs="Arial"/>
          <w:sz w:val="24"/>
          <w:szCs w:val="24"/>
        </w:rPr>
        <w:t xml:space="preserve"> amendment by this instrument</w:t>
      </w:r>
      <w:r w:rsidRPr="00AF6788" w:rsidR="00F2435F">
        <w:rPr>
          <w:rFonts w:ascii="Arial" w:hAnsi="Arial" w:cs="Arial"/>
          <w:sz w:val="24"/>
          <w:szCs w:val="24"/>
        </w:rPr>
        <w:t>, including any renewal contract issued under the Multifamily Assisted Housing Reform and Affordability Act of 1997, the terms of this Amendment shall govern.</w:t>
      </w:r>
    </w:p>
    <w:p w:rsidR="00DF6E06" w:rsidRPr="00AF6788" w:rsidP="00DF6E06" w14:paraId="77988532" w14:textId="77777777">
      <w:pPr>
        <w:tabs>
          <w:tab w:val="right" w:leader="underscore" w:pos="10080"/>
        </w:tabs>
        <w:spacing w:before="120" w:after="120"/>
        <w:jc w:val="center"/>
        <w:rPr>
          <w:rFonts w:ascii="Arial" w:hAnsi="Arial" w:cs="Arial"/>
          <w:sz w:val="24"/>
          <w:szCs w:val="24"/>
        </w:rPr>
      </w:pPr>
      <w:r w:rsidRPr="00AF6788">
        <w:rPr>
          <w:rFonts w:ascii="Arial" w:hAnsi="Arial" w:cs="Arial"/>
          <w:sz w:val="24"/>
          <w:szCs w:val="24"/>
        </w:rPr>
        <w:t>[The remainder of this page has been left blank intentionally.]</w:t>
      </w:r>
    </w:p>
    <w:p w:rsidR="00DF6E06" w:rsidRPr="00AF6788" w:rsidP="00DF6E06" w14:paraId="313AD7C2" w14:textId="77777777">
      <w:pPr>
        <w:overflowPunct/>
        <w:autoSpaceDE/>
        <w:autoSpaceDN/>
        <w:adjustRightInd/>
        <w:textAlignment w:val="auto"/>
        <w:rPr>
          <w:rFonts w:ascii="Arial" w:hAnsi="Arial" w:cs="Arial"/>
          <w:sz w:val="24"/>
          <w:szCs w:val="24"/>
        </w:rPr>
      </w:pPr>
      <w:r w:rsidRPr="00AF6788">
        <w:rPr>
          <w:rFonts w:ascii="Arial" w:hAnsi="Arial" w:cs="Arial"/>
          <w:sz w:val="24"/>
          <w:szCs w:val="24"/>
        </w:rPr>
        <w:br w:type="page"/>
      </w:r>
    </w:p>
    <w:p w:rsidR="00DF6E06" w:rsidRPr="00AF6788" w:rsidP="00DF6E06" w14:paraId="39740C69" w14:textId="77777777">
      <w:pPr>
        <w:spacing w:before="120" w:after="120"/>
        <w:jc w:val="center"/>
        <w:rPr>
          <w:rFonts w:ascii="Arial Bold" w:hAnsi="Arial Bold" w:cs="Arial"/>
          <w:b/>
          <w:bCs/>
          <w:caps/>
          <w:sz w:val="24"/>
          <w:szCs w:val="24"/>
        </w:rPr>
      </w:pPr>
      <w:r w:rsidRPr="00AF6788">
        <w:rPr>
          <w:rFonts w:ascii="Arial Bold" w:hAnsi="Arial Bold" w:cs="Arial"/>
          <w:b/>
          <w:bCs/>
          <w:caps/>
          <w:sz w:val="24"/>
          <w:szCs w:val="24"/>
        </w:rPr>
        <w:t>Signatures</w:t>
      </w:r>
    </w:p>
    <w:p w:rsidR="00DF6E06" w:rsidRPr="00AF6788" w:rsidP="00DF6E06" w14:paraId="340CF74E" w14:textId="28AA5A36">
      <w:pPr>
        <w:spacing w:before="120" w:after="120"/>
        <w:rPr>
          <w:rFonts w:ascii="Arial" w:hAnsi="Arial" w:cs="Arial"/>
          <w:b/>
          <w:bCs/>
          <w:sz w:val="24"/>
          <w:szCs w:val="24"/>
        </w:rPr>
      </w:pPr>
      <w:r>
        <w:rPr>
          <w:rFonts w:ascii="Arial" w:hAnsi="Arial" w:cs="Arial"/>
          <w:b/>
          <w:bCs/>
          <w:sz w:val="24"/>
          <w:szCs w:val="24"/>
        </w:rPr>
        <w:t>Owner</w:t>
      </w:r>
    </w:p>
    <w:p w:rsidR="00DF6E06" w:rsidRPr="00AF6788" w:rsidP="00DF6E06" w14:paraId="4F30F5F8" w14:textId="6D45501F">
      <w:pPr>
        <w:spacing w:before="120" w:after="120"/>
        <w:rPr>
          <w:rFonts w:ascii="Arial" w:hAnsi="Arial" w:cs="Arial"/>
          <w:sz w:val="24"/>
          <w:szCs w:val="24"/>
        </w:rPr>
      </w:pPr>
      <w:r w:rsidRPr="00AF6788">
        <w:rPr>
          <w:rFonts w:ascii="Arial" w:hAnsi="Arial" w:cs="Arial"/>
          <w:sz w:val="24"/>
          <w:szCs w:val="24"/>
        </w:rPr>
        <w:t>___________________________________________________________________________</w:t>
      </w:r>
      <w:r w:rsidRPr="00AF6788">
        <w:rPr>
          <w:rFonts w:ascii="Arial" w:hAnsi="Arial" w:cs="Arial"/>
          <w:sz w:val="24"/>
          <w:szCs w:val="24"/>
        </w:rPr>
        <w:br/>
        <w:t>Full Legal Name of Owner (print or type)</w:t>
      </w:r>
    </w:p>
    <w:p w:rsidR="00DF6E06" w:rsidRPr="00AF6788" w:rsidP="00DF6E06" w14:paraId="245913EC" w14:textId="2A7F8591">
      <w:pPr>
        <w:spacing w:before="120" w:after="120"/>
        <w:rPr>
          <w:rFonts w:ascii="Arial" w:hAnsi="Arial" w:cs="Arial"/>
          <w:sz w:val="24"/>
          <w:szCs w:val="24"/>
        </w:rPr>
      </w:pPr>
      <w:r w:rsidRPr="00AF6788">
        <w:rPr>
          <w:rFonts w:ascii="Arial" w:hAnsi="Arial" w:cs="Arial"/>
          <w:sz w:val="24"/>
          <w:szCs w:val="24"/>
        </w:rPr>
        <w:t>By: ___________________________________________________________________________</w:t>
      </w:r>
      <w:r w:rsidRPr="00AF6788">
        <w:rPr>
          <w:rFonts w:ascii="Arial" w:hAnsi="Arial" w:cs="Arial"/>
          <w:sz w:val="24"/>
          <w:szCs w:val="24"/>
        </w:rPr>
        <w:br/>
        <w:t>Signature of authorized representative</w:t>
      </w:r>
    </w:p>
    <w:p w:rsidR="00DF6E06" w:rsidRPr="00AF6788" w:rsidP="00DF6E06" w14:paraId="085DFCA2" w14:textId="50B4E07B">
      <w:pPr>
        <w:spacing w:before="120" w:after="120"/>
        <w:rPr>
          <w:rFonts w:ascii="Arial" w:hAnsi="Arial" w:cs="Arial"/>
          <w:sz w:val="24"/>
          <w:szCs w:val="24"/>
        </w:rPr>
      </w:pPr>
      <w:r w:rsidRPr="00AF6788">
        <w:rPr>
          <w:rFonts w:ascii="Arial" w:hAnsi="Arial" w:cs="Arial"/>
          <w:sz w:val="24"/>
          <w:szCs w:val="24"/>
        </w:rPr>
        <w:t>___________________________________________________________________________</w:t>
      </w:r>
      <w:r w:rsidRPr="00AF6788">
        <w:rPr>
          <w:rFonts w:ascii="Arial" w:hAnsi="Arial" w:cs="Arial"/>
          <w:sz w:val="24"/>
          <w:szCs w:val="24"/>
        </w:rPr>
        <w:br/>
        <w:t>Name and official title (print or type)</w:t>
      </w:r>
    </w:p>
    <w:p w:rsidR="00DF6E06" w:rsidRPr="00AF6788" w:rsidP="00DF6E06" w14:paraId="18B199A9" w14:textId="77777777">
      <w:pPr>
        <w:tabs>
          <w:tab w:val="right" w:leader="underscore" w:pos="10080"/>
        </w:tabs>
        <w:spacing w:before="120" w:after="120"/>
        <w:jc w:val="both"/>
        <w:rPr>
          <w:rFonts w:ascii="Arial" w:hAnsi="Arial" w:cs="Arial"/>
          <w:sz w:val="24"/>
          <w:szCs w:val="24"/>
        </w:rPr>
      </w:pPr>
      <w:bookmarkStart w:id="2" w:name="_Toc103778263"/>
      <w:r w:rsidRPr="00AF6788">
        <w:rPr>
          <w:rFonts w:ascii="Arial" w:hAnsi="Arial" w:cs="Arial"/>
          <w:sz w:val="24"/>
          <w:szCs w:val="24"/>
        </w:rPr>
        <w:tab/>
      </w:r>
      <w:r w:rsidRPr="00AF6788">
        <w:rPr>
          <w:rFonts w:ascii="Arial" w:hAnsi="Arial" w:cs="Arial"/>
          <w:sz w:val="24"/>
          <w:szCs w:val="24"/>
        </w:rPr>
        <w:br/>
        <w:t>Date</w:t>
      </w:r>
      <w:bookmarkEnd w:id="2"/>
      <w:r w:rsidRPr="00AF6788">
        <w:rPr>
          <w:rFonts w:ascii="Arial" w:hAnsi="Arial" w:cs="Arial"/>
          <w:sz w:val="24"/>
          <w:szCs w:val="24"/>
        </w:rPr>
        <w:t xml:space="preserve"> (mm/dd/</w:t>
      </w:r>
      <w:r w:rsidRPr="00AF6788">
        <w:rPr>
          <w:rFonts w:ascii="Arial" w:hAnsi="Arial" w:cs="Arial"/>
          <w:sz w:val="24"/>
          <w:szCs w:val="24"/>
        </w:rPr>
        <w:t>yyyy</w:t>
      </w:r>
      <w:r w:rsidRPr="00AF6788">
        <w:rPr>
          <w:rFonts w:ascii="Arial" w:hAnsi="Arial" w:cs="Arial"/>
          <w:sz w:val="24"/>
          <w:szCs w:val="24"/>
        </w:rPr>
        <w:t>)</w:t>
      </w:r>
    </w:p>
    <w:p w:rsidR="00DF6E06" w:rsidRPr="00AF6788" w:rsidP="00DF6E06" w14:paraId="7060B4D2" w14:textId="77777777">
      <w:pPr>
        <w:tabs>
          <w:tab w:val="right" w:leader="underscore" w:pos="10080"/>
        </w:tabs>
        <w:spacing w:before="120" w:after="120"/>
        <w:rPr>
          <w:rFonts w:ascii="Arial" w:hAnsi="Arial" w:cs="Arial"/>
          <w:b/>
          <w:bCs/>
          <w:sz w:val="24"/>
          <w:szCs w:val="24"/>
        </w:rPr>
      </w:pPr>
    </w:p>
    <w:p w:rsidR="00DF6E06" w:rsidRPr="00AF6788" w:rsidP="00DF6E06" w14:paraId="4905C09E" w14:textId="00C093C8">
      <w:pPr>
        <w:tabs>
          <w:tab w:val="right" w:leader="underscore" w:pos="10080"/>
        </w:tabs>
        <w:spacing w:before="120" w:after="120"/>
        <w:rPr>
          <w:rFonts w:ascii="Arial" w:hAnsi="Arial" w:cs="Arial"/>
          <w:b/>
          <w:bCs/>
          <w:sz w:val="24"/>
          <w:szCs w:val="24"/>
        </w:rPr>
      </w:pPr>
      <w:r>
        <w:rPr>
          <w:rFonts w:ascii="Arial" w:hAnsi="Arial" w:cs="Arial"/>
          <w:b/>
          <w:bCs/>
          <w:sz w:val="24"/>
          <w:szCs w:val="24"/>
        </w:rPr>
        <w:t>Contract Administrator (CA)</w:t>
      </w:r>
    </w:p>
    <w:p w:rsidR="00DF6E06" w:rsidRPr="00AF6788" w:rsidP="00DF6E06" w14:paraId="7CBB4FA0"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ab/>
      </w:r>
      <w:r w:rsidRPr="00AF6788">
        <w:rPr>
          <w:rFonts w:ascii="Arial" w:hAnsi="Arial" w:cs="Arial"/>
          <w:sz w:val="24"/>
          <w:szCs w:val="24"/>
        </w:rPr>
        <w:br/>
        <w:t>Full Legal Name of Contract Administrator (print or type)</w:t>
      </w:r>
    </w:p>
    <w:p w:rsidR="00DF6E06" w:rsidRPr="00AF6788" w:rsidP="00DF6E06" w14:paraId="38EAB259" w14:textId="2022BFC5">
      <w:pPr>
        <w:tabs>
          <w:tab w:val="right" w:leader="underscore" w:pos="10080"/>
        </w:tabs>
        <w:spacing w:before="120" w:after="120"/>
        <w:rPr>
          <w:rFonts w:ascii="Arial" w:hAnsi="Arial" w:cs="Arial"/>
          <w:sz w:val="24"/>
          <w:szCs w:val="24"/>
        </w:rPr>
      </w:pPr>
      <w:r w:rsidRPr="00AF6788">
        <w:rPr>
          <w:rFonts w:ascii="Arial" w:hAnsi="Arial" w:cs="Arial"/>
          <w:sz w:val="24"/>
          <w:szCs w:val="24"/>
        </w:rPr>
        <w:t>By: ___________________________________________________________________________</w:t>
      </w:r>
      <w:r w:rsidRPr="00AF6788">
        <w:rPr>
          <w:rFonts w:ascii="Arial" w:hAnsi="Arial" w:cs="Arial"/>
          <w:sz w:val="24"/>
          <w:szCs w:val="24"/>
        </w:rPr>
        <w:br/>
        <w:t>Signature of authorized representative</w:t>
      </w:r>
    </w:p>
    <w:p w:rsidR="00DF6E06" w:rsidRPr="00AF6788" w:rsidP="00DF6E06" w14:paraId="1EC8D8AD" w14:textId="0578FE77">
      <w:pPr>
        <w:tabs>
          <w:tab w:val="right" w:leader="underscore" w:pos="10080"/>
        </w:tabs>
        <w:spacing w:before="120" w:after="120"/>
        <w:rPr>
          <w:rFonts w:ascii="Arial" w:hAnsi="Arial" w:cs="Arial"/>
          <w:sz w:val="24"/>
          <w:szCs w:val="24"/>
        </w:rPr>
      </w:pPr>
      <w:r w:rsidRPr="00AF6788">
        <w:rPr>
          <w:rFonts w:ascii="Arial" w:hAnsi="Arial" w:cs="Arial"/>
          <w:sz w:val="24"/>
          <w:szCs w:val="24"/>
        </w:rPr>
        <w:t>___________________________________________________________________________</w:t>
      </w:r>
      <w:r w:rsidRPr="00AF6788">
        <w:rPr>
          <w:rFonts w:ascii="Arial" w:hAnsi="Arial" w:cs="Arial"/>
          <w:sz w:val="24"/>
          <w:szCs w:val="24"/>
        </w:rPr>
        <w:br/>
        <w:t>Name and official title (print or type)</w:t>
      </w:r>
    </w:p>
    <w:p w:rsidR="00DF6E06" w:rsidRPr="00AF6788" w:rsidP="00DF6E06" w14:paraId="1A2D1E3F" w14:textId="7C2CC37F">
      <w:pPr>
        <w:tabs>
          <w:tab w:val="right" w:leader="underscore" w:pos="10080"/>
        </w:tabs>
        <w:spacing w:before="120" w:after="120"/>
        <w:rPr>
          <w:rFonts w:ascii="Arial" w:hAnsi="Arial" w:cs="Arial"/>
          <w:sz w:val="24"/>
          <w:szCs w:val="24"/>
        </w:rPr>
      </w:pPr>
      <w:r w:rsidRPr="00AF6788">
        <w:rPr>
          <w:rFonts w:ascii="Arial" w:hAnsi="Arial" w:cs="Arial"/>
          <w:sz w:val="24"/>
          <w:szCs w:val="24"/>
        </w:rPr>
        <w:tab/>
      </w:r>
      <w:r w:rsidRPr="00AF6788">
        <w:rPr>
          <w:rFonts w:ascii="Arial" w:hAnsi="Arial" w:cs="Arial"/>
          <w:sz w:val="24"/>
          <w:szCs w:val="24"/>
        </w:rPr>
        <w:br/>
        <w:t>Date (mm/dd/</w:t>
      </w:r>
      <w:r w:rsidRPr="00AF6788">
        <w:rPr>
          <w:rFonts w:ascii="Arial" w:hAnsi="Arial" w:cs="Arial"/>
          <w:sz w:val="24"/>
          <w:szCs w:val="24"/>
        </w:rPr>
        <w:t>yyyy</w:t>
      </w:r>
      <w:r w:rsidRPr="00AF6788">
        <w:rPr>
          <w:rFonts w:ascii="Arial" w:hAnsi="Arial" w:cs="Arial"/>
          <w:sz w:val="24"/>
          <w:szCs w:val="24"/>
        </w:rPr>
        <w:t>)</w:t>
      </w:r>
    </w:p>
    <w:p w:rsidR="00DF6E06" w:rsidRPr="00AF6788" w14:paraId="5C54DA05" w14:textId="77777777">
      <w:pPr>
        <w:overflowPunct/>
        <w:autoSpaceDE/>
        <w:autoSpaceDN/>
        <w:adjustRightInd/>
        <w:textAlignment w:val="auto"/>
        <w:rPr>
          <w:rFonts w:ascii="Arial" w:hAnsi="Arial" w:cs="Arial"/>
          <w:sz w:val="24"/>
          <w:szCs w:val="24"/>
        </w:rPr>
      </w:pPr>
      <w:r w:rsidRPr="00AF6788">
        <w:rPr>
          <w:rFonts w:ascii="Arial" w:hAnsi="Arial" w:cs="Arial"/>
          <w:sz w:val="24"/>
          <w:szCs w:val="24"/>
        </w:rPr>
        <w:br w:type="page"/>
      </w:r>
    </w:p>
    <w:bookmarkEnd w:id="0"/>
    <w:bookmarkEnd w:id="1"/>
    <w:p w:rsidR="00560647" w:rsidRPr="00AF6788" w:rsidP="00560647" w14:paraId="0CFBE6BE" w14:textId="77777777">
      <w:pPr>
        <w:jc w:val="center"/>
        <w:rPr>
          <w:rFonts w:ascii="Arial Bold" w:hAnsi="Arial Bold" w:cs="Arial"/>
          <w:b/>
          <w:bCs/>
          <w:caps/>
          <w:sz w:val="24"/>
          <w:szCs w:val="24"/>
        </w:rPr>
      </w:pPr>
      <w:r w:rsidRPr="00AF6788">
        <w:rPr>
          <w:rFonts w:ascii="Arial Bold" w:hAnsi="Arial Bold" w:cs="Arial"/>
          <w:b/>
          <w:bCs/>
          <w:caps/>
          <w:sz w:val="24"/>
          <w:szCs w:val="24"/>
        </w:rPr>
        <w:t>Exhibit A</w:t>
      </w:r>
    </w:p>
    <w:p w:rsidR="00560647" w:rsidRPr="00AF6788" w:rsidP="00152FD3" w14:paraId="36CFCCEF" w14:textId="77777777">
      <w:pPr>
        <w:tabs>
          <w:tab w:val="right" w:leader="underscore" w:pos="10080"/>
        </w:tabs>
        <w:spacing w:before="120" w:after="120"/>
        <w:jc w:val="center"/>
        <w:rPr>
          <w:rFonts w:ascii="Arial" w:hAnsi="Arial" w:cs="Arial"/>
          <w:sz w:val="24"/>
          <w:szCs w:val="24"/>
        </w:rPr>
      </w:pPr>
      <w:r w:rsidRPr="00AF6788">
        <w:rPr>
          <w:rFonts w:ascii="Arial" w:hAnsi="Arial" w:cs="Arial"/>
          <w:sz w:val="24"/>
          <w:szCs w:val="24"/>
        </w:rPr>
        <w:t>IDENTIFICATION OF UNITS (“CONTRACT UNITS”)</w:t>
      </w:r>
      <w:r w:rsidRPr="00AF6788">
        <w:rPr>
          <w:rFonts w:ascii="Arial" w:hAnsi="Arial" w:cs="Arial"/>
          <w:sz w:val="24"/>
          <w:szCs w:val="24"/>
        </w:rPr>
        <w:br/>
        <w:t>BY SIZE AND APPLICABLE CONTRACT RENTS</w:t>
      </w:r>
    </w:p>
    <w:p w:rsidR="00560647" w:rsidRPr="00AF6788" w:rsidP="00152FD3" w14:paraId="5CF5B25B" w14:textId="1CA559A5">
      <w:pPr>
        <w:tabs>
          <w:tab w:val="right" w:leader="underscore" w:pos="10080"/>
        </w:tabs>
        <w:spacing w:before="120" w:after="120"/>
        <w:rPr>
          <w:rFonts w:ascii="Arial" w:hAnsi="Arial" w:cs="Arial"/>
          <w:sz w:val="24"/>
          <w:szCs w:val="24"/>
        </w:rPr>
      </w:pPr>
      <w:r w:rsidRPr="00AF6788">
        <w:rPr>
          <w:rFonts w:ascii="Arial" w:hAnsi="Arial" w:cs="Arial"/>
          <w:sz w:val="24"/>
          <w:szCs w:val="24"/>
        </w:rPr>
        <w:t xml:space="preserve">Section 8 Contract Number: </w:t>
      </w:r>
      <w:r w:rsidRPr="00AF6788" w:rsidR="00152FD3">
        <w:rPr>
          <w:rFonts w:ascii="Arial" w:hAnsi="Arial" w:cs="Arial"/>
          <w:sz w:val="24"/>
          <w:szCs w:val="24"/>
        </w:rPr>
        <w:tab/>
      </w:r>
    </w:p>
    <w:p w:rsidR="00560647" w:rsidRPr="00AF6788" w:rsidP="00152FD3" w14:paraId="58C83C7A" w14:textId="017EC59A">
      <w:pPr>
        <w:tabs>
          <w:tab w:val="right" w:leader="underscore" w:pos="10080"/>
        </w:tabs>
        <w:spacing w:before="120" w:after="120"/>
        <w:rPr>
          <w:rFonts w:ascii="Arial" w:hAnsi="Arial" w:cs="Arial"/>
          <w:sz w:val="24"/>
          <w:szCs w:val="24"/>
        </w:rPr>
      </w:pPr>
      <w:r w:rsidRPr="00AF6788">
        <w:rPr>
          <w:rFonts w:ascii="Arial" w:hAnsi="Arial" w:cs="Arial"/>
          <w:sz w:val="24"/>
          <w:szCs w:val="24"/>
        </w:rPr>
        <w:t xml:space="preserve">FHA Project Number (if applicable): </w:t>
      </w:r>
      <w:r w:rsidRPr="00AF6788" w:rsidR="00152FD3">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6BD2C122" w14:textId="77777777" w:rsidTr="00FC73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560647" w:rsidRPr="00AF6788" w:rsidP="00152FD3" w14:paraId="14C4F1FC" w14:textId="77777777">
            <w:pPr>
              <w:tabs>
                <w:tab w:val="right" w:leader="underscore" w:pos="10080"/>
              </w:tabs>
              <w:spacing w:before="120" w:after="120"/>
              <w:jc w:val="center"/>
              <w:rPr>
                <w:rFonts w:ascii="Arial" w:hAnsi="Arial" w:cs="Arial"/>
                <w:b/>
                <w:bCs/>
              </w:rPr>
            </w:pPr>
            <w:r w:rsidRPr="00AF6788">
              <w:rPr>
                <w:rFonts w:ascii="Arial" w:hAnsi="Arial" w:cs="Arial"/>
                <w:b/>
                <w:bCs/>
              </w:rPr>
              <w:t>Number of Contract Units</w:t>
            </w:r>
          </w:p>
        </w:tc>
        <w:tc>
          <w:tcPr>
            <w:tcW w:w="2014" w:type="dxa"/>
            <w:shd w:val="clear" w:color="auto" w:fill="auto"/>
            <w:vAlign w:val="center"/>
          </w:tcPr>
          <w:p w:rsidR="00560647" w:rsidRPr="00AF6788" w:rsidP="00152FD3" w14:paraId="628405F8" w14:textId="77777777">
            <w:pPr>
              <w:tabs>
                <w:tab w:val="right" w:leader="underscore" w:pos="10080"/>
              </w:tabs>
              <w:spacing w:before="120" w:after="120"/>
              <w:jc w:val="center"/>
              <w:rPr>
                <w:rFonts w:ascii="Arial" w:hAnsi="Arial" w:cs="Arial"/>
                <w:b/>
                <w:bCs/>
              </w:rPr>
            </w:pPr>
            <w:r w:rsidRPr="00AF6788">
              <w:rPr>
                <w:rFonts w:ascii="Arial" w:hAnsi="Arial" w:cs="Arial"/>
                <w:b/>
                <w:bCs/>
              </w:rPr>
              <w:t>Number of Bedrooms</w:t>
            </w:r>
          </w:p>
        </w:tc>
        <w:tc>
          <w:tcPr>
            <w:tcW w:w="2014" w:type="dxa"/>
            <w:shd w:val="clear" w:color="auto" w:fill="auto"/>
            <w:vAlign w:val="center"/>
          </w:tcPr>
          <w:p w:rsidR="00560647" w:rsidRPr="00AF6788" w:rsidP="00152FD3" w14:paraId="7DE5E87C" w14:textId="77777777">
            <w:pPr>
              <w:tabs>
                <w:tab w:val="right" w:leader="underscore" w:pos="10080"/>
              </w:tabs>
              <w:spacing w:before="120" w:after="120"/>
              <w:jc w:val="center"/>
              <w:rPr>
                <w:rFonts w:ascii="Arial" w:hAnsi="Arial" w:cs="Arial"/>
                <w:b/>
                <w:bCs/>
              </w:rPr>
            </w:pPr>
            <w:r w:rsidRPr="00AF6788">
              <w:rPr>
                <w:rFonts w:ascii="Arial" w:hAnsi="Arial" w:cs="Arial"/>
                <w:b/>
                <w:bCs/>
              </w:rPr>
              <w:t>Contract Rent</w:t>
            </w:r>
          </w:p>
        </w:tc>
        <w:tc>
          <w:tcPr>
            <w:tcW w:w="2014" w:type="dxa"/>
            <w:shd w:val="clear" w:color="auto" w:fill="auto"/>
            <w:vAlign w:val="center"/>
          </w:tcPr>
          <w:p w:rsidR="00560647" w:rsidRPr="00AF6788" w:rsidP="00152FD3" w14:paraId="7814E4BD" w14:textId="77777777">
            <w:pPr>
              <w:tabs>
                <w:tab w:val="right" w:leader="underscore" w:pos="10080"/>
              </w:tabs>
              <w:spacing w:before="120" w:after="120"/>
              <w:jc w:val="center"/>
              <w:rPr>
                <w:rFonts w:ascii="Arial" w:hAnsi="Arial" w:cs="Arial"/>
                <w:b/>
                <w:bCs/>
              </w:rPr>
            </w:pPr>
            <w:r w:rsidRPr="00AF6788">
              <w:rPr>
                <w:rFonts w:ascii="Arial" w:hAnsi="Arial" w:cs="Arial"/>
                <w:b/>
                <w:bCs/>
              </w:rPr>
              <w:t>Utility Allowance</w:t>
            </w:r>
          </w:p>
        </w:tc>
        <w:tc>
          <w:tcPr>
            <w:tcW w:w="2014" w:type="dxa"/>
            <w:shd w:val="clear" w:color="auto" w:fill="auto"/>
            <w:vAlign w:val="center"/>
          </w:tcPr>
          <w:p w:rsidR="00560647" w:rsidRPr="00AF6788" w:rsidP="00152FD3" w14:paraId="54982510" w14:textId="77777777">
            <w:pPr>
              <w:tabs>
                <w:tab w:val="right" w:leader="underscore" w:pos="10080"/>
              </w:tabs>
              <w:spacing w:before="120" w:after="120"/>
              <w:jc w:val="center"/>
              <w:rPr>
                <w:rFonts w:ascii="Arial" w:hAnsi="Arial" w:cs="Arial"/>
                <w:b/>
                <w:bCs/>
              </w:rPr>
            </w:pPr>
            <w:r w:rsidRPr="00AF6788">
              <w:rPr>
                <w:rFonts w:ascii="Arial" w:hAnsi="Arial" w:cs="Arial"/>
                <w:b/>
                <w:bCs/>
              </w:rPr>
              <w:t>Gross Rent</w:t>
            </w:r>
          </w:p>
        </w:tc>
      </w:tr>
      <w:tr w14:paraId="10C7C947" w14:textId="77777777" w:rsidTr="00FC730B">
        <w:tblPrEx>
          <w:tblW w:w="0" w:type="auto"/>
          <w:tblLook w:val="04A0"/>
        </w:tblPrEx>
        <w:tc>
          <w:tcPr>
            <w:tcW w:w="2014" w:type="dxa"/>
            <w:shd w:val="clear" w:color="auto" w:fill="auto"/>
          </w:tcPr>
          <w:p w:rsidR="00560647" w:rsidRPr="00AF6788" w:rsidP="00152FD3" w14:paraId="0F482BE4"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EC88B1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4E8CD336"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B8FA10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020436F" w14:textId="77777777">
            <w:pPr>
              <w:tabs>
                <w:tab w:val="right" w:leader="underscore" w:pos="10080"/>
              </w:tabs>
              <w:spacing w:before="120" w:after="120"/>
              <w:rPr>
                <w:rFonts w:ascii="Arial" w:hAnsi="Arial" w:cs="Arial"/>
                <w:sz w:val="24"/>
                <w:szCs w:val="24"/>
              </w:rPr>
            </w:pPr>
          </w:p>
        </w:tc>
      </w:tr>
      <w:tr w14:paraId="6107B2F5" w14:textId="77777777" w:rsidTr="00FC730B">
        <w:tblPrEx>
          <w:tblW w:w="0" w:type="auto"/>
          <w:tblLook w:val="04A0"/>
        </w:tblPrEx>
        <w:tc>
          <w:tcPr>
            <w:tcW w:w="2014" w:type="dxa"/>
            <w:shd w:val="clear" w:color="auto" w:fill="auto"/>
          </w:tcPr>
          <w:p w:rsidR="00560647" w:rsidRPr="00AF6788" w:rsidP="00152FD3" w14:paraId="5B81550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BA6C14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1751D0A8"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8BE8D48"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13ECB3E" w14:textId="77777777">
            <w:pPr>
              <w:tabs>
                <w:tab w:val="right" w:leader="underscore" w:pos="10080"/>
              </w:tabs>
              <w:spacing w:before="120" w:after="120"/>
              <w:rPr>
                <w:rFonts w:ascii="Arial" w:hAnsi="Arial" w:cs="Arial"/>
                <w:sz w:val="24"/>
                <w:szCs w:val="24"/>
              </w:rPr>
            </w:pPr>
          </w:p>
        </w:tc>
      </w:tr>
      <w:tr w14:paraId="2968A002" w14:textId="77777777" w:rsidTr="00FC730B">
        <w:tblPrEx>
          <w:tblW w:w="0" w:type="auto"/>
          <w:tblLook w:val="04A0"/>
        </w:tblPrEx>
        <w:tc>
          <w:tcPr>
            <w:tcW w:w="2014" w:type="dxa"/>
            <w:shd w:val="clear" w:color="auto" w:fill="auto"/>
          </w:tcPr>
          <w:p w:rsidR="00560647" w:rsidRPr="00AF6788" w:rsidP="00152FD3" w14:paraId="7F694C0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5958FF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5C1BDA4"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495298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966D790" w14:textId="77777777">
            <w:pPr>
              <w:tabs>
                <w:tab w:val="right" w:leader="underscore" w:pos="10080"/>
              </w:tabs>
              <w:spacing w:before="120" w:after="120"/>
              <w:rPr>
                <w:rFonts w:ascii="Arial" w:hAnsi="Arial" w:cs="Arial"/>
                <w:sz w:val="24"/>
                <w:szCs w:val="24"/>
              </w:rPr>
            </w:pPr>
          </w:p>
        </w:tc>
      </w:tr>
      <w:tr w14:paraId="0DBA760F" w14:textId="77777777" w:rsidTr="00FC730B">
        <w:tblPrEx>
          <w:tblW w:w="0" w:type="auto"/>
          <w:tblLook w:val="04A0"/>
        </w:tblPrEx>
        <w:tc>
          <w:tcPr>
            <w:tcW w:w="2014" w:type="dxa"/>
            <w:shd w:val="clear" w:color="auto" w:fill="auto"/>
          </w:tcPr>
          <w:p w:rsidR="00560647" w:rsidRPr="00AF6788" w:rsidP="00152FD3" w14:paraId="2DCF2766"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7F273025"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1D6EEF35"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43DB9028"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9362872" w14:textId="77777777">
            <w:pPr>
              <w:tabs>
                <w:tab w:val="right" w:leader="underscore" w:pos="10080"/>
              </w:tabs>
              <w:spacing w:before="120" w:after="120"/>
              <w:rPr>
                <w:rFonts w:ascii="Arial" w:hAnsi="Arial" w:cs="Arial"/>
                <w:sz w:val="24"/>
                <w:szCs w:val="24"/>
              </w:rPr>
            </w:pPr>
          </w:p>
        </w:tc>
      </w:tr>
      <w:tr w14:paraId="13667B20" w14:textId="77777777" w:rsidTr="00FC730B">
        <w:tblPrEx>
          <w:tblW w:w="0" w:type="auto"/>
          <w:tblLook w:val="04A0"/>
        </w:tblPrEx>
        <w:tc>
          <w:tcPr>
            <w:tcW w:w="2014" w:type="dxa"/>
            <w:shd w:val="clear" w:color="auto" w:fill="auto"/>
          </w:tcPr>
          <w:p w:rsidR="00560647" w:rsidRPr="00AF6788" w:rsidP="00152FD3" w14:paraId="454FCC5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15F8DA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9CA54A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121D5BDD"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B59E9AE" w14:textId="77777777">
            <w:pPr>
              <w:tabs>
                <w:tab w:val="right" w:leader="underscore" w:pos="10080"/>
              </w:tabs>
              <w:spacing w:before="120" w:after="120"/>
              <w:rPr>
                <w:rFonts w:ascii="Arial" w:hAnsi="Arial" w:cs="Arial"/>
                <w:sz w:val="24"/>
                <w:szCs w:val="24"/>
              </w:rPr>
            </w:pPr>
          </w:p>
        </w:tc>
      </w:tr>
      <w:tr w14:paraId="05752C41" w14:textId="77777777" w:rsidTr="00FC730B">
        <w:tblPrEx>
          <w:tblW w:w="0" w:type="auto"/>
          <w:tblLook w:val="04A0"/>
        </w:tblPrEx>
        <w:tc>
          <w:tcPr>
            <w:tcW w:w="2014" w:type="dxa"/>
            <w:shd w:val="clear" w:color="auto" w:fill="auto"/>
          </w:tcPr>
          <w:p w:rsidR="00560647" w:rsidRPr="00AF6788" w:rsidP="00152FD3" w14:paraId="5D8E35F7"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3B93F8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4C75FC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4FB35766"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E2CBDAC" w14:textId="77777777">
            <w:pPr>
              <w:tabs>
                <w:tab w:val="right" w:leader="underscore" w:pos="10080"/>
              </w:tabs>
              <w:spacing w:before="120" w:after="120"/>
              <w:rPr>
                <w:rFonts w:ascii="Arial" w:hAnsi="Arial" w:cs="Arial"/>
                <w:sz w:val="24"/>
                <w:szCs w:val="24"/>
              </w:rPr>
            </w:pPr>
          </w:p>
        </w:tc>
      </w:tr>
      <w:tr w14:paraId="33D2B5A0" w14:textId="77777777" w:rsidTr="00FC730B">
        <w:tblPrEx>
          <w:tblW w:w="0" w:type="auto"/>
          <w:tblLook w:val="04A0"/>
        </w:tblPrEx>
        <w:tc>
          <w:tcPr>
            <w:tcW w:w="2014" w:type="dxa"/>
            <w:shd w:val="clear" w:color="auto" w:fill="auto"/>
          </w:tcPr>
          <w:p w:rsidR="00560647" w:rsidRPr="00AF6788" w:rsidP="00152FD3" w14:paraId="7B2F790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741E876"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67FF39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5B2052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97CCD0A" w14:textId="77777777">
            <w:pPr>
              <w:tabs>
                <w:tab w:val="right" w:leader="underscore" w:pos="10080"/>
              </w:tabs>
              <w:spacing w:before="120" w:after="120"/>
              <w:rPr>
                <w:rFonts w:ascii="Arial" w:hAnsi="Arial" w:cs="Arial"/>
                <w:sz w:val="24"/>
                <w:szCs w:val="24"/>
              </w:rPr>
            </w:pPr>
          </w:p>
        </w:tc>
      </w:tr>
      <w:tr w14:paraId="3113EA99" w14:textId="77777777" w:rsidTr="00FC730B">
        <w:tblPrEx>
          <w:tblW w:w="0" w:type="auto"/>
          <w:tblLook w:val="04A0"/>
        </w:tblPrEx>
        <w:tc>
          <w:tcPr>
            <w:tcW w:w="2014" w:type="dxa"/>
            <w:shd w:val="clear" w:color="auto" w:fill="auto"/>
          </w:tcPr>
          <w:p w:rsidR="00560647" w:rsidRPr="00AF6788" w:rsidP="00152FD3" w14:paraId="358E8F6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920E2F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DB041E6"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DDCED6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F8D0C0C" w14:textId="77777777">
            <w:pPr>
              <w:tabs>
                <w:tab w:val="right" w:leader="underscore" w:pos="10080"/>
              </w:tabs>
              <w:spacing w:before="120" w:after="120"/>
              <w:rPr>
                <w:rFonts w:ascii="Arial" w:hAnsi="Arial" w:cs="Arial"/>
                <w:sz w:val="24"/>
                <w:szCs w:val="24"/>
              </w:rPr>
            </w:pPr>
          </w:p>
        </w:tc>
      </w:tr>
      <w:tr w14:paraId="0E873E93" w14:textId="77777777" w:rsidTr="00FC730B">
        <w:tblPrEx>
          <w:tblW w:w="0" w:type="auto"/>
          <w:tblLook w:val="04A0"/>
        </w:tblPrEx>
        <w:tc>
          <w:tcPr>
            <w:tcW w:w="2014" w:type="dxa"/>
            <w:shd w:val="clear" w:color="auto" w:fill="auto"/>
          </w:tcPr>
          <w:p w:rsidR="00560647" w:rsidRPr="00AF6788" w:rsidP="00152FD3" w14:paraId="641BB8E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1692A25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126B6EB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E839E1A"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A551EB0" w14:textId="77777777">
            <w:pPr>
              <w:tabs>
                <w:tab w:val="right" w:leader="underscore" w:pos="10080"/>
              </w:tabs>
              <w:spacing w:before="120" w:after="120"/>
              <w:rPr>
                <w:rFonts w:ascii="Arial" w:hAnsi="Arial" w:cs="Arial"/>
                <w:sz w:val="24"/>
                <w:szCs w:val="24"/>
              </w:rPr>
            </w:pPr>
          </w:p>
        </w:tc>
      </w:tr>
      <w:tr w14:paraId="118A608A" w14:textId="77777777" w:rsidTr="00FC730B">
        <w:tblPrEx>
          <w:tblW w:w="0" w:type="auto"/>
          <w:tblLook w:val="04A0"/>
        </w:tblPrEx>
        <w:tc>
          <w:tcPr>
            <w:tcW w:w="2014" w:type="dxa"/>
            <w:shd w:val="clear" w:color="auto" w:fill="auto"/>
          </w:tcPr>
          <w:p w:rsidR="00560647" w:rsidRPr="00AF6788" w:rsidP="00152FD3" w14:paraId="757851C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3E76C2F"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02E15D4"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30815D3"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839EEC8" w14:textId="77777777">
            <w:pPr>
              <w:tabs>
                <w:tab w:val="right" w:leader="underscore" w:pos="10080"/>
              </w:tabs>
              <w:spacing w:before="120" w:after="120"/>
              <w:rPr>
                <w:rFonts w:ascii="Arial" w:hAnsi="Arial" w:cs="Arial"/>
                <w:sz w:val="24"/>
                <w:szCs w:val="24"/>
              </w:rPr>
            </w:pPr>
          </w:p>
        </w:tc>
      </w:tr>
      <w:tr w14:paraId="2F9CE4A0" w14:textId="77777777" w:rsidTr="00FC730B">
        <w:tblPrEx>
          <w:tblW w:w="0" w:type="auto"/>
          <w:tblLook w:val="04A0"/>
        </w:tblPrEx>
        <w:tc>
          <w:tcPr>
            <w:tcW w:w="2014" w:type="dxa"/>
            <w:shd w:val="clear" w:color="auto" w:fill="auto"/>
          </w:tcPr>
          <w:p w:rsidR="00560647" w:rsidRPr="00AF6788" w:rsidP="00152FD3" w14:paraId="04A64549"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79BCA90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5AC8100"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5DDBDBB"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6C49BE1" w14:textId="77777777">
            <w:pPr>
              <w:tabs>
                <w:tab w:val="right" w:leader="underscore" w:pos="10080"/>
              </w:tabs>
              <w:spacing w:before="120" w:after="120"/>
              <w:rPr>
                <w:rFonts w:ascii="Arial" w:hAnsi="Arial" w:cs="Arial"/>
                <w:sz w:val="24"/>
                <w:szCs w:val="24"/>
              </w:rPr>
            </w:pPr>
          </w:p>
        </w:tc>
      </w:tr>
      <w:tr w14:paraId="5BE1BF0A" w14:textId="77777777" w:rsidTr="00FC730B">
        <w:tblPrEx>
          <w:tblW w:w="0" w:type="auto"/>
          <w:tblLook w:val="04A0"/>
        </w:tblPrEx>
        <w:tc>
          <w:tcPr>
            <w:tcW w:w="2014" w:type="dxa"/>
            <w:shd w:val="clear" w:color="auto" w:fill="auto"/>
          </w:tcPr>
          <w:p w:rsidR="00560647" w:rsidRPr="00AF6788" w:rsidP="00152FD3" w14:paraId="30FB9875"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F147B2C"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0FC62972"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4030A174"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4AEAAF8" w14:textId="77777777">
            <w:pPr>
              <w:tabs>
                <w:tab w:val="right" w:leader="underscore" w:pos="10080"/>
              </w:tabs>
              <w:spacing w:before="120" w:after="120"/>
              <w:rPr>
                <w:rFonts w:ascii="Arial" w:hAnsi="Arial" w:cs="Arial"/>
                <w:sz w:val="24"/>
                <w:szCs w:val="24"/>
              </w:rPr>
            </w:pPr>
          </w:p>
        </w:tc>
      </w:tr>
      <w:tr w14:paraId="26B3CE94" w14:textId="77777777" w:rsidTr="00FC730B">
        <w:tblPrEx>
          <w:tblW w:w="0" w:type="auto"/>
          <w:tblLook w:val="04A0"/>
        </w:tblPrEx>
        <w:tc>
          <w:tcPr>
            <w:tcW w:w="2014" w:type="dxa"/>
            <w:shd w:val="clear" w:color="auto" w:fill="auto"/>
          </w:tcPr>
          <w:p w:rsidR="00560647" w:rsidRPr="00AF6788" w:rsidP="00152FD3" w14:paraId="7E6ABF64"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603D5A95"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2CC8FEB1"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35DF89BE" w14:textId="77777777">
            <w:pPr>
              <w:tabs>
                <w:tab w:val="right" w:leader="underscore" w:pos="10080"/>
              </w:tabs>
              <w:spacing w:before="120" w:after="120"/>
              <w:rPr>
                <w:rFonts w:ascii="Arial" w:hAnsi="Arial" w:cs="Arial"/>
                <w:sz w:val="24"/>
                <w:szCs w:val="24"/>
              </w:rPr>
            </w:pPr>
          </w:p>
        </w:tc>
        <w:tc>
          <w:tcPr>
            <w:tcW w:w="2014" w:type="dxa"/>
            <w:shd w:val="clear" w:color="auto" w:fill="auto"/>
          </w:tcPr>
          <w:p w:rsidR="00560647" w:rsidRPr="00AF6788" w:rsidP="00152FD3" w14:paraId="5BB415C3" w14:textId="77777777">
            <w:pPr>
              <w:tabs>
                <w:tab w:val="right" w:leader="underscore" w:pos="10080"/>
              </w:tabs>
              <w:spacing w:before="120" w:after="120"/>
              <w:rPr>
                <w:rFonts w:ascii="Arial" w:hAnsi="Arial" w:cs="Arial"/>
                <w:sz w:val="24"/>
                <w:szCs w:val="24"/>
              </w:rPr>
            </w:pPr>
          </w:p>
        </w:tc>
      </w:tr>
    </w:tbl>
    <w:p w:rsidR="00560647" w:rsidRPr="00AF6788" w:rsidP="00152FD3" w14:paraId="5B08DD74"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NOTE: This Exhibit will be amended by Contract Administrator notice to the Owner to specify adjusted contract rent amounts as determined by the Contract Administrator in accordance with the provision of the Renewal Contract governing the adjustment of Contract Rents.</w:t>
      </w:r>
    </w:p>
    <w:p w:rsidR="00560647" w:rsidRPr="00AF6788" w:rsidP="00152FD3" w14:paraId="7E24953C" w14:textId="1A49839D">
      <w:pPr>
        <w:tabs>
          <w:tab w:val="right" w:leader="underscore" w:pos="10080"/>
        </w:tabs>
        <w:spacing w:before="120" w:after="120"/>
        <w:rPr>
          <w:rFonts w:ascii="Arial" w:hAnsi="Arial" w:cs="Arial"/>
          <w:sz w:val="24"/>
          <w:szCs w:val="24"/>
        </w:rPr>
      </w:pPr>
      <w:r w:rsidRPr="00AF6788">
        <w:rPr>
          <w:rFonts w:ascii="Arial" w:hAnsi="Arial" w:cs="Arial"/>
          <w:sz w:val="24"/>
          <w:szCs w:val="24"/>
        </w:rPr>
        <w:t xml:space="preserve">Comments: </w:t>
      </w:r>
      <w:r w:rsidRPr="00AF6788" w:rsidR="00152FD3">
        <w:rPr>
          <w:rFonts w:ascii="Arial" w:hAnsi="Arial" w:cs="Arial"/>
          <w:sz w:val="24"/>
          <w:szCs w:val="24"/>
        </w:rPr>
        <w:tab/>
      </w:r>
    </w:p>
    <w:p w:rsidR="00152FD3" w:rsidRPr="00AF6788" w:rsidP="00152FD3" w14:paraId="114AF10F" w14:textId="5FC9E7B2">
      <w:pPr>
        <w:tabs>
          <w:tab w:val="right" w:leader="underscore" w:pos="10080"/>
        </w:tabs>
        <w:spacing w:before="120" w:after="120"/>
        <w:rPr>
          <w:rFonts w:ascii="Arial" w:hAnsi="Arial" w:cs="Arial"/>
          <w:sz w:val="24"/>
          <w:szCs w:val="24"/>
        </w:rPr>
      </w:pPr>
      <w:r w:rsidRPr="00AF6788">
        <w:rPr>
          <w:rFonts w:ascii="Arial" w:hAnsi="Arial" w:cs="Arial"/>
          <w:sz w:val="24"/>
          <w:szCs w:val="24"/>
        </w:rPr>
        <w:tab/>
      </w:r>
    </w:p>
    <w:p w:rsidR="00560647" w:rsidRPr="00AF6788" w:rsidP="00152FD3" w14:paraId="6EA3074B" w14:textId="0F249F32">
      <w:pPr>
        <w:tabs>
          <w:tab w:val="right" w:leader="underscore" w:pos="10080"/>
        </w:tabs>
        <w:spacing w:before="120" w:after="120"/>
        <w:rPr>
          <w:rFonts w:ascii="Arial" w:hAnsi="Arial" w:cs="Arial"/>
          <w:sz w:val="24"/>
          <w:szCs w:val="24"/>
        </w:rPr>
      </w:pPr>
      <w:r w:rsidRPr="00AF6788">
        <w:rPr>
          <w:rFonts w:ascii="Arial" w:hAnsi="Arial" w:cs="Arial"/>
          <w:sz w:val="24"/>
          <w:szCs w:val="24"/>
        </w:rPr>
        <w:tab/>
      </w:r>
    </w:p>
    <w:p w:rsidR="00560647" w:rsidRPr="00AF6788" w14:paraId="0A1C973E" w14:textId="77777777">
      <w:pPr>
        <w:overflowPunct/>
        <w:autoSpaceDE/>
        <w:autoSpaceDN/>
        <w:adjustRightInd/>
        <w:textAlignment w:val="auto"/>
        <w:rPr>
          <w:rFonts w:ascii="Arial" w:hAnsi="Arial" w:cs="Arial"/>
          <w:sz w:val="24"/>
          <w:szCs w:val="24"/>
        </w:rPr>
      </w:pPr>
      <w:r w:rsidRPr="00AF6788">
        <w:rPr>
          <w:rFonts w:ascii="Arial" w:hAnsi="Arial" w:cs="Arial"/>
          <w:sz w:val="24"/>
          <w:szCs w:val="24"/>
        </w:rPr>
        <w:br w:type="page"/>
      </w:r>
    </w:p>
    <w:p w:rsidR="00DF6E06" w:rsidRPr="00AF6788" w:rsidP="00821BE5" w14:paraId="34BAAE53" w14:textId="1A7B5FF2">
      <w:pPr>
        <w:tabs>
          <w:tab w:val="right" w:leader="underscore" w:pos="10080"/>
        </w:tabs>
        <w:spacing w:before="120" w:after="120"/>
        <w:rPr>
          <w:rFonts w:ascii="Arial" w:hAnsi="Arial" w:cs="Arial"/>
          <w:sz w:val="24"/>
          <w:szCs w:val="24"/>
        </w:rPr>
      </w:pPr>
      <w:r w:rsidRPr="00AF6788">
        <w:rPr>
          <w:rFonts w:ascii="Arial" w:hAnsi="Arial" w:cs="Arial"/>
          <w:sz w:val="24"/>
          <w:szCs w:val="24"/>
        </w:rPr>
        <w:t>INSTRUCTIONS FOR PREPARATION OF AMENDMENT</w:t>
      </w:r>
    </w:p>
    <w:p w:rsidR="00DF6E06" w:rsidRPr="00AF6788" w:rsidP="00821BE5" w14:paraId="3B9DAED9"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The following instructions are not part of the Amendment.</w:t>
      </w:r>
    </w:p>
    <w:p w:rsidR="008C5263" w:rsidRPr="00AF6788" w:rsidP="00821BE5" w14:paraId="32FC1F9C" w14:textId="77777777">
      <w:pPr>
        <w:tabs>
          <w:tab w:val="right" w:leader="underscore" w:pos="10080"/>
        </w:tabs>
        <w:spacing w:before="120" w:after="120"/>
        <w:rPr>
          <w:rFonts w:ascii="Arial" w:hAnsi="Arial" w:cs="Arial"/>
          <w:sz w:val="24"/>
          <w:szCs w:val="24"/>
        </w:rPr>
      </w:pPr>
      <w:r w:rsidRPr="00AF6788">
        <w:rPr>
          <w:rFonts w:ascii="Arial" w:hAnsi="Arial" w:cs="Arial"/>
          <w:sz w:val="24"/>
          <w:szCs w:val="24"/>
        </w:rPr>
        <w:t xml:space="preserve">The endnote numbers below correspond to the </w:t>
      </w:r>
      <w:r w:rsidRPr="00AF6788" w:rsidR="006173FA">
        <w:rPr>
          <w:rFonts w:ascii="Arial" w:hAnsi="Arial" w:cs="Arial"/>
          <w:sz w:val="24"/>
          <w:szCs w:val="24"/>
        </w:rPr>
        <w:t xml:space="preserve">numbers that appear in superscript in the </w:t>
      </w:r>
      <w:r w:rsidRPr="00AF6788" w:rsidR="0080668A">
        <w:rPr>
          <w:rFonts w:ascii="Arial" w:hAnsi="Arial" w:cs="Arial"/>
          <w:sz w:val="24"/>
          <w:szCs w:val="24"/>
        </w:rPr>
        <w:t xml:space="preserve">text of the </w:t>
      </w:r>
      <w:r w:rsidRPr="00AF6788" w:rsidR="006173FA">
        <w:rPr>
          <w:rFonts w:ascii="Arial" w:hAnsi="Arial" w:cs="Arial"/>
          <w:sz w:val="24"/>
          <w:szCs w:val="24"/>
        </w:rPr>
        <w:t>Amendment.</w:t>
      </w:r>
    </w:p>
    <w:sectPr w:rsidSect="00556EB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42FB" w14:paraId="455D3F8C" w14:textId="77777777">
      <w:r>
        <w:separator/>
      </w:r>
    </w:p>
  </w:endnote>
  <w:endnote w:type="continuationSeparator" w:id="1">
    <w:p w:rsidR="007E42FB" w14:paraId="497B0D05" w14:textId="77777777">
      <w:r>
        <w:continuationSeparator/>
      </w:r>
    </w:p>
  </w:endnote>
  <w:endnote w:id="2">
    <w:p w:rsidR="00376BAA" w:rsidRPr="00AF6788" w:rsidP="00376BAA" w14:paraId="4940DF97" w14:textId="77777777">
      <w:pPr>
        <w:pStyle w:val="EndnoteText"/>
        <w:rPr>
          <w:rFonts w:cs="Arial"/>
          <w:szCs w:val="24"/>
        </w:rPr>
      </w:pPr>
      <w:r w:rsidRPr="00AF6788">
        <w:rPr>
          <w:rStyle w:val="EndnoteReference"/>
          <w:rFonts w:cs="Arial"/>
          <w:szCs w:val="24"/>
        </w:rPr>
        <w:endnoteRef/>
      </w:r>
      <w:r w:rsidRPr="00AF6788">
        <w:rPr>
          <w:rFonts w:cs="Arial"/>
          <w:szCs w:val="24"/>
        </w:rPr>
        <w:t xml:space="preserve"> Enter a description of the housing covered by the section 8 HAP contract as amended by this instrument (i.e., Contract A1). The section 8 HAP contract being amended may be either an original section 8 HAP contract or a renewal contract issued under the Multifamily Assisted Housing Reform and Affordability Act of 1997. The description must clearly identify the Project by street address, city, county, state, zip code, block and lot number (if known), and any other information necessary to clearly designate the covered Project.</w:t>
      </w:r>
    </w:p>
  </w:endnote>
  <w:endnote w:id="3">
    <w:p w:rsidR="000161BE" w:rsidRPr="00AF6788" w14:paraId="4A4D081F" w14:textId="28CE3C8F">
      <w:pPr>
        <w:pStyle w:val="EndnoteText"/>
        <w:rPr>
          <w:rFonts w:cs="Arial"/>
          <w:szCs w:val="24"/>
        </w:rPr>
      </w:pPr>
      <w:r w:rsidRPr="00AF6788">
        <w:rPr>
          <w:rStyle w:val="EndnoteReference"/>
          <w:rFonts w:cs="Arial"/>
          <w:szCs w:val="24"/>
        </w:rPr>
        <w:endnoteRef/>
      </w:r>
      <w:r w:rsidRPr="00AF6788">
        <w:rPr>
          <w:rFonts w:cs="Arial"/>
          <w:szCs w:val="24"/>
        </w:rPr>
        <w:t xml:space="preserve"> This instrument is to be used only </w:t>
      </w:r>
      <w:r w:rsidRPr="00AF6788" w:rsidR="003D5A81">
        <w:rPr>
          <w:rFonts w:cs="Arial"/>
          <w:szCs w:val="24"/>
        </w:rPr>
        <w:t xml:space="preserve">in conjunction with HUD-approved transactions under section 8(bb)(1) of the United States Housing Act of 1937 and only to amend the project-based section </w:t>
      </w:r>
      <w:r w:rsidRPr="00AF6788" w:rsidR="0083451B">
        <w:rPr>
          <w:rFonts w:cs="Arial"/>
          <w:szCs w:val="24"/>
        </w:rPr>
        <w:t>8 HAP contract referred to in Notice H-</w:t>
      </w:r>
      <w:r w:rsidRPr="00AF6788" w:rsidR="00A62302">
        <w:rPr>
          <w:rFonts w:cs="Arial"/>
          <w:szCs w:val="24"/>
        </w:rPr>
        <w:t>2014-x</w:t>
      </w:r>
      <w:r w:rsidRPr="00AF6788" w:rsidR="005331BC">
        <w:rPr>
          <w:rFonts w:cs="Arial"/>
          <w:szCs w:val="24"/>
        </w:rPr>
        <w:t xml:space="preserve">x as “Contract </w:t>
      </w:r>
      <w:r w:rsidRPr="00AF6788" w:rsidR="00752F70">
        <w:rPr>
          <w:rFonts w:cs="Arial"/>
          <w:szCs w:val="24"/>
        </w:rPr>
        <w:t>B</w:t>
      </w:r>
      <w:r w:rsidRPr="00AF6788" w:rsidR="003D5A81">
        <w:rPr>
          <w:rFonts w:cs="Arial"/>
          <w:szCs w:val="24"/>
        </w:rPr>
        <w:t>.”</w:t>
      </w:r>
      <w:r w:rsidRPr="00AF6788" w:rsidR="00DF6E06">
        <w:rPr>
          <w:rFonts w:cs="Arial"/>
          <w:szCs w:val="24"/>
        </w:rPr>
        <w:t xml:space="preserve"> </w:t>
      </w:r>
      <w:r w:rsidRPr="00AF6788" w:rsidR="00F47ACD">
        <w:rPr>
          <w:rFonts w:cs="Arial"/>
          <w:szCs w:val="24"/>
        </w:rPr>
        <w:t>As stated in the Notice, there may be more than one section 8 HAP contract to which HUD transfers budget authority pursuant to section 8(bb)(1) of the Act.</w:t>
      </w:r>
      <w:r w:rsidRPr="00AF6788" w:rsidR="00DF6E06">
        <w:rPr>
          <w:rFonts w:cs="Arial"/>
          <w:szCs w:val="24"/>
        </w:rPr>
        <w:t xml:space="preserve"> </w:t>
      </w:r>
      <w:r w:rsidRPr="00AF6788" w:rsidR="00F47ACD">
        <w:rPr>
          <w:rFonts w:cs="Arial"/>
          <w:szCs w:val="24"/>
        </w:rPr>
        <w:t>In that event, all such HAP contracts are referred to both in the Notice and in this Amendment as “Contract B.”</w:t>
      </w:r>
    </w:p>
  </w:endnote>
  <w:endnote w:id="4">
    <w:p w:rsidR="00821BE5" w:rsidRPr="00AF6788" w:rsidP="00821BE5" w14:paraId="16CBDE46" w14:textId="77777777">
      <w:pPr>
        <w:pStyle w:val="EndnoteText"/>
        <w:rPr>
          <w:rFonts w:cs="Arial"/>
          <w:szCs w:val="24"/>
        </w:rPr>
      </w:pPr>
      <w:r w:rsidRPr="00AF6788">
        <w:rPr>
          <w:rStyle w:val="EndnoteReference"/>
          <w:rFonts w:cs="Arial"/>
          <w:szCs w:val="24"/>
        </w:rPr>
        <w:endnoteRef/>
      </w:r>
      <w:r w:rsidRPr="00AF6788">
        <w:rPr>
          <w:rFonts w:cs="Arial"/>
          <w:szCs w:val="24"/>
        </w:rPr>
        <w:t xml:space="preserve"> Enter the full legal name of the Project Owner. For example, “ABC Corporation, Inc., a Maryland Corporation.”</w:t>
      </w:r>
    </w:p>
  </w:endnote>
  <w:endnote w:id="5">
    <w:p w:rsidR="00821BE5" w:rsidRPr="00AF6788" w:rsidP="00821BE5" w14:paraId="261ADB7A" w14:textId="77777777">
      <w:pPr>
        <w:pStyle w:val="EndnoteText"/>
        <w:rPr>
          <w:rFonts w:cs="Arial"/>
          <w:szCs w:val="24"/>
        </w:rPr>
      </w:pPr>
      <w:r w:rsidRPr="00AF6788">
        <w:rPr>
          <w:rStyle w:val="EndnoteReference"/>
          <w:rFonts w:cs="Arial"/>
          <w:szCs w:val="24"/>
        </w:rPr>
        <w:endnoteRef/>
      </w:r>
      <w:r w:rsidRPr="00AF6788">
        <w:rPr>
          <w:rFonts w:cs="Arial"/>
          <w:szCs w:val="24"/>
        </w:rPr>
        <w:t xml:space="preserve"> Enter the full legal name of the Contract Administrator. If the Contract Administrator is a public housing agency (e.g., a Performance-Based Contract Administrator), the public housing agency must execute this Amendment. In this case, enter the full legal name of the public housing agency. If HUD is the Contract Administrator, enter “United States of America – Department of Housing and Urban Development.”</w:t>
      </w:r>
    </w:p>
  </w:endnote>
  <w:endnote w:id="6">
    <w:p w:rsidR="006C5D5D" w:rsidRPr="00AF6788" w14:paraId="3AD5A7CE" w14:textId="77777777">
      <w:pPr>
        <w:pStyle w:val="EndnoteText"/>
        <w:rPr>
          <w:rFonts w:cs="Arial"/>
          <w:szCs w:val="24"/>
        </w:rPr>
      </w:pPr>
      <w:r w:rsidRPr="00AF6788">
        <w:rPr>
          <w:rStyle w:val="EndnoteReference"/>
          <w:rFonts w:cs="Arial"/>
          <w:szCs w:val="24"/>
        </w:rPr>
        <w:endnoteRef/>
      </w:r>
      <w:r w:rsidRPr="00AF6788">
        <w:rPr>
          <w:rFonts w:cs="Arial"/>
          <w:szCs w:val="24"/>
        </w:rPr>
        <w:t xml:space="preserve"> </w:t>
      </w:r>
      <w:r w:rsidRPr="00AF6788" w:rsidR="00674C0F">
        <w:rPr>
          <w:rFonts w:cs="Arial"/>
          <w:szCs w:val="24"/>
        </w:rPr>
        <w:t xml:space="preserve">Enter </w:t>
      </w:r>
      <w:r w:rsidRPr="00AF6788">
        <w:rPr>
          <w:rFonts w:cs="Arial"/>
          <w:szCs w:val="24"/>
        </w:rPr>
        <w:t>the number of units assisted under th</w:t>
      </w:r>
      <w:r w:rsidRPr="00AF6788" w:rsidR="0083451B">
        <w:rPr>
          <w:rFonts w:cs="Arial"/>
          <w:szCs w:val="24"/>
        </w:rPr>
        <w:t>e HAP contract referred to in Notice H-</w:t>
      </w:r>
      <w:r w:rsidRPr="00AF6788" w:rsidR="00A62302">
        <w:rPr>
          <w:rFonts w:cs="Arial"/>
          <w:szCs w:val="24"/>
        </w:rPr>
        <w:t>2014-xx</w:t>
      </w:r>
      <w:r w:rsidRPr="00AF6788">
        <w:rPr>
          <w:rFonts w:cs="Arial"/>
          <w:szCs w:val="24"/>
        </w:rPr>
        <w:t xml:space="preserve"> as “Contract </w:t>
      </w:r>
      <w:r w:rsidRPr="00AF6788" w:rsidR="002F59C5">
        <w:rPr>
          <w:rFonts w:cs="Arial"/>
          <w:szCs w:val="24"/>
        </w:rPr>
        <w:t>B</w:t>
      </w:r>
      <w:r w:rsidRPr="00AF6788">
        <w:rPr>
          <w:rFonts w:cs="Arial"/>
          <w:szCs w:val="24"/>
        </w:rPr>
        <w:t>” (i.e., prior to</w:t>
      </w:r>
      <w:r w:rsidRPr="00AF6788" w:rsidR="002F59C5">
        <w:rPr>
          <w:rFonts w:cs="Arial"/>
          <w:szCs w:val="24"/>
        </w:rPr>
        <w:t xml:space="preserve"> this Amendment</w:t>
      </w:r>
      <w:r w:rsidRPr="00AF6788">
        <w:rPr>
          <w:rFonts w:cs="Arial"/>
          <w:szCs w:val="24"/>
        </w:rPr>
        <w:t>).</w:t>
      </w:r>
    </w:p>
  </w:endnote>
  <w:endnote w:id="7">
    <w:p w:rsidR="00EC31FD" w:rsidRPr="00AF6788" w14:paraId="7EF36F0D" w14:textId="7C1DC7C7">
      <w:pPr>
        <w:pStyle w:val="EndnoteText"/>
        <w:rPr>
          <w:rFonts w:cs="Arial"/>
          <w:szCs w:val="24"/>
        </w:rPr>
      </w:pPr>
      <w:r w:rsidRPr="00AF6788">
        <w:rPr>
          <w:rStyle w:val="EndnoteReference"/>
          <w:rFonts w:cs="Arial"/>
          <w:szCs w:val="24"/>
        </w:rPr>
        <w:endnoteRef/>
      </w:r>
      <w:r w:rsidRPr="00AF6788">
        <w:rPr>
          <w:rFonts w:cs="Arial"/>
          <w:szCs w:val="24"/>
        </w:rPr>
        <w:t xml:space="preserve"> </w:t>
      </w:r>
      <w:r w:rsidRPr="00AF6788" w:rsidR="00674C0F">
        <w:rPr>
          <w:rFonts w:cs="Arial"/>
          <w:szCs w:val="24"/>
        </w:rPr>
        <w:t xml:space="preserve">Enter </w:t>
      </w:r>
      <w:r w:rsidRPr="00AF6788">
        <w:rPr>
          <w:rFonts w:cs="Arial"/>
          <w:szCs w:val="24"/>
        </w:rPr>
        <w:t xml:space="preserve">the number of units assisted under the HAP contract referred to in </w:t>
      </w:r>
      <w:r w:rsidRPr="00AF6788" w:rsidR="0083451B">
        <w:rPr>
          <w:rFonts w:cs="Arial"/>
          <w:szCs w:val="24"/>
        </w:rPr>
        <w:t>Notice H-</w:t>
      </w:r>
      <w:r w:rsidRPr="00AF6788" w:rsidR="00A62302">
        <w:rPr>
          <w:rFonts w:cs="Arial"/>
          <w:szCs w:val="24"/>
        </w:rPr>
        <w:t>2014-x</w:t>
      </w:r>
      <w:r w:rsidRPr="00AF6788">
        <w:rPr>
          <w:rFonts w:cs="Arial"/>
          <w:szCs w:val="24"/>
        </w:rPr>
        <w:t>x as “Contract</w:t>
      </w:r>
      <w:r w:rsidRPr="00AF6788" w:rsidR="002F59C5">
        <w:rPr>
          <w:rFonts w:cs="Arial"/>
          <w:szCs w:val="24"/>
        </w:rPr>
        <w:t xml:space="preserve"> B</w:t>
      </w:r>
      <w:r w:rsidRPr="00AF6788">
        <w:rPr>
          <w:rFonts w:cs="Arial"/>
          <w:szCs w:val="24"/>
        </w:rPr>
        <w:t>” (</w:t>
      </w:r>
      <w:r w:rsidRPr="00AF6788" w:rsidR="00F2435F">
        <w:rPr>
          <w:rFonts w:cs="Arial"/>
          <w:szCs w:val="24"/>
        </w:rPr>
        <w:t xml:space="preserve">i.e., </w:t>
      </w:r>
      <w:r w:rsidRPr="00AF6788" w:rsidR="00282FFB">
        <w:rPr>
          <w:rFonts w:cs="Arial"/>
          <w:szCs w:val="24"/>
        </w:rPr>
        <w:t>after</w:t>
      </w:r>
      <w:r w:rsidRPr="00AF6788" w:rsidR="002F59C5">
        <w:rPr>
          <w:rFonts w:cs="Arial"/>
          <w:szCs w:val="24"/>
        </w:rPr>
        <w:t>, and as a result of,</w:t>
      </w:r>
      <w:r w:rsidRPr="00AF6788" w:rsidR="00282FFB">
        <w:rPr>
          <w:rFonts w:cs="Arial"/>
          <w:szCs w:val="24"/>
        </w:rPr>
        <w:t xml:space="preserve"> th</w:t>
      </w:r>
      <w:r w:rsidRPr="00AF6788" w:rsidR="002F59C5">
        <w:rPr>
          <w:rFonts w:cs="Arial"/>
          <w:szCs w:val="24"/>
        </w:rPr>
        <w:t>is Amendment</w:t>
      </w:r>
      <w:r w:rsidRPr="00AF6788">
        <w:rPr>
          <w:rFonts w:cs="Arial"/>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311" w14:paraId="031674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0189090"/>
      <w:docPartObj>
        <w:docPartGallery w:val="Page Numbers (Bottom of Page)"/>
        <w:docPartUnique/>
      </w:docPartObj>
    </w:sdtPr>
    <w:sdtEndPr>
      <w:rPr>
        <w:rFonts w:ascii="Arial" w:hAnsi="Arial" w:cs="Arial"/>
        <w:noProof/>
      </w:rPr>
    </w:sdtEndPr>
    <w:sdtContent>
      <w:p w:rsidR="000161BE" w:rsidRPr="00376BAA" w:rsidP="00376BAA" w14:paraId="05D6798A" w14:textId="42326210">
        <w:pPr>
          <w:pStyle w:val="Footer"/>
          <w:pBdr>
            <w:top w:val="single" w:sz="4" w:space="1" w:color="auto"/>
          </w:pBdr>
          <w:tabs>
            <w:tab w:val="clear" w:pos="4320"/>
            <w:tab w:val="clear" w:pos="8640"/>
          </w:tabs>
          <w:jc w:val="center"/>
          <w:rPr>
            <w:rFonts w:ascii="Arial" w:hAnsi="Arial" w:cs="Arial"/>
          </w:rPr>
        </w:pPr>
        <w:r w:rsidRPr="00376BAA">
          <w:rPr>
            <w:rFonts w:ascii="Arial" w:hAnsi="Arial" w:cs="Arial"/>
          </w:rPr>
          <w:fldChar w:fldCharType="begin"/>
        </w:r>
        <w:r w:rsidRPr="00376BAA">
          <w:rPr>
            <w:rFonts w:ascii="Arial" w:hAnsi="Arial" w:cs="Arial"/>
          </w:rPr>
          <w:instrText xml:space="preserve"> PAGE   \* MERGEFORMAT </w:instrText>
        </w:r>
        <w:r w:rsidRPr="00376BAA">
          <w:rPr>
            <w:rFonts w:ascii="Arial" w:hAnsi="Arial" w:cs="Arial"/>
          </w:rPr>
          <w:fldChar w:fldCharType="separate"/>
        </w:r>
        <w:r w:rsidRPr="00376BAA">
          <w:rPr>
            <w:rFonts w:ascii="Arial" w:hAnsi="Arial" w:cs="Arial"/>
            <w:noProof/>
          </w:rPr>
          <w:t>2</w:t>
        </w:r>
        <w:r w:rsidRPr="00376BA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6442036"/>
      <w:docPartObj>
        <w:docPartGallery w:val="Page Numbers (Bottom of Page)"/>
        <w:docPartUnique/>
      </w:docPartObj>
    </w:sdtPr>
    <w:sdtEndPr>
      <w:rPr>
        <w:rFonts w:ascii="Arial" w:hAnsi="Arial" w:cs="Arial"/>
        <w:noProof/>
      </w:rPr>
    </w:sdtEndPr>
    <w:sdtContent>
      <w:p w:rsidR="00AF6788" w:rsidP="00376BAA" w14:paraId="4E0C1004" w14:textId="77777777">
        <w:pPr>
          <w:pStyle w:val="Footer"/>
          <w:pBdr>
            <w:top w:val="single" w:sz="4" w:space="1" w:color="auto"/>
          </w:pBdr>
          <w:jc w:val="center"/>
          <w:rPr>
            <w:rFonts w:ascii="Arial" w:hAnsi="Arial" w:cs="Arial"/>
            <w:noProof/>
          </w:rPr>
        </w:pPr>
        <w:r w:rsidRPr="00376BAA">
          <w:rPr>
            <w:rFonts w:ascii="Arial" w:hAnsi="Arial" w:cs="Arial"/>
          </w:rPr>
          <w:fldChar w:fldCharType="begin"/>
        </w:r>
        <w:r w:rsidRPr="00376BAA">
          <w:rPr>
            <w:rFonts w:ascii="Arial" w:hAnsi="Arial" w:cs="Arial"/>
          </w:rPr>
          <w:instrText xml:space="preserve"> PAGE   \* MERGEFORMAT </w:instrText>
        </w:r>
        <w:r w:rsidRPr="00376BAA">
          <w:rPr>
            <w:rFonts w:ascii="Arial" w:hAnsi="Arial" w:cs="Arial"/>
          </w:rPr>
          <w:fldChar w:fldCharType="separate"/>
        </w:r>
        <w:r>
          <w:rPr>
            <w:rFonts w:ascii="Arial" w:hAnsi="Arial" w:cs="Arial"/>
          </w:rPr>
          <w:t>2</w:t>
        </w:r>
        <w:r w:rsidRPr="00376BAA">
          <w:rPr>
            <w:rFonts w:ascii="Arial" w:hAnsi="Arial" w:cs="Arial"/>
            <w:noProof/>
          </w:rPr>
          <w:fldChar w:fldCharType="end"/>
        </w:r>
      </w:p>
      <w:p w:rsidR="00376BAA" w:rsidRPr="00376BAA" w:rsidP="00AF6788" w14:paraId="6DD3B756" w14:textId="4391DE5B">
        <w:pPr>
          <w:pStyle w:val="Footer"/>
          <w:pBdr>
            <w:top w:val="single" w:sz="4" w:space="1" w:color="auto"/>
          </w:pBdr>
          <w:tabs>
            <w:tab w:val="clear" w:pos="4320"/>
            <w:tab w:val="clear" w:pos="8640"/>
          </w:tabs>
          <w:jc w:val="center"/>
          <w:rPr>
            <w:rFonts w:ascii="Arial" w:hAnsi="Arial" w:cs="Arial"/>
          </w:rPr>
        </w:pPr>
      </w:p>
    </w:sdtContent>
  </w:sdt>
  <w:p w:rsidR="00376BAA" w:rsidRPr="00AF6788" w:rsidP="00376BAA" w14:paraId="4D0672A2" w14:textId="44B93277">
    <w:pPr>
      <w:pStyle w:val="Footer"/>
      <w:tabs>
        <w:tab w:val="clear" w:pos="4320"/>
        <w:tab w:val="clear" w:pos="8640"/>
      </w:tabs>
      <w:rPr>
        <w:rFonts w:ascii="Arial" w:hAnsi="Arial" w:cs="Arial"/>
        <w:sz w:val="24"/>
        <w:szCs w:val="24"/>
      </w:rPr>
    </w:pPr>
    <w:r w:rsidRPr="00AF6788">
      <w:rPr>
        <w:rFonts w:ascii="Arial" w:hAnsi="Arial" w:cs="Arial"/>
        <w:sz w:val="24"/>
        <w:szCs w:val="24"/>
      </w:rPr>
      <w:t>* This instrument is to be used to amend the section 8 HAP contract referred to in Notice H–2014–14 as “Contract 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311" w14:paraId="12BE9F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26E" w:rsidRPr="00376BAA" w:rsidP="00376BAA" w14:paraId="593AAC1A"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46E4FFB8" w14:textId="77777777" w:rsidTr="00FC73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376BAA" w:rsidRPr="00EF7D2F" w:rsidP="00376BAA" w14:paraId="0B6899E8" w14:textId="18249F71">
          <w:pPr>
            <w:pStyle w:val="Header"/>
            <w:tabs>
              <w:tab w:val="clear" w:pos="4320"/>
              <w:tab w:val="clear" w:pos="8640"/>
            </w:tabs>
            <w:spacing w:after="120"/>
            <w:jc w:val="right"/>
          </w:pPr>
          <w:r w:rsidRPr="00EF7D2F">
            <w:t>OMB Control Number 2502–0587</w:t>
          </w:r>
          <w:r w:rsidRPr="00EF7D2F">
            <w:br/>
            <w:t>form HUD–</w:t>
          </w:r>
          <w:r>
            <w:t>93185b</w:t>
          </w:r>
          <w:r w:rsidRPr="00EF7D2F">
            <w:t>; exp. XX/XX/XXXX</w:t>
          </w:r>
        </w:p>
      </w:tc>
    </w:tr>
  </w:tbl>
  <w:p w:rsidR="00376BAA" w:rsidRPr="00AF6788" w:rsidP="00AF6788" w14:paraId="5A3316A6" w14:textId="0514DB13">
    <w:pPr>
      <w:pStyle w:val="Header"/>
      <w:tabs>
        <w:tab w:val="clear" w:pos="4320"/>
        <w:tab w:val="clear" w:pos="8640"/>
      </w:tabs>
      <w:spacing w:before="120" w:after="120"/>
      <w:jc w:val="center"/>
      <w:rPr>
        <w:rFonts w:ascii="Arial" w:hAnsi="Arial" w:cs="Arial"/>
        <w:b/>
        <w:bCs/>
        <w:sz w:val="28"/>
        <w:szCs w:val="28"/>
      </w:rPr>
    </w:pPr>
    <w:r w:rsidRPr="00AF6788">
      <w:rPr>
        <w:rFonts w:ascii="Arial" w:hAnsi="Arial" w:cs="Arial"/>
        <w:b/>
        <w:bCs/>
        <w:sz w:val="28"/>
        <w:szCs w:val="28"/>
      </w:rPr>
      <w:t>Amendment*</w:t>
    </w:r>
    <w:r w:rsidRPr="00AF6788" w:rsidR="00405846">
      <w:rPr>
        <w:rFonts w:ascii="Arial" w:hAnsi="Arial" w:cs="Arial"/>
        <w:b/>
        <w:bCs/>
        <w:sz w:val="28"/>
        <w:szCs w:val="28"/>
      </w:rPr>
      <w:t xml:space="preserve"> to</w:t>
    </w:r>
    <w:r w:rsidRPr="00AF6788">
      <w:rPr>
        <w:rFonts w:ascii="Arial" w:hAnsi="Arial" w:cs="Arial"/>
        <w:b/>
        <w:bCs/>
        <w:sz w:val="28"/>
        <w:szCs w:val="28"/>
      </w:rPr>
      <w:br/>
      <w:t>Project-Based Section 8 Housing Assistance Payments</w:t>
    </w:r>
    <w:r w:rsidRPr="00AF6788">
      <w:rPr>
        <w:rFonts w:ascii="Arial" w:hAnsi="Arial" w:cs="Arial"/>
        <w:b/>
        <w:bCs/>
        <w:sz w:val="28"/>
        <w:szCs w:val="28"/>
      </w:rPr>
      <w:br/>
      <w:t>Contract Pursuant to Section 8(bb)(1) of the United States</w:t>
    </w:r>
    <w:r w:rsidRPr="00AF6788">
      <w:rPr>
        <w:rFonts w:ascii="Arial" w:hAnsi="Arial" w:cs="Arial"/>
        <w:b/>
        <w:bCs/>
        <w:sz w:val="28"/>
        <w:szCs w:val="28"/>
      </w:rPr>
      <w:br/>
      <w:t>Housing Act of 1937</w:t>
    </w:r>
  </w:p>
  <w:p w:rsidR="00376BAA" w:rsidP="00AF6788" w14:paraId="74F8D237" w14:textId="0C41CFC9">
    <w:pPr>
      <w:spacing w:before="120" w:after="120"/>
    </w:pPr>
    <w:r>
      <w:rPr>
        <w:sz w:val="16"/>
        <w:szCs w:val="16"/>
      </w:rPr>
      <w:t xml:space="preserve">This form is used in the administration of transfers of budget authority remaining on a Section 8 Housing Assistance Payments contract, as authorized by Section 8(bb) of the United States Housing Act of 1937. </w:t>
    </w:r>
    <w:r w:rsidRPr="00C12A03" w:rsidR="00AF6788">
      <w:rPr>
        <w:sz w:val="16"/>
        <w:szCs w:val="16"/>
      </w:rPr>
      <w:t xml:space="preserve">The public </w:t>
    </w:r>
    <w:r w:rsidRPr="00C12A03" w:rsidR="00AF6788">
      <w:rPr>
        <w:bCs/>
        <w:sz w:val="16"/>
        <w:szCs w:val="16"/>
      </w:rPr>
      <w:t xml:space="preserve">reporting burden </w:t>
    </w:r>
    <w:r w:rsidRPr="00C12A03" w:rsidR="00AF6788">
      <w:rPr>
        <w:sz w:val="16"/>
        <w:szCs w:val="16"/>
      </w:rPr>
      <w:t xml:space="preserve">for completing this form is estimated to average 30 minutes per response, including the time for reviewing instructions, searching existing data sources, and gathering and maintaining the data needed. The information collected is required to obtain benefits. </w:t>
    </w:r>
    <w:r w:rsidRPr="00C12A03" w:rsidR="00AF6788">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AF6788">
      <w:rPr>
        <w:rFonts w:eastAsia="Arial"/>
        <w:spacing w:val="3"/>
        <w:sz w:val="16"/>
        <w:szCs w:val="16"/>
      </w:rPr>
      <w:t xml:space="preserve"> </w:t>
    </w:r>
    <w:r w:rsidRPr="00C12A03" w:rsidR="00AF6788">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CFF41F"/>
    <w:multiLevelType w:val="hybridMultilevel"/>
    <w:tmpl w:val="B87CCA3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914A203"/>
    <w:multiLevelType w:val="hybridMultilevel"/>
    <w:tmpl w:val="1AB97A78"/>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A4FCB6B"/>
    <w:multiLevelType w:val="hybridMultilevel"/>
    <w:tmpl w:val="F0E9547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B621EDE4"/>
    <w:multiLevelType w:val="hybridMultilevel"/>
    <w:tmpl w:val="6F895A7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D13E72BB"/>
    <w:multiLevelType w:val="hybridMultilevel"/>
    <w:tmpl w:val="9191FEB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517D798"/>
    <w:multiLevelType w:val="hybridMultilevel"/>
    <w:tmpl w:val="5BB4F30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EA1CEFB1"/>
    <w:multiLevelType w:val="hybridMultilevel"/>
    <w:tmpl w:val="BFD0DA0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FB"/>
    <w:multiLevelType w:val="multilevel"/>
    <w:tmpl w:val="C67C0BB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0"/>
      <w:numFmt w:val="none"/>
      <w:lvlJc w:val="left"/>
    </w:lvl>
  </w:abstractNum>
  <w:abstractNum w:abstractNumId="8">
    <w:nsid w:val="02147633"/>
    <w:multiLevelType w:val="hybridMultilevel"/>
    <w:tmpl w:val="1FA671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D86DE3"/>
    <w:multiLevelType w:val="hybridMultilevel"/>
    <w:tmpl w:val="E92AB61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837529D"/>
    <w:multiLevelType w:val="hybridMultilevel"/>
    <w:tmpl w:val="3A007E5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197998"/>
    <w:multiLevelType w:val="hybridMultilevel"/>
    <w:tmpl w:val="16D68B5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4B6582"/>
    <w:multiLevelType w:val="hybridMultilevel"/>
    <w:tmpl w:val="168C3BE0"/>
    <w:lvl w:ilvl="0">
      <w:start w:val="1"/>
      <w:numFmt w:val="upperLetter"/>
      <w:lvlText w:val="%1."/>
      <w:lvlJc w:val="left"/>
      <w:pPr>
        <w:ind w:left="720" w:hanging="360"/>
      </w:p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F42551"/>
    <w:multiLevelType w:val="hybridMultilevel"/>
    <w:tmpl w:val="A76EA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AA075E"/>
    <w:multiLevelType w:val="hybridMultilevel"/>
    <w:tmpl w:val="C64A87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4A463C"/>
    <w:multiLevelType w:val="hybridMultilevel"/>
    <w:tmpl w:val="5AE2207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89B156"/>
    <w:multiLevelType w:val="hybridMultilevel"/>
    <w:tmpl w:val="BC52999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C657CDB"/>
    <w:multiLevelType w:val="hybridMultilevel"/>
    <w:tmpl w:val="738E9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E33EEE"/>
    <w:multiLevelType w:val="hybridMultilevel"/>
    <w:tmpl w:val="70FE682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F3A252A"/>
    <w:multiLevelType w:val="hybridMultilevel"/>
    <w:tmpl w:val="EA844FB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2738F3"/>
    <w:multiLevelType w:val="hybridMultilevel"/>
    <w:tmpl w:val="29FC06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0EF3668"/>
    <w:multiLevelType w:val="hybridMultilevel"/>
    <w:tmpl w:val="CF9C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B3E2F84"/>
    <w:multiLevelType w:val="hybridMultilevel"/>
    <w:tmpl w:val="2DBCF64A"/>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40F6A96"/>
    <w:multiLevelType w:val="hybridMultilevel"/>
    <w:tmpl w:val="8B444254"/>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974B5C"/>
    <w:multiLevelType w:val="hybridMultilevel"/>
    <w:tmpl w:val="07161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9B5AB1"/>
    <w:multiLevelType w:val="hybridMultilevel"/>
    <w:tmpl w:val="399C97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D838C3"/>
    <w:multiLevelType w:val="hybridMultilevel"/>
    <w:tmpl w:val="B3A8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857399"/>
    <w:multiLevelType w:val="hybridMultilevel"/>
    <w:tmpl w:val="F490F2A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7707C5"/>
    <w:multiLevelType w:val="hybridMultilevel"/>
    <w:tmpl w:val="223EE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B90B8F"/>
    <w:multiLevelType w:val="hybridMultilevel"/>
    <w:tmpl w:val="29FC06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42C75FA"/>
    <w:multiLevelType w:val="hybridMultilevel"/>
    <w:tmpl w:val="83E8BA3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9345CF"/>
    <w:multiLevelType w:val="hybridMultilevel"/>
    <w:tmpl w:val="0C2C6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D1197E"/>
    <w:multiLevelType w:val="hybridMultilevel"/>
    <w:tmpl w:val="C64A87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19187C"/>
    <w:multiLevelType w:val="hybridMultilevel"/>
    <w:tmpl w:val="A842E00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F486DF1"/>
    <w:multiLevelType w:val="hybridMultilevel"/>
    <w:tmpl w:val="EED03740"/>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7A431C"/>
    <w:multiLevelType w:val="hybridMultilevel"/>
    <w:tmpl w:val="EE6A1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EB3D73"/>
    <w:multiLevelType w:val="hybridMultilevel"/>
    <w:tmpl w:val="C64A87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9ADC1A"/>
    <w:multiLevelType w:val="hybridMultilevel"/>
    <w:tmpl w:val="11A664B9"/>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9EB10CA"/>
    <w:multiLevelType w:val="hybridMultilevel"/>
    <w:tmpl w:val="4A5E906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9">
    <w:nsid w:val="7CB74682"/>
    <w:multiLevelType w:val="hybridMultilevel"/>
    <w:tmpl w:val="DC041E08"/>
    <w:lvl w:ilvl="0">
      <w:start w:val="1"/>
      <w:numFmt w:val="upperLetter"/>
      <w:lvlText w:val="%1."/>
      <w:lvlJc w:val="left"/>
      <w:pPr>
        <w:ind w:left="720" w:hanging="360"/>
      </w:pPr>
    </w:lvl>
    <w:lvl w:ilvl="1">
      <w:start w:val="1"/>
      <w:numFmt w:val="upp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9069816">
    <w:abstractNumId w:val="7"/>
  </w:num>
  <w:num w:numId="2" w16cid:durableId="1950817118">
    <w:abstractNumId w:val="10"/>
  </w:num>
  <w:num w:numId="3" w16cid:durableId="340661850">
    <w:abstractNumId w:val="22"/>
  </w:num>
  <w:num w:numId="4" w16cid:durableId="1073703398">
    <w:abstractNumId w:val="29"/>
  </w:num>
  <w:num w:numId="5" w16cid:durableId="1642998723">
    <w:abstractNumId w:val="20"/>
  </w:num>
  <w:num w:numId="6" w16cid:durableId="164711594">
    <w:abstractNumId w:val="9"/>
  </w:num>
  <w:num w:numId="7" w16cid:durableId="1652565698">
    <w:abstractNumId w:val="12"/>
  </w:num>
  <w:num w:numId="8" w16cid:durableId="377169277">
    <w:abstractNumId w:val="19"/>
  </w:num>
  <w:num w:numId="9" w16cid:durableId="1943105742">
    <w:abstractNumId w:val="15"/>
  </w:num>
  <w:num w:numId="10" w16cid:durableId="1474518966">
    <w:abstractNumId w:val="28"/>
  </w:num>
  <w:num w:numId="11" w16cid:durableId="253055136">
    <w:abstractNumId w:val="27"/>
  </w:num>
  <w:num w:numId="12" w16cid:durableId="1364399365">
    <w:abstractNumId w:val="4"/>
  </w:num>
  <w:num w:numId="13" w16cid:durableId="247467432">
    <w:abstractNumId w:val="2"/>
  </w:num>
  <w:num w:numId="14" w16cid:durableId="177891683">
    <w:abstractNumId w:val="16"/>
  </w:num>
  <w:num w:numId="15" w16cid:durableId="1102913300">
    <w:abstractNumId w:val="0"/>
  </w:num>
  <w:num w:numId="16" w16cid:durableId="1730229430">
    <w:abstractNumId w:val="6"/>
  </w:num>
  <w:num w:numId="17" w16cid:durableId="1519463867">
    <w:abstractNumId w:val="1"/>
  </w:num>
  <w:num w:numId="18" w16cid:durableId="559098401">
    <w:abstractNumId w:val="33"/>
  </w:num>
  <w:num w:numId="19" w16cid:durableId="1623731962">
    <w:abstractNumId w:val="18"/>
  </w:num>
  <w:num w:numId="20" w16cid:durableId="1913999004">
    <w:abstractNumId w:val="3"/>
  </w:num>
  <w:num w:numId="21" w16cid:durableId="38283208">
    <w:abstractNumId w:val="21"/>
  </w:num>
  <w:num w:numId="22" w16cid:durableId="1296136429">
    <w:abstractNumId w:val="5"/>
  </w:num>
  <w:num w:numId="23" w16cid:durableId="1620061420">
    <w:abstractNumId w:val="37"/>
  </w:num>
  <w:num w:numId="24" w16cid:durableId="395013810">
    <w:abstractNumId w:val="26"/>
  </w:num>
  <w:num w:numId="25" w16cid:durableId="1810900942">
    <w:abstractNumId w:val="17"/>
  </w:num>
  <w:num w:numId="26" w16cid:durableId="831407926">
    <w:abstractNumId w:val="31"/>
  </w:num>
  <w:num w:numId="27" w16cid:durableId="378818520">
    <w:abstractNumId w:val="24"/>
  </w:num>
  <w:num w:numId="28" w16cid:durableId="1251742168">
    <w:abstractNumId w:val="38"/>
  </w:num>
  <w:num w:numId="29" w16cid:durableId="1242132626">
    <w:abstractNumId w:val="23"/>
  </w:num>
  <w:num w:numId="30" w16cid:durableId="1661494449">
    <w:abstractNumId w:val="30"/>
  </w:num>
  <w:num w:numId="31" w16cid:durableId="826018208">
    <w:abstractNumId w:val="39"/>
  </w:num>
  <w:num w:numId="32" w16cid:durableId="1590112429">
    <w:abstractNumId w:val="14"/>
  </w:num>
  <w:num w:numId="33" w16cid:durableId="150877115">
    <w:abstractNumId w:val="11"/>
  </w:num>
  <w:num w:numId="34" w16cid:durableId="1523081557">
    <w:abstractNumId w:val="36"/>
  </w:num>
  <w:num w:numId="35" w16cid:durableId="1253274803">
    <w:abstractNumId w:val="32"/>
  </w:num>
  <w:num w:numId="36" w16cid:durableId="565265193">
    <w:abstractNumId w:val="13"/>
  </w:num>
  <w:num w:numId="37" w16cid:durableId="1257053383">
    <w:abstractNumId w:val="25"/>
  </w:num>
  <w:num w:numId="38" w16cid:durableId="1877768828">
    <w:abstractNumId w:val="8"/>
  </w:num>
  <w:num w:numId="39" w16cid:durableId="844393380">
    <w:abstractNumId w:val="35"/>
  </w:num>
  <w:num w:numId="40" w16cid:durableId="16581434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2"/>
  <w:displayVerticalDrawingGridEvery w:val="0"/>
  <w:noPunctuationKerning/>
  <w:characterSpacingControl w:val="doNotCompress"/>
  <w:endnotePr>
    <w:numFmt w:val="decimal"/>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09"/>
    <w:rsid w:val="00002264"/>
    <w:rsid w:val="00003F88"/>
    <w:rsid w:val="00006533"/>
    <w:rsid w:val="000130D5"/>
    <w:rsid w:val="00014868"/>
    <w:rsid w:val="00015A32"/>
    <w:rsid w:val="000161BE"/>
    <w:rsid w:val="0002301B"/>
    <w:rsid w:val="00024371"/>
    <w:rsid w:val="000343D2"/>
    <w:rsid w:val="00050090"/>
    <w:rsid w:val="00050583"/>
    <w:rsid w:val="00051653"/>
    <w:rsid w:val="0005465C"/>
    <w:rsid w:val="00056F18"/>
    <w:rsid w:val="00060C97"/>
    <w:rsid w:val="00086152"/>
    <w:rsid w:val="000A3C27"/>
    <w:rsid w:val="000A639B"/>
    <w:rsid w:val="000C5BA6"/>
    <w:rsid w:val="000D1704"/>
    <w:rsid w:val="000D18FB"/>
    <w:rsid w:val="000D4D2E"/>
    <w:rsid w:val="0010247C"/>
    <w:rsid w:val="00102F96"/>
    <w:rsid w:val="001055CC"/>
    <w:rsid w:val="00112F30"/>
    <w:rsid w:val="00113B3D"/>
    <w:rsid w:val="0012350E"/>
    <w:rsid w:val="00126DE3"/>
    <w:rsid w:val="0014518B"/>
    <w:rsid w:val="001457B7"/>
    <w:rsid w:val="00146C4B"/>
    <w:rsid w:val="0015074F"/>
    <w:rsid w:val="00150807"/>
    <w:rsid w:val="00152FD3"/>
    <w:rsid w:val="00155208"/>
    <w:rsid w:val="00160E32"/>
    <w:rsid w:val="00164D89"/>
    <w:rsid w:val="0018099A"/>
    <w:rsid w:val="001809C8"/>
    <w:rsid w:val="00182C86"/>
    <w:rsid w:val="001936F6"/>
    <w:rsid w:val="00195F91"/>
    <w:rsid w:val="001A408E"/>
    <w:rsid w:val="001B58DA"/>
    <w:rsid w:val="001C437D"/>
    <w:rsid w:val="001E135B"/>
    <w:rsid w:val="001E535F"/>
    <w:rsid w:val="001E6FBB"/>
    <w:rsid w:val="001F1E5E"/>
    <w:rsid w:val="001F1FEC"/>
    <w:rsid w:val="002003D9"/>
    <w:rsid w:val="0020118A"/>
    <w:rsid w:val="00203CE4"/>
    <w:rsid w:val="002055F5"/>
    <w:rsid w:val="00234BEC"/>
    <w:rsid w:val="0027339F"/>
    <w:rsid w:val="002807A2"/>
    <w:rsid w:val="00282FFB"/>
    <w:rsid w:val="00295D7B"/>
    <w:rsid w:val="00297A5B"/>
    <w:rsid w:val="002B36B1"/>
    <w:rsid w:val="002C7F04"/>
    <w:rsid w:val="002D11E1"/>
    <w:rsid w:val="002D4275"/>
    <w:rsid w:val="002F1718"/>
    <w:rsid w:val="002F59C5"/>
    <w:rsid w:val="002F616A"/>
    <w:rsid w:val="00314501"/>
    <w:rsid w:val="00322550"/>
    <w:rsid w:val="0033632B"/>
    <w:rsid w:val="0034013F"/>
    <w:rsid w:val="003414BF"/>
    <w:rsid w:val="003449D8"/>
    <w:rsid w:val="00344F8D"/>
    <w:rsid w:val="003528B8"/>
    <w:rsid w:val="003531DF"/>
    <w:rsid w:val="00361A12"/>
    <w:rsid w:val="00370AF9"/>
    <w:rsid w:val="0037401B"/>
    <w:rsid w:val="00376BAA"/>
    <w:rsid w:val="00376F95"/>
    <w:rsid w:val="003907D6"/>
    <w:rsid w:val="003B12D7"/>
    <w:rsid w:val="003D5A81"/>
    <w:rsid w:val="003D76CB"/>
    <w:rsid w:val="003E475C"/>
    <w:rsid w:val="003E6EF9"/>
    <w:rsid w:val="003F15A6"/>
    <w:rsid w:val="003F70D6"/>
    <w:rsid w:val="00405846"/>
    <w:rsid w:val="00420AA7"/>
    <w:rsid w:val="00432C36"/>
    <w:rsid w:val="00433CBA"/>
    <w:rsid w:val="00442266"/>
    <w:rsid w:val="00457930"/>
    <w:rsid w:val="00472BAF"/>
    <w:rsid w:val="00480EF7"/>
    <w:rsid w:val="00487138"/>
    <w:rsid w:val="004A5414"/>
    <w:rsid w:val="004B5D20"/>
    <w:rsid w:val="004D0380"/>
    <w:rsid w:val="004D2AC8"/>
    <w:rsid w:val="004D7504"/>
    <w:rsid w:val="004E262F"/>
    <w:rsid w:val="004F0E15"/>
    <w:rsid w:val="00517AD9"/>
    <w:rsid w:val="00523726"/>
    <w:rsid w:val="005240C7"/>
    <w:rsid w:val="0053026E"/>
    <w:rsid w:val="005331BC"/>
    <w:rsid w:val="005344E7"/>
    <w:rsid w:val="005372AF"/>
    <w:rsid w:val="0054198C"/>
    <w:rsid w:val="00556EBB"/>
    <w:rsid w:val="00560647"/>
    <w:rsid w:val="0056368F"/>
    <w:rsid w:val="00572A14"/>
    <w:rsid w:val="005858CD"/>
    <w:rsid w:val="005A4FD9"/>
    <w:rsid w:val="005B2E4A"/>
    <w:rsid w:val="005C1CEB"/>
    <w:rsid w:val="005D255F"/>
    <w:rsid w:val="005D33A5"/>
    <w:rsid w:val="005E416A"/>
    <w:rsid w:val="005F4311"/>
    <w:rsid w:val="005F4A25"/>
    <w:rsid w:val="005F552E"/>
    <w:rsid w:val="005F5A5F"/>
    <w:rsid w:val="00602F86"/>
    <w:rsid w:val="006072C5"/>
    <w:rsid w:val="00612242"/>
    <w:rsid w:val="00613D7C"/>
    <w:rsid w:val="00614A51"/>
    <w:rsid w:val="006173FA"/>
    <w:rsid w:val="00620A62"/>
    <w:rsid w:val="00626B6D"/>
    <w:rsid w:val="00626B8B"/>
    <w:rsid w:val="00651F0B"/>
    <w:rsid w:val="0065243F"/>
    <w:rsid w:val="00662D74"/>
    <w:rsid w:val="00672B5D"/>
    <w:rsid w:val="00674C0F"/>
    <w:rsid w:val="00681538"/>
    <w:rsid w:val="00686E0B"/>
    <w:rsid w:val="00693DBD"/>
    <w:rsid w:val="006A6505"/>
    <w:rsid w:val="006A6715"/>
    <w:rsid w:val="006A7680"/>
    <w:rsid w:val="006B69EC"/>
    <w:rsid w:val="006C5D5D"/>
    <w:rsid w:val="006E10D5"/>
    <w:rsid w:val="006F434F"/>
    <w:rsid w:val="00701065"/>
    <w:rsid w:val="00706EDE"/>
    <w:rsid w:val="007140AE"/>
    <w:rsid w:val="0072134A"/>
    <w:rsid w:val="00723B3F"/>
    <w:rsid w:val="00741309"/>
    <w:rsid w:val="0075257E"/>
    <w:rsid w:val="00752F70"/>
    <w:rsid w:val="0075569D"/>
    <w:rsid w:val="00761219"/>
    <w:rsid w:val="00773E82"/>
    <w:rsid w:val="007805FB"/>
    <w:rsid w:val="007B3A91"/>
    <w:rsid w:val="007B7B6C"/>
    <w:rsid w:val="007B7E5D"/>
    <w:rsid w:val="007C4049"/>
    <w:rsid w:val="007C6318"/>
    <w:rsid w:val="007C64AE"/>
    <w:rsid w:val="007D4C6E"/>
    <w:rsid w:val="007E42FB"/>
    <w:rsid w:val="00800491"/>
    <w:rsid w:val="0080668A"/>
    <w:rsid w:val="00807D1E"/>
    <w:rsid w:val="00821BE5"/>
    <w:rsid w:val="0083451B"/>
    <w:rsid w:val="00836278"/>
    <w:rsid w:val="008459E5"/>
    <w:rsid w:val="008464B8"/>
    <w:rsid w:val="00861516"/>
    <w:rsid w:val="00880176"/>
    <w:rsid w:val="0089632F"/>
    <w:rsid w:val="008A0624"/>
    <w:rsid w:val="008A25FE"/>
    <w:rsid w:val="008B19D0"/>
    <w:rsid w:val="008C10E6"/>
    <w:rsid w:val="008C264B"/>
    <w:rsid w:val="008C5263"/>
    <w:rsid w:val="008C6744"/>
    <w:rsid w:val="008D1EE1"/>
    <w:rsid w:val="008D37DA"/>
    <w:rsid w:val="008D44FB"/>
    <w:rsid w:val="008D65F6"/>
    <w:rsid w:val="0090335C"/>
    <w:rsid w:val="00914F54"/>
    <w:rsid w:val="00917FD8"/>
    <w:rsid w:val="00930C35"/>
    <w:rsid w:val="009401F5"/>
    <w:rsid w:val="00952E4B"/>
    <w:rsid w:val="0095609B"/>
    <w:rsid w:val="0096226E"/>
    <w:rsid w:val="009634EA"/>
    <w:rsid w:val="0096573C"/>
    <w:rsid w:val="00970838"/>
    <w:rsid w:val="00970F6F"/>
    <w:rsid w:val="009743C1"/>
    <w:rsid w:val="00974FF9"/>
    <w:rsid w:val="00975ECE"/>
    <w:rsid w:val="009808AB"/>
    <w:rsid w:val="009866EF"/>
    <w:rsid w:val="009A612D"/>
    <w:rsid w:val="009D5E94"/>
    <w:rsid w:val="009E0563"/>
    <w:rsid w:val="009E53D1"/>
    <w:rsid w:val="00A028F5"/>
    <w:rsid w:val="00A0338B"/>
    <w:rsid w:val="00A03D6F"/>
    <w:rsid w:val="00A06FB3"/>
    <w:rsid w:val="00A07E43"/>
    <w:rsid w:val="00A41196"/>
    <w:rsid w:val="00A416E2"/>
    <w:rsid w:val="00A41CB6"/>
    <w:rsid w:val="00A50473"/>
    <w:rsid w:val="00A548BC"/>
    <w:rsid w:val="00A61727"/>
    <w:rsid w:val="00A62302"/>
    <w:rsid w:val="00A66AED"/>
    <w:rsid w:val="00A75485"/>
    <w:rsid w:val="00A82E34"/>
    <w:rsid w:val="00A97523"/>
    <w:rsid w:val="00AA070E"/>
    <w:rsid w:val="00AA2001"/>
    <w:rsid w:val="00AB4FEA"/>
    <w:rsid w:val="00AB6EC5"/>
    <w:rsid w:val="00AC01C4"/>
    <w:rsid w:val="00AC3288"/>
    <w:rsid w:val="00AD75E1"/>
    <w:rsid w:val="00AE273F"/>
    <w:rsid w:val="00AE2D0C"/>
    <w:rsid w:val="00AF6788"/>
    <w:rsid w:val="00B00151"/>
    <w:rsid w:val="00B12777"/>
    <w:rsid w:val="00B21337"/>
    <w:rsid w:val="00B27642"/>
    <w:rsid w:val="00B328EE"/>
    <w:rsid w:val="00B33EEB"/>
    <w:rsid w:val="00B441EC"/>
    <w:rsid w:val="00B45082"/>
    <w:rsid w:val="00B56740"/>
    <w:rsid w:val="00B71D03"/>
    <w:rsid w:val="00B84102"/>
    <w:rsid w:val="00B84BD0"/>
    <w:rsid w:val="00BA19B6"/>
    <w:rsid w:val="00BA37E7"/>
    <w:rsid w:val="00BA61DE"/>
    <w:rsid w:val="00BB187E"/>
    <w:rsid w:val="00BB45D0"/>
    <w:rsid w:val="00BB7E90"/>
    <w:rsid w:val="00BC1F6B"/>
    <w:rsid w:val="00BC24B9"/>
    <w:rsid w:val="00BC4EC7"/>
    <w:rsid w:val="00BC725E"/>
    <w:rsid w:val="00BD4DFC"/>
    <w:rsid w:val="00BD50AB"/>
    <w:rsid w:val="00BF29C1"/>
    <w:rsid w:val="00C12A03"/>
    <w:rsid w:val="00C13FA7"/>
    <w:rsid w:val="00C30636"/>
    <w:rsid w:val="00C34140"/>
    <w:rsid w:val="00C424F8"/>
    <w:rsid w:val="00C4714F"/>
    <w:rsid w:val="00C54477"/>
    <w:rsid w:val="00C54DA5"/>
    <w:rsid w:val="00C557B4"/>
    <w:rsid w:val="00C64F49"/>
    <w:rsid w:val="00C70D1C"/>
    <w:rsid w:val="00C800DB"/>
    <w:rsid w:val="00C91FE2"/>
    <w:rsid w:val="00CA3A19"/>
    <w:rsid w:val="00CA4DC8"/>
    <w:rsid w:val="00CB639A"/>
    <w:rsid w:val="00CD4B0F"/>
    <w:rsid w:val="00CE6DA5"/>
    <w:rsid w:val="00CE6DD2"/>
    <w:rsid w:val="00D0094F"/>
    <w:rsid w:val="00D05224"/>
    <w:rsid w:val="00D07CAA"/>
    <w:rsid w:val="00D21EB7"/>
    <w:rsid w:val="00D2378C"/>
    <w:rsid w:val="00D44D23"/>
    <w:rsid w:val="00D466A3"/>
    <w:rsid w:val="00D51A58"/>
    <w:rsid w:val="00D53571"/>
    <w:rsid w:val="00D6234C"/>
    <w:rsid w:val="00D6238D"/>
    <w:rsid w:val="00D633E9"/>
    <w:rsid w:val="00D66456"/>
    <w:rsid w:val="00D748F8"/>
    <w:rsid w:val="00D800EB"/>
    <w:rsid w:val="00D81751"/>
    <w:rsid w:val="00D872C5"/>
    <w:rsid w:val="00D907BD"/>
    <w:rsid w:val="00D924BA"/>
    <w:rsid w:val="00DA66C1"/>
    <w:rsid w:val="00DB3300"/>
    <w:rsid w:val="00DD106A"/>
    <w:rsid w:val="00DE6603"/>
    <w:rsid w:val="00DF5FAF"/>
    <w:rsid w:val="00DF6E06"/>
    <w:rsid w:val="00E04EC0"/>
    <w:rsid w:val="00E140C2"/>
    <w:rsid w:val="00E17B80"/>
    <w:rsid w:val="00E213B4"/>
    <w:rsid w:val="00E26050"/>
    <w:rsid w:val="00E32745"/>
    <w:rsid w:val="00E32BCF"/>
    <w:rsid w:val="00E426C8"/>
    <w:rsid w:val="00E428CF"/>
    <w:rsid w:val="00E506EC"/>
    <w:rsid w:val="00E5475E"/>
    <w:rsid w:val="00E63896"/>
    <w:rsid w:val="00E727DF"/>
    <w:rsid w:val="00E72CBE"/>
    <w:rsid w:val="00E752B0"/>
    <w:rsid w:val="00E845A5"/>
    <w:rsid w:val="00E85ED1"/>
    <w:rsid w:val="00E93B73"/>
    <w:rsid w:val="00E93FBD"/>
    <w:rsid w:val="00E96109"/>
    <w:rsid w:val="00EA2DEE"/>
    <w:rsid w:val="00EC1926"/>
    <w:rsid w:val="00EC31FD"/>
    <w:rsid w:val="00EC4678"/>
    <w:rsid w:val="00EC482C"/>
    <w:rsid w:val="00ED22A2"/>
    <w:rsid w:val="00ED5A17"/>
    <w:rsid w:val="00EE1A03"/>
    <w:rsid w:val="00EE2A11"/>
    <w:rsid w:val="00EE3C63"/>
    <w:rsid w:val="00EE5304"/>
    <w:rsid w:val="00EF1CDF"/>
    <w:rsid w:val="00EF7867"/>
    <w:rsid w:val="00EF7D2F"/>
    <w:rsid w:val="00F14ED4"/>
    <w:rsid w:val="00F160F5"/>
    <w:rsid w:val="00F163C3"/>
    <w:rsid w:val="00F2435F"/>
    <w:rsid w:val="00F26C3C"/>
    <w:rsid w:val="00F329AB"/>
    <w:rsid w:val="00F34620"/>
    <w:rsid w:val="00F3544F"/>
    <w:rsid w:val="00F36355"/>
    <w:rsid w:val="00F42086"/>
    <w:rsid w:val="00F47A59"/>
    <w:rsid w:val="00F47ACD"/>
    <w:rsid w:val="00F52464"/>
    <w:rsid w:val="00F536DC"/>
    <w:rsid w:val="00F71E3E"/>
    <w:rsid w:val="00F80E59"/>
    <w:rsid w:val="00F95FD4"/>
    <w:rsid w:val="00FB7314"/>
    <w:rsid w:val="00FC5144"/>
    <w:rsid w:val="00FC692A"/>
    <w:rsid w:val="00FD37CF"/>
    <w:rsid w:val="00FE272D"/>
    <w:rsid w:val="00FE44BA"/>
    <w:rsid w:val="00FE7E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503A42"/>
  <w15:chartTrackingRefBased/>
  <w15:docId w15:val="{D97A6978-A3B1-456F-B248-AE1C86E0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widowControl w:val="0"/>
      <w:outlineLvl w:val="5"/>
    </w:pPr>
    <w:rPr>
      <w:rFonts w:ascii="Courier" w:hAnsi="Courier"/>
      <w:sz w:val="24"/>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widowControl w:val="0"/>
      <w:outlineLvl w:val="7"/>
    </w:pPr>
    <w:rPr>
      <w:rFonts w:ascii="Courier" w:hAnsi="Courier"/>
      <w:sz w:val="24"/>
    </w:rPr>
  </w:style>
  <w:style w:type="paragraph" w:styleId="Heading9">
    <w:name w:val="heading 9"/>
    <w:basedOn w:val="Normal"/>
    <w:next w:val="Normal"/>
    <w:qFormat/>
    <w:pPr>
      <w:keepNext/>
      <w:tabs>
        <w:tab w:val="left" w:pos="-720"/>
        <w:tab w:val="right" w:pos="8460"/>
      </w:tabs>
      <w:suppressAutoHyphens/>
      <w:spacing w:after="240"/>
      <w:outlineLvl w:val="8"/>
    </w:pPr>
    <w:rPr>
      <w:rFonts w:ascii="Arial" w:hAnsi="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New" w:hAnsi="Courier New"/>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2">
    <w:name w:val="Body Text 2"/>
    <w:basedOn w:val="Normal"/>
    <w:pPr>
      <w:tabs>
        <w:tab w:val="center" w:pos="4680"/>
      </w:tabs>
      <w:suppressAutoHyphens/>
    </w:pPr>
    <w:rPr>
      <w:rFonts w:ascii="Arial" w:hAnsi="Arial"/>
      <w:b/>
      <w:sz w:val="24"/>
    </w:rPr>
  </w:style>
  <w:style w:type="paragraph" w:styleId="Subtitle">
    <w:name w:val="Subtitle"/>
    <w:basedOn w:val="Normal"/>
    <w:qFormat/>
    <w:pPr>
      <w:spacing w:after="60"/>
      <w:jc w:val="center"/>
    </w:pPr>
    <w:rPr>
      <w:rFonts w:ascii="Arial" w:hAnsi="Arial"/>
      <w:sz w:val="24"/>
    </w:rPr>
  </w:style>
  <w:style w:type="paragraph" w:customStyle="1" w:styleId="Number">
    <w:name w:val="Number"/>
    <w:basedOn w:val="Normal"/>
    <w:pPr>
      <w:tabs>
        <w:tab w:val="left" w:pos="-720"/>
        <w:tab w:val="left" w:pos="0"/>
      </w:tabs>
      <w:suppressAutoHyphens/>
      <w:ind w:left="720" w:hanging="720"/>
    </w:pPr>
    <w:rPr>
      <w:rFonts w:ascii="Courier New" w:hAnsi="Courier New"/>
      <w:sz w:val="24"/>
    </w:rPr>
  </w:style>
  <w:style w:type="paragraph" w:styleId="FootnoteText">
    <w:name w:val="footnote text"/>
    <w:basedOn w:val="Normal"/>
    <w:semiHidden/>
    <w:pPr>
      <w:spacing w:after="240"/>
    </w:pPr>
    <w:rPr>
      <w:rFonts w:ascii="Arial" w:hAnsi="Arial"/>
    </w:rPr>
  </w:style>
  <w:style w:type="character" w:styleId="FootnoteReference">
    <w:name w:val="footnote reference"/>
    <w:semiHidden/>
    <w:rPr>
      <w:rFonts w:ascii="Arial" w:hAnsi="Arial"/>
      <w:sz w:val="20"/>
      <w:vertAlign w:val="superscript"/>
    </w:rPr>
  </w:style>
  <w:style w:type="character" w:styleId="EndnoteReference">
    <w:name w:val="endnote reference"/>
    <w:semiHidden/>
    <w:rPr>
      <w:vertAlign w:val="superscript"/>
    </w:rPr>
  </w:style>
  <w:style w:type="paragraph" w:customStyle="1" w:styleId="xxxx">
    <w:name w:val="xxxx"/>
    <w:basedOn w:val="SECTIONA12B"/>
  </w:style>
  <w:style w:type="paragraph" w:customStyle="1" w:styleId="SECTIONA12B">
    <w:name w:val="SECTION A12 (B)"/>
    <w:basedOn w:val="Normal"/>
    <w:next w:val="TextC12H"/>
    <w:pPr>
      <w:keepNext/>
      <w:suppressAutoHyphens/>
      <w:spacing w:after="240"/>
      <w:ind w:left="720" w:hanging="720"/>
    </w:pPr>
    <w:rPr>
      <w:rFonts w:ascii="Arial" w:hAnsi="Arial"/>
      <w:b/>
      <w:sz w:val="24"/>
    </w:rPr>
  </w:style>
  <w:style w:type="paragraph" w:customStyle="1" w:styleId="TextC12H">
    <w:name w:val="Text  C12 (H)"/>
    <w:basedOn w:val="Normal"/>
    <w:pPr>
      <w:tabs>
        <w:tab w:val="left" w:pos="-720"/>
      </w:tabs>
      <w:suppressAutoHyphens/>
      <w:spacing w:after="240"/>
      <w:ind w:left="720" w:hanging="720"/>
    </w:pPr>
    <w:rPr>
      <w:rFonts w:ascii="Arial" w:hAnsi="Arial"/>
      <w:sz w:val="24"/>
    </w:rPr>
  </w:style>
  <w:style w:type="character" w:styleId="CommentReference">
    <w:name w:val="annotation reference"/>
    <w:semiHidden/>
    <w:rPr>
      <w:sz w:val="16"/>
    </w:rPr>
  </w:style>
  <w:style w:type="paragraph" w:styleId="EndnoteText">
    <w:name w:val="endnote text"/>
    <w:basedOn w:val="Normal"/>
    <w:semiHidden/>
    <w:pPr>
      <w:spacing w:after="240"/>
    </w:pPr>
    <w:rPr>
      <w:rFonts w:ascii="Arial" w:hAnsi="Arial"/>
      <w:sz w:val="24"/>
    </w:rPr>
  </w:style>
  <w:style w:type="paragraph" w:styleId="TOC1">
    <w:name w:val="toc 1"/>
    <w:basedOn w:val="TextC12H"/>
    <w:next w:val="TextC12H"/>
    <w:semiHidden/>
    <w:pPr>
      <w:tabs>
        <w:tab w:val="left" w:pos="8460"/>
        <w:tab w:val="left" w:pos="8550"/>
        <w:tab w:val="center" w:pos="8640"/>
      </w:tabs>
      <w:jc w:val="center"/>
    </w:pPr>
    <w:rPr>
      <w:b/>
      <w:noProof/>
      <w:sz w:val="28"/>
    </w:rPr>
  </w:style>
  <w:style w:type="paragraph" w:styleId="TOC2">
    <w:name w:val="toc 2"/>
    <w:basedOn w:val="TextC12H"/>
    <w:next w:val="Normal"/>
    <w:semiHidden/>
    <w:pPr>
      <w:tabs>
        <w:tab w:val="clear" w:pos="-720"/>
        <w:tab w:val="left" w:pos="8640"/>
      </w:tabs>
      <w:ind w:left="200"/>
    </w:pPr>
  </w:style>
  <w:style w:type="paragraph" w:styleId="TOC3">
    <w:name w:val="toc 3"/>
    <w:basedOn w:val="TextC12H"/>
    <w:next w:val="Normal"/>
    <w:semiHidden/>
    <w:pPr>
      <w:tabs>
        <w:tab w:val="clear" w:pos="-720"/>
        <w:tab w:val="left" w:pos="8640"/>
      </w:tabs>
      <w:ind w:left="400"/>
    </w:pPr>
  </w:style>
  <w:style w:type="paragraph" w:styleId="TOC4">
    <w:name w:val="toc 4"/>
    <w:basedOn w:val="TextC12H"/>
    <w:next w:val="Normal"/>
    <w:semiHidden/>
    <w:pPr>
      <w:tabs>
        <w:tab w:val="clear" w:pos="-720"/>
        <w:tab w:val="left" w:pos="8640"/>
      </w:tabs>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character" w:styleId="Hyperlink">
    <w:name w:val="Hyperlink"/>
    <w:rPr>
      <w:color w:val="0000FF"/>
      <w:u w:val="single"/>
    </w:rPr>
  </w:style>
  <w:style w:type="paragraph" w:styleId="TOAHeading">
    <w:name w:val="toa heading"/>
    <w:basedOn w:val="Normal"/>
    <w:next w:val="Normal"/>
    <w:semiHidden/>
    <w:pPr>
      <w:widowControl w:val="0"/>
      <w:tabs>
        <w:tab w:val="right" w:pos="9360"/>
      </w:tabs>
      <w:suppressAutoHyphens/>
    </w:pPr>
    <w:rPr>
      <w:rFonts w:ascii="Courier" w:hAnsi="Courier"/>
    </w:rPr>
  </w:style>
  <w:style w:type="character" w:styleId="FollowedHyperlink">
    <w:name w:val="FollowedHyperlink"/>
    <w:rPr>
      <w:color w:val="800080"/>
      <w:u w:val="single"/>
    </w:rPr>
  </w:style>
  <w:style w:type="paragraph" w:styleId="BodyTextIndent">
    <w:name w:val="Body Text Indent"/>
    <w:basedOn w:val="Normal"/>
    <w:pPr>
      <w:widowControl w:val="0"/>
      <w:ind w:left="360" w:hanging="360"/>
    </w:pPr>
    <w:rPr>
      <w:sz w:val="24"/>
    </w:rPr>
  </w:style>
  <w:style w:type="paragraph" w:styleId="BodyText3">
    <w:name w:val="Body Text 3"/>
    <w:basedOn w:val="Normal"/>
    <w:rPr>
      <w:rFonts w:ascii="Arial" w:hAnsi="Arial" w:cs="Arial"/>
      <w:sz w:val="24"/>
    </w:rPr>
  </w:style>
  <w:style w:type="paragraph" w:styleId="BalloonText">
    <w:name w:val="Balloon Text"/>
    <w:basedOn w:val="Normal"/>
    <w:semiHidden/>
    <w:rsid w:val="00E96109"/>
    <w:rPr>
      <w:rFonts w:ascii="Tahoma" w:hAnsi="Tahoma" w:cs="Tahoma"/>
      <w:sz w:val="16"/>
      <w:szCs w:val="16"/>
    </w:rPr>
  </w:style>
  <w:style w:type="character" w:customStyle="1" w:styleId="FooterChar">
    <w:name w:val="Footer Char"/>
    <w:link w:val="Footer"/>
    <w:uiPriority w:val="99"/>
    <w:rsid w:val="00F71E3E"/>
    <w:rPr>
      <w:rFonts w:ascii="Courier New" w:hAnsi="Courier New"/>
    </w:rPr>
  </w:style>
  <w:style w:type="paragraph" w:styleId="CommentText">
    <w:name w:val="annotation text"/>
    <w:basedOn w:val="Normal"/>
    <w:link w:val="CommentTextChar"/>
    <w:rsid w:val="00146C4B"/>
  </w:style>
  <w:style w:type="character" w:customStyle="1" w:styleId="CommentTextChar">
    <w:name w:val="Comment Text Char"/>
    <w:basedOn w:val="DefaultParagraphFont"/>
    <w:link w:val="CommentText"/>
    <w:rsid w:val="00146C4B"/>
  </w:style>
  <w:style w:type="paragraph" w:styleId="CommentSubject">
    <w:name w:val="annotation subject"/>
    <w:basedOn w:val="CommentText"/>
    <w:next w:val="CommentText"/>
    <w:link w:val="CommentSubjectChar"/>
    <w:rsid w:val="00146C4B"/>
    <w:rPr>
      <w:b/>
      <w:bCs/>
    </w:rPr>
  </w:style>
  <w:style w:type="character" w:customStyle="1" w:styleId="CommentSubjectChar">
    <w:name w:val="Comment Subject Char"/>
    <w:link w:val="CommentSubject"/>
    <w:rsid w:val="00146C4B"/>
    <w:rPr>
      <w:b/>
      <w:bCs/>
    </w:rPr>
  </w:style>
  <w:style w:type="paragraph" w:styleId="Revision">
    <w:name w:val="Revision"/>
    <w:hidden/>
    <w:uiPriority w:val="99"/>
    <w:semiHidden/>
    <w:rsid w:val="00146C4B"/>
  </w:style>
  <w:style w:type="paragraph" w:customStyle="1" w:styleId="Default">
    <w:name w:val="Default"/>
    <w:rsid w:val="0037401B"/>
    <w:pPr>
      <w:autoSpaceDE w:val="0"/>
      <w:autoSpaceDN w:val="0"/>
      <w:adjustRightInd w:val="0"/>
    </w:pPr>
    <w:rPr>
      <w:color w:val="000000"/>
      <w:sz w:val="24"/>
      <w:szCs w:val="24"/>
    </w:rPr>
  </w:style>
  <w:style w:type="paragraph" w:styleId="ListParagraph">
    <w:name w:val="List Paragraph"/>
    <w:basedOn w:val="Normal"/>
    <w:uiPriority w:val="34"/>
    <w:qFormat/>
    <w:rsid w:val="00050090"/>
    <w:pPr>
      <w:overflowPunct/>
      <w:autoSpaceDE/>
      <w:autoSpaceDN/>
      <w:adjustRightInd/>
      <w:spacing w:after="120"/>
      <w:ind w:left="720"/>
      <w:contextualSpacing/>
      <w:textAlignment w:val="auto"/>
    </w:pPr>
    <w:rPr>
      <w:rFonts w:eastAsia="Calibri"/>
      <w:sz w:val="24"/>
      <w:szCs w:val="22"/>
    </w:rPr>
  </w:style>
  <w:style w:type="paragraph" w:styleId="NormalWeb">
    <w:name w:val="Normal (Web)"/>
    <w:basedOn w:val="Normal"/>
    <w:uiPriority w:val="99"/>
    <w:unhideWhenUsed/>
    <w:rsid w:val="00014868"/>
    <w:pPr>
      <w:overflowPunct/>
      <w:autoSpaceDE/>
      <w:autoSpaceDN/>
      <w:adjustRightInd/>
      <w:spacing w:after="240"/>
      <w:textAlignment w:val="auto"/>
    </w:pPr>
    <w:rPr>
      <w:sz w:val="24"/>
      <w:szCs w:val="24"/>
    </w:rPr>
  </w:style>
  <w:style w:type="table" w:styleId="TableGrid">
    <w:name w:val="Table Grid"/>
    <w:basedOn w:val="TableNormal"/>
    <w:rsid w:val="0062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6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C1FB4-3F92-477C-BD9A-86F116393E81}">
  <ds:schemaRefs>
    <ds:schemaRef ds:uri="http://schemas.openxmlformats.org/officeDocument/2006/bibliography"/>
  </ds:schemaRefs>
</ds:datastoreItem>
</file>

<file path=customXml/itemProps2.xml><?xml version="1.0" encoding="utf-8"?>
<ds:datastoreItem xmlns:ds="http://schemas.openxmlformats.org/officeDocument/2006/customXml" ds:itemID="{5F8FC1D9-D68D-4444-A69F-C2B398597E5F}">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CF0CA535-F5AB-4488-BF13-D821C203A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32C6D-147F-458E-A2D8-D47143AD9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524(a) Contract</vt:lpstr>
    </vt:vector>
  </TitlesOfParts>
  <Company>HUD</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524(a) Contract</dc:title>
  <dc:creator>HUDware IIa Test User</dc:creator>
  <cp:lastModifiedBy>Lavorel, Jennifer C</cp:lastModifiedBy>
  <cp:revision>4</cp:revision>
  <cp:lastPrinted>2014-05-02T18:27:00Z</cp:lastPrinted>
  <dcterms:created xsi:type="dcterms:W3CDTF">2023-03-14T16:50:00Z</dcterms:created>
  <dcterms:modified xsi:type="dcterms:W3CDTF">2023-04-12T13:10:00Z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NewReviewCycle">
    <vt:lpwstr/>
  </property>
</Properties>
</file>