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7AD7A7EE">
      <w:pPr>
        <w:pStyle w:val="Heading2"/>
        <w:tabs>
          <w:tab w:val="left" w:pos="900"/>
        </w:tabs>
        <w:ind w:right="-180"/>
        <w:rPr>
          <w:rFonts w:ascii="Courier New" w:hAnsi="Courier New" w:cs="Courier New"/>
        </w:rPr>
      </w:pPr>
      <w:r w:rsidRPr="00C514B9">
        <w:rPr>
          <w:rFonts w:ascii="Courier New" w:hAnsi="Courier New" w:cs="Courier New"/>
        </w:rPr>
        <w:t>(OMB Control Number:</w:t>
      </w:r>
      <w:r w:rsidR="004D1E81">
        <w:rPr>
          <w:rFonts w:ascii="Courier New" w:hAnsi="Courier New" w:cs="Courier New"/>
        </w:rPr>
        <w:t>2900-0876</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63BE" w:rsidRPr="000A59A1" w:rsidP="00E563BE" w14:paraId="31271E8B" w14:textId="77777777">
      <w:pPr>
        <w:tabs>
          <w:tab w:val="left" w:pos="9099"/>
        </w:tabs>
        <w:rPr>
          <w:b/>
        </w:rPr>
      </w:pPr>
      <w:r w:rsidRPr="00C514B9">
        <w:rPr>
          <w:rFonts w:ascii="Courier New" w:hAnsi="Courier New" w:cs="Courier New"/>
          <w:b/>
        </w:rPr>
        <w:t>TITLE OF INFORMATION COLLECTION:</w:t>
      </w:r>
      <w:r w:rsidRPr="00C514B9" w:rsidR="005E714A">
        <w:rPr>
          <w:rFonts w:ascii="Courier New" w:hAnsi="Courier New" w:cs="Courier New"/>
        </w:rPr>
        <w:t xml:space="preserve">  </w:t>
      </w:r>
      <w:r>
        <w:t>Veterans Engagement Action Center (VEAC)</w:t>
      </w:r>
      <w:r w:rsidRPr="00F607A7">
        <w:t xml:space="preserve"> Survey</w:t>
      </w:r>
      <w:r>
        <w:t>s</w:t>
      </w:r>
    </w:p>
    <w:p w:rsidR="0084422D" w:rsidRPr="00C514B9" w:rsidP="00E563BE" w14:paraId="390B230C" w14:textId="44CB87BF">
      <w:pPr>
        <w:pStyle w:val="Header"/>
        <w:tabs>
          <w:tab w:val="clear" w:pos="4320"/>
          <w:tab w:val="clear" w:pos="8640"/>
        </w:tabs>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4D1E81" w:rsidP="004D1E81" w14:paraId="3625A100" w14:textId="77777777">
      <w:pPr>
        <w:pStyle w:val="Header"/>
        <w:rPr>
          <w:rFonts w:ascii="Courier New" w:hAnsi="Courier New" w:cs="Courier New"/>
          <w:iCs/>
        </w:rPr>
      </w:pPr>
    </w:p>
    <w:p w:rsidR="00F14537" w:rsidRPr="00E66118" w:rsidP="00F14537" w14:paraId="0308C776" w14:textId="77777777">
      <w:pPr>
        <w:tabs>
          <w:tab w:val="left" w:pos="9099"/>
        </w:tabs>
        <w:spacing w:after="240"/>
      </w:pPr>
      <w:r w:rsidRPr="00E66118">
        <w:t xml:space="preserve">To gather feedback from Veterans, Active Military, Guard/Reservist, Family members, caregivers, and survivors, then provide that feedback to VA leaders to measure the success of the of the outreach event and measure the ease, effectiveness, emotion, and trust from the participants as they exit.  The survey will further allow </w:t>
      </w:r>
      <w:r>
        <w:t>the Veterans Experience Office (VEO)</w:t>
      </w:r>
      <w:r w:rsidRPr="00E66118">
        <w:t xml:space="preserve"> to measure whether the needs of the participants were met.  Additional areas where the survey results will impact:</w:t>
      </w:r>
    </w:p>
    <w:p w:rsidR="00F14537" w:rsidRPr="00E66118" w:rsidP="00F14537" w14:paraId="02D8B7D6" w14:textId="77777777">
      <w:pPr>
        <w:numPr>
          <w:ilvl w:val="0"/>
          <w:numId w:val="22"/>
        </w:numPr>
        <w:tabs>
          <w:tab w:val="left" w:pos="9099"/>
        </w:tabs>
        <w:spacing w:after="240"/>
      </w:pPr>
      <w:r w:rsidRPr="00E66118">
        <w:t>Identifies gaps and challenges in healthcare, benefits, and service</w:t>
      </w:r>
      <w:r>
        <w:t>;</w:t>
      </w:r>
    </w:p>
    <w:p w:rsidR="00F14537" w:rsidRPr="00E66118" w:rsidP="00F14537" w14:paraId="4F114889" w14:textId="77777777">
      <w:pPr>
        <w:numPr>
          <w:ilvl w:val="0"/>
          <w:numId w:val="22"/>
        </w:numPr>
        <w:tabs>
          <w:tab w:val="left" w:pos="9099"/>
        </w:tabs>
        <w:spacing w:after="240"/>
      </w:pPr>
      <w:r w:rsidRPr="00E66118">
        <w:t>Identifies areas for how VA can best support local efforts holistically</w:t>
      </w:r>
      <w:r>
        <w:t>;</w:t>
      </w:r>
    </w:p>
    <w:p w:rsidR="00F14537" w:rsidRPr="00E66118" w:rsidP="00F14537" w14:paraId="65189EA8" w14:textId="77777777">
      <w:pPr>
        <w:numPr>
          <w:ilvl w:val="0"/>
          <w:numId w:val="22"/>
        </w:numPr>
        <w:tabs>
          <w:tab w:val="left" w:pos="9099"/>
        </w:tabs>
        <w:spacing w:after="240"/>
      </w:pPr>
      <w:r w:rsidRPr="00E66118">
        <w:t>Identifies areas where there may be barriers to access, and outreach tailored to “local communities”</w:t>
      </w:r>
      <w:r>
        <w:t>.</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5C9E3E1C">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4D1E81">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DC1B275">
      <w:pPr>
        <w:pStyle w:val="ListParagraph"/>
        <w:ind w:left="360"/>
        <w:rPr>
          <w:rFonts w:ascii="Courier New" w:hAnsi="Courier New" w:cs="Courier New"/>
        </w:rPr>
      </w:pPr>
      <w:r>
        <w:rPr>
          <w:rFonts w:ascii="Courier New" w:hAnsi="Courier New" w:cs="Courier New"/>
        </w:rPr>
        <w:t>[</w:t>
      </w:r>
      <w:r w:rsidR="004D1E81">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4AE7F6C3">
      <w:pPr>
        <w:ind w:left="720"/>
        <w:rPr>
          <w:rFonts w:ascii="Courier New" w:hAnsi="Courier New" w:cs="Courier New"/>
        </w:rPr>
      </w:pPr>
      <w:r w:rsidRPr="00C514B9">
        <w:rPr>
          <w:rFonts w:ascii="Courier New" w:hAnsi="Courier New" w:cs="Courier New"/>
        </w:rPr>
        <w:t xml:space="preserve">[  </w:t>
      </w:r>
      <w:r w:rsidR="004D1E81">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P="00AF48ED" w14:paraId="7E57701F" w14:textId="33F0579B">
      <w:pPr>
        <w:pStyle w:val="ListParagraph"/>
        <w:ind w:left="0"/>
        <w:rPr>
          <w:snapToGrid w:val="0"/>
        </w:rPr>
      </w:pPr>
      <w:r w:rsidRPr="00E66118">
        <w:rPr>
          <w:snapToGrid w:val="0"/>
        </w:rPr>
        <w:t>Survey respondents will be Veterans, Active Military, Guard/Reservist, family members, caregivers, and survivors</w:t>
      </w:r>
      <w:r>
        <w:rPr>
          <w:snapToGrid w:val="0"/>
        </w:rPr>
        <w:t xml:space="preserve"> that attend a VEAC event</w:t>
      </w:r>
      <w:r w:rsidRPr="00E66118">
        <w:rPr>
          <w:snapToGrid w:val="0"/>
        </w:rPr>
        <w:t>.</w:t>
      </w:r>
    </w:p>
    <w:p w:rsidR="00E26699" w:rsidRPr="00C514B9" w:rsidP="00AF48ED" w14:paraId="2CDCAF62"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4E2AE4" w:rsidP="004E2AE4" w14:paraId="2611109A" w14:textId="77777777">
      <w:pPr>
        <w:tabs>
          <w:tab w:val="left" w:pos="9099"/>
        </w:tabs>
        <w:rPr>
          <w:snapToGrid w:val="0"/>
        </w:rPr>
      </w:pPr>
      <w:r>
        <w:rPr>
          <w:snapToGrid w:val="0"/>
        </w:rPr>
        <w:t>Two different surveys will be administered:</w:t>
      </w:r>
    </w:p>
    <w:p w:rsidR="004E2AE4" w:rsidP="004E2AE4" w14:paraId="77B6AF2C" w14:textId="77777777">
      <w:pPr>
        <w:tabs>
          <w:tab w:val="left" w:pos="9099"/>
        </w:tabs>
        <w:rPr>
          <w:snapToGrid w:val="0"/>
        </w:rPr>
      </w:pPr>
    </w:p>
    <w:p w:rsidR="004E2AE4" w:rsidP="004E2AE4" w14:paraId="366B12E9" w14:textId="77777777">
      <w:pPr>
        <w:pStyle w:val="ListParagraph"/>
        <w:numPr>
          <w:ilvl w:val="0"/>
          <w:numId w:val="23"/>
        </w:numPr>
        <w:tabs>
          <w:tab w:val="left" w:pos="9099"/>
        </w:tabs>
        <w:rPr>
          <w:snapToGrid w:val="0"/>
        </w:rPr>
      </w:pPr>
      <w:r w:rsidRPr="00ED104E">
        <w:rPr>
          <w:b/>
          <w:bCs/>
          <w:snapToGrid w:val="0"/>
        </w:rPr>
        <w:t>VEAC Exit Survey:</w:t>
      </w:r>
      <w:r>
        <w:rPr>
          <w:snapToGrid w:val="0"/>
        </w:rPr>
        <w:t xml:space="preserve"> </w:t>
      </w:r>
      <w:r w:rsidRPr="00136384">
        <w:rPr>
          <w:snapToGrid w:val="0"/>
        </w:rPr>
        <w:t>Outreach event staff will</w:t>
      </w:r>
      <w:r>
        <w:rPr>
          <w:snapToGrid w:val="0"/>
        </w:rPr>
        <w:t xml:space="preserve"> verbally administer the survey to event attendees </w:t>
      </w:r>
      <w:r w:rsidRPr="00E66118">
        <w:rPr>
          <w:snapToGrid w:val="0"/>
        </w:rPr>
        <w:t>as the last step in the overall event process.</w:t>
      </w:r>
      <w:r>
        <w:rPr>
          <w:snapToGrid w:val="0"/>
        </w:rPr>
        <w:t xml:space="preserve"> The outreach staff will fill out the web-based survey on behalf of the outreach event participant. </w:t>
      </w:r>
    </w:p>
    <w:p w:rsidR="004E2AE4" w:rsidRPr="00136384" w:rsidP="004E2AE4" w14:paraId="44C14C16" w14:textId="77777777">
      <w:pPr>
        <w:pStyle w:val="ListParagraph"/>
        <w:numPr>
          <w:ilvl w:val="0"/>
          <w:numId w:val="23"/>
        </w:numPr>
        <w:tabs>
          <w:tab w:val="left" w:pos="9099"/>
        </w:tabs>
        <w:rPr>
          <w:snapToGrid w:val="0"/>
        </w:rPr>
      </w:pPr>
      <w:r w:rsidRPr="00ED104E">
        <w:rPr>
          <w:b/>
          <w:bCs/>
          <w:snapToGrid w:val="0"/>
        </w:rPr>
        <w:t>VEAC Email Survey:</w:t>
      </w:r>
      <w:r>
        <w:rPr>
          <w:snapToGrid w:val="0"/>
        </w:rPr>
        <w:t xml:space="preserve"> A survey will be sent via email to event attendees that were not able to take the VEAC Exit Survey. The email survey will not be sent to event attendees that opted out of the VEAC Exit Survey.</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4E2AE4" w:rsidP="004E2AE4" w14:paraId="5BD7A1A5" w14:textId="77777777">
      <w:pPr>
        <w:pStyle w:val="ListParagraph"/>
        <w:numPr>
          <w:ilvl w:val="0"/>
          <w:numId w:val="24"/>
        </w:numPr>
        <w:tabs>
          <w:tab w:val="left" w:pos="9099"/>
        </w:tabs>
        <w:rPr>
          <w:snapToGrid w:val="0"/>
        </w:rPr>
      </w:pPr>
      <w:r w:rsidRPr="00ED104E">
        <w:rPr>
          <w:b/>
          <w:bCs/>
          <w:snapToGrid w:val="0"/>
        </w:rPr>
        <w:t>VEAC Exit Survey:</w:t>
      </w:r>
      <w:r>
        <w:rPr>
          <w:snapToGrid w:val="0"/>
        </w:rPr>
        <w:t xml:space="preserve"> </w:t>
      </w:r>
      <w:r w:rsidRPr="00136384">
        <w:rPr>
          <w:snapToGrid w:val="0"/>
        </w:rPr>
        <w:t>Outreach event staff will</w:t>
      </w:r>
      <w:r>
        <w:rPr>
          <w:snapToGrid w:val="0"/>
        </w:rPr>
        <w:t xml:space="preserve"> verbally administer the survey to event attendees </w:t>
      </w:r>
      <w:r w:rsidRPr="00E66118">
        <w:rPr>
          <w:snapToGrid w:val="0"/>
        </w:rPr>
        <w:t>as the last step in the overall event process.</w:t>
      </w:r>
      <w:r>
        <w:rPr>
          <w:snapToGrid w:val="0"/>
        </w:rPr>
        <w:t xml:space="preserve"> The outreach staff will fill out the web-based survey on behalf of the outreach event participant. </w:t>
      </w:r>
    </w:p>
    <w:p w:rsidR="004E2AE4" w:rsidRPr="00136384" w:rsidP="004E2AE4" w14:paraId="7A611FB0" w14:textId="77777777">
      <w:pPr>
        <w:pStyle w:val="ListParagraph"/>
        <w:numPr>
          <w:ilvl w:val="0"/>
          <w:numId w:val="24"/>
        </w:numPr>
        <w:tabs>
          <w:tab w:val="left" w:pos="9099"/>
        </w:tabs>
        <w:rPr>
          <w:snapToGrid w:val="0"/>
        </w:rPr>
      </w:pPr>
      <w:r w:rsidRPr="00ED104E">
        <w:rPr>
          <w:b/>
          <w:bCs/>
          <w:snapToGrid w:val="0"/>
        </w:rPr>
        <w:t>VEAC Email Survey:</w:t>
      </w:r>
      <w:r>
        <w:rPr>
          <w:snapToGrid w:val="0"/>
        </w:rPr>
        <w:t xml:space="preserve"> A survey will be sent via email to event attendees that were not able to take the VEAC Exit Survey. The email survey will not be sent to event attendees that opted out of the VEAC Exit Survey.</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4D1E81" w:rsidRPr="00C514B9" w:rsidP="004D1E81" w14:paraId="0D72B727"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4D1E81" w:rsidRPr="00F52693" w:rsidP="004D1E81" w14:paraId="40BB7E79" w14:textId="77777777">
      <w:pPr>
        <w:numPr>
          <w:ilvl w:val="0"/>
          <w:numId w:val="21"/>
        </w:numPr>
        <w:rPr>
          <w:rFonts w:ascii="Courier New" w:hAnsi="Courier New" w:cs="Courier New"/>
          <w:snapToGrid w:val="0"/>
        </w:rPr>
      </w:pPr>
      <w:r w:rsidRPr="00F52693">
        <w:rPr>
          <w:rFonts w:ascii="Courier New" w:hAnsi="Courier New" w:cs="Courier New"/>
          <w:snapToGrid w:val="0"/>
        </w:rPr>
        <w:t>The survey will be collected from</w:t>
      </w:r>
      <w:r>
        <w:rPr>
          <w:rFonts w:ascii="Courier New" w:hAnsi="Courier New" w:cs="Courier New"/>
          <w:snapToGrid w:val="0"/>
        </w:rPr>
        <w:t xml:space="preserve"> all</w:t>
      </w:r>
      <w:r w:rsidRPr="00F52693">
        <w:rPr>
          <w:rFonts w:ascii="Courier New" w:hAnsi="Courier New" w:cs="Courier New"/>
          <w:snapToGrid w:val="0"/>
        </w:rPr>
        <w:t xml:space="preserve"> Veterans in the CLC after they have been admitted for at least 14 days.</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067B15A7">
      <w:pPr>
        <w:ind w:left="360"/>
        <w:rPr>
          <w:rFonts w:ascii="Courier New" w:hAnsi="Courier New" w:cs="Courier New"/>
        </w:rPr>
      </w:pPr>
      <w:r w:rsidRPr="00C514B9">
        <w:rPr>
          <w:rFonts w:ascii="Courier New" w:hAnsi="Courier New" w:cs="Courier New"/>
        </w:rPr>
        <w:t>[  ] Yes [</w:t>
      </w:r>
      <w:r w:rsidR="004D1E8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63B92E34">
      <w:pPr>
        <w:pStyle w:val="Heade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9E27E28">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0E695538">
            <w:pPr>
              <w:rPr>
                <w:rFonts w:ascii="Courier New" w:hAnsi="Courier New" w:cs="Courier New"/>
                <w:sz w:val="20"/>
                <w:szCs w:val="20"/>
              </w:rPr>
            </w:pPr>
            <w:r>
              <w:rPr>
                <w:rFonts w:ascii="Courier New" w:hAnsi="Courier New" w:cs="Courier New"/>
                <w:sz w:val="20"/>
                <w:szCs w:val="20"/>
              </w:rPr>
              <w:t>1</w:t>
            </w:r>
            <w:r w:rsidR="004E2AE4">
              <w:rPr>
                <w:rFonts w:ascii="Courier New" w:hAnsi="Courier New" w:cs="Courier New"/>
                <w:sz w:val="20"/>
                <w:szCs w:val="20"/>
              </w:rPr>
              <w:t>2</w:t>
            </w:r>
            <w:r>
              <w:rPr>
                <w:rFonts w:ascii="Courier New" w:hAnsi="Courier New" w:cs="Courier New"/>
                <w:sz w:val="20"/>
                <w:szCs w:val="20"/>
              </w:rPr>
              <w:t>,000</w:t>
            </w:r>
          </w:p>
        </w:tc>
        <w:tc>
          <w:tcPr>
            <w:tcW w:w="1980" w:type="dxa"/>
          </w:tcPr>
          <w:p w:rsidR="006832D9" w:rsidRPr="00C514B9" w:rsidP="00843796" w14:paraId="4EBA0C51" w14:textId="0EAD4E1F">
            <w:pPr>
              <w:rPr>
                <w:rFonts w:ascii="Courier New" w:hAnsi="Courier New" w:cs="Courier New"/>
                <w:sz w:val="20"/>
                <w:szCs w:val="20"/>
              </w:rPr>
            </w:pPr>
            <w:r>
              <w:rPr>
                <w:rFonts w:ascii="Courier New" w:hAnsi="Courier New" w:cs="Courier New"/>
                <w:sz w:val="20"/>
                <w:szCs w:val="20"/>
              </w:rPr>
              <w:t>5</w:t>
            </w:r>
            <w:r w:rsidR="004D1E81">
              <w:rPr>
                <w:rFonts w:ascii="Courier New" w:hAnsi="Courier New" w:cs="Courier New"/>
                <w:sz w:val="20"/>
                <w:szCs w:val="20"/>
              </w:rPr>
              <w:t xml:space="preserve"> minutes</w:t>
            </w:r>
          </w:p>
        </w:tc>
        <w:tc>
          <w:tcPr>
            <w:tcW w:w="1003" w:type="dxa"/>
          </w:tcPr>
          <w:p w:rsidR="006832D9" w:rsidRPr="00C514B9" w:rsidP="00843796" w14:paraId="52776C98" w14:textId="6BC8BE85">
            <w:pPr>
              <w:rPr>
                <w:rFonts w:ascii="Courier New" w:hAnsi="Courier New" w:cs="Courier New"/>
                <w:sz w:val="20"/>
                <w:szCs w:val="20"/>
              </w:rPr>
            </w:pPr>
            <w:r>
              <w:rPr>
                <w:rFonts w:ascii="Courier New" w:hAnsi="Courier New" w:cs="Courier New"/>
                <w:sz w:val="20"/>
                <w:szCs w:val="20"/>
              </w:rPr>
              <w:t>1,000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4D1E81" w:rsidRPr="00C514B9" w:rsidP="004D1E81"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4D1E81" w:rsidRPr="004D1E81" w:rsidP="004D1E81" w14:paraId="50AEE007" w14:textId="15B99F2D">
            <w:pPr>
              <w:rPr>
                <w:rFonts w:ascii="Courier New" w:hAnsi="Courier New" w:cs="Courier New"/>
                <w:b/>
                <w:bCs/>
                <w:sz w:val="20"/>
                <w:szCs w:val="20"/>
              </w:rPr>
            </w:pPr>
            <w:r w:rsidRPr="004D1E81">
              <w:rPr>
                <w:rFonts w:ascii="Courier New" w:hAnsi="Courier New" w:cs="Courier New"/>
                <w:b/>
                <w:bCs/>
                <w:sz w:val="20"/>
                <w:szCs w:val="20"/>
              </w:rPr>
              <w:t>1</w:t>
            </w:r>
            <w:r w:rsidR="004E2AE4">
              <w:rPr>
                <w:rFonts w:ascii="Courier New" w:hAnsi="Courier New" w:cs="Courier New"/>
                <w:b/>
                <w:bCs/>
                <w:sz w:val="20"/>
                <w:szCs w:val="20"/>
              </w:rPr>
              <w:t>2</w:t>
            </w:r>
            <w:r w:rsidRPr="004D1E81">
              <w:rPr>
                <w:rFonts w:ascii="Courier New" w:hAnsi="Courier New" w:cs="Courier New"/>
                <w:b/>
                <w:bCs/>
                <w:sz w:val="20"/>
                <w:szCs w:val="20"/>
              </w:rPr>
              <w:t>,000</w:t>
            </w:r>
          </w:p>
        </w:tc>
        <w:tc>
          <w:tcPr>
            <w:tcW w:w="1980" w:type="dxa"/>
          </w:tcPr>
          <w:p w:rsidR="004D1E81" w:rsidRPr="004D1E81" w:rsidP="004D1E81" w14:paraId="5FD55D89" w14:textId="2D372575">
            <w:pPr>
              <w:rPr>
                <w:rFonts w:ascii="Courier New" w:hAnsi="Courier New" w:cs="Courier New"/>
                <w:b/>
                <w:bCs/>
                <w:sz w:val="20"/>
                <w:szCs w:val="20"/>
              </w:rPr>
            </w:pPr>
            <w:r>
              <w:rPr>
                <w:rFonts w:ascii="Courier New" w:hAnsi="Courier New" w:cs="Courier New"/>
                <w:b/>
                <w:bCs/>
                <w:sz w:val="20"/>
                <w:szCs w:val="20"/>
              </w:rPr>
              <w:t>5</w:t>
            </w:r>
            <w:r w:rsidRPr="004D1E81">
              <w:rPr>
                <w:rFonts w:ascii="Courier New" w:hAnsi="Courier New" w:cs="Courier New"/>
                <w:b/>
                <w:bCs/>
                <w:sz w:val="20"/>
                <w:szCs w:val="20"/>
              </w:rPr>
              <w:t xml:space="preserve"> minutes</w:t>
            </w:r>
          </w:p>
        </w:tc>
        <w:tc>
          <w:tcPr>
            <w:tcW w:w="1003" w:type="dxa"/>
          </w:tcPr>
          <w:p w:rsidR="004D1E81" w:rsidRPr="004D1E81" w:rsidP="004D1E81" w14:paraId="17722751" w14:textId="44003FEC">
            <w:pPr>
              <w:rPr>
                <w:rFonts w:ascii="Courier New" w:hAnsi="Courier New" w:cs="Courier New"/>
                <w:b/>
                <w:bCs/>
                <w:sz w:val="20"/>
                <w:szCs w:val="20"/>
              </w:rPr>
            </w:pPr>
            <w:r>
              <w:rPr>
                <w:rFonts w:ascii="Courier New" w:hAnsi="Courier New" w:cs="Courier New"/>
                <w:b/>
                <w:bCs/>
                <w:sz w:val="20"/>
                <w:szCs w:val="20"/>
              </w:rPr>
              <w:t>1,000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56882C7">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Pr="004D1E81" w:rsidR="004D1E81">
        <w:rPr>
          <w:rFonts w:ascii="Courier New" w:hAnsi="Courier New" w:cs="Courier New"/>
          <w:bCs/>
          <w:u w:val="single"/>
        </w:rPr>
        <w:t>Todd Stawicki Enterprise Measurement Project Manager, Veterans Experience Office, VA (908) 768-5372</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1FE06977">
      <w:pPr>
        <w:rPr>
          <w:rFonts w:ascii="Courier New" w:hAnsi="Courier New" w:cs="Courier New"/>
          <w:b/>
        </w:rPr>
      </w:pPr>
      <w:r>
        <w:rPr>
          <w:rFonts w:ascii="Courier New" w:hAnsi="Courier New" w:cs="Courier New"/>
          <w:b/>
        </w:rPr>
        <w:t>Email address: __</w:t>
      </w:r>
      <w:r w:rsidRPr="004D1E81" w:rsidR="004D1E81">
        <w:rPr>
          <w:rFonts w:ascii="Courier New" w:hAnsi="Courier New" w:cs="Courier New"/>
          <w:bCs/>
          <w:u w:val="single"/>
        </w:rPr>
        <w:t>todd.stawicki@va.gov</w:t>
      </w:r>
      <w:r w:rsidRPr="004D1E81">
        <w:rPr>
          <w:rFonts w:ascii="Courier New" w:hAnsi="Courier New" w:cs="Courier New"/>
          <w:bCs/>
        </w:rPr>
        <w:t>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2CDD3C0">
      <w:pPr>
        <w:rPr>
          <w:rFonts w:ascii="Courier New" w:hAnsi="Courier New" w:cs="Courier New"/>
          <w:b/>
        </w:rPr>
      </w:pPr>
      <w:r w:rsidRPr="00C514B9">
        <w:rPr>
          <w:rFonts w:ascii="Courier New" w:hAnsi="Courier New" w:cs="Courier New"/>
          <w:b/>
        </w:rPr>
        <w:t xml:space="preserve">OMB Control No. </w:t>
      </w:r>
      <w:r w:rsidR="004D1E81">
        <w:rPr>
          <w:rFonts w:ascii="Courier New" w:hAnsi="Courier New" w:cs="Courier New"/>
          <w:b/>
        </w:rPr>
        <w:t>2900-0876</w:t>
      </w:r>
    </w:p>
    <w:p w:rsidR="00437660" w:rsidRPr="00C514B9" w:rsidP="0024521E" w14:paraId="2342794F" w14:textId="51005F88">
      <w:pPr>
        <w:rPr>
          <w:rFonts w:ascii="Courier New" w:hAnsi="Courier New" w:cs="Courier New"/>
          <w:b/>
        </w:rPr>
      </w:pPr>
      <w:r w:rsidRPr="00C514B9">
        <w:rPr>
          <w:rFonts w:ascii="Courier New" w:hAnsi="Courier New" w:cs="Courier New"/>
          <w:b/>
        </w:rPr>
        <w:t xml:space="preserve">Expiration Date: </w:t>
      </w:r>
      <w:r w:rsidR="004D1E81">
        <w:rPr>
          <w:rFonts w:ascii="Courier New" w:hAnsi="Courier New" w:cs="Courier New"/>
          <w:b/>
        </w:rPr>
        <w:t>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B38CAE3">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4D1E81">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286C01"/>
    <w:multiLevelType w:val="hybridMultilevel"/>
    <w:tmpl w:val="6136A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325159"/>
    <w:multiLevelType w:val="hybridMultilevel"/>
    <w:tmpl w:val="E7BEF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DF3F7F"/>
    <w:multiLevelType w:val="hybridMultilevel"/>
    <w:tmpl w:val="51E67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482A98"/>
    <w:multiLevelType w:val="multilevel"/>
    <w:tmpl w:val="A84A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D78561A"/>
    <w:multiLevelType w:val="hybridMultilevel"/>
    <w:tmpl w:val="51E67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54393248">
    <w:abstractNumId w:val="16"/>
  </w:num>
  <w:num w:numId="2" w16cid:durableId="1038241788">
    <w:abstractNumId w:val="22"/>
  </w:num>
  <w:num w:numId="3" w16cid:durableId="1345864606">
    <w:abstractNumId w:val="21"/>
  </w:num>
  <w:num w:numId="4" w16cid:durableId="682973061">
    <w:abstractNumId w:val="23"/>
  </w:num>
  <w:num w:numId="5" w16cid:durableId="1689942485">
    <w:abstractNumId w:val="4"/>
  </w:num>
  <w:num w:numId="6" w16cid:durableId="58288710">
    <w:abstractNumId w:val="1"/>
  </w:num>
  <w:num w:numId="7" w16cid:durableId="372048145">
    <w:abstractNumId w:val="13"/>
  </w:num>
  <w:num w:numId="8" w16cid:durableId="1813792203">
    <w:abstractNumId w:val="19"/>
  </w:num>
  <w:num w:numId="9" w16cid:durableId="249779382">
    <w:abstractNumId w:val="15"/>
  </w:num>
  <w:num w:numId="10" w16cid:durableId="2130584852">
    <w:abstractNumId w:val="2"/>
  </w:num>
  <w:num w:numId="11" w16cid:durableId="1925989071">
    <w:abstractNumId w:val="8"/>
  </w:num>
  <w:num w:numId="12" w16cid:durableId="1259364559">
    <w:abstractNumId w:val="9"/>
  </w:num>
  <w:num w:numId="13" w16cid:durableId="535043990">
    <w:abstractNumId w:val="0"/>
  </w:num>
  <w:num w:numId="14" w16cid:durableId="281307176">
    <w:abstractNumId w:val="20"/>
  </w:num>
  <w:num w:numId="15" w16cid:durableId="157035972">
    <w:abstractNumId w:val="18"/>
  </w:num>
  <w:num w:numId="16" w16cid:durableId="1698896471">
    <w:abstractNumId w:val="17"/>
  </w:num>
  <w:num w:numId="17" w16cid:durableId="1375278908">
    <w:abstractNumId w:val="5"/>
  </w:num>
  <w:num w:numId="18" w16cid:durableId="1500807127">
    <w:abstractNumId w:val="6"/>
  </w:num>
  <w:num w:numId="19" w16cid:durableId="417139284">
    <w:abstractNumId w:val="3"/>
  </w:num>
  <w:num w:numId="20" w16cid:durableId="1239360610">
    <w:abstractNumId w:val="7"/>
  </w:num>
  <w:num w:numId="21" w16cid:durableId="1642030993">
    <w:abstractNumId w:val="10"/>
  </w:num>
  <w:num w:numId="22" w16cid:durableId="2073690939">
    <w:abstractNumId w:val="12"/>
  </w:num>
  <w:num w:numId="23" w16cid:durableId="1885171239">
    <w:abstractNumId w:val="11"/>
  </w:num>
  <w:num w:numId="24" w16cid:durableId="18038867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A59A1"/>
    <w:rsid w:val="000B2838"/>
    <w:rsid w:val="000D44CA"/>
    <w:rsid w:val="000E200B"/>
    <w:rsid w:val="000E6AE5"/>
    <w:rsid w:val="000F68BE"/>
    <w:rsid w:val="00136384"/>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1E81"/>
    <w:rsid w:val="004D6E14"/>
    <w:rsid w:val="004E2AE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4566"/>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26699"/>
    <w:rsid w:val="00E40B50"/>
    <w:rsid w:val="00E50293"/>
    <w:rsid w:val="00E563BE"/>
    <w:rsid w:val="00E65FFC"/>
    <w:rsid w:val="00E66118"/>
    <w:rsid w:val="00E744EA"/>
    <w:rsid w:val="00E80951"/>
    <w:rsid w:val="00E86CC6"/>
    <w:rsid w:val="00EB56B3"/>
    <w:rsid w:val="00EC2232"/>
    <w:rsid w:val="00ED104E"/>
    <w:rsid w:val="00ED6492"/>
    <w:rsid w:val="00EF12D6"/>
    <w:rsid w:val="00EF2095"/>
    <w:rsid w:val="00F06866"/>
    <w:rsid w:val="00F14537"/>
    <w:rsid w:val="00F15956"/>
    <w:rsid w:val="00F24CFC"/>
    <w:rsid w:val="00F3170F"/>
    <w:rsid w:val="00F41205"/>
    <w:rsid w:val="00F52693"/>
    <w:rsid w:val="00F607A7"/>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ListParagraphChar">
    <w:name w:val="List Paragraph Char"/>
    <w:basedOn w:val="DefaultParagraphFont"/>
    <w:link w:val="ListParagraph"/>
    <w:uiPriority w:val="34"/>
    <w:locked/>
    <w:rsid w:val="004E2A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BD2EB0509864482C706DC15C4EBFE" ma:contentTypeVersion="15" ma:contentTypeDescription="Create a new document." ma:contentTypeScope="" ma:versionID="38bef7f5e035b9ef1043e88c0b4ce10d">
  <xsd:schema xmlns:xsd="http://www.w3.org/2001/XMLSchema" xmlns:xs="http://www.w3.org/2001/XMLSchema" xmlns:p="http://schemas.microsoft.com/office/2006/metadata/properties" xmlns:ns3="efb17a48-dc8b-493c-8eac-4728ef5362d9" xmlns:ns4="e1ea3146-849e-46ca-9a14-6d6fd1f8ee21" targetNamespace="http://schemas.microsoft.com/office/2006/metadata/properties" ma:root="true" ma:fieldsID="40cc5328e71f7d82edccc2de25b54505" ns3:_="" ns4:_="">
    <xsd:import namespace="efb17a48-dc8b-493c-8eac-4728ef5362d9"/>
    <xsd:import namespace="e1ea3146-849e-46ca-9a14-6d6fd1f8ee2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bjectDetectorVersion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17a48-dc8b-493c-8eac-4728ef5362d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a3146-849e-46ca-9a14-6d6fd1f8ee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b17a48-dc8b-493c-8eac-4728ef5362d9" xsi:nil="true"/>
  </documentManagement>
</p:properties>
</file>

<file path=customXml/itemProps1.xml><?xml version="1.0" encoding="utf-8"?>
<ds:datastoreItem xmlns:ds="http://schemas.openxmlformats.org/officeDocument/2006/customXml" ds:itemID="{BE840695-DDB0-4F23-9AD3-547DA891A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17a48-dc8b-493c-8eac-4728ef5362d9"/>
    <ds:schemaRef ds:uri="e1ea3146-849e-46ca-9a14-6d6fd1f8e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3225E-E32A-41CD-9D68-3AB34599B8E4}">
  <ds:schemaRefs>
    <ds:schemaRef ds:uri="http://schemas.microsoft.com/sharepoint/v3/contenttype/forms"/>
  </ds:schemaRefs>
</ds:datastoreItem>
</file>

<file path=customXml/itemProps3.xml><?xml version="1.0" encoding="utf-8"?>
<ds:datastoreItem xmlns:ds="http://schemas.openxmlformats.org/officeDocument/2006/customXml" ds:itemID="{B6DEB2A6-4958-4E9B-B9DC-8EE5F771CC04}">
  <ds:schemaRefs>
    <ds:schemaRef ds:uri="http://purl.org/dc/elements/1.1/"/>
    <ds:schemaRef ds:uri="http://schemas.microsoft.com/office/2006/metadata/properties"/>
    <ds:schemaRef ds:uri="efb17a48-dc8b-493c-8eac-4728ef5362d9"/>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1ea3146-849e-46ca-9a14-6d6fd1f8ee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1325</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7</cp:revision>
  <cp:lastPrinted>2011-05-04T16:54:00Z</cp:lastPrinted>
  <dcterms:created xsi:type="dcterms:W3CDTF">2024-02-21T17:28:00Z</dcterms:created>
  <dcterms:modified xsi:type="dcterms:W3CDTF">2024-02-21T18:01:00Z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0x0101009E9BD2EB0509864482C706DC15C4EBFE</vt:lpwstr>
  </property>
  <property fmtid="{D5CDD505-2E9C-101B-9397-08002B2CF9AE}" pid="3" name="_NewReviewCycle">
    <vt:lpwstr/>
  </property>
</Properties>
</file>