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62534E9E">
      <w:pPr>
        <w:pStyle w:val="Heading2"/>
        <w:tabs>
          <w:tab w:val="left" w:pos="900"/>
        </w:tabs>
        <w:ind w:right="-180"/>
        <w:rPr>
          <w:rFonts w:ascii="Courier New" w:hAnsi="Courier New" w:cs="Courier New"/>
        </w:rPr>
      </w:pPr>
      <w:r w:rsidRPr="00C514B9">
        <w:rPr>
          <w:rFonts w:ascii="Courier New" w:hAnsi="Courier New" w:cs="Courier New"/>
        </w:rPr>
        <w:t>(OMB Control Number:</w:t>
      </w:r>
      <w:r w:rsidR="00BB0955">
        <w:rPr>
          <w:rFonts w:ascii="Courier New" w:hAnsi="Courier New" w:cs="Courier New"/>
        </w:rPr>
        <w:t>2900-0876</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5F8F1D26">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004F2EE0">
        <w:rPr>
          <w:rFonts w:ascii="Courier New" w:hAnsi="Courier New" w:cs="Courier New"/>
          <w:b/>
        </w:rPr>
        <w:t xml:space="preserve">: </w:t>
      </w:r>
      <w:r w:rsidRPr="008C0AE3" w:rsidR="004F2EE0">
        <w:rPr>
          <w:rFonts w:ascii="Courier New" w:hAnsi="Courier New" w:cs="Courier New"/>
          <w:bCs/>
        </w:rPr>
        <w:t xml:space="preserve">Medical </w:t>
      </w:r>
      <w:r w:rsidRPr="008C0AE3" w:rsidR="00621892">
        <w:rPr>
          <w:rFonts w:ascii="Courier New" w:hAnsi="Courier New" w:cs="Courier New"/>
          <w:bCs/>
        </w:rPr>
        <w:t>Disability Examination Office (MDEO)Survey</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3328E" w:rsidRPr="00B007A2" w:rsidP="00D56129" w14:paraId="61453AE4" w14:textId="4B67D425">
      <w:pPr>
        <w:rPr>
          <w:rFonts w:ascii="Courier New" w:hAnsi="Courier New" w:cs="Courier New"/>
        </w:rPr>
      </w:pPr>
      <w:r w:rsidRPr="00B907D1">
        <w:rPr>
          <w:rFonts w:ascii="Courier New" w:hAnsi="Courier New" w:cs="Courier New"/>
        </w:rPr>
        <w:t>Through the Veterans Benefits Administration (VBA), the Department of Veterans Affairs administers Compensation &amp; Pension (C&amp;P) examinations to veterans.</w:t>
      </w:r>
      <w:r w:rsidR="00E0191D">
        <w:rPr>
          <w:rFonts w:ascii="Courier New" w:hAnsi="Courier New" w:cs="Courier New"/>
        </w:rPr>
        <w:t xml:space="preserve"> </w:t>
      </w:r>
      <w:r w:rsidRPr="00B907D1">
        <w:rPr>
          <w:rFonts w:ascii="Courier New" w:hAnsi="Courier New" w:cs="Courier New"/>
        </w:rPr>
        <w:t>A medical examination is a critical piece of evidence for determining the extent of disability, and thus the disability rating that is warranted.</w:t>
      </w:r>
      <w:r w:rsidR="00E0191D">
        <w:rPr>
          <w:rFonts w:ascii="Courier New" w:hAnsi="Courier New" w:cs="Courier New"/>
        </w:rPr>
        <w:t xml:space="preserve"> </w:t>
      </w:r>
      <w:r w:rsidRPr="00B907D1">
        <w:rPr>
          <w:rFonts w:ascii="Courier New" w:hAnsi="Courier New" w:cs="Courier New"/>
        </w:rPr>
        <w:t>As such, the examination and accompanying report must provide the required detailed findings sufficient for VA adjudicators to arrive at an appropriate determination.</w:t>
      </w:r>
      <w:r w:rsidR="00E0191D">
        <w:rPr>
          <w:rFonts w:ascii="Courier New" w:hAnsi="Courier New" w:cs="Courier New"/>
        </w:rPr>
        <w:t xml:space="preserve"> </w:t>
      </w:r>
      <w:r w:rsidRPr="00462267" w:rsidR="00462267">
        <w:rPr>
          <w:rFonts w:ascii="Courier New" w:hAnsi="Courier New" w:cs="Courier New"/>
        </w:rPr>
        <w:t>The survey will support VA in understanding the experiences of Veterans going through the Disability Compensat</w:t>
      </w:r>
      <w:r w:rsidR="00D56129">
        <w:rPr>
          <w:rFonts w:ascii="Courier New" w:hAnsi="Courier New" w:cs="Courier New"/>
        </w:rPr>
        <w:t>i</w:t>
      </w:r>
      <w:r w:rsidRPr="00462267" w:rsidR="00462267">
        <w:rPr>
          <w:rFonts w:ascii="Courier New" w:hAnsi="Courier New" w:cs="Courier New"/>
        </w:rPr>
        <w:t>on contract exam process.</w:t>
      </w:r>
      <w:r w:rsidR="00D56129">
        <w:rPr>
          <w:rFonts w:ascii="Courier New" w:hAnsi="Courier New" w:cs="Courier New"/>
        </w:rPr>
        <w:t xml:space="preserve"> </w:t>
      </w:r>
      <w:r w:rsidRPr="00462267" w:rsidR="00462267">
        <w:rPr>
          <w:rFonts w:ascii="Courier New" w:hAnsi="Courier New" w:cs="Courier New"/>
        </w:rPr>
        <w:t>The feedback received from these surveys will support making short- and long-term process and program improvements.</w:t>
      </w: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13340204">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00E20270">
        <w:rPr>
          <w:rFonts w:ascii="Courier New" w:hAnsi="Courier New" w:cs="Courier New"/>
          <w:bCs/>
          <w:sz w:val="24"/>
        </w:rPr>
        <w:t>X</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Yes</w:t>
      </w:r>
    </w:p>
    <w:p w:rsidR="00AF6191" w:rsidP="00AF6191" w14:paraId="03F6F3A2" w14:textId="701AC048">
      <w:pPr>
        <w:pStyle w:val="ListParagraph"/>
        <w:ind w:left="360"/>
        <w:rPr>
          <w:rFonts w:ascii="Courier New" w:hAnsi="Courier New" w:cs="Courier New"/>
        </w:rPr>
      </w:pPr>
      <w:r>
        <w:rPr>
          <w:rFonts w:ascii="Courier New" w:hAnsi="Courier New" w:cs="Courier New"/>
        </w:rPr>
        <w:t>[</w:t>
      </w:r>
      <w:r w:rsidR="005A494A">
        <w:rPr>
          <w:rFonts w:ascii="Courier New" w:hAnsi="Courier New" w:cs="Courier New"/>
        </w:rPr>
        <w:t>X</w:t>
      </w:r>
      <w:r>
        <w:rPr>
          <w:rFonts w:ascii="Courier New" w:hAnsi="Courier New" w:cs="Courier New"/>
        </w:rPr>
        <w:t xml:space="preserve"> ]</w:t>
      </w:r>
      <w:r>
        <w:rPr>
          <w:rFonts w:ascii="Courier New" w:hAnsi="Courier New" w:cs="Courier New"/>
        </w:rPr>
        <w:t xml:space="preserve"> No</w:t>
      </w:r>
    </w:p>
    <w:p w:rsidR="00AF6191" w:rsidP="00AF6191" w14:paraId="5A8371D7" w14:textId="3C168D6E">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5C7BD075" w14:textId="08F68B27">
      <w:pPr>
        <w:ind w:left="720"/>
        <w:rPr>
          <w:rFonts w:ascii="Courier New" w:hAnsi="Courier New" w:cs="Courier New"/>
        </w:rPr>
      </w:pPr>
      <w:r w:rsidRPr="00C514B9">
        <w:rPr>
          <w:rFonts w:ascii="Courier New" w:hAnsi="Courier New" w:cs="Courier New"/>
        </w:rPr>
        <w:t>[</w:t>
      </w:r>
      <w:r w:rsidR="00877BFA">
        <w:rPr>
          <w:rFonts w:ascii="Courier New" w:hAnsi="Courier New" w:cs="Courier New"/>
        </w:rPr>
        <w:t>X</w:t>
      </w:r>
      <w:r w:rsidRPr="00C514B9">
        <w:rPr>
          <w:rFonts w:ascii="Courier New" w:hAnsi="Courier New" w:cs="Courier New"/>
        </w:rPr>
        <w:t xml:space="preserve"> ]</w:t>
      </w:r>
      <w:r w:rsidRPr="00C514B9">
        <w:rPr>
          <w:rFonts w:ascii="Courier New" w:hAnsi="Courier New" w:cs="Courier New"/>
        </w:rPr>
        <w:t xml:space="preserve"> Other, </w:t>
      </w:r>
      <w:r w:rsidR="00877BFA">
        <w:rPr>
          <w:rFonts w:ascii="Courier New" w:hAnsi="Courier New" w:cs="Courier New"/>
        </w:rPr>
        <w:t>Email Based survey</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D7405A" w:rsidRPr="00D7405A" w:rsidP="00D7405A" w14:paraId="3C4B11F5" w14:textId="5D3E8AE6">
      <w:pPr>
        <w:pStyle w:val="ListParagraph"/>
        <w:spacing w:after="240"/>
        <w:ind w:left="360"/>
        <w:rPr>
          <w:rFonts w:ascii="Courier New" w:hAnsi="Courier New" w:cs="Courier New"/>
        </w:rPr>
      </w:pPr>
      <w:r w:rsidRPr="00D7405A">
        <w:rPr>
          <w:rFonts w:ascii="Courier New" w:hAnsi="Courier New" w:cs="Courier New"/>
        </w:rPr>
        <w:t xml:space="preserve">The target population of the </w:t>
      </w:r>
      <w:r w:rsidR="00A110A1">
        <w:rPr>
          <w:rFonts w:ascii="Courier New" w:hAnsi="Courier New" w:cs="Courier New"/>
        </w:rPr>
        <w:t>s</w:t>
      </w:r>
      <w:r w:rsidRPr="00D7405A">
        <w:rPr>
          <w:rFonts w:ascii="Courier New" w:hAnsi="Courier New" w:cs="Courier New"/>
        </w:rPr>
        <w:t xml:space="preserve">urvey </w:t>
      </w:r>
      <w:r w:rsidR="00651E0B">
        <w:rPr>
          <w:rFonts w:ascii="Courier New" w:hAnsi="Courier New" w:cs="Courier New"/>
        </w:rPr>
        <w:t xml:space="preserve">are </w:t>
      </w:r>
      <w:r w:rsidRPr="00D7405A">
        <w:rPr>
          <w:rFonts w:ascii="Courier New" w:hAnsi="Courier New" w:cs="Courier New"/>
        </w:rPr>
        <w:t xml:space="preserve">all </w:t>
      </w:r>
      <w:r w:rsidR="00651E0B">
        <w:rPr>
          <w:rFonts w:ascii="Courier New" w:hAnsi="Courier New" w:cs="Courier New"/>
        </w:rPr>
        <w:t xml:space="preserve">Veterans that have completed a MDEO exam. </w:t>
      </w:r>
      <w:r w:rsidRPr="00E21290" w:rsidR="00BB73CC">
        <w:rPr>
          <w:rFonts w:ascii="Courier New" w:hAnsi="Courier New" w:cs="Courier New"/>
        </w:rPr>
        <w:t xml:space="preserve">The population for the survey will be drawn from </w:t>
      </w:r>
      <w:r w:rsidR="00651E0B">
        <w:rPr>
          <w:rFonts w:ascii="Courier New" w:hAnsi="Courier New" w:cs="Courier New"/>
        </w:rPr>
        <w:t xml:space="preserve">MDEO </w:t>
      </w:r>
      <w:r w:rsidRPr="00E21290" w:rsidR="00BB73CC">
        <w:rPr>
          <w:rFonts w:ascii="Courier New" w:hAnsi="Courier New" w:cs="Courier New"/>
        </w:rPr>
        <w:t>data. Any record with a valid email address will be included in the survey</w:t>
      </w:r>
      <w:r w:rsidR="005D3267">
        <w:rPr>
          <w:rFonts w:ascii="Courier New" w:hAnsi="Courier New" w:cs="Courier New"/>
        </w:rPr>
        <w:t>.</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66702E" w:rsidP="00AF48ED" w14:paraId="33FA70E4" w14:textId="2A02736D">
      <w:pPr>
        <w:pStyle w:val="ListParagraph"/>
        <w:ind w:left="0"/>
        <w:rPr>
          <w:rFonts w:ascii="Courier New" w:hAnsi="Courier New" w:cs="Courier New"/>
        </w:rPr>
      </w:pPr>
      <w:r>
        <w:rPr>
          <w:rFonts w:ascii="Courier New" w:hAnsi="Courier New" w:cs="Courier New"/>
        </w:rPr>
        <w:t xml:space="preserve">The respondents will be contacted by email within </w:t>
      </w:r>
      <w:r w:rsidR="00651E0B">
        <w:rPr>
          <w:rFonts w:ascii="Courier New" w:hAnsi="Courier New" w:cs="Courier New"/>
        </w:rPr>
        <w:t>30</w:t>
      </w:r>
      <w:r>
        <w:rPr>
          <w:rFonts w:ascii="Courier New" w:hAnsi="Courier New" w:cs="Courier New"/>
        </w:rPr>
        <w:t xml:space="preserve"> days of their interaction. The email will contain a link to the survey. After responding to the </w:t>
      </w:r>
      <w:r w:rsidR="00A421A5">
        <w:rPr>
          <w:rFonts w:ascii="Courier New" w:hAnsi="Courier New" w:cs="Courier New"/>
        </w:rPr>
        <w:t xml:space="preserve">survey questions </w:t>
      </w:r>
      <w:r>
        <w:rPr>
          <w:rFonts w:ascii="Courier New" w:hAnsi="Courier New" w:cs="Courier New"/>
        </w:rPr>
        <w:t>the respondent can</w:t>
      </w:r>
      <w:r w:rsidR="006306A7">
        <w:rPr>
          <w:rFonts w:ascii="Courier New" w:hAnsi="Courier New" w:cs="Courier New"/>
        </w:rPr>
        <w:t xml:space="preserve"> click</w:t>
      </w:r>
      <w:r>
        <w:rPr>
          <w:rFonts w:ascii="Courier New" w:hAnsi="Courier New" w:cs="Courier New"/>
        </w:rPr>
        <w:t xml:space="preserve"> submit to provide their feedback.</w:t>
      </w:r>
    </w:p>
    <w:p w:rsidR="00EB1B2F" w:rsidRPr="00C514B9" w:rsidP="00AF48ED" w14:paraId="05726585" w14:textId="77777777">
      <w:pPr>
        <w:pStyle w:val="ListParagraph"/>
        <w:ind w:left="0"/>
        <w:rPr>
          <w:rFonts w:ascii="Courier New" w:hAnsi="Courier New" w:cs="Courier New"/>
        </w:rPr>
      </w:pPr>
    </w:p>
    <w:p w:rsidR="001D3627" w:rsidRPr="00C73CB0" w:rsidP="001D3627" w14:paraId="6FA8F798" w14:textId="77777777">
      <w:pPr>
        <w:numPr>
          <w:ilvl w:val="0"/>
          <w:numId w:val="17"/>
        </w:numPr>
        <w:rPr>
          <w:rFonts w:ascii="Courier New" w:hAnsi="Courier New" w:cs="Courier New"/>
          <w:i/>
        </w:rPr>
      </w:pPr>
      <w:r w:rsidRPr="00C73CB0">
        <w:rPr>
          <w:rFonts w:ascii="Courier New" w:hAnsi="Courier New" w:cs="Courier New"/>
        </w:rPr>
        <w:t>What will the activity look like?</w:t>
      </w:r>
    </w:p>
    <w:p w:rsidR="00166F55" w:rsidRPr="00C73CB0" w:rsidP="005B10E5" w14:paraId="0EFD337A" w14:textId="20999044">
      <w:pPr>
        <w:rPr>
          <w:rFonts w:ascii="Courier New" w:hAnsi="Courier New" w:cs="Courier New"/>
        </w:rPr>
      </w:pPr>
      <w:r>
        <w:rPr>
          <w:rFonts w:ascii="Courier New" w:hAnsi="Courier New" w:cs="Courier New"/>
        </w:rPr>
        <w:t>R</w:t>
      </w:r>
      <w:r w:rsidRPr="00C73CB0" w:rsidR="006A5ECC">
        <w:rPr>
          <w:rFonts w:ascii="Courier New" w:hAnsi="Courier New" w:cs="Courier New"/>
        </w:rPr>
        <w:t>espondents will be contacted by emai</w:t>
      </w:r>
      <w:r w:rsidR="005F5DCA">
        <w:rPr>
          <w:rFonts w:ascii="Courier New" w:hAnsi="Courier New" w:cs="Courier New"/>
        </w:rPr>
        <w:t xml:space="preserve">l </w:t>
      </w:r>
      <w:r w:rsidRPr="00C73CB0" w:rsidR="006A5ECC">
        <w:rPr>
          <w:rFonts w:ascii="Courier New" w:hAnsi="Courier New" w:cs="Courier New"/>
        </w:rPr>
        <w:t xml:space="preserve">within </w:t>
      </w:r>
      <w:r>
        <w:rPr>
          <w:rFonts w:ascii="Courier New" w:hAnsi="Courier New" w:cs="Courier New"/>
        </w:rPr>
        <w:t>30</w:t>
      </w:r>
      <w:r w:rsidRPr="00C73CB0" w:rsidR="006A5ECC">
        <w:rPr>
          <w:rFonts w:ascii="Courier New" w:hAnsi="Courier New" w:cs="Courier New"/>
        </w:rPr>
        <w:t xml:space="preserve"> days of their </w:t>
      </w:r>
      <w:r>
        <w:rPr>
          <w:rFonts w:ascii="Courier New" w:hAnsi="Courier New" w:cs="Courier New"/>
        </w:rPr>
        <w:t>exam</w:t>
      </w:r>
      <w:r w:rsidRPr="00C73CB0" w:rsidR="006A5ECC">
        <w:rPr>
          <w:rFonts w:ascii="Courier New" w:hAnsi="Courier New" w:cs="Courier New"/>
        </w:rPr>
        <w:t>. They will have 14 days to complete the survey.</w:t>
      </w:r>
      <w:r w:rsidRPr="00C73CB0" w:rsidR="00C73CB0">
        <w:rPr>
          <w:rFonts w:ascii="Courier New" w:hAnsi="Courier New" w:cs="Courier New"/>
        </w:rPr>
        <w:t xml:space="preserve"> A link will be enclosed so the survey may be completed using an online interface, with customized customer information. The survey itself will consist of a handful of questions revolving around a human-centered design, focusing on such elements as trust, emotion, effective, and ease of the interaction.</w:t>
      </w:r>
    </w:p>
    <w:p w:rsidR="006A5ECC" w:rsidRPr="00C514B9" w:rsidP="005B10E5" w14:paraId="6E3510F2" w14:textId="77777777">
      <w:pPr>
        <w:rPr>
          <w:rFonts w:ascii="Courier New" w:hAnsi="Courier New" w:cs="Courier New"/>
          <w:i/>
        </w:rPr>
      </w:pPr>
    </w:p>
    <w:p w:rsidR="00F87A4F" w:rsidRPr="009538C7"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9538C7" w:rsidRPr="00C514B9" w:rsidP="00E03106" w14:paraId="5229017D" w14:textId="77777777">
      <w:pPr>
        <w:ind w:left="360"/>
        <w:rPr>
          <w:rFonts w:ascii="Courier New" w:hAnsi="Courier New" w:cs="Courier New"/>
          <w:i/>
        </w:rPr>
      </w:pPr>
    </w:p>
    <w:p w:rsidR="009538C7" w:rsidRPr="004F469E" w:rsidP="009538C7" w14:paraId="5B1B89DC" w14:textId="77777777">
      <w:pPr>
        <w:rPr>
          <w:rFonts w:ascii="Arial" w:eastAsia="Calibri" w:hAnsi="Arial" w:cs="Arial"/>
          <w:color w:val="44546A" w:themeColor="text2"/>
        </w:rPr>
      </w:pPr>
      <w:r w:rsidRPr="009B355B">
        <w:rPr>
          <w:rFonts w:ascii="Arial" w:eastAsia="Calibri" w:hAnsi="Arial" w:cs="Arial"/>
          <w:color w:val="7030A0"/>
        </w:rPr>
        <w:t xml:space="preserve">[1] </w:t>
      </w:r>
      <w:r>
        <w:rPr>
          <w:rFonts w:ascii="Arial" w:eastAsia="Calibri" w:hAnsi="Arial" w:cs="Arial"/>
        </w:rPr>
        <w:t xml:space="preserve">Overall, I am satisfied with the service I received from the Examination Provider. </w:t>
      </w:r>
    </w:p>
    <w:p w:rsidR="009538C7" w:rsidP="009538C7" w14:paraId="4A84A52F" w14:textId="77777777">
      <w:pPr>
        <w:spacing w:line="276" w:lineRule="auto"/>
        <w:rPr>
          <w:rFonts w:ascii="Arial" w:eastAsia="Calibri" w:hAnsi="Arial" w:cs="Arial"/>
          <w:color w:val="44546A" w:themeColor="text2"/>
        </w:rPr>
      </w:pPr>
      <w:r>
        <w:rPr>
          <w:noProof/>
        </w:rPr>
        <w:drawing>
          <wp:inline distT="0" distB="0" distL="0" distR="0">
            <wp:extent cx="4846320" cy="1083310"/>
            <wp:effectExtent l="0" t="0" r="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xmlns:r="http://schemas.openxmlformats.org/officeDocument/2006/relationships" r:embed="rId7"/>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9538C7" w:rsidRPr="00DF2D90" w:rsidP="009538C7" w14:paraId="5DC1DF94" w14:textId="77777777">
      <w:pPr>
        <w:rPr>
          <w:rFonts w:ascii="Arial" w:eastAsia="Calibri" w:hAnsi="Arial" w:cs="Arial"/>
        </w:rPr>
      </w:pPr>
      <w:r w:rsidRPr="009B355B">
        <w:rPr>
          <w:rFonts w:ascii="Arial" w:eastAsia="Calibri" w:hAnsi="Arial" w:cs="Arial"/>
          <w:color w:val="7030A0"/>
        </w:rPr>
        <w:t>[</w:t>
      </w:r>
      <w:r>
        <w:rPr>
          <w:rFonts w:ascii="Arial" w:eastAsia="Calibri" w:hAnsi="Arial" w:cs="Arial"/>
          <w:color w:val="7030A0"/>
        </w:rPr>
        <w:t>2</w:t>
      </w:r>
      <w:r w:rsidRPr="009B355B">
        <w:rPr>
          <w:rFonts w:ascii="Arial" w:eastAsia="Calibri" w:hAnsi="Arial" w:cs="Arial"/>
          <w:color w:val="7030A0"/>
        </w:rPr>
        <w:t xml:space="preserve">] </w:t>
      </w:r>
      <w:r w:rsidRPr="002233BF">
        <w:rPr>
          <w:rFonts w:ascii="Arial" w:eastAsia="Calibri" w:hAnsi="Arial" w:cs="Arial"/>
        </w:rPr>
        <w:t xml:space="preserve">How long from your scheduled appointment time did you wait to see the examiner?  </w:t>
      </w:r>
    </w:p>
    <w:p w:rsidR="009538C7" w:rsidP="009538C7" w14:paraId="71AB12FE" w14:textId="77777777">
      <w:pPr>
        <w:pStyle w:val="ListParagraph"/>
        <w:numPr>
          <w:ilvl w:val="1"/>
          <w:numId w:val="21"/>
        </w:numPr>
        <w:spacing w:after="160" w:line="276" w:lineRule="auto"/>
        <w:rPr>
          <w:rFonts w:ascii="Arial" w:eastAsia="Calibri" w:hAnsi="Arial" w:cs="Arial"/>
        </w:rPr>
      </w:pPr>
      <w:r>
        <w:rPr>
          <w:rFonts w:ascii="Arial" w:eastAsia="Calibri" w:hAnsi="Arial" w:cs="Arial"/>
        </w:rPr>
        <w:t>No wait – I was seen on time or ahead of my scheduled appointment time.</w:t>
      </w:r>
    </w:p>
    <w:p w:rsidR="009538C7" w:rsidP="009538C7" w14:paraId="4B049F7F" w14:textId="77777777">
      <w:pPr>
        <w:pStyle w:val="ListParagraph"/>
        <w:numPr>
          <w:ilvl w:val="1"/>
          <w:numId w:val="21"/>
        </w:numPr>
        <w:spacing w:after="160" w:line="276" w:lineRule="auto"/>
        <w:rPr>
          <w:rFonts w:ascii="Arial" w:eastAsia="Calibri" w:hAnsi="Arial" w:cs="Arial"/>
        </w:rPr>
      </w:pPr>
      <w:r>
        <w:rPr>
          <w:rFonts w:ascii="Arial" w:eastAsia="Calibri" w:hAnsi="Arial" w:cs="Arial"/>
        </w:rPr>
        <w:t>Less than 30 minutes</w:t>
      </w:r>
    </w:p>
    <w:p w:rsidR="009538C7" w:rsidP="009538C7" w14:paraId="0B67A37B" w14:textId="77777777">
      <w:pPr>
        <w:pStyle w:val="ListParagraph"/>
        <w:numPr>
          <w:ilvl w:val="1"/>
          <w:numId w:val="21"/>
        </w:numPr>
        <w:spacing w:after="160" w:line="276" w:lineRule="auto"/>
        <w:rPr>
          <w:rFonts w:ascii="Arial" w:eastAsia="Calibri" w:hAnsi="Arial" w:cs="Arial"/>
        </w:rPr>
      </w:pPr>
      <w:r>
        <w:rPr>
          <w:rFonts w:ascii="Arial" w:eastAsia="Calibri" w:hAnsi="Arial" w:cs="Arial"/>
        </w:rPr>
        <w:t>30 – 45 minutes</w:t>
      </w:r>
    </w:p>
    <w:p w:rsidR="009538C7" w:rsidP="009538C7" w14:paraId="21F75F15" w14:textId="77777777">
      <w:pPr>
        <w:pStyle w:val="ListParagraph"/>
        <w:numPr>
          <w:ilvl w:val="1"/>
          <w:numId w:val="21"/>
        </w:numPr>
        <w:spacing w:after="160" w:line="276" w:lineRule="auto"/>
        <w:rPr>
          <w:rFonts w:ascii="Arial" w:eastAsia="Calibri" w:hAnsi="Arial" w:cs="Arial"/>
        </w:rPr>
      </w:pPr>
      <w:r>
        <w:rPr>
          <w:rFonts w:ascii="Arial" w:eastAsia="Calibri" w:hAnsi="Arial" w:cs="Arial"/>
        </w:rPr>
        <w:t>46 minutes – 1 hour</w:t>
      </w:r>
    </w:p>
    <w:p w:rsidR="009538C7" w:rsidP="009538C7" w14:paraId="2A07615A" w14:textId="77777777">
      <w:pPr>
        <w:pStyle w:val="ListParagraph"/>
        <w:numPr>
          <w:ilvl w:val="1"/>
          <w:numId w:val="21"/>
        </w:numPr>
        <w:spacing w:after="160" w:line="276" w:lineRule="auto"/>
        <w:rPr>
          <w:rFonts w:ascii="Arial" w:eastAsia="Calibri" w:hAnsi="Arial" w:cs="Arial"/>
        </w:rPr>
      </w:pPr>
      <w:r>
        <w:rPr>
          <w:rFonts w:ascii="Arial" w:eastAsia="Calibri" w:hAnsi="Arial" w:cs="Arial"/>
        </w:rPr>
        <w:t>Greater than 1 hour</w:t>
      </w:r>
    </w:p>
    <w:p w:rsidR="009538C7" w:rsidRPr="00C65994" w:rsidP="009538C7" w14:paraId="782E806D" w14:textId="77777777">
      <w:pPr>
        <w:rPr>
          <w:rFonts w:ascii="Arial" w:eastAsia="Calibri" w:hAnsi="Arial" w:cs="Arial"/>
          <w:color w:val="000000" w:themeColor="text1"/>
        </w:rPr>
      </w:pPr>
      <w:r w:rsidRPr="0095498C">
        <w:rPr>
          <w:rFonts w:ascii="Arial" w:eastAsia="Calibri" w:hAnsi="Arial" w:cs="Arial"/>
          <w:color w:val="7030A0"/>
        </w:rPr>
        <w:t>[</w:t>
      </w:r>
      <w:r>
        <w:rPr>
          <w:rFonts w:ascii="Arial" w:eastAsia="Calibri" w:hAnsi="Arial" w:cs="Arial"/>
          <w:color w:val="7030A0"/>
        </w:rPr>
        <w:t>3</w:t>
      </w:r>
      <w:r w:rsidRPr="0095498C">
        <w:rPr>
          <w:rFonts w:ascii="Arial" w:eastAsia="Calibri" w:hAnsi="Arial" w:cs="Arial"/>
          <w:color w:val="7030A0"/>
        </w:rPr>
        <w:t xml:space="preserve">] </w:t>
      </w:r>
      <w:r w:rsidRPr="003A7CC9">
        <w:rPr>
          <w:rFonts w:ascii="Arial" w:eastAsia="Calibri" w:hAnsi="Arial" w:cs="Arial"/>
        </w:rPr>
        <w:t>My appointment was at a reasonable date and time.</w:t>
      </w:r>
    </w:p>
    <w:p w:rsidR="009538C7" w:rsidRPr="00DF2D90" w:rsidP="009538C7" w14:paraId="2B01C16C" w14:textId="77777777">
      <w:pPr>
        <w:rPr>
          <w:rFonts w:ascii="Arial" w:eastAsia="Calibri" w:hAnsi="Arial" w:cs="Arial"/>
        </w:rPr>
      </w:pPr>
      <w:r>
        <w:rPr>
          <w:noProof/>
        </w:rPr>
        <w:drawing>
          <wp:inline distT="0" distB="0" distL="0" distR="0">
            <wp:extent cx="4846320" cy="1083310"/>
            <wp:effectExtent l="0" t="0" r="0" b="2540"/>
            <wp:docPr id="1379396084" name="Picture 1379396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96084" name=""/>
                    <pic:cNvPicPr/>
                  </pic:nvPicPr>
                  <pic:blipFill>
                    <a:blip xmlns:r="http://schemas.openxmlformats.org/officeDocument/2006/relationships" r:embed="rId7"/>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9538C7" w:rsidP="009538C7" w14:paraId="7D660E65" w14:textId="77777777">
      <w:pPr>
        <w:rPr>
          <w:rFonts w:ascii="Arial" w:eastAsia="Calibri" w:hAnsi="Arial" w:cs="Arial"/>
          <w:color w:val="7030A0"/>
        </w:rPr>
      </w:pPr>
      <w:r w:rsidRPr="00F651A1">
        <w:rPr>
          <w:rFonts w:ascii="Arial" w:eastAsia="Calibri" w:hAnsi="Arial" w:cs="Arial"/>
          <w:color w:val="7030A0"/>
        </w:rPr>
        <w:t>[</w:t>
      </w:r>
      <w:r>
        <w:rPr>
          <w:rFonts w:ascii="Arial" w:eastAsia="Calibri" w:hAnsi="Arial" w:cs="Arial"/>
          <w:color w:val="7030A0"/>
        </w:rPr>
        <w:t>4</w:t>
      </w:r>
      <w:r w:rsidRPr="00F651A1">
        <w:rPr>
          <w:rFonts w:ascii="Arial" w:eastAsia="Calibri" w:hAnsi="Arial" w:cs="Arial"/>
          <w:color w:val="7030A0"/>
        </w:rPr>
        <w:t xml:space="preserve">] </w:t>
      </w:r>
      <w:r w:rsidRPr="00CE45E0">
        <w:rPr>
          <w:rFonts w:ascii="Arial" w:eastAsia="Calibri" w:hAnsi="Arial" w:cs="Arial"/>
        </w:rPr>
        <w:t>My appointment was at an accessible location that was easy to find.</w:t>
      </w:r>
      <w:r>
        <w:rPr>
          <w:rFonts w:ascii="Arial" w:eastAsia="Calibri" w:hAnsi="Arial" w:cs="Arial"/>
        </w:rPr>
        <w:t xml:space="preserve"> </w:t>
      </w:r>
      <w:r>
        <w:rPr>
          <w:noProof/>
        </w:rPr>
        <w:drawing>
          <wp:inline distT="0" distB="0" distL="0" distR="0">
            <wp:extent cx="4846320" cy="1083310"/>
            <wp:effectExtent l="0" t="0" r="0" b="2540"/>
            <wp:docPr id="105909606" name="Picture 105909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9606" name=""/>
                    <pic:cNvPicPr/>
                  </pic:nvPicPr>
                  <pic:blipFill>
                    <a:blip xmlns:r="http://schemas.openxmlformats.org/officeDocument/2006/relationships" r:embed="rId7"/>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9538C7" w:rsidP="009538C7" w14:paraId="4F432171" w14:textId="77777777">
      <w:pPr>
        <w:rPr>
          <w:rFonts w:ascii="Arial" w:eastAsia="Calibri" w:hAnsi="Arial" w:cs="Arial"/>
        </w:rPr>
      </w:pPr>
      <w:r w:rsidRPr="00F651A1">
        <w:rPr>
          <w:rFonts w:ascii="Arial" w:eastAsia="Calibri" w:hAnsi="Arial" w:cs="Arial"/>
          <w:color w:val="7030A0"/>
        </w:rPr>
        <w:t>[</w:t>
      </w:r>
      <w:r>
        <w:rPr>
          <w:rFonts w:ascii="Arial" w:eastAsia="Calibri" w:hAnsi="Arial" w:cs="Arial"/>
          <w:color w:val="7030A0"/>
        </w:rPr>
        <w:t>5</w:t>
      </w:r>
      <w:r w:rsidRPr="00F651A1">
        <w:rPr>
          <w:rFonts w:ascii="Arial" w:eastAsia="Calibri" w:hAnsi="Arial" w:cs="Arial"/>
          <w:color w:val="7030A0"/>
        </w:rPr>
        <w:t xml:space="preserve">] </w:t>
      </w:r>
      <w:r w:rsidRPr="00942DFF">
        <w:rPr>
          <w:rFonts w:ascii="Arial" w:eastAsia="Calibri" w:hAnsi="Arial" w:cs="Arial"/>
        </w:rPr>
        <w:t>The</w:t>
      </w:r>
      <w:r w:rsidRPr="00CE45E0">
        <w:rPr>
          <w:rFonts w:ascii="Arial" w:eastAsia="Calibri" w:hAnsi="Arial" w:cs="Arial"/>
        </w:rPr>
        <w:t xml:space="preserve"> Examination Provider’s office was clean.</w:t>
      </w:r>
      <w:r>
        <w:rPr>
          <w:rFonts w:ascii="Arial" w:eastAsia="Calibri" w:hAnsi="Arial" w:cs="Arial"/>
        </w:rPr>
        <w:t xml:space="preserve"> </w:t>
      </w:r>
    </w:p>
    <w:p w:rsidR="009538C7" w:rsidP="009538C7" w14:paraId="5D66C37E" w14:textId="77777777">
      <w:pPr>
        <w:rPr>
          <w:rFonts w:ascii="Arial" w:hAnsi="Arial" w:cs="Arial"/>
          <w:color w:val="44546A" w:themeColor="text2"/>
        </w:rPr>
      </w:pPr>
      <w:r>
        <w:rPr>
          <w:noProof/>
        </w:rPr>
        <w:drawing>
          <wp:inline distT="0" distB="0" distL="0" distR="0">
            <wp:extent cx="4846320" cy="1083310"/>
            <wp:effectExtent l="0" t="0" r="0" b="2540"/>
            <wp:docPr id="970328652" name="Picture 970328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328652" name=""/>
                    <pic:cNvPicPr/>
                  </pic:nvPicPr>
                  <pic:blipFill>
                    <a:blip xmlns:r="http://schemas.openxmlformats.org/officeDocument/2006/relationships" r:embed="rId7"/>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9538C7" w:rsidP="009538C7" w14:paraId="4A6691A3" w14:textId="77777777">
      <w:pPr>
        <w:spacing w:line="276" w:lineRule="auto"/>
        <w:rPr>
          <w:rFonts w:ascii="Arial" w:hAnsi="Arial" w:cs="Arial"/>
        </w:rPr>
      </w:pPr>
      <w:r w:rsidRPr="009B355B">
        <w:rPr>
          <w:rFonts w:ascii="Arial" w:eastAsia="Calibri" w:hAnsi="Arial" w:cs="Arial"/>
          <w:color w:val="7030A0"/>
        </w:rPr>
        <w:t>[</w:t>
      </w:r>
      <w:r>
        <w:rPr>
          <w:rFonts w:ascii="Arial" w:eastAsia="Calibri" w:hAnsi="Arial" w:cs="Arial"/>
          <w:color w:val="7030A0"/>
        </w:rPr>
        <w:t>6</w:t>
      </w:r>
      <w:r w:rsidRPr="009B355B">
        <w:rPr>
          <w:rFonts w:ascii="Arial" w:eastAsia="Calibri" w:hAnsi="Arial" w:cs="Arial"/>
          <w:color w:val="7030A0"/>
        </w:rPr>
        <w:t xml:space="preserve">] </w:t>
      </w:r>
      <w:r w:rsidRPr="00CE45E0">
        <w:rPr>
          <w:rFonts w:ascii="Arial" w:eastAsia="Calibri" w:hAnsi="Arial" w:cs="Arial"/>
        </w:rPr>
        <w:t>The Examination Provider’s staff treated me with respect.</w:t>
      </w:r>
    </w:p>
    <w:p w:rsidR="009538C7" w:rsidP="009538C7" w14:paraId="5BEE0463" w14:textId="77777777">
      <w:pPr>
        <w:spacing w:line="276" w:lineRule="auto"/>
        <w:rPr>
          <w:rFonts w:ascii="Arial" w:eastAsia="Calibri" w:hAnsi="Arial" w:cs="Arial"/>
          <w:color w:val="7030A0"/>
        </w:rPr>
      </w:pPr>
      <w:r w:rsidRPr="00014035">
        <w:rPr>
          <w:rFonts w:ascii="Arial" w:eastAsia="Calibri" w:hAnsi="Arial" w:cs="Arial"/>
          <w:noProof/>
          <w:color w:val="44546A" w:themeColor="text2"/>
          <w:sz w:val="16"/>
          <w:szCs w:val="16"/>
          <w:shd w:val="clear" w:color="auto" w:fill="E6E6E6"/>
        </w:rPr>
        <mc:AlternateContent>
          <mc:Choice Requires="wps">
            <w:drawing>
              <wp:anchor distT="45720" distB="45720" distL="114300" distR="114300" simplePos="0" relativeHeight="251664384" behindDoc="0" locked="0" layoutInCell="1" allowOverlap="1">
                <wp:simplePos x="0" y="0"/>
                <wp:positionH relativeFrom="margin">
                  <wp:posOffset>3498850</wp:posOffset>
                </wp:positionH>
                <wp:positionV relativeFrom="paragraph">
                  <wp:posOffset>1174912</wp:posOffset>
                </wp:positionV>
                <wp:extent cx="857250" cy="228600"/>
                <wp:effectExtent l="0" t="0" r="0" b="0"/>
                <wp:wrapNone/>
                <wp:docPr id="163574733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57250" cy="228600"/>
                        </a:xfrm>
                        <a:prstGeom prst="rect">
                          <a:avLst/>
                        </a:prstGeom>
                        <a:noFill/>
                        <a:ln w="9525">
                          <a:noFill/>
                          <a:miter lim="800000"/>
                          <a:headEnd/>
                          <a:tailEnd/>
                        </a:ln>
                      </wps:spPr>
                      <wps:txbx>
                        <w:txbxContent>
                          <w:p w:rsidR="009538C7" w:rsidRPr="00CA1DFD" w:rsidP="009538C7" w14:textId="77777777">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67.5pt;height:18pt;margin-top:92.5pt;margin-left:275.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5408" filled="f" stroked="f">
                <v:textbox>
                  <w:txbxContent>
                    <w:p w:rsidR="009538C7" w:rsidRPr="00CA1DFD" w:rsidP="009538C7" w14:paraId="14C6BF5F" w14:textId="77777777">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v:textbox>
                <w10:wrap anchorx="margin"/>
              </v:shape>
            </w:pict>
          </mc:Fallback>
        </mc:AlternateContent>
      </w:r>
      <w:r>
        <w:rPr>
          <w:noProof/>
        </w:rPr>
        <w:drawing>
          <wp:inline distT="0" distB="0" distL="0" distR="0">
            <wp:extent cx="4846320" cy="1083310"/>
            <wp:effectExtent l="0" t="0" r="0" b="2540"/>
            <wp:docPr id="656710847" name="Picture 656710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710847" name=""/>
                    <pic:cNvPicPr/>
                  </pic:nvPicPr>
                  <pic:blipFill>
                    <a:blip xmlns:r="http://schemas.openxmlformats.org/officeDocument/2006/relationships" r:embed="rId7"/>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9538C7" w:rsidRPr="00942DFF" w:rsidP="009538C7" w14:paraId="552B3290" w14:textId="77777777">
      <w:pPr>
        <w:spacing w:line="276" w:lineRule="auto"/>
        <w:rPr>
          <w:rFonts w:ascii="Arial" w:hAnsi="Arial" w:cs="Arial"/>
          <w:color w:val="002060"/>
        </w:rPr>
      </w:pPr>
      <w:r w:rsidRPr="00993376">
        <w:rPr>
          <w:rFonts w:ascii="Arial" w:eastAsia="Calibri" w:hAnsi="Arial" w:cs="Arial"/>
          <w:color w:val="7030A0"/>
        </w:rPr>
        <w:t xml:space="preserve">[7] </w:t>
      </w:r>
      <w:r w:rsidRPr="0040557E">
        <w:rPr>
          <w:rFonts w:ascii="Arial" w:eastAsia="Calibri" w:hAnsi="Arial" w:cs="Arial"/>
        </w:rPr>
        <w:t>The Examination Provider treated me with respect.</w:t>
      </w:r>
    </w:p>
    <w:p w:rsidR="009538C7" w:rsidRPr="004A2039" w:rsidP="009538C7" w14:paraId="753FAE07" w14:textId="77777777">
      <w:pPr>
        <w:rPr>
          <w:rFonts w:ascii="Arial" w:eastAsia="Calibri" w:hAnsi="Arial" w:cs="Arial"/>
          <w:color w:val="7030A0"/>
        </w:rPr>
      </w:pPr>
      <w:r>
        <w:rPr>
          <w:noProof/>
        </w:rPr>
        <w:drawing>
          <wp:inline distT="0" distB="0" distL="0" distR="0">
            <wp:extent cx="4846320" cy="1083310"/>
            <wp:effectExtent l="0" t="0" r="0" b="2540"/>
            <wp:docPr id="1984842615" name="Picture 1984842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842615" name=""/>
                    <pic:cNvPicPr/>
                  </pic:nvPicPr>
                  <pic:blipFill>
                    <a:blip xmlns:r="http://schemas.openxmlformats.org/officeDocument/2006/relationships" r:embed="rId7"/>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9538C7" w:rsidP="009538C7" w14:paraId="27043C14" w14:textId="77777777">
      <w:pPr>
        <w:rPr>
          <w:rFonts w:ascii="Arial" w:eastAsia="Calibri" w:hAnsi="Arial" w:cs="Arial"/>
          <w:color w:val="7030A0"/>
        </w:rPr>
      </w:pPr>
    </w:p>
    <w:p w:rsidR="009538C7" w:rsidP="009538C7" w14:paraId="688196B7" w14:textId="77777777">
      <w:pPr>
        <w:rPr>
          <w:rFonts w:ascii="Arial" w:eastAsia="Calibri" w:hAnsi="Arial" w:cs="Arial"/>
          <w:color w:val="7030A0"/>
        </w:rPr>
      </w:pPr>
    </w:p>
    <w:p w:rsidR="009538C7" w:rsidP="009538C7" w14:paraId="4E7FE74F" w14:textId="77777777">
      <w:pPr>
        <w:rPr>
          <w:rFonts w:ascii="Arial" w:eastAsia="Calibri" w:hAnsi="Arial" w:cs="Arial"/>
        </w:rPr>
      </w:pPr>
      <w:r w:rsidRPr="00014035">
        <w:rPr>
          <w:rFonts w:ascii="Arial" w:eastAsia="Calibri" w:hAnsi="Arial" w:cs="Arial"/>
          <w:noProof/>
          <w:color w:val="44546A" w:themeColor="text2"/>
          <w:sz w:val="16"/>
          <w:szCs w:val="16"/>
          <w:shd w:val="clear" w:color="auto" w:fill="E6E6E6"/>
        </w:rPr>
        <mc:AlternateContent>
          <mc:Choice Requires="wps">
            <w:drawing>
              <wp:anchor distT="45720" distB="45720" distL="114300" distR="114300" simplePos="0" relativeHeight="251666432" behindDoc="0" locked="0" layoutInCell="1" allowOverlap="1">
                <wp:simplePos x="0" y="0"/>
                <wp:positionH relativeFrom="margin">
                  <wp:posOffset>3919985</wp:posOffset>
                </wp:positionH>
                <wp:positionV relativeFrom="paragraph">
                  <wp:posOffset>6588</wp:posOffset>
                </wp:positionV>
                <wp:extent cx="857250" cy="228600"/>
                <wp:effectExtent l="0" t="0" r="0" b="0"/>
                <wp:wrapNone/>
                <wp:docPr id="32485625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57250" cy="228600"/>
                        </a:xfrm>
                        <a:prstGeom prst="rect">
                          <a:avLst/>
                        </a:prstGeom>
                        <a:noFill/>
                        <a:ln w="9525">
                          <a:noFill/>
                          <a:miter lim="800000"/>
                          <a:headEnd/>
                          <a:tailEnd/>
                        </a:ln>
                      </wps:spPr>
                      <wps:txbx>
                        <w:txbxContent>
                          <w:p w:rsidR="009538C7" w:rsidRPr="00CA1DFD" w:rsidP="009538C7" w14:textId="77777777">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67.5pt;height:18pt;margin-top:0.5pt;margin-left:308.6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9538C7" w:rsidRPr="00CA1DFD" w:rsidP="009538C7" w14:paraId="00CF16B7" w14:textId="77777777">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v:textbox>
                <w10:wrap anchorx="margin"/>
              </v:shape>
            </w:pict>
          </mc:Fallback>
        </mc:AlternateContent>
      </w:r>
      <w:r w:rsidRPr="009D7F58">
        <w:rPr>
          <w:rFonts w:ascii="Arial" w:eastAsia="Calibri" w:hAnsi="Arial" w:cs="Arial"/>
          <w:color w:val="7030A0"/>
        </w:rPr>
        <w:t xml:space="preserve"> [</w:t>
      </w:r>
      <w:r>
        <w:rPr>
          <w:rFonts w:ascii="Arial" w:eastAsia="Calibri" w:hAnsi="Arial" w:cs="Arial"/>
          <w:color w:val="7030A0"/>
        </w:rPr>
        <w:t>8</w:t>
      </w:r>
      <w:r w:rsidRPr="009D7F58">
        <w:rPr>
          <w:rFonts w:ascii="Arial" w:eastAsia="Calibri" w:hAnsi="Arial" w:cs="Arial"/>
          <w:color w:val="7030A0"/>
        </w:rPr>
        <w:t xml:space="preserve">] </w:t>
      </w:r>
      <w:r>
        <w:rPr>
          <w:rFonts w:ascii="Arial" w:eastAsia="Calibri" w:hAnsi="Arial" w:cs="Arial"/>
        </w:rPr>
        <w:t xml:space="preserve">I trust VA to fulfill our country’s commitment to Veterans.  </w:t>
      </w:r>
    </w:p>
    <w:p w:rsidR="009538C7" w:rsidP="009538C7" w14:paraId="1BD9B311" w14:textId="77777777">
      <w:pPr>
        <w:rPr>
          <w:rFonts w:ascii="Arial" w:hAnsi="Arial" w:cs="Arial"/>
          <w:color w:val="44546A" w:themeColor="text2"/>
        </w:rPr>
      </w:pPr>
      <w:r>
        <w:rPr>
          <w:noProof/>
        </w:rPr>
        <w:drawing>
          <wp:inline distT="0" distB="0" distL="0" distR="0">
            <wp:extent cx="4846320" cy="1083310"/>
            <wp:effectExtent l="0" t="0" r="0" b="2540"/>
            <wp:docPr id="1175311091" name="Picture 117531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11091" name=""/>
                    <pic:cNvPicPr/>
                  </pic:nvPicPr>
                  <pic:blipFill>
                    <a:blip xmlns:r="http://schemas.openxmlformats.org/officeDocument/2006/relationships" r:embed="rId7"/>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9538C7" w:rsidP="009538C7" w14:paraId="09B76633" w14:textId="77777777">
      <w:pPr>
        <w:rPr>
          <w:rFonts w:ascii="Arial" w:eastAsia="Calibri" w:hAnsi="Arial" w:cs="Arial"/>
        </w:rPr>
      </w:pPr>
      <w:r w:rsidRPr="00993376">
        <w:rPr>
          <w:rFonts w:ascii="Arial" w:eastAsia="Calibri" w:hAnsi="Arial" w:cs="Arial"/>
          <w:color w:val="7030A0"/>
        </w:rPr>
        <w:t xml:space="preserve">[9] </w:t>
      </w:r>
      <w:r>
        <w:rPr>
          <w:rFonts w:ascii="Arial" w:eastAsia="Calibri" w:hAnsi="Arial" w:cs="Arial"/>
        </w:rPr>
        <w:t xml:space="preserve">Is there anything else you would like to share regarding your experience with the Examination Provider? Please do not include any personally identifiable information such as Social Security Number, Veteran ID, or medical information. </w:t>
      </w:r>
      <w:r w:rsidRPr="002233BF">
        <w:rPr>
          <w:rFonts w:ascii="Arial" w:eastAsia="Calibri" w:hAnsi="Arial" w:cs="Arial"/>
        </w:rPr>
        <w:t xml:space="preserve"> </w:t>
      </w:r>
    </w:p>
    <w:p w:rsidR="009538C7" w:rsidP="009538C7" w14:paraId="5BD86FE4" w14:textId="77777777">
      <w:pPr>
        <w:rPr>
          <w:rFonts w:ascii="Arial" w:hAnsi="Arial" w:cs="Arial"/>
          <w:color w:val="44546A" w:themeColor="text2"/>
        </w:rPr>
      </w:pPr>
      <w:r>
        <w:rPr>
          <w:noProof/>
          <w:color w:val="2B579A"/>
          <w:shd w:val="clear" w:color="auto" w:fill="E6E6E6"/>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278130</wp:posOffset>
                </wp:positionV>
                <wp:extent cx="4074160" cy="1228725"/>
                <wp:effectExtent l="0" t="0" r="21590" b="28575"/>
                <wp:wrapTopAndBottom/>
                <wp:docPr id="1537210588"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4074160" cy="1228725"/>
                        </a:xfrm>
                        <a:custGeom>
                          <a:avLst/>
                          <a:gdLst/>
                          <a:rect l="l" t="t" r="r" b="b"/>
                          <a:pathLst>
                            <a:path fill="norm" h="1228725" w="4074160" stroke="1">
                              <a:moveTo>
                                <a:pt x="0" y="0"/>
                              </a:moveTo>
                              <a:lnTo>
                                <a:pt x="4073844" y="0"/>
                              </a:lnTo>
                              <a:lnTo>
                                <a:pt x="4073844" y="1228619"/>
                              </a:lnTo>
                              <a:lnTo>
                                <a:pt x="0" y="1228619"/>
                              </a:lnTo>
                              <a:lnTo>
                                <a:pt x="0" y="0"/>
                              </a:lnTo>
                              <a:close/>
                            </a:path>
                          </a:pathLst>
                        </a:custGeom>
                        <a:ln w="25865">
                          <a:solidFill>
                            <a:srgbClr val="102E50"/>
                          </a:solidFill>
                          <a:prstDash val="solid"/>
                        </a:ln>
                      </wps:spPr>
                      <wps:bodyPr wrap="square" lIns="0" tIns="0" rIns="0" bIns="0" rtlCol="0">
                        <a:prstTxWarp prst="textNoShape">
                          <a:avLst/>
                        </a:prstTxWarp>
                      </wps:bodyPr>
                    </wps:wsp>
                  </a:graphicData>
                </a:graphic>
              </wp:anchor>
            </w:drawing>
          </mc:Choice>
          <mc:Fallback>
            <w:pict>
              <v:shape id="Graphic 44" o:spid="_x0000_s1028" style="width:320.8pt;height:96.75pt;margin-top:21.9pt;margin-left:1in;mso-position-horizontal-relative:page;mso-wrap-distance-bottom:0;mso-wrap-distance-left:0;mso-wrap-distance-right:0;mso-wrap-distance-top:0;mso-wrap-style:square;position:absolute;visibility:visible;v-text-anchor:top;z-index:-251653120" coordsize="4074160,1228725" path="m,l4073844,l4073844,1228619l,1228619,,xe" filled="f" strokecolor="#102e50" strokeweight="2.04pt">
                <v:path arrowok="t"/>
                <w10:wrap type="topAndBottom"/>
              </v:shape>
            </w:pict>
          </mc:Fallback>
        </mc:AlternateContent>
      </w:r>
    </w:p>
    <w:p w:rsidR="009538C7" w:rsidP="009538C7" w14:paraId="194974F7" w14:textId="77777777">
      <w:pPr>
        <w:jc w:val="center"/>
        <w:rPr>
          <w:rFonts w:ascii="Arial" w:hAnsi="Arial" w:cs="Arial"/>
          <w:color w:val="44546A" w:themeColor="text2"/>
        </w:rPr>
      </w:pP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5F5DCA" w14:paraId="153480E8" w14:textId="5AD833D5">
      <w:pPr>
        <w:pStyle w:val="Header"/>
        <w:tabs>
          <w:tab w:val="clear" w:pos="4320"/>
          <w:tab w:val="clear" w:pos="8640"/>
        </w:tabs>
        <w:rPr>
          <w:rFonts w:ascii="Courier New" w:hAnsi="Courier New" w:cs="Courier New"/>
        </w:rPr>
      </w:pPr>
      <w:r>
        <w:rPr>
          <w:rFonts w:ascii="Courier New" w:hAnsi="Courier New" w:cs="Courier New"/>
        </w:rPr>
        <w:t>R</w:t>
      </w:r>
      <w:r w:rsidRPr="00C73CB0">
        <w:rPr>
          <w:rFonts w:ascii="Courier New" w:hAnsi="Courier New" w:cs="Courier New"/>
        </w:rPr>
        <w:t>espondents will be contacted by emai</w:t>
      </w:r>
      <w:r>
        <w:rPr>
          <w:rFonts w:ascii="Courier New" w:hAnsi="Courier New" w:cs="Courier New"/>
        </w:rPr>
        <w:t xml:space="preserve">l </w:t>
      </w:r>
      <w:r w:rsidRPr="00C73CB0">
        <w:rPr>
          <w:rFonts w:ascii="Courier New" w:hAnsi="Courier New" w:cs="Courier New"/>
        </w:rPr>
        <w:t xml:space="preserve">within </w:t>
      </w:r>
      <w:r>
        <w:rPr>
          <w:rFonts w:ascii="Courier New" w:hAnsi="Courier New" w:cs="Courier New"/>
        </w:rPr>
        <w:t>30</w:t>
      </w:r>
      <w:r w:rsidRPr="00C73CB0">
        <w:rPr>
          <w:rFonts w:ascii="Courier New" w:hAnsi="Courier New" w:cs="Courier New"/>
        </w:rPr>
        <w:t xml:space="preserve"> days of their </w:t>
      </w:r>
      <w:r>
        <w:rPr>
          <w:rFonts w:ascii="Courier New" w:hAnsi="Courier New" w:cs="Courier New"/>
        </w:rPr>
        <w:t>exam</w:t>
      </w:r>
      <w:r w:rsidRPr="00C73CB0">
        <w:rPr>
          <w:rFonts w:ascii="Courier New" w:hAnsi="Courier New" w:cs="Courier New"/>
        </w:rPr>
        <w:t xml:space="preserve">. They will have 14 days to complete the survey. </w:t>
      </w:r>
      <w:r w:rsidR="00C50E35">
        <w:rPr>
          <w:rFonts w:ascii="Courier New" w:hAnsi="Courier New" w:cs="Courier New"/>
        </w:rPr>
        <w:t>This will be a</w:t>
      </w:r>
      <w:r>
        <w:rPr>
          <w:rFonts w:ascii="Courier New" w:hAnsi="Courier New" w:cs="Courier New"/>
        </w:rPr>
        <w:t>n</w:t>
      </w:r>
      <w:r w:rsidR="00C50E35">
        <w:rPr>
          <w:rFonts w:ascii="Courier New" w:hAnsi="Courier New" w:cs="Courier New"/>
        </w:rPr>
        <w:t xml:space="preserve"> ongoing continuous survey. </w:t>
      </w: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657CAE4B">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w:t>
      </w:r>
      <w:r w:rsidR="005F5DCA">
        <w:rPr>
          <w:rFonts w:ascii="Courier New" w:hAnsi="Courier New" w:cs="Courier New"/>
        </w:rPr>
        <w:t xml:space="preserve"> 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FB286E1" w14:textId="0CB4B479">
      <w:pPr>
        <w:pStyle w:val="Header"/>
        <w:tabs>
          <w:tab w:val="clear" w:pos="4320"/>
          <w:tab w:val="clear" w:pos="8640"/>
        </w:tabs>
        <w:rPr>
          <w:rFonts w:ascii="Courier New" w:hAnsi="Courier New" w:cs="Courier New"/>
        </w:rPr>
      </w:pP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196C95F0">
            <w:pPr>
              <w:rPr>
                <w:rFonts w:ascii="Courier New" w:hAnsi="Courier New" w:cs="Courier New"/>
                <w:sz w:val="20"/>
                <w:szCs w:val="20"/>
              </w:rPr>
            </w:pPr>
            <w:r>
              <w:rPr>
                <w:rFonts w:ascii="Courier New" w:hAnsi="Courier New" w:cs="Courier New"/>
                <w:sz w:val="20"/>
                <w:szCs w:val="20"/>
              </w:rPr>
              <w:t>MDEO Survey</w:t>
            </w:r>
          </w:p>
        </w:tc>
        <w:tc>
          <w:tcPr>
            <w:tcW w:w="1620" w:type="dxa"/>
          </w:tcPr>
          <w:p w:rsidR="006832D9" w:rsidRPr="00C514B9" w:rsidP="00843796" w14:paraId="4DAF075B" w14:textId="63419E0E">
            <w:pPr>
              <w:rPr>
                <w:rFonts w:ascii="Courier New" w:hAnsi="Courier New" w:cs="Courier New"/>
                <w:sz w:val="20"/>
                <w:szCs w:val="20"/>
              </w:rPr>
            </w:pPr>
            <w:r>
              <w:rPr>
                <w:rFonts w:ascii="Courier New" w:hAnsi="Courier New" w:cs="Courier New"/>
                <w:sz w:val="20"/>
                <w:szCs w:val="20"/>
              </w:rPr>
              <w:t>360,000</w:t>
            </w:r>
          </w:p>
        </w:tc>
        <w:tc>
          <w:tcPr>
            <w:tcW w:w="1980" w:type="dxa"/>
          </w:tcPr>
          <w:p w:rsidR="006832D9" w:rsidRPr="00C514B9" w:rsidP="00843796" w14:paraId="4EBA0C51" w14:textId="2CA380DE">
            <w:pPr>
              <w:rPr>
                <w:rFonts w:ascii="Courier New" w:hAnsi="Courier New" w:cs="Courier New"/>
                <w:sz w:val="20"/>
                <w:szCs w:val="20"/>
              </w:rPr>
            </w:pPr>
            <w:r>
              <w:rPr>
                <w:rFonts w:ascii="Courier New" w:hAnsi="Courier New" w:cs="Courier New"/>
                <w:sz w:val="20"/>
                <w:szCs w:val="20"/>
              </w:rPr>
              <w:t>5</w:t>
            </w:r>
          </w:p>
        </w:tc>
        <w:tc>
          <w:tcPr>
            <w:tcW w:w="1003" w:type="dxa"/>
          </w:tcPr>
          <w:p w:rsidR="006832D9" w:rsidRPr="00C514B9" w:rsidP="00843796" w14:paraId="52776C98" w14:textId="2676A528">
            <w:pPr>
              <w:rPr>
                <w:rFonts w:ascii="Courier New" w:hAnsi="Courier New" w:cs="Courier New"/>
                <w:sz w:val="20"/>
                <w:szCs w:val="20"/>
              </w:rPr>
            </w:pPr>
            <w:r>
              <w:rPr>
                <w:rFonts w:ascii="Courier New" w:hAnsi="Courier New" w:cs="Courier New"/>
                <w:sz w:val="20"/>
                <w:szCs w:val="20"/>
              </w:rPr>
              <w:t>30,000</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7531B93D">
            <w:pPr>
              <w:rPr>
                <w:rFonts w:ascii="Courier New" w:hAnsi="Courier New" w:cs="Courier New"/>
                <w:b/>
                <w:sz w:val="20"/>
                <w:szCs w:val="20"/>
              </w:rPr>
            </w:pPr>
            <w:r>
              <w:rPr>
                <w:rFonts w:ascii="Courier New" w:hAnsi="Courier New" w:cs="Courier New"/>
                <w:b/>
                <w:sz w:val="20"/>
                <w:szCs w:val="20"/>
              </w:rPr>
              <w:t>360,000</w:t>
            </w:r>
          </w:p>
        </w:tc>
        <w:tc>
          <w:tcPr>
            <w:tcW w:w="1980" w:type="dxa"/>
          </w:tcPr>
          <w:p w:rsidR="006832D9" w:rsidRPr="0009286E" w:rsidP="00843796" w14:paraId="5FD55D89" w14:textId="423682A1">
            <w:pPr>
              <w:rPr>
                <w:rFonts w:ascii="Courier New" w:hAnsi="Courier New" w:cs="Courier New"/>
                <w:b/>
                <w:bCs/>
                <w:sz w:val="20"/>
                <w:szCs w:val="20"/>
              </w:rPr>
            </w:pPr>
            <w:r w:rsidRPr="0009286E">
              <w:rPr>
                <w:rFonts w:ascii="Courier New" w:hAnsi="Courier New" w:cs="Courier New"/>
                <w:b/>
                <w:bCs/>
                <w:sz w:val="20"/>
                <w:szCs w:val="20"/>
              </w:rPr>
              <w:t>5</w:t>
            </w:r>
          </w:p>
        </w:tc>
        <w:tc>
          <w:tcPr>
            <w:tcW w:w="1003" w:type="dxa"/>
          </w:tcPr>
          <w:p w:rsidR="006832D9" w:rsidRPr="00C514B9" w:rsidP="00843796" w14:paraId="17722751" w14:textId="2208EA86">
            <w:pPr>
              <w:rPr>
                <w:rFonts w:ascii="Courier New" w:hAnsi="Courier New" w:cs="Courier New"/>
                <w:b/>
                <w:sz w:val="20"/>
                <w:szCs w:val="20"/>
              </w:rPr>
            </w:pPr>
            <w:r>
              <w:rPr>
                <w:rFonts w:ascii="Courier New" w:hAnsi="Courier New" w:cs="Courier New"/>
                <w:b/>
                <w:sz w:val="20"/>
                <w:szCs w:val="20"/>
              </w:rPr>
              <w:t>30,000</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w:t>
      </w:r>
      <w:r w:rsidRPr="00C514B9">
        <w:rPr>
          <w:rFonts w:ascii="Courier New" w:hAnsi="Courier New" w:cs="Courier New"/>
          <w:sz w:val="24"/>
          <w:szCs w:val="24"/>
        </w:rPr>
        <w:t>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14:paraId="5865346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D99041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323E3BDF" w14:textId="77777777">
      <w:pPr>
        <w:rPr>
          <w:rFonts w:ascii="Courier New" w:hAnsi="Courier New" w:cs="Courier New"/>
        </w:rPr>
      </w:pP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P="0024521E" w14:paraId="35723511" w14:textId="2A7CC215">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38087C">
        <w:rPr>
          <w:rFonts w:ascii="Courier New" w:hAnsi="Courier New" w:cs="Courier New"/>
          <w:b/>
        </w:rPr>
        <w:t>Juan Jackson</w:t>
      </w:r>
    </w:p>
    <w:p w:rsidR="0038087C" w:rsidP="0024521E" w14:paraId="02F9F929" w14:textId="77777777">
      <w:pPr>
        <w:rPr>
          <w:rFonts w:ascii="Courier New" w:hAnsi="Courier New" w:cs="Courier New"/>
          <w:b/>
        </w:rPr>
      </w:pPr>
    </w:p>
    <w:p w:rsidR="00D900E5" w:rsidRPr="00C514B9" w:rsidP="0024521E" w14:paraId="33C6CA99" w14:textId="2C1373CD">
      <w:pPr>
        <w:rPr>
          <w:rFonts w:ascii="Courier New" w:hAnsi="Courier New" w:cs="Courier New"/>
          <w:b/>
        </w:rPr>
      </w:pPr>
      <w:r>
        <w:rPr>
          <w:rFonts w:ascii="Courier New" w:hAnsi="Courier New" w:cs="Courier New"/>
          <w:b/>
        </w:rPr>
        <w:t>Email address:</w:t>
      </w:r>
      <w:r w:rsidR="0038087C">
        <w:rPr>
          <w:rFonts w:ascii="Courier New" w:hAnsi="Courier New" w:cs="Courier New"/>
          <w:b/>
        </w:rPr>
        <w:t xml:space="preserve"> juan.jackson@va.gov</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7ACC52D1">
      <w:pPr>
        <w:rPr>
          <w:rFonts w:ascii="Courier New" w:hAnsi="Courier New" w:cs="Courier New"/>
          <w:b/>
        </w:rPr>
      </w:pPr>
      <w:r w:rsidRPr="00C514B9">
        <w:rPr>
          <w:rFonts w:ascii="Courier New" w:hAnsi="Courier New" w:cs="Courier New"/>
          <w:b/>
        </w:rPr>
        <w:t xml:space="preserve">OMB Control No. </w:t>
      </w:r>
      <w:r w:rsidR="00081C37">
        <w:rPr>
          <w:rFonts w:ascii="Courier New" w:hAnsi="Courier New" w:cs="Courier New"/>
          <w:b/>
        </w:rPr>
        <w:t>2900-0876</w:t>
      </w:r>
    </w:p>
    <w:p w:rsidR="00437660" w:rsidRPr="00C514B9" w:rsidP="0024521E" w14:paraId="2342794F" w14:textId="4BDEEE82">
      <w:pPr>
        <w:rPr>
          <w:rFonts w:ascii="Courier New" w:hAnsi="Courier New" w:cs="Courier New"/>
          <w:b/>
        </w:rPr>
      </w:pPr>
      <w:r w:rsidRPr="00C514B9">
        <w:rPr>
          <w:rFonts w:ascii="Courier New" w:hAnsi="Courier New" w:cs="Courier New"/>
          <w:b/>
        </w:rPr>
        <w:t xml:space="preserve">Expiration Date: </w:t>
      </w:r>
      <w:r w:rsidR="00081C37">
        <w:rPr>
          <w:rFonts w:ascii="Courier New" w:hAnsi="Courier New" w:cs="Courier New"/>
          <w:b/>
        </w:rPr>
        <w:t>02/28/2026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9"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32F2BCE"/>
    <w:multiLevelType w:val="hybridMultilevel"/>
    <w:tmpl w:val="3A26112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9F855C1"/>
    <w:multiLevelType w:val="hybridMultilevel"/>
    <w:tmpl w:val="0A5CDA96"/>
    <w:lvl w:ilvl="0">
      <w:start w:val="1"/>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08195050">
    <w:abstractNumId w:val="12"/>
  </w:num>
  <w:num w:numId="2" w16cid:durableId="1570772370">
    <w:abstractNumId w:val="19"/>
  </w:num>
  <w:num w:numId="3" w16cid:durableId="1954702734">
    <w:abstractNumId w:val="18"/>
  </w:num>
  <w:num w:numId="4" w16cid:durableId="291134283">
    <w:abstractNumId w:val="20"/>
  </w:num>
  <w:num w:numId="5" w16cid:durableId="106393738">
    <w:abstractNumId w:val="4"/>
  </w:num>
  <w:num w:numId="6" w16cid:durableId="1677154836">
    <w:abstractNumId w:val="1"/>
  </w:num>
  <w:num w:numId="7" w16cid:durableId="1174343431">
    <w:abstractNumId w:val="10"/>
  </w:num>
  <w:num w:numId="8" w16cid:durableId="114368454">
    <w:abstractNumId w:val="16"/>
  </w:num>
  <w:num w:numId="9" w16cid:durableId="304505242">
    <w:abstractNumId w:val="11"/>
  </w:num>
  <w:num w:numId="10" w16cid:durableId="1502621391">
    <w:abstractNumId w:val="2"/>
  </w:num>
  <w:num w:numId="11" w16cid:durableId="1829707333">
    <w:abstractNumId w:val="8"/>
  </w:num>
  <w:num w:numId="12" w16cid:durableId="596911796">
    <w:abstractNumId w:val="9"/>
  </w:num>
  <w:num w:numId="13" w16cid:durableId="1674802373">
    <w:abstractNumId w:val="0"/>
  </w:num>
  <w:num w:numId="14" w16cid:durableId="590284749">
    <w:abstractNumId w:val="17"/>
  </w:num>
  <w:num w:numId="15" w16cid:durableId="1460682210">
    <w:abstractNumId w:val="15"/>
  </w:num>
  <w:num w:numId="16" w16cid:durableId="392393226">
    <w:abstractNumId w:val="13"/>
  </w:num>
  <w:num w:numId="17" w16cid:durableId="986934629">
    <w:abstractNumId w:val="5"/>
  </w:num>
  <w:num w:numId="18" w16cid:durableId="2109883310">
    <w:abstractNumId w:val="7"/>
  </w:num>
  <w:num w:numId="19" w16cid:durableId="285545935">
    <w:abstractNumId w:val="3"/>
  </w:num>
  <w:num w:numId="20" w16cid:durableId="1533375267">
    <w:abstractNumId w:val="14"/>
  </w:num>
  <w:num w:numId="21" w16cid:durableId="10824075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5176"/>
    <w:rsid w:val="00067329"/>
    <w:rsid w:val="000769A7"/>
    <w:rsid w:val="00081C37"/>
    <w:rsid w:val="0009286E"/>
    <w:rsid w:val="000A337F"/>
    <w:rsid w:val="000A5B43"/>
    <w:rsid w:val="000B2838"/>
    <w:rsid w:val="000D44CA"/>
    <w:rsid w:val="000E200B"/>
    <w:rsid w:val="000E30A0"/>
    <w:rsid w:val="000E6AE5"/>
    <w:rsid w:val="000F68BE"/>
    <w:rsid w:val="0013328E"/>
    <w:rsid w:val="00166F55"/>
    <w:rsid w:val="001704AD"/>
    <w:rsid w:val="00191F03"/>
    <w:rsid w:val="001927A4"/>
    <w:rsid w:val="00194AC6"/>
    <w:rsid w:val="001A23B0"/>
    <w:rsid w:val="001A25CC"/>
    <w:rsid w:val="001B0AAA"/>
    <w:rsid w:val="001C39F7"/>
    <w:rsid w:val="001C7276"/>
    <w:rsid w:val="001D3627"/>
    <w:rsid w:val="002233BF"/>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C4EA1"/>
    <w:rsid w:val="002D0B92"/>
    <w:rsid w:val="00312176"/>
    <w:rsid w:val="00314413"/>
    <w:rsid w:val="003518EC"/>
    <w:rsid w:val="0037797B"/>
    <w:rsid w:val="0038087C"/>
    <w:rsid w:val="003A7CC9"/>
    <w:rsid w:val="003B25BD"/>
    <w:rsid w:val="003D5BBE"/>
    <w:rsid w:val="003E3C61"/>
    <w:rsid w:val="003F1C5B"/>
    <w:rsid w:val="0040557E"/>
    <w:rsid w:val="00434E33"/>
    <w:rsid w:val="00437660"/>
    <w:rsid w:val="00441434"/>
    <w:rsid w:val="0045264C"/>
    <w:rsid w:val="00461EDC"/>
    <w:rsid w:val="00461FE3"/>
    <w:rsid w:val="00462267"/>
    <w:rsid w:val="004876EC"/>
    <w:rsid w:val="0049586A"/>
    <w:rsid w:val="004A2039"/>
    <w:rsid w:val="004B06F1"/>
    <w:rsid w:val="004D6E14"/>
    <w:rsid w:val="004E5299"/>
    <w:rsid w:val="004F2EE0"/>
    <w:rsid w:val="004F469E"/>
    <w:rsid w:val="004F78C8"/>
    <w:rsid w:val="005009B0"/>
    <w:rsid w:val="00516FCD"/>
    <w:rsid w:val="005362CA"/>
    <w:rsid w:val="00552418"/>
    <w:rsid w:val="00563851"/>
    <w:rsid w:val="00574B13"/>
    <w:rsid w:val="00590D1B"/>
    <w:rsid w:val="005A1006"/>
    <w:rsid w:val="005A494A"/>
    <w:rsid w:val="005B10E5"/>
    <w:rsid w:val="005D3267"/>
    <w:rsid w:val="005E714A"/>
    <w:rsid w:val="005F5DCA"/>
    <w:rsid w:val="005F693D"/>
    <w:rsid w:val="006140A0"/>
    <w:rsid w:val="00620BED"/>
    <w:rsid w:val="00621718"/>
    <w:rsid w:val="00621892"/>
    <w:rsid w:val="006306A7"/>
    <w:rsid w:val="00636621"/>
    <w:rsid w:val="00637591"/>
    <w:rsid w:val="00642B49"/>
    <w:rsid w:val="00651E0B"/>
    <w:rsid w:val="0066702E"/>
    <w:rsid w:val="006832D9"/>
    <w:rsid w:val="00684A53"/>
    <w:rsid w:val="0069011C"/>
    <w:rsid w:val="00690F31"/>
    <w:rsid w:val="0069403B"/>
    <w:rsid w:val="006A038D"/>
    <w:rsid w:val="006A5ECC"/>
    <w:rsid w:val="006F0B46"/>
    <w:rsid w:val="006F3DDE"/>
    <w:rsid w:val="00704678"/>
    <w:rsid w:val="007147B9"/>
    <w:rsid w:val="007319F1"/>
    <w:rsid w:val="007425E7"/>
    <w:rsid w:val="007D46F0"/>
    <w:rsid w:val="007E6724"/>
    <w:rsid w:val="007F7080"/>
    <w:rsid w:val="00802607"/>
    <w:rsid w:val="008101A5"/>
    <w:rsid w:val="008114C8"/>
    <w:rsid w:val="00820297"/>
    <w:rsid w:val="00822664"/>
    <w:rsid w:val="00832543"/>
    <w:rsid w:val="00843796"/>
    <w:rsid w:val="0084422D"/>
    <w:rsid w:val="008471E7"/>
    <w:rsid w:val="00865D60"/>
    <w:rsid w:val="00877BFA"/>
    <w:rsid w:val="00884AEA"/>
    <w:rsid w:val="00895229"/>
    <w:rsid w:val="008A57FA"/>
    <w:rsid w:val="008B2EB3"/>
    <w:rsid w:val="008B6C6B"/>
    <w:rsid w:val="008C0AE3"/>
    <w:rsid w:val="008D5BF3"/>
    <w:rsid w:val="008F0203"/>
    <w:rsid w:val="008F50D4"/>
    <w:rsid w:val="008F5C25"/>
    <w:rsid w:val="00900588"/>
    <w:rsid w:val="009012BD"/>
    <w:rsid w:val="009239AA"/>
    <w:rsid w:val="009324A4"/>
    <w:rsid w:val="00935ADA"/>
    <w:rsid w:val="00942DFF"/>
    <w:rsid w:val="00946B6C"/>
    <w:rsid w:val="009538C7"/>
    <w:rsid w:val="0095498C"/>
    <w:rsid w:val="00955A71"/>
    <w:rsid w:val="0096108F"/>
    <w:rsid w:val="009623EC"/>
    <w:rsid w:val="009726E7"/>
    <w:rsid w:val="00993376"/>
    <w:rsid w:val="0099541D"/>
    <w:rsid w:val="009B355B"/>
    <w:rsid w:val="009C13B9"/>
    <w:rsid w:val="009C7E77"/>
    <w:rsid w:val="009C7F2C"/>
    <w:rsid w:val="009D01A2"/>
    <w:rsid w:val="009D1B8C"/>
    <w:rsid w:val="009D7F58"/>
    <w:rsid w:val="009E1DD1"/>
    <w:rsid w:val="009F5923"/>
    <w:rsid w:val="00A110A1"/>
    <w:rsid w:val="00A403BB"/>
    <w:rsid w:val="00A421A5"/>
    <w:rsid w:val="00A674DF"/>
    <w:rsid w:val="00A748AC"/>
    <w:rsid w:val="00A83AA6"/>
    <w:rsid w:val="00A934D6"/>
    <w:rsid w:val="00AC63DA"/>
    <w:rsid w:val="00AD3FC5"/>
    <w:rsid w:val="00AE1809"/>
    <w:rsid w:val="00AE37FA"/>
    <w:rsid w:val="00AF48ED"/>
    <w:rsid w:val="00AF6191"/>
    <w:rsid w:val="00B007A2"/>
    <w:rsid w:val="00B23443"/>
    <w:rsid w:val="00B258CD"/>
    <w:rsid w:val="00B57257"/>
    <w:rsid w:val="00B80D76"/>
    <w:rsid w:val="00B827A7"/>
    <w:rsid w:val="00B907D1"/>
    <w:rsid w:val="00BA2105"/>
    <w:rsid w:val="00BA7E06"/>
    <w:rsid w:val="00BB0955"/>
    <w:rsid w:val="00BB43B5"/>
    <w:rsid w:val="00BB6219"/>
    <w:rsid w:val="00BB73CC"/>
    <w:rsid w:val="00BD290F"/>
    <w:rsid w:val="00BF3CD8"/>
    <w:rsid w:val="00C14CC4"/>
    <w:rsid w:val="00C33C52"/>
    <w:rsid w:val="00C40D8B"/>
    <w:rsid w:val="00C50E35"/>
    <w:rsid w:val="00C514B9"/>
    <w:rsid w:val="00C5526B"/>
    <w:rsid w:val="00C65994"/>
    <w:rsid w:val="00C73CB0"/>
    <w:rsid w:val="00C8407A"/>
    <w:rsid w:val="00C8488C"/>
    <w:rsid w:val="00C86E91"/>
    <w:rsid w:val="00C9621E"/>
    <w:rsid w:val="00CA1DFD"/>
    <w:rsid w:val="00CA2650"/>
    <w:rsid w:val="00CA60CB"/>
    <w:rsid w:val="00CB1078"/>
    <w:rsid w:val="00CC6FAF"/>
    <w:rsid w:val="00CD07C7"/>
    <w:rsid w:val="00CD5EF4"/>
    <w:rsid w:val="00CE45E0"/>
    <w:rsid w:val="00CF6542"/>
    <w:rsid w:val="00D15B11"/>
    <w:rsid w:val="00D24698"/>
    <w:rsid w:val="00D5453D"/>
    <w:rsid w:val="00D56129"/>
    <w:rsid w:val="00D6383F"/>
    <w:rsid w:val="00D7405A"/>
    <w:rsid w:val="00D80F9B"/>
    <w:rsid w:val="00D830F3"/>
    <w:rsid w:val="00D900E5"/>
    <w:rsid w:val="00D9050E"/>
    <w:rsid w:val="00D90A02"/>
    <w:rsid w:val="00DA62A3"/>
    <w:rsid w:val="00DB2ADE"/>
    <w:rsid w:val="00DB59D0"/>
    <w:rsid w:val="00DC33D3"/>
    <w:rsid w:val="00DF2D90"/>
    <w:rsid w:val="00E0191D"/>
    <w:rsid w:val="00E03106"/>
    <w:rsid w:val="00E20270"/>
    <w:rsid w:val="00E21290"/>
    <w:rsid w:val="00E26329"/>
    <w:rsid w:val="00E40B50"/>
    <w:rsid w:val="00E50293"/>
    <w:rsid w:val="00E65FFC"/>
    <w:rsid w:val="00E71EA2"/>
    <w:rsid w:val="00E744EA"/>
    <w:rsid w:val="00E80951"/>
    <w:rsid w:val="00E86CC6"/>
    <w:rsid w:val="00E87103"/>
    <w:rsid w:val="00E9524D"/>
    <w:rsid w:val="00EB1B2F"/>
    <w:rsid w:val="00EB56B3"/>
    <w:rsid w:val="00EC2232"/>
    <w:rsid w:val="00ED6492"/>
    <w:rsid w:val="00EF2095"/>
    <w:rsid w:val="00F0021A"/>
    <w:rsid w:val="00F06866"/>
    <w:rsid w:val="00F15956"/>
    <w:rsid w:val="00F24CFC"/>
    <w:rsid w:val="00F3170F"/>
    <w:rsid w:val="00F41205"/>
    <w:rsid w:val="00F417D7"/>
    <w:rsid w:val="00F633EA"/>
    <w:rsid w:val="00F651A1"/>
    <w:rsid w:val="00F87A4F"/>
    <w:rsid w:val="00F976B0"/>
    <w:rsid w:val="00FA6DE7"/>
    <w:rsid w:val="00FC0A8E"/>
    <w:rsid w:val="00FD3F54"/>
    <w:rsid w:val="00FE2FA6"/>
    <w:rsid w:val="00FE3DF2"/>
    <w:rsid w:val="00FE4D5B"/>
    <w:rsid w:val="00FE73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ListParagraphChar">
    <w:name w:val="List Paragraph Char"/>
    <w:basedOn w:val="DefaultParagraphFont"/>
    <w:link w:val="ListParagraph"/>
    <w:uiPriority w:val="34"/>
    <w:locked/>
    <w:rsid w:val="0013328E"/>
    <w:rPr>
      <w:sz w:val="24"/>
      <w:szCs w:val="24"/>
    </w:rPr>
  </w:style>
  <w:style w:type="paragraph" w:styleId="Revision">
    <w:name w:val="Revision"/>
    <w:hidden/>
    <w:uiPriority w:val="99"/>
    <w:semiHidden/>
    <w:rsid w:val="00F417D7"/>
    <w:rPr>
      <w:sz w:val="24"/>
      <w:szCs w:val="24"/>
    </w:rPr>
  </w:style>
  <w:style w:type="character" w:styleId="Hyperlink">
    <w:name w:val="Hyperlink"/>
    <w:basedOn w:val="DefaultParagraphFont"/>
    <w:rsid w:val="00B907D1"/>
    <w:rPr>
      <w:color w:val="0563C1" w:themeColor="hyperlink"/>
      <w:u w:val="single"/>
    </w:rPr>
  </w:style>
  <w:style w:type="character" w:styleId="UnresolvedMention">
    <w:name w:val="Unresolved Mention"/>
    <w:basedOn w:val="DefaultParagraphFont"/>
    <w:uiPriority w:val="99"/>
    <w:semiHidden/>
    <w:unhideWhenUsed/>
    <w:rsid w:val="00B907D1"/>
    <w:rPr>
      <w:color w:val="605E5C"/>
      <w:shd w:val="clear" w:color="auto" w:fill="E1DFDD"/>
    </w:rPr>
  </w:style>
  <w:style w:type="paragraph" w:styleId="NoSpacing">
    <w:name w:val="No Spacing"/>
    <w:uiPriority w:val="1"/>
    <w:qFormat/>
    <w:rsid w:val="009538C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2B9574-A3D4-4D66-9EAD-82A0931ED066}">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customXml/itemProps2.xml><?xml version="1.0" encoding="utf-8"?>
<ds:datastoreItem xmlns:ds="http://schemas.openxmlformats.org/officeDocument/2006/customXml" ds:itemID="{B414BD5D-256F-4E26-B423-D9C09214EF9B}">
  <ds:schemaRefs>
    <ds:schemaRef ds:uri="http://schemas.microsoft.com/sharepoint/v3/contenttype/forms"/>
  </ds:schemaRefs>
</ds:datastoreItem>
</file>

<file path=customXml/itemProps3.xml><?xml version="1.0" encoding="utf-8"?>
<ds:datastoreItem xmlns:ds="http://schemas.openxmlformats.org/officeDocument/2006/customXml" ds:itemID="{BFA683E1-4B5E-4F5F-88F0-BC09D0C55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1304</TotalTime>
  <Pages>6</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Juan</cp:lastModifiedBy>
  <cp:revision>35</cp:revision>
  <cp:lastPrinted>2011-05-04T16:54:00Z</cp:lastPrinted>
  <dcterms:created xsi:type="dcterms:W3CDTF">2024-10-30T20:05:00Z</dcterms:created>
  <dcterms:modified xsi:type="dcterms:W3CDTF">2025-05-23T11:29:00Z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y fmtid="{D5CDD505-2E9C-101B-9397-08002B2CF9AE}" pid="4" name="_NewReviewCycle">
    <vt:lpwstr/>
  </property>
</Properties>
</file>