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288E" w:rsidRPr="00222625" w:rsidP="00B52E51" w14:paraId="68CD1181" w14:textId="77777777">
      <w:pPr>
        <w:tabs>
          <w:tab w:val="left" w:pos="1440"/>
        </w:tabs>
        <w:ind w:left="-540"/>
        <w:rPr>
          <w:rFonts w:ascii="Arial" w:hAnsi="Arial" w:cs="Arial"/>
        </w:rPr>
      </w:pPr>
      <w:r w:rsidRPr="00222625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96303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FC7" w:rsidRPr="00CC2BB4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CC2BB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DEPARTMENT OF VETERANS AFFAIRS</w:t>
                            </w:r>
                          </w:p>
                          <w:p w:rsidR="00540FC7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Veterans Benefits Administration</w:t>
                            </w:r>
                          </w:p>
                          <w:p w:rsidR="00675C14" w:rsidRPr="00B52E51" w:rsidP="0049681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Washington, DC 20420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12.05pt;height:44pt;margin-top:0.4pt;margin-left:0;mso-height-percent:20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 stroked="f">
                <v:textbox style="mso-fit-shape-to-text:t">
                  <w:txbxContent>
                    <w:p w:rsidR="00540FC7" w:rsidRPr="00CC2BB4" w:rsidP="0049681F" w14:paraId="07CC9D3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CC2BB4">
                        <w:rPr>
                          <w:rFonts w:ascii="Arial" w:hAnsi="Arial" w:cs="Arial"/>
                          <w:b/>
                          <w:color w:val="002060"/>
                        </w:rPr>
                        <w:t>DEPARTMENT OF VETERANS AFFAIRS</w:t>
                      </w:r>
                    </w:p>
                    <w:p w:rsidR="00540FC7" w:rsidP="0049681F" w14:paraId="38FCDAF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Veterans Benefits Administration</w:t>
                      </w:r>
                    </w:p>
                    <w:p w:rsidR="00675C14" w:rsidRPr="00B52E51" w:rsidP="0049681F" w14:paraId="2C07F83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Washington, DC 20420</w:t>
                      </w:r>
                    </w:p>
                  </w:txbxContent>
                </v:textbox>
              </v:shape>
            </w:pict>
          </mc:Fallback>
        </mc:AlternateContent>
      </w:r>
      <w:r w:rsidRPr="00222625">
        <w:rPr>
          <w:rFonts w:ascii="Arial" w:hAnsi="Arial" w:cs="Arial"/>
          <w:noProof/>
        </w:rPr>
        <w:drawing>
          <wp:inline distT="0" distB="0" distL="0" distR="0">
            <wp:extent cx="98107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E9" w:rsidP="00222625" w14:paraId="02EB378F" w14:textId="77777777">
      <w:pPr>
        <w:tabs>
          <w:tab w:val="left" w:pos="1440"/>
        </w:tabs>
        <w:rPr>
          <w:rFonts w:ascii="Arial" w:hAnsi="Arial" w:cs="Arial"/>
        </w:rPr>
      </w:pPr>
    </w:p>
    <w:p w:rsidR="006F3569" w:rsidP="00A40008" w14:paraId="67B21DD8" w14:textId="77777777">
      <w:pPr>
        <w:tabs>
          <w:tab w:val="left" w:pos="1440"/>
        </w:tabs>
        <w:rPr>
          <w:rFonts w:ascii="Arial" w:hAnsi="Arial" w:cs="Arial"/>
          <w:b/>
          <w:bCs/>
        </w:rPr>
      </w:pPr>
    </w:p>
    <w:p w:rsidR="006F3569" w:rsidP="00A40008" w14:paraId="0F2EAF60" w14:textId="12C2ECAD">
      <w:pPr>
        <w:tabs>
          <w:tab w:val="left" w:pos="1440"/>
        </w:tabs>
        <w:rPr>
          <w:rFonts w:ascii="Arial" w:hAnsi="Arial" w:cs="Arial"/>
        </w:rPr>
      </w:pPr>
      <w:r w:rsidRPr="006F3569">
        <w:rPr>
          <w:rFonts w:ascii="Arial" w:hAnsi="Arial" w:cs="Arial"/>
        </w:rPr>
        <w:tab/>
        <w:t>Response to Public Comment for</w:t>
      </w:r>
      <w:r>
        <w:rPr>
          <w:rFonts w:ascii="Arial" w:hAnsi="Arial" w:cs="Arial"/>
        </w:rPr>
        <w:t xml:space="preserve"> ICR 202503-2900-012</w:t>
      </w:r>
    </w:p>
    <w:p w:rsidR="006F3569" w:rsidP="00A40008" w14:paraId="6E93C1E8" w14:textId="77777777">
      <w:pPr>
        <w:tabs>
          <w:tab w:val="left" w:pos="1440"/>
        </w:tabs>
        <w:rPr>
          <w:rFonts w:ascii="Arial" w:hAnsi="Arial" w:cs="Arial"/>
        </w:rPr>
      </w:pPr>
    </w:p>
    <w:p w:rsidR="006F3569" w:rsidP="00A40008" w14:paraId="761D25BA" w14:textId="77777777">
      <w:pPr>
        <w:tabs>
          <w:tab w:val="left" w:pos="1440"/>
        </w:tabs>
        <w:rPr>
          <w:rFonts w:ascii="Arial" w:hAnsi="Arial" w:cs="Arial"/>
        </w:rPr>
      </w:pPr>
    </w:p>
    <w:p w:rsidR="00A40008" w:rsidRPr="00A40008" w:rsidP="00A40008" w14:paraId="72D34CEA" w14:textId="3582CDC7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</w:rPr>
        <w:t> </w:t>
      </w:r>
    </w:p>
    <w:p w:rsidR="00A40008" w:rsidRPr="00A40008" w:rsidP="00A40008" w14:paraId="2F3AACC3" w14:textId="77777777">
      <w:pPr>
        <w:tabs>
          <w:tab w:val="left" w:pos="1440"/>
        </w:tabs>
        <w:rPr>
          <w:rFonts w:ascii="Arial" w:hAnsi="Arial" w:cs="Arial"/>
          <w:b/>
          <w:bCs/>
        </w:rPr>
      </w:pPr>
      <w:r w:rsidRPr="00A40008">
        <w:rPr>
          <w:rFonts w:ascii="Arial" w:hAnsi="Arial" w:cs="Arial"/>
          <w:b/>
          <w:bCs/>
        </w:rPr>
        <w:t>Submitter Information </w:t>
      </w:r>
    </w:p>
    <w:p w:rsidR="00A40008" w:rsidRPr="00A40008" w:rsidP="00A40008" w14:paraId="79028323" w14:textId="4E51416D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  <w:b/>
          <w:bCs/>
        </w:rPr>
        <w:t xml:space="preserve">Name: </w:t>
      </w:r>
      <w:r w:rsidRPr="00F001EA" w:rsidR="00F001EA">
        <w:rPr>
          <w:rFonts w:ascii="Arial" w:hAnsi="Arial" w:cs="Arial"/>
        </w:rPr>
        <w:t>Michael Ramos</w:t>
      </w:r>
    </w:p>
    <w:p w:rsidR="00643347" w:rsidP="00A40008" w14:paraId="060CDE43" w14:textId="2F31D5FD">
      <w:pPr>
        <w:tabs>
          <w:tab w:val="left" w:pos="1440"/>
        </w:tabs>
        <w:rPr>
          <w:rFonts w:ascii="Arial" w:hAnsi="Arial" w:cs="Arial"/>
          <w:b/>
          <w:bCs/>
        </w:rPr>
      </w:pPr>
      <w:r w:rsidRPr="00A40008">
        <w:rPr>
          <w:rFonts w:ascii="Arial" w:hAnsi="Arial" w:cs="Arial"/>
          <w:noProof/>
        </w:rPr>
        <w:drawing>
          <wp:inline distT="0" distB="0" distL="0" distR="0">
            <wp:extent cx="5943600" cy="64135"/>
            <wp:effectExtent l="0" t="0" r="0" b="0"/>
            <wp:docPr id="467431958" name="Picture 3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31958" name="Picture 12" descr="Group 1, Grouped objec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347">
        <w:rPr>
          <w:rFonts w:ascii="Arial" w:hAnsi="Arial" w:cs="Arial"/>
          <w:b/>
          <w:bCs/>
        </w:rPr>
        <w:t>Comment Received:</w:t>
      </w:r>
    </w:p>
    <w:p w:rsidR="00643347" w:rsidP="00A40008" w14:paraId="33214A3F" w14:textId="77777777">
      <w:pPr>
        <w:tabs>
          <w:tab w:val="left" w:pos="1440"/>
        </w:tabs>
        <w:rPr>
          <w:rFonts w:ascii="Arial" w:hAnsi="Arial" w:cs="Arial"/>
          <w:b/>
          <w:bCs/>
        </w:rPr>
      </w:pPr>
    </w:p>
    <w:p w:rsidR="00643347" w:rsidRPr="00643347" w:rsidP="00643347" w14:paraId="787AFA5D" w14:textId="17FFD3B7">
      <w:pPr>
        <w:tabs>
          <w:tab w:val="left" w:pos="1440"/>
        </w:tabs>
        <w:rPr>
          <w:rFonts w:ascii="Arial" w:hAnsi="Arial" w:cs="Arial"/>
        </w:rPr>
      </w:pPr>
      <w:r w:rsidRPr="00643347">
        <w:rPr>
          <w:rFonts w:ascii="Arial" w:hAnsi="Arial" w:cs="Arial"/>
        </w:rPr>
        <w:t>Dear VA - Please do not make the process harder than it has to be for student veterans currently at, or potentially attending,</w:t>
      </w:r>
      <w:r w:rsidR="00043E64">
        <w:rPr>
          <w:rFonts w:ascii="Arial" w:hAnsi="Arial" w:cs="Arial"/>
        </w:rPr>
        <w:t xml:space="preserve"> </w:t>
      </w:r>
      <w:r w:rsidRPr="00643347">
        <w:rPr>
          <w:rFonts w:ascii="Arial" w:hAnsi="Arial" w:cs="Arial"/>
        </w:rPr>
        <w:t>foreign schools and universities. Over the past 5-6 years, the VA made it nearly impossible for student veterans to obtain</w:t>
      </w:r>
      <w:r w:rsidR="00043E64">
        <w:rPr>
          <w:rFonts w:ascii="Arial" w:hAnsi="Arial" w:cs="Arial"/>
        </w:rPr>
        <w:t xml:space="preserve"> </w:t>
      </w:r>
      <w:r w:rsidRPr="00643347">
        <w:rPr>
          <w:rFonts w:ascii="Arial" w:hAnsi="Arial" w:cs="Arial"/>
        </w:rPr>
        <w:t>new foreign education program approvals made, and even to this day there are veterans who - through no fault of their own -</w:t>
      </w:r>
      <w:r w:rsidR="00043E64">
        <w:rPr>
          <w:rFonts w:ascii="Arial" w:hAnsi="Arial" w:cs="Arial"/>
        </w:rPr>
        <w:t xml:space="preserve"> </w:t>
      </w:r>
      <w:r w:rsidRPr="00643347">
        <w:rPr>
          <w:rFonts w:ascii="Arial" w:hAnsi="Arial" w:cs="Arial"/>
        </w:rPr>
        <w:t>have not been able to utilize their GI Bill educational benefits after being told their program was approved but then meeting</w:t>
      </w:r>
    </w:p>
    <w:p w:rsidR="00643347" w:rsidP="00643347" w14:paraId="3DFFBCBC" w14:textId="77777777">
      <w:pPr>
        <w:tabs>
          <w:tab w:val="left" w:pos="1440"/>
        </w:tabs>
        <w:rPr>
          <w:rFonts w:ascii="Arial" w:hAnsi="Arial" w:cs="Arial"/>
        </w:rPr>
      </w:pPr>
      <w:r w:rsidRPr="00643347">
        <w:rPr>
          <w:rFonts w:ascii="Arial" w:hAnsi="Arial" w:cs="Arial"/>
        </w:rPr>
        <w:t>barriers set forth by the VA.</w:t>
      </w:r>
    </w:p>
    <w:p w:rsidR="004F3393" w:rsidP="00A40008" w14:paraId="7D35EC08" w14:textId="00C91C32">
      <w:pPr>
        <w:tabs>
          <w:tab w:val="left" w:pos="1440"/>
        </w:tabs>
        <w:rPr>
          <w:rFonts w:ascii="Arial" w:hAnsi="Arial" w:cs="Arial"/>
          <w:b/>
          <w:bCs/>
        </w:rPr>
      </w:pPr>
      <w:r w:rsidRPr="00A40008">
        <w:rPr>
          <w:rFonts w:ascii="Arial" w:hAnsi="Arial" w:cs="Arial"/>
          <w:noProof/>
        </w:rPr>
        <w:drawing>
          <wp:inline distT="0" distB="0" distL="0" distR="0">
            <wp:extent cx="5943600" cy="64135"/>
            <wp:effectExtent l="0" t="0" r="0" b="0"/>
            <wp:docPr id="763712948" name="Picture 3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12948" name="Picture 12" descr="Group 1, Grouped objec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008" w:rsidR="00A40008">
        <w:rPr>
          <w:rFonts w:ascii="Arial" w:hAnsi="Arial" w:cs="Arial"/>
          <w:b/>
          <w:bCs/>
        </w:rPr>
        <w:t>VA RESPONSE: </w:t>
      </w:r>
    </w:p>
    <w:p w:rsidR="004F3393" w:rsidP="00A40008" w14:paraId="3C5E0281" w14:textId="77777777">
      <w:pPr>
        <w:tabs>
          <w:tab w:val="left" w:pos="1440"/>
        </w:tabs>
        <w:rPr>
          <w:rFonts w:ascii="Arial" w:hAnsi="Arial" w:cs="Arial"/>
          <w:b/>
          <w:bCs/>
        </w:rPr>
      </w:pPr>
    </w:p>
    <w:p w:rsidR="009A32CC" w:rsidRPr="009A32CC" w:rsidP="00A40008" w14:paraId="6A22DF1D" w14:textId="3FEB05FD">
      <w:pPr>
        <w:tabs>
          <w:tab w:val="left" w:pos="1440"/>
        </w:tabs>
        <w:rPr>
          <w:rFonts w:ascii="Arial" w:hAnsi="Arial" w:cs="Arial"/>
        </w:rPr>
      </w:pPr>
      <w:r w:rsidRPr="009A32CC">
        <w:rPr>
          <w:rFonts w:ascii="Arial" w:hAnsi="Arial" w:cs="Arial"/>
        </w:rPr>
        <w:t xml:space="preserve">Thank you for your </w:t>
      </w:r>
      <w:r w:rsidRPr="009A32CC" w:rsidR="00EC5E44">
        <w:rPr>
          <w:rFonts w:ascii="Arial" w:hAnsi="Arial" w:cs="Arial"/>
        </w:rPr>
        <w:t>recent comment regarding VA Form 22-</w:t>
      </w:r>
      <w:r w:rsidRPr="009A32CC" w:rsidR="008C394E">
        <w:rPr>
          <w:rFonts w:ascii="Arial" w:hAnsi="Arial" w:cs="Arial"/>
        </w:rPr>
        <w:t xml:space="preserve">0976, </w:t>
      </w:r>
      <w:r w:rsidR="00C402A9">
        <w:rPr>
          <w:rFonts w:ascii="Arial" w:hAnsi="Arial" w:cs="Arial"/>
        </w:rPr>
        <w:t xml:space="preserve">Application for Approval of a Program in a Foreign County. </w:t>
      </w:r>
      <w:r w:rsidRPr="009A32CC" w:rsidR="000C39C3">
        <w:rPr>
          <w:rFonts w:ascii="Arial" w:hAnsi="Arial" w:cs="Arial"/>
          <w:b/>
          <w:spacing w:val="-2"/>
        </w:rPr>
        <w:t xml:space="preserve"> </w:t>
      </w:r>
      <w:r w:rsidRPr="00A40008" w:rsidR="00A40008">
        <w:rPr>
          <w:rFonts w:ascii="Arial" w:hAnsi="Arial" w:cs="Arial"/>
        </w:rPr>
        <w:t> </w:t>
      </w:r>
    </w:p>
    <w:p w:rsidR="009A32CC" w:rsidRPr="009A32CC" w:rsidP="00A40008" w14:paraId="744E8416" w14:textId="77777777">
      <w:pPr>
        <w:tabs>
          <w:tab w:val="left" w:pos="1440"/>
        </w:tabs>
        <w:rPr>
          <w:rFonts w:ascii="Arial" w:hAnsi="Arial" w:cs="Arial"/>
        </w:rPr>
      </w:pPr>
    </w:p>
    <w:p w:rsidR="006A6245" w:rsidP="00A40008" w14:paraId="2B9A3DDD" w14:textId="11D45CD9">
      <w:pPr>
        <w:tabs>
          <w:tab w:val="left" w:pos="1440"/>
        </w:tabs>
        <w:rPr>
          <w:rFonts w:ascii="Arial" w:hAnsi="Arial" w:cs="Arial"/>
        </w:rPr>
      </w:pPr>
      <w:r w:rsidRPr="006A6245">
        <w:rPr>
          <w:rFonts w:ascii="Arial" w:hAnsi="Arial" w:cs="Arial"/>
        </w:rPr>
        <w:t xml:space="preserve">Title 38 USC §3476 governs education pursued outside of the United States and requires that such education be at a GI Bill approved institution of higher learning </w:t>
      </w:r>
      <w:r w:rsidR="00977393">
        <w:rPr>
          <w:rFonts w:ascii="Arial" w:hAnsi="Arial" w:cs="Arial"/>
        </w:rPr>
        <w:t>for</w:t>
      </w:r>
      <w:r w:rsidR="00ED7A34">
        <w:rPr>
          <w:rFonts w:ascii="Arial" w:hAnsi="Arial" w:cs="Arial"/>
        </w:rPr>
        <w:t xml:space="preserve"> </w:t>
      </w:r>
      <w:r w:rsidRPr="006A6245">
        <w:rPr>
          <w:rFonts w:ascii="Arial" w:hAnsi="Arial" w:cs="Arial"/>
        </w:rPr>
        <w:t>VA education benefits</w:t>
      </w:r>
      <w:r w:rsidR="00ED7A34">
        <w:rPr>
          <w:rFonts w:ascii="Arial" w:hAnsi="Arial" w:cs="Arial"/>
        </w:rPr>
        <w:t xml:space="preserve"> </w:t>
      </w:r>
      <w:r w:rsidR="008408FE">
        <w:rPr>
          <w:rFonts w:ascii="Arial" w:hAnsi="Arial" w:cs="Arial"/>
        </w:rPr>
        <w:t>to</w:t>
      </w:r>
      <w:r w:rsidR="00ED7A34">
        <w:rPr>
          <w:rFonts w:ascii="Arial" w:hAnsi="Arial" w:cs="Arial"/>
        </w:rPr>
        <w:t xml:space="preserve"> be paid</w:t>
      </w:r>
      <w:r w:rsidRPr="006A6245">
        <w:rPr>
          <w:rFonts w:ascii="Arial" w:hAnsi="Arial" w:cs="Arial"/>
        </w:rPr>
        <w:t>.</w:t>
      </w:r>
      <w:r w:rsidR="0083392A">
        <w:rPr>
          <w:rFonts w:ascii="Arial" w:hAnsi="Arial" w:cs="Arial"/>
        </w:rPr>
        <w:t xml:space="preserve"> </w:t>
      </w:r>
      <w:r w:rsidR="00766836">
        <w:rPr>
          <w:rFonts w:ascii="Arial" w:hAnsi="Arial" w:cs="Arial"/>
        </w:rPr>
        <w:t>E</w:t>
      </w:r>
      <w:r w:rsidR="00E24826">
        <w:rPr>
          <w:rFonts w:ascii="Arial" w:hAnsi="Arial" w:cs="Arial"/>
        </w:rPr>
        <w:t>stablished law</w:t>
      </w:r>
      <w:r w:rsidR="00766836">
        <w:rPr>
          <w:rFonts w:ascii="Arial" w:hAnsi="Arial" w:cs="Arial"/>
        </w:rPr>
        <w:t xml:space="preserve"> provides VA can only</w:t>
      </w:r>
      <w:r w:rsidRPr="0083392A" w:rsidR="0083392A">
        <w:rPr>
          <w:rFonts w:ascii="Arial" w:hAnsi="Arial" w:cs="Arial"/>
        </w:rPr>
        <w:t xml:space="preserve"> approve such program</w:t>
      </w:r>
      <w:r w:rsidR="00E24826">
        <w:rPr>
          <w:rFonts w:ascii="Arial" w:hAnsi="Arial" w:cs="Arial"/>
        </w:rPr>
        <w:t>s if they are</w:t>
      </w:r>
      <w:r w:rsidRPr="0083392A" w:rsidR="0083392A">
        <w:rPr>
          <w:rFonts w:ascii="Arial" w:hAnsi="Arial" w:cs="Arial"/>
        </w:rPr>
        <w:t xml:space="preserve"> determined to be in the best interest of the Veteran and the Federal Government.</w:t>
      </w:r>
      <w:r w:rsidR="006E0C27">
        <w:rPr>
          <w:rFonts w:ascii="Arial" w:hAnsi="Arial" w:cs="Arial"/>
        </w:rPr>
        <w:t xml:space="preserve"> As such</w:t>
      </w:r>
      <w:r w:rsidR="00766836">
        <w:rPr>
          <w:rFonts w:ascii="Arial" w:hAnsi="Arial" w:cs="Arial"/>
        </w:rPr>
        <w:t>,</w:t>
      </w:r>
      <w:r w:rsidR="006E0C27">
        <w:rPr>
          <w:rFonts w:ascii="Arial" w:hAnsi="Arial" w:cs="Arial"/>
        </w:rPr>
        <w:t xml:space="preserve"> an</w:t>
      </w:r>
      <w:r w:rsidR="00661C6F">
        <w:rPr>
          <w:rFonts w:ascii="Arial" w:hAnsi="Arial" w:cs="Arial"/>
        </w:rPr>
        <w:t xml:space="preserve"> application and</w:t>
      </w:r>
      <w:r w:rsidR="00004D17">
        <w:rPr>
          <w:rFonts w:ascii="Arial" w:hAnsi="Arial" w:cs="Arial"/>
        </w:rPr>
        <w:t xml:space="preserve"> </w:t>
      </w:r>
      <w:r w:rsidR="006E0C27">
        <w:rPr>
          <w:rFonts w:ascii="Arial" w:hAnsi="Arial" w:cs="Arial"/>
        </w:rPr>
        <w:t xml:space="preserve">approval process </w:t>
      </w:r>
      <w:r w:rsidR="00661C6F">
        <w:rPr>
          <w:rFonts w:ascii="Arial" w:hAnsi="Arial" w:cs="Arial"/>
        </w:rPr>
        <w:t xml:space="preserve">for foreign schools, </w:t>
      </w:r>
      <w:r w:rsidR="00977393">
        <w:rPr>
          <w:rFonts w:ascii="Arial" w:hAnsi="Arial" w:cs="Arial"/>
        </w:rPr>
        <w:t>like</w:t>
      </w:r>
      <w:r w:rsidR="006E0C27">
        <w:rPr>
          <w:rFonts w:ascii="Arial" w:hAnsi="Arial" w:cs="Arial"/>
        </w:rPr>
        <w:t xml:space="preserve"> that utilized for U.S. based schools</w:t>
      </w:r>
      <w:r w:rsidR="00661C6F">
        <w:rPr>
          <w:rFonts w:ascii="Arial" w:hAnsi="Arial" w:cs="Arial"/>
        </w:rPr>
        <w:t>,</w:t>
      </w:r>
      <w:r w:rsidR="006E0C27">
        <w:rPr>
          <w:rFonts w:ascii="Arial" w:hAnsi="Arial" w:cs="Arial"/>
        </w:rPr>
        <w:t xml:space="preserve"> is required.</w:t>
      </w:r>
    </w:p>
    <w:p w:rsidR="00420DA4" w:rsidRPr="00420DA4" w:rsidP="00420DA4" w14:paraId="5934A407" w14:textId="77777777">
      <w:pPr>
        <w:tabs>
          <w:tab w:val="left" w:pos="1440"/>
        </w:tabs>
        <w:rPr>
          <w:rFonts w:ascii="Arial" w:hAnsi="Arial" w:cs="Arial"/>
        </w:rPr>
      </w:pPr>
    </w:p>
    <w:p w:rsidR="00420DA4" w:rsidRPr="00420DA4" w:rsidP="00420DA4" w14:paraId="538595BB" w14:textId="7AAF7882">
      <w:pPr>
        <w:tabs>
          <w:tab w:val="left" w:pos="1440"/>
        </w:tabs>
        <w:rPr>
          <w:rFonts w:ascii="Arial" w:hAnsi="Arial" w:cs="Arial"/>
        </w:rPr>
      </w:pPr>
      <w:r w:rsidRPr="00420DA4">
        <w:rPr>
          <w:rFonts w:ascii="Arial" w:hAnsi="Arial" w:cs="Arial"/>
        </w:rPr>
        <w:t>We understand this can make it more challenging to obtain benefits for a desired school or program, but it is VA’s core mission to administer the GI Bill in</w:t>
      </w:r>
      <w:r w:rsidR="00D60C9A">
        <w:rPr>
          <w:rFonts w:ascii="Arial" w:hAnsi="Arial" w:cs="Arial"/>
        </w:rPr>
        <w:t xml:space="preserve"> a manner that safeguards</w:t>
      </w:r>
      <w:r w:rsidRPr="00420DA4">
        <w:rPr>
          <w:rFonts w:ascii="Arial" w:hAnsi="Arial" w:cs="Arial"/>
        </w:rPr>
        <w:t> Veterans while minimizing fraud or waste. To th</w:t>
      </w:r>
      <w:r w:rsidR="00E44BB6">
        <w:rPr>
          <w:rFonts w:ascii="Arial" w:hAnsi="Arial" w:cs="Arial"/>
        </w:rPr>
        <w:t>at end</w:t>
      </w:r>
      <w:r w:rsidRPr="00420DA4">
        <w:rPr>
          <w:rFonts w:ascii="Arial" w:hAnsi="Arial" w:cs="Arial"/>
        </w:rPr>
        <w:t xml:space="preserve">, it is vital to properly vet both domestic and foreign </w:t>
      </w:r>
      <w:r w:rsidRPr="00420DA4" w:rsidR="00977393">
        <w:rPr>
          <w:rFonts w:ascii="Arial" w:hAnsi="Arial" w:cs="Arial"/>
        </w:rPr>
        <w:t>school</w:t>
      </w:r>
      <w:r w:rsidRPr="00420DA4">
        <w:rPr>
          <w:rFonts w:ascii="Arial" w:hAnsi="Arial" w:cs="Arial"/>
        </w:rPr>
        <w:t xml:space="preserve"> worthiness </w:t>
      </w:r>
      <w:r w:rsidRPr="00420DA4" w:rsidR="00977393">
        <w:rPr>
          <w:rFonts w:ascii="Arial" w:hAnsi="Arial" w:cs="Arial"/>
        </w:rPr>
        <w:t>to</w:t>
      </w:r>
      <w:r w:rsidRPr="00420DA4">
        <w:rPr>
          <w:rFonts w:ascii="Arial" w:hAnsi="Arial" w:cs="Arial"/>
        </w:rPr>
        <w:t xml:space="preserve"> protect our beneficiaries as well as safeguard taxpayer dollars. </w:t>
      </w:r>
      <w:r w:rsidRPr="00420DA4" w:rsidR="00977393">
        <w:rPr>
          <w:rFonts w:ascii="Arial" w:hAnsi="Arial" w:cs="Arial"/>
        </w:rPr>
        <w:t>VA</w:t>
      </w:r>
      <w:r w:rsidRPr="00420DA4">
        <w:rPr>
          <w:rFonts w:ascii="Arial" w:hAnsi="Arial" w:cs="Arial"/>
        </w:rPr>
        <w:t xml:space="preserve"> Form 22-0976 is the first step in that process.</w:t>
      </w:r>
    </w:p>
    <w:p w:rsidR="00420DA4" w:rsidRPr="00420DA4" w:rsidP="00420DA4" w14:paraId="46CE0412" w14:textId="77777777">
      <w:pPr>
        <w:tabs>
          <w:tab w:val="left" w:pos="1440"/>
        </w:tabs>
        <w:rPr>
          <w:rFonts w:ascii="Arial" w:hAnsi="Arial" w:cs="Arial"/>
        </w:rPr>
      </w:pPr>
    </w:p>
    <w:p w:rsidR="00A40008" w:rsidRPr="00A40008" w:rsidP="00A40008" w14:paraId="2BD41631" w14:textId="2C99781D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</w:rPr>
        <w:t>We hope you find this information useful and thank</w:t>
      </w:r>
      <w:r w:rsidRPr="009A32CC" w:rsidR="00643347">
        <w:rPr>
          <w:rFonts w:ascii="Arial" w:hAnsi="Arial" w:cs="Arial"/>
        </w:rPr>
        <w:t xml:space="preserve"> you</w:t>
      </w:r>
      <w:r w:rsidRPr="00A40008">
        <w:rPr>
          <w:rFonts w:ascii="Arial" w:hAnsi="Arial" w:cs="Arial"/>
        </w:rPr>
        <w:t xml:space="preserve"> for the response and your support for our nation’s Veteran community.   </w:t>
      </w:r>
    </w:p>
    <w:p w:rsidR="00643347" w:rsidRPr="009A32CC" w:rsidP="00A40008" w14:paraId="5B2C9C2F" w14:textId="77777777">
      <w:pPr>
        <w:tabs>
          <w:tab w:val="left" w:pos="1440"/>
        </w:tabs>
        <w:rPr>
          <w:rFonts w:ascii="Arial" w:hAnsi="Arial" w:cs="Arial"/>
        </w:rPr>
      </w:pPr>
    </w:p>
    <w:p w:rsidR="00A40008" w:rsidRPr="00A40008" w:rsidP="00A40008" w14:paraId="026429A6" w14:textId="493040A3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</w:rPr>
        <w:t>V/r, </w:t>
      </w:r>
    </w:p>
    <w:p w:rsidR="00A40008" w:rsidRPr="009A32CC" w:rsidP="00222625" w14:paraId="380FE224" w14:textId="0574C829">
      <w:pPr>
        <w:tabs>
          <w:tab w:val="left" w:pos="1440"/>
        </w:tabs>
        <w:rPr>
          <w:rFonts w:ascii="Arial" w:hAnsi="Arial" w:cs="Arial"/>
        </w:rPr>
      </w:pPr>
      <w:r w:rsidRPr="00A40008">
        <w:rPr>
          <w:rFonts w:ascii="Arial" w:hAnsi="Arial" w:cs="Arial"/>
        </w:rPr>
        <w:t>Education Service </w:t>
      </w:r>
    </w:p>
    <w:sectPr w:rsidSect="00E43A9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870A60F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105D5828" w14:textId="48831D61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134CD9A7" w14:textId="2D289F6E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7CAC9EA1" w14:textId="7B4D4C0D">
          <w:pPr>
            <w:pStyle w:val="Header"/>
            <w:ind w:right="-115"/>
            <w:jc w:val="right"/>
          </w:pPr>
        </w:p>
      </w:tc>
    </w:tr>
  </w:tbl>
  <w:p w:rsidR="00C25D51" w14:paraId="104DA41C" w14:textId="39EB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2D12E6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43E01B42" w14:textId="64B05DD9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22452549" w14:textId="0DFB4CDA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31605D70" w14:textId="1587D941">
          <w:pPr>
            <w:pStyle w:val="Header"/>
            <w:ind w:right="-115"/>
            <w:jc w:val="right"/>
          </w:pPr>
        </w:p>
      </w:tc>
    </w:tr>
  </w:tbl>
  <w:p w:rsidR="00C25D51" w14:paraId="214F9604" w14:textId="0369DF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1EB5" w:rsidRPr="00B41EB5" w:rsidP="00B41EB5" w14:paraId="4B94D5A5" w14:textId="258E3CF0">
    <w:pPr>
      <w:overflowPunct w:val="0"/>
      <w:autoSpaceDE w:val="0"/>
      <w:autoSpaceDN w:val="0"/>
      <w:adjustRightInd w:val="0"/>
      <w:textAlignment w:val="baseline"/>
      <w:rPr>
        <w:rFonts w:ascii="Arial" w:hAnsi="Arial" w:cs="Arial"/>
      </w:rPr>
    </w:pPr>
    <w:r w:rsidRPr="6A62DF58">
      <w:rPr>
        <w:rFonts w:ascii="Arial" w:hAnsi="Arial" w:cs="Arial"/>
      </w:rPr>
      <w:t>Page 2</w:t>
    </w:r>
  </w:p>
  <w:p w:rsidR="6A62DF58" w:rsidP="6A62DF58" w14:paraId="4D29579B" w14:textId="51E03D61">
    <w:pPr>
      <w:rPr>
        <w:rFonts w:ascii="Arial" w:hAnsi="Arial" w:cs="Arial"/>
      </w:rPr>
    </w:pPr>
  </w:p>
  <w:p w:rsidR="6A62DF58" w:rsidP="6A62DF58" w14:paraId="43AF698A" w14:textId="1936CB42">
    <w:pPr>
      <w:rPr>
        <w:rFonts w:ascii="Arial" w:hAnsi="Arial" w:cs="Arial"/>
      </w:rPr>
    </w:pPr>
    <w:r w:rsidRPr="6A62DF58">
      <w:rPr>
        <w:rFonts w:ascii="Arial" w:hAnsi="Arial" w:cs="Arial"/>
      </w:rPr>
      <w:t xml:space="preserve">The Honorable </w:t>
    </w:r>
    <w:r w:rsidRPr="00AB57C3" w:rsidR="00DA6AF8">
      <w:rPr>
        <w:rFonts w:ascii="Arial" w:eastAsia="Arial" w:hAnsi="Arial" w:cs="Arial"/>
        <w:color w:val="000000" w:themeColor="text1"/>
      </w:rPr>
      <w:t>Bruce Westerman</w:t>
    </w:r>
  </w:p>
  <w:p w:rsidR="00B41EB5" w:rsidRPr="00B41EB5" w:rsidP="00B41EB5" w14:paraId="3DEEC6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30F5455" w14:textId="77777777" w:rsidTr="6A62DF5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A62DF58" w:rsidP="6A62DF58" w14:paraId="4F90E8B8" w14:textId="6ED69BC4">
          <w:pPr>
            <w:pStyle w:val="Header"/>
            <w:ind w:left="-115"/>
          </w:pPr>
        </w:p>
      </w:tc>
      <w:tc>
        <w:tcPr>
          <w:tcW w:w="3120" w:type="dxa"/>
        </w:tcPr>
        <w:p w:rsidR="6A62DF58" w:rsidP="6A62DF58" w14:paraId="14115DBD" w14:textId="37F8180E">
          <w:pPr>
            <w:pStyle w:val="Header"/>
            <w:jc w:val="center"/>
          </w:pPr>
        </w:p>
      </w:tc>
      <w:tc>
        <w:tcPr>
          <w:tcW w:w="3120" w:type="dxa"/>
        </w:tcPr>
        <w:p w:rsidR="6A62DF58" w:rsidP="6A62DF58" w14:paraId="5AC707B0" w14:textId="3199D9BD">
          <w:pPr>
            <w:pStyle w:val="Header"/>
            <w:ind w:right="-115"/>
            <w:jc w:val="right"/>
          </w:pPr>
        </w:p>
      </w:tc>
    </w:tr>
  </w:tbl>
  <w:p w:rsidR="00C25D51" w14:paraId="3766BA82" w14:textId="11CE5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A142D"/>
    <w:multiLevelType w:val="hybridMultilevel"/>
    <w:tmpl w:val="14404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E8A"/>
    <w:multiLevelType w:val="hybridMultilevel"/>
    <w:tmpl w:val="965245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D2748"/>
    <w:multiLevelType w:val="hybridMultilevel"/>
    <w:tmpl w:val="64D2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1C03"/>
    <w:multiLevelType w:val="hybridMultilevel"/>
    <w:tmpl w:val="1DFE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5E1"/>
    <w:multiLevelType w:val="hybridMultilevel"/>
    <w:tmpl w:val="F3EC5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C39FF"/>
    <w:multiLevelType w:val="hybridMultilevel"/>
    <w:tmpl w:val="A606BDB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F0C1A"/>
    <w:multiLevelType w:val="hybridMultilevel"/>
    <w:tmpl w:val="4F60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C6F48"/>
    <w:multiLevelType w:val="hybridMultilevel"/>
    <w:tmpl w:val="EADC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7342E"/>
    <w:multiLevelType w:val="hybridMultilevel"/>
    <w:tmpl w:val="BB82E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A3382"/>
    <w:multiLevelType w:val="hybridMultilevel"/>
    <w:tmpl w:val="1502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70D81"/>
    <w:multiLevelType w:val="hybridMultilevel"/>
    <w:tmpl w:val="ACAAA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63C82"/>
    <w:multiLevelType w:val="hybridMultilevel"/>
    <w:tmpl w:val="14FED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23B5"/>
    <w:multiLevelType w:val="hybridMultilevel"/>
    <w:tmpl w:val="29700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7410">
    <w:abstractNumId w:val="5"/>
  </w:num>
  <w:num w:numId="2" w16cid:durableId="420873687">
    <w:abstractNumId w:val="8"/>
  </w:num>
  <w:num w:numId="3" w16cid:durableId="763526773">
    <w:abstractNumId w:val="0"/>
  </w:num>
  <w:num w:numId="4" w16cid:durableId="602955038">
    <w:abstractNumId w:val="12"/>
  </w:num>
  <w:num w:numId="5" w16cid:durableId="392588213">
    <w:abstractNumId w:val="3"/>
  </w:num>
  <w:num w:numId="6" w16cid:durableId="1586111281">
    <w:abstractNumId w:val="7"/>
  </w:num>
  <w:num w:numId="7" w16cid:durableId="1046025638">
    <w:abstractNumId w:val="2"/>
  </w:num>
  <w:num w:numId="8" w16cid:durableId="1621498588">
    <w:abstractNumId w:val="6"/>
  </w:num>
  <w:num w:numId="9" w16cid:durableId="2023698229">
    <w:abstractNumId w:val="1"/>
  </w:num>
  <w:num w:numId="10" w16cid:durableId="1175077395">
    <w:abstractNumId w:val="11"/>
  </w:num>
  <w:num w:numId="11" w16cid:durableId="735737226">
    <w:abstractNumId w:val="9"/>
  </w:num>
  <w:num w:numId="12" w16cid:durableId="1599564086">
    <w:abstractNumId w:val="4"/>
  </w:num>
  <w:num w:numId="13" w16cid:durableId="1820225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1F"/>
    <w:rsid w:val="00003316"/>
    <w:rsid w:val="00004D17"/>
    <w:rsid w:val="00016951"/>
    <w:rsid w:val="00026C2F"/>
    <w:rsid w:val="000300C0"/>
    <w:rsid w:val="000435F2"/>
    <w:rsid w:val="00043E64"/>
    <w:rsid w:val="000446FA"/>
    <w:rsid w:val="00051EF2"/>
    <w:rsid w:val="0005339E"/>
    <w:rsid w:val="00055D1E"/>
    <w:rsid w:val="00066C14"/>
    <w:rsid w:val="000704EB"/>
    <w:rsid w:val="00075CED"/>
    <w:rsid w:val="00080C1A"/>
    <w:rsid w:val="00083D35"/>
    <w:rsid w:val="000852BB"/>
    <w:rsid w:val="00085FD7"/>
    <w:rsid w:val="000867E4"/>
    <w:rsid w:val="00093C1C"/>
    <w:rsid w:val="00095D11"/>
    <w:rsid w:val="000C39C3"/>
    <w:rsid w:val="000E1503"/>
    <w:rsid w:val="000E24B0"/>
    <w:rsid w:val="000E2BD8"/>
    <w:rsid w:val="000E4440"/>
    <w:rsid w:val="00117C81"/>
    <w:rsid w:val="00131E0E"/>
    <w:rsid w:val="00133E13"/>
    <w:rsid w:val="001408C8"/>
    <w:rsid w:val="00142491"/>
    <w:rsid w:val="00142F09"/>
    <w:rsid w:val="001469D6"/>
    <w:rsid w:val="001479E5"/>
    <w:rsid w:val="001704F1"/>
    <w:rsid w:val="00182D90"/>
    <w:rsid w:val="00184B2F"/>
    <w:rsid w:val="00187CB9"/>
    <w:rsid w:val="00192847"/>
    <w:rsid w:val="001B0CC2"/>
    <w:rsid w:val="001B12DB"/>
    <w:rsid w:val="001B369C"/>
    <w:rsid w:val="001B7093"/>
    <w:rsid w:val="001C5486"/>
    <w:rsid w:val="001C78A6"/>
    <w:rsid w:val="001D14B3"/>
    <w:rsid w:val="001D69D1"/>
    <w:rsid w:val="001E18DE"/>
    <w:rsid w:val="0020065A"/>
    <w:rsid w:val="00202B28"/>
    <w:rsid w:val="00205593"/>
    <w:rsid w:val="0021498A"/>
    <w:rsid w:val="0021631C"/>
    <w:rsid w:val="00222625"/>
    <w:rsid w:val="00224294"/>
    <w:rsid w:val="00233B93"/>
    <w:rsid w:val="00234238"/>
    <w:rsid w:val="00241DDC"/>
    <w:rsid w:val="00246599"/>
    <w:rsid w:val="002553FB"/>
    <w:rsid w:val="00273EF6"/>
    <w:rsid w:val="00277FE5"/>
    <w:rsid w:val="00283C33"/>
    <w:rsid w:val="002A22CE"/>
    <w:rsid w:val="002A3F33"/>
    <w:rsid w:val="002A5B12"/>
    <w:rsid w:val="002B6D27"/>
    <w:rsid w:val="002C030B"/>
    <w:rsid w:val="002C664B"/>
    <w:rsid w:val="002C6698"/>
    <w:rsid w:val="002E3D06"/>
    <w:rsid w:val="002F5A4E"/>
    <w:rsid w:val="002F6250"/>
    <w:rsid w:val="002F6388"/>
    <w:rsid w:val="003018CE"/>
    <w:rsid w:val="00320535"/>
    <w:rsid w:val="0033293E"/>
    <w:rsid w:val="00355DA6"/>
    <w:rsid w:val="003563CD"/>
    <w:rsid w:val="00357BAF"/>
    <w:rsid w:val="003600EB"/>
    <w:rsid w:val="00370A51"/>
    <w:rsid w:val="00371D29"/>
    <w:rsid w:val="00384182"/>
    <w:rsid w:val="00385ED3"/>
    <w:rsid w:val="003876B3"/>
    <w:rsid w:val="003B2180"/>
    <w:rsid w:val="003B7BC3"/>
    <w:rsid w:val="003C58B7"/>
    <w:rsid w:val="003C5C4F"/>
    <w:rsid w:val="003D4017"/>
    <w:rsid w:val="003D7FA1"/>
    <w:rsid w:val="003E76EA"/>
    <w:rsid w:val="003E7B3C"/>
    <w:rsid w:val="00415596"/>
    <w:rsid w:val="004163CE"/>
    <w:rsid w:val="00417E10"/>
    <w:rsid w:val="00420DA4"/>
    <w:rsid w:val="0042292E"/>
    <w:rsid w:val="0042453D"/>
    <w:rsid w:val="00433CA0"/>
    <w:rsid w:val="0044520C"/>
    <w:rsid w:val="00454B66"/>
    <w:rsid w:val="00464880"/>
    <w:rsid w:val="00470CD8"/>
    <w:rsid w:val="00480133"/>
    <w:rsid w:val="0049681F"/>
    <w:rsid w:val="00497C37"/>
    <w:rsid w:val="00497FFD"/>
    <w:rsid w:val="004A4674"/>
    <w:rsid w:val="004B12C9"/>
    <w:rsid w:val="004B5E1B"/>
    <w:rsid w:val="004C1172"/>
    <w:rsid w:val="004C14B8"/>
    <w:rsid w:val="004C5B3C"/>
    <w:rsid w:val="004D6471"/>
    <w:rsid w:val="004D70EF"/>
    <w:rsid w:val="004F1711"/>
    <w:rsid w:val="004F3393"/>
    <w:rsid w:val="004F58E8"/>
    <w:rsid w:val="004F70FB"/>
    <w:rsid w:val="00530325"/>
    <w:rsid w:val="00536BC1"/>
    <w:rsid w:val="0053790F"/>
    <w:rsid w:val="00540FC7"/>
    <w:rsid w:val="00551706"/>
    <w:rsid w:val="00553434"/>
    <w:rsid w:val="005608F4"/>
    <w:rsid w:val="00561BD5"/>
    <w:rsid w:val="00561F51"/>
    <w:rsid w:val="00562B31"/>
    <w:rsid w:val="00563620"/>
    <w:rsid w:val="00565F9C"/>
    <w:rsid w:val="00570360"/>
    <w:rsid w:val="005735B6"/>
    <w:rsid w:val="00581F30"/>
    <w:rsid w:val="00582AC1"/>
    <w:rsid w:val="005846C2"/>
    <w:rsid w:val="00585D60"/>
    <w:rsid w:val="00586EBF"/>
    <w:rsid w:val="00597FDF"/>
    <w:rsid w:val="005A1F91"/>
    <w:rsid w:val="005B202F"/>
    <w:rsid w:val="005D20AD"/>
    <w:rsid w:val="005D6182"/>
    <w:rsid w:val="005D662A"/>
    <w:rsid w:val="005D6956"/>
    <w:rsid w:val="005E2CDB"/>
    <w:rsid w:val="005E5E1C"/>
    <w:rsid w:val="005F2F2C"/>
    <w:rsid w:val="005F3DF2"/>
    <w:rsid w:val="00623589"/>
    <w:rsid w:val="0062458D"/>
    <w:rsid w:val="0062699E"/>
    <w:rsid w:val="0064111F"/>
    <w:rsid w:val="0064197E"/>
    <w:rsid w:val="00643347"/>
    <w:rsid w:val="00645EBE"/>
    <w:rsid w:val="00647748"/>
    <w:rsid w:val="0065571A"/>
    <w:rsid w:val="00655B82"/>
    <w:rsid w:val="00661C6F"/>
    <w:rsid w:val="00675C14"/>
    <w:rsid w:val="00676B7B"/>
    <w:rsid w:val="00676B8D"/>
    <w:rsid w:val="00683D4E"/>
    <w:rsid w:val="00693DFF"/>
    <w:rsid w:val="00695D87"/>
    <w:rsid w:val="00697080"/>
    <w:rsid w:val="006A2B3E"/>
    <w:rsid w:val="006A6006"/>
    <w:rsid w:val="006A6245"/>
    <w:rsid w:val="006B16A6"/>
    <w:rsid w:val="006B5BAA"/>
    <w:rsid w:val="006B5BEE"/>
    <w:rsid w:val="006B681C"/>
    <w:rsid w:val="006C5385"/>
    <w:rsid w:val="006D07FA"/>
    <w:rsid w:val="006E00E1"/>
    <w:rsid w:val="006E0C27"/>
    <w:rsid w:val="006E2903"/>
    <w:rsid w:val="006E5CC9"/>
    <w:rsid w:val="006F3569"/>
    <w:rsid w:val="006F550A"/>
    <w:rsid w:val="006F6813"/>
    <w:rsid w:val="00724DDE"/>
    <w:rsid w:val="00731942"/>
    <w:rsid w:val="00740B8C"/>
    <w:rsid w:val="007504C7"/>
    <w:rsid w:val="00766836"/>
    <w:rsid w:val="00770DE6"/>
    <w:rsid w:val="007727DB"/>
    <w:rsid w:val="0079052A"/>
    <w:rsid w:val="007A4F05"/>
    <w:rsid w:val="007C3FC0"/>
    <w:rsid w:val="007D56DC"/>
    <w:rsid w:val="007E049F"/>
    <w:rsid w:val="007F353E"/>
    <w:rsid w:val="007F72A0"/>
    <w:rsid w:val="0080095A"/>
    <w:rsid w:val="00801EC0"/>
    <w:rsid w:val="0082047C"/>
    <w:rsid w:val="00827BA3"/>
    <w:rsid w:val="00830E8C"/>
    <w:rsid w:val="0083179E"/>
    <w:rsid w:val="0083392A"/>
    <w:rsid w:val="008408FE"/>
    <w:rsid w:val="008415C1"/>
    <w:rsid w:val="00851928"/>
    <w:rsid w:val="00857432"/>
    <w:rsid w:val="00876CB3"/>
    <w:rsid w:val="008827A4"/>
    <w:rsid w:val="00883617"/>
    <w:rsid w:val="00894275"/>
    <w:rsid w:val="008948AF"/>
    <w:rsid w:val="00897390"/>
    <w:rsid w:val="008B0408"/>
    <w:rsid w:val="008B0B1F"/>
    <w:rsid w:val="008B6C33"/>
    <w:rsid w:val="008B7A9A"/>
    <w:rsid w:val="008C394E"/>
    <w:rsid w:val="008C5568"/>
    <w:rsid w:val="008D1A27"/>
    <w:rsid w:val="008D2118"/>
    <w:rsid w:val="008D6212"/>
    <w:rsid w:val="008E1819"/>
    <w:rsid w:val="008E7972"/>
    <w:rsid w:val="008F3AB5"/>
    <w:rsid w:val="008F4C2B"/>
    <w:rsid w:val="008F73AE"/>
    <w:rsid w:val="00907440"/>
    <w:rsid w:val="0091032E"/>
    <w:rsid w:val="00912526"/>
    <w:rsid w:val="00913483"/>
    <w:rsid w:val="00914AE5"/>
    <w:rsid w:val="0092757A"/>
    <w:rsid w:val="00956012"/>
    <w:rsid w:val="009611B6"/>
    <w:rsid w:val="009749CB"/>
    <w:rsid w:val="0097611E"/>
    <w:rsid w:val="00977393"/>
    <w:rsid w:val="00982C5F"/>
    <w:rsid w:val="0098403F"/>
    <w:rsid w:val="0098685E"/>
    <w:rsid w:val="009A32CC"/>
    <w:rsid w:val="009B3B6B"/>
    <w:rsid w:val="009D731B"/>
    <w:rsid w:val="009E539A"/>
    <w:rsid w:val="009F7536"/>
    <w:rsid w:val="009F7CFF"/>
    <w:rsid w:val="00A02FA2"/>
    <w:rsid w:val="00A03BE6"/>
    <w:rsid w:val="00A06611"/>
    <w:rsid w:val="00A102BD"/>
    <w:rsid w:val="00A15A41"/>
    <w:rsid w:val="00A35F7D"/>
    <w:rsid w:val="00A40008"/>
    <w:rsid w:val="00A615DC"/>
    <w:rsid w:val="00A661F8"/>
    <w:rsid w:val="00A67BC7"/>
    <w:rsid w:val="00A87E07"/>
    <w:rsid w:val="00A92335"/>
    <w:rsid w:val="00AA29E9"/>
    <w:rsid w:val="00AB45ED"/>
    <w:rsid w:val="00AB553A"/>
    <w:rsid w:val="00AB57C3"/>
    <w:rsid w:val="00AC190D"/>
    <w:rsid w:val="00AC200D"/>
    <w:rsid w:val="00AD16F8"/>
    <w:rsid w:val="00AE1A0A"/>
    <w:rsid w:val="00AE7B2D"/>
    <w:rsid w:val="00AE7E4B"/>
    <w:rsid w:val="00B04203"/>
    <w:rsid w:val="00B11414"/>
    <w:rsid w:val="00B12387"/>
    <w:rsid w:val="00B22A60"/>
    <w:rsid w:val="00B25546"/>
    <w:rsid w:val="00B41EB5"/>
    <w:rsid w:val="00B43197"/>
    <w:rsid w:val="00B50F9E"/>
    <w:rsid w:val="00B51CBA"/>
    <w:rsid w:val="00B52E51"/>
    <w:rsid w:val="00B62582"/>
    <w:rsid w:val="00B76179"/>
    <w:rsid w:val="00B842F2"/>
    <w:rsid w:val="00B9617E"/>
    <w:rsid w:val="00BB37E6"/>
    <w:rsid w:val="00BB6D52"/>
    <w:rsid w:val="00BC292D"/>
    <w:rsid w:val="00BC7FB5"/>
    <w:rsid w:val="00BD00D9"/>
    <w:rsid w:val="00BD01B2"/>
    <w:rsid w:val="00BF008C"/>
    <w:rsid w:val="00BF0897"/>
    <w:rsid w:val="00BF6E9D"/>
    <w:rsid w:val="00C02678"/>
    <w:rsid w:val="00C1065F"/>
    <w:rsid w:val="00C107E8"/>
    <w:rsid w:val="00C141F9"/>
    <w:rsid w:val="00C25D51"/>
    <w:rsid w:val="00C30E5D"/>
    <w:rsid w:val="00C3742D"/>
    <w:rsid w:val="00C37440"/>
    <w:rsid w:val="00C402A9"/>
    <w:rsid w:val="00C45F33"/>
    <w:rsid w:val="00C54905"/>
    <w:rsid w:val="00C57C0C"/>
    <w:rsid w:val="00C632B6"/>
    <w:rsid w:val="00C63E41"/>
    <w:rsid w:val="00C66798"/>
    <w:rsid w:val="00C66CA0"/>
    <w:rsid w:val="00C907E9"/>
    <w:rsid w:val="00C93559"/>
    <w:rsid w:val="00CC2BB4"/>
    <w:rsid w:val="00CC314D"/>
    <w:rsid w:val="00CC4D7A"/>
    <w:rsid w:val="00CE17EF"/>
    <w:rsid w:val="00CE2284"/>
    <w:rsid w:val="00CE2D07"/>
    <w:rsid w:val="00CE3492"/>
    <w:rsid w:val="00CE44E7"/>
    <w:rsid w:val="00CF09FD"/>
    <w:rsid w:val="00CF6DBE"/>
    <w:rsid w:val="00D07C01"/>
    <w:rsid w:val="00D2316C"/>
    <w:rsid w:val="00D25452"/>
    <w:rsid w:val="00D43697"/>
    <w:rsid w:val="00D504F8"/>
    <w:rsid w:val="00D518CA"/>
    <w:rsid w:val="00D55AE5"/>
    <w:rsid w:val="00D56DB0"/>
    <w:rsid w:val="00D60C9A"/>
    <w:rsid w:val="00D65AF1"/>
    <w:rsid w:val="00D74276"/>
    <w:rsid w:val="00D84B00"/>
    <w:rsid w:val="00D91940"/>
    <w:rsid w:val="00D931D7"/>
    <w:rsid w:val="00DA362C"/>
    <w:rsid w:val="00DA61BF"/>
    <w:rsid w:val="00DA6AF8"/>
    <w:rsid w:val="00DB097B"/>
    <w:rsid w:val="00DB46EE"/>
    <w:rsid w:val="00DC2F12"/>
    <w:rsid w:val="00DD23AC"/>
    <w:rsid w:val="00DD4986"/>
    <w:rsid w:val="00DD7A56"/>
    <w:rsid w:val="00DF387E"/>
    <w:rsid w:val="00E00C16"/>
    <w:rsid w:val="00E01AE9"/>
    <w:rsid w:val="00E114AA"/>
    <w:rsid w:val="00E2288E"/>
    <w:rsid w:val="00E23C0A"/>
    <w:rsid w:val="00E24826"/>
    <w:rsid w:val="00E43A99"/>
    <w:rsid w:val="00E44675"/>
    <w:rsid w:val="00E44BB6"/>
    <w:rsid w:val="00E7209D"/>
    <w:rsid w:val="00E76CDA"/>
    <w:rsid w:val="00E8184C"/>
    <w:rsid w:val="00E852CF"/>
    <w:rsid w:val="00EA586B"/>
    <w:rsid w:val="00EC0BB9"/>
    <w:rsid w:val="00EC5E44"/>
    <w:rsid w:val="00ED28B4"/>
    <w:rsid w:val="00ED7A34"/>
    <w:rsid w:val="00EE0141"/>
    <w:rsid w:val="00EF1E75"/>
    <w:rsid w:val="00EF2D7B"/>
    <w:rsid w:val="00F001EA"/>
    <w:rsid w:val="00F01ABB"/>
    <w:rsid w:val="00F12055"/>
    <w:rsid w:val="00F14F4A"/>
    <w:rsid w:val="00F41925"/>
    <w:rsid w:val="00F4202F"/>
    <w:rsid w:val="00F46161"/>
    <w:rsid w:val="00F46ABD"/>
    <w:rsid w:val="00F52211"/>
    <w:rsid w:val="00F53091"/>
    <w:rsid w:val="00F62CB1"/>
    <w:rsid w:val="00F65DC3"/>
    <w:rsid w:val="00F86681"/>
    <w:rsid w:val="00FA08BD"/>
    <w:rsid w:val="00FA1B2C"/>
    <w:rsid w:val="00FB0D3E"/>
    <w:rsid w:val="00FC14D1"/>
    <w:rsid w:val="00FC2996"/>
    <w:rsid w:val="00FC5DA4"/>
    <w:rsid w:val="00FD1558"/>
    <w:rsid w:val="00FE27B3"/>
    <w:rsid w:val="00FE5E85"/>
    <w:rsid w:val="00FF7184"/>
    <w:rsid w:val="01C0A9C6"/>
    <w:rsid w:val="03234364"/>
    <w:rsid w:val="05921F08"/>
    <w:rsid w:val="06E4B539"/>
    <w:rsid w:val="080FE6B7"/>
    <w:rsid w:val="08143062"/>
    <w:rsid w:val="08B60D43"/>
    <w:rsid w:val="09269308"/>
    <w:rsid w:val="0A1797A3"/>
    <w:rsid w:val="0A9E49E7"/>
    <w:rsid w:val="0BA49723"/>
    <w:rsid w:val="0CC6CA1A"/>
    <w:rsid w:val="0E519504"/>
    <w:rsid w:val="1021F797"/>
    <w:rsid w:val="104E5647"/>
    <w:rsid w:val="148D97D4"/>
    <w:rsid w:val="16108FFF"/>
    <w:rsid w:val="18779C33"/>
    <w:rsid w:val="189386D7"/>
    <w:rsid w:val="1A4AFD6E"/>
    <w:rsid w:val="1D881E65"/>
    <w:rsid w:val="1E51C9B8"/>
    <w:rsid w:val="211B35E4"/>
    <w:rsid w:val="2431D7AB"/>
    <w:rsid w:val="26B41BE2"/>
    <w:rsid w:val="28F9FC32"/>
    <w:rsid w:val="2B901067"/>
    <w:rsid w:val="32090670"/>
    <w:rsid w:val="342DE681"/>
    <w:rsid w:val="343D618B"/>
    <w:rsid w:val="34C2FB23"/>
    <w:rsid w:val="358C6B34"/>
    <w:rsid w:val="38745477"/>
    <w:rsid w:val="3A2E19D7"/>
    <w:rsid w:val="3B323253"/>
    <w:rsid w:val="3C96D264"/>
    <w:rsid w:val="3E4BBBD3"/>
    <w:rsid w:val="3F48DC71"/>
    <w:rsid w:val="43D44314"/>
    <w:rsid w:val="4665A68C"/>
    <w:rsid w:val="47BE7AC6"/>
    <w:rsid w:val="48FFC405"/>
    <w:rsid w:val="497768DE"/>
    <w:rsid w:val="4BE3E646"/>
    <w:rsid w:val="4DDEE412"/>
    <w:rsid w:val="4E57667A"/>
    <w:rsid w:val="5069D669"/>
    <w:rsid w:val="5074BCC4"/>
    <w:rsid w:val="54EA82FF"/>
    <w:rsid w:val="54F37AAA"/>
    <w:rsid w:val="555C5C94"/>
    <w:rsid w:val="55A81767"/>
    <w:rsid w:val="5611DA3B"/>
    <w:rsid w:val="56756A92"/>
    <w:rsid w:val="593AD82E"/>
    <w:rsid w:val="5A557AA7"/>
    <w:rsid w:val="5B05FE7F"/>
    <w:rsid w:val="5B1E7C27"/>
    <w:rsid w:val="5B64312C"/>
    <w:rsid w:val="5DDB7132"/>
    <w:rsid w:val="6004E4FD"/>
    <w:rsid w:val="6179E656"/>
    <w:rsid w:val="61F3F41E"/>
    <w:rsid w:val="64530A58"/>
    <w:rsid w:val="6548A019"/>
    <w:rsid w:val="655066FD"/>
    <w:rsid w:val="67D00695"/>
    <w:rsid w:val="68CEB6A1"/>
    <w:rsid w:val="6A62DF58"/>
    <w:rsid w:val="6F11A2E2"/>
    <w:rsid w:val="6F241473"/>
    <w:rsid w:val="7050D7FF"/>
    <w:rsid w:val="72E66F30"/>
    <w:rsid w:val="74072D54"/>
    <w:rsid w:val="742FA1BA"/>
    <w:rsid w:val="7536C47F"/>
    <w:rsid w:val="75F10775"/>
    <w:rsid w:val="7651A092"/>
    <w:rsid w:val="7793E289"/>
    <w:rsid w:val="77F33E89"/>
    <w:rsid w:val="78681071"/>
    <w:rsid w:val="78C099B5"/>
    <w:rsid w:val="7A927163"/>
    <w:rsid w:val="7CB31CE9"/>
    <w:rsid w:val="7CDBFC79"/>
    <w:rsid w:val="7DABE9FE"/>
    <w:rsid w:val="7DAC156C"/>
    <w:rsid w:val="7EE29337"/>
    <w:rsid w:val="7F83C47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EB2E60"/>
  <w15:chartTrackingRefBased/>
  <w15:docId w15:val="{05EA3D3A-1CDA-4764-9654-172CDD6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2625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2262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8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22625"/>
    <w:rPr>
      <w:sz w:val="32"/>
      <w:szCs w:val="24"/>
      <w:u w:val="single"/>
    </w:rPr>
  </w:style>
  <w:style w:type="character" w:customStyle="1" w:styleId="Heading2Char">
    <w:name w:val="Heading 2 Char"/>
    <w:link w:val="Heading2"/>
    <w:rsid w:val="00222625"/>
    <w:rPr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222625"/>
    <w:rPr>
      <w:sz w:val="28"/>
    </w:rPr>
  </w:style>
  <w:style w:type="character" w:customStyle="1" w:styleId="BodyTextChar">
    <w:name w:val="Body Text Char"/>
    <w:link w:val="BodyText"/>
    <w:rsid w:val="00222625"/>
    <w:rPr>
      <w:sz w:val="28"/>
      <w:szCs w:val="24"/>
    </w:rPr>
  </w:style>
  <w:style w:type="paragraph" w:styleId="BodyText2">
    <w:name w:val="Body Text 2"/>
    <w:basedOn w:val="Normal"/>
    <w:link w:val="BodyText2Char"/>
    <w:rsid w:val="00222625"/>
    <w:rPr>
      <w:sz w:val="32"/>
      <w:u w:val="single"/>
    </w:rPr>
  </w:style>
  <w:style w:type="character" w:customStyle="1" w:styleId="BodyText2Char">
    <w:name w:val="Body Text 2 Char"/>
    <w:link w:val="BodyText2"/>
    <w:rsid w:val="00222625"/>
    <w:rPr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222625"/>
    <w:rPr>
      <w:sz w:val="32"/>
    </w:rPr>
  </w:style>
  <w:style w:type="character" w:customStyle="1" w:styleId="BodyText3Char">
    <w:name w:val="Body Text 3 Char"/>
    <w:link w:val="BodyText3"/>
    <w:rsid w:val="00222625"/>
    <w:rPr>
      <w:sz w:val="32"/>
      <w:szCs w:val="24"/>
    </w:rPr>
  </w:style>
  <w:style w:type="paragraph" w:styleId="FootnoteText">
    <w:name w:val="footnote text"/>
    <w:basedOn w:val="Normal"/>
    <w:link w:val="FootnoteTextChar"/>
    <w:rsid w:val="0022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625"/>
  </w:style>
  <w:style w:type="character" w:styleId="FootnoteReference">
    <w:name w:val="footnote reference"/>
    <w:rsid w:val="00222625"/>
    <w:rPr>
      <w:vertAlign w:val="superscript"/>
    </w:rPr>
  </w:style>
  <w:style w:type="paragraph" w:styleId="BlockText">
    <w:name w:val="Block Text"/>
    <w:basedOn w:val="Normal"/>
    <w:rsid w:val="00222625"/>
    <w:pPr>
      <w:autoSpaceDE w:val="0"/>
      <w:autoSpaceDN w:val="0"/>
      <w:adjustRightInd w:val="0"/>
      <w:ind w:left="576" w:right="576"/>
    </w:pPr>
  </w:style>
  <w:style w:type="character" w:styleId="Hyperlink">
    <w:name w:val="Hyperlink"/>
    <w:rsid w:val="008C5568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CE2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84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E2284"/>
    <w:rPr>
      <w:rFonts w:ascii="Calibri" w:eastAsia="Calibri" w:hAnsi="Calibri"/>
    </w:rPr>
  </w:style>
  <w:style w:type="paragraph" w:styleId="Header">
    <w:name w:val="header"/>
    <w:basedOn w:val="Normal"/>
    <w:link w:val="HeaderChar"/>
    <w:rsid w:val="00B41E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1EB5"/>
    <w:rPr>
      <w:sz w:val="24"/>
      <w:szCs w:val="24"/>
    </w:rPr>
  </w:style>
  <w:style w:type="paragraph" w:styleId="Footer">
    <w:name w:val="footer"/>
    <w:basedOn w:val="Normal"/>
    <w:link w:val="FooterChar"/>
    <w:rsid w:val="00B41E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1EB5"/>
    <w:rPr>
      <w:sz w:val="24"/>
      <w:szCs w:val="24"/>
    </w:rPr>
  </w:style>
  <w:style w:type="paragraph" w:styleId="NoSpacing">
    <w:name w:val="No Spacing"/>
    <w:uiPriority w:val="1"/>
    <w:qFormat/>
    <w:rsid w:val="003C58B7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C5C4F"/>
    <w:rPr>
      <w:color w:val="808080"/>
      <w:shd w:val="clear" w:color="auto" w:fill="E6E6E6"/>
    </w:rPr>
  </w:style>
  <w:style w:type="character" w:styleId="FollowedHyperlink">
    <w:name w:val="FollowedHyperlink"/>
    <w:rsid w:val="00D504F8"/>
    <w:rPr>
      <w:color w:val="954F72"/>
      <w:u w:val="single"/>
    </w:rPr>
  </w:style>
  <w:style w:type="paragraph" w:styleId="NormalWeb">
    <w:name w:val="Normal (Web)"/>
    <w:basedOn w:val="Normal"/>
    <w:unhideWhenUsed/>
    <w:rsid w:val="00AA29E9"/>
    <w:pPr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F65DC3"/>
  </w:style>
  <w:style w:type="character" w:customStyle="1" w:styleId="normaltextrun">
    <w:name w:val="normaltextrun"/>
    <w:basedOn w:val="DefaultParagraphFont"/>
    <w:rsid w:val="004B12C9"/>
  </w:style>
  <w:style w:type="paragraph" w:styleId="ListParagraph">
    <w:name w:val="List Paragraph"/>
    <w:basedOn w:val="Normal"/>
    <w:uiPriority w:val="34"/>
    <w:qFormat/>
    <w:rsid w:val="00D25452"/>
    <w:pPr>
      <w:ind w:left="720"/>
      <w:contextualSpacing/>
    </w:pPr>
  </w:style>
  <w:style w:type="paragraph" w:styleId="Revision">
    <w:name w:val="Revision"/>
    <w:hidden/>
    <w:uiPriority w:val="99"/>
    <w:semiHidden/>
    <w:rsid w:val="0056362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731B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31B"/>
    <w:rPr>
      <w:rFonts w:ascii="Calibri" w:eastAsia="Calibri" w:hAnsi="Calibri"/>
      <w:b/>
      <w:bCs/>
      <w:lang w:eastAsia="en-US"/>
    </w:rPr>
  </w:style>
  <w:style w:type="table" w:styleId="TableGrid">
    <w:name w:val="Table Grid"/>
    <w:basedOn w:val="TableNormal"/>
    <w:uiPriority w:val="59"/>
    <w:rsid w:val="00C25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A53C49E279649AEA87975A60E3054" ma:contentTypeVersion="6" ma:contentTypeDescription="Create a new document." ma:contentTypeScope="" ma:versionID="cbc6139407a24269aad94ba654205e80">
  <xsd:schema xmlns:xsd="http://www.w3.org/2001/XMLSchema" xmlns:xs="http://www.w3.org/2001/XMLSchema" xmlns:p="http://schemas.microsoft.com/office/2006/metadata/properties" xmlns:ns2="15537c70-199e-415e-96fa-8933ebf1a674" xmlns:ns3="a2704978-29bd-446a-819e-0772c0f24b8d" targetNamespace="http://schemas.microsoft.com/office/2006/metadata/properties" ma:root="true" ma:fieldsID="3f36d9c2171c2f2e0703f27b86ddb9b3" ns2:_="" ns3:_="">
    <xsd:import namespace="15537c70-199e-415e-96fa-8933ebf1a674"/>
    <xsd:import namespace="a2704978-29bd-446a-819e-0772c0f24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7c70-199e-415e-96fa-8933ebf1a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04978-29bd-446a-819e-0772c0f24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5ADDF-42A5-4F62-B938-B3C35EEDB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7c70-199e-415e-96fa-8933ebf1a674"/>
    <ds:schemaRef ds:uri="a2704978-29bd-446a-819e-0772c0f24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E1F1-0467-4B53-B013-28F2A0839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384F2-CA22-410B-87B9-1CBA98291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C63557-65D0-469F-A95C-FBD0CC35A0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vacojonesa</dc:creator>
  <cp:lastModifiedBy>McCleave, Kendra</cp:lastModifiedBy>
  <cp:revision>2</cp:revision>
  <cp:lastPrinted>2019-02-08T03:13:00Z</cp:lastPrinted>
  <dcterms:created xsi:type="dcterms:W3CDTF">2025-12-09T12:55:00Z</dcterms:created>
  <dcterms:modified xsi:type="dcterms:W3CDTF">2025-12-09T12:55:00Z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0x010100DA8A53C49E279649AEA87975A60E3054</vt:lpwstr>
  </property>
</Properties>
</file>