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3113B524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bookmarkStart w:id="0" w:name="_Hlk135476094"/>
      <w:r w:rsidRPr="00F06866">
        <w:rPr>
          <w:sz w:val="28"/>
        </w:rPr>
        <w:t>Generic Clearance for the Collection of Routine Customer Feedback”</w:t>
      </w:r>
      <w:r>
        <w:rPr>
          <w:sz w:val="28"/>
        </w:rPr>
        <w:t xml:space="preserve"> (OMB Control Number: </w:t>
      </w:r>
      <w:r w:rsidR="00B575B6">
        <w:rPr>
          <w:sz w:val="28"/>
        </w:rPr>
        <w:t>3045-0137</w:t>
      </w:r>
      <w:r>
        <w:rPr>
          <w:sz w:val="28"/>
        </w:rPr>
        <w:t>)</w:t>
      </w:r>
      <w:bookmarkEnd w:id="0"/>
    </w:p>
    <w:p w:rsidR="00C77005" w:rsidRPr="00C77005" w:rsidP="00C77005" w14:paraId="5C18E88A" w14:textId="77777777"/>
    <w:p w:rsidR="00E50293" w:rsidRPr="009239AA" w:rsidP="00434E33" w14:paraId="429DD465" w14:textId="3CCEF16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14:paraId="3BE9ED80" w14:textId="2B66F5CD"/>
    <w:p w:rsidR="00B877C2" w:rsidRPr="00B877C2" w:rsidP="00B877C2" w14:paraId="52F9F99D" w14:textId="7BE5D0EC">
      <w:pPr>
        <w:spacing w:before="120"/>
        <w:jc w:val="center"/>
      </w:pPr>
      <w:r w:rsidRPr="00B877C2">
        <w:t xml:space="preserve">Process and Implementation </w:t>
      </w:r>
      <w:r w:rsidR="00C87BE0">
        <w:t xml:space="preserve">Evaluation </w:t>
      </w:r>
      <w:r w:rsidRPr="00B877C2">
        <w:t>of Public Health AmeriCorps</w:t>
      </w:r>
      <w:r w:rsidR="00375613">
        <w:t>: Grantee Focus Group</w:t>
      </w:r>
      <w:r w:rsidRPr="00B877C2">
        <w:t xml:space="preserve"> </w:t>
      </w:r>
    </w:p>
    <w:p w:rsidR="00B877C2" w14:paraId="27F09111" w14:textId="77A9F248"/>
    <w:p w:rsidR="00B877C2" w14:paraId="4DC0B7F4" w14:textId="77777777"/>
    <w:p w:rsidR="001B0AAA" w14:paraId="184913EE" w14:textId="383C0790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468E4F6D" w14:textId="77777777"/>
    <w:p w:rsidR="00C8488C" w14:paraId="31FFC601" w14:textId="77777777"/>
    <w:p w:rsidR="002744F9" w:rsidP="002744F9" w14:paraId="5D039574" w14:textId="133AA3E6">
      <w:pPr>
        <w:jc w:val="both"/>
      </w:pPr>
      <w:r w:rsidRPr="001C012C">
        <w:t xml:space="preserve">AmeriCorps (formerly the Corporation for National and Community Service) requests approval from the Office of Management and Budget (OMB) to conduct </w:t>
      </w:r>
      <w:r w:rsidR="005E44E0">
        <w:t xml:space="preserve">a </w:t>
      </w:r>
      <w:r w:rsidRPr="001C012C">
        <w:t>focus group as part of its process and implementation evaluation of Public Health AmeriCorps</w:t>
      </w:r>
      <w:r>
        <w:t xml:space="preserve"> </w:t>
      </w:r>
      <w:r w:rsidRPr="001C012C">
        <w:t xml:space="preserve">under </w:t>
      </w:r>
      <w:r>
        <w:t>the “</w:t>
      </w:r>
      <w:r w:rsidRPr="001C012C">
        <w:t>Generic Clearance for the Collection of Routine Customer Feedback (OMB Control Number: 3045-0137)</w:t>
      </w:r>
      <w:r>
        <w:t>.”</w:t>
      </w:r>
      <w:r w:rsidRPr="001C012C">
        <w:t xml:space="preserve"> The current application discusses the </w:t>
      </w:r>
      <w:r>
        <w:t>focus group</w:t>
      </w:r>
      <w:r w:rsidRPr="001C012C">
        <w:t xml:space="preserve">. An accompanying application discusses the </w:t>
      </w:r>
      <w:r>
        <w:t>survey</w:t>
      </w:r>
      <w:r w:rsidRPr="001C012C">
        <w:t xml:space="preserve">. </w:t>
      </w:r>
    </w:p>
    <w:p w:rsidR="002744F9" w:rsidRPr="001C012C" w:rsidP="002744F9" w14:paraId="6D89764E" w14:textId="77777777">
      <w:pPr>
        <w:spacing w:before="120"/>
        <w:jc w:val="both"/>
      </w:pPr>
      <w:r w:rsidRPr="001C012C">
        <w:t>Public Health AmeriCorps is a partnership between AmeriCorps and the Centers for Disease Control and Prevention (CDC) with two main goals:</w:t>
      </w:r>
    </w:p>
    <w:p w:rsidR="002744F9" w:rsidRPr="00CF6D71" w:rsidP="002744F9" w14:paraId="4D8C6F25" w14:textId="77777777">
      <w:pPr>
        <w:pStyle w:val="ListParagraph"/>
        <w:numPr>
          <w:ilvl w:val="0"/>
          <w:numId w:val="19"/>
        </w:numPr>
        <w:contextualSpacing w:val="0"/>
        <w:jc w:val="both"/>
      </w:pPr>
      <w:r w:rsidRPr="00CF6D71">
        <w:t>Address public health needs of local communities by providing support in state and local public health settings and advancing equitable health outcomes for underserved communities.</w:t>
      </w:r>
    </w:p>
    <w:p w:rsidR="002744F9" w:rsidRPr="00CF6D71" w:rsidP="002744F9" w14:paraId="1F90ABFF" w14:textId="77777777">
      <w:pPr>
        <w:pStyle w:val="ListParagraph"/>
        <w:numPr>
          <w:ilvl w:val="0"/>
          <w:numId w:val="19"/>
        </w:numPr>
        <w:contextualSpacing w:val="0"/>
        <w:jc w:val="both"/>
      </w:pPr>
      <w:r w:rsidRPr="00CF6D71">
        <w:t>Create pathways to public health-related careers through onsite experience and training and recruiting AmeriCorps members who reflect the communities they serve.</w:t>
      </w:r>
    </w:p>
    <w:p w:rsidR="002744F9" w:rsidRPr="00CF6D71" w:rsidP="002744F9" w14:paraId="3BE19D18" w14:textId="0F4F1A93">
      <w:pPr>
        <w:spacing w:before="120"/>
        <w:jc w:val="both"/>
      </w:pPr>
      <w:r>
        <w:t xml:space="preserve">The proposed Grantee Focus Group is a companion to the Grantee Survey data collection. </w:t>
      </w:r>
      <w:r w:rsidRPr="00CF6D71">
        <w:t xml:space="preserve">The purpose </w:t>
      </w:r>
      <w:r>
        <w:t>of the Grantee Focus Group</w:t>
      </w:r>
      <w:r w:rsidRPr="00CF6D71">
        <w:t xml:space="preserve"> is to</w:t>
      </w:r>
      <w:r>
        <w:t xml:space="preserve"> delve into areas where nuances of successes and challenges are not easily ascertained by “yes/no” or Likert scale responses that are typical of surveys. T</w:t>
      </w:r>
      <w:r w:rsidRPr="00F61B83">
        <w:t xml:space="preserve">he </w:t>
      </w:r>
      <w:r>
        <w:t xml:space="preserve">Grantee Focus Group includes questions to explore successes and challenges of implementation, member recruitment and retention, member training and support, and partnership. </w:t>
      </w:r>
    </w:p>
    <w:p w:rsidR="002744F9" w:rsidRPr="00CF6D71" w:rsidP="002744F9" w14:paraId="0C23090B" w14:textId="46E7BC9A">
      <w:pPr>
        <w:spacing w:before="120"/>
        <w:jc w:val="both"/>
      </w:pPr>
      <w:r>
        <w:t xml:space="preserve">AmeriCorps will use the Grantee Focus Group data </w:t>
      </w:r>
      <w:r w:rsidRPr="44E5654A">
        <w:rPr>
          <w:rStyle w:val="normaltextrun"/>
        </w:rPr>
        <w:t xml:space="preserve">to </w:t>
      </w:r>
      <w:r>
        <w:rPr>
          <w:rStyle w:val="normaltextrun"/>
        </w:rPr>
        <w:t xml:space="preserve">supplement the Grantee Survey results. </w:t>
      </w:r>
      <w:r>
        <w:t xml:space="preserve">Together both data sources will be used internally to </w:t>
      </w:r>
      <w:r w:rsidRPr="44E5654A">
        <w:rPr>
          <w:rStyle w:val="normaltextrun"/>
        </w:rPr>
        <w:t>adapt and innovate the program, particularly member recruitment, training, and grantee-level processes.</w:t>
      </w:r>
      <w:r>
        <w:rPr>
          <w:rStyle w:val="normaltextrun"/>
        </w:rPr>
        <w:t xml:space="preserve"> </w:t>
      </w:r>
      <w:r w:rsidRPr="00935DBB">
        <w:t>The users</w:t>
      </w:r>
      <w:r>
        <w:t xml:space="preserve"> of the results</w:t>
      </w:r>
      <w:r w:rsidRPr="00935DBB">
        <w:t xml:space="preserve"> will be </w:t>
      </w:r>
      <w:r>
        <w:t xml:space="preserve">AmeriCorps </w:t>
      </w:r>
      <w:r w:rsidRPr="00935DBB">
        <w:t xml:space="preserve">leadership in </w:t>
      </w:r>
      <w:r>
        <w:t>Public Health</w:t>
      </w:r>
      <w:r w:rsidRPr="00935DBB">
        <w:t xml:space="preserve"> AmeriCorps program offices and in the CEO’s office to make decisions about program and service experience improvement for </w:t>
      </w:r>
      <w:r>
        <w:t>Public Health AmeriCorps</w:t>
      </w:r>
      <w:r w:rsidRPr="00935DBB">
        <w:t xml:space="preserve"> members and communities served.</w:t>
      </w:r>
    </w:p>
    <w:p w:rsidR="00C8488C" w:rsidP="00434E33" w14:paraId="7F74765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31EC4B0F" w14:textId="6A10A2E2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5108507F" w14:textId="77777777"/>
    <w:p w:rsidR="00192611" w:rsidP="00192611" w14:paraId="78EDB89E" w14:textId="2FECF462">
      <w:r>
        <w:t xml:space="preserve">The respondents are </w:t>
      </w:r>
      <w:r w:rsidR="00BE6448">
        <w:t xml:space="preserve">Public Health AmeriCorps partners who have </w:t>
      </w:r>
      <w:r w:rsidR="00B64B11">
        <w:t xml:space="preserve">completed the </w:t>
      </w:r>
      <w:r w:rsidR="00375613">
        <w:t>Grantee S</w:t>
      </w:r>
      <w:r w:rsidR="00B64B11">
        <w:t>urvey</w:t>
      </w:r>
      <w:r w:rsidR="00281337">
        <w:t xml:space="preserve">. </w:t>
      </w:r>
    </w:p>
    <w:p w:rsidR="00DD16D7" w14:paraId="25981B23" w14:textId="77777777"/>
    <w:p w:rsidR="00E26329" w14:paraId="65ACDB3E" w14:textId="77777777">
      <w:pPr>
        <w:rPr>
          <w:b/>
        </w:rPr>
      </w:pPr>
    </w:p>
    <w:p w:rsidR="00F06866" w:rsidRPr="00F06866" w14:paraId="3363B76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1380017A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30C55FFE" w14:textId="1B45B2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1F004F5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69F1968C" w14:textId="0AAF30EB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375613">
        <w:rPr>
          <w:bCs/>
          <w:sz w:val="24"/>
        </w:rPr>
        <w:t>X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375613">
        <w:rPr>
          <w:bCs/>
          <w:sz w:val="24"/>
        </w:rPr>
        <w:t>.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</w:t>
      </w:r>
      <w:r w:rsidR="00BE6448">
        <w:rPr>
          <w:bCs/>
          <w:sz w:val="24"/>
          <w:u w:val="single"/>
        </w:rPr>
        <w:t xml:space="preserve"> </w:t>
      </w:r>
      <w:r>
        <w:rPr>
          <w:bCs/>
          <w:sz w:val="24"/>
          <w:u w:val="single"/>
        </w:rPr>
        <w:tab/>
      </w:r>
    </w:p>
    <w:p w:rsidR="00434E33" w14:paraId="74296B0C" w14:textId="77777777">
      <w:pPr>
        <w:pStyle w:val="Header"/>
        <w:tabs>
          <w:tab w:val="clear" w:pos="4320"/>
          <w:tab w:val="clear" w:pos="8640"/>
        </w:tabs>
      </w:pPr>
    </w:p>
    <w:p w:rsidR="00CA2650" w14:paraId="73FCA4AA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3E4610F5" w14:textId="77777777">
      <w:pPr>
        <w:rPr>
          <w:sz w:val="16"/>
          <w:szCs w:val="16"/>
        </w:rPr>
      </w:pPr>
    </w:p>
    <w:p w:rsidR="008101A5" w:rsidRPr="009C13B9" w:rsidP="008101A5" w14:paraId="210562F1" w14:textId="77777777">
      <w:r>
        <w:t xml:space="preserve">I certify the following to be true: </w:t>
      </w:r>
    </w:p>
    <w:p w:rsidR="008101A5" w:rsidRPr="00426B4D" w:rsidP="008101A5" w14:paraId="66B18C84" w14:textId="77777777">
      <w:pPr>
        <w:pStyle w:val="ListParagraph"/>
        <w:numPr>
          <w:ilvl w:val="0"/>
          <w:numId w:val="14"/>
        </w:numPr>
        <w:rPr>
          <w:b/>
          <w:color w:val="548DD4" w:themeColor="text2" w:themeTint="99"/>
        </w:rPr>
      </w:pPr>
      <w:r>
        <w:t>The collection is voluntary.</w:t>
      </w:r>
      <w:r w:rsidRPr="00C14CC4">
        <w:t xml:space="preserve"> </w:t>
      </w:r>
    </w:p>
    <w:p w:rsidR="008101A5" w:rsidP="008101A5" w14:paraId="4468A36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7D51A57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 w:rsidRPr="00426B4D" w:rsidR="00426B4D">
        <w:rPr>
          <w:b/>
          <w:color w:val="548DD4" w:themeColor="text2" w:themeTint="99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4046D560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 w:rsidR="00426B4D">
        <w:t xml:space="preserve"> </w:t>
      </w:r>
      <w:r>
        <w:tab/>
      </w:r>
      <w:r>
        <w:tab/>
      </w:r>
    </w:p>
    <w:p w:rsidR="008101A5" w:rsidP="008101A5" w14:paraId="78748E6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>policy decisions.</w:t>
      </w:r>
      <w:r w:rsidRPr="00426B4D" w:rsidR="00426B4D">
        <w:rPr>
          <w:b/>
          <w:color w:val="548DD4" w:themeColor="text2" w:themeTint="99"/>
        </w:rPr>
        <w:t xml:space="preserve"> </w:t>
      </w:r>
    </w:p>
    <w:p w:rsidR="008101A5" w:rsidP="008101A5" w14:paraId="2A88E189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60411B03" w14:textId="77777777"/>
    <w:p w:rsidR="009C13B9" w:rsidP="009C13B9" w14:paraId="3CB61E8D" w14:textId="36817C5C">
      <w:r>
        <w:t>Name:</w:t>
      </w:r>
      <w:r w:rsidR="009C21B9">
        <w:t xml:space="preserve"> </w:t>
      </w:r>
      <w:r w:rsidRPr="009C21B9" w:rsidR="009C21B9">
        <w:rPr>
          <w:u w:val="single"/>
        </w:rPr>
        <w:t>Nicole Jones</w:t>
      </w:r>
      <w:r w:rsidR="009C21B9">
        <w:rPr>
          <w:u w:val="single"/>
        </w:rPr>
        <w:t>, COR</w:t>
      </w:r>
      <w:r w:rsidRPr="009C21B9">
        <w:rPr>
          <w:u w:val="single"/>
        </w:rPr>
        <w:t>____</w:t>
      </w:r>
    </w:p>
    <w:p w:rsidR="009C13B9" w:rsidP="009C13B9" w14:paraId="31BEE69C" w14:textId="77777777">
      <w:pPr>
        <w:pStyle w:val="ListParagraph"/>
        <w:ind w:left="360"/>
      </w:pPr>
    </w:p>
    <w:p w:rsidR="009C13B9" w:rsidP="009C13B9" w14:paraId="03A1AAEB" w14:textId="77777777">
      <w:r>
        <w:t>To assist review, please provide answers to the following question:</w:t>
      </w:r>
    </w:p>
    <w:p w:rsidR="009C13B9" w:rsidP="009C13B9" w14:paraId="6C26AE58" w14:textId="77777777">
      <w:pPr>
        <w:pStyle w:val="ListParagraph"/>
        <w:ind w:left="360"/>
      </w:pPr>
    </w:p>
    <w:p w:rsidR="009C13B9" w:rsidRPr="00C86E91" w:rsidP="00C86E91" w14:paraId="22FB4FEB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1E35BE38" w14:textId="7095B652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DD16D7">
        <w:t>X</w:t>
      </w:r>
      <w:r w:rsidR="009239AA">
        <w:t xml:space="preserve">]  No </w:t>
      </w:r>
    </w:p>
    <w:p w:rsidR="00C86E91" w:rsidP="00C86E91" w14:paraId="0ECF27A3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3C306205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272D306F" w14:textId="77777777">
      <w:pPr>
        <w:pStyle w:val="ListParagraph"/>
        <w:ind w:left="0"/>
        <w:rPr>
          <w:b/>
        </w:rPr>
      </w:pPr>
    </w:p>
    <w:p w:rsidR="00C86E91" w:rsidRPr="00C86E91" w:rsidP="00C86E91" w14:paraId="0BA7EB45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43F95A7B" w14:textId="34321B3E">
      <w:r>
        <w:t>Is an incentive (e.g., money or reimbursement of expenses, token of appreciation) provide</w:t>
      </w:r>
      <w:r w:rsidR="00CD3D59">
        <w:t>d to participants?  [  ] Yes [</w:t>
      </w:r>
      <w:r w:rsidR="00DD16D7">
        <w:t>X</w:t>
      </w:r>
      <w:r>
        <w:t xml:space="preserve">] No  </w:t>
      </w:r>
    </w:p>
    <w:p w:rsidR="004D6E14" w14:paraId="50110529" w14:textId="77777777">
      <w:pPr>
        <w:rPr>
          <w:b/>
        </w:rPr>
      </w:pPr>
    </w:p>
    <w:p w:rsidR="00C86E91" w14:paraId="43014D03" w14:textId="77777777">
      <w:pPr>
        <w:rPr>
          <w:b/>
        </w:rPr>
      </w:pPr>
    </w:p>
    <w:p w:rsidR="005E714A" w:rsidP="00C86E91" w14:paraId="23F436A5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AE12783" w14:textId="77777777">
      <w:pPr>
        <w:keepNext/>
        <w:keepLines/>
        <w:rPr>
          <w:b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85"/>
        <w:gridCol w:w="1530"/>
        <w:gridCol w:w="1710"/>
        <w:gridCol w:w="1440"/>
      </w:tblGrid>
      <w:tr w14:paraId="12E86D42" w14:textId="77777777" w:rsidTr="00DD16D7">
        <w:tblPrEx>
          <w:tblW w:w="92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4585" w:type="dxa"/>
          </w:tcPr>
          <w:p w:rsidR="006832D9" w:rsidRPr="0001027E" w:rsidP="00C8488C" w14:paraId="5AB5C90B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0AEE9FF6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7F7B6898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440" w:type="dxa"/>
          </w:tcPr>
          <w:p w:rsidR="006832D9" w:rsidRPr="0001027E" w:rsidP="00843796" w14:paraId="3C689351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50907E9F" w14:textId="77777777" w:rsidTr="00DD16D7">
        <w:tblPrEx>
          <w:tblW w:w="9265" w:type="dxa"/>
          <w:tblLayout w:type="fixed"/>
          <w:tblLook w:val="01E0"/>
        </w:tblPrEx>
        <w:trPr>
          <w:trHeight w:val="274"/>
        </w:trPr>
        <w:tc>
          <w:tcPr>
            <w:tcW w:w="4585" w:type="dxa"/>
          </w:tcPr>
          <w:p w:rsidR="006832D9" w:rsidP="00843796" w14:paraId="79B446DA" w14:textId="48D8622D">
            <w:r>
              <w:t>1 representative from each funded grantee</w:t>
            </w:r>
            <w:r w:rsidR="00375613">
              <w:t xml:space="preserve"> (3 focus groups of </w:t>
            </w:r>
            <w:r>
              <w:t xml:space="preserve">up to </w:t>
            </w:r>
            <w:r w:rsidR="00375613">
              <w:t>5 participants per focus group)</w:t>
            </w:r>
          </w:p>
        </w:tc>
        <w:tc>
          <w:tcPr>
            <w:tcW w:w="1530" w:type="dxa"/>
          </w:tcPr>
          <w:p w:rsidR="006832D9" w:rsidP="00843796" w14:paraId="140F1D26" w14:textId="0DC4D746">
            <w:r>
              <w:t>15</w:t>
            </w:r>
          </w:p>
        </w:tc>
        <w:tc>
          <w:tcPr>
            <w:tcW w:w="1710" w:type="dxa"/>
          </w:tcPr>
          <w:p w:rsidR="006832D9" w:rsidP="00843796" w14:paraId="22DDE956" w14:textId="61624A00">
            <w:r>
              <w:t>90 minutes</w:t>
            </w:r>
          </w:p>
        </w:tc>
        <w:tc>
          <w:tcPr>
            <w:tcW w:w="1440" w:type="dxa"/>
          </w:tcPr>
          <w:p w:rsidR="006832D9" w:rsidP="00843796" w14:paraId="364D5A5D" w14:textId="3EA1EF22">
            <w:r>
              <w:t>22.5</w:t>
            </w:r>
            <w:r w:rsidR="00DD16D7">
              <w:t xml:space="preserve"> hours</w:t>
            </w:r>
          </w:p>
        </w:tc>
      </w:tr>
      <w:tr w14:paraId="04A25C64" w14:textId="77777777" w:rsidTr="00DD16D7">
        <w:tblPrEx>
          <w:tblW w:w="9265" w:type="dxa"/>
          <w:tblLayout w:type="fixed"/>
          <w:tblLook w:val="01E0"/>
        </w:tblPrEx>
        <w:trPr>
          <w:trHeight w:val="274"/>
        </w:trPr>
        <w:tc>
          <w:tcPr>
            <w:tcW w:w="4585" w:type="dxa"/>
          </w:tcPr>
          <w:p w:rsidR="006832D9" w:rsidP="00843796" w14:paraId="5256759F" w14:textId="77777777"/>
        </w:tc>
        <w:tc>
          <w:tcPr>
            <w:tcW w:w="1530" w:type="dxa"/>
          </w:tcPr>
          <w:p w:rsidR="006832D9" w:rsidP="00843796" w14:paraId="59EB4920" w14:textId="77777777"/>
        </w:tc>
        <w:tc>
          <w:tcPr>
            <w:tcW w:w="1710" w:type="dxa"/>
          </w:tcPr>
          <w:p w:rsidR="006832D9" w:rsidP="00843796" w14:paraId="32612DD6" w14:textId="77777777"/>
        </w:tc>
        <w:tc>
          <w:tcPr>
            <w:tcW w:w="1440" w:type="dxa"/>
          </w:tcPr>
          <w:p w:rsidR="006832D9" w:rsidP="00843796" w14:paraId="55284315" w14:textId="77777777"/>
        </w:tc>
      </w:tr>
      <w:tr w14:paraId="7444C7B4" w14:textId="77777777" w:rsidTr="00DD16D7">
        <w:tblPrEx>
          <w:tblW w:w="9265" w:type="dxa"/>
          <w:tblLayout w:type="fixed"/>
          <w:tblLook w:val="01E0"/>
        </w:tblPrEx>
        <w:trPr>
          <w:trHeight w:val="289"/>
        </w:trPr>
        <w:tc>
          <w:tcPr>
            <w:tcW w:w="4585" w:type="dxa"/>
          </w:tcPr>
          <w:p w:rsidR="002744F9" w:rsidRPr="0001027E" w:rsidP="002744F9" w14:paraId="63BF210C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2744F9" w:rsidRPr="0001027E" w:rsidP="002744F9" w14:paraId="3663B675" w14:textId="101E4316">
            <w:pPr>
              <w:rPr>
                <w:b/>
              </w:rPr>
            </w:pPr>
            <w:r>
              <w:t>15</w:t>
            </w:r>
          </w:p>
        </w:tc>
        <w:tc>
          <w:tcPr>
            <w:tcW w:w="1710" w:type="dxa"/>
          </w:tcPr>
          <w:p w:rsidR="002744F9" w:rsidP="002744F9" w14:paraId="2A5B6BF7" w14:textId="74005A83">
            <w:r>
              <w:t>90 minutes</w:t>
            </w:r>
          </w:p>
        </w:tc>
        <w:tc>
          <w:tcPr>
            <w:tcW w:w="1440" w:type="dxa"/>
          </w:tcPr>
          <w:p w:rsidR="002744F9" w:rsidRPr="0001027E" w:rsidP="002744F9" w14:paraId="1049A4D2" w14:textId="4C9D4448">
            <w:pPr>
              <w:rPr>
                <w:b/>
              </w:rPr>
            </w:pPr>
            <w:r>
              <w:t>22.5 hours</w:t>
            </w:r>
          </w:p>
        </w:tc>
      </w:tr>
    </w:tbl>
    <w:p w:rsidR="00F3170F" w:rsidP="00F3170F" w14:paraId="0DAE462B" w14:textId="77777777"/>
    <w:p w:rsidR="005E714A" w14:paraId="71C6AA2C" w14:textId="71D3E7E6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Pr="0055763D" w:rsidR="009C21B9">
        <w:rPr>
          <w:u w:val="single"/>
        </w:rPr>
        <w:t>$</w:t>
      </w:r>
      <w:r w:rsidRPr="0055763D" w:rsidR="0055763D">
        <w:rPr>
          <w:u w:val="single"/>
        </w:rPr>
        <w:t>12,044</w:t>
      </w:r>
      <w:r w:rsidR="00C86E91">
        <w:t>___________</w:t>
      </w:r>
    </w:p>
    <w:p w:rsidR="00ED6492" w14:paraId="6D7B4FEB" w14:textId="77777777">
      <w:pPr>
        <w:rPr>
          <w:b/>
          <w:bCs/>
          <w:u w:val="single"/>
        </w:rPr>
      </w:pPr>
    </w:p>
    <w:p w:rsidR="0069403B" w:rsidP="00F06866" w14:paraId="2EB5E6FA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136AE15C" w14:textId="77777777">
      <w:pPr>
        <w:rPr>
          <w:b/>
        </w:rPr>
      </w:pPr>
    </w:p>
    <w:p w:rsidR="00F06866" w:rsidP="00F06866" w14:paraId="0654466A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6A1E08A0" w14:textId="0DA7C6A3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AD0C69">
        <w:t>X</w:t>
      </w:r>
      <w:r>
        <w:t>] Yes</w:t>
      </w:r>
      <w:r>
        <w:tab/>
        <w:t>[] No</w:t>
      </w:r>
    </w:p>
    <w:p w:rsidR="00636621" w:rsidP="00636621" w14:paraId="1D3DE434" w14:textId="77777777">
      <w:pPr>
        <w:pStyle w:val="ListParagraph"/>
      </w:pPr>
    </w:p>
    <w:p w:rsidR="00192611" w:rsidP="001B0AAA" w14:paraId="6E70999F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 xml:space="preserve">? </w:t>
      </w:r>
    </w:p>
    <w:p w:rsidR="00192611" w:rsidP="001B0AAA" w14:paraId="6B7B71E9" w14:textId="77777777"/>
    <w:p w:rsidR="00636621" w:rsidP="001B0AAA" w14:paraId="6A685EF4" w14:textId="1CAD883F">
      <w:r>
        <w:t xml:space="preserve">There are 82 Public Health AmeriCorps grantees. </w:t>
      </w:r>
      <w:r w:rsidR="00375613">
        <w:t xml:space="preserve">AmeriCorps </w:t>
      </w:r>
      <w:r>
        <w:t xml:space="preserve">anticipates all 82 grantees will participant in the Grantee Survey data collection. AmeriCorps </w:t>
      </w:r>
      <w:r w:rsidR="00375613">
        <w:t xml:space="preserve">will </w:t>
      </w:r>
      <w:r w:rsidR="00107CB3">
        <w:t>group participants</w:t>
      </w:r>
      <w:r w:rsidR="00375613">
        <w:t xml:space="preserve"> based on descriptive analysis of the Grantee Survey. </w:t>
      </w:r>
      <w:r w:rsidR="00107CB3">
        <w:t>AmeriCorps will  randomly select up to five participants per focus group</w:t>
      </w:r>
      <w:r>
        <w:t>; there will be a maximum of three focus gro</w:t>
      </w:r>
      <w:r w:rsidR="002744F9">
        <w:t>u</w:t>
      </w:r>
      <w:r>
        <w:t>ps</w:t>
      </w:r>
      <w:r w:rsidR="00107CB3">
        <w:t>.</w:t>
      </w:r>
    </w:p>
    <w:p w:rsidR="00A403BB" w:rsidP="00A403BB" w14:paraId="410F9C18" w14:textId="77777777">
      <w:pPr>
        <w:pStyle w:val="ListParagraph"/>
      </w:pPr>
    </w:p>
    <w:p w:rsidR="00A403BB" w:rsidP="00A403BB" w14:paraId="0EE41C50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601EE980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1CF0B56F" w14:textId="31DB6B47">
      <w:pPr>
        <w:ind w:left="720"/>
      </w:pPr>
      <w:r>
        <w:t>[</w:t>
      </w:r>
      <w:r w:rsidR="00FD18A5">
        <w:t xml:space="preserve"> </w:t>
      </w:r>
      <w:r w:rsidR="008F3887">
        <w:t>X</w:t>
      </w:r>
      <w:r w:rsidR="00FD18A5">
        <w:t xml:space="preserve"> </w:t>
      </w:r>
      <w:r>
        <w:t>] Web-based</w:t>
      </w:r>
      <w:r>
        <w:t xml:space="preserve"> or other forms of Social Media </w:t>
      </w:r>
    </w:p>
    <w:p w:rsidR="001B0AAA" w:rsidP="001B0AAA" w14:paraId="596D264F" w14:textId="58468B17">
      <w:pPr>
        <w:ind w:left="720"/>
      </w:pPr>
      <w:r>
        <w:t>[</w:t>
      </w:r>
      <w:r w:rsidR="00FD18A5">
        <w:t xml:space="preserve">  </w:t>
      </w:r>
      <w:r w:rsidR="00A403BB">
        <w:t>] Telephone</w:t>
      </w:r>
      <w:r w:rsidR="00A403BB">
        <w:tab/>
      </w:r>
    </w:p>
    <w:p w:rsidR="001B0AAA" w:rsidP="001B0AAA" w14:paraId="4B638D60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45336C33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60CAAF93" w14:textId="4B47341E">
      <w:pPr>
        <w:ind w:left="720"/>
      </w:pPr>
      <w:r>
        <w:t xml:space="preserve">[ </w:t>
      </w:r>
      <w:r w:rsidR="00375613">
        <w:t>X</w:t>
      </w:r>
      <w:r>
        <w:t xml:space="preserve"> </w:t>
      </w:r>
      <w:r>
        <w:t>] Other, Explain</w:t>
      </w:r>
      <w:r w:rsidR="00375613">
        <w:t>: Remote video conference</w:t>
      </w:r>
    </w:p>
    <w:p w:rsidR="00F24CFC" w:rsidP="00F24CFC" w14:paraId="5ABE8C71" w14:textId="7C2DEC31">
      <w:pPr>
        <w:pStyle w:val="ListParagraph"/>
        <w:numPr>
          <w:ilvl w:val="0"/>
          <w:numId w:val="17"/>
        </w:numPr>
      </w:pPr>
      <w:r>
        <w:t>Will interviewers or fac</w:t>
      </w:r>
      <w:r w:rsidR="0076348A">
        <w:t xml:space="preserve">ilitators be used?  [ </w:t>
      </w:r>
      <w:r w:rsidR="00375613">
        <w:t>X</w:t>
      </w:r>
      <w:r w:rsidR="0076348A">
        <w:t xml:space="preserve"> ] Yes [ </w:t>
      </w:r>
      <w:r>
        <w:t>] No</w:t>
      </w:r>
    </w:p>
    <w:p w:rsidR="00F24CFC" w:rsidP="00F24CFC" w14:paraId="5B1EB66C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4449323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D18A5" w:rsidP="00F24CFC" w14:paraId="7896FD4D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FD18A5" w:rsidP="00F24CFC" w14:paraId="00EC413E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DF0ACB" w:rsidP="00F24CFC" w14:paraId="41ED9918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DF0ACB" w:rsidP="00F24CFC" w14:paraId="345ED812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DF0ACB" w:rsidP="00F24CFC" w14:paraId="0B64844F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8F3887" w14:paraId="652E7F4B" w14:textId="77777777">
      <w:pPr>
        <w:rPr>
          <w:b/>
          <w:bCs/>
          <w:sz w:val="28"/>
        </w:rPr>
      </w:pPr>
      <w:r>
        <w:rPr>
          <w:sz w:val="28"/>
        </w:rPr>
        <w:br w:type="page"/>
      </w:r>
    </w:p>
    <w:p w:rsidR="005E714A" w:rsidP="00F24CFC" w14:paraId="666A3911" w14:textId="77777777">
      <w:pPr>
        <w:tabs>
          <w:tab w:val="left" w:pos="5670"/>
        </w:tabs>
        <w:suppressAutoHyphens/>
      </w:pP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2BBA6FB7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575B6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7D0D36"/>
    <w:multiLevelType w:val="multilevel"/>
    <w:tmpl w:val="11F2B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142735"/>
    <w:multiLevelType w:val="hybridMultilevel"/>
    <w:tmpl w:val="4656B2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40BA83A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5626944">
    <w:abstractNumId w:val="11"/>
  </w:num>
  <w:num w:numId="2" w16cid:durableId="253443719">
    <w:abstractNumId w:val="18"/>
  </w:num>
  <w:num w:numId="3" w16cid:durableId="2114862652">
    <w:abstractNumId w:val="17"/>
  </w:num>
  <w:num w:numId="4" w16cid:durableId="1005941422">
    <w:abstractNumId w:val="19"/>
  </w:num>
  <w:num w:numId="5" w16cid:durableId="1418942445">
    <w:abstractNumId w:val="3"/>
  </w:num>
  <w:num w:numId="6" w16cid:durableId="1403023238">
    <w:abstractNumId w:val="1"/>
  </w:num>
  <w:num w:numId="7" w16cid:durableId="2061517749">
    <w:abstractNumId w:val="9"/>
  </w:num>
  <w:num w:numId="8" w16cid:durableId="1077634462">
    <w:abstractNumId w:val="15"/>
  </w:num>
  <w:num w:numId="9" w16cid:durableId="93940783">
    <w:abstractNumId w:val="10"/>
  </w:num>
  <w:num w:numId="10" w16cid:durableId="1491092433">
    <w:abstractNumId w:val="2"/>
  </w:num>
  <w:num w:numId="11" w16cid:durableId="1280911670">
    <w:abstractNumId w:val="7"/>
  </w:num>
  <w:num w:numId="12" w16cid:durableId="2013559064">
    <w:abstractNumId w:val="8"/>
  </w:num>
  <w:num w:numId="13" w16cid:durableId="1985155807">
    <w:abstractNumId w:val="0"/>
  </w:num>
  <w:num w:numId="14" w16cid:durableId="1668434344">
    <w:abstractNumId w:val="16"/>
  </w:num>
  <w:num w:numId="15" w16cid:durableId="1611206885">
    <w:abstractNumId w:val="14"/>
  </w:num>
  <w:num w:numId="16" w16cid:durableId="1814985824">
    <w:abstractNumId w:val="12"/>
  </w:num>
  <w:num w:numId="17" w16cid:durableId="1888909260">
    <w:abstractNumId w:val="4"/>
  </w:num>
  <w:num w:numId="18" w16cid:durableId="1077703475">
    <w:abstractNumId w:val="6"/>
  </w:num>
  <w:num w:numId="19" w16cid:durableId="11334754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08917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132A"/>
    <w:rsid w:val="0001027E"/>
    <w:rsid w:val="00023A57"/>
    <w:rsid w:val="00047A64"/>
    <w:rsid w:val="00067329"/>
    <w:rsid w:val="000B2838"/>
    <w:rsid w:val="000D44CA"/>
    <w:rsid w:val="000E200B"/>
    <w:rsid w:val="000F5FB8"/>
    <w:rsid w:val="000F68BE"/>
    <w:rsid w:val="00107CB3"/>
    <w:rsid w:val="00192611"/>
    <w:rsid w:val="001927A4"/>
    <w:rsid w:val="00194AC6"/>
    <w:rsid w:val="001A23B0"/>
    <w:rsid w:val="001A25CC"/>
    <w:rsid w:val="001B0AAA"/>
    <w:rsid w:val="001C012C"/>
    <w:rsid w:val="001C39F7"/>
    <w:rsid w:val="001D068A"/>
    <w:rsid w:val="00237B48"/>
    <w:rsid w:val="0024521E"/>
    <w:rsid w:val="00263C3D"/>
    <w:rsid w:val="002744F9"/>
    <w:rsid w:val="00274D0B"/>
    <w:rsid w:val="00281337"/>
    <w:rsid w:val="002B052D"/>
    <w:rsid w:val="002B34CD"/>
    <w:rsid w:val="002B3C95"/>
    <w:rsid w:val="002D0B92"/>
    <w:rsid w:val="002D7F8E"/>
    <w:rsid w:val="00364E84"/>
    <w:rsid w:val="00375613"/>
    <w:rsid w:val="003D5BBE"/>
    <w:rsid w:val="003E3C61"/>
    <w:rsid w:val="003F1C5B"/>
    <w:rsid w:val="00426B4D"/>
    <w:rsid w:val="00434E33"/>
    <w:rsid w:val="00441434"/>
    <w:rsid w:val="0045264C"/>
    <w:rsid w:val="004876EC"/>
    <w:rsid w:val="004D6E14"/>
    <w:rsid w:val="005009B0"/>
    <w:rsid w:val="0055763D"/>
    <w:rsid w:val="005A1006"/>
    <w:rsid w:val="005E44E0"/>
    <w:rsid w:val="005E714A"/>
    <w:rsid w:val="005F693D"/>
    <w:rsid w:val="00604697"/>
    <w:rsid w:val="006140A0"/>
    <w:rsid w:val="00636621"/>
    <w:rsid w:val="00642B49"/>
    <w:rsid w:val="00665AAC"/>
    <w:rsid w:val="006832D9"/>
    <w:rsid w:val="0069403B"/>
    <w:rsid w:val="006F3DDE"/>
    <w:rsid w:val="00700730"/>
    <w:rsid w:val="00704678"/>
    <w:rsid w:val="007425E7"/>
    <w:rsid w:val="0076348A"/>
    <w:rsid w:val="0077696F"/>
    <w:rsid w:val="00791282"/>
    <w:rsid w:val="007A3074"/>
    <w:rsid w:val="007D3CAD"/>
    <w:rsid w:val="007F7080"/>
    <w:rsid w:val="00802607"/>
    <w:rsid w:val="008101A5"/>
    <w:rsid w:val="00822664"/>
    <w:rsid w:val="0082302C"/>
    <w:rsid w:val="00843796"/>
    <w:rsid w:val="00895229"/>
    <w:rsid w:val="008B0604"/>
    <w:rsid w:val="008B2EB3"/>
    <w:rsid w:val="008F0203"/>
    <w:rsid w:val="008F3887"/>
    <w:rsid w:val="008F50D4"/>
    <w:rsid w:val="009239AA"/>
    <w:rsid w:val="00935ADA"/>
    <w:rsid w:val="00935DBB"/>
    <w:rsid w:val="00946B6C"/>
    <w:rsid w:val="00955A71"/>
    <w:rsid w:val="0096108F"/>
    <w:rsid w:val="009A7BCB"/>
    <w:rsid w:val="009C13B9"/>
    <w:rsid w:val="009C21B9"/>
    <w:rsid w:val="009D01A2"/>
    <w:rsid w:val="009F5923"/>
    <w:rsid w:val="00A403BB"/>
    <w:rsid w:val="00A674DF"/>
    <w:rsid w:val="00A83AA6"/>
    <w:rsid w:val="00A934D6"/>
    <w:rsid w:val="00AC77CF"/>
    <w:rsid w:val="00AD0C69"/>
    <w:rsid w:val="00AD1C2E"/>
    <w:rsid w:val="00AE1809"/>
    <w:rsid w:val="00B12AF9"/>
    <w:rsid w:val="00B575B6"/>
    <w:rsid w:val="00B64B11"/>
    <w:rsid w:val="00B80D76"/>
    <w:rsid w:val="00B877C2"/>
    <w:rsid w:val="00BA2105"/>
    <w:rsid w:val="00BA7E06"/>
    <w:rsid w:val="00BB43B5"/>
    <w:rsid w:val="00BB6219"/>
    <w:rsid w:val="00BD290F"/>
    <w:rsid w:val="00BE528B"/>
    <w:rsid w:val="00BE6448"/>
    <w:rsid w:val="00C01512"/>
    <w:rsid w:val="00C14CC4"/>
    <w:rsid w:val="00C33C52"/>
    <w:rsid w:val="00C40D8B"/>
    <w:rsid w:val="00C77005"/>
    <w:rsid w:val="00C8407A"/>
    <w:rsid w:val="00C8488C"/>
    <w:rsid w:val="00C86E91"/>
    <w:rsid w:val="00C87BE0"/>
    <w:rsid w:val="00CA2650"/>
    <w:rsid w:val="00CB1078"/>
    <w:rsid w:val="00CC6FAF"/>
    <w:rsid w:val="00CD3D59"/>
    <w:rsid w:val="00CD62D3"/>
    <w:rsid w:val="00CF6542"/>
    <w:rsid w:val="00CF6D71"/>
    <w:rsid w:val="00D24698"/>
    <w:rsid w:val="00D6383F"/>
    <w:rsid w:val="00DB59D0"/>
    <w:rsid w:val="00DC33D3"/>
    <w:rsid w:val="00DD16D7"/>
    <w:rsid w:val="00DF0ACB"/>
    <w:rsid w:val="00DF163E"/>
    <w:rsid w:val="00E26329"/>
    <w:rsid w:val="00E40B50"/>
    <w:rsid w:val="00E50293"/>
    <w:rsid w:val="00E65FFC"/>
    <w:rsid w:val="00E744EA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61B83"/>
    <w:rsid w:val="00F976B0"/>
    <w:rsid w:val="00FA3A5B"/>
    <w:rsid w:val="00FA6DE7"/>
    <w:rsid w:val="00FC0A8E"/>
    <w:rsid w:val="00FD18A5"/>
    <w:rsid w:val="00FE2FA6"/>
    <w:rsid w:val="00FE3DF2"/>
    <w:rsid w:val="44E5654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6DD1E5D"/>
  <w15:docId w15:val="{96A4C235-8BF1-4DFC-B4EC-1E72A603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normaltextrun">
    <w:name w:val="normaltextrun"/>
    <w:basedOn w:val="DefaultParagraphFont"/>
    <w:rsid w:val="00364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SharedWithUsers xmlns="1c341a31-a8be-4a73-ab0e-68a34686e1b9">
      <UserInfo>
        <DisplayName>Enyart, Stephanie</DisplayName>
        <AccountId>222</AccountId>
        <AccountType/>
      </UserInfo>
      <UserInfo>
        <DisplayName>Nerino, Anthony</DisplayName>
        <AccountId>528</AccountId>
        <AccountType/>
      </UserInfo>
      <UserInfo>
        <DisplayName>Triano, Patrick</DisplayName>
        <AccountId>467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1C3366C895214DB27BFF644D2C904A" ma:contentTypeVersion="11" ma:contentTypeDescription="Create a new document." ma:contentTypeScope="" ma:versionID="dfec8be5bffcbc0d654c2060a7cd8e70">
  <xsd:schema xmlns:xsd="http://www.w3.org/2001/XMLSchema" xmlns:xs="http://www.w3.org/2001/XMLSchema" xmlns:p="http://schemas.microsoft.com/office/2006/metadata/properties" xmlns:ns1="http://schemas.microsoft.com/sharepoint/v3" xmlns:ns2="6ce1bc53-d439-46b2-9ded-627fc1f1f3ff" xmlns:ns3="1c341a31-a8be-4a73-ab0e-68a34686e1b9" targetNamespace="http://schemas.microsoft.com/office/2006/metadata/properties" ma:root="true" ma:fieldsID="1ad97488362b3506fe3e72378afb7a07" ns1:_="" ns2:_="" ns3:_="">
    <xsd:import namespace="http://schemas.microsoft.com/sharepoint/v3"/>
    <xsd:import namespace="6ce1bc53-d439-46b2-9ded-627fc1f1f3ff"/>
    <xsd:import namespace="1c341a31-a8be-4a73-ab0e-68a34686e1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1bc53-d439-46b2-9ded-627fc1f1f3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41a31-a8be-4a73-ab0e-68a34686e1b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2396BB-9C65-40EC-A034-64D20BB9A0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613154-ACDF-4116-817B-5EC5C2D8BCEF}">
  <ds:schemaRefs>
    <ds:schemaRef ds:uri="http://schemas.microsoft.com/office/2006/metadata/properties"/>
    <ds:schemaRef ds:uri="1c341a31-a8be-4a73-ab0e-68a34686e1b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0175C61-56AC-4E45-A547-3033DB542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ce1bc53-d439-46b2-9ded-627fc1f1f3ff"/>
    <ds:schemaRef ds:uri="1c341a31-a8be-4a73-ab0e-68a34686e1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keywords>OMB</cp:keywords>
  <cp:lastModifiedBy>Borgstrom, Amy</cp:lastModifiedBy>
  <cp:revision>2</cp:revision>
  <cp:lastPrinted>2018-01-24T14:35:00Z</cp:lastPrinted>
  <dcterms:created xsi:type="dcterms:W3CDTF">2023-05-30T19:38:00Z</dcterms:created>
  <dcterms:modified xsi:type="dcterms:W3CDTF">2023-05-30T19:38:00Z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NCS_Data_Classification">
    <vt:lpwstr/>
  </property>
  <property fmtid="{D5CDD505-2E9C-101B-9397-08002B2CF9AE}" pid="3" name="CNCS_Department">
    <vt:lpwstr/>
  </property>
  <property fmtid="{D5CDD505-2E9C-101B-9397-08002B2CF9AE}" pid="4" name="ContentTypeId">
    <vt:lpwstr>0x010100C21C3366C895214DB27BFF644D2C904A</vt:lpwstr>
  </property>
  <property fmtid="{D5CDD505-2E9C-101B-9397-08002B2CF9AE}" pid="5" name="Created By">
    <vt:lpwstr>i:0#.f|membership|aborgstrom@cns.gov</vt:lpwstr>
  </property>
  <property fmtid="{D5CDD505-2E9C-101B-9397-08002B2CF9AE}" pid="6" name="FileLeafRef">
    <vt:lpwstr>Generic Clearance Submission Template Final.docx</vt:lpwstr>
  </property>
  <property fmtid="{D5CDD505-2E9C-101B-9397-08002B2CF9AE}" pid="7" name="Modified By">
    <vt:lpwstr>i:0#.f|membership|aborgstrom@cns.gov</vt:lpwstr>
  </property>
  <property fmtid="{D5CDD505-2E9C-101B-9397-08002B2CF9AE}" pid="8" name="Sensitivity_Level">
    <vt:lpwstr/>
  </property>
  <property fmtid="{D5CDD505-2E9C-101B-9397-08002B2CF9AE}" pid="9" name="SharedWithUsers">
    <vt:lpwstr>222;#Enyart, Stephanie;#528;#Nerino, Anthony;#467;#Triano, Patrick</vt:lpwstr>
  </property>
  <property fmtid="{D5CDD505-2E9C-101B-9397-08002B2CF9AE}" pid="10" name="TaxCatchAll">
    <vt:lpwstr/>
  </property>
  <property fmtid="{D5CDD505-2E9C-101B-9397-08002B2CF9AE}" pid="11" name="TaxKeyword">
    <vt:lpwstr>25;#OMB|04ce8ce4-fc8e-4995-9967-59c5db76beaf</vt:lpwstr>
  </property>
  <property fmtid="{D5CDD505-2E9C-101B-9397-08002B2CF9AE}" pid="12" name="TaxKeywordTaxHTField">
    <vt:lpwstr/>
  </property>
  <property fmtid="{D5CDD505-2E9C-101B-9397-08002B2CF9AE}" pid="13" name="_dlc_DocIdItemGuid">
    <vt:lpwstr>0367c243-eff5-4362-b9bc-c2de037d5499</vt:lpwstr>
  </property>
  <property fmtid="{D5CDD505-2E9C-101B-9397-08002B2CF9AE}" pid="14" name="_NewReviewCycle">
    <vt:lpwstr/>
  </property>
</Properties>
</file>