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14A" w:rsidP="00F06866" w14:paraId="3113B524" w14:textId="77777777">
      <w:pPr>
        <w:pStyle w:val="Heading2"/>
        <w:tabs>
          <w:tab w:val="left" w:pos="900"/>
        </w:tabs>
        <w:ind w:right="-180"/>
        <w:rPr>
          <w:sz w:val="28"/>
        </w:rPr>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B575B6">
        <w:rPr>
          <w:sz w:val="28"/>
        </w:rPr>
        <w:t>3045-0137</w:t>
      </w:r>
      <w:r>
        <w:rPr>
          <w:sz w:val="28"/>
        </w:rPr>
        <w:t>)</w:t>
      </w:r>
    </w:p>
    <w:p w:rsidR="00C77005" w:rsidRPr="00C77005" w:rsidP="00C77005" w14:paraId="5C18E88A" w14:textId="77777777"/>
    <w:p w:rsidR="00E50293" w:rsidRPr="009239AA" w:rsidP="00434E33" w14:paraId="429DD465" w14:textId="3B3900C4">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rsidR="005E714A">
        <w:t xml:space="preserve">  </w:t>
      </w:r>
      <w:r w:rsidR="00CF30DD">
        <w:t xml:space="preserve">Volunteer Generation Fund </w:t>
      </w:r>
      <w:r w:rsidR="00C050FA">
        <w:t xml:space="preserve">and Days of Service </w:t>
      </w:r>
      <w:r w:rsidR="004B4D0C">
        <w:t xml:space="preserve">Annual </w:t>
      </w:r>
      <w:r w:rsidR="0031007F">
        <w:t xml:space="preserve">Reporting </w:t>
      </w:r>
      <w:r w:rsidR="004B4D0C">
        <w:t>Feedback Questions</w:t>
      </w:r>
    </w:p>
    <w:p w:rsidR="005E714A" w14:paraId="3BE9ED80" w14:textId="77777777"/>
    <w:p w:rsidR="001B0AAA" w14:paraId="184913EE" w14:textId="383C0790">
      <w:r w:rsidRPr="00406A23">
        <w:rPr>
          <w:b/>
        </w:rPr>
        <w:t>PURPOSE:</w:t>
      </w:r>
      <w:r w:rsidRPr="009239AA" w:rsidR="00C14CC4">
        <w:rPr>
          <w:b/>
        </w:rPr>
        <w:t xml:space="preserve">  </w:t>
      </w:r>
    </w:p>
    <w:p w:rsidR="001B0AAA" w14:paraId="468E4F6D" w14:textId="77777777"/>
    <w:p w:rsidR="00C8488C" w14:paraId="5C89EAC1" w14:textId="4EA6EFCF">
      <w:r>
        <w:t>Collect feedback from Volunteer Generation Fund</w:t>
      </w:r>
      <w:r w:rsidR="0028089C">
        <w:t>, Martin Luther King, Jr</w:t>
      </w:r>
      <w:r w:rsidR="00A54709">
        <w:t>. National Day of Service, and September 11th National Day of Service and Remembrance.</w:t>
      </w:r>
      <w:r>
        <w:t xml:space="preserve"> grantees </w:t>
      </w:r>
      <w:r w:rsidR="003259DD">
        <w:t xml:space="preserve">at the end of the grant year </w:t>
      </w:r>
      <w:r w:rsidR="00B16E00">
        <w:t xml:space="preserve">on the </w:t>
      </w:r>
      <w:r w:rsidR="00F16AA4">
        <w:t>impact</w:t>
      </w:r>
      <w:r w:rsidR="00B16E00">
        <w:t xml:space="preserve"> of the grant program </w:t>
      </w:r>
      <w:r w:rsidR="00406A23">
        <w:t>on</w:t>
      </w:r>
      <w:r w:rsidR="00F16AA4">
        <w:t xml:space="preserve"> their organizations and communities. Results will be used internally by the grant program to </w:t>
      </w:r>
      <w:r w:rsidR="00F364BA">
        <w:t>develop and improve grantee support resources and identify other methods of strengthening</w:t>
      </w:r>
      <w:r w:rsidR="00406A23">
        <w:t xml:space="preserve"> the program’s offerings for grantees.</w:t>
      </w:r>
      <w:r w:rsidR="00B16E00">
        <w:t xml:space="preserve"> </w:t>
      </w:r>
    </w:p>
    <w:p w:rsidR="00C8488C" w14:paraId="31FFC601" w14:textId="77777777"/>
    <w:p w:rsidR="00C8488C" w:rsidP="00434E33" w14:paraId="07C3D950" w14:textId="77777777">
      <w:pPr>
        <w:pStyle w:val="Header"/>
        <w:tabs>
          <w:tab w:val="clear" w:pos="4320"/>
          <w:tab w:val="clear" w:pos="8640"/>
        </w:tabs>
        <w:rPr>
          <w:b/>
        </w:rPr>
      </w:pPr>
    </w:p>
    <w:p w:rsidR="00C8488C" w:rsidP="00434E33" w14:paraId="7F747653" w14:textId="77777777">
      <w:pPr>
        <w:pStyle w:val="Header"/>
        <w:tabs>
          <w:tab w:val="clear" w:pos="4320"/>
          <w:tab w:val="clear" w:pos="8640"/>
        </w:tabs>
        <w:rPr>
          <w:b/>
        </w:rPr>
      </w:pPr>
    </w:p>
    <w:p w:rsidR="00434E33" w:rsidRPr="00434E33" w:rsidP="00434E33" w14:paraId="31EC4B0F" w14:textId="6A10A2E2">
      <w:pPr>
        <w:pStyle w:val="Header"/>
        <w:tabs>
          <w:tab w:val="clear" w:pos="4320"/>
          <w:tab w:val="clear" w:pos="8640"/>
        </w:tabs>
        <w:rPr>
          <w:i/>
          <w:snapToGrid/>
        </w:rPr>
      </w:pPr>
      <w:r w:rsidRPr="00434E33">
        <w:rPr>
          <w:b/>
        </w:rPr>
        <w:t>DESCRIPTION OF RESPONDENTS</w:t>
      </w:r>
      <w:r>
        <w:t xml:space="preserve">: </w:t>
      </w:r>
    </w:p>
    <w:p w:rsidR="00F15956" w14:paraId="5108507F" w14:textId="048A77B0">
      <w:r>
        <w:t>AmeriCorps grantees with an active Volunteer Generation Fund</w:t>
      </w:r>
      <w:r w:rsidR="00A54709">
        <w:t>, Martin Luther King Day of Service, or September 11th Day of Service and Remembrance</w:t>
      </w:r>
      <w:r>
        <w:t xml:space="preserve"> award</w:t>
      </w:r>
      <w:r w:rsidR="00406A23">
        <w:t>.</w:t>
      </w:r>
    </w:p>
    <w:p w:rsidR="00C8488C" w14:paraId="4704EE01" w14:textId="77777777"/>
    <w:p w:rsidR="00F15956" w14:paraId="232B7C59" w14:textId="77777777"/>
    <w:p w:rsidR="00434E33" w14:paraId="564E2FF5" w14:textId="77777777"/>
    <w:p w:rsidR="00E26329" w14:paraId="1092AABD" w14:textId="77777777">
      <w:pPr>
        <w:rPr>
          <w:b/>
        </w:rPr>
      </w:pPr>
    </w:p>
    <w:p w:rsidR="00E26329" w14:paraId="65ACDB3E" w14:textId="77777777">
      <w:pPr>
        <w:rPr>
          <w:b/>
        </w:rPr>
      </w:pPr>
    </w:p>
    <w:p w:rsidR="00F06866" w:rsidRPr="00F06866" w14:paraId="3363B769" w14:textId="77777777">
      <w:pPr>
        <w:rPr>
          <w:b/>
        </w:rPr>
      </w:pPr>
      <w:r w:rsidRPr="006507E8">
        <w:rPr>
          <w:b/>
        </w:rPr>
        <w:t>TYPE OF COLLECTION:</w:t>
      </w:r>
      <w:r w:rsidRPr="00F06866">
        <w:t xml:space="preserve"> (Check one)</w:t>
      </w:r>
    </w:p>
    <w:p w:rsidR="00441434" w:rsidRPr="00434E33" w:rsidP="0096108F" w14:paraId="1380017A" w14:textId="77777777">
      <w:pPr>
        <w:pStyle w:val="BodyTextIndent"/>
        <w:tabs>
          <w:tab w:val="left" w:pos="360"/>
        </w:tabs>
        <w:ind w:left="0"/>
        <w:rPr>
          <w:bCs/>
          <w:sz w:val="16"/>
          <w:szCs w:val="16"/>
        </w:rPr>
      </w:pPr>
    </w:p>
    <w:p w:rsidR="00F06866" w:rsidRPr="00F06866" w:rsidP="0096108F" w14:paraId="30C55FFE" w14:textId="1B45B276">
      <w:pPr>
        <w:pStyle w:val="BodyTextIndent"/>
        <w:tabs>
          <w:tab w:val="left" w:pos="360"/>
        </w:tabs>
        <w:ind w:left="0"/>
        <w:rPr>
          <w:bCs/>
          <w:sz w:val="24"/>
        </w:rPr>
      </w:pPr>
      <w:r w:rsidRPr="00F06866">
        <w:rPr>
          <w:bCs/>
          <w:sz w:val="24"/>
        </w:rPr>
        <w:t xml:space="preserve">[ ] </w:t>
      </w:r>
      <w:r w:rsidRPr="00F06866">
        <w:rPr>
          <w:bCs/>
          <w:sz w:val="24"/>
        </w:rPr>
        <w:t>Customer Comment Card/Complaint Form</w:t>
      </w:r>
      <w:r w:rsidRPr="00F06866">
        <w:rPr>
          <w:bCs/>
          <w:sz w:val="24"/>
        </w:rPr>
        <w:t xml:space="preserve"> </w:t>
      </w:r>
      <w:r w:rsidRPr="00F06866">
        <w:rPr>
          <w:bCs/>
          <w:sz w:val="24"/>
        </w:rPr>
        <w:tab/>
        <w:t xml:space="preserve">[ ] </w:t>
      </w:r>
      <w:r w:rsidRP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14:paraId="1F004F5E" w14:textId="77777777">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 ] Small Discussion Group</w:t>
      </w:r>
    </w:p>
    <w:p w:rsidR="00F06866" w:rsidRPr="00F06866" w:rsidP="0096108F" w14:paraId="69F1968C" w14:textId="668027CA">
      <w:pPr>
        <w:pStyle w:val="BodyTextIndent"/>
        <w:tabs>
          <w:tab w:val="left" w:pos="360"/>
        </w:tabs>
        <w:ind w:left="0"/>
        <w:rPr>
          <w:bCs/>
          <w:sz w:val="24"/>
        </w:rPr>
      </w:pPr>
      <w:r>
        <w:rPr>
          <w:bCs/>
          <w:sz w:val="24"/>
        </w:rPr>
        <w:t>[</w:t>
      </w:r>
      <w:r w:rsidR="00CF6542">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sidR="0011609D">
        <w:rPr>
          <w:bCs/>
          <w:sz w:val="24"/>
        </w:rPr>
        <w:t>x</w:t>
      </w:r>
      <w:r w:rsidRPr="00F06866">
        <w:rPr>
          <w:bCs/>
          <w:sz w:val="24"/>
        </w:rPr>
        <w:t>]</w:t>
      </w:r>
      <w:r>
        <w:rPr>
          <w:bCs/>
          <w:sz w:val="24"/>
        </w:rPr>
        <w:t xml:space="preserve"> Other:</w:t>
      </w:r>
      <w:r w:rsidRPr="00F06866">
        <w:rPr>
          <w:bCs/>
          <w:sz w:val="24"/>
          <w:u w:val="single"/>
        </w:rPr>
        <w:t xml:space="preserve"> </w:t>
      </w:r>
      <w:r w:rsidR="0011609D">
        <w:rPr>
          <w:bCs/>
          <w:sz w:val="24"/>
          <w:u w:val="single"/>
        </w:rPr>
        <w:t>Reporting questionnaire</w:t>
      </w:r>
    </w:p>
    <w:p w:rsidR="00434E33" w14:paraId="74296B0C" w14:textId="77777777">
      <w:pPr>
        <w:pStyle w:val="Header"/>
        <w:tabs>
          <w:tab w:val="clear" w:pos="4320"/>
          <w:tab w:val="clear" w:pos="8640"/>
        </w:tabs>
      </w:pPr>
    </w:p>
    <w:p w:rsidR="00CA2650" w14:paraId="73FCA4AA" w14:textId="77777777">
      <w:pPr>
        <w:rPr>
          <w:b/>
        </w:rPr>
      </w:pPr>
      <w:r>
        <w:rPr>
          <w:b/>
        </w:rPr>
        <w:t>C</w:t>
      </w:r>
      <w:r w:rsidR="009C13B9">
        <w:rPr>
          <w:b/>
        </w:rPr>
        <w:t>ERTIFICATION:</w:t>
      </w:r>
    </w:p>
    <w:p w:rsidR="00441434" w14:paraId="3E4610F5" w14:textId="77777777">
      <w:pPr>
        <w:rPr>
          <w:sz w:val="16"/>
          <w:szCs w:val="16"/>
        </w:rPr>
      </w:pPr>
    </w:p>
    <w:p w:rsidR="008101A5" w:rsidRPr="009C13B9" w:rsidP="008101A5" w14:paraId="210562F1" w14:textId="77777777">
      <w:r>
        <w:t xml:space="preserve">I certify the following to be true: </w:t>
      </w:r>
    </w:p>
    <w:p w:rsidR="008101A5" w:rsidRPr="00426B4D" w:rsidP="008101A5" w14:paraId="66B18C84" w14:textId="77777777">
      <w:pPr>
        <w:pStyle w:val="ListParagraph"/>
        <w:numPr>
          <w:ilvl w:val="0"/>
          <w:numId w:val="14"/>
        </w:numPr>
        <w:rPr>
          <w:b/>
          <w:color w:val="548DD4" w:themeColor="text2" w:themeTint="99"/>
        </w:rPr>
      </w:pPr>
      <w:r>
        <w:t>The collection is voluntary.</w:t>
      </w:r>
      <w:r w:rsidRPr="00C14CC4">
        <w:t xml:space="preserve"> </w:t>
      </w:r>
    </w:p>
    <w:p w:rsidR="008101A5" w:rsidP="008101A5" w14:paraId="4468A368" w14:textId="77777777">
      <w:pPr>
        <w:pStyle w:val="ListParagraph"/>
        <w:numPr>
          <w:ilvl w:val="0"/>
          <w:numId w:val="14"/>
        </w:numPr>
      </w:pPr>
      <w:r>
        <w:t>The</w:t>
      </w:r>
      <w:r w:rsidRPr="00C14CC4">
        <w:t xml:space="preserve"> collection </w:t>
      </w:r>
      <w:r>
        <w:t xml:space="preserve">is </w:t>
      </w:r>
      <w:r w:rsidRPr="00C14CC4">
        <w:t>low-burden</w:t>
      </w:r>
      <w:r w:rsidRPr="00C14CC4">
        <w:t xml:space="preserve"> for respondents and low-cost for the Federal Government</w:t>
      </w:r>
      <w:r>
        <w:t>.</w:t>
      </w:r>
    </w:p>
    <w:p w:rsidR="008101A5" w:rsidP="008101A5" w14:paraId="7D51A57E"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rsidRPr="00426B4D" w:rsidR="00426B4D">
        <w:rPr>
          <w:b/>
          <w:color w:val="548DD4" w:themeColor="text2" w:themeTint="99"/>
        </w:rPr>
        <w:t xml:space="preserve"> </w:t>
      </w:r>
      <w:r>
        <w:tab/>
      </w:r>
      <w:r>
        <w:tab/>
      </w:r>
      <w:r>
        <w:tab/>
      </w:r>
      <w:r>
        <w:tab/>
      </w:r>
      <w:r>
        <w:tab/>
      </w:r>
      <w:r>
        <w:tab/>
      </w:r>
      <w:r>
        <w:tab/>
      </w:r>
      <w:r>
        <w:tab/>
      </w:r>
      <w:r>
        <w:tab/>
      </w:r>
    </w:p>
    <w:p w:rsidR="008101A5" w:rsidP="008101A5" w14:paraId="4046D560"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rsidR="00426B4D">
        <w:t xml:space="preserve"> </w:t>
      </w:r>
      <w:r>
        <w:tab/>
      </w:r>
      <w:r>
        <w:tab/>
      </w:r>
    </w:p>
    <w:p w:rsidR="008101A5" w:rsidP="008101A5" w14:paraId="78748E6D"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policy decisions.</w:t>
      </w:r>
      <w:r w:rsidRPr="00426B4D" w:rsidR="00426B4D">
        <w:rPr>
          <w:b/>
          <w:color w:val="548DD4" w:themeColor="text2" w:themeTint="99"/>
        </w:rPr>
        <w:t xml:space="preserve"> </w:t>
      </w:r>
    </w:p>
    <w:p w:rsidR="008101A5" w:rsidP="008101A5" w14:paraId="2A88E189"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60411B03" w14:textId="77777777"/>
    <w:p w:rsidR="009C13B9" w:rsidP="009C13B9" w14:paraId="3CB61E8D" w14:textId="1EB9CBD6">
      <w:r>
        <w:t>Name:</w:t>
      </w:r>
      <w:r w:rsidR="00CF30DD">
        <w:t xml:space="preserve"> </w:t>
      </w:r>
      <w:r>
        <w:t>_</w:t>
      </w:r>
      <w:r w:rsidRPr="00CF30DD" w:rsidR="00CF30DD">
        <w:rPr>
          <w:u w:val="single"/>
        </w:rPr>
        <w:t>Zoe Goldenberg-Hart</w:t>
      </w:r>
      <w:r>
        <w:t>__________</w:t>
      </w:r>
    </w:p>
    <w:p w:rsidR="009C13B9" w:rsidP="009C13B9" w14:paraId="31BEE69C" w14:textId="77777777">
      <w:pPr>
        <w:pStyle w:val="ListParagraph"/>
        <w:ind w:left="360"/>
      </w:pPr>
    </w:p>
    <w:p w:rsidR="009C13B9" w:rsidP="009C13B9" w14:paraId="03A1AAEB" w14:textId="77777777">
      <w:r>
        <w:t>To assist review, please provide answers to the following question:</w:t>
      </w:r>
    </w:p>
    <w:p w:rsidR="009C13B9" w:rsidP="009C13B9" w14:paraId="6C26AE58" w14:textId="77777777">
      <w:pPr>
        <w:pStyle w:val="ListParagraph"/>
        <w:ind w:left="360"/>
      </w:pPr>
    </w:p>
    <w:p w:rsidR="009C13B9" w:rsidRPr="00C86E91" w:rsidP="00C86E91" w14:paraId="22FB4FEB" w14:textId="77777777">
      <w:pPr>
        <w:rPr>
          <w:b/>
        </w:rPr>
      </w:pPr>
      <w:r w:rsidRPr="00C86E91">
        <w:rPr>
          <w:b/>
        </w:rPr>
        <w:t>Personally Identifiable Information:</w:t>
      </w:r>
    </w:p>
    <w:p w:rsidR="00C86E91" w:rsidP="00C86E91" w14:paraId="1E35BE38" w14:textId="5EDD6F72">
      <w:pPr>
        <w:pStyle w:val="ListParagraph"/>
        <w:numPr>
          <w:ilvl w:val="0"/>
          <w:numId w:val="18"/>
        </w:numPr>
      </w:pPr>
      <w:r>
        <w:t>Is</w:t>
      </w:r>
      <w:r w:rsidR="00237B48">
        <w:t xml:space="preserve"> personally identifiable information (PII) collected</w:t>
      </w:r>
      <w:r>
        <w:t xml:space="preserve">?  </w:t>
      </w:r>
      <w:r w:rsidR="009239AA">
        <w:t>[  ] Yes  [</w:t>
      </w:r>
      <w:r w:rsidR="00CF30DD">
        <w:t>x</w:t>
      </w:r>
      <w:r w:rsidR="009239AA">
        <w:t xml:space="preserve">]  No </w:t>
      </w:r>
    </w:p>
    <w:p w:rsidR="00C86E91" w:rsidP="00C86E91" w14:paraId="0ECF27A3" w14:textId="3167E7C5">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t xml:space="preserve">   </w:t>
      </w:r>
    </w:p>
    <w:p w:rsidR="00C86E91" w:rsidP="00C86E91" w14:paraId="3C306205"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P="00C86E91" w14:paraId="272D306F" w14:textId="77777777">
      <w:pPr>
        <w:pStyle w:val="ListParagraph"/>
        <w:ind w:left="0"/>
        <w:rPr>
          <w:b/>
        </w:rPr>
      </w:pPr>
    </w:p>
    <w:p w:rsidR="00C86E91" w:rsidRPr="00C86E91" w:rsidP="00C86E91" w14:paraId="0BA7EB45" w14:textId="77777777">
      <w:pPr>
        <w:pStyle w:val="ListParagraph"/>
        <w:ind w:left="0"/>
        <w:rPr>
          <w:b/>
        </w:rPr>
      </w:pPr>
      <w:r>
        <w:rPr>
          <w:b/>
        </w:rPr>
        <w:t>Gifts or Payments</w:t>
      </w:r>
      <w:r>
        <w:rPr>
          <w:b/>
        </w:rPr>
        <w:t>:</w:t>
      </w:r>
    </w:p>
    <w:p w:rsidR="00C86E91" w:rsidP="00C86E91" w14:paraId="43F95A7B" w14:textId="311F682E">
      <w:r>
        <w:t>Is an incentive (e.g., money or reimbursement of expenses, token of appreciation) provide</w:t>
      </w:r>
      <w:r w:rsidR="00CD3D59">
        <w:t>d to participants?  [  ] Yes [</w:t>
      </w:r>
      <w:r w:rsidR="00CF30DD">
        <w:t>x</w:t>
      </w:r>
      <w:r>
        <w:t xml:space="preserve">] No  </w:t>
      </w:r>
    </w:p>
    <w:p w:rsidR="004D6E14" w14:paraId="50110529" w14:textId="77777777">
      <w:pPr>
        <w:rPr>
          <w:b/>
        </w:rPr>
      </w:pPr>
    </w:p>
    <w:p w:rsidR="00F24CFC" w14:paraId="37FFE5FD" w14:textId="77777777">
      <w:pPr>
        <w:rPr>
          <w:b/>
        </w:rPr>
      </w:pPr>
    </w:p>
    <w:p w:rsidR="00C86E91" w14:paraId="6F26EA8E" w14:textId="77777777">
      <w:pPr>
        <w:rPr>
          <w:b/>
        </w:rPr>
      </w:pPr>
    </w:p>
    <w:p w:rsidR="00C86E91" w14:paraId="43014D03" w14:textId="77777777">
      <w:pPr>
        <w:rPr>
          <w:b/>
        </w:rPr>
      </w:pPr>
    </w:p>
    <w:p w:rsidR="005E714A" w:rsidP="00C86E91" w14:paraId="23F436A5" w14:textId="77777777">
      <w:pPr>
        <w:rPr>
          <w:i/>
        </w:rPr>
      </w:pPr>
      <w:r>
        <w:rPr>
          <w:b/>
        </w:rPr>
        <w:t>BURDEN HOUR</w:t>
      </w:r>
      <w:r w:rsidR="00441434">
        <w:rPr>
          <w:b/>
        </w:rPr>
        <w:t>S</w:t>
      </w:r>
      <w:r>
        <w:t xml:space="preserve"> </w:t>
      </w:r>
    </w:p>
    <w:p w:rsidR="006832D9" w:rsidRPr="006832D9" w:rsidP="00F3170F" w14:paraId="6AE12783" w14:textId="77777777">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865"/>
        <w:gridCol w:w="1530"/>
        <w:gridCol w:w="2250"/>
        <w:gridCol w:w="2016"/>
      </w:tblGrid>
      <w:tr w14:paraId="12E86D42" w14:textId="77777777" w:rsidTr="00FA50A8">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3865" w:type="dxa"/>
          </w:tcPr>
          <w:p w:rsidR="006832D9" w:rsidRPr="0001027E" w:rsidP="00C8488C" w14:paraId="5AB5C90B" w14:textId="77777777">
            <w:pPr>
              <w:rPr>
                <w:b/>
              </w:rPr>
            </w:pPr>
            <w:r w:rsidRPr="0001027E">
              <w:rPr>
                <w:b/>
              </w:rPr>
              <w:t>Category of Respondent</w:t>
            </w:r>
            <w:r w:rsidRPr="0001027E" w:rsidR="00EF2095">
              <w:rPr>
                <w:b/>
              </w:rPr>
              <w:t xml:space="preserve"> </w:t>
            </w:r>
          </w:p>
        </w:tc>
        <w:tc>
          <w:tcPr>
            <w:tcW w:w="1530" w:type="dxa"/>
          </w:tcPr>
          <w:p w:rsidR="006832D9" w:rsidRPr="0001027E" w:rsidP="00843796" w14:paraId="0AEE9FF6" w14:textId="77777777">
            <w:pPr>
              <w:rPr>
                <w:b/>
              </w:rPr>
            </w:pPr>
            <w:r w:rsidRPr="0001027E">
              <w:rPr>
                <w:b/>
              </w:rPr>
              <w:t>N</w:t>
            </w:r>
            <w:r w:rsidRPr="0001027E" w:rsidR="009F5923">
              <w:rPr>
                <w:b/>
              </w:rPr>
              <w:t>o.</w:t>
            </w:r>
            <w:r w:rsidRPr="0001027E">
              <w:rPr>
                <w:b/>
              </w:rPr>
              <w:t xml:space="preserve"> of Respondents</w:t>
            </w:r>
          </w:p>
        </w:tc>
        <w:tc>
          <w:tcPr>
            <w:tcW w:w="2250" w:type="dxa"/>
          </w:tcPr>
          <w:p w:rsidR="006832D9" w:rsidRPr="0001027E" w:rsidP="00843796" w14:paraId="7F7B6898" w14:textId="77777777">
            <w:pPr>
              <w:rPr>
                <w:b/>
              </w:rPr>
            </w:pPr>
            <w:r w:rsidRPr="0001027E">
              <w:rPr>
                <w:b/>
              </w:rPr>
              <w:t>Participation Time</w:t>
            </w:r>
          </w:p>
        </w:tc>
        <w:tc>
          <w:tcPr>
            <w:tcW w:w="2016" w:type="dxa"/>
          </w:tcPr>
          <w:p w:rsidR="006832D9" w:rsidRPr="0001027E" w:rsidP="00843796" w14:paraId="3C689351" w14:textId="77777777">
            <w:pPr>
              <w:rPr>
                <w:b/>
              </w:rPr>
            </w:pPr>
            <w:r w:rsidRPr="0001027E">
              <w:rPr>
                <w:b/>
              </w:rPr>
              <w:t>Burden</w:t>
            </w:r>
          </w:p>
        </w:tc>
      </w:tr>
      <w:tr w14:paraId="50907E9F" w14:textId="77777777" w:rsidTr="00FA50A8">
        <w:tblPrEx>
          <w:tblW w:w="9661" w:type="dxa"/>
          <w:tblLayout w:type="fixed"/>
          <w:tblLook w:val="01E0"/>
        </w:tblPrEx>
        <w:trPr>
          <w:trHeight w:val="274"/>
        </w:trPr>
        <w:tc>
          <w:tcPr>
            <w:tcW w:w="3865" w:type="dxa"/>
          </w:tcPr>
          <w:p w:rsidR="006832D9" w:rsidP="00843796" w14:paraId="79B446DA" w14:textId="523A5397">
            <w:r>
              <w:t>Private sector</w:t>
            </w:r>
          </w:p>
        </w:tc>
        <w:tc>
          <w:tcPr>
            <w:tcW w:w="1530" w:type="dxa"/>
          </w:tcPr>
          <w:p w:rsidR="006832D9" w:rsidP="00843796" w14:paraId="140F1D26" w14:textId="783873EF">
            <w:r>
              <w:t>44</w:t>
            </w:r>
          </w:p>
        </w:tc>
        <w:tc>
          <w:tcPr>
            <w:tcW w:w="2250" w:type="dxa"/>
          </w:tcPr>
          <w:p w:rsidR="006832D9" w:rsidP="00843796" w14:paraId="22DDE956" w14:textId="170DC96D">
            <w:r>
              <w:t>0</w:t>
            </w:r>
            <w:r w:rsidR="00CF30DD">
              <w:t>.</w:t>
            </w:r>
            <w:r w:rsidR="00E05C15">
              <w:t>5</w:t>
            </w:r>
            <w:r w:rsidR="00CF30DD">
              <w:t xml:space="preserve"> hours</w:t>
            </w:r>
          </w:p>
        </w:tc>
        <w:tc>
          <w:tcPr>
            <w:tcW w:w="2016" w:type="dxa"/>
          </w:tcPr>
          <w:p w:rsidR="006832D9" w:rsidP="00843796" w14:paraId="364D5A5D" w14:textId="0960EA65">
            <w:r>
              <w:t>22</w:t>
            </w:r>
            <w:r w:rsidR="002417A3">
              <w:t xml:space="preserve"> </w:t>
            </w:r>
            <w:r w:rsidR="00A350BE">
              <w:t xml:space="preserve">annual </w:t>
            </w:r>
            <w:r w:rsidR="00F666D2">
              <w:t xml:space="preserve">burden </w:t>
            </w:r>
            <w:r w:rsidR="00CF30DD">
              <w:t>hours</w:t>
            </w:r>
          </w:p>
        </w:tc>
      </w:tr>
      <w:tr w14:paraId="04A25C64" w14:textId="77777777" w:rsidTr="00FA50A8">
        <w:tblPrEx>
          <w:tblW w:w="9661" w:type="dxa"/>
          <w:tblLayout w:type="fixed"/>
          <w:tblLook w:val="01E0"/>
        </w:tblPrEx>
        <w:trPr>
          <w:trHeight w:val="274"/>
        </w:trPr>
        <w:tc>
          <w:tcPr>
            <w:tcW w:w="3865" w:type="dxa"/>
          </w:tcPr>
          <w:p w:rsidR="006832D9" w:rsidP="00843796" w14:paraId="5256759F" w14:textId="4F667AC8">
            <w:r>
              <w:t>State, local, or tribal governments</w:t>
            </w:r>
          </w:p>
        </w:tc>
        <w:tc>
          <w:tcPr>
            <w:tcW w:w="1530" w:type="dxa"/>
          </w:tcPr>
          <w:p w:rsidR="006832D9" w:rsidP="00843796" w14:paraId="59EB4920" w14:textId="17514A28">
            <w:r>
              <w:t>1</w:t>
            </w:r>
            <w:r w:rsidR="00493F3A">
              <w:t>4</w:t>
            </w:r>
          </w:p>
        </w:tc>
        <w:tc>
          <w:tcPr>
            <w:tcW w:w="2250" w:type="dxa"/>
          </w:tcPr>
          <w:p w:rsidR="006832D9" w:rsidP="00843796" w14:paraId="32612DD6" w14:textId="01A2A6A8">
            <w:r>
              <w:t>0</w:t>
            </w:r>
            <w:r w:rsidR="003656B5">
              <w:t>.</w:t>
            </w:r>
            <w:r w:rsidR="00E05C15">
              <w:t>5</w:t>
            </w:r>
            <w:r w:rsidR="003656B5">
              <w:t xml:space="preserve"> hours</w:t>
            </w:r>
          </w:p>
        </w:tc>
        <w:tc>
          <w:tcPr>
            <w:tcW w:w="2016" w:type="dxa"/>
          </w:tcPr>
          <w:p w:rsidR="006832D9" w:rsidP="00843796" w14:paraId="55284315" w14:textId="556DD5E7">
            <w:r>
              <w:t>7</w:t>
            </w:r>
            <w:r w:rsidR="00BA7F00">
              <w:t xml:space="preserve"> annual </w:t>
            </w:r>
            <w:r w:rsidR="00F666D2">
              <w:t xml:space="preserve">burden </w:t>
            </w:r>
            <w:r w:rsidR="00BA7F00">
              <w:t>hours</w:t>
            </w:r>
          </w:p>
        </w:tc>
      </w:tr>
      <w:tr w14:paraId="7444C7B4" w14:textId="77777777" w:rsidTr="00FA50A8">
        <w:tblPrEx>
          <w:tblW w:w="9661" w:type="dxa"/>
          <w:tblLayout w:type="fixed"/>
          <w:tblLook w:val="01E0"/>
        </w:tblPrEx>
        <w:trPr>
          <w:trHeight w:val="289"/>
        </w:trPr>
        <w:tc>
          <w:tcPr>
            <w:tcW w:w="3865" w:type="dxa"/>
          </w:tcPr>
          <w:p w:rsidR="006832D9" w:rsidRPr="0001027E" w:rsidP="00843796" w14:paraId="63BF210C" w14:textId="77777777">
            <w:pPr>
              <w:rPr>
                <w:b/>
              </w:rPr>
            </w:pPr>
            <w:r w:rsidRPr="0001027E">
              <w:rPr>
                <w:b/>
              </w:rPr>
              <w:t>Totals</w:t>
            </w:r>
          </w:p>
        </w:tc>
        <w:tc>
          <w:tcPr>
            <w:tcW w:w="1530" w:type="dxa"/>
          </w:tcPr>
          <w:p w:rsidR="006832D9" w:rsidRPr="0001027E" w:rsidP="00843796" w14:paraId="3663B675" w14:textId="5EE78989">
            <w:pPr>
              <w:rPr>
                <w:b/>
              </w:rPr>
            </w:pPr>
            <w:r>
              <w:rPr>
                <w:b/>
              </w:rPr>
              <w:t>58</w:t>
            </w:r>
          </w:p>
        </w:tc>
        <w:tc>
          <w:tcPr>
            <w:tcW w:w="2250" w:type="dxa"/>
          </w:tcPr>
          <w:p w:rsidR="006832D9" w:rsidP="00843796" w14:paraId="2A5B6BF7" w14:textId="7E469254">
            <w:r>
              <w:t>0.</w:t>
            </w:r>
            <w:r w:rsidR="002417A3">
              <w:t>5</w:t>
            </w:r>
            <w:r>
              <w:t xml:space="preserve"> hours</w:t>
            </w:r>
          </w:p>
        </w:tc>
        <w:tc>
          <w:tcPr>
            <w:tcW w:w="2016" w:type="dxa"/>
          </w:tcPr>
          <w:p w:rsidR="006832D9" w:rsidRPr="0001027E" w:rsidP="00843796" w14:paraId="1049A4D2" w14:textId="2A16949E">
            <w:pPr>
              <w:rPr>
                <w:b/>
              </w:rPr>
            </w:pPr>
            <w:r>
              <w:rPr>
                <w:b/>
              </w:rPr>
              <w:t>29</w:t>
            </w:r>
            <w:r w:rsidR="00234D31">
              <w:rPr>
                <w:b/>
              </w:rPr>
              <w:t xml:space="preserve"> </w:t>
            </w:r>
            <w:r w:rsidR="00D54A3A">
              <w:rPr>
                <w:b/>
              </w:rPr>
              <w:t xml:space="preserve">annual </w:t>
            </w:r>
            <w:r w:rsidR="00F666D2">
              <w:rPr>
                <w:b/>
              </w:rPr>
              <w:t xml:space="preserve">burden </w:t>
            </w:r>
            <w:r w:rsidR="00D54A3A">
              <w:rPr>
                <w:b/>
              </w:rPr>
              <w:t>hours</w:t>
            </w:r>
          </w:p>
        </w:tc>
      </w:tr>
    </w:tbl>
    <w:p w:rsidR="00F3170F" w:rsidP="00F3170F" w14:paraId="0DAE462B" w14:textId="77777777"/>
    <w:p w:rsidR="005E714A" w14:paraId="71C6AA2C" w14:textId="550A9D78">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is </w:t>
      </w:r>
      <w:r w:rsidR="00D91511">
        <w:t>__</w:t>
      </w:r>
      <w:r w:rsidR="00D91511">
        <w:rPr>
          <w:u w:val="single"/>
        </w:rPr>
        <w:t>$</w:t>
      </w:r>
      <w:r w:rsidR="00082D23">
        <w:rPr>
          <w:u w:val="single"/>
        </w:rPr>
        <w:t>1,593.55</w:t>
      </w:r>
      <w:r w:rsidR="00D91511">
        <w:t>____</w:t>
      </w:r>
    </w:p>
    <w:p w:rsidR="00ED6492" w14:paraId="6D7B4FEB" w14:textId="5AF000B2">
      <w:pPr>
        <w:rPr>
          <w:b/>
          <w:bCs/>
          <w:u w:val="single"/>
        </w:rPr>
      </w:pPr>
    </w:p>
    <w:p w:rsidR="00BD3CA9" w:rsidRPr="00BD3CA9" w:rsidP="00BD3CA9" w14:paraId="44578D9F" w14:textId="2DB7CCAF">
      <w:pPr>
        <w:shd w:val="clear" w:color="auto" w:fill="FFFFFF"/>
        <w:rPr>
          <w:rFonts w:ascii="Segoe UI" w:hAnsi="Segoe UI" w:cs="Segoe UI"/>
          <w:sz w:val="18"/>
          <w:szCs w:val="18"/>
        </w:rPr>
      </w:pPr>
      <w:r>
        <w:rPr>
          <w:color w:val="201F1E"/>
        </w:rPr>
        <w:t>The estimated cost to the Government is shown in the following table. It is estimated that it will take the Government 0.</w:t>
      </w:r>
      <w:r w:rsidR="00BC24CD">
        <w:rPr>
          <w:color w:val="201F1E"/>
        </w:rPr>
        <w:t>5</w:t>
      </w:r>
      <w:r>
        <w:rPr>
          <w:color w:val="201F1E"/>
        </w:rPr>
        <w:t xml:space="preserve"> hours to review and verify the information contained in each response. This estimate was developed by staff involved in the management of current activity. </w:t>
      </w:r>
    </w:p>
    <w:p w:rsidR="00BD3CA9" w14:paraId="69D63D06" w14:textId="77777777">
      <w:pPr>
        <w:rPr>
          <w:b/>
          <w:bCs/>
          <w:u w:val="single"/>
        </w:rPr>
      </w:pPr>
    </w:p>
    <w:tbl>
      <w:tblPr>
        <w:tblW w:w="0" w:type="dxa"/>
        <w:tblInd w:w="10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6991"/>
        <w:gridCol w:w="2244"/>
      </w:tblGrid>
      <w:tr w14:paraId="0F89B157" w14:textId="77777777" w:rsidTr="00AD2485">
        <w:tblPrEx>
          <w:tblW w:w="0" w:type="dxa"/>
          <w:tblInd w:w="10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Ex>
        <w:trPr>
          <w:trHeight w:val="375"/>
        </w:trPr>
        <w:tc>
          <w:tcPr>
            <w:tcW w:w="9270" w:type="dxa"/>
            <w:gridSpan w:val="2"/>
            <w:tcBorders>
              <w:top w:val="single" w:sz="8" w:space="0" w:color="auto"/>
              <w:left w:val="single" w:sz="8" w:space="0" w:color="auto"/>
              <w:bottom w:val="single" w:sz="8" w:space="0" w:color="auto"/>
              <w:right w:val="single" w:sz="8" w:space="0" w:color="auto"/>
            </w:tcBorders>
            <w:shd w:val="clear" w:color="auto" w:fill="FFFFFF"/>
            <w:vAlign w:val="center"/>
            <w:hideMark/>
          </w:tcPr>
          <w:p w:rsidR="00CA212B" w:rsidP="00AD2485" w14:paraId="56943A34" w14:textId="77777777">
            <w:pPr>
              <w:jc w:val="center"/>
            </w:pPr>
            <w:r>
              <w:rPr>
                <w:color w:val="201F1E"/>
              </w:rPr>
              <w:t>Estimation of Cost to the Government </w:t>
            </w:r>
          </w:p>
        </w:tc>
      </w:tr>
      <w:tr w14:paraId="2D4A56A8" w14:textId="77777777" w:rsidTr="00AD2485">
        <w:tblPrEx>
          <w:tblW w:w="0" w:type="dxa"/>
          <w:tblInd w:w="105" w:type="dxa"/>
          <w:shd w:val="clear" w:color="auto" w:fill="FFFFFF"/>
          <w:tblCellMar>
            <w:left w:w="0" w:type="dxa"/>
            <w:right w:w="0" w:type="dxa"/>
          </w:tblCellMar>
          <w:tblLook w:val="04A0"/>
        </w:tblPrEx>
        <w:trPr>
          <w:trHeight w:val="420"/>
        </w:trPr>
        <w:tc>
          <w:tcPr>
            <w:tcW w:w="7020" w:type="dxa"/>
            <w:tcBorders>
              <w:top w:val="nil"/>
              <w:left w:val="single" w:sz="8" w:space="0" w:color="auto"/>
              <w:bottom w:val="single" w:sz="8" w:space="0" w:color="auto"/>
              <w:right w:val="single" w:sz="8" w:space="0" w:color="auto"/>
            </w:tcBorders>
            <w:shd w:val="clear" w:color="auto" w:fill="FFFFFF"/>
            <w:vAlign w:val="center"/>
            <w:hideMark/>
          </w:tcPr>
          <w:p w:rsidR="00CA212B" w:rsidP="00AD2485" w14:paraId="3064FEEB" w14:textId="77777777">
            <w:pPr>
              <w:rPr>
                <w:sz w:val="22"/>
                <w:szCs w:val="22"/>
              </w:rPr>
            </w:pPr>
            <w:r>
              <w:rPr>
                <w:color w:val="201F1E"/>
              </w:rPr>
              <w:t>Number of responses </w:t>
            </w:r>
          </w:p>
        </w:tc>
        <w:tc>
          <w:tcPr>
            <w:tcW w:w="2250" w:type="dxa"/>
            <w:tcBorders>
              <w:top w:val="nil"/>
              <w:left w:val="nil"/>
              <w:bottom w:val="single" w:sz="8" w:space="0" w:color="auto"/>
              <w:right w:val="single" w:sz="8" w:space="0" w:color="auto"/>
            </w:tcBorders>
            <w:shd w:val="clear" w:color="auto" w:fill="FFFFFF"/>
            <w:vAlign w:val="center"/>
            <w:hideMark/>
          </w:tcPr>
          <w:p w:rsidR="00CA212B" w:rsidP="00AD2485" w14:paraId="2D944C92" w14:textId="61A137EF">
            <w:r>
              <w:t>58</w:t>
            </w:r>
          </w:p>
        </w:tc>
      </w:tr>
      <w:tr w14:paraId="6A0EC562" w14:textId="77777777" w:rsidTr="00AD2485">
        <w:tblPrEx>
          <w:tblW w:w="0" w:type="dxa"/>
          <w:tblInd w:w="105" w:type="dxa"/>
          <w:shd w:val="clear" w:color="auto" w:fill="FFFFFF"/>
          <w:tblCellMar>
            <w:left w:w="0" w:type="dxa"/>
            <w:right w:w="0" w:type="dxa"/>
          </w:tblCellMar>
          <w:tblLook w:val="04A0"/>
        </w:tblPrEx>
        <w:trPr>
          <w:trHeight w:val="435"/>
        </w:trPr>
        <w:tc>
          <w:tcPr>
            <w:tcW w:w="7020" w:type="dxa"/>
            <w:tcBorders>
              <w:top w:val="nil"/>
              <w:left w:val="single" w:sz="8" w:space="0" w:color="auto"/>
              <w:bottom w:val="single" w:sz="8" w:space="0" w:color="auto"/>
              <w:right w:val="single" w:sz="8" w:space="0" w:color="auto"/>
            </w:tcBorders>
            <w:shd w:val="clear" w:color="auto" w:fill="FFFFFF"/>
            <w:vAlign w:val="center"/>
            <w:hideMark/>
          </w:tcPr>
          <w:p w:rsidR="00CA212B" w:rsidP="00AD2485" w14:paraId="17EB27CD" w14:textId="77777777">
            <w:r>
              <w:rPr>
                <w:color w:val="201F1E"/>
              </w:rPr>
              <w:t>Hours per response </w:t>
            </w:r>
          </w:p>
        </w:tc>
        <w:tc>
          <w:tcPr>
            <w:tcW w:w="2250" w:type="dxa"/>
            <w:tcBorders>
              <w:top w:val="nil"/>
              <w:left w:val="nil"/>
              <w:bottom w:val="single" w:sz="8" w:space="0" w:color="auto"/>
              <w:right w:val="single" w:sz="8" w:space="0" w:color="auto"/>
            </w:tcBorders>
            <w:shd w:val="clear" w:color="auto" w:fill="FFFFFF"/>
            <w:vAlign w:val="center"/>
            <w:hideMark/>
          </w:tcPr>
          <w:p w:rsidR="00CA212B" w:rsidP="00AD2485" w14:paraId="3362A2DD" w14:textId="4DBB4227">
            <w:r>
              <w:rPr>
                <w:color w:val="201F1E"/>
              </w:rPr>
              <w:t>0.2</w:t>
            </w:r>
          </w:p>
        </w:tc>
      </w:tr>
      <w:tr w14:paraId="7C5313C0" w14:textId="77777777" w:rsidTr="00AD2485">
        <w:tblPrEx>
          <w:tblW w:w="0" w:type="dxa"/>
          <w:tblInd w:w="105" w:type="dxa"/>
          <w:shd w:val="clear" w:color="auto" w:fill="FFFFFF"/>
          <w:tblCellMar>
            <w:left w:w="0" w:type="dxa"/>
            <w:right w:w="0" w:type="dxa"/>
          </w:tblCellMar>
          <w:tblLook w:val="04A0"/>
        </w:tblPrEx>
        <w:trPr>
          <w:trHeight w:val="435"/>
        </w:trPr>
        <w:tc>
          <w:tcPr>
            <w:tcW w:w="7020" w:type="dxa"/>
            <w:tcBorders>
              <w:top w:val="nil"/>
              <w:left w:val="single" w:sz="8" w:space="0" w:color="auto"/>
              <w:bottom w:val="single" w:sz="8" w:space="0" w:color="auto"/>
              <w:right w:val="single" w:sz="8" w:space="0" w:color="auto"/>
            </w:tcBorders>
            <w:shd w:val="clear" w:color="auto" w:fill="FFFFFF"/>
            <w:vAlign w:val="center"/>
            <w:hideMark/>
          </w:tcPr>
          <w:p w:rsidR="00CA212B" w:rsidP="00AD2485" w14:paraId="53B73D48" w14:textId="77777777">
            <w:r>
              <w:rPr>
                <w:color w:val="201F1E"/>
              </w:rPr>
              <w:t>Total estimated hours (number of responses multiplied by hours per response) </w:t>
            </w:r>
          </w:p>
        </w:tc>
        <w:tc>
          <w:tcPr>
            <w:tcW w:w="2250" w:type="dxa"/>
            <w:tcBorders>
              <w:top w:val="nil"/>
              <w:left w:val="nil"/>
              <w:bottom w:val="single" w:sz="8" w:space="0" w:color="auto"/>
              <w:right w:val="single" w:sz="8" w:space="0" w:color="auto"/>
            </w:tcBorders>
            <w:shd w:val="clear" w:color="auto" w:fill="FFFFFF"/>
            <w:vAlign w:val="center"/>
            <w:hideMark/>
          </w:tcPr>
          <w:p w:rsidR="00CA212B" w:rsidP="00AD2485" w14:paraId="37B6D696" w14:textId="496C60CB">
            <w:r>
              <w:t>29</w:t>
            </w:r>
          </w:p>
        </w:tc>
      </w:tr>
      <w:tr w14:paraId="00DAD2FD" w14:textId="77777777" w:rsidTr="00AD2485">
        <w:tblPrEx>
          <w:tblW w:w="0" w:type="dxa"/>
          <w:tblInd w:w="105" w:type="dxa"/>
          <w:shd w:val="clear" w:color="auto" w:fill="FFFFFF"/>
          <w:tblCellMar>
            <w:left w:w="0" w:type="dxa"/>
            <w:right w:w="0" w:type="dxa"/>
          </w:tblCellMar>
          <w:tblLook w:val="04A0"/>
        </w:tblPrEx>
        <w:trPr>
          <w:trHeight w:val="420"/>
        </w:trPr>
        <w:tc>
          <w:tcPr>
            <w:tcW w:w="7020" w:type="dxa"/>
            <w:tcBorders>
              <w:top w:val="nil"/>
              <w:left w:val="single" w:sz="8" w:space="0" w:color="auto"/>
              <w:bottom w:val="single" w:sz="8" w:space="0" w:color="auto"/>
              <w:right w:val="single" w:sz="8" w:space="0" w:color="auto"/>
            </w:tcBorders>
            <w:shd w:val="clear" w:color="auto" w:fill="FFFFFF"/>
            <w:vAlign w:val="center"/>
            <w:hideMark/>
          </w:tcPr>
          <w:p w:rsidR="00CA212B" w:rsidP="00AD2485" w14:paraId="1A29B619" w14:textId="77777777">
            <w:r>
              <w:rPr>
                <w:color w:val="201F1E"/>
              </w:rPr>
              <w:t>Cost per hour (hourly wage) </w:t>
            </w:r>
          </w:p>
        </w:tc>
        <w:tc>
          <w:tcPr>
            <w:tcW w:w="2250" w:type="dxa"/>
            <w:tcBorders>
              <w:top w:val="nil"/>
              <w:left w:val="nil"/>
              <w:bottom w:val="single" w:sz="8" w:space="0" w:color="auto"/>
              <w:right w:val="single" w:sz="8" w:space="0" w:color="auto"/>
            </w:tcBorders>
            <w:shd w:val="clear" w:color="auto" w:fill="FFFFFF"/>
            <w:vAlign w:val="center"/>
            <w:hideMark/>
          </w:tcPr>
          <w:p w:rsidR="00CA212B" w:rsidP="00AD2485" w14:paraId="4D3B8E9C" w14:textId="5F750963">
            <w:r>
              <w:t>$54.95</w:t>
            </w:r>
          </w:p>
        </w:tc>
      </w:tr>
      <w:tr w14:paraId="3A290851" w14:textId="77777777" w:rsidTr="00AD2485">
        <w:tblPrEx>
          <w:tblW w:w="0" w:type="dxa"/>
          <w:tblInd w:w="105" w:type="dxa"/>
          <w:shd w:val="clear" w:color="auto" w:fill="FFFFFF"/>
          <w:tblCellMar>
            <w:left w:w="0" w:type="dxa"/>
            <w:right w:w="0" w:type="dxa"/>
          </w:tblCellMar>
          <w:tblLook w:val="04A0"/>
        </w:tblPrEx>
        <w:trPr>
          <w:trHeight w:val="435"/>
        </w:trPr>
        <w:tc>
          <w:tcPr>
            <w:tcW w:w="7020" w:type="dxa"/>
            <w:tcBorders>
              <w:top w:val="nil"/>
              <w:left w:val="single" w:sz="8" w:space="0" w:color="auto"/>
              <w:bottom w:val="single" w:sz="8" w:space="0" w:color="auto"/>
              <w:right w:val="single" w:sz="8" w:space="0" w:color="auto"/>
            </w:tcBorders>
            <w:shd w:val="clear" w:color="auto" w:fill="FFFFFF"/>
            <w:vAlign w:val="center"/>
            <w:hideMark/>
          </w:tcPr>
          <w:p w:rsidR="00CA212B" w:rsidP="00AD2485" w14:paraId="65DCDEFE" w14:textId="77777777">
            <w:r>
              <w:rPr>
                <w:color w:val="201F1E"/>
              </w:rPr>
              <w:t>Annual burden (estimated hours multiplied by cost per hour) </w:t>
            </w:r>
          </w:p>
        </w:tc>
        <w:tc>
          <w:tcPr>
            <w:tcW w:w="2250" w:type="dxa"/>
            <w:tcBorders>
              <w:top w:val="nil"/>
              <w:left w:val="nil"/>
              <w:bottom w:val="single" w:sz="8" w:space="0" w:color="auto"/>
              <w:right w:val="single" w:sz="8" w:space="0" w:color="auto"/>
            </w:tcBorders>
            <w:shd w:val="clear" w:color="auto" w:fill="FFFFFF"/>
            <w:vAlign w:val="center"/>
            <w:hideMark/>
          </w:tcPr>
          <w:p w:rsidR="00CA212B" w:rsidP="00AD2485" w14:paraId="6563A11F" w14:textId="092566A9">
            <w:r>
              <w:t>$</w:t>
            </w:r>
            <w:r w:rsidR="00082D23">
              <w:t>1,593.55</w:t>
            </w:r>
          </w:p>
        </w:tc>
      </w:tr>
    </w:tbl>
    <w:p w:rsidR="00CA212B" w14:paraId="448C548B" w14:textId="4C9006A4"/>
    <w:p w:rsidR="00BD3CA9" w:rsidRPr="009C6839" w:rsidP="009C6839" w14:paraId="4C5BA89B" w14:textId="39FA2802">
      <w:pPr>
        <w:shd w:val="clear" w:color="auto" w:fill="FFFFFF"/>
        <w:rPr>
          <w:rFonts w:ascii="Segoe UI" w:hAnsi="Segoe UI" w:cs="Segoe UI"/>
          <w:sz w:val="18"/>
          <w:szCs w:val="18"/>
        </w:rPr>
      </w:pPr>
      <w:r>
        <w:rPr>
          <w:color w:val="201F1E"/>
        </w:rPr>
        <w:t xml:space="preserve">The cost per hour is based on the hourly rate for the NY-2 Volunteer Initiatives Grant Specialist </w:t>
      </w:r>
      <w:r w:rsidR="00DB280C">
        <w:rPr>
          <w:color w:val="201F1E"/>
        </w:rPr>
        <w:t>position,</w:t>
      </w:r>
      <w:r>
        <w:rPr>
          <w:color w:val="201F1E"/>
        </w:rPr>
        <w:t xml:space="preserve"> plus the 36.25% civilian personnel full fringe benefit rate from OMB memorandum M-08-13. The average cost per hour is $</w:t>
      </w:r>
      <w:r w:rsidR="00DB280C">
        <w:rPr>
          <w:color w:val="201F1E"/>
        </w:rPr>
        <w:t>40.33</w:t>
      </w:r>
      <w:r>
        <w:rPr>
          <w:color w:val="201F1E"/>
        </w:rPr>
        <w:t xml:space="preserve"> (average hourly rate) + $</w:t>
      </w:r>
      <w:r w:rsidR="00DB280C">
        <w:rPr>
          <w:color w:val="201F1E"/>
        </w:rPr>
        <w:t>14.62</w:t>
      </w:r>
      <w:r>
        <w:rPr>
          <w:color w:val="201F1E"/>
        </w:rPr>
        <w:t xml:space="preserve"> ($</w:t>
      </w:r>
      <w:r w:rsidR="00DB280C">
        <w:rPr>
          <w:color w:val="201F1E"/>
        </w:rPr>
        <w:t>40.33</w:t>
      </w:r>
      <w:r>
        <w:rPr>
          <w:color w:val="201F1E"/>
        </w:rPr>
        <w:t xml:space="preserve"> average hourly rate x 36.25% fringe) = $</w:t>
      </w:r>
      <w:r w:rsidR="00DB280C">
        <w:rPr>
          <w:color w:val="201F1E"/>
        </w:rPr>
        <w:t>54.95</w:t>
      </w:r>
      <w:r>
        <w:rPr>
          <w:color w:val="201F1E"/>
        </w:rPr>
        <w:t>/hour (rounded to the nearest penny). </w:t>
      </w:r>
    </w:p>
    <w:p w:rsidR="00CA212B" w14:paraId="3A68AFE8" w14:textId="77777777">
      <w:pPr>
        <w:rPr>
          <w:b/>
          <w:bCs/>
          <w:u w:val="single"/>
        </w:rPr>
      </w:pPr>
    </w:p>
    <w:p w:rsidR="0069403B" w:rsidP="00F06866" w14:paraId="2EB5E6FA" w14:textId="77777777">
      <w:pPr>
        <w:rPr>
          <w:b/>
        </w:rPr>
      </w:pPr>
      <w:r>
        <w:rPr>
          <w:b/>
          <w:bCs/>
          <w:u w:val="single"/>
        </w:rPr>
        <w:t xml:space="preserve">If you are conducting a focus group, survey, or plan to employ statistical methods, please </w:t>
      </w:r>
      <w:r>
        <w:rPr>
          <w:b/>
          <w:bCs/>
          <w:u w:val="single"/>
        </w:rPr>
        <w:t xml:space="preserve"> provide answers to the following questions:</w:t>
      </w:r>
    </w:p>
    <w:p w:rsidR="0069403B" w:rsidP="00F06866" w14:paraId="136AE15C" w14:textId="77777777">
      <w:pPr>
        <w:rPr>
          <w:b/>
        </w:rPr>
      </w:pPr>
    </w:p>
    <w:p w:rsidR="00F06866" w:rsidP="00F06866" w14:paraId="0654466A" w14:textId="77777777">
      <w:pPr>
        <w:rPr>
          <w:b/>
        </w:rPr>
      </w:pPr>
      <w:r>
        <w:rPr>
          <w:b/>
        </w:rPr>
        <w:t>The</w:t>
      </w:r>
      <w:r w:rsidR="0069403B">
        <w:rPr>
          <w:b/>
        </w:rPr>
        <w:t xml:space="preserve"> select</w:t>
      </w:r>
      <w:r>
        <w:rPr>
          <w:b/>
        </w:rPr>
        <w:t>ion of your targeted respondents</w:t>
      </w:r>
    </w:p>
    <w:p w:rsidR="0069403B" w:rsidP="0069403B" w14:paraId="6A1E08A0" w14:textId="5D843CE0">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 Yes</w:t>
      </w:r>
      <w:r>
        <w:tab/>
        <w:t>[ ] No</w:t>
      </w:r>
    </w:p>
    <w:p w:rsidR="00636621" w:rsidP="00636621" w14:paraId="1D3DE434" w14:textId="77777777">
      <w:pPr>
        <w:pStyle w:val="ListParagraph"/>
      </w:pPr>
    </w:p>
    <w:p w:rsidR="00636621" w:rsidP="001B0AAA" w14:paraId="6A685EF4" w14:textId="77777777">
      <w:r w:rsidRPr="00636621">
        <w:t xml:space="preserve">If the answer is yes, </w:t>
      </w:r>
      <w:r>
        <w:t>please provide a description of both below</w:t>
      </w:r>
      <w:r w:rsidR="00A403BB">
        <w:t xml:space="preserve"> (</w:t>
      </w:r>
      <w:r w:rsidR="00A403BB">
        <w:t>or</w:t>
      </w:r>
      <w:r w:rsidR="00A403BB">
        <w:t xml:space="preserve">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A403BB" w14:paraId="410F9C18" w14:textId="77777777">
      <w:pPr>
        <w:pStyle w:val="ListParagraph"/>
      </w:pPr>
    </w:p>
    <w:p w:rsidR="00A403BB" w:rsidP="00A403BB" w14:paraId="0EE41C50" w14:textId="77777777">
      <w:pPr>
        <w:rPr>
          <w:b/>
        </w:rPr>
      </w:pPr>
      <w:r>
        <w:rPr>
          <w:b/>
        </w:rPr>
        <w:t>Administration of the Instrument</w:t>
      </w:r>
    </w:p>
    <w:p w:rsidR="00A403BB" w:rsidP="00A403BB" w14:paraId="601EE980" w14:textId="77777777">
      <w:pPr>
        <w:pStyle w:val="ListParagraph"/>
        <w:numPr>
          <w:ilvl w:val="0"/>
          <w:numId w:val="17"/>
        </w:numPr>
      </w:pPr>
      <w:r>
        <w:t>H</w:t>
      </w:r>
      <w:r>
        <w:t>ow will you collect the information? (Check all that apply)</w:t>
      </w:r>
    </w:p>
    <w:p w:rsidR="001B0AAA" w:rsidP="001B0AAA" w14:paraId="1CF0B56F" w14:textId="4E963C5E">
      <w:pPr>
        <w:ind w:left="720"/>
      </w:pPr>
      <w:r>
        <w:t>[</w:t>
      </w:r>
      <w:r w:rsidR="00CF30DD">
        <w:t>x</w:t>
      </w:r>
      <w:r>
        <w:t>] Web-based</w:t>
      </w:r>
      <w:r>
        <w:t xml:space="preserve"> or other forms of Social Media </w:t>
      </w:r>
    </w:p>
    <w:p w:rsidR="001B0AAA" w:rsidP="001B0AAA" w14:paraId="596D264F" w14:textId="58468B17">
      <w:pPr>
        <w:ind w:left="720"/>
      </w:pPr>
      <w:r>
        <w:t>[</w:t>
      </w:r>
      <w:r w:rsidR="00FD18A5">
        <w:t xml:space="preserve">  </w:t>
      </w:r>
      <w:r w:rsidR="00A403BB">
        <w:t>] Telephone</w:t>
      </w:r>
      <w:r w:rsidR="00A403BB">
        <w:tab/>
      </w:r>
    </w:p>
    <w:p w:rsidR="001B0AAA" w:rsidP="001B0AAA" w14:paraId="4B638D60" w14:textId="77777777">
      <w:pPr>
        <w:ind w:left="720"/>
      </w:pPr>
      <w:r>
        <w:t>[</w:t>
      </w:r>
      <w:r>
        <w:t xml:space="preserve"> </w:t>
      </w:r>
      <w:r>
        <w:t xml:space="preserve"> ] In-person</w:t>
      </w:r>
      <w:r>
        <w:tab/>
      </w:r>
    </w:p>
    <w:p w:rsidR="001B0AAA" w:rsidP="001B0AAA" w14:paraId="45336C33" w14:textId="77777777">
      <w:pPr>
        <w:ind w:left="720"/>
      </w:pPr>
      <w:r>
        <w:t xml:space="preserve">[ </w:t>
      </w:r>
      <w:r>
        <w:t xml:space="preserve"> </w:t>
      </w:r>
      <w:r>
        <w:t>] Mail</w:t>
      </w:r>
      <w:r>
        <w:t xml:space="preserve"> </w:t>
      </w:r>
    </w:p>
    <w:p w:rsidR="001B0AAA" w:rsidP="001B0AAA" w14:paraId="60CAAF93" w14:textId="77777777">
      <w:pPr>
        <w:ind w:left="720"/>
      </w:pPr>
      <w:r>
        <w:t xml:space="preserve">[ </w:t>
      </w:r>
      <w:r>
        <w:t xml:space="preserve"> </w:t>
      </w:r>
      <w:r>
        <w:t>] Other, Explain</w:t>
      </w:r>
    </w:p>
    <w:p w:rsidR="00F24CFC" w:rsidP="00F24CFC" w14:paraId="5ABE8C71" w14:textId="77777777">
      <w:pPr>
        <w:pStyle w:val="ListParagraph"/>
        <w:numPr>
          <w:ilvl w:val="0"/>
          <w:numId w:val="17"/>
        </w:numPr>
      </w:pPr>
      <w:r>
        <w:t>Will interviewers or fac</w:t>
      </w:r>
      <w:r w:rsidR="0076348A">
        <w:t>ilitators be used?  [  ] Yes [ X</w:t>
      </w:r>
      <w:r>
        <w:t>] No</w:t>
      </w:r>
    </w:p>
    <w:p w:rsidR="00F24CFC" w:rsidP="00F24CFC" w14:paraId="5B1EB66C" w14:textId="77777777">
      <w:pPr>
        <w:pStyle w:val="ListParagraph"/>
        <w:ind w:left="360"/>
      </w:pPr>
      <w:r>
        <w:t xml:space="preserve"> </w:t>
      </w:r>
    </w:p>
    <w:p w:rsidR="0024521E" w:rsidRPr="00F24CFC" w:rsidP="0024521E" w14:paraId="4449323D" w14:textId="77777777">
      <w:pPr>
        <w:rPr>
          <w:b/>
        </w:rPr>
      </w:pPr>
      <w:r w:rsidRPr="00F24CFC">
        <w:rPr>
          <w:b/>
        </w:rPr>
        <w:t>Please make sure that all instruments, instructions, and scripts are submitted with the request.</w:t>
      </w:r>
    </w:p>
    <w:p w:rsidR="00FD18A5" w:rsidP="00F24CFC" w14:paraId="7896FD4D" w14:textId="77777777">
      <w:pPr>
        <w:pStyle w:val="Heading2"/>
        <w:tabs>
          <w:tab w:val="left" w:pos="900"/>
        </w:tabs>
        <w:ind w:right="-180"/>
        <w:rPr>
          <w:sz w:val="28"/>
        </w:rPr>
      </w:pPr>
    </w:p>
    <w:p w:rsidR="00FD18A5" w:rsidP="00F24CFC" w14:paraId="00EC413E" w14:textId="77777777">
      <w:pPr>
        <w:pStyle w:val="Heading2"/>
        <w:tabs>
          <w:tab w:val="left" w:pos="900"/>
        </w:tabs>
        <w:ind w:right="-180"/>
        <w:rPr>
          <w:sz w:val="28"/>
        </w:rPr>
      </w:pPr>
    </w:p>
    <w:p w:rsidR="00DF0ACB" w:rsidP="00F24CFC" w14:paraId="41ED9918" w14:textId="77777777">
      <w:pPr>
        <w:pStyle w:val="Heading2"/>
        <w:tabs>
          <w:tab w:val="left" w:pos="900"/>
        </w:tabs>
        <w:ind w:right="-180"/>
        <w:rPr>
          <w:sz w:val="28"/>
        </w:rPr>
      </w:pPr>
    </w:p>
    <w:p w:rsidR="00DF0ACB" w:rsidP="00F24CFC" w14:paraId="345ED812" w14:textId="77777777">
      <w:pPr>
        <w:pStyle w:val="Heading2"/>
        <w:tabs>
          <w:tab w:val="left" w:pos="900"/>
        </w:tabs>
        <w:ind w:right="-180"/>
        <w:rPr>
          <w:sz w:val="28"/>
        </w:rPr>
      </w:pPr>
    </w:p>
    <w:p w:rsidR="00DF0ACB" w:rsidP="00F24CFC" w14:paraId="0B64844F" w14:textId="77777777">
      <w:pPr>
        <w:pStyle w:val="Heading2"/>
        <w:tabs>
          <w:tab w:val="left" w:pos="900"/>
        </w:tabs>
        <w:ind w:right="-180"/>
        <w:rPr>
          <w:sz w:val="28"/>
        </w:rPr>
      </w:pPr>
    </w:p>
    <w:p w:rsidR="00F24CFC" w:rsidP="00F24CFC" w14:paraId="4719224E" w14:textId="35940A86">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P="00F24CFC" w14:paraId="2A45E381" w14:textId="77777777">
      <w:pPr>
        <w:rPr>
          <w:b/>
        </w:rPr>
      </w:pPr>
      <w:r>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Straight Connector 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F24CFC" w:rsidRPr="008F50D4" w:rsidP="00F24CFC" w14:paraId="5635852F" w14:textId="77777777">
      <w:pPr>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p>
    <w:p w:rsidR="00F24CFC" w:rsidRPr="00CF6542" w:rsidP="00F24CFC" w14:paraId="5E433430" w14:textId="77777777">
      <w:pPr>
        <w:rPr>
          <w:sz w:val="20"/>
          <w:szCs w:val="20"/>
        </w:rPr>
      </w:pPr>
    </w:p>
    <w:p w:rsidR="00F24CFC" w:rsidRPr="008F50D4" w:rsidP="00F24CFC" w14:paraId="533606A7" w14:textId="77777777">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P="00F24CFC" w14:paraId="5AAA201D" w14:textId="77777777">
      <w:pPr>
        <w:pStyle w:val="Header"/>
        <w:tabs>
          <w:tab w:val="clear" w:pos="4320"/>
          <w:tab w:val="clear" w:pos="8640"/>
        </w:tabs>
        <w:rPr>
          <w:b/>
        </w:rPr>
      </w:pPr>
    </w:p>
    <w:p w:rsidR="00F24CFC" w:rsidRPr="008F50D4" w:rsidP="00F24CFC" w14:paraId="4B9EE482" w14:textId="77777777">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CF6542" w:rsidP="00F24CFC" w14:paraId="29B11F40" w14:textId="77777777">
      <w:pPr>
        <w:rPr>
          <w:b/>
          <w:sz w:val="20"/>
          <w:szCs w:val="20"/>
        </w:rPr>
      </w:pPr>
    </w:p>
    <w:p w:rsidR="00F24CFC" w:rsidRPr="008F50D4" w:rsidP="00F24CFC" w14:paraId="0B08B3CB" w14:textId="77777777">
      <w:pPr>
        <w:rPr>
          <w:b/>
        </w:rPr>
      </w:pPr>
      <w:r w:rsidRPr="008F50D4">
        <w:rPr>
          <w:b/>
        </w:rPr>
        <w:t>TYPE OF COLLECTION:</w:t>
      </w:r>
      <w:r w:rsidRPr="008F50D4">
        <w:t xml:space="preserve"> Check one box.  If you are requesting approval of other instruments under the generic</w:t>
      </w:r>
      <w:r w:rsidRPr="008F50D4" w:rsidR="008F50D4">
        <w:t>, you must complete a form for each instrument.</w:t>
      </w:r>
    </w:p>
    <w:p w:rsidR="00F24CFC" w:rsidRPr="00CF6542" w:rsidP="00F24CFC" w14:paraId="67E6288B" w14:textId="77777777">
      <w:pPr>
        <w:pStyle w:val="BodyTextIndent"/>
        <w:tabs>
          <w:tab w:val="left" w:pos="360"/>
        </w:tabs>
        <w:ind w:left="0"/>
        <w:rPr>
          <w:bCs/>
        </w:rPr>
      </w:pPr>
    </w:p>
    <w:p w:rsidR="00F24CFC" w:rsidRPr="008F50D4" w:rsidP="00F24CFC" w14:paraId="03AE4660" w14:textId="77777777">
      <w:r w:rsidRPr="008F50D4">
        <w:rPr>
          <w:b/>
        </w:rPr>
        <w:t>CERTIFICATION:</w:t>
      </w:r>
      <w:r w:rsidRPr="008F50D4" w:rsidR="008F50D4">
        <w:rPr>
          <w:b/>
        </w:rPr>
        <w:t xml:space="preserve">  </w:t>
      </w:r>
      <w:r w:rsidR="008F50D4">
        <w:t>Please read the certification carefully.  If you incorrectly certify, the collection will be returned as improperly submitted or it will be disapproved.</w:t>
      </w:r>
    </w:p>
    <w:p w:rsidR="00F24CFC" w:rsidP="00F24CFC" w14:paraId="4FCE773D" w14:textId="77777777">
      <w:pPr>
        <w:rPr>
          <w:sz w:val="16"/>
          <w:szCs w:val="16"/>
        </w:rPr>
      </w:pPr>
    </w:p>
    <w:p w:rsidR="00F24CFC" w:rsidP="00F24CFC" w14:paraId="3EC13900" w14:textId="77777777">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Pr="00073710" w:rsidR="00CF6542">
        <w:t>necessary</w:t>
      </w:r>
      <w:r w:rsidR="00CF6542">
        <w:t xml:space="preserve">, and they should only retain PII for the </w:t>
      </w:r>
      <w:r w:rsidR="00CF6542">
        <w:t>period of time</w:t>
      </w:r>
      <w:r w:rsidR="00CF6542">
        <w:t xml:space="preserve"> that is necessary to achieve a specific objective.</w:t>
      </w:r>
    </w:p>
    <w:p w:rsidR="008F50D4" w:rsidRPr="00CF6542" w:rsidP="00F24CFC" w14:paraId="15B486AD" w14:textId="77777777">
      <w:pPr>
        <w:rPr>
          <w:sz w:val="20"/>
          <w:szCs w:val="20"/>
        </w:rPr>
      </w:pPr>
    </w:p>
    <w:p w:rsidR="00F24CFC" w:rsidRPr="008F50D4" w:rsidP="008F50D4" w14:paraId="499F4DE0" w14:textId="77777777">
      <w:pPr>
        <w:pStyle w:val="ListParagraph"/>
        <w:ind w:left="0"/>
        <w:rPr>
          <w:b/>
        </w:rPr>
      </w:pPr>
      <w:r>
        <w:rPr>
          <w:b/>
        </w:rPr>
        <w:t>Gifts or Payments</w:t>
      </w:r>
      <w:r>
        <w:rPr>
          <w:b/>
        </w:rPr>
        <w:t>:</w:t>
      </w:r>
      <w:r w:rsidR="008F50D4">
        <w:rPr>
          <w:b/>
        </w:rPr>
        <w:t xml:space="preserve">  </w:t>
      </w:r>
      <w:r w:rsidR="008F50D4">
        <w:t xml:space="preserve">If you answer yes to the question, </w:t>
      </w:r>
      <w:r w:rsidRPr="008F50D4" w:rsidR="008F50D4">
        <w:t xml:space="preserve">please </w:t>
      </w:r>
      <w:r w:rsidRPr="008F50D4">
        <w:t>describe</w:t>
      </w:r>
      <w:r w:rsidR="008F50D4">
        <w:t xml:space="preserve"> the </w:t>
      </w:r>
      <w:r w:rsidR="008F50D4">
        <w:t>incentive</w:t>
      </w:r>
      <w:r w:rsidRPr="008F50D4">
        <w:t xml:space="preserve"> and provide a justification for the amount.</w:t>
      </w:r>
    </w:p>
    <w:p w:rsidR="00F24CFC" w:rsidP="00F24CFC" w14:paraId="7F7B5899" w14:textId="77777777">
      <w:pPr>
        <w:rPr>
          <w:b/>
        </w:rPr>
      </w:pPr>
    </w:p>
    <w:p w:rsidR="008F50D4" w:rsidP="00F24CFC" w14:paraId="3A02D7B3" w14:textId="77777777">
      <w:pPr>
        <w:rPr>
          <w:b/>
        </w:rPr>
      </w:pPr>
      <w:r>
        <w:rPr>
          <w:b/>
        </w:rPr>
        <w:t>BURDEN HOURS</w:t>
      </w:r>
      <w:r>
        <w:rPr>
          <w:b/>
        </w:rPr>
        <w:t>:</w:t>
      </w:r>
    </w:p>
    <w:p w:rsidR="008F50D4" w:rsidP="00F24CFC" w14:paraId="1A19BA15" w14:textId="77777777">
      <w:r>
        <w:rPr>
          <w:b/>
        </w:rPr>
        <w:t xml:space="preserve">Category of Respondents:  </w:t>
      </w:r>
      <w:r>
        <w:t>Identify who you expect the respondents to be in terms of the following categories: (1) Individuals or Households;(2) Private Sector; (3) State, local, or tribal governments; or (4) Federal Government.  Only one type of respondent can be selected</w:t>
      </w:r>
      <w:r w:rsidR="00CF6542">
        <w:t xml:space="preserve"> per row</w:t>
      </w:r>
      <w:r>
        <w:t xml:space="preserve">. </w:t>
      </w:r>
    </w:p>
    <w:p w:rsidR="008F50D4" w:rsidP="00F24CFC" w14:paraId="6804791D" w14:textId="77777777">
      <w:r w:rsidRPr="008F50D4">
        <w:rPr>
          <w:b/>
        </w:rPr>
        <w:t>No</w:t>
      </w:r>
      <w:r>
        <w:rPr>
          <w:b/>
        </w:rPr>
        <w:t>.</w:t>
      </w:r>
      <w:r w:rsidRPr="008F50D4">
        <w:rPr>
          <w:b/>
        </w:rPr>
        <w:t xml:space="preserve"> of Respondents:</w:t>
      </w:r>
      <w:r>
        <w:t xml:space="preserve">  Provide an estimate of the Number of respondents.</w:t>
      </w:r>
    </w:p>
    <w:p w:rsidR="008F50D4" w:rsidP="00F24CFC" w14:paraId="0EA7444D" w14:textId="77777777">
      <w:r>
        <w:rPr>
          <w:b/>
        </w:rPr>
        <w:t xml:space="preserve">Participation Time:  </w:t>
      </w:r>
      <w:r>
        <w:t>Provide an estimate of the amount of time required for a respondent to participate (</w:t>
      </w:r>
      <w:r>
        <w:t>e.g.</w:t>
      </w:r>
      <w:r>
        <w:t xml:space="preserve"> fill out a survey or participate in a focus group)</w:t>
      </w:r>
    </w:p>
    <w:p w:rsidR="00F24CFC" w:rsidRPr="008F50D4" w:rsidP="00F24CFC" w14:paraId="41F3EDA1" w14:textId="77777777">
      <w:r w:rsidRPr="008F50D4">
        <w:rPr>
          <w:b/>
        </w:rPr>
        <w:t>Burden:</w:t>
      </w:r>
      <w:r>
        <w:t xml:space="preserve">  Provide the </w:t>
      </w:r>
      <w:r w:rsidRPr="008F50D4">
        <w:t>Annual burden hours:  Multiply the Number of responses and the participation time and</w:t>
      </w:r>
      <w:r>
        <w:t xml:space="preserve"> </w:t>
      </w:r>
      <w:r w:rsidR="003F1C5B">
        <w:t>divide by 60.</w:t>
      </w:r>
    </w:p>
    <w:p w:rsidR="00F24CFC" w:rsidRPr="006832D9" w:rsidP="00F24CFC" w14:paraId="45F0010B" w14:textId="77777777">
      <w:pPr>
        <w:keepNext/>
        <w:keepLines/>
        <w:rPr>
          <w:b/>
        </w:rPr>
      </w:pPr>
    </w:p>
    <w:p w:rsidR="00F24CFC" w:rsidP="00F24CFC" w14:paraId="2364EEBF" w14:textId="77777777">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0C3B4B" w:rsidP="000C3B4B" w14:paraId="614B963F" w14:textId="77777777">
      <w:pPr>
        <w:pStyle w:val="ListParagraph"/>
        <w:overflowPunct w:val="0"/>
        <w:autoSpaceDE w:val="0"/>
        <w:autoSpaceDN w:val="0"/>
        <w:ind w:left="0"/>
      </w:pPr>
    </w:p>
    <w:p w:rsidR="000C3B4B" w:rsidP="000C3B4B" w14:paraId="6802796C" w14:textId="38DF1594">
      <w:pPr>
        <w:pStyle w:val="ListParagraph"/>
        <w:overflowPunct w:val="0"/>
        <w:autoSpaceDE w:val="0"/>
        <w:autoSpaceDN w:val="0"/>
        <w:ind w:left="0"/>
      </w:pPr>
      <w:r>
        <w:t>Provide estimates of annualized costs to the Federal government. Also, provide a</w:t>
      </w:r>
      <w:r>
        <w:rPr>
          <w:spacing w:val="-16"/>
        </w:rPr>
        <w:t xml:space="preserve"> </w:t>
      </w:r>
      <w:r>
        <w:t>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w:t>
      </w:r>
      <w:r>
        <w:rPr>
          <w:spacing w:val="-10"/>
        </w:rPr>
        <w:t xml:space="preserve"> </w:t>
      </w:r>
      <w:r>
        <w:t>table.</w:t>
      </w:r>
    </w:p>
    <w:p w:rsidR="000C3B4B" w:rsidP="000C3B4B" w14:paraId="41F90C76" w14:textId="77777777"/>
    <w:p w:rsidR="000C3B4B" w:rsidP="000C3B4B" w14:paraId="0A5FD7BF" w14:textId="77777777">
      <w:r>
        <w:t>Example:</w:t>
      </w:r>
    </w:p>
    <w:p w:rsidR="000C3B4B" w:rsidP="000C3B4B" w14:paraId="19E47BCD" w14:textId="77777777"/>
    <w:p w:rsidR="000C3B4B" w:rsidP="000C3B4B" w14:paraId="6D6E30E6" w14:textId="77777777">
      <w:pPr>
        <w:shd w:val="clear" w:color="auto" w:fill="FFFFFF"/>
        <w:ind w:firstLine="1440"/>
        <w:rPr>
          <w:rFonts w:ascii="Segoe UI" w:hAnsi="Segoe UI" w:cs="Segoe UI"/>
          <w:sz w:val="18"/>
          <w:szCs w:val="18"/>
        </w:rPr>
      </w:pPr>
      <w:r>
        <w:rPr>
          <w:color w:val="201F1E"/>
        </w:rPr>
        <w:t>The estimated cost to the Government is shown in the following table. It is estimated that it will take the Government x hour(s) to review and verify the information contained in each response. This estimate was developed by staff involved in the management of current activity. </w:t>
      </w:r>
    </w:p>
    <w:p w:rsidR="000C3B4B" w:rsidP="000C3B4B" w14:paraId="3756E80F" w14:textId="77777777">
      <w:pPr>
        <w:shd w:val="clear" w:color="auto" w:fill="FFFFFF"/>
        <w:rPr>
          <w:rFonts w:ascii="Segoe UI" w:hAnsi="Segoe UI" w:cs="Segoe UI"/>
          <w:sz w:val="18"/>
          <w:szCs w:val="18"/>
        </w:rPr>
      </w:pPr>
      <w:r>
        <w:rPr>
          <w:color w:val="201F1E"/>
        </w:rPr>
        <w:t>  </w:t>
      </w:r>
    </w:p>
    <w:tbl>
      <w:tblPr>
        <w:tblW w:w="0" w:type="dxa"/>
        <w:tblInd w:w="10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6990"/>
        <w:gridCol w:w="2245"/>
      </w:tblGrid>
      <w:tr w14:paraId="5F0545A0" w14:textId="77777777" w:rsidTr="000C3B4B">
        <w:tblPrEx>
          <w:tblW w:w="0" w:type="dxa"/>
          <w:tblInd w:w="10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Ex>
        <w:trPr>
          <w:trHeight w:val="375"/>
        </w:trPr>
        <w:tc>
          <w:tcPr>
            <w:tcW w:w="9270" w:type="dxa"/>
            <w:gridSpan w:val="2"/>
            <w:tcBorders>
              <w:top w:val="single" w:sz="8" w:space="0" w:color="auto"/>
              <w:left w:val="single" w:sz="8" w:space="0" w:color="auto"/>
              <w:bottom w:val="single" w:sz="8" w:space="0" w:color="auto"/>
              <w:right w:val="single" w:sz="8" w:space="0" w:color="auto"/>
            </w:tcBorders>
            <w:shd w:val="clear" w:color="auto" w:fill="FFFFFF"/>
            <w:vAlign w:val="center"/>
            <w:hideMark/>
          </w:tcPr>
          <w:p w:rsidR="000C3B4B" w14:paraId="1C114EB5" w14:textId="77777777">
            <w:pPr>
              <w:jc w:val="center"/>
            </w:pPr>
            <w:r>
              <w:rPr>
                <w:color w:val="201F1E"/>
              </w:rPr>
              <w:t>Estimation of Cost to the Government </w:t>
            </w:r>
          </w:p>
        </w:tc>
      </w:tr>
      <w:tr w14:paraId="5B18DE9A" w14:textId="77777777" w:rsidTr="000C3B4B">
        <w:tblPrEx>
          <w:tblW w:w="0" w:type="dxa"/>
          <w:tblInd w:w="105" w:type="dxa"/>
          <w:shd w:val="clear" w:color="auto" w:fill="FFFFFF"/>
          <w:tblCellMar>
            <w:left w:w="0" w:type="dxa"/>
            <w:right w:w="0" w:type="dxa"/>
          </w:tblCellMar>
          <w:tblLook w:val="04A0"/>
        </w:tblPrEx>
        <w:trPr>
          <w:trHeight w:val="420"/>
        </w:trPr>
        <w:tc>
          <w:tcPr>
            <w:tcW w:w="7020" w:type="dxa"/>
            <w:tcBorders>
              <w:top w:val="nil"/>
              <w:left w:val="single" w:sz="8" w:space="0" w:color="auto"/>
              <w:bottom w:val="single" w:sz="8" w:space="0" w:color="auto"/>
              <w:right w:val="single" w:sz="8" w:space="0" w:color="auto"/>
            </w:tcBorders>
            <w:shd w:val="clear" w:color="auto" w:fill="FFFFFF"/>
            <w:vAlign w:val="center"/>
            <w:hideMark/>
          </w:tcPr>
          <w:p w:rsidR="000C3B4B" w14:paraId="684CFD17" w14:textId="77777777">
            <w:pPr>
              <w:rPr>
                <w:sz w:val="22"/>
                <w:szCs w:val="22"/>
              </w:rPr>
            </w:pPr>
            <w:r>
              <w:rPr>
                <w:color w:val="201F1E"/>
              </w:rPr>
              <w:t>Number of responses </w:t>
            </w:r>
          </w:p>
        </w:tc>
        <w:tc>
          <w:tcPr>
            <w:tcW w:w="2250" w:type="dxa"/>
            <w:tcBorders>
              <w:top w:val="nil"/>
              <w:left w:val="nil"/>
              <w:bottom w:val="single" w:sz="8" w:space="0" w:color="auto"/>
              <w:right w:val="single" w:sz="8" w:space="0" w:color="auto"/>
            </w:tcBorders>
            <w:shd w:val="clear" w:color="auto" w:fill="FFFFFF"/>
            <w:vAlign w:val="center"/>
            <w:hideMark/>
          </w:tcPr>
          <w:p w:rsidR="000C3B4B" w14:paraId="6C963FC2" w14:textId="77777777">
            <w:r>
              <w:rPr>
                <w:color w:val="201F1E"/>
              </w:rPr>
              <w:t>1180 </w:t>
            </w:r>
          </w:p>
        </w:tc>
      </w:tr>
      <w:tr w14:paraId="3A79E370" w14:textId="77777777" w:rsidTr="000C3B4B">
        <w:tblPrEx>
          <w:tblW w:w="0" w:type="dxa"/>
          <w:tblInd w:w="105" w:type="dxa"/>
          <w:shd w:val="clear" w:color="auto" w:fill="FFFFFF"/>
          <w:tblCellMar>
            <w:left w:w="0" w:type="dxa"/>
            <w:right w:w="0" w:type="dxa"/>
          </w:tblCellMar>
          <w:tblLook w:val="04A0"/>
        </w:tblPrEx>
        <w:trPr>
          <w:trHeight w:val="435"/>
        </w:trPr>
        <w:tc>
          <w:tcPr>
            <w:tcW w:w="7020" w:type="dxa"/>
            <w:tcBorders>
              <w:top w:val="nil"/>
              <w:left w:val="single" w:sz="8" w:space="0" w:color="auto"/>
              <w:bottom w:val="single" w:sz="8" w:space="0" w:color="auto"/>
              <w:right w:val="single" w:sz="8" w:space="0" w:color="auto"/>
            </w:tcBorders>
            <w:shd w:val="clear" w:color="auto" w:fill="FFFFFF"/>
            <w:vAlign w:val="center"/>
            <w:hideMark/>
          </w:tcPr>
          <w:p w:rsidR="000C3B4B" w14:paraId="64208DCA" w14:textId="77777777">
            <w:r>
              <w:rPr>
                <w:color w:val="201F1E"/>
              </w:rPr>
              <w:t>Hours per response </w:t>
            </w:r>
          </w:p>
        </w:tc>
        <w:tc>
          <w:tcPr>
            <w:tcW w:w="2250" w:type="dxa"/>
            <w:tcBorders>
              <w:top w:val="nil"/>
              <w:left w:val="nil"/>
              <w:bottom w:val="single" w:sz="8" w:space="0" w:color="auto"/>
              <w:right w:val="single" w:sz="8" w:space="0" w:color="auto"/>
            </w:tcBorders>
            <w:shd w:val="clear" w:color="auto" w:fill="FFFFFF"/>
            <w:vAlign w:val="center"/>
            <w:hideMark/>
          </w:tcPr>
          <w:p w:rsidR="000C3B4B" w14:paraId="4FEC6209" w14:textId="77777777">
            <w:r>
              <w:rPr>
                <w:color w:val="201F1E"/>
              </w:rPr>
              <w:t>0.25 </w:t>
            </w:r>
          </w:p>
        </w:tc>
      </w:tr>
      <w:tr w14:paraId="57B579A5" w14:textId="77777777" w:rsidTr="000C3B4B">
        <w:tblPrEx>
          <w:tblW w:w="0" w:type="dxa"/>
          <w:tblInd w:w="105" w:type="dxa"/>
          <w:shd w:val="clear" w:color="auto" w:fill="FFFFFF"/>
          <w:tblCellMar>
            <w:left w:w="0" w:type="dxa"/>
            <w:right w:w="0" w:type="dxa"/>
          </w:tblCellMar>
          <w:tblLook w:val="04A0"/>
        </w:tblPrEx>
        <w:trPr>
          <w:trHeight w:val="435"/>
        </w:trPr>
        <w:tc>
          <w:tcPr>
            <w:tcW w:w="7020" w:type="dxa"/>
            <w:tcBorders>
              <w:top w:val="nil"/>
              <w:left w:val="single" w:sz="8" w:space="0" w:color="auto"/>
              <w:bottom w:val="single" w:sz="8" w:space="0" w:color="auto"/>
              <w:right w:val="single" w:sz="8" w:space="0" w:color="auto"/>
            </w:tcBorders>
            <w:shd w:val="clear" w:color="auto" w:fill="FFFFFF"/>
            <w:vAlign w:val="center"/>
            <w:hideMark/>
          </w:tcPr>
          <w:p w:rsidR="000C3B4B" w14:paraId="7117164D" w14:textId="77777777">
            <w:r>
              <w:rPr>
                <w:color w:val="201F1E"/>
              </w:rPr>
              <w:t>Total estimated hours (number of responses multiplied by hours per response) </w:t>
            </w:r>
          </w:p>
        </w:tc>
        <w:tc>
          <w:tcPr>
            <w:tcW w:w="2250" w:type="dxa"/>
            <w:tcBorders>
              <w:top w:val="nil"/>
              <w:left w:val="nil"/>
              <w:bottom w:val="single" w:sz="8" w:space="0" w:color="auto"/>
              <w:right w:val="single" w:sz="8" w:space="0" w:color="auto"/>
            </w:tcBorders>
            <w:shd w:val="clear" w:color="auto" w:fill="FFFFFF"/>
            <w:vAlign w:val="center"/>
            <w:hideMark/>
          </w:tcPr>
          <w:p w:rsidR="000C3B4B" w14:paraId="1DBF8747" w14:textId="77777777">
            <w:r>
              <w:rPr>
                <w:color w:val="201F1E"/>
              </w:rPr>
              <w:t>295 </w:t>
            </w:r>
          </w:p>
        </w:tc>
      </w:tr>
      <w:tr w14:paraId="015ECE37" w14:textId="77777777" w:rsidTr="000C3B4B">
        <w:tblPrEx>
          <w:tblW w:w="0" w:type="dxa"/>
          <w:tblInd w:w="105" w:type="dxa"/>
          <w:shd w:val="clear" w:color="auto" w:fill="FFFFFF"/>
          <w:tblCellMar>
            <w:left w:w="0" w:type="dxa"/>
            <w:right w:w="0" w:type="dxa"/>
          </w:tblCellMar>
          <w:tblLook w:val="04A0"/>
        </w:tblPrEx>
        <w:trPr>
          <w:trHeight w:val="420"/>
        </w:trPr>
        <w:tc>
          <w:tcPr>
            <w:tcW w:w="7020" w:type="dxa"/>
            <w:tcBorders>
              <w:top w:val="nil"/>
              <w:left w:val="single" w:sz="8" w:space="0" w:color="auto"/>
              <w:bottom w:val="single" w:sz="8" w:space="0" w:color="auto"/>
              <w:right w:val="single" w:sz="8" w:space="0" w:color="auto"/>
            </w:tcBorders>
            <w:shd w:val="clear" w:color="auto" w:fill="FFFFFF"/>
            <w:vAlign w:val="center"/>
            <w:hideMark/>
          </w:tcPr>
          <w:p w:rsidR="000C3B4B" w14:paraId="68089A63" w14:textId="77777777">
            <w:r>
              <w:rPr>
                <w:color w:val="201F1E"/>
              </w:rPr>
              <w:t>Cost per hour (hourly wage) </w:t>
            </w:r>
          </w:p>
        </w:tc>
        <w:tc>
          <w:tcPr>
            <w:tcW w:w="2250" w:type="dxa"/>
            <w:tcBorders>
              <w:top w:val="nil"/>
              <w:left w:val="nil"/>
              <w:bottom w:val="single" w:sz="8" w:space="0" w:color="auto"/>
              <w:right w:val="single" w:sz="8" w:space="0" w:color="auto"/>
            </w:tcBorders>
            <w:shd w:val="clear" w:color="auto" w:fill="FFFFFF"/>
            <w:vAlign w:val="center"/>
            <w:hideMark/>
          </w:tcPr>
          <w:p w:rsidR="000C3B4B" w14:paraId="2D17B3F0" w14:textId="77777777">
            <w:r>
              <w:rPr>
                <w:color w:val="201F1E"/>
              </w:rPr>
              <w:t>$45.14 </w:t>
            </w:r>
          </w:p>
        </w:tc>
      </w:tr>
      <w:tr w14:paraId="2784ECAE" w14:textId="77777777" w:rsidTr="000C3B4B">
        <w:tblPrEx>
          <w:tblW w:w="0" w:type="dxa"/>
          <w:tblInd w:w="105" w:type="dxa"/>
          <w:shd w:val="clear" w:color="auto" w:fill="FFFFFF"/>
          <w:tblCellMar>
            <w:left w:w="0" w:type="dxa"/>
            <w:right w:w="0" w:type="dxa"/>
          </w:tblCellMar>
          <w:tblLook w:val="04A0"/>
        </w:tblPrEx>
        <w:trPr>
          <w:trHeight w:val="435"/>
        </w:trPr>
        <w:tc>
          <w:tcPr>
            <w:tcW w:w="7020" w:type="dxa"/>
            <w:tcBorders>
              <w:top w:val="nil"/>
              <w:left w:val="single" w:sz="8" w:space="0" w:color="auto"/>
              <w:bottom w:val="single" w:sz="8" w:space="0" w:color="auto"/>
              <w:right w:val="single" w:sz="8" w:space="0" w:color="auto"/>
            </w:tcBorders>
            <w:shd w:val="clear" w:color="auto" w:fill="FFFFFF"/>
            <w:vAlign w:val="center"/>
            <w:hideMark/>
          </w:tcPr>
          <w:p w:rsidR="000C3B4B" w14:paraId="2D19C728" w14:textId="77777777">
            <w:r>
              <w:rPr>
                <w:color w:val="201F1E"/>
              </w:rPr>
              <w:t>Annual burden (estimated hours multiplied by cost per hour) </w:t>
            </w:r>
          </w:p>
        </w:tc>
        <w:tc>
          <w:tcPr>
            <w:tcW w:w="2250" w:type="dxa"/>
            <w:tcBorders>
              <w:top w:val="nil"/>
              <w:left w:val="nil"/>
              <w:bottom w:val="single" w:sz="8" w:space="0" w:color="auto"/>
              <w:right w:val="single" w:sz="8" w:space="0" w:color="auto"/>
            </w:tcBorders>
            <w:shd w:val="clear" w:color="auto" w:fill="FFFFFF"/>
            <w:vAlign w:val="center"/>
            <w:hideMark/>
          </w:tcPr>
          <w:p w:rsidR="000C3B4B" w14:paraId="50FA25B2" w14:textId="77777777">
            <w:r>
              <w:rPr>
                <w:color w:val="201F1E"/>
              </w:rPr>
              <w:t>$13,316.30 </w:t>
            </w:r>
          </w:p>
        </w:tc>
      </w:tr>
    </w:tbl>
    <w:p w:rsidR="000C3B4B" w:rsidP="000C3B4B" w14:paraId="31788443" w14:textId="77777777">
      <w:pPr>
        <w:shd w:val="clear" w:color="auto" w:fill="FFFFFF"/>
        <w:rPr>
          <w:rFonts w:ascii="Segoe UI" w:hAnsi="Segoe UI" w:eastAsiaTheme="minorHAnsi" w:cs="Segoe UI"/>
          <w:sz w:val="18"/>
          <w:szCs w:val="18"/>
        </w:rPr>
      </w:pPr>
      <w:r>
        <w:rPr>
          <w:color w:val="201F1E"/>
        </w:rPr>
        <w:t>  </w:t>
      </w:r>
    </w:p>
    <w:p w:rsidR="000C3B4B" w:rsidP="000C3B4B" w14:paraId="7776C8E4" w14:textId="77777777">
      <w:pPr>
        <w:shd w:val="clear" w:color="auto" w:fill="FFFFFF"/>
        <w:rPr>
          <w:rFonts w:ascii="Segoe UI" w:hAnsi="Segoe UI" w:cs="Segoe UI"/>
          <w:sz w:val="18"/>
          <w:szCs w:val="18"/>
        </w:rPr>
      </w:pPr>
      <w:r>
        <w:rPr>
          <w:b/>
          <w:bCs/>
          <w:color w:val="201F1E"/>
        </w:rPr>
        <w:t>Note:</w:t>
      </w:r>
      <w:r>
        <w:rPr>
          <w:color w:val="201F1E"/>
        </w:rPr>
        <w:t> The cost per hour is based on the average of eight 2021 OPM GS hourly rates (base + locality) for a GS-11, step 1 employee living in our eight regions of operation, plus the 36.25% civilian personnel full fringe benefit rate from OMB memorandum M-08-13. The average cost per hour is $33.13 (average hourly rate) + $12.01 ($33.13 average hourly rate x 36.25% fringe) = $45.14/hour (rounded to the nearest penny). </w:t>
      </w:r>
    </w:p>
    <w:p w:rsidR="000C3B4B" w:rsidP="000C3B4B" w14:paraId="2305C8C4" w14:textId="77777777">
      <w:pPr>
        <w:shd w:val="clear" w:color="auto" w:fill="FFFFFF"/>
        <w:rPr>
          <w:rFonts w:ascii="Segoe UI" w:hAnsi="Segoe UI" w:cs="Segoe UI"/>
          <w:sz w:val="18"/>
          <w:szCs w:val="18"/>
        </w:rPr>
      </w:pPr>
      <w:r>
        <w:rPr>
          <w:color w:val="201F1E"/>
        </w:rPr>
        <w:t>  </w:t>
      </w:r>
    </w:p>
    <w:p w:rsidR="000C3B4B" w:rsidP="000C3B4B" w14:paraId="2FF3DD72" w14:textId="77777777">
      <w:pPr>
        <w:shd w:val="clear" w:color="auto" w:fill="FFFFFF"/>
        <w:rPr>
          <w:rFonts w:ascii="Segoe UI" w:hAnsi="Segoe UI" w:cs="Segoe UI"/>
          <w:sz w:val="18"/>
          <w:szCs w:val="18"/>
        </w:rPr>
      </w:pPr>
      <w:r>
        <w:rPr>
          <w:color w:val="201F1E"/>
        </w:rPr>
        <w:t>The 2021 GS-11, step 1 hourly rates for the eight regions of operation are as follows: Austin, TX ($31.57), Atlanta, GA ($32.64), Columbus, OH ($32.06), Concord, NH ($34.49), Denver, CO ($33.96), Kansas City, MO ($31.29), Los Angeles, CA ($35.37) and Philadelphia, PA ($33.67). The average hourly rate is the sum of these hourly rates divided by eight = $33.13/hour (rounded to the nearest penny). </w:t>
      </w:r>
    </w:p>
    <w:p w:rsidR="000C3B4B" w:rsidP="00F24CFC" w14:paraId="35C61B8A" w14:textId="77777777">
      <w:pPr>
        <w:rPr>
          <w:b/>
        </w:rPr>
      </w:pPr>
    </w:p>
    <w:p w:rsidR="00F24CFC" w:rsidRPr="00CF6542" w:rsidP="00F24CFC" w14:paraId="7227D081" w14:textId="77777777">
      <w:pPr>
        <w:rPr>
          <w:b/>
          <w:bCs/>
          <w:sz w:val="20"/>
          <w:szCs w:val="20"/>
          <w:u w:val="single"/>
        </w:rPr>
      </w:pPr>
    </w:p>
    <w:p w:rsidR="00F24CFC" w:rsidP="00F24CFC" w14:paraId="7C76CAC3" w14:textId="77777777">
      <w:pPr>
        <w:rPr>
          <w:b/>
        </w:rPr>
      </w:pPr>
      <w:r>
        <w:rPr>
          <w:b/>
          <w:bCs/>
          <w:u w:val="single"/>
        </w:rPr>
        <w:t>If you are conducting a focus group, survey, or plan to employ statistical methods, please  provide answers to the following questions:</w:t>
      </w:r>
    </w:p>
    <w:p w:rsidR="00F24CFC" w:rsidRPr="00CF6542" w:rsidP="00F24CFC" w14:paraId="744D9C3D" w14:textId="77777777">
      <w:pPr>
        <w:rPr>
          <w:b/>
          <w:sz w:val="20"/>
          <w:szCs w:val="20"/>
        </w:rPr>
      </w:pPr>
    </w:p>
    <w:p w:rsidR="00F24CFC" w:rsidP="00F24CFC" w14:paraId="606FC4AC" w14:textId="77777777">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Pr="00636621" w:rsidR="003F1C5B">
        <w:t xml:space="preserve">If the answer is yes, </w:t>
      </w:r>
      <w:r w:rsidR="003F1C5B">
        <w:t>to the first question, you may provide the sampling plan in an attachment.</w:t>
      </w:r>
    </w:p>
    <w:p w:rsidR="00F24CFC" w:rsidRPr="00CF6542" w:rsidP="00F24CFC" w14:paraId="3AD8E5B5" w14:textId="77777777">
      <w:pPr>
        <w:rPr>
          <w:b/>
          <w:sz w:val="20"/>
          <w:szCs w:val="20"/>
        </w:rPr>
      </w:pPr>
    </w:p>
    <w:p w:rsidR="00F24CFC" w:rsidRPr="003F1C5B" w:rsidP="00F24CFC" w14:paraId="2DF127D2" w14:textId="77777777">
      <w:r>
        <w:rPr>
          <w:b/>
        </w:rPr>
        <w:t>Administration of the Instrument</w:t>
      </w:r>
      <w:r w:rsidR="003F1C5B">
        <w:rPr>
          <w:b/>
        </w:rPr>
        <w:t xml:space="preserve">:  </w:t>
      </w:r>
      <w:r w:rsidR="003F1C5B">
        <w:t>Identify how the information will be collected.  More than one box may be checked.  Indicate whether there will be interviewers (</w:t>
      </w:r>
      <w:r w:rsidR="003F1C5B">
        <w:t>e.g.</w:t>
      </w:r>
      <w:r w:rsidR="003F1C5B">
        <w:t xml:space="preserve"> for surveys) or facilitators (e.g., for focus groups) used.</w:t>
      </w:r>
    </w:p>
    <w:p w:rsidR="00F24CFC" w:rsidP="00F24CFC" w14:paraId="17917FAE" w14:textId="77777777">
      <w:pPr>
        <w:pStyle w:val="ListParagraph"/>
        <w:ind w:left="360"/>
      </w:pPr>
    </w:p>
    <w:p w:rsidR="00F24CFC" w:rsidRPr="00F24CFC" w:rsidP="00F24CFC" w14:paraId="43DBE843" w14:textId="77777777">
      <w:pPr>
        <w:rPr>
          <w:b/>
        </w:rPr>
      </w:pPr>
      <w:r>
        <w:rPr>
          <w:b/>
        </w:rPr>
        <w:t xml:space="preserve">Submit </w:t>
      </w:r>
      <w:r w:rsidRPr="00F24CFC">
        <w:rPr>
          <w:b/>
        </w:rPr>
        <w:t>all instruments, instructions, and scripts are submitted with the request.</w:t>
      </w:r>
    </w:p>
    <w:p w:rsidR="005E714A" w:rsidP="00F24CFC" w14:paraId="666A3911" w14:textId="77777777">
      <w:pPr>
        <w:tabs>
          <w:tab w:val="left" w:pos="5670"/>
        </w:tabs>
        <w:suppressAutoHyphens/>
      </w:pPr>
    </w:p>
    <w:sectPr w:rsidSect="00194AC6">
      <w:footerReference w:type="default" r:id="rId7"/>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2BBA6FB7"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B575B6">
      <w:rPr>
        <w:rStyle w:val="PageNumber"/>
        <w:noProof/>
        <w:sz w:val="20"/>
        <w:szCs w:val="20"/>
      </w:rPr>
      <w:t>3</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F220AFD"/>
    <w:multiLevelType w:val="hybridMultilevel"/>
    <w:tmpl w:val="DABE6846"/>
    <w:lvl w:ilvl="0">
      <w:start w:val="1"/>
      <w:numFmt w:val="decimal"/>
      <w:lvlText w:val="%1."/>
      <w:lvlJc w:val="left"/>
      <w:pPr>
        <w:ind w:left="360" w:hanging="360"/>
      </w:pPr>
      <w:rPr>
        <w:strike w:val="0"/>
        <w:dstrike w:val="0"/>
        <w:u w:val="none"/>
        <w:effect w:val="non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40BA83AC"/>
    <w:lvl w:ilvl="0">
      <w:start w:val="1"/>
      <w:numFmt w:val="decimal"/>
      <w:lvlText w:val="%1."/>
      <w:lvlJc w:val="left"/>
      <w:pPr>
        <w:ind w:left="360" w:hanging="360"/>
      </w:pPr>
      <w:rPr>
        <w:b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31007557">
    <w:abstractNumId w:val="10"/>
  </w:num>
  <w:num w:numId="2" w16cid:durableId="1525482494">
    <w:abstractNumId w:val="17"/>
  </w:num>
  <w:num w:numId="3" w16cid:durableId="229270705">
    <w:abstractNumId w:val="16"/>
  </w:num>
  <w:num w:numId="4" w16cid:durableId="219943827">
    <w:abstractNumId w:val="18"/>
  </w:num>
  <w:num w:numId="5" w16cid:durableId="1555042271">
    <w:abstractNumId w:val="3"/>
  </w:num>
  <w:num w:numId="6" w16cid:durableId="1293710547">
    <w:abstractNumId w:val="1"/>
  </w:num>
  <w:num w:numId="7" w16cid:durableId="2028166588">
    <w:abstractNumId w:val="8"/>
  </w:num>
  <w:num w:numId="8" w16cid:durableId="2017340032">
    <w:abstractNumId w:val="14"/>
  </w:num>
  <w:num w:numId="9" w16cid:durableId="918909067">
    <w:abstractNumId w:val="9"/>
  </w:num>
  <w:num w:numId="10" w16cid:durableId="1763800694">
    <w:abstractNumId w:val="2"/>
  </w:num>
  <w:num w:numId="11" w16cid:durableId="2014143424">
    <w:abstractNumId w:val="6"/>
  </w:num>
  <w:num w:numId="12" w16cid:durableId="1860653918">
    <w:abstractNumId w:val="7"/>
  </w:num>
  <w:num w:numId="13" w16cid:durableId="2112311626">
    <w:abstractNumId w:val="0"/>
  </w:num>
  <w:num w:numId="14" w16cid:durableId="1522012737">
    <w:abstractNumId w:val="15"/>
  </w:num>
  <w:num w:numId="15" w16cid:durableId="931468667">
    <w:abstractNumId w:val="13"/>
  </w:num>
  <w:num w:numId="16" w16cid:durableId="795828747">
    <w:abstractNumId w:val="11"/>
  </w:num>
  <w:num w:numId="17" w16cid:durableId="882987963">
    <w:abstractNumId w:val="4"/>
  </w:num>
  <w:num w:numId="18" w16cid:durableId="494807865">
    <w:abstractNumId w:val="5"/>
  </w:num>
  <w:num w:numId="19" w16cid:durableId="3326059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0132A"/>
    <w:rsid w:val="0001027E"/>
    <w:rsid w:val="00023A57"/>
    <w:rsid w:val="00032F88"/>
    <w:rsid w:val="00047A64"/>
    <w:rsid w:val="00067329"/>
    <w:rsid w:val="00070980"/>
    <w:rsid w:val="00073710"/>
    <w:rsid w:val="00082D23"/>
    <w:rsid w:val="000B2838"/>
    <w:rsid w:val="000C3B4B"/>
    <w:rsid w:val="000D44CA"/>
    <w:rsid w:val="000E200B"/>
    <w:rsid w:val="000F68BE"/>
    <w:rsid w:val="0011609D"/>
    <w:rsid w:val="001927A4"/>
    <w:rsid w:val="00194AC6"/>
    <w:rsid w:val="001A23B0"/>
    <w:rsid w:val="001A25CC"/>
    <w:rsid w:val="001B0AAA"/>
    <w:rsid w:val="001C39F7"/>
    <w:rsid w:val="001F547B"/>
    <w:rsid w:val="00234D31"/>
    <w:rsid w:val="00237B48"/>
    <w:rsid w:val="002417A3"/>
    <w:rsid w:val="0024521E"/>
    <w:rsid w:val="00263C3D"/>
    <w:rsid w:val="00274D0B"/>
    <w:rsid w:val="00280508"/>
    <w:rsid w:val="0028089C"/>
    <w:rsid w:val="002B052D"/>
    <w:rsid w:val="002B34CD"/>
    <w:rsid w:val="002B3C95"/>
    <w:rsid w:val="002C0BD7"/>
    <w:rsid w:val="002D0B92"/>
    <w:rsid w:val="0031007F"/>
    <w:rsid w:val="003259DD"/>
    <w:rsid w:val="003656B5"/>
    <w:rsid w:val="003D5BBE"/>
    <w:rsid w:val="003E3C61"/>
    <w:rsid w:val="003F1C5B"/>
    <w:rsid w:val="00406A23"/>
    <w:rsid w:val="004152DA"/>
    <w:rsid w:val="00417C2A"/>
    <w:rsid w:val="00426B4D"/>
    <w:rsid w:val="00434E33"/>
    <w:rsid w:val="004411B3"/>
    <w:rsid w:val="00441434"/>
    <w:rsid w:val="0045264C"/>
    <w:rsid w:val="0046095E"/>
    <w:rsid w:val="0048227D"/>
    <w:rsid w:val="004876EC"/>
    <w:rsid w:val="00493F3A"/>
    <w:rsid w:val="004B4D0C"/>
    <w:rsid w:val="004D6E14"/>
    <w:rsid w:val="005009B0"/>
    <w:rsid w:val="0055356A"/>
    <w:rsid w:val="0056662E"/>
    <w:rsid w:val="005818CA"/>
    <w:rsid w:val="005A1006"/>
    <w:rsid w:val="005D7A6B"/>
    <w:rsid w:val="005E714A"/>
    <w:rsid w:val="005F693D"/>
    <w:rsid w:val="00604697"/>
    <w:rsid w:val="006140A0"/>
    <w:rsid w:val="00625A69"/>
    <w:rsid w:val="006306D3"/>
    <w:rsid w:val="00636621"/>
    <w:rsid w:val="00642B49"/>
    <w:rsid w:val="006507E8"/>
    <w:rsid w:val="00670719"/>
    <w:rsid w:val="006832D9"/>
    <w:rsid w:val="0069403B"/>
    <w:rsid w:val="006F3DDE"/>
    <w:rsid w:val="00704678"/>
    <w:rsid w:val="00711D4C"/>
    <w:rsid w:val="007425E7"/>
    <w:rsid w:val="00744B84"/>
    <w:rsid w:val="0076348A"/>
    <w:rsid w:val="0077696F"/>
    <w:rsid w:val="0078347A"/>
    <w:rsid w:val="00791282"/>
    <w:rsid w:val="007D3CAD"/>
    <w:rsid w:val="007F7080"/>
    <w:rsid w:val="00802607"/>
    <w:rsid w:val="008101A5"/>
    <w:rsid w:val="00822664"/>
    <w:rsid w:val="00832368"/>
    <w:rsid w:val="00843796"/>
    <w:rsid w:val="00895229"/>
    <w:rsid w:val="008B0604"/>
    <w:rsid w:val="008B2EB3"/>
    <w:rsid w:val="008F0203"/>
    <w:rsid w:val="008F50D4"/>
    <w:rsid w:val="009239AA"/>
    <w:rsid w:val="00935ADA"/>
    <w:rsid w:val="00946B6C"/>
    <w:rsid w:val="00955A71"/>
    <w:rsid w:val="0096108F"/>
    <w:rsid w:val="00977FDE"/>
    <w:rsid w:val="00991E68"/>
    <w:rsid w:val="009C13B9"/>
    <w:rsid w:val="009C6839"/>
    <w:rsid w:val="009D01A2"/>
    <w:rsid w:val="009F5923"/>
    <w:rsid w:val="00A30D97"/>
    <w:rsid w:val="00A350BE"/>
    <w:rsid w:val="00A403BB"/>
    <w:rsid w:val="00A54709"/>
    <w:rsid w:val="00A674DF"/>
    <w:rsid w:val="00A83AA6"/>
    <w:rsid w:val="00A934D6"/>
    <w:rsid w:val="00A93B88"/>
    <w:rsid w:val="00AD1C2E"/>
    <w:rsid w:val="00AD2485"/>
    <w:rsid w:val="00AE1809"/>
    <w:rsid w:val="00B12AF9"/>
    <w:rsid w:val="00B16E00"/>
    <w:rsid w:val="00B54148"/>
    <w:rsid w:val="00B575B6"/>
    <w:rsid w:val="00B715EF"/>
    <w:rsid w:val="00B80D76"/>
    <w:rsid w:val="00BA2105"/>
    <w:rsid w:val="00BA7E06"/>
    <w:rsid w:val="00BA7F00"/>
    <w:rsid w:val="00BB43B5"/>
    <w:rsid w:val="00BB6219"/>
    <w:rsid w:val="00BC24CD"/>
    <w:rsid w:val="00BD290F"/>
    <w:rsid w:val="00BD3CA9"/>
    <w:rsid w:val="00C026C4"/>
    <w:rsid w:val="00C050FA"/>
    <w:rsid w:val="00C07897"/>
    <w:rsid w:val="00C1190F"/>
    <w:rsid w:val="00C14CC4"/>
    <w:rsid w:val="00C33C00"/>
    <w:rsid w:val="00C33C52"/>
    <w:rsid w:val="00C40D8B"/>
    <w:rsid w:val="00C77005"/>
    <w:rsid w:val="00C8407A"/>
    <w:rsid w:val="00C8488C"/>
    <w:rsid w:val="00C86E91"/>
    <w:rsid w:val="00CA212B"/>
    <w:rsid w:val="00CA2650"/>
    <w:rsid w:val="00CB1078"/>
    <w:rsid w:val="00CC6FAF"/>
    <w:rsid w:val="00CD3D59"/>
    <w:rsid w:val="00CF2428"/>
    <w:rsid w:val="00CF30DD"/>
    <w:rsid w:val="00CF6542"/>
    <w:rsid w:val="00D24698"/>
    <w:rsid w:val="00D54A3A"/>
    <w:rsid w:val="00D6383F"/>
    <w:rsid w:val="00D73713"/>
    <w:rsid w:val="00D91511"/>
    <w:rsid w:val="00DB280C"/>
    <w:rsid w:val="00DB59D0"/>
    <w:rsid w:val="00DC33D3"/>
    <w:rsid w:val="00DD40C0"/>
    <w:rsid w:val="00DF0ACB"/>
    <w:rsid w:val="00DF35E6"/>
    <w:rsid w:val="00E05C15"/>
    <w:rsid w:val="00E16DB7"/>
    <w:rsid w:val="00E212F5"/>
    <w:rsid w:val="00E26329"/>
    <w:rsid w:val="00E40B50"/>
    <w:rsid w:val="00E50293"/>
    <w:rsid w:val="00E51DC0"/>
    <w:rsid w:val="00E65FFC"/>
    <w:rsid w:val="00E744EA"/>
    <w:rsid w:val="00E80951"/>
    <w:rsid w:val="00E854FE"/>
    <w:rsid w:val="00E86CC6"/>
    <w:rsid w:val="00E97D07"/>
    <w:rsid w:val="00EB56B3"/>
    <w:rsid w:val="00ED6492"/>
    <w:rsid w:val="00EF2095"/>
    <w:rsid w:val="00F06866"/>
    <w:rsid w:val="00F15956"/>
    <w:rsid w:val="00F16AA4"/>
    <w:rsid w:val="00F24CFC"/>
    <w:rsid w:val="00F3170F"/>
    <w:rsid w:val="00F364BA"/>
    <w:rsid w:val="00F666D2"/>
    <w:rsid w:val="00F976B0"/>
    <w:rsid w:val="00FA50A8"/>
    <w:rsid w:val="00FA6DE7"/>
    <w:rsid w:val="00FC0A8E"/>
    <w:rsid w:val="00FD18A5"/>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6DD1E5D"/>
  <w15:docId w15:val="{96DBCD25-F77B-40A7-9447-7B21E1EE7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0821FFAF1487F4FB20C884C690B5D10" ma:contentTypeVersion="5" ma:contentTypeDescription="Create a new document." ma:contentTypeScope="" ma:versionID="b82e40b28aef0c1c3627d378fad85635">
  <xsd:schema xmlns:xsd="http://www.w3.org/2001/XMLSchema" xmlns:xs="http://www.w3.org/2001/XMLSchema" xmlns:p="http://schemas.microsoft.com/office/2006/metadata/properties" xmlns:ns2="2011ee46-da43-4a55-9734-10700f5be09a" xmlns:ns3="df88ac32-33d1-4efc-b131-5aec47c92a5b" targetNamespace="http://schemas.microsoft.com/office/2006/metadata/properties" ma:root="true" ma:fieldsID="111b2c7233f3761551e5cafb45bb6b79" ns2:_="" ns3:_="">
    <xsd:import namespace="2011ee46-da43-4a55-9734-10700f5be09a"/>
    <xsd:import namespace="df88ac32-33d1-4efc-b131-5aec47c92a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11ee46-da43-4a55-9734-10700f5be0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88ac32-33d1-4efc-b131-5aec47c92a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SharedWithUsers xmlns="df88ac32-33d1-4efc-b131-5aec47c92a5b">
      <UserInfo>
        <DisplayName>Enyart, Stephanie</DisplayName>
        <AccountId>222</AccountId>
        <AccountType/>
      </UserInfo>
      <UserInfo>
        <DisplayName>Nerino, Anthony</DisplayName>
        <AccountId>528</AccountId>
        <AccountType/>
      </UserInfo>
      <UserInfo>
        <DisplayName>Triano, Patrick</DisplayName>
        <AccountId>467</AccountId>
        <AccountType/>
      </UserInfo>
    </SharedWithUsers>
  </documentManagement>
</p:properties>
</file>

<file path=customXml/itemProps1.xml><?xml version="1.0" encoding="utf-8"?>
<ds:datastoreItem xmlns:ds="http://schemas.openxmlformats.org/officeDocument/2006/customXml" ds:itemID="{142396BB-9C65-40EC-A034-64D20BB9A0B4}">
  <ds:schemaRefs>
    <ds:schemaRef ds:uri="http://schemas.microsoft.com/sharepoint/v3/contenttype/forms"/>
  </ds:schemaRefs>
</ds:datastoreItem>
</file>

<file path=customXml/itemProps2.xml><?xml version="1.0" encoding="utf-8"?>
<ds:datastoreItem xmlns:ds="http://schemas.openxmlformats.org/officeDocument/2006/customXml" ds:itemID="{651A5F8D-16D7-44AF-B456-CABF5EF928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11ee46-da43-4a55-9734-10700f5be09a"/>
    <ds:schemaRef ds:uri="df88ac32-33d1-4efc-b131-5aec47c92a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613154-ACDF-4116-817B-5EC5C2D8BCEF}">
  <ds:schemaRefs>
    <ds:schemaRef ds:uri="http://purl.org/dc/elements/1.1/"/>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df88ac32-33d1-4efc-b131-5aec47c92a5b"/>
    <ds:schemaRef ds:uri="http://www.w3.org/XML/1998/namespace"/>
    <ds:schemaRef ds:uri="2011ee46-da43-4a55-9734-10700f5be09a"/>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1384</Words>
  <Characters>7892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9258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keywords>OMB</cp:keywords>
  <cp:lastModifiedBy>Goldenberg-Hart, Zoe</cp:lastModifiedBy>
  <cp:revision>2</cp:revision>
  <cp:lastPrinted>2018-01-24T17:35:00Z</cp:lastPrinted>
  <dcterms:created xsi:type="dcterms:W3CDTF">2023-11-03T18:09:00Z</dcterms:created>
  <dcterms:modified xsi:type="dcterms:W3CDTF">2023-11-03T18:09:00Z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NCS_Data_Classification">
    <vt:lpwstr/>
  </property>
  <property fmtid="{D5CDD505-2E9C-101B-9397-08002B2CF9AE}" pid="3" name="CNCS_Department">
    <vt:lpwstr/>
  </property>
  <property fmtid="{D5CDD505-2E9C-101B-9397-08002B2CF9AE}" pid="4" name="ContentTypeId">
    <vt:lpwstr>0x01010010821FFAF1487F4FB20C884C690B5D10</vt:lpwstr>
  </property>
  <property fmtid="{D5CDD505-2E9C-101B-9397-08002B2CF9AE}" pid="5" name="Created By">
    <vt:lpwstr>i:0#.f|membership|aborgstrom@cns.gov</vt:lpwstr>
  </property>
  <property fmtid="{D5CDD505-2E9C-101B-9397-08002B2CF9AE}" pid="6" name="FileLeafRef">
    <vt:lpwstr>Generic Clearance Submission Template Final.docx</vt:lpwstr>
  </property>
  <property fmtid="{D5CDD505-2E9C-101B-9397-08002B2CF9AE}" pid="7" name="Modified By">
    <vt:lpwstr>i:0#.f|membership|aborgstrom@cns.gov</vt:lpwstr>
  </property>
  <property fmtid="{D5CDD505-2E9C-101B-9397-08002B2CF9AE}" pid="8" name="Sensitivity_Level">
    <vt:lpwstr/>
  </property>
  <property fmtid="{D5CDD505-2E9C-101B-9397-08002B2CF9AE}" pid="9" name="SharedWithUsers">
    <vt:lpwstr>222;#Enyart, Stephanie;#528;#Nerino, Anthony;#467;#Triano, Patrick</vt:lpwstr>
  </property>
  <property fmtid="{D5CDD505-2E9C-101B-9397-08002B2CF9AE}" pid="10" name="TaxCatchAll">
    <vt:lpwstr/>
  </property>
  <property fmtid="{D5CDD505-2E9C-101B-9397-08002B2CF9AE}" pid="11" name="TaxKeyword">
    <vt:lpwstr>25;#OMB|04ce8ce4-fc8e-4995-9967-59c5db76beaf</vt:lpwstr>
  </property>
  <property fmtid="{D5CDD505-2E9C-101B-9397-08002B2CF9AE}" pid="12" name="TaxKeywordTaxHTField">
    <vt:lpwstr/>
  </property>
  <property fmtid="{D5CDD505-2E9C-101B-9397-08002B2CF9AE}" pid="13" name="_dlc_DocIdItemGuid">
    <vt:lpwstr>0367c243-eff5-4362-b9bc-c2de037d5499</vt:lpwstr>
  </property>
  <property fmtid="{D5CDD505-2E9C-101B-9397-08002B2CF9AE}" pid="14" name="_NewReviewCycle">
    <vt:lpwstr/>
  </property>
</Properties>
</file>