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55F0" w:rsidRPr="00192360" w:rsidP="005455F0" w14:paraId="1ACE4F44" w14:textId="63E35DAB">
      <w:pPr>
        <w:rPr>
          <w:b/>
          <w:szCs w:val="24"/>
        </w:rPr>
      </w:pPr>
      <w:r w:rsidRPr="00192360">
        <w:rPr>
          <w:b/>
          <w:szCs w:val="24"/>
        </w:rPr>
        <w:t xml:space="preserve">Allocation and Service Rules for the 71-76 GHz, 81-86 </w:t>
      </w:r>
      <w:r w:rsidRPr="00192360">
        <w:rPr>
          <w:b/>
          <w:szCs w:val="24"/>
        </w:rPr>
        <w:tab/>
      </w:r>
      <w:r w:rsidRPr="00192360">
        <w:rPr>
          <w:b/>
          <w:szCs w:val="24"/>
        </w:rPr>
        <w:tab/>
      </w:r>
      <w:r w:rsidRPr="00192360">
        <w:rPr>
          <w:b/>
          <w:szCs w:val="24"/>
        </w:rPr>
        <w:tab/>
      </w:r>
      <w:r w:rsidRPr="00D54723" w:rsidR="00294114">
        <w:rPr>
          <w:bCs/>
          <w:szCs w:val="24"/>
        </w:rPr>
        <w:t xml:space="preserve">      </w:t>
      </w:r>
      <w:r w:rsidRPr="00192360">
        <w:rPr>
          <w:b/>
          <w:szCs w:val="24"/>
        </w:rPr>
        <w:t>3060-1070</w:t>
      </w:r>
    </w:p>
    <w:p w:rsidR="002C5988" w:rsidRPr="00192360" w:rsidP="005455F0" w14:paraId="77C3AD5B" w14:textId="043611C5">
      <w:pPr>
        <w:rPr>
          <w:szCs w:val="24"/>
        </w:rPr>
      </w:pPr>
      <w:r w:rsidRPr="00192360">
        <w:rPr>
          <w:b/>
          <w:szCs w:val="24"/>
        </w:rPr>
        <w:t>GHz and 92-95 GHz Bands</w:t>
      </w:r>
      <w:r w:rsidRPr="00192360">
        <w:rPr>
          <w:szCs w:val="24"/>
        </w:rPr>
        <w:t xml:space="preserve"> </w:t>
      </w:r>
      <w:r w:rsidRPr="00192360">
        <w:rPr>
          <w:szCs w:val="24"/>
        </w:rPr>
        <w:tab/>
      </w:r>
      <w:r w:rsidRPr="00192360">
        <w:rPr>
          <w:szCs w:val="24"/>
        </w:rPr>
        <w:tab/>
      </w:r>
      <w:r w:rsidRPr="00192360">
        <w:rPr>
          <w:szCs w:val="24"/>
        </w:rPr>
        <w:tab/>
      </w:r>
      <w:r w:rsidRPr="00192360">
        <w:rPr>
          <w:szCs w:val="24"/>
        </w:rPr>
        <w:tab/>
      </w:r>
      <w:r w:rsidRPr="00192360">
        <w:rPr>
          <w:szCs w:val="24"/>
        </w:rPr>
        <w:tab/>
      </w:r>
      <w:r w:rsidRPr="00192360">
        <w:rPr>
          <w:szCs w:val="24"/>
        </w:rPr>
        <w:tab/>
      </w:r>
      <w:r w:rsidR="00FC5C27">
        <w:rPr>
          <w:szCs w:val="24"/>
        </w:rPr>
        <w:t xml:space="preserve">         </w:t>
      </w:r>
      <w:r w:rsidR="00095DC8">
        <w:rPr>
          <w:szCs w:val="24"/>
        </w:rPr>
        <w:t xml:space="preserve"> </w:t>
      </w:r>
      <w:r w:rsidR="00095DC8">
        <w:rPr>
          <w:b/>
          <w:szCs w:val="24"/>
        </w:rPr>
        <w:t xml:space="preserve">February </w:t>
      </w:r>
      <w:r w:rsidR="00533475">
        <w:rPr>
          <w:b/>
          <w:szCs w:val="24"/>
        </w:rPr>
        <w:t>202</w:t>
      </w:r>
      <w:r w:rsidR="00095DC8">
        <w:rPr>
          <w:b/>
          <w:szCs w:val="24"/>
        </w:rPr>
        <w:t>5</w:t>
      </w:r>
    </w:p>
    <w:p w:rsidR="004205B1" w:rsidRPr="00192360" w14:paraId="28DE6B1B" w14:textId="77777777">
      <w:pPr>
        <w:jc w:val="right"/>
        <w:rPr>
          <w:szCs w:val="24"/>
        </w:rPr>
      </w:pPr>
    </w:p>
    <w:p w:rsidR="002C5988" w14:paraId="77BFA5C6" w14:textId="77777777">
      <w:pPr>
        <w:jc w:val="center"/>
        <w:outlineLvl w:val="0"/>
        <w:rPr>
          <w:szCs w:val="24"/>
        </w:rPr>
      </w:pPr>
      <w:r w:rsidRPr="00192360">
        <w:rPr>
          <w:szCs w:val="24"/>
        </w:rPr>
        <w:t>S</w:t>
      </w:r>
      <w:r w:rsidRPr="00192360" w:rsidR="00FD2F18">
        <w:rPr>
          <w:szCs w:val="24"/>
        </w:rPr>
        <w:t>UPPORTING STATEMENT</w:t>
      </w:r>
    </w:p>
    <w:p w:rsidR="005447C5" w14:paraId="0F943023" w14:textId="77777777">
      <w:pPr>
        <w:jc w:val="center"/>
        <w:outlineLvl w:val="0"/>
        <w:rPr>
          <w:szCs w:val="24"/>
        </w:rPr>
      </w:pPr>
    </w:p>
    <w:p w:rsidR="005447C5" w:rsidP="003979FF" w14:paraId="0B7198F2" w14:textId="68071D8D">
      <w:pPr>
        <w:outlineLvl w:val="0"/>
        <w:rPr>
          <w:szCs w:val="24"/>
        </w:rPr>
      </w:pPr>
      <w:r w:rsidRPr="007F4D6D">
        <w:rPr>
          <w:szCs w:val="24"/>
        </w:rPr>
        <w:t>W</w:t>
      </w:r>
      <w:r w:rsidRPr="007F4D6D">
        <w:rPr>
          <w:szCs w:val="24"/>
        </w:rPr>
        <w:t xml:space="preserve">ith this submission the </w:t>
      </w:r>
      <w:r w:rsidRPr="007F4D6D" w:rsidR="0032491D">
        <w:rPr>
          <w:szCs w:val="24"/>
        </w:rPr>
        <w:t xml:space="preserve">Federal Communications </w:t>
      </w:r>
      <w:r w:rsidRPr="007F4D6D">
        <w:rPr>
          <w:szCs w:val="24"/>
        </w:rPr>
        <w:t xml:space="preserve">Commission </w:t>
      </w:r>
      <w:r w:rsidRPr="007F4D6D" w:rsidR="0032491D">
        <w:rPr>
          <w:szCs w:val="24"/>
        </w:rPr>
        <w:t>(“Commission”</w:t>
      </w:r>
      <w:r w:rsidRPr="007F4D6D" w:rsidR="00EE460E">
        <w:rPr>
          <w:szCs w:val="24"/>
        </w:rPr>
        <w:t xml:space="preserve"> or “agency”</w:t>
      </w:r>
      <w:r w:rsidRPr="007F4D6D" w:rsidR="0032491D">
        <w:rPr>
          <w:szCs w:val="24"/>
        </w:rPr>
        <w:t xml:space="preserve">) </w:t>
      </w:r>
      <w:r w:rsidRPr="007F4D6D">
        <w:rPr>
          <w:szCs w:val="24"/>
        </w:rPr>
        <w:t xml:space="preserve">seeks Office of Management and Budget (“OMB”) approval </w:t>
      </w:r>
      <w:r w:rsidRPr="007F4D6D" w:rsidR="005943BF">
        <w:rPr>
          <w:szCs w:val="24"/>
        </w:rPr>
        <w:t>for a revision to</w:t>
      </w:r>
      <w:r w:rsidRPr="007F4D6D" w:rsidR="00075F5A">
        <w:rPr>
          <w:szCs w:val="24"/>
        </w:rPr>
        <w:t xml:space="preserve"> information collections, </w:t>
      </w:r>
      <w:r w:rsidRPr="007F4D6D" w:rsidR="00317889">
        <w:rPr>
          <w:szCs w:val="24"/>
        </w:rPr>
        <w:t>recordkeeping,</w:t>
      </w:r>
      <w:r w:rsidRPr="007F4D6D" w:rsidR="00075F5A">
        <w:rPr>
          <w:szCs w:val="24"/>
        </w:rPr>
        <w:t xml:space="preserve"> and third-party disclosure requirements associated </w:t>
      </w:r>
      <w:r w:rsidRPr="007F4D6D" w:rsidR="002B3C39">
        <w:rPr>
          <w:szCs w:val="24"/>
        </w:rPr>
        <w:t>with</w:t>
      </w:r>
      <w:r w:rsidRPr="007F4D6D" w:rsidR="00075F5A">
        <w:rPr>
          <w:szCs w:val="24"/>
        </w:rPr>
        <w:t xml:space="preserve"> </w:t>
      </w:r>
      <w:r w:rsidRPr="007F4D6D" w:rsidR="002B3C39">
        <w:rPr>
          <w:szCs w:val="24"/>
        </w:rPr>
        <w:t xml:space="preserve">Control No. </w:t>
      </w:r>
      <w:r w:rsidRPr="007F4D6D" w:rsidR="00075F5A">
        <w:rPr>
          <w:szCs w:val="24"/>
        </w:rPr>
        <w:t>3060-1070.</w:t>
      </w:r>
      <w:r w:rsidRPr="007F4D6D" w:rsidR="002B3C39">
        <w:rPr>
          <w:szCs w:val="24"/>
        </w:rPr>
        <w:t xml:space="preserve"> </w:t>
      </w:r>
      <w:r w:rsidRPr="007F4D6D" w:rsidR="00560C95">
        <w:rPr>
          <w:szCs w:val="24"/>
        </w:rPr>
        <w:t xml:space="preserve"> </w:t>
      </w:r>
      <w:r w:rsidRPr="007F4D6D" w:rsidR="00FA0D03">
        <w:rPr>
          <w:szCs w:val="24"/>
        </w:rPr>
        <w:t>The Commission requests that OMB a</w:t>
      </w:r>
      <w:r w:rsidRPr="007F4D6D" w:rsidR="00911527">
        <w:rPr>
          <w:szCs w:val="24"/>
        </w:rPr>
        <w:t>pprove the new rules associated with this collection</w:t>
      </w:r>
      <w:r w:rsidRPr="007F4D6D" w:rsidR="0076425F">
        <w:rPr>
          <w:szCs w:val="24"/>
        </w:rPr>
        <w:t>, described below</w:t>
      </w:r>
      <w:r w:rsidRPr="007F4D6D" w:rsidR="00FA0D03">
        <w:rPr>
          <w:szCs w:val="24"/>
        </w:rPr>
        <w:t>,</w:t>
      </w:r>
      <w:r w:rsidRPr="007F4D6D" w:rsidR="00911527">
        <w:rPr>
          <w:szCs w:val="24"/>
        </w:rPr>
        <w:t xml:space="preserve"> and</w:t>
      </w:r>
      <w:r w:rsidRPr="007F4D6D" w:rsidR="002B3C39">
        <w:rPr>
          <w:szCs w:val="24"/>
        </w:rPr>
        <w:t xml:space="preserve"> </w:t>
      </w:r>
      <w:r w:rsidRPr="007F4D6D" w:rsidR="00FA0D03">
        <w:rPr>
          <w:szCs w:val="24"/>
        </w:rPr>
        <w:t xml:space="preserve">seeks </w:t>
      </w:r>
      <w:r w:rsidRPr="007F4D6D" w:rsidR="002B3C39">
        <w:rPr>
          <w:szCs w:val="24"/>
        </w:rPr>
        <w:t>to</w:t>
      </w:r>
      <w:r w:rsidRPr="007F4D6D">
        <w:rPr>
          <w:szCs w:val="24"/>
        </w:rPr>
        <w:t xml:space="preserve"> obtain </w:t>
      </w:r>
      <w:r w:rsidRPr="007F4D6D" w:rsidR="00FA0D03">
        <w:rPr>
          <w:szCs w:val="24"/>
        </w:rPr>
        <w:t>a</w:t>
      </w:r>
      <w:r w:rsidRPr="007F4D6D">
        <w:rPr>
          <w:szCs w:val="24"/>
        </w:rPr>
        <w:t xml:space="preserve"> full three-year clearance for the </w:t>
      </w:r>
      <w:r w:rsidRPr="007F4D6D" w:rsidR="0076425F">
        <w:rPr>
          <w:szCs w:val="24"/>
        </w:rPr>
        <w:t>same</w:t>
      </w:r>
      <w:r w:rsidRPr="007F4D6D">
        <w:rPr>
          <w:szCs w:val="24"/>
        </w:rPr>
        <w:t xml:space="preserve">.  </w:t>
      </w:r>
      <w:r w:rsidR="00E04D50">
        <w:rPr>
          <w:szCs w:val="24"/>
        </w:rPr>
        <w:t xml:space="preserve">The revision of </w:t>
      </w:r>
      <w:r w:rsidR="008F602C">
        <w:rPr>
          <w:szCs w:val="24"/>
        </w:rPr>
        <w:t xml:space="preserve">Control No. 3060-1070 is due to </w:t>
      </w:r>
      <w:r w:rsidR="00D74E13">
        <w:rPr>
          <w:szCs w:val="24"/>
        </w:rPr>
        <w:t xml:space="preserve">the new rules </w:t>
      </w:r>
      <w:r w:rsidR="0053291C">
        <w:rPr>
          <w:szCs w:val="24"/>
        </w:rPr>
        <w:t xml:space="preserve">that cause a program change. </w:t>
      </w:r>
      <w:r w:rsidRPr="007F4D6D" w:rsidR="00317889">
        <w:rPr>
          <w:szCs w:val="24"/>
        </w:rPr>
        <w:t>T</w:t>
      </w:r>
      <w:r w:rsidRPr="007F4D6D" w:rsidR="0076425F">
        <w:rPr>
          <w:szCs w:val="24"/>
        </w:rPr>
        <w:t xml:space="preserve">he Commission </w:t>
      </w:r>
      <w:r w:rsidRPr="007F4D6D" w:rsidR="00317889">
        <w:rPr>
          <w:szCs w:val="24"/>
        </w:rPr>
        <w:t xml:space="preserve">also </w:t>
      </w:r>
      <w:r w:rsidRPr="007F4D6D" w:rsidR="0076425F">
        <w:rPr>
          <w:szCs w:val="24"/>
        </w:rPr>
        <w:t>adjusts its</w:t>
      </w:r>
      <w:r w:rsidRPr="007F4D6D">
        <w:rPr>
          <w:szCs w:val="24"/>
        </w:rPr>
        <w:t xml:space="preserve"> estimates </w:t>
      </w:r>
      <w:r w:rsidRPr="007F4D6D" w:rsidR="00EB4385">
        <w:rPr>
          <w:szCs w:val="24"/>
        </w:rPr>
        <w:t>for</w:t>
      </w:r>
      <w:r w:rsidRPr="007F4D6D">
        <w:rPr>
          <w:szCs w:val="24"/>
        </w:rPr>
        <w:t xml:space="preserve"> the currently approved information collection</w:t>
      </w:r>
      <w:r w:rsidR="00741A39">
        <w:rPr>
          <w:szCs w:val="24"/>
        </w:rPr>
        <w:t>.</w:t>
      </w:r>
      <w:r w:rsidRPr="007F4D6D">
        <w:rPr>
          <w:szCs w:val="24"/>
        </w:rPr>
        <w:t xml:space="preserve"> </w:t>
      </w:r>
    </w:p>
    <w:p w:rsidR="002C5988" w:rsidRPr="00192360" w14:paraId="0E479B43" w14:textId="77777777">
      <w:pPr>
        <w:jc w:val="center"/>
        <w:rPr>
          <w:b/>
          <w:szCs w:val="24"/>
        </w:rPr>
      </w:pPr>
    </w:p>
    <w:p w:rsidR="002C5988" w:rsidRPr="00767BE7" w:rsidP="00297882" w14:paraId="6C1C1667" w14:textId="61A17470">
      <w:pPr>
        <w:rPr>
          <w:b/>
          <w:szCs w:val="24"/>
        </w:rPr>
      </w:pPr>
      <w:r w:rsidRPr="00297882">
        <w:rPr>
          <w:b/>
          <w:szCs w:val="24"/>
        </w:rPr>
        <w:t xml:space="preserve">A.  </w:t>
      </w:r>
      <w:r w:rsidR="00533475">
        <w:rPr>
          <w:b/>
          <w:szCs w:val="24"/>
          <w:u w:val="single"/>
        </w:rPr>
        <w:t>Revision</w:t>
      </w:r>
      <w:r w:rsidRPr="00767BE7">
        <w:rPr>
          <w:b/>
          <w:szCs w:val="24"/>
        </w:rPr>
        <w:t>:</w:t>
      </w:r>
    </w:p>
    <w:p w:rsidR="002C5988" w:rsidRPr="00192360" w14:paraId="0C946F0C" w14:textId="77777777">
      <w:pPr>
        <w:ind w:left="270"/>
        <w:rPr>
          <w:b/>
          <w:szCs w:val="24"/>
          <w:u w:val="single"/>
        </w:rPr>
      </w:pPr>
    </w:p>
    <w:p w:rsidR="00726BA9" w:rsidP="00C004F0" w14:paraId="5692FA9C" w14:textId="3D15EC3D">
      <w:pPr>
        <w:ind w:firstLine="270"/>
        <w:rPr>
          <w:szCs w:val="24"/>
        </w:rPr>
      </w:pPr>
      <w:r>
        <w:rPr>
          <w:b/>
          <w:szCs w:val="24"/>
        </w:rPr>
        <w:tab/>
      </w:r>
      <w:r w:rsidR="002D3AD4">
        <w:rPr>
          <w:b/>
          <w:szCs w:val="24"/>
        </w:rPr>
        <w:t>1.</w:t>
      </w:r>
      <w:r w:rsidRPr="0076425F" w:rsidR="005447C5">
        <w:rPr>
          <w:bCs/>
          <w:szCs w:val="24"/>
        </w:rPr>
        <w:t xml:space="preserve"> </w:t>
      </w:r>
      <w:r w:rsidRPr="0076425F">
        <w:rPr>
          <w:bCs/>
          <w:szCs w:val="24"/>
        </w:rPr>
        <w:t xml:space="preserve"> </w:t>
      </w:r>
      <w:r w:rsidRPr="002D3AD4" w:rsidR="00533475">
        <w:rPr>
          <w:szCs w:val="24"/>
        </w:rPr>
        <w:t>On January</w:t>
      </w:r>
      <w:r w:rsidR="0008715E">
        <w:rPr>
          <w:szCs w:val="24"/>
        </w:rPr>
        <w:t xml:space="preserve"> 24, 2024, the Commission</w:t>
      </w:r>
      <w:r w:rsidRPr="002D3AD4" w:rsidR="00533475">
        <w:rPr>
          <w:szCs w:val="24"/>
        </w:rPr>
        <w:t xml:space="preserve"> </w:t>
      </w:r>
      <w:r w:rsidR="0008715E">
        <w:rPr>
          <w:szCs w:val="24"/>
        </w:rPr>
        <w:t>adopted</w:t>
      </w:r>
      <w:r w:rsidRPr="002D3AD4" w:rsidR="0008715E">
        <w:rPr>
          <w:szCs w:val="24"/>
        </w:rPr>
        <w:t xml:space="preserve"> </w:t>
      </w:r>
      <w:r w:rsidRPr="002D3AD4" w:rsidR="00533475">
        <w:rPr>
          <w:szCs w:val="24"/>
        </w:rPr>
        <w:t xml:space="preserve">a </w:t>
      </w:r>
      <w:bookmarkStart w:id="0" w:name="_Hlk167974633"/>
      <w:r w:rsidRPr="00C004F0" w:rsidR="00533475">
        <w:rPr>
          <w:i/>
          <w:iCs/>
          <w:szCs w:val="24"/>
        </w:rPr>
        <w:t>Report and Order</w:t>
      </w:r>
      <w:r w:rsidR="0008715E">
        <w:rPr>
          <w:szCs w:val="24"/>
        </w:rPr>
        <w:t xml:space="preserve">, </w:t>
      </w:r>
      <w:r w:rsidRPr="002D3AD4" w:rsidR="00960444">
        <w:rPr>
          <w:szCs w:val="24"/>
        </w:rPr>
        <w:t>FCC 24-16</w:t>
      </w:r>
      <w:r w:rsidRPr="002D3AD4" w:rsidR="00533475">
        <w:rPr>
          <w:szCs w:val="24"/>
        </w:rPr>
        <w:t xml:space="preserve">, in </w:t>
      </w:r>
      <w:r w:rsidRPr="002D3AD4" w:rsidR="0008715E">
        <w:rPr>
          <w:szCs w:val="24"/>
        </w:rPr>
        <w:t>WT</w:t>
      </w:r>
      <w:r w:rsidR="0008715E">
        <w:rPr>
          <w:szCs w:val="24"/>
        </w:rPr>
        <w:t> </w:t>
      </w:r>
      <w:r w:rsidRPr="002D3AD4" w:rsidR="00960444">
        <w:rPr>
          <w:szCs w:val="24"/>
        </w:rPr>
        <w:t>Docket No. 20-133</w:t>
      </w:r>
      <w:r w:rsidRPr="002D3AD4" w:rsidR="00533475">
        <w:rPr>
          <w:szCs w:val="24"/>
        </w:rPr>
        <w:t xml:space="preserve"> </w:t>
      </w:r>
      <w:r w:rsidR="0008715E">
        <w:rPr>
          <w:szCs w:val="24"/>
        </w:rPr>
        <w:t>en</w:t>
      </w:r>
      <w:r w:rsidRPr="002D3AD4" w:rsidR="00533475">
        <w:rPr>
          <w:szCs w:val="24"/>
        </w:rPr>
        <w:t>titled “</w:t>
      </w:r>
      <w:r w:rsidRPr="002D3AD4" w:rsidR="00960444">
        <w:rPr>
          <w:szCs w:val="24"/>
        </w:rPr>
        <w:t>Modernizing and Expanding Access to the 70/80/90 GHz Bands</w:t>
      </w:r>
      <w:r w:rsidRPr="002D3AD4" w:rsidR="00533475">
        <w:rPr>
          <w:szCs w:val="24"/>
        </w:rPr>
        <w:t>”</w:t>
      </w:r>
      <w:bookmarkEnd w:id="0"/>
      <w:r w:rsidR="0008715E">
        <w:rPr>
          <w:szCs w:val="24"/>
        </w:rPr>
        <w:t xml:space="preserve"> (“</w:t>
      </w:r>
      <w:r w:rsidR="00C004F0">
        <w:rPr>
          <w:i/>
          <w:iCs/>
          <w:szCs w:val="24"/>
        </w:rPr>
        <w:t>Report and Order</w:t>
      </w:r>
      <w:r w:rsidR="0008715E">
        <w:rPr>
          <w:szCs w:val="24"/>
        </w:rPr>
        <w:t>”).</w:t>
      </w:r>
      <w:r>
        <w:rPr>
          <w:rStyle w:val="FootnoteReference"/>
          <w:szCs w:val="24"/>
        </w:rPr>
        <w:footnoteReference w:id="3"/>
      </w:r>
      <w:r w:rsidR="004D187C">
        <w:rPr>
          <w:szCs w:val="24"/>
        </w:rPr>
        <w:t xml:space="preserve"> </w:t>
      </w:r>
      <w:r w:rsidR="0008715E">
        <w:rPr>
          <w:szCs w:val="24"/>
        </w:rPr>
        <w:t xml:space="preserve"> The </w:t>
      </w:r>
      <w:r w:rsidRPr="00C004F0" w:rsidR="004D187C">
        <w:rPr>
          <w:i/>
          <w:iCs/>
          <w:szCs w:val="24"/>
        </w:rPr>
        <w:t>Report and Order</w:t>
      </w:r>
      <w:r w:rsidRPr="004D187C" w:rsidR="004D187C">
        <w:rPr>
          <w:szCs w:val="24"/>
        </w:rPr>
        <w:t xml:space="preserve"> </w:t>
      </w:r>
      <w:r w:rsidR="0008715E">
        <w:rPr>
          <w:szCs w:val="24"/>
        </w:rPr>
        <w:t xml:space="preserve">was subsequently released on January 26, 2024, and </w:t>
      </w:r>
      <w:r w:rsidR="00D52FE0">
        <w:rPr>
          <w:szCs w:val="24"/>
        </w:rPr>
        <w:t>published in the Federal Register on April 29, 2024</w:t>
      </w:r>
      <w:r w:rsidR="00F675E1">
        <w:rPr>
          <w:szCs w:val="24"/>
        </w:rPr>
        <w:t>.</w:t>
      </w:r>
      <w:r w:rsidR="00D52FE0">
        <w:rPr>
          <w:szCs w:val="24"/>
        </w:rPr>
        <w:t xml:space="preserve"> </w:t>
      </w:r>
      <w:r w:rsidR="00141746">
        <w:rPr>
          <w:szCs w:val="24"/>
        </w:rPr>
        <w:t xml:space="preserve">Relevant to </w:t>
      </w:r>
      <w:r w:rsidR="00F675E1">
        <w:rPr>
          <w:szCs w:val="24"/>
        </w:rPr>
        <w:t>Control No. 3060-1070</w:t>
      </w:r>
      <w:r w:rsidR="002E4923">
        <w:rPr>
          <w:szCs w:val="24"/>
        </w:rPr>
        <w:t>,</w:t>
      </w:r>
      <w:r w:rsidR="00114310">
        <w:rPr>
          <w:szCs w:val="24"/>
        </w:rPr>
        <w:t xml:space="preserve"> </w:t>
      </w:r>
      <w:r w:rsidRPr="00726BA9">
        <w:rPr>
          <w:szCs w:val="24"/>
        </w:rPr>
        <w:t xml:space="preserve">the </w:t>
      </w:r>
      <w:r w:rsidRPr="00141746">
        <w:rPr>
          <w:i/>
          <w:iCs/>
          <w:szCs w:val="24"/>
        </w:rPr>
        <w:t>Report and Order</w:t>
      </w:r>
      <w:r w:rsidRPr="00726BA9">
        <w:rPr>
          <w:szCs w:val="24"/>
        </w:rPr>
        <w:t xml:space="preserve"> </w:t>
      </w:r>
      <w:r w:rsidR="001B0D43">
        <w:rPr>
          <w:szCs w:val="24"/>
        </w:rPr>
        <w:t xml:space="preserve">adopted </w:t>
      </w:r>
      <w:r w:rsidR="002E4923">
        <w:rPr>
          <w:szCs w:val="24"/>
        </w:rPr>
        <w:t>the following Commission rules</w:t>
      </w:r>
      <w:r w:rsidR="005B47E3">
        <w:rPr>
          <w:szCs w:val="24"/>
        </w:rPr>
        <w:t xml:space="preserve">: </w:t>
      </w:r>
      <w:r w:rsidR="002D3AD4">
        <w:rPr>
          <w:szCs w:val="24"/>
        </w:rPr>
        <w:t>section</w:t>
      </w:r>
      <w:r w:rsidRPr="00726BA9">
        <w:rPr>
          <w:szCs w:val="24"/>
        </w:rPr>
        <w:t xml:space="preserve"> 101.63</w:t>
      </w:r>
      <w:r w:rsidR="0092737C">
        <w:rPr>
          <w:szCs w:val="24"/>
        </w:rPr>
        <w:t>(b)</w:t>
      </w:r>
      <w:r w:rsidR="00911D8F">
        <w:rPr>
          <w:szCs w:val="24"/>
        </w:rPr>
        <w:t>;</w:t>
      </w:r>
      <w:r w:rsidRPr="00726BA9" w:rsidR="00911D8F">
        <w:rPr>
          <w:szCs w:val="24"/>
        </w:rPr>
        <w:t xml:space="preserve"> </w:t>
      </w:r>
      <w:r w:rsidR="002D3AD4">
        <w:rPr>
          <w:szCs w:val="24"/>
        </w:rPr>
        <w:t xml:space="preserve">section </w:t>
      </w:r>
      <w:r w:rsidRPr="00726BA9">
        <w:rPr>
          <w:szCs w:val="24"/>
        </w:rPr>
        <w:t>101.1523</w:t>
      </w:r>
      <w:r w:rsidR="0092737C">
        <w:rPr>
          <w:szCs w:val="24"/>
        </w:rPr>
        <w:t>(a) and (e)</w:t>
      </w:r>
      <w:r w:rsidR="00911D8F">
        <w:rPr>
          <w:szCs w:val="24"/>
        </w:rPr>
        <w:t>;</w:t>
      </w:r>
      <w:r w:rsidRPr="00726BA9" w:rsidR="00911D8F">
        <w:rPr>
          <w:szCs w:val="24"/>
        </w:rPr>
        <w:t xml:space="preserve"> </w:t>
      </w:r>
      <w:r w:rsidRPr="00726BA9">
        <w:rPr>
          <w:szCs w:val="24"/>
        </w:rPr>
        <w:t>and</w:t>
      </w:r>
      <w:r w:rsidR="00901ACF">
        <w:rPr>
          <w:szCs w:val="24"/>
        </w:rPr>
        <w:t xml:space="preserve"> </w:t>
      </w:r>
      <w:r w:rsidR="002D3AD4">
        <w:rPr>
          <w:szCs w:val="24"/>
        </w:rPr>
        <w:t xml:space="preserve">section </w:t>
      </w:r>
      <w:r w:rsidRPr="00726BA9">
        <w:rPr>
          <w:szCs w:val="24"/>
        </w:rPr>
        <w:t>101.15</w:t>
      </w:r>
      <w:r w:rsidRPr="00095DC8">
        <w:rPr>
          <w:szCs w:val="24"/>
        </w:rPr>
        <w:t>2</w:t>
      </w:r>
      <w:r w:rsidRPr="00095DC8" w:rsidR="00166A2E">
        <w:rPr>
          <w:szCs w:val="24"/>
        </w:rPr>
        <w:t>8</w:t>
      </w:r>
      <w:r w:rsidRPr="002D3AD4" w:rsidR="0092737C">
        <w:rPr>
          <w:szCs w:val="24"/>
        </w:rPr>
        <w:t>(a)(11), (b)(10), and (d)</w:t>
      </w:r>
      <w:r w:rsidR="00560CE0">
        <w:rPr>
          <w:szCs w:val="24"/>
        </w:rPr>
        <w:t>, which are</w:t>
      </w:r>
      <w:r w:rsidR="009847F0">
        <w:rPr>
          <w:szCs w:val="24"/>
        </w:rPr>
        <w:t xml:space="preserve"> </w:t>
      </w:r>
      <w:r w:rsidR="000F2C92">
        <w:rPr>
          <w:szCs w:val="24"/>
        </w:rPr>
        <w:t>described</w:t>
      </w:r>
      <w:r w:rsidR="009847F0">
        <w:rPr>
          <w:szCs w:val="24"/>
        </w:rPr>
        <w:t xml:space="preserve"> below</w:t>
      </w:r>
      <w:r w:rsidR="00633EA4">
        <w:rPr>
          <w:szCs w:val="24"/>
        </w:rPr>
        <w:t>.</w:t>
      </w:r>
    </w:p>
    <w:p w:rsidR="00726BA9" w:rsidP="00726BA9" w14:paraId="13F15237" w14:textId="77777777">
      <w:pPr>
        <w:rPr>
          <w:szCs w:val="24"/>
        </w:rPr>
      </w:pPr>
    </w:p>
    <w:p w:rsidR="00455C33" w:rsidRPr="00141746" w:rsidP="00455C33" w14:paraId="416BE172" w14:textId="7F2A58B2">
      <w:pPr>
        <w:rPr>
          <w:b/>
          <w:bCs/>
          <w:szCs w:val="24"/>
        </w:rPr>
      </w:pPr>
      <w:bookmarkStart w:id="1" w:name="_Hlk164258723"/>
      <w:r w:rsidRPr="00141746">
        <w:rPr>
          <w:b/>
          <w:bCs/>
          <w:szCs w:val="24"/>
        </w:rPr>
        <w:t xml:space="preserve">47 CFR </w:t>
      </w:r>
      <w:r w:rsidRPr="00141746">
        <w:rPr>
          <w:b/>
          <w:bCs/>
          <w:szCs w:val="24"/>
        </w:rPr>
        <w:t>§ 101.63 Period of construction;</w:t>
      </w:r>
      <w:r w:rsidRPr="00141746" w:rsidR="00D32F14">
        <w:rPr>
          <w:b/>
          <w:bCs/>
          <w:szCs w:val="24"/>
        </w:rPr>
        <w:t xml:space="preserve"> certification of completed construction</w:t>
      </w:r>
      <w:r w:rsidRPr="00141746">
        <w:rPr>
          <w:b/>
          <w:bCs/>
          <w:szCs w:val="24"/>
        </w:rPr>
        <w:t>.</w:t>
      </w:r>
    </w:p>
    <w:bookmarkEnd w:id="1"/>
    <w:p w:rsidR="00633EA4" w:rsidP="00455C33" w14:paraId="644078CE" w14:textId="77777777">
      <w:pPr>
        <w:rPr>
          <w:szCs w:val="24"/>
        </w:rPr>
      </w:pPr>
    </w:p>
    <w:p w:rsidR="00D32F14" w:rsidRPr="00455C33" w:rsidP="00455C33" w14:paraId="500DBCF5" w14:textId="042F78F3">
      <w:pPr>
        <w:rPr>
          <w:szCs w:val="24"/>
        </w:rPr>
      </w:pPr>
      <w:r w:rsidRPr="00455C33">
        <w:rPr>
          <w:szCs w:val="24"/>
        </w:rPr>
        <w:t>47 CFR § 101.63(b)</w:t>
      </w:r>
    </w:p>
    <w:p w:rsidR="00091479" w:rsidP="00455C33" w14:paraId="449FE766" w14:textId="42235CA4">
      <w:pPr>
        <w:rPr>
          <w:szCs w:val="24"/>
        </w:rPr>
      </w:pPr>
      <w:r w:rsidRPr="00455C33">
        <w:rPr>
          <w:szCs w:val="24"/>
        </w:rPr>
        <w:tab/>
        <w:t xml:space="preserve">(b) For the 70 GHz, 80 GHz, and 90 GHz bands, the 12-month construction period will commence on the date of each registration of each individual link; adding links will not change the overall renewal period of the license.  For each individual link, a licensee who commences operations within the construction period must certify in the third-party link registration database, such as those established pursuant to section 101.1523, that the link is constructed and operational.  The certification must be filed within 15 days of the expiration of the applicable construction period for each individual link.  If operations have begun using some, but not all, of the authorized transmitters, the certification must show to which specific transmitters it applies.  After 15 days of the end of the construction period for each individual link, if the licensee has not certified that the link is constructed and operational, the third-party database managers will delete the registration from the database.  </w:t>
      </w:r>
    </w:p>
    <w:p w:rsidR="00455C33" w:rsidP="004F5215" w14:paraId="18D3A8C5" w14:textId="77777777">
      <w:pPr>
        <w:rPr>
          <w:szCs w:val="24"/>
        </w:rPr>
      </w:pPr>
    </w:p>
    <w:p w:rsidR="00455C33" w:rsidRPr="002D3419" w:rsidP="00901ACF" w14:paraId="355ACE46" w14:textId="01B3A56F">
      <w:pPr>
        <w:keepNext/>
        <w:rPr>
          <w:b/>
          <w:bCs/>
          <w:szCs w:val="24"/>
        </w:rPr>
      </w:pPr>
      <w:bookmarkStart w:id="2" w:name="_Hlk164258779"/>
      <w:r w:rsidRPr="002D3419">
        <w:rPr>
          <w:b/>
          <w:bCs/>
          <w:szCs w:val="24"/>
        </w:rPr>
        <w:t xml:space="preserve">47 CFR </w:t>
      </w:r>
      <w:r w:rsidRPr="002D3419">
        <w:rPr>
          <w:b/>
          <w:bCs/>
          <w:szCs w:val="24"/>
        </w:rPr>
        <w:t>§ 101.1523 Sharing and coordination among non-government licensees and between non-government and government services.</w:t>
      </w:r>
    </w:p>
    <w:bookmarkEnd w:id="2"/>
    <w:p w:rsidR="00455C33" w:rsidP="00901ACF" w14:paraId="49B53A27" w14:textId="77777777">
      <w:pPr>
        <w:keepNext/>
        <w:rPr>
          <w:szCs w:val="24"/>
        </w:rPr>
      </w:pPr>
    </w:p>
    <w:p w:rsidR="00D32F14" w:rsidRPr="00455C33" w:rsidP="00901ACF" w14:paraId="5EE68D53" w14:textId="1E2F4DB8">
      <w:pPr>
        <w:keepNext/>
        <w:rPr>
          <w:szCs w:val="24"/>
        </w:rPr>
      </w:pPr>
      <w:bookmarkStart w:id="3" w:name="_Hlk164257819"/>
      <w:r w:rsidRPr="00455C33">
        <w:rPr>
          <w:szCs w:val="24"/>
        </w:rPr>
        <w:t xml:space="preserve">47 CFR </w:t>
      </w:r>
      <w:bookmarkEnd w:id="3"/>
      <w:r w:rsidRPr="00455C33">
        <w:rPr>
          <w:szCs w:val="24"/>
        </w:rPr>
        <w:t>§ 101.1523(a)</w:t>
      </w:r>
    </w:p>
    <w:p w:rsidR="00455C33" w:rsidRPr="00455C33" w:rsidP="00455C33" w14:paraId="77A8142A" w14:textId="01EEA004">
      <w:pPr>
        <w:rPr>
          <w:szCs w:val="24"/>
        </w:rPr>
      </w:pPr>
      <w:r w:rsidRPr="00455C33">
        <w:rPr>
          <w:szCs w:val="24"/>
        </w:rPr>
        <w:tab/>
        <w:t>(a) Each individual point-to-point link must be registered in a third-party database.  Registration of aeronautical ground stations, maritime shore stations, and aerostats for operation of aeronautical or maritime links to end points in motion in the 71–76 GHz and 81–86 GHz bands will be in a third-party database after the Wireless Telecommunications Bureau announces by public notice the details of the implementation of a third-party database for such links to endpoints in motion.</w:t>
      </w:r>
    </w:p>
    <w:p w:rsidR="00455C33" w:rsidP="00455C33" w14:paraId="061A8D11" w14:textId="6F0245A4">
      <w:pPr>
        <w:rPr>
          <w:szCs w:val="24"/>
        </w:rPr>
      </w:pPr>
    </w:p>
    <w:p w:rsidR="00091479" w:rsidRPr="00455C33" w:rsidP="00455C33" w14:paraId="0B6DAB36" w14:textId="58B51170">
      <w:pPr>
        <w:rPr>
          <w:szCs w:val="24"/>
        </w:rPr>
      </w:pPr>
      <w:r w:rsidRPr="00455C33">
        <w:rPr>
          <w:szCs w:val="24"/>
        </w:rPr>
        <w:t>47 CFR § 101.1523(e)</w:t>
      </w:r>
    </w:p>
    <w:p w:rsidR="00091479" w:rsidRPr="00455C33" w:rsidP="00455C33" w14:paraId="72050BF7" w14:textId="66D59F4E">
      <w:pPr>
        <w:rPr>
          <w:szCs w:val="24"/>
        </w:rPr>
      </w:pPr>
      <w:r w:rsidRPr="00455C33">
        <w:rPr>
          <w:szCs w:val="24"/>
        </w:rPr>
        <w:tab/>
        <w:t>(e) A licensee must successfully complete the requirements of this section prior to modifying the technical parameters of a registered link.  Except for de minimis modifications, any change to the technical data on a link registration will result in a new interference protection date.  A modification to link registration in the 71–76 GHz and 81–86 GHz bands is de minimis, and the registration will retain its existing interference protection date and not lose its existing first-in-time rights, if the modification meets all of the following criteria:</w:t>
      </w:r>
    </w:p>
    <w:p w:rsidR="00091479" w:rsidRPr="00455C33" w:rsidP="00132DD1" w14:paraId="5D477A38" w14:textId="4B82B2AE">
      <w:pPr>
        <w:ind w:left="720"/>
        <w:rPr>
          <w:szCs w:val="24"/>
        </w:rPr>
      </w:pPr>
      <w:r w:rsidRPr="00455C33">
        <w:rPr>
          <w:szCs w:val="24"/>
        </w:rPr>
        <w:t>(1) The licensee certifies that the modification is necessary to repair or replace equipment specified in the registration that was constructed and operating under the registration;</w:t>
      </w:r>
    </w:p>
    <w:p w:rsidR="00091479" w:rsidRPr="00455C33" w:rsidP="00132DD1" w14:paraId="2CA2C12A" w14:textId="700DA49C">
      <w:pPr>
        <w:ind w:left="720"/>
        <w:rPr>
          <w:szCs w:val="24"/>
        </w:rPr>
      </w:pPr>
      <w:r w:rsidRPr="00455C33">
        <w:rPr>
          <w:szCs w:val="24"/>
        </w:rPr>
        <w:t>(2) The modification does not increase the EIRP of a digital system or change the EIRP of an analog system;</w:t>
      </w:r>
    </w:p>
    <w:p w:rsidR="00455C33" w:rsidRPr="00455C33" w:rsidP="00132DD1" w14:paraId="34AD4C6E" w14:textId="5670E7FC">
      <w:pPr>
        <w:ind w:firstLine="720"/>
        <w:rPr>
          <w:szCs w:val="24"/>
        </w:rPr>
      </w:pPr>
      <w:r w:rsidRPr="00455C33">
        <w:rPr>
          <w:szCs w:val="24"/>
        </w:rPr>
        <w:t>(3) The modification does not increase the channel bandwidth;</w:t>
      </w:r>
    </w:p>
    <w:p w:rsidR="00091479" w:rsidRPr="00455C33" w:rsidP="00132DD1" w14:paraId="1BEC33D6" w14:textId="44809D5E">
      <w:pPr>
        <w:ind w:firstLine="720"/>
        <w:rPr>
          <w:szCs w:val="24"/>
        </w:rPr>
      </w:pPr>
      <w:r w:rsidRPr="00455C33">
        <w:rPr>
          <w:szCs w:val="24"/>
        </w:rPr>
        <w:t>(4) The modification does not change the power density;</w:t>
      </w:r>
    </w:p>
    <w:p w:rsidR="00091479" w:rsidRPr="00455C33" w:rsidP="00132DD1" w14:paraId="35EA0F61" w14:textId="1521EB6E">
      <w:pPr>
        <w:ind w:firstLine="720"/>
        <w:rPr>
          <w:szCs w:val="24"/>
        </w:rPr>
      </w:pPr>
      <w:r w:rsidRPr="00455C33">
        <w:rPr>
          <w:szCs w:val="24"/>
        </w:rPr>
        <w:t>(5) The modification does not increase the receiver sensitivity;</w:t>
      </w:r>
    </w:p>
    <w:p w:rsidR="00091479" w:rsidRPr="00455C33" w:rsidP="00132DD1" w14:paraId="1F5C349F" w14:textId="51518AFD">
      <w:pPr>
        <w:ind w:firstLine="720"/>
        <w:rPr>
          <w:szCs w:val="24"/>
        </w:rPr>
      </w:pPr>
      <w:r w:rsidRPr="00455C33">
        <w:rPr>
          <w:szCs w:val="24"/>
        </w:rPr>
        <w:t>(6) The modification does not increase the antenna beamwidth;</w:t>
      </w:r>
    </w:p>
    <w:p w:rsidR="00091479" w:rsidRPr="00455C33" w:rsidP="00132DD1" w14:paraId="1312DF46" w14:textId="404DF64F">
      <w:pPr>
        <w:ind w:left="720"/>
        <w:rPr>
          <w:szCs w:val="24"/>
        </w:rPr>
      </w:pPr>
      <w:r w:rsidRPr="00455C33">
        <w:rPr>
          <w:szCs w:val="24"/>
        </w:rPr>
        <w:t>(7) The modification does not increase the antenna gain, except where there is a corresponding reduction transmitter power so that there is no increase in EIRP;</w:t>
      </w:r>
    </w:p>
    <w:p w:rsidR="00091479" w:rsidRPr="00455C33" w:rsidP="00132DD1" w14:paraId="0BCF43ED" w14:textId="09EF0BD8">
      <w:pPr>
        <w:ind w:left="720"/>
        <w:rPr>
          <w:szCs w:val="24"/>
        </w:rPr>
      </w:pPr>
      <w:r w:rsidRPr="00455C33">
        <w:rPr>
          <w:szCs w:val="24"/>
        </w:rPr>
        <w:t>(8) The modification does not involve a change to antenna with less off-axis attenuation at any angle; and</w:t>
      </w:r>
    </w:p>
    <w:p w:rsidR="00455C33" w:rsidP="00132DD1" w14:paraId="45D3DB9C" w14:textId="32A61A76">
      <w:pPr>
        <w:ind w:left="720"/>
        <w:rPr>
          <w:szCs w:val="24"/>
        </w:rPr>
      </w:pPr>
      <w:r w:rsidRPr="00455C33">
        <w:rPr>
          <w:szCs w:val="24"/>
        </w:rPr>
        <w:t xml:space="preserve">(9) The modification does not change any other technical parameters not mentioned </w:t>
      </w:r>
      <w:r w:rsidR="00091479">
        <w:rPr>
          <w:szCs w:val="24"/>
        </w:rPr>
        <w:t>in paragraphs (e)(1) through (e)(8) of this section.</w:t>
      </w:r>
    </w:p>
    <w:p w:rsidR="00455C33" w:rsidP="00455C33" w14:paraId="43EA7102" w14:textId="77777777">
      <w:pPr>
        <w:rPr>
          <w:szCs w:val="24"/>
        </w:rPr>
      </w:pPr>
    </w:p>
    <w:p w:rsidR="00455C33" w:rsidRPr="002D3419" w:rsidP="00141746" w14:paraId="1747134B" w14:textId="18190916">
      <w:pPr>
        <w:keepNext/>
        <w:rPr>
          <w:b/>
          <w:bCs/>
          <w:szCs w:val="24"/>
        </w:rPr>
      </w:pPr>
      <w:bookmarkStart w:id="4" w:name="_Hlk164258816"/>
      <w:r w:rsidRPr="002D3419">
        <w:rPr>
          <w:b/>
          <w:bCs/>
          <w:szCs w:val="24"/>
        </w:rPr>
        <w:t xml:space="preserve">47 CFR </w:t>
      </w:r>
      <w:r w:rsidRPr="002D3419">
        <w:rPr>
          <w:b/>
          <w:bCs/>
          <w:szCs w:val="24"/>
        </w:rPr>
        <w:t>§ 101.1528 Requirements for aeronautical and maritime links to, from, or between endpoints in motion.</w:t>
      </w:r>
    </w:p>
    <w:bookmarkEnd w:id="4"/>
    <w:p w:rsidR="00455C33" w:rsidP="00141746" w14:paraId="76D7B02F" w14:textId="77777777">
      <w:pPr>
        <w:keepNext/>
        <w:rPr>
          <w:szCs w:val="24"/>
        </w:rPr>
      </w:pPr>
    </w:p>
    <w:p w:rsidR="00B3506A" w:rsidP="002D3419" w14:paraId="2D149286" w14:textId="356AE961">
      <w:pPr>
        <w:keepNext/>
        <w:rPr>
          <w:szCs w:val="24"/>
        </w:rPr>
      </w:pPr>
      <w:bookmarkStart w:id="5" w:name="_Hlk164257049"/>
      <w:r w:rsidRPr="000B3591">
        <w:rPr>
          <w:szCs w:val="24"/>
        </w:rPr>
        <w:t>47 CFR §</w:t>
      </w:r>
      <w:r>
        <w:rPr>
          <w:szCs w:val="24"/>
        </w:rPr>
        <w:t xml:space="preserve"> </w:t>
      </w:r>
      <w:r w:rsidRPr="004F5215" w:rsidR="004F5215">
        <w:rPr>
          <w:szCs w:val="24"/>
        </w:rPr>
        <w:t>101.1528(a)(11)</w:t>
      </w:r>
      <w:bookmarkStart w:id="6" w:name="_Hlk164253133"/>
    </w:p>
    <w:bookmarkEnd w:id="5"/>
    <w:p w:rsidR="00455C33" w:rsidP="00141746" w14:paraId="24C9A179" w14:textId="2E920744">
      <w:pPr>
        <w:ind w:firstLine="720"/>
        <w:rPr>
          <w:szCs w:val="24"/>
        </w:rPr>
      </w:pPr>
      <w:r w:rsidRPr="00091479">
        <w:rPr>
          <w:szCs w:val="24"/>
        </w:rPr>
        <w:t>(a)</w:t>
      </w:r>
      <w:r w:rsidRPr="00455C33">
        <w:rPr>
          <w:szCs w:val="24"/>
        </w:rPr>
        <w:t>(11) Aeronautical operators must coordinate with Federal operators and register ground-to-air stations, and must not operate such facilities or any associated air-to-ground transmissions until registration has successfully been completed.</w:t>
      </w:r>
      <w:r w:rsidRPr="002D3419" w:rsidR="00F17BA5">
        <w:rPr>
          <w:szCs w:val="24"/>
          <w:vertAlign w:val="superscript"/>
        </w:rPr>
        <w:t xml:space="preserve"> </w:t>
      </w:r>
    </w:p>
    <w:p w:rsidR="00455C33" w:rsidP="00F17BA5" w14:paraId="20E0F21E" w14:textId="77777777">
      <w:pPr>
        <w:rPr>
          <w:szCs w:val="24"/>
        </w:rPr>
      </w:pPr>
    </w:p>
    <w:p w:rsidR="00BB2129" w:rsidRPr="00455C33" w:rsidP="00172B7D" w14:paraId="230BFAB6" w14:textId="6187F318">
      <w:pPr>
        <w:keepNext/>
        <w:rPr>
          <w:szCs w:val="24"/>
        </w:rPr>
      </w:pPr>
      <w:r w:rsidRPr="00455C33">
        <w:rPr>
          <w:szCs w:val="24"/>
        </w:rPr>
        <w:t>47 CFR § 101.1528(b)(10)</w:t>
      </w:r>
    </w:p>
    <w:p w:rsidR="00455C33" w:rsidP="00DE0A89" w14:paraId="6A990A43" w14:textId="4BFA7461">
      <w:pPr>
        <w:ind w:firstLine="720"/>
        <w:rPr>
          <w:szCs w:val="24"/>
        </w:rPr>
      </w:pPr>
      <w:r w:rsidRPr="00455C33">
        <w:rPr>
          <w:szCs w:val="24"/>
        </w:rPr>
        <w:t>(b)(10) Maritime operators must coordinate with Federal operators and register shore and aerostat transmitters, and must not operate such facilities or any associated ship-to-shore transmissions until registration has successfully been completed.</w:t>
      </w:r>
      <w:r w:rsidRPr="00141746" w:rsidR="00141746">
        <w:rPr>
          <w:szCs w:val="24"/>
          <w:vertAlign w:val="superscript"/>
        </w:rPr>
        <w:t>[</w:t>
      </w:r>
      <w:r>
        <w:rPr>
          <w:rStyle w:val="FootnoteReference"/>
          <w:szCs w:val="24"/>
        </w:rPr>
        <w:footnoteReference w:id="4"/>
      </w:r>
      <w:r w:rsidRPr="00141746" w:rsidR="00141746">
        <w:rPr>
          <w:szCs w:val="24"/>
          <w:vertAlign w:val="superscript"/>
        </w:rPr>
        <w:t>]</w:t>
      </w:r>
      <w:r w:rsidR="000F62D1">
        <w:rPr>
          <w:szCs w:val="24"/>
        </w:rPr>
        <w:t xml:space="preserve"> </w:t>
      </w:r>
      <w:r w:rsidR="00DA5BF5">
        <w:rPr>
          <w:szCs w:val="24"/>
        </w:rPr>
        <w:t xml:space="preserve"> </w:t>
      </w:r>
    </w:p>
    <w:p w:rsidR="00890292" w:rsidP="00455C33" w14:paraId="5082124A" w14:textId="77777777">
      <w:pPr>
        <w:rPr>
          <w:szCs w:val="24"/>
        </w:rPr>
      </w:pPr>
    </w:p>
    <w:p w:rsidR="00DC6761" w:rsidRPr="00455C33" w:rsidP="00EB4385" w14:paraId="0B7D6DEE" w14:textId="059B6284">
      <w:pPr>
        <w:tabs>
          <w:tab w:val="left" w:pos="3372"/>
        </w:tabs>
        <w:rPr>
          <w:szCs w:val="24"/>
        </w:rPr>
      </w:pPr>
      <w:r w:rsidRPr="00DC6761">
        <w:rPr>
          <w:szCs w:val="24"/>
        </w:rPr>
        <w:t>47 CFR § 101.1528</w:t>
      </w:r>
      <w:r>
        <w:rPr>
          <w:szCs w:val="24"/>
        </w:rPr>
        <w:t>(d)</w:t>
      </w:r>
    </w:p>
    <w:p w:rsidR="00890292" w:rsidP="00141746" w14:paraId="23B8CC80" w14:textId="6F9ABD19">
      <w:pPr>
        <w:ind w:firstLine="720"/>
        <w:rPr>
          <w:szCs w:val="24"/>
        </w:rPr>
      </w:pPr>
      <w:r w:rsidRPr="00455C33">
        <w:rPr>
          <w:szCs w:val="24"/>
        </w:rPr>
        <w:t>(d)</w:t>
      </w:r>
      <w:r w:rsidR="00DC6761">
        <w:rPr>
          <w:szCs w:val="24"/>
        </w:rPr>
        <w:t xml:space="preserve"> </w:t>
      </w:r>
      <w:r w:rsidRPr="00455C33">
        <w:rPr>
          <w:szCs w:val="24"/>
        </w:rPr>
        <w:t>Prior to registration of any a</w:t>
      </w:r>
      <w:r w:rsidR="00DC6761">
        <w:rPr>
          <w:szCs w:val="24"/>
        </w:rPr>
        <w:t xml:space="preserve">n </w:t>
      </w:r>
      <w:r w:rsidRPr="00455C33">
        <w:rPr>
          <w:szCs w:val="24"/>
        </w:rPr>
        <w:t xml:space="preserve">Aeronautical or Maritime links—to, from, or between endpoints in motion—each licensee must demonstrate, in accordance with the process to be established by the Wireless Telecommunications Bureau and Office of Engineering and Technology, </w:t>
      </w:r>
      <w:r w:rsidRPr="00141746">
        <w:rPr>
          <w:i/>
          <w:iCs/>
          <w:szCs w:val="24"/>
        </w:rPr>
        <w:t>see</w:t>
      </w:r>
      <w:r w:rsidRPr="00455C33">
        <w:rPr>
          <w:szCs w:val="24"/>
        </w:rPr>
        <w:t xml:space="preserve"> 47 CFR 0.241(l), 0.331(g) of this title, that its technologies for point-to-endpoint-in-motion communications to aircraft and ships are capable of meeting specific technical and operating requirements set forth in this section.</w:t>
      </w:r>
    </w:p>
    <w:p w:rsidR="00455C33" w:rsidP="004F5215" w14:paraId="69412DD5" w14:textId="77777777">
      <w:pPr>
        <w:rPr>
          <w:szCs w:val="24"/>
        </w:rPr>
      </w:pPr>
    </w:p>
    <w:bookmarkEnd w:id="6"/>
    <w:p w:rsidR="00A94D7C" w:rsidRPr="00192360" w:rsidP="00141746" w14:paraId="78DA6F4F" w14:textId="4E7FF98A">
      <w:pPr>
        <w:ind w:firstLine="720"/>
        <w:rPr>
          <w:szCs w:val="24"/>
        </w:rPr>
      </w:pPr>
      <w:r w:rsidRPr="00192360">
        <w:rPr>
          <w:szCs w:val="24"/>
        </w:rPr>
        <w:t>T</w:t>
      </w:r>
      <w:r w:rsidRPr="00192360">
        <w:rPr>
          <w:szCs w:val="24"/>
        </w:rPr>
        <w:t>his information collection does not affect individuals or households</w:t>
      </w:r>
      <w:r w:rsidR="002E4923">
        <w:rPr>
          <w:szCs w:val="24"/>
        </w:rPr>
        <w:t>.  Accordingly</w:t>
      </w:r>
      <w:r w:rsidRPr="00192360">
        <w:rPr>
          <w:szCs w:val="24"/>
        </w:rPr>
        <w:t>, there are no impacts under the Privacy Act</w:t>
      </w:r>
      <w:r w:rsidR="00EB2346">
        <w:rPr>
          <w:szCs w:val="24"/>
        </w:rPr>
        <w:t xml:space="preserve"> of 1974</w:t>
      </w:r>
      <w:r w:rsidRPr="00192360">
        <w:rPr>
          <w:szCs w:val="24"/>
        </w:rPr>
        <w:t>.</w:t>
      </w:r>
    </w:p>
    <w:p w:rsidR="00A94D7C" w:rsidRPr="00192360" w:rsidP="00A94D7C" w14:paraId="6EED24A7" w14:textId="77777777">
      <w:pPr>
        <w:rPr>
          <w:szCs w:val="24"/>
        </w:rPr>
      </w:pPr>
    </w:p>
    <w:p w:rsidR="00A94D7C" w:rsidRPr="00192360" w:rsidP="00141746" w14:paraId="1AA41DB8" w14:textId="67F65937">
      <w:pPr>
        <w:ind w:firstLine="720"/>
        <w:rPr>
          <w:szCs w:val="24"/>
        </w:rPr>
      </w:pPr>
      <w:r w:rsidRPr="00192360">
        <w:rPr>
          <w:szCs w:val="24"/>
        </w:rPr>
        <w:t xml:space="preserve">Statutory authority for this collection of information is contained in </w:t>
      </w:r>
      <w:r w:rsidRPr="00192360" w:rsidR="004949DB">
        <w:rPr>
          <w:szCs w:val="24"/>
        </w:rPr>
        <w:t>47 U.S.C. sections 151, 154(</w:t>
      </w:r>
      <w:r w:rsidRPr="00192360" w:rsidR="004949DB">
        <w:rPr>
          <w:szCs w:val="24"/>
        </w:rPr>
        <w:t>i</w:t>
      </w:r>
      <w:r w:rsidRPr="00192360" w:rsidR="004949DB">
        <w:rPr>
          <w:szCs w:val="24"/>
        </w:rPr>
        <w:t xml:space="preserve">), </w:t>
      </w:r>
      <w:r w:rsidR="00FC3D86">
        <w:rPr>
          <w:szCs w:val="24"/>
        </w:rPr>
        <w:t>302a, 303(c), 303(f), and 303(r)</w:t>
      </w:r>
      <w:r w:rsidRPr="00192360" w:rsidR="004949DB">
        <w:rPr>
          <w:szCs w:val="24"/>
        </w:rPr>
        <w:t xml:space="preserve"> of the Communications Act of 1934, as amended.</w:t>
      </w:r>
    </w:p>
    <w:p w:rsidR="002C5988" w:rsidRPr="00192360" w14:paraId="2514E9D9" w14:textId="77777777">
      <w:pPr>
        <w:ind w:left="720" w:firstLine="360"/>
        <w:rPr>
          <w:szCs w:val="24"/>
        </w:rPr>
      </w:pPr>
    </w:p>
    <w:p w:rsidR="002C5988" w:rsidRPr="00192360" w14:paraId="2E5BE0AE" w14:textId="3C31DE65">
      <w:pPr>
        <w:rPr>
          <w:szCs w:val="24"/>
        </w:rPr>
      </w:pPr>
      <w:r w:rsidRPr="00192360">
        <w:rPr>
          <w:szCs w:val="24"/>
        </w:rPr>
        <w:tab/>
      </w:r>
      <w:r w:rsidRPr="00192360">
        <w:rPr>
          <w:b/>
          <w:szCs w:val="24"/>
        </w:rPr>
        <w:t>2.</w:t>
      </w:r>
      <w:r w:rsidRPr="00192360">
        <w:rPr>
          <w:szCs w:val="24"/>
        </w:rPr>
        <w:t xml:space="preserve">  The recordkeeping, reporting, and </w:t>
      </w:r>
      <w:r w:rsidRPr="00192360" w:rsidR="00652FC5">
        <w:rPr>
          <w:szCs w:val="24"/>
        </w:rPr>
        <w:t>third</w:t>
      </w:r>
      <w:r w:rsidR="00652FC5">
        <w:rPr>
          <w:szCs w:val="24"/>
        </w:rPr>
        <w:t>-</w:t>
      </w:r>
      <w:r w:rsidRPr="00192360">
        <w:rPr>
          <w:szCs w:val="24"/>
        </w:rPr>
        <w:t xml:space="preserve">party </w:t>
      </w:r>
      <w:r w:rsidRPr="00192360" w:rsidR="001871ED">
        <w:rPr>
          <w:szCs w:val="24"/>
        </w:rPr>
        <w:t>disclosure</w:t>
      </w:r>
      <w:r w:rsidRPr="00192360">
        <w:rPr>
          <w:szCs w:val="24"/>
        </w:rPr>
        <w:t xml:space="preserve"> requirements</w:t>
      </w:r>
      <w:r w:rsidR="00C40BB5">
        <w:rPr>
          <w:szCs w:val="24"/>
        </w:rPr>
        <w:t xml:space="preserve"> </w:t>
      </w:r>
      <w:r w:rsidR="00852BDC">
        <w:rPr>
          <w:szCs w:val="24"/>
        </w:rPr>
        <w:t xml:space="preserve">described </w:t>
      </w:r>
      <w:r w:rsidR="00C40BB5">
        <w:rPr>
          <w:szCs w:val="24"/>
        </w:rPr>
        <w:t>above</w:t>
      </w:r>
      <w:r w:rsidRPr="00192360">
        <w:rPr>
          <w:szCs w:val="24"/>
        </w:rPr>
        <w:t xml:space="preserve"> will be used by the Commission to</w:t>
      </w:r>
      <w:r w:rsidR="00EE460E">
        <w:rPr>
          <w:szCs w:val="24"/>
        </w:rPr>
        <w:t xml:space="preserve"> (1) </w:t>
      </w:r>
      <w:r w:rsidRPr="00192360">
        <w:rPr>
          <w:szCs w:val="24"/>
        </w:rPr>
        <w:t xml:space="preserve">verify licensee compliance with </w:t>
      </w:r>
      <w:r w:rsidR="00EE460E">
        <w:rPr>
          <w:szCs w:val="24"/>
        </w:rPr>
        <w:t>agency</w:t>
      </w:r>
      <w:r w:rsidRPr="00192360">
        <w:rPr>
          <w:szCs w:val="24"/>
        </w:rPr>
        <w:t xml:space="preserve"> rules and regulations</w:t>
      </w:r>
      <w:r w:rsidR="00C33046">
        <w:rPr>
          <w:szCs w:val="24"/>
        </w:rPr>
        <w:t xml:space="preserve"> for the 70/80/90 GHz bands</w:t>
      </w:r>
      <w:r w:rsidR="00EE460E">
        <w:rPr>
          <w:szCs w:val="24"/>
        </w:rPr>
        <w:t xml:space="preserve">; </w:t>
      </w:r>
      <w:r w:rsidRPr="00192360">
        <w:rPr>
          <w:szCs w:val="24"/>
        </w:rPr>
        <w:t xml:space="preserve">and </w:t>
      </w:r>
      <w:r w:rsidR="00EE460E">
        <w:rPr>
          <w:szCs w:val="24"/>
        </w:rPr>
        <w:t>(2) </w:t>
      </w:r>
      <w:r w:rsidRPr="00192360">
        <w:rPr>
          <w:szCs w:val="24"/>
        </w:rPr>
        <w:t>ensure that licensees continue to fulfill their statutory responsibilities in accordance with the Communications Act of 1934</w:t>
      </w:r>
      <w:r w:rsidR="00EE460E">
        <w:rPr>
          <w:szCs w:val="24"/>
        </w:rPr>
        <w:t xml:space="preserve"> (as modified)</w:t>
      </w:r>
      <w:r w:rsidRPr="00192360">
        <w:rPr>
          <w:szCs w:val="24"/>
        </w:rPr>
        <w:t xml:space="preserve">.  </w:t>
      </w:r>
      <w:r w:rsidR="00C40BB5">
        <w:rPr>
          <w:szCs w:val="24"/>
        </w:rPr>
        <w:t>The</w:t>
      </w:r>
      <w:r w:rsidR="00AF1544">
        <w:rPr>
          <w:szCs w:val="24"/>
        </w:rPr>
        <w:t xml:space="preserve"> Commission has used—and will continue to use—such information</w:t>
      </w:r>
      <w:r w:rsidRPr="00192360">
        <w:rPr>
          <w:szCs w:val="24"/>
        </w:rPr>
        <w:t xml:space="preserve"> to</w:t>
      </w:r>
      <w:r w:rsidR="00C40BB5">
        <w:rPr>
          <w:szCs w:val="24"/>
        </w:rPr>
        <w:t xml:space="preserve"> help</w:t>
      </w:r>
      <w:r w:rsidRPr="00192360">
        <w:rPr>
          <w:szCs w:val="24"/>
        </w:rPr>
        <w:t xml:space="preserve"> minimize interference</w:t>
      </w:r>
      <w:r w:rsidR="00C40BB5">
        <w:rPr>
          <w:szCs w:val="24"/>
        </w:rPr>
        <w:t xml:space="preserve"> in the bands</w:t>
      </w:r>
      <w:r w:rsidR="0063389B">
        <w:rPr>
          <w:szCs w:val="24"/>
        </w:rPr>
        <w:t>;</w:t>
      </w:r>
      <w:r w:rsidR="00C40BB5">
        <w:rPr>
          <w:szCs w:val="24"/>
        </w:rPr>
        <w:t xml:space="preserve"> to</w:t>
      </w:r>
      <w:r w:rsidR="0063389B">
        <w:rPr>
          <w:szCs w:val="24"/>
        </w:rPr>
        <w:t xml:space="preserve"> </w:t>
      </w:r>
      <w:r w:rsidRPr="00192360">
        <w:rPr>
          <w:szCs w:val="24"/>
        </w:rPr>
        <w:t>verify that applicants are legally and technically qualified to hold</w:t>
      </w:r>
      <w:r w:rsidR="00C40BB5">
        <w:rPr>
          <w:szCs w:val="24"/>
        </w:rPr>
        <w:t xml:space="preserve"> relevant</w:t>
      </w:r>
      <w:r w:rsidRPr="00192360">
        <w:rPr>
          <w:szCs w:val="24"/>
        </w:rPr>
        <w:t xml:space="preserve"> licenses</w:t>
      </w:r>
      <w:r w:rsidR="00C40BB5">
        <w:rPr>
          <w:szCs w:val="24"/>
        </w:rPr>
        <w:t>;</w:t>
      </w:r>
      <w:r w:rsidRPr="00192360">
        <w:rPr>
          <w:szCs w:val="24"/>
        </w:rPr>
        <w:t xml:space="preserve"> and</w:t>
      </w:r>
      <w:r w:rsidR="00C40BB5">
        <w:rPr>
          <w:szCs w:val="24"/>
        </w:rPr>
        <w:t xml:space="preserve"> to</w:t>
      </w:r>
      <w:r w:rsidRPr="00192360">
        <w:rPr>
          <w:szCs w:val="24"/>
        </w:rPr>
        <w:t xml:space="preserve"> </w:t>
      </w:r>
      <w:r w:rsidR="00C40BB5">
        <w:rPr>
          <w:szCs w:val="24"/>
        </w:rPr>
        <w:t>determine</w:t>
      </w:r>
      <w:r w:rsidRPr="00192360">
        <w:rPr>
          <w:szCs w:val="24"/>
        </w:rPr>
        <w:t xml:space="preserve"> compliance with Commission rules.</w:t>
      </w:r>
    </w:p>
    <w:p w:rsidR="002C5988" w:rsidRPr="00192360" w14:paraId="15C74B8E" w14:textId="77777777">
      <w:pPr>
        <w:rPr>
          <w:szCs w:val="24"/>
        </w:rPr>
      </w:pPr>
    </w:p>
    <w:p w:rsidR="004949DB" w:rsidRPr="00192360" w14:paraId="19AA3FFC" w14:textId="2653DBFB">
      <w:r w:rsidRPr="00192360">
        <w:tab/>
      </w:r>
      <w:r w:rsidRPr="00192360">
        <w:rPr>
          <w:b/>
        </w:rPr>
        <w:t>3.</w:t>
      </w:r>
      <w:r w:rsidRPr="00192360">
        <w:t xml:space="preserve">  Before finalizing </w:t>
      </w:r>
      <w:r w:rsidR="0062246F">
        <w:t xml:space="preserve">the </w:t>
      </w:r>
      <w:r w:rsidR="0062246F">
        <w:rPr>
          <w:i/>
          <w:iCs/>
        </w:rPr>
        <w:t>Report and Order</w:t>
      </w:r>
      <w:r w:rsidRPr="00192360">
        <w:t xml:space="preserve">, the </w:t>
      </w:r>
      <w:r w:rsidR="00C33046">
        <w:t xml:space="preserve">Commission’s </w:t>
      </w:r>
      <w:r w:rsidRPr="00192360">
        <w:t xml:space="preserve">Wireless Telecommunications Bureau </w:t>
      </w:r>
      <w:r w:rsidR="00902361">
        <w:t xml:space="preserve">(“WTB”) </w:t>
      </w:r>
      <w:r w:rsidRPr="00192360">
        <w:t>conduct</w:t>
      </w:r>
      <w:r w:rsidR="0062246F">
        <w:t>ed</w:t>
      </w:r>
      <w:r w:rsidRPr="00192360">
        <w:t xml:space="preserve"> an analysis to ensure that improved information technology can be used to reduce the burden on the public.  </w:t>
      </w:r>
      <w:r w:rsidR="00902361">
        <w:t>WTB’s</w:t>
      </w:r>
      <w:r w:rsidRPr="00192360">
        <w:t xml:space="preserve"> analysis consider</w:t>
      </w:r>
      <w:r w:rsidR="0062246F">
        <w:t>ed</w:t>
      </w:r>
      <w:r w:rsidRPr="00192360">
        <w:t xml:space="preserve"> the possibility of obtaining and/or computer-generating the required data from existing databases </w:t>
      </w:r>
      <w:r w:rsidR="00902361">
        <w:t>maintained by</w:t>
      </w:r>
      <w:r w:rsidRPr="00192360">
        <w:t xml:space="preserve"> the Commission</w:t>
      </w:r>
      <w:r w:rsidR="00902361">
        <w:t>,</w:t>
      </w:r>
      <w:r w:rsidRPr="00192360">
        <w:t xml:space="preserve"> or other Federal agencies.</w:t>
      </w:r>
      <w:r w:rsidR="00C33046">
        <w:t xml:space="preserve"> </w:t>
      </w:r>
      <w:r w:rsidRPr="00192360">
        <w:t xml:space="preserve"> </w:t>
      </w:r>
      <w:r w:rsidR="0017437C">
        <w:rPr>
          <w:i/>
          <w:iCs/>
        </w:rPr>
        <w:t xml:space="preserve">See Report and Order </w:t>
      </w:r>
      <w:r w:rsidR="0017437C">
        <w:t xml:space="preserve">at </w:t>
      </w:r>
      <w:r w:rsidR="00404B03">
        <w:t xml:space="preserve">Appendix B (“Final Regulatory Flexibility Analysis”). </w:t>
      </w:r>
    </w:p>
    <w:p w:rsidR="004949DB" w:rsidRPr="00192360" w14:paraId="33655F45" w14:textId="77777777"/>
    <w:p w:rsidR="004949DB" w:rsidRPr="00192360" w:rsidP="000D6557" w14:paraId="5304A0CC" w14:textId="54DDA870">
      <w:pPr>
        <w:ind w:firstLine="720"/>
      </w:pPr>
      <w:r>
        <w:t xml:space="preserve">Under the Commission’s regime for the 70/80/90 GHz bands, </w:t>
      </w:r>
      <w:r w:rsidR="00880384">
        <w:t>Database Managers (“DMs”)</w:t>
      </w:r>
      <w:r w:rsidRPr="00192360" w:rsidR="002C5988">
        <w:t xml:space="preserve"> </w:t>
      </w:r>
      <w:r w:rsidRPr="00192360" w:rsidR="008638AE">
        <w:t>must</w:t>
      </w:r>
      <w:r>
        <w:t xml:space="preserve"> electronically</w:t>
      </w:r>
      <w:r w:rsidRPr="00192360" w:rsidR="002C5988">
        <w:t xml:space="preserve"> make data</w:t>
      </w:r>
      <w:r w:rsidR="00D37BC3">
        <w:t xml:space="preserve"> about the 70/80/90</w:t>
      </w:r>
      <w:r w:rsidR="009F73D7">
        <w:t xml:space="preserve"> link</w:t>
      </w:r>
      <w:r w:rsidR="00D378FB">
        <w:t xml:space="preserve"> </w:t>
      </w:r>
      <w:r w:rsidR="00D37BC3">
        <w:t>registrations</w:t>
      </w:r>
      <w:r w:rsidRPr="00192360" w:rsidR="002C5988">
        <w:t xml:space="preserve"> available to the Commission</w:t>
      </w:r>
      <w:r>
        <w:t>;</w:t>
      </w:r>
      <w:r w:rsidRPr="00192360">
        <w:t xml:space="preserve"> </w:t>
      </w:r>
      <w:r w:rsidR="0062246F">
        <w:t xml:space="preserve">to </w:t>
      </w:r>
      <w:r>
        <w:t>the National Telecommunications and Information Administration (</w:t>
      </w:r>
      <w:r w:rsidR="00D3163B">
        <w:t>“</w:t>
      </w:r>
      <w:r>
        <w:t>NTIA</w:t>
      </w:r>
      <w:r w:rsidR="00D3163B">
        <w:t>”</w:t>
      </w:r>
      <w:r>
        <w:t>);</w:t>
      </w:r>
      <w:r w:rsidRPr="00192360">
        <w:t xml:space="preserve"> </w:t>
      </w:r>
      <w:r w:rsidR="0062246F">
        <w:t xml:space="preserve">to </w:t>
      </w:r>
      <w:r w:rsidRPr="00192360" w:rsidR="00641349">
        <w:t xml:space="preserve">other </w:t>
      </w:r>
      <w:r w:rsidR="00380B88">
        <w:t>DM</w:t>
      </w:r>
      <w:r w:rsidRPr="00192360" w:rsidR="00641349">
        <w:t>s</w:t>
      </w:r>
      <w:r>
        <w:t>;</w:t>
      </w:r>
      <w:r w:rsidR="0062246F">
        <w:t xml:space="preserve"> to</w:t>
      </w:r>
      <w:r w:rsidRPr="00192360">
        <w:t xml:space="preserve"> </w:t>
      </w:r>
      <w:r w:rsidRPr="00192360" w:rsidR="002C5988">
        <w:t>licensees</w:t>
      </w:r>
      <w:r>
        <w:t>;</w:t>
      </w:r>
      <w:r w:rsidRPr="00192360">
        <w:t xml:space="preserve"> </w:t>
      </w:r>
      <w:r w:rsidRPr="00192360" w:rsidR="00641349">
        <w:t xml:space="preserve">and </w:t>
      </w:r>
      <w:r w:rsidR="0062246F">
        <w:t xml:space="preserve">to </w:t>
      </w:r>
      <w:r w:rsidRPr="00192360" w:rsidR="00641349">
        <w:t>the public</w:t>
      </w:r>
      <w:r w:rsidRPr="00192360" w:rsidR="002C5988">
        <w:t xml:space="preserve">.  Licensees </w:t>
      </w:r>
      <w:r w:rsidRPr="00192360" w:rsidR="008638AE">
        <w:t>must</w:t>
      </w:r>
      <w:r w:rsidRPr="00192360" w:rsidR="002C5988">
        <w:t xml:space="preserve"> submit information to a </w:t>
      </w:r>
      <w:r w:rsidR="00380B88">
        <w:t>DM</w:t>
      </w:r>
      <w:r w:rsidRPr="00192360" w:rsidR="002C5988">
        <w:t xml:space="preserve"> in whatever format the DM requires.  Although the Commission’s </w:t>
      </w:r>
      <w:r w:rsidR="00880384">
        <w:t xml:space="preserve">Memoranda of </w:t>
      </w:r>
      <w:r w:rsidRPr="00880384" w:rsidR="00880384">
        <w:t>Understanding</w:t>
      </w:r>
      <w:r w:rsidR="00880384">
        <w:rPr>
          <w:i/>
          <w:iCs/>
        </w:rPr>
        <w:t xml:space="preserve"> </w:t>
      </w:r>
      <w:r w:rsidRPr="00192360" w:rsidR="002C5988">
        <w:t>with</w:t>
      </w:r>
      <w:r w:rsidR="0062246F">
        <w:t xml:space="preserve"> the</w:t>
      </w:r>
      <w:r w:rsidRPr="00192360" w:rsidR="002C5988">
        <w:t xml:space="preserve"> DMs</w:t>
      </w:r>
      <w:r w:rsidR="005C5359">
        <w:t xml:space="preserve">—which </w:t>
      </w:r>
      <w:r w:rsidR="00F132C0">
        <w:t xml:space="preserve">can be </w:t>
      </w:r>
      <w:r w:rsidR="005C5359">
        <w:t xml:space="preserve">periodically updated—may </w:t>
      </w:r>
      <w:r w:rsidRPr="00192360" w:rsidR="002C5988">
        <w:t>specify</w:t>
      </w:r>
      <w:r w:rsidR="005C5359">
        <w:t xml:space="preserve"> data</w:t>
      </w:r>
      <w:r w:rsidRPr="00192360" w:rsidR="002C5988">
        <w:t xml:space="preserve"> formats that DMs </w:t>
      </w:r>
      <w:r w:rsidRPr="00192360" w:rsidR="008638AE">
        <w:t>must</w:t>
      </w:r>
      <w:r w:rsidRPr="00192360" w:rsidR="002C5988">
        <w:t xml:space="preserve"> accept, licensee submissions to the </w:t>
      </w:r>
      <w:r w:rsidRPr="005C5359" w:rsidR="002C5988">
        <w:t>Commission</w:t>
      </w:r>
      <w:r w:rsidRPr="00192360" w:rsidR="002C5988">
        <w:t xml:space="preserve"> </w:t>
      </w:r>
      <w:r w:rsidR="005C5359">
        <w:t xml:space="preserve">itself </w:t>
      </w:r>
      <w:r w:rsidRPr="00192360" w:rsidR="002C5988">
        <w:t xml:space="preserve">are covered under </w:t>
      </w:r>
      <w:r w:rsidR="00880384">
        <w:t>the agency’s Universal Licensing System (“ULS”)</w:t>
      </w:r>
      <w:r w:rsidRPr="00192360" w:rsidR="00880384">
        <w:t xml:space="preserve"> </w:t>
      </w:r>
      <w:r w:rsidRPr="00192360" w:rsidR="002C5988">
        <w:t>(OMB Control No. 3060-0798).</w:t>
      </w:r>
    </w:p>
    <w:p w:rsidR="004949DB" w:rsidRPr="00192360" w14:paraId="73999DEE" w14:textId="77777777"/>
    <w:p w:rsidR="004949DB" w:rsidRPr="00192360" w:rsidP="000D6557" w14:paraId="674C9BE9" w14:textId="77A7D687">
      <w:pPr>
        <w:ind w:firstLine="720"/>
      </w:pPr>
      <w:r w:rsidRPr="00192360">
        <w:t xml:space="preserve">The interference analysis requirement </w:t>
      </w:r>
      <w:r w:rsidR="00880384">
        <w:t>for the 70/80/90 GHz bands obligates</w:t>
      </w:r>
      <w:r w:rsidRPr="00192360" w:rsidR="00880384">
        <w:t xml:space="preserve"> </w:t>
      </w:r>
      <w:r w:rsidRPr="00192360">
        <w:t xml:space="preserve">licensees to provide an electronic copy of an interference analysis to </w:t>
      </w:r>
      <w:r w:rsidR="00880384">
        <w:t>a</w:t>
      </w:r>
      <w:r w:rsidRPr="00192360" w:rsidR="00880384">
        <w:t xml:space="preserve"> </w:t>
      </w:r>
      <w:r w:rsidRPr="00192360">
        <w:t xml:space="preserve">third-party </w:t>
      </w:r>
      <w:r w:rsidR="00380B88">
        <w:t>DM</w:t>
      </w:r>
      <w:r w:rsidR="00C33046">
        <w:t xml:space="preserve">. </w:t>
      </w:r>
      <w:r w:rsidR="00880384">
        <w:t xml:space="preserve"> </w:t>
      </w:r>
      <w:r w:rsidR="00C33046">
        <w:t>T</w:t>
      </w:r>
      <w:r w:rsidR="00880384">
        <w:t>his analysis must</w:t>
      </w:r>
      <w:r w:rsidRPr="00192360">
        <w:t xml:space="preserve"> demonstrate that the potential for harmful interference to or from all previously registered non-government links has been analyzed according</w:t>
      </w:r>
      <w:r w:rsidR="0062246F">
        <w:t xml:space="preserve"> to</w:t>
      </w:r>
      <w:r w:rsidRPr="00192360">
        <w:t xml:space="preserve"> </w:t>
      </w:r>
      <w:r w:rsidR="00824FF7">
        <w:t xml:space="preserve">both </w:t>
      </w:r>
      <w:r w:rsidRPr="00192360">
        <w:t xml:space="preserve">the standards </w:t>
      </w:r>
      <w:r w:rsidR="00C33046">
        <w:t>articulated in</w:t>
      </w:r>
      <w:r w:rsidRPr="00192360" w:rsidR="00C33046">
        <w:t xml:space="preserve"> </w:t>
      </w:r>
      <w:r w:rsidR="00880384">
        <w:t>s</w:t>
      </w:r>
      <w:r w:rsidRPr="00192360" w:rsidR="00880384">
        <w:t xml:space="preserve">ection </w:t>
      </w:r>
      <w:r w:rsidRPr="00192360">
        <w:t xml:space="preserve">101.105 </w:t>
      </w:r>
      <w:r w:rsidR="00C33046">
        <w:t>o</w:t>
      </w:r>
      <w:r w:rsidR="008F2B19">
        <w:t xml:space="preserve">f the Commission’s rules, </w:t>
      </w:r>
      <w:r w:rsidRPr="00192360">
        <w:t>and</w:t>
      </w:r>
      <w:r w:rsidR="00824FF7">
        <w:t xml:space="preserve"> </w:t>
      </w:r>
      <w:r w:rsidRPr="00192360">
        <w:t>generally accepted good engineering practice</w:t>
      </w:r>
      <w:r w:rsidR="00AD734D">
        <w:t>s</w:t>
      </w:r>
      <w:r w:rsidR="008F2B19">
        <w:t xml:space="preserve">.  </w:t>
      </w:r>
      <w:r w:rsidR="0062246F">
        <w:t>The analysis</w:t>
      </w:r>
      <w:r w:rsidR="008F2B19">
        <w:t xml:space="preserve"> must also demonstrate</w:t>
      </w:r>
      <w:r w:rsidRPr="00192360">
        <w:t xml:space="preserve"> that the proposed non-government link will neither cause harmful interference to, nor receive harmful interference from, any previously registered non-government link.  Licensees are also required to provide upon request any information related to </w:t>
      </w:r>
      <w:r w:rsidR="002F0EBC">
        <w:t>a specific</w:t>
      </w:r>
      <w:r w:rsidRPr="00192360">
        <w:t xml:space="preserve"> interference analysis and the corresponding link.</w:t>
      </w:r>
    </w:p>
    <w:p w:rsidR="004949DB" w:rsidRPr="00192360" w14:paraId="01061B94" w14:textId="77777777"/>
    <w:p w:rsidR="008B3076" w:rsidRPr="00192360" w:rsidP="00845A48" w14:paraId="625CBFC0" w14:textId="392EE39A">
      <w:pPr>
        <w:ind w:firstLine="720"/>
      </w:pPr>
      <w:r w:rsidRPr="00192360">
        <w:t xml:space="preserve">The third-party </w:t>
      </w:r>
      <w:r w:rsidR="00380B88">
        <w:t>DMs</w:t>
      </w:r>
      <w:r w:rsidRPr="00192360">
        <w:t xml:space="preserve"> receive and retain the interference analyses electronically</w:t>
      </w:r>
      <w:r w:rsidR="002F0EBC">
        <w:t>,</w:t>
      </w:r>
      <w:r w:rsidRPr="00192360">
        <w:t xml:space="preserve"> and make them available to the public.  Additionally, DMs and licensees submit information to NTIA electronically via NTIA’s own automated mechanism.</w:t>
      </w:r>
      <w:r w:rsidRPr="00192360">
        <w:t xml:space="preserve">  </w:t>
      </w:r>
    </w:p>
    <w:p w:rsidR="002C5988" w:rsidRPr="00192360" w:rsidP="00586896" w14:paraId="1B35116E" w14:textId="77777777"/>
    <w:p w:rsidR="002C5988" w:rsidRPr="00192360" w14:paraId="5DEA5E62" w14:textId="1B704372">
      <w:pPr>
        <w:ind w:firstLine="720"/>
        <w:rPr>
          <w:szCs w:val="24"/>
        </w:rPr>
      </w:pPr>
      <w:r w:rsidRPr="00192360">
        <w:rPr>
          <w:b/>
          <w:szCs w:val="24"/>
        </w:rPr>
        <w:t>4.</w:t>
      </w:r>
      <w:r w:rsidRPr="00192360">
        <w:rPr>
          <w:szCs w:val="24"/>
        </w:rPr>
        <w:t xml:space="preserve">  The Commission does not impose a similar information collection on respondents</w:t>
      </w:r>
      <w:r w:rsidR="00AD734D">
        <w:rPr>
          <w:szCs w:val="24"/>
        </w:rPr>
        <w:t>,</w:t>
      </w:r>
      <w:r w:rsidRPr="00192360">
        <w:rPr>
          <w:szCs w:val="24"/>
        </w:rPr>
        <w:t xml:space="preserve"> and no similar data is available duplicated elsewhere.</w:t>
      </w:r>
    </w:p>
    <w:p w:rsidR="002C5988" w:rsidRPr="00192360" w14:paraId="0333C300" w14:textId="77777777">
      <w:pPr>
        <w:rPr>
          <w:snapToGrid w:val="0"/>
          <w:kern w:val="28"/>
          <w:szCs w:val="24"/>
        </w:rPr>
      </w:pPr>
    </w:p>
    <w:p w:rsidR="00A7234F" w14:paraId="343D8E6F" w14:textId="77777777">
      <w:pPr>
        <w:ind w:firstLine="720"/>
        <w:rPr>
          <w:szCs w:val="24"/>
        </w:rPr>
      </w:pPr>
      <w:r w:rsidRPr="00192360">
        <w:rPr>
          <w:b/>
          <w:szCs w:val="24"/>
        </w:rPr>
        <w:t>5.</w:t>
      </w:r>
      <w:r w:rsidRPr="00192360">
        <w:rPr>
          <w:szCs w:val="24"/>
        </w:rPr>
        <w:t xml:space="preserve">  In conformance with the Paperwork Reduction Act of 1995</w:t>
      </w:r>
      <w:r w:rsidR="00AD734D">
        <w:rPr>
          <w:szCs w:val="24"/>
        </w:rPr>
        <w:t xml:space="preserve"> (“PRA”)</w:t>
      </w:r>
      <w:r w:rsidRPr="00192360">
        <w:rPr>
          <w:szCs w:val="24"/>
        </w:rPr>
        <w:t>, the Commission is making an effort to minimize the burden on all respondents, regardless of size.  The Commission has limited the information requirements</w:t>
      </w:r>
      <w:r w:rsidR="00353E2C">
        <w:rPr>
          <w:szCs w:val="24"/>
        </w:rPr>
        <w:t xml:space="preserve"> in the </w:t>
      </w:r>
      <w:r w:rsidR="00353E2C">
        <w:rPr>
          <w:i/>
          <w:iCs/>
          <w:szCs w:val="24"/>
        </w:rPr>
        <w:t>Report and Order</w:t>
      </w:r>
      <w:r w:rsidRPr="00192360">
        <w:rPr>
          <w:szCs w:val="24"/>
        </w:rPr>
        <w:t xml:space="preserve"> to those absolutely necessary for evaluating licensee compliance with </w:t>
      </w:r>
      <w:r w:rsidR="00353E2C">
        <w:rPr>
          <w:szCs w:val="24"/>
        </w:rPr>
        <w:t>agency</w:t>
      </w:r>
      <w:r w:rsidRPr="00192360">
        <w:rPr>
          <w:szCs w:val="24"/>
        </w:rPr>
        <w:t xml:space="preserve"> rules</w:t>
      </w:r>
      <w:r w:rsidR="00AD734D">
        <w:rPr>
          <w:szCs w:val="24"/>
        </w:rPr>
        <w:t>,</w:t>
      </w:r>
      <w:r w:rsidRPr="00192360">
        <w:rPr>
          <w:szCs w:val="24"/>
        </w:rPr>
        <w:t xml:space="preserve"> and to deter against possible abuses of processes.  The Commission will continue to examine alternatives in the future with the objective of eliminating unnecessary regulations and minimizing burdens on small businesses.  </w:t>
      </w:r>
    </w:p>
    <w:p w:rsidR="00A7234F" w14:paraId="3CF42B96" w14:textId="77777777">
      <w:pPr>
        <w:ind w:firstLine="720"/>
        <w:rPr>
          <w:szCs w:val="24"/>
        </w:rPr>
      </w:pPr>
    </w:p>
    <w:p w:rsidR="002C5988" w:rsidRPr="00192360" w14:paraId="73CC91F7" w14:textId="0CEAFCBA">
      <w:pPr>
        <w:ind w:firstLine="720"/>
        <w:rPr>
          <w:szCs w:val="24"/>
        </w:rPr>
      </w:pPr>
      <w:r>
        <w:rPr>
          <w:szCs w:val="24"/>
        </w:rPr>
        <w:t>All entities including s</w:t>
      </w:r>
      <w:r w:rsidRPr="00192360">
        <w:rPr>
          <w:szCs w:val="24"/>
        </w:rPr>
        <w:t xml:space="preserve">mall businesses seeking authority to operate links </w:t>
      </w:r>
      <w:r w:rsidR="009C4363">
        <w:rPr>
          <w:szCs w:val="24"/>
        </w:rPr>
        <w:t xml:space="preserve">in the 70/80/90 GHz bands </w:t>
      </w:r>
      <w:r w:rsidR="009E3664">
        <w:rPr>
          <w:szCs w:val="24"/>
        </w:rPr>
        <w:t>must</w:t>
      </w:r>
      <w:r w:rsidRPr="00192360">
        <w:rPr>
          <w:szCs w:val="24"/>
        </w:rPr>
        <w:t xml:space="preserve"> </w:t>
      </w:r>
      <w:r>
        <w:rPr>
          <w:szCs w:val="24"/>
        </w:rPr>
        <w:t xml:space="preserve">first </w:t>
      </w:r>
      <w:r w:rsidRPr="00192360">
        <w:rPr>
          <w:szCs w:val="24"/>
        </w:rPr>
        <w:t>apply for a nationwide license</w:t>
      </w:r>
      <w:r>
        <w:rPr>
          <w:szCs w:val="24"/>
        </w:rPr>
        <w:t>,</w:t>
      </w:r>
      <w:r w:rsidRPr="00192360">
        <w:rPr>
          <w:szCs w:val="24"/>
        </w:rPr>
        <w:t xml:space="preserve"> and</w:t>
      </w:r>
      <w:r w:rsidR="00A7234F">
        <w:rPr>
          <w:szCs w:val="24"/>
        </w:rPr>
        <w:t xml:space="preserve"> must</w:t>
      </w:r>
      <w:r w:rsidRPr="00192360">
        <w:rPr>
          <w:szCs w:val="24"/>
        </w:rPr>
        <w:t xml:space="preserve"> register each link.  The burdens </w:t>
      </w:r>
      <w:r w:rsidR="00A7234F">
        <w:rPr>
          <w:szCs w:val="24"/>
        </w:rPr>
        <w:t xml:space="preserve">for doing so </w:t>
      </w:r>
      <w:r w:rsidRPr="00192360">
        <w:rPr>
          <w:szCs w:val="24"/>
        </w:rPr>
        <w:t>are minimal</w:t>
      </w:r>
      <w:r w:rsidR="00A7234F">
        <w:rPr>
          <w:szCs w:val="24"/>
        </w:rPr>
        <w:t xml:space="preserve">; </w:t>
      </w:r>
      <w:r w:rsidR="0032018A">
        <w:rPr>
          <w:szCs w:val="24"/>
        </w:rPr>
        <w:t>in fact</w:t>
      </w:r>
      <w:r w:rsidR="00A7234F">
        <w:rPr>
          <w:szCs w:val="24"/>
        </w:rPr>
        <w:t>,</w:t>
      </w:r>
      <w:r w:rsidRPr="00192360">
        <w:rPr>
          <w:szCs w:val="24"/>
        </w:rPr>
        <w:t xml:space="preserve"> the database registration process</w:t>
      </w:r>
      <w:r w:rsidR="0032018A">
        <w:rPr>
          <w:szCs w:val="24"/>
        </w:rPr>
        <w:t xml:space="preserve">’s efficiency </w:t>
      </w:r>
      <w:r w:rsidRPr="00192360">
        <w:rPr>
          <w:szCs w:val="24"/>
        </w:rPr>
        <w:t>minimizes the burden on all licensees</w:t>
      </w:r>
      <w:r w:rsidR="009E3664">
        <w:rPr>
          <w:szCs w:val="24"/>
        </w:rPr>
        <w:t>—</w:t>
      </w:r>
      <w:r w:rsidRPr="00192360">
        <w:rPr>
          <w:szCs w:val="24"/>
        </w:rPr>
        <w:t xml:space="preserve">including small businesses.  </w:t>
      </w:r>
    </w:p>
    <w:p w:rsidR="002C5988" w:rsidRPr="00192360" w14:paraId="0D2DEC6E" w14:textId="77777777">
      <w:pPr>
        <w:rPr>
          <w:szCs w:val="24"/>
        </w:rPr>
      </w:pPr>
    </w:p>
    <w:p w:rsidR="000F7C08" w14:paraId="602FE4FA" w14:textId="77777777">
      <w:pPr>
        <w:ind w:firstLine="720"/>
      </w:pPr>
      <w:r w:rsidRPr="00192360">
        <w:rPr>
          <w:b/>
          <w:szCs w:val="24"/>
        </w:rPr>
        <w:t>6.</w:t>
      </w:r>
      <w:r w:rsidRPr="00192360">
        <w:rPr>
          <w:szCs w:val="24"/>
        </w:rPr>
        <w:t xml:space="preserve">  </w:t>
      </w:r>
      <w:r w:rsidRPr="00192360">
        <w:t xml:space="preserve">Reporting burdens required for the </w:t>
      </w:r>
      <w:r w:rsidRPr="00192360" w:rsidR="006E601D">
        <w:t xml:space="preserve">70/80/90 </w:t>
      </w:r>
      <w:r w:rsidRPr="00192360">
        <w:t>GHz band</w:t>
      </w:r>
      <w:r>
        <w:t>s</w:t>
      </w:r>
      <w:r w:rsidRPr="00192360">
        <w:t xml:space="preserve"> correspond to burdens placed on other wireless licensees.  </w:t>
      </w:r>
      <w:r w:rsidR="003B5641">
        <w:t>Certain</w:t>
      </w:r>
      <w:r w:rsidRPr="00192360" w:rsidR="003B5641">
        <w:t xml:space="preserve"> </w:t>
      </w:r>
      <w:r w:rsidRPr="00192360">
        <w:t xml:space="preserve">burdens only apply if </w:t>
      </w:r>
      <w:r w:rsidR="009E3664">
        <w:t>specific</w:t>
      </w:r>
      <w:r w:rsidRPr="00192360">
        <w:t xml:space="preserve"> situations arise</w:t>
      </w:r>
      <w:r>
        <w:t xml:space="preserve">—e.g., </w:t>
      </w:r>
      <w:r w:rsidR="00947D31">
        <w:t>if</w:t>
      </w:r>
      <w:r w:rsidRPr="00192360">
        <w:t xml:space="preserve"> interference</w:t>
      </w:r>
      <w:r w:rsidR="00947D31">
        <w:t xml:space="preserve"> occurs</w:t>
      </w:r>
      <w:r w:rsidRPr="00192360">
        <w:t xml:space="preserve">. </w:t>
      </w:r>
      <w:r w:rsidRPr="00192360" w:rsidR="006E601D">
        <w:t xml:space="preserve"> </w:t>
      </w:r>
      <w:r w:rsidRPr="00192360">
        <w:t>If the information required in these collections were not maintained, important licensing</w:t>
      </w:r>
      <w:r w:rsidRPr="00192360" w:rsidR="00E4558E">
        <w:t>-type</w:t>
      </w:r>
      <w:r w:rsidRPr="00192360">
        <w:t xml:space="preserve"> data would not be available when needed by the Commission, </w:t>
      </w:r>
      <w:r w:rsidR="00947D31">
        <w:t xml:space="preserve">by </w:t>
      </w:r>
      <w:r w:rsidRPr="00192360">
        <w:t xml:space="preserve">other licensees, or </w:t>
      </w:r>
      <w:r w:rsidR="00947D31">
        <w:t xml:space="preserve">by </w:t>
      </w:r>
      <w:r w:rsidRPr="00192360">
        <w:t xml:space="preserve">the public.  In addition, without these reporting requirements it would be difficult for the Commission to ensure compliance. </w:t>
      </w:r>
    </w:p>
    <w:p w:rsidR="002C5988" w:rsidRPr="00192360" w14:paraId="2018610C" w14:textId="77777777"/>
    <w:p w:rsidR="00CD2570" w14:paraId="512E1338" w14:textId="17724F68">
      <w:r w:rsidRPr="00192360">
        <w:tab/>
      </w:r>
      <w:r w:rsidRPr="00192360">
        <w:rPr>
          <w:b/>
        </w:rPr>
        <w:t>7.</w:t>
      </w:r>
      <w:r w:rsidRPr="00192360">
        <w:t xml:space="preserve">  There </w:t>
      </w:r>
      <w:r w:rsidRPr="00192360" w:rsidR="00E4558E">
        <w:t xml:space="preserve">are third-party disclosure and </w:t>
      </w:r>
      <w:r w:rsidRPr="00192360">
        <w:t>recordkeeping requirement</w:t>
      </w:r>
      <w:r w:rsidRPr="00192360" w:rsidR="00E4558E">
        <w:t>s</w:t>
      </w:r>
      <w:r w:rsidRPr="00192360">
        <w:t xml:space="preserve"> </w:t>
      </w:r>
      <w:r w:rsidRPr="00192360" w:rsidR="00E4558E">
        <w:t xml:space="preserve">associated with the use of third-party </w:t>
      </w:r>
      <w:r w:rsidRPr="00192360">
        <w:t xml:space="preserve">DMs.  Under the rules </w:t>
      </w:r>
      <w:r w:rsidR="00C20A38">
        <w:t>first promulgated</w:t>
      </w:r>
      <w:r w:rsidRPr="00192360">
        <w:t xml:space="preserve"> </w:t>
      </w:r>
      <w:r w:rsidR="00C20A38">
        <w:t>by the Commission in 2003</w:t>
      </w:r>
      <w:r w:rsidRPr="00192360">
        <w:t>,</w:t>
      </w:r>
      <w:r>
        <w:rPr>
          <w:rStyle w:val="FootnoteReference"/>
        </w:rPr>
        <w:footnoteReference w:id="5"/>
      </w:r>
      <w:r w:rsidRPr="00192360">
        <w:t xml:space="preserve"> licensees must provide </w:t>
      </w:r>
      <w:r w:rsidR="00940F33">
        <w:t xml:space="preserve">DMs </w:t>
      </w:r>
      <w:r w:rsidRPr="00192360">
        <w:t>information regarding each link</w:t>
      </w:r>
      <w:r w:rsidR="00CC4B12">
        <w:t xml:space="preserve">, </w:t>
      </w:r>
      <w:r w:rsidRPr="00192360" w:rsidR="00E4558E">
        <w:t xml:space="preserve">and </w:t>
      </w:r>
      <w:r w:rsidRPr="00192360" w:rsidR="006F190A">
        <w:t xml:space="preserve">for certain links </w:t>
      </w:r>
      <w:r w:rsidRPr="00192360" w:rsidR="006F190A">
        <w:t>that require special processing</w:t>
      </w:r>
      <w:r w:rsidR="00CC4B12">
        <w:t xml:space="preserve"> (</w:t>
      </w:r>
      <w:r w:rsidRPr="00DE0A89" w:rsidR="006F190A">
        <w:rPr>
          <w:iCs/>
        </w:rPr>
        <w:t>e.g.</w:t>
      </w:r>
      <w:r w:rsidRPr="00EB19DF" w:rsidR="006F190A">
        <w:rPr>
          <w:iCs/>
        </w:rPr>
        <w:t>,</w:t>
      </w:r>
      <w:r w:rsidRPr="00192360" w:rsidR="006F190A">
        <w:t xml:space="preserve"> environmental concerns, international or Federal coordination).  </w:t>
      </w:r>
    </w:p>
    <w:p w:rsidR="00CD2570" w14:paraId="10197F38" w14:textId="77777777"/>
    <w:p w:rsidR="00B43DC5" w:rsidP="00CD2570" w14:paraId="70CAE500" w14:textId="4F88B74A">
      <w:pPr>
        <w:ind w:firstLine="720"/>
      </w:pPr>
      <w:r>
        <w:t>Under</w:t>
      </w:r>
      <w:r w:rsidR="00F75C0B">
        <w:t xml:space="preserve"> </w:t>
      </w:r>
      <w:r w:rsidR="00CD2570">
        <w:t>the new rules adopted</w:t>
      </w:r>
      <w:r w:rsidR="00F75C0B">
        <w:t xml:space="preserve"> in the </w:t>
      </w:r>
      <w:r w:rsidRPr="00141746" w:rsidR="00F75C0B">
        <w:rPr>
          <w:i/>
          <w:iCs/>
        </w:rPr>
        <w:t>Report and Order</w:t>
      </w:r>
      <w:r w:rsidRPr="00192360" w:rsidR="002C5988">
        <w:t xml:space="preserve">, licensees </w:t>
      </w:r>
      <w:r w:rsidR="00F75C0B">
        <w:t xml:space="preserve">will </w:t>
      </w:r>
      <w:r w:rsidR="00CD2570">
        <w:t xml:space="preserve">now </w:t>
      </w:r>
      <w:r w:rsidR="00F75C0B">
        <w:t xml:space="preserve">have to </w:t>
      </w:r>
      <w:r w:rsidRPr="00192360" w:rsidR="002C5988">
        <w:t xml:space="preserve">provide DMs with </w:t>
      </w:r>
      <w:r>
        <w:t xml:space="preserve">additional </w:t>
      </w:r>
      <w:r w:rsidR="00CD2570">
        <w:t xml:space="preserve">information—in the form of </w:t>
      </w:r>
      <w:r w:rsidR="0072335B">
        <w:t>certifications</w:t>
      </w:r>
      <w:r w:rsidR="00CD2570">
        <w:t>—</w:t>
      </w:r>
      <w:r w:rsidRPr="00192360" w:rsidR="002C5988">
        <w:t xml:space="preserve">on the operational status of </w:t>
      </w:r>
      <w:r w:rsidR="00F75C0B">
        <w:t>each registered link</w:t>
      </w:r>
      <w:r w:rsidR="0072335B">
        <w:t xml:space="preserve">.  The </w:t>
      </w:r>
      <w:r w:rsidR="00CD2570">
        <w:t>Commission</w:t>
      </w:r>
      <w:r w:rsidR="0072335B">
        <w:t xml:space="preserve"> will release a public notice setting forth implementation details including due dates for updating the operational status of existing registrations and new </w:t>
      </w:r>
      <w:r w:rsidR="001521C5">
        <w:t>registrations.  DMs will update the database to remove registrations that are not timely certified as constructed and operating.</w:t>
      </w:r>
      <w:r w:rsidRPr="00192360" w:rsidR="002C5988">
        <w:t xml:space="preserve">  Licensees also must inform the DM</w:t>
      </w:r>
      <w:r>
        <w:t>,</w:t>
      </w:r>
      <w:r w:rsidRPr="00192360" w:rsidR="002C5988">
        <w:t xml:space="preserve"> when filing </w:t>
      </w:r>
      <w:r>
        <w:t>Commission</w:t>
      </w:r>
      <w:r w:rsidRPr="00192360" w:rsidR="002C5988">
        <w:t xml:space="preserve"> Form 601 </w:t>
      </w:r>
      <w:r w:rsidRPr="00192360" w:rsidR="006F190A">
        <w:t>Schedule M</w:t>
      </w:r>
      <w:r>
        <w:t>, about</w:t>
      </w:r>
      <w:r w:rsidRPr="00192360" w:rsidR="006F190A">
        <w:t xml:space="preserve"> </w:t>
      </w:r>
      <w:r>
        <w:t>any</w:t>
      </w:r>
      <w:r w:rsidRPr="00192360" w:rsidR="006F190A">
        <w:t xml:space="preserve"> link that requires special processing.  </w:t>
      </w:r>
      <w:r w:rsidRPr="00192360" w:rsidR="002C5988">
        <w:t xml:space="preserve">Additionally, licensees must also retain correspondence to and from a DM.  The DMs will be responsible for keeping the history for all registered links so long as they are designated as a DM.  </w:t>
      </w:r>
    </w:p>
    <w:p w:rsidR="00B43DC5" w:rsidP="00CD2570" w14:paraId="1140B43F" w14:textId="77777777">
      <w:pPr>
        <w:ind w:firstLine="720"/>
      </w:pPr>
    </w:p>
    <w:p w:rsidR="002C5988" w:rsidRPr="00192360" w14:paraId="5A2FBE81" w14:textId="0C835EC2">
      <w:pPr>
        <w:rPr>
          <w:szCs w:val="24"/>
        </w:rPr>
      </w:pPr>
      <w:r w:rsidRPr="00192360">
        <w:rPr>
          <w:szCs w:val="24"/>
        </w:rPr>
        <w:tab/>
      </w:r>
      <w:r w:rsidRPr="00781102">
        <w:rPr>
          <w:b/>
          <w:szCs w:val="24"/>
        </w:rPr>
        <w:t>8.</w:t>
      </w:r>
      <w:r w:rsidRPr="00781102">
        <w:rPr>
          <w:szCs w:val="24"/>
        </w:rPr>
        <w:t xml:space="preserve">  </w:t>
      </w:r>
      <w:r w:rsidRPr="00781102" w:rsidR="009408D5">
        <w:rPr>
          <w:szCs w:val="24"/>
        </w:rPr>
        <w:t xml:space="preserve">The FCC initiated a 60-day comment period which was published in the </w:t>
      </w:r>
      <w:r w:rsidRPr="00781102" w:rsidR="009408D5">
        <w:rPr>
          <w:i/>
          <w:szCs w:val="24"/>
        </w:rPr>
        <w:t>Federal Register</w:t>
      </w:r>
      <w:r w:rsidRPr="00781102" w:rsidR="009408D5">
        <w:rPr>
          <w:szCs w:val="24"/>
        </w:rPr>
        <w:t xml:space="preserve"> on </w:t>
      </w:r>
      <w:r w:rsidR="00095DC8">
        <w:rPr>
          <w:szCs w:val="24"/>
        </w:rPr>
        <w:t xml:space="preserve">December </w:t>
      </w:r>
      <w:r w:rsidRPr="00095DC8" w:rsidR="00095DC8">
        <w:rPr>
          <w:szCs w:val="24"/>
        </w:rPr>
        <w:t>2</w:t>
      </w:r>
      <w:r w:rsidRPr="00095DC8" w:rsidR="00D27FFB">
        <w:rPr>
          <w:szCs w:val="24"/>
        </w:rPr>
        <w:t>, 20</w:t>
      </w:r>
      <w:r w:rsidRPr="00095DC8" w:rsidR="00156541">
        <w:rPr>
          <w:szCs w:val="24"/>
        </w:rPr>
        <w:t>24</w:t>
      </w:r>
      <w:r w:rsidRPr="00095DC8" w:rsidR="009408D5">
        <w:rPr>
          <w:szCs w:val="24"/>
        </w:rPr>
        <w:t xml:space="preserve"> (</w:t>
      </w:r>
      <w:r w:rsidRPr="00095DC8" w:rsidR="00095DC8">
        <w:rPr>
          <w:szCs w:val="24"/>
        </w:rPr>
        <w:t>89</w:t>
      </w:r>
      <w:r w:rsidRPr="00095DC8" w:rsidR="009D2F0A">
        <w:rPr>
          <w:szCs w:val="24"/>
        </w:rPr>
        <w:t xml:space="preserve"> </w:t>
      </w:r>
      <w:r w:rsidRPr="00095DC8" w:rsidR="007C38F0">
        <w:rPr>
          <w:szCs w:val="24"/>
        </w:rPr>
        <w:t>FR</w:t>
      </w:r>
      <w:r w:rsidRPr="00095DC8" w:rsidR="00095DC8">
        <w:rPr>
          <w:szCs w:val="24"/>
        </w:rPr>
        <w:t xml:space="preserve"> 95211</w:t>
      </w:r>
      <w:r w:rsidRPr="00095DC8" w:rsidR="009408D5">
        <w:rPr>
          <w:szCs w:val="24"/>
        </w:rPr>
        <w:t>)</w:t>
      </w:r>
      <w:r w:rsidRPr="00095DC8" w:rsidR="009408D5">
        <w:rPr>
          <w:bCs/>
          <w:szCs w:val="24"/>
        </w:rPr>
        <w:t>,</w:t>
      </w:r>
      <w:r w:rsidRPr="00781102" w:rsidR="009408D5">
        <w:rPr>
          <w:b/>
          <w:szCs w:val="24"/>
        </w:rPr>
        <w:t xml:space="preserve"> </w:t>
      </w:r>
      <w:r w:rsidRPr="00781102" w:rsidR="009408D5">
        <w:rPr>
          <w:szCs w:val="24"/>
        </w:rPr>
        <w:t xml:space="preserve">as required by </w:t>
      </w:r>
      <w:r w:rsidR="00CC3BBF">
        <w:rPr>
          <w:szCs w:val="24"/>
        </w:rPr>
        <w:t xml:space="preserve">5 </w:t>
      </w:r>
      <w:r w:rsidRPr="00781102" w:rsidR="009408D5">
        <w:rPr>
          <w:szCs w:val="24"/>
        </w:rPr>
        <w:t>CFR Section 1320.8</w:t>
      </w:r>
      <w:r w:rsidRPr="00781102" w:rsidR="001E1A79">
        <w:rPr>
          <w:szCs w:val="24"/>
        </w:rPr>
        <w:t xml:space="preserve"> which sought PRA comments from the public on the information collection requirements contained in this collection</w:t>
      </w:r>
      <w:r w:rsidRPr="00781102" w:rsidR="009408D5">
        <w:rPr>
          <w:szCs w:val="24"/>
        </w:rPr>
        <w:t xml:space="preserve">.  No </w:t>
      </w:r>
      <w:r w:rsidRPr="00781102" w:rsidR="007C38F0">
        <w:rPr>
          <w:szCs w:val="24"/>
        </w:rPr>
        <w:t xml:space="preserve">PRA </w:t>
      </w:r>
      <w:r w:rsidRPr="00781102" w:rsidR="009408D5">
        <w:rPr>
          <w:szCs w:val="24"/>
        </w:rPr>
        <w:t>comments were received as a result of this notice.</w:t>
      </w:r>
      <w:r w:rsidRPr="00192360" w:rsidR="009408D5">
        <w:rPr>
          <w:szCs w:val="24"/>
        </w:rPr>
        <w:t xml:space="preserve">  </w:t>
      </w:r>
    </w:p>
    <w:p w:rsidR="001E1A79" w14:paraId="74AC4E1A" w14:textId="1D86712B">
      <w:pPr>
        <w:rPr>
          <w:szCs w:val="24"/>
        </w:rPr>
      </w:pPr>
    </w:p>
    <w:p w:rsidR="002C5988" w:rsidRPr="00192360" w14:paraId="113D2339" w14:textId="77777777">
      <w:pPr>
        <w:rPr>
          <w:szCs w:val="24"/>
        </w:rPr>
      </w:pPr>
      <w:r w:rsidRPr="00192360">
        <w:rPr>
          <w:szCs w:val="24"/>
        </w:rPr>
        <w:tab/>
      </w:r>
      <w:r w:rsidRPr="00192360">
        <w:rPr>
          <w:b/>
          <w:szCs w:val="24"/>
        </w:rPr>
        <w:t>9.</w:t>
      </w:r>
      <w:r w:rsidRPr="00192360">
        <w:rPr>
          <w:szCs w:val="24"/>
        </w:rPr>
        <w:t xml:space="preserve">  Respondents will not receive any payments or gifts</w:t>
      </w:r>
      <w:r w:rsidRPr="00192360" w:rsidR="001E1A79">
        <w:rPr>
          <w:szCs w:val="24"/>
        </w:rPr>
        <w:t xml:space="preserve"> associated with this collection of information</w:t>
      </w:r>
      <w:r w:rsidRPr="00192360">
        <w:rPr>
          <w:szCs w:val="24"/>
        </w:rPr>
        <w:t>.</w:t>
      </w:r>
    </w:p>
    <w:p w:rsidR="002C5988" w:rsidRPr="00192360" w14:paraId="717D0B36" w14:textId="77777777">
      <w:pPr>
        <w:ind w:left="270"/>
        <w:rPr>
          <w:szCs w:val="24"/>
        </w:rPr>
      </w:pPr>
    </w:p>
    <w:p w:rsidR="002C5988" w:rsidRPr="00192360" w14:paraId="6523F7B9" w14:textId="67432769">
      <w:pPr>
        <w:rPr>
          <w:szCs w:val="24"/>
        </w:rPr>
      </w:pPr>
      <w:r w:rsidRPr="00192360">
        <w:rPr>
          <w:szCs w:val="24"/>
        </w:rPr>
        <w:tab/>
      </w:r>
      <w:r w:rsidRPr="00192360">
        <w:rPr>
          <w:b/>
          <w:szCs w:val="24"/>
        </w:rPr>
        <w:t>10.</w:t>
      </w:r>
      <w:r w:rsidRPr="00192360">
        <w:rPr>
          <w:szCs w:val="24"/>
        </w:rPr>
        <w:t xml:space="preserve">  </w:t>
      </w:r>
      <w:r w:rsidRPr="00192360" w:rsidR="009D2F0A">
        <w:rPr>
          <w:szCs w:val="24"/>
        </w:rPr>
        <w:t>Respondents may request materials or information submitted to the Commission be withheld from public inspection under 47 CFR §</w:t>
      </w:r>
      <w:r w:rsidR="00940F33">
        <w:rPr>
          <w:szCs w:val="24"/>
        </w:rPr>
        <w:t xml:space="preserve"> </w:t>
      </w:r>
      <w:r w:rsidRPr="00192360" w:rsidR="009D2F0A">
        <w:rPr>
          <w:szCs w:val="24"/>
        </w:rPr>
        <w:t xml:space="preserve">0.459 of the FCC rules.  </w:t>
      </w:r>
    </w:p>
    <w:p w:rsidR="009D2F0A" w:rsidRPr="00192360" w14:paraId="2FE35DA2" w14:textId="77777777">
      <w:pPr>
        <w:rPr>
          <w:szCs w:val="24"/>
        </w:rPr>
      </w:pPr>
    </w:p>
    <w:p w:rsidR="002C5988" w14:paraId="408BD922" w14:textId="41F144CC">
      <w:pPr>
        <w:rPr>
          <w:szCs w:val="24"/>
        </w:rPr>
      </w:pPr>
      <w:r w:rsidRPr="00192360">
        <w:rPr>
          <w:szCs w:val="24"/>
        </w:rPr>
        <w:tab/>
      </w:r>
      <w:r w:rsidRPr="00192360">
        <w:rPr>
          <w:b/>
          <w:szCs w:val="24"/>
        </w:rPr>
        <w:t>11.</w:t>
      </w:r>
      <w:r w:rsidRPr="00192360" w:rsidR="009D2F0A">
        <w:rPr>
          <w:szCs w:val="24"/>
        </w:rPr>
        <w:t xml:space="preserve"> </w:t>
      </w:r>
      <w:r w:rsidR="008638AE">
        <w:rPr>
          <w:szCs w:val="24"/>
        </w:rPr>
        <w:t xml:space="preserve"> </w:t>
      </w:r>
      <w:r w:rsidRPr="00192360" w:rsidR="009408D5">
        <w:rPr>
          <w:spacing w:val="-3"/>
          <w:szCs w:val="24"/>
        </w:rPr>
        <w:t>This collection of information does not address any private matters of a sensitive nature</w:t>
      </w:r>
      <w:r w:rsidRPr="00192360" w:rsidR="009408D5">
        <w:rPr>
          <w:szCs w:val="24"/>
        </w:rPr>
        <w:t>.</w:t>
      </w:r>
    </w:p>
    <w:p w:rsidR="000F2B18" w:rsidRPr="00192360" w14:paraId="5FE90D5D" w14:textId="77777777">
      <w:pPr>
        <w:rPr>
          <w:szCs w:val="24"/>
        </w:rPr>
      </w:pPr>
    </w:p>
    <w:p w:rsidR="00910585" w14:paraId="2B56DAE9" w14:textId="27F9BCA3">
      <w:pPr>
        <w:rPr>
          <w:szCs w:val="24"/>
        </w:rPr>
      </w:pPr>
      <w:r w:rsidRPr="00192360">
        <w:rPr>
          <w:szCs w:val="24"/>
        </w:rPr>
        <w:tab/>
      </w:r>
      <w:r w:rsidRPr="00192360">
        <w:rPr>
          <w:b/>
          <w:szCs w:val="24"/>
        </w:rPr>
        <w:t>12</w:t>
      </w:r>
      <w:r w:rsidR="001521C5">
        <w:rPr>
          <w:b/>
          <w:szCs w:val="24"/>
        </w:rPr>
        <w:t>a</w:t>
      </w:r>
      <w:r w:rsidRPr="00192360">
        <w:rPr>
          <w:b/>
          <w:szCs w:val="24"/>
        </w:rPr>
        <w:t>.</w:t>
      </w:r>
      <w:r w:rsidRPr="00192360">
        <w:rPr>
          <w:szCs w:val="24"/>
        </w:rPr>
        <w:t xml:space="preserve">  </w:t>
      </w:r>
      <w:bookmarkStart w:id="7" w:name="_Hlk43378312"/>
      <w:r w:rsidR="00AD488D">
        <w:rPr>
          <w:i/>
          <w:iCs/>
          <w:szCs w:val="24"/>
        </w:rPr>
        <w:t>New Link Registrations and Construction Certifications</w:t>
      </w:r>
      <w:r w:rsidR="00280577">
        <w:rPr>
          <w:szCs w:val="24"/>
        </w:rPr>
        <w:t xml:space="preserve">.  </w:t>
      </w:r>
    </w:p>
    <w:p w:rsidR="00141746" w:rsidP="00CC3BBF" w14:paraId="7C0AA188" w14:textId="77777777">
      <w:pPr>
        <w:rPr>
          <w:szCs w:val="24"/>
        </w:rPr>
      </w:pPr>
    </w:p>
    <w:p w:rsidR="00E308B9" w:rsidP="00141746" w14:paraId="2400DC02" w14:textId="104F2667">
      <w:pPr>
        <w:ind w:firstLine="720"/>
      </w:pPr>
      <w:r>
        <w:rPr>
          <w:i/>
          <w:iCs/>
          <w:szCs w:val="24"/>
        </w:rPr>
        <w:t xml:space="preserve">New and Existing </w:t>
      </w:r>
      <w:r w:rsidR="00333841">
        <w:rPr>
          <w:i/>
          <w:iCs/>
          <w:szCs w:val="24"/>
        </w:rPr>
        <w:t xml:space="preserve">Licensees.  </w:t>
      </w:r>
      <w:r w:rsidR="00E66F40">
        <w:rPr>
          <w:szCs w:val="24"/>
        </w:rPr>
        <w:t xml:space="preserve">At present, there are </w:t>
      </w:r>
      <w:r>
        <w:rPr>
          <w:szCs w:val="24"/>
        </w:rPr>
        <w:t>911</w:t>
      </w:r>
      <w:r w:rsidR="006371CE">
        <w:rPr>
          <w:szCs w:val="24"/>
        </w:rPr>
        <w:t xml:space="preserve"> </w:t>
      </w:r>
      <w:r w:rsidR="00A66486">
        <w:rPr>
          <w:szCs w:val="24"/>
        </w:rPr>
        <w:t>preexisting</w:t>
      </w:r>
      <w:r>
        <w:rPr>
          <w:szCs w:val="24"/>
        </w:rPr>
        <w:t xml:space="preserve"> licensees in the 70/80/90 GHz bands.  </w:t>
      </w:r>
      <w:r w:rsidRPr="00CC58A6" w:rsidR="00CC3BBF">
        <w:rPr>
          <w:szCs w:val="24"/>
        </w:rPr>
        <w:t xml:space="preserve">Based on past projections and </w:t>
      </w:r>
      <w:r>
        <w:rPr>
          <w:szCs w:val="24"/>
        </w:rPr>
        <w:t>on</w:t>
      </w:r>
      <w:r w:rsidR="00A66486">
        <w:rPr>
          <w:szCs w:val="24"/>
        </w:rPr>
        <w:t xml:space="preserve"> current</w:t>
      </w:r>
      <w:r>
        <w:rPr>
          <w:szCs w:val="24"/>
        </w:rPr>
        <w:t xml:space="preserve"> </w:t>
      </w:r>
      <w:r w:rsidRPr="00CC58A6" w:rsidR="00CC3BBF">
        <w:rPr>
          <w:szCs w:val="24"/>
        </w:rPr>
        <w:t>interest in the 70/80/90 GHz bands,</w:t>
      </w:r>
      <w:r w:rsidRPr="00CC58A6" w:rsidR="00CC58A6">
        <w:rPr>
          <w:szCs w:val="24"/>
        </w:rPr>
        <w:t xml:space="preserve"> </w:t>
      </w:r>
      <w:r w:rsidR="000657DF">
        <w:rPr>
          <w:szCs w:val="24"/>
        </w:rPr>
        <w:t>including</w:t>
      </w:r>
      <w:r w:rsidRPr="00CC58A6" w:rsidR="00CC58A6">
        <w:rPr>
          <w:szCs w:val="24"/>
        </w:rPr>
        <w:t xml:space="preserve"> the </w:t>
      </w:r>
      <w:r w:rsidRPr="00CC58A6" w:rsidR="00CC58A6">
        <w:rPr>
          <w:i/>
          <w:iCs/>
          <w:szCs w:val="24"/>
        </w:rPr>
        <w:t>Report and Order</w:t>
      </w:r>
      <w:r w:rsidRPr="00CC58A6" w:rsidR="00CC58A6">
        <w:rPr>
          <w:szCs w:val="24"/>
        </w:rPr>
        <w:t>’s authorization of new categories of links</w:t>
      </w:r>
      <w:r w:rsidR="000657DF">
        <w:rPr>
          <w:szCs w:val="24"/>
        </w:rPr>
        <w:t>,</w:t>
      </w:r>
      <w:r>
        <w:rPr>
          <w:rStyle w:val="FootnoteReference"/>
          <w:szCs w:val="24"/>
        </w:rPr>
        <w:footnoteReference w:id="6"/>
      </w:r>
      <w:r w:rsidRPr="00CC58A6" w:rsidR="00CC58A6">
        <w:rPr>
          <w:szCs w:val="24"/>
        </w:rPr>
        <w:t xml:space="preserve"> </w:t>
      </w:r>
      <w:r w:rsidRPr="00CC58A6" w:rsidR="00CC3BBF">
        <w:rPr>
          <w:szCs w:val="24"/>
        </w:rPr>
        <w:t>o</w:t>
      </w:r>
      <w:r w:rsidRPr="00CC58A6" w:rsidR="005802EA">
        <w:rPr>
          <w:szCs w:val="24"/>
        </w:rPr>
        <w:t xml:space="preserve">ver the next three years the Commission </w:t>
      </w:r>
      <w:r w:rsidR="00A66486">
        <w:rPr>
          <w:szCs w:val="24"/>
        </w:rPr>
        <w:t>estimates there will be</w:t>
      </w:r>
      <w:r w:rsidRPr="00CC58A6" w:rsidR="005802EA">
        <w:rPr>
          <w:szCs w:val="24"/>
        </w:rPr>
        <w:t xml:space="preserve"> 264 new licensees</w:t>
      </w:r>
      <w:r w:rsidR="00786E33">
        <w:rPr>
          <w:szCs w:val="24"/>
        </w:rPr>
        <w:t xml:space="preserve"> in the bands</w:t>
      </w:r>
      <w:r w:rsidR="00A66486">
        <w:rPr>
          <w:szCs w:val="24"/>
        </w:rPr>
        <w:t xml:space="preserve">.  This would bring </w:t>
      </w:r>
      <w:r>
        <w:rPr>
          <w:szCs w:val="24"/>
        </w:rPr>
        <w:t xml:space="preserve">the total </w:t>
      </w:r>
      <w:r w:rsidR="00A66486">
        <w:rPr>
          <w:szCs w:val="24"/>
        </w:rPr>
        <w:t>number of licensees to</w:t>
      </w:r>
      <w:r>
        <w:rPr>
          <w:szCs w:val="24"/>
        </w:rPr>
        <w:t xml:space="preserve"> an estimated 1,17</w:t>
      </w:r>
      <w:r w:rsidR="00A66486">
        <w:rPr>
          <w:szCs w:val="24"/>
        </w:rPr>
        <w:t>5</w:t>
      </w:r>
      <w:r w:rsidRPr="00CC58A6" w:rsidR="00CC3BBF">
        <w:rPr>
          <w:szCs w:val="24"/>
        </w:rPr>
        <w:t xml:space="preserve">.  </w:t>
      </w:r>
      <w:r w:rsidRPr="00CC58A6" w:rsidR="005802EA">
        <w:rPr>
          <w:szCs w:val="24"/>
        </w:rPr>
        <w:t xml:space="preserve">The Commission also </w:t>
      </w:r>
      <w:r w:rsidR="00786E33">
        <w:rPr>
          <w:szCs w:val="24"/>
        </w:rPr>
        <w:t>estimates</w:t>
      </w:r>
      <w:r w:rsidRPr="00CC58A6" w:rsidR="005802EA">
        <w:rPr>
          <w:szCs w:val="24"/>
        </w:rPr>
        <w:t xml:space="preserve"> </w:t>
      </w:r>
      <w:r>
        <w:rPr>
          <w:szCs w:val="24"/>
        </w:rPr>
        <w:t>that that—between new and preexisting licensees—</w:t>
      </w:r>
      <w:r w:rsidRPr="00CC58A6" w:rsidR="00207D90">
        <w:rPr>
          <w:szCs w:val="24"/>
        </w:rPr>
        <w:t>11,500 new links</w:t>
      </w:r>
      <w:r>
        <w:rPr>
          <w:szCs w:val="24"/>
        </w:rPr>
        <w:t xml:space="preserve"> will be registered</w:t>
      </w:r>
      <w:r w:rsidR="002A7547">
        <w:rPr>
          <w:szCs w:val="24"/>
        </w:rPr>
        <w:t xml:space="preserve"> over the next three years</w:t>
      </w:r>
      <w:r w:rsidRPr="00CC58A6" w:rsidR="00CC3BBF">
        <w:rPr>
          <w:szCs w:val="24"/>
        </w:rPr>
        <w:t xml:space="preserve">.  </w:t>
      </w:r>
      <w:r w:rsidRPr="00CC58A6" w:rsidR="00635431">
        <w:rPr>
          <w:szCs w:val="24"/>
        </w:rPr>
        <w:t>O</w:t>
      </w:r>
      <w:r w:rsidRPr="00CC58A6" w:rsidR="00207D90">
        <w:rPr>
          <w:szCs w:val="24"/>
        </w:rPr>
        <w:t>f those 11,500</w:t>
      </w:r>
      <w:r w:rsidR="00A66486">
        <w:rPr>
          <w:szCs w:val="24"/>
        </w:rPr>
        <w:t xml:space="preserve"> links</w:t>
      </w:r>
      <w:r w:rsidRPr="00CC58A6" w:rsidR="00207D90">
        <w:rPr>
          <w:szCs w:val="24"/>
        </w:rPr>
        <w:t xml:space="preserve">, </w:t>
      </w:r>
      <w:r>
        <w:rPr>
          <w:szCs w:val="24"/>
        </w:rPr>
        <w:t>the agency</w:t>
      </w:r>
      <w:r w:rsidRPr="00CC58A6" w:rsidR="00207D90">
        <w:rPr>
          <w:szCs w:val="24"/>
        </w:rPr>
        <w:t xml:space="preserve"> </w:t>
      </w:r>
      <w:r w:rsidR="00786E33">
        <w:rPr>
          <w:szCs w:val="24"/>
        </w:rPr>
        <w:t>estimates that</w:t>
      </w:r>
      <w:r w:rsidRPr="00CC58A6" w:rsidR="00207D90">
        <w:rPr>
          <w:szCs w:val="24"/>
        </w:rPr>
        <w:t xml:space="preserve"> 12</w:t>
      </w:r>
      <w:r w:rsidR="00CC58A6">
        <w:rPr>
          <w:szCs w:val="24"/>
        </w:rPr>
        <w:t xml:space="preserve"> percent</w:t>
      </w:r>
      <w:r w:rsidRPr="00CC58A6" w:rsidR="00207D90">
        <w:rPr>
          <w:szCs w:val="24"/>
        </w:rPr>
        <w:t xml:space="preserve"> will not construct.  </w:t>
      </w:r>
      <w:r w:rsidRPr="00CC58A6" w:rsidR="00D0055D">
        <w:t>Therefore, the Commission estimates a</w:t>
      </w:r>
      <w:r w:rsidR="001D3B13">
        <w:t>nnual</w:t>
      </w:r>
      <w:r w:rsidRPr="00CC58A6" w:rsidR="00D0055D">
        <w:t xml:space="preserve"> total</w:t>
      </w:r>
      <w:r w:rsidR="001D3B13">
        <w:t>s</w:t>
      </w:r>
      <w:r w:rsidRPr="00CC58A6" w:rsidR="00D0055D">
        <w:t xml:space="preserve"> of</w:t>
      </w:r>
      <w:r w:rsidR="00786E33">
        <w:t xml:space="preserve"> </w:t>
      </w:r>
      <w:r w:rsidRPr="00CC58A6" w:rsidR="00D0055D">
        <w:t>approximately</w:t>
      </w:r>
      <w:r w:rsidR="00786E33">
        <w:t xml:space="preserve">: </w:t>
      </w:r>
      <w:r w:rsidRPr="00CC58A6" w:rsidR="00D0055D">
        <w:t xml:space="preserve"> 3,833 registrations</w:t>
      </w:r>
      <w:r w:rsidRPr="00CC58A6" w:rsidR="00180CD1">
        <w:t xml:space="preserve">, </w:t>
      </w:r>
      <w:r w:rsidRPr="00CC58A6" w:rsidR="00D0055D">
        <w:t>including new or modified links</w:t>
      </w:r>
      <w:r w:rsidR="00AF179D">
        <w:t xml:space="preserve"> (11,500/3 = 3</w:t>
      </w:r>
      <w:r w:rsidR="003836BF">
        <w:t>,</w:t>
      </w:r>
      <w:r w:rsidR="00AF179D">
        <w:t>833.33)</w:t>
      </w:r>
      <w:r w:rsidRPr="00CC58A6" w:rsidR="00180CD1">
        <w:t>;</w:t>
      </w:r>
      <w:r w:rsidRPr="00CC58A6" w:rsidR="00D0055D">
        <w:t xml:space="preserve"> </w:t>
      </w:r>
      <w:r w:rsidR="00A87779">
        <w:t xml:space="preserve">and </w:t>
      </w:r>
      <w:r w:rsidR="00786E33">
        <w:t>(2) </w:t>
      </w:r>
      <w:r w:rsidRPr="00CC58A6" w:rsidR="00D0055D">
        <w:t>3</w:t>
      </w:r>
      <w:r w:rsidRPr="00CC58A6" w:rsidR="00A45DB5">
        <w:t>,</w:t>
      </w:r>
      <w:r w:rsidRPr="00CC58A6" w:rsidR="00D0055D">
        <w:t>373 construction</w:t>
      </w:r>
      <w:r w:rsidR="001D3B13">
        <w:t xml:space="preserve"> certifications</w:t>
      </w:r>
      <w:r w:rsidR="00AF179D">
        <w:t xml:space="preserve"> (3,833 x 0.88 = 3,373.04</w:t>
      </w:r>
      <w:r w:rsidR="00A87779">
        <w:t xml:space="preserve">). </w:t>
      </w:r>
    </w:p>
    <w:p w:rsidR="00E308B9" w:rsidP="00141746" w14:paraId="6D47461D" w14:textId="39524F2C">
      <w:pPr>
        <w:ind w:firstLine="720"/>
      </w:pPr>
    </w:p>
    <w:p w:rsidR="002C5988" w:rsidP="00141746" w14:paraId="0B5A62BB" w14:textId="4780FD2F">
      <w:pPr>
        <w:ind w:firstLine="720"/>
      </w:pPr>
      <w:r w:rsidRPr="00CC58A6">
        <w:t xml:space="preserve">For convenience, </w:t>
      </w:r>
      <w:r w:rsidR="00E308B9">
        <w:t>below the Commission</w:t>
      </w:r>
      <w:r w:rsidR="002973A4">
        <w:t xml:space="preserve"> distributes</w:t>
      </w:r>
      <w:r w:rsidRPr="00CC58A6">
        <w:t xml:space="preserve"> burden</w:t>
      </w:r>
      <w:r w:rsidR="00A66486">
        <w:t>s</w:t>
      </w:r>
      <w:r w:rsidRPr="00CC58A6">
        <w:t xml:space="preserve"> equally among all </w:t>
      </w:r>
      <w:r w:rsidR="00E308B9">
        <w:t xml:space="preserve">estimated respondents (i.e., </w:t>
      </w:r>
      <w:r w:rsidR="00A66486">
        <w:t xml:space="preserve">the aforementioned </w:t>
      </w:r>
      <w:r w:rsidR="00786E33">
        <w:t xml:space="preserve">estimated </w:t>
      </w:r>
      <w:r w:rsidR="00E308B9">
        <w:t>1,175 licensees</w:t>
      </w:r>
      <w:r w:rsidR="005269B8">
        <w:t xml:space="preserve"> by the end of the third year</w:t>
      </w:r>
      <w:r w:rsidR="00773A3D">
        <w:t>)</w:t>
      </w:r>
      <w:r w:rsidRPr="00CC58A6">
        <w:t xml:space="preserve"> by assuming that each licensee will </w:t>
      </w:r>
      <w:r w:rsidR="00786E33">
        <w:t xml:space="preserve">annually </w:t>
      </w:r>
      <w:r w:rsidRPr="00CC58A6">
        <w:t>make approximately</w:t>
      </w:r>
      <w:r w:rsidR="00786E33">
        <w:t xml:space="preserve">:  </w:t>
      </w:r>
      <w:r w:rsidRPr="00CC58A6">
        <w:t>3</w:t>
      </w:r>
      <w:r w:rsidR="006F72EE">
        <w:t>.25</w:t>
      </w:r>
      <w:r w:rsidRPr="00CC58A6">
        <w:t xml:space="preserve"> </w:t>
      </w:r>
      <w:r w:rsidRPr="00CC58A6">
        <w:t>registration submissions</w:t>
      </w:r>
      <w:r w:rsidRPr="00CC58A6" w:rsidR="00365ED2">
        <w:t xml:space="preserve"> </w:t>
      </w:r>
      <w:r w:rsidR="00F90C6E">
        <w:t>(</w:t>
      </w:r>
      <w:r w:rsidR="00A66486">
        <w:t xml:space="preserve">3,833/1,175 = </w:t>
      </w:r>
      <w:r w:rsidR="006F72EE">
        <w:t>~3.26</w:t>
      </w:r>
      <w:r w:rsidR="00F90C6E">
        <w:t>)</w:t>
      </w:r>
      <w:r w:rsidR="00786E33">
        <w:t>;</w:t>
      </w:r>
      <w:r w:rsidRPr="00CC58A6">
        <w:t xml:space="preserve"> </w:t>
      </w:r>
      <w:r w:rsidR="00A87779">
        <w:t xml:space="preserve">and </w:t>
      </w:r>
      <w:r w:rsidR="00D03F4E">
        <w:t>3 constr</w:t>
      </w:r>
      <w:r w:rsidR="00C13D31">
        <w:t>uction certifications</w:t>
      </w:r>
      <w:r w:rsidR="00786E33">
        <w:t xml:space="preserve"> </w:t>
      </w:r>
      <w:r w:rsidR="006F72EE">
        <w:t xml:space="preserve">(3,373/1,175 = </w:t>
      </w:r>
      <w:r w:rsidR="005A0CFC">
        <w:t>2.87)</w:t>
      </w:r>
      <w:r w:rsidR="00A87779">
        <w:t>.</w:t>
      </w:r>
      <w:r w:rsidRPr="006304DD">
        <w:t xml:space="preserve"> </w:t>
      </w:r>
      <w:bookmarkEnd w:id="7"/>
    </w:p>
    <w:p w:rsidR="00141746" w:rsidRPr="00141746" w:rsidP="00141746" w14:paraId="3CCBD5F4" w14:textId="77777777"/>
    <w:p w:rsidR="00710A84" w:rsidRPr="00FA7E61" w:rsidP="00141746" w14:paraId="71CCBF4E" w14:textId="62B8C391">
      <w:pPr>
        <w:ind w:firstLine="720"/>
        <w:rPr>
          <w:szCs w:val="24"/>
        </w:rPr>
      </w:pPr>
      <w:r w:rsidRPr="00FA7E61">
        <w:rPr>
          <w:szCs w:val="24"/>
        </w:rPr>
        <w:t>We estimate that</w:t>
      </w:r>
      <w:r w:rsidRPr="00FA7E61" w:rsidR="00653A4A">
        <w:rPr>
          <w:szCs w:val="24"/>
        </w:rPr>
        <w:t xml:space="preserve"> each r</w:t>
      </w:r>
      <w:r w:rsidRPr="00FA7E61" w:rsidR="001B27A8">
        <w:rPr>
          <w:szCs w:val="24"/>
        </w:rPr>
        <w:t xml:space="preserve">egistration submission </w:t>
      </w:r>
      <w:r w:rsidRPr="00FA7E61" w:rsidR="00D72CBC">
        <w:rPr>
          <w:szCs w:val="24"/>
        </w:rPr>
        <w:t xml:space="preserve">will take on average </w:t>
      </w:r>
      <w:r w:rsidRPr="00FA7E61" w:rsidR="00CE6A34">
        <w:rPr>
          <w:szCs w:val="24"/>
        </w:rPr>
        <w:t xml:space="preserve">1.5 hours </w:t>
      </w:r>
      <w:r w:rsidRPr="00FA7E61" w:rsidR="002B18C5">
        <w:rPr>
          <w:szCs w:val="24"/>
        </w:rPr>
        <w:t xml:space="preserve">to complete </w:t>
      </w:r>
      <w:r w:rsidRPr="00FA7E61" w:rsidR="00465B2E">
        <w:rPr>
          <w:szCs w:val="24"/>
        </w:rPr>
        <w:t>(</w:t>
      </w:r>
      <w:r w:rsidRPr="00FA7E61" w:rsidR="00545D18">
        <w:rPr>
          <w:szCs w:val="24"/>
        </w:rPr>
        <w:t xml:space="preserve">including the burden of obtaining and providing an electronic copy of an interference analysis to the third-party </w:t>
      </w:r>
      <w:r w:rsidRPr="00FA7E61" w:rsidR="00380B88">
        <w:rPr>
          <w:szCs w:val="24"/>
        </w:rPr>
        <w:t>DM</w:t>
      </w:r>
      <w:r>
        <w:rPr>
          <w:rStyle w:val="FootnoteReference"/>
          <w:sz w:val="24"/>
          <w:szCs w:val="24"/>
        </w:rPr>
        <w:footnoteReference w:id="7"/>
      </w:r>
      <w:r w:rsidRPr="00FA7E61" w:rsidR="00EA383C">
        <w:rPr>
          <w:szCs w:val="24"/>
        </w:rPr>
        <w:t>)</w:t>
      </w:r>
      <w:r w:rsidR="005A0CFC">
        <w:rPr>
          <w:szCs w:val="24"/>
        </w:rPr>
        <w:t xml:space="preserve">, </w:t>
      </w:r>
      <w:r w:rsidRPr="00FA7E61" w:rsidR="002B18C5">
        <w:rPr>
          <w:szCs w:val="24"/>
        </w:rPr>
        <w:t xml:space="preserve">that </w:t>
      </w:r>
      <w:r w:rsidR="005A0CFC">
        <w:rPr>
          <w:szCs w:val="24"/>
        </w:rPr>
        <w:t>construction certifications</w:t>
      </w:r>
      <w:r w:rsidR="00A87779">
        <w:rPr>
          <w:szCs w:val="24"/>
        </w:rPr>
        <w:t xml:space="preserve"> </w:t>
      </w:r>
      <w:r w:rsidRPr="00FA7E61" w:rsidR="002B18C5">
        <w:rPr>
          <w:szCs w:val="24"/>
        </w:rPr>
        <w:t xml:space="preserve">will take 0.25 hours.  </w:t>
      </w:r>
      <w:r w:rsidRPr="00FA7E61" w:rsidR="009E7ED5">
        <w:rPr>
          <w:szCs w:val="24"/>
        </w:rPr>
        <w:t xml:space="preserve">Accordingly, the estimated </w:t>
      </w:r>
      <w:r w:rsidRPr="00FA7E61" w:rsidR="00EA5556">
        <w:rPr>
          <w:szCs w:val="24"/>
        </w:rPr>
        <w:t xml:space="preserve">annual </w:t>
      </w:r>
      <w:r w:rsidRPr="00FA7E61" w:rsidR="009E7ED5">
        <w:rPr>
          <w:szCs w:val="24"/>
        </w:rPr>
        <w:t xml:space="preserve">burden on each of </w:t>
      </w:r>
      <w:r w:rsidR="00F403A5">
        <w:rPr>
          <w:szCs w:val="24"/>
        </w:rPr>
        <w:t>1,175</w:t>
      </w:r>
      <w:r w:rsidRPr="00FA7E61" w:rsidR="009E7ED5">
        <w:rPr>
          <w:szCs w:val="24"/>
        </w:rPr>
        <w:t xml:space="preserve"> respondents is </w:t>
      </w:r>
      <w:r w:rsidR="00996A0B">
        <w:rPr>
          <w:szCs w:val="24"/>
        </w:rPr>
        <w:t>5.</w:t>
      </w:r>
      <w:r w:rsidR="00A87779">
        <w:rPr>
          <w:szCs w:val="24"/>
        </w:rPr>
        <w:t>25</w:t>
      </w:r>
      <w:r w:rsidRPr="00FA7E61" w:rsidR="00A87779">
        <w:rPr>
          <w:szCs w:val="24"/>
        </w:rPr>
        <w:t xml:space="preserve"> </w:t>
      </w:r>
      <w:r w:rsidRPr="00FA7E61" w:rsidR="006F64E0">
        <w:rPr>
          <w:szCs w:val="24"/>
        </w:rPr>
        <w:t>hours</w:t>
      </w:r>
      <w:r w:rsidRPr="00FA7E61" w:rsidR="001D3B13">
        <w:rPr>
          <w:szCs w:val="24"/>
        </w:rPr>
        <w:t>,</w:t>
      </w:r>
      <w:r w:rsidRPr="00FA7E61" w:rsidR="006F64E0">
        <w:rPr>
          <w:szCs w:val="24"/>
        </w:rPr>
        <w:t xml:space="preserve"> </w:t>
      </w:r>
      <w:r w:rsidRPr="00FA7E61" w:rsidR="009E7ED5">
        <w:rPr>
          <w:szCs w:val="24"/>
        </w:rPr>
        <w:t xml:space="preserve">as follows:  </w:t>
      </w:r>
      <w:r w:rsidRPr="00FA7E61" w:rsidR="00B94B2D">
        <w:rPr>
          <w:szCs w:val="24"/>
        </w:rPr>
        <w:t>4.5</w:t>
      </w:r>
      <w:r w:rsidRPr="00FA7E61" w:rsidR="000D0609">
        <w:rPr>
          <w:szCs w:val="24"/>
        </w:rPr>
        <w:t xml:space="preserve"> hours </w:t>
      </w:r>
      <w:r w:rsidRPr="00FA7E61" w:rsidR="00EA5556">
        <w:rPr>
          <w:szCs w:val="24"/>
        </w:rPr>
        <w:t>for registration submission</w:t>
      </w:r>
      <w:r w:rsidRPr="00FA7E61" w:rsidR="001D3B13">
        <w:rPr>
          <w:szCs w:val="24"/>
        </w:rPr>
        <w:t>;</w:t>
      </w:r>
      <w:r w:rsidRPr="00FA7E61" w:rsidR="00CB647F">
        <w:rPr>
          <w:szCs w:val="24"/>
        </w:rPr>
        <w:t xml:space="preserve"> </w:t>
      </w:r>
      <w:r w:rsidR="00693A2F">
        <w:rPr>
          <w:szCs w:val="24"/>
        </w:rPr>
        <w:t xml:space="preserve">and </w:t>
      </w:r>
      <w:r w:rsidRPr="00FA7E61" w:rsidR="00B94B2D">
        <w:rPr>
          <w:szCs w:val="24"/>
        </w:rPr>
        <w:t>0.75</w:t>
      </w:r>
      <w:r w:rsidRPr="00FA7E61" w:rsidR="000341EB">
        <w:rPr>
          <w:szCs w:val="24"/>
        </w:rPr>
        <w:t xml:space="preserve"> hours for construction</w:t>
      </w:r>
      <w:r w:rsidR="00AD488D">
        <w:rPr>
          <w:szCs w:val="24"/>
        </w:rPr>
        <w:t xml:space="preserve"> </w:t>
      </w:r>
      <w:r w:rsidRPr="00FA7E61" w:rsidR="000341EB">
        <w:rPr>
          <w:szCs w:val="24"/>
        </w:rPr>
        <w:t xml:space="preserve">status </w:t>
      </w:r>
      <w:r w:rsidR="00AD488D">
        <w:rPr>
          <w:szCs w:val="24"/>
        </w:rPr>
        <w:t>certification</w:t>
      </w:r>
      <w:r w:rsidR="00693A2F">
        <w:rPr>
          <w:szCs w:val="24"/>
        </w:rPr>
        <w:t>s</w:t>
      </w:r>
      <w:r w:rsidRPr="00FA7E61">
        <w:rPr>
          <w:szCs w:val="24"/>
        </w:rPr>
        <w:t>.</w:t>
      </w:r>
      <w:r w:rsidRPr="00FA7E61" w:rsidR="005E3B18">
        <w:rPr>
          <w:szCs w:val="24"/>
        </w:rPr>
        <w:t xml:space="preserve">  </w:t>
      </w:r>
      <w:r w:rsidRPr="00FA7E61" w:rsidR="00D8620B">
        <w:rPr>
          <w:szCs w:val="24"/>
        </w:rPr>
        <w:t xml:space="preserve">The total annual burden hours </w:t>
      </w:r>
      <w:r w:rsidRPr="00FA7E61" w:rsidR="007B7D0C">
        <w:rPr>
          <w:szCs w:val="24"/>
        </w:rPr>
        <w:t xml:space="preserve">are </w:t>
      </w:r>
      <w:r w:rsidRPr="00FA7E61" w:rsidR="000C3526">
        <w:rPr>
          <w:szCs w:val="24"/>
        </w:rPr>
        <w:t xml:space="preserve">as follows:  </w:t>
      </w:r>
    </w:p>
    <w:p w:rsidR="00134A24" w14:paraId="04772FB1" w14:textId="77777777">
      <w:pPr>
        <w:rPr>
          <w:szCs w:val="24"/>
        </w:rPr>
      </w:pPr>
    </w:p>
    <w:p w:rsidR="00710A84" w:rsidRPr="0052068C" w:rsidP="0052068C" w14:paraId="66F172B0" w14:textId="5E1C43C0">
      <w:pPr>
        <w:ind w:left="720"/>
        <w:rPr>
          <w:b/>
          <w:bCs/>
          <w:szCs w:val="24"/>
        </w:rPr>
      </w:pPr>
      <w:r>
        <w:rPr>
          <w:szCs w:val="24"/>
        </w:rPr>
        <w:t>1,175</w:t>
      </w:r>
      <w:r w:rsidR="001A1047">
        <w:rPr>
          <w:szCs w:val="24"/>
        </w:rPr>
        <w:t xml:space="preserve"> respondents x </w:t>
      </w:r>
      <w:r w:rsidR="003A0163">
        <w:rPr>
          <w:szCs w:val="24"/>
        </w:rPr>
        <w:t>5.</w:t>
      </w:r>
      <w:r w:rsidR="00A87779">
        <w:rPr>
          <w:szCs w:val="24"/>
        </w:rPr>
        <w:t>25</w:t>
      </w:r>
      <w:r w:rsidRPr="00BD4CAA" w:rsidR="00A87779">
        <w:rPr>
          <w:szCs w:val="24"/>
        </w:rPr>
        <w:t xml:space="preserve"> </w:t>
      </w:r>
      <w:r w:rsidRPr="00BD4CAA" w:rsidR="00363418">
        <w:rPr>
          <w:szCs w:val="24"/>
        </w:rPr>
        <w:t xml:space="preserve">hours </w:t>
      </w:r>
      <w:r w:rsidRPr="00BD4CAA" w:rsidR="0052068C">
        <w:rPr>
          <w:szCs w:val="24"/>
        </w:rPr>
        <w:t xml:space="preserve">= </w:t>
      </w:r>
      <w:r>
        <w:rPr>
          <w:b/>
          <w:bCs/>
          <w:szCs w:val="24"/>
        </w:rPr>
        <w:t>6,</w:t>
      </w:r>
      <w:r w:rsidR="00A87779">
        <w:rPr>
          <w:b/>
          <w:bCs/>
          <w:szCs w:val="24"/>
        </w:rPr>
        <w:t>168</w:t>
      </w:r>
      <w:r>
        <w:rPr>
          <w:b/>
          <w:bCs/>
          <w:szCs w:val="24"/>
        </w:rPr>
        <w:t>.</w:t>
      </w:r>
      <w:r w:rsidR="00A87779">
        <w:rPr>
          <w:b/>
          <w:bCs/>
          <w:szCs w:val="24"/>
        </w:rPr>
        <w:t xml:space="preserve">75 </w:t>
      </w:r>
      <w:r w:rsidR="00CF7E8F">
        <w:rPr>
          <w:b/>
          <w:bCs/>
          <w:szCs w:val="24"/>
        </w:rPr>
        <w:t>h</w:t>
      </w:r>
      <w:r w:rsidRPr="0052068C" w:rsidR="0052068C">
        <w:rPr>
          <w:b/>
          <w:bCs/>
          <w:szCs w:val="24"/>
        </w:rPr>
        <w:t>ours</w:t>
      </w:r>
    </w:p>
    <w:p w:rsidR="00F9791C" w:rsidRPr="00192360" w14:paraId="0AC98942" w14:textId="755C5F16">
      <w:pPr>
        <w:rPr>
          <w:szCs w:val="24"/>
        </w:rPr>
      </w:pPr>
    </w:p>
    <w:p w:rsidR="005A4A74" w:rsidRPr="00192360" w:rsidP="00A225EC" w14:paraId="57D31D4F" w14:textId="0F6048C7">
      <w:pPr>
        <w:ind w:firstLine="720"/>
        <w:rPr>
          <w:szCs w:val="24"/>
        </w:rPr>
      </w:pPr>
      <w:r w:rsidRPr="00B72F76">
        <w:rPr>
          <w:i/>
          <w:iCs/>
          <w:szCs w:val="24"/>
        </w:rPr>
        <w:t>Database Manager</w:t>
      </w:r>
      <w:r w:rsidRPr="00B72F76" w:rsidR="007F4752">
        <w:rPr>
          <w:i/>
          <w:iCs/>
          <w:szCs w:val="24"/>
        </w:rPr>
        <w:t>s</w:t>
      </w:r>
      <w:r w:rsidR="00B72F76">
        <w:rPr>
          <w:szCs w:val="24"/>
        </w:rPr>
        <w:t>.</w:t>
      </w:r>
      <w:r>
        <w:rPr>
          <w:szCs w:val="24"/>
        </w:rPr>
        <w:t xml:space="preserve"> </w:t>
      </w:r>
      <w:r w:rsidR="00B72F76">
        <w:rPr>
          <w:szCs w:val="24"/>
        </w:rPr>
        <w:t xml:space="preserve"> </w:t>
      </w:r>
      <w:r w:rsidRPr="00192360" w:rsidR="002C5988">
        <w:rPr>
          <w:szCs w:val="24"/>
        </w:rPr>
        <w:t>The</w:t>
      </w:r>
      <w:r w:rsidRPr="00192360" w:rsidR="008B3076">
        <w:rPr>
          <w:szCs w:val="24"/>
        </w:rPr>
        <w:t xml:space="preserve">re are currently </w:t>
      </w:r>
      <w:r w:rsidR="000F2B18">
        <w:rPr>
          <w:szCs w:val="24"/>
        </w:rPr>
        <w:t>two</w:t>
      </w:r>
      <w:r w:rsidRPr="00192360" w:rsidR="000F2B18">
        <w:rPr>
          <w:szCs w:val="24"/>
        </w:rPr>
        <w:t xml:space="preserve"> </w:t>
      </w:r>
      <w:r w:rsidRPr="00192360" w:rsidR="002C5988">
        <w:rPr>
          <w:szCs w:val="24"/>
        </w:rPr>
        <w:t>third-party DMs</w:t>
      </w:r>
      <w:r w:rsidR="000F2B18">
        <w:rPr>
          <w:szCs w:val="24"/>
        </w:rPr>
        <w:t>.</w:t>
      </w:r>
      <w:r w:rsidR="00A3456A">
        <w:rPr>
          <w:szCs w:val="24"/>
        </w:rPr>
        <w:t xml:space="preserve"> </w:t>
      </w:r>
      <w:r w:rsidR="00971AB9">
        <w:rPr>
          <w:szCs w:val="24"/>
        </w:rPr>
        <w:t xml:space="preserve"> </w:t>
      </w:r>
      <w:r w:rsidR="005430DB">
        <w:rPr>
          <w:szCs w:val="24"/>
        </w:rPr>
        <w:t>Each DM</w:t>
      </w:r>
      <w:r w:rsidRPr="00192360" w:rsidR="005430DB">
        <w:rPr>
          <w:szCs w:val="24"/>
        </w:rPr>
        <w:t xml:space="preserve"> </w:t>
      </w:r>
      <w:r w:rsidRPr="00192360" w:rsidR="002C5988">
        <w:rPr>
          <w:szCs w:val="24"/>
        </w:rPr>
        <w:t>maintain</w:t>
      </w:r>
      <w:r w:rsidR="005430DB">
        <w:rPr>
          <w:szCs w:val="24"/>
        </w:rPr>
        <w:t>s its own</w:t>
      </w:r>
      <w:r w:rsidRPr="00192360" w:rsidR="002C5988">
        <w:rPr>
          <w:szCs w:val="24"/>
        </w:rPr>
        <w:t xml:space="preserve"> </w:t>
      </w:r>
      <w:r w:rsidR="005430DB">
        <w:rPr>
          <w:szCs w:val="24"/>
        </w:rPr>
        <w:t>database and</w:t>
      </w:r>
      <w:r w:rsidRPr="00192360" w:rsidR="002C5988">
        <w:rPr>
          <w:szCs w:val="24"/>
        </w:rPr>
        <w:t xml:space="preserve"> interface</w:t>
      </w:r>
      <w:r w:rsidR="005430DB">
        <w:rPr>
          <w:szCs w:val="24"/>
        </w:rPr>
        <w:t>s</w:t>
      </w:r>
      <w:r w:rsidRPr="00192360" w:rsidR="002C5988">
        <w:rPr>
          <w:szCs w:val="24"/>
        </w:rPr>
        <w:t xml:space="preserve"> with </w:t>
      </w:r>
      <w:r w:rsidR="005430DB">
        <w:rPr>
          <w:szCs w:val="24"/>
        </w:rPr>
        <w:t>the other DM</w:t>
      </w:r>
      <w:r w:rsidRPr="00192360" w:rsidR="002C5988">
        <w:rPr>
          <w:szCs w:val="24"/>
        </w:rPr>
        <w:t xml:space="preserve">, </w:t>
      </w:r>
      <w:r w:rsidR="005430DB">
        <w:rPr>
          <w:szCs w:val="24"/>
        </w:rPr>
        <w:t xml:space="preserve">with </w:t>
      </w:r>
      <w:r w:rsidRPr="00192360" w:rsidR="002C5988">
        <w:rPr>
          <w:szCs w:val="24"/>
        </w:rPr>
        <w:t>the FCC</w:t>
      </w:r>
      <w:r w:rsidR="005430DB">
        <w:rPr>
          <w:szCs w:val="24"/>
        </w:rPr>
        <w:t>, and with</w:t>
      </w:r>
      <w:r w:rsidRPr="00192360" w:rsidR="005430DB">
        <w:rPr>
          <w:szCs w:val="24"/>
        </w:rPr>
        <w:t xml:space="preserve"> </w:t>
      </w:r>
      <w:r w:rsidRPr="00192360" w:rsidR="002C5988">
        <w:rPr>
          <w:szCs w:val="24"/>
        </w:rPr>
        <w:t>NTIA</w:t>
      </w:r>
      <w:r w:rsidR="005430DB">
        <w:rPr>
          <w:szCs w:val="24"/>
        </w:rPr>
        <w:t>.  They also</w:t>
      </w:r>
      <w:r w:rsidRPr="00192360" w:rsidR="002C5988">
        <w:rPr>
          <w:szCs w:val="24"/>
        </w:rPr>
        <w:t xml:space="preserve"> electronically receive, retain, and make available to the public registration data, including interference analyses.  For the DMs, </w:t>
      </w:r>
      <w:r w:rsidR="006E5A1F">
        <w:rPr>
          <w:szCs w:val="24"/>
        </w:rPr>
        <w:t>the Commission</w:t>
      </w:r>
      <w:r w:rsidRPr="00192360" w:rsidR="002C5988">
        <w:rPr>
          <w:szCs w:val="24"/>
        </w:rPr>
        <w:t xml:space="preserve"> estimate </w:t>
      </w:r>
      <w:r w:rsidRPr="00192360" w:rsidR="006C5E4D">
        <w:rPr>
          <w:szCs w:val="24"/>
        </w:rPr>
        <w:t>1.5</w:t>
      </w:r>
      <w:r w:rsidRPr="00192360" w:rsidR="002C5988">
        <w:rPr>
          <w:szCs w:val="24"/>
        </w:rPr>
        <w:t xml:space="preserve"> burden hours </w:t>
      </w:r>
      <w:r w:rsidRPr="00192360" w:rsidR="00384170">
        <w:rPr>
          <w:szCs w:val="24"/>
        </w:rPr>
        <w:t xml:space="preserve">associated with </w:t>
      </w:r>
      <w:r w:rsidRPr="005034B0" w:rsidR="002C5988">
        <w:rPr>
          <w:szCs w:val="24"/>
        </w:rPr>
        <w:t xml:space="preserve">each of </w:t>
      </w:r>
      <w:r w:rsidR="00996A0B">
        <w:rPr>
          <w:szCs w:val="24"/>
        </w:rPr>
        <w:t>3,833</w:t>
      </w:r>
      <w:r w:rsidR="00BB5D1C">
        <w:rPr>
          <w:szCs w:val="24"/>
        </w:rPr>
        <w:t xml:space="preserve"> </w:t>
      </w:r>
      <w:r w:rsidRPr="005034B0" w:rsidR="002C5988">
        <w:rPr>
          <w:szCs w:val="24"/>
        </w:rPr>
        <w:t>registrations per year</w:t>
      </w:r>
      <w:r w:rsidRPr="00192360" w:rsidR="008E57D5">
        <w:rPr>
          <w:szCs w:val="24"/>
        </w:rPr>
        <w:t xml:space="preserve"> related to recordkeeping, third-party disclosures, and responding to FCC inquiries</w:t>
      </w:r>
      <w:r w:rsidRPr="00192360" w:rsidR="002C5988">
        <w:rPr>
          <w:szCs w:val="24"/>
        </w:rPr>
        <w:t xml:space="preserve">.  For convenience, </w:t>
      </w:r>
      <w:r w:rsidR="006E5A1F">
        <w:rPr>
          <w:szCs w:val="24"/>
        </w:rPr>
        <w:t>the agency</w:t>
      </w:r>
      <w:r w:rsidRPr="00192360" w:rsidR="002C5988">
        <w:rPr>
          <w:szCs w:val="24"/>
        </w:rPr>
        <w:t xml:space="preserve"> </w:t>
      </w:r>
      <w:r w:rsidR="006E5A1F">
        <w:rPr>
          <w:szCs w:val="24"/>
        </w:rPr>
        <w:t>distributes</w:t>
      </w:r>
      <w:r w:rsidRPr="00192360" w:rsidR="002C5988">
        <w:rPr>
          <w:szCs w:val="24"/>
        </w:rPr>
        <w:t xml:space="preserve"> this burden equally among the </w:t>
      </w:r>
      <w:r w:rsidR="00A3456A">
        <w:rPr>
          <w:szCs w:val="24"/>
        </w:rPr>
        <w:t>two</w:t>
      </w:r>
      <w:r w:rsidRPr="00192360" w:rsidR="00A3456A">
        <w:rPr>
          <w:szCs w:val="24"/>
        </w:rPr>
        <w:t xml:space="preserve"> </w:t>
      </w:r>
      <w:r w:rsidRPr="00192360" w:rsidR="002C5988">
        <w:rPr>
          <w:szCs w:val="24"/>
        </w:rPr>
        <w:t xml:space="preserve">respondents by assuming that each DM will register </w:t>
      </w:r>
      <w:r w:rsidR="00EE222C">
        <w:rPr>
          <w:szCs w:val="24"/>
        </w:rPr>
        <w:t>1,916.5</w:t>
      </w:r>
      <w:r w:rsidR="00430F08">
        <w:rPr>
          <w:szCs w:val="24"/>
        </w:rPr>
        <w:t xml:space="preserve"> </w:t>
      </w:r>
      <w:r w:rsidRPr="00192360" w:rsidR="002C5988">
        <w:rPr>
          <w:szCs w:val="24"/>
        </w:rPr>
        <w:t xml:space="preserve">links per year. </w:t>
      </w:r>
      <w:r w:rsidR="00642C86">
        <w:rPr>
          <w:szCs w:val="24"/>
        </w:rPr>
        <w:t xml:space="preserve"> Accordingly, the burden hours </w:t>
      </w:r>
      <w:r w:rsidR="00ED589D">
        <w:rPr>
          <w:szCs w:val="24"/>
        </w:rPr>
        <w:t xml:space="preserve">for each of the two respondent </w:t>
      </w:r>
      <w:r w:rsidR="00C75F7C">
        <w:rPr>
          <w:szCs w:val="24"/>
        </w:rPr>
        <w:t xml:space="preserve">is estimated to be </w:t>
      </w:r>
      <w:r w:rsidR="00EE222C">
        <w:rPr>
          <w:szCs w:val="24"/>
        </w:rPr>
        <w:t>2,874.75</w:t>
      </w:r>
      <w:r w:rsidR="00034E04">
        <w:rPr>
          <w:szCs w:val="24"/>
        </w:rPr>
        <w:t>.  The total burden hours are as follows:</w:t>
      </w:r>
      <w:r w:rsidR="00763B8C">
        <w:rPr>
          <w:szCs w:val="24"/>
        </w:rPr>
        <w:t xml:space="preserve">  </w:t>
      </w:r>
    </w:p>
    <w:p w:rsidR="005A4A74" w14:paraId="59185423" w14:textId="77777777">
      <w:pPr>
        <w:rPr>
          <w:szCs w:val="24"/>
        </w:rPr>
      </w:pPr>
    </w:p>
    <w:p w:rsidR="00BE2F2C" w14:paraId="31135F0F" w14:textId="62F9F162">
      <w:pPr>
        <w:rPr>
          <w:szCs w:val="24"/>
        </w:rPr>
      </w:pPr>
      <w:r>
        <w:rPr>
          <w:szCs w:val="24"/>
        </w:rPr>
        <w:tab/>
        <w:t xml:space="preserve">2 respondents x </w:t>
      </w:r>
      <w:r w:rsidR="007E3CC1">
        <w:rPr>
          <w:szCs w:val="24"/>
        </w:rPr>
        <w:t xml:space="preserve">2,874.75 </w:t>
      </w:r>
      <w:r w:rsidR="0070315F">
        <w:rPr>
          <w:szCs w:val="24"/>
        </w:rPr>
        <w:t>hours</w:t>
      </w:r>
      <w:r w:rsidR="00F508F4">
        <w:rPr>
          <w:szCs w:val="24"/>
        </w:rPr>
        <w:t xml:space="preserve"> = </w:t>
      </w:r>
      <w:r w:rsidR="007E3CC1">
        <w:rPr>
          <w:b/>
          <w:bCs/>
          <w:szCs w:val="24"/>
        </w:rPr>
        <w:t>5,749.5</w:t>
      </w:r>
      <w:r w:rsidRPr="00AC47D4" w:rsidR="00AC47D4">
        <w:rPr>
          <w:b/>
          <w:bCs/>
          <w:szCs w:val="24"/>
        </w:rPr>
        <w:t xml:space="preserve"> hours</w:t>
      </w:r>
    </w:p>
    <w:p w:rsidR="00BE2F2C" w:rsidRPr="00192360" w14:paraId="61BFAA48" w14:textId="77777777">
      <w:pPr>
        <w:rPr>
          <w:szCs w:val="24"/>
        </w:rPr>
      </w:pPr>
    </w:p>
    <w:p w:rsidR="00853A63" w:rsidRPr="004C4A3A" w:rsidP="00EC6FCE" w14:paraId="01E55619" w14:textId="24450730">
      <w:pPr>
        <w:rPr>
          <w:bCs/>
          <w:i/>
          <w:iCs/>
          <w:szCs w:val="24"/>
        </w:rPr>
      </w:pPr>
      <w:r w:rsidRPr="004C4A3A">
        <w:rPr>
          <w:bCs/>
          <w:i/>
          <w:iCs/>
          <w:szCs w:val="24"/>
        </w:rPr>
        <w:t>Totals for New Link Registrations and Construction Certifications</w:t>
      </w:r>
      <w:r w:rsidRPr="004C4A3A" w:rsidR="00A87779">
        <w:rPr>
          <w:bCs/>
          <w:i/>
          <w:iCs/>
          <w:szCs w:val="24"/>
        </w:rPr>
        <w:t>:</w:t>
      </w:r>
    </w:p>
    <w:p w:rsidR="00853A63" w:rsidP="00EC6FCE" w14:paraId="16164721" w14:textId="77777777">
      <w:pPr>
        <w:rPr>
          <w:bCs/>
          <w:szCs w:val="24"/>
        </w:rPr>
      </w:pPr>
    </w:p>
    <w:p w:rsidR="00D77DCE" w:rsidP="004C4A3A" w14:paraId="7675FDFF" w14:textId="7BBE6C86">
      <w:pPr>
        <w:ind w:left="720"/>
        <w:rPr>
          <w:b/>
          <w:szCs w:val="24"/>
        </w:rPr>
      </w:pPr>
      <w:bookmarkStart w:id="8" w:name="_Hlk180142730"/>
      <w:r w:rsidRPr="00141746">
        <w:rPr>
          <w:bCs/>
          <w:szCs w:val="24"/>
        </w:rPr>
        <w:t>Total Annual Burden Hours:</w:t>
      </w:r>
      <w:r w:rsidRPr="00192360">
        <w:rPr>
          <w:b/>
          <w:szCs w:val="24"/>
        </w:rPr>
        <w:t xml:space="preserve">  </w:t>
      </w:r>
      <w:r w:rsidR="009C5137">
        <w:rPr>
          <w:bCs/>
          <w:szCs w:val="24"/>
        </w:rPr>
        <w:t>6,</w:t>
      </w:r>
      <w:r w:rsidR="00A87779">
        <w:rPr>
          <w:bCs/>
          <w:szCs w:val="24"/>
        </w:rPr>
        <w:t>168.75</w:t>
      </w:r>
      <w:r w:rsidR="009C5137">
        <w:rPr>
          <w:bCs/>
          <w:szCs w:val="24"/>
        </w:rPr>
        <w:t xml:space="preserve"> </w:t>
      </w:r>
      <w:r w:rsidR="00A225EC">
        <w:rPr>
          <w:bCs/>
          <w:szCs w:val="24"/>
        </w:rPr>
        <w:t xml:space="preserve">(licensees) </w:t>
      </w:r>
      <w:r w:rsidRPr="00BD4CAA" w:rsidR="00127D25">
        <w:rPr>
          <w:bCs/>
          <w:szCs w:val="24"/>
        </w:rPr>
        <w:t xml:space="preserve">+ </w:t>
      </w:r>
      <w:r w:rsidR="009C5137">
        <w:rPr>
          <w:bCs/>
          <w:szCs w:val="24"/>
        </w:rPr>
        <w:t>5,749.5</w:t>
      </w:r>
      <w:r>
        <w:rPr>
          <w:bCs/>
          <w:szCs w:val="24"/>
        </w:rPr>
        <w:t xml:space="preserve"> </w:t>
      </w:r>
      <w:r w:rsidR="00A225EC">
        <w:rPr>
          <w:bCs/>
          <w:szCs w:val="24"/>
        </w:rPr>
        <w:t>(DMs)</w:t>
      </w:r>
      <w:r w:rsidR="009C5137">
        <w:rPr>
          <w:bCs/>
          <w:szCs w:val="24"/>
        </w:rPr>
        <w:t xml:space="preserve"> </w:t>
      </w:r>
      <w:r w:rsidRPr="00BD4CAA" w:rsidR="0032663A">
        <w:rPr>
          <w:b/>
          <w:szCs w:val="24"/>
        </w:rPr>
        <w:t xml:space="preserve">= </w:t>
      </w:r>
      <w:r w:rsidR="00942F71">
        <w:rPr>
          <w:b/>
          <w:szCs w:val="24"/>
        </w:rPr>
        <w:t>11,9</w:t>
      </w:r>
      <w:r w:rsidR="004C4A3A">
        <w:rPr>
          <w:b/>
          <w:szCs w:val="24"/>
        </w:rPr>
        <w:t>18.25</w:t>
      </w:r>
      <w:r w:rsidR="007138DC">
        <w:rPr>
          <w:b/>
          <w:szCs w:val="24"/>
        </w:rPr>
        <w:t> </w:t>
      </w:r>
      <w:r w:rsidRPr="00095DC8" w:rsidR="007138DC">
        <w:rPr>
          <w:b/>
          <w:szCs w:val="24"/>
        </w:rPr>
        <w:t>hours</w:t>
      </w:r>
      <w:r w:rsidRPr="00095DC8" w:rsidR="003836BF">
        <w:rPr>
          <w:b/>
          <w:szCs w:val="24"/>
        </w:rPr>
        <w:t xml:space="preserve"> rounded to 11,918 hours</w:t>
      </w:r>
    </w:p>
    <w:p w:rsidR="009F5425" w:rsidRPr="00192360" w:rsidP="004C4A3A" w14:paraId="782B6346" w14:textId="4536BEA7">
      <w:pPr>
        <w:ind w:left="720"/>
        <w:rPr>
          <w:b/>
          <w:szCs w:val="24"/>
        </w:rPr>
      </w:pPr>
    </w:p>
    <w:p w:rsidR="009F5425" w:rsidRPr="00192360" w:rsidP="004C4A3A" w14:paraId="338C765B" w14:textId="230AD525">
      <w:pPr>
        <w:ind w:left="720"/>
        <w:rPr>
          <w:b/>
          <w:szCs w:val="24"/>
        </w:rPr>
      </w:pPr>
      <w:r w:rsidRPr="00141746">
        <w:rPr>
          <w:bCs/>
          <w:szCs w:val="24"/>
        </w:rPr>
        <w:t>Total</w:t>
      </w:r>
      <w:r w:rsidR="00AF179D">
        <w:rPr>
          <w:bCs/>
          <w:szCs w:val="24"/>
        </w:rPr>
        <w:t xml:space="preserve"> Annual</w:t>
      </w:r>
      <w:r w:rsidRPr="00141746">
        <w:rPr>
          <w:bCs/>
          <w:szCs w:val="24"/>
        </w:rPr>
        <w:t xml:space="preserve"> Number of Respondents:</w:t>
      </w:r>
      <w:r w:rsidRPr="00192360">
        <w:rPr>
          <w:b/>
          <w:szCs w:val="24"/>
        </w:rPr>
        <w:t xml:space="preserve">  </w:t>
      </w:r>
      <w:r w:rsidR="00801ECE">
        <w:rPr>
          <w:szCs w:val="24"/>
        </w:rPr>
        <w:t>1,175</w:t>
      </w:r>
      <w:r w:rsidRPr="00192360">
        <w:rPr>
          <w:szCs w:val="24"/>
        </w:rPr>
        <w:t xml:space="preserve"> licensees + </w:t>
      </w:r>
      <w:r w:rsidR="00F43361">
        <w:rPr>
          <w:szCs w:val="24"/>
        </w:rPr>
        <w:t>2</w:t>
      </w:r>
      <w:r w:rsidRPr="00192360" w:rsidR="00F43361">
        <w:rPr>
          <w:szCs w:val="24"/>
        </w:rPr>
        <w:t xml:space="preserve"> </w:t>
      </w:r>
      <w:r w:rsidRPr="00192360">
        <w:rPr>
          <w:szCs w:val="24"/>
        </w:rPr>
        <w:t>DMs</w:t>
      </w:r>
      <w:r w:rsidRPr="00192360">
        <w:rPr>
          <w:b/>
          <w:szCs w:val="24"/>
        </w:rPr>
        <w:t xml:space="preserve"> =</w:t>
      </w:r>
      <w:r w:rsidR="00801ECE">
        <w:rPr>
          <w:b/>
          <w:szCs w:val="24"/>
        </w:rPr>
        <w:t xml:space="preserve"> 1,177</w:t>
      </w:r>
      <w:r w:rsidR="007138DC">
        <w:rPr>
          <w:b/>
          <w:szCs w:val="24"/>
        </w:rPr>
        <w:t> respondents</w:t>
      </w:r>
    </w:p>
    <w:p w:rsidR="00544ED0" w:rsidRPr="00192360" w:rsidP="004C4A3A" w14:paraId="2EA559B3" w14:textId="77777777">
      <w:pPr>
        <w:ind w:left="720"/>
        <w:rPr>
          <w:b/>
          <w:szCs w:val="24"/>
        </w:rPr>
      </w:pPr>
    </w:p>
    <w:p w:rsidR="00B45F78" w:rsidRPr="00AF179D" w:rsidP="004C4A3A" w14:paraId="186EFD4C" w14:textId="53565647">
      <w:pPr>
        <w:ind w:left="720"/>
        <w:rPr>
          <w:bCs/>
          <w:szCs w:val="24"/>
        </w:rPr>
      </w:pPr>
      <w:r w:rsidRPr="00141746">
        <w:rPr>
          <w:bCs/>
          <w:szCs w:val="24"/>
        </w:rPr>
        <w:t xml:space="preserve">Total </w:t>
      </w:r>
      <w:r w:rsidR="00AF179D">
        <w:rPr>
          <w:bCs/>
          <w:szCs w:val="24"/>
        </w:rPr>
        <w:t xml:space="preserve">Annual </w:t>
      </w:r>
      <w:r w:rsidRPr="00141746">
        <w:rPr>
          <w:bCs/>
          <w:szCs w:val="24"/>
        </w:rPr>
        <w:t>Number of Responses:</w:t>
      </w:r>
      <w:r w:rsidR="00AF179D">
        <w:rPr>
          <w:bCs/>
          <w:szCs w:val="24"/>
        </w:rPr>
        <w:t xml:space="preserve">  </w:t>
      </w:r>
      <w:r w:rsidRPr="00AF179D" w:rsidR="00AF179D">
        <w:rPr>
          <w:b/>
          <w:szCs w:val="24"/>
        </w:rPr>
        <w:t>11,039</w:t>
      </w:r>
      <w:r w:rsidR="008719BC">
        <w:rPr>
          <w:b/>
          <w:szCs w:val="24"/>
        </w:rPr>
        <w:t xml:space="preserve"> responses</w:t>
      </w:r>
      <w:r>
        <w:rPr>
          <w:rStyle w:val="FootnoteReference"/>
          <w:b/>
          <w:szCs w:val="24"/>
        </w:rPr>
        <w:footnoteReference w:id="8"/>
      </w:r>
    </w:p>
    <w:bookmarkEnd w:id="8"/>
    <w:p w:rsidR="00A63237" w:rsidP="00EC6FCE" w14:paraId="60EBC4A6" w14:textId="77777777">
      <w:pPr>
        <w:rPr>
          <w:b/>
          <w:szCs w:val="24"/>
        </w:rPr>
      </w:pPr>
    </w:p>
    <w:p w:rsidR="001521C5" w:rsidRPr="00141746" w:rsidP="001521C5" w14:paraId="5240375C" w14:textId="166AB899">
      <w:pPr>
        <w:ind w:firstLine="720"/>
        <w:rPr>
          <w:bCs/>
          <w:szCs w:val="24"/>
        </w:rPr>
      </w:pPr>
      <w:r>
        <w:rPr>
          <w:b/>
          <w:szCs w:val="24"/>
        </w:rPr>
        <w:t>12b</w:t>
      </w:r>
      <w:r w:rsidR="00B55F8E">
        <w:rPr>
          <w:b/>
          <w:szCs w:val="24"/>
        </w:rPr>
        <w:t>.</w:t>
      </w:r>
      <w:r>
        <w:rPr>
          <w:b/>
          <w:szCs w:val="24"/>
        </w:rPr>
        <w:t xml:space="preserve">  </w:t>
      </w:r>
      <w:r w:rsidR="00AD488D">
        <w:rPr>
          <w:bCs/>
          <w:i/>
          <w:iCs/>
          <w:szCs w:val="24"/>
        </w:rPr>
        <w:t>Preexisting Link Construction</w:t>
      </w:r>
      <w:r w:rsidRPr="00141746">
        <w:rPr>
          <w:bCs/>
          <w:i/>
          <w:iCs/>
          <w:szCs w:val="24"/>
        </w:rPr>
        <w:t xml:space="preserve"> Certifications</w:t>
      </w:r>
      <w:r w:rsidR="00B55F8E">
        <w:rPr>
          <w:bCs/>
          <w:i/>
          <w:iCs/>
          <w:szCs w:val="24"/>
        </w:rPr>
        <w:t>.</w:t>
      </w:r>
    </w:p>
    <w:p w:rsidR="001521C5" w:rsidRPr="00141746" w:rsidP="00141746" w14:paraId="74ADB704" w14:textId="77777777">
      <w:pPr>
        <w:rPr>
          <w:bCs/>
          <w:szCs w:val="24"/>
        </w:rPr>
      </w:pPr>
    </w:p>
    <w:p w:rsidR="0082010E" w:rsidP="002C501F" w14:paraId="11BAEBB3" w14:textId="310460D8">
      <w:pPr>
        <w:ind w:firstLine="720"/>
        <w:rPr>
          <w:szCs w:val="24"/>
        </w:rPr>
      </w:pPr>
      <w:r>
        <w:rPr>
          <w:i/>
          <w:iCs/>
          <w:szCs w:val="24"/>
        </w:rPr>
        <w:t xml:space="preserve">Existing </w:t>
      </w:r>
      <w:r w:rsidR="001B584D">
        <w:rPr>
          <w:i/>
          <w:iCs/>
          <w:szCs w:val="24"/>
        </w:rPr>
        <w:t xml:space="preserve">Licensees.  </w:t>
      </w:r>
      <w:r>
        <w:rPr>
          <w:szCs w:val="24"/>
        </w:rPr>
        <w:t>Separate from the construction status certification</w:t>
      </w:r>
      <w:r w:rsidR="00EA3055">
        <w:rPr>
          <w:szCs w:val="24"/>
        </w:rPr>
        <w:t xml:space="preserve"> obligation</w:t>
      </w:r>
      <w:r>
        <w:rPr>
          <w:szCs w:val="24"/>
        </w:rPr>
        <w:t xml:space="preserve"> for </w:t>
      </w:r>
      <w:r w:rsidRPr="00AD488D">
        <w:rPr>
          <w:szCs w:val="24"/>
          <w:u w:val="single"/>
        </w:rPr>
        <w:t>new</w:t>
      </w:r>
      <w:r>
        <w:rPr>
          <w:szCs w:val="24"/>
        </w:rPr>
        <w:t xml:space="preserve"> links</w:t>
      </w:r>
      <w:r w:rsidR="00EA3055">
        <w:rPr>
          <w:szCs w:val="24"/>
        </w:rPr>
        <w:t xml:space="preserve"> (</w:t>
      </w:r>
      <w:r>
        <w:rPr>
          <w:szCs w:val="24"/>
        </w:rPr>
        <w:t>estimated immediately above</w:t>
      </w:r>
      <w:r w:rsidR="00EA3055">
        <w:rPr>
          <w:szCs w:val="24"/>
        </w:rPr>
        <w:t xml:space="preserve"> </w:t>
      </w:r>
      <w:r>
        <w:rPr>
          <w:szCs w:val="24"/>
        </w:rPr>
        <w:t xml:space="preserve">as part of the overall registration </w:t>
      </w:r>
      <w:r w:rsidR="00EA3055">
        <w:rPr>
          <w:szCs w:val="24"/>
        </w:rPr>
        <w:t>obligation</w:t>
      </w:r>
      <w:r>
        <w:rPr>
          <w:szCs w:val="24"/>
        </w:rPr>
        <w:t xml:space="preserve"> </w:t>
      </w:r>
      <w:r w:rsidR="00EA3055">
        <w:rPr>
          <w:szCs w:val="24"/>
        </w:rPr>
        <w:t>for the same)</w:t>
      </w:r>
      <w:r>
        <w:rPr>
          <w:szCs w:val="24"/>
        </w:rPr>
        <w:t xml:space="preserve">, the </w:t>
      </w:r>
      <w:r>
        <w:rPr>
          <w:i/>
          <w:iCs/>
          <w:szCs w:val="24"/>
        </w:rPr>
        <w:t xml:space="preserve">Report and Order </w:t>
      </w:r>
      <w:r>
        <w:rPr>
          <w:szCs w:val="24"/>
        </w:rPr>
        <w:t>also established a</w:t>
      </w:r>
      <w:r w:rsidR="00EC4D9C">
        <w:rPr>
          <w:szCs w:val="24"/>
        </w:rPr>
        <w:t xml:space="preserve"> link construction certification</w:t>
      </w:r>
      <w:r>
        <w:rPr>
          <w:szCs w:val="24"/>
        </w:rPr>
        <w:t xml:space="preserve"> obligation for </w:t>
      </w:r>
      <w:r w:rsidRPr="00EC4D9C">
        <w:rPr>
          <w:szCs w:val="24"/>
          <w:u w:val="single"/>
        </w:rPr>
        <w:t>preexisting</w:t>
      </w:r>
      <w:r w:rsidR="00EC4D9C">
        <w:rPr>
          <w:szCs w:val="24"/>
        </w:rPr>
        <w:t xml:space="preserve"> registered links.</w:t>
      </w:r>
      <w:r>
        <w:rPr>
          <w:szCs w:val="24"/>
        </w:rPr>
        <w:t xml:space="preserve">  This obligation is expected to create a one</w:t>
      </w:r>
      <w:r w:rsidR="00DD53D5">
        <w:rPr>
          <w:szCs w:val="24"/>
        </w:rPr>
        <w:t>-</w:t>
      </w:r>
      <w:r w:rsidR="00C4011D">
        <w:rPr>
          <w:szCs w:val="24"/>
        </w:rPr>
        <w:t>time</w:t>
      </w:r>
      <w:r>
        <w:rPr>
          <w:szCs w:val="24"/>
        </w:rPr>
        <w:t xml:space="preserve"> burden on preexisting licensees in the first year of the rules’ effectiveness.  </w:t>
      </w:r>
    </w:p>
    <w:p w:rsidR="0082010E" w:rsidP="002C501F" w14:paraId="19FFB0BD" w14:textId="77777777">
      <w:pPr>
        <w:ind w:firstLine="720"/>
        <w:rPr>
          <w:szCs w:val="24"/>
        </w:rPr>
      </w:pPr>
    </w:p>
    <w:p w:rsidR="00DA6ED9" w:rsidP="002C501F" w14:paraId="4382BBF6" w14:textId="2A46179E">
      <w:pPr>
        <w:ind w:firstLine="720"/>
        <w:rPr>
          <w:szCs w:val="24"/>
        </w:rPr>
      </w:pPr>
      <w:r>
        <w:rPr>
          <w:szCs w:val="24"/>
        </w:rPr>
        <w:t>At present, there are</w:t>
      </w:r>
      <w:r w:rsidR="00AD488D">
        <w:rPr>
          <w:szCs w:val="24"/>
        </w:rPr>
        <w:t xml:space="preserve"> </w:t>
      </w:r>
      <w:r w:rsidR="00532B93">
        <w:rPr>
          <w:szCs w:val="24"/>
        </w:rPr>
        <w:t>911</w:t>
      </w:r>
      <w:r w:rsidR="00EA3055">
        <w:rPr>
          <w:szCs w:val="24"/>
        </w:rPr>
        <w:t xml:space="preserve"> preexisting</w:t>
      </w:r>
      <w:r w:rsidR="00532B93">
        <w:rPr>
          <w:szCs w:val="24"/>
        </w:rPr>
        <w:t xml:space="preserve"> </w:t>
      </w:r>
      <w:r w:rsidR="006D4CAA">
        <w:rPr>
          <w:szCs w:val="24"/>
        </w:rPr>
        <w:t>licensees for the 70/80/90 GHz bands, and 29,200</w:t>
      </w:r>
      <w:r w:rsidR="00EA3055">
        <w:rPr>
          <w:szCs w:val="24"/>
        </w:rPr>
        <w:t xml:space="preserve"> preexisting</w:t>
      </w:r>
      <w:r w:rsidR="006D4CAA">
        <w:rPr>
          <w:szCs w:val="24"/>
        </w:rPr>
        <w:t xml:space="preserve"> registered links.  </w:t>
      </w:r>
      <w:r>
        <w:rPr>
          <w:szCs w:val="24"/>
        </w:rPr>
        <w:t>On the same rationale the Commission estimated 12 percent of new links will not construct (immediately above), the Commission also estimates that 12 percent of preexisting links</w:t>
      </w:r>
      <w:r w:rsidR="002C501F">
        <w:rPr>
          <w:szCs w:val="24"/>
        </w:rPr>
        <w:t xml:space="preserve"> have not been constructed</w:t>
      </w:r>
      <w:r w:rsidR="00EA3055">
        <w:rPr>
          <w:szCs w:val="24"/>
        </w:rPr>
        <w:t>.</w:t>
      </w:r>
    </w:p>
    <w:p w:rsidR="002C501F" w:rsidP="002C501F" w14:paraId="02EF02A2" w14:textId="77777777">
      <w:pPr>
        <w:ind w:firstLine="720"/>
        <w:rPr>
          <w:szCs w:val="24"/>
        </w:rPr>
      </w:pPr>
    </w:p>
    <w:p w:rsidR="00A82A6C" w:rsidP="00A82A6C" w14:paraId="07EB547A" w14:textId="1F10B5C5">
      <w:pPr>
        <w:ind w:firstLine="720"/>
        <w:rPr>
          <w:szCs w:val="24"/>
        </w:rPr>
      </w:pPr>
      <w:r>
        <w:rPr>
          <w:szCs w:val="24"/>
        </w:rPr>
        <w:t>For convenience</w:t>
      </w:r>
      <w:r w:rsidR="002973A4">
        <w:rPr>
          <w:szCs w:val="24"/>
        </w:rPr>
        <w:t xml:space="preserve">, the Commission distributes burdens </w:t>
      </w:r>
      <w:r w:rsidR="00DC1B5E">
        <w:rPr>
          <w:szCs w:val="24"/>
        </w:rPr>
        <w:t xml:space="preserve">annually </w:t>
      </w:r>
      <w:r w:rsidR="002973A4">
        <w:rPr>
          <w:szCs w:val="24"/>
        </w:rPr>
        <w:t xml:space="preserve">equally </w:t>
      </w:r>
      <w:r w:rsidR="002C501F">
        <w:rPr>
          <w:szCs w:val="24"/>
        </w:rPr>
        <w:t xml:space="preserve">among all estimated respondents (i.e., among the 911 preexisting licensees) by assuming that each licensee has construction certification obligation for </w:t>
      </w:r>
      <w:r w:rsidR="0012434C">
        <w:rPr>
          <w:szCs w:val="24"/>
        </w:rPr>
        <w:t xml:space="preserve">approximately </w:t>
      </w:r>
      <w:r w:rsidR="002C501F">
        <w:rPr>
          <w:szCs w:val="24"/>
        </w:rPr>
        <w:t>32</w:t>
      </w:r>
      <w:r w:rsidR="005C2B62">
        <w:rPr>
          <w:szCs w:val="24"/>
        </w:rPr>
        <w:t xml:space="preserve"> preexisting</w:t>
      </w:r>
      <w:r w:rsidR="002C501F">
        <w:rPr>
          <w:szCs w:val="24"/>
        </w:rPr>
        <w:t xml:space="preserve"> links (29,200/911 = ~32.05).  As above, the Commission estimates that construction certifications</w:t>
      </w:r>
      <w:r w:rsidR="005C2B62">
        <w:rPr>
          <w:szCs w:val="24"/>
        </w:rPr>
        <w:t>—both in the affirmative (constructed) and in the “negative” (non-certification for non-constructed)—</w:t>
      </w:r>
      <w:r w:rsidR="002C501F">
        <w:rPr>
          <w:szCs w:val="24"/>
        </w:rPr>
        <w:t xml:space="preserve">for these </w:t>
      </w:r>
      <w:r w:rsidR="005C2B62">
        <w:rPr>
          <w:szCs w:val="24"/>
        </w:rPr>
        <w:t xml:space="preserve">preexisting links will take 0.25 hours/link.  Accordingly, the estimated annual burden on respondents is </w:t>
      </w:r>
      <w:r w:rsidR="008B1BBE">
        <w:rPr>
          <w:szCs w:val="24"/>
        </w:rPr>
        <w:t>8 hours (32</w:t>
      </w:r>
      <w:r w:rsidR="00480A1D">
        <w:rPr>
          <w:szCs w:val="24"/>
        </w:rPr>
        <w:t xml:space="preserve"> x </w:t>
      </w:r>
      <w:r w:rsidR="008B1BBE">
        <w:rPr>
          <w:szCs w:val="24"/>
        </w:rPr>
        <w:t xml:space="preserve">0.25).  </w:t>
      </w:r>
      <w:r w:rsidRPr="00DC1B5E" w:rsidR="00DC1B5E">
        <w:rPr>
          <w:szCs w:val="24"/>
        </w:rPr>
        <w:t>The Commission notes that the entirety of these burden hours will occur during the first of the next three years.  Afterwards—i.e., in years two and three of the next three years—all preexisting links will have either been certified or removed from the DMs’ database, and new links will face the above-describe rolling obligation to certify.</w:t>
      </w:r>
      <w:r w:rsidR="00DC1B5E">
        <w:rPr>
          <w:szCs w:val="24"/>
        </w:rPr>
        <w:t xml:space="preserve">  </w:t>
      </w:r>
    </w:p>
    <w:p w:rsidR="00A225EC" w:rsidP="00A82A6C" w14:paraId="2893CFF5" w14:textId="50DED93D">
      <w:pPr>
        <w:rPr>
          <w:szCs w:val="24"/>
        </w:rPr>
      </w:pPr>
      <w:r>
        <w:rPr>
          <w:szCs w:val="24"/>
        </w:rPr>
        <w:t>Annualized</w:t>
      </w:r>
      <w:r w:rsidR="00DC1B5E">
        <w:rPr>
          <w:szCs w:val="24"/>
        </w:rPr>
        <w:t xml:space="preserve">, </w:t>
      </w:r>
      <w:r>
        <w:rPr>
          <w:szCs w:val="24"/>
        </w:rPr>
        <w:t>burden hours</w:t>
      </w:r>
      <w:r w:rsidR="0082010E">
        <w:rPr>
          <w:szCs w:val="24"/>
        </w:rPr>
        <w:t xml:space="preserve"> over the next three years</w:t>
      </w:r>
      <w:r w:rsidR="008B1BBE">
        <w:rPr>
          <w:szCs w:val="24"/>
        </w:rPr>
        <w:t xml:space="preserve"> are </w:t>
      </w:r>
      <w:r w:rsidR="0012434C">
        <w:rPr>
          <w:szCs w:val="24"/>
        </w:rPr>
        <w:t xml:space="preserve">therefore </w:t>
      </w:r>
      <w:r w:rsidR="008B1BBE">
        <w:rPr>
          <w:szCs w:val="24"/>
        </w:rPr>
        <w:t>as follows:</w:t>
      </w:r>
    </w:p>
    <w:p w:rsidR="005E2797" w:rsidP="008B1BBE" w14:paraId="1B8779EF" w14:textId="77777777">
      <w:pPr>
        <w:rPr>
          <w:szCs w:val="24"/>
        </w:rPr>
      </w:pPr>
    </w:p>
    <w:p w:rsidR="00EB70C0" w:rsidP="00EB70C0" w14:paraId="640AF7EE" w14:textId="7330BE79">
      <w:pPr>
        <w:ind w:left="720"/>
        <w:rPr>
          <w:b/>
          <w:bCs/>
          <w:szCs w:val="24"/>
        </w:rPr>
      </w:pPr>
      <w:r>
        <w:rPr>
          <w:szCs w:val="24"/>
        </w:rPr>
        <w:t xml:space="preserve">911 respondents x 8 hours = </w:t>
      </w:r>
      <w:r w:rsidR="00DC1B5E">
        <w:rPr>
          <w:b/>
          <w:bCs/>
          <w:szCs w:val="24"/>
        </w:rPr>
        <w:t>2,429 hours</w:t>
      </w:r>
      <w:r>
        <w:rPr>
          <w:rStyle w:val="FootnoteReference"/>
          <w:szCs w:val="24"/>
        </w:rPr>
        <w:footnoteReference w:id="9"/>
      </w:r>
    </w:p>
    <w:p w:rsidR="001B584D" w:rsidRPr="00D96062" w:rsidP="001B584D" w14:paraId="512AA2B3" w14:textId="77777777">
      <w:pPr>
        <w:rPr>
          <w:szCs w:val="24"/>
          <w:highlight w:val="yellow"/>
        </w:rPr>
      </w:pPr>
    </w:p>
    <w:p w:rsidR="001B584D" w:rsidP="002F175F" w14:paraId="6B6F2D20" w14:textId="6FB396B1">
      <w:pPr>
        <w:ind w:firstLine="720"/>
        <w:rPr>
          <w:szCs w:val="24"/>
        </w:rPr>
      </w:pPr>
      <w:r w:rsidRPr="000A4BDB">
        <w:rPr>
          <w:i/>
          <w:iCs/>
          <w:szCs w:val="24"/>
        </w:rPr>
        <w:t>Database Managers</w:t>
      </w:r>
      <w:r w:rsidRPr="000A4BDB">
        <w:rPr>
          <w:szCs w:val="24"/>
        </w:rPr>
        <w:t xml:space="preserve">.  </w:t>
      </w:r>
      <w:r w:rsidRPr="000A4BDB" w:rsidR="00806390">
        <w:rPr>
          <w:szCs w:val="24"/>
        </w:rPr>
        <w:t>As noted above, there are currently two third-party</w:t>
      </w:r>
      <w:r w:rsidR="00AA2504">
        <w:rPr>
          <w:szCs w:val="24"/>
        </w:rPr>
        <w:t xml:space="preserve"> DMs; each</w:t>
      </w:r>
      <w:r w:rsidRPr="000A4BDB" w:rsidR="00806390">
        <w:rPr>
          <w:szCs w:val="24"/>
        </w:rPr>
        <w:t xml:space="preserve"> maintains its own database and interfaces with the other DM, with the FCC, and with NTIA.  They also electronically receive, retain, and make available to the public registration data, including interference analyses.  As part of their regular course of business, these DMs engage in </w:t>
      </w:r>
      <w:r w:rsidRPr="000A4BDB" w:rsidR="003F7303">
        <w:rPr>
          <w:szCs w:val="24"/>
        </w:rPr>
        <w:t xml:space="preserve">revisions to their systems (as touched </w:t>
      </w:r>
      <w:r w:rsidR="00AA2504">
        <w:rPr>
          <w:szCs w:val="24"/>
        </w:rPr>
        <w:t xml:space="preserve">on </w:t>
      </w:r>
      <w:r w:rsidRPr="000A4BDB" w:rsidR="003F7303">
        <w:rPr>
          <w:szCs w:val="24"/>
        </w:rPr>
        <w:t xml:space="preserve">vis-à-vis </w:t>
      </w:r>
      <w:r w:rsidR="00AA2504">
        <w:rPr>
          <w:szCs w:val="24"/>
        </w:rPr>
        <w:t xml:space="preserve">monetary </w:t>
      </w:r>
      <w:r w:rsidRPr="000A4BDB" w:rsidR="003F7303">
        <w:rPr>
          <w:szCs w:val="24"/>
        </w:rPr>
        <w:t>costs in in Section 13</w:t>
      </w:r>
      <w:r w:rsidR="00AA2504">
        <w:rPr>
          <w:szCs w:val="24"/>
        </w:rPr>
        <w:t xml:space="preserve"> of this submission</w:t>
      </w:r>
      <w:r w:rsidRPr="000A4BDB" w:rsidR="003F7303">
        <w:rPr>
          <w:szCs w:val="24"/>
        </w:rPr>
        <w:t xml:space="preserve">, immediately below).  </w:t>
      </w:r>
      <w:r w:rsidR="000A4BDB">
        <w:rPr>
          <w:szCs w:val="24"/>
        </w:rPr>
        <w:t xml:space="preserve">The Commission anticipates the routine removal of </w:t>
      </w:r>
      <w:r w:rsidR="004434C6">
        <w:rPr>
          <w:szCs w:val="24"/>
        </w:rPr>
        <w:t xml:space="preserve">both preexisting and new </w:t>
      </w:r>
      <w:r w:rsidR="000A4BDB">
        <w:rPr>
          <w:szCs w:val="24"/>
        </w:rPr>
        <w:t>non-certified links</w:t>
      </w:r>
      <w:r w:rsidR="004434C6">
        <w:rPr>
          <w:szCs w:val="24"/>
        </w:rPr>
        <w:t xml:space="preserve"> </w:t>
      </w:r>
      <w:r w:rsidR="000A4BDB">
        <w:rPr>
          <w:szCs w:val="24"/>
        </w:rPr>
        <w:t xml:space="preserve">to </w:t>
      </w:r>
      <w:r w:rsidR="000652FA">
        <w:rPr>
          <w:szCs w:val="24"/>
        </w:rPr>
        <w:t xml:space="preserve">be a feature included in the databases’ builds, and do not expect additional hours to be required by the DMs </w:t>
      </w:r>
      <w:r w:rsidR="00AA2504">
        <w:rPr>
          <w:szCs w:val="24"/>
        </w:rPr>
        <w:t>to enable licensees to fulfill the latter’s obligations</w:t>
      </w:r>
      <w:r w:rsidRPr="00D94CD1" w:rsidR="000652FA">
        <w:rPr>
          <w:szCs w:val="24"/>
        </w:rPr>
        <w:t>.</w:t>
      </w:r>
      <w:r w:rsidRPr="00D94CD1" w:rsidR="0005632F">
        <w:rPr>
          <w:szCs w:val="24"/>
        </w:rPr>
        <w:t xml:space="preserve"> </w:t>
      </w:r>
      <w:r w:rsidRPr="00D94CD1" w:rsidR="00D94CD1">
        <w:rPr>
          <w:szCs w:val="24"/>
        </w:rPr>
        <w:t xml:space="preserve"> </w:t>
      </w:r>
    </w:p>
    <w:p w:rsidR="004C4A3A" w:rsidP="002F175F" w14:paraId="72BE51CA" w14:textId="77777777">
      <w:pPr>
        <w:ind w:firstLine="720"/>
        <w:rPr>
          <w:szCs w:val="24"/>
        </w:rPr>
      </w:pPr>
    </w:p>
    <w:p w:rsidR="004C4A3A" w:rsidRPr="004C4A3A" w:rsidP="002F175F" w14:paraId="2194DC67" w14:textId="04CD5FFC">
      <w:pPr>
        <w:ind w:firstLine="720"/>
        <w:rPr>
          <w:szCs w:val="24"/>
          <w:highlight w:val="yellow"/>
        </w:rPr>
      </w:pPr>
      <w:r>
        <w:rPr>
          <w:szCs w:val="24"/>
        </w:rPr>
        <w:t xml:space="preserve">2 respondents x 0 hours = </w:t>
      </w:r>
      <w:r>
        <w:rPr>
          <w:b/>
          <w:bCs/>
          <w:szCs w:val="24"/>
        </w:rPr>
        <w:t>0 hours</w:t>
      </w:r>
    </w:p>
    <w:p w:rsidR="00D77DCE" w:rsidP="001B584D" w14:paraId="24DBAC1E" w14:textId="77777777">
      <w:pPr>
        <w:rPr>
          <w:bCs/>
          <w:szCs w:val="24"/>
          <w:highlight w:val="yellow"/>
        </w:rPr>
      </w:pPr>
    </w:p>
    <w:p w:rsidR="00853A63" w:rsidRPr="004C4A3A" w:rsidP="001B584D" w14:paraId="5145A571" w14:textId="5DF19A1B">
      <w:pPr>
        <w:rPr>
          <w:bCs/>
          <w:i/>
          <w:iCs/>
          <w:szCs w:val="24"/>
        </w:rPr>
      </w:pPr>
      <w:r w:rsidRPr="004C4A3A">
        <w:rPr>
          <w:bCs/>
          <w:i/>
          <w:iCs/>
          <w:szCs w:val="24"/>
        </w:rPr>
        <w:t>Totals for Preexisting Link Construction Certifications</w:t>
      </w:r>
      <w:r w:rsidRPr="004C4A3A" w:rsidR="00A87779">
        <w:rPr>
          <w:bCs/>
          <w:i/>
          <w:iCs/>
          <w:szCs w:val="24"/>
        </w:rPr>
        <w:t>:</w:t>
      </w:r>
    </w:p>
    <w:p w:rsidR="00853A63" w:rsidP="004C4A3A" w14:paraId="5E3D9809" w14:textId="77777777">
      <w:pPr>
        <w:ind w:left="720"/>
        <w:rPr>
          <w:bCs/>
          <w:szCs w:val="24"/>
        </w:rPr>
      </w:pPr>
    </w:p>
    <w:p w:rsidR="001B584D" w:rsidRPr="00533B8A" w:rsidP="004C4A3A" w14:paraId="23230AAE" w14:textId="774E9098">
      <w:pPr>
        <w:ind w:left="720"/>
        <w:rPr>
          <w:bCs/>
          <w:szCs w:val="24"/>
        </w:rPr>
      </w:pPr>
      <w:r w:rsidRPr="00D77DCE">
        <w:rPr>
          <w:bCs/>
          <w:szCs w:val="24"/>
        </w:rPr>
        <w:t>Total Annual Burden Hours:</w:t>
      </w:r>
      <w:r w:rsidRPr="00C1427C">
        <w:rPr>
          <w:bCs/>
          <w:szCs w:val="24"/>
        </w:rPr>
        <w:t xml:space="preserve">  </w:t>
      </w:r>
      <w:r w:rsidR="004C4A3A">
        <w:rPr>
          <w:bCs/>
          <w:szCs w:val="24"/>
        </w:rPr>
        <w:t xml:space="preserve">2,429 (licensees) + 0 (DMs) = </w:t>
      </w:r>
      <w:r w:rsidR="00533B8A">
        <w:rPr>
          <w:b/>
          <w:szCs w:val="24"/>
        </w:rPr>
        <w:t>2,429</w:t>
      </w:r>
      <w:r w:rsidR="008719BC">
        <w:rPr>
          <w:b/>
          <w:szCs w:val="24"/>
        </w:rPr>
        <w:t xml:space="preserve"> hours</w:t>
      </w:r>
      <w:r>
        <w:rPr>
          <w:rStyle w:val="FootnoteReference"/>
          <w:bCs/>
          <w:szCs w:val="24"/>
        </w:rPr>
        <w:footnoteReference w:id="10"/>
      </w:r>
    </w:p>
    <w:p w:rsidR="001B584D" w:rsidRPr="0005632F" w:rsidP="004C4A3A" w14:paraId="125D77FA" w14:textId="77777777">
      <w:pPr>
        <w:ind w:left="720"/>
        <w:rPr>
          <w:b/>
          <w:szCs w:val="24"/>
        </w:rPr>
      </w:pPr>
    </w:p>
    <w:p w:rsidR="001B584D" w:rsidRPr="0005632F" w:rsidP="004C4A3A" w14:paraId="26D05F3B" w14:textId="50750C6B">
      <w:pPr>
        <w:ind w:left="720"/>
        <w:rPr>
          <w:szCs w:val="24"/>
        </w:rPr>
      </w:pPr>
      <w:r w:rsidRPr="0005632F">
        <w:rPr>
          <w:bCs/>
          <w:szCs w:val="24"/>
        </w:rPr>
        <w:t xml:space="preserve">Total </w:t>
      </w:r>
      <w:r w:rsidR="00533B8A">
        <w:rPr>
          <w:bCs/>
          <w:szCs w:val="24"/>
        </w:rPr>
        <w:t xml:space="preserve">Annual </w:t>
      </w:r>
      <w:r w:rsidRPr="0005632F">
        <w:rPr>
          <w:bCs/>
          <w:szCs w:val="24"/>
        </w:rPr>
        <w:t>Number of Respondents:</w:t>
      </w:r>
      <w:r w:rsidRPr="00C1427C">
        <w:rPr>
          <w:bCs/>
          <w:szCs w:val="24"/>
        </w:rPr>
        <w:t xml:space="preserve">  </w:t>
      </w:r>
      <w:r w:rsidR="004C4A3A">
        <w:rPr>
          <w:bCs/>
          <w:szCs w:val="24"/>
        </w:rPr>
        <w:t xml:space="preserve">911 (licensees) + 0 (2 DMs with no responses necessary) = </w:t>
      </w:r>
      <w:r w:rsidRPr="0005632F" w:rsidR="00A46DC1">
        <w:rPr>
          <w:b/>
          <w:bCs/>
          <w:szCs w:val="24"/>
        </w:rPr>
        <w:t>911</w:t>
      </w:r>
      <w:r w:rsidR="008719BC">
        <w:rPr>
          <w:b/>
          <w:bCs/>
          <w:szCs w:val="24"/>
        </w:rPr>
        <w:t xml:space="preserve"> respondents</w:t>
      </w:r>
      <w:r>
        <w:rPr>
          <w:rStyle w:val="FootnoteReference"/>
          <w:szCs w:val="24"/>
        </w:rPr>
        <w:footnoteReference w:id="11"/>
      </w:r>
    </w:p>
    <w:p w:rsidR="00ED34F9" w14:paraId="74F81B35" w14:textId="77777777">
      <w:pPr>
        <w:rPr>
          <w:bCs/>
          <w:szCs w:val="24"/>
        </w:rPr>
      </w:pPr>
    </w:p>
    <w:p w:rsidR="00A46DC1" w:rsidRPr="00533B8A" w:rsidP="004C4A3A" w14:paraId="204BF8B0" w14:textId="2A79722D">
      <w:pPr>
        <w:ind w:firstLine="720"/>
        <w:rPr>
          <w:bCs/>
          <w:szCs w:val="24"/>
        </w:rPr>
      </w:pPr>
      <w:r w:rsidRPr="00141746">
        <w:rPr>
          <w:bCs/>
          <w:szCs w:val="24"/>
        </w:rPr>
        <w:t>Total</w:t>
      </w:r>
      <w:r w:rsidR="00533B8A">
        <w:rPr>
          <w:bCs/>
          <w:szCs w:val="24"/>
        </w:rPr>
        <w:t xml:space="preserve"> Annual</w:t>
      </w:r>
      <w:r w:rsidRPr="00141746">
        <w:rPr>
          <w:bCs/>
          <w:szCs w:val="24"/>
        </w:rPr>
        <w:t xml:space="preserve"> Number of Responses:</w:t>
      </w:r>
      <w:r w:rsidRPr="00192360">
        <w:rPr>
          <w:b/>
          <w:szCs w:val="24"/>
        </w:rPr>
        <w:t xml:space="preserve">  </w:t>
      </w:r>
      <w:r w:rsidR="00533B8A">
        <w:rPr>
          <w:b/>
          <w:szCs w:val="24"/>
        </w:rPr>
        <w:t>8,565</w:t>
      </w:r>
      <w:r w:rsidR="008719BC">
        <w:rPr>
          <w:b/>
          <w:szCs w:val="24"/>
        </w:rPr>
        <w:t xml:space="preserve"> responses</w:t>
      </w:r>
      <w:r>
        <w:rPr>
          <w:rStyle w:val="FootnoteReference"/>
          <w:bCs/>
          <w:szCs w:val="24"/>
        </w:rPr>
        <w:footnoteReference w:id="12"/>
      </w:r>
    </w:p>
    <w:p w:rsidR="00A46DC1" w14:paraId="77F58067" w14:textId="77777777">
      <w:pPr>
        <w:rPr>
          <w:bCs/>
          <w:szCs w:val="24"/>
        </w:rPr>
      </w:pPr>
    </w:p>
    <w:p w:rsidR="0006091C" w:rsidP="0006091C" w14:paraId="54014AC6" w14:textId="64964D7F">
      <w:pPr>
        <w:jc w:val="center"/>
        <w:rPr>
          <w:bCs/>
          <w:szCs w:val="24"/>
        </w:rPr>
      </w:pPr>
      <w:r>
        <w:rPr>
          <w:bCs/>
          <w:szCs w:val="24"/>
        </w:rPr>
        <w:t>******</w:t>
      </w:r>
    </w:p>
    <w:p w:rsidR="0006091C" w:rsidRPr="006F3DAC" w14:paraId="68B7B9F6" w14:textId="77777777">
      <w:pPr>
        <w:rPr>
          <w:bCs/>
          <w:szCs w:val="24"/>
        </w:rPr>
      </w:pPr>
    </w:p>
    <w:p w:rsidR="00374D6C" w:rsidRPr="0006091C" w:rsidP="0006091C" w14:paraId="1801283B" w14:textId="76FF10C5">
      <w:pPr>
        <w:outlineLvl w:val="0"/>
        <w:rPr>
          <w:bCs/>
          <w:i/>
          <w:iCs/>
          <w:szCs w:val="24"/>
        </w:rPr>
      </w:pPr>
      <w:r w:rsidRPr="0006091C">
        <w:rPr>
          <w:bCs/>
          <w:i/>
          <w:iCs/>
          <w:szCs w:val="24"/>
        </w:rPr>
        <w:t>Combined totals for</w:t>
      </w:r>
      <w:r w:rsidRPr="0006091C">
        <w:rPr>
          <w:bCs/>
          <w:i/>
          <w:iCs/>
          <w:szCs w:val="24"/>
        </w:rPr>
        <w:t xml:space="preserve"> 12a and 12b</w:t>
      </w:r>
      <w:r w:rsidRPr="0006091C">
        <w:rPr>
          <w:bCs/>
          <w:i/>
          <w:iCs/>
          <w:szCs w:val="24"/>
        </w:rPr>
        <w:t>:</w:t>
      </w:r>
    </w:p>
    <w:p w:rsidR="00374D6C" w:rsidP="003E6AF6" w14:paraId="6EB39CF4" w14:textId="77777777">
      <w:pPr>
        <w:ind w:firstLine="720"/>
        <w:outlineLvl w:val="0"/>
        <w:rPr>
          <w:b/>
          <w:szCs w:val="24"/>
        </w:rPr>
      </w:pPr>
    </w:p>
    <w:p w:rsidR="00374D6C" w:rsidRPr="00374D6C" w:rsidP="00374D6C" w14:paraId="0F664053" w14:textId="58E92C75">
      <w:pPr>
        <w:ind w:firstLine="720"/>
        <w:outlineLvl w:val="0"/>
        <w:rPr>
          <w:b/>
          <w:szCs w:val="24"/>
        </w:rPr>
      </w:pPr>
      <w:r w:rsidRPr="0006091C">
        <w:rPr>
          <w:bCs/>
          <w:szCs w:val="24"/>
        </w:rPr>
        <w:t>Total Annual Burden Hours:</w:t>
      </w:r>
      <w:r w:rsidRPr="00374D6C">
        <w:rPr>
          <w:b/>
          <w:szCs w:val="24"/>
        </w:rPr>
        <w:t xml:space="preserve">  </w:t>
      </w:r>
      <w:r w:rsidRPr="0006091C">
        <w:rPr>
          <w:bCs/>
          <w:szCs w:val="24"/>
        </w:rPr>
        <w:t>11,918 + 2,429</w:t>
      </w:r>
      <w:r w:rsidR="0006091C">
        <w:rPr>
          <w:bCs/>
          <w:szCs w:val="24"/>
        </w:rPr>
        <w:t xml:space="preserve"> </w:t>
      </w:r>
      <w:r w:rsidRPr="0006091C">
        <w:rPr>
          <w:bCs/>
          <w:szCs w:val="24"/>
        </w:rPr>
        <w:t xml:space="preserve">= </w:t>
      </w:r>
      <w:r>
        <w:rPr>
          <w:b/>
          <w:szCs w:val="24"/>
        </w:rPr>
        <w:t>14,347 h</w:t>
      </w:r>
      <w:r w:rsidRPr="00374D6C">
        <w:rPr>
          <w:b/>
          <w:szCs w:val="24"/>
        </w:rPr>
        <w:t>ours</w:t>
      </w:r>
    </w:p>
    <w:p w:rsidR="0006091C" w:rsidP="00374D6C" w14:paraId="3D2FF058" w14:textId="77777777">
      <w:pPr>
        <w:ind w:firstLine="720"/>
        <w:outlineLvl w:val="0"/>
        <w:rPr>
          <w:b/>
          <w:szCs w:val="24"/>
        </w:rPr>
      </w:pPr>
    </w:p>
    <w:p w:rsidR="00374D6C" w:rsidRPr="0006091C" w:rsidP="00900256" w14:paraId="1FB1C3DA" w14:textId="045B5A73">
      <w:pPr>
        <w:ind w:left="720"/>
        <w:outlineLvl w:val="0"/>
        <w:rPr>
          <w:bCs/>
          <w:szCs w:val="24"/>
        </w:rPr>
      </w:pPr>
      <w:r w:rsidRPr="0006091C">
        <w:rPr>
          <w:bCs/>
          <w:szCs w:val="24"/>
        </w:rPr>
        <w:t>Total Annual Number of Respondents:</w:t>
      </w:r>
      <w:r w:rsidRPr="00374D6C">
        <w:rPr>
          <w:b/>
          <w:szCs w:val="24"/>
        </w:rPr>
        <w:t xml:space="preserve">  </w:t>
      </w:r>
      <w:r>
        <w:rPr>
          <w:b/>
          <w:szCs w:val="24"/>
        </w:rPr>
        <w:t xml:space="preserve">1,177 </w:t>
      </w:r>
      <w:r w:rsidR="0006091C">
        <w:rPr>
          <w:b/>
          <w:szCs w:val="24"/>
        </w:rPr>
        <w:t xml:space="preserve">respondents </w:t>
      </w:r>
    </w:p>
    <w:p w:rsidR="0006091C" w:rsidP="00374D6C" w14:paraId="50828398" w14:textId="77777777">
      <w:pPr>
        <w:ind w:firstLine="720"/>
        <w:outlineLvl w:val="0"/>
        <w:rPr>
          <w:b/>
          <w:szCs w:val="24"/>
        </w:rPr>
      </w:pPr>
    </w:p>
    <w:p w:rsidR="00374D6C" w:rsidP="00374D6C" w14:paraId="27AD71EF" w14:textId="73243E9A">
      <w:pPr>
        <w:ind w:firstLine="720"/>
        <w:outlineLvl w:val="0"/>
        <w:rPr>
          <w:b/>
          <w:szCs w:val="24"/>
        </w:rPr>
      </w:pPr>
      <w:r w:rsidRPr="00EE5223">
        <w:rPr>
          <w:bCs/>
          <w:szCs w:val="24"/>
        </w:rPr>
        <w:t>Total Annual Number of Respons</w:t>
      </w:r>
      <w:r w:rsidRPr="00EE5223" w:rsidR="009A48B4">
        <w:rPr>
          <w:bCs/>
          <w:szCs w:val="24"/>
        </w:rPr>
        <w:t>e</w:t>
      </w:r>
      <w:r w:rsidRPr="00EE5223">
        <w:rPr>
          <w:bCs/>
          <w:szCs w:val="24"/>
        </w:rPr>
        <w:t xml:space="preserve">s:  </w:t>
      </w:r>
      <w:r w:rsidRPr="00EE5223" w:rsidR="009A48B4">
        <w:rPr>
          <w:bCs/>
          <w:szCs w:val="24"/>
        </w:rPr>
        <w:t>11</w:t>
      </w:r>
      <w:r w:rsidRPr="00900256" w:rsidR="009A48B4">
        <w:rPr>
          <w:bCs/>
          <w:szCs w:val="24"/>
        </w:rPr>
        <w:t>,039 + 8,565 =</w:t>
      </w:r>
      <w:r w:rsidR="009A48B4">
        <w:rPr>
          <w:b/>
          <w:szCs w:val="24"/>
        </w:rPr>
        <w:t xml:space="preserve"> 19,604 </w:t>
      </w:r>
      <w:r w:rsidRPr="00374D6C">
        <w:rPr>
          <w:b/>
          <w:szCs w:val="24"/>
        </w:rPr>
        <w:t>response</w:t>
      </w:r>
      <w:r>
        <w:rPr>
          <w:b/>
          <w:szCs w:val="24"/>
        </w:rPr>
        <w:t>s</w:t>
      </w:r>
    </w:p>
    <w:p w:rsidR="009A48B4" w:rsidP="00374D6C" w14:paraId="2CD9408F" w14:textId="77777777">
      <w:pPr>
        <w:ind w:firstLine="720"/>
        <w:outlineLvl w:val="0"/>
        <w:rPr>
          <w:b/>
          <w:szCs w:val="24"/>
        </w:rPr>
      </w:pPr>
    </w:p>
    <w:p w:rsidR="002C5988" w:rsidRPr="00141746" w:rsidP="003E6AF6" w14:paraId="6D38AED8" w14:textId="73FBA54B">
      <w:pPr>
        <w:ind w:firstLine="720"/>
        <w:outlineLvl w:val="0"/>
        <w:rPr>
          <w:b/>
          <w:szCs w:val="24"/>
        </w:rPr>
      </w:pPr>
      <w:r w:rsidRPr="00141746">
        <w:rPr>
          <w:b/>
          <w:szCs w:val="24"/>
        </w:rPr>
        <w:t xml:space="preserve">13.  </w:t>
      </w:r>
      <w:r w:rsidRPr="00141746">
        <w:rPr>
          <w:bCs/>
          <w:i/>
          <w:iCs/>
          <w:szCs w:val="24"/>
        </w:rPr>
        <w:t xml:space="preserve">Summary of </w:t>
      </w:r>
      <w:r w:rsidRPr="00141746" w:rsidR="003F0DD7">
        <w:rPr>
          <w:bCs/>
          <w:i/>
          <w:iCs/>
          <w:szCs w:val="24"/>
        </w:rPr>
        <w:t xml:space="preserve">Costs to the </w:t>
      </w:r>
      <w:r w:rsidRPr="00141746" w:rsidR="00B34C37">
        <w:rPr>
          <w:bCs/>
          <w:i/>
          <w:iCs/>
          <w:szCs w:val="24"/>
        </w:rPr>
        <w:t>Respondent</w:t>
      </w:r>
      <w:r w:rsidRPr="00141746" w:rsidR="005D2BE8">
        <w:rPr>
          <w:bCs/>
          <w:i/>
          <w:iCs/>
          <w:szCs w:val="24"/>
        </w:rPr>
        <w:t>s</w:t>
      </w:r>
      <w:r w:rsidR="00B55F8E">
        <w:rPr>
          <w:bCs/>
          <w:i/>
          <w:iCs/>
          <w:szCs w:val="24"/>
        </w:rPr>
        <w:t>.</w:t>
      </w:r>
    </w:p>
    <w:p w:rsidR="002C5988" w:rsidRPr="006F3DAC" w14:paraId="32989892" w14:textId="77777777">
      <w:pPr>
        <w:rPr>
          <w:bCs/>
          <w:szCs w:val="24"/>
        </w:rPr>
      </w:pPr>
    </w:p>
    <w:p w:rsidR="002C5988" w:rsidRPr="006F3DAC" w:rsidP="00141746" w14:paraId="2321D582" w14:textId="522346D3">
      <w:pPr>
        <w:ind w:firstLine="720"/>
        <w:rPr>
          <w:bCs/>
          <w:szCs w:val="24"/>
        </w:rPr>
      </w:pPr>
      <w:r w:rsidRPr="006F3DAC">
        <w:rPr>
          <w:bCs/>
          <w:szCs w:val="24"/>
        </w:rPr>
        <w:t>The</w:t>
      </w:r>
      <w:r w:rsidRPr="006F3DAC" w:rsidR="00E85A6E">
        <w:rPr>
          <w:bCs/>
          <w:szCs w:val="24"/>
        </w:rPr>
        <w:t xml:space="preserve">re are </w:t>
      </w:r>
      <w:r w:rsidR="00B55F8E">
        <w:rPr>
          <w:bCs/>
          <w:szCs w:val="24"/>
        </w:rPr>
        <w:t>currently</w:t>
      </w:r>
      <w:r w:rsidRPr="006F3DAC" w:rsidR="00B55F8E">
        <w:rPr>
          <w:bCs/>
          <w:szCs w:val="24"/>
        </w:rPr>
        <w:t xml:space="preserve"> </w:t>
      </w:r>
      <w:r w:rsidRPr="006F3DAC" w:rsidR="00E85A6E">
        <w:rPr>
          <w:bCs/>
          <w:szCs w:val="24"/>
        </w:rPr>
        <w:t xml:space="preserve">two </w:t>
      </w:r>
      <w:r w:rsidRPr="006F3DAC" w:rsidR="00686E3F">
        <w:rPr>
          <w:bCs/>
          <w:szCs w:val="24"/>
        </w:rPr>
        <w:t>Commission</w:t>
      </w:r>
      <w:r w:rsidRPr="006F3DAC" w:rsidR="00390CDF">
        <w:rPr>
          <w:bCs/>
          <w:szCs w:val="24"/>
        </w:rPr>
        <w:t>-</w:t>
      </w:r>
      <w:r w:rsidRPr="006F3DAC" w:rsidR="00686E3F">
        <w:rPr>
          <w:bCs/>
          <w:szCs w:val="24"/>
        </w:rPr>
        <w:t>designated</w:t>
      </w:r>
      <w:r w:rsidRPr="006F3DAC" w:rsidR="00EB702E">
        <w:rPr>
          <w:bCs/>
          <w:szCs w:val="24"/>
        </w:rPr>
        <w:t xml:space="preserve"> </w:t>
      </w:r>
      <w:r w:rsidRPr="006F3DAC" w:rsidR="00686E3F">
        <w:rPr>
          <w:bCs/>
          <w:szCs w:val="24"/>
        </w:rPr>
        <w:t xml:space="preserve">DMs </w:t>
      </w:r>
      <w:r w:rsidRPr="006F3DAC" w:rsidR="00390CDF">
        <w:rPr>
          <w:bCs/>
          <w:szCs w:val="24"/>
        </w:rPr>
        <w:t>operating</w:t>
      </w:r>
      <w:r w:rsidR="00B55F8E">
        <w:rPr>
          <w:bCs/>
          <w:szCs w:val="24"/>
        </w:rPr>
        <w:t>.  The Commission</w:t>
      </w:r>
      <w:r w:rsidRPr="006F3DAC" w:rsidR="00B55F8E">
        <w:rPr>
          <w:bCs/>
          <w:szCs w:val="24"/>
        </w:rPr>
        <w:t xml:space="preserve"> </w:t>
      </w:r>
      <w:r w:rsidRPr="006F3DAC" w:rsidR="00686E3F">
        <w:rPr>
          <w:bCs/>
          <w:szCs w:val="24"/>
        </w:rPr>
        <w:t>previously estimated that each of these DMs would incur total annualized capital/startup costs of $</w:t>
      </w:r>
      <w:r w:rsidRPr="006F3DAC" w:rsidR="00397310">
        <w:rPr>
          <w:bCs/>
          <w:szCs w:val="24"/>
        </w:rPr>
        <w:t>510</w:t>
      </w:r>
      <w:r w:rsidRPr="006F3DAC" w:rsidR="00686E3F">
        <w:rPr>
          <w:bCs/>
          <w:szCs w:val="24"/>
        </w:rPr>
        <w:t xml:space="preserve">,000.  Given that these DMs have been operating for </w:t>
      </w:r>
      <w:r w:rsidRPr="006F3DAC" w:rsidR="00E85A6E">
        <w:rPr>
          <w:bCs/>
          <w:szCs w:val="24"/>
        </w:rPr>
        <w:t xml:space="preserve">over </w:t>
      </w:r>
      <w:r w:rsidRPr="006F3DAC" w:rsidR="008E57D5">
        <w:rPr>
          <w:bCs/>
          <w:szCs w:val="24"/>
        </w:rPr>
        <w:t xml:space="preserve">ten </w:t>
      </w:r>
      <w:r w:rsidRPr="006F3DAC" w:rsidR="00686E3F">
        <w:rPr>
          <w:bCs/>
          <w:szCs w:val="24"/>
        </w:rPr>
        <w:t xml:space="preserve">years, </w:t>
      </w:r>
      <w:r w:rsidR="009B663D">
        <w:rPr>
          <w:bCs/>
          <w:szCs w:val="24"/>
        </w:rPr>
        <w:t>the agency</w:t>
      </w:r>
      <w:r w:rsidRPr="006F3DAC" w:rsidR="00686E3F">
        <w:rPr>
          <w:bCs/>
          <w:szCs w:val="24"/>
        </w:rPr>
        <w:t xml:space="preserve"> do</w:t>
      </w:r>
      <w:r w:rsidR="009B663D">
        <w:rPr>
          <w:bCs/>
          <w:szCs w:val="24"/>
        </w:rPr>
        <w:t>es</w:t>
      </w:r>
      <w:r w:rsidRPr="006F3DAC" w:rsidR="00686E3F">
        <w:rPr>
          <w:bCs/>
          <w:szCs w:val="24"/>
        </w:rPr>
        <w:t xml:space="preserve"> not estimate any additional annualized startup costs for </w:t>
      </w:r>
      <w:r w:rsidR="00273174">
        <w:rPr>
          <w:bCs/>
          <w:szCs w:val="24"/>
        </w:rPr>
        <w:t>the</w:t>
      </w:r>
      <w:r w:rsidRPr="006F3DAC" w:rsidR="00686E3F">
        <w:rPr>
          <w:bCs/>
          <w:szCs w:val="24"/>
        </w:rPr>
        <w:t xml:space="preserve"> </w:t>
      </w:r>
      <w:r w:rsidRPr="006F3DAC" w:rsidR="00A3456A">
        <w:rPr>
          <w:bCs/>
          <w:szCs w:val="24"/>
        </w:rPr>
        <w:t xml:space="preserve">two </w:t>
      </w:r>
      <w:r w:rsidRPr="006F3DAC" w:rsidR="00686E3F">
        <w:rPr>
          <w:bCs/>
          <w:szCs w:val="24"/>
        </w:rPr>
        <w:t xml:space="preserve">DMs.  </w:t>
      </w:r>
      <w:r w:rsidR="00742240">
        <w:rPr>
          <w:bCs/>
          <w:szCs w:val="24"/>
        </w:rPr>
        <w:t>F</w:t>
      </w:r>
      <w:r w:rsidRPr="006F3DAC" w:rsidR="00387455">
        <w:rPr>
          <w:bCs/>
          <w:szCs w:val="24"/>
        </w:rPr>
        <w:t>or purposes of this submission</w:t>
      </w:r>
      <w:r w:rsidRPr="006F3DAC" w:rsidR="00CB7739">
        <w:rPr>
          <w:bCs/>
          <w:szCs w:val="24"/>
        </w:rPr>
        <w:t xml:space="preserve">, </w:t>
      </w:r>
      <w:r w:rsidR="00742240">
        <w:rPr>
          <w:bCs/>
          <w:szCs w:val="24"/>
        </w:rPr>
        <w:t>the Commission</w:t>
      </w:r>
      <w:r w:rsidRPr="006F3DAC">
        <w:rPr>
          <w:bCs/>
          <w:szCs w:val="24"/>
        </w:rPr>
        <w:t xml:space="preserve"> anticipate</w:t>
      </w:r>
      <w:r w:rsidR="00742240">
        <w:rPr>
          <w:bCs/>
          <w:szCs w:val="24"/>
        </w:rPr>
        <w:t>s</w:t>
      </w:r>
      <w:r w:rsidRPr="006F3DAC" w:rsidR="00BE05FD">
        <w:rPr>
          <w:bCs/>
          <w:szCs w:val="24"/>
        </w:rPr>
        <w:t xml:space="preserve"> no new DM with the renewal of the 2020 </w:t>
      </w:r>
      <w:r w:rsidRPr="006F3DAC" w:rsidR="00EB702E">
        <w:rPr>
          <w:bCs/>
          <w:szCs w:val="24"/>
        </w:rPr>
        <w:t>3060-1070</w:t>
      </w:r>
      <w:r w:rsidR="00742240">
        <w:rPr>
          <w:bCs/>
          <w:szCs w:val="24"/>
        </w:rPr>
        <w:t>.  T</w:t>
      </w:r>
      <w:r w:rsidRPr="006F3DAC" w:rsidR="00BE05FD">
        <w:rPr>
          <w:bCs/>
          <w:szCs w:val="24"/>
        </w:rPr>
        <w:t>herefore, the</w:t>
      </w:r>
      <w:r w:rsidRPr="006F3DAC">
        <w:rPr>
          <w:bCs/>
          <w:szCs w:val="24"/>
        </w:rPr>
        <w:t xml:space="preserve"> annual cost associated with </w:t>
      </w:r>
      <w:r w:rsidRPr="006F3DAC" w:rsidR="00BE1B4D">
        <w:rPr>
          <w:bCs/>
          <w:szCs w:val="24"/>
        </w:rPr>
        <w:t>capital/startup costs</w:t>
      </w:r>
      <w:r w:rsidR="00742240">
        <w:rPr>
          <w:bCs/>
          <w:szCs w:val="24"/>
        </w:rPr>
        <w:t xml:space="preserve"> </w:t>
      </w:r>
      <w:r w:rsidRPr="006F3DAC">
        <w:rPr>
          <w:bCs/>
          <w:szCs w:val="24"/>
        </w:rPr>
        <w:t>to be approximately</w:t>
      </w:r>
      <w:r w:rsidR="00742240">
        <w:rPr>
          <w:bCs/>
          <w:szCs w:val="24"/>
        </w:rPr>
        <w:t> </w:t>
      </w:r>
      <w:r w:rsidRPr="006F3DAC">
        <w:rPr>
          <w:bCs/>
          <w:szCs w:val="24"/>
        </w:rPr>
        <w:t>$</w:t>
      </w:r>
      <w:r w:rsidRPr="006F3DAC" w:rsidR="00BE05FD">
        <w:rPr>
          <w:bCs/>
          <w:szCs w:val="24"/>
        </w:rPr>
        <w:t>0.</w:t>
      </w:r>
    </w:p>
    <w:p w:rsidR="002C5988" w:rsidRPr="006F3DAC" w14:paraId="6408A61B" w14:textId="77777777">
      <w:pPr>
        <w:rPr>
          <w:bCs/>
          <w:szCs w:val="24"/>
        </w:rPr>
      </w:pPr>
    </w:p>
    <w:p w:rsidR="002C5988" w:rsidRPr="006F3DAC" w:rsidP="003E6AF6" w14:paraId="3AD93765" w14:textId="34F61D60">
      <w:pPr>
        <w:ind w:firstLine="720"/>
        <w:outlineLvl w:val="0"/>
        <w:rPr>
          <w:bCs/>
          <w:szCs w:val="24"/>
        </w:rPr>
      </w:pPr>
      <w:r w:rsidRPr="00A87779">
        <w:rPr>
          <w:bCs/>
          <w:szCs w:val="24"/>
        </w:rPr>
        <w:t>Total Annualized capital/startup costs:</w:t>
      </w:r>
      <w:r w:rsidRPr="006F3DAC">
        <w:rPr>
          <w:bCs/>
          <w:szCs w:val="24"/>
        </w:rPr>
        <w:t xml:space="preserve">  </w:t>
      </w:r>
      <w:r w:rsidR="00A87779">
        <w:rPr>
          <w:bCs/>
          <w:szCs w:val="24"/>
        </w:rPr>
        <w:tab/>
      </w:r>
      <w:r w:rsidRPr="006F3DAC" w:rsidR="00CB7739">
        <w:rPr>
          <w:bCs/>
          <w:szCs w:val="24"/>
        </w:rPr>
        <w:t>$</w:t>
      </w:r>
      <w:r w:rsidRPr="006F3DAC" w:rsidR="00BE05FD">
        <w:rPr>
          <w:bCs/>
          <w:szCs w:val="24"/>
        </w:rPr>
        <w:t>0</w:t>
      </w:r>
    </w:p>
    <w:p w:rsidR="00CB7739" w:rsidRPr="006F3DAC" w14:paraId="3A2EF283" w14:textId="77777777">
      <w:pPr>
        <w:outlineLvl w:val="0"/>
        <w:rPr>
          <w:bCs/>
          <w:szCs w:val="24"/>
        </w:rPr>
      </w:pPr>
    </w:p>
    <w:p w:rsidR="00CB7739" w:rsidRPr="006F3DAC" w:rsidP="002233BF" w14:paraId="361A56BE" w14:textId="2BC866BB">
      <w:pPr>
        <w:ind w:firstLine="645"/>
        <w:outlineLvl w:val="0"/>
        <w:rPr>
          <w:bCs/>
          <w:szCs w:val="24"/>
        </w:rPr>
      </w:pPr>
      <w:r w:rsidRPr="006F3DAC">
        <w:rPr>
          <w:bCs/>
          <w:szCs w:val="24"/>
        </w:rPr>
        <w:t xml:space="preserve">Additionally, </w:t>
      </w:r>
      <w:r w:rsidR="002233BF">
        <w:rPr>
          <w:bCs/>
          <w:szCs w:val="24"/>
        </w:rPr>
        <w:t>the Commission</w:t>
      </w:r>
      <w:r w:rsidRPr="006F3DAC">
        <w:rPr>
          <w:bCs/>
          <w:szCs w:val="24"/>
        </w:rPr>
        <w:t xml:space="preserve"> anticipate</w:t>
      </w:r>
      <w:r w:rsidR="002233BF">
        <w:rPr>
          <w:bCs/>
          <w:szCs w:val="24"/>
        </w:rPr>
        <w:t>s</w:t>
      </w:r>
      <w:r w:rsidRPr="006F3DAC">
        <w:rPr>
          <w:bCs/>
          <w:szCs w:val="24"/>
        </w:rPr>
        <w:t xml:space="preserve"> other costs associated with database management which </w:t>
      </w:r>
      <w:r w:rsidR="002233BF">
        <w:rPr>
          <w:bCs/>
          <w:szCs w:val="24"/>
        </w:rPr>
        <w:t>it believes</w:t>
      </w:r>
      <w:r w:rsidRPr="006F3DAC">
        <w:rPr>
          <w:bCs/>
          <w:szCs w:val="24"/>
        </w:rPr>
        <w:t xml:space="preserve"> may include </w:t>
      </w:r>
      <w:r w:rsidRPr="006F3DAC" w:rsidR="008E57D5">
        <w:rPr>
          <w:bCs/>
          <w:szCs w:val="24"/>
        </w:rPr>
        <w:t xml:space="preserve">revisions to existing systems to make required disclosures to an additional DM, </w:t>
      </w:r>
      <w:r w:rsidRPr="006F3DAC">
        <w:rPr>
          <w:bCs/>
          <w:szCs w:val="24"/>
        </w:rPr>
        <w:t xml:space="preserve">database management, </w:t>
      </w:r>
      <w:r w:rsidRPr="006F3DAC" w:rsidR="008E57D5">
        <w:rPr>
          <w:bCs/>
          <w:szCs w:val="24"/>
        </w:rPr>
        <w:t xml:space="preserve">software or </w:t>
      </w:r>
      <w:r w:rsidRPr="006F3DAC">
        <w:rPr>
          <w:bCs/>
          <w:szCs w:val="24"/>
        </w:rPr>
        <w:t xml:space="preserve">hardware and personnel to be approximately $100,000 per year for each existing </w:t>
      </w:r>
      <w:r w:rsidRPr="006F3DAC" w:rsidR="00940F33">
        <w:rPr>
          <w:bCs/>
          <w:szCs w:val="24"/>
        </w:rPr>
        <w:t>DM</w:t>
      </w:r>
      <w:r w:rsidRPr="006F3DAC">
        <w:rPr>
          <w:bCs/>
          <w:szCs w:val="24"/>
        </w:rPr>
        <w:t>.</w:t>
      </w:r>
    </w:p>
    <w:p w:rsidR="002C5988" w:rsidRPr="006F3DAC" w14:paraId="2B7E97FB" w14:textId="77777777">
      <w:pPr>
        <w:rPr>
          <w:bCs/>
          <w:szCs w:val="24"/>
        </w:rPr>
      </w:pPr>
    </w:p>
    <w:p w:rsidR="00CB7739" w:rsidRPr="006F3DAC" w:rsidP="004A6B99" w14:paraId="329953AC" w14:textId="60D1AF75">
      <w:pPr>
        <w:ind w:firstLine="645"/>
        <w:outlineLvl w:val="0"/>
        <w:rPr>
          <w:bCs/>
          <w:szCs w:val="24"/>
        </w:rPr>
      </w:pPr>
      <w:r w:rsidRPr="006F3DAC">
        <w:rPr>
          <w:bCs/>
          <w:szCs w:val="24"/>
        </w:rPr>
        <w:t xml:space="preserve">Annual </w:t>
      </w:r>
      <w:r w:rsidRPr="006F3DAC" w:rsidR="00D2462D">
        <w:rPr>
          <w:bCs/>
          <w:szCs w:val="24"/>
        </w:rPr>
        <w:t xml:space="preserve">operation and maintenance </w:t>
      </w:r>
      <w:r w:rsidRPr="006F3DAC">
        <w:rPr>
          <w:bCs/>
          <w:szCs w:val="24"/>
        </w:rPr>
        <w:t>cost:</w:t>
      </w:r>
      <w:r w:rsidRPr="006F3DAC">
        <w:rPr>
          <w:bCs/>
          <w:szCs w:val="24"/>
        </w:rPr>
        <w:tab/>
        <w:t>$100,000 x</w:t>
      </w:r>
      <w:r w:rsidRPr="006F3DAC" w:rsidR="00BE05FD">
        <w:rPr>
          <w:bCs/>
          <w:szCs w:val="24"/>
        </w:rPr>
        <w:t xml:space="preserve"> 2</w:t>
      </w:r>
      <w:r w:rsidRPr="006F3DAC">
        <w:rPr>
          <w:bCs/>
          <w:szCs w:val="24"/>
        </w:rPr>
        <w:t xml:space="preserve"> = $</w:t>
      </w:r>
      <w:r w:rsidRPr="006F3DAC" w:rsidR="00BE05FD">
        <w:rPr>
          <w:bCs/>
          <w:szCs w:val="24"/>
        </w:rPr>
        <w:t>2</w:t>
      </w:r>
      <w:r w:rsidRPr="006F3DAC">
        <w:rPr>
          <w:bCs/>
          <w:szCs w:val="24"/>
        </w:rPr>
        <w:t>00,000</w:t>
      </w:r>
    </w:p>
    <w:p w:rsidR="003E6AF6" w:rsidRPr="006F3DAC" w:rsidP="003E6AF6" w14:paraId="1935666E" w14:textId="30A75C15">
      <w:pPr>
        <w:ind w:firstLine="720"/>
        <w:outlineLvl w:val="0"/>
        <w:rPr>
          <w:bCs/>
          <w:szCs w:val="24"/>
        </w:rPr>
      </w:pPr>
    </w:p>
    <w:p w:rsidR="001548DA" w:rsidP="003E6AF6" w14:paraId="0C4B7B2F" w14:textId="60590B07">
      <w:pPr>
        <w:ind w:firstLine="645"/>
        <w:outlineLvl w:val="0"/>
        <w:rPr>
          <w:bCs/>
          <w:szCs w:val="24"/>
        </w:rPr>
      </w:pPr>
      <w:r w:rsidRPr="006F3DAC">
        <w:rPr>
          <w:bCs/>
          <w:szCs w:val="24"/>
        </w:rPr>
        <w:t xml:space="preserve">Total Annual </w:t>
      </w:r>
      <w:r w:rsidRPr="006F3DAC">
        <w:rPr>
          <w:bCs/>
          <w:szCs w:val="24"/>
        </w:rPr>
        <w:t xml:space="preserve">Cost </w:t>
      </w:r>
      <w:r w:rsidRPr="006F3DAC">
        <w:rPr>
          <w:bCs/>
          <w:szCs w:val="24"/>
        </w:rPr>
        <w:t>Burden:</w:t>
      </w:r>
      <w:r w:rsidRPr="006F3DAC" w:rsidR="00A51D66">
        <w:rPr>
          <w:bCs/>
          <w:szCs w:val="24"/>
        </w:rPr>
        <w:tab/>
      </w:r>
      <w:r w:rsidRPr="006F3DAC" w:rsidR="00A51D66">
        <w:rPr>
          <w:bCs/>
          <w:szCs w:val="24"/>
        </w:rPr>
        <w:tab/>
      </w:r>
      <w:r w:rsidR="00FF13D7">
        <w:rPr>
          <w:bCs/>
          <w:szCs w:val="24"/>
        </w:rPr>
        <w:tab/>
      </w:r>
      <w:r w:rsidRPr="006F3DAC">
        <w:rPr>
          <w:bCs/>
          <w:szCs w:val="24"/>
        </w:rPr>
        <w:t>$</w:t>
      </w:r>
      <w:r w:rsidRPr="006F3DAC" w:rsidR="00BE05FD">
        <w:rPr>
          <w:bCs/>
          <w:szCs w:val="24"/>
        </w:rPr>
        <w:t>0</w:t>
      </w:r>
      <w:r w:rsidRPr="006F3DAC">
        <w:rPr>
          <w:bCs/>
          <w:szCs w:val="24"/>
        </w:rPr>
        <w:t xml:space="preserve"> + $</w:t>
      </w:r>
      <w:r w:rsidRPr="006F3DAC" w:rsidR="00BE05FD">
        <w:rPr>
          <w:bCs/>
          <w:szCs w:val="24"/>
        </w:rPr>
        <w:t>2</w:t>
      </w:r>
      <w:r w:rsidRPr="006F3DAC" w:rsidR="00B53795">
        <w:rPr>
          <w:bCs/>
          <w:szCs w:val="24"/>
        </w:rPr>
        <w:t>00</w:t>
      </w:r>
      <w:r w:rsidRPr="006F3DAC">
        <w:rPr>
          <w:bCs/>
          <w:szCs w:val="24"/>
        </w:rPr>
        <w:t xml:space="preserve">,000 = </w:t>
      </w:r>
      <w:r w:rsidRPr="00547AA4">
        <w:rPr>
          <w:b/>
          <w:szCs w:val="24"/>
        </w:rPr>
        <w:t>$</w:t>
      </w:r>
      <w:r w:rsidRPr="00547AA4" w:rsidR="00BE05FD">
        <w:rPr>
          <w:b/>
          <w:szCs w:val="24"/>
        </w:rPr>
        <w:t>20</w:t>
      </w:r>
      <w:r w:rsidRPr="00547AA4" w:rsidR="00B53795">
        <w:rPr>
          <w:b/>
          <w:szCs w:val="24"/>
        </w:rPr>
        <w:t>0</w:t>
      </w:r>
      <w:r w:rsidRPr="00547AA4">
        <w:rPr>
          <w:b/>
          <w:szCs w:val="24"/>
        </w:rPr>
        <w:t>,000</w:t>
      </w:r>
    </w:p>
    <w:p w:rsidR="00A87779" w:rsidP="003E6AF6" w14:paraId="577B5541" w14:textId="77777777">
      <w:pPr>
        <w:ind w:firstLine="645"/>
        <w:outlineLvl w:val="0"/>
        <w:rPr>
          <w:bCs/>
          <w:szCs w:val="24"/>
        </w:rPr>
      </w:pPr>
    </w:p>
    <w:p w:rsidR="002C5988" w:rsidRPr="006F3DAC" w:rsidP="00FB7701" w14:paraId="051331B8" w14:textId="51C3BA00">
      <w:pPr>
        <w:ind w:firstLine="645"/>
        <w:rPr>
          <w:bCs/>
          <w:szCs w:val="24"/>
        </w:rPr>
      </w:pPr>
      <w:r w:rsidRPr="00141746">
        <w:rPr>
          <w:b/>
          <w:szCs w:val="24"/>
        </w:rPr>
        <w:t>14</w:t>
      </w:r>
      <w:r w:rsidRPr="006F3DAC">
        <w:rPr>
          <w:bCs/>
          <w:szCs w:val="24"/>
        </w:rPr>
        <w:t xml:space="preserve">.  </w:t>
      </w:r>
      <w:r w:rsidR="00B55F8E">
        <w:rPr>
          <w:bCs/>
          <w:szCs w:val="24"/>
        </w:rPr>
        <w:t xml:space="preserve">The Commission </w:t>
      </w:r>
      <w:r w:rsidRPr="006F3DAC">
        <w:rPr>
          <w:bCs/>
          <w:szCs w:val="24"/>
        </w:rPr>
        <w:t>maintains Memorandums of Understanding</w:t>
      </w:r>
      <w:r w:rsidR="00195DD1">
        <w:rPr>
          <w:bCs/>
          <w:szCs w:val="24"/>
        </w:rPr>
        <w:t xml:space="preserve"> (MOUs)</w:t>
      </w:r>
      <w:r w:rsidRPr="006F3DAC">
        <w:rPr>
          <w:bCs/>
          <w:szCs w:val="24"/>
        </w:rPr>
        <w:t xml:space="preserve"> signed by DMs, as well as correspondence to and from DMs</w:t>
      </w:r>
      <w:r w:rsidR="005535A7">
        <w:rPr>
          <w:bCs/>
          <w:szCs w:val="24"/>
        </w:rPr>
        <w:t>.  It also maintains correspondence</w:t>
      </w:r>
      <w:r w:rsidRPr="006F3DAC">
        <w:rPr>
          <w:bCs/>
          <w:szCs w:val="24"/>
        </w:rPr>
        <w:t xml:space="preserve"> to and from licensees that, for example, bring interference or other complaints to the </w:t>
      </w:r>
      <w:r w:rsidR="005535A7">
        <w:rPr>
          <w:bCs/>
          <w:szCs w:val="24"/>
        </w:rPr>
        <w:t>Commission</w:t>
      </w:r>
      <w:r w:rsidRPr="006F3DAC">
        <w:rPr>
          <w:bCs/>
          <w:szCs w:val="24"/>
        </w:rPr>
        <w:t xml:space="preserve">.  </w:t>
      </w:r>
      <w:r w:rsidR="005535A7">
        <w:rPr>
          <w:bCs/>
          <w:szCs w:val="24"/>
        </w:rPr>
        <w:t>The Commission</w:t>
      </w:r>
      <w:r w:rsidRPr="006F3DAC" w:rsidR="005535A7">
        <w:rPr>
          <w:bCs/>
          <w:szCs w:val="24"/>
        </w:rPr>
        <w:t xml:space="preserve"> </w:t>
      </w:r>
      <w:r w:rsidRPr="006F3DAC">
        <w:rPr>
          <w:bCs/>
          <w:szCs w:val="24"/>
        </w:rPr>
        <w:t>may maintain electronic or hardcopy “backups” or reference copies of some or all registration data.</w:t>
      </w:r>
    </w:p>
    <w:p w:rsidR="002C5988" w:rsidRPr="006F3DAC" w14:paraId="4C670C80" w14:textId="77777777">
      <w:pPr>
        <w:rPr>
          <w:bCs/>
          <w:szCs w:val="24"/>
        </w:rPr>
      </w:pPr>
    </w:p>
    <w:p w:rsidR="002C5988" w:rsidRPr="006F3DAC" w:rsidP="00C555F1" w14:paraId="28576E3B" w14:textId="2160A74D">
      <w:pPr>
        <w:pStyle w:val="ParaNum"/>
        <w:numPr>
          <w:ilvl w:val="0"/>
          <w:numId w:val="0"/>
        </w:numPr>
        <w:ind w:firstLine="645"/>
        <w:jc w:val="left"/>
        <w:rPr>
          <w:bCs/>
          <w:sz w:val="24"/>
          <w:szCs w:val="24"/>
        </w:rPr>
      </w:pPr>
      <w:bookmarkStart w:id="9" w:name="_Hlk44497102"/>
      <w:r w:rsidRPr="006F3DAC">
        <w:rPr>
          <w:bCs/>
          <w:sz w:val="24"/>
          <w:szCs w:val="24"/>
        </w:rPr>
        <w:t xml:space="preserve">Based on </w:t>
      </w:r>
      <w:r w:rsidR="00195DD1">
        <w:rPr>
          <w:bCs/>
          <w:sz w:val="24"/>
          <w:szCs w:val="24"/>
        </w:rPr>
        <w:t>its</w:t>
      </w:r>
      <w:r w:rsidRPr="006F3DAC">
        <w:rPr>
          <w:bCs/>
          <w:sz w:val="24"/>
          <w:szCs w:val="24"/>
        </w:rPr>
        <w:t xml:space="preserve"> experience administering </w:t>
      </w:r>
      <w:r w:rsidR="00195DD1">
        <w:rPr>
          <w:bCs/>
          <w:sz w:val="24"/>
          <w:szCs w:val="24"/>
        </w:rPr>
        <w:t>the 70/80/90 GHz bands</w:t>
      </w:r>
      <w:r w:rsidRPr="006F3DAC">
        <w:rPr>
          <w:bCs/>
          <w:sz w:val="24"/>
          <w:szCs w:val="24"/>
        </w:rPr>
        <w:t>, the Commission anticipate</w:t>
      </w:r>
      <w:r w:rsidRPr="006F3DAC" w:rsidR="009E678A">
        <w:rPr>
          <w:bCs/>
          <w:sz w:val="24"/>
          <w:szCs w:val="24"/>
        </w:rPr>
        <w:t>s</w:t>
      </w:r>
      <w:r w:rsidRPr="006F3DAC">
        <w:rPr>
          <w:bCs/>
          <w:sz w:val="24"/>
          <w:szCs w:val="24"/>
        </w:rPr>
        <w:t xml:space="preserve"> receiving </w:t>
      </w:r>
      <w:r w:rsidRPr="006F3DAC" w:rsidR="00E12682">
        <w:rPr>
          <w:bCs/>
          <w:sz w:val="24"/>
          <w:szCs w:val="24"/>
        </w:rPr>
        <w:t xml:space="preserve">no more than </w:t>
      </w:r>
      <w:r w:rsidRPr="006F3DAC" w:rsidR="009E678A">
        <w:rPr>
          <w:bCs/>
          <w:sz w:val="24"/>
          <w:szCs w:val="24"/>
        </w:rPr>
        <w:t xml:space="preserve">5 registration or interference-related </w:t>
      </w:r>
      <w:r w:rsidRPr="006F3DAC">
        <w:rPr>
          <w:bCs/>
          <w:sz w:val="24"/>
          <w:szCs w:val="24"/>
        </w:rPr>
        <w:t>complaints annually</w:t>
      </w:r>
      <w:r w:rsidRPr="006F3DAC" w:rsidR="00B5009B">
        <w:rPr>
          <w:bCs/>
          <w:sz w:val="24"/>
          <w:szCs w:val="24"/>
        </w:rPr>
        <w:t xml:space="preserve"> per DM</w:t>
      </w:r>
      <w:r w:rsidRPr="006F3DAC" w:rsidR="0059654E">
        <w:rPr>
          <w:bCs/>
          <w:sz w:val="24"/>
          <w:szCs w:val="24"/>
        </w:rPr>
        <w:t xml:space="preserve">. </w:t>
      </w:r>
      <w:r w:rsidR="00195DD1">
        <w:rPr>
          <w:bCs/>
          <w:sz w:val="24"/>
          <w:szCs w:val="24"/>
        </w:rPr>
        <w:t xml:space="preserve"> </w:t>
      </w:r>
      <w:r w:rsidRPr="006F3DAC" w:rsidR="0059654E">
        <w:rPr>
          <w:bCs/>
          <w:sz w:val="24"/>
          <w:szCs w:val="24"/>
        </w:rPr>
        <w:t>A dispute might involve two or more registrations by two or more licensees</w:t>
      </w:r>
      <w:r w:rsidRPr="006F3DAC" w:rsidR="00591DF8">
        <w:rPr>
          <w:bCs/>
          <w:sz w:val="24"/>
          <w:szCs w:val="24"/>
        </w:rPr>
        <w:t xml:space="preserve"> and could </w:t>
      </w:r>
      <w:r w:rsidRPr="006F3DAC" w:rsidR="009567EC">
        <w:rPr>
          <w:bCs/>
          <w:sz w:val="24"/>
          <w:szCs w:val="24"/>
        </w:rPr>
        <w:t xml:space="preserve">involve two or more of </w:t>
      </w:r>
      <w:r w:rsidRPr="006F3DAC" w:rsidR="002A37A9">
        <w:rPr>
          <w:bCs/>
          <w:sz w:val="24"/>
          <w:szCs w:val="24"/>
        </w:rPr>
        <w:t xml:space="preserve">the </w:t>
      </w:r>
      <w:r w:rsidRPr="006F3DAC" w:rsidR="009567EC">
        <w:rPr>
          <w:bCs/>
          <w:sz w:val="24"/>
          <w:szCs w:val="24"/>
        </w:rPr>
        <w:t xml:space="preserve">approximately 19,690 existing registrations </w:t>
      </w:r>
      <w:r w:rsidRPr="006F3DAC" w:rsidR="002A37A9">
        <w:rPr>
          <w:bCs/>
          <w:sz w:val="24"/>
          <w:szCs w:val="24"/>
        </w:rPr>
        <w:t xml:space="preserve">now </w:t>
      </w:r>
      <w:r w:rsidRPr="006F3DAC" w:rsidR="009567EC">
        <w:rPr>
          <w:bCs/>
          <w:sz w:val="24"/>
          <w:szCs w:val="24"/>
        </w:rPr>
        <w:t xml:space="preserve">in the database and/or </w:t>
      </w:r>
      <w:r w:rsidRPr="006F3DAC" w:rsidR="00591DF8">
        <w:rPr>
          <w:bCs/>
          <w:sz w:val="24"/>
          <w:szCs w:val="24"/>
        </w:rPr>
        <w:t xml:space="preserve">new or modified registrations </w:t>
      </w:r>
      <w:r w:rsidRPr="006F3DAC" w:rsidR="009567EC">
        <w:rPr>
          <w:bCs/>
          <w:sz w:val="24"/>
          <w:szCs w:val="24"/>
        </w:rPr>
        <w:t xml:space="preserve">(3,683 annually).  </w:t>
      </w:r>
      <w:r w:rsidRPr="006F3DAC" w:rsidR="0059654E">
        <w:rPr>
          <w:bCs/>
          <w:sz w:val="24"/>
          <w:szCs w:val="24"/>
        </w:rPr>
        <w:t xml:space="preserve">If each dispute involves a total of </w:t>
      </w:r>
      <w:r w:rsidRPr="006F3DAC" w:rsidR="00591DF8">
        <w:rPr>
          <w:bCs/>
          <w:sz w:val="24"/>
          <w:szCs w:val="24"/>
        </w:rPr>
        <w:t>2</w:t>
      </w:r>
      <w:r w:rsidRPr="006F3DAC" w:rsidR="0059654E">
        <w:rPr>
          <w:bCs/>
          <w:sz w:val="24"/>
          <w:szCs w:val="24"/>
        </w:rPr>
        <w:t xml:space="preserve">5 </w:t>
      </w:r>
      <w:r w:rsidRPr="006F3DAC" w:rsidR="00591DF8">
        <w:rPr>
          <w:bCs/>
          <w:sz w:val="24"/>
          <w:szCs w:val="24"/>
        </w:rPr>
        <w:t xml:space="preserve">new or existing </w:t>
      </w:r>
      <w:r w:rsidRPr="006F3DAC" w:rsidR="0059654E">
        <w:rPr>
          <w:bCs/>
          <w:sz w:val="24"/>
          <w:szCs w:val="24"/>
        </w:rPr>
        <w:t xml:space="preserve">registrations then a total of </w:t>
      </w:r>
      <w:r w:rsidRPr="006F3DAC" w:rsidR="00591DF8">
        <w:rPr>
          <w:bCs/>
          <w:sz w:val="24"/>
          <w:szCs w:val="24"/>
        </w:rPr>
        <w:t>125</w:t>
      </w:r>
      <w:r w:rsidRPr="006F3DAC" w:rsidR="0059654E">
        <w:rPr>
          <w:bCs/>
          <w:sz w:val="24"/>
          <w:szCs w:val="24"/>
        </w:rPr>
        <w:t xml:space="preserve"> registrations (5 disputes x </w:t>
      </w:r>
      <w:r w:rsidRPr="006F3DAC" w:rsidR="00591DF8">
        <w:rPr>
          <w:bCs/>
          <w:sz w:val="24"/>
          <w:szCs w:val="24"/>
        </w:rPr>
        <w:t>25</w:t>
      </w:r>
      <w:r w:rsidRPr="006F3DAC" w:rsidR="0059654E">
        <w:rPr>
          <w:bCs/>
          <w:sz w:val="24"/>
          <w:szCs w:val="24"/>
        </w:rPr>
        <w:t xml:space="preserve"> registrations) would be involved annually, which is </w:t>
      </w:r>
      <w:r w:rsidRPr="006F3DAC" w:rsidR="00591DF8">
        <w:rPr>
          <w:bCs/>
          <w:sz w:val="24"/>
          <w:szCs w:val="24"/>
        </w:rPr>
        <w:t>3</w:t>
      </w:r>
      <w:r w:rsidRPr="006F3DAC" w:rsidR="00713051">
        <w:rPr>
          <w:bCs/>
          <w:sz w:val="24"/>
          <w:szCs w:val="24"/>
        </w:rPr>
        <w:t>.</w:t>
      </w:r>
      <w:r w:rsidRPr="006F3DAC" w:rsidR="00591DF8">
        <w:rPr>
          <w:bCs/>
          <w:sz w:val="24"/>
          <w:szCs w:val="24"/>
        </w:rPr>
        <w:t xml:space="preserve">39% of the assumed annual total of 3,683 registrations and well </w:t>
      </w:r>
      <w:r w:rsidRPr="006F3DAC" w:rsidR="009567EC">
        <w:rPr>
          <w:bCs/>
          <w:sz w:val="24"/>
          <w:szCs w:val="24"/>
        </w:rPr>
        <w:t xml:space="preserve">below </w:t>
      </w:r>
      <w:r w:rsidRPr="006F3DAC">
        <w:rPr>
          <w:bCs/>
          <w:sz w:val="24"/>
          <w:szCs w:val="24"/>
        </w:rPr>
        <w:t xml:space="preserve">1% of </w:t>
      </w:r>
      <w:r w:rsidRPr="006F3DAC" w:rsidR="00591DF8">
        <w:rPr>
          <w:bCs/>
          <w:sz w:val="24"/>
          <w:szCs w:val="24"/>
        </w:rPr>
        <w:t>all existing registrations</w:t>
      </w:r>
      <w:r w:rsidRPr="006F3DAC" w:rsidR="002A37A9">
        <w:rPr>
          <w:bCs/>
          <w:sz w:val="24"/>
          <w:szCs w:val="24"/>
        </w:rPr>
        <w:t xml:space="preserve">.  </w:t>
      </w:r>
      <w:r w:rsidRPr="006F3DAC">
        <w:rPr>
          <w:bCs/>
          <w:sz w:val="24"/>
          <w:szCs w:val="24"/>
        </w:rPr>
        <w:t xml:space="preserve">The </w:t>
      </w:r>
      <w:r w:rsidRPr="006F3DAC" w:rsidR="0028620E">
        <w:rPr>
          <w:bCs/>
          <w:sz w:val="24"/>
          <w:szCs w:val="24"/>
        </w:rPr>
        <w:t>Com</w:t>
      </w:r>
      <w:r w:rsidRPr="006F3DAC">
        <w:rPr>
          <w:bCs/>
          <w:sz w:val="24"/>
          <w:szCs w:val="24"/>
        </w:rPr>
        <w:t xml:space="preserve">mission </w:t>
      </w:r>
      <w:r w:rsidRPr="006F3DAC" w:rsidR="00594B24">
        <w:rPr>
          <w:bCs/>
          <w:sz w:val="24"/>
          <w:szCs w:val="24"/>
        </w:rPr>
        <w:t xml:space="preserve">estimates </w:t>
      </w:r>
      <w:r w:rsidRPr="006F3DAC">
        <w:rPr>
          <w:bCs/>
          <w:sz w:val="24"/>
          <w:szCs w:val="24"/>
        </w:rPr>
        <w:t>are as follows:</w:t>
      </w:r>
    </w:p>
    <w:p w:rsidR="002C5988" w:rsidRPr="006F3DAC" w14:paraId="3D2C9E35" w14:textId="7BFCB8BB">
      <w:pPr>
        <w:pStyle w:val="ParaNum"/>
        <w:numPr>
          <w:ilvl w:val="0"/>
          <w:numId w:val="0"/>
        </w:numPr>
        <w:ind w:left="648"/>
        <w:rPr>
          <w:bCs/>
          <w:sz w:val="24"/>
          <w:szCs w:val="24"/>
        </w:rPr>
      </w:pPr>
      <w:r w:rsidRPr="006F3DAC">
        <w:rPr>
          <w:bCs/>
          <w:sz w:val="24"/>
          <w:szCs w:val="24"/>
        </w:rPr>
        <w:t>One GS 1</w:t>
      </w:r>
      <w:r w:rsidRPr="006F3DAC" w:rsidR="00687BAF">
        <w:rPr>
          <w:bCs/>
          <w:sz w:val="24"/>
          <w:szCs w:val="24"/>
        </w:rPr>
        <w:t>4</w:t>
      </w:r>
      <w:r w:rsidRPr="006F3DAC">
        <w:rPr>
          <w:bCs/>
          <w:sz w:val="24"/>
          <w:szCs w:val="24"/>
        </w:rPr>
        <w:t xml:space="preserve">-5 engineer working for 8 hours x 10 complaints </w:t>
      </w:r>
      <w:r w:rsidRPr="006F3DAC" w:rsidR="003E6AF6">
        <w:rPr>
          <w:bCs/>
          <w:sz w:val="24"/>
          <w:szCs w:val="24"/>
        </w:rPr>
        <w:tab/>
      </w:r>
      <w:r w:rsidRPr="006F3DAC">
        <w:rPr>
          <w:bCs/>
          <w:sz w:val="24"/>
          <w:szCs w:val="24"/>
        </w:rPr>
        <w:t>= 80 burden hours</w:t>
      </w:r>
      <w:r w:rsidRPr="006F3DAC" w:rsidR="000E0CE4">
        <w:rPr>
          <w:bCs/>
          <w:sz w:val="24"/>
          <w:szCs w:val="24"/>
        </w:rPr>
        <w:t xml:space="preserve"> </w:t>
      </w:r>
    </w:p>
    <w:p w:rsidR="002C5988" w:rsidRPr="006F3DAC" w14:paraId="73BE29BF" w14:textId="11269D45">
      <w:pPr>
        <w:pStyle w:val="ParaNum"/>
        <w:numPr>
          <w:ilvl w:val="0"/>
          <w:numId w:val="0"/>
        </w:numPr>
        <w:ind w:left="648"/>
        <w:rPr>
          <w:bCs/>
          <w:sz w:val="24"/>
          <w:szCs w:val="24"/>
        </w:rPr>
      </w:pPr>
      <w:r w:rsidRPr="006F3DAC">
        <w:rPr>
          <w:bCs/>
          <w:sz w:val="24"/>
          <w:szCs w:val="24"/>
        </w:rPr>
        <w:t xml:space="preserve">One GS 14-5 attorney working for 8 hours x 10 complaints </w:t>
      </w:r>
      <w:r w:rsidRPr="006F3DAC" w:rsidR="003E6AF6">
        <w:rPr>
          <w:bCs/>
          <w:sz w:val="24"/>
          <w:szCs w:val="24"/>
        </w:rPr>
        <w:tab/>
      </w:r>
      <w:r w:rsidRPr="006F3DAC">
        <w:rPr>
          <w:bCs/>
          <w:sz w:val="24"/>
          <w:szCs w:val="24"/>
        </w:rPr>
        <w:t>= 80 burden hours</w:t>
      </w:r>
    </w:p>
    <w:p w:rsidR="00245B9E" w:rsidRPr="006F3DAC" w14:paraId="7D221963" w14:textId="77777777">
      <w:pPr>
        <w:pStyle w:val="ParaNum"/>
        <w:numPr>
          <w:ilvl w:val="0"/>
          <w:numId w:val="0"/>
        </w:numPr>
        <w:ind w:left="648"/>
        <w:rPr>
          <w:bCs/>
          <w:sz w:val="24"/>
          <w:szCs w:val="24"/>
        </w:rPr>
      </w:pPr>
      <w:r w:rsidRPr="006F3DAC">
        <w:rPr>
          <w:bCs/>
          <w:sz w:val="24"/>
          <w:szCs w:val="24"/>
        </w:rPr>
        <w:t>One GS 12-5 analyst working for 2 hours per complaint</w:t>
      </w:r>
      <w:r w:rsidRPr="006F3DAC">
        <w:rPr>
          <w:bCs/>
          <w:sz w:val="24"/>
          <w:szCs w:val="24"/>
        </w:rPr>
        <w:t xml:space="preserve"> </w:t>
      </w:r>
    </w:p>
    <w:p w:rsidR="002C5988" w:rsidRPr="006F3DAC" w14:paraId="61548410" w14:textId="5F51C011">
      <w:pPr>
        <w:pStyle w:val="ParaNum"/>
        <w:numPr>
          <w:ilvl w:val="0"/>
          <w:numId w:val="0"/>
        </w:numPr>
        <w:ind w:left="648"/>
        <w:rPr>
          <w:bCs/>
          <w:sz w:val="24"/>
          <w:szCs w:val="24"/>
        </w:rPr>
      </w:pPr>
      <w:r w:rsidRPr="006F3DAC">
        <w:rPr>
          <w:bCs/>
          <w:sz w:val="24"/>
          <w:szCs w:val="24"/>
        </w:rPr>
        <w:t xml:space="preserve">x </w:t>
      </w:r>
      <w:r w:rsidRPr="006F3DAC" w:rsidR="007630D5">
        <w:rPr>
          <w:bCs/>
          <w:sz w:val="24"/>
          <w:szCs w:val="24"/>
        </w:rPr>
        <w:t xml:space="preserve">5 </w:t>
      </w:r>
      <w:r w:rsidRPr="006F3DAC">
        <w:rPr>
          <w:bCs/>
          <w:sz w:val="24"/>
          <w:szCs w:val="24"/>
        </w:rPr>
        <w:t xml:space="preserve">complaints </w:t>
      </w:r>
      <w:r w:rsidRPr="006F3DAC" w:rsidR="007630D5">
        <w:rPr>
          <w:bCs/>
          <w:sz w:val="24"/>
          <w:szCs w:val="24"/>
        </w:rPr>
        <w:t xml:space="preserve">x 2 </w:t>
      </w:r>
      <w:r w:rsidR="00875BCC">
        <w:rPr>
          <w:bCs/>
          <w:sz w:val="24"/>
          <w:szCs w:val="24"/>
        </w:rPr>
        <w:tab/>
      </w:r>
      <w:r w:rsidR="00875BCC">
        <w:rPr>
          <w:bCs/>
          <w:sz w:val="24"/>
          <w:szCs w:val="24"/>
        </w:rPr>
        <w:tab/>
      </w:r>
      <w:r w:rsidR="00875BCC">
        <w:rPr>
          <w:bCs/>
          <w:sz w:val="24"/>
          <w:szCs w:val="24"/>
        </w:rPr>
        <w:tab/>
      </w:r>
      <w:r w:rsidR="00875BCC">
        <w:rPr>
          <w:bCs/>
          <w:sz w:val="24"/>
          <w:szCs w:val="24"/>
        </w:rPr>
        <w:tab/>
      </w:r>
      <w:r w:rsidR="00875BCC">
        <w:rPr>
          <w:bCs/>
          <w:sz w:val="24"/>
          <w:szCs w:val="24"/>
        </w:rPr>
        <w:tab/>
      </w:r>
      <w:r w:rsidR="00875BCC">
        <w:rPr>
          <w:bCs/>
          <w:sz w:val="24"/>
          <w:szCs w:val="24"/>
        </w:rPr>
        <w:tab/>
      </w:r>
      <w:r w:rsidRPr="006F3DAC">
        <w:rPr>
          <w:bCs/>
          <w:sz w:val="24"/>
          <w:szCs w:val="24"/>
        </w:rPr>
        <w:t xml:space="preserve">= </w:t>
      </w:r>
      <w:r w:rsidRPr="00195DD1">
        <w:rPr>
          <w:bCs/>
          <w:sz w:val="24"/>
          <w:szCs w:val="24"/>
          <w:u w:val="single"/>
        </w:rPr>
        <w:t>20 burden hours</w:t>
      </w:r>
    </w:p>
    <w:p w:rsidR="002C5988" w:rsidRPr="006F3DAC" w14:paraId="025B4770" w14:textId="530903F4">
      <w:pPr>
        <w:pStyle w:val="ParaNum"/>
        <w:numPr>
          <w:ilvl w:val="0"/>
          <w:numId w:val="0"/>
        </w:numPr>
        <w:ind w:left="648"/>
        <w:rPr>
          <w:bCs/>
          <w:sz w:val="24"/>
          <w:szCs w:val="24"/>
        </w:rPr>
      </w:pPr>
      <w:r w:rsidRPr="006F3DAC">
        <w:rPr>
          <w:bCs/>
          <w:sz w:val="24"/>
          <w:szCs w:val="24"/>
        </w:rPr>
        <w:t xml:space="preserve">Total Burden Hours to the Federal Government </w:t>
      </w:r>
      <w:r w:rsidRPr="006F3DAC" w:rsidR="003E6AF6">
        <w:rPr>
          <w:bCs/>
          <w:sz w:val="24"/>
          <w:szCs w:val="24"/>
        </w:rPr>
        <w:tab/>
      </w:r>
      <w:r w:rsidRPr="006F3DAC" w:rsidR="003E6AF6">
        <w:rPr>
          <w:bCs/>
          <w:sz w:val="24"/>
          <w:szCs w:val="24"/>
        </w:rPr>
        <w:tab/>
      </w:r>
      <w:r w:rsidRPr="006F3DAC">
        <w:rPr>
          <w:bCs/>
          <w:sz w:val="24"/>
          <w:szCs w:val="24"/>
        </w:rPr>
        <w:t>=</w:t>
      </w:r>
      <w:r w:rsidR="00FF13D7">
        <w:rPr>
          <w:bCs/>
          <w:sz w:val="24"/>
          <w:szCs w:val="24"/>
        </w:rPr>
        <w:t xml:space="preserve"> </w:t>
      </w:r>
      <w:r w:rsidRPr="006F3DAC" w:rsidR="003E6AF6">
        <w:rPr>
          <w:bCs/>
          <w:sz w:val="24"/>
          <w:szCs w:val="24"/>
        </w:rPr>
        <w:t>1</w:t>
      </w:r>
      <w:r w:rsidRPr="006F3DAC">
        <w:rPr>
          <w:bCs/>
          <w:sz w:val="24"/>
          <w:szCs w:val="24"/>
        </w:rPr>
        <w:t>80 hours annually</w:t>
      </w:r>
    </w:p>
    <w:bookmarkEnd w:id="9"/>
    <w:p w:rsidR="002C5988" w:rsidRPr="006F3DAC" w:rsidP="00172B7D" w14:paraId="02D03D34" w14:textId="77777777">
      <w:pPr>
        <w:pStyle w:val="ParaNum"/>
        <w:keepNext/>
        <w:numPr>
          <w:ilvl w:val="0"/>
          <w:numId w:val="0"/>
        </w:numPr>
        <w:rPr>
          <w:bCs/>
          <w:sz w:val="24"/>
          <w:szCs w:val="24"/>
        </w:rPr>
      </w:pPr>
      <w:r w:rsidRPr="006F3DAC">
        <w:rPr>
          <w:bCs/>
          <w:sz w:val="24"/>
          <w:szCs w:val="24"/>
        </w:rPr>
        <w:t>T</w:t>
      </w:r>
      <w:r w:rsidRPr="006F3DAC">
        <w:rPr>
          <w:bCs/>
          <w:sz w:val="24"/>
          <w:szCs w:val="24"/>
        </w:rPr>
        <w:t>he estimate of annualized cost to the Commission is as follows:</w:t>
      </w:r>
    </w:p>
    <w:p w:rsidR="002C5988" w:rsidRPr="00095DC8" w14:paraId="09C89923" w14:textId="6266D995">
      <w:pPr>
        <w:pStyle w:val="ParaNum"/>
        <w:numPr>
          <w:ilvl w:val="0"/>
          <w:numId w:val="0"/>
        </w:numPr>
        <w:spacing w:before="100" w:beforeAutospacing="1"/>
        <w:ind w:left="648"/>
        <w:rPr>
          <w:bCs/>
          <w:sz w:val="24"/>
          <w:szCs w:val="24"/>
        </w:rPr>
      </w:pPr>
      <w:r w:rsidRPr="006F3DAC">
        <w:rPr>
          <w:bCs/>
          <w:sz w:val="24"/>
          <w:szCs w:val="24"/>
        </w:rPr>
        <w:t xml:space="preserve">One GS-14 </w:t>
      </w:r>
      <w:r w:rsidRPr="006F3DAC" w:rsidR="00710E45">
        <w:rPr>
          <w:bCs/>
          <w:sz w:val="24"/>
          <w:szCs w:val="24"/>
        </w:rPr>
        <w:t xml:space="preserve">step 5 </w:t>
      </w:r>
      <w:r w:rsidRPr="006F3DAC">
        <w:rPr>
          <w:bCs/>
          <w:sz w:val="24"/>
          <w:szCs w:val="24"/>
        </w:rPr>
        <w:t>engineer @ $</w:t>
      </w:r>
      <w:r w:rsidRPr="00095DC8" w:rsidR="00547AA4">
        <w:rPr>
          <w:bCs/>
          <w:sz w:val="24"/>
          <w:szCs w:val="24"/>
        </w:rPr>
        <w:t>75.70</w:t>
      </w:r>
      <w:r w:rsidRPr="00095DC8">
        <w:rPr>
          <w:bCs/>
          <w:sz w:val="24"/>
          <w:szCs w:val="24"/>
        </w:rPr>
        <w:t xml:space="preserve"> per hour x 80 hours</w:t>
      </w:r>
      <w:r w:rsidRPr="00095DC8" w:rsidR="003E6AF6">
        <w:rPr>
          <w:bCs/>
          <w:sz w:val="24"/>
          <w:szCs w:val="24"/>
        </w:rPr>
        <w:tab/>
      </w:r>
      <w:r w:rsidRPr="00095DC8">
        <w:rPr>
          <w:bCs/>
          <w:sz w:val="24"/>
          <w:szCs w:val="24"/>
        </w:rPr>
        <w:t>= $</w:t>
      </w:r>
      <w:r w:rsidRPr="00095DC8" w:rsidR="00547AA4">
        <w:rPr>
          <w:bCs/>
          <w:sz w:val="24"/>
          <w:szCs w:val="24"/>
        </w:rPr>
        <w:t>6,056.00</w:t>
      </w:r>
    </w:p>
    <w:p w:rsidR="002C5988" w:rsidRPr="00095DC8" w14:paraId="6FA78263" w14:textId="148842CE">
      <w:pPr>
        <w:pStyle w:val="ParaNum"/>
        <w:numPr>
          <w:ilvl w:val="0"/>
          <w:numId w:val="0"/>
        </w:numPr>
        <w:spacing w:before="100" w:beforeAutospacing="1"/>
        <w:ind w:left="648"/>
        <w:rPr>
          <w:bCs/>
          <w:sz w:val="24"/>
          <w:szCs w:val="24"/>
        </w:rPr>
      </w:pPr>
      <w:r w:rsidRPr="00095DC8">
        <w:rPr>
          <w:bCs/>
          <w:sz w:val="24"/>
          <w:szCs w:val="24"/>
        </w:rPr>
        <w:t>One GS 14</w:t>
      </w:r>
      <w:r w:rsidRPr="00095DC8" w:rsidR="00F67AFB">
        <w:rPr>
          <w:bCs/>
          <w:sz w:val="24"/>
          <w:szCs w:val="24"/>
        </w:rPr>
        <w:t xml:space="preserve"> </w:t>
      </w:r>
      <w:r w:rsidRPr="00095DC8" w:rsidR="00710E45">
        <w:rPr>
          <w:bCs/>
          <w:sz w:val="24"/>
          <w:szCs w:val="24"/>
        </w:rPr>
        <w:t xml:space="preserve">step 5 </w:t>
      </w:r>
      <w:r w:rsidRPr="00095DC8">
        <w:rPr>
          <w:bCs/>
          <w:sz w:val="24"/>
          <w:szCs w:val="24"/>
        </w:rPr>
        <w:t>attorney @ $</w:t>
      </w:r>
      <w:r w:rsidRPr="00095DC8" w:rsidR="00547AA4">
        <w:rPr>
          <w:bCs/>
          <w:sz w:val="24"/>
          <w:szCs w:val="24"/>
        </w:rPr>
        <w:t>75.70</w:t>
      </w:r>
      <w:r w:rsidRPr="00095DC8">
        <w:rPr>
          <w:bCs/>
          <w:sz w:val="24"/>
          <w:szCs w:val="24"/>
        </w:rPr>
        <w:t xml:space="preserve"> per hour x 80 </w:t>
      </w:r>
      <w:r w:rsidRPr="00095DC8" w:rsidR="002E1822">
        <w:rPr>
          <w:bCs/>
          <w:sz w:val="24"/>
          <w:szCs w:val="24"/>
        </w:rPr>
        <w:t>hours</w:t>
      </w:r>
      <w:r w:rsidRPr="00095DC8" w:rsidR="003E6AF6">
        <w:rPr>
          <w:bCs/>
          <w:sz w:val="24"/>
          <w:szCs w:val="24"/>
        </w:rPr>
        <w:tab/>
      </w:r>
      <w:r w:rsidRPr="00095DC8" w:rsidR="002E1822">
        <w:rPr>
          <w:bCs/>
          <w:sz w:val="24"/>
          <w:szCs w:val="24"/>
        </w:rPr>
        <w:t>=</w:t>
      </w:r>
      <w:r w:rsidRPr="00095DC8">
        <w:rPr>
          <w:bCs/>
          <w:sz w:val="24"/>
          <w:szCs w:val="24"/>
        </w:rPr>
        <w:t xml:space="preserve"> $</w:t>
      </w:r>
      <w:r w:rsidRPr="00095DC8" w:rsidR="00547AA4">
        <w:rPr>
          <w:bCs/>
          <w:sz w:val="24"/>
          <w:szCs w:val="24"/>
        </w:rPr>
        <w:t>6,056.00</w:t>
      </w:r>
    </w:p>
    <w:p w:rsidR="002C5988" w:rsidRPr="00095DC8" w14:paraId="08420EC4" w14:textId="530C5302">
      <w:pPr>
        <w:pStyle w:val="ParaNum"/>
        <w:numPr>
          <w:ilvl w:val="0"/>
          <w:numId w:val="0"/>
        </w:numPr>
        <w:spacing w:before="100" w:beforeAutospacing="1"/>
        <w:ind w:left="648"/>
        <w:rPr>
          <w:bCs/>
          <w:sz w:val="24"/>
          <w:szCs w:val="24"/>
        </w:rPr>
      </w:pPr>
      <w:r w:rsidRPr="00095DC8">
        <w:rPr>
          <w:bCs/>
          <w:sz w:val="24"/>
          <w:szCs w:val="24"/>
        </w:rPr>
        <w:t>One GS 12</w:t>
      </w:r>
      <w:r w:rsidRPr="00095DC8" w:rsidR="00F67AFB">
        <w:rPr>
          <w:bCs/>
          <w:sz w:val="24"/>
          <w:szCs w:val="24"/>
        </w:rPr>
        <w:t xml:space="preserve"> </w:t>
      </w:r>
      <w:r w:rsidRPr="00095DC8" w:rsidR="00710E45">
        <w:rPr>
          <w:bCs/>
          <w:sz w:val="24"/>
          <w:szCs w:val="24"/>
        </w:rPr>
        <w:t xml:space="preserve">step 5 </w:t>
      </w:r>
      <w:r w:rsidRPr="00095DC8">
        <w:rPr>
          <w:bCs/>
          <w:sz w:val="24"/>
          <w:szCs w:val="24"/>
        </w:rPr>
        <w:t>analyst @ $</w:t>
      </w:r>
      <w:r w:rsidRPr="00095DC8" w:rsidR="00547AA4">
        <w:rPr>
          <w:bCs/>
          <w:sz w:val="24"/>
          <w:szCs w:val="24"/>
        </w:rPr>
        <w:t>53.87</w:t>
      </w:r>
      <w:r w:rsidRPr="00095DC8">
        <w:rPr>
          <w:bCs/>
          <w:sz w:val="24"/>
          <w:szCs w:val="24"/>
        </w:rPr>
        <w:t xml:space="preserve"> per hour x 20 hours</w:t>
      </w:r>
      <w:r w:rsidRPr="00095DC8" w:rsidR="003E6AF6">
        <w:rPr>
          <w:bCs/>
          <w:sz w:val="24"/>
          <w:szCs w:val="24"/>
        </w:rPr>
        <w:tab/>
      </w:r>
      <w:r w:rsidRPr="00095DC8">
        <w:rPr>
          <w:bCs/>
          <w:sz w:val="24"/>
          <w:szCs w:val="24"/>
        </w:rPr>
        <w:t xml:space="preserve">= </w:t>
      </w:r>
      <w:r w:rsidRPr="00095DC8">
        <w:rPr>
          <w:bCs/>
          <w:sz w:val="24"/>
          <w:szCs w:val="24"/>
          <w:u w:val="single"/>
        </w:rPr>
        <w:t>$</w:t>
      </w:r>
      <w:r w:rsidRPr="00095DC8" w:rsidR="00547AA4">
        <w:rPr>
          <w:bCs/>
          <w:sz w:val="24"/>
          <w:szCs w:val="24"/>
          <w:u w:val="single"/>
        </w:rPr>
        <w:t>1,077.40</w:t>
      </w:r>
    </w:p>
    <w:p w:rsidR="002C5988" w:rsidRPr="00095DC8" w:rsidP="00195DD1" w14:paraId="693D2DC6" w14:textId="3BE667FF">
      <w:pPr>
        <w:pStyle w:val="ParaNum"/>
        <w:numPr>
          <w:ilvl w:val="0"/>
          <w:numId w:val="0"/>
        </w:numPr>
        <w:spacing w:before="100" w:beforeAutospacing="1"/>
        <w:ind w:firstLine="720"/>
        <w:rPr>
          <w:bCs/>
          <w:sz w:val="24"/>
          <w:szCs w:val="24"/>
        </w:rPr>
      </w:pPr>
      <w:r w:rsidRPr="00095DC8">
        <w:rPr>
          <w:bCs/>
          <w:sz w:val="24"/>
          <w:szCs w:val="24"/>
        </w:rPr>
        <w:t>Total Burden Costs to the Federal Government</w:t>
      </w:r>
      <w:r w:rsidRPr="00095DC8" w:rsidR="003E6AF6">
        <w:rPr>
          <w:bCs/>
          <w:sz w:val="24"/>
          <w:szCs w:val="24"/>
        </w:rPr>
        <w:tab/>
      </w:r>
      <w:r w:rsidRPr="00095DC8">
        <w:rPr>
          <w:bCs/>
          <w:sz w:val="24"/>
          <w:szCs w:val="24"/>
        </w:rPr>
        <w:t xml:space="preserve"> </w:t>
      </w:r>
      <w:r w:rsidRPr="00095DC8" w:rsidR="00875BCC">
        <w:rPr>
          <w:bCs/>
          <w:sz w:val="24"/>
          <w:szCs w:val="24"/>
        </w:rPr>
        <w:tab/>
      </w:r>
      <w:r w:rsidRPr="00095DC8">
        <w:rPr>
          <w:bCs/>
          <w:sz w:val="24"/>
          <w:szCs w:val="24"/>
        </w:rPr>
        <w:t xml:space="preserve">= </w:t>
      </w:r>
      <w:r w:rsidRPr="00095DC8" w:rsidR="003F0DD7">
        <w:rPr>
          <w:b/>
          <w:sz w:val="24"/>
          <w:szCs w:val="24"/>
        </w:rPr>
        <w:t>$</w:t>
      </w:r>
      <w:r w:rsidRPr="00095DC8" w:rsidR="00547AA4">
        <w:rPr>
          <w:b/>
          <w:sz w:val="24"/>
          <w:szCs w:val="24"/>
        </w:rPr>
        <w:t>13,189.40</w:t>
      </w:r>
    </w:p>
    <w:p w:rsidR="002C5988" w:rsidRPr="006F3DAC" w14:paraId="2868140F" w14:textId="1127D5DE">
      <w:pPr>
        <w:rPr>
          <w:bCs/>
          <w:szCs w:val="24"/>
        </w:rPr>
      </w:pPr>
      <w:r w:rsidRPr="00095DC8">
        <w:rPr>
          <w:bCs/>
          <w:szCs w:val="24"/>
        </w:rPr>
        <w:tab/>
      </w:r>
      <w:r w:rsidRPr="00095DC8">
        <w:rPr>
          <w:b/>
          <w:szCs w:val="24"/>
        </w:rPr>
        <w:t>15</w:t>
      </w:r>
      <w:r w:rsidRPr="00095DC8">
        <w:rPr>
          <w:bCs/>
          <w:szCs w:val="24"/>
        </w:rPr>
        <w:t xml:space="preserve">.  </w:t>
      </w:r>
      <w:r w:rsidRPr="00095DC8" w:rsidR="00231308">
        <w:rPr>
          <w:bCs/>
          <w:szCs w:val="24"/>
        </w:rPr>
        <w:t>T</w:t>
      </w:r>
      <w:r w:rsidRPr="00095DC8" w:rsidR="003A6CF6">
        <w:rPr>
          <w:bCs/>
          <w:szCs w:val="24"/>
        </w:rPr>
        <w:t xml:space="preserve">here </w:t>
      </w:r>
      <w:r w:rsidRPr="00095DC8" w:rsidR="001807D8">
        <w:rPr>
          <w:bCs/>
          <w:szCs w:val="24"/>
        </w:rPr>
        <w:t>are program changes</w:t>
      </w:r>
      <w:r w:rsidRPr="00095DC8" w:rsidR="0086720C">
        <w:rPr>
          <w:bCs/>
          <w:szCs w:val="24"/>
        </w:rPr>
        <w:t xml:space="preserve"> to this collection as a result of the information collection requirements adopted in FCC 24-16</w:t>
      </w:r>
      <w:r w:rsidRPr="00095DC8" w:rsidR="001807D8">
        <w:rPr>
          <w:bCs/>
          <w:szCs w:val="24"/>
        </w:rPr>
        <w:t>.</w:t>
      </w:r>
      <w:r w:rsidRPr="00095DC8" w:rsidR="0086720C">
        <w:rPr>
          <w:bCs/>
          <w:szCs w:val="24"/>
        </w:rPr>
        <w:t xml:space="preserve">  The program changes/increases are as follows: +860 to the number of respondents, +11,399 to the annual number of responses, and +8,670 to the annual burden hours. </w:t>
      </w:r>
      <w:r w:rsidRPr="00095DC8" w:rsidR="001807D8">
        <w:rPr>
          <w:bCs/>
          <w:szCs w:val="24"/>
        </w:rPr>
        <w:t xml:space="preserve">  </w:t>
      </w:r>
      <w:r w:rsidRPr="00095DC8" w:rsidR="00385256">
        <w:rPr>
          <w:bCs/>
          <w:szCs w:val="24"/>
        </w:rPr>
        <w:t xml:space="preserve">There are </w:t>
      </w:r>
      <w:r w:rsidRPr="00095DC8" w:rsidR="00884124">
        <w:rPr>
          <w:bCs/>
          <w:szCs w:val="24"/>
        </w:rPr>
        <w:t xml:space="preserve">no </w:t>
      </w:r>
      <w:r w:rsidRPr="00095DC8" w:rsidR="0086720C">
        <w:rPr>
          <w:bCs/>
          <w:szCs w:val="24"/>
        </w:rPr>
        <w:t xml:space="preserve">adjustments to this </w:t>
      </w:r>
      <w:r w:rsidRPr="00095DC8" w:rsidR="00385256">
        <w:rPr>
          <w:bCs/>
          <w:szCs w:val="24"/>
        </w:rPr>
        <w:t>collection</w:t>
      </w:r>
      <w:r w:rsidRPr="00095DC8" w:rsidR="00A87779">
        <w:rPr>
          <w:bCs/>
          <w:szCs w:val="24"/>
        </w:rPr>
        <w:t>.</w:t>
      </w:r>
      <w:r w:rsidRPr="006F3DAC" w:rsidR="00385256">
        <w:rPr>
          <w:bCs/>
          <w:szCs w:val="24"/>
        </w:rPr>
        <w:t xml:space="preserve"> </w:t>
      </w:r>
      <w:r w:rsidR="00A87779">
        <w:rPr>
          <w:bCs/>
          <w:szCs w:val="24"/>
        </w:rPr>
        <w:t xml:space="preserve"> </w:t>
      </w:r>
    </w:p>
    <w:p w:rsidR="00B065DB" w:rsidRPr="006F3DAC" w14:paraId="53686150" w14:textId="77777777">
      <w:pPr>
        <w:rPr>
          <w:bCs/>
          <w:szCs w:val="24"/>
        </w:rPr>
      </w:pPr>
    </w:p>
    <w:p w:rsidR="002C5988" w:rsidRPr="006F3DAC" w14:paraId="3BD644DD" w14:textId="77777777">
      <w:pPr>
        <w:rPr>
          <w:bCs/>
          <w:szCs w:val="24"/>
        </w:rPr>
      </w:pPr>
      <w:r w:rsidRPr="006F3DAC">
        <w:rPr>
          <w:bCs/>
          <w:szCs w:val="24"/>
        </w:rPr>
        <w:tab/>
      </w:r>
      <w:r w:rsidRPr="00141746">
        <w:rPr>
          <w:b/>
          <w:szCs w:val="24"/>
        </w:rPr>
        <w:t>16</w:t>
      </w:r>
      <w:r w:rsidRPr="006F3DAC">
        <w:rPr>
          <w:bCs/>
          <w:szCs w:val="24"/>
        </w:rPr>
        <w:t>.  The data will not be published for statistical use.</w:t>
      </w:r>
    </w:p>
    <w:p w:rsidR="002C5988" w:rsidRPr="006F3DAC" w14:paraId="261C9BB7" w14:textId="77777777">
      <w:pPr>
        <w:rPr>
          <w:bCs/>
          <w:szCs w:val="24"/>
        </w:rPr>
      </w:pPr>
    </w:p>
    <w:p w:rsidR="002C5988" w:rsidRPr="006F3DAC" w14:paraId="328E959F" w14:textId="38D16B4A">
      <w:pPr>
        <w:rPr>
          <w:bCs/>
          <w:szCs w:val="24"/>
        </w:rPr>
      </w:pPr>
      <w:r w:rsidRPr="006F3DAC">
        <w:rPr>
          <w:bCs/>
          <w:szCs w:val="24"/>
        </w:rPr>
        <w:tab/>
      </w:r>
      <w:r w:rsidRPr="00141746">
        <w:rPr>
          <w:b/>
          <w:szCs w:val="24"/>
        </w:rPr>
        <w:t>17</w:t>
      </w:r>
      <w:r w:rsidRPr="006F3DAC">
        <w:rPr>
          <w:bCs/>
          <w:szCs w:val="24"/>
        </w:rPr>
        <w:t xml:space="preserve">.  </w:t>
      </w:r>
      <w:r w:rsidR="006E5A1F">
        <w:rPr>
          <w:bCs/>
          <w:szCs w:val="24"/>
        </w:rPr>
        <w:t>The Commission</w:t>
      </w:r>
      <w:r w:rsidRPr="006F3DAC">
        <w:rPr>
          <w:bCs/>
          <w:szCs w:val="24"/>
        </w:rPr>
        <w:t xml:space="preserve"> do</w:t>
      </w:r>
      <w:r w:rsidR="006E5A1F">
        <w:rPr>
          <w:bCs/>
          <w:szCs w:val="24"/>
        </w:rPr>
        <w:t>es</w:t>
      </w:r>
      <w:r w:rsidRPr="006F3DAC">
        <w:rPr>
          <w:bCs/>
          <w:szCs w:val="24"/>
        </w:rPr>
        <w:t xml:space="preserve"> not seek approval to display the expiration date for OMB approval of the information collection.</w:t>
      </w:r>
      <w:r w:rsidRPr="006F3DAC" w:rsidR="00B12E1E">
        <w:rPr>
          <w:bCs/>
          <w:szCs w:val="24"/>
        </w:rPr>
        <w:t xml:space="preserve"> </w:t>
      </w:r>
    </w:p>
    <w:p w:rsidR="00F67AFB" w:rsidRPr="006F3DAC" w14:paraId="230EBBF2" w14:textId="77777777">
      <w:pPr>
        <w:rPr>
          <w:bCs/>
          <w:szCs w:val="24"/>
        </w:rPr>
      </w:pPr>
    </w:p>
    <w:p w:rsidR="002C5988" w:rsidRPr="006F3DAC" w14:paraId="074CFBD3" w14:textId="77777777">
      <w:pPr>
        <w:rPr>
          <w:bCs/>
          <w:szCs w:val="24"/>
        </w:rPr>
      </w:pPr>
      <w:r w:rsidRPr="006F3DAC">
        <w:rPr>
          <w:bCs/>
          <w:szCs w:val="24"/>
        </w:rPr>
        <w:tab/>
      </w:r>
      <w:r w:rsidRPr="00141746">
        <w:rPr>
          <w:b/>
          <w:szCs w:val="24"/>
        </w:rPr>
        <w:t>18</w:t>
      </w:r>
      <w:r w:rsidRPr="006F3DAC">
        <w:rPr>
          <w:bCs/>
          <w:szCs w:val="24"/>
        </w:rPr>
        <w:t xml:space="preserve">.  </w:t>
      </w:r>
      <w:r w:rsidRPr="006F3DAC" w:rsidR="00D95402">
        <w:rPr>
          <w:bCs/>
          <w:szCs w:val="24"/>
        </w:rPr>
        <w:t>There are no exceptions to the Certification Statement.</w:t>
      </w:r>
    </w:p>
    <w:p w:rsidR="002C5988" w:rsidRPr="006F3DAC" w14:paraId="2F657704" w14:textId="77777777">
      <w:pPr>
        <w:rPr>
          <w:bCs/>
          <w:szCs w:val="24"/>
        </w:rPr>
      </w:pPr>
    </w:p>
    <w:p w:rsidR="002C5988" w:rsidRPr="00141746" w:rsidP="00372B16" w14:paraId="6293921E" w14:textId="2F9A3A1A">
      <w:pPr>
        <w:outlineLvl w:val="0"/>
        <w:rPr>
          <w:b/>
          <w:szCs w:val="24"/>
        </w:rPr>
      </w:pPr>
      <w:r w:rsidRPr="00141746">
        <w:rPr>
          <w:b/>
          <w:szCs w:val="24"/>
        </w:rPr>
        <w:t xml:space="preserve">B.  </w:t>
      </w:r>
      <w:r w:rsidRPr="00141746">
        <w:rPr>
          <w:b/>
          <w:szCs w:val="24"/>
          <w:u w:val="single"/>
        </w:rPr>
        <w:t>Collection of Information Employing Statistical Methods</w:t>
      </w:r>
      <w:r w:rsidRPr="00141746">
        <w:rPr>
          <w:b/>
          <w:szCs w:val="24"/>
        </w:rPr>
        <w:t>:</w:t>
      </w:r>
    </w:p>
    <w:p w:rsidR="002C5988" w:rsidRPr="006F3DAC" w14:paraId="5259758B" w14:textId="77777777">
      <w:pPr>
        <w:ind w:left="270"/>
        <w:rPr>
          <w:bCs/>
          <w:szCs w:val="24"/>
        </w:rPr>
      </w:pPr>
    </w:p>
    <w:p w:rsidR="002C5988" w:rsidRPr="006F3DAC" w:rsidP="00141746" w14:paraId="76F56ED2" w14:textId="1067A97B">
      <w:pPr>
        <w:ind w:firstLine="270"/>
        <w:rPr>
          <w:bCs/>
          <w:szCs w:val="24"/>
        </w:rPr>
      </w:pPr>
      <w:r w:rsidRPr="006F3DAC">
        <w:rPr>
          <w:bCs/>
          <w:szCs w:val="24"/>
        </w:rPr>
        <w:t>No statistical methods are employed</w:t>
      </w:r>
      <w:r w:rsidRPr="006F3DAC">
        <w:rPr>
          <w:bCs/>
          <w:szCs w:val="24"/>
        </w:rPr>
        <w:t>.</w:t>
      </w:r>
    </w:p>
    <w:sectPr w:rsidSect="003B2CAB">
      <w:footerReference w:type="even" r:id="rId9"/>
      <w:footerReference w:type="default" r:id="rId10"/>
      <w:pgSz w:w="12240" w:h="15840"/>
      <w:pgMar w:top="1440" w:right="1800" w:bottom="1152" w:left="180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4950" w14:paraId="6C53346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64950" w14:paraId="4F0F303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4950" w14:paraId="243635B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1EF0">
      <w:rPr>
        <w:rStyle w:val="PageNumber"/>
        <w:noProof/>
      </w:rPr>
      <w:t>2</w:t>
    </w:r>
    <w:r>
      <w:rPr>
        <w:rStyle w:val="PageNumber"/>
      </w:rPr>
      <w:fldChar w:fldCharType="end"/>
    </w:r>
  </w:p>
  <w:p w:rsidR="00E64950" w14:paraId="4EB6D48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720FF" w14:paraId="0439F70C" w14:textId="77777777">
      <w:r>
        <w:separator/>
      </w:r>
    </w:p>
  </w:footnote>
  <w:footnote w:type="continuationSeparator" w:id="1">
    <w:p w:rsidR="000720FF" w14:paraId="7BF537BD" w14:textId="77777777">
      <w:r>
        <w:continuationSeparator/>
      </w:r>
    </w:p>
  </w:footnote>
  <w:footnote w:type="continuationNotice" w:id="2">
    <w:p w:rsidR="000720FF" w14:paraId="010CEE36" w14:textId="77777777"/>
  </w:footnote>
  <w:footnote w:id="3">
    <w:p w:rsidR="00F675E1" w:rsidRPr="00A31548" w:rsidP="00F675E1" w14:paraId="033D8ABD" w14:textId="77777777">
      <w:pPr>
        <w:pStyle w:val="FootnoteText"/>
        <w:ind w:firstLine="0"/>
      </w:pPr>
      <w:r w:rsidRPr="00A31548">
        <w:rPr>
          <w:rStyle w:val="FootnoteReference"/>
          <w:sz w:val="20"/>
        </w:rPr>
        <w:footnoteRef/>
      </w:r>
      <w:r w:rsidRPr="00A31548">
        <w:t xml:space="preserve"> “70/80/90 GHz” refers to 71–76 GHz, 81–86 GHz, 92–94 GHz, and 94.1–95 GHz.</w:t>
      </w:r>
    </w:p>
  </w:footnote>
  <w:footnote w:id="4">
    <w:p w:rsidR="00141746" w:rsidRPr="00A31548" w:rsidP="00141746" w14:paraId="624F8CC5" w14:textId="6E4C31FF">
      <w:pPr>
        <w:pStyle w:val="FootnoteText"/>
        <w:ind w:firstLine="0"/>
      </w:pPr>
      <w:r w:rsidRPr="00A31548">
        <w:rPr>
          <w:rStyle w:val="FootnoteReference"/>
          <w:sz w:val="20"/>
        </w:rPr>
        <w:footnoteRef/>
      </w:r>
      <w:r w:rsidRPr="00A31548">
        <w:t xml:space="preserve"> </w:t>
      </w:r>
      <w:r w:rsidRPr="00A31548">
        <w:rPr>
          <w:i/>
          <w:iCs/>
        </w:rPr>
        <w:t>See also</w:t>
      </w:r>
      <w:r w:rsidRPr="00A31548">
        <w:t xml:space="preserve"> 47 CFR § 101.111(a)(2)(vi)(B).</w:t>
      </w:r>
    </w:p>
  </w:footnote>
  <w:footnote w:id="5">
    <w:p w:rsidR="00C20A38" w:rsidRPr="00A31548" w:rsidP="00C20A38" w14:paraId="175D18E2" w14:textId="5E576658">
      <w:pPr>
        <w:pStyle w:val="FootnoteText"/>
        <w:ind w:firstLine="0"/>
      </w:pPr>
      <w:r w:rsidRPr="00A31548">
        <w:rPr>
          <w:rStyle w:val="FootnoteReference"/>
          <w:sz w:val="20"/>
        </w:rPr>
        <w:footnoteRef/>
      </w:r>
      <w:r w:rsidRPr="00A31548">
        <w:t xml:space="preserve"> The Commission first established service rules to promote non-Federal use of the 70/80/90 GHz bands in 2003 Report and Order (“</w:t>
      </w:r>
      <w:r w:rsidRPr="00A31548">
        <w:rPr>
          <w:i/>
          <w:iCs/>
        </w:rPr>
        <w:t>2003 R&amp;O</w:t>
      </w:r>
      <w:r w:rsidRPr="00A31548">
        <w:t xml:space="preserve">”); the </w:t>
      </w:r>
      <w:r w:rsidRPr="00A31548">
        <w:rPr>
          <w:i/>
          <w:iCs/>
        </w:rPr>
        <w:t xml:space="preserve">2003 R&amp;O </w:t>
      </w:r>
      <w:r w:rsidRPr="00A31548">
        <w:t>was subsequently revised in a 2005 Memorandum Opinion and Order (“</w:t>
      </w:r>
      <w:r w:rsidRPr="00A31548">
        <w:rPr>
          <w:i/>
          <w:iCs/>
        </w:rPr>
        <w:t>2005 MO&amp;O</w:t>
      </w:r>
      <w:r w:rsidRPr="00A31548">
        <w:t>”).  FCC 03-248; FCC 05-45.</w:t>
      </w:r>
    </w:p>
  </w:footnote>
  <w:footnote w:id="6">
    <w:p w:rsidR="000657DF" w:rsidRPr="00A31548" w:rsidP="000657DF" w14:paraId="388E33CD" w14:textId="35D5B445">
      <w:pPr>
        <w:pStyle w:val="FootnoteText"/>
        <w:ind w:firstLine="0"/>
      </w:pPr>
      <w:r w:rsidRPr="00A31548">
        <w:rPr>
          <w:rStyle w:val="FootnoteReference"/>
          <w:sz w:val="20"/>
        </w:rPr>
        <w:footnoteRef/>
      </w:r>
      <w:r w:rsidRPr="00A31548">
        <w:t xml:space="preserve"> </w:t>
      </w:r>
      <w:r w:rsidRPr="00A31548">
        <w:rPr>
          <w:i/>
          <w:iCs/>
        </w:rPr>
        <w:t>I.e.</w:t>
      </w:r>
      <w:r w:rsidRPr="00A31548">
        <w:t>, aeronautical and maritime links to endpoints in motion.</w:t>
      </w:r>
    </w:p>
  </w:footnote>
  <w:footnote w:id="7">
    <w:p w:rsidR="00545D18" w:rsidRPr="00A31548" w:rsidP="00545D18" w14:paraId="5179AA2C" w14:textId="79926438">
      <w:pPr>
        <w:pStyle w:val="FootnoteText"/>
        <w:ind w:firstLine="0"/>
      </w:pPr>
      <w:r w:rsidRPr="00A31548">
        <w:rPr>
          <w:rStyle w:val="FootnoteReference"/>
          <w:sz w:val="20"/>
        </w:rPr>
        <w:footnoteRef/>
      </w:r>
      <w:r w:rsidRPr="00A31548">
        <w:t xml:space="preserve"> As noted in the </w:t>
      </w:r>
      <w:r w:rsidRPr="00A31548">
        <w:rPr>
          <w:i/>
          <w:iCs/>
        </w:rPr>
        <w:t>2005 MO&amp;O</w:t>
      </w:r>
      <w:r w:rsidRPr="00A31548">
        <w:t xml:space="preserve">, the </w:t>
      </w:r>
      <w:r w:rsidRPr="00A31548" w:rsidR="00940F33">
        <w:t>DMs</w:t>
      </w:r>
      <w:r w:rsidRPr="00A31548">
        <w:t xml:space="preserve"> are not precluded from offering additional services and licensees are under no obligation to use the third-party </w:t>
      </w:r>
      <w:r w:rsidRPr="00A31548" w:rsidR="00940F33">
        <w:t>DM</w:t>
      </w:r>
      <w:r w:rsidRPr="00A31548">
        <w:t>’s services.  Licensees are free to conduct their own interference analyses</w:t>
      </w:r>
      <w:r w:rsidRPr="00A31548">
        <w:rPr>
          <w:rFonts w:cs="Arial"/>
        </w:rPr>
        <w:t xml:space="preserve"> or to procure the interference analyses from a third-party source or the </w:t>
      </w:r>
      <w:r w:rsidRPr="00A31548" w:rsidR="00940F33">
        <w:rPr>
          <w:rFonts w:cs="Arial"/>
        </w:rPr>
        <w:t>DM</w:t>
      </w:r>
      <w:r w:rsidRPr="00A31548">
        <w:rPr>
          <w:rFonts w:cs="Arial"/>
        </w:rPr>
        <w:t>s,</w:t>
      </w:r>
      <w:r w:rsidRPr="00A31548">
        <w:t xml:space="preserve"> provided the analyses meet </w:t>
      </w:r>
      <w:r w:rsidRPr="00A31548">
        <w:rPr>
          <w:rFonts w:cs="Arial"/>
        </w:rPr>
        <w:t xml:space="preserve">generally accepted good engineering practice and the interference protection standards of </w:t>
      </w:r>
      <w:r w:rsidRPr="00A31548" w:rsidR="005430DB">
        <w:rPr>
          <w:rFonts w:cs="Arial"/>
        </w:rPr>
        <w:t xml:space="preserve">section </w:t>
      </w:r>
      <w:r w:rsidRPr="00A31548">
        <w:rPr>
          <w:rFonts w:cs="Arial"/>
        </w:rPr>
        <w:t xml:space="preserve">101.105.  However, </w:t>
      </w:r>
      <w:r w:rsidRPr="00A31548" w:rsidR="006E5A1F">
        <w:rPr>
          <w:rFonts w:cs="Arial"/>
        </w:rPr>
        <w:t>The Commission</w:t>
      </w:r>
      <w:r w:rsidRPr="00A31548">
        <w:rPr>
          <w:rFonts w:cs="Arial"/>
        </w:rPr>
        <w:t xml:space="preserve"> anticipate</w:t>
      </w:r>
      <w:r w:rsidRPr="00A31548" w:rsidR="006E5A1F">
        <w:rPr>
          <w:rFonts w:cs="Arial"/>
        </w:rPr>
        <w:t>s</w:t>
      </w:r>
      <w:r w:rsidRPr="00A31548">
        <w:rPr>
          <w:rFonts w:cs="Arial"/>
        </w:rPr>
        <w:t xml:space="preserve"> and assume</w:t>
      </w:r>
      <w:r w:rsidRPr="00A31548" w:rsidR="006E5A1F">
        <w:rPr>
          <w:rFonts w:cs="Arial"/>
        </w:rPr>
        <w:t>s</w:t>
      </w:r>
      <w:r w:rsidRPr="00A31548">
        <w:rPr>
          <w:rFonts w:cs="Arial"/>
        </w:rPr>
        <w:t xml:space="preserve"> here that licensees will utilize the interference analysis services provided by </w:t>
      </w:r>
      <w:r w:rsidRPr="00A31548" w:rsidR="00940F33">
        <w:rPr>
          <w:rFonts w:cs="Arial"/>
        </w:rPr>
        <w:t>DM</w:t>
      </w:r>
      <w:r w:rsidRPr="00A31548">
        <w:rPr>
          <w:rFonts w:cs="Arial"/>
        </w:rPr>
        <w:t>s as part of the registration process.</w:t>
      </w:r>
    </w:p>
  </w:footnote>
  <w:footnote w:id="8">
    <w:p w:rsidR="003836BF" w:rsidP="003836BF" w14:paraId="3238B68A" w14:textId="2E3E0CD6">
      <w:pPr>
        <w:pStyle w:val="FootnoteText"/>
        <w:ind w:firstLine="0"/>
      </w:pPr>
      <w:r w:rsidRPr="00095DC8">
        <w:rPr>
          <w:rStyle w:val="FootnoteReference"/>
        </w:rPr>
        <w:footnoteRef/>
      </w:r>
      <w:r w:rsidRPr="00095DC8">
        <w:t xml:space="preserve"> This figure was calculated as follows:  3,833 registrations + 3,373 constructions certificates + 3,833 records kept = 11,039 responses.</w:t>
      </w:r>
    </w:p>
  </w:footnote>
  <w:footnote w:id="9">
    <w:p w:rsidR="00A82A6C" w:rsidP="00A82A6C" w14:paraId="30081D85" w14:textId="3DE371FC">
      <w:pPr>
        <w:pStyle w:val="FootnoteText"/>
        <w:ind w:firstLine="0"/>
      </w:pPr>
      <w:r>
        <w:rPr>
          <w:rStyle w:val="FootnoteReference"/>
        </w:rPr>
        <w:footnoteRef/>
      </w:r>
      <w:r>
        <w:t xml:space="preserve"> </w:t>
      </w:r>
      <w:r w:rsidR="00742392">
        <w:t xml:space="preserve">The burden hours will all occur in year one but have been </w:t>
      </w:r>
      <w:r w:rsidR="006E1482">
        <w:t>equally distributed among the three years</w:t>
      </w:r>
      <w:r>
        <w:t>.</w:t>
      </w:r>
    </w:p>
  </w:footnote>
  <w:footnote w:id="10">
    <w:p w:rsidR="00533B8A" w:rsidP="00533B8A" w14:paraId="2F7847C2" w14:textId="167556BB">
      <w:pPr>
        <w:pStyle w:val="FootnoteText"/>
        <w:ind w:firstLine="0"/>
      </w:pPr>
      <w:r>
        <w:rPr>
          <w:rStyle w:val="FootnoteReference"/>
        </w:rPr>
        <w:footnoteRef/>
      </w:r>
      <w:r>
        <w:t xml:space="preserve"> </w:t>
      </w:r>
      <w:r>
        <w:rPr>
          <w:i/>
          <w:iCs/>
        </w:rPr>
        <w:t xml:space="preserve">See supra </w:t>
      </w:r>
      <w:r>
        <w:t xml:space="preserve">note 6. </w:t>
      </w:r>
    </w:p>
  </w:footnote>
  <w:footnote w:id="11">
    <w:p w:rsidR="00533B8A" w:rsidP="00533B8A" w14:paraId="72BCB4A4" w14:textId="5A849E68">
      <w:pPr>
        <w:pStyle w:val="FootnoteText"/>
        <w:ind w:firstLine="0"/>
      </w:pPr>
      <w:r>
        <w:rPr>
          <w:rStyle w:val="FootnoteReference"/>
        </w:rPr>
        <w:footnoteRef/>
      </w:r>
      <w:r>
        <w:t xml:space="preserve"> </w:t>
      </w:r>
      <w:r w:rsidR="001C0BC0">
        <w:t xml:space="preserve">The respondents will </w:t>
      </w:r>
      <w:r w:rsidR="00CE0F5A">
        <w:t xml:space="preserve">respond </w:t>
      </w:r>
      <w:r w:rsidR="001C0BC0">
        <w:t>in year one but have been equally distributed among the three years</w:t>
      </w:r>
      <w:r>
        <w:t>.</w:t>
      </w:r>
    </w:p>
  </w:footnote>
  <w:footnote w:id="12">
    <w:p w:rsidR="006E66A3" w:rsidRPr="006E66A3" w:rsidP="006E66A3" w14:paraId="3B775497" w14:textId="19207552">
      <w:pPr>
        <w:rPr>
          <w:sz w:val="20"/>
        </w:rPr>
      </w:pPr>
      <w:r>
        <w:rPr>
          <w:rStyle w:val="FootnoteReference"/>
        </w:rPr>
        <w:footnoteRef/>
      </w:r>
      <w:r>
        <w:t xml:space="preserve"> </w:t>
      </w:r>
      <w:r w:rsidRPr="006E66A3" w:rsidR="00591416">
        <w:rPr>
          <w:sz w:val="20"/>
        </w:rPr>
        <w:t>The responses will all occur in year one but have been equally distributed among the three years</w:t>
      </w:r>
      <w:r w:rsidRPr="00095DC8">
        <w:rPr>
          <w:sz w:val="20"/>
        </w:rPr>
        <w:t>.</w:t>
      </w:r>
      <w:r w:rsidRPr="00095DC8">
        <w:rPr>
          <w:sz w:val="20"/>
        </w:rPr>
        <w:t xml:space="preserve">  This figure was calculated as follows: 29,200 [total links currently registered] * 0.88 [accounting for 12% anticipated “not constructed] = 25,696; 25,696/3 [years] = 8,565.33 rounded to 8,565 responses.</w:t>
      </w:r>
    </w:p>
    <w:p w:rsidR="00533B8A" w:rsidP="00533B8A" w14:paraId="0203C2EC" w14:textId="6BF4E5F7">
      <w:pPr>
        <w:pStyle w:val="FootnoteText"/>
        <w:ind w:firstLine="0"/>
      </w:pP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423A1B"/>
    <w:multiLevelType w:val="hybridMultilevel"/>
    <w:tmpl w:val="5E6A7FB0"/>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79F1DE2"/>
    <w:multiLevelType w:val="hybridMultilevel"/>
    <w:tmpl w:val="73282D6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CD001BA"/>
    <w:multiLevelType w:val="hybridMultilevel"/>
    <w:tmpl w:val="B136CFDA"/>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3">
    <w:nsid w:val="2AB10766"/>
    <w:multiLevelType w:val="multilevel"/>
    <w:tmpl w:val="FC423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FE327EB"/>
    <w:multiLevelType w:val="hybridMultilevel"/>
    <w:tmpl w:val="3416C0DE"/>
    <w:lvl w:ilvl="0">
      <w:start w:val="1"/>
      <w:numFmt w:val="decimal"/>
      <w:lvlText w:val="%1."/>
      <w:lvlJc w:val="left"/>
      <w:pPr>
        <w:ind w:left="990" w:hanging="360"/>
      </w:pPr>
      <w:rPr>
        <w:rFonts w:hint="default"/>
        <w:b/>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5">
    <w:nsid w:val="3FF3049C"/>
    <w:multiLevelType w:val="hybridMultilevel"/>
    <w:tmpl w:val="02AE28D6"/>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6">
    <w:nsid w:val="4E8101A6"/>
    <w:multiLevelType w:val="hybridMultilevel"/>
    <w:tmpl w:val="696E0380"/>
    <w:lvl w:ilvl="0">
      <w:start w:val="1"/>
      <w:numFmt w:val="upperLetter"/>
      <w:lvlText w:val="%1."/>
      <w:lvlJc w:val="left"/>
      <w:pPr>
        <w:tabs>
          <w:tab w:val="num" w:pos="630"/>
        </w:tabs>
        <w:ind w:left="630" w:hanging="360"/>
      </w:pPr>
      <w:rPr>
        <w:rFonts w:hint="default"/>
      </w:rPr>
    </w:lvl>
    <w:lvl w:ilvl="1">
      <w:start w:val="7"/>
      <w:numFmt w:val="decimal"/>
      <w:lvlText w:val="%2."/>
      <w:lvlJc w:val="left"/>
      <w:pPr>
        <w:tabs>
          <w:tab w:val="num" w:pos="1170"/>
        </w:tabs>
        <w:ind w:left="1170" w:hanging="360"/>
      </w:pPr>
      <w:rPr>
        <w:rFonts w:hint="default"/>
      </w:rPr>
    </w:lvl>
    <w:lvl w:ilvl="2" w:tentative="1">
      <w:start w:val="1"/>
      <w:numFmt w:val="lowerRoman"/>
      <w:lvlText w:val="%3."/>
      <w:lvlJc w:val="right"/>
      <w:pPr>
        <w:tabs>
          <w:tab w:val="num" w:pos="1890"/>
        </w:tabs>
        <w:ind w:left="1890" w:hanging="180"/>
      </w:p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7">
    <w:nsid w:val="5168514E"/>
    <w:multiLevelType w:val="hybridMultilevel"/>
    <w:tmpl w:val="D7C06BB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8">
    <w:nsid w:val="587D7CBA"/>
    <w:multiLevelType w:val="hybridMultilevel"/>
    <w:tmpl w:val="7E82E0E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9">
    <w:nsid w:val="58805CA9"/>
    <w:multiLevelType w:val="hybridMultilevel"/>
    <w:tmpl w:val="C2FCEA4C"/>
    <w:lvl w:ilvl="0">
      <w:start w:val="5"/>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61182925"/>
    <w:multiLevelType w:val="singleLevel"/>
    <w:tmpl w:val="E50ED97A"/>
    <w:lvl w:ilvl="0">
      <w:start w:val="1"/>
      <w:numFmt w:val="decimal"/>
      <w:pStyle w:val="ParaNum"/>
      <w:lvlText w:val="%1."/>
      <w:lvlJc w:val="left"/>
      <w:pPr>
        <w:tabs>
          <w:tab w:val="num" w:pos="450"/>
        </w:tabs>
        <w:ind w:left="-630" w:firstLine="720"/>
      </w:pPr>
      <w:rPr>
        <w:i w:val="0"/>
      </w:rPr>
    </w:lvl>
  </w:abstractNum>
  <w:abstractNum w:abstractNumId="11">
    <w:nsid w:val="61D6124A"/>
    <w:multiLevelType w:val="hybridMultilevel"/>
    <w:tmpl w:val="C914B85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2">
    <w:nsid w:val="642A6F33"/>
    <w:multiLevelType w:val="hybridMultilevel"/>
    <w:tmpl w:val="E24AE1D8"/>
    <w:lvl w:ilvl="0">
      <w:start w:val="13"/>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3">
    <w:nsid w:val="718432E9"/>
    <w:multiLevelType w:val="hybridMultilevel"/>
    <w:tmpl w:val="7E608A9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4">
    <w:nsid w:val="7D1E2A33"/>
    <w:multiLevelType w:val="hybridMultilevel"/>
    <w:tmpl w:val="FEEC6192"/>
    <w:lvl w:ilvl="0">
      <w:start w:val="5"/>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nsid w:val="7FB4742D"/>
    <w:multiLevelType w:val="hybridMultilevel"/>
    <w:tmpl w:val="FCD4082A"/>
    <w:lvl w:ilvl="0">
      <w:start w:val="1"/>
      <w:numFmt w:val="decimal"/>
      <w:lvlText w:val="%1."/>
      <w:lvlJc w:val="left"/>
      <w:pPr>
        <w:tabs>
          <w:tab w:val="num" w:pos="630"/>
        </w:tabs>
        <w:ind w:left="630" w:hanging="360"/>
      </w:pPr>
      <w:rPr>
        <w:rFonts w:hint="default"/>
        <w:sz w:val="24"/>
      </w:rPr>
    </w:lvl>
    <w:lvl w:ilvl="1" w:tentative="1">
      <w:start w:val="1"/>
      <w:numFmt w:val="lowerLetter"/>
      <w:lvlText w:val="%2."/>
      <w:lvlJc w:val="left"/>
      <w:pPr>
        <w:tabs>
          <w:tab w:val="num" w:pos="1350"/>
        </w:tabs>
        <w:ind w:left="1350" w:hanging="360"/>
      </w:pPr>
    </w:lvl>
    <w:lvl w:ilvl="2" w:tentative="1">
      <w:start w:val="1"/>
      <w:numFmt w:val="lowerRoman"/>
      <w:lvlText w:val="%3."/>
      <w:lvlJc w:val="right"/>
      <w:pPr>
        <w:tabs>
          <w:tab w:val="num" w:pos="2070"/>
        </w:tabs>
        <w:ind w:left="2070" w:hanging="180"/>
      </w:pPr>
    </w:lvl>
    <w:lvl w:ilvl="3" w:tentative="1">
      <w:start w:val="1"/>
      <w:numFmt w:val="decimal"/>
      <w:lvlText w:val="%4."/>
      <w:lvlJc w:val="left"/>
      <w:pPr>
        <w:tabs>
          <w:tab w:val="num" w:pos="2790"/>
        </w:tabs>
        <w:ind w:left="2790" w:hanging="360"/>
      </w:pPr>
    </w:lvl>
    <w:lvl w:ilvl="4" w:tentative="1">
      <w:start w:val="1"/>
      <w:numFmt w:val="lowerLetter"/>
      <w:lvlText w:val="%5."/>
      <w:lvlJc w:val="left"/>
      <w:pPr>
        <w:tabs>
          <w:tab w:val="num" w:pos="3510"/>
        </w:tabs>
        <w:ind w:left="3510" w:hanging="360"/>
      </w:pPr>
    </w:lvl>
    <w:lvl w:ilvl="5" w:tentative="1">
      <w:start w:val="1"/>
      <w:numFmt w:val="lowerRoman"/>
      <w:lvlText w:val="%6."/>
      <w:lvlJc w:val="right"/>
      <w:pPr>
        <w:tabs>
          <w:tab w:val="num" w:pos="4230"/>
        </w:tabs>
        <w:ind w:left="4230" w:hanging="180"/>
      </w:pPr>
    </w:lvl>
    <w:lvl w:ilvl="6" w:tentative="1">
      <w:start w:val="1"/>
      <w:numFmt w:val="decimal"/>
      <w:lvlText w:val="%7."/>
      <w:lvlJc w:val="left"/>
      <w:pPr>
        <w:tabs>
          <w:tab w:val="num" w:pos="4950"/>
        </w:tabs>
        <w:ind w:left="4950" w:hanging="360"/>
      </w:pPr>
    </w:lvl>
    <w:lvl w:ilvl="7" w:tentative="1">
      <w:start w:val="1"/>
      <w:numFmt w:val="lowerLetter"/>
      <w:lvlText w:val="%8."/>
      <w:lvlJc w:val="left"/>
      <w:pPr>
        <w:tabs>
          <w:tab w:val="num" w:pos="5670"/>
        </w:tabs>
        <w:ind w:left="5670" w:hanging="360"/>
      </w:pPr>
    </w:lvl>
    <w:lvl w:ilvl="8" w:tentative="1">
      <w:start w:val="1"/>
      <w:numFmt w:val="lowerRoman"/>
      <w:lvlText w:val="%9."/>
      <w:lvlJc w:val="right"/>
      <w:pPr>
        <w:tabs>
          <w:tab w:val="num" w:pos="6390"/>
        </w:tabs>
        <w:ind w:left="6390" w:hanging="180"/>
      </w:pPr>
    </w:lvl>
  </w:abstractNum>
  <w:num w:numId="1" w16cid:durableId="975984749">
    <w:abstractNumId w:val="10"/>
  </w:num>
  <w:num w:numId="2" w16cid:durableId="1698313139">
    <w:abstractNumId w:val="6"/>
  </w:num>
  <w:num w:numId="3" w16cid:durableId="1753549999">
    <w:abstractNumId w:val="0"/>
  </w:num>
  <w:num w:numId="4" w16cid:durableId="562060630">
    <w:abstractNumId w:val="15"/>
  </w:num>
  <w:num w:numId="5" w16cid:durableId="1448085675">
    <w:abstractNumId w:val="14"/>
  </w:num>
  <w:num w:numId="6" w16cid:durableId="1202982275">
    <w:abstractNumId w:val="9"/>
  </w:num>
  <w:num w:numId="7" w16cid:durableId="790440242">
    <w:abstractNumId w:val="4"/>
  </w:num>
  <w:num w:numId="8" w16cid:durableId="1820030193">
    <w:abstractNumId w:val="12"/>
  </w:num>
  <w:num w:numId="9" w16cid:durableId="569190264">
    <w:abstractNumId w:val="5"/>
  </w:num>
  <w:num w:numId="10" w16cid:durableId="12652831">
    <w:abstractNumId w:val="1"/>
  </w:num>
  <w:num w:numId="11" w16cid:durableId="1517033478">
    <w:abstractNumId w:val="2"/>
  </w:num>
  <w:num w:numId="12" w16cid:durableId="77141842">
    <w:abstractNumId w:val="13"/>
  </w:num>
  <w:num w:numId="13" w16cid:durableId="1568413024">
    <w:abstractNumId w:val="11"/>
  </w:num>
  <w:num w:numId="14" w16cid:durableId="1557207815">
    <w:abstractNumId w:val="7"/>
  </w:num>
  <w:num w:numId="15" w16cid:durableId="2037808557">
    <w:abstractNumId w:val="8"/>
  </w:num>
  <w:num w:numId="16" w16cid:durableId="9526359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31C"/>
    <w:rsid w:val="00004785"/>
    <w:rsid w:val="000101B7"/>
    <w:rsid w:val="00010611"/>
    <w:rsid w:val="000116D2"/>
    <w:rsid w:val="00013D57"/>
    <w:rsid w:val="00014C78"/>
    <w:rsid w:val="00017C1D"/>
    <w:rsid w:val="000341EB"/>
    <w:rsid w:val="00034E04"/>
    <w:rsid w:val="00034F5F"/>
    <w:rsid w:val="0003792E"/>
    <w:rsid w:val="0004162D"/>
    <w:rsid w:val="00054E2D"/>
    <w:rsid w:val="0005602A"/>
    <w:rsid w:val="0005632F"/>
    <w:rsid w:val="0006091C"/>
    <w:rsid w:val="00062A9C"/>
    <w:rsid w:val="0006459A"/>
    <w:rsid w:val="000652FA"/>
    <w:rsid w:val="000657DF"/>
    <w:rsid w:val="000720FF"/>
    <w:rsid w:val="00075F5A"/>
    <w:rsid w:val="000860D3"/>
    <w:rsid w:val="000864F7"/>
    <w:rsid w:val="0008715E"/>
    <w:rsid w:val="00090A31"/>
    <w:rsid w:val="00091479"/>
    <w:rsid w:val="000935E1"/>
    <w:rsid w:val="00095C0E"/>
    <w:rsid w:val="00095DC8"/>
    <w:rsid w:val="000A1EB3"/>
    <w:rsid w:val="000A4BDB"/>
    <w:rsid w:val="000A5A89"/>
    <w:rsid w:val="000A771F"/>
    <w:rsid w:val="000B3591"/>
    <w:rsid w:val="000B4993"/>
    <w:rsid w:val="000B668D"/>
    <w:rsid w:val="000C3526"/>
    <w:rsid w:val="000D0609"/>
    <w:rsid w:val="000D6516"/>
    <w:rsid w:val="000D6557"/>
    <w:rsid w:val="000E06C4"/>
    <w:rsid w:val="000E0CE4"/>
    <w:rsid w:val="000E587B"/>
    <w:rsid w:val="000E5A88"/>
    <w:rsid w:val="000E5CA8"/>
    <w:rsid w:val="000F1432"/>
    <w:rsid w:val="000F2B18"/>
    <w:rsid w:val="000F2C92"/>
    <w:rsid w:val="000F58F1"/>
    <w:rsid w:val="000F62D1"/>
    <w:rsid w:val="000F7C08"/>
    <w:rsid w:val="00100F29"/>
    <w:rsid w:val="001063AC"/>
    <w:rsid w:val="00106F7F"/>
    <w:rsid w:val="00107B54"/>
    <w:rsid w:val="001104DA"/>
    <w:rsid w:val="001123CC"/>
    <w:rsid w:val="00113EA6"/>
    <w:rsid w:val="00114310"/>
    <w:rsid w:val="00116054"/>
    <w:rsid w:val="00120361"/>
    <w:rsid w:val="0012434C"/>
    <w:rsid w:val="00127D25"/>
    <w:rsid w:val="00130D4A"/>
    <w:rsid w:val="00132DD1"/>
    <w:rsid w:val="00133C36"/>
    <w:rsid w:val="00134047"/>
    <w:rsid w:val="0013429A"/>
    <w:rsid w:val="00134A24"/>
    <w:rsid w:val="00141746"/>
    <w:rsid w:val="0014196D"/>
    <w:rsid w:val="001521C5"/>
    <w:rsid w:val="00154265"/>
    <w:rsid w:val="001548DA"/>
    <w:rsid w:val="00154B8E"/>
    <w:rsid w:val="00156541"/>
    <w:rsid w:val="001579EA"/>
    <w:rsid w:val="00160984"/>
    <w:rsid w:val="00166A2E"/>
    <w:rsid w:val="00167ADE"/>
    <w:rsid w:val="00172B7D"/>
    <w:rsid w:val="0017437C"/>
    <w:rsid w:val="00175B14"/>
    <w:rsid w:val="001807D8"/>
    <w:rsid w:val="00180CD1"/>
    <w:rsid w:val="00181EF2"/>
    <w:rsid w:val="00182DA8"/>
    <w:rsid w:val="00184415"/>
    <w:rsid w:val="001871ED"/>
    <w:rsid w:val="00192360"/>
    <w:rsid w:val="001939E7"/>
    <w:rsid w:val="001950D8"/>
    <w:rsid w:val="00195DD1"/>
    <w:rsid w:val="001A0EA1"/>
    <w:rsid w:val="001A1047"/>
    <w:rsid w:val="001B0D43"/>
    <w:rsid w:val="001B1CF3"/>
    <w:rsid w:val="001B27A8"/>
    <w:rsid w:val="001B584D"/>
    <w:rsid w:val="001C0BC0"/>
    <w:rsid w:val="001C4CC6"/>
    <w:rsid w:val="001D399E"/>
    <w:rsid w:val="001D3B13"/>
    <w:rsid w:val="001D4E62"/>
    <w:rsid w:val="001E161F"/>
    <w:rsid w:val="001E1A79"/>
    <w:rsid w:val="001E5CD6"/>
    <w:rsid w:val="001E7255"/>
    <w:rsid w:val="001F176D"/>
    <w:rsid w:val="001F402B"/>
    <w:rsid w:val="001F4313"/>
    <w:rsid w:val="001F5F99"/>
    <w:rsid w:val="001F7ED6"/>
    <w:rsid w:val="002026CD"/>
    <w:rsid w:val="00203A06"/>
    <w:rsid w:val="00204490"/>
    <w:rsid w:val="00204F7D"/>
    <w:rsid w:val="00207D90"/>
    <w:rsid w:val="0021082A"/>
    <w:rsid w:val="00210C98"/>
    <w:rsid w:val="00211ABA"/>
    <w:rsid w:val="00211BBB"/>
    <w:rsid w:val="00216DD7"/>
    <w:rsid w:val="002233BF"/>
    <w:rsid w:val="00225D7B"/>
    <w:rsid w:val="002261D7"/>
    <w:rsid w:val="00231308"/>
    <w:rsid w:val="00232306"/>
    <w:rsid w:val="00233471"/>
    <w:rsid w:val="00235BC6"/>
    <w:rsid w:val="00243D34"/>
    <w:rsid w:val="0024526F"/>
    <w:rsid w:val="00245B9E"/>
    <w:rsid w:val="00246546"/>
    <w:rsid w:val="002500EB"/>
    <w:rsid w:val="00250181"/>
    <w:rsid w:val="0025047A"/>
    <w:rsid w:val="00251767"/>
    <w:rsid w:val="002567DD"/>
    <w:rsid w:val="00256829"/>
    <w:rsid w:val="002625D0"/>
    <w:rsid w:val="002641EC"/>
    <w:rsid w:val="00266C1A"/>
    <w:rsid w:val="00270EA3"/>
    <w:rsid w:val="00271056"/>
    <w:rsid w:val="00273174"/>
    <w:rsid w:val="00280450"/>
    <w:rsid w:val="00280577"/>
    <w:rsid w:val="00282B5A"/>
    <w:rsid w:val="002832BD"/>
    <w:rsid w:val="00285696"/>
    <w:rsid w:val="0028620E"/>
    <w:rsid w:val="00291351"/>
    <w:rsid w:val="0029337E"/>
    <w:rsid w:val="00294114"/>
    <w:rsid w:val="002973A4"/>
    <w:rsid w:val="00297882"/>
    <w:rsid w:val="002A29BD"/>
    <w:rsid w:val="002A37A9"/>
    <w:rsid w:val="002A7547"/>
    <w:rsid w:val="002A76A1"/>
    <w:rsid w:val="002A7932"/>
    <w:rsid w:val="002B18C5"/>
    <w:rsid w:val="002B3C39"/>
    <w:rsid w:val="002B555E"/>
    <w:rsid w:val="002C1EA5"/>
    <w:rsid w:val="002C41CD"/>
    <w:rsid w:val="002C501F"/>
    <w:rsid w:val="002C5988"/>
    <w:rsid w:val="002D3419"/>
    <w:rsid w:val="002D3AD4"/>
    <w:rsid w:val="002D4507"/>
    <w:rsid w:val="002E179E"/>
    <w:rsid w:val="002E1822"/>
    <w:rsid w:val="002E3C2D"/>
    <w:rsid w:val="002E44AE"/>
    <w:rsid w:val="002E4923"/>
    <w:rsid w:val="002E60EB"/>
    <w:rsid w:val="002F009A"/>
    <w:rsid w:val="002F0100"/>
    <w:rsid w:val="002F01C4"/>
    <w:rsid w:val="002F08AD"/>
    <w:rsid w:val="002F0EBC"/>
    <w:rsid w:val="002F175F"/>
    <w:rsid w:val="002F427F"/>
    <w:rsid w:val="002F6250"/>
    <w:rsid w:val="002F7A44"/>
    <w:rsid w:val="002F7E7F"/>
    <w:rsid w:val="003045D6"/>
    <w:rsid w:val="00304862"/>
    <w:rsid w:val="00304BFF"/>
    <w:rsid w:val="00307A19"/>
    <w:rsid w:val="003103F1"/>
    <w:rsid w:val="00313D50"/>
    <w:rsid w:val="00315379"/>
    <w:rsid w:val="00317889"/>
    <w:rsid w:val="0032018A"/>
    <w:rsid w:val="00322C50"/>
    <w:rsid w:val="00322FB9"/>
    <w:rsid w:val="003247FC"/>
    <w:rsid w:val="0032491D"/>
    <w:rsid w:val="00325511"/>
    <w:rsid w:val="0032663A"/>
    <w:rsid w:val="003276A5"/>
    <w:rsid w:val="00331D61"/>
    <w:rsid w:val="00332915"/>
    <w:rsid w:val="00332E3B"/>
    <w:rsid w:val="003334B9"/>
    <w:rsid w:val="00333841"/>
    <w:rsid w:val="00333E53"/>
    <w:rsid w:val="003400D3"/>
    <w:rsid w:val="003452A6"/>
    <w:rsid w:val="003475CE"/>
    <w:rsid w:val="00352BC8"/>
    <w:rsid w:val="00353E2C"/>
    <w:rsid w:val="00356995"/>
    <w:rsid w:val="00360F93"/>
    <w:rsid w:val="00362E0F"/>
    <w:rsid w:val="00363418"/>
    <w:rsid w:val="00364258"/>
    <w:rsid w:val="00365ED2"/>
    <w:rsid w:val="00367428"/>
    <w:rsid w:val="00370905"/>
    <w:rsid w:val="00372B16"/>
    <w:rsid w:val="00374D6C"/>
    <w:rsid w:val="00376372"/>
    <w:rsid w:val="00377742"/>
    <w:rsid w:val="00377967"/>
    <w:rsid w:val="00380B88"/>
    <w:rsid w:val="003836BF"/>
    <w:rsid w:val="00384170"/>
    <w:rsid w:val="00385256"/>
    <w:rsid w:val="003861C7"/>
    <w:rsid w:val="00387455"/>
    <w:rsid w:val="00390408"/>
    <w:rsid w:val="00390CDF"/>
    <w:rsid w:val="00397170"/>
    <w:rsid w:val="00397310"/>
    <w:rsid w:val="003979FF"/>
    <w:rsid w:val="003A0163"/>
    <w:rsid w:val="003A030B"/>
    <w:rsid w:val="003A45F0"/>
    <w:rsid w:val="003A6CF6"/>
    <w:rsid w:val="003B2CAB"/>
    <w:rsid w:val="003B3E77"/>
    <w:rsid w:val="003B5641"/>
    <w:rsid w:val="003B647C"/>
    <w:rsid w:val="003B649B"/>
    <w:rsid w:val="003B756D"/>
    <w:rsid w:val="003C0DEE"/>
    <w:rsid w:val="003C1A0E"/>
    <w:rsid w:val="003C1A91"/>
    <w:rsid w:val="003C2290"/>
    <w:rsid w:val="003C7B68"/>
    <w:rsid w:val="003C7C46"/>
    <w:rsid w:val="003D3AFE"/>
    <w:rsid w:val="003D4A11"/>
    <w:rsid w:val="003D4E08"/>
    <w:rsid w:val="003D5C98"/>
    <w:rsid w:val="003E19A2"/>
    <w:rsid w:val="003E3A12"/>
    <w:rsid w:val="003E4B2E"/>
    <w:rsid w:val="003E6AF6"/>
    <w:rsid w:val="003E6D18"/>
    <w:rsid w:val="003F04DE"/>
    <w:rsid w:val="003F07C7"/>
    <w:rsid w:val="003F0DD7"/>
    <w:rsid w:val="003F29A5"/>
    <w:rsid w:val="003F7303"/>
    <w:rsid w:val="003F770F"/>
    <w:rsid w:val="00404B03"/>
    <w:rsid w:val="00404BD2"/>
    <w:rsid w:val="004102AD"/>
    <w:rsid w:val="00410AA7"/>
    <w:rsid w:val="00413D22"/>
    <w:rsid w:val="00414BE4"/>
    <w:rsid w:val="004205B1"/>
    <w:rsid w:val="004238C5"/>
    <w:rsid w:val="00424394"/>
    <w:rsid w:val="004251BA"/>
    <w:rsid w:val="00430F08"/>
    <w:rsid w:val="00437F05"/>
    <w:rsid w:val="004434C6"/>
    <w:rsid w:val="00455B32"/>
    <w:rsid w:val="00455C33"/>
    <w:rsid w:val="00456DDF"/>
    <w:rsid w:val="00457D32"/>
    <w:rsid w:val="00460229"/>
    <w:rsid w:val="004634DC"/>
    <w:rsid w:val="00465B2E"/>
    <w:rsid w:val="00470255"/>
    <w:rsid w:val="0047476A"/>
    <w:rsid w:val="004769FC"/>
    <w:rsid w:val="004771CD"/>
    <w:rsid w:val="004807DD"/>
    <w:rsid w:val="00480A1D"/>
    <w:rsid w:val="0048742E"/>
    <w:rsid w:val="00487FF4"/>
    <w:rsid w:val="00493DF1"/>
    <w:rsid w:val="0049417B"/>
    <w:rsid w:val="004949DB"/>
    <w:rsid w:val="00496924"/>
    <w:rsid w:val="004A1AD0"/>
    <w:rsid w:val="004A3B52"/>
    <w:rsid w:val="004A562A"/>
    <w:rsid w:val="004A65FB"/>
    <w:rsid w:val="004A6AA4"/>
    <w:rsid w:val="004A6B99"/>
    <w:rsid w:val="004B12DB"/>
    <w:rsid w:val="004B71AA"/>
    <w:rsid w:val="004B7C9E"/>
    <w:rsid w:val="004C03AD"/>
    <w:rsid w:val="004C48FA"/>
    <w:rsid w:val="004C4A3A"/>
    <w:rsid w:val="004C635B"/>
    <w:rsid w:val="004C6D71"/>
    <w:rsid w:val="004D0418"/>
    <w:rsid w:val="004D0CF5"/>
    <w:rsid w:val="004D187C"/>
    <w:rsid w:val="004D3599"/>
    <w:rsid w:val="004D4EE2"/>
    <w:rsid w:val="004D78BD"/>
    <w:rsid w:val="004E0998"/>
    <w:rsid w:val="004E31CB"/>
    <w:rsid w:val="004E3982"/>
    <w:rsid w:val="004E6594"/>
    <w:rsid w:val="004F2942"/>
    <w:rsid w:val="004F43DD"/>
    <w:rsid w:val="004F5215"/>
    <w:rsid w:val="004F6677"/>
    <w:rsid w:val="004F6C46"/>
    <w:rsid w:val="00500B2F"/>
    <w:rsid w:val="005034B0"/>
    <w:rsid w:val="005038B3"/>
    <w:rsid w:val="00503E66"/>
    <w:rsid w:val="00505A2A"/>
    <w:rsid w:val="0052068C"/>
    <w:rsid w:val="0052262F"/>
    <w:rsid w:val="00522CCD"/>
    <w:rsid w:val="00522E92"/>
    <w:rsid w:val="005269B8"/>
    <w:rsid w:val="005277B2"/>
    <w:rsid w:val="00531DC7"/>
    <w:rsid w:val="0053291C"/>
    <w:rsid w:val="00532B93"/>
    <w:rsid w:val="00533475"/>
    <w:rsid w:val="0053371C"/>
    <w:rsid w:val="00533B8A"/>
    <w:rsid w:val="00533EE8"/>
    <w:rsid w:val="0053664A"/>
    <w:rsid w:val="005422B4"/>
    <w:rsid w:val="005430DB"/>
    <w:rsid w:val="005447C5"/>
    <w:rsid w:val="00544ED0"/>
    <w:rsid w:val="005455F0"/>
    <w:rsid w:val="00545BB2"/>
    <w:rsid w:val="00545D18"/>
    <w:rsid w:val="005479BB"/>
    <w:rsid w:val="00547AA4"/>
    <w:rsid w:val="00551462"/>
    <w:rsid w:val="0055155B"/>
    <w:rsid w:val="005518DB"/>
    <w:rsid w:val="005535A7"/>
    <w:rsid w:val="005540F3"/>
    <w:rsid w:val="005575C1"/>
    <w:rsid w:val="00557C9F"/>
    <w:rsid w:val="00560C95"/>
    <w:rsid w:val="00560CE0"/>
    <w:rsid w:val="0056197D"/>
    <w:rsid w:val="0057175D"/>
    <w:rsid w:val="00572BEF"/>
    <w:rsid w:val="005802EA"/>
    <w:rsid w:val="00585F0E"/>
    <w:rsid w:val="00586896"/>
    <w:rsid w:val="00591416"/>
    <w:rsid w:val="00591DF8"/>
    <w:rsid w:val="00592C8B"/>
    <w:rsid w:val="00593488"/>
    <w:rsid w:val="005943BF"/>
    <w:rsid w:val="00594979"/>
    <w:rsid w:val="00594B24"/>
    <w:rsid w:val="00595D3B"/>
    <w:rsid w:val="0059654E"/>
    <w:rsid w:val="005A0CFC"/>
    <w:rsid w:val="005A43C0"/>
    <w:rsid w:val="005A4A74"/>
    <w:rsid w:val="005B47E3"/>
    <w:rsid w:val="005B5E00"/>
    <w:rsid w:val="005C2B62"/>
    <w:rsid w:val="005C40EB"/>
    <w:rsid w:val="005C5359"/>
    <w:rsid w:val="005C7B20"/>
    <w:rsid w:val="005D2BE8"/>
    <w:rsid w:val="005D6D49"/>
    <w:rsid w:val="005E2797"/>
    <w:rsid w:val="005E2A81"/>
    <w:rsid w:val="005E3B18"/>
    <w:rsid w:val="005E6A05"/>
    <w:rsid w:val="005E6D78"/>
    <w:rsid w:val="005E7ED6"/>
    <w:rsid w:val="005F0594"/>
    <w:rsid w:val="005F0941"/>
    <w:rsid w:val="005F1E88"/>
    <w:rsid w:val="00600B0B"/>
    <w:rsid w:val="006013B1"/>
    <w:rsid w:val="00603BCF"/>
    <w:rsid w:val="00605F76"/>
    <w:rsid w:val="00612301"/>
    <w:rsid w:val="006171F5"/>
    <w:rsid w:val="00617B33"/>
    <w:rsid w:val="00620ED6"/>
    <w:rsid w:val="0062246F"/>
    <w:rsid w:val="00622CDD"/>
    <w:rsid w:val="00624F84"/>
    <w:rsid w:val="00627DDC"/>
    <w:rsid w:val="006304DD"/>
    <w:rsid w:val="0063389B"/>
    <w:rsid w:val="00633EA4"/>
    <w:rsid w:val="00635431"/>
    <w:rsid w:val="00635A2C"/>
    <w:rsid w:val="006371CE"/>
    <w:rsid w:val="00641349"/>
    <w:rsid w:val="00642C86"/>
    <w:rsid w:val="00646DEA"/>
    <w:rsid w:val="00652FC5"/>
    <w:rsid w:val="006530F0"/>
    <w:rsid w:val="00653A4A"/>
    <w:rsid w:val="00660ECA"/>
    <w:rsid w:val="00664D78"/>
    <w:rsid w:val="0066528B"/>
    <w:rsid w:val="00665674"/>
    <w:rsid w:val="00673239"/>
    <w:rsid w:val="006760D3"/>
    <w:rsid w:val="0067731D"/>
    <w:rsid w:val="00677446"/>
    <w:rsid w:val="006812F0"/>
    <w:rsid w:val="00682C66"/>
    <w:rsid w:val="00682E39"/>
    <w:rsid w:val="00683805"/>
    <w:rsid w:val="00684084"/>
    <w:rsid w:val="0068554B"/>
    <w:rsid w:val="00686A88"/>
    <w:rsid w:val="00686E3F"/>
    <w:rsid w:val="00687BAF"/>
    <w:rsid w:val="00691742"/>
    <w:rsid w:val="00691CEE"/>
    <w:rsid w:val="00693A2F"/>
    <w:rsid w:val="00695BA9"/>
    <w:rsid w:val="00697449"/>
    <w:rsid w:val="006A0330"/>
    <w:rsid w:val="006A0982"/>
    <w:rsid w:val="006A5677"/>
    <w:rsid w:val="006B2C04"/>
    <w:rsid w:val="006B3AB6"/>
    <w:rsid w:val="006C2521"/>
    <w:rsid w:val="006C5D58"/>
    <w:rsid w:val="006C5E4D"/>
    <w:rsid w:val="006C6397"/>
    <w:rsid w:val="006D4CAA"/>
    <w:rsid w:val="006D6645"/>
    <w:rsid w:val="006E07ED"/>
    <w:rsid w:val="006E1392"/>
    <w:rsid w:val="006E1482"/>
    <w:rsid w:val="006E253E"/>
    <w:rsid w:val="006E29CD"/>
    <w:rsid w:val="006E328F"/>
    <w:rsid w:val="006E5A1F"/>
    <w:rsid w:val="006E601D"/>
    <w:rsid w:val="006E66A3"/>
    <w:rsid w:val="006F190A"/>
    <w:rsid w:val="006F3DAC"/>
    <w:rsid w:val="006F64E0"/>
    <w:rsid w:val="006F72EE"/>
    <w:rsid w:val="006F79E4"/>
    <w:rsid w:val="006F7F27"/>
    <w:rsid w:val="0070221B"/>
    <w:rsid w:val="0070315F"/>
    <w:rsid w:val="0070383E"/>
    <w:rsid w:val="00707D4B"/>
    <w:rsid w:val="00710389"/>
    <w:rsid w:val="00710A84"/>
    <w:rsid w:val="00710E45"/>
    <w:rsid w:val="00713051"/>
    <w:rsid w:val="007138DC"/>
    <w:rsid w:val="00713921"/>
    <w:rsid w:val="00714577"/>
    <w:rsid w:val="00714F13"/>
    <w:rsid w:val="00715AAB"/>
    <w:rsid w:val="00715E67"/>
    <w:rsid w:val="00716082"/>
    <w:rsid w:val="00716C96"/>
    <w:rsid w:val="00717A47"/>
    <w:rsid w:val="00722329"/>
    <w:rsid w:val="00722EB0"/>
    <w:rsid w:val="0072335B"/>
    <w:rsid w:val="007237C5"/>
    <w:rsid w:val="00726858"/>
    <w:rsid w:val="00726BA9"/>
    <w:rsid w:val="00730836"/>
    <w:rsid w:val="0073637B"/>
    <w:rsid w:val="00741A39"/>
    <w:rsid w:val="00742240"/>
    <w:rsid w:val="00742392"/>
    <w:rsid w:val="007479DC"/>
    <w:rsid w:val="00760297"/>
    <w:rsid w:val="007613D8"/>
    <w:rsid w:val="007630D5"/>
    <w:rsid w:val="00763B8C"/>
    <w:rsid w:val="0076425F"/>
    <w:rsid w:val="0076436D"/>
    <w:rsid w:val="007671E0"/>
    <w:rsid w:val="00767BE7"/>
    <w:rsid w:val="0077074D"/>
    <w:rsid w:val="00773A3D"/>
    <w:rsid w:val="007749F1"/>
    <w:rsid w:val="0077520E"/>
    <w:rsid w:val="00780FD9"/>
    <w:rsid w:val="00781102"/>
    <w:rsid w:val="00781D72"/>
    <w:rsid w:val="00786E33"/>
    <w:rsid w:val="00786F79"/>
    <w:rsid w:val="0079201E"/>
    <w:rsid w:val="007927EC"/>
    <w:rsid w:val="00793D50"/>
    <w:rsid w:val="00794B7F"/>
    <w:rsid w:val="00796349"/>
    <w:rsid w:val="00796625"/>
    <w:rsid w:val="00796A10"/>
    <w:rsid w:val="007974CB"/>
    <w:rsid w:val="007A15E8"/>
    <w:rsid w:val="007A5F87"/>
    <w:rsid w:val="007A6CC7"/>
    <w:rsid w:val="007A75EE"/>
    <w:rsid w:val="007B2059"/>
    <w:rsid w:val="007B356B"/>
    <w:rsid w:val="007B579D"/>
    <w:rsid w:val="007B57B5"/>
    <w:rsid w:val="007B7D0C"/>
    <w:rsid w:val="007C3071"/>
    <w:rsid w:val="007C38F0"/>
    <w:rsid w:val="007C5D13"/>
    <w:rsid w:val="007C5D7F"/>
    <w:rsid w:val="007D4ABF"/>
    <w:rsid w:val="007E11C4"/>
    <w:rsid w:val="007E1D76"/>
    <w:rsid w:val="007E3CC1"/>
    <w:rsid w:val="007F1C70"/>
    <w:rsid w:val="007F3ED3"/>
    <w:rsid w:val="007F45B2"/>
    <w:rsid w:val="007F4752"/>
    <w:rsid w:val="007F4D6D"/>
    <w:rsid w:val="00800267"/>
    <w:rsid w:val="00801EA2"/>
    <w:rsid w:val="00801ECE"/>
    <w:rsid w:val="00802273"/>
    <w:rsid w:val="00802B7A"/>
    <w:rsid w:val="00802E74"/>
    <w:rsid w:val="00806390"/>
    <w:rsid w:val="00807DA4"/>
    <w:rsid w:val="00813A76"/>
    <w:rsid w:val="0082010E"/>
    <w:rsid w:val="008220C8"/>
    <w:rsid w:val="008243F2"/>
    <w:rsid w:val="00824FF7"/>
    <w:rsid w:val="00831062"/>
    <w:rsid w:val="0083349A"/>
    <w:rsid w:val="00836657"/>
    <w:rsid w:val="00836C76"/>
    <w:rsid w:val="00837DE4"/>
    <w:rsid w:val="008402F2"/>
    <w:rsid w:val="008402FB"/>
    <w:rsid w:val="00843131"/>
    <w:rsid w:val="00843361"/>
    <w:rsid w:val="0084376B"/>
    <w:rsid w:val="00845026"/>
    <w:rsid w:val="00845A48"/>
    <w:rsid w:val="00846817"/>
    <w:rsid w:val="0084710D"/>
    <w:rsid w:val="00852BDC"/>
    <w:rsid w:val="00853A63"/>
    <w:rsid w:val="008542B0"/>
    <w:rsid w:val="00857570"/>
    <w:rsid w:val="00857FFA"/>
    <w:rsid w:val="008600D9"/>
    <w:rsid w:val="00860B05"/>
    <w:rsid w:val="0086202C"/>
    <w:rsid w:val="008638AE"/>
    <w:rsid w:val="008649FD"/>
    <w:rsid w:val="0086720C"/>
    <w:rsid w:val="00867F24"/>
    <w:rsid w:val="00871263"/>
    <w:rsid w:val="008719BC"/>
    <w:rsid w:val="00872E07"/>
    <w:rsid w:val="00874D62"/>
    <w:rsid w:val="00875BCC"/>
    <w:rsid w:val="0087781F"/>
    <w:rsid w:val="00880384"/>
    <w:rsid w:val="00882559"/>
    <w:rsid w:val="00883530"/>
    <w:rsid w:val="00884124"/>
    <w:rsid w:val="00884BA3"/>
    <w:rsid w:val="00890292"/>
    <w:rsid w:val="0089057C"/>
    <w:rsid w:val="00892405"/>
    <w:rsid w:val="008926E3"/>
    <w:rsid w:val="00893DC5"/>
    <w:rsid w:val="00896A42"/>
    <w:rsid w:val="008A17DA"/>
    <w:rsid w:val="008A5A46"/>
    <w:rsid w:val="008A781F"/>
    <w:rsid w:val="008B1762"/>
    <w:rsid w:val="008B1BBE"/>
    <w:rsid w:val="008B3076"/>
    <w:rsid w:val="008B3610"/>
    <w:rsid w:val="008B3622"/>
    <w:rsid w:val="008C1DBC"/>
    <w:rsid w:val="008C308D"/>
    <w:rsid w:val="008C70CE"/>
    <w:rsid w:val="008D11C0"/>
    <w:rsid w:val="008D146E"/>
    <w:rsid w:val="008E0570"/>
    <w:rsid w:val="008E33CC"/>
    <w:rsid w:val="008E3F4A"/>
    <w:rsid w:val="008E57D5"/>
    <w:rsid w:val="008E5B9C"/>
    <w:rsid w:val="008E6814"/>
    <w:rsid w:val="008F13F3"/>
    <w:rsid w:val="008F2B19"/>
    <w:rsid w:val="008F2DB7"/>
    <w:rsid w:val="008F39CD"/>
    <w:rsid w:val="008F602C"/>
    <w:rsid w:val="008F76BB"/>
    <w:rsid w:val="00900256"/>
    <w:rsid w:val="0090101D"/>
    <w:rsid w:val="00901ACF"/>
    <w:rsid w:val="00902361"/>
    <w:rsid w:val="00903F4F"/>
    <w:rsid w:val="00904611"/>
    <w:rsid w:val="00910585"/>
    <w:rsid w:val="00911527"/>
    <w:rsid w:val="00911D8F"/>
    <w:rsid w:val="00915FFF"/>
    <w:rsid w:val="009253D5"/>
    <w:rsid w:val="00925DA3"/>
    <w:rsid w:val="0092737C"/>
    <w:rsid w:val="00930357"/>
    <w:rsid w:val="0093437B"/>
    <w:rsid w:val="009368C8"/>
    <w:rsid w:val="009408D5"/>
    <w:rsid w:val="00940F33"/>
    <w:rsid w:val="00942F71"/>
    <w:rsid w:val="009437CB"/>
    <w:rsid w:val="00944D45"/>
    <w:rsid w:val="00945AEB"/>
    <w:rsid w:val="00946171"/>
    <w:rsid w:val="00947D31"/>
    <w:rsid w:val="0095071D"/>
    <w:rsid w:val="00951B27"/>
    <w:rsid w:val="00952678"/>
    <w:rsid w:val="009545D3"/>
    <w:rsid w:val="009567EC"/>
    <w:rsid w:val="00960444"/>
    <w:rsid w:val="0096236A"/>
    <w:rsid w:val="00964111"/>
    <w:rsid w:val="00971AB9"/>
    <w:rsid w:val="00972B15"/>
    <w:rsid w:val="009777C9"/>
    <w:rsid w:val="00982104"/>
    <w:rsid w:val="00982BDF"/>
    <w:rsid w:val="00983F76"/>
    <w:rsid w:val="009847F0"/>
    <w:rsid w:val="009853B3"/>
    <w:rsid w:val="009860A5"/>
    <w:rsid w:val="00992471"/>
    <w:rsid w:val="00995768"/>
    <w:rsid w:val="00996A0B"/>
    <w:rsid w:val="009A26C7"/>
    <w:rsid w:val="009A27B0"/>
    <w:rsid w:val="009A3B87"/>
    <w:rsid w:val="009A4813"/>
    <w:rsid w:val="009A48B4"/>
    <w:rsid w:val="009A58A7"/>
    <w:rsid w:val="009A5C4E"/>
    <w:rsid w:val="009B15BA"/>
    <w:rsid w:val="009B663D"/>
    <w:rsid w:val="009B7C60"/>
    <w:rsid w:val="009C4266"/>
    <w:rsid w:val="009C4363"/>
    <w:rsid w:val="009C5137"/>
    <w:rsid w:val="009C7142"/>
    <w:rsid w:val="009C7875"/>
    <w:rsid w:val="009C7DAA"/>
    <w:rsid w:val="009D0902"/>
    <w:rsid w:val="009D1005"/>
    <w:rsid w:val="009D2F0A"/>
    <w:rsid w:val="009D45F7"/>
    <w:rsid w:val="009D601E"/>
    <w:rsid w:val="009D6FC5"/>
    <w:rsid w:val="009E2323"/>
    <w:rsid w:val="009E3664"/>
    <w:rsid w:val="009E592F"/>
    <w:rsid w:val="009E678A"/>
    <w:rsid w:val="009E782E"/>
    <w:rsid w:val="009E7ED5"/>
    <w:rsid w:val="009F186D"/>
    <w:rsid w:val="009F2650"/>
    <w:rsid w:val="009F2BD3"/>
    <w:rsid w:val="009F4FF4"/>
    <w:rsid w:val="009F52DA"/>
    <w:rsid w:val="009F5425"/>
    <w:rsid w:val="009F6AB5"/>
    <w:rsid w:val="009F73D7"/>
    <w:rsid w:val="009F7503"/>
    <w:rsid w:val="00A00A87"/>
    <w:rsid w:val="00A06100"/>
    <w:rsid w:val="00A16C0A"/>
    <w:rsid w:val="00A16E16"/>
    <w:rsid w:val="00A225EC"/>
    <w:rsid w:val="00A22D9F"/>
    <w:rsid w:val="00A24020"/>
    <w:rsid w:val="00A31548"/>
    <w:rsid w:val="00A322AA"/>
    <w:rsid w:val="00A33DC9"/>
    <w:rsid w:val="00A3456A"/>
    <w:rsid w:val="00A40FA8"/>
    <w:rsid w:val="00A417BA"/>
    <w:rsid w:val="00A45DB5"/>
    <w:rsid w:val="00A46DC1"/>
    <w:rsid w:val="00A507F4"/>
    <w:rsid w:val="00A51D66"/>
    <w:rsid w:val="00A53980"/>
    <w:rsid w:val="00A56157"/>
    <w:rsid w:val="00A60A2F"/>
    <w:rsid w:val="00A63237"/>
    <w:rsid w:val="00A6424D"/>
    <w:rsid w:val="00A66486"/>
    <w:rsid w:val="00A67AAA"/>
    <w:rsid w:val="00A70814"/>
    <w:rsid w:val="00A71948"/>
    <w:rsid w:val="00A7234F"/>
    <w:rsid w:val="00A8208E"/>
    <w:rsid w:val="00A82A6C"/>
    <w:rsid w:val="00A835A1"/>
    <w:rsid w:val="00A87779"/>
    <w:rsid w:val="00A917B9"/>
    <w:rsid w:val="00A91882"/>
    <w:rsid w:val="00A94D7C"/>
    <w:rsid w:val="00AA0890"/>
    <w:rsid w:val="00AA2504"/>
    <w:rsid w:val="00AA691E"/>
    <w:rsid w:val="00AA6DC0"/>
    <w:rsid w:val="00AB4C55"/>
    <w:rsid w:val="00AB7945"/>
    <w:rsid w:val="00AC38B0"/>
    <w:rsid w:val="00AC3CAD"/>
    <w:rsid w:val="00AC47D4"/>
    <w:rsid w:val="00AC6153"/>
    <w:rsid w:val="00AD10F1"/>
    <w:rsid w:val="00AD488D"/>
    <w:rsid w:val="00AD734D"/>
    <w:rsid w:val="00AE00A2"/>
    <w:rsid w:val="00AE128C"/>
    <w:rsid w:val="00AE1AA0"/>
    <w:rsid w:val="00AF1544"/>
    <w:rsid w:val="00AF179D"/>
    <w:rsid w:val="00B04A49"/>
    <w:rsid w:val="00B065DB"/>
    <w:rsid w:val="00B07312"/>
    <w:rsid w:val="00B12E1E"/>
    <w:rsid w:val="00B13E6E"/>
    <w:rsid w:val="00B1741B"/>
    <w:rsid w:val="00B1758C"/>
    <w:rsid w:val="00B3231B"/>
    <w:rsid w:val="00B34C37"/>
    <w:rsid w:val="00B3506A"/>
    <w:rsid w:val="00B36937"/>
    <w:rsid w:val="00B36B51"/>
    <w:rsid w:val="00B4249D"/>
    <w:rsid w:val="00B43DC5"/>
    <w:rsid w:val="00B43F48"/>
    <w:rsid w:val="00B444C5"/>
    <w:rsid w:val="00B45F78"/>
    <w:rsid w:val="00B4731E"/>
    <w:rsid w:val="00B5009B"/>
    <w:rsid w:val="00B50371"/>
    <w:rsid w:val="00B50DA0"/>
    <w:rsid w:val="00B53795"/>
    <w:rsid w:val="00B55D56"/>
    <w:rsid w:val="00B55F8E"/>
    <w:rsid w:val="00B56860"/>
    <w:rsid w:val="00B60271"/>
    <w:rsid w:val="00B61281"/>
    <w:rsid w:val="00B61958"/>
    <w:rsid w:val="00B66242"/>
    <w:rsid w:val="00B722F8"/>
    <w:rsid w:val="00B72F76"/>
    <w:rsid w:val="00B81E05"/>
    <w:rsid w:val="00B84A41"/>
    <w:rsid w:val="00B84D64"/>
    <w:rsid w:val="00B86E0C"/>
    <w:rsid w:val="00B9131C"/>
    <w:rsid w:val="00B94B2D"/>
    <w:rsid w:val="00BA5115"/>
    <w:rsid w:val="00BB02B8"/>
    <w:rsid w:val="00BB2129"/>
    <w:rsid w:val="00BB2926"/>
    <w:rsid w:val="00BB5803"/>
    <w:rsid w:val="00BB5D1C"/>
    <w:rsid w:val="00BC0382"/>
    <w:rsid w:val="00BC0582"/>
    <w:rsid w:val="00BC286A"/>
    <w:rsid w:val="00BC7C2F"/>
    <w:rsid w:val="00BD0B42"/>
    <w:rsid w:val="00BD1882"/>
    <w:rsid w:val="00BD499E"/>
    <w:rsid w:val="00BD4CAA"/>
    <w:rsid w:val="00BE053D"/>
    <w:rsid w:val="00BE05FD"/>
    <w:rsid w:val="00BE10AD"/>
    <w:rsid w:val="00BE1B4D"/>
    <w:rsid w:val="00BE201D"/>
    <w:rsid w:val="00BE2E25"/>
    <w:rsid w:val="00BE2F2C"/>
    <w:rsid w:val="00BE39C8"/>
    <w:rsid w:val="00BE5FA4"/>
    <w:rsid w:val="00BE693F"/>
    <w:rsid w:val="00BF3160"/>
    <w:rsid w:val="00BF4AC2"/>
    <w:rsid w:val="00BF7B12"/>
    <w:rsid w:val="00C004F0"/>
    <w:rsid w:val="00C007D9"/>
    <w:rsid w:val="00C0091E"/>
    <w:rsid w:val="00C0429A"/>
    <w:rsid w:val="00C060D3"/>
    <w:rsid w:val="00C102C4"/>
    <w:rsid w:val="00C105C5"/>
    <w:rsid w:val="00C11392"/>
    <w:rsid w:val="00C126B4"/>
    <w:rsid w:val="00C13663"/>
    <w:rsid w:val="00C13D31"/>
    <w:rsid w:val="00C1427C"/>
    <w:rsid w:val="00C203EC"/>
    <w:rsid w:val="00C20A38"/>
    <w:rsid w:val="00C219C9"/>
    <w:rsid w:val="00C33046"/>
    <w:rsid w:val="00C336B9"/>
    <w:rsid w:val="00C37302"/>
    <w:rsid w:val="00C40051"/>
    <w:rsid w:val="00C4011D"/>
    <w:rsid w:val="00C40BB5"/>
    <w:rsid w:val="00C40C41"/>
    <w:rsid w:val="00C40F7A"/>
    <w:rsid w:val="00C43C17"/>
    <w:rsid w:val="00C4630E"/>
    <w:rsid w:val="00C5142E"/>
    <w:rsid w:val="00C53013"/>
    <w:rsid w:val="00C53174"/>
    <w:rsid w:val="00C555F1"/>
    <w:rsid w:val="00C56D3C"/>
    <w:rsid w:val="00C571A5"/>
    <w:rsid w:val="00C57604"/>
    <w:rsid w:val="00C60B83"/>
    <w:rsid w:val="00C62DCD"/>
    <w:rsid w:val="00C65B9F"/>
    <w:rsid w:val="00C70095"/>
    <w:rsid w:val="00C706F8"/>
    <w:rsid w:val="00C75DAA"/>
    <w:rsid w:val="00C75F7C"/>
    <w:rsid w:val="00C77BEC"/>
    <w:rsid w:val="00C84CAA"/>
    <w:rsid w:val="00C869E2"/>
    <w:rsid w:val="00C90BC0"/>
    <w:rsid w:val="00C9224C"/>
    <w:rsid w:val="00C922F1"/>
    <w:rsid w:val="00C9281B"/>
    <w:rsid w:val="00C935EF"/>
    <w:rsid w:val="00C964D5"/>
    <w:rsid w:val="00CA1158"/>
    <w:rsid w:val="00CA4379"/>
    <w:rsid w:val="00CB647F"/>
    <w:rsid w:val="00CB7739"/>
    <w:rsid w:val="00CC2F1C"/>
    <w:rsid w:val="00CC3BBF"/>
    <w:rsid w:val="00CC4B12"/>
    <w:rsid w:val="00CC58A6"/>
    <w:rsid w:val="00CC6CD3"/>
    <w:rsid w:val="00CD2570"/>
    <w:rsid w:val="00CE0F5A"/>
    <w:rsid w:val="00CE3435"/>
    <w:rsid w:val="00CE3EC6"/>
    <w:rsid w:val="00CE5476"/>
    <w:rsid w:val="00CE6A34"/>
    <w:rsid w:val="00CE7BD5"/>
    <w:rsid w:val="00CF1C98"/>
    <w:rsid w:val="00CF6CFC"/>
    <w:rsid w:val="00CF7E8F"/>
    <w:rsid w:val="00D001D5"/>
    <w:rsid w:val="00D0055D"/>
    <w:rsid w:val="00D03F4E"/>
    <w:rsid w:val="00D048D9"/>
    <w:rsid w:val="00D066A9"/>
    <w:rsid w:val="00D06864"/>
    <w:rsid w:val="00D12C34"/>
    <w:rsid w:val="00D149B1"/>
    <w:rsid w:val="00D15238"/>
    <w:rsid w:val="00D20039"/>
    <w:rsid w:val="00D20BDA"/>
    <w:rsid w:val="00D20BE6"/>
    <w:rsid w:val="00D2317C"/>
    <w:rsid w:val="00D2348C"/>
    <w:rsid w:val="00D243DE"/>
    <w:rsid w:val="00D2462D"/>
    <w:rsid w:val="00D25431"/>
    <w:rsid w:val="00D27FFB"/>
    <w:rsid w:val="00D3163B"/>
    <w:rsid w:val="00D32F14"/>
    <w:rsid w:val="00D378FB"/>
    <w:rsid w:val="00D37BC3"/>
    <w:rsid w:val="00D444D2"/>
    <w:rsid w:val="00D5033E"/>
    <w:rsid w:val="00D509D4"/>
    <w:rsid w:val="00D51E94"/>
    <w:rsid w:val="00D52FE0"/>
    <w:rsid w:val="00D53543"/>
    <w:rsid w:val="00D54723"/>
    <w:rsid w:val="00D62228"/>
    <w:rsid w:val="00D67DDC"/>
    <w:rsid w:val="00D70F33"/>
    <w:rsid w:val="00D72CBC"/>
    <w:rsid w:val="00D74923"/>
    <w:rsid w:val="00D74E13"/>
    <w:rsid w:val="00D75078"/>
    <w:rsid w:val="00D772B0"/>
    <w:rsid w:val="00D77DCE"/>
    <w:rsid w:val="00D828CC"/>
    <w:rsid w:val="00D83FB9"/>
    <w:rsid w:val="00D8620B"/>
    <w:rsid w:val="00D93B5D"/>
    <w:rsid w:val="00D94CD1"/>
    <w:rsid w:val="00D952C6"/>
    <w:rsid w:val="00D95402"/>
    <w:rsid w:val="00D96062"/>
    <w:rsid w:val="00D972F4"/>
    <w:rsid w:val="00DA0B81"/>
    <w:rsid w:val="00DA1EF0"/>
    <w:rsid w:val="00DA1F26"/>
    <w:rsid w:val="00DA522A"/>
    <w:rsid w:val="00DA5BF5"/>
    <w:rsid w:val="00DA6ED9"/>
    <w:rsid w:val="00DA772C"/>
    <w:rsid w:val="00DB10EF"/>
    <w:rsid w:val="00DB5311"/>
    <w:rsid w:val="00DC1B5E"/>
    <w:rsid w:val="00DC31AF"/>
    <w:rsid w:val="00DC3FD0"/>
    <w:rsid w:val="00DC6759"/>
    <w:rsid w:val="00DC6761"/>
    <w:rsid w:val="00DC7C47"/>
    <w:rsid w:val="00DD1929"/>
    <w:rsid w:val="00DD34CE"/>
    <w:rsid w:val="00DD53D5"/>
    <w:rsid w:val="00DD58BF"/>
    <w:rsid w:val="00DE073A"/>
    <w:rsid w:val="00DE0812"/>
    <w:rsid w:val="00DE0A89"/>
    <w:rsid w:val="00DE2E9A"/>
    <w:rsid w:val="00DE3A08"/>
    <w:rsid w:val="00DE42CC"/>
    <w:rsid w:val="00DE4D7F"/>
    <w:rsid w:val="00DF7DA0"/>
    <w:rsid w:val="00E02364"/>
    <w:rsid w:val="00E031EC"/>
    <w:rsid w:val="00E032EB"/>
    <w:rsid w:val="00E03491"/>
    <w:rsid w:val="00E04D50"/>
    <w:rsid w:val="00E11DBD"/>
    <w:rsid w:val="00E12682"/>
    <w:rsid w:val="00E1549F"/>
    <w:rsid w:val="00E15B3C"/>
    <w:rsid w:val="00E229CB"/>
    <w:rsid w:val="00E278BC"/>
    <w:rsid w:val="00E308B9"/>
    <w:rsid w:val="00E32D82"/>
    <w:rsid w:val="00E3503C"/>
    <w:rsid w:val="00E37F25"/>
    <w:rsid w:val="00E400D6"/>
    <w:rsid w:val="00E401B5"/>
    <w:rsid w:val="00E4558E"/>
    <w:rsid w:val="00E46CA5"/>
    <w:rsid w:val="00E47AF4"/>
    <w:rsid w:val="00E503CD"/>
    <w:rsid w:val="00E5234A"/>
    <w:rsid w:val="00E52BB4"/>
    <w:rsid w:val="00E54246"/>
    <w:rsid w:val="00E55906"/>
    <w:rsid w:val="00E5798D"/>
    <w:rsid w:val="00E60BF2"/>
    <w:rsid w:val="00E61551"/>
    <w:rsid w:val="00E619BC"/>
    <w:rsid w:val="00E61D96"/>
    <w:rsid w:val="00E63097"/>
    <w:rsid w:val="00E64031"/>
    <w:rsid w:val="00E64950"/>
    <w:rsid w:val="00E66F40"/>
    <w:rsid w:val="00E733F3"/>
    <w:rsid w:val="00E73630"/>
    <w:rsid w:val="00E75D06"/>
    <w:rsid w:val="00E7601F"/>
    <w:rsid w:val="00E8227E"/>
    <w:rsid w:val="00E85A6E"/>
    <w:rsid w:val="00E906AA"/>
    <w:rsid w:val="00E94513"/>
    <w:rsid w:val="00E95470"/>
    <w:rsid w:val="00EA0526"/>
    <w:rsid w:val="00EA3055"/>
    <w:rsid w:val="00EA383C"/>
    <w:rsid w:val="00EA3D96"/>
    <w:rsid w:val="00EA5556"/>
    <w:rsid w:val="00EA7CB5"/>
    <w:rsid w:val="00EB19DF"/>
    <w:rsid w:val="00EB2346"/>
    <w:rsid w:val="00EB4385"/>
    <w:rsid w:val="00EB5201"/>
    <w:rsid w:val="00EB6CF9"/>
    <w:rsid w:val="00EB702E"/>
    <w:rsid w:val="00EB70C0"/>
    <w:rsid w:val="00EC04EB"/>
    <w:rsid w:val="00EC0FB2"/>
    <w:rsid w:val="00EC1CC7"/>
    <w:rsid w:val="00EC4D9C"/>
    <w:rsid w:val="00EC6FCE"/>
    <w:rsid w:val="00ED34F9"/>
    <w:rsid w:val="00ED371B"/>
    <w:rsid w:val="00ED3D2F"/>
    <w:rsid w:val="00ED589D"/>
    <w:rsid w:val="00ED7EA4"/>
    <w:rsid w:val="00EE222C"/>
    <w:rsid w:val="00EE2A24"/>
    <w:rsid w:val="00EE2BDB"/>
    <w:rsid w:val="00EE3DF1"/>
    <w:rsid w:val="00EE460E"/>
    <w:rsid w:val="00EE5223"/>
    <w:rsid w:val="00EE6EAF"/>
    <w:rsid w:val="00EE705F"/>
    <w:rsid w:val="00EE77B4"/>
    <w:rsid w:val="00EF7A74"/>
    <w:rsid w:val="00F017C1"/>
    <w:rsid w:val="00F04497"/>
    <w:rsid w:val="00F07C41"/>
    <w:rsid w:val="00F12971"/>
    <w:rsid w:val="00F132C0"/>
    <w:rsid w:val="00F146A2"/>
    <w:rsid w:val="00F148FE"/>
    <w:rsid w:val="00F16C49"/>
    <w:rsid w:val="00F17BA5"/>
    <w:rsid w:val="00F219AF"/>
    <w:rsid w:val="00F26058"/>
    <w:rsid w:val="00F30B16"/>
    <w:rsid w:val="00F33373"/>
    <w:rsid w:val="00F403A5"/>
    <w:rsid w:val="00F43361"/>
    <w:rsid w:val="00F508F4"/>
    <w:rsid w:val="00F53528"/>
    <w:rsid w:val="00F55283"/>
    <w:rsid w:val="00F675E1"/>
    <w:rsid w:val="00F67979"/>
    <w:rsid w:val="00F67AFB"/>
    <w:rsid w:val="00F7072A"/>
    <w:rsid w:val="00F75C0B"/>
    <w:rsid w:val="00F81779"/>
    <w:rsid w:val="00F83438"/>
    <w:rsid w:val="00F8714C"/>
    <w:rsid w:val="00F90C6E"/>
    <w:rsid w:val="00F90FAD"/>
    <w:rsid w:val="00F90FDE"/>
    <w:rsid w:val="00F9791C"/>
    <w:rsid w:val="00FA0A63"/>
    <w:rsid w:val="00FA0D03"/>
    <w:rsid w:val="00FA7E61"/>
    <w:rsid w:val="00FB17F4"/>
    <w:rsid w:val="00FB1C75"/>
    <w:rsid w:val="00FB22E1"/>
    <w:rsid w:val="00FB253E"/>
    <w:rsid w:val="00FB4F8B"/>
    <w:rsid w:val="00FB7701"/>
    <w:rsid w:val="00FB7C62"/>
    <w:rsid w:val="00FC17D5"/>
    <w:rsid w:val="00FC2913"/>
    <w:rsid w:val="00FC3D86"/>
    <w:rsid w:val="00FC484F"/>
    <w:rsid w:val="00FC5C27"/>
    <w:rsid w:val="00FC748C"/>
    <w:rsid w:val="00FC7510"/>
    <w:rsid w:val="00FD2F18"/>
    <w:rsid w:val="00FD6A5C"/>
    <w:rsid w:val="00FE2277"/>
    <w:rsid w:val="00FE2D13"/>
    <w:rsid w:val="00FE39B5"/>
    <w:rsid w:val="00FE6B01"/>
    <w:rsid w:val="00FE6DE6"/>
    <w:rsid w:val="00FF0B99"/>
    <w:rsid w:val="00FF13D7"/>
    <w:rsid w:val="00FF59B4"/>
    <w:rsid w:val="00FF6B9F"/>
    <w:rsid w:val="00FF7D80"/>
    <w:rsid w:val="6119517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D2E5B56"/>
  <w15:docId w15:val="{40021CB1-702C-4232-A4BB-4753DA811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pPr>
      <w:widowControl w:val="0"/>
      <w:numPr>
        <w:numId w:val="1"/>
      </w:numPr>
      <w:spacing w:after="220"/>
      <w:jc w:val="both"/>
    </w:pPr>
    <w:rPr>
      <w:snapToGrid w:val="0"/>
      <w:kern w:val="28"/>
      <w:sz w:val="22"/>
    </w:rPr>
  </w:style>
  <w:style w:type="paragraph" w:styleId="FootnoteText">
    <w:name w:val="footnote text"/>
    <w:aliases w:val="Footnote Text Char,Footnote Text Char Char,Footnote Text Char Char Char1 Char,Footnote Text Char1,Footnote Text Char1 Char Char Char Char,Footnote Text Char1 Char1 Char Char,Footnote Text Char1 Char2 Char,Footnote Text Char2 Char Char"/>
    <w:pPr>
      <w:tabs>
        <w:tab w:val="left" w:pos="720"/>
        <w:tab w:val="left" w:pos="1440"/>
      </w:tabs>
      <w:spacing w:after="200"/>
      <w:ind w:right="144" w:firstLine="720"/>
    </w:pPr>
  </w:style>
  <w:style w:type="character" w:styleId="FootnoteReference">
    <w:name w:val="footnote reference"/>
    <w:rPr>
      <w:rFonts w:ascii="Times New Roman" w:hAnsi="Times New Roman"/>
      <w:dstrike w:val="0"/>
      <w:color w:val="auto"/>
      <w:sz w:val="22"/>
      <w:vertAlign w:val="superscript"/>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szCs w:val="24"/>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uiPriority w:val="99"/>
    <w:rsid w:val="006C5E4D"/>
    <w:rPr>
      <w:sz w:val="16"/>
      <w:szCs w:val="16"/>
    </w:rPr>
  </w:style>
  <w:style w:type="paragraph" w:styleId="CommentText">
    <w:name w:val="annotation text"/>
    <w:basedOn w:val="Normal"/>
    <w:link w:val="CommentTextChar"/>
    <w:uiPriority w:val="99"/>
    <w:rsid w:val="006C5E4D"/>
    <w:rPr>
      <w:sz w:val="20"/>
    </w:rPr>
  </w:style>
  <w:style w:type="character" w:customStyle="1" w:styleId="CommentTextChar">
    <w:name w:val="Comment Text Char"/>
    <w:basedOn w:val="DefaultParagraphFont"/>
    <w:link w:val="CommentText"/>
    <w:uiPriority w:val="99"/>
    <w:rsid w:val="006C5E4D"/>
  </w:style>
  <w:style w:type="paragraph" w:styleId="CommentSubject">
    <w:name w:val="annotation subject"/>
    <w:basedOn w:val="CommentText"/>
    <w:next w:val="CommentText"/>
    <w:link w:val="CommentSubjectChar"/>
    <w:rsid w:val="006C5E4D"/>
    <w:rPr>
      <w:b/>
      <w:bCs/>
    </w:rPr>
  </w:style>
  <w:style w:type="character" w:customStyle="1" w:styleId="CommentSubjectChar">
    <w:name w:val="Comment Subject Char"/>
    <w:basedOn w:val="CommentTextChar"/>
    <w:link w:val="CommentSubject"/>
    <w:rsid w:val="006C5E4D"/>
    <w:rPr>
      <w:b/>
      <w:bCs/>
    </w:rPr>
  </w:style>
  <w:style w:type="paragraph" w:styleId="EndnoteText">
    <w:name w:val="endnote text"/>
    <w:basedOn w:val="Normal"/>
    <w:link w:val="EndnoteTextChar"/>
    <w:semiHidden/>
    <w:unhideWhenUsed/>
    <w:rsid w:val="00531DC7"/>
    <w:rPr>
      <w:sz w:val="20"/>
    </w:rPr>
  </w:style>
  <w:style w:type="character" w:customStyle="1" w:styleId="EndnoteTextChar">
    <w:name w:val="Endnote Text Char"/>
    <w:basedOn w:val="DefaultParagraphFont"/>
    <w:link w:val="EndnoteText"/>
    <w:semiHidden/>
    <w:rsid w:val="00531DC7"/>
  </w:style>
  <w:style w:type="character" w:styleId="EndnoteReference">
    <w:name w:val="endnote reference"/>
    <w:basedOn w:val="DefaultParagraphFont"/>
    <w:semiHidden/>
    <w:unhideWhenUsed/>
    <w:rsid w:val="00531DC7"/>
    <w:rPr>
      <w:vertAlign w:val="superscript"/>
    </w:rPr>
  </w:style>
  <w:style w:type="character" w:styleId="Hyperlink">
    <w:name w:val="Hyperlink"/>
    <w:basedOn w:val="DefaultParagraphFont"/>
    <w:unhideWhenUsed/>
    <w:rsid w:val="00531DC7"/>
    <w:rPr>
      <w:color w:val="0000FF" w:themeColor="hyperlink"/>
      <w:u w:val="single"/>
    </w:rPr>
  </w:style>
  <w:style w:type="character" w:styleId="UnresolvedMention">
    <w:name w:val="Unresolved Mention"/>
    <w:basedOn w:val="DefaultParagraphFont"/>
    <w:uiPriority w:val="99"/>
    <w:semiHidden/>
    <w:unhideWhenUsed/>
    <w:rsid w:val="00531DC7"/>
    <w:rPr>
      <w:color w:val="605E5C"/>
      <w:shd w:val="clear" w:color="auto" w:fill="E1DFDD"/>
    </w:rPr>
  </w:style>
  <w:style w:type="paragraph" w:styleId="Revision">
    <w:name w:val="Revision"/>
    <w:hidden/>
    <w:uiPriority w:val="99"/>
    <w:semiHidden/>
    <w:rsid w:val="006E253E"/>
    <w:rPr>
      <w:sz w:val="24"/>
    </w:rPr>
  </w:style>
  <w:style w:type="paragraph" w:styleId="Header">
    <w:name w:val="header"/>
    <w:basedOn w:val="Normal"/>
    <w:link w:val="HeaderChar"/>
    <w:unhideWhenUsed/>
    <w:rsid w:val="00271056"/>
    <w:pPr>
      <w:tabs>
        <w:tab w:val="center" w:pos="4680"/>
        <w:tab w:val="right" w:pos="9360"/>
      </w:tabs>
    </w:pPr>
  </w:style>
  <w:style w:type="character" w:customStyle="1" w:styleId="HeaderChar">
    <w:name w:val="Header Char"/>
    <w:basedOn w:val="DefaultParagraphFont"/>
    <w:link w:val="Header"/>
    <w:rsid w:val="00271056"/>
    <w:rPr>
      <w:sz w:val="24"/>
    </w:rPr>
  </w:style>
  <w:style w:type="table" w:styleId="TableGrid">
    <w:name w:val="Table Grid"/>
    <w:basedOn w:val="TableNormal"/>
    <w:uiPriority w:val="59"/>
    <w:rsid w:val="00DF7DA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26B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E4B7D7D81D2E944A6C3D1F7AA176851" ma:contentTypeVersion="11" ma:contentTypeDescription="Create a new document." ma:contentTypeScope="" ma:versionID="de51ea28e2564f74e5e89a43803bfe9e">
  <xsd:schema xmlns:xsd="http://www.w3.org/2001/XMLSchema" xmlns:xs="http://www.w3.org/2001/XMLSchema" xmlns:p="http://schemas.microsoft.com/office/2006/metadata/properties" xmlns:ns3="5110b70d-ff76-4fc8-b34f-e29eee7effc9" xmlns:ns4="19c4c508-fef4-4320-90df-25b96b4c9aa1" targetNamespace="http://schemas.microsoft.com/office/2006/metadata/properties" ma:root="true" ma:fieldsID="5c523572f8f44ad37c8b4ae55677217a" ns3:_="" ns4:_="">
    <xsd:import namespace="5110b70d-ff76-4fc8-b34f-e29eee7effc9"/>
    <xsd:import namespace="19c4c508-fef4-4320-90df-25b96b4c9a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0b70d-ff76-4fc8-b34f-e29eee7effc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c4c508-fef4-4320-90df-25b96b4c9aa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66C806-89F9-49AA-8C32-A184CE837998}">
  <ds:schemaRefs>
    <ds:schemaRef ds:uri="http://schemas.microsoft.com/sharepoint/v3/contenttype/forms"/>
  </ds:schemaRefs>
</ds:datastoreItem>
</file>

<file path=customXml/itemProps2.xml><?xml version="1.0" encoding="utf-8"?>
<ds:datastoreItem xmlns:ds="http://schemas.openxmlformats.org/officeDocument/2006/customXml" ds:itemID="{AF7C386F-BEC3-4144-B97B-55A4B2AF14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059FF6-1B79-43F3-9B9E-CCCEEB8E6D2E}">
  <ds:schemaRefs>
    <ds:schemaRef ds:uri="http://schemas.openxmlformats.org/officeDocument/2006/bibliography"/>
  </ds:schemaRefs>
</ds:datastoreItem>
</file>

<file path=customXml/itemProps4.xml><?xml version="1.0" encoding="utf-8"?>
<ds:datastoreItem xmlns:ds="http://schemas.openxmlformats.org/officeDocument/2006/customXml" ds:itemID="{23AC5C5D-C3C6-4DF2-A55C-6D0ABB8C2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10b70d-ff76-4fc8-b34f-e29eee7effc9"/>
    <ds:schemaRef ds:uri="19c4c508-fef4-4320-90df-25b96b4c9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1619</TotalTime>
  <Pages>9</Pages>
  <Words>3284</Words>
  <Characters>18725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3060-1070</vt:lpstr>
    </vt:vector>
  </TitlesOfParts>
  <Company>Toshiba</Company>
  <LinksUpToDate>false</LinksUpToDate>
  <CharactersWithSpaces>21966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3060-1070</dc:title>
  <dc:creator>x</dc:creator>
  <cp:lastModifiedBy>Cathy Williams</cp:lastModifiedBy>
  <cp:revision>10</cp:revision>
  <cp:lastPrinted>2020-07-01T17:39:00Z</cp:lastPrinted>
  <dcterms:created xsi:type="dcterms:W3CDTF">2024-10-23T21:17:00Z</dcterms:created>
  <dcterms:modified xsi:type="dcterms:W3CDTF">2025-02-13T22:37:00Z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0x0101002E4B7D7D81D2E944A6C3D1F7AA176851</vt:lpwstr>
  </property>
  <property fmtid="{D5CDD505-2E9C-101B-9397-08002B2CF9AE}" pid="3" name="EMAIL_OWNER_ADDRESS">
    <vt:lpwstr>4AAAyjQjm0EOGgLY4YK5/1GILtWwABp7dR1y89eEIgzp4gf1po0sBEWV/g==</vt:lpwstr>
  </property>
  <property fmtid="{D5CDD505-2E9C-101B-9397-08002B2CF9AE}" pid="4" name="MAIL_MSG_ID1">
    <vt:lpwstr>oFAAspTNh41gn7AbbV9WFDS+uggNbnQGA4acRAwiBMVHhuhedrlBM7G6mupadHzvMcVL5qNtopUngOFN
sE39Tf6A5MHuOw35dwFCp9X9YM3dgQiVGSIx9qHgWUW88tMD5QFOD3EFqjsgvjn5h+ddwyS8E0QG
2Z+VwQZu59mMHrmvdofQJrD8KOJe+zqSRWHRwVHOBjGW5OxzrGAkVIyWXaZQJIqaBIhWj7rTwFim
BU7WctMVSAV1pbSHK</vt:lpwstr>
  </property>
  <property fmtid="{D5CDD505-2E9C-101B-9397-08002B2CF9AE}" pid="5" name="MAIL_MSG_ID2">
    <vt:lpwstr>gj/YbZTvvSkfRVe8ojrLdc6fe49yWdhHG1w/qwXOeTcYLpEuuD8qiE85EfH
pKtdaAfZgR/aqObcwHNI0+yMQ7qlcoqsNgFbY906pHx/1TR3</vt:lpwstr>
  </property>
  <property fmtid="{D5CDD505-2E9C-101B-9397-08002B2CF9AE}" pid="6" name="RESPONSE_SENDER_NAME">
    <vt:lpwstr>sAAA4E8dREqJqIrKCHIJi6+Soe87ujM5oHLOAdAW+/PKq5U=</vt:lpwstr>
  </property>
  <property fmtid="{D5CDD505-2E9C-101B-9397-08002B2CF9AE}" pid="7" name="_NewReviewCycle">
    <vt:lpwstr/>
  </property>
</Properties>
</file>