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43F8" w:rsidRPr="007F292D" w:rsidP="002856AB" w14:paraId="77352AC9" w14:textId="77777777">
      <w:pPr>
        <w:rPr>
          <w:rStyle w:val="Normal1"/>
          <w:b/>
          <w:szCs w:val="24"/>
        </w:rPr>
      </w:pPr>
      <w:r w:rsidRPr="007F292D">
        <w:rPr>
          <w:szCs w:val="24"/>
        </w:rPr>
        <w:tab/>
      </w:r>
      <w:r w:rsidRPr="007F292D">
        <w:rPr>
          <w:szCs w:val="24"/>
        </w:rPr>
        <w:tab/>
      </w:r>
      <w:r w:rsidRPr="007F292D">
        <w:rPr>
          <w:szCs w:val="24"/>
        </w:rPr>
        <w:tab/>
      </w:r>
      <w:r w:rsidRPr="007F292D">
        <w:rPr>
          <w:szCs w:val="24"/>
        </w:rPr>
        <w:tab/>
      </w:r>
      <w:r w:rsidRPr="007F292D">
        <w:rPr>
          <w:szCs w:val="24"/>
        </w:rPr>
        <w:tab/>
      </w:r>
      <w:r w:rsidRPr="007F292D">
        <w:rPr>
          <w:rStyle w:val="Normal1"/>
          <w:b/>
          <w:szCs w:val="24"/>
        </w:rPr>
        <w:t>SUPPORTING STATEMENT</w:t>
      </w:r>
      <w:r w:rsidRPr="007F292D">
        <w:rPr>
          <w:rStyle w:val="Normal1"/>
          <w:b/>
          <w:szCs w:val="24"/>
        </w:rPr>
        <w:tab/>
      </w:r>
      <w:r>
        <w:rPr>
          <w:rStyle w:val="Normal1"/>
          <w:b/>
          <w:szCs w:val="24"/>
        </w:rPr>
        <w:fldChar w:fldCharType="begin"/>
      </w:r>
      <w:r w:rsidRPr="007F292D">
        <w:rPr>
          <w:rStyle w:val="Normal1"/>
          <w:b/>
          <w:szCs w:val="24"/>
        </w:rPr>
        <w:instrText xml:space="preserve">PRIVATE </w:instrText>
      </w:r>
      <w:r>
        <w:rPr>
          <w:rStyle w:val="Normal1"/>
          <w:b/>
          <w:szCs w:val="24"/>
        </w:rPr>
        <w:fldChar w:fldCharType="end"/>
      </w:r>
    </w:p>
    <w:p w:rsidR="009143F8" w:rsidRPr="007F292D" w:rsidP="002856AB" w14:paraId="4DB74C2B" w14:textId="77777777">
      <w:pPr>
        <w:rPr>
          <w:b/>
          <w:szCs w:val="24"/>
        </w:rPr>
      </w:pPr>
    </w:p>
    <w:p w:rsidR="009143F8" w:rsidRPr="007F292D" w:rsidP="002856AB" w14:paraId="0BF1DDDF" w14:textId="77777777">
      <w:pPr>
        <w:rPr>
          <w:b/>
          <w:szCs w:val="24"/>
        </w:rPr>
      </w:pPr>
      <w:r w:rsidRPr="007F292D">
        <w:rPr>
          <w:b/>
          <w:szCs w:val="24"/>
        </w:rPr>
        <w:t xml:space="preserve">A. Justification: </w:t>
      </w:r>
    </w:p>
    <w:p w:rsidR="009143F8" w:rsidRPr="007F292D" w:rsidP="002856AB" w14:paraId="58D97C17" w14:textId="77777777">
      <w:pPr>
        <w:rPr>
          <w:szCs w:val="24"/>
        </w:rPr>
      </w:pPr>
    </w:p>
    <w:p w:rsidR="007F292D" w:rsidRPr="007F292D" w:rsidP="007F292D" w14:paraId="2A7A7485" w14:textId="77777777">
      <w:pPr>
        <w:suppressAutoHyphens/>
        <w:rPr>
          <w:szCs w:val="24"/>
        </w:rPr>
      </w:pPr>
      <w:r w:rsidRPr="007F292D">
        <w:rPr>
          <w:szCs w:val="24"/>
        </w:rPr>
        <w:t>1.</w:t>
      </w:r>
      <w:r w:rsidRPr="007F292D">
        <w:rPr>
          <w:b/>
          <w:szCs w:val="24"/>
        </w:rPr>
        <w:t xml:space="preserve">  </w:t>
      </w:r>
      <w:r w:rsidRPr="007F292D" w:rsidR="006D092C">
        <w:rPr>
          <w:szCs w:val="24"/>
        </w:rPr>
        <w:t xml:space="preserve">47 </w:t>
      </w:r>
      <w:r w:rsidRPr="007F292D" w:rsidR="00705966">
        <w:rPr>
          <w:szCs w:val="24"/>
        </w:rPr>
        <w:t>CFR 76.1713</w:t>
      </w:r>
      <w:r w:rsidRPr="007F292D" w:rsidR="006D092C">
        <w:rPr>
          <w:szCs w:val="24"/>
        </w:rPr>
        <w:t xml:space="preserve"> </w:t>
      </w:r>
      <w:r w:rsidR="006D092C">
        <w:rPr>
          <w:szCs w:val="24"/>
        </w:rPr>
        <w:t>states c</w:t>
      </w:r>
      <w:r w:rsidRPr="007F292D">
        <w:rPr>
          <w:szCs w:val="24"/>
        </w:rPr>
        <w:t>able system operators shall establish a process for resolving complaints from subscribers about the quality of the television signal delivered. Aggregate data based upon these complaints shall be made available for inspection by the Commission and franchising authorities, upon request. These records shall be maintained for at least a one-year period.</w:t>
      </w:r>
      <w:r>
        <w:rPr>
          <w:szCs w:val="24"/>
        </w:rPr>
        <w:t xml:space="preserve"> </w:t>
      </w:r>
      <w:r w:rsidRPr="007F292D">
        <w:rPr>
          <w:szCs w:val="24"/>
        </w:rPr>
        <w:t xml:space="preserve"> Prior to being referred to the Commission, complaints from subscribers about the quality of the television signal delivered must be referred to the local franchising authority and the cable system operator.</w:t>
      </w:r>
    </w:p>
    <w:p w:rsidR="007F292D" w14:paraId="36D4D6F4" w14:textId="77777777">
      <w:pPr>
        <w:suppressAutoHyphens/>
        <w:rPr>
          <w:b/>
          <w:szCs w:val="24"/>
        </w:rPr>
      </w:pPr>
    </w:p>
    <w:p w:rsidR="006D2996" w14:paraId="1E4710CE" w14:textId="77777777">
      <w:pPr>
        <w:suppressAutoHyphens/>
        <w:rPr>
          <w:szCs w:val="24"/>
        </w:rPr>
      </w:pPr>
      <w:r>
        <w:rPr>
          <w:szCs w:val="24"/>
        </w:rPr>
        <w:t>The Commission is requesting an extension of this information collection in order to receive the full three</w:t>
      </w:r>
      <w:r w:rsidR="00D002D7">
        <w:rPr>
          <w:szCs w:val="24"/>
        </w:rPr>
        <w:t>-</w:t>
      </w:r>
      <w:r>
        <w:rPr>
          <w:szCs w:val="24"/>
        </w:rPr>
        <w:t>year OMB approval/clearance.</w:t>
      </w:r>
    </w:p>
    <w:p w:rsidR="006D2996" w:rsidRPr="006D2996" w14:paraId="275C7139" w14:textId="77777777">
      <w:pPr>
        <w:suppressAutoHyphens/>
        <w:rPr>
          <w:szCs w:val="24"/>
        </w:rPr>
      </w:pPr>
    </w:p>
    <w:p w:rsidR="009143F8" w:rsidRPr="007F292D" w:rsidP="007F292D" w14:paraId="20706F00" w14:textId="77777777">
      <w:pPr>
        <w:suppressAutoHyphens/>
        <w:rPr>
          <w:szCs w:val="24"/>
        </w:rPr>
      </w:pPr>
      <w:r>
        <w:rPr>
          <w:szCs w:val="24"/>
        </w:rPr>
        <w:t>T</w:t>
      </w:r>
      <w:r w:rsidRPr="007F292D">
        <w:rPr>
          <w:szCs w:val="24"/>
        </w:rPr>
        <w:t>his information collection does not affect individuals or households; thus, there are no impacts under the Privacy Act.</w:t>
      </w:r>
    </w:p>
    <w:p w:rsidR="009143F8" w:rsidRPr="007F292D" w14:paraId="145F1DEE" w14:textId="77777777">
      <w:pPr>
        <w:rPr>
          <w:szCs w:val="24"/>
        </w:rPr>
      </w:pPr>
    </w:p>
    <w:p w:rsidR="009143F8" w:rsidRPr="007F292D" w14:paraId="200BFF84" w14:textId="77777777">
      <w:pPr>
        <w:suppressAutoHyphens/>
        <w:rPr>
          <w:szCs w:val="24"/>
        </w:rPr>
      </w:pPr>
      <w:r w:rsidRPr="007F292D">
        <w:rPr>
          <w:szCs w:val="24"/>
        </w:rPr>
        <w:t>Statutory authority for this collection of information is contained in Sections 4(</w:t>
      </w:r>
      <w:r w:rsidRPr="007F292D">
        <w:rPr>
          <w:szCs w:val="24"/>
        </w:rPr>
        <w:t>i</w:t>
      </w:r>
      <w:r w:rsidRPr="007F292D">
        <w:rPr>
          <w:szCs w:val="24"/>
        </w:rPr>
        <w:t>), 303 and 308 of the Communications Act of 1934, as amended.</w:t>
      </w:r>
    </w:p>
    <w:p w:rsidR="009143F8" w:rsidRPr="007F292D" w14:paraId="07562C72" w14:textId="77777777">
      <w:pPr>
        <w:suppressAutoHyphens/>
        <w:rPr>
          <w:szCs w:val="24"/>
        </w:rPr>
      </w:pPr>
    </w:p>
    <w:p w:rsidR="009143F8" w:rsidRPr="007F292D" w14:paraId="0FF3BB74" w14:textId="77777777">
      <w:pPr>
        <w:suppressAutoHyphens/>
        <w:rPr>
          <w:szCs w:val="24"/>
        </w:rPr>
      </w:pPr>
      <w:r w:rsidRPr="007F292D">
        <w:rPr>
          <w:szCs w:val="24"/>
        </w:rPr>
        <w:t xml:space="preserve">2.  </w:t>
      </w:r>
      <w:r w:rsidR="007B5CE8">
        <w:rPr>
          <w:szCs w:val="24"/>
        </w:rPr>
        <w:t>L</w:t>
      </w:r>
      <w:r w:rsidRPr="007F292D">
        <w:rPr>
          <w:szCs w:val="24"/>
        </w:rPr>
        <w:t xml:space="preserve">ocal franchising authorities </w:t>
      </w:r>
      <w:r w:rsidR="007B5CE8">
        <w:rPr>
          <w:szCs w:val="24"/>
        </w:rPr>
        <w:t xml:space="preserve">use the data </w:t>
      </w:r>
      <w:r w:rsidRPr="007F292D">
        <w:rPr>
          <w:szCs w:val="24"/>
        </w:rPr>
        <w:t>to assess the technical performance of cable television systems and to ensure that quality service is being provided to subscribers.</w:t>
      </w:r>
    </w:p>
    <w:p w:rsidR="009143F8" w:rsidRPr="007F292D" w14:paraId="146B00CC" w14:textId="77777777">
      <w:pPr>
        <w:suppressAutoHyphens/>
        <w:rPr>
          <w:szCs w:val="24"/>
        </w:rPr>
      </w:pPr>
    </w:p>
    <w:p w:rsidR="009143F8" w:rsidRPr="007F292D" w14:paraId="680A59AA" w14:textId="77777777">
      <w:pPr>
        <w:suppressAutoHyphens/>
        <w:rPr>
          <w:szCs w:val="24"/>
        </w:rPr>
      </w:pPr>
      <w:r w:rsidRPr="007F292D">
        <w:rPr>
          <w:szCs w:val="24"/>
        </w:rPr>
        <w:t xml:space="preserve">3.  The use of information technology is feasible for roughly half of this collection.  Part of this collection </w:t>
      </w:r>
      <w:r w:rsidRPr="007F292D" w:rsidR="00835D58">
        <w:rPr>
          <w:szCs w:val="24"/>
        </w:rPr>
        <w:t>is</w:t>
      </w:r>
      <w:r w:rsidRPr="007F292D">
        <w:rPr>
          <w:szCs w:val="24"/>
        </w:rPr>
        <w:t xml:space="preserve"> for a recordkeeping requirement.  However, regarding the requirement for operators to advise subscribers of the procedures for resolution of complaints, this information is assumed to be easily disclosed to subscribers as part of, or attached to, monthly billing statements that have been pre-printed with word processing software and then mass-distributed</w:t>
      </w:r>
      <w:r w:rsidR="007F4FF5">
        <w:rPr>
          <w:szCs w:val="24"/>
        </w:rPr>
        <w:t xml:space="preserve">, possibly by electronic </w:t>
      </w:r>
      <w:r w:rsidR="005C4E31">
        <w:rPr>
          <w:szCs w:val="24"/>
        </w:rPr>
        <w:t>means</w:t>
      </w:r>
      <w:r w:rsidRPr="007F292D">
        <w:rPr>
          <w:szCs w:val="24"/>
        </w:rPr>
        <w:t>.</w:t>
      </w:r>
    </w:p>
    <w:p w:rsidR="009143F8" w:rsidRPr="007F292D" w14:paraId="701EBA81" w14:textId="77777777">
      <w:pPr>
        <w:suppressAutoHyphens/>
        <w:rPr>
          <w:szCs w:val="24"/>
        </w:rPr>
      </w:pPr>
    </w:p>
    <w:p w:rsidR="009143F8" w:rsidRPr="007F292D" w14:paraId="65E5C858" w14:textId="77777777">
      <w:pPr>
        <w:suppressAutoHyphens/>
        <w:rPr>
          <w:szCs w:val="24"/>
        </w:rPr>
      </w:pPr>
      <w:r w:rsidRPr="007F292D">
        <w:rPr>
          <w:szCs w:val="24"/>
        </w:rPr>
        <w:t>4</w:t>
      </w:r>
      <w:r w:rsidRPr="007F292D">
        <w:rPr>
          <w:b/>
          <w:szCs w:val="24"/>
        </w:rPr>
        <w:t xml:space="preserve">.  </w:t>
      </w:r>
      <w:r w:rsidRPr="007F292D">
        <w:rPr>
          <w:szCs w:val="24"/>
        </w:rPr>
        <w:t>No other agency imposes a similar information collection requirement on the respondents.</w:t>
      </w:r>
    </w:p>
    <w:p w:rsidR="009143F8" w:rsidRPr="007F292D" w14:paraId="3B43BDF2" w14:textId="77777777">
      <w:pPr>
        <w:suppressAutoHyphens/>
        <w:rPr>
          <w:b/>
          <w:szCs w:val="24"/>
        </w:rPr>
      </w:pPr>
    </w:p>
    <w:p w:rsidR="009143F8" w:rsidRPr="007F292D" w14:paraId="30DACEEC" w14:textId="77777777">
      <w:pPr>
        <w:suppressAutoHyphens/>
        <w:rPr>
          <w:szCs w:val="24"/>
        </w:rPr>
      </w:pPr>
      <w:r w:rsidRPr="007F292D">
        <w:rPr>
          <w:szCs w:val="24"/>
        </w:rPr>
        <w:t xml:space="preserve">5.  This information collection </w:t>
      </w:r>
      <w:r w:rsidR="006D2996">
        <w:rPr>
          <w:szCs w:val="24"/>
        </w:rPr>
        <w:t>will not have</w:t>
      </w:r>
      <w:r w:rsidRPr="007F292D">
        <w:rPr>
          <w:szCs w:val="24"/>
        </w:rPr>
        <w:t xml:space="preserve"> a significant impact on a substantial number of small entities</w:t>
      </w:r>
      <w:r w:rsidR="006D2996">
        <w:rPr>
          <w:szCs w:val="24"/>
        </w:rPr>
        <w:t>/businesses</w:t>
      </w:r>
      <w:r w:rsidRPr="007F292D">
        <w:rPr>
          <w:szCs w:val="24"/>
        </w:rPr>
        <w:t xml:space="preserve">.  </w:t>
      </w:r>
    </w:p>
    <w:p w:rsidR="009143F8" w:rsidRPr="007F292D" w14:paraId="5540FDB0" w14:textId="77777777">
      <w:pPr>
        <w:suppressAutoHyphens/>
        <w:rPr>
          <w:szCs w:val="24"/>
        </w:rPr>
      </w:pPr>
    </w:p>
    <w:p w:rsidR="009143F8" w:rsidRPr="007F292D" w14:paraId="39512D7E" w14:textId="77777777">
      <w:pPr>
        <w:suppressAutoHyphens/>
        <w:rPr>
          <w:szCs w:val="24"/>
        </w:rPr>
      </w:pPr>
      <w:r w:rsidRPr="007F292D">
        <w:rPr>
          <w:szCs w:val="24"/>
        </w:rPr>
        <w:t>6</w:t>
      </w:r>
      <w:r w:rsidRPr="007F292D">
        <w:rPr>
          <w:b/>
          <w:szCs w:val="24"/>
        </w:rPr>
        <w:t xml:space="preserve">.  </w:t>
      </w:r>
      <w:r w:rsidRPr="007F292D">
        <w:rPr>
          <w:szCs w:val="24"/>
        </w:rPr>
        <w:t>If these requirements were not enforced by the Commission, subscribers would be unaware of their recourse in complaining about the quality of signals delivered by their respective cable operators.  Technical signal quality is also an ongoing concern of local franchising authorities</w:t>
      </w:r>
      <w:r w:rsidRPr="007F292D" w:rsidR="002856AB">
        <w:rPr>
          <w:szCs w:val="24"/>
        </w:rPr>
        <w:t>,</w:t>
      </w:r>
      <w:r w:rsidRPr="007F292D">
        <w:rPr>
          <w:szCs w:val="24"/>
        </w:rPr>
        <w:t xml:space="preserve"> who are permitted to consider the quality of operators' service, including signal quality, in the franchise renewal process.  The lack of maintained records in this matter could serve to hinder </w:t>
      </w:r>
      <w:r w:rsidRPr="007F292D">
        <w:rPr>
          <w:szCs w:val="24"/>
        </w:rPr>
        <w:t>both operators and local franchising authorities alike during the franchise renewal process.</w:t>
      </w:r>
    </w:p>
    <w:p w:rsidR="009143F8" w:rsidRPr="007F292D" w14:paraId="7A4B0B78" w14:textId="77777777">
      <w:pPr>
        <w:suppressAutoHyphens/>
        <w:rPr>
          <w:szCs w:val="24"/>
        </w:rPr>
      </w:pPr>
    </w:p>
    <w:p w:rsidR="009143F8" w:rsidRPr="007F292D" w14:paraId="2C03EC7C" w14:textId="77777777">
      <w:pPr>
        <w:suppressAutoHyphens/>
        <w:rPr>
          <w:szCs w:val="24"/>
        </w:rPr>
      </w:pPr>
      <w:r w:rsidRPr="00576B25">
        <w:rPr>
          <w:szCs w:val="24"/>
        </w:rPr>
        <w:t>7.</w:t>
      </w:r>
      <w:r w:rsidRPr="007F292D">
        <w:rPr>
          <w:b/>
          <w:szCs w:val="24"/>
        </w:rPr>
        <w:t xml:space="preserve">  </w:t>
      </w:r>
      <w:r w:rsidRPr="007F292D">
        <w:rPr>
          <w:szCs w:val="24"/>
        </w:rPr>
        <w:t>There are no special circumstances associated with this information collection.</w:t>
      </w:r>
    </w:p>
    <w:p w:rsidR="009143F8" w:rsidRPr="007F292D" w14:paraId="2D942E7C" w14:textId="77777777">
      <w:pPr>
        <w:suppressAutoHyphens/>
        <w:rPr>
          <w:szCs w:val="24"/>
        </w:rPr>
      </w:pPr>
    </w:p>
    <w:p w:rsidR="009143F8" w:rsidRPr="007F292D" w14:paraId="28C811EE" w14:textId="7CBBC956">
      <w:pPr>
        <w:suppressAutoHyphens/>
        <w:rPr>
          <w:szCs w:val="24"/>
        </w:rPr>
      </w:pPr>
      <w:r w:rsidRPr="00967D15">
        <w:rPr>
          <w:szCs w:val="24"/>
        </w:rPr>
        <w:t>8. The</w:t>
      </w:r>
      <w:r w:rsidRPr="00967D15">
        <w:rPr>
          <w:spacing w:val="-3"/>
          <w:szCs w:val="24"/>
        </w:rPr>
        <w:t xml:space="preserve"> Commission published a Notice (</w:t>
      </w:r>
      <w:r w:rsidR="00DE3C30">
        <w:rPr>
          <w:spacing w:val="-3"/>
          <w:szCs w:val="24"/>
        </w:rPr>
        <w:t>8</w:t>
      </w:r>
      <w:r w:rsidR="00412200">
        <w:rPr>
          <w:spacing w:val="-3"/>
          <w:szCs w:val="24"/>
        </w:rPr>
        <w:t>9</w:t>
      </w:r>
      <w:r w:rsidR="00DE3C30">
        <w:rPr>
          <w:spacing w:val="-3"/>
          <w:szCs w:val="24"/>
        </w:rPr>
        <w:t xml:space="preserve"> </w:t>
      </w:r>
      <w:r w:rsidRPr="00967D15">
        <w:rPr>
          <w:spacing w:val="-3"/>
          <w:szCs w:val="24"/>
        </w:rPr>
        <w:t>FR</w:t>
      </w:r>
      <w:r w:rsidR="00610DBD">
        <w:rPr>
          <w:spacing w:val="-3"/>
          <w:szCs w:val="24"/>
        </w:rPr>
        <w:t xml:space="preserve"> 93289</w:t>
      </w:r>
      <w:r w:rsidRPr="00967D15">
        <w:rPr>
          <w:spacing w:val="-3"/>
          <w:szCs w:val="24"/>
        </w:rPr>
        <w:t>)</w:t>
      </w:r>
      <w:r w:rsidRPr="00967D15">
        <w:rPr>
          <w:spacing w:val="-3"/>
          <w:szCs w:val="24"/>
        </w:rPr>
        <w:t xml:space="preserve"> in the </w:t>
      </w:r>
      <w:r w:rsidRPr="00967D15">
        <w:rPr>
          <w:i/>
          <w:spacing w:val="-3"/>
          <w:szCs w:val="24"/>
        </w:rPr>
        <w:t>Federal Register</w:t>
      </w:r>
      <w:r w:rsidRPr="00967D15">
        <w:rPr>
          <w:spacing w:val="-3"/>
          <w:szCs w:val="24"/>
        </w:rPr>
        <w:t xml:space="preserve"> on</w:t>
      </w:r>
      <w:r w:rsidR="00610DBD">
        <w:rPr>
          <w:spacing w:val="-3"/>
          <w:szCs w:val="24"/>
        </w:rPr>
        <w:t xml:space="preserve"> November 26,</w:t>
      </w:r>
      <w:r w:rsidR="00D41AC3">
        <w:rPr>
          <w:spacing w:val="-3"/>
          <w:szCs w:val="24"/>
        </w:rPr>
        <w:t xml:space="preserve">               </w:t>
      </w:r>
      <w:r w:rsidR="00BC4E1C">
        <w:rPr>
          <w:spacing w:val="-3"/>
          <w:szCs w:val="24"/>
        </w:rPr>
        <w:t>202</w:t>
      </w:r>
      <w:r w:rsidR="00D41AC3">
        <w:rPr>
          <w:spacing w:val="-3"/>
          <w:szCs w:val="24"/>
        </w:rPr>
        <w:t>4</w:t>
      </w:r>
      <w:r w:rsidR="007B5CE8">
        <w:rPr>
          <w:spacing w:val="-3"/>
          <w:szCs w:val="24"/>
        </w:rPr>
        <w:t xml:space="preserve"> seeking comments from the public on the information collection requirements contained in this collection</w:t>
      </w:r>
      <w:r w:rsidRPr="007F292D">
        <w:rPr>
          <w:spacing w:val="-3"/>
          <w:szCs w:val="24"/>
        </w:rPr>
        <w:t xml:space="preserve">.  </w:t>
      </w:r>
      <w:r w:rsidR="005E3BD2">
        <w:rPr>
          <w:spacing w:val="-3"/>
          <w:szCs w:val="24"/>
        </w:rPr>
        <w:t xml:space="preserve">One comment was received from the public from Heather Bynog on January 27, 2025 under the Paperwork Reduction Act.  The Commission will take into consideration the comments that Ms. Bynog submitted to us.  </w:t>
      </w:r>
    </w:p>
    <w:p w:rsidR="009143F8" w:rsidRPr="007F292D" w14:paraId="1E64AADC" w14:textId="77777777">
      <w:pPr>
        <w:suppressAutoHyphens/>
        <w:rPr>
          <w:szCs w:val="24"/>
        </w:rPr>
      </w:pPr>
    </w:p>
    <w:p w:rsidR="009143F8" w:rsidRPr="007F292D" w14:paraId="16FB73C5" w14:textId="77777777">
      <w:pPr>
        <w:suppressAutoHyphens/>
        <w:rPr>
          <w:szCs w:val="24"/>
        </w:rPr>
      </w:pPr>
      <w:r w:rsidRPr="007F292D">
        <w:rPr>
          <w:szCs w:val="24"/>
        </w:rPr>
        <w:t>9.  Respondents will receive no gifts or payment for complying with this information collection.</w:t>
      </w:r>
    </w:p>
    <w:p w:rsidR="009143F8" w:rsidRPr="007F292D" w14:paraId="479508BC" w14:textId="77777777">
      <w:pPr>
        <w:suppressAutoHyphens/>
        <w:rPr>
          <w:szCs w:val="24"/>
        </w:rPr>
      </w:pPr>
    </w:p>
    <w:p w:rsidR="009143F8" w:rsidRPr="007F292D" w14:paraId="3B7CE8AB" w14:textId="77777777">
      <w:pPr>
        <w:suppressAutoHyphens/>
        <w:rPr>
          <w:szCs w:val="24"/>
        </w:rPr>
      </w:pPr>
      <w:r w:rsidRPr="007F292D">
        <w:rPr>
          <w:szCs w:val="24"/>
        </w:rPr>
        <w:t>10.  There is no need for confidentiality</w:t>
      </w:r>
      <w:r w:rsidR="006D2996">
        <w:rPr>
          <w:szCs w:val="24"/>
        </w:rPr>
        <w:t xml:space="preserve"> with this information collection</w:t>
      </w:r>
      <w:r w:rsidRPr="007F292D">
        <w:rPr>
          <w:szCs w:val="24"/>
        </w:rPr>
        <w:t>.</w:t>
      </w:r>
    </w:p>
    <w:p w:rsidR="009143F8" w:rsidRPr="007F292D" w14:paraId="41F6AFD4" w14:textId="77777777">
      <w:pPr>
        <w:suppressAutoHyphens/>
        <w:rPr>
          <w:szCs w:val="24"/>
        </w:rPr>
      </w:pPr>
    </w:p>
    <w:p w:rsidR="009143F8" w:rsidRPr="007F292D" w14:paraId="2FC42B56" w14:textId="77777777">
      <w:pPr>
        <w:suppressAutoHyphens/>
        <w:rPr>
          <w:szCs w:val="24"/>
        </w:rPr>
      </w:pPr>
      <w:r w:rsidRPr="007F292D">
        <w:rPr>
          <w:szCs w:val="24"/>
        </w:rPr>
        <w:t>11.</w:t>
      </w:r>
      <w:r w:rsidRPr="007F292D">
        <w:rPr>
          <w:b/>
          <w:szCs w:val="24"/>
        </w:rPr>
        <w:t xml:space="preserve">  </w:t>
      </w:r>
      <w:r w:rsidRPr="007F292D">
        <w:rPr>
          <w:szCs w:val="24"/>
        </w:rPr>
        <w:t>This information collection does not address any private matters of a sensitive nature.</w:t>
      </w:r>
    </w:p>
    <w:p w:rsidR="009143F8" w:rsidRPr="007F292D" w14:paraId="13BF5B7C" w14:textId="77777777">
      <w:pPr>
        <w:suppressAutoHyphens/>
        <w:rPr>
          <w:szCs w:val="24"/>
        </w:rPr>
      </w:pPr>
    </w:p>
    <w:p w:rsidR="006D2996" w:rsidRPr="007F292D" w:rsidP="006D2996" w14:paraId="2F256456" w14:textId="77777777">
      <w:pPr>
        <w:suppressAutoHyphens/>
        <w:rPr>
          <w:szCs w:val="24"/>
        </w:rPr>
      </w:pPr>
      <w:r w:rsidRPr="007F292D">
        <w:rPr>
          <w:szCs w:val="24"/>
        </w:rPr>
        <w:t>12.</w:t>
      </w:r>
      <w:r w:rsidRPr="007F292D">
        <w:rPr>
          <w:b/>
          <w:szCs w:val="24"/>
        </w:rPr>
        <w:t xml:space="preserve">  </w:t>
      </w:r>
      <w:r w:rsidRPr="007F292D">
        <w:rPr>
          <w:szCs w:val="24"/>
        </w:rPr>
        <w:t>Based on Commission records, there are approximately 10,</w:t>
      </w:r>
      <w:r w:rsidRPr="007F292D" w:rsidR="000E2AED">
        <w:rPr>
          <w:szCs w:val="24"/>
        </w:rPr>
        <w:t>750</w:t>
      </w:r>
      <w:r w:rsidRPr="007F292D">
        <w:rPr>
          <w:szCs w:val="24"/>
        </w:rPr>
        <w:t xml:space="preserve"> cable television systems in the nation. </w:t>
      </w:r>
      <w:r w:rsidRPr="007F292D" w:rsidR="00D17883">
        <w:rPr>
          <w:szCs w:val="24"/>
        </w:rPr>
        <w:t>We estimate t</w:t>
      </w:r>
      <w:r w:rsidRPr="007F292D">
        <w:rPr>
          <w:szCs w:val="24"/>
        </w:rPr>
        <w:t>he average</w:t>
      </w:r>
      <w:r w:rsidRPr="007F292D" w:rsidR="00D17883">
        <w:rPr>
          <w:szCs w:val="24"/>
        </w:rPr>
        <w:t xml:space="preserve"> </w:t>
      </w:r>
      <w:r w:rsidRPr="007F292D">
        <w:rPr>
          <w:szCs w:val="24"/>
        </w:rPr>
        <w:t xml:space="preserve">burden </w:t>
      </w:r>
      <w:r w:rsidRPr="007F292D" w:rsidR="00D17883">
        <w:rPr>
          <w:szCs w:val="24"/>
        </w:rPr>
        <w:t xml:space="preserve">of one hour per system </w:t>
      </w:r>
      <w:r w:rsidRPr="007F292D">
        <w:rPr>
          <w:szCs w:val="24"/>
        </w:rPr>
        <w:t xml:space="preserve">for cable systems to </w:t>
      </w:r>
      <w:r w:rsidRPr="007F292D" w:rsidR="00D17883">
        <w:rPr>
          <w:szCs w:val="24"/>
        </w:rPr>
        <w:t>notify</w:t>
      </w:r>
      <w:r w:rsidRPr="007F292D">
        <w:rPr>
          <w:szCs w:val="24"/>
        </w:rPr>
        <w:t xml:space="preserve"> subscribers at least once each calendar year of the procedures for resolution of complaints.  </w:t>
      </w:r>
      <w:r w:rsidRPr="007F292D" w:rsidR="00D17883">
        <w:rPr>
          <w:szCs w:val="24"/>
        </w:rPr>
        <w:t>We</w:t>
      </w:r>
      <w:r w:rsidRPr="007F292D">
        <w:rPr>
          <w:szCs w:val="24"/>
        </w:rPr>
        <w:t xml:space="preserve"> assume</w:t>
      </w:r>
      <w:r w:rsidRPr="007F292D" w:rsidR="00D17883">
        <w:rPr>
          <w:szCs w:val="24"/>
        </w:rPr>
        <w:t xml:space="preserve"> cable operators </w:t>
      </w:r>
      <w:r w:rsidRPr="007F292D">
        <w:rPr>
          <w:szCs w:val="24"/>
        </w:rPr>
        <w:t>easily disclosed</w:t>
      </w:r>
      <w:r w:rsidRPr="007F292D" w:rsidR="00D17883">
        <w:rPr>
          <w:szCs w:val="24"/>
        </w:rPr>
        <w:t xml:space="preserve"> this information</w:t>
      </w:r>
      <w:r w:rsidRPr="007F292D">
        <w:rPr>
          <w:szCs w:val="24"/>
        </w:rPr>
        <w:t xml:space="preserve"> to subscribers as part of, or attached to, billing statements.  </w:t>
      </w:r>
      <w:r w:rsidRPr="007F292D">
        <w:rPr>
          <w:szCs w:val="24"/>
        </w:rPr>
        <w:t>In addition, we estimate the average burden of no more than 0.33 hours per week, or 17 hours per year for cable systems to undergo recordkeeping procedures for subscriber complaints/resolutions.</w:t>
      </w:r>
    </w:p>
    <w:p w:rsidR="009143F8" w:rsidRPr="007F292D" w14:paraId="48870B3D" w14:textId="77777777">
      <w:pPr>
        <w:suppressAutoHyphens/>
        <w:rPr>
          <w:szCs w:val="24"/>
        </w:rPr>
      </w:pPr>
    </w:p>
    <w:p w:rsidR="009143F8" w:rsidRPr="007F292D" w14:paraId="7FC6EE62" w14:textId="77777777">
      <w:pPr>
        <w:suppressAutoHyphens/>
        <w:rPr>
          <w:szCs w:val="24"/>
        </w:rPr>
      </w:pPr>
    </w:p>
    <w:p w:rsidR="0038027D" w:rsidRPr="007F292D" w:rsidP="0038027D" w14:paraId="0DB433E5" w14:textId="77777777">
      <w:pPr>
        <w:suppressAutoHyphens/>
        <w:ind w:left="720"/>
        <w:rPr>
          <w:b/>
          <w:szCs w:val="24"/>
        </w:rPr>
      </w:pPr>
      <w:r w:rsidRPr="007F292D">
        <w:rPr>
          <w:b/>
          <w:szCs w:val="24"/>
        </w:rPr>
        <w:t xml:space="preserve">Total number of </w:t>
      </w:r>
      <w:r w:rsidR="006D2996">
        <w:rPr>
          <w:b/>
          <w:szCs w:val="24"/>
        </w:rPr>
        <w:t xml:space="preserve">annual </w:t>
      </w:r>
      <w:r w:rsidRPr="007F292D">
        <w:rPr>
          <w:b/>
          <w:szCs w:val="24"/>
        </w:rPr>
        <w:t>respondents</w:t>
      </w:r>
      <w:r w:rsidRPr="007F292D" w:rsidR="009411E7">
        <w:rPr>
          <w:b/>
          <w:szCs w:val="24"/>
        </w:rPr>
        <w:t>:</w:t>
      </w:r>
      <w:r w:rsidR="007F292D">
        <w:rPr>
          <w:b/>
          <w:szCs w:val="24"/>
        </w:rPr>
        <w:t xml:space="preserve"> </w:t>
      </w:r>
      <w:r w:rsidRPr="007F292D">
        <w:rPr>
          <w:b/>
          <w:szCs w:val="24"/>
        </w:rPr>
        <w:t xml:space="preserve">10,750 </w:t>
      </w:r>
      <w:r w:rsidRPr="007F292D" w:rsidR="005D2F05">
        <w:rPr>
          <w:b/>
          <w:szCs w:val="24"/>
        </w:rPr>
        <w:t>C</w:t>
      </w:r>
      <w:r w:rsidRPr="007F292D" w:rsidR="009411E7">
        <w:rPr>
          <w:b/>
          <w:szCs w:val="24"/>
        </w:rPr>
        <w:t xml:space="preserve">able </w:t>
      </w:r>
      <w:r w:rsidRPr="007F292D" w:rsidR="005D2F05">
        <w:rPr>
          <w:b/>
          <w:szCs w:val="24"/>
        </w:rPr>
        <w:t>TV</w:t>
      </w:r>
      <w:r w:rsidRPr="007F292D" w:rsidR="009411E7">
        <w:rPr>
          <w:b/>
          <w:szCs w:val="24"/>
        </w:rPr>
        <w:t xml:space="preserve"> </w:t>
      </w:r>
      <w:r w:rsidRPr="007F292D" w:rsidR="005D2F05">
        <w:rPr>
          <w:b/>
          <w:szCs w:val="24"/>
        </w:rPr>
        <w:t>S</w:t>
      </w:r>
      <w:r w:rsidRPr="007F292D" w:rsidR="009411E7">
        <w:rPr>
          <w:b/>
          <w:szCs w:val="24"/>
        </w:rPr>
        <w:t>ystems</w:t>
      </w:r>
      <w:r w:rsidRPr="007F292D" w:rsidR="005D2F05">
        <w:rPr>
          <w:b/>
          <w:szCs w:val="24"/>
        </w:rPr>
        <w:t xml:space="preserve"> </w:t>
      </w:r>
    </w:p>
    <w:p w:rsidR="009411E7" w:rsidRPr="007F292D" w:rsidP="0038027D" w14:paraId="55378945" w14:textId="77777777">
      <w:pPr>
        <w:suppressAutoHyphens/>
        <w:ind w:left="720"/>
        <w:rPr>
          <w:b/>
          <w:szCs w:val="24"/>
        </w:rPr>
      </w:pPr>
    </w:p>
    <w:p w:rsidR="00BE0920" w:rsidP="0038027D" w14:paraId="4E99F4EE" w14:textId="77777777">
      <w:pPr>
        <w:suppressAutoHyphens/>
        <w:ind w:left="720"/>
        <w:rPr>
          <w:b/>
          <w:szCs w:val="24"/>
        </w:rPr>
      </w:pPr>
    </w:p>
    <w:p w:rsidR="00BE0920" w:rsidRPr="00BE0920" w:rsidP="0038027D" w14:paraId="035638A3" w14:textId="77777777">
      <w:pPr>
        <w:suppressAutoHyphens/>
        <w:ind w:left="720"/>
        <w:rPr>
          <w:szCs w:val="24"/>
        </w:rPr>
      </w:pPr>
      <w:r w:rsidRPr="007F292D">
        <w:rPr>
          <w:b/>
          <w:szCs w:val="24"/>
        </w:rPr>
        <w:t>Total number of responses</w:t>
      </w:r>
      <w:r w:rsidRPr="007F292D" w:rsidR="009411E7">
        <w:rPr>
          <w:b/>
          <w:szCs w:val="24"/>
        </w:rPr>
        <w:t>:</w:t>
      </w:r>
      <w:r w:rsidR="007F292D">
        <w:rPr>
          <w:b/>
          <w:szCs w:val="24"/>
        </w:rPr>
        <w:t xml:space="preserve"> </w:t>
      </w:r>
      <w:r w:rsidRPr="007F292D">
        <w:rPr>
          <w:szCs w:val="24"/>
        </w:rPr>
        <w:t xml:space="preserve"> </w:t>
      </w:r>
      <w:r w:rsidRPr="00BE0920">
        <w:rPr>
          <w:szCs w:val="24"/>
        </w:rPr>
        <w:t>10,750</w:t>
      </w:r>
      <w:r w:rsidRPr="00BE0920" w:rsidR="009411E7">
        <w:rPr>
          <w:szCs w:val="24"/>
        </w:rPr>
        <w:t xml:space="preserve"> </w:t>
      </w:r>
      <w:r w:rsidRPr="00BE0920" w:rsidR="006D2996">
        <w:rPr>
          <w:szCs w:val="24"/>
        </w:rPr>
        <w:t>subscriber notices</w:t>
      </w:r>
    </w:p>
    <w:p w:rsidR="0038027D" w:rsidRPr="00BE0920" w:rsidP="0038027D" w14:paraId="1DC78774" w14:textId="77777777">
      <w:pPr>
        <w:suppressAutoHyphens/>
        <w:ind w:left="720"/>
        <w:rPr>
          <w:szCs w:val="24"/>
          <w:u w:val="single"/>
        </w:rPr>
      </w:pPr>
      <w:r w:rsidRPr="00BE0920">
        <w:rPr>
          <w:szCs w:val="24"/>
        </w:rPr>
        <w:tab/>
      </w:r>
      <w:r w:rsidRPr="00BE0920">
        <w:rPr>
          <w:szCs w:val="24"/>
        </w:rPr>
        <w:tab/>
      </w:r>
      <w:r w:rsidRPr="00BE0920">
        <w:rPr>
          <w:szCs w:val="24"/>
        </w:rPr>
        <w:tab/>
      </w:r>
      <w:r w:rsidRPr="00BE0920">
        <w:rPr>
          <w:szCs w:val="24"/>
        </w:rPr>
        <w:tab/>
        <w:t xml:space="preserve"> </w:t>
      </w:r>
      <w:r w:rsidRPr="00BE0920">
        <w:rPr>
          <w:szCs w:val="24"/>
          <w:u w:val="single"/>
        </w:rPr>
        <w:t xml:space="preserve">10,750 </w:t>
      </w:r>
      <w:r w:rsidRPr="00BE0920" w:rsidR="006D2996">
        <w:rPr>
          <w:szCs w:val="24"/>
          <w:u w:val="single"/>
        </w:rPr>
        <w:t>records kept</w:t>
      </w:r>
    </w:p>
    <w:p w:rsidR="009143F8" w:rsidRPr="00BE0920" w14:paraId="0AA43680" w14:textId="77777777">
      <w:pPr>
        <w:suppressAutoHyphens/>
        <w:rPr>
          <w:b/>
          <w:szCs w:val="24"/>
        </w:rPr>
      </w:pPr>
      <w:r>
        <w:rPr>
          <w:szCs w:val="24"/>
        </w:rPr>
        <w:tab/>
      </w:r>
      <w:r>
        <w:rPr>
          <w:szCs w:val="24"/>
        </w:rPr>
        <w:tab/>
        <w:t xml:space="preserve">                                     </w:t>
      </w:r>
      <w:r w:rsidRPr="00BE0920">
        <w:rPr>
          <w:b/>
          <w:szCs w:val="24"/>
        </w:rPr>
        <w:t>21,500 responses</w:t>
      </w:r>
      <w:r w:rsidRPr="00BE0920">
        <w:rPr>
          <w:b/>
          <w:szCs w:val="24"/>
        </w:rPr>
        <w:tab/>
      </w:r>
      <w:r w:rsidRPr="00BE0920">
        <w:rPr>
          <w:b/>
          <w:szCs w:val="24"/>
        </w:rPr>
        <w:tab/>
      </w:r>
    </w:p>
    <w:p w:rsidR="00BE0920" w:rsidP="00BD3820" w14:paraId="58CB794E" w14:textId="77777777">
      <w:pPr>
        <w:suppressAutoHyphens/>
        <w:ind w:left="720"/>
        <w:rPr>
          <w:b/>
          <w:szCs w:val="24"/>
        </w:rPr>
      </w:pPr>
    </w:p>
    <w:p w:rsidR="00BE0920" w:rsidP="00BD3820" w14:paraId="10F99701" w14:textId="77777777">
      <w:pPr>
        <w:suppressAutoHyphens/>
        <w:ind w:left="720"/>
        <w:rPr>
          <w:b/>
          <w:szCs w:val="24"/>
        </w:rPr>
      </w:pPr>
    </w:p>
    <w:p w:rsidR="006D2996" w:rsidP="00BD3820" w14:paraId="5222C9E5" w14:textId="77777777">
      <w:pPr>
        <w:suppressAutoHyphens/>
        <w:ind w:left="720"/>
        <w:rPr>
          <w:b/>
          <w:szCs w:val="24"/>
        </w:rPr>
      </w:pPr>
      <w:r>
        <w:rPr>
          <w:b/>
          <w:szCs w:val="24"/>
        </w:rPr>
        <w:t>A</w:t>
      </w:r>
      <w:r w:rsidRPr="007F292D" w:rsidR="009143F8">
        <w:rPr>
          <w:b/>
          <w:szCs w:val="24"/>
        </w:rPr>
        <w:t xml:space="preserve">nnual </w:t>
      </w:r>
      <w:r w:rsidRPr="007F292D" w:rsidR="007C5E71">
        <w:rPr>
          <w:b/>
          <w:szCs w:val="24"/>
        </w:rPr>
        <w:t>burden</w:t>
      </w:r>
      <w:r w:rsidRPr="007F292D" w:rsidR="0038027D">
        <w:rPr>
          <w:b/>
          <w:szCs w:val="24"/>
        </w:rPr>
        <w:t xml:space="preserve"> hours</w:t>
      </w:r>
      <w:r w:rsidRPr="007F292D" w:rsidR="004B647C">
        <w:rPr>
          <w:b/>
          <w:szCs w:val="24"/>
        </w:rPr>
        <w:t>:</w:t>
      </w:r>
      <w:r w:rsidR="007F292D">
        <w:rPr>
          <w:b/>
          <w:szCs w:val="24"/>
        </w:rPr>
        <w:t xml:space="preserve"> </w:t>
      </w:r>
    </w:p>
    <w:p w:rsidR="006D2996" w:rsidRPr="006D2996" w:rsidP="00BD3820" w14:paraId="1BA82970" w14:textId="77777777">
      <w:pPr>
        <w:suppressAutoHyphens/>
        <w:ind w:left="720"/>
        <w:rPr>
          <w:szCs w:val="24"/>
        </w:rPr>
      </w:pPr>
      <w:bookmarkStart w:id="0" w:name="OLE_LINK1"/>
      <w:r w:rsidRPr="006D2996">
        <w:rPr>
          <w:szCs w:val="24"/>
        </w:rPr>
        <w:t xml:space="preserve">10,750 subscriber notices x 1 hour/notice </w:t>
      </w:r>
      <w:r>
        <w:rPr>
          <w:szCs w:val="24"/>
        </w:rPr>
        <w:t xml:space="preserve">                          </w:t>
      </w:r>
      <w:r w:rsidRPr="006D2996">
        <w:rPr>
          <w:szCs w:val="24"/>
        </w:rPr>
        <w:t xml:space="preserve">= </w:t>
      </w:r>
      <w:r>
        <w:rPr>
          <w:szCs w:val="24"/>
        </w:rPr>
        <w:t xml:space="preserve">  </w:t>
      </w:r>
      <w:r w:rsidRPr="006D2996">
        <w:rPr>
          <w:szCs w:val="24"/>
        </w:rPr>
        <w:t>10,750 hours</w:t>
      </w:r>
    </w:p>
    <w:p w:rsidR="009143F8" w:rsidRPr="007F292D" w:rsidP="00BD3820" w14:paraId="1D4A7FF6" w14:textId="77777777">
      <w:pPr>
        <w:suppressAutoHyphens/>
        <w:ind w:left="720"/>
        <w:rPr>
          <w:b/>
          <w:szCs w:val="24"/>
        </w:rPr>
      </w:pPr>
      <w:r>
        <w:rPr>
          <w:szCs w:val="24"/>
        </w:rPr>
        <w:t>1</w:t>
      </w:r>
      <w:r w:rsidRPr="007F292D" w:rsidR="000E2AED">
        <w:rPr>
          <w:szCs w:val="24"/>
        </w:rPr>
        <w:t>0,750</w:t>
      </w:r>
      <w:r w:rsidRPr="007F292D" w:rsidR="0038027D">
        <w:rPr>
          <w:szCs w:val="24"/>
        </w:rPr>
        <w:t xml:space="preserve"> </w:t>
      </w:r>
      <w:r w:rsidR="006D2996">
        <w:rPr>
          <w:szCs w:val="24"/>
        </w:rPr>
        <w:t>records kept by operators</w:t>
      </w:r>
      <w:r w:rsidRPr="007F292D" w:rsidR="000E2AED">
        <w:rPr>
          <w:szCs w:val="24"/>
        </w:rPr>
        <w:t xml:space="preserve"> </w:t>
      </w:r>
      <w:r w:rsidRPr="007F292D" w:rsidR="004B647C">
        <w:rPr>
          <w:szCs w:val="24"/>
        </w:rPr>
        <w:t xml:space="preserve">x </w:t>
      </w:r>
      <w:r w:rsidR="006D2996">
        <w:rPr>
          <w:szCs w:val="24"/>
        </w:rPr>
        <w:t xml:space="preserve">17 hours/year/operator = </w:t>
      </w:r>
      <w:r w:rsidRPr="006D2996" w:rsidR="006D2996">
        <w:rPr>
          <w:szCs w:val="24"/>
          <w:u w:val="single"/>
        </w:rPr>
        <w:t>182,750 hours</w:t>
      </w:r>
      <w:r w:rsidRPr="007F292D" w:rsidR="004B647C">
        <w:rPr>
          <w:szCs w:val="24"/>
        </w:rPr>
        <w:t xml:space="preserve"> </w:t>
      </w:r>
    </w:p>
    <w:bookmarkEnd w:id="0"/>
    <w:p w:rsidR="004B647C" w:rsidP="00BD3820" w14:paraId="4E1BC4C7" w14:textId="77777777">
      <w:pPr>
        <w:suppressAutoHyphens/>
        <w:ind w:left="720"/>
        <w:rPr>
          <w:b/>
          <w:szCs w:val="24"/>
        </w:rPr>
      </w:pPr>
      <w:r>
        <w:rPr>
          <w:szCs w:val="24"/>
        </w:rPr>
        <w:t xml:space="preserve">                                               </w:t>
      </w:r>
      <w:r w:rsidRPr="006D2996">
        <w:rPr>
          <w:b/>
          <w:szCs w:val="24"/>
        </w:rPr>
        <w:t>Total annual burden hours:</w:t>
      </w:r>
      <w:r w:rsidRPr="006D2996">
        <w:rPr>
          <w:b/>
          <w:szCs w:val="24"/>
        </w:rPr>
        <w:tab/>
        <w:t xml:space="preserve"> 193,500 hours</w:t>
      </w:r>
    </w:p>
    <w:p w:rsidR="006D2996" w:rsidP="00BD3820" w14:paraId="1A58D9EA" w14:textId="77777777">
      <w:pPr>
        <w:suppressAutoHyphens/>
        <w:ind w:left="720"/>
        <w:rPr>
          <w:b/>
          <w:szCs w:val="24"/>
        </w:rPr>
      </w:pPr>
    </w:p>
    <w:p w:rsidR="00BE0920" w:rsidP="00BD3820" w14:paraId="5DACB4C2" w14:textId="77777777">
      <w:pPr>
        <w:suppressAutoHyphens/>
        <w:ind w:left="720"/>
        <w:rPr>
          <w:b/>
          <w:szCs w:val="24"/>
        </w:rPr>
      </w:pPr>
    </w:p>
    <w:p w:rsidR="00BE0920" w:rsidP="00BD3820" w14:paraId="459F4CA5" w14:textId="77777777">
      <w:pPr>
        <w:suppressAutoHyphens/>
        <w:ind w:left="720"/>
        <w:rPr>
          <w:b/>
          <w:szCs w:val="24"/>
        </w:rPr>
      </w:pPr>
    </w:p>
    <w:p w:rsidR="00BE0920" w:rsidP="00BD3820" w14:paraId="0B4C2B70" w14:textId="77777777">
      <w:pPr>
        <w:suppressAutoHyphens/>
        <w:ind w:left="720"/>
        <w:rPr>
          <w:b/>
          <w:szCs w:val="24"/>
        </w:rPr>
      </w:pPr>
    </w:p>
    <w:p w:rsidR="00BE0920" w:rsidP="00BD3820" w14:paraId="042B24D5" w14:textId="77777777">
      <w:pPr>
        <w:suppressAutoHyphens/>
        <w:ind w:left="720"/>
        <w:rPr>
          <w:b/>
          <w:szCs w:val="24"/>
        </w:rPr>
      </w:pPr>
    </w:p>
    <w:p w:rsidR="00BE0920" w:rsidRPr="006D2996" w:rsidP="00BD3820" w14:paraId="0630BB40" w14:textId="77777777">
      <w:pPr>
        <w:suppressAutoHyphens/>
        <w:ind w:left="720"/>
        <w:rPr>
          <w:b/>
          <w:szCs w:val="24"/>
        </w:rPr>
      </w:pPr>
    </w:p>
    <w:p w:rsidR="00BD3820" w14:paraId="168C3EC0" w14:textId="77777777">
      <w:pPr>
        <w:suppressAutoHyphens/>
        <w:rPr>
          <w:szCs w:val="24"/>
        </w:rPr>
      </w:pPr>
      <w:r>
        <w:rPr>
          <w:b/>
          <w:szCs w:val="24"/>
        </w:rPr>
        <w:tab/>
      </w:r>
      <w:r w:rsidRPr="00BE0920">
        <w:rPr>
          <w:b/>
          <w:szCs w:val="24"/>
        </w:rPr>
        <w:t>Annual “In-House Cost”:</w:t>
      </w:r>
      <w:r>
        <w:rPr>
          <w:szCs w:val="24"/>
        </w:rPr>
        <w:t xml:space="preserve">  </w:t>
      </w:r>
      <w:r w:rsidRPr="007F292D" w:rsidR="009411E7">
        <w:rPr>
          <w:szCs w:val="24"/>
        </w:rPr>
        <w:t>W</w:t>
      </w:r>
      <w:r w:rsidRPr="007F292D" w:rsidR="009143F8">
        <w:rPr>
          <w:szCs w:val="24"/>
        </w:rPr>
        <w:t xml:space="preserve">e estimate an average hourly wage of $17.00 per hour for </w:t>
      </w:r>
      <w:r>
        <w:rPr>
          <w:szCs w:val="24"/>
        </w:rPr>
        <w:tab/>
      </w:r>
      <w:r w:rsidRPr="007F292D" w:rsidR="009143F8">
        <w:rPr>
          <w:szCs w:val="24"/>
        </w:rPr>
        <w:t xml:space="preserve">individuals tasked with the information collection requirements.  </w:t>
      </w:r>
    </w:p>
    <w:p w:rsidR="00BE0920" w:rsidRPr="007F292D" w14:paraId="1D4FFD94" w14:textId="77777777">
      <w:pPr>
        <w:suppressAutoHyphens/>
        <w:rPr>
          <w:szCs w:val="24"/>
        </w:rPr>
      </w:pPr>
    </w:p>
    <w:p w:rsidR="00BE0920" w:rsidRPr="006D2996" w:rsidP="00BE0920" w14:paraId="20BFE897" w14:textId="77777777">
      <w:pPr>
        <w:suppressAutoHyphens/>
        <w:ind w:left="720"/>
        <w:rPr>
          <w:szCs w:val="24"/>
        </w:rPr>
      </w:pPr>
      <w:r w:rsidRPr="006D2996">
        <w:rPr>
          <w:szCs w:val="24"/>
        </w:rPr>
        <w:t>10,750 subscriber notices x 1 hour/notice</w:t>
      </w:r>
      <w:r>
        <w:rPr>
          <w:szCs w:val="24"/>
        </w:rPr>
        <w:t xml:space="preserve"> x $17.00/hour                   </w:t>
      </w:r>
      <w:r w:rsidRPr="006D2996">
        <w:rPr>
          <w:szCs w:val="24"/>
        </w:rPr>
        <w:t xml:space="preserve">= </w:t>
      </w:r>
      <w:r>
        <w:rPr>
          <w:szCs w:val="24"/>
        </w:rPr>
        <w:t xml:space="preserve"> $  182,750</w:t>
      </w:r>
    </w:p>
    <w:p w:rsidR="00BE0920" w:rsidRPr="007F292D" w:rsidP="00BE0920" w14:paraId="7D4AA9D1" w14:textId="77777777">
      <w:pPr>
        <w:suppressAutoHyphens/>
        <w:ind w:left="720"/>
        <w:rPr>
          <w:b/>
          <w:szCs w:val="24"/>
        </w:rPr>
      </w:pPr>
      <w:r>
        <w:rPr>
          <w:szCs w:val="24"/>
        </w:rPr>
        <w:t>1</w:t>
      </w:r>
      <w:r w:rsidRPr="007F292D">
        <w:rPr>
          <w:szCs w:val="24"/>
        </w:rPr>
        <w:t xml:space="preserve">0,750 </w:t>
      </w:r>
      <w:r>
        <w:rPr>
          <w:szCs w:val="24"/>
        </w:rPr>
        <w:t>records kept by operators</w:t>
      </w:r>
      <w:r w:rsidRPr="007F292D">
        <w:rPr>
          <w:szCs w:val="24"/>
        </w:rPr>
        <w:t xml:space="preserve"> x </w:t>
      </w:r>
      <w:r>
        <w:rPr>
          <w:szCs w:val="24"/>
        </w:rPr>
        <w:t xml:space="preserve">17 hours/year/operator $17/hour = </w:t>
      </w:r>
      <w:r w:rsidRPr="00BE0920">
        <w:rPr>
          <w:szCs w:val="24"/>
          <w:u w:val="single"/>
        </w:rPr>
        <w:t>$3,106,750</w:t>
      </w:r>
      <w:r w:rsidRPr="007F292D">
        <w:rPr>
          <w:szCs w:val="24"/>
        </w:rPr>
        <w:t xml:space="preserve"> </w:t>
      </w:r>
    </w:p>
    <w:p w:rsidR="009143F8" w:rsidRPr="007F292D" w:rsidP="007F292D" w14:paraId="3461A346" w14:textId="77777777">
      <w:pPr>
        <w:suppressAutoHyphens/>
        <w:rPr>
          <w:szCs w:val="24"/>
        </w:rPr>
      </w:pPr>
      <w:r>
        <w:rPr>
          <w:szCs w:val="24"/>
        </w:rPr>
        <w:tab/>
      </w:r>
      <w:r w:rsidRPr="007F292D" w:rsidR="004B647C">
        <w:rPr>
          <w:szCs w:val="24"/>
        </w:rPr>
        <w:tab/>
      </w:r>
      <w:r>
        <w:rPr>
          <w:szCs w:val="24"/>
        </w:rPr>
        <w:t xml:space="preserve">                                                     </w:t>
      </w:r>
      <w:r w:rsidRPr="007F292D" w:rsidR="004B647C">
        <w:rPr>
          <w:b/>
          <w:szCs w:val="24"/>
        </w:rPr>
        <w:t>Total In-House Costs:</w:t>
      </w:r>
      <w:r w:rsidRPr="000646DE" w:rsidR="000646DE">
        <w:rPr>
          <w:b/>
          <w:szCs w:val="24"/>
        </w:rPr>
        <w:t xml:space="preserve"> </w:t>
      </w:r>
      <w:r>
        <w:rPr>
          <w:b/>
          <w:szCs w:val="24"/>
        </w:rPr>
        <w:t xml:space="preserve">        </w:t>
      </w:r>
      <w:r w:rsidR="007B5CE8">
        <w:rPr>
          <w:b/>
          <w:szCs w:val="24"/>
        </w:rPr>
        <w:t xml:space="preserve"> </w:t>
      </w:r>
      <w:r>
        <w:rPr>
          <w:b/>
          <w:szCs w:val="24"/>
        </w:rPr>
        <w:t>$3,289,500</w:t>
      </w:r>
    </w:p>
    <w:p w:rsidR="009143F8" w:rsidRPr="007F292D" w14:paraId="20C18115" w14:textId="77777777">
      <w:pPr>
        <w:suppressAutoHyphens/>
        <w:rPr>
          <w:szCs w:val="24"/>
        </w:rPr>
      </w:pPr>
    </w:p>
    <w:p w:rsidR="009143F8" w:rsidRPr="007F292D" w14:paraId="3A81D580" w14:textId="77777777">
      <w:pPr>
        <w:suppressAutoHyphens/>
        <w:rPr>
          <w:szCs w:val="24"/>
        </w:rPr>
      </w:pPr>
      <w:r>
        <w:rPr>
          <w:szCs w:val="24"/>
        </w:rPr>
        <w:tab/>
      </w:r>
      <w:r w:rsidRPr="007F292D">
        <w:rPr>
          <w:szCs w:val="24"/>
        </w:rPr>
        <w:t xml:space="preserve">These estimates are based on Commission staff's knowledge and familiarity with the </w:t>
      </w:r>
      <w:r>
        <w:rPr>
          <w:szCs w:val="24"/>
        </w:rPr>
        <w:tab/>
      </w:r>
      <w:r w:rsidRPr="007F292D">
        <w:rPr>
          <w:szCs w:val="24"/>
        </w:rPr>
        <w:t>availability of the data required.</w:t>
      </w:r>
    </w:p>
    <w:p w:rsidR="007C5E71" w:rsidRPr="007F292D" w14:paraId="21E8654C" w14:textId="77777777">
      <w:pPr>
        <w:suppressAutoHyphens/>
        <w:jc w:val="both"/>
        <w:rPr>
          <w:b/>
          <w:szCs w:val="24"/>
        </w:rPr>
      </w:pPr>
    </w:p>
    <w:p w:rsidR="009143F8" w:rsidRPr="007F292D" w14:paraId="6B82C742" w14:textId="77777777">
      <w:pPr>
        <w:suppressAutoHyphens/>
        <w:jc w:val="both"/>
        <w:rPr>
          <w:spacing w:val="-3"/>
          <w:szCs w:val="24"/>
        </w:rPr>
      </w:pPr>
      <w:r w:rsidRPr="007F292D">
        <w:rPr>
          <w:szCs w:val="24"/>
        </w:rPr>
        <w:t>13.</w:t>
      </w:r>
      <w:r w:rsidRPr="007F292D">
        <w:rPr>
          <w:spacing w:val="-3"/>
          <w:szCs w:val="24"/>
        </w:rPr>
        <w:t xml:space="preserve">  </w:t>
      </w:r>
      <w:r w:rsidRPr="007F292D">
        <w:rPr>
          <w:b/>
          <w:spacing w:val="-3"/>
          <w:szCs w:val="24"/>
        </w:rPr>
        <w:t>Annual Cost Burden</w:t>
      </w:r>
      <w:r w:rsidRPr="007F292D">
        <w:rPr>
          <w:spacing w:val="-3"/>
          <w:szCs w:val="24"/>
        </w:rPr>
        <w:t xml:space="preserve">: </w:t>
      </w:r>
    </w:p>
    <w:p w:rsidR="009143F8" w:rsidRPr="007F292D" w14:paraId="13232717" w14:textId="77777777">
      <w:pPr>
        <w:suppressAutoHyphens/>
        <w:jc w:val="both"/>
        <w:rPr>
          <w:spacing w:val="-3"/>
          <w:szCs w:val="24"/>
        </w:rPr>
      </w:pPr>
    </w:p>
    <w:p w:rsidR="009143F8" w:rsidRPr="007F292D" w:rsidP="009143F8" w14:paraId="469F576D" w14:textId="77777777">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4"/>
        </w:rPr>
      </w:pPr>
      <w:r w:rsidRPr="007F292D">
        <w:rPr>
          <w:spacing w:val="-3"/>
          <w:szCs w:val="24"/>
        </w:rPr>
        <w:t>Total annualized capital/startup costs: None</w:t>
      </w:r>
    </w:p>
    <w:p w:rsidR="009143F8" w:rsidRPr="007F292D" w:rsidP="009143F8" w14:paraId="69E9C1A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spacing w:val="-3"/>
          <w:szCs w:val="24"/>
        </w:rPr>
      </w:pPr>
    </w:p>
    <w:p w:rsidR="009143F8" w:rsidRPr="007F292D" w:rsidP="009143F8" w14:paraId="47B7AB7E" w14:textId="77777777">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4"/>
        </w:rPr>
      </w:pPr>
      <w:r w:rsidRPr="007F292D">
        <w:rPr>
          <w:spacing w:val="-3"/>
          <w:szCs w:val="24"/>
        </w:rPr>
        <w:t>Total annual costs (O&amp;M): None</w:t>
      </w:r>
    </w:p>
    <w:p w:rsidR="009143F8" w:rsidRPr="007F292D" w:rsidP="009143F8" w14:paraId="6C3AC99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Cs w:val="24"/>
        </w:rPr>
      </w:pPr>
    </w:p>
    <w:p w:rsidR="009143F8" w:rsidRPr="007F292D" w:rsidP="009143F8" w14:paraId="26550811" w14:textId="77777777">
      <w:pPr>
        <w:suppressAutoHyphens/>
        <w:ind w:firstLine="720"/>
        <w:jc w:val="both"/>
        <w:rPr>
          <w:spacing w:val="-3"/>
          <w:szCs w:val="24"/>
        </w:rPr>
      </w:pPr>
      <w:r w:rsidRPr="007F292D">
        <w:rPr>
          <w:spacing w:val="-3"/>
          <w:szCs w:val="24"/>
        </w:rPr>
        <w:t xml:space="preserve">(c)       Total annualized cost requested: </w:t>
      </w:r>
      <w:r w:rsidRPr="007F292D">
        <w:rPr>
          <w:b/>
          <w:spacing w:val="-3"/>
          <w:szCs w:val="24"/>
        </w:rPr>
        <w:t>None</w:t>
      </w:r>
    </w:p>
    <w:p w:rsidR="009143F8" w:rsidRPr="007F292D" w14:paraId="2723360A" w14:textId="77777777">
      <w:pPr>
        <w:suppressAutoHyphens/>
        <w:rPr>
          <w:b/>
          <w:szCs w:val="24"/>
        </w:rPr>
      </w:pPr>
    </w:p>
    <w:p w:rsidR="009143F8" w:rsidRPr="007F292D" w14:paraId="0CDCEA83" w14:textId="77777777">
      <w:pPr>
        <w:suppressAutoHyphens/>
        <w:rPr>
          <w:szCs w:val="24"/>
        </w:rPr>
      </w:pPr>
      <w:r w:rsidRPr="007F292D">
        <w:rPr>
          <w:szCs w:val="24"/>
        </w:rPr>
        <w:t>14.  Th</w:t>
      </w:r>
      <w:r w:rsidRPr="007F292D" w:rsidR="007C5E71">
        <w:rPr>
          <w:szCs w:val="24"/>
        </w:rPr>
        <w:t>ere</w:t>
      </w:r>
      <w:r w:rsidRPr="007F292D">
        <w:rPr>
          <w:szCs w:val="24"/>
        </w:rPr>
        <w:t xml:space="preserve"> is no cost to the Federal Government.</w:t>
      </w:r>
    </w:p>
    <w:p w:rsidR="009143F8" w:rsidRPr="007F292D" w14:paraId="121D6501" w14:textId="77777777">
      <w:pPr>
        <w:suppressAutoHyphens/>
        <w:rPr>
          <w:szCs w:val="24"/>
        </w:rPr>
      </w:pPr>
    </w:p>
    <w:p w:rsidR="009143F8" w:rsidRPr="007F292D" w:rsidP="00A360B8" w14:paraId="0CB8A0CC" w14:textId="77777777">
      <w:pPr>
        <w:autoSpaceDE w:val="0"/>
        <w:autoSpaceDN w:val="0"/>
        <w:adjustRightInd w:val="0"/>
        <w:rPr>
          <w:szCs w:val="24"/>
        </w:rPr>
      </w:pPr>
      <w:r w:rsidRPr="007F292D">
        <w:rPr>
          <w:szCs w:val="24"/>
        </w:rPr>
        <w:t xml:space="preserve">15.  </w:t>
      </w:r>
      <w:r w:rsidR="00305F1E">
        <w:rPr>
          <w:szCs w:val="24"/>
        </w:rPr>
        <w:t>The</w:t>
      </w:r>
      <w:r w:rsidR="007F4FF5">
        <w:rPr>
          <w:szCs w:val="24"/>
        </w:rPr>
        <w:t>re are no program changes or adjustments to this information collection.</w:t>
      </w:r>
    </w:p>
    <w:p w:rsidR="00ED59E2" w:rsidRPr="007F292D" w14:paraId="21FD65E3" w14:textId="77777777">
      <w:pPr>
        <w:suppressAutoHyphens/>
        <w:rPr>
          <w:szCs w:val="24"/>
        </w:rPr>
      </w:pPr>
    </w:p>
    <w:p w:rsidR="009143F8" w:rsidRPr="007F292D" w14:paraId="113A7CA6" w14:textId="77777777">
      <w:pPr>
        <w:suppressAutoHyphens/>
        <w:rPr>
          <w:szCs w:val="24"/>
        </w:rPr>
      </w:pPr>
      <w:r w:rsidRPr="007F292D">
        <w:rPr>
          <w:szCs w:val="24"/>
        </w:rPr>
        <w:t>16.  The results of this information collection requirement are not planned to be published.</w:t>
      </w:r>
    </w:p>
    <w:p w:rsidR="009143F8" w:rsidRPr="007F292D" w14:paraId="0BCCB537" w14:textId="77777777">
      <w:pPr>
        <w:suppressAutoHyphens/>
        <w:rPr>
          <w:szCs w:val="24"/>
        </w:rPr>
      </w:pPr>
    </w:p>
    <w:p w:rsidR="009143F8" w:rsidRPr="007F292D" w14:paraId="4750A857" w14:textId="77777777">
      <w:pPr>
        <w:suppressAutoHyphens/>
        <w:rPr>
          <w:szCs w:val="24"/>
        </w:rPr>
      </w:pPr>
      <w:r w:rsidRPr="007F292D">
        <w:rPr>
          <w:szCs w:val="24"/>
        </w:rPr>
        <w:t xml:space="preserve">17.  We do not seek approval to not display the expiration date for OMB approval of the information collection.  </w:t>
      </w:r>
    </w:p>
    <w:p w:rsidR="009143F8" w:rsidRPr="007F292D" w14:paraId="7C56F5A2" w14:textId="77777777">
      <w:pPr>
        <w:suppressAutoHyphens/>
        <w:rPr>
          <w:szCs w:val="24"/>
        </w:rPr>
      </w:pPr>
    </w:p>
    <w:p w:rsidR="009143F8" w:rsidRPr="007F292D" w:rsidP="00774254" w14:paraId="2F1A3480" w14:textId="77777777">
      <w:pPr>
        <w:shd w:val="clear" w:color="auto" w:fill="FFFFFF"/>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Cs w:val="24"/>
        </w:rPr>
      </w:pPr>
      <w:r w:rsidRPr="007F292D">
        <w:rPr>
          <w:szCs w:val="24"/>
        </w:rPr>
        <w:t xml:space="preserve">18. </w:t>
      </w:r>
      <w:r w:rsidR="001672BE">
        <w:rPr>
          <w:spacing w:val="-3"/>
          <w:szCs w:val="24"/>
        </w:rPr>
        <w:t xml:space="preserve">There are no other </w:t>
      </w:r>
      <w:r w:rsidRPr="00F80E90" w:rsidR="001672BE">
        <w:rPr>
          <w:spacing w:val="-3"/>
          <w:szCs w:val="24"/>
        </w:rPr>
        <w:t>exceptions to the Cer</w:t>
      </w:r>
      <w:r w:rsidR="001672BE">
        <w:rPr>
          <w:spacing w:val="-3"/>
          <w:szCs w:val="24"/>
        </w:rPr>
        <w:t>tification Statement.</w:t>
      </w:r>
    </w:p>
    <w:p w:rsidR="009143F8" w:rsidRPr="007F292D" w14:paraId="1B5CD4AA" w14:textId="77777777">
      <w:pPr>
        <w:suppressAutoHyphens/>
        <w:rPr>
          <w:szCs w:val="24"/>
        </w:rPr>
      </w:pPr>
    </w:p>
    <w:p w:rsidR="009143F8" w:rsidRPr="007F292D" w14:paraId="53574025" w14:textId="77777777">
      <w:pPr>
        <w:suppressAutoHyphens/>
        <w:rPr>
          <w:b/>
          <w:szCs w:val="24"/>
        </w:rPr>
      </w:pPr>
      <w:r w:rsidRPr="007F292D">
        <w:rPr>
          <w:b/>
          <w:szCs w:val="24"/>
        </w:rPr>
        <w:t>B.  Collections of Information Employing Statistical Methods</w:t>
      </w:r>
      <w:r w:rsidRPr="007F292D" w:rsidR="007C5E71">
        <w:rPr>
          <w:b/>
          <w:szCs w:val="24"/>
        </w:rPr>
        <w:t>:</w:t>
      </w:r>
    </w:p>
    <w:p w:rsidR="009143F8" w:rsidRPr="007F292D" w14:paraId="5544A2BB" w14:textId="77777777">
      <w:pPr>
        <w:suppressAutoHyphens/>
        <w:rPr>
          <w:szCs w:val="24"/>
        </w:rPr>
      </w:pPr>
    </w:p>
    <w:p w:rsidR="009143F8" w:rsidRPr="007F292D" w14:paraId="4523D13A" w14:textId="77777777">
      <w:pPr>
        <w:suppressAutoHyphens/>
        <w:rPr>
          <w:szCs w:val="24"/>
        </w:rPr>
      </w:pPr>
      <w:r w:rsidRPr="007F292D">
        <w:rPr>
          <w:szCs w:val="24"/>
        </w:rPr>
        <w:t>No statistical methods are employed.</w:t>
      </w:r>
    </w:p>
    <w:sectPr>
      <w:headerReference w:type="default" r:id="rId6"/>
      <w:footerReference w:type="default" r:id="rId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972DF" w14:paraId="2B782707" w14:textId="77777777">
      <w:pPr>
        <w:spacing w:line="20" w:lineRule="exact"/>
      </w:pPr>
    </w:p>
  </w:endnote>
  <w:endnote w:type="continuationSeparator" w:id="1">
    <w:p w:rsidR="006972DF" w14:paraId="6B5CF194" w14:textId="77777777">
      <w:r>
        <w:t xml:space="preserve"> </w:t>
      </w:r>
    </w:p>
  </w:endnote>
  <w:endnote w:type="continuationNotice" w:id="2">
    <w:p w:rsidR="006972DF" w14:paraId="649C9B2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113D" w14:paraId="724FF3E3" w14:textId="77777777">
    <w:pPr>
      <w:spacing w:before="140" w:line="100" w:lineRule="exact"/>
      <w:rPr>
        <w:sz w:val="10"/>
      </w:rPr>
    </w:pPr>
  </w:p>
  <w:p w:rsidR="0047113D" w14:paraId="004C471A" w14:textId="77777777">
    <w:pPr>
      <w:suppressAutoHyphens/>
    </w:pPr>
  </w:p>
  <w:p w:rsidR="0047113D" w14:paraId="095058D6" w14:textId="5EC18EC4">
    <w:r>
      <w:rPr>
        <w:noProof/>
        <w:snapToGrid/>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47113D" w:rsidRPr="001E54E5" w14:textId="77777777">
                          <w:pPr>
                            <w:tabs>
                              <w:tab w:val="center" w:pos="4680"/>
                              <w:tab w:val="right" w:pos="9360"/>
                            </w:tabs>
                            <w:rPr>
                              <w:spacing w:val="-3"/>
                              <w:szCs w:val="24"/>
                            </w:rPr>
                          </w:pPr>
                          <w:r>
                            <w:tab/>
                          </w:r>
                          <w:r w:rsidRPr="001E54E5">
                            <w:rPr>
                              <w:spacing w:val="-3"/>
                              <w:szCs w:val="24"/>
                            </w:rPr>
                            <w:fldChar w:fldCharType="begin"/>
                          </w:r>
                          <w:r w:rsidRPr="001E54E5">
                            <w:rPr>
                              <w:spacing w:val="-3"/>
                              <w:szCs w:val="24"/>
                            </w:rPr>
                            <w:instrText>page \* arabic</w:instrText>
                          </w:r>
                          <w:r w:rsidRPr="001E54E5">
                            <w:rPr>
                              <w:spacing w:val="-3"/>
                              <w:szCs w:val="24"/>
                            </w:rPr>
                            <w:fldChar w:fldCharType="separate"/>
                          </w:r>
                          <w:r w:rsidR="00444239">
                            <w:rPr>
                              <w:noProof/>
                              <w:spacing w:val="-3"/>
                              <w:szCs w:val="24"/>
                            </w:rPr>
                            <w:t>1</w:t>
                          </w:r>
                          <w:r w:rsidRPr="001E54E5">
                            <w:rPr>
                              <w:spacing w:val="-3"/>
                              <w:szCs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12pt;margin-top:1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47113D" w:rsidRPr="001E54E5" w14:paraId="78B2DD93" w14:textId="77777777">
                    <w:pPr>
                      <w:tabs>
                        <w:tab w:val="center" w:pos="4680"/>
                        <w:tab w:val="right" w:pos="9360"/>
                      </w:tabs>
                      <w:rPr>
                        <w:spacing w:val="-3"/>
                        <w:szCs w:val="24"/>
                      </w:rPr>
                    </w:pPr>
                    <w:r>
                      <w:tab/>
                    </w:r>
                    <w:r w:rsidRPr="001E54E5">
                      <w:rPr>
                        <w:spacing w:val="-3"/>
                        <w:szCs w:val="24"/>
                      </w:rPr>
                      <w:fldChar w:fldCharType="begin"/>
                    </w:r>
                    <w:r w:rsidRPr="001E54E5">
                      <w:rPr>
                        <w:spacing w:val="-3"/>
                        <w:szCs w:val="24"/>
                      </w:rPr>
                      <w:instrText>page \* arabic</w:instrText>
                    </w:r>
                    <w:r w:rsidRPr="001E54E5">
                      <w:rPr>
                        <w:spacing w:val="-3"/>
                        <w:szCs w:val="24"/>
                      </w:rPr>
                      <w:fldChar w:fldCharType="separate"/>
                    </w:r>
                    <w:r w:rsidR="00444239">
                      <w:rPr>
                        <w:noProof/>
                        <w:spacing w:val="-3"/>
                        <w:szCs w:val="24"/>
                      </w:rPr>
                      <w:t>1</w:t>
                    </w:r>
                    <w:r w:rsidRPr="001E54E5">
                      <w:rPr>
                        <w:spacing w:val="-3"/>
                        <w:szCs w:val="24"/>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72DF" w14:paraId="0A1E6A20" w14:textId="77777777">
      <w:r>
        <w:separator/>
      </w:r>
    </w:p>
  </w:footnote>
  <w:footnote w:type="continuationSeparator" w:id="1">
    <w:p w:rsidR="006972DF" w14:paraId="07829BF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113D" w:rsidRPr="004B647C" w:rsidP="009411E7" w14:paraId="0364AB47" w14:textId="36E7EAE2">
    <w:pPr>
      <w:rPr>
        <w:rStyle w:val="12"/>
        <w:b/>
      </w:rPr>
    </w:pPr>
    <w:r w:rsidRPr="004B647C">
      <w:rPr>
        <w:rStyle w:val="12"/>
        <w:b/>
      </w:rPr>
      <w:t xml:space="preserve">OMB </w:t>
    </w:r>
    <w:r w:rsidR="006D2996">
      <w:rPr>
        <w:rStyle w:val="12"/>
        <w:b/>
      </w:rPr>
      <w:t xml:space="preserve">Control Number:  </w:t>
    </w:r>
    <w:r w:rsidRPr="004B647C">
      <w:rPr>
        <w:rStyle w:val="12"/>
        <w:b/>
      </w:rPr>
      <w:t>3060</w:t>
    </w:r>
    <w:r w:rsidRPr="004B647C">
      <w:rPr>
        <w:rStyle w:val="12"/>
        <w:b/>
      </w:rPr>
      <w:noBreakHyphen/>
      <w:t>0500</w:t>
    </w:r>
    <w:r w:rsidRPr="004B647C">
      <w:rPr>
        <w:rStyle w:val="12"/>
        <w:b/>
      </w:rPr>
      <w:tab/>
    </w:r>
    <w:r w:rsidRPr="004B647C">
      <w:rPr>
        <w:rStyle w:val="12"/>
        <w:b/>
      </w:rPr>
      <w:tab/>
    </w:r>
    <w:r w:rsidRPr="004B647C">
      <w:rPr>
        <w:rStyle w:val="12"/>
        <w:b/>
      </w:rPr>
      <w:tab/>
    </w:r>
    <w:r w:rsidRPr="004B647C">
      <w:rPr>
        <w:rStyle w:val="12"/>
        <w:b/>
      </w:rPr>
      <w:tab/>
    </w:r>
    <w:r w:rsidRPr="004B647C">
      <w:rPr>
        <w:rStyle w:val="12"/>
        <w:b/>
      </w:rPr>
      <w:tab/>
    </w:r>
    <w:r w:rsidRPr="004B647C">
      <w:rPr>
        <w:rStyle w:val="12"/>
        <w:b/>
      </w:rPr>
      <w:tab/>
    </w:r>
    <w:r w:rsidR="00610DBD">
      <w:rPr>
        <w:rStyle w:val="12"/>
        <w:b/>
      </w:rPr>
      <w:t>February</w:t>
    </w:r>
    <w:r w:rsidR="00D41AC3">
      <w:rPr>
        <w:rStyle w:val="12"/>
        <w:b/>
      </w:rPr>
      <w:t xml:space="preserve"> 202</w:t>
    </w:r>
    <w:r w:rsidR="00821608">
      <w:rPr>
        <w:rStyle w:val="12"/>
        <w:b/>
      </w:rPr>
      <w:t>5</w:t>
    </w:r>
  </w:p>
  <w:p w:rsidR="0047113D" w:rsidRPr="004B647C" w:rsidP="009411E7" w14:paraId="480B70A6" w14:textId="77777777">
    <w:pPr>
      <w:rPr>
        <w:rStyle w:val="12"/>
        <w:b/>
      </w:rPr>
    </w:pPr>
    <w:r w:rsidRPr="004B647C">
      <w:rPr>
        <w:rStyle w:val="12"/>
        <w:b/>
      </w:rPr>
      <w:t xml:space="preserve">Title: </w:t>
    </w:r>
    <w:r w:rsidRPr="004B647C">
      <w:rPr>
        <w:rStyle w:val="Normal1"/>
        <w:b/>
      </w:rPr>
      <w:t>Section</w:t>
    </w:r>
    <w:r w:rsidRPr="004B647C">
      <w:rPr>
        <w:rStyle w:val="12"/>
        <w:b/>
      </w:rPr>
      <w:t xml:space="preserve"> 76.1713</w:t>
    </w:r>
    <w:r w:rsidR="005D2F05">
      <w:rPr>
        <w:rStyle w:val="12"/>
        <w:b/>
      </w:rPr>
      <w:t>,</w:t>
    </w:r>
    <w:r w:rsidRPr="004B647C">
      <w:rPr>
        <w:rStyle w:val="12"/>
        <w:b/>
      </w:rPr>
      <w:t xml:space="preserve"> Resolution of Complaints </w:t>
    </w:r>
  </w:p>
  <w:p w:rsidR="0047113D" w:rsidRPr="002856AB" w:rsidP="002856AB" w14:paraId="79ED706F" w14:textId="77777777">
    <w:pPr>
      <w:rPr>
        <w:rStyle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7752"/>
    <w:multiLevelType w:val="hybridMultilevel"/>
    <w:tmpl w:val="3B7A0738"/>
    <w:lvl w:ilvl="0">
      <w:start w:val="1"/>
      <w:numFmt w:val="lowerLetter"/>
      <w:lvlText w:val="(%1)"/>
      <w:lvlJc w:val="left"/>
      <w:pPr>
        <w:tabs>
          <w:tab w:val="num" w:pos="1320"/>
        </w:tabs>
        <w:ind w:left="1320" w:hanging="60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60873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F8"/>
    <w:rsid w:val="00024F2F"/>
    <w:rsid w:val="000646DE"/>
    <w:rsid w:val="00071701"/>
    <w:rsid w:val="000C7F6E"/>
    <w:rsid w:val="000E1409"/>
    <w:rsid w:val="000E2AED"/>
    <w:rsid w:val="000E707A"/>
    <w:rsid w:val="000F72E0"/>
    <w:rsid w:val="001640C0"/>
    <w:rsid w:val="001672BE"/>
    <w:rsid w:val="00194A06"/>
    <w:rsid w:val="001E54E5"/>
    <w:rsid w:val="001E62A6"/>
    <w:rsid w:val="00255D89"/>
    <w:rsid w:val="002850D5"/>
    <w:rsid w:val="002856AB"/>
    <w:rsid w:val="002B73E5"/>
    <w:rsid w:val="00305F1E"/>
    <w:rsid w:val="00362797"/>
    <w:rsid w:val="0038027D"/>
    <w:rsid w:val="00397438"/>
    <w:rsid w:val="003A41F1"/>
    <w:rsid w:val="003D79DD"/>
    <w:rsid w:val="00412200"/>
    <w:rsid w:val="00435D04"/>
    <w:rsid w:val="00444239"/>
    <w:rsid w:val="0044694E"/>
    <w:rsid w:val="0047113D"/>
    <w:rsid w:val="004B1DA9"/>
    <w:rsid w:val="004B647C"/>
    <w:rsid w:val="004C4E70"/>
    <w:rsid w:val="004F6677"/>
    <w:rsid w:val="00507823"/>
    <w:rsid w:val="00533E90"/>
    <w:rsid w:val="005455DB"/>
    <w:rsid w:val="005657BB"/>
    <w:rsid w:val="00576B25"/>
    <w:rsid w:val="00580CDB"/>
    <w:rsid w:val="005C4E31"/>
    <w:rsid w:val="005D2F05"/>
    <w:rsid w:val="005E3BD2"/>
    <w:rsid w:val="005F5746"/>
    <w:rsid w:val="005F6A3B"/>
    <w:rsid w:val="00610DBD"/>
    <w:rsid w:val="00613A7A"/>
    <w:rsid w:val="00620310"/>
    <w:rsid w:val="0066241F"/>
    <w:rsid w:val="006972DF"/>
    <w:rsid w:val="006D092C"/>
    <w:rsid w:val="006D2996"/>
    <w:rsid w:val="006E0890"/>
    <w:rsid w:val="00705966"/>
    <w:rsid w:val="00745A8A"/>
    <w:rsid w:val="00774254"/>
    <w:rsid w:val="00784414"/>
    <w:rsid w:val="007B5CE8"/>
    <w:rsid w:val="007C5E71"/>
    <w:rsid w:val="007D5F37"/>
    <w:rsid w:val="007F292D"/>
    <w:rsid w:val="007F39C6"/>
    <w:rsid w:val="007F4FF5"/>
    <w:rsid w:val="007F5EF7"/>
    <w:rsid w:val="0081764A"/>
    <w:rsid w:val="00821608"/>
    <w:rsid w:val="00835D58"/>
    <w:rsid w:val="00845DB3"/>
    <w:rsid w:val="00882BAD"/>
    <w:rsid w:val="00897CEF"/>
    <w:rsid w:val="008C468B"/>
    <w:rsid w:val="009143F8"/>
    <w:rsid w:val="009411E7"/>
    <w:rsid w:val="00967D15"/>
    <w:rsid w:val="00996B6D"/>
    <w:rsid w:val="00A360B8"/>
    <w:rsid w:val="00A42F6D"/>
    <w:rsid w:val="00A64C63"/>
    <w:rsid w:val="00A73B1A"/>
    <w:rsid w:val="00AE0262"/>
    <w:rsid w:val="00AE4E7B"/>
    <w:rsid w:val="00B5475D"/>
    <w:rsid w:val="00B6080A"/>
    <w:rsid w:val="00B862B3"/>
    <w:rsid w:val="00BC4E1C"/>
    <w:rsid w:val="00BD3820"/>
    <w:rsid w:val="00BE0920"/>
    <w:rsid w:val="00D002D7"/>
    <w:rsid w:val="00D17883"/>
    <w:rsid w:val="00D36DE2"/>
    <w:rsid w:val="00D41AC3"/>
    <w:rsid w:val="00D44596"/>
    <w:rsid w:val="00DD51C3"/>
    <w:rsid w:val="00DE3C30"/>
    <w:rsid w:val="00DE6ACA"/>
    <w:rsid w:val="00E05B65"/>
    <w:rsid w:val="00E5589A"/>
    <w:rsid w:val="00E86760"/>
    <w:rsid w:val="00ED59E2"/>
    <w:rsid w:val="00EE73FF"/>
    <w:rsid w:val="00F002EB"/>
    <w:rsid w:val="00F43956"/>
    <w:rsid w:val="00F80E90"/>
    <w:rsid w:val="00F970B8"/>
    <w:rsid w:val="00FE10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D3ED8F"/>
  <w15:chartTrackingRefBased/>
  <w15:docId w15:val="{FC5275E8-ACC3-4A89-9691-166C07C4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vertAlign w:val="superscript"/>
    </w:rPr>
  </w:style>
  <w:style w:type="character" w:styleId="FootnoteReference">
    <w:name w:val="footnote reference"/>
    <w:semiHidden/>
    <w:rPr>
      <w:rFonts w:ascii="Times New Roman" w:hAnsi="Times New Roman"/>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Times New Roman" w:hAnsi="Times New Roman"/>
      <w:noProof w:val="0"/>
      <w:sz w:val="24"/>
      <w:lang w:val="en-US"/>
    </w:rPr>
  </w:style>
  <w:style w:type="paragraph" w:customStyle="1" w:styleId="Document1">
    <w:name w:val="Document 1"/>
    <w:pPr>
      <w:keepNext/>
      <w:keepLines/>
      <w:widowControl w:val="0"/>
      <w:tabs>
        <w:tab w:val="left" w:pos="-720"/>
      </w:tabs>
      <w:suppressAutoHyphens/>
    </w:pPr>
    <w:rPr>
      <w:snapToGrid w:val="0"/>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character" w:customStyle="1" w:styleId="head1">
    <w:name w:val="head1"/>
    <w:rPr>
      <w:rFonts w:ascii="Arial" w:hAnsi="Arial"/>
      <w:b/>
      <w:noProof w:val="0"/>
      <w:sz w:val="30"/>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RightPar2a">
    <w:name w:val="Right Par 2a"/>
    <w:pPr>
      <w:widowControl w:val="0"/>
      <w:tabs>
        <w:tab w:val="left" w:pos="-720"/>
        <w:tab w:val="left" w:pos="0"/>
        <w:tab w:val="left" w:pos="720"/>
        <w:tab w:val="left" w:pos="1008"/>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 w:val="left"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 w:val="left" w:pos="5760"/>
        <w:tab w:val="left" w:pos="6480"/>
        <w:tab w:val="left" w:pos="7200"/>
        <w:tab w:val="left" w:pos="7920"/>
        <w:tab w:val="left" w:pos="8640"/>
        <w:tab w:val="left" w:pos="9360"/>
      </w:tabs>
      <w:suppressAutoHyphens/>
    </w:pPr>
    <w:rPr>
      <w:snapToGrid w:val="0"/>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 w:val="left" w:pos="6480"/>
        <w:tab w:val="left" w:pos="7200"/>
        <w:tab w:val="left" w:pos="7920"/>
        <w:tab w:val="left" w:pos="8640"/>
        <w:tab w:val="left" w:pos="9360"/>
      </w:tabs>
      <w:suppressAutoHyphens/>
    </w:pPr>
    <w:rPr>
      <w:snapToGrid w:val="0"/>
      <w:sz w:val="24"/>
    </w:rPr>
  </w:style>
  <w:style w:type="paragraph" w:customStyle="1" w:styleId="Document1a">
    <w:name w:val="Document 1a"/>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Technical5a">
    <w:name w:val="Technical 5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b/>
      <w:snapToGrid w:val="0"/>
      <w:sz w:val="24"/>
    </w:rPr>
  </w:style>
  <w:style w:type="paragraph" w:customStyle="1" w:styleId="Technical6a">
    <w:name w:val="Technical 6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b/>
      <w:snapToGrid w:val="0"/>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b/>
      <w:snapToGrid w:val="0"/>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b/>
      <w:snapToGrid w:val="0"/>
      <w:sz w:val="24"/>
    </w:rPr>
  </w:style>
  <w:style w:type="paragraph" w:customStyle="1" w:styleId="Technical8a">
    <w:name w:val="Technical 8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b/>
      <w:snapToGrid w:val="0"/>
      <w:sz w:val="24"/>
    </w:rPr>
  </w:style>
  <w:style w:type="paragraph" w:customStyle="1" w:styleId="toa">
    <w:name w:val="toa"/>
    <w:pPr>
      <w:widowControl w:val="0"/>
      <w:tabs>
        <w:tab w:val="left" w:pos="0"/>
        <w:tab w:val="left" w:pos="9000"/>
        <w:tab w:val="right" w:pos="9360"/>
      </w:tabs>
      <w:suppressAutoHyphens/>
    </w:pPr>
    <w:rPr>
      <w:snapToGrid w:val="0"/>
      <w:sz w:val="24"/>
    </w:rPr>
  </w:style>
  <w:style w:type="character" w:customStyle="1" w:styleId="EquationCaption">
    <w:name w:val="_Equation Caption"/>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FOOTNOTE">
    <w:name w:val="FOOTNOTE"/>
    <w:rPr>
      <w:rFonts w:ascii="Times New Roman" w:hAnsi="Times New Roman"/>
      <w:noProof w:val="0"/>
      <w:sz w:val="19"/>
      <w:lang w:val="en-US"/>
    </w:rPr>
  </w:style>
  <w:style w:type="character" w:customStyle="1" w:styleId="HIGHLIGHT1">
    <w:name w:val="HIGHLIGHT 1"/>
    <w:rPr>
      <w:rFonts w:ascii="Times New Roman" w:hAnsi="Times New Roman"/>
      <w:b/>
      <w:i/>
      <w:noProof w:val="0"/>
      <w:sz w:val="24"/>
      <w:lang w:val="en-US"/>
    </w:rPr>
  </w:style>
  <w:style w:type="character" w:customStyle="1" w:styleId="Header1">
    <w:name w:val="Header1"/>
    <w:rPr>
      <w:rFonts w:ascii="Times New Roman" w:hAnsi="Times New Roman"/>
      <w:noProof w:val="0"/>
      <w:sz w:val="24"/>
      <w:lang w:val="en-US"/>
    </w:rPr>
  </w:style>
  <w:style w:type="character" w:customStyle="1" w:styleId="LETTERLAND">
    <w:name w:val="LETTER LAND"/>
    <w:rPr>
      <w:rFonts w:ascii="Times New Roman" w:hAnsi="Times New Roman"/>
      <w:noProof w:val="0"/>
      <w:sz w:val="24"/>
      <w:lang w:val="en-US"/>
    </w:rPr>
  </w:style>
  <w:style w:type="character" w:customStyle="1" w:styleId="LEGALLAND">
    <w:name w:val="LEGAL LAND"/>
    <w:rPr>
      <w:rFonts w:ascii="Times New Roman" w:hAnsi="Times New Roman"/>
      <w:noProof w:val="0"/>
      <w:sz w:val="24"/>
      <w:lang w:val="en-US"/>
    </w:rPr>
  </w:style>
  <w:style w:type="character" w:customStyle="1" w:styleId="LETTERPORT">
    <w:name w:val="LETTER PORT"/>
    <w:rPr>
      <w:rFonts w:ascii="Times New Roman" w:hAnsi="Times New Roman"/>
      <w:noProof w:val="0"/>
      <w:sz w:val="24"/>
      <w:lang w:val="en-US"/>
    </w:rPr>
  </w:style>
  <w:style w:type="character" w:customStyle="1" w:styleId="LEGALPORT">
    <w:name w:val="LEGAL PORT"/>
    <w:rPr>
      <w:rFonts w:ascii="Times New Roman" w:hAnsi="Times New Roman"/>
      <w:noProof w:val="0"/>
      <w:sz w:val="24"/>
      <w:lang w:val="en-US"/>
    </w:rPr>
  </w:style>
  <w:style w:type="character" w:customStyle="1" w:styleId="Title1">
    <w:name w:val="Title1"/>
    <w:rPr>
      <w:b/>
      <w:sz w:val="36"/>
    </w:rPr>
  </w:style>
  <w:style w:type="character" w:customStyle="1" w:styleId="Footer1">
    <w:name w:val="Footer1"/>
    <w:rPr>
      <w:rFonts w:ascii="Times New Roman" w:hAnsi="Times New Roman"/>
      <w:noProof w:val="0"/>
      <w:sz w:val="24"/>
      <w:lang w:val="en-US"/>
    </w:rPr>
  </w:style>
  <w:style w:type="character" w:customStyle="1" w:styleId="BLOCKQUOTE">
    <w:name w:val="BLOCK QUOTE"/>
    <w:basedOn w:val="DefaultParagraphFont"/>
  </w:style>
  <w:style w:type="character" w:customStyle="1" w:styleId="Heading31">
    <w:name w:val="Heading 31"/>
    <w:rPr>
      <w:rFonts w:ascii="Times New Roman" w:hAnsi="Times New Roman"/>
      <w:b/>
      <w:noProof w:val="0"/>
      <w:sz w:val="24"/>
      <w:lang w:val="en-US"/>
    </w:rPr>
  </w:style>
  <w:style w:type="character" w:customStyle="1" w:styleId="HIGHLIGHT2">
    <w:name w:val="HIGHLIGHT 2"/>
    <w:rPr>
      <w:rFonts w:ascii="Times New Roman" w:hAnsi="Times New Roman"/>
      <w:b/>
      <w:noProof w:val="0"/>
      <w:sz w:val="29"/>
      <w:lang w:val="en-US"/>
    </w:rPr>
  </w:style>
  <w:style w:type="character" w:customStyle="1" w:styleId="HIGHLIGHT3">
    <w:name w:val="HIGHLIGHT 3"/>
    <w:rPr>
      <w:sz w:val="29"/>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snapToGrid w:val="0"/>
      <w:sz w:val="24"/>
    </w:rPr>
  </w:style>
  <w:style w:type="character" w:customStyle="1" w:styleId="MEMORANDUM">
    <w:name w:val="MEMORANDUM"/>
    <w:rPr>
      <w:sz w:val="24"/>
    </w:rPr>
  </w:style>
  <w:style w:type="paragraph" w:customStyle="1" w:styleId="INVOICEEXP">
    <w:name w:val="INVOICE EXP"/>
    <w:pPr>
      <w:widowControl w:val="0"/>
      <w:tabs>
        <w:tab w:val="left" w:pos="-6912"/>
        <w:tab w:val="left" w:pos="-5328"/>
        <w:tab w:val="decimal" w:pos="4104"/>
      </w:tabs>
      <w:suppressAutoHyphens/>
    </w:pPr>
    <w:rPr>
      <w:snapToGrid w:val="0"/>
      <w:sz w:val="24"/>
    </w:rPr>
  </w:style>
  <w:style w:type="paragraph" w:customStyle="1" w:styleId="INVOICETOT">
    <w:name w:val="INVOICE TOT"/>
    <w:pPr>
      <w:widowControl w:val="0"/>
      <w:tabs>
        <w:tab w:val="left" w:pos="-6912"/>
        <w:tab w:val="left" w:pos="-5328"/>
        <w:tab w:val="decimal" w:pos="4104"/>
      </w:tabs>
      <w:suppressAutoHyphens/>
    </w:pPr>
    <w:rPr>
      <w:snapToGrid w:val="0"/>
      <w:sz w:val="24"/>
    </w:rPr>
  </w:style>
  <w:style w:type="character" w:customStyle="1" w:styleId="Normal1">
    <w:name w:val="Normal1"/>
    <w:rPr>
      <w:rFonts w:ascii="Times New Roman" w:hAnsi="Times New Roman"/>
      <w:noProof w:val="0"/>
      <w:sz w:val="24"/>
      <w:lang w:val="en-US"/>
    </w:rPr>
  </w:style>
  <w:style w:type="character" w:customStyle="1" w:styleId="SMALL">
    <w:name w:val="SMALL"/>
    <w:rPr>
      <w:rFonts w:ascii="Times New Roman" w:hAnsi="Times New Roman"/>
      <w:noProof w:val="0"/>
      <w:sz w:val="19"/>
      <w:lang w:val="en-US"/>
    </w:rPr>
  </w:style>
  <w:style w:type="character" w:customStyle="1" w:styleId="FINE">
    <w:name w:val="FINE"/>
    <w:rPr>
      <w:rFonts w:ascii="Times New Roman" w:hAnsi="Times New Roman"/>
      <w:noProof w:val="0"/>
      <w:sz w:val="14"/>
      <w:lang w:val="en-US"/>
    </w:rPr>
  </w:style>
  <w:style w:type="character" w:customStyle="1" w:styleId="LARGE">
    <w:name w:val="LARGE"/>
    <w:rPr>
      <w:rFonts w:ascii="Times New Roman" w:hAnsi="Times New Roman"/>
      <w:noProof w:val="0"/>
      <w:sz w:val="29"/>
      <w:lang w:val="en-US"/>
    </w:rPr>
  </w:style>
  <w:style w:type="character" w:customStyle="1" w:styleId="EXTRALARGE">
    <w:name w:val="EXTRA LARGE"/>
    <w:rPr>
      <w:rFonts w:ascii="Times New Roman" w:hAnsi="Times New Roman"/>
      <w:noProof w:val="0"/>
      <w:sz w:val="48"/>
      <w:lang w:val="en-US"/>
    </w:rPr>
  </w:style>
  <w:style w:type="character" w:customStyle="1" w:styleId="VERYLARGE">
    <w:name w:val="VERY LARGE"/>
    <w:rPr>
      <w:rFonts w:ascii="Times New Roman" w:hAnsi="Times New Roman"/>
      <w:noProof w:val="0"/>
      <w:sz w:val="36"/>
      <w:lang w:val="en-US"/>
    </w:rPr>
  </w:style>
  <w:style w:type="character" w:customStyle="1" w:styleId="A">
    <w:name w:val="A"/>
    <w:aliases w:val="B"/>
    <w:basedOn w:val="DefaultParagraphFont"/>
  </w:style>
  <w:style w:type="character" w:customStyle="1" w:styleId="EquationCaption1">
    <w:name w:val="_Equation Caption1"/>
    <w:basedOn w:val="DefaultParagraphFont"/>
  </w:style>
  <w:style w:type="character" w:customStyle="1" w:styleId="footnotetex">
    <w:name w:val="footnote tex"/>
    <w:rPr>
      <w:rFonts w:ascii="CG Times" w:hAnsi="CG Times"/>
      <w:noProof w:val="0"/>
      <w:sz w:val="21"/>
      <w:lang w:val="en-US"/>
    </w:rPr>
  </w:style>
  <w:style w:type="character" w:customStyle="1" w:styleId="21">
    <w:name w:val="2 1"/>
    <w:basedOn w:val="DefaultParagraphFont"/>
  </w:style>
  <w:style w:type="character" w:customStyle="1" w:styleId="22">
    <w:name w:val="2 2"/>
    <w:basedOn w:val="DefaultParagraphFont"/>
  </w:style>
  <w:style w:type="character" w:customStyle="1" w:styleId="23">
    <w:name w:val="2 3"/>
    <w:basedOn w:val="DefaultParagraphFont"/>
  </w:style>
  <w:style w:type="character" w:customStyle="1" w:styleId="24">
    <w:name w:val="2 4"/>
    <w:basedOn w:val="DefaultParagraphFont"/>
  </w:style>
  <w:style w:type="character" w:customStyle="1" w:styleId="25">
    <w:name w:val="2 5"/>
    <w:basedOn w:val="DefaultParagraphFont"/>
  </w:style>
  <w:style w:type="character" w:customStyle="1" w:styleId="26">
    <w:name w:val="2 6"/>
    <w:basedOn w:val="DefaultParagraphFont"/>
  </w:style>
  <w:style w:type="character" w:customStyle="1" w:styleId="27">
    <w:name w:val="2 7"/>
    <w:basedOn w:val="DefaultParagraphFont"/>
  </w:style>
  <w:style w:type="character" w:customStyle="1" w:styleId="28">
    <w:name w:val="2 8"/>
    <w:basedOn w:val="DefaultParagraphFont"/>
  </w:style>
  <w:style w:type="character" w:customStyle="1" w:styleId="Unnamed1">
    <w:name w:val="Unnamed 1"/>
    <w:basedOn w:val="DefaultParagraphFont"/>
  </w:style>
  <w:style w:type="character" w:customStyle="1" w:styleId="SMALL0">
    <w:name w:val="ŽÔSMALL"/>
    <w:basedOn w:val="DefaultParagraphFont"/>
  </w:style>
  <w:style w:type="paragraph" w:customStyle="1" w:styleId="NORMAL0">
    <w:name w:val="†ÔNORMAL"/>
    <w:pPr>
      <w:widowControl w:val="0"/>
      <w:tabs>
        <w:tab w:val="left" w:pos="-720"/>
        <w:tab w:val="left" w:pos="0"/>
        <w:tab w:val="left" w:pos="720"/>
        <w:tab w:val="left" w:pos="1440"/>
        <w:tab w:val="left" w:pos="1728"/>
        <w:tab w:val="decimal" w:pos="2160"/>
        <w:tab w:val="left"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blyremainsseveral">
    <w:name w:val="bly remains several"/>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Technical40">
    <w:name w:val="ÒÏTechnical 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b/>
      <w:snapToGrid w:val="0"/>
      <w:sz w:val="24"/>
    </w:rPr>
  </w:style>
  <w:style w:type="paragraph" w:customStyle="1" w:styleId="T2">
    <w:name w:val="T 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snapToGrid w:val="0"/>
      <w:sz w:val="24"/>
    </w:rPr>
  </w:style>
  <w:style w:type="character" w:customStyle="1" w:styleId="Cmw3022tmp">
    <w:name w:val="žƒC:/mw3022.tmp"/>
    <w:basedOn w:val="DefaultParagraphFont"/>
  </w:style>
  <w:style w:type="paragraph" w:customStyle="1" w:styleId="mw3022tmp">
    <w:name w:val=":/mw3022.tmp"/>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G Times" w:hAnsi="CG Times"/>
      <w:b/>
      <w:snapToGrid w:val="0"/>
      <w:sz w:val="29"/>
    </w:rPr>
  </w:style>
  <w:style w:type="character" w:customStyle="1" w:styleId="Cmw3022tmpa">
    <w:name w:val="ÞƒC:/mw3022.tmpa"/>
    <w:basedOn w:val="DefaultParagraphFont"/>
  </w:style>
  <w:style w:type="paragraph" w:customStyle="1" w:styleId="CDOCSCOMPWHEN">
    <w:name w:val="~ƒC:/DOCS/COMPWHEN/"/>
    <w:pPr>
      <w:widowControl w:val="0"/>
      <w:tabs>
        <w:tab w:val="left" w:pos="0"/>
        <w:tab w:val="decimal" w:pos="4104"/>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DOCSCOMPWHENa">
    <w:name w:val=":/DOCS/COMPWHEN/a"/>
    <w:pPr>
      <w:widowControl w:val="0"/>
      <w:tabs>
        <w:tab w:val="left" w:pos="0"/>
        <w:tab w:val="decimal" w:pos="4104"/>
        <w:tab w:val="left" w:pos="4320"/>
        <w:tab w:val="left" w:pos="5040"/>
        <w:tab w:val="left" w:pos="5760"/>
        <w:tab w:val="left" w:pos="6480"/>
        <w:tab w:val="left" w:pos="7200"/>
        <w:tab w:val="left" w:pos="7920"/>
        <w:tab w:val="left" w:pos="8640"/>
        <w:tab w:val="left" w:pos="9360"/>
      </w:tabs>
      <w:suppressAutoHyphens/>
    </w:pPr>
    <w:rPr>
      <w:snapToGrid w:val="0"/>
      <w:sz w:val="24"/>
    </w:rPr>
  </w:style>
  <w:style w:type="paragraph" w:customStyle="1" w:styleId="a0">
    <w:name w:val="µ:µ"/>
    <w:pPr>
      <w:widowControl w:val="0"/>
      <w:tabs>
        <w:tab w:val="left" w:pos="720"/>
        <w:tab w:val="left" w:pos="1440"/>
        <w:tab w:val="left" w:leader="dot" w:pos="9000"/>
        <w:tab w:val="right" w:pos="9360"/>
      </w:tabs>
      <w:suppressAutoHyphens/>
    </w:pPr>
    <w:rPr>
      <w:snapToGrid w:val="0"/>
      <w:sz w:val="24"/>
    </w:rPr>
  </w:style>
  <w:style w:type="paragraph" w:customStyle="1" w:styleId="a1">
    <w:name w:val="µ"/>
    <w:pPr>
      <w:widowControl w:val="0"/>
      <w:tabs>
        <w:tab w:val="left" w:pos="720"/>
        <w:tab w:val="left" w:pos="1440"/>
        <w:tab w:val="left" w:pos="2160"/>
        <w:tab w:val="left" w:leader="dot" w:pos="9000"/>
        <w:tab w:val="right" w:pos="9360"/>
      </w:tabs>
      <w:suppressAutoHyphens/>
    </w:pPr>
    <w:rPr>
      <w:snapToGrid w:val="0"/>
      <w:sz w:val="24"/>
    </w:rPr>
  </w:style>
  <w:style w:type="paragraph" w:customStyle="1" w:styleId="mw3024tmp">
    <w:name w:val=":/mw3024.tmp"/>
    <w:pPr>
      <w:widowControl w:val="0"/>
      <w:tabs>
        <w:tab w:val="left" w:pos="720"/>
        <w:tab w:val="left" w:pos="2160"/>
        <w:tab w:val="left" w:pos="2880"/>
        <w:tab w:val="left" w:leader="dot" w:pos="9000"/>
        <w:tab w:val="right" w:pos="9360"/>
      </w:tabs>
      <w:suppressAutoHyphens/>
    </w:pPr>
    <w:rPr>
      <w:snapToGrid w:val="0"/>
      <w:sz w:val="24"/>
    </w:rPr>
  </w:style>
  <w:style w:type="paragraph" w:customStyle="1" w:styleId="w">
    <w:name w:val="w"/>
    <w:pPr>
      <w:widowControl w:val="0"/>
      <w:tabs>
        <w:tab w:val="left" w:pos="720"/>
        <w:tab w:val="left" w:pos="1440"/>
        <w:tab w:val="left" w:leader="dot" w:pos="9000"/>
        <w:tab w:val="right" w:pos="9360"/>
      </w:tabs>
      <w:suppressAutoHyphens/>
    </w:pPr>
    <w:rPr>
      <w:snapToGrid w:val="0"/>
      <w:sz w:val="24"/>
    </w:rPr>
  </w:style>
  <w:style w:type="character" w:customStyle="1" w:styleId="a2">
    <w:name w:val="µµa"/>
    <w:basedOn w:val="DefaultParagraphFont"/>
  </w:style>
  <w:style w:type="character" w:customStyle="1" w:styleId="Document80">
    <w:name w:val="Document[8]"/>
    <w:basedOn w:val="DefaultParagraphFont"/>
  </w:style>
  <w:style w:type="character" w:customStyle="1" w:styleId="Document40">
    <w:name w:val="Document[4]"/>
    <w:rPr>
      <w:b/>
      <w:i/>
      <w:sz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Times New Roman" w:hAnsi="Times New Roman"/>
      <w:noProof w:val="0"/>
      <w:sz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Times New Roman" w:hAnsi="Times New Roman"/>
      <w:noProof w:val="0"/>
      <w:sz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snapToGrid w:val="0"/>
      <w:sz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Times New Roman" w:hAnsi="Times New Roman"/>
      <w:noProof w:val="0"/>
      <w:sz w:val="24"/>
      <w:lang w:val="en-US"/>
    </w:rPr>
  </w:style>
  <w:style w:type="character" w:customStyle="1" w:styleId="Technical30">
    <w:name w:val="Technical[3]"/>
    <w:rPr>
      <w:rFonts w:ascii="Times New Roman" w:hAnsi="Times New Roman"/>
      <w:noProof w:val="0"/>
      <w:sz w:val="24"/>
      <w:lang w:val="en-US"/>
    </w:rPr>
  </w:style>
  <w:style w:type="character" w:customStyle="1" w:styleId="Technical41">
    <w:name w:val="Technical[4]"/>
    <w:basedOn w:val="DefaultParagraphFont"/>
  </w:style>
  <w:style w:type="character" w:customStyle="1" w:styleId="Technical10">
    <w:name w:val="Technical[1]"/>
    <w:rPr>
      <w:rFonts w:ascii="Times New Roman" w:hAnsi="Times New Roman"/>
      <w:noProof w:val="0"/>
      <w:sz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Paragraph10">
    <w:name w:val="Paragraph[1]"/>
    <w:basedOn w:val="DefaultParagraphFont"/>
  </w:style>
  <w:style w:type="character" w:customStyle="1" w:styleId="Paragraph20">
    <w:name w:val="Paragraph[2]"/>
    <w:basedOn w:val="DefaultParagraphFont"/>
  </w:style>
  <w:style w:type="character" w:customStyle="1" w:styleId="Paragraph30">
    <w:name w:val="Paragraph[3]"/>
    <w:basedOn w:val="DefaultParagraphFont"/>
  </w:style>
  <w:style w:type="character" w:customStyle="1" w:styleId="Paragraph40">
    <w:name w:val="Paragraph[4]"/>
    <w:basedOn w:val="DefaultParagraphFont"/>
  </w:style>
  <w:style w:type="character" w:customStyle="1" w:styleId="Paragraph50">
    <w:name w:val="Paragraph[5]"/>
    <w:basedOn w:val="DefaultParagraphFont"/>
  </w:style>
  <w:style w:type="character" w:customStyle="1" w:styleId="Paragraph60">
    <w:name w:val="Paragraph[6]"/>
    <w:basedOn w:val="DefaultParagraphFont"/>
  </w:style>
  <w:style w:type="character" w:customStyle="1" w:styleId="Paragraph70">
    <w:name w:val="Paragraph[7]"/>
    <w:basedOn w:val="DefaultParagraphFont"/>
  </w:style>
  <w:style w:type="character" w:customStyle="1" w:styleId="Paragraph80">
    <w:name w:val="Paragraph[8]"/>
    <w:basedOn w:val="DefaultParagraphFont"/>
  </w:style>
  <w:style w:type="character" w:customStyle="1" w:styleId="1">
    <w:name w:val="1"/>
    <w:basedOn w:val="DefaultParagraphFont"/>
  </w:style>
  <w:style w:type="character" w:customStyle="1" w:styleId="2">
    <w:name w:val="2"/>
    <w:rPr>
      <w:b/>
      <w:i/>
      <w:sz w:val="24"/>
    </w:rPr>
  </w:style>
  <w:style w:type="character" w:customStyle="1" w:styleId="3">
    <w:name w:val="3"/>
    <w:basedOn w:val="DefaultParagraphFont"/>
  </w:style>
  <w:style w:type="character" w:customStyle="1" w:styleId="4">
    <w:name w:val="4"/>
    <w:basedOn w:val="DefaultParagraphFont"/>
  </w:style>
  <w:style w:type="character" w:customStyle="1" w:styleId="5">
    <w:name w:val="5"/>
    <w:rPr>
      <w:rFonts w:ascii="Times New Roman" w:hAnsi="Times New Roman"/>
      <w:noProof w:val="0"/>
      <w:sz w:val="24"/>
      <w:lang w:val="en-US"/>
    </w:rPr>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Times New Roman" w:hAnsi="Times New Roman"/>
      <w:noProof w:val="0"/>
      <w:sz w:val="24"/>
      <w:lang w:val="en-US"/>
    </w:rPr>
  </w:style>
  <w:style w:type="character" w:customStyle="1" w:styleId="10">
    <w:name w:val="10"/>
    <w:basedOn w:val="DefaultParagraphFont"/>
  </w:style>
  <w:style w:type="character" w:customStyle="1" w:styleId="11">
    <w:name w:val="11"/>
    <w:basedOn w:val="DefaultParagraphFont"/>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paragraph" w:customStyle="1" w:styleId="16">
    <w:name w:val="16"/>
    <w:pPr>
      <w:keepNext/>
      <w:keepLines/>
      <w:widowControl w:val="0"/>
      <w:tabs>
        <w:tab w:val="left" w:pos="-720"/>
      </w:tabs>
      <w:suppressAutoHyphens/>
    </w:pPr>
    <w:rPr>
      <w:snapToGrid w:val="0"/>
      <w:sz w:val="24"/>
    </w:rPr>
  </w:style>
  <w:style w:type="character" w:customStyle="1" w:styleId="17">
    <w:name w:val="17"/>
    <w:basedOn w:val="DefaultParagraphFont"/>
  </w:style>
  <w:style w:type="character" w:customStyle="1" w:styleId="18">
    <w:name w:val="18"/>
    <w:basedOn w:val="DefaultParagraphFont"/>
  </w:style>
  <w:style w:type="character" w:customStyle="1" w:styleId="19">
    <w:name w:val="19"/>
    <w:rPr>
      <w:rFonts w:ascii="Times New Roman" w:hAnsi="Times New Roman"/>
      <w:noProof w:val="0"/>
      <w:sz w:val="24"/>
      <w:lang w:val="en-US"/>
    </w:rPr>
  </w:style>
  <w:style w:type="character" w:customStyle="1" w:styleId="20a">
    <w:name w:val="20a"/>
    <w:rPr>
      <w:rFonts w:ascii="Times New Roman" w:hAnsi="Times New Roman"/>
      <w:noProof w:val="0"/>
      <w:sz w:val="24"/>
      <w:lang w:val="en-US"/>
    </w:rPr>
  </w:style>
  <w:style w:type="character" w:customStyle="1" w:styleId="21a">
    <w:name w:val="21a"/>
    <w:basedOn w:val="DefaultParagraphFont"/>
  </w:style>
  <w:style w:type="character" w:customStyle="1" w:styleId="22a">
    <w:name w:val="22a"/>
    <w:rPr>
      <w:rFonts w:ascii="Times New Roman" w:hAnsi="Times New Roman"/>
      <w:noProof w:val="0"/>
      <w:sz w:val="24"/>
      <w:lang w:val="en-US"/>
    </w:rPr>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0">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DefaultPara">
    <w:name w:val="Default Para"/>
    <w:basedOn w:val="DefaultParagraphFont"/>
  </w:style>
  <w:style w:type="character" w:customStyle="1" w:styleId="EquationCa">
    <w:name w:val="_Equation Ca"/>
    <w:basedOn w:val="DefaultParagraphFont"/>
  </w:style>
  <w:style w:type="character" w:customStyle="1" w:styleId="endnoterefe">
    <w:name w:val="endnote refe"/>
    <w:rPr>
      <w:rFonts w:ascii="Albertus Medium" w:hAnsi="Albertus Medium"/>
      <w:noProof w:val="0"/>
      <w:sz w:val="2"/>
      <w:vertAlign w:val="superscript"/>
      <w:lang w:val="en-US"/>
    </w:rPr>
  </w:style>
  <w:style w:type="character" w:customStyle="1" w:styleId="footnoteref">
    <w:name w:val="footnote ref"/>
    <w:rPr>
      <w:rFonts w:ascii="Albertus Medium" w:hAnsi="Albertus Medium"/>
      <w:noProof w:val="0"/>
      <w:sz w:val="2"/>
      <w:vertAlign w:val="superscript"/>
      <w:lang w:val="en-US"/>
    </w:rPr>
  </w:style>
  <w:style w:type="character" w:customStyle="1" w:styleId="110">
    <w:name w:val="110"/>
    <w:aliases w:val="21,31"/>
    <w:basedOn w:val="DefaultParagraphFont"/>
  </w:style>
  <w:style w:type="character" w:customStyle="1" w:styleId="11a">
    <w:name w:val="1 1a"/>
    <w:basedOn w:val="DefaultParagraphFont"/>
  </w:style>
  <w:style w:type="character" w:customStyle="1" w:styleId="120">
    <w:name w:val="1 2"/>
    <w:basedOn w:val="DefaultParagraphFont"/>
  </w:style>
  <w:style w:type="character" w:customStyle="1" w:styleId="130">
    <w:name w:val="1 3"/>
    <w:basedOn w:val="DefaultParagraphFont"/>
  </w:style>
  <w:style w:type="character" w:customStyle="1" w:styleId="14a">
    <w:name w:val="1 4a"/>
    <w:basedOn w:val="DefaultParagraphFont"/>
  </w:style>
  <w:style w:type="character" w:customStyle="1" w:styleId="150">
    <w:name w:val="1 5"/>
    <w:basedOn w:val="DefaultParagraphFont"/>
  </w:style>
  <w:style w:type="character" w:customStyle="1" w:styleId="160">
    <w:name w:val="1 6"/>
    <w:basedOn w:val="DefaultParagraphFont"/>
  </w:style>
  <w:style w:type="character" w:customStyle="1" w:styleId="170">
    <w:name w:val="1 7"/>
    <w:basedOn w:val="DefaultParagraphFont"/>
  </w:style>
  <w:style w:type="character" w:customStyle="1" w:styleId="18a">
    <w:name w:val="1 8a"/>
    <w:basedOn w:val="DefaultParagraphFont"/>
  </w:style>
  <w:style w:type="paragraph" w:customStyle="1" w:styleId="Chapter">
    <w:name w:val="Chapter"/>
    <w:pPr>
      <w:widowControl w:val="0"/>
      <w:tabs>
        <w:tab w:val="left" w:pos="-720"/>
      </w:tabs>
      <w:suppressAutoHyphens/>
    </w:pPr>
    <w:rPr>
      <w:snapToGrid w:val="0"/>
      <w:sz w:val="36"/>
    </w:rPr>
  </w:style>
  <w:style w:type="paragraph" w:customStyle="1" w:styleId="ReportBody">
    <w:name w:val="Report Body"/>
    <w:pPr>
      <w:widowControl w:val="0"/>
      <w:tabs>
        <w:tab w:val="left" w:pos="-720"/>
      </w:tabs>
      <w:suppressAutoHyphens/>
      <w:spacing w:line="480" w:lineRule="auto"/>
    </w:pPr>
    <w:rPr>
      <w:snapToGrid w:val="0"/>
      <w:sz w:val="24"/>
    </w:rPr>
  </w:style>
  <w:style w:type="character" w:customStyle="1" w:styleId="TitleNotes">
    <w:name w:val="TitleNotes"/>
    <w:rPr>
      <w:rFonts w:ascii="CG Times" w:hAnsi="CG Times"/>
      <w:i/>
      <w:noProof w:val="0"/>
      <w:sz w:val="28"/>
      <w:lang w:val="en-US"/>
    </w:rPr>
  </w:style>
  <w:style w:type="character" w:customStyle="1" w:styleId="a3">
    <w:name w:val="_"/>
    <w:basedOn w:val="DefaultParagraphFont"/>
  </w:style>
  <w:style w:type="paragraph" w:customStyle="1" w:styleId="WorksCited">
    <w:name w:val="Works Cited"/>
    <w:pPr>
      <w:widowControl w:val="0"/>
      <w:tabs>
        <w:tab w:val="left" w:pos="-720"/>
      </w:tabs>
      <w:suppressAutoHyphens/>
      <w:ind w:left="720"/>
    </w:pPr>
    <w:rPr>
      <w:snapToGrid w:val="0"/>
      <w:sz w:val="24"/>
    </w:rPr>
  </w:style>
  <w:style w:type="paragraph" w:customStyle="1" w:styleId="PageTitle">
    <w:name w:val="Page Title"/>
    <w:pPr>
      <w:widowControl w:val="0"/>
      <w:tabs>
        <w:tab w:val="left" w:pos="-720"/>
      </w:tabs>
      <w:suppressAutoHyphens/>
    </w:pPr>
    <w:rPr>
      <w:snapToGrid w:val="0"/>
      <w:sz w:val="36"/>
    </w:rPr>
  </w:style>
  <w:style w:type="character" w:customStyle="1" w:styleId="paranum">
    <w:name w:val="para num"/>
    <w:rPr>
      <w:rFonts w:ascii="Times New Roman" w:hAnsi="Times New Roman"/>
      <w:noProof w:val="0"/>
      <w:sz w:val="24"/>
      <w:lang w:val="en-US"/>
    </w:rPr>
  </w:style>
  <w:style w:type="character" w:customStyle="1" w:styleId="MACNormal">
    <w:name w:val="MACNormal"/>
    <w:rPr>
      <w:rFonts w:ascii="Times New Roman" w:hAnsi="Times New Roman"/>
      <w:noProof w:val="0"/>
      <w:sz w:val="24"/>
      <w:lang w:val="en-US"/>
    </w:rPr>
  </w:style>
  <w:style w:type="character" w:customStyle="1" w:styleId="Style14">
    <w:name w:val="Style 14"/>
    <w:rPr>
      <w:rFonts w:ascii="Arial" w:hAnsi="Arial"/>
      <w:noProof w:val="0"/>
      <w:sz w:val="15"/>
      <w:lang w:val="en-US"/>
    </w:rPr>
  </w:style>
  <w:style w:type="character" w:customStyle="1" w:styleId="Style12">
    <w:name w:val="Style 12"/>
    <w:rPr>
      <w:rFonts w:ascii="Albertus Medium" w:hAnsi="Albertus Medium"/>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rFonts w:ascii="Albertus Medium" w:hAnsi="Albertus Medium"/>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Albertus Medium" w:hAnsi="Albertus Medium"/>
      <w:noProof w:val="0"/>
      <w:sz w:val="22"/>
      <w:lang w:val="en-US"/>
    </w:rPr>
  </w:style>
  <w:style w:type="character" w:customStyle="1" w:styleId="Style2">
    <w:name w:val="Style 2"/>
    <w:rPr>
      <w:rFonts w:ascii="Albertus Medium" w:hAnsi="Albertus Medium"/>
      <w:i/>
      <w:noProof w:val="0"/>
      <w:sz w:val="22"/>
      <w:lang w:val="en-US"/>
    </w:rPr>
  </w:style>
  <w:style w:type="character" w:customStyle="1" w:styleId="Style5">
    <w:name w:val="Style 5"/>
    <w:rPr>
      <w:rFonts w:ascii="Albertus Extra Bold" w:hAnsi="Albertus Extra Bold"/>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Albertus Medium" w:hAnsi="Albertus Medium"/>
      <w:noProof w:val="0"/>
      <w:sz w:val="27"/>
      <w:lang w:val="en-US"/>
    </w:rPr>
  </w:style>
  <w:style w:type="character" w:customStyle="1" w:styleId="33b">
    <w:name w:val="33b"/>
    <w:basedOn w:val="DefaultParagraphFont"/>
  </w:style>
  <w:style w:type="character" w:customStyle="1" w:styleId="34b">
    <w:name w:val="34b"/>
    <w:rPr>
      <w:b/>
      <w:i/>
      <w:sz w:val="24"/>
    </w:rPr>
  </w:style>
  <w:style w:type="character" w:customStyle="1" w:styleId="35b">
    <w:name w:val="35b"/>
    <w:basedOn w:val="DefaultParagraphFont"/>
  </w:style>
  <w:style w:type="character" w:customStyle="1" w:styleId="36b">
    <w:name w:val="36b"/>
    <w:basedOn w:val="DefaultParagraphFont"/>
  </w:style>
  <w:style w:type="character" w:customStyle="1" w:styleId="37b">
    <w:name w:val="37b"/>
    <w:rPr>
      <w:rFonts w:ascii="Times New Roman" w:hAnsi="Times New Roman"/>
      <w:noProof w:val="0"/>
      <w:sz w:val="24"/>
      <w:lang w:val="en-US"/>
    </w:rPr>
  </w:style>
  <w:style w:type="character" w:customStyle="1" w:styleId="38">
    <w:name w:val="38"/>
    <w:basedOn w:val="DefaultParagraphFont"/>
  </w:style>
  <w:style w:type="character" w:customStyle="1" w:styleId="39a">
    <w:name w:val="39a"/>
    <w:basedOn w:val="DefaultParagraphFont"/>
  </w:style>
  <w:style w:type="character" w:customStyle="1" w:styleId="40">
    <w:name w:val="40"/>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2">
    <w:name w:val="_Equation Caption2"/>
  </w:style>
  <w:style w:type="paragraph" w:styleId="Header">
    <w:name w:val="header"/>
    <w:basedOn w:val="Normal"/>
    <w:rsid w:val="009143F8"/>
    <w:pPr>
      <w:tabs>
        <w:tab w:val="center" w:pos="4320"/>
        <w:tab w:val="right" w:pos="8640"/>
      </w:tabs>
    </w:pPr>
  </w:style>
  <w:style w:type="paragraph" w:styleId="Footer">
    <w:name w:val="footer"/>
    <w:basedOn w:val="Normal"/>
    <w:rsid w:val="009143F8"/>
    <w:pPr>
      <w:tabs>
        <w:tab w:val="center" w:pos="4320"/>
        <w:tab w:val="right" w:pos="8640"/>
      </w:tabs>
    </w:pPr>
  </w:style>
  <w:style w:type="paragraph" w:styleId="BalloonText">
    <w:name w:val="Balloon Text"/>
    <w:basedOn w:val="Normal"/>
    <w:semiHidden/>
    <w:rsid w:val="007C5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783</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SGERMAN</dc:creator>
  <cp:lastModifiedBy>Cathy Williams</cp:lastModifiedBy>
  <cp:revision>4</cp:revision>
  <cp:lastPrinted>2010-05-14T12:30:00Z</cp:lastPrinted>
  <dcterms:created xsi:type="dcterms:W3CDTF">2024-11-18T23:03:00Z</dcterms:created>
  <dcterms:modified xsi:type="dcterms:W3CDTF">2025-03-05T15:53:00Z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4AAAyjQjm0EOGgL0zF++WDfxSIolv1dtC+g+qI+ae6N6RR71po0sBEWV/g==</vt:lpwstr>
  </property>
  <property fmtid="{D5CDD505-2E9C-101B-9397-08002B2CF9AE}" pid="3" name="MAIL_MSG_ID1">
    <vt:lpwstr>oFAAohepTGvwTLhJJIA95iMglvaWkHINF6paX14p0MUzpNXXQpObbrcHey1IqM5up+uDCm44x92QunN8
hPsijCEzsj394E06cKK84EZGmvWM0lz3leUDCU4j49BCpKxSNpSNFto2gv03Jwkt5JqSszmttpp2
gcY8QfoYApMHAHAkv9o6vGjKJ3khaUno29oorWOaR20GwFQGlm5aUWwrJia/LT9rorlFRAVrIe/P
mx3qkDsRaxizry+aB</vt:lpwstr>
  </property>
  <property fmtid="{D5CDD505-2E9C-101B-9397-08002B2CF9AE}" pid="4" name="MAIL_MSG_ID2">
    <vt:lpwstr>aQ9VDQIb9vMlzRHgsT1MdRnwPNpr4I7bjDKUmfvVRxTU0Qa9xViNiiQXemR
a+vcYd9newbYyoAeYMjBBHIu4dDt3WK+3TMrlu+VAArVDeOg</vt:lpwstr>
  </property>
  <property fmtid="{D5CDD505-2E9C-101B-9397-08002B2CF9AE}" pid="5" name="RESPONSE_SENDER_NAME">
    <vt:lpwstr>sAAA4E8dREqJqIrNfikMwKEkqq7B/pa+gbg17LjNITE/EWw=</vt:lpwstr>
  </property>
</Properties>
</file>