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053ABE"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053ABE">
        <w:rPr>
          <w:rFonts w:ascii="Courier New" w:eastAsia="Courier New" w:hAnsi="Courier New" w:cs="Courier New"/>
          <w:b/>
        </w:rPr>
        <w:t>Federal Acquisition Regulation (FAR)</w:t>
      </w:r>
    </w:p>
    <w:p w:rsidR="00C67CD5" w:rsidRPr="00053ABE" w:rsidP="00C67CD5" w14:paraId="44916471" w14:textId="77777777">
      <w:pPr>
        <w:tabs>
          <w:tab w:val="clear" w:pos="560"/>
          <w:tab w:val="clear" w:pos="1120"/>
          <w:tab w:val="clear" w:pos="1680"/>
          <w:tab w:val="clear" w:pos="2240"/>
        </w:tabs>
        <w:spacing w:before="0" w:line="276" w:lineRule="auto"/>
        <w:jc w:val="center"/>
        <w:rPr>
          <w:rFonts w:ascii="Courier New" w:eastAsia="Courier New" w:hAnsi="Courier New" w:cs="Courier New"/>
          <w:b/>
        </w:rPr>
      </w:pPr>
      <w:r w:rsidRPr="00053ABE">
        <w:rPr>
          <w:rFonts w:ascii="Courier New" w:eastAsia="Courier New" w:hAnsi="Courier New" w:cs="Courier New"/>
          <w:b/>
        </w:rPr>
        <w:t xml:space="preserve">Subcontract Consent and </w:t>
      </w:r>
    </w:p>
    <w:p w:rsidR="00C67CD5" w:rsidRPr="00053ABE" w:rsidP="00C67CD5" w14:paraId="150A7513" w14:textId="77777777">
      <w:pPr>
        <w:tabs>
          <w:tab w:val="clear" w:pos="560"/>
          <w:tab w:val="clear" w:pos="1120"/>
          <w:tab w:val="clear" w:pos="1680"/>
          <w:tab w:val="clear" w:pos="2240"/>
        </w:tabs>
        <w:spacing w:before="0" w:line="276" w:lineRule="auto"/>
        <w:jc w:val="center"/>
        <w:rPr>
          <w:rFonts w:ascii="Courier New" w:eastAsia="Courier New" w:hAnsi="Courier New" w:cs="Courier New"/>
          <w:b/>
        </w:rPr>
      </w:pPr>
      <w:r w:rsidRPr="00053ABE">
        <w:rPr>
          <w:rFonts w:ascii="Courier New" w:eastAsia="Courier New" w:hAnsi="Courier New" w:cs="Courier New"/>
          <w:b/>
        </w:rPr>
        <w:t>Contractors’ Purchasing System Review</w:t>
      </w:r>
    </w:p>
    <w:p w:rsidR="002D11F9" w:rsidRPr="00053ABE" w:rsidP="00C67CD5" w14:paraId="2D088CB1" w14:textId="454813EC">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053ABE">
        <w:rPr>
          <w:rFonts w:ascii="Courier New" w:eastAsia="Courier New" w:hAnsi="Courier New" w:cs="Courier New"/>
          <w:b/>
        </w:rPr>
        <w:t>OMB Control No. 9000-0</w:t>
      </w:r>
      <w:r w:rsidRPr="00053ABE" w:rsidR="00C67CD5">
        <w:rPr>
          <w:rFonts w:ascii="Courier New" w:eastAsia="Courier New" w:hAnsi="Courier New" w:cs="Courier New"/>
          <w:b/>
        </w:rPr>
        <w:t>149</w:t>
      </w:r>
    </w:p>
    <w:p w:rsidR="002D11F9" w:rsidRPr="00053ABE"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053ABE">
        <w:rPr>
          <w:rFonts w:ascii="Courier New" w:eastAsia="Courier New" w:hAnsi="Courier New" w:cs="Courier New"/>
          <w:b/>
        </w:rPr>
        <w:t>Justification – Part A Supporting Statement</w:t>
      </w:r>
    </w:p>
    <w:p w:rsidR="002D11F9" w:rsidRPr="00053ABE"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53ABE" w:rsidP="002D11F9" w14:paraId="1F89B2CE" w14:textId="6DC24C9A">
      <w:pPr>
        <w:tabs>
          <w:tab w:val="clear" w:pos="560"/>
          <w:tab w:val="clear" w:pos="1120"/>
          <w:tab w:val="clear" w:pos="1680"/>
          <w:tab w:val="clear" w:pos="2240"/>
        </w:tabs>
        <w:spacing w:before="0" w:line="276" w:lineRule="auto"/>
        <w:rPr>
          <w:rFonts w:ascii="Courier New" w:eastAsia="Courier New" w:hAnsi="Courier New" w:cs="Courier New"/>
          <w:bCs/>
        </w:rPr>
      </w:pPr>
      <w:r w:rsidRPr="00053ABE">
        <w:rPr>
          <w:rFonts w:ascii="Courier New" w:eastAsia="Courier New" w:hAnsi="Courier New" w:cs="Courier New"/>
          <w:b/>
        </w:rPr>
        <w:t xml:space="preserve">FAR section affected: </w:t>
      </w:r>
      <w:r w:rsidRPr="00053ABE" w:rsidR="00D613AF">
        <w:rPr>
          <w:rFonts w:ascii="Courier New" w:eastAsia="Courier New" w:hAnsi="Courier New" w:cs="Courier New"/>
          <w:bCs/>
        </w:rPr>
        <w:t>52.2</w:t>
      </w:r>
      <w:r w:rsidRPr="00053ABE" w:rsidR="00C67CD5">
        <w:rPr>
          <w:rFonts w:ascii="Courier New" w:eastAsia="Courier New" w:hAnsi="Courier New" w:cs="Courier New"/>
          <w:bCs/>
        </w:rPr>
        <w:t>44</w:t>
      </w:r>
      <w:r w:rsidRPr="00053ABE" w:rsidR="00D613AF">
        <w:rPr>
          <w:rFonts w:ascii="Courier New" w:eastAsia="Courier New" w:hAnsi="Courier New" w:cs="Courier New"/>
          <w:bCs/>
        </w:rPr>
        <w:t>-2</w:t>
      </w:r>
    </w:p>
    <w:p w:rsidR="002D11F9" w:rsidRPr="00053ABE"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053ABE"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Overview of Information Collection</w:t>
      </w:r>
      <w:r w:rsidRPr="00053ABE">
        <w:rPr>
          <w:rFonts w:ascii="Courier New" w:eastAsia="Courier New" w:hAnsi="Courier New" w:cs="Courier New"/>
        </w:rPr>
        <w:t>:</w:t>
      </w:r>
    </w:p>
    <w:p w:rsidR="002D11F9" w:rsidRPr="00053ABE"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53ABE">
        <w:rPr>
          <w:rFonts w:ascii="Courier New" w:eastAsia="Courier New" w:hAnsi="Courier New" w:cs="Courier New"/>
        </w:rPr>
        <w:t>This justification supports clearance of an extension of the collection.</w:t>
      </w:r>
    </w:p>
    <w:p w:rsidR="002D11F9" w:rsidRPr="00053ABE"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053ABE" w:rsidP="00DD1490" w14:paraId="18918F01" w14:textId="2B455D95">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53ABE">
        <w:rPr>
          <w:rFonts w:ascii="Courier New" w:eastAsia="Courier New" w:hAnsi="Courier New" w:cs="Courier New"/>
        </w:rPr>
        <w:t xml:space="preserve">There are no program changes. The FAR requirements remain the same. This extension includes adjustments to the burden due to use of </w:t>
      </w:r>
      <w:r w:rsidRPr="00053ABE" w:rsidR="00DD1490">
        <w:rPr>
          <w:rFonts w:ascii="Courier New" w:eastAsia="Courier New" w:hAnsi="Courier New" w:cs="Courier New"/>
        </w:rPr>
        <w:t>data available in the Federal</w:t>
      </w:r>
      <w:r w:rsidR="005F1A69">
        <w:rPr>
          <w:rFonts w:ascii="Courier New" w:eastAsia="Courier New" w:hAnsi="Courier New" w:cs="Courier New"/>
        </w:rPr>
        <w:t xml:space="preserve"> </w:t>
      </w:r>
      <w:r w:rsidRPr="00053ABE" w:rsidR="00DD1490">
        <w:rPr>
          <w:rFonts w:ascii="Courier New" w:eastAsia="Courier New" w:hAnsi="Courier New" w:cs="Courier New"/>
        </w:rPr>
        <w:t xml:space="preserve">Procurement Data System (FPDS) and </w:t>
      </w:r>
      <w:r w:rsidRPr="00053ABE">
        <w:rPr>
          <w:rFonts w:ascii="Courier New" w:eastAsia="Courier New" w:hAnsi="Courier New" w:cs="Courier New"/>
        </w:rPr>
        <w:t>the calendar year 2024 Office of Personnel Management (OPM) General Schedule (GS) Salary Table for the rest of the United States as explained in item 15.</w:t>
      </w:r>
    </w:p>
    <w:p w:rsidR="002D11F9" w:rsidRPr="00053ABE"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C67CD5" w:rsidRPr="00053ABE" w:rsidP="00C67CD5" w14:paraId="5B670C3E"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053ABE">
        <w:rPr>
          <w:rFonts w:ascii="Courier New" w:eastAsia="Courier New" w:hAnsi="Courier New" w:cs="Courier New"/>
          <w:u w:val="single"/>
        </w:rPr>
        <w:t>Need &amp; Method for the Information Collection</w:t>
      </w:r>
      <w:r w:rsidRPr="00053ABE">
        <w:rPr>
          <w:rFonts w:ascii="Courier New" w:eastAsia="Courier New" w:hAnsi="Courier New" w:cs="Courier New"/>
        </w:rPr>
        <w:t xml:space="preserve">. This clearance covers the information that </w:t>
      </w:r>
      <w:r w:rsidRPr="00053ABE">
        <w:rPr>
          <w:rFonts w:ascii="Courier New" w:eastAsia="Courier New" w:hAnsi="Courier New" w:cs="Courier New"/>
          <w:bCs/>
        </w:rPr>
        <w:t>contractors must submit to comply with the requirements in the FAR clause at 52.244-2, Subcontracts, regarding consent to subcontract, advance notification, and Contractors' purchasing system review as follows:</w:t>
      </w:r>
    </w:p>
    <w:p w:rsidR="00C67CD5" w:rsidRPr="00053ABE" w:rsidP="00C67CD5" w14:paraId="3038D735"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6E5B04" w:rsidRPr="00053ABE" w:rsidP="006E5B04" w14:paraId="78C20C8F" w14:textId="1D73D811">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a. Consent to subcontract. </w:t>
      </w:r>
      <w:bookmarkStart w:id="0" w:name="_Hlk181704189"/>
      <w:r w:rsidRPr="00053ABE">
        <w:rPr>
          <w:rFonts w:ascii="Courier New" w:eastAsia="Courier New" w:hAnsi="Courier New" w:cs="Courier New"/>
          <w:bCs/>
        </w:rPr>
        <w:t xml:space="preserve">This is the contracting officer's written consent for the prime contractor to </w:t>
      </w:r>
      <w:r w:rsidRPr="00053ABE">
        <w:rPr>
          <w:rFonts w:ascii="Courier New" w:eastAsia="Courier New" w:hAnsi="Courier New" w:cs="Courier New"/>
          <w:bCs/>
        </w:rPr>
        <w:t>enter into</w:t>
      </w:r>
      <w:r w:rsidRPr="00053ABE">
        <w:rPr>
          <w:rFonts w:ascii="Courier New" w:eastAsia="Courier New" w:hAnsi="Courier New" w:cs="Courier New"/>
          <w:bCs/>
        </w:rPr>
        <w:t xml:space="preserve"> a particular subcontract. </w:t>
      </w:r>
      <w:r w:rsidRPr="00053ABE">
        <w:rPr>
          <w:rFonts w:ascii="Courier New" w:eastAsia="Courier New" w:hAnsi="Courier New" w:cs="Courier New"/>
          <w:bCs/>
        </w:rPr>
        <w:t>In order for</w:t>
      </w:r>
      <w:r w:rsidRPr="00053ABE">
        <w:rPr>
          <w:rFonts w:ascii="Courier New" w:eastAsia="Courier New" w:hAnsi="Courier New" w:cs="Courier New"/>
          <w:bCs/>
        </w:rPr>
        <w:t xml:space="preserve"> the contracting officer responsible for consent to make an informed decision, the prime contractor must submit adequate information to ensure that the proposed subcontract is appropriate for the risks involved and consistent with current policy and sound business judgment.</w:t>
      </w:r>
      <w:r w:rsidRPr="00053ABE">
        <w:rPr>
          <w:rFonts w:ascii="Courier New" w:eastAsia="Courier New" w:hAnsi="Courier New" w:cs="Courier New"/>
          <w:bCs/>
        </w:rPr>
        <w:t xml:space="preserve"> Paragraph (e)(1) of the FAR clause at 52.244-2, requires prime contractors to submit the following information:</w:t>
      </w:r>
    </w:p>
    <w:p w:rsidR="006E5B04" w:rsidRPr="00053ABE" w:rsidP="006E5B04" w14:paraId="4768CD26"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w:t>
      </w:r>
      <w:r w:rsidRPr="00053ABE">
        <w:rPr>
          <w:rFonts w:ascii="Courier New" w:eastAsia="Courier New" w:hAnsi="Courier New" w:cs="Courier New"/>
          <w:bCs/>
        </w:rPr>
        <w:t>i</w:t>
      </w:r>
      <w:r w:rsidRPr="00053ABE">
        <w:rPr>
          <w:rFonts w:ascii="Courier New" w:eastAsia="Courier New" w:hAnsi="Courier New" w:cs="Courier New"/>
          <w:bCs/>
        </w:rPr>
        <w:t>) A description of the supplies or services to be subcontracted.</w:t>
      </w:r>
    </w:p>
    <w:p w:rsidR="006E5B04" w:rsidRPr="00053ABE" w:rsidP="006E5B04" w14:paraId="1A9306BF"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(ii) Identification of the type of subcontract to be used.</w:t>
      </w:r>
    </w:p>
    <w:p w:rsidR="006E5B04" w:rsidRPr="00053ABE" w:rsidP="006E5B04" w14:paraId="15767BFF"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(iii) Identification of the proposed subcontractor.</w:t>
      </w:r>
    </w:p>
    <w:p w:rsidR="006E5B04" w:rsidRPr="00053ABE" w:rsidP="006E5B04" w14:paraId="7D7F985C"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(iv) The proposed subcontract price.</w:t>
      </w:r>
    </w:p>
    <w:p w:rsidR="006E5B04" w:rsidRPr="00053ABE" w:rsidP="006E5B04" w14:paraId="23050081"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(v) The subcontractor's current, complete, and accurate certified cost or pricing data and Certificate of Current Cost or Pricing Data, if required by other contract provisions.</w:t>
      </w:r>
    </w:p>
    <w:p w:rsidR="006E5B04" w:rsidRPr="00053ABE" w:rsidP="006E5B04" w14:paraId="11F10ABD"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(vi) The subcontractor's Disclosure Statement or Certificate relating to Cost Accounting Standards when such data are required by other provisions of the contract.</w:t>
      </w:r>
    </w:p>
    <w:p w:rsidR="006E5B04" w:rsidRPr="00053ABE" w:rsidP="006E5B04" w14:paraId="6735BF23"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(vii) A negotiation memorandum reflecting—</w:t>
      </w:r>
    </w:p>
    <w:p w:rsidR="006E5B04" w:rsidRPr="00053ABE" w:rsidP="006E5B04" w14:paraId="13F290B0"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(A) The principal elements of the subcontract price </w:t>
      </w:r>
      <w:r w:rsidRPr="00053ABE">
        <w:rPr>
          <w:rFonts w:ascii="Courier New" w:eastAsia="Courier New" w:hAnsi="Courier New" w:cs="Courier New"/>
          <w:bCs/>
        </w:rPr>
        <w:t>negotiations;</w:t>
      </w:r>
    </w:p>
    <w:p w:rsidR="006E5B04" w:rsidRPr="00053ABE" w:rsidP="006E5B04" w14:paraId="5BA563C9"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(B) The most significant considerations controlling establishment of initial or revised </w:t>
      </w:r>
      <w:r w:rsidRPr="00053ABE">
        <w:rPr>
          <w:rFonts w:ascii="Courier New" w:eastAsia="Courier New" w:hAnsi="Courier New" w:cs="Courier New"/>
          <w:bCs/>
        </w:rPr>
        <w:t>prices;</w:t>
      </w:r>
    </w:p>
    <w:p w:rsidR="006E5B04" w:rsidRPr="00053ABE" w:rsidP="006E5B04" w14:paraId="72F20A88"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(C) The reason certified cost or pricing data were or were not </w:t>
      </w:r>
      <w:r w:rsidRPr="00053ABE">
        <w:rPr>
          <w:rFonts w:ascii="Courier New" w:eastAsia="Courier New" w:hAnsi="Courier New" w:cs="Courier New"/>
          <w:bCs/>
        </w:rPr>
        <w:t>required;</w:t>
      </w:r>
    </w:p>
    <w:p w:rsidR="006E5B04" w:rsidRPr="00053ABE" w:rsidP="006E5B04" w14:paraId="4A8AEE8E"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(D) The extent, if any, to which the Contractor did not rely on the subcontractor's certified cost or pricing data in determining the price objective and in negotiating the final </w:t>
      </w:r>
      <w:r w:rsidRPr="00053ABE">
        <w:rPr>
          <w:rFonts w:ascii="Courier New" w:eastAsia="Courier New" w:hAnsi="Courier New" w:cs="Courier New"/>
          <w:bCs/>
        </w:rPr>
        <w:t>price;</w:t>
      </w:r>
    </w:p>
    <w:p w:rsidR="006E5B04" w:rsidRPr="00053ABE" w:rsidP="006E5B04" w14:paraId="4EEE8DD5"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(E) The extent to which it was recognized in the negotiation that the subcontractor's certified cost or pricing data were not accurate, complete, or current; the action taken by the Contractor and the subcontractor; and the effect of any such defective data on the total price </w:t>
      </w:r>
      <w:r w:rsidRPr="00053ABE">
        <w:rPr>
          <w:rFonts w:ascii="Courier New" w:eastAsia="Courier New" w:hAnsi="Courier New" w:cs="Courier New"/>
          <w:bCs/>
        </w:rPr>
        <w:t>negotiated;</w:t>
      </w:r>
    </w:p>
    <w:p w:rsidR="006E5B04" w:rsidRPr="00053ABE" w:rsidP="006E5B04" w14:paraId="30C412D3"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(F) The reasons for any significant difference between the Contractor's price objective and the price negotiated; and</w:t>
      </w:r>
    </w:p>
    <w:p w:rsidR="00C67CD5" w:rsidRPr="00053ABE" w:rsidP="006E5B04" w14:paraId="7197E412" w14:textId="6D12F873">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rsidR="00C67CD5" w:rsidRPr="00053ABE" w:rsidP="00C67CD5" w14:paraId="30E004A9"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07F9E696" w14:textId="500526C0">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If the contractor has an approved purchasing system, consent is required for subcontracts specifically identified by the contracting officer in </w:t>
      </w:r>
      <w:r w:rsidRPr="00053ABE" w:rsidR="006268C4">
        <w:rPr>
          <w:rFonts w:ascii="Courier New" w:eastAsia="Courier New" w:hAnsi="Courier New" w:cs="Courier New"/>
          <w:bCs/>
        </w:rPr>
        <w:t xml:space="preserve">paragraph (d) of </w:t>
      </w:r>
      <w:r w:rsidRPr="00053ABE">
        <w:rPr>
          <w:rFonts w:ascii="Courier New" w:eastAsia="Courier New" w:hAnsi="Courier New" w:cs="Courier New"/>
          <w:bCs/>
        </w:rPr>
        <w:t xml:space="preserve">the </w:t>
      </w:r>
      <w:r w:rsidRPr="00053ABE" w:rsidR="006268C4">
        <w:rPr>
          <w:rFonts w:ascii="Courier New" w:eastAsia="Courier New" w:hAnsi="Courier New" w:cs="Courier New"/>
          <w:bCs/>
        </w:rPr>
        <w:t>FAR clause at 52.244-2</w:t>
      </w:r>
      <w:r w:rsidRPr="00053ABE">
        <w:rPr>
          <w:rFonts w:ascii="Courier New" w:eastAsia="Courier New" w:hAnsi="Courier New" w:cs="Courier New"/>
          <w:bCs/>
        </w:rPr>
        <w:t>. The contracting officer may require consent to subcontract if the contracting officer has determined that an individual consent action is required to protect the Government adequately because of the subcontract type, complexity, or value, or because the subcontract needs special surveillance. These can be subcontracts for critical systems, subsystems, components, or services.</w:t>
      </w:r>
    </w:p>
    <w:p w:rsidR="00C67CD5" w:rsidRPr="00053ABE" w:rsidP="00C67CD5" w14:paraId="0AF2F30C"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2F6E90BE" w14:textId="460F2F4A">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If the contractor does not have an approved purchasing system, consent to subcontract is required for cost-reimbursement, time-and-materials, labor-hour, or letter contracts, and also for unpriced actions under fixed-price contracts that exceed the simplified acquisition threshold</w:t>
      </w:r>
      <w:r w:rsidRPr="00053ABE" w:rsidR="0018235E">
        <w:rPr>
          <w:rFonts w:ascii="Courier New" w:eastAsia="Courier New" w:hAnsi="Courier New" w:cs="Courier New"/>
          <w:bCs/>
        </w:rPr>
        <w:t xml:space="preserve"> (SAT</w:t>
      </w:r>
      <w:r w:rsidRPr="00053ABE" w:rsidR="0018235E">
        <w:rPr>
          <w:rFonts w:ascii="Courier New" w:eastAsia="Courier New" w:hAnsi="Courier New" w:cs="Courier New"/>
          <w:bCs/>
        </w:rPr>
        <w:t>)(</w:t>
      </w:r>
      <w:r w:rsidRPr="00053ABE" w:rsidR="0018235E">
        <w:rPr>
          <w:rFonts w:ascii="Courier New" w:eastAsia="Courier New" w:hAnsi="Courier New" w:cs="Courier New"/>
          <w:bCs/>
        </w:rPr>
        <w:t>$250,000)</w:t>
      </w:r>
      <w:r w:rsidRPr="00053ABE">
        <w:rPr>
          <w:rFonts w:ascii="Courier New" w:eastAsia="Courier New" w:hAnsi="Courier New" w:cs="Courier New"/>
          <w:bCs/>
        </w:rPr>
        <w:t>.</w:t>
      </w:r>
      <w:bookmarkEnd w:id="0"/>
    </w:p>
    <w:p w:rsidR="00C67CD5" w:rsidRPr="00053ABE" w:rsidP="00C67CD5" w14:paraId="7D97B48C"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FB1456" w:rsidRPr="00053ABE" w:rsidP="00FB1456" w14:paraId="33F67B13" w14:textId="4FA87455">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b. Advance notification. </w:t>
      </w:r>
      <w:bookmarkStart w:id="1" w:name="_Hlk181704269"/>
      <w:r w:rsidRPr="00053ABE">
        <w:rPr>
          <w:rFonts w:ascii="Courier New" w:eastAsia="Courier New" w:hAnsi="Courier New" w:cs="Courier New"/>
          <w:bCs/>
        </w:rPr>
        <w:t>P</w:t>
      </w:r>
      <w:r w:rsidRPr="00053ABE">
        <w:rPr>
          <w:rFonts w:ascii="Courier New" w:eastAsia="Courier New" w:hAnsi="Courier New" w:cs="Courier New"/>
          <w:bCs/>
        </w:rPr>
        <w:t>aragraph (e)(1) of the FAR clause at 52.244-2 requires contractors to notify the contracting officer reasonably in advance of placing any subcontract or modification thereof for which consent is required under paragraph (b), (c), or (d) of the clause.</w:t>
      </w:r>
      <w:bookmarkEnd w:id="1"/>
    </w:p>
    <w:p w:rsidR="00C67CD5" w:rsidRPr="00053ABE" w:rsidP="00C67CD5" w14:paraId="54413A41"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6F0851F9" w14:textId="22B4D789">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c. Contractors' Purchasing System Review. </w:t>
      </w:r>
      <w:bookmarkStart w:id="2" w:name="_Hlk181704307"/>
      <w:r w:rsidRPr="00053ABE">
        <w:rPr>
          <w:rFonts w:ascii="Courier New" w:eastAsia="Courier New" w:hAnsi="Courier New" w:cs="Courier New"/>
          <w:bCs/>
        </w:rPr>
        <w:t>Paragraph (</w:t>
      </w:r>
      <w:r w:rsidRPr="00053ABE">
        <w:rPr>
          <w:rFonts w:ascii="Courier New" w:eastAsia="Courier New" w:hAnsi="Courier New" w:cs="Courier New"/>
          <w:bCs/>
        </w:rPr>
        <w:t>i</w:t>
      </w:r>
      <w:r w:rsidRPr="00053ABE">
        <w:rPr>
          <w:rFonts w:ascii="Courier New" w:eastAsia="Courier New" w:hAnsi="Courier New" w:cs="Courier New"/>
          <w:bCs/>
        </w:rPr>
        <w:t xml:space="preserve">) of FAR clause 52.244-2 specifies that the Government reserves the right to review the contractor's purchasing system as set forth in FAR subpart 44.3. This clause is the mechanism through which the requirements of FAR subpart 44.3 are applied to contractors. </w:t>
      </w:r>
    </w:p>
    <w:p w:rsidR="00C67CD5" w:rsidRPr="00053ABE" w:rsidP="00C67CD5" w14:paraId="3793BB6A"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2D3DB57E" w14:textId="624B0946">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FAR 44.302 requires the administrative contracting officer (ACO) to determine the need for a </w:t>
      </w:r>
      <w:r w:rsidRPr="00053ABE" w:rsidR="00E06967">
        <w:rPr>
          <w:rFonts w:ascii="Courier New" w:eastAsia="Courier New" w:hAnsi="Courier New" w:cs="Courier New"/>
          <w:bCs/>
        </w:rPr>
        <w:t>Contractors' Purchasing System Review (</w:t>
      </w:r>
      <w:r w:rsidRPr="00053ABE">
        <w:rPr>
          <w:rFonts w:ascii="Courier New" w:eastAsia="Courier New" w:hAnsi="Courier New" w:cs="Courier New"/>
          <w:bCs/>
        </w:rPr>
        <w:t>CPSR</w:t>
      </w:r>
      <w:r w:rsidRPr="00053ABE" w:rsidR="00E06967">
        <w:rPr>
          <w:rFonts w:ascii="Courier New" w:eastAsia="Courier New" w:hAnsi="Courier New" w:cs="Courier New"/>
          <w:bCs/>
        </w:rPr>
        <w:t>)</w:t>
      </w:r>
      <w:r w:rsidRPr="00053ABE">
        <w:rPr>
          <w:rFonts w:ascii="Courier New" w:eastAsia="Courier New" w:hAnsi="Courier New" w:cs="Courier New"/>
          <w:bCs/>
        </w:rPr>
        <w:t xml:space="preserve"> based on, but not limited to, the past performance of the contractor, and the volume, complexity and dollar value of subcontracts. If a contractor's sales to the Government (excluding competitively awarded firm-fixed-price and competitively awarded fixed-price with economic price adjustment contracts and sales of commercial </w:t>
      </w:r>
      <w:r w:rsidRPr="00053ABE" w:rsidR="00B34C16">
        <w:t>products and commercial services</w:t>
      </w:r>
      <w:r w:rsidRPr="00053ABE" w:rsidR="00B34C16">
        <w:rPr>
          <w:rFonts w:ascii="Courier New" w:eastAsia="Courier New" w:hAnsi="Courier New" w:cs="Courier New"/>
          <w:bCs/>
        </w:rPr>
        <w:t xml:space="preserve"> </w:t>
      </w:r>
      <w:r w:rsidRPr="00053ABE">
        <w:rPr>
          <w:rFonts w:ascii="Courier New" w:eastAsia="Courier New" w:hAnsi="Courier New" w:cs="Courier New"/>
          <w:bCs/>
        </w:rPr>
        <w:t xml:space="preserve">pursuant to </w:t>
      </w:r>
      <w:r w:rsidRPr="00053ABE" w:rsidR="00B34C16">
        <w:rPr>
          <w:rFonts w:ascii="Courier New" w:eastAsia="Courier New" w:hAnsi="Courier New" w:cs="Courier New"/>
          <w:bCs/>
        </w:rPr>
        <w:t>p</w:t>
      </w:r>
      <w:r w:rsidRPr="00053ABE">
        <w:rPr>
          <w:rFonts w:ascii="Courier New" w:eastAsia="Courier New" w:hAnsi="Courier New" w:cs="Courier New"/>
          <w:bCs/>
        </w:rPr>
        <w:t xml:space="preserve">art 12) are expected to exceed $25 million during the next 12 months, the ACO will perform a review to determine if a CPSR is needed. Sales include those represented by prime contracts, subcontracts under Government prime contracts, and modifications. Generally, a CPSR is not performed for a specific contract. </w:t>
      </w:r>
      <w:r w:rsidRPr="00053ABE" w:rsidR="00E06967">
        <w:rPr>
          <w:rFonts w:ascii="Courier New" w:eastAsia="Courier New" w:hAnsi="Courier New" w:cs="Courier New"/>
          <w:bCs/>
        </w:rPr>
        <w:t>Rather, CPSRs are conducted on contractors based on the factors identified above. For example, the Defense Contract Management Agency</w:t>
      </w:r>
      <w:r w:rsidR="006614E4">
        <w:rPr>
          <w:rFonts w:ascii="Courier New" w:eastAsia="Courier New" w:hAnsi="Courier New" w:cs="Courier New"/>
          <w:bCs/>
        </w:rPr>
        <w:t xml:space="preserve"> (DCMA)</w:t>
      </w:r>
      <w:r w:rsidRPr="00053ABE" w:rsidR="00E06967">
        <w:rPr>
          <w:rFonts w:ascii="Courier New" w:eastAsia="Courier New" w:hAnsi="Courier New" w:cs="Courier New"/>
          <w:bCs/>
        </w:rPr>
        <w:t xml:space="preserve"> Contractor Purchasing System Review Group is a group dedicated to conducting CPSRs for the Department of Defense. </w:t>
      </w:r>
      <w:r w:rsidRPr="00053ABE">
        <w:rPr>
          <w:rFonts w:ascii="Courier New" w:eastAsia="Courier New" w:hAnsi="Courier New" w:cs="Courier New"/>
          <w:bCs/>
        </w:rPr>
        <w:t xml:space="preserve">The head of the agency responsible for contract administration may raise or lower the $25 million </w:t>
      </w:r>
      <w:r w:rsidRPr="00053ABE">
        <w:rPr>
          <w:rFonts w:ascii="Courier New" w:eastAsia="Courier New" w:hAnsi="Courier New" w:cs="Courier New"/>
          <w:bCs/>
        </w:rPr>
        <w:t xml:space="preserve">review level if it </w:t>
      </w:r>
      <w:r w:rsidRPr="00053ABE">
        <w:rPr>
          <w:rFonts w:ascii="Courier New" w:eastAsia="Courier New" w:hAnsi="Courier New" w:cs="Courier New"/>
          <w:bCs/>
        </w:rPr>
        <w:t>is considered to be</w:t>
      </w:r>
      <w:r w:rsidRPr="00053ABE">
        <w:rPr>
          <w:rFonts w:ascii="Courier New" w:eastAsia="Courier New" w:hAnsi="Courier New" w:cs="Courier New"/>
          <w:bCs/>
        </w:rPr>
        <w:t xml:space="preserve"> in the Government's best interest. Once an initial determination has been made to conduct a review, at least every three years the ACO shall determine whether a purchasing system review is necessary. If necessary, the cognizant contract administration office will conduct a purchasing system review.</w:t>
      </w:r>
    </w:p>
    <w:p w:rsidR="00B34C16" w:rsidRPr="00053ABE" w:rsidP="00C67CD5" w14:paraId="745B7012"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27E7A595" w14:textId="264ED5FE">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The cognizant ACO is responsible for granting, withholding, or withdrawing approval of a contractor's purchasing system and for promptly notifying the contractor of same (FAR 44.305-1).</w:t>
      </w:r>
      <w:r w:rsidRPr="00053ABE" w:rsidR="00E06967">
        <w:rPr>
          <w:rFonts w:ascii="Courier New" w:eastAsia="Courier New" w:hAnsi="Courier New" w:cs="Courier New"/>
          <w:bCs/>
        </w:rPr>
        <w:t xml:space="preserve"> </w:t>
      </w:r>
      <w:r w:rsidRPr="00053ABE">
        <w:rPr>
          <w:rFonts w:ascii="Courier New" w:eastAsia="Courier New" w:hAnsi="Courier New" w:cs="Courier New"/>
          <w:bCs/>
        </w:rPr>
        <w:t xml:space="preserve">Related administrative requirements are as follows: </w:t>
      </w:r>
    </w:p>
    <w:p w:rsidR="00C67CD5" w:rsidRPr="00053ABE" w:rsidP="00C67CD5" w14:paraId="2ABA8683"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3823CCAA"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FAR 44.305-2(c) requires that when recommendations are made for improvement of an approved system, the contractor shall be requested to reply within 15 days with a position regarding the recommendations.</w:t>
      </w:r>
    </w:p>
    <w:p w:rsidR="00C67CD5" w:rsidRPr="00053ABE" w:rsidP="00C67CD5" w14:paraId="5D94D834"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C67CD5" w:rsidRPr="00053ABE" w:rsidP="00C67CD5" w14:paraId="7CC811DA" w14:textId="506F6C26">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FAR 44.305-3(b) requires when approval of the contractor's purchasing system is withheld or withdrawn, the ACO shall within 10 days after completing the in-plant review (1) inform the contractor in writing, (2) specify the deficiencies that must be corrected to qualify the system for approval, and (3) request the contractor to furnish within 15 days a plan for accomplishing the necessary actions. If the plan is accepted, the ACO shall make a follow-up review as soon as the contractor notifies the ACO that the deficiencies have been corrected.</w:t>
      </w:r>
    </w:p>
    <w:bookmarkEnd w:id="2"/>
    <w:p w:rsidR="002D11F9" w:rsidRPr="00053ABE"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547DEE" w:rsidRPr="00053ABE" w:rsidP="00547DEE" w14:paraId="7CADD040"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eastAsia="Courier New" w:hAnsi="Courier New" w:cs="Courier New"/>
          <w:bCs/>
        </w:rPr>
      </w:pPr>
      <w:r w:rsidRPr="00053ABE">
        <w:rPr>
          <w:rFonts w:ascii="Courier New" w:eastAsia="Courier New" w:hAnsi="Courier New" w:cs="Courier New"/>
          <w:u w:val="single"/>
        </w:rPr>
        <w:t>Use of the Information</w:t>
      </w:r>
      <w:r w:rsidRPr="00053ABE">
        <w:rPr>
          <w:rFonts w:ascii="Courier New" w:eastAsia="Courier New" w:hAnsi="Courier New" w:cs="Courier New"/>
        </w:rPr>
        <w:t>.</w:t>
      </w:r>
    </w:p>
    <w:p w:rsidR="00B34C16" w:rsidRPr="00053ABE" w:rsidP="00547DEE" w14:paraId="6CB2EC03" w14:textId="2678A063">
      <w:pPr>
        <w:widowControl w:val="0"/>
        <w:tabs>
          <w:tab w:val="left" w:pos="360"/>
          <w:tab w:val="clear" w:pos="560"/>
          <w:tab w:val="left" w:pos="630"/>
          <w:tab w:val="left" w:pos="720"/>
          <w:tab w:val="left" w:pos="1080"/>
          <w:tab w:val="clear" w:pos="1120"/>
          <w:tab w:val="clear" w:pos="1680"/>
          <w:tab w:val="clear" w:pos="2240"/>
        </w:tabs>
        <w:spacing w:before="0" w:line="276" w:lineRule="auto"/>
        <w:ind w:left="360"/>
        <w:contextualSpacing/>
        <w:rPr>
          <w:rFonts w:ascii="Courier New" w:eastAsia="Courier New" w:hAnsi="Courier New" w:cs="Courier New"/>
          <w:bCs/>
        </w:rPr>
      </w:pPr>
      <w:r w:rsidRPr="00053ABE">
        <w:rPr>
          <w:rFonts w:ascii="Courier New" w:eastAsia="Courier New" w:hAnsi="Courier New" w:cs="Courier New"/>
          <w:bCs/>
        </w:rPr>
        <w:t xml:space="preserve">a. Consent to subcontract. </w:t>
      </w:r>
      <w:bookmarkStart w:id="3" w:name="_Hlk181704402"/>
      <w:r w:rsidRPr="00053ABE" w:rsidR="00547DEE">
        <w:rPr>
          <w:rFonts w:ascii="Courier New" w:eastAsia="Courier New" w:hAnsi="Courier New" w:cs="Courier New"/>
          <w:bCs/>
        </w:rPr>
        <w:t xml:space="preserve">Contracting Officers </w:t>
      </w:r>
      <w:r w:rsidRPr="00053ABE" w:rsidR="003338E4">
        <w:rPr>
          <w:rFonts w:ascii="Courier New" w:eastAsia="Courier New" w:hAnsi="Courier New" w:cs="Courier New"/>
          <w:bCs/>
        </w:rPr>
        <w:t xml:space="preserve">use the information </w:t>
      </w:r>
      <w:r w:rsidRPr="00053ABE">
        <w:rPr>
          <w:rFonts w:ascii="Courier New" w:eastAsia="Courier New" w:hAnsi="Courier New" w:cs="Courier New"/>
          <w:bCs/>
        </w:rPr>
        <w:t xml:space="preserve">to </w:t>
      </w:r>
      <w:r w:rsidRPr="00053ABE" w:rsidR="00547DEE">
        <w:rPr>
          <w:rFonts w:ascii="Courier New" w:eastAsia="Courier New" w:hAnsi="Courier New" w:cs="Courier New"/>
          <w:bCs/>
        </w:rPr>
        <w:t>ensure contractors’ compliance with Government policy when subcontracting</w:t>
      </w:r>
      <w:r w:rsidRPr="00053ABE">
        <w:rPr>
          <w:rFonts w:ascii="Courier New" w:eastAsia="Courier New" w:hAnsi="Courier New" w:cs="Courier New"/>
          <w:bCs/>
        </w:rPr>
        <w:t>.</w:t>
      </w:r>
      <w:bookmarkEnd w:id="3"/>
    </w:p>
    <w:p w:rsidR="00B34C16" w:rsidRPr="00053ABE" w:rsidP="00B34C16" w14:paraId="2715154B"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B34C16" w:rsidRPr="00053ABE" w:rsidP="00B34C16" w14:paraId="04A0D48F" w14:textId="23F1C8E6">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b. Advance notification. </w:t>
      </w:r>
      <w:bookmarkStart w:id="4" w:name="_Hlk181704426"/>
      <w:r w:rsidRPr="00053ABE" w:rsidR="00547DEE">
        <w:rPr>
          <w:rFonts w:ascii="Courier New" w:eastAsia="Courier New" w:hAnsi="Courier New" w:cs="Courier New"/>
          <w:bCs/>
        </w:rPr>
        <w:t xml:space="preserve">Contracting Officers use the information to ensure compliance with the </w:t>
      </w:r>
      <w:r w:rsidRPr="00053ABE">
        <w:rPr>
          <w:rFonts w:ascii="Courier New" w:eastAsia="Courier New" w:hAnsi="Courier New" w:cs="Courier New"/>
          <w:bCs/>
        </w:rPr>
        <w:t>statutory requirements in 10 U.S.C. 3322(c) and 41 U.S.C. 3905.</w:t>
      </w:r>
      <w:bookmarkEnd w:id="4"/>
    </w:p>
    <w:p w:rsidR="00B34C16" w:rsidRPr="00053ABE" w:rsidP="00B34C16" w14:paraId="29072B4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547DEE" w:rsidRPr="00053ABE" w:rsidP="00547DEE" w14:paraId="014AFA98" w14:textId="44FAFE46">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sidRPr="00053ABE">
        <w:rPr>
          <w:rFonts w:ascii="Courier New" w:eastAsia="Courier New" w:hAnsi="Courier New" w:cs="Courier New"/>
          <w:bCs/>
        </w:rPr>
        <w:t xml:space="preserve">c. Contractors' Purchasing System Review. </w:t>
      </w:r>
      <w:bookmarkStart w:id="5" w:name="_Hlk181704453"/>
      <w:r w:rsidRPr="00053ABE" w:rsidR="00E06967">
        <w:rPr>
          <w:rFonts w:ascii="Courier New" w:eastAsia="Courier New" w:hAnsi="Courier New" w:cs="Courier New"/>
          <w:bCs/>
        </w:rPr>
        <w:t xml:space="preserve">Contracting Officers use the information </w:t>
      </w:r>
      <w:r w:rsidRPr="00053ABE">
        <w:rPr>
          <w:rFonts w:ascii="Courier New" w:eastAsia="Courier New" w:hAnsi="Courier New" w:cs="Courier New"/>
          <w:bCs/>
        </w:rPr>
        <w:t>to evaluate the efficiency and effectiveness with which a contractor spends Government funds.</w:t>
      </w:r>
      <w:bookmarkEnd w:id="5"/>
    </w:p>
    <w:p w:rsidR="00B34C16" w:rsidRPr="00053ABE" w:rsidP="00B34C16" w14:paraId="266E9FB9"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2D11F9" w:rsidRPr="00053ABE" w:rsidP="002D11F9" w14:paraId="2854A5F8" w14:textId="30B5F55A">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Use of Information Technology</w:t>
      </w:r>
      <w:r w:rsidRPr="00053ABE">
        <w:rPr>
          <w:rFonts w:ascii="Courier New" w:eastAsia="Courier New" w:hAnsi="Courier New" w:cs="Courier New"/>
        </w:rPr>
        <w:t xml:space="preserve">. </w:t>
      </w:r>
      <w:r w:rsidRPr="00053ABE"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2D11F9" w:rsidRPr="00053ABE"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53ABE"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Non-duplication</w:t>
      </w:r>
      <w:r w:rsidRPr="00053ABE">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053ABE"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053ABE" w:rsidP="002D11F9" w14:paraId="417670E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Burden on Small Business</w:t>
      </w:r>
      <w:r w:rsidRPr="00053ABE">
        <w:rPr>
          <w:rFonts w:ascii="Courier New" w:eastAsia="Courier New" w:hAnsi="Courier New" w:cs="Courier New"/>
        </w:rPr>
        <w:t>. The burden applied to small businesses is the minimum consistent with applicable laws, Executive orders, regulations, and prudent business practices.</w:t>
      </w:r>
    </w:p>
    <w:p w:rsidR="002D11F9" w:rsidRPr="00053ABE"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B335A8" w:rsidRPr="00053ABE" w:rsidP="00B335A8" w14:paraId="4B85692B"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u w:val="single"/>
        </w:rPr>
        <w:t>Less Frequent Collection</w:t>
      </w:r>
      <w:r w:rsidRPr="00053ABE">
        <w:rPr>
          <w:rFonts w:ascii="Courier New" w:eastAsia="Courier New" w:hAnsi="Courier New" w:cs="Courier New"/>
        </w:rPr>
        <w:t xml:space="preserve">. </w:t>
      </w:r>
      <w:r w:rsidRPr="00053ABE">
        <w:rPr>
          <w:rFonts w:ascii="Courier New" w:eastAsia="Courier New" w:hAnsi="Courier New" w:cs="Courier New"/>
          <w:lang w:val="en"/>
        </w:rPr>
        <w:t xml:space="preserve">Collection of this information on other than an individual contract basis is not practicable. Collecting this information less frequently would impede contracting officers from performing their administrative functions in an effective and efficient manner. </w:t>
      </w:r>
    </w:p>
    <w:p w:rsidR="00B335A8" w:rsidRPr="00053ABE" w:rsidP="00B335A8" w14:paraId="27789785" w14:textId="77777777">
      <w:pPr>
        <w:widowControl w:val="0"/>
        <w:tabs>
          <w:tab w:val="left" w:pos="360"/>
          <w:tab w:val="clear" w:pos="560"/>
          <w:tab w:val="left" w:pos="720"/>
          <w:tab w:val="left" w:pos="1080"/>
          <w:tab w:val="clear" w:pos="1120"/>
          <w:tab w:val="clear" w:pos="1680"/>
          <w:tab w:val="clear" w:pos="2240"/>
        </w:tabs>
        <w:spacing w:before="0" w:line="276" w:lineRule="auto"/>
        <w:ind w:left="360"/>
        <w:rPr>
          <w:rFonts w:ascii="Courier New" w:eastAsia="Courier New" w:hAnsi="Courier New" w:cs="Courier New"/>
          <w:lang w:val="en"/>
        </w:rPr>
      </w:pPr>
    </w:p>
    <w:p w:rsidR="002D11F9" w:rsidRPr="00053ABE" w:rsidP="00B335A8" w14:paraId="6268D1C4" w14:textId="5D628441">
      <w:pPr>
        <w:widowControl w:val="0"/>
        <w:tabs>
          <w:tab w:val="left" w:pos="360"/>
          <w:tab w:val="clear" w:pos="56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053ABE">
        <w:rPr>
          <w:rFonts w:ascii="Courier New" w:eastAsia="Courier New" w:hAnsi="Courier New" w:cs="Courier New"/>
          <w:lang w:val="en"/>
        </w:rPr>
        <w:t>The information collection provides contractors with the opportunity to respond to recommendations for improvement of their purchasing system, and to develop and submit plans for resolving purchasing system deficiencies cited in CPSRs as notified by the ACO. Without an approved purchasing system more Government oversight is necessary to mitigate risk, and Government consent to subcontract is required. This results in a greater burden to both the Government and the contractor.  Similar information, e.g., corrective action plans, is not already available to the ACO.</w:t>
      </w:r>
    </w:p>
    <w:p w:rsidR="002D11F9" w:rsidRPr="00053ABE" w:rsidP="002D11F9" w14:paraId="6A44389F"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53ABE"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Paperwork Reduction Act Guidelines</w:t>
      </w:r>
      <w:r w:rsidRPr="00053ABE">
        <w:rPr>
          <w:rFonts w:ascii="Courier New" w:eastAsia="Courier New" w:hAnsi="Courier New" w:cs="Courier New"/>
        </w:rPr>
        <w:t>. Collection is consistent with guidelines in 5 CFR 1320.5(d)(2).</w:t>
      </w:r>
    </w:p>
    <w:p w:rsidR="00715F9F" w:rsidRPr="00053ABE"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053ABE"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053ABE">
        <w:rPr>
          <w:rFonts w:ascii="Courier New" w:eastAsia="Courier New" w:hAnsi="Courier New" w:cs="Courier New"/>
          <w:u w:val="single"/>
        </w:rPr>
        <w:t>Consultation and Public Comments</w:t>
      </w:r>
      <w:r w:rsidRPr="00053ABE">
        <w:rPr>
          <w:rFonts w:ascii="Courier New" w:eastAsia="Courier New" w:hAnsi="Courier New" w:cs="Courier New"/>
        </w:rPr>
        <w:t>.</w:t>
      </w:r>
    </w:p>
    <w:p w:rsidR="002D11F9" w:rsidRPr="00B61D84" w:rsidP="002D11F9" w14:paraId="07F66E32" w14:textId="6655F6DF">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053ABE">
        <w:rPr>
          <w:rFonts w:ascii="Courier New" w:eastAsia="Courier New" w:hAnsi="Courier New" w:cs="Courier New"/>
        </w:rPr>
        <w:t xml:space="preserve">A 60-day notice was published in the </w:t>
      </w:r>
      <w:r w:rsidRPr="00053ABE">
        <w:rPr>
          <w:rFonts w:ascii="Courier New" w:eastAsia="Courier New" w:hAnsi="Courier New" w:cs="Courier New"/>
          <w:i/>
        </w:rPr>
        <w:t>Federal Register</w:t>
      </w:r>
      <w:r w:rsidRPr="00053ABE">
        <w:rPr>
          <w:rFonts w:ascii="Courier New" w:eastAsia="Courier New" w:hAnsi="Courier New" w:cs="Courier New"/>
        </w:rPr>
        <w:t xml:space="preserve"> at </w:t>
      </w:r>
      <w:r w:rsidR="005F1A69">
        <w:rPr>
          <w:rFonts w:ascii="Courier New" w:eastAsia="Courier New" w:hAnsi="Courier New" w:cs="Courier New"/>
        </w:rPr>
        <w:t xml:space="preserve">89 </w:t>
      </w:r>
      <w:r w:rsidRPr="005F1A69" w:rsidR="005F1A69">
        <w:rPr>
          <w:rFonts w:ascii="Courier New" w:eastAsia="Courier New" w:hAnsi="Courier New" w:cs="Courier New"/>
        </w:rPr>
        <w:t>FR 93291, on November 26</w:t>
      </w:r>
      <w:r w:rsidRPr="00B61D84" w:rsidR="005F1A69">
        <w:rPr>
          <w:rFonts w:ascii="Courier New" w:eastAsia="Courier New" w:hAnsi="Courier New" w:cs="Courier New"/>
        </w:rPr>
        <w:t>, 2024. No comments were received.</w:t>
      </w:r>
    </w:p>
    <w:p w:rsidR="002D11F9" w:rsidRPr="00053ABE" w:rsidP="002D11F9" w14:paraId="13EE28FE"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053ABE" w:rsidP="002D11F9" w14:paraId="32A74DEC" w14:textId="66F57AD3">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053ABE">
        <w:rPr>
          <w:rFonts w:ascii="Courier New" w:eastAsia="Courier New" w:hAnsi="Courier New" w:cs="Courier New"/>
        </w:rPr>
        <w:t xml:space="preserve">A 30-day notice was published in the </w:t>
      </w:r>
      <w:r w:rsidRPr="00053ABE">
        <w:rPr>
          <w:rFonts w:ascii="Courier New" w:eastAsia="Courier New" w:hAnsi="Courier New" w:cs="Courier New"/>
          <w:i/>
        </w:rPr>
        <w:t>Federal Register</w:t>
      </w:r>
      <w:r w:rsidRPr="00053ABE">
        <w:rPr>
          <w:rFonts w:ascii="Courier New" w:eastAsia="Courier New" w:hAnsi="Courier New" w:cs="Courier New"/>
        </w:rPr>
        <w:t xml:space="preserve"> at </w:t>
      </w:r>
      <w:r w:rsidR="009677B9">
        <w:rPr>
          <w:rFonts w:ascii="Courier New" w:eastAsia="Courier New" w:hAnsi="Courier New" w:cs="Courier New"/>
        </w:rPr>
        <w:t>90</w:t>
      </w:r>
      <w:r w:rsidRPr="00053ABE">
        <w:rPr>
          <w:rFonts w:ascii="Courier New" w:eastAsia="Courier New" w:hAnsi="Courier New" w:cs="Courier New"/>
        </w:rPr>
        <w:t xml:space="preserve"> FR </w:t>
      </w:r>
      <w:r w:rsidR="009677B9">
        <w:rPr>
          <w:rFonts w:ascii="Courier New" w:eastAsia="Courier New" w:hAnsi="Courier New" w:cs="Courier New"/>
        </w:rPr>
        <w:t>11978</w:t>
      </w:r>
      <w:r w:rsidRPr="00053ABE">
        <w:rPr>
          <w:rFonts w:ascii="Courier New" w:eastAsia="Courier New" w:hAnsi="Courier New" w:cs="Courier New"/>
        </w:rPr>
        <w:t xml:space="preserve">, on </w:t>
      </w:r>
      <w:r w:rsidR="009677B9">
        <w:rPr>
          <w:rFonts w:ascii="Courier New" w:eastAsia="Courier New" w:hAnsi="Courier New" w:cs="Courier New"/>
        </w:rPr>
        <w:t>March 13, 2025</w:t>
      </w:r>
      <w:r w:rsidRPr="00053ABE">
        <w:rPr>
          <w:rFonts w:ascii="Courier New" w:eastAsia="Courier New" w:hAnsi="Courier New" w:cs="Courier New"/>
        </w:rPr>
        <w:t>.</w:t>
      </w:r>
    </w:p>
    <w:p w:rsidR="002D11F9" w:rsidRPr="00053ABE"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053ABE"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Gifts or Payment</w:t>
      </w:r>
      <w:r w:rsidRPr="00053ABE">
        <w:rPr>
          <w:rFonts w:ascii="Courier New" w:eastAsia="Courier New" w:hAnsi="Courier New" w:cs="Courier New"/>
        </w:rPr>
        <w:t>. This collection does not provide any payment or gift to respondents, other than remuneration of contractors.</w:t>
      </w:r>
    </w:p>
    <w:p w:rsidR="002D11F9" w:rsidRPr="00053ABE"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053ABE"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Privacy &amp; Confidentiality</w:t>
      </w:r>
      <w:r w:rsidRPr="00053ABE">
        <w:rPr>
          <w:rFonts w:ascii="Courier New" w:eastAsia="Courier New" w:hAnsi="Courier New" w:cs="Courier New"/>
        </w:rPr>
        <w:t>. This information is disclosed only to the extent consistent with prudent business practices, current regulations, and statutory requirements.</w:t>
      </w:r>
    </w:p>
    <w:p w:rsidR="002D11F9" w:rsidRPr="00053ABE"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53ABE"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Sensitive Questions</w:t>
      </w:r>
      <w:r w:rsidRPr="00053ABE">
        <w:rPr>
          <w:rFonts w:ascii="Courier New" w:eastAsia="Courier New" w:hAnsi="Courier New" w:cs="Courier New"/>
        </w:rPr>
        <w:t>. No sensitive questions are involved.</w:t>
      </w:r>
    </w:p>
    <w:p w:rsidR="002D11F9" w:rsidRPr="00053ABE"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053ABE" w:rsidP="002D11F9" w14:paraId="49717050" w14:textId="79DA1505">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Burden Estimate</w:t>
      </w:r>
      <w:r w:rsidRPr="00053ABE">
        <w:rPr>
          <w:rFonts w:ascii="Courier New" w:eastAsia="Courier New" w:hAnsi="Courier New" w:cs="Courier New"/>
        </w:rPr>
        <w:t>.</w:t>
      </w:r>
    </w:p>
    <w:p w:rsidR="007903D6" w:rsidRPr="00053ABE" w:rsidP="00653EFC" w14:paraId="2F6DBDB8" w14:textId="0AECBBE1">
      <w:pPr>
        <w:tabs>
          <w:tab w:val="left" w:pos="7740"/>
          <w:tab w:val="right" w:pos="9270"/>
        </w:tabs>
        <w:spacing w:before="0"/>
        <w:rPr>
          <w:rFonts w:ascii="Courier New" w:eastAsia="Times New Roman" w:hAnsi="Courier New" w:cs="Courier New"/>
        </w:rPr>
      </w:pPr>
      <w:r w:rsidRPr="00053ABE">
        <w:rPr>
          <w:rFonts w:ascii="Courier New" w:eastAsia="Times New Roman" w:hAnsi="Courier New" w:cs="Courier New"/>
        </w:rPr>
        <w:tab/>
      </w:r>
      <w:r w:rsidRPr="00053ABE" w:rsidR="00936C6F">
        <w:rPr>
          <w:rFonts w:ascii="Courier New" w:eastAsia="Times New Roman" w:hAnsi="Courier New" w:cs="Courier New"/>
        </w:rPr>
        <w:t>The estimates are b</w:t>
      </w:r>
      <w:r w:rsidRPr="00053ABE" w:rsidR="00973CCD">
        <w:rPr>
          <w:rFonts w:ascii="Courier New" w:eastAsia="Times New Roman" w:hAnsi="Courier New" w:cs="Courier New"/>
        </w:rPr>
        <w:t xml:space="preserve">ased on an </w:t>
      </w:r>
      <w:r w:rsidRPr="00053ABE" w:rsidR="00936C6F">
        <w:rPr>
          <w:rFonts w:ascii="Courier New" w:eastAsia="Times New Roman" w:hAnsi="Courier New" w:cs="Courier New"/>
        </w:rPr>
        <w:t xml:space="preserve">annual </w:t>
      </w:r>
      <w:r w:rsidRPr="00053ABE" w:rsidR="00973CCD">
        <w:rPr>
          <w:rFonts w:ascii="Courier New" w:eastAsia="Times New Roman" w:hAnsi="Courier New" w:cs="Courier New"/>
        </w:rPr>
        <w:t>average of FPDS award data for fiscal years 2021 through 2023</w:t>
      </w:r>
      <w:r w:rsidRPr="00053ABE" w:rsidR="00936C6F">
        <w:rPr>
          <w:rFonts w:ascii="Courier New" w:eastAsia="Times New Roman" w:hAnsi="Courier New" w:cs="Courier New"/>
        </w:rPr>
        <w:t>.</w:t>
      </w:r>
    </w:p>
    <w:p w:rsidR="00407982" w:rsidRPr="00053ABE" w:rsidP="00653EFC" w14:paraId="37896ECA" w14:textId="77777777">
      <w:pPr>
        <w:tabs>
          <w:tab w:val="left" w:pos="7740"/>
          <w:tab w:val="right" w:pos="9270"/>
        </w:tabs>
        <w:spacing w:before="0"/>
        <w:rPr>
          <w:rFonts w:ascii="Courier New" w:eastAsia="Times New Roman" w:hAnsi="Courier New" w:cs="Courier New"/>
        </w:rPr>
      </w:pPr>
    </w:p>
    <w:tbl>
      <w:tblPr>
        <w:tblW w:w="0" w:type="dxa"/>
        <w:tblCellMar>
          <w:left w:w="0" w:type="dxa"/>
          <w:right w:w="0" w:type="dxa"/>
        </w:tblCellMar>
        <w:tblLook w:val="04A0"/>
      </w:tblPr>
      <w:tblGrid>
        <w:gridCol w:w="2718"/>
        <w:gridCol w:w="1622"/>
        <w:gridCol w:w="1636"/>
        <w:gridCol w:w="2197"/>
        <w:gridCol w:w="1171"/>
      </w:tblGrid>
      <w:tr w14:paraId="515F7B6C" w14:textId="77777777" w:rsidTr="00407982">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AF05078"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Summary Annual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04BD7A5"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Consent to subcontract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89CBCCA"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Advance notification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0038826"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Contractors’ Purchasing System Reviews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28AC975"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Total</w:t>
            </w:r>
          </w:p>
        </w:tc>
      </w:tr>
      <w:tr w14:paraId="03397609"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70ECA0E"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Estimated respondents/yr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D6A6389"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1,155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579608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C79DCB6"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A1503A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2,515</w:t>
            </w:r>
          </w:p>
        </w:tc>
      </w:tr>
      <w:tr w14:paraId="70051392"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E71E75F"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Responses/respondent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2C618E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4B559C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C41688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453057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p>
        </w:tc>
      </w:tr>
      <w:tr w14:paraId="591A7162"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DCCBF7A"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Total annual 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2DA737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3,465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18CE61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3,360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563C0D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EEB048D"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7,065</w:t>
            </w:r>
          </w:p>
        </w:tc>
      </w:tr>
      <w:tr w14:paraId="347DE557"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67CA679"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 xml:space="preserve">Estimated </w:t>
            </w:r>
            <w:r w:rsidRPr="00053ABE">
              <w:rPr>
                <w:rFonts w:ascii="Courier New" w:eastAsia="Times New Roman" w:hAnsi="Courier New" w:cs="Courier New"/>
                <w:sz w:val="18"/>
                <w:szCs w:val="18"/>
              </w:rPr>
              <w:t>hrs</w:t>
            </w:r>
            <w:r w:rsidRPr="00053ABE">
              <w:rPr>
                <w:rFonts w:ascii="Courier New" w:eastAsia="Times New Roman" w:hAnsi="Courier New" w:cs="Courier New"/>
                <w:sz w:val="18"/>
                <w:szCs w:val="18"/>
              </w:rPr>
              <w:t>/response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70B630C"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AE39D3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9127F33"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5A6A11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p>
        </w:tc>
      </w:tr>
      <w:tr w14:paraId="1D28B86D"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CD3FE1D"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 xml:space="preserve">Estimated total burden </w:t>
            </w:r>
            <w:r w:rsidRPr="00053ABE">
              <w:rPr>
                <w:rFonts w:ascii="Courier New" w:eastAsia="Times New Roman" w:hAnsi="Courier New" w:cs="Courier New"/>
                <w:sz w:val="18"/>
                <w:szCs w:val="18"/>
              </w:rPr>
              <w:t>hrs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BC891A0" w14:textId="73AFADF3">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10</w:t>
            </w:r>
            <w:r w:rsidR="006614E4">
              <w:rPr>
                <w:rFonts w:ascii="Courier New" w:eastAsia="Times New Roman" w:hAnsi="Courier New" w:cs="Courier New"/>
                <w:sz w:val="18"/>
                <w:szCs w:val="18"/>
              </w:rPr>
              <w:t>,</w:t>
            </w:r>
            <w:r w:rsidRPr="00053ABE">
              <w:rPr>
                <w:rFonts w:ascii="Courier New" w:eastAsia="Times New Roman" w:hAnsi="Courier New" w:cs="Courier New"/>
                <w:sz w:val="18"/>
                <w:szCs w:val="18"/>
              </w:rPr>
              <w:t>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88780F6"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840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16B556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38400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DB829CE" w14:textId="35B13638">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49</w:t>
            </w:r>
            <w:r w:rsidR="006614E4">
              <w:rPr>
                <w:rFonts w:ascii="Courier New" w:eastAsia="Times New Roman" w:hAnsi="Courier New" w:cs="Courier New"/>
                <w:sz w:val="18"/>
                <w:szCs w:val="18"/>
              </w:rPr>
              <w:t>,</w:t>
            </w:r>
            <w:r w:rsidRPr="00053ABE">
              <w:rPr>
                <w:rFonts w:ascii="Courier New" w:eastAsia="Times New Roman" w:hAnsi="Courier New" w:cs="Courier New"/>
                <w:sz w:val="18"/>
                <w:szCs w:val="18"/>
              </w:rPr>
              <w:t>635</w:t>
            </w:r>
          </w:p>
        </w:tc>
      </w:tr>
      <w:tr w14:paraId="6FB7F547"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E37F95A"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Hourly rate</w:t>
            </w:r>
            <w:r w:rsidRPr="00053ABE">
              <w:rPr>
                <w:rFonts w:ascii="Courier New" w:eastAsia="Times New Roman" w:hAnsi="Courier New" w:cs="Courier New"/>
                <w:b/>
                <w:bCs/>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465BDAD"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E2A505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859FAA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EF247C4"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p>
        </w:tc>
      </w:tr>
      <w:tr w14:paraId="48C0A677" w14:textId="77777777" w:rsidTr="004079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F49A524"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Estimated annual cost to the public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7515C2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$727,650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7480FD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$58,800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429396BF"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$2,688,000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30B04B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$3,474,450</w:t>
            </w:r>
          </w:p>
        </w:tc>
      </w:tr>
    </w:tbl>
    <w:p w:rsidR="00B335A8" w:rsidRPr="00053ABE" w:rsidP="00B335A8" w14:paraId="316D6E2F" w14:textId="77777777">
      <w:pPr>
        <w:tabs>
          <w:tab w:val="clear" w:pos="560"/>
          <w:tab w:val="clear" w:pos="1120"/>
          <w:tab w:val="clear" w:pos="1680"/>
          <w:tab w:val="clear" w:pos="2240"/>
        </w:tabs>
        <w:spacing w:before="0" w:line="276" w:lineRule="auto"/>
        <w:contextualSpacing/>
        <w:rPr>
          <w:rFonts w:ascii="Courier New" w:eastAsia="Arial" w:hAnsi="Courier New" w:cs="Courier New"/>
          <w:lang w:val="en"/>
        </w:rPr>
      </w:pPr>
    </w:p>
    <w:p w:rsidR="00B335A8" w:rsidRPr="00053ABE" w:rsidP="00B335A8" w14:paraId="62539F65" w14:textId="71B5E57A">
      <w:pPr>
        <w:tabs>
          <w:tab w:val="clear" w:pos="560"/>
          <w:tab w:val="clear" w:pos="1120"/>
          <w:tab w:val="clear" w:pos="1680"/>
          <w:tab w:val="clear" w:pos="2240"/>
        </w:tabs>
        <w:spacing w:before="0" w:line="276" w:lineRule="auto"/>
        <w:contextualSpacing/>
        <w:rPr>
          <w:rFonts w:ascii="Courier New" w:eastAsia="Courier New" w:hAnsi="Courier New" w:cs="Courier New"/>
          <w:lang w:val="en"/>
        </w:rPr>
      </w:pPr>
      <w:r w:rsidRPr="00053ABE">
        <w:rPr>
          <w:rFonts w:ascii="Courier New" w:eastAsia="Arial" w:hAnsi="Courier New" w:cs="Courier New"/>
          <w:lang w:val="en"/>
        </w:rPr>
        <w:t>a. Consent to subcontract. FPDS</w:t>
      </w:r>
      <w:r w:rsidRPr="00053ABE" w:rsidR="00301E3F">
        <w:rPr>
          <w:rFonts w:ascii="Courier New" w:eastAsia="Arial" w:hAnsi="Courier New" w:cs="Courier New"/>
          <w:lang w:val="en"/>
        </w:rPr>
        <w:t xml:space="preserve"> shows</w:t>
      </w:r>
      <w:r w:rsidRPr="00053ABE" w:rsidR="002341D0">
        <w:rPr>
          <w:rFonts w:ascii="Courier New" w:eastAsia="Arial" w:hAnsi="Courier New" w:cs="Courier New"/>
          <w:lang w:val="en"/>
        </w:rPr>
        <w:t xml:space="preserve"> 7,948</w:t>
      </w:r>
      <w:r w:rsidRPr="00053ABE">
        <w:rPr>
          <w:rFonts w:ascii="Courier New" w:eastAsia="Arial" w:hAnsi="Courier New" w:cs="Courier New"/>
          <w:lang w:val="en"/>
        </w:rPr>
        <w:t xml:space="preserve"> </w:t>
      </w:r>
      <w:r w:rsidRPr="00053ABE" w:rsidR="00301E3F">
        <w:rPr>
          <w:rFonts w:ascii="Courier New" w:eastAsia="Arial" w:hAnsi="Courier New" w:cs="Courier New"/>
          <w:lang w:val="en"/>
        </w:rPr>
        <w:t xml:space="preserve">awards of </w:t>
      </w:r>
      <w:r w:rsidRPr="00053ABE">
        <w:rPr>
          <w:rFonts w:ascii="Courier New" w:eastAsia="Arial" w:hAnsi="Courier New" w:cs="Courier New"/>
          <w:lang w:val="en"/>
        </w:rPr>
        <w:t>noncommercial, cost-reimbursement, time-and-materials, labor-hour, and letter contracts over the SAT. These</w:t>
      </w:r>
      <w:r w:rsidRPr="00053ABE" w:rsidR="002341D0">
        <w:rPr>
          <w:rFonts w:ascii="Courier New" w:eastAsia="Arial" w:hAnsi="Courier New" w:cs="Courier New"/>
          <w:lang w:val="en"/>
        </w:rPr>
        <w:t xml:space="preserve"> 7,948</w:t>
      </w:r>
      <w:r w:rsidRPr="00053ABE">
        <w:rPr>
          <w:rFonts w:ascii="Courier New" w:eastAsia="Arial" w:hAnsi="Courier New" w:cs="Courier New"/>
          <w:lang w:val="en"/>
        </w:rPr>
        <w:t xml:space="preserve"> contracts represented</w:t>
      </w:r>
      <w:r w:rsidRPr="00053ABE" w:rsidR="002341D0">
        <w:rPr>
          <w:rFonts w:ascii="Courier New" w:eastAsia="Arial" w:hAnsi="Courier New" w:cs="Courier New"/>
          <w:lang w:val="en"/>
        </w:rPr>
        <w:t xml:space="preserve"> 2,205</w:t>
      </w:r>
      <w:r w:rsidRPr="00053ABE">
        <w:rPr>
          <w:rFonts w:ascii="Courier New" w:eastAsia="Arial" w:hAnsi="Courier New" w:cs="Courier New"/>
          <w:lang w:val="en"/>
        </w:rPr>
        <w:t xml:space="preserve"> companies (respondents). This requirement applies to contractors without an approved purchasing system. DCMA had 525 approved purchasing systems on file as of </w:t>
      </w:r>
      <w:r w:rsidRPr="00053ABE" w:rsidR="001114F2">
        <w:rPr>
          <w:rFonts w:ascii="Courier New" w:eastAsia="Arial" w:hAnsi="Courier New" w:cs="Courier New"/>
          <w:lang w:val="en"/>
        </w:rPr>
        <w:t xml:space="preserve">fiscal year </w:t>
      </w:r>
      <w:r w:rsidRPr="00053ABE">
        <w:rPr>
          <w:rFonts w:ascii="Courier New" w:eastAsia="Arial" w:hAnsi="Courier New" w:cs="Courier New"/>
          <w:lang w:val="en"/>
        </w:rPr>
        <w:t>2018, and it is estimated that a similar number of contractors that support civilian agencies have approved purchasing systems. This results in an estimated number of annual respondents to be</w:t>
      </w:r>
      <w:r w:rsidRPr="00053ABE" w:rsidR="002341D0">
        <w:rPr>
          <w:rFonts w:ascii="Courier New" w:eastAsia="Arial" w:hAnsi="Courier New" w:cs="Courier New"/>
          <w:lang w:val="en"/>
        </w:rPr>
        <w:t xml:space="preserve"> 1,155</w:t>
      </w:r>
      <w:r w:rsidRPr="00053ABE">
        <w:rPr>
          <w:rFonts w:ascii="Courier New" w:eastAsia="Arial" w:hAnsi="Courier New" w:cs="Courier New"/>
          <w:lang w:val="en"/>
        </w:rPr>
        <w:t xml:space="preserve"> (</w:t>
      </w:r>
      <w:r w:rsidRPr="00053ABE" w:rsidR="002341D0">
        <w:rPr>
          <w:rFonts w:ascii="Courier New" w:eastAsia="Arial" w:hAnsi="Courier New" w:cs="Courier New"/>
          <w:lang w:val="en"/>
        </w:rPr>
        <w:t>2,205</w:t>
      </w:r>
      <w:r w:rsidRPr="00053ABE">
        <w:rPr>
          <w:rFonts w:ascii="Courier New" w:eastAsia="Arial" w:hAnsi="Courier New" w:cs="Courier New"/>
          <w:lang w:val="en"/>
        </w:rPr>
        <w:t xml:space="preserve"> minus 1,050 = </w:t>
      </w:r>
      <w:r w:rsidRPr="00053ABE" w:rsidR="002341D0">
        <w:rPr>
          <w:rFonts w:ascii="Courier New" w:eastAsia="Arial" w:hAnsi="Courier New" w:cs="Courier New"/>
          <w:lang w:val="en"/>
        </w:rPr>
        <w:t>1,155</w:t>
      </w:r>
      <w:r w:rsidRPr="00053ABE">
        <w:rPr>
          <w:rFonts w:ascii="Courier New" w:eastAsia="Arial" w:hAnsi="Courier New" w:cs="Courier New"/>
          <w:lang w:val="en"/>
        </w:rPr>
        <w:t xml:space="preserve">). Of these respondents, it is estimated that each will award </w:t>
      </w:r>
      <w:r w:rsidRPr="00053ABE">
        <w:rPr>
          <w:rFonts w:ascii="Courier New" w:eastAsia="Arial" w:hAnsi="Courier New" w:cs="Courier New"/>
          <w:lang w:val="en"/>
        </w:rPr>
        <w:t>approximately three subcontracts per year meeting the requirement for a consent to subcontract (responses). It is estimated that it will take 3 hours per response.</w:t>
      </w:r>
    </w:p>
    <w:p w:rsidR="00B335A8" w:rsidRPr="00053ABE" w:rsidP="00B335A8" w14:paraId="3D16CEAB" w14:textId="77777777">
      <w:pPr>
        <w:tabs>
          <w:tab w:val="clear" w:pos="560"/>
          <w:tab w:val="clear" w:pos="1120"/>
          <w:tab w:val="clear" w:pos="1680"/>
          <w:tab w:val="clear" w:pos="2240"/>
        </w:tabs>
        <w:spacing w:before="0" w:line="276" w:lineRule="auto"/>
        <w:ind w:firstLine="720"/>
        <w:contextualSpacing/>
        <w:rPr>
          <w:rFonts w:ascii="Courier New" w:eastAsia="Times New Roman" w:hAnsi="Courier New" w:cs="Courier New"/>
          <w:lang w:val="en"/>
        </w:rPr>
      </w:pPr>
      <w:r w:rsidRPr="00053ABE">
        <w:rPr>
          <w:rFonts w:ascii="Courier New" w:eastAsia="Courier New" w:hAnsi="Courier New" w:cs="Courier New"/>
          <w:lang w:val="en"/>
        </w:rPr>
        <w:t>The burden is calculated as follows:</w:t>
      </w:r>
    </w:p>
    <w:p w:rsidR="00B335A8" w:rsidRPr="00053ABE" w:rsidP="00B335A8" w14:paraId="2F033BF5"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B335A8" w:rsidRPr="00053ABE" w:rsidP="00B335A8" w14:paraId="2A1FE492" w14:textId="50B8B9E5">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respondents/yr............................. 1,</w:t>
      </w:r>
      <w:r w:rsidRPr="00053ABE" w:rsidR="002341D0">
        <w:rPr>
          <w:rFonts w:ascii="Courier New" w:eastAsia="Courier New" w:hAnsi="Courier New" w:cs="Courier New"/>
          <w:lang w:val="en"/>
        </w:rPr>
        <w:t>155</w:t>
      </w:r>
    </w:p>
    <w:p w:rsidR="00B335A8" w:rsidRPr="00053ABE" w:rsidP="00B335A8" w14:paraId="24908238"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053ABE">
        <w:rPr>
          <w:rFonts w:ascii="Courier New" w:eastAsia="Courier New" w:hAnsi="Courier New" w:cs="Courier New"/>
          <w:lang w:val="en"/>
        </w:rPr>
        <w:t xml:space="preserve">Responses per respondent..............................  </w:t>
      </w:r>
      <w:r w:rsidRPr="00053ABE">
        <w:rPr>
          <w:rFonts w:ascii="Courier New" w:eastAsia="Courier New" w:hAnsi="Courier New" w:cs="Courier New"/>
          <w:u w:val="single"/>
          <w:lang w:val="en"/>
        </w:rPr>
        <w:t>x 3</w:t>
      </w:r>
    </w:p>
    <w:p w:rsidR="00B335A8" w:rsidRPr="00053ABE" w:rsidP="00B335A8" w14:paraId="56E05544" w14:textId="41849551">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053ABE">
        <w:rPr>
          <w:rFonts w:ascii="Courier New" w:eastAsia="Courier New" w:hAnsi="Courier New" w:cs="Courier New"/>
          <w:lang w:val="en"/>
        </w:rPr>
        <w:t xml:space="preserve">Total annual responses............................... </w:t>
      </w:r>
      <w:r w:rsidRPr="00053ABE" w:rsidR="002341D0">
        <w:rPr>
          <w:rFonts w:ascii="Courier New" w:eastAsia="Courier New" w:hAnsi="Courier New" w:cs="Courier New"/>
          <w:lang w:val="en"/>
        </w:rPr>
        <w:t>3,465</w:t>
      </w:r>
    </w:p>
    <w:p w:rsidR="00B335A8" w:rsidRPr="00053ABE" w:rsidP="00B335A8" w14:paraId="7733F102"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 xml:space="preserve">Estimated hours/response..............................  </w:t>
      </w:r>
      <w:r w:rsidRPr="00053ABE">
        <w:rPr>
          <w:rFonts w:ascii="Courier New" w:eastAsia="Courier New" w:hAnsi="Courier New" w:cs="Courier New"/>
          <w:u w:val="single"/>
          <w:lang w:val="en"/>
        </w:rPr>
        <w:t>x 3</w:t>
      </w:r>
    </w:p>
    <w:p w:rsidR="00B335A8" w:rsidRPr="00053ABE" w:rsidP="00B335A8" w14:paraId="1EB1DBBB" w14:textId="7D984C34">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annual burden hours........................1</w:t>
      </w:r>
      <w:r w:rsidRPr="00053ABE" w:rsidR="002341D0">
        <w:rPr>
          <w:rFonts w:ascii="Courier New" w:eastAsia="Courier New" w:hAnsi="Courier New" w:cs="Courier New"/>
          <w:lang w:val="en"/>
        </w:rPr>
        <w:t>0,395</w:t>
      </w:r>
    </w:p>
    <w:p w:rsidR="00B335A8" w:rsidRPr="00053ABE" w:rsidP="00B335A8" w14:paraId="28474E1B" w14:textId="3B952C4E">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Hourly rate</w:t>
      </w:r>
      <w:r w:rsidRPr="00053ABE">
        <w:rPr>
          <w:rFonts w:ascii="Courier New" w:eastAsia="Courier New" w:hAnsi="Courier New" w:cs="Courier New"/>
          <w:b/>
          <w:lang w:val="en"/>
        </w:rPr>
        <w:t>*</w:t>
      </w:r>
      <w:r w:rsidRPr="00053ABE">
        <w:rPr>
          <w:rFonts w:ascii="Courier New" w:eastAsia="Courier New" w:hAnsi="Courier New" w:cs="Courier New"/>
          <w:lang w:val="en"/>
        </w:rPr>
        <w:t>..........................................</w:t>
      </w:r>
      <w:r w:rsidRPr="00053ABE">
        <w:rPr>
          <w:rFonts w:ascii="Courier New" w:eastAsia="Courier New" w:hAnsi="Courier New" w:cs="Courier New"/>
          <w:u w:val="single"/>
          <w:lang w:val="en"/>
        </w:rPr>
        <w:t>x $70</w:t>
      </w:r>
    </w:p>
    <w:p w:rsidR="00B335A8" w:rsidRPr="00053ABE" w:rsidP="00B335A8" w14:paraId="528C2BFD" w14:textId="31533AA3">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cost to the public.......................$</w:t>
      </w:r>
      <w:r w:rsidRPr="00053ABE" w:rsidR="002341D0">
        <w:rPr>
          <w:rFonts w:ascii="Courier New" w:eastAsia="Courier New" w:hAnsi="Courier New" w:cs="Courier New"/>
          <w:lang w:val="en"/>
        </w:rPr>
        <w:t>727</w:t>
      </w:r>
      <w:r w:rsidRPr="00053ABE">
        <w:rPr>
          <w:rFonts w:ascii="Courier New" w:eastAsia="Courier New" w:hAnsi="Courier New" w:cs="Courier New"/>
          <w:lang w:val="en"/>
        </w:rPr>
        <w:t>,</w:t>
      </w:r>
      <w:r w:rsidRPr="00053ABE" w:rsidR="002341D0">
        <w:rPr>
          <w:rFonts w:ascii="Courier New" w:eastAsia="Courier New" w:hAnsi="Courier New" w:cs="Courier New"/>
          <w:lang w:val="en"/>
        </w:rPr>
        <w:t>650</w:t>
      </w:r>
    </w:p>
    <w:p w:rsidR="00B335A8" w:rsidRPr="00053ABE" w:rsidP="00B335A8" w14:paraId="66805C01" w14:textId="565FCF25">
      <w:pPr>
        <w:tabs>
          <w:tab w:val="clear" w:pos="560"/>
          <w:tab w:val="clear" w:pos="1120"/>
          <w:tab w:val="clear" w:pos="1680"/>
          <w:tab w:val="clear" w:pos="2240"/>
        </w:tabs>
        <w:spacing w:before="0" w:line="276" w:lineRule="auto"/>
        <w:rPr>
          <w:rFonts w:ascii="Courier New" w:eastAsia="Arial" w:hAnsi="Courier New" w:cs="Courier New"/>
          <w:lang w:val="en"/>
        </w:rPr>
      </w:pPr>
    </w:p>
    <w:p w:rsidR="00B335A8" w:rsidRPr="00053ABE" w:rsidP="00B335A8" w14:paraId="65567D0F" w14:textId="564452BC">
      <w:pPr>
        <w:tabs>
          <w:tab w:val="clear" w:pos="560"/>
          <w:tab w:val="clear" w:pos="1120"/>
          <w:tab w:val="clear" w:pos="1680"/>
          <w:tab w:val="clear" w:pos="2240"/>
        </w:tabs>
        <w:spacing w:before="0" w:line="276" w:lineRule="auto"/>
        <w:contextualSpacing/>
        <w:rPr>
          <w:rFonts w:ascii="Courier New" w:eastAsia="Arial" w:hAnsi="Courier New" w:cs="Courier New"/>
          <w:lang w:val="en"/>
        </w:rPr>
      </w:pPr>
      <w:r w:rsidRPr="00053ABE">
        <w:rPr>
          <w:rFonts w:ascii="Courier New" w:eastAsia="Arial" w:hAnsi="Courier New" w:cs="Courier New"/>
          <w:lang w:val="en"/>
        </w:rPr>
        <w:t>b. Advance notification. Advance notification of cost-plus-fixed-fee and certain fixed-price subcontracts is required of prime contractors with noncommercial, cost-reimbursable contracts over the SAT. This requirement applies to defense contractors without an approved purchasing system and most civilian contractors regardless of whether they have an approved purchasing system. FPDS</w:t>
      </w:r>
      <w:r w:rsidRPr="00053ABE" w:rsidR="00C471B6">
        <w:rPr>
          <w:rFonts w:ascii="Courier New" w:eastAsia="Arial" w:hAnsi="Courier New" w:cs="Courier New"/>
          <w:lang w:val="en"/>
        </w:rPr>
        <w:t xml:space="preserve"> shows 6,244</w:t>
      </w:r>
      <w:r w:rsidRPr="00053ABE">
        <w:rPr>
          <w:rFonts w:ascii="Courier New" w:eastAsia="Arial" w:hAnsi="Courier New" w:cs="Courier New"/>
          <w:lang w:val="en"/>
        </w:rPr>
        <w:t xml:space="preserve"> prime contracts that met the criteria for requiring the advance notification. These contracts represented </w:t>
      </w:r>
      <w:r w:rsidRPr="00053ABE" w:rsidR="00C471B6">
        <w:rPr>
          <w:rFonts w:ascii="Courier New" w:eastAsia="Arial" w:hAnsi="Courier New" w:cs="Courier New"/>
          <w:lang w:val="en"/>
        </w:rPr>
        <w:t>1,645</w:t>
      </w:r>
      <w:r w:rsidRPr="00053ABE">
        <w:rPr>
          <w:rFonts w:ascii="Courier New" w:eastAsia="Arial" w:hAnsi="Courier New" w:cs="Courier New"/>
          <w:lang w:val="en"/>
        </w:rPr>
        <w:t xml:space="preserve"> companies (respondents). DCMA had 525 approved purchasing systems on file, which results in the estimated number of annual respondents to be 1,</w:t>
      </w:r>
      <w:r w:rsidRPr="00053ABE" w:rsidR="00C471B6">
        <w:rPr>
          <w:rFonts w:ascii="Courier New" w:eastAsia="Arial" w:hAnsi="Courier New" w:cs="Courier New"/>
          <w:lang w:val="en"/>
        </w:rPr>
        <w:t>120</w:t>
      </w:r>
      <w:r w:rsidRPr="00053ABE">
        <w:rPr>
          <w:rFonts w:ascii="Courier New" w:eastAsia="Arial" w:hAnsi="Courier New" w:cs="Courier New"/>
          <w:lang w:val="en"/>
        </w:rPr>
        <w:t xml:space="preserve"> (</w:t>
      </w:r>
      <w:r w:rsidRPr="00053ABE" w:rsidR="00C471B6">
        <w:rPr>
          <w:rFonts w:ascii="Courier New" w:eastAsia="Arial" w:hAnsi="Courier New" w:cs="Courier New"/>
          <w:lang w:val="en"/>
        </w:rPr>
        <w:t>1,645</w:t>
      </w:r>
      <w:r w:rsidRPr="00053ABE">
        <w:rPr>
          <w:rFonts w:ascii="Courier New" w:eastAsia="Arial" w:hAnsi="Courier New" w:cs="Courier New"/>
          <w:lang w:val="en"/>
        </w:rPr>
        <w:t xml:space="preserve"> minus 525). Of these respondents, it is estimated that each will award approximately three subcontracts per year meeting the advance notification requirement (responses). Since the advance notification entails that the prime contractor only </w:t>
      </w:r>
      <w:r w:rsidRPr="00053ABE">
        <w:rPr>
          <w:rFonts w:ascii="Courier New" w:eastAsia="Arial" w:hAnsi="Courier New" w:cs="Courier New"/>
          <w:lang w:val="en"/>
        </w:rPr>
        <w:t>provide</w:t>
      </w:r>
      <w:r w:rsidRPr="00053ABE">
        <w:rPr>
          <w:rFonts w:ascii="Courier New" w:eastAsia="Arial" w:hAnsi="Courier New" w:cs="Courier New"/>
          <w:lang w:val="en"/>
        </w:rPr>
        <w:t xml:space="preserve"> the name of subcontractor, the type and price of the subcontract, and what is being subcontracted, it is estimated that it will take 15 minutes per response.</w:t>
      </w:r>
    </w:p>
    <w:p w:rsidR="00B335A8" w:rsidRPr="00053ABE" w:rsidP="00053ABE" w14:paraId="42089B77" w14:textId="5092D84F">
      <w:pPr>
        <w:tabs>
          <w:tab w:val="clear" w:pos="560"/>
          <w:tab w:val="clear" w:pos="1120"/>
          <w:tab w:val="clear" w:pos="1680"/>
          <w:tab w:val="clear" w:pos="2240"/>
        </w:tabs>
        <w:spacing w:before="0" w:line="276" w:lineRule="auto"/>
        <w:ind w:firstLine="720"/>
        <w:contextualSpacing/>
        <w:rPr>
          <w:rFonts w:ascii="Courier New" w:eastAsia="Times New Roman" w:hAnsi="Courier New" w:cs="Courier New"/>
          <w:lang w:val="en"/>
        </w:rPr>
      </w:pPr>
      <w:r w:rsidRPr="00053ABE">
        <w:rPr>
          <w:rFonts w:ascii="Courier New" w:eastAsia="Courier New" w:hAnsi="Courier New" w:cs="Courier New"/>
          <w:lang w:val="en"/>
        </w:rPr>
        <w:t>The burden is calculated as follows:</w:t>
      </w:r>
    </w:p>
    <w:p w:rsidR="00B335A8" w:rsidRPr="00053ABE" w:rsidP="00B335A8" w14:paraId="5F40F719"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B335A8" w:rsidRPr="00053ABE" w:rsidP="00B335A8" w14:paraId="5A54763D" w14:textId="3613B4EB">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respondents/yr............................. 1,</w:t>
      </w:r>
      <w:r w:rsidRPr="00053ABE" w:rsidR="00C471B6">
        <w:rPr>
          <w:rFonts w:ascii="Courier New" w:eastAsia="Courier New" w:hAnsi="Courier New" w:cs="Courier New"/>
          <w:lang w:val="en"/>
        </w:rPr>
        <w:t>120</w:t>
      </w:r>
    </w:p>
    <w:p w:rsidR="00B335A8" w:rsidRPr="00053ABE" w:rsidP="00B335A8" w14:paraId="7548DB2C"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053ABE">
        <w:rPr>
          <w:rFonts w:ascii="Courier New" w:eastAsia="Courier New" w:hAnsi="Courier New" w:cs="Courier New"/>
          <w:lang w:val="en"/>
        </w:rPr>
        <w:t xml:space="preserve">Responses per respondent..............................  </w:t>
      </w:r>
      <w:r w:rsidRPr="00053ABE">
        <w:rPr>
          <w:rFonts w:ascii="Courier New" w:eastAsia="Courier New" w:hAnsi="Courier New" w:cs="Courier New"/>
          <w:u w:val="single"/>
          <w:lang w:val="en"/>
        </w:rPr>
        <w:t>x 3</w:t>
      </w:r>
    </w:p>
    <w:p w:rsidR="00B335A8" w:rsidRPr="00053ABE" w:rsidP="00B335A8" w14:paraId="070D1F19" w14:textId="309179EA">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053ABE">
        <w:rPr>
          <w:rFonts w:ascii="Courier New" w:eastAsia="Courier New" w:hAnsi="Courier New" w:cs="Courier New"/>
          <w:lang w:val="en"/>
        </w:rPr>
        <w:t xml:space="preserve">Total annual responses............................... </w:t>
      </w:r>
      <w:r w:rsidRPr="00053ABE" w:rsidR="00C471B6">
        <w:rPr>
          <w:rFonts w:ascii="Courier New" w:eastAsia="Courier New" w:hAnsi="Courier New" w:cs="Courier New"/>
          <w:lang w:val="en"/>
        </w:rPr>
        <w:t>3,360</w:t>
      </w:r>
    </w:p>
    <w:p w:rsidR="00B335A8" w:rsidRPr="00053ABE" w:rsidP="00B335A8" w14:paraId="1D6EBC27"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Estimated hours/response.............................</w:t>
      </w:r>
      <w:r w:rsidRPr="00053ABE">
        <w:rPr>
          <w:rFonts w:ascii="Courier New" w:eastAsia="Courier New" w:hAnsi="Courier New" w:cs="Courier New"/>
          <w:u w:val="single"/>
          <w:lang w:val="en"/>
        </w:rPr>
        <w:t>x 0.25</w:t>
      </w:r>
    </w:p>
    <w:p w:rsidR="00B335A8" w:rsidRPr="00053ABE" w:rsidP="00B335A8" w14:paraId="3C34F53E" w14:textId="281B7735">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 xml:space="preserve">Estimated annual burden hours........................ </w:t>
      </w:r>
      <w:r w:rsidRPr="00053ABE" w:rsidR="00C471B6">
        <w:rPr>
          <w:rFonts w:ascii="Courier New" w:eastAsia="Courier New" w:hAnsi="Courier New" w:cs="Courier New"/>
          <w:lang w:val="en"/>
        </w:rPr>
        <w:t xml:space="preserve">  840</w:t>
      </w:r>
    </w:p>
    <w:p w:rsidR="00B335A8" w:rsidRPr="00053ABE" w:rsidP="00B335A8" w14:paraId="56B11387" w14:textId="376446E8">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Hourly rate</w:t>
      </w:r>
      <w:r w:rsidRPr="00053ABE">
        <w:rPr>
          <w:rFonts w:ascii="Courier New" w:eastAsia="Courier New" w:hAnsi="Courier New" w:cs="Courier New"/>
          <w:b/>
          <w:lang w:val="en"/>
        </w:rPr>
        <w:t>*</w:t>
      </w:r>
      <w:r w:rsidRPr="00053ABE">
        <w:rPr>
          <w:rFonts w:ascii="Courier New" w:eastAsia="Courier New" w:hAnsi="Courier New" w:cs="Courier New"/>
          <w:lang w:val="en"/>
        </w:rPr>
        <w:t>..........................................</w:t>
      </w:r>
      <w:r w:rsidRPr="00053ABE">
        <w:rPr>
          <w:rFonts w:ascii="Courier New" w:eastAsia="Courier New" w:hAnsi="Courier New" w:cs="Courier New"/>
          <w:u w:val="single"/>
          <w:lang w:val="en"/>
        </w:rPr>
        <w:t>x $70</w:t>
      </w:r>
    </w:p>
    <w:p w:rsidR="00B335A8" w:rsidRPr="00053ABE" w:rsidP="00B335A8" w14:paraId="6247113C" w14:textId="65819539">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cost to the public........................$</w:t>
      </w:r>
      <w:r w:rsidRPr="00053ABE" w:rsidR="00C471B6">
        <w:rPr>
          <w:rFonts w:ascii="Courier New" w:eastAsia="Courier New" w:hAnsi="Courier New" w:cs="Courier New"/>
          <w:lang w:val="en"/>
        </w:rPr>
        <w:t>58</w:t>
      </w:r>
      <w:r w:rsidRPr="00053ABE">
        <w:rPr>
          <w:rFonts w:ascii="Courier New" w:eastAsia="Courier New" w:hAnsi="Courier New" w:cs="Courier New"/>
          <w:lang w:val="en"/>
        </w:rPr>
        <w:t>,</w:t>
      </w:r>
      <w:r w:rsidRPr="00053ABE" w:rsidR="00C471B6">
        <w:rPr>
          <w:rFonts w:ascii="Courier New" w:eastAsia="Courier New" w:hAnsi="Courier New" w:cs="Courier New"/>
          <w:lang w:val="en"/>
        </w:rPr>
        <w:t>800</w:t>
      </w:r>
    </w:p>
    <w:p w:rsidR="00B335A8" w:rsidRPr="00053ABE" w:rsidP="00B335A8" w14:paraId="5B6D19EA"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B335A8" w:rsidRPr="00053ABE" w:rsidP="00B335A8" w14:paraId="03880E2A" w14:textId="6A317EB1">
      <w:pPr>
        <w:tabs>
          <w:tab w:val="clear" w:pos="560"/>
          <w:tab w:val="clear" w:pos="1120"/>
          <w:tab w:val="clear" w:pos="1680"/>
          <w:tab w:val="clear" w:pos="2240"/>
        </w:tabs>
        <w:spacing w:before="0" w:line="276" w:lineRule="auto"/>
        <w:contextualSpacing/>
        <w:rPr>
          <w:rFonts w:ascii="Courier New" w:eastAsia="Arial" w:hAnsi="Courier New" w:cs="Courier New"/>
          <w:lang w:val="en"/>
        </w:rPr>
      </w:pPr>
      <w:r w:rsidRPr="00053ABE">
        <w:rPr>
          <w:rFonts w:ascii="Courier New" w:eastAsia="Courier New" w:hAnsi="Courier New" w:cs="Courier New"/>
          <w:b/>
          <w:lang w:val="en"/>
        </w:rPr>
        <w:t xml:space="preserve">c. </w:t>
      </w:r>
      <w:r w:rsidRPr="00053ABE">
        <w:rPr>
          <w:rFonts w:ascii="Courier New" w:eastAsia="Arial" w:hAnsi="Courier New" w:cs="Courier New"/>
          <w:lang w:val="en"/>
        </w:rPr>
        <w:t>Contractors’ Purchasing System Reviews. There is no single data collection process or system, e.g., FPDS, that identifies the number of CPSRs conducted Governmentwide. DCMA estimates that it conducts reviews of 120 contractor purchasing systems annually on average. It is estimated that a similar number of contractors that support civilian agencies have their purchasing systems reviewed annually for a total of 240 contractors’ purchasing system reviews (120 + 120 = 240). For purposes of this clearance, time required for reading, preparing, and providing information is estimated at 160 hours per completion. This estimate is based on DCMA subject matter expert experience.</w:t>
      </w:r>
    </w:p>
    <w:p w:rsidR="00B335A8" w:rsidRPr="00053ABE" w:rsidP="00B335A8" w14:paraId="159400CE" w14:textId="77777777">
      <w:pPr>
        <w:tabs>
          <w:tab w:val="clear" w:pos="560"/>
          <w:tab w:val="clear" w:pos="1120"/>
          <w:tab w:val="clear" w:pos="1680"/>
          <w:tab w:val="clear" w:pos="2240"/>
        </w:tabs>
        <w:spacing w:before="0" w:line="276" w:lineRule="auto"/>
        <w:ind w:firstLine="720"/>
        <w:contextualSpacing/>
        <w:rPr>
          <w:rFonts w:ascii="Courier New" w:eastAsia="Times New Roman" w:hAnsi="Courier New" w:cs="Courier New"/>
          <w:lang w:val="en"/>
        </w:rPr>
      </w:pPr>
      <w:r w:rsidRPr="00053ABE">
        <w:rPr>
          <w:rFonts w:ascii="Courier New" w:eastAsia="Courier New" w:hAnsi="Courier New" w:cs="Courier New"/>
          <w:lang w:val="en"/>
        </w:rPr>
        <w:t>The burden is calculated as follows:</w:t>
      </w:r>
    </w:p>
    <w:p w:rsidR="00B335A8" w:rsidRPr="00053ABE" w:rsidP="00B335A8" w14:paraId="69EFA45E"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p>
    <w:p w:rsidR="00B335A8" w:rsidRPr="00053ABE" w:rsidP="00B335A8" w14:paraId="29819992"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respondents/yr..............................  240</w:t>
      </w:r>
    </w:p>
    <w:p w:rsidR="00B335A8" w:rsidRPr="00053ABE" w:rsidP="00B335A8" w14:paraId="6BED2D55" w14:textId="77777777">
      <w:pPr>
        <w:tabs>
          <w:tab w:val="clear" w:pos="560"/>
          <w:tab w:val="clear" w:pos="1120"/>
          <w:tab w:val="clear" w:pos="1680"/>
          <w:tab w:val="clear" w:pos="2240"/>
        </w:tabs>
        <w:spacing w:before="0" w:line="276" w:lineRule="auto"/>
        <w:ind w:right="-80"/>
        <w:rPr>
          <w:rFonts w:ascii="Courier New" w:eastAsia="Courier New" w:hAnsi="Courier New" w:cs="Courier New"/>
          <w:u w:val="single"/>
          <w:lang w:val="en"/>
        </w:rPr>
      </w:pPr>
      <w:r w:rsidRPr="00053ABE">
        <w:rPr>
          <w:rFonts w:ascii="Courier New" w:eastAsia="Courier New" w:hAnsi="Courier New" w:cs="Courier New"/>
          <w:lang w:val="en"/>
        </w:rPr>
        <w:t xml:space="preserve">Responses per respondent..............................  </w:t>
      </w:r>
      <w:r w:rsidRPr="00053ABE">
        <w:rPr>
          <w:rFonts w:ascii="Courier New" w:eastAsia="Courier New" w:hAnsi="Courier New" w:cs="Courier New"/>
          <w:u w:val="single"/>
          <w:lang w:val="en"/>
        </w:rPr>
        <w:t>x 1</w:t>
      </w:r>
    </w:p>
    <w:p w:rsidR="00B335A8" w:rsidRPr="00053ABE" w:rsidP="00B335A8" w14:paraId="04F11809" w14:textId="77777777">
      <w:pPr>
        <w:tabs>
          <w:tab w:val="clear" w:pos="560"/>
          <w:tab w:val="clear" w:pos="1120"/>
          <w:tab w:val="clear" w:pos="1680"/>
          <w:tab w:val="clear" w:pos="2240"/>
        </w:tabs>
        <w:spacing w:before="0" w:line="276" w:lineRule="auto"/>
        <w:ind w:right="-80"/>
        <w:rPr>
          <w:rFonts w:ascii="Courier New" w:eastAsia="Courier New" w:hAnsi="Courier New" w:cs="Courier New"/>
          <w:lang w:val="en"/>
        </w:rPr>
      </w:pPr>
      <w:r w:rsidRPr="00053ABE">
        <w:rPr>
          <w:rFonts w:ascii="Courier New" w:eastAsia="Courier New" w:hAnsi="Courier New" w:cs="Courier New"/>
          <w:lang w:val="en"/>
        </w:rPr>
        <w:t>Total annual responses................................  240</w:t>
      </w:r>
    </w:p>
    <w:p w:rsidR="00B335A8" w:rsidRPr="00053ABE" w:rsidP="00B335A8" w14:paraId="3033B204" w14:textId="77777777">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Estimated hours/response.............................</w:t>
      </w:r>
      <w:r w:rsidRPr="00053ABE">
        <w:rPr>
          <w:rFonts w:ascii="Courier New" w:eastAsia="Courier New" w:hAnsi="Courier New" w:cs="Courier New"/>
          <w:u w:val="single"/>
          <w:lang w:val="en"/>
        </w:rPr>
        <w:t>x  160</w:t>
      </w:r>
    </w:p>
    <w:p w:rsidR="00B335A8" w:rsidRPr="00053ABE" w:rsidP="00B335A8" w14:paraId="4A410564"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annual burden hours........................38,400</w:t>
      </w:r>
    </w:p>
    <w:p w:rsidR="00B335A8" w:rsidRPr="00053ABE" w:rsidP="00B335A8" w14:paraId="3B78A12C" w14:textId="56836B52">
      <w:pPr>
        <w:tabs>
          <w:tab w:val="clear" w:pos="560"/>
          <w:tab w:val="clear" w:pos="1120"/>
          <w:tab w:val="clear" w:pos="1680"/>
          <w:tab w:val="clear" w:pos="2240"/>
        </w:tabs>
        <w:spacing w:before="0" w:line="276" w:lineRule="auto"/>
        <w:rPr>
          <w:rFonts w:ascii="Courier New" w:eastAsia="Courier New" w:hAnsi="Courier New" w:cs="Courier New"/>
          <w:u w:val="single"/>
          <w:lang w:val="en"/>
        </w:rPr>
      </w:pPr>
      <w:r w:rsidRPr="00053ABE">
        <w:rPr>
          <w:rFonts w:ascii="Courier New" w:eastAsia="Courier New" w:hAnsi="Courier New" w:cs="Courier New"/>
          <w:lang w:val="en"/>
        </w:rPr>
        <w:t>Hourly rate</w:t>
      </w:r>
      <w:r w:rsidRPr="00053ABE">
        <w:rPr>
          <w:rFonts w:ascii="Courier New" w:eastAsia="Courier New" w:hAnsi="Courier New" w:cs="Courier New"/>
          <w:b/>
          <w:lang w:val="en"/>
        </w:rPr>
        <w:t>*</w:t>
      </w:r>
      <w:r w:rsidRPr="00053ABE">
        <w:rPr>
          <w:rFonts w:ascii="Courier New" w:eastAsia="Courier New" w:hAnsi="Courier New" w:cs="Courier New"/>
          <w:lang w:val="en"/>
        </w:rPr>
        <w:t>..........................................</w:t>
      </w:r>
      <w:r w:rsidRPr="00053ABE">
        <w:rPr>
          <w:rFonts w:ascii="Courier New" w:eastAsia="Courier New" w:hAnsi="Courier New" w:cs="Courier New"/>
          <w:u w:val="single"/>
          <w:lang w:val="en"/>
        </w:rPr>
        <w:t>x $70</w:t>
      </w:r>
    </w:p>
    <w:p w:rsidR="00B335A8" w:rsidRPr="00053ABE" w:rsidP="00B335A8" w14:paraId="1DCBF8A4" w14:textId="554EF42A">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Estimated cost to the public.....................$2,</w:t>
      </w:r>
      <w:r w:rsidRPr="00053ABE" w:rsidR="00C0638A">
        <w:rPr>
          <w:rFonts w:ascii="Courier New" w:eastAsia="Courier New" w:hAnsi="Courier New" w:cs="Courier New"/>
          <w:lang w:val="en"/>
        </w:rPr>
        <w:t>6</w:t>
      </w:r>
      <w:r w:rsidRPr="00053ABE">
        <w:rPr>
          <w:rFonts w:ascii="Courier New" w:eastAsia="Courier New" w:hAnsi="Courier New" w:cs="Courier New"/>
          <w:lang w:val="en"/>
        </w:rPr>
        <w:t>88,</w:t>
      </w:r>
      <w:r w:rsidRPr="00053ABE" w:rsidR="00C0638A">
        <w:rPr>
          <w:rFonts w:ascii="Courier New" w:eastAsia="Courier New" w:hAnsi="Courier New" w:cs="Courier New"/>
          <w:lang w:val="en"/>
        </w:rPr>
        <w:t>0</w:t>
      </w:r>
      <w:r w:rsidRPr="00053ABE">
        <w:rPr>
          <w:rFonts w:ascii="Courier New" w:eastAsia="Courier New" w:hAnsi="Courier New" w:cs="Courier New"/>
          <w:lang w:val="en"/>
        </w:rPr>
        <w:t>00</w:t>
      </w:r>
    </w:p>
    <w:p w:rsidR="007903D6" w:rsidRPr="00053ABE" w:rsidP="00407982" w14:paraId="13D4EC57" w14:textId="020FAD8C">
      <w:pPr>
        <w:tabs>
          <w:tab w:val="clear" w:pos="560"/>
          <w:tab w:val="clear" w:pos="1120"/>
          <w:tab w:val="clear" w:pos="1680"/>
          <w:tab w:val="clear" w:pos="2240"/>
        </w:tabs>
        <w:spacing w:before="0" w:line="276" w:lineRule="auto"/>
        <w:rPr>
          <w:rFonts w:ascii="Courier New" w:eastAsia="Courier New" w:hAnsi="Courier New" w:cs="Courier New"/>
        </w:rPr>
      </w:pPr>
    </w:p>
    <w:p w:rsidR="00D27241" w:rsidRPr="00053ABE" w:rsidP="00D27241" w14:paraId="49116D2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b/>
          <w:lang w:val="en"/>
        </w:rPr>
        <w:t>*</w:t>
      </w:r>
      <w:r w:rsidRPr="00053ABE">
        <w:rPr>
          <w:rFonts w:ascii="Courier New" w:eastAsia="Courier New" w:hAnsi="Courier New" w:cs="Courier New"/>
          <w:lang w:val="en"/>
        </w:rPr>
        <w:t xml:space="preserve"> The hourly rate is calculated by applying a 36.25 percent</w:t>
      </w:r>
    </w:p>
    <w:p w:rsidR="00D27241" w:rsidRPr="00053ABE" w:rsidP="00D27241" w14:paraId="3C964378"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fringe factor and a 12 percent overhead factor to a base hourly rate ($47.22), and then rounding to the nearest whole dollar ($70). The base hourly rate is derived from the Office of</w:t>
      </w:r>
    </w:p>
    <w:p w:rsidR="00D27241" w:rsidRPr="00053ABE" w:rsidP="00D27241" w14:paraId="6BA7308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Personnel Management (OPM) 2024 General Schedule (GS) Locality</w:t>
      </w:r>
    </w:p>
    <w:p w:rsidR="00D27241" w:rsidRPr="00053ABE" w:rsidP="00D27241" w14:paraId="07FE88E3"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lang w:val="en"/>
        </w:rPr>
        <w:t>Pay Table for a GS-12/step 5 salary for the rest of the United States (“Salary Table 2024-RUS”). The fringe factor is derived from OMB memorandum M-08-13. The overhead factor is derived from the OMB Circular No. A-76 Revised Supplemental Handbook.</w:t>
      </w:r>
    </w:p>
    <w:p w:rsidR="002D11F9" w:rsidRPr="00053ABE"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053ABE"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Estimated nonrecurring costs</w:t>
      </w:r>
      <w:r w:rsidRPr="00053ABE">
        <w:rPr>
          <w:rFonts w:ascii="Courier New" w:eastAsia="Courier New" w:hAnsi="Courier New" w:cs="Courier New"/>
        </w:rPr>
        <w:t>. Not applicable.</w:t>
      </w:r>
    </w:p>
    <w:p w:rsidR="002D11F9" w:rsidRPr="00053ABE"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53ABE" w:rsidP="00D01B58" w14:paraId="7088AE80" w14:textId="5210B96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053ABE">
        <w:rPr>
          <w:rFonts w:ascii="Courier New" w:eastAsia="Courier New" w:hAnsi="Courier New" w:cs="Courier New"/>
          <w:u w:val="single"/>
        </w:rPr>
        <w:t>Estimated cost to the Government</w:t>
      </w:r>
      <w:r w:rsidRPr="00053ABE">
        <w:rPr>
          <w:rFonts w:ascii="Courier New" w:eastAsia="Courier New" w:hAnsi="Courier New" w:cs="Courier New"/>
        </w:rPr>
        <w:t>.</w:t>
      </w:r>
    </w:p>
    <w:tbl>
      <w:tblPr>
        <w:tblW w:w="9344" w:type="dxa"/>
        <w:tblCellMar>
          <w:left w:w="0" w:type="dxa"/>
          <w:right w:w="0" w:type="dxa"/>
        </w:tblCellMar>
        <w:tblLook w:val="04A0"/>
      </w:tblPr>
      <w:tblGrid>
        <w:gridCol w:w="2140"/>
        <w:gridCol w:w="1763"/>
        <w:gridCol w:w="1739"/>
        <w:gridCol w:w="2000"/>
        <w:gridCol w:w="1702"/>
      </w:tblGrid>
      <w:tr w14:paraId="0FBE9166" w14:textId="77777777" w:rsidTr="00407982">
        <w:tblPrEx>
          <w:tblW w:w="9344"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0B2F2B9"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Summary Annual Gov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C1654CF"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Consent to subcontract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FC06C7B"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Advance notification</w:t>
            </w:r>
          </w:p>
        </w:tc>
        <w:tc>
          <w:tcPr>
            <w:tcW w:w="20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40E83A1"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Contractors’ Purchasing System Reviews</w:t>
            </w:r>
          </w:p>
        </w:tc>
        <w:tc>
          <w:tcPr>
            <w:tcW w:w="17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BDC5BE7" w14:textId="77777777">
            <w:pPr>
              <w:tabs>
                <w:tab w:val="clear" w:pos="560"/>
                <w:tab w:val="clear" w:pos="1120"/>
                <w:tab w:val="clear" w:pos="1680"/>
                <w:tab w:val="clear" w:pos="2240"/>
              </w:tabs>
              <w:spacing w:before="0"/>
              <w:jc w:val="center"/>
              <w:rPr>
                <w:rFonts w:ascii="Courier New" w:eastAsia="Times New Roman" w:hAnsi="Courier New" w:cs="Courier New"/>
                <w:sz w:val="18"/>
                <w:szCs w:val="18"/>
              </w:rPr>
            </w:pPr>
            <w:r w:rsidRPr="00053ABE">
              <w:rPr>
                <w:rFonts w:ascii="Courier New" w:eastAsia="Times New Roman" w:hAnsi="Courier New" w:cs="Courier New"/>
                <w:sz w:val="18"/>
                <w:szCs w:val="18"/>
              </w:rPr>
              <w:t>Total</w:t>
            </w:r>
          </w:p>
        </w:tc>
      </w:tr>
      <w:tr w14:paraId="633B46FE" w14:textId="77777777" w:rsidTr="00407982">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CDCBFC9"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Total annual 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BB651A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3,465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C67EA2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3,360</w:t>
            </w:r>
          </w:p>
        </w:tc>
        <w:tc>
          <w:tcPr>
            <w:tcW w:w="20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398FD77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240</w:t>
            </w:r>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E4A4B6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7,065</w:t>
            </w:r>
          </w:p>
        </w:tc>
      </w:tr>
      <w:tr w14:paraId="4EEB1A53" w14:textId="77777777" w:rsidTr="00407982">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41F6E4A"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Review time per response (hours)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4D6FBEC"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68B946D"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0.167</w:t>
            </w:r>
          </w:p>
        </w:tc>
        <w:tc>
          <w:tcPr>
            <w:tcW w:w="20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3CA180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320</w:t>
            </w:r>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5B07A25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p>
        </w:tc>
      </w:tr>
      <w:tr w14:paraId="038ED7DF" w14:textId="77777777" w:rsidTr="00407982">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C5DC9A1"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Review time per year (hours)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50CF969" w14:textId="09440D39">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10</w:t>
            </w:r>
            <w:r w:rsidR="003B6099">
              <w:rPr>
                <w:rFonts w:ascii="Courier New" w:eastAsia="Times New Roman" w:hAnsi="Courier New" w:cs="Courier New"/>
                <w:sz w:val="18"/>
                <w:szCs w:val="18"/>
              </w:rPr>
              <w:t>,</w:t>
            </w:r>
            <w:r w:rsidRPr="00053ABE">
              <w:rPr>
                <w:rFonts w:ascii="Courier New" w:eastAsia="Times New Roman" w:hAnsi="Courier New" w:cs="Courier New"/>
                <w:sz w:val="18"/>
                <w:szCs w:val="18"/>
              </w:rPr>
              <w:t>395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DC8F56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561.12</w:t>
            </w:r>
          </w:p>
        </w:tc>
        <w:tc>
          <w:tcPr>
            <w:tcW w:w="20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17B5C77" w14:textId="12BBEF18">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76</w:t>
            </w:r>
            <w:r w:rsidR="003B6099">
              <w:rPr>
                <w:rFonts w:ascii="Courier New" w:eastAsia="Times New Roman" w:hAnsi="Courier New" w:cs="Courier New"/>
                <w:sz w:val="18"/>
                <w:szCs w:val="18"/>
              </w:rPr>
              <w:t>,</w:t>
            </w:r>
            <w:r w:rsidRPr="00053ABE">
              <w:rPr>
                <w:rFonts w:ascii="Courier New" w:eastAsia="Times New Roman" w:hAnsi="Courier New" w:cs="Courier New"/>
                <w:sz w:val="18"/>
                <w:szCs w:val="18"/>
              </w:rPr>
              <w:t>800</w:t>
            </w:r>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4971860" w14:textId="4ED025B6">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87</w:t>
            </w:r>
            <w:r w:rsidR="003B6099">
              <w:rPr>
                <w:rFonts w:ascii="Courier New" w:eastAsia="Times New Roman" w:hAnsi="Courier New" w:cs="Courier New"/>
                <w:sz w:val="18"/>
                <w:szCs w:val="18"/>
              </w:rPr>
              <w:t>,</w:t>
            </w:r>
            <w:r w:rsidRPr="00053ABE">
              <w:rPr>
                <w:rFonts w:ascii="Courier New" w:eastAsia="Times New Roman" w:hAnsi="Courier New" w:cs="Courier New"/>
                <w:sz w:val="18"/>
                <w:szCs w:val="18"/>
              </w:rPr>
              <w:t>756.12</w:t>
            </w:r>
          </w:p>
        </w:tc>
      </w:tr>
      <w:tr w14:paraId="76C20C8A" w14:textId="77777777" w:rsidTr="00407982">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19FC33F2"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Hourly rate</w:t>
            </w:r>
            <w:r w:rsidRPr="00053ABE">
              <w:rPr>
                <w:rFonts w:ascii="Courier New" w:eastAsia="Times New Roman" w:hAnsi="Courier New" w:cs="Courier New"/>
                <w:b/>
                <w:bCs/>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B618BA6"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8375D1B"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20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EFBD41D"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$70</w:t>
            </w:r>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E052751"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p>
        </w:tc>
      </w:tr>
      <w:tr w14:paraId="3CD95D9C" w14:textId="77777777" w:rsidTr="00407982">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0D67FA3B" w14:textId="77777777">
            <w:pPr>
              <w:tabs>
                <w:tab w:val="clear" w:pos="560"/>
                <w:tab w:val="clear" w:pos="1120"/>
                <w:tab w:val="clear" w:pos="1680"/>
                <w:tab w:val="clear" w:pos="2240"/>
              </w:tabs>
              <w:spacing w:before="0"/>
              <w:rPr>
                <w:rFonts w:ascii="Courier New" w:eastAsia="Times New Roman" w:hAnsi="Courier New" w:cs="Courier New"/>
                <w:sz w:val="18"/>
                <w:szCs w:val="18"/>
              </w:rPr>
            </w:pPr>
            <w:r w:rsidRPr="00053ABE">
              <w:rPr>
                <w:rFonts w:ascii="Courier New" w:eastAsia="Times New Roman" w:hAnsi="Courier New" w:cs="Courier New"/>
                <w:sz w:val="18"/>
                <w:szCs w:val="18"/>
              </w:rPr>
              <w:t>Estimated Government 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8F752B8"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$727,650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732D39E7"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$39,278</w:t>
            </w:r>
          </w:p>
        </w:tc>
        <w:tc>
          <w:tcPr>
            <w:tcW w:w="20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291343B0"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$5,376,000</w:t>
            </w:r>
          </w:p>
        </w:tc>
        <w:tc>
          <w:tcPr>
            <w:tcW w:w="17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07982" w:rsidRPr="00053ABE" w:rsidP="00407982" w14:paraId="631878A6"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53ABE">
              <w:rPr>
                <w:rFonts w:ascii="Courier New" w:eastAsia="Times New Roman" w:hAnsi="Courier New" w:cs="Courier New"/>
                <w:sz w:val="18"/>
                <w:szCs w:val="18"/>
              </w:rPr>
              <w:t>$6,142,928</w:t>
            </w:r>
          </w:p>
        </w:tc>
      </w:tr>
    </w:tbl>
    <w:p w:rsidR="00185821" w:rsidRPr="00053ABE" w:rsidP="00355E3A" w14:paraId="35DC140D" w14:textId="77777777">
      <w:pPr>
        <w:tabs>
          <w:tab w:val="clear" w:pos="560"/>
          <w:tab w:val="clear" w:pos="1120"/>
          <w:tab w:val="clear" w:pos="1680"/>
          <w:tab w:val="clear" w:pos="2240"/>
        </w:tabs>
        <w:spacing w:before="0" w:line="276" w:lineRule="auto"/>
        <w:ind w:right="-43"/>
        <w:contextualSpacing/>
        <w:rPr>
          <w:rFonts w:ascii="Courier New" w:eastAsia="Arial" w:hAnsi="Courier New" w:cs="Courier New"/>
          <w:lang w:val="en"/>
        </w:rPr>
      </w:pPr>
    </w:p>
    <w:p w:rsidR="00355E3A" w:rsidRPr="00053ABE" w:rsidP="00355E3A" w14:paraId="04038E79" w14:textId="34F854DB">
      <w:pPr>
        <w:tabs>
          <w:tab w:val="clear" w:pos="560"/>
          <w:tab w:val="clear" w:pos="1120"/>
          <w:tab w:val="clear" w:pos="1680"/>
          <w:tab w:val="clear" w:pos="2240"/>
        </w:tabs>
        <w:spacing w:before="0" w:line="276" w:lineRule="auto"/>
        <w:ind w:right="-43"/>
        <w:contextualSpacing/>
        <w:rPr>
          <w:rFonts w:ascii="Courier New" w:eastAsia="Times New Roman" w:hAnsi="Courier New" w:cs="Courier New"/>
          <w:color w:val="000000"/>
        </w:rPr>
      </w:pPr>
      <w:r w:rsidRPr="00053ABE">
        <w:rPr>
          <w:rFonts w:ascii="Courier New" w:eastAsia="Arial" w:hAnsi="Courier New" w:cs="Courier New"/>
          <w:lang w:val="en"/>
        </w:rPr>
        <w:t xml:space="preserve">a. Consent to subcontract.  </w:t>
      </w:r>
      <w:r w:rsidRPr="00053ABE">
        <w:rPr>
          <w:rFonts w:ascii="Courier New" w:eastAsia="Arial" w:hAnsi="Courier New" w:cs="Courier New"/>
          <w:lang w:val="en"/>
        </w:rPr>
        <w:br/>
      </w:r>
    </w:p>
    <w:p w:rsidR="00355E3A" w:rsidRPr="00053ABE" w:rsidP="00355E3A" w14:paraId="177D6BF6" w14:textId="06E8A80C">
      <w:pPr>
        <w:tabs>
          <w:tab w:val="clear" w:pos="560"/>
          <w:tab w:val="clear" w:pos="1120"/>
          <w:tab w:val="clear" w:pos="1680"/>
          <w:tab w:val="clear" w:pos="2240"/>
        </w:tabs>
        <w:spacing w:before="0" w:line="276" w:lineRule="auto"/>
        <w:ind w:right="-43"/>
        <w:contextualSpacing/>
        <w:rPr>
          <w:rFonts w:ascii="Times New Roman" w:eastAsia="Times New Roman" w:hAnsi="Times New Roman" w:cs="Times New Roman"/>
        </w:rPr>
      </w:pPr>
      <w:r w:rsidRPr="00053ABE">
        <w:rPr>
          <w:rFonts w:ascii="Courier New" w:eastAsia="Times New Roman" w:hAnsi="Courier New" w:cs="Courier New"/>
          <w:color w:val="000000"/>
        </w:rPr>
        <w:t xml:space="preserve">Total annual responses...............................  </w:t>
      </w:r>
      <w:r w:rsidRPr="00053ABE" w:rsidR="00407982">
        <w:rPr>
          <w:rFonts w:ascii="Courier New" w:eastAsia="Times New Roman" w:hAnsi="Courier New" w:cs="Courier New"/>
          <w:color w:val="000000"/>
        </w:rPr>
        <w:t>3,465</w:t>
      </w:r>
    </w:p>
    <w:p w:rsidR="00355E3A" w:rsidRPr="00053ABE" w:rsidP="00355E3A" w14:paraId="41A37217"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 xml:space="preserve">Review time per response (hours).....................  </w:t>
      </w:r>
      <w:r w:rsidRPr="00053ABE">
        <w:rPr>
          <w:rFonts w:ascii="Courier New" w:eastAsia="Times New Roman" w:hAnsi="Courier New" w:cs="Courier New"/>
          <w:color w:val="000000"/>
          <w:u w:val="single"/>
        </w:rPr>
        <w:t>x   3</w:t>
      </w:r>
    </w:p>
    <w:p w:rsidR="00355E3A" w:rsidRPr="00053ABE" w:rsidP="00355E3A" w14:paraId="365CBF43" w14:textId="1DB4A3F5">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Review time per year (hours)......................... 1</w:t>
      </w:r>
      <w:r w:rsidRPr="00053ABE" w:rsidR="00407982">
        <w:rPr>
          <w:rFonts w:ascii="Courier New" w:eastAsia="Times New Roman" w:hAnsi="Courier New" w:cs="Courier New"/>
          <w:color w:val="000000"/>
        </w:rPr>
        <w:t>0</w:t>
      </w:r>
      <w:r w:rsidRPr="00053ABE">
        <w:rPr>
          <w:rFonts w:ascii="Courier New" w:eastAsia="Times New Roman" w:hAnsi="Courier New" w:cs="Courier New"/>
          <w:color w:val="000000"/>
        </w:rPr>
        <w:t>,</w:t>
      </w:r>
      <w:r w:rsidRPr="00053ABE" w:rsidR="00407982">
        <w:rPr>
          <w:rFonts w:ascii="Courier New" w:eastAsia="Times New Roman" w:hAnsi="Courier New" w:cs="Courier New"/>
          <w:color w:val="000000"/>
        </w:rPr>
        <w:t>395</w:t>
      </w:r>
    </w:p>
    <w:p w:rsidR="00355E3A" w:rsidRPr="00053ABE" w:rsidP="00355E3A" w14:paraId="1F223E31" w14:textId="37E98EDF">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Hourly rate</w:t>
      </w:r>
      <w:r w:rsidRPr="00053ABE">
        <w:rPr>
          <w:rFonts w:ascii="Courier New" w:eastAsia="Courier New" w:hAnsi="Courier New" w:cs="Courier New"/>
          <w:b/>
          <w:lang w:val="en"/>
        </w:rPr>
        <w:t>*</w:t>
      </w:r>
      <w:r w:rsidRPr="00053ABE">
        <w:rPr>
          <w:rFonts w:ascii="Courier New" w:eastAsia="Times New Roman" w:hAnsi="Courier New" w:cs="Courier New"/>
          <w:color w:val="000000"/>
        </w:rPr>
        <w:t xml:space="preserve">.........................................  </w:t>
      </w:r>
      <w:r w:rsidRPr="00053ABE">
        <w:rPr>
          <w:rFonts w:ascii="Courier New" w:eastAsia="Times New Roman" w:hAnsi="Courier New" w:cs="Courier New"/>
          <w:color w:val="000000"/>
          <w:u w:val="single"/>
        </w:rPr>
        <w:t>x $</w:t>
      </w:r>
      <w:r w:rsidRPr="00053ABE" w:rsidR="001A3B5C">
        <w:rPr>
          <w:rFonts w:ascii="Courier New" w:eastAsia="Times New Roman" w:hAnsi="Courier New" w:cs="Courier New"/>
          <w:color w:val="000000"/>
          <w:u w:val="single"/>
        </w:rPr>
        <w:t>70</w:t>
      </w:r>
    </w:p>
    <w:p w:rsidR="00355E3A" w:rsidRPr="00053ABE" w:rsidP="00355E3A" w14:paraId="7FB890E6" w14:textId="17623D08">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Estimated annual cost to the Government............ $7</w:t>
      </w:r>
      <w:r w:rsidRPr="00053ABE" w:rsidR="00407982">
        <w:rPr>
          <w:rFonts w:ascii="Courier New" w:eastAsia="Times New Roman" w:hAnsi="Courier New" w:cs="Courier New"/>
          <w:color w:val="000000"/>
        </w:rPr>
        <w:t>27</w:t>
      </w:r>
      <w:r w:rsidRPr="00053ABE">
        <w:rPr>
          <w:rFonts w:ascii="Courier New" w:eastAsia="Times New Roman" w:hAnsi="Courier New" w:cs="Courier New"/>
          <w:color w:val="000000"/>
        </w:rPr>
        <w:t>,</w:t>
      </w:r>
      <w:r w:rsidRPr="00053ABE" w:rsidR="00407982">
        <w:rPr>
          <w:rFonts w:ascii="Courier New" w:eastAsia="Times New Roman" w:hAnsi="Courier New" w:cs="Courier New"/>
          <w:color w:val="000000"/>
        </w:rPr>
        <w:t>650</w:t>
      </w:r>
    </w:p>
    <w:p w:rsidR="00355E3A" w:rsidRPr="00053ABE" w:rsidP="00355E3A" w14:paraId="669BC31C"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355E3A" w:rsidRPr="00053ABE" w:rsidP="00355E3A" w14:paraId="0098F73F"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053ABE">
        <w:rPr>
          <w:rFonts w:ascii="Courier New" w:eastAsia="Arial" w:hAnsi="Courier New" w:cs="Courier New"/>
          <w:lang w:val="en"/>
        </w:rPr>
        <w:t xml:space="preserve">b. Advance notification.  </w:t>
      </w:r>
      <w:r w:rsidRPr="00053ABE">
        <w:rPr>
          <w:rFonts w:ascii="Courier New" w:eastAsia="Arial" w:hAnsi="Courier New" w:cs="Courier New"/>
          <w:lang w:val="en"/>
        </w:rPr>
        <w:br/>
      </w:r>
    </w:p>
    <w:p w:rsidR="00355E3A" w:rsidRPr="00053ABE" w:rsidP="00355E3A" w14:paraId="0751D8D9" w14:textId="26C10B94">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 xml:space="preserve">Total annual responses...............................  </w:t>
      </w:r>
      <w:r w:rsidRPr="00053ABE" w:rsidR="00407982">
        <w:rPr>
          <w:rFonts w:ascii="Courier New" w:eastAsia="Times New Roman" w:hAnsi="Courier New" w:cs="Courier New"/>
          <w:color w:val="000000"/>
        </w:rPr>
        <w:t>3,360</w:t>
      </w:r>
    </w:p>
    <w:p w:rsidR="00355E3A" w:rsidRPr="00053ABE" w:rsidP="00355E3A" w14:paraId="69F8AFB5"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Review time per response (hours)...................</w:t>
      </w:r>
      <w:r w:rsidRPr="00053ABE">
        <w:rPr>
          <w:rFonts w:ascii="Courier New" w:eastAsia="Times New Roman" w:hAnsi="Courier New" w:cs="Courier New"/>
          <w:color w:val="000000"/>
          <w:u w:val="single"/>
        </w:rPr>
        <w:t>x   0.167</w:t>
      </w:r>
    </w:p>
    <w:p w:rsidR="00355E3A" w:rsidRPr="00053ABE" w:rsidP="00355E3A" w14:paraId="0479A4E9" w14:textId="3830B7B2">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Review time per year (hours)......................... </w:t>
      </w:r>
      <w:r w:rsidRPr="00053ABE" w:rsidR="00407982">
        <w:rPr>
          <w:rFonts w:ascii="Courier New" w:eastAsia="Times New Roman" w:hAnsi="Courier New" w:cs="Courier New"/>
          <w:color w:val="000000"/>
        </w:rPr>
        <w:t>561.12</w:t>
      </w:r>
    </w:p>
    <w:p w:rsidR="00355E3A" w:rsidRPr="00053ABE" w:rsidP="00355E3A" w14:paraId="49B83AE3" w14:textId="05328DBB">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Hourly rate</w:t>
      </w:r>
      <w:r w:rsidRPr="00053ABE">
        <w:rPr>
          <w:rFonts w:ascii="Courier New" w:eastAsia="Courier New" w:hAnsi="Courier New" w:cs="Courier New"/>
          <w:b/>
          <w:lang w:val="en"/>
        </w:rPr>
        <w:t>*</w:t>
      </w:r>
      <w:r w:rsidRPr="00053ABE">
        <w:rPr>
          <w:rFonts w:ascii="Courier New" w:eastAsia="Times New Roman" w:hAnsi="Courier New" w:cs="Courier New"/>
          <w:color w:val="000000"/>
        </w:rPr>
        <w:t>.......................................</w:t>
      </w:r>
      <w:r w:rsidRPr="00053ABE">
        <w:rPr>
          <w:rFonts w:ascii="Courier New" w:eastAsia="Times New Roman" w:hAnsi="Courier New" w:cs="Courier New"/>
          <w:color w:val="000000"/>
          <w:u w:val="single"/>
        </w:rPr>
        <w:t>x     $</w:t>
      </w:r>
      <w:r w:rsidRPr="00053ABE" w:rsidR="001A3B5C">
        <w:rPr>
          <w:rFonts w:ascii="Courier New" w:eastAsia="Times New Roman" w:hAnsi="Courier New" w:cs="Courier New"/>
          <w:color w:val="000000"/>
          <w:u w:val="single"/>
        </w:rPr>
        <w:t>70</w:t>
      </w:r>
    </w:p>
    <w:p w:rsidR="00355E3A" w:rsidRPr="00053ABE" w:rsidP="00355E3A" w14:paraId="3BB7F1CE" w14:textId="0B7AACDF">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Estimated annual cost to the Government............. $</w:t>
      </w:r>
      <w:r w:rsidRPr="00053ABE" w:rsidR="00407982">
        <w:rPr>
          <w:rFonts w:ascii="Courier New" w:eastAsia="Times New Roman" w:hAnsi="Courier New" w:cs="Courier New"/>
          <w:color w:val="000000"/>
        </w:rPr>
        <w:t>39</w:t>
      </w:r>
      <w:r w:rsidRPr="00053ABE">
        <w:rPr>
          <w:rFonts w:ascii="Courier New" w:eastAsia="Times New Roman" w:hAnsi="Courier New" w:cs="Courier New"/>
          <w:color w:val="000000"/>
        </w:rPr>
        <w:t>,</w:t>
      </w:r>
      <w:r w:rsidRPr="00053ABE" w:rsidR="00407982">
        <w:rPr>
          <w:rFonts w:ascii="Courier New" w:eastAsia="Times New Roman" w:hAnsi="Courier New" w:cs="Courier New"/>
          <w:color w:val="000000"/>
        </w:rPr>
        <w:t>278</w:t>
      </w:r>
    </w:p>
    <w:p w:rsidR="00355E3A" w:rsidRPr="00053ABE" w:rsidP="00355E3A" w14:paraId="1AC42F6D"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355E3A" w:rsidRPr="00053ABE" w:rsidP="00355E3A" w14:paraId="735C15ED" w14:textId="56F9FCEE">
      <w:pPr>
        <w:tabs>
          <w:tab w:val="clear" w:pos="560"/>
          <w:tab w:val="clear" w:pos="1120"/>
          <w:tab w:val="clear" w:pos="1680"/>
          <w:tab w:val="clear" w:pos="2240"/>
        </w:tabs>
        <w:spacing w:before="0" w:line="276" w:lineRule="auto"/>
        <w:rPr>
          <w:rFonts w:ascii="Courier New" w:eastAsia="Arial" w:hAnsi="Courier New" w:cs="Courier New"/>
          <w:lang w:val="en"/>
        </w:rPr>
      </w:pPr>
      <w:r w:rsidRPr="00053ABE">
        <w:rPr>
          <w:rFonts w:ascii="Courier New" w:eastAsia="Arial" w:hAnsi="Courier New" w:cs="Courier New"/>
          <w:lang w:val="en"/>
        </w:rPr>
        <w:t>c. Contractors’ Purchasing System Reviews.</w:t>
      </w:r>
      <w:r w:rsidRPr="00053ABE">
        <w:rPr>
          <w:rFonts w:ascii="Courier New" w:eastAsia="Arial" w:hAnsi="Courier New" w:cs="Courier New"/>
          <w:lang w:val="en"/>
        </w:rPr>
        <w:br/>
      </w:r>
    </w:p>
    <w:p w:rsidR="00355E3A" w:rsidRPr="00053ABE" w:rsidP="00355E3A" w14:paraId="2EC2212E"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Total annual responses...............................    240</w:t>
      </w:r>
    </w:p>
    <w:p w:rsidR="00355E3A" w:rsidRPr="00053ABE" w:rsidP="00355E3A" w14:paraId="687FB3C1"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Review time per response (hours).....................</w:t>
      </w:r>
      <w:r w:rsidRPr="00053ABE">
        <w:rPr>
          <w:rFonts w:ascii="Courier New" w:eastAsia="Times New Roman" w:hAnsi="Courier New" w:cs="Courier New"/>
          <w:color w:val="000000"/>
          <w:u w:val="single"/>
        </w:rPr>
        <w:t>x   320</w:t>
      </w:r>
    </w:p>
    <w:p w:rsidR="00355E3A" w:rsidRPr="00053ABE" w:rsidP="00355E3A" w14:paraId="061FEF59" w14:textId="77777777">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Review time per year (hours)......................... 76,800</w:t>
      </w:r>
    </w:p>
    <w:p w:rsidR="00355E3A" w:rsidRPr="00053ABE" w:rsidP="00355E3A" w14:paraId="122DE2F4" w14:textId="462030DE">
      <w:pPr>
        <w:tabs>
          <w:tab w:val="clear" w:pos="560"/>
          <w:tab w:val="clear" w:pos="1120"/>
          <w:tab w:val="clear" w:pos="1680"/>
          <w:tab w:val="clear" w:pos="2240"/>
        </w:tabs>
        <w:spacing w:before="0" w:line="276" w:lineRule="auto"/>
        <w:ind w:right="-43"/>
        <w:rPr>
          <w:rFonts w:ascii="Times New Roman" w:eastAsia="Times New Roman" w:hAnsi="Times New Roman" w:cs="Times New Roman"/>
        </w:rPr>
      </w:pPr>
      <w:r w:rsidRPr="00053ABE">
        <w:rPr>
          <w:rFonts w:ascii="Courier New" w:eastAsia="Times New Roman" w:hAnsi="Courier New" w:cs="Courier New"/>
          <w:color w:val="000000"/>
        </w:rPr>
        <w:t>Hourly rate</w:t>
      </w:r>
      <w:r w:rsidRPr="00053ABE">
        <w:rPr>
          <w:rFonts w:ascii="Courier New" w:eastAsia="Courier New" w:hAnsi="Courier New" w:cs="Courier New"/>
          <w:b/>
          <w:lang w:val="en"/>
        </w:rPr>
        <w:t>*</w:t>
      </w:r>
      <w:r w:rsidRPr="00053ABE">
        <w:rPr>
          <w:rFonts w:ascii="Courier New" w:eastAsia="Times New Roman" w:hAnsi="Courier New" w:cs="Courier New"/>
          <w:color w:val="000000"/>
        </w:rPr>
        <w:t xml:space="preserve">.........................................  </w:t>
      </w:r>
      <w:r w:rsidRPr="00053ABE">
        <w:rPr>
          <w:rFonts w:ascii="Courier New" w:eastAsia="Times New Roman" w:hAnsi="Courier New" w:cs="Courier New"/>
          <w:color w:val="000000"/>
          <w:u w:val="single"/>
        </w:rPr>
        <w:t>x $</w:t>
      </w:r>
      <w:r w:rsidRPr="00053ABE" w:rsidR="001A3B5C">
        <w:rPr>
          <w:rFonts w:ascii="Courier New" w:eastAsia="Times New Roman" w:hAnsi="Courier New" w:cs="Courier New"/>
          <w:color w:val="000000"/>
          <w:u w:val="single"/>
        </w:rPr>
        <w:t>70</w:t>
      </w:r>
    </w:p>
    <w:p w:rsidR="002D11F9" w:rsidRPr="00053ABE" w:rsidP="00407982" w14:paraId="38B7268B" w14:textId="7E9E87EE">
      <w:pPr>
        <w:tabs>
          <w:tab w:val="clear" w:pos="560"/>
          <w:tab w:val="clear" w:pos="1120"/>
          <w:tab w:val="clear" w:pos="1680"/>
          <w:tab w:val="clear" w:pos="2240"/>
        </w:tabs>
        <w:spacing w:before="0" w:line="276" w:lineRule="auto"/>
        <w:ind w:right="-43"/>
        <w:rPr>
          <w:rFonts w:ascii="Courier New" w:eastAsia="Times New Roman" w:hAnsi="Courier New" w:cs="Courier New"/>
          <w:color w:val="000000"/>
        </w:rPr>
      </w:pPr>
      <w:r w:rsidRPr="00053ABE">
        <w:rPr>
          <w:rFonts w:ascii="Courier New" w:eastAsia="Times New Roman" w:hAnsi="Courier New" w:cs="Courier New"/>
          <w:color w:val="000000"/>
        </w:rPr>
        <w:t>Estimated annual cost to the Government.......... $</w:t>
      </w:r>
      <w:r w:rsidRPr="00053ABE" w:rsidR="00407982">
        <w:rPr>
          <w:rFonts w:ascii="Courier New" w:eastAsia="Times New Roman" w:hAnsi="Courier New" w:cs="Courier New"/>
          <w:color w:val="000000"/>
        </w:rPr>
        <w:t>5</w:t>
      </w:r>
      <w:r w:rsidRPr="00053ABE">
        <w:rPr>
          <w:rFonts w:ascii="Courier New" w:eastAsia="Times New Roman" w:hAnsi="Courier New" w:cs="Courier New"/>
          <w:color w:val="000000"/>
        </w:rPr>
        <w:t>,37</w:t>
      </w:r>
      <w:r w:rsidRPr="00053ABE" w:rsidR="00407982">
        <w:rPr>
          <w:rFonts w:ascii="Courier New" w:eastAsia="Times New Roman" w:hAnsi="Courier New" w:cs="Courier New"/>
          <w:color w:val="000000"/>
        </w:rPr>
        <w:t>6</w:t>
      </w:r>
      <w:r w:rsidRPr="00053ABE">
        <w:rPr>
          <w:rFonts w:ascii="Courier New" w:eastAsia="Times New Roman" w:hAnsi="Courier New" w:cs="Courier New"/>
          <w:color w:val="000000"/>
        </w:rPr>
        <w:t>,</w:t>
      </w:r>
      <w:r w:rsidRPr="00053ABE" w:rsidR="00407982">
        <w:rPr>
          <w:rFonts w:ascii="Courier New" w:eastAsia="Times New Roman" w:hAnsi="Courier New" w:cs="Courier New"/>
          <w:color w:val="000000"/>
        </w:rPr>
        <w:t>000</w:t>
      </w:r>
    </w:p>
    <w:p w:rsidR="00407982" w:rsidRPr="00053ABE"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053ABE" w:rsidP="00E156D2" w14:paraId="4EFC4857" w14:textId="05E1A7F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053ABE">
        <w:rPr>
          <w:rFonts w:ascii="Courier New" w:eastAsia="Courier New" w:hAnsi="Courier New" w:cs="Courier New"/>
          <w:u w:val="single"/>
        </w:rPr>
        <w:t>Reasons for changes</w:t>
      </w:r>
      <w:r w:rsidRPr="00053ABE">
        <w:rPr>
          <w:rFonts w:ascii="Courier New" w:eastAsia="Courier New" w:hAnsi="Courier New" w:cs="Courier New"/>
        </w:rPr>
        <w:t>. There are no program changes. The FA</w:t>
      </w:r>
      <w:r w:rsidRPr="00053ABE" w:rsidR="00657A41">
        <w:rPr>
          <w:rFonts w:ascii="Courier New" w:eastAsia="Courier New" w:hAnsi="Courier New" w:cs="Courier New"/>
        </w:rPr>
        <w:t xml:space="preserve">R </w:t>
      </w:r>
      <w:r w:rsidRPr="00053ABE">
        <w:rPr>
          <w:rFonts w:ascii="Courier New" w:eastAsia="Courier New" w:hAnsi="Courier New" w:cs="Courier New"/>
        </w:rPr>
        <w:t xml:space="preserve">requirements remain the same. </w:t>
      </w:r>
      <w:r w:rsidRPr="00053ABE" w:rsidR="00657A41">
        <w:rPr>
          <w:rFonts w:ascii="Courier New" w:eastAsia="Courier New" w:hAnsi="Courier New" w:cs="Courier New"/>
        </w:rPr>
        <w:t>This extension includes adjustments to the public and Government burden estimates based on the following:</w:t>
      </w:r>
    </w:p>
    <w:p w:rsidR="00E156D2" w:rsidRPr="00053ABE"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053ABE" w:rsidP="00657A41" w14:paraId="07D4F479" w14:textId="6BBA0174">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rPr>
        <w:t>●</w:t>
      </w:r>
      <w:r w:rsidRPr="00053ABE">
        <w:rPr>
          <w:rFonts w:ascii="Courier New" w:eastAsia="Courier New" w:hAnsi="Courier New" w:cs="Courier New"/>
        </w:rPr>
        <w:tab/>
        <w:t>The estimated cost per hour is based on use of the calendar year 2024 OPM GS wage rates for the rest of the United States.</w:t>
      </w:r>
    </w:p>
    <w:p w:rsidR="00657A41" w:rsidRPr="00053ABE"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57A41" w:rsidRPr="00053ABE" w:rsidP="00657A41" w14:paraId="75A4EDB5" w14:textId="4342F000">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rPr>
        <w:t>●</w:t>
      </w:r>
      <w:r w:rsidRPr="00053ABE">
        <w:rPr>
          <w:rFonts w:ascii="Courier New" w:eastAsia="Courier New" w:hAnsi="Courier New" w:cs="Courier New"/>
        </w:rPr>
        <w:tab/>
        <w:t xml:space="preserve">The estimated number of respondents </w:t>
      </w:r>
      <w:r w:rsidRPr="00053ABE" w:rsidR="000D30BC">
        <w:rPr>
          <w:rFonts w:ascii="Courier New" w:eastAsia="Courier New" w:hAnsi="Courier New" w:cs="Courier New"/>
        </w:rPr>
        <w:t>and annual responses were</w:t>
      </w:r>
      <w:r w:rsidRPr="00053ABE">
        <w:rPr>
          <w:rFonts w:ascii="Courier New" w:eastAsia="Courier New" w:hAnsi="Courier New" w:cs="Courier New"/>
        </w:rPr>
        <w:t xml:space="preserve"> based on an </w:t>
      </w:r>
      <w:r w:rsidRPr="00053ABE" w:rsidR="00936C6F">
        <w:rPr>
          <w:rFonts w:ascii="Courier New" w:eastAsia="Courier New" w:hAnsi="Courier New" w:cs="Courier New"/>
        </w:rPr>
        <w:t xml:space="preserve">annual </w:t>
      </w:r>
      <w:r w:rsidRPr="00053ABE">
        <w:rPr>
          <w:rFonts w:ascii="Courier New" w:eastAsia="Courier New" w:hAnsi="Courier New" w:cs="Courier New"/>
        </w:rPr>
        <w:t xml:space="preserve">average of FPDS award data for </w:t>
      </w:r>
      <w:r w:rsidR="00053ABE">
        <w:rPr>
          <w:rFonts w:ascii="Courier New" w:eastAsia="Courier New" w:hAnsi="Courier New" w:cs="Courier New"/>
        </w:rPr>
        <w:t xml:space="preserve">fiscal </w:t>
      </w:r>
      <w:r w:rsidRPr="00053ABE">
        <w:rPr>
          <w:rFonts w:ascii="Courier New" w:eastAsia="Courier New" w:hAnsi="Courier New" w:cs="Courier New"/>
        </w:rPr>
        <w:t>years 2021 through 2023.</w:t>
      </w:r>
    </w:p>
    <w:p w:rsidR="00E156D2" w:rsidRPr="00053ABE" w:rsidP="00657A41" w14:paraId="29DF48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7372" w:type="dxa"/>
        <w:tblCellMar>
          <w:left w:w="0" w:type="dxa"/>
          <w:right w:w="0" w:type="dxa"/>
        </w:tblCellMar>
        <w:tblLook w:val="04A0"/>
      </w:tblPr>
      <w:tblGrid>
        <w:gridCol w:w="2851"/>
        <w:gridCol w:w="1411"/>
        <w:gridCol w:w="1411"/>
        <w:gridCol w:w="1699"/>
      </w:tblGrid>
      <w:tr w14:paraId="07BF0073" w14:textId="77777777" w:rsidTr="00770F81">
        <w:tblPrEx>
          <w:tblW w:w="737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053ABE" w:rsidP="00E156D2" w14:paraId="697A353D"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053ABE" w:rsidP="00E156D2" w14:paraId="1059661D"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053ABE" w:rsidP="00E156D2" w14:paraId="50AF312A" w14:textId="419E1B94">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202</w:t>
            </w:r>
            <w:r w:rsidR="005F1A69">
              <w:rPr>
                <w:rFonts w:ascii="Courier New" w:eastAsia="Times New Roman" w:hAnsi="Courier New" w:cs="Courier New"/>
                <w:b/>
                <w:bCs/>
                <w:sz w:val="20"/>
                <w:szCs w:val="20"/>
              </w:rPr>
              <w:t>5</w:t>
            </w:r>
          </w:p>
        </w:tc>
        <w:tc>
          <w:tcPr>
            <w:tcW w:w="16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E156D2" w:rsidRPr="00053ABE" w:rsidP="00E156D2" w14:paraId="6BFDEECC" w14:textId="54AED0B3">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Change</w:t>
            </w:r>
          </w:p>
        </w:tc>
      </w:tr>
      <w:tr w14:paraId="25048480"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053ABE" w:rsidP="00E156D2" w14:paraId="4580E477"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7CC974E8" w14:textId="7E42338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9,330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5796D3A7" w14:textId="4B762BB7">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7,065</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504292BF" w14:textId="0076874B">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w:t>
            </w:r>
            <w:r w:rsidRPr="00053ABE" w:rsidR="00A77F94">
              <w:rPr>
                <w:rFonts w:ascii="Courier New" w:eastAsia="Times New Roman" w:hAnsi="Courier New" w:cs="Courier New"/>
                <w:sz w:val="22"/>
                <w:szCs w:val="22"/>
              </w:rPr>
              <w:t>2</w:t>
            </w:r>
            <w:r w:rsidRPr="00053ABE">
              <w:rPr>
                <w:rFonts w:ascii="Courier New" w:eastAsia="Times New Roman" w:hAnsi="Courier New" w:cs="Courier New"/>
                <w:sz w:val="22"/>
                <w:szCs w:val="22"/>
              </w:rPr>
              <w:t>,</w:t>
            </w:r>
            <w:r w:rsidRPr="00053ABE" w:rsidR="00A77F94">
              <w:rPr>
                <w:rFonts w:ascii="Courier New" w:eastAsia="Times New Roman" w:hAnsi="Courier New" w:cs="Courier New"/>
                <w:sz w:val="22"/>
                <w:szCs w:val="22"/>
              </w:rPr>
              <w:t>265</w:t>
            </w:r>
          </w:p>
        </w:tc>
      </w:tr>
      <w:tr w14:paraId="2D1E7B1C"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053ABE" w:rsidP="00E156D2" w14:paraId="395BF78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18346F8F" w14:textId="104A2328">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53</w:t>
            </w:r>
            <w:r w:rsidRPr="00053ABE">
              <w:rPr>
                <w:rFonts w:ascii="Courier New" w:eastAsia="Times New Roman" w:hAnsi="Courier New" w:cs="Courier New"/>
                <w:sz w:val="22"/>
                <w:szCs w:val="22"/>
              </w:rPr>
              <w:t>,</w:t>
            </w:r>
            <w:r w:rsidRPr="00053ABE">
              <w:rPr>
                <w:rFonts w:ascii="Courier New" w:eastAsia="Times New Roman" w:hAnsi="Courier New" w:cs="Courier New"/>
                <w:sz w:val="22"/>
                <w:szCs w:val="22"/>
              </w:rPr>
              <w:t>394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2EA86F2E" w14:textId="749549C8">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4</w:t>
            </w:r>
            <w:r w:rsidRPr="00053ABE" w:rsidR="00A77F94">
              <w:rPr>
                <w:rFonts w:ascii="Courier New" w:eastAsia="Times New Roman" w:hAnsi="Courier New" w:cs="Courier New"/>
                <w:sz w:val="22"/>
                <w:szCs w:val="22"/>
              </w:rPr>
              <w:t>9,635</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0EBE1453" w14:textId="27A2728D">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w:t>
            </w:r>
            <w:r w:rsidRPr="00053ABE" w:rsidR="00A77F94">
              <w:rPr>
                <w:rFonts w:ascii="Courier New" w:eastAsia="Times New Roman" w:hAnsi="Courier New" w:cs="Courier New"/>
                <w:sz w:val="22"/>
                <w:szCs w:val="22"/>
              </w:rPr>
              <w:t>3,759</w:t>
            </w:r>
          </w:p>
        </w:tc>
      </w:tr>
      <w:tr w14:paraId="4EE614BB" w14:textId="77777777" w:rsidTr="00770F81">
        <w:tblPrEx>
          <w:tblW w:w="737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E156D2" w:rsidRPr="00053ABE" w:rsidP="00E156D2" w14:paraId="0565BB8A"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053ABE">
              <w:rPr>
                <w:rFonts w:ascii="Courier New" w:eastAsia="Times New Roman" w:hAnsi="Courier New" w:cs="Courier New"/>
                <w:b/>
                <w:bCs/>
                <w:sz w:val="20"/>
                <w:szCs w:val="20"/>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2AD852DC" w14:textId="3447A1B4">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w:t>
            </w:r>
            <w:r w:rsidRPr="00053ABE" w:rsidR="00A77F94">
              <w:rPr>
                <w:rFonts w:ascii="Courier New" w:eastAsia="Times New Roman" w:hAnsi="Courier New" w:cs="Courier New"/>
                <w:sz w:val="22"/>
                <w:szCs w:val="22"/>
              </w:rPr>
              <w:t>3</w:t>
            </w:r>
            <w:r w:rsidRPr="00053ABE">
              <w:rPr>
                <w:rFonts w:ascii="Courier New" w:eastAsia="Times New Roman" w:hAnsi="Courier New" w:cs="Courier New"/>
                <w:sz w:val="22"/>
                <w:szCs w:val="22"/>
              </w:rPr>
              <w:t>,0</w:t>
            </w:r>
            <w:r w:rsidRPr="00053ABE" w:rsidR="00A77F94">
              <w:rPr>
                <w:rFonts w:ascii="Courier New" w:eastAsia="Times New Roman" w:hAnsi="Courier New" w:cs="Courier New"/>
                <w:sz w:val="22"/>
                <w:szCs w:val="22"/>
              </w:rPr>
              <w:t>43</w:t>
            </w:r>
            <w:r w:rsidRPr="00053ABE">
              <w:rPr>
                <w:rFonts w:ascii="Courier New" w:eastAsia="Times New Roman" w:hAnsi="Courier New" w:cs="Courier New"/>
                <w:sz w:val="22"/>
                <w:szCs w:val="22"/>
              </w:rPr>
              <w:t>,</w:t>
            </w:r>
            <w:r w:rsidRPr="00053ABE" w:rsidR="00A77F94">
              <w:rPr>
                <w:rFonts w:ascii="Courier New" w:eastAsia="Times New Roman" w:hAnsi="Courier New" w:cs="Courier New"/>
                <w:sz w:val="22"/>
                <w:szCs w:val="22"/>
              </w:rPr>
              <w:t>458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47EF7E77" w14:textId="145864BF">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$3,</w:t>
            </w:r>
            <w:r w:rsidRPr="00053ABE" w:rsidR="00A77F94">
              <w:rPr>
                <w:rFonts w:ascii="Courier New" w:eastAsia="Times New Roman" w:hAnsi="Courier New" w:cs="Courier New"/>
                <w:sz w:val="22"/>
                <w:szCs w:val="22"/>
              </w:rPr>
              <w:t>474</w:t>
            </w:r>
            <w:r w:rsidRPr="00053ABE">
              <w:rPr>
                <w:rFonts w:ascii="Courier New" w:eastAsia="Times New Roman" w:hAnsi="Courier New" w:cs="Courier New"/>
                <w:sz w:val="22"/>
                <w:szCs w:val="22"/>
              </w:rPr>
              <w:t>,4</w:t>
            </w:r>
            <w:r w:rsidRPr="00053ABE" w:rsidR="00A77F94">
              <w:rPr>
                <w:rFonts w:ascii="Courier New" w:eastAsia="Times New Roman" w:hAnsi="Courier New" w:cs="Courier New"/>
                <w:sz w:val="22"/>
                <w:szCs w:val="22"/>
              </w:rPr>
              <w:t>50</w:t>
            </w:r>
          </w:p>
        </w:tc>
        <w:tc>
          <w:tcPr>
            <w:tcW w:w="16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156D2" w:rsidRPr="00053ABE" w:rsidP="00E156D2" w14:paraId="49D36C14" w14:textId="765AD99E">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053ABE">
              <w:rPr>
                <w:rFonts w:ascii="Courier New" w:eastAsia="Times New Roman" w:hAnsi="Courier New" w:cs="Courier New"/>
                <w:sz w:val="22"/>
                <w:szCs w:val="22"/>
              </w:rPr>
              <w:t>+</w:t>
            </w:r>
            <w:r w:rsidRPr="00053ABE">
              <w:rPr>
                <w:rFonts w:ascii="Courier New" w:eastAsia="Times New Roman" w:hAnsi="Courier New" w:cs="Courier New"/>
                <w:sz w:val="22"/>
                <w:szCs w:val="22"/>
              </w:rPr>
              <w:t>$</w:t>
            </w:r>
            <w:r w:rsidRPr="00053ABE">
              <w:rPr>
                <w:rFonts w:ascii="Courier New" w:eastAsia="Times New Roman" w:hAnsi="Courier New" w:cs="Courier New"/>
                <w:sz w:val="22"/>
                <w:szCs w:val="22"/>
              </w:rPr>
              <w:t>430</w:t>
            </w:r>
            <w:r w:rsidRPr="00053ABE">
              <w:rPr>
                <w:rFonts w:ascii="Courier New" w:eastAsia="Times New Roman" w:hAnsi="Courier New" w:cs="Courier New"/>
                <w:sz w:val="22"/>
                <w:szCs w:val="22"/>
              </w:rPr>
              <w:t>,</w:t>
            </w:r>
            <w:r w:rsidRPr="00053ABE">
              <w:rPr>
                <w:rFonts w:ascii="Courier New" w:eastAsia="Times New Roman" w:hAnsi="Courier New" w:cs="Courier New"/>
                <w:sz w:val="22"/>
                <w:szCs w:val="22"/>
              </w:rPr>
              <w:t>992</w:t>
            </w:r>
          </w:p>
        </w:tc>
      </w:tr>
    </w:tbl>
    <w:p w:rsidR="002D11F9" w:rsidRPr="00053ABE"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053ABE"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Publicizing Results</w:t>
      </w:r>
      <w:r w:rsidRPr="00053ABE">
        <w:rPr>
          <w:rFonts w:ascii="Courier New" w:eastAsia="Courier New" w:hAnsi="Courier New" w:cs="Courier New"/>
        </w:rPr>
        <w:t>. Results will not be tabulated or published.</w:t>
      </w:r>
    </w:p>
    <w:p w:rsidR="002D11F9" w:rsidRPr="00053ABE"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53ABE"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u w:val="single"/>
        </w:rPr>
        <w:t>OMB Not to Display Approval</w:t>
      </w:r>
      <w:r w:rsidRPr="00053ABE">
        <w:rPr>
          <w:rFonts w:ascii="Courier New" w:eastAsia="Courier New" w:hAnsi="Courier New" w:cs="Courier New"/>
        </w:rPr>
        <w:t xml:space="preserve">. Approval to </w:t>
      </w:r>
      <w:r w:rsidRPr="00053ABE">
        <w:rPr>
          <w:rFonts w:ascii="Courier New" w:eastAsia="Courier New" w:hAnsi="Courier New" w:cs="Courier New"/>
          <w:i/>
        </w:rPr>
        <w:t>not</w:t>
      </w:r>
      <w:r w:rsidRPr="00053ABE">
        <w:rPr>
          <w:rFonts w:ascii="Courier New" w:eastAsia="Courier New" w:hAnsi="Courier New" w:cs="Courier New"/>
        </w:rPr>
        <w:t xml:space="preserve"> display the expiration date for OMB approval of the information collection is not sought.</w:t>
      </w:r>
    </w:p>
    <w:p w:rsidR="002D11F9" w:rsidRPr="00053ABE"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053ABE"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53ABE">
        <w:rPr>
          <w:rFonts w:ascii="Courier New" w:eastAsia="Courier New" w:hAnsi="Courier New" w:cs="Courier New"/>
        </w:rPr>
        <w:t xml:space="preserve"> </w:t>
      </w:r>
      <w:r w:rsidRPr="00053ABE">
        <w:rPr>
          <w:rFonts w:ascii="Courier New" w:eastAsia="Courier New" w:hAnsi="Courier New" w:cs="Courier New"/>
          <w:u w:val="single"/>
        </w:rPr>
        <w:t>Exceptions to "Certification for Paperwork Reduction Submissions</w:t>
      </w:r>
      <w:r w:rsidRPr="00053ABE">
        <w:rPr>
          <w:rFonts w:ascii="Courier New" w:eastAsia="Courier New" w:hAnsi="Courier New" w:cs="Courier New"/>
        </w:rPr>
        <w:t>." There is no exception to the certification statement.</w:t>
      </w:r>
    </w:p>
    <w:p w:rsidR="002D11F9" w:rsidRPr="00053ABE"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3739F1" w:rsidRPr="00053ABE" w:rsidP="00B15986" w14:paraId="0828C9F8" w14:textId="65929FED">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053ABE">
        <w:rPr>
          <w:rFonts w:ascii="Courier New" w:eastAsia="Courier New" w:hAnsi="Courier New" w:cs="Courier New"/>
          <w:u w:val="single"/>
        </w:rPr>
        <w:t>Surveys, Censuses, and Other Collections that Employ Statistical Methods</w:t>
      </w:r>
      <w:r w:rsidRPr="00053ABE">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25DC3" w14:paraId="475406BD" w14:textId="77777777">
      <w:pPr>
        <w:spacing w:before="0"/>
      </w:pPr>
      <w:r>
        <w:separator/>
      </w:r>
    </w:p>
  </w:endnote>
  <w:endnote w:type="continuationSeparator" w:id="1">
    <w:p w:rsidR="00925DC3" w14:paraId="194E6ED0"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5DC3" w14:paraId="4F6F26F3" w14:textId="77777777">
      <w:pPr>
        <w:spacing w:before="0"/>
      </w:pPr>
      <w:r>
        <w:separator/>
      </w:r>
    </w:p>
  </w:footnote>
  <w:footnote w:type="continuationSeparator" w:id="1">
    <w:p w:rsidR="00925DC3" w14:paraId="136D5A0E"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0"/>
  </w:num>
  <w:num w:numId="2" w16cid:durableId="1612473919">
    <w:abstractNumId w:val="8"/>
  </w:num>
  <w:num w:numId="3" w16cid:durableId="1844974046">
    <w:abstractNumId w:val="6"/>
  </w:num>
  <w:num w:numId="4" w16cid:durableId="1601524956">
    <w:abstractNumId w:val="7"/>
  </w:num>
  <w:num w:numId="5" w16cid:durableId="1299409398">
    <w:abstractNumId w:val="1"/>
  </w:num>
  <w:num w:numId="6" w16cid:durableId="45416684">
    <w:abstractNumId w:val="4"/>
  </w:num>
  <w:num w:numId="7" w16cid:durableId="681591155">
    <w:abstractNumId w:val="3"/>
  </w:num>
  <w:num w:numId="8" w16cid:durableId="855732206">
    <w:abstractNumId w:val="2"/>
  </w:num>
  <w:num w:numId="9" w16cid:durableId="209608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5435"/>
    <w:rsid w:val="0002075C"/>
    <w:rsid w:val="00026080"/>
    <w:rsid w:val="00053ABE"/>
    <w:rsid w:val="00081B0D"/>
    <w:rsid w:val="000C4FF4"/>
    <w:rsid w:val="000D1A80"/>
    <w:rsid w:val="000D30BC"/>
    <w:rsid w:val="000F02C4"/>
    <w:rsid w:val="001114F2"/>
    <w:rsid w:val="001778BB"/>
    <w:rsid w:val="0018235E"/>
    <w:rsid w:val="00185821"/>
    <w:rsid w:val="001A3B5C"/>
    <w:rsid w:val="001B397A"/>
    <w:rsid w:val="001B5E43"/>
    <w:rsid w:val="001C59DF"/>
    <w:rsid w:val="00206071"/>
    <w:rsid w:val="00220AC4"/>
    <w:rsid w:val="002341D0"/>
    <w:rsid w:val="0024104A"/>
    <w:rsid w:val="002645AB"/>
    <w:rsid w:val="002B41FF"/>
    <w:rsid w:val="002D11F9"/>
    <w:rsid w:val="002D500D"/>
    <w:rsid w:val="002E7793"/>
    <w:rsid w:val="002F0357"/>
    <w:rsid w:val="00301E3F"/>
    <w:rsid w:val="003338E4"/>
    <w:rsid w:val="0034317A"/>
    <w:rsid w:val="003534CE"/>
    <w:rsid w:val="00355E3A"/>
    <w:rsid w:val="00361CD8"/>
    <w:rsid w:val="0037147E"/>
    <w:rsid w:val="003739F1"/>
    <w:rsid w:val="003B6099"/>
    <w:rsid w:val="003E3D3D"/>
    <w:rsid w:val="00407982"/>
    <w:rsid w:val="004210DC"/>
    <w:rsid w:val="00426676"/>
    <w:rsid w:val="00446A85"/>
    <w:rsid w:val="00463E04"/>
    <w:rsid w:val="0047391E"/>
    <w:rsid w:val="004B5C99"/>
    <w:rsid w:val="004B6C85"/>
    <w:rsid w:val="00524B2C"/>
    <w:rsid w:val="005369D9"/>
    <w:rsid w:val="005420EA"/>
    <w:rsid w:val="00547DEE"/>
    <w:rsid w:val="00552FA2"/>
    <w:rsid w:val="00580AF6"/>
    <w:rsid w:val="00590164"/>
    <w:rsid w:val="00595B05"/>
    <w:rsid w:val="005C2372"/>
    <w:rsid w:val="005E7EB7"/>
    <w:rsid w:val="005F07B4"/>
    <w:rsid w:val="005F1A69"/>
    <w:rsid w:val="006032D3"/>
    <w:rsid w:val="00615823"/>
    <w:rsid w:val="0062453B"/>
    <w:rsid w:val="006268C4"/>
    <w:rsid w:val="006450F9"/>
    <w:rsid w:val="00645FEA"/>
    <w:rsid w:val="0064748E"/>
    <w:rsid w:val="0065271A"/>
    <w:rsid w:val="00653EFC"/>
    <w:rsid w:val="00655782"/>
    <w:rsid w:val="00657A41"/>
    <w:rsid w:val="006614E4"/>
    <w:rsid w:val="00681CE0"/>
    <w:rsid w:val="00687420"/>
    <w:rsid w:val="00692A8C"/>
    <w:rsid w:val="006D115C"/>
    <w:rsid w:val="006E5B04"/>
    <w:rsid w:val="00715F9F"/>
    <w:rsid w:val="00753376"/>
    <w:rsid w:val="00770F81"/>
    <w:rsid w:val="007903D6"/>
    <w:rsid w:val="007A6AFE"/>
    <w:rsid w:val="007B2108"/>
    <w:rsid w:val="007C543E"/>
    <w:rsid w:val="007D13F6"/>
    <w:rsid w:val="007D23EF"/>
    <w:rsid w:val="00847AFC"/>
    <w:rsid w:val="00856DA6"/>
    <w:rsid w:val="008631B4"/>
    <w:rsid w:val="008A3F82"/>
    <w:rsid w:val="008A4C17"/>
    <w:rsid w:val="008C677F"/>
    <w:rsid w:val="008E0355"/>
    <w:rsid w:val="00911716"/>
    <w:rsid w:val="00925DC3"/>
    <w:rsid w:val="00932AC9"/>
    <w:rsid w:val="00936C6F"/>
    <w:rsid w:val="00954ED3"/>
    <w:rsid w:val="009677B9"/>
    <w:rsid w:val="00973CCD"/>
    <w:rsid w:val="00996A94"/>
    <w:rsid w:val="009A0584"/>
    <w:rsid w:val="009C0BEA"/>
    <w:rsid w:val="009C70B2"/>
    <w:rsid w:val="009E5E62"/>
    <w:rsid w:val="00A0108E"/>
    <w:rsid w:val="00A14474"/>
    <w:rsid w:val="00A242EE"/>
    <w:rsid w:val="00A40242"/>
    <w:rsid w:val="00A72002"/>
    <w:rsid w:val="00A77D31"/>
    <w:rsid w:val="00A77F94"/>
    <w:rsid w:val="00B15986"/>
    <w:rsid w:val="00B335A8"/>
    <w:rsid w:val="00B34C16"/>
    <w:rsid w:val="00B37050"/>
    <w:rsid w:val="00B61D84"/>
    <w:rsid w:val="00B72439"/>
    <w:rsid w:val="00BD2E07"/>
    <w:rsid w:val="00C0638A"/>
    <w:rsid w:val="00C20714"/>
    <w:rsid w:val="00C30D6B"/>
    <w:rsid w:val="00C471B6"/>
    <w:rsid w:val="00C67CD5"/>
    <w:rsid w:val="00CE0A84"/>
    <w:rsid w:val="00CE4C3D"/>
    <w:rsid w:val="00CF1246"/>
    <w:rsid w:val="00D01B58"/>
    <w:rsid w:val="00D05087"/>
    <w:rsid w:val="00D27241"/>
    <w:rsid w:val="00D356D0"/>
    <w:rsid w:val="00D40B95"/>
    <w:rsid w:val="00D54AC8"/>
    <w:rsid w:val="00D613AF"/>
    <w:rsid w:val="00D673C4"/>
    <w:rsid w:val="00D94978"/>
    <w:rsid w:val="00DD1490"/>
    <w:rsid w:val="00DE3262"/>
    <w:rsid w:val="00E06967"/>
    <w:rsid w:val="00E13C17"/>
    <w:rsid w:val="00E156D2"/>
    <w:rsid w:val="00E2372A"/>
    <w:rsid w:val="00EB3F79"/>
    <w:rsid w:val="00ED53C5"/>
    <w:rsid w:val="00F6320B"/>
    <w:rsid w:val="00F70AB3"/>
    <w:rsid w:val="00F737D8"/>
    <w:rsid w:val="00F76131"/>
    <w:rsid w:val="00F806E8"/>
    <w:rsid w:val="00F939BD"/>
    <w:rsid w:val="00FB1456"/>
    <w:rsid w:val="00FC31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10</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24</cp:revision>
  <dcterms:created xsi:type="dcterms:W3CDTF">2024-11-04T20:09:00Z</dcterms:created>
  <dcterms:modified xsi:type="dcterms:W3CDTF">2025-03-13T19:52:00Z</dcterms:modified>
</cp:coreProperties>
</file>