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5CB6" w:rsidRPr="00771C44" w:rsidP="00165CB6" w14:paraId="73E2696C" w14:textId="77777777">
      <w:pPr>
        <w:widowControl/>
        <w:tabs>
          <w:tab w:val="center" w:pos="4680"/>
        </w:tabs>
        <w:rPr>
          <w:rFonts w:ascii="Arial" w:hAnsi="Arial" w:cs="Arial"/>
        </w:rPr>
      </w:pPr>
      <w:r w:rsidRPr="00DE6CD0">
        <w:rPr>
          <w:rFonts w:ascii="Arial" w:hAnsi="Arial" w:cs="Shruti"/>
        </w:rPr>
        <w:tab/>
      </w:r>
      <w:r w:rsidRPr="00771C44">
        <w:rPr>
          <w:rFonts w:ascii="Arial" w:hAnsi="Arial" w:cs="Arial"/>
          <w:b/>
        </w:rPr>
        <w:t xml:space="preserve">Supporting Statement </w:t>
      </w:r>
      <w:r w:rsidRPr="00771C44">
        <w:rPr>
          <w:rFonts w:ascii="Arial" w:hAnsi="Arial" w:cs="Arial"/>
          <w:b/>
          <w:szCs w:val="22"/>
        </w:rPr>
        <w:t>– Part B</w:t>
      </w:r>
    </w:p>
    <w:p w:rsidR="00165CB6" w:rsidRPr="00771C44" w:rsidP="00165CB6" w14:paraId="4FF351BD" w14:textId="77777777">
      <w:pPr>
        <w:widowControl/>
        <w:rPr>
          <w:rFonts w:ascii="Arial" w:hAnsi="Arial" w:cs="Arial"/>
        </w:rPr>
      </w:pPr>
    </w:p>
    <w:p w:rsidR="00165CB6" w:rsidRPr="00771C44" w:rsidP="00165CB6" w14:paraId="4493A317" w14:textId="77777777">
      <w:pPr>
        <w:widowControl/>
        <w:tabs>
          <w:tab w:val="center" w:pos="4680"/>
        </w:tabs>
        <w:rPr>
          <w:rFonts w:ascii="Arial" w:hAnsi="Arial" w:cs="Arial"/>
          <w:b/>
          <w:bCs/>
        </w:rPr>
      </w:pPr>
      <w:r w:rsidRPr="00771C44">
        <w:rPr>
          <w:rFonts w:ascii="Arial" w:hAnsi="Arial" w:cs="Arial"/>
        </w:rPr>
        <w:tab/>
      </w:r>
      <w:r w:rsidRPr="00771C44">
        <w:rPr>
          <w:rFonts w:ascii="Arial" w:hAnsi="Arial" w:cs="Arial"/>
          <w:b/>
          <w:bCs/>
        </w:rPr>
        <w:t>AGRICULTURAL RESOURCE MANAGEMENT, CHEMICAL USE,</w:t>
      </w:r>
    </w:p>
    <w:p w:rsidR="00165CB6" w:rsidRPr="00771C44" w:rsidP="00165CB6" w14:paraId="6EE4849E" w14:textId="77777777">
      <w:pPr>
        <w:widowControl/>
        <w:tabs>
          <w:tab w:val="center" w:pos="4680"/>
        </w:tabs>
        <w:rPr>
          <w:rFonts w:ascii="Arial" w:hAnsi="Arial" w:cs="Arial"/>
        </w:rPr>
      </w:pPr>
      <w:r w:rsidRPr="00771C44">
        <w:rPr>
          <w:rFonts w:ascii="Arial" w:hAnsi="Arial" w:cs="Arial"/>
          <w:b/>
          <w:bCs/>
        </w:rPr>
        <w:tab/>
        <w:t>AND POST-HARVEST CHEMICAL USE SURVEYS</w:t>
      </w:r>
    </w:p>
    <w:p w:rsidR="00165CB6" w:rsidRPr="00771C44" w:rsidP="00165CB6" w14:paraId="4FC08461" w14:textId="77777777">
      <w:pPr>
        <w:widowControl/>
        <w:rPr>
          <w:rFonts w:ascii="Arial" w:hAnsi="Arial" w:cs="Arial"/>
        </w:rPr>
      </w:pPr>
    </w:p>
    <w:p w:rsidR="00165CB6" w:rsidRPr="00771C44" w:rsidP="00165CB6" w14:paraId="27A35522" w14:textId="7C24B323">
      <w:pPr>
        <w:widowControl/>
        <w:tabs>
          <w:tab w:val="center" w:pos="4680"/>
        </w:tabs>
        <w:rPr>
          <w:rFonts w:ascii="Arial" w:hAnsi="Arial" w:cs="Arial"/>
        </w:rPr>
      </w:pPr>
      <w:r w:rsidRPr="00771C44">
        <w:rPr>
          <w:rFonts w:ascii="Arial" w:hAnsi="Arial" w:cs="Arial"/>
        </w:rPr>
        <w:tab/>
        <w:t>OMB No. 0535-0218</w:t>
      </w:r>
    </w:p>
    <w:p w:rsidR="00165CB6" w:rsidRPr="00771C44" w:rsidP="00165CB6" w14:paraId="4005AF4D" w14:textId="7FD6AC94">
      <w:pPr>
        <w:widowControl/>
        <w:rPr>
          <w:rFonts w:ascii="Arial" w:hAnsi="Arial" w:cs="Arial"/>
        </w:rPr>
      </w:pPr>
    </w:p>
    <w:p w:rsidR="00BB10C2" w:rsidRPr="007B70CD" w:rsidP="00926427" w14:paraId="182169B9" w14:textId="77777777">
      <w:pPr>
        <w:widowControl/>
        <w:ind w:left="720"/>
        <w:rPr>
          <w:rFonts w:ascii="Arial" w:hAnsi="Arial" w:cs="Arial"/>
        </w:rPr>
      </w:pPr>
      <w:r w:rsidRPr="007B70CD">
        <w:rPr>
          <w:rFonts w:ascii="Arial" w:hAnsi="Arial" w:cs="Arial"/>
        </w:rPr>
        <w:t xml:space="preserve">The information that is provided in this supporting statement serves as an overview of the sampling, statistical methodology, weighting of data for non-response, methods for increasing response rates, measurements for accuracy, testing of instruments, etc.  The more detailed information for </w:t>
      </w:r>
      <w:r w:rsidRPr="007B70CD" w:rsidR="00926427">
        <w:rPr>
          <w:rFonts w:ascii="Arial" w:hAnsi="Arial" w:cs="Arial"/>
        </w:rPr>
        <w:t xml:space="preserve">the ARMS and Chemical Use surveys </w:t>
      </w:r>
      <w:r w:rsidRPr="007B70CD">
        <w:rPr>
          <w:rFonts w:ascii="Arial" w:hAnsi="Arial" w:cs="Arial"/>
        </w:rPr>
        <w:t xml:space="preserve">can be found in the attachments </w:t>
      </w:r>
      <w:r w:rsidRPr="007B70CD" w:rsidR="00926427">
        <w:rPr>
          <w:rFonts w:ascii="Arial" w:hAnsi="Arial" w:cs="Arial"/>
        </w:rPr>
        <w:t>to this submission.</w:t>
      </w:r>
    </w:p>
    <w:p w:rsidR="00BB10C2" w:rsidRPr="007B70CD" w:rsidP="00165CB6" w14:paraId="6CBB76F3" w14:textId="77777777">
      <w:pPr>
        <w:widowControl/>
        <w:rPr>
          <w:rFonts w:ascii="Arial" w:hAnsi="Arial" w:cs="Arial"/>
        </w:rPr>
      </w:pPr>
    </w:p>
    <w:p w:rsidR="00F54008" w:rsidRPr="007B70CD" w14:paraId="6ECF452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B70CD">
        <w:rPr>
          <w:rFonts w:ascii="Arial" w:hAnsi="Arial" w:cs="Arial"/>
          <w:b/>
          <w:bCs/>
        </w:rPr>
        <w:t>B.</w:t>
      </w:r>
      <w:r w:rsidRPr="007B70CD">
        <w:rPr>
          <w:rFonts w:ascii="Arial" w:hAnsi="Arial" w:cs="Arial"/>
          <w:b/>
          <w:bCs/>
        </w:rPr>
        <w:tab/>
        <w:t>COLLECTION OF INFORMATION EMPLOYING STATISTICAL METHODS</w:t>
      </w:r>
    </w:p>
    <w:p w:rsidR="00F54008" w:rsidRPr="007B70CD" w14:paraId="209DEE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71C44" w:rsidP="00BB10C2" w14:paraId="65C4F134" w14:textId="77777777">
      <w:pPr>
        <w:pStyle w:val="ListParagraph"/>
        <w:widowControl/>
        <w:numPr>
          <w:ilvl w:val="0"/>
          <w:numId w:val="1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BB10C2" w:rsidRPr="003C67A7" w:rsidP="00BB10C2" w14:paraId="4F663ED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3B5205" w:rsidRPr="003C67A7" w14:paraId="2085ADFA" w14:textId="5E15CC7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3C67A7">
        <w:rPr>
          <w:rFonts w:ascii="Arial" w:hAnsi="Arial" w:cs="Arial"/>
          <w:u w:val="single"/>
        </w:rPr>
        <w:t>Respondent Universe</w:t>
      </w:r>
      <w:r w:rsidRPr="003C67A7">
        <w:rPr>
          <w:rFonts w:ascii="Arial" w:hAnsi="Arial" w:cs="Arial"/>
        </w:rPr>
        <w:t xml:space="preserve">:  ARMS and the Vegetable Chemical Use Surveys are screened together to identify records for sampling.  The target population for ARMS is the official NASS farm population with the exclusion of institutional farms, approximately 2 million operations.  The target populations for the </w:t>
      </w:r>
      <w:r w:rsidRPr="003C67A7" w:rsidR="00A27016">
        <w:rPr>
          <w:rFonts w:ascii="Arial" w:hAnsi="Arial" w:cs="Arial"/>
        </w:rPr>
        <w:t xml:space="preserve">ARMS </w:t>
      </w:r>
      <w:r w:rsidRPr="003C67A7">
        <w:rPr>
          <w:rFonts w:ascii="Arial" w:hAnsi="Arial" w:cs="Arial"/>
        </w:rPr>
        <w:t>Chemical Use</w:t>
      </w:r>
      <w:r w:rsidRPr="003C67A7" w:rsidR="00A27016">
        <w:rPr>
          <w:rFonts w:ascii="Arial" w:hAnsi="Arial" w:cs="Arial"/>
        </w:rPr>
        <w:t xml:space="preserve"> (Phase </w:t>
      </w:r>
      <w:r w:rsidR="009E5AA6">
        <w:rPr>
          <w:rFonts w:ascii="Arial" w:hAnsi="Arial" w:cs="Arial"/>
        </w:rPr>
        <w:t>2</w:t>
      </w:r>
      <w:r w:rsidRPr="003C67A7" w:rsidR="00A27016">
        <w:rPr>
          <w:rFonts w:ascii="Arial" w:hAnsi="Arial" w:cs="Arial"/>
        </w:rPr>
        <w:t>)</w:t>
      </w:r>
      <w:r w:rsidRPr="003C67A7" w:rsidR="0033003A">
        <w:rPr>
          <w:rFonts w:ascii="Arial" w:hAnsi="Arial" w:cs="Arial"/>
        </w:rPr>
        <w:t>,</w:t>
      </w:r>
      <w:r w:rsidRPr="003C67A7">
        <w:rPr>
          <w:rFonts w:ascii="Arial" w:hAnsi="Arial" w:cs="Arial"/>
        </w:rPr>
        <w:t xml:space="preserve"> </w:t>
      </w:r>
      <w:r w:rsidRPr="003C67A7" w:rsidR="008C2FF2">
        <w:rPr>
          <w:rFonts w:ascii="Arial" w:hAnsi="Arial" w:cs="Arial"/>
        </w:rPr>
        <w:t xml:space="preserve">the </w:t>
      </w:r>
      <w:r w:rsidRPr="003C67A7" w:rsidR="00D17135">
        <w:rPr>
          <w:rFonts w:ascii="Arial" w:hAnsi="Arial" w:cs="Arial"/>
        </w:rPr>
        <w:t xml:space="preserve">Fruit and </w:t>
      </w:r>
      <w:r w:rsidRPr="003C67A7">
        <w:rPr>
          <w:rFonts w:ascii="Arial" w:hAnsi="Arial" w:cs="Arial"/>
        </w:rPr>
        <w:t>Vegetable Chemical Use Surveys</w:t>
      </w:r>
      <w:r w:rsidRPr="003C67A7" w:rsidR="0033003A">
        <w:rPr>
          <w:rFonts w:ascii="Arial" w:hAnsi="Arial" w:cs="Arial"/>
        </w:rPr>
        <w:t xml:space="preserve">, and </w:t>
      </w:r>
      <w:r w:rsidRPr="003C67A7" w:rsidR="00C15693">
        <w:rPr>
          <w:rFonts w:ascii="Arial" w:hAnsi="Arial" w:cs="Arial"/>
        </w:rPr>
        <w:t xml:space="preserve">most of the </w:t>
      </w:r>
      <w:r w:rsidRPr="003C67A7" w:rsidR="0033003A">
        <w:rPr>
          <w:rFonts w:ascii="Arial" w:hAnsi="Arial" w:cs="Arial"/>
        </w:rPr>
        <w:t>Field Crop Production Practice and Chemical Use Surveys</w:t>
      </w:r>
      <w:r w:rsidRPr="003C67A7">
        <w:rPr>
          <w:rFonts w:ascii="Arial" w:hAnsi="Arial" w:cs="Arial"/>
        </w:rPr>
        <w:t xml:space="preserve"> are operations that produce the commodity of interest.  </w:t>
      </w:r>
    </w:p>
    <w:p w:rsidR="003B5205" w:rsidRPr="003C67A7" w14:paraId="43700A9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u w:val="single"/>
        </w:rPr>
      </w:pPr>
    </w:p>
    <w:p w:rsidR="003B5205" w:rsidRPr="003C67A7" w14:paraId="3C521FBD" w14:textId="336D1F2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3C67A7">
        <w:rPr>
          <w:rFonts w:ascii="Arial" w:hAnsi="Arial" w:cs="Arial"/>
          <w:u w:val="single"/>
        </w:rPr>
        <w:t>Sampling</w:t>
      </w:r>
      <w:r w:rsidRPr="003C67A7">
        <w:rPr>
          <w:rFonts w:ascii="Arial" w:hAnsi="Arial" w:cs="Arial"/>
        </w:rPr>
        <w:t xml:space="preserve">:  The ARMS </w:t>
      </w:r>
      <w:r w:rsidR="009E5AA6">
        <w:rPr>
          <w:rFonts w:ascii="Arial" w:hAnsi="Arial" w:cs="Arial"/>
        </w:rPr>
        <w:t xml:space="preserve">Phase 1/Integrated Screening Survey as well as Phase 2 surveys </w:t>
      </w:r>
      <w:r w:rsidRPr="003C67A7">
        <w:rPr>
          <w:rFonts w:ascii="Arial" w:hAnsi="Arial" w:cs="Arial"/>
        </w:rPr>
        <w:t>us</w:t>
      </w:r>
      <w:r w:rsidR="009E5AA6">
        <w:rPr>
          <w:rFonts w:ascii="Arial" w:hAnsi="Arial" w:cs="Arial"/>
        </w:rPr>
        <w:t>e</w:t>
      </w:r>
      <w:r w:rsidRPr="003C67A7">
        <w:rPr>
          <w:rFonts w:ascii="Arial" w:hAnsi="Arial" w:cs="Arial"/>
        </w:rPr>
        <w:t xml:space="preserve"> a list frame of farms identified on the NASS list frame.  Sample list strata are developed using major categories, a combination of targeted crops, livestock, fruit, vegetables, and horticulture.  Strata are developed by grouping operators by the total value of sales followed by the presence of </w:t>
      </w:r>
      <w:r w:rsidRPr="003C67A7" w:rsidR="00345DD1">
        <w:rPr>
          <w:rFonts w:ascii="Arial" w:hAnsi="Arial" w:cs="Arial"/>
        </w:rPr>
        <w:t xml:space="preserve">the </w:t>
      </w:r>
      <w:r w:rsidRPr="003C67A7">
        <w:rPr>
          <w:rFonts w:ascii="Arial" w:hAnsi="Arial" w:cs="Arial"/>
        </w:rPr>
        <w:t>targeted commodity.  The list is an efficient sampling frame because it contains most of the farms with the largest production</w:t>
      </w:r>
      <w:r w:rsidR="009E5AA6">
        <w:rPr>
          <w:rFonts w:ascii="Arial" w:hAnsi="Arial" w:cs="Arial"/>
        </w:rPr>
        <w:t>, have the commodity of interest,</w:t>
      </w:r>
      <w:r w:rsidRPr="003C67A7">
        <w:rPr>
          <w:rFonts w:ascii="Arial" w:hAnsi="Arial" w:cs="Arial"/>
        </w:rPr>
        <w:t xml:space="preserve"> and economic activity.  </w:t>
      </w:r>
    </w:p>
    <w:p w:rsidR="009D0DEC" w:rsidRPr="003C67A7" w14:paraId="35985EF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AA2578" w:rsidP="00AA2578" w14:paraId="62465676" w14:textId="10E5202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3C67A7">
        <w:rPr>
          <w:rFonts w:ascii="Arial" w:hAnsi="Arial" w:cs="Arial"/>
        </w:rPr>
        <w:t xml:space="preserve">The list classification process is very extensive, examining many crop and livestock control data values.  After classification is completed, list records are partitioned into size groups based on qualifying control data for the current year commodities, type of farm, and estimated size.  Operations will always belong to </w:t>
      </w:r>
      <w:r w:rsidRPr="003C67A7">
        <w:rPr>
          <w:rFonts w:ascii="Arial" w:hAnsi="Arial" w:cs="Arial"/>
        </w:rPr>
        <w:t xml:space="preserve">one of the standard expenditure strata and are eligible to also belong to a targeted commodity stratum.  </w:t>
      </w:r>
    </w:p>
    <w:p w:rsidR="00087F53" w:rsidP="00AA2578" w14:paraId="410FED69" w14:textId="1B139C2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087F53" w:rsidRPr="00087F53" w:rsidP="00AA2578" w14:paraId="5A5B4BAE" w14:textId="14592D4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03712C">
        <w:rPr>
          <w:rFonts w:ascii="Arial" w:hAnsi="Arial" w:cs="Arial"/>
        </w:rPr>
        <w:t>Generally, only positive Phase 1 respondents are eligible for Phase 2 selection. However, inaccessible records are sampled, if needed, to meet Phase 2 target sample sizes. Multiple operating arrangements are identified during the screening phase and only one operating arrangement is randomly selected for inclusion in Phase 2.</w:t>
      </w:r>
    </w:p>
    <w:p w:rsidR="00AA2578" w:rsidRPr="003C67A7" w:rsidP="00AA2578" w14:paraId="3F6FCD3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3C67A7" w:rsidRPr="00AF0835" w:rsidP="003C67A7" w14:paraId="65D31E35" w14:textId="796B4C8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3C67A7">
        <w:rPr>
          <w:rFonts w:ascii="Arial" w:hAnsi="Arial" w:cs="Arial"/>
        </w:rPr>
        <w:t xml:space="preserve">Sequential Interval Poisson (SIP) sampling </w:t>
      </w:r>
      <w:r w:rsidR="00C44B32">
        <w:rPr>
          <w:rFonts w:ascii="Arial" w:hAnsi="Arial" w:cs="Arial"/>
        </w:rPr>
        <w:t xml:space="preserve">is </w:t>
      </w:r>
      <w:r w:rsidRPr="003C67A7">
        <w:rPr>
          <w:rFonts w:ascii="Arial" w:hAnsi="Arial" w:cs="Arial"/>
        </w:rPr>
        <w:t xml:space="preserve">used for the PPCR surveys in ARMS.  In SIP, the sampling </w:t>
      </w:r>
      <w:r w:rsidRPr="00AF0835">
        <w:rPr>
          <w:rFonts w:ascii="Arial" w:hAnsi="Arial" w:cs="Arial"/>
        </w:rPr>
        <w:t xml:space="preserve">probabilities </w:t>
      </w:r>
      <w:r w:rsidR="00C44B32">
        <w:rPr>
          <w:rFonts w:ascii="Arial" w:hAnsi="Arial" w:cs="Arial"/>
        </w:rPr>
        <w:t xml:space="preserve">are </w:t>
      </w:r>
      <w:r w:rsidRPr="00AF0835">
        <w:rPr>
          <w:rFonts w:ascii="Arial" w:hAnsi="Arial" w:cs="Arial"/>
        </w:rPr>
        <w:t xml:space="preserve">defined to ensure each operation </w:t>
      </w:r>
      <w:r w:rsidR="00A0562C">
        <w:rPr>
          <w:rFonts w:ascii="Arial" w:hAnsi="Arial" w:cs="Arial"/>
        </w:rPr>
        <w:t xml:space="preserve">is </w:t>
      </w:r>
      <w:r w:rsidRPr="00AF0835">
        <w:rPr>
          <w:rFonts w:ascii="Arial" w:hAnsi="Arial" w:cs="Arial"/>
        </w:rPr>
        <w:t xml:space="preserve"> in</w:t>
      </w:r>
      <w:r w:rsidRPr="00AF0835">
        <w:rPr>
          <w:rFonts w:ascii="Arial" w:hAnsi="Arial" w:cs="Arial"/>
        </w:rPr>
        <w:t xml:space="preserve"> one and only one sample.  The probabilities of selection can be based on any type of probability scheme.  The SIP procedure was used to minimize overlap with the previous year’s ARMS sample as well as the current year’s </w:t>
      </w:r>
      <w:r w:rsidR="009E5AA6">
        <w:rPr>
          <w:rFonts w:ascii="Arial" w:hAnsi="Arial" w:cs="Arial"/>
        </w:rPr>
        <w:t>Agricultural Production Survey (APS)</w:t>
      </w:r>
      <w:r w:rsidRPr="00AF0835">
        <w:rPr>
          <w:rFonts w:ascii="Arial" w:hAnsi="Arial" w:cs="Arial"/>
        </w:rPr>
        <w:t xml:space="preserve"> samples</w:t>
      </w:r>
      <w:r w:rsidR="009E5AA6">
        <w:rPr>
          <w:rFonts w:ascii="Arial" w:hAnsi="Arial" w:cs="Arial"/>
        </w:rPr>
        <w:t xml:space="preserve"> used for OMB Control Number 0535-0213</w:t>
      </w:r>
      <w:r w:rsidRPr="00AF0835">
        <w:rPr>
          <w:rFonts w:ascii="Arial" w:hAnsi="Arial" w:cs="Arial"/>
        </w:rPr>
        <w:t xml:space="preserve">.  </w:t>
      </w:r>
      <w:r w:rsidRPr="00AF0835">
        <w:rPr>
          <w:rFonts w:ascii="Arial" w:hAnsi="Arial" w:cs="Arial"/>
        </w:rPr>
        <w:tab/>
      </w:r>
    </w:p>
    <w:p w:rsidR="003C67A7" w:rsidRPr="00AF0835" w:rsidP="003C67A7" w14:paraId="6F3AD14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AA2578" w:rsidRPr="002108E9" w:rsidP="00AA2578" w14:paraId="4C8D734D" w14:textId="33BB54B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108E9">
        <w:rPr>
          <w:rFonts w:ascii="Arial" w:hAnsi="Arial" w:cs="Arial"/>
        </w:rPr>
        <w:t xml:space="preserve">The Vegetable Chemical Use Survey is screened in the spring with the ARMS screening to identify operations with targeted crops.  The sample design for the Fruit and Vegetable Chemical Use </w:t>
      </w:r>
      <w:r w:rsidRPr="002108E9" w:rsidR="00901262">
        <w:rPr>
          <w:rFonts w:ascii="Arial" w:hAnsi="Arial" w:cs="Arial"/>
        </w:rPr>
        <w:t>S</w:t>
      </w:r>
      <w:r w:rsidRPr="002108E9">
        <w:rPr>
          <w:rFonts w:ascii="Arial" w:hAnsi="Arial" w:cs="Arial"/>
        </w:rPr>
        <w:t xml:space="preserve">urvey is a multivariate probability proportional to size (MPPS) design.  Acreage of all targeted crops that the grower reported in the screening phase or on the list frame are included when determining a grower’s probability of selection.  </w:t>
      </w:r>
    </w:p>
    <w:p w:rsidR="006C291C" w:rsidRPr="0025141D" w:rsidP="00391D0C" w14:paraId="4CC10A06" w14:textId="57DA1CE2">
      <w:pPr>
        <w:widowControl/>
        <w:ind w:left="720"/>
        <w:rPr>
          <w:rFonts w:ascii="Arial" w:hAnsi="Arial" w:cs="Arial"/>
        </w:rPr>
      </w:pPr>
      <w:r w:rsidRPr="0025141D">
        <w:rPr>
          <w:rFonts w:ascii="Arial" w:hAnsi="Arial" w:cs="Arial"/>
        </w:rPr>
        <w:t xml:space="preserve"> </w:t>
      </w:r>
    </w:p>
    <w:p w:rsidR="00391D0C" w:rsidP="006C291C" w14:paraId="46C167B4" w14:textId="77777777">
      <w:pPr>
        <w:widowControl/>
        <w:rPr>
          <w:rFonts w:ascii="Arial" w:hAnsi="Arial" w:cs="Arial"/>
          <w:color w:val="E36C0A" w:themeColor="accent6" w:themeShade="BF"/>
        </w:rPr>
      </w:pPr>
    </w:p>
    <w:p w:rsidR="00153531" w:rsidRPr="002108E9" w:rsidP="008A35B7" w14:paraId="7A10CC6C" w14:textId="691CAFA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108E9">
        <w:rPr>
          <w:rFonts w:ascii="Arial" w:hAnsi="Arial" w:cs="Arial"/>
          <w:u w:val="single"/>
        </w:rPr>
        <w:t>Response Rates</w:t>
      </w:r>
      <w:r w:rsidRPr="002108E9">
        <w:rPr>
          <w:rFonts w:ascii="Arial" w:hAnsi="Arial" w:cs="Arial"/>
        </w:rPr>
        <w:t xml:space="preserve">:  Following are average response rates for survey phases </w:t>
      </w:r>
      <w:r w:rsidR="009E5AA6">
        <w:rPr>
          <w:rFonts w:ascii="Arial" w:hAnsi="Arial" w:cs="Arial"/>
        </w:rPr>
        <w:t xml:space="preserve">1 and 2 </w:t>
      </w:r>
      <w:r w:rsidRPr="002108E9">
        <w:rPr>
          <w:rFonts w:ascii="Arial" w:hAnsi="Arial" w:cs="Arial"/>
        </w:rPr>
        <w:t xml:space="preserve">based on the last </w:t>
      </w:r>
      <w:r w:rsidRPr="002108E9" w:rsidR="00A45FCE">
        <w:rPr>
          <w:rFonts w:ascii="Arial" w:hAnsi="Arial" w:cs="Arial"/>
        </w:rPr>
        <w:t>three</w:t>
      </w:r>
      <w:r w:rsidRPr="002108E9">
        <w:rPr>
          <w:rFonts w:ascii="Arial" w:hAnsi="Arial" w:cs="Arial"/>
        </w:rPr>
        <w:t xml:space="preserve"> survey cycles.</w:t>
      </w:r>
    </w:p>
    <w:p w:rsidR="00153531" w:rsidP="008A35B7" w14:paraId="717F43B8" w14:textId="46ED7D4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5139FA" w:rsidRPr="002108E9" w:rsidP="008A35B7" w14:paraId="1FEB162F" w14:textId="7935C84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41pt;height:243.75pt" o:oleicon="f" o:ole="">
            <v:imagedata r:id="rId9" o:title=""/>
          </v:shape>
          <o:OLEObject Type="Embed" ProgID="Excel.Sheet.12" ShapeID="_x0000_i1025" DrawAspect="Content" ObjectID="_1743417116" r:id="rId10"/>
        </w:object>
      </w:r>
    </w:p>
    <w:p w:rsidR="00213C96" w:rsidP="008A35B7" w14:paraId="104F7A35" w14:textId="0C8A6D7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p>
    <w:p w:rsidR="00F54008" w:rsidRPr="00B37BE0" w:rsidP="00B37BE0" w14:paraId="3A55DDC2" w14:textId="6EFA762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2"/>
          <w:szCs w:val="22"/>
        </w:rPr>
      </w:pPr>
      <w:r w:rsidRPr="00B37BE0">
        <w:rPr>
          <w:rFonts w:ascii="Arial" w:hAnsi="Arial" w:cs="Arial"/>
          <w:sz w:val="22"/>
          <w:szCs w:val="22"/>
        </w:rPr>
        <w:t xml:space="preserve">(Overall </w:t>
      </w:r>
      <w:r w:rsidRPr="00B37BE0" w:rsidR="008A35B7">
        <w:rPr>
          <w:rFonts w:ascii="Arial" w:hAnsi="Arial" w:cs="Arial"/>
          <w:sz w:val="22"/>
          <w:szCs w:val="22"/>
        </w:rPr>
        <w:t xml:space="preserve">completion </w:t>
      </w:r>
      <w:r w:rsidRPr="00B37BE0">
        <w:rPr>
          <w:rFonts w:ascii="Arial" w:hAnsi="Arial" w:cs="Arial"/>
          <w:sz w:val="22"/>
          <w:szCs w:val="22"/>
        </w:rPr>
        <w:t xml:space="preserve">average for the last </w:t>
      </w:r>
      <w:r w:rsidRPr="00B37BE0" w:rsidR="00005892">
        <w:rPr>
          <w:rFonts w:ascii="Arial" w:hAnsi="Arial" w:cs="Arial"/>
          <w:sz w:val="22"/>
          <w:szCs w:val="22"/>
        </w:rPr>
        <w:t>three</w:t>
      </w:r>
      <w:r w:rsidRPr="00B37BE0">
        <w:rPr>
          <w:rFonts w:ascii="Arial" w:hAnsi="Arial" w:cs="Arial"/>
          <w:sz w:val="22"/>
          <w:szCs w:val="22"/>
        </w:rPr>
        <w:t xml:space="preserve"> years</w:t>
      </w:r>
      <w:r w:rsidRPr="00B37BE0" w:rsidR="00005892">
        <w:rPr>
          <w:rFonts w:ascii="Arial" w:hAnsi="Arial" w:cs="Arial"/>
          <w:sz w:val="22"/>
          <w:szCs w:val="22"/>
        </w:rPr>
        <w:t xml:space="preserve"> for the ARMS surveys</w:t>
      </w:r>
      <w:r w:rsidRPr="00B37BE0">
        <w:rPr>
          <w:rFonts w:ascii="Arial" w:hAnsi="Arial" w:cs="Arial"/>
          <w:sz w:val="22"/>
          <w:szCs w:val="22"/>
        </w:rPr>
        <w:t xml:space="preserve"> was </w:t>
      </w:r>
      <w:r w:rsidR="005139FA">
        <w:rPr>
          <w:rFonts w:ascii="Arial" w:hAnsi="Arial" w:cs="Arial"/>
          <w:sz w:val="22"/>
          <w:szCs w:val="22"/>
        </w:rPr>
        <w:t>49</w:t>
      </w:r>
      <w:r w:rsidRPr="00B37BE0" w:rsidR="00B37BE0">
        <w:rPr>
          <w:rFonts w:ascii="Arial" w:hAnsi="Arial" w:cs="Arial"/>
          <w:sz w:val="22"/>
          <w:szCs w:val="22"/>
        </w:rPr>
        <w:t>.</w:t>
      </w:r>
      <w:r w:rsidR="005139FA">
        <w:rPr>
          <w:rFonts w:ascii="Arial" w:hAnsi="Arial" w:cs="Arial"/>
          <w:sz w:val="22"/>
          <w:szCs w:val="22"/>
        </w:rPr>
        <w:t>9</w:t>
      </w:r>
      <w:r w:rsidRPr="00B37BE0">
        <w:rPr>
          <w:rFonts w:ascii="Arial" w:hAnsi="Arial" w:cs="Arial"/>
          <w:sz w:val="22"/>
          <w:szCs w:val="22"/>
        </w:rPr>
        <w:t>%)</w:t>
      </w:r>
      <w:r w:rsidR="00582B2F">
        <w:rPr>
          <w:rFonts w:ascii="Arial" w:hAnsi="Arial" w:cs="Arial"/>
          <w:sz w:val="22"/>
          <w:szCs w:val="22"/>
        </w:rPr>
        <w:t xml:space="preserve">.  Response dropped from an average of 57 percent prior to 2019.  It is likely that questionnaire fatigue and an increase in page length contributed to the drop, in addition to the data collection shift from in-person interviewing due to the COVID-19 pandemic.   </w:t>
      </w:r>
      <w:r w:rsidRPr="00B37BE0">
        <w:rPr>
          <w:rFonts w:ascii="Arial" w:hAnsi="Arial" w:cs="Arial"/>
          <w:sz w:val="22"/>
          <w:szCs w:val="22"/>
        </w:rPr>
        <w:t xml:space="preserve"> </w:t>
      </w:r>
    </w:p>
    <w:p w:rsidR="00DD2859" w14:paraId="108AF76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DD2859" w14:paraId="56C645B6" w14:textId="54074A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t xml:space="preserve">For </w:t>
      </w:r>
      <w:r w:rsidR="004856E5">
        <w:rPr>
          <w:rFonts w:ascii="Arial" w:hAnsi="Arial" w:cs="Arial"/>
        </w:rPr>
        <w:t xml:space="preserve">the </w:t>
      </w:r>
      <w:r>
        <w:rPr>
          <w:rFonts w:ascii="Arial" w:hAnsi="Arial" w:cs="Arial"/>
        </w:rPr>
        <w:t>2020</w:t>
      </w:r>
      <w:r w:rsidR="004856E5">
        <w:rPr>
          <w:rFonts w:ascii="Arial" w:hAnsi="Arial" w:cs="Arial"/>
        </w:rPr>
        <w:t xml:space="preserve"> surveys</w:t>
      </w:r>
      <w:r>
        <w:rPr>
          <w:rFonts w:ascii="Arial" w:hAnsi="Arial" w:cs="Arial"/>
        </w:rPr>
        <w:t xml:space="preserve">, </w:t>
      </w:r>
      <w:r w:rsidRPr="00DD2859">
        <w:rPr>
          <w:rFonts w:ascii="Arial" w:hAnsi="Arial" w:cs="Arial"/>
        </w:rPr>
        <w:t>NASS utilize</w:t>
      </w:r>
      <w:r>
        <w:rPr>
          <w:rFonts w:ascii="Arial" w:hAnsi="Arial" w:cs="Arial"/>
        </w:rPr>
        <w:t>d</w:t>
      </w:r>
      <w:r w:rsidRPr="00DD2859">
        <w:rPr>
          <w:rFonts w:ascii="Arial" w:hAnsi="Arial" w:cs="Arial"/>
        </w:rPr>
        <w:t xml:space="preserve"> phone enumeration and computer assisted web interviews when </w:t>
      </w:r>
      <w:r w:rsidRPr="00DD2859">
        <w:rPr>
          <w:rFonts w:ascii="Arial" w:hAnsi="Arial" w:cs="Arial"/>
        </w:rPr>
        <w:t>possible</w:t>
      </w:r>
      <w:r w:rsidRPr="00DD2859">
        <w:rPr>
          <w:rFonts w:ascii="Arial" w:hAnsi="Arial" w:cs="Arial"/>
        </w:rPr>
        <w:t xml:space="preserve"> for all surveys</w:t>
      </w:r>
      <w:r>
        <w:rPr>
          <w:rFonts w:ascii="Arial" w:hAnsi="Arial" w:cs="Arial"/>
        </w:rPr>
        <w:t>, which may have affected response</w:t>
      </w:r>
      <w:r w:rsidRPr="00DD2859">
        <w:rPr>
          <w:rFonts w:ascii="Arial" w:hAnsi="Arial" w:cs="Arial"/>
        </w:rPr>
        <w:t xml:space="preserve">. This </w:t>
      </w:r>
      <w:r>
        <w:rPr>
          <w:rFonts w:ascii="Arial" w:hAnsi="Arial" w:cs="Arial"/>
        </w:rPr>
        <w:t>was due</w:t>
      </w:r>
      <w:r w:rsidRPr="00DD2859">
        <w:rPr>
          <w:rFonts w:ascii="Arial" w:hAnsi="Arial" w:cs="Arial"/>
        </w:rPr>
        <w:t xml:space="preserve"> to the need for social distancing </w:t>
      </w:r>
      <w:r>
        <w:rPr>
          <w:rFonts w:ascii="Arial" w:hAnsi="Arial" w:cs="Arial"/>
        </w:rPr>
        <w:t>during</w:t>
      </w:r>
      <w:r w:rsidRPr="00DD2859">
        <w:rPr>
          <w:rFonts w:ascii="Arial" w:hAnsi="Arial" w:cs="Arial"/>
        </w:rPr>
        <w:t xml:space="preserve"> </w:t>
      </w:r>
      <w:r>
        <w:rPr>
          <w:rFonts w:ascii="Arial" w:hAnsi="Arial" w:cs="Arial"/>
        </w:rPr>
        <w:t>t</w:t>
      </w:r>
      <w:r w:rsidRPr="00DD2859">
        <w:rPr>
          <w:rFonts w:ascii="Arial" w:hAnsi="Arial" w:cs="Arial"/>
        </w:rPr>
        <w:t>he pandemic.</w:t>
      </w:r>
      <w:r w:rsidR="007B7F47">
        <w:rPr>
          <w:rFonts w:ascii="Arial" w:hAnsi="Arial" w:cs="Arial"/>
        </w:rPr>
        <w:t xml:space="preserve">  Field enumeration of the phase 2 and chemical use surveys will resume when it is safe to do so as determined by NASS and the National Association of State Departments of Agriculture (NASDA).</w:t>
      </w:r>
    </w:p>
    <w:p w:rsidR="00DD2859" w14:paraId="6E549222"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521A95" w:rsidRPr="00A17E79" w14:paraId="46EF3619" w14:textId="418B60F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NASS</w:t>
      </w:r>
      <w:r w:rsidRPr="00A17E79">
        <w:rPr>
          <w:rFonts w:ascii="Arial" w:hAnsi="Arial" w:cs="Arial"/>
        </w:rPr>
        <w:t xml:space="preserve"> continues its efforts at reducing respondent burden while improving response rates.  With the combined work of our </w:t>
      </w:r>
      <w:r w:rsidRPr="00A17E79">
        <w:rPr>
          <w:rFonts w:ascii="Arial" w:hAnsi="Arial" w:cs="Arial"/>
        </w:rPr>
        <w:t>Research and Development Division</w:t>
      </w:r>
      <w:r w:rsidRPr="00A17E79">
        <w:rPr>
          <w:rFonts w:ascii="Arial" w:hAnsi="Arial" w:cs="Arial"/>
        </w:rPr>
        <w:t xml:space="preserve">, Methods Division, Census and Survey Division, Public Affairs Office, and our Training Group, NASS is looking at what factors work for some surveys and not others. </w:t>
      </w:r>
      <w:r w:rsidRPr="00A17E79" w:rsidR="00062B0D">
        <w:rPr>
          <w:rFonts w:ascii="Arial" w:hAnsi="Arial" w:cs="Arial"/>
        </w:rPr>
        <w:t xml:space="preserve"> </w:t>
      </w:r>
      <w:r w:rsidR="00235374">
        <w:rPr>
          <w:rFonts w:ascii="Arial" w:hAnsi="Arial" w:cs="Arial"/>
        </w:rPr>
        <w:t>NASS also ut</w:t>
      </w:r>
      <w:r w:rsidR="001119F7">
        <w:rPr>
          <w:rFonts w:ascii="Arial" w:hAnsi="Arial" w:cs="Arial"/>
        </w:rPr>
        <w:t>ilizes Farm Service Agency records to complete Phase I records</w:t>
      </w:r>
      <w:r w:rsidR="005A3829">
        <w:rPr>
          <w:rFonts w:ascii="Arial" w:hAnsi="Arial" w:cs="Arial"/>
        </w:rPr>
        <w:t xml:space="preserve"> where possible. This effort reduces response burden for the </w:t>
      </w:r>
      <w:r w:rsidR="004509D3">
        <w:rPr>
          <w:rFonts w:ascii="Arial" w:hAnsi="Arial" w:cs="Arial"/>
        </w:rPr>
        <w:t xml:space="preserve">Phase I survey. </w:t>
      </w:r>
      <w:r w:rsidRPr="00A17E79" w:rsidR="00062B0D">
        <w:rPr>
          <w:rFonts w:ascii="Arial" w:hAnsi="Arial" w:cs="Arial"/>
        </w:rPr>
        <w:t xml:space="preserve">Through the use of </w:t>
      </w:r>
      <w:r w:rsidRPr="00A17E79" w:rsidR="00901262">
        <w:rPr>
          <w:rFonts w:ascii="Arial" w:hAnsi="Arial" w:cs="Arial"/>
        </w:rPr>
        <w:t>p</w:t>
      </w:r>
      <w:r w:rsidRPr="00A17E79" w:rsidR="00062B0D">
        <w:rPr>
          <w:rFonts w:ascii="Arial" w:hAnsi="Arial" w:cs="Arial"/>
        </w:rPr>
        <w:t xml:space="preserve">roject </w:t>
      </w:r>
      <w:r w:rsidRPr="00A17E79" w:rsidR="00901262">
        <w:rPr>
          <w:rFonts w:ascii="Arial" w:hAnsi="Arial" w:cs="Arial"/>
        </w:rPr>
        <w:t>m</w:t>
      </w:r>
      <w:r w:rsidRPr="00A17E79" w:rsidR="00062B0D">
        <w:rPr>
          <w:rFonts w:ascii="Arial" w:hAnsi="Arial" w:cs="Arial"/>
        </w:rPr>
        <w:t xml:space="preserve">anagement techniques and building on to lessons we have learned from previous surveys </w:t>
      </w:r>
      <w:r w:rsidRPr="00A17E79" w:rsidR="00A17E79">
        <w:rPr>
          <w:rFonts w:ascii="Arial" w:hAnsi="Arial" w:cs="Arial"/>
        </w:rPr>
        <w:t xml:space="preserve">and the Census of Agriculture </w:t>
      </w:r>
      <w:r w:rsidRPr="00A17E79" w:rsidR="00062B0D">
        <w:rPr>
          <w:rFonts w:ascii="Arial" w:hAnsi="Arial" w:cs="Arial"/>
        </w:rPr>
        <w:t>we are able to make changes to internet versions of questionnaires to make them more user friendly</w:t>
      </w:r>
      <w:r w:rsidR="00551444">
        <w:rPr>
          <w:rFonts w:ascii="Arial" w:hAnsi="Arial" w:cs="Arial"/>
        </w:rPr>
        <w:t xml:space="preserve"> (utilizing an adaptive web design)</w:t>
      </w:r>
      <w:r w:rsidRPr="00A17E79" w:rsidR="00062B0D">
        <w:rPr>
          <w:rFonts w:ascii="Arial" w:hAnsi="Arial" w:cs="Arial"/>
        </w:rPr>
        <w:t>, combining smaller surveys so that we can reduce the frequency of contacting the farmers, and improve on our sampling of farmers.</w:t>
      </w:r>
    </w:p>
    <w:p w:rsidR="00062B0D" w:rsidRPr="00A17E79" w14:paraId="61FB367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062B0D" w:rsidRPr="00A17E79" w:rsidP="00062B0D" w14:paraId="7D658E2E" w14:textId="75BCE2B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The NASS Public Affairs Office (PAO) promotes NASS survey efforts and educates respondents about the need and use</w:t>
      </w:r>
      <w:r w:rsidRPr="00A17E79" w:rsidR="00901262">
        <w:rPr>
          <w:rFonts w:ascii="Arial" w:hAnsi="Arial" w:cs="Arial"/>
        </w:rPr>
        <w:t>s</w:t>
      </w:r>
      <w:r w:rsidRPr="00A17E79">
        <w:rPr>
          <w:rFonts w:ascii="Arial" w:hAnsi="Arial" w:cs="Arial"/>
        </w:rPr>
        <w:t xml:space="preserve"> for the data they are asked to provide.  This group has developed survey-specific materials enumerating the benefits and uses of the data gathered from the economic surveys as well as the chemical use efforts.  PAO works with data users and industry leaders to provide concrete examples of instances where the data that respondents provide are used to service the respondents. </w:t>
      </w:r>
      <w:r w:rsidR="00DD1FA1">
        <w:rPr>
          <w:rFonts w:ascii="Arial" w:hAnsi="Arial" w:cs="Arial"/>
        </w:rPr>
        <w:t xml:space="preserve">They also work with commodity organizations based the commodity of interest each year. </w:t>
      </w:r>
      <w:r w:rsidRPr="00A17E79">
        <w:rPr>
          <w:rFonts w:ascii="Arial" w:hAnsi="Arial" w:cs="Arial"/>
        </w:rPr>
        <w:t xml:space="preserve"> They are also actively publicizing survey activities by generating and distributing news reports and drop-in</w:t>
      </w:r>
      <w:r w:rsidR="0046479E">
        <w:rPr>
          <w:rFonts w:ascii="Arial" w:hAnsi="Arial" w:cs="Arial"/>
        </w:rPr>
        <w:t xml:space="preserve"> articles</w:t>
      </w:r>
      <w:r w:rsidRPr="00A17E79">
        <w:rPr>
          <w:rFonts w:ascii="Arial" w:hAnsi="Arial" w:cs="Arial"/>
        </w:rPr>
        <w:t xml:space="preserve"> for industry publications and news outlets. </w:t>
      </w:r>
    </w:p>
    <w:p w:rsidR="00F54008" w:rsidRPr="00A17E79" w14:paraId="3C0C6CD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43B7CD1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rPr>
      </w:pPr>
      <w:r w:rsidRPr="00A17E79">
        <w:rPr>
          <w:rFonts w:ascii="Arial" w:hAnsi="Arial" w:cs="Arial"/>
          <w:b/>
          <w:bCs/>
        </w:rPr>
        <w:t>2.</w:t>
      </w:r>
      <w:r w:rsidRPr="00A17E79">
        <w:rPr>
          <w:rFonts w:ascii="Arial" w:hAnsi="Arial" w:cs="Arial"/>
          <w:b/>
          <w:bCs/>
        </w:rPr>
        <w:tab/>
        <w:t>Describe the procedures for the collection of information including:</w:t>
      </w:r>
    </w:p>
    <w:p w:rsidR="00F54008" w:rsidRPr="00A17E79" w:rsidP="00073AD3" w14:paraId="7D42ED06"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A17E79">
        <w:rPr>
          <w:rFonts w:ascii="Arial" w:hAnsi="Arial" w:cs="Arial"/>
          <w:b/>
          <w:bCs/>
        </w:rPr>
        <w:t>statistical methodology for stratification and sample selection,</w:t>
      </w:r>
    </w:p>
    <w:p w:rsidR="00F54008" w:rsidRPr="00771C44" w:rsidP="00073AD3" w14:paraId="0B8BF5F2"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estimation procedure,</w:t>
      </w:r>
    </w:p>
    <w:p w:rsidR="00F54008" w:rsidRPr="00742C25" w:rsidP="00073AD3" w14:paraId="1366F4A5"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771C44">
        <w:rPr>
          <w:rFonts w:ascii="Arial" w:hAnsi="Arial" w:cs="Arial"/>
          <w:b/>
          <w:bCs/>
          <w:color w:val="000000"/>
        </w:rPr>
        <w:t>degree of accuracy needed for the purpose described in the justification,</w:t>
      </w:r>
    </w:p>
    <w:p w:rsidR="00F54008" w:rsidRPr="00742C25" w:rsidP="00073AD3" w14:paraId="6FC42C77"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42C25">
        <w:rPr>
          <w:rFonts w:ascii="Arial" w:hAnsi="Arial" w:cs="Arial"/>
          <w:b/>
          <w:bCs/>
        </w:rPr>
        <w:t>unusual problems requiring specialized sampling procedures</w:t>
      </w:r>
    </w:p>
    <w:p w:rsidR="00F54008" w:rsidRPr="00742C25" w14:paraId="53EAB8D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42C25" w14:paraId="6EC28B7D" w14:textId="7FD0ED2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42C25">
        <w:rPr>
          <w:rFonts w:ascii="Arial" w:hAnsi="Arial" w:cs="Arial"/>
          <w:b/>
          <w:bCs/>
        </w:rPr>
        <w:t>Agricultural Resource Management Survey</w:t>
      </w:r>
      <w:r w:rsidRPr="00742C25" w:rsidR="00CF0DBF">
        <w:rPr>
          <w:rFonts w:ascii="Arial" w:hAnsi="Arial" w:cs="Arial"/>
          <w:b/>
          <w:bCs/>
        </w:rPr>
        <w:t xml:space="preserve"> </w:t>
      </w:r>
      <w:r w:rsidRPr="00742C25" w:rsidR="00361A81">
        <w:rPr>
          <w:rFonts w:ascii="Arial" w:hAnsi="Arial" w:cs="Arial"/>
          <w:b/>
          <w:bCs/>
        </w:rPr>
        <w:t xml:space="preserve">(ARMS) </w:t>
      </w:r>
      <w:r w:rsidRPr="00742C25" w:rsidR="00CF0DBF">
        <w:rPr>
          <w:rFonts w:ascii="Arial" w:hAnsi="Arial" w:cs="Arial"/>
          <w:b/>
          <w:bCs/>
        </w:rPr>
        <w:t>-</w:t>
      </w:r>
      <w:r w:rsidRPr="00742C25">
        <w:rPr>
          <w:rFonts w:ascii="Arial" w:hAnsi="Arial" w:cs="Arial"/>
        </w:rPr>
        <w:t xml:space="preserve"> The annual </w:t>
      </w:r>
      <w:r w:rsidRPr="00742C25" w:rsidR="00742C25">
        <w:rPr>
          <w:rFonts w:ascii="Arial" w:hAnsi="Arial" w:cs="Arial"/>
        </w:rPr>
        <w:t xml:space="preserve">surveys </w:t>
      </w:r>
      <w:r w:rsidRPr="00742C25">
        <w:rPr>
          <w:rFonts w:ascii="Arial" w:hAnsi="Arial" w:cs="Arial"/>
        </w:rPr>
        <w:t xml:space="preserve">collect production practices and cost of production data on selected commodities from a representative sample of farms and ranches </w:t>
      </w:r>
      <w:r w:rsidRPr="00742C25" w:rsidR="00742C25">
        <w:rPr>
          <w:rFonts w:ascii="Arial" w:hAnsi="Arial" w:cs="Arial"/>
        </w:rPr>
        <w:t xml:space="preserve">from </w:t>
      </w:r>
      <w:r w:rsidRPr="00742C25">
        <w:rPr>
          <w:rFonts w:ascii="Arial" w:hAnsi="Arial" w:cs="Arial"/>
        </w:rPr>
        <w:t xml:space="preserve">across the country.  To </w:t>
      </w:r>
      <w:r w:rsidRPr="00742C25">
        <w:rPr>
          <w:rFonts w:ascii="Arial" w:hAnsi="Arial" w:cs="Arial"/>
        </w:rPr>
        <w:t xml:space="preserve">accomplish this, the ARMS </w:t>
      </w:r>
      <w:r w:rsidRPr="00742C25" w:rsidR="004B5E1D">
        <w:rPr>
          <w:rFonts w:ascii="Arial" w:hAnsi="Arial" w:cs="Arial"/>
        </w:rPr>
        <w:t>are</w:t>
      </w:r>
      <w:r w:rsidRPr="00742C25">
        <w:rPr>
          <w:rFonts w:ascii="Arial" w:hAnsi="Arial" w:cs="Arial"/>
        </w:rPr>
        <w:t xml:space="preserve"> conducted in </w:t>
      </w:r>
      <w:r w:rsidR="004856E5">
        <w:rPr>
          <w:rFonts w:ascii="Arial" w:hAnsi="Arial" w:cs="Arial"/>
        </w:rPr>
        <w:t>multiple</w:t>
      </w:r>
      <w:r w:rsidRPr="00742C25">
        <w:rPr>
          <w:rFonts w:ascii="Arial" w:hAnsi="Arial" w:cs="Arial"/>
        </w:rPr>
        <w:t xml:space="preserve"> data collection phases.  In many ways, the </w:t>
      </w:r>
      <w:r w:rsidR="004856E5">
        <w:rPr>
          <w:rFonts w:ascii="Arial" w:hAnsi="Arial" w:cs="Arial"/>
        </w:rPr>
        <w:t>multiple</w:t>
      </w:r>
      <w:r w:rsidRPr="00742C25">
        <w:rPr>
          <w:rFonts w:ascii="Arial" w:hAnsi="Arial" w:cs="Arial"/>
        </w:rPr>
        <w:t xml:space="preserve"> phases can be viewed operationally as independent surveys.  However, the</w:t>
      </w:r>
      <w:r w:rsidRPr="00742C25" w:rsidR="00073AD3">
        <w:rPr>
          <w:rFonts w:ascii="Arial" w:hAnsi="Arial" w:cs="Arial"/>
        </w:rPr>
        <w:t xml:space="preserve"> power of the ARMS design is that</w:t>
      </w:r>
      <w:r w:rsidRPr="00742C25">
        <w:rPr>
          <w:rFonts w:ascii="Arial" w:hAnsi="Arial" w:cs="Arial"/>
        </w:rPr>
        <w:t xml:space="preserve"> data </w:t>
      </w:r>
      <w:r w:rsidRPr="00742C25" w:rsidR="00073AD3">
        <w:rPr>
          <w:rFonts w:ascii="Arial" w:hAnsi="Arial" w:cs="Arial"/>
        </w:rPr>
        <w:t>across</w:t>
      </w:r>
      <w:r w:rsidRPr="00742C25">
        <w:rPr>
          <w:rFonts w:ascii="Arial" w:hAnsi="Arial" w:cs="Arial"/>
        </w:rPr>
        <w:t xml:space="preserve"> phases are related and can be combined and analyzed.  Estimated sample sizes are shown in the </w:t>
      </w:r>
      <w:r w:rsidRPr="00742C25" w:rsidR="00FF176C">
        <w:rPr>
          <w:rFonts w:ascii="Arial" w:hAnsi="Arial" w:cs="Arial"/>
        </w:rPr>
        <w:t>Supporting Statement A, i</w:t>
      </w:r>
      <w:r w:rsidRPr="00742C25">
        <w:rPr>
          <w:rFonts w:ascii="Arial" w:hAnsi="Arial" w:cs="Arial"/>
        </w:rPr>
        <w:t xml:space="preserve">tem </w:t>
      </w:r>
      <w:r w:rsidRPr="00742C25" w:rsidR="00FF176C">
        <w:rPr>
          <w:rFonts w:ascii="Arial" w:hAnsi="Arial" w:cs="Arial"/>
        </w:rPr>
        <w:t>1</w:t>
      </w:r>
      <w:r w:rsidRPr="00742C25">
        <w:rPr>
          <w:rFonts w:ascii="Arial" w:hAnsi="Arial" w:cs="Arial"/>
        </w:rPr>
        <w:t>2</w:t>
      </w:r>
      <w:r w:rsidRPr="00742C25" w:rsidR="00524015">
        <w:rPr>
          <w:rFonts w:ascii="Arial" w:hAnsi="Arial" w:cs="Arial"/>
        </w:rPr>
        <w:t>,</w:t>
      </w:r>
      <w:r w:rsidRPr="00742C25" w:rsidR="00FF176C">
        <w:rPr>
          <w:rFonts w:ascii="Arial" w:hAnsi="Arial" w:cs="Arial"/>
        </w:rPr>
        <w:t xml:space="preserve"> table</w:t>
      </w:r>
      <w:r w:rsidRPr="00742C25">
        <w:rPr>
          <w:rFonts w:ascii="Arial" w:hAnsi="Arial" w:cs="Arial"/>
        </w:rPr>
        <w:t>.</w:t>
      </w:r>
    </w:p>
    <w:p w:rsidR="00F54008" w:rsidRPr="00742C25" w14:paraId="386E23C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42C25" w14:paraId="745EB24C" w14:textId="2F0CE723">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42C25">
        <w:rPr>
          <w:rFonts w:ascii="Arial" w:hAnsi="Arial" w:cs="Arial"/>
        </w:rPr>
        <w:t xml:space="preserve">The </w:t>
      </w:r>
      <w:r w:rsidRPr="00742C25" w:rsidR="00DC1EF9">
        <w:rPr>
          <w:rFonts w:ascii="Arial" w:hAnsi="Arial" w:cs="Arial"/>
        </w:rPr>
        <w:t xml:space="preserve">ARMS Phase </w:t>
      </w:r>
      <w:r w:rsidR="00E75CF9">
        <w:rPr>
          <w:rFonts w:ascii="Arial" w:hAnsi="Arial" w:cs="Arial"/>
        </w:rPr>
        <w:t>1</w:t>
      </w:r>
      <w:r w:rsidRPr="00742C25" w:rsidR="00DC1EF9">
        <w:rPr>
          <w:rFonts w:ascii="Arial" w:hAnsi="Arial" w:cs="Arial"/>
        </w:rPr>
        <w:t xml:space="preserve"> </w:t>
      </w:r>
      <w:r w:rsidR="00E75CF9">
        <w:rPr>
          <w:rFonts w:ascii="Arial" w:hAnsi="Arial" w:cs="Arial"/>
        </w:rPr>
        <w:t xml:space="preserve">or Integrated Screening Survey (ISS) </w:t>
      </w:r>
      <w:r w:rsidRPr="00742C25" w:rsidR="00DC1EF9">
        <w:rPr>
          <w:rFonts w:ascii="Arial" w:hAnsi="Arial" w:cs="Arial"/>
        </w:rPr>
        <w:t>is</w:t>
      </w:r>
      <w:r w:rsidRPr="00742C25">
        <w:rPr>
          <w:rFonts w:ascii="Arial" w:hAnsi="Arial" w:cs="Arial"/>
        </w:rPr>
        <w:t xml:space="preserve"> conducted from May through July, </w:t>
      </w:r>
      <w:r w:rsidRPr="00742C25" w:rsidR="00DC1EF9">
        <w:rPr>
          <w:rFonts w:ascii="Arial" w:hAnsi="Arial" w:cs="Arial"/>
        </w:rPr>
        <w:t xml:space="preserve">and it </w:t>
      </w:r>
      <w:r w:rsidRPr="00742C25">
        <w:rPr>
          <w:rFonts w:ascii="Arial" w:hAnsi="Arial" w:cs="Arial"/>
        </w:rPr>
        <w:t xml:space="preserve">collects general farm data such as crops grown, livestock inventory, and value of sales.  </w:t>
      </w:r>
      <w:r w:rsidRPr="00742C25" w:rsidR="00351420">
        <w:rPr>
          <w:rFonts w:ascii="Arial" w:hAnsi="Arial" w:cs="Arial"/>
        </w:rPr>
        <w:t xml:space="preserve">The Integrated Screening Form is used in years that </w:t>
      </w:r>
      <w:r w:rsidR="00322146">
        <w:rPr>
          <w:rFonts w:ascii="Arial" w:hAnsi="Arial" w:cs="Arial"/>
        </w:rPr>
        <w:t>NASS</w:t>
      </w:r>
      <w:r w:rsidRPr="00742C25" w:rsidR="00351420">
        <w:rPr>
          <w:rFonts w:ascii="Arial" w:hAnsi="Arial" w:cs="Arial"/>
        </w:rPr>
        <w:t xml:space="preserve"> will be conducting the Vegetable Chemical Use Survey.  The integrated form will be used for both the ARMS </w:t>
      </w:r>
      <w:r w:rsidR="00E75CF9">
        <w:rPr>
          <w:rFonts w:ascii="Arial" w:hAnsi="Arial" w:cs="Arial"/>
        </w:rPr>
        <w:t>2</w:t>
      </w:r>
      <w:r w:rsidRPr="00742C25" w:rsidR="00351420">
        <w:rPr>
          <w:rFonts w:ascii="Arial" w:hAnsi="Arial" w:cs="Arial"/>
        </w:rPr>
        <w:t xml:space="preserve"> and the Vegetable Chemical Use Survey. </w:t>
      </w:r>
      <w:r w:rsidRPr="00742C25">
        <w:rPr>
          <w:rFonts w:ascii="Arial" w:hAnsi="Arial" w:cs="Arial"/>
        </w:rPr>
        <w:t xml:space="preserve">These data are used to qualify or screen farms for </w:t>
      </w:r>
      <w:r w:rsidRPr="00742C25" w:rsidR="00351420">
        <w:rPr>
          <w:rFonts w:ascii="Arial" w:hAnsi="Arial" w:cs="Arial"/>
        </w:rPr>
        <w:t>these surveys to make sure the samples are as accurate as possible</w:t>
      </w:r>
      <w:r w:rsidRPr="00742C25">
        <w:rPr>
          <w:rFonts w:ascii="Arial" w:hAnsi="Arial" w:cs="Arial"/>
        </w:rPr>
        <w:t xml:space="preserve">.  The </w:t>
      </w:r>
      <w:r w:rsidRPr="00742C25" w:rsidR="00FF176C">
        <w:rPr>
          <w:rFonts w:ascii="Arial" w:hAnsi="Arial" w:cs="Arial"/>
        </w:rPr>
        <w:t>sample</w:t>
      </w:r>
      <w:r w:rsidRPr="00742C25">
        <w:rPr>
          <w:rFonts w:ascii="Arial" w:hAnsi="Arial" w:cs="Arial"/>
        </w:rPr>
        <w:t xml:space="preserve"> questionnaire</w:t>
      </w:r>
      <w:r w:rsidRPr="00742C25" w:rsidR="00351420">
        <w:rPr>
          <w:rFonts w:ascii="Arial" w:hAnsi="Arial" w:cs="Arial"/>
        </w:rPr>
        <w:t>s</w:t>
      </w:r>
      <w:r w:rsidRPr="00742C25">
        <w:rPr>
          <w:rFonts w:ascii="Arial" w:hAnsi="Arial" w:cs="Arial"/>
        </w:rPr>
        <w:t xml:space="preserve"> are </w:t>
      </w:r>
      <w:r w:rsidRPr="00742C25" w:rsidR="009D6D7B">
        <w:rPr>
          <w:rFonts w:ascii="Arial" w:hAnsi="Arial" w:cs="Arial"/>
        </w:rPr>
        <w:t>a</w:t>
      </w:r>
      <w:r w:rsidRPr="00742C25">
        <w:rPr>
          <w:rFonts w:ascii="Arial" w:hAnsi="Arial" w:cs="Arial"/>
        </w:rPr>
        <w:t>ttach</w:t>
      </w:r>
      <w:r w:rsidRPr="00742C25" w:rsidR="009D6D7B">
        <w:rPr>
          <w:rFonts w:ascii="Arial" w:hAnsi="Arial" w:cs="Arial"/>
        </w:rPr>
        <w:t>ed</w:t>
      </w:r>
      <w:r w:rsidRPr="00742C25" w:rsidR="00351420">
        <w:rPr>
          <w:rFonts w:ascii="Arial" w:hAnsi="Arial" w:cs="Arial"/>
        </w:rPr>
        <w:t>.</w:t>
      </w:r>
    </w:p>
    <w:p w:rsidR="00F54008" w:rsidRPr="00742C25" w14:paraId="6FEB123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4966DD" w:rsidRPr="00742C25" w:rsidP="00FE4799" w14:paraId="28274EC1" w14:textId="7DB72F2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42C25">
        <w:rPr>
          <w:rFonts w:ascii="Arial" w:hAnsi="Arial" w:cs="Arial"/>
        </w:rPr>
        <w:t xml:space="preserve">The </w:t>
      </w:r>
      <w:r w:rsidRPr="00742C25" w:rsidR="00DC1EF9">
        <w:rPr>
          <w:rFonts w:ascii="Arial" w:hAnsi="Arial" w:cs="Arial"/>
        </w:rPr>
        <w:t>ARMS P</w:t>
      </w:r>
      <w:r w:rsidRPr="00742C25">
        <w:rPr>
          <w:rFonts w:ascii="Arial" w:hAnsi="Arial" w:cs="Arial"/>
        </w:rPr>
        <w:t>hase</w:t>
      </w:r>
      <w:r w:rsidRPr="00742C25" w:rsidR="00DC1EF9">
        <w:rPr>
          <w:rFonts w:ascii="Arial" w:hAnsi="Arial" w:cs="Arial"/>
        </w:rPr>
        <w:t xml:space="preserve"> </w:t>
      </w:r>
      <w:r w:rsidR="00E75CF9">
        <w:rPr>
          <w:rFonts w:ascii="Arial" w:hAnsi="Arial" w:cs="Arial"/>
        </w:rPr>
        <w:t>2</w:t>
      </w:r>
      <w:r w:rsidRPr="00742C25">
        <w:rPr>
          <w:rFonts w:ascii="Arial" w:hAnsi="Arial" w:cs="Arial"/>
        </w:rPr>
        <w:t xml:space="preserve"> is conducted from September through December.  This phase collects data associated with agricultural production practices</w:t>
      </w:r>
      <w:r w:rsidRPr="00742C25" w:rsidR="00DC1EF9">
        <w:rPr>
          <w:rFonts w:ascii="Arial" w:hAnsi="Arial" w:cs="Arial"/>
        </w:rPr>
        <w:t xml:space="preserve"> (field operations, pest management practices, etc.)</w:t>
      </w:r>
      <w:r w:rsidRPr="00742C25">
        <w:rPr>
          <w:rFonts w:ascii="Arial" w:hAnsi="Arial" w:cs="Arial"/>
        </w:rPr>
        <w:t>, resource use</w:t>
      </w:r>
      <w:r w:rsidRPr="00742C25" w:rsidR="00DC1EF9">
        <w:rPr>
          <w:rFonts w:ascii="Arial" w:hAnsi="Arial" w:cs="Arial"/>
        </w:rPr>
        <w:t xml:space="preserve"> (pesticide applications, fertilizer and nutrient application, types of equipment used, etc.)</w:t>
      </w:r>
      <w:r w:rsidRPr="00742C25">
        <w:rPr>
          <w:rFonts w:ascii="Arial" w:hAnsi="Arial" w:cs="Arial"/>
        </w:rPr>
        <w:t xml:space="preserve">, and variable costs of production for specific commodities.  The respondent is given an information booklet for each crop with code definitions and conversion tables to help complete the questionnaire.  </w:t>
      </w:r>
      <w:r w:rsidRPr="00742C25" w:rsidR="004E7616">
        <w:rPr>
          <w:rFonts w:ascii="Arial" w:hAnsi="Arial" w:cs="Arial"/>
        </w:rPr>
        <w:t>Samples of t</w:t>
      </w:r>
      <w:r w:rsidRPr="00742C25">
        <w:rPr>
          <w:rFonts w:ascii="Arial" w:hAnsi="Arial" w:cs="Arial"/>
        </w:rPr>
        <w:t xml:space="preserve">he </w:t>
      </w:r>
      <w:r w:rsidRPr="00742C25" w:rsidR="00DC1EF9">
        <w:rPr>
          <w:rFonts w:ascii="Arial" w:hAnsi="Arial" w:cs="Arial"/>
        </w:rPr>
        <w:t>P</w:t>
      </w:r>
      <w:r w:rsidRPr="00742C25">
        <w:rPr>
          <w:rFonts w:ascii="Arial" w:hAnsi="Arial" w:cs="Arial"/>
        </w:rPr>
        <w:t xml:space="preserve">hase </w:t>
      </w:r>
      <w:r w:rsidR="00E75CF9">
        <w:rPr>
          <w:rFonts w:ascii="Arial" w:hAnsi="Arial" w:cs="Arial"/>
        </w:rPr>
        <w:t>2</w:t>
      </w:r>
      <w:r w:rsidRPr="00742C25">
        <w:rPr>
          <w:rFonts w:ascii="Arial" w:hAnsi="Arial" w:cs="Arial"/>
        </w:rPr>
        <w:t xml:space="preserve"> advance letter and flyer, respondent booklets, questionnaires, and telephone quality control sheet</w:t>
      </w:r>
      <w:r w:rsidRPr="00742C25" w:rsidR="00524015">
        <w:rPr>
          <w:rFonts w:ascii="Arial" w:hAnsi="Arial" w:cs="Arial"/>
        </w:rPr>
        <w:t>s</w:t>
      </w:r>
      <w:r w:rsidRPr="00742C25">
        <w:rPr>
          <w:rFonts w:ascii="Arial" w:hAnsi="Arial" w:cs="Arial"/>
        </w:rPr>
        <w:t xml:space="preserve"> are </w:t>
      </w:r>
      <w:r w:rsidRPr="00742C25" w:rsidR="009D6D7B">
        <w:rPr>
          <w:rFonts w:ascii="Arial" w:hAnsi="Arial" w:cs="Arial"/>
        </w:rPr>
        <w:t>a</w:t>
      </w:r>
      <w:r w:rsidRPr="00742C25">
        <w:rPr>
          <w:rFonts w:ascii="Arial" w:hAnsi="Arial" w:cs="Arial"/>
        </w:rPr>
        <w:t>ttach</w:t>
      </w:r>
      <w:r w:rsidRPr="00742C25" w:rsidR="009D6D7B">
        <w:rPr>
          <w:rFonts w:ascii="Arial" w:hAnsi="Arial" w:cs="Arial"/>
        </w:rPr>
        <w:t>ed</w:t>
      </w:r>
      <w:r w:rsidRPr="00742C25" w:rsidR="00524015">
        <w:rPr>
          <w:rFonts w:ascii="Arial" w:hAnsi="Arial" w:cs="Arial"/>
        </w:rPr>
        <w:t xml:space="preserve"> to this renewal submission</w:t>
      </w:r>
      <w:r w:rsidRPr="00742C25">
        <w:rPr>
          <w:rFonts w:ascii="Arial" w:hAnsi="Arial" w:cs="Arial"/>
        </w:rPr>
        <w:t>.</w:t>
      </w:r>
    </w:p>
    <w:p w:rsidR="004966DD" w:rsidRPr="00742C25" w:rsidP="00FE4799" w14:paraId="07051C8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742C25" w:rsidP="00FE4799" w14:paraId="0B9BE8FE" w14:textId="2F6CEDE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r w:rsidRPr="00742C25">
        <w:rPr>
          <w:rFonts w:ascii="Arial" w:hAnsi="Arial" w:cs="Arial"/>
          <w:iCs/>
        </w:rPr>
        <w:t xml:space="preserve">As questionnaires </w:t>
      </w:r>
      <w:r w:rsidRPr="00742C25">
        <w:rPr>
          <w:rFonts w:ascii="Arial" w:hAnsi="Arial" w:cs="Arial"/>
          <w:iCs/>
        </w:rPr>
        <w:t xml:space="preserve">are </w:t>
      </w:r>
      <w:r w:rsidRPr="00742C25" w:rsidR="00C67EAD">
        <w:rPr>
          <w:rFonts w:ascii="Arial" w:hAnsi="Arial" w:cs="Arial"/>
          <w:iCs/>
        </w:rPr>
        <w:t>updated each year to accommodate changes in the farming conditions for that year or for a particular commodity, the final versions will be submitted to OMB as they become available.</w:t>
      </w:r>
    </w:p>
    <w:p w:rsidR="00F54008" w:rsidRPr="00742C25" w14:paraId="774607D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54A81D2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742C25">
        <w:rPr>
          <w:rFonts w:ascii="Arial" w:hAnsi="Arial" w:cs="Arial"/>
          <w:b/>
          <w:bCs/>
        </w:rPr>
        <w:t>Vegetable Chemical Use Survey</w:t>
      </w:r>
      <w:r w:rsidRPr="00742C25" w:rsidR="00CF0DBF">
        <w:rPr>
          <w:rFonts w:ascii="Arial" w:hAnsi="Arial" w:cs="Arial"/>
          <w:b/>
          <w:bCs/>
        </w:rPr>
        <w:t xml:space="preserve"> -</w:t>
      </w:r>
      <w:r w:rsidRPr="00742C25">
        <w:rPr>
          <w:rFonts w:ascii="Arial" w:hAnsi="Arial" w:cs="Arial"/>
        </w:rPr>
        <w:t xml:space="preserve"> The vegetable survey target</w:t>
      </w:r>
      <w:r w:rsidRPr="00742C25" w:rsidR="001263B4">
        <w:rPr>
          <w:rFonts w:ascii="Arial" w:hAnsi="Arial" w:cs="Arial"/>
        </w:rPr>
        <w:t>s</w:t>
      </w:r>
      <w:r w:rsidRPr="00742C25">
        <w:rPr>
          <w:rFonts w:ascii="Arial" w:hAnsi="Arial" w:cs="Arial"/>
        </w:rPr>
        <w:t xml:space="preserve"> operators with selected commodities.  Vegetable operations are screened as described above.  </w:t>
      </w:r>
      <w:r w:rsidRPr="00A17E79">
        <w:rPr>
          <w:rFonts w:ascii="Arial" w:hAnsi="Arial" w:cs="Arial"/>
        </w:rPr>
        <w:t xml:space="preserve">Only active operations with the crops of interest become part of the population for the fall survey. </w:t>
      </w:r>
    </w:p>
    <w:p w:rsidR="00F54008" w:rsidRPr="00A17E79" w14:paraId="5073047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677EEB8C" w14:textId="625037A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Vegetable producers selected for the survey are asked to complete an interview with questions pertaining to whole farm acreage and production, chemical products used and application rates, pest management practices, organic practices, and operator characteristics. Collection of vegetable chemical use data begins in early October.  </w:t>
      </w:r>
      <w:r w:rsidRPr="00A17E79" w:rsidR="00B1725A">
        <w:rPr>
          <w:rFonts w:ascii="Arial" w:hAnsi="Arial" w:cs="Arial"/>
        </w:rPr>
        <w:t>Samples of t</w:t>
      </w:r>
      <w:r w:rsidRPr="00A17E79">
        <w:rPr>
          <w:rFonts w:ascii="Arial" w:hAnsi="Arial" w:cs="Arial"/>
        </w:rPr>
        <w:t>he questionnaire versions, along with advance letters, respondent booklets, and</w:t>
      </w:r>
      <w:r w:rsidRPr="00A17E79" w:rsidR="00CF0DBF">
        <w:rPr>
          <w:rFonts w:ascii="Arial" w:hAnsi="Arial" w:cs="Arial"/>
        </w:rPr>
        <w:t xml:space="preserve"> a </w:t>
      </w:r>
      <w:r w:rsidRPr="00A17E79">
        <w:rPr>
          <w:rFonts w:ascii="Arial" w:hAnsi="Arial" w:cs="Arial"/>
        </w:rPr>
        <w:t xml:space="preserve">telephone quality control sheet </w:t>
      </w:r>
      <w:r w:rsidRPr="00A17E79" w:rsidR="00A17E79">
        <w:rPr>
          <w:rFonts w:ascii="Arial" w:hAnsi="Arial" w:cs="Arial"/>
        </w:rPr>
        <w:t>are</w:t>
      </w:r>
      <w:r w:rsidRPr="00A17E79">
        <w:rPr>
          <w:rFonts w:ascii="Arial" w:hAnsi="Arial" w:cs="Arial"/>
        </w:rPr>
        <w:t xml:space="preserve"> </w:t>
      </w:r>
      <w:r w:rsidRPr="00A17E79" w:rsidR="008B2AD1">
        <w:rPr>
          <w:rFonts w:ascii="Arial" w:hAnsi="Arial" w:cs="Arial"/>
        </w:rPr>
        <w:t>attached</w:t>
      </w:r>
      <w:r w:rsidRPr="00A17E79" w:rsidR="00FE4799">
        <w:rPr>
          <w:rFonts w:ascii="Arial" w:hAnsi="Arial" w:cs="Arial"/>
        </w:rPr>
        <w:t>.</w:t>
      </w:r>
    </w:p>
    <w:p w:rsidR="00462326" w:rsidRPr="00A17E79" w14:paraId="0B1F3B0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62326" w:rsidRPr="00A17E79" w:rsidP="00462326" w14:paraId="4828DF0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b/>
          <w:bCs/>
        </w:rPr>
        <w:t>Fruit Chemical Use Survey -</w:t>
      </w:r>
      <w:r w:rsidRPr="00A17E79">
        <w:rPr>
          <w:rFonts w:ascii="Arial" w:hAnsi="Arial" w:cs="Arial"/>
        </w:rPr>
        <w:t xml:space="preserve"> The fruit survey targets operators with selected commodities.  Fruit operations are sampled from the NASS List Frame.  Only </w:t>
      </w:r>
      <w:r w:rsidRPr="00A17E79">
        <w:rPr>
          <w:rFonts w:ascii="Arial" w:hAnsi="Arial" w:cs="Arial"/>
        </w:rPr>
        <w:t xml:space="preserve">active operations with the crops of interest become part of the population for the fall survey. </w:t>
      </w:r>
    </w:p>
    <w:p w:rsidR="00462326" w:rsidRPr="00A17E79" w:rsidP="00462326" w14:paraId="6300D4B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462326" w:rsidRPr="00A17E79" w:rsidP="00462326" w14:paraId="31ECC9F8" w14:textId="4DAC0CB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Fruit producers selected for the survey are asked to complete an interview with questions pertaining to whole farm acreage and production, chemical products used and application rates, pest management practices, organic practices, and operator characteristics. Collection of fruit chemical use data begins in early October.  Samples of the questionnaire versions, along with advance letters, respondent booklets, and a telephone quality control sheet </w:t>
      </w:r>
      <w:r w:rsidRPr="00A17E79" w:rsidR="00A17E79">
        <w:rPr>
          <w:rFonts w:ascii="Arial" w:hAnsi="Arial" w:cs="Arial"/>
        </w:rPr>
        <w:t>are</w:t>
      </w:r>
      <w:r w:rsidRPr="00A17E79">
        <w:rPr>
          <w:rFonts w:ascii="Arial" w:hAnsi="Arial" w:cs="Arial"/>
        </w:rPr>
        <w:t xml:space="preserve"> attached.</w:t>
      </w:r>
    </w:p>
    <w:p w:rsidR="00462326" w:rsidRPr="00A17E79" w14:paraId="640CFAF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A17E79" w14:paraId="24F3DA8E" w14:textId="1F7142F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NASS </w:t>
      </w:r>
      <w:r w:rsidRPr="00A17E79" w:rsidR="00A17E79">
        <w:rPr>
          <w:rFonts w:ascii="Arial" w:hAnsi="Arial" w:cs="Arial"/>
        </w:rPr>
        <w:t xml:space="preserve">Regional </w:t>
      </w:r>
      <w:r w:rsidRPr="00A17E79" w:rsidR="00266D5D">
        <w:rPr>
          <w:rFonts w:ascii="Arial" w:hAnsi="Arial" w:cs="Arial"/>
        </w:rPr>
        <w:t>Field</w:t>
      </w:r>
      <w:r w:rsidRPr="00A17E79">
        <w:rPr>
          <w:rFonts w:ascii="Arial" w:hAnsi="Arial" w:cs="Arial"/>
        </w:rPr>
        <w:t xml:space="preserve"> Office staff will receive a Survey Administration Manual which provides detailed aspects of the survey data collection and editing process.  Field enumerators in each State will be given an Interviewer</w:t>
      </w:r>
      <w:r w:rsidRPr="00A17E79" w:rsidR="00B44C09">
        <w:rPr>
          <w:rFonts w:ascii="Arial" w:hAnsi="Arial" w:cs="Arial"/>
        </w:rPr>
        <w:t>’</w:t>
      </w:r>
      <w:r w:rsidRPr="00A17E79">
        <w:rPr>
          <w:rFonts w:ascii="Arial" w:hAnsi="Arial" w:cs="Arial"/>
        </w:rPr>
        <w:t xml:space="preserve">s Manual. </w:t>
      </w:r>
    </w:p>
    <w:p w:rsidR="00117496" w:rsidRPr="00CC56BB" w14:paraId="325F145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CC56BB" w14:paraId="049C08F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CC56BB">
        <w:rPr>
          <w:rFonts w:ascii="Arial" w:hAnsi="Arial" w:cs="Arial"/>
          <w:b/>
          <w:bCs/>
        </w:rPr>
        <w:t>3.</w:t>
      </w:r>
      <w:r w:rsidRPr="00CC56BB">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4008" w:rsidRPr="00CC56BB" w14:paraId="711026B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4966DD" w:rsidRPr="00CC56BB" w:rsidP="00867C68" w14:paraId="13AA55E3" w14:textId="58FACBB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CC56BB">
        <w:rPr>
          <w:rFonts w:ascii="Arial" w:hAnsi="Arial" w:cs="Arial"/>
        </w:rPr>
        <w:t xml:space="preserve">Based on previous studies, NASS feels </w:t>
      </w:r>
      <w:r w:rsidRPr="00CC56BB" w:rsidR="008F65E3">
        <w:rPr>
          <w:rFonts w:ascii="Arial" w:hAnsi="Arial" w:cs="Arial"/>
        </w:rPr>
        <w:t xml:space="preserve">that the best tool for increasing response rates is improving the training of our </w:t>
      </w:r>
      <w:r w:rsidRPr="00CC56BB" w:rsidR="000A7260">
        <w:rPr>
          <w:rFonts w:ascii="Arial" w:hAnsi="Arial" w:cs="Arial"/>
        </w:rPr>
        <w:t>f</w:t>
      </w:r>
      <w:r w:rsidRPr="00CC56BB" w:rsidR="008F65E3">
        <w:rPr>
          <w:rFonts w:ascii="Arial" w:hAnsi="Arial" w:cs="Arial"/>
        </w:rPr>
        <w:t xml:space="preserve">ield </w:t>
      </w:r>
      <w:r w:rsidRPr="00CC56BB" w:rsidR="000A7260">
        <w:rPr>
          <w:rFonts w:ascii="Arial" w:hAnsi="Arial" w:cs="Arial"/>
        </w:rPr>
        <w:t>e</w:t>
      </w:r>
      <w:r w:rsidRPr="00CC56BB" w:rsidR="008F65E3">
        <w:rPr>
          <w:rFonts w:ascii="Arial" w:hAnsi="Arial" w:cs="Arial"/>
        </w:rPr>
        <w:t xml:space="preserve">numerators.  Enumerators who are better prepared to answer questions raised by respondents and to inform respondents of </w:t>
      </w:r>
      <w:r w:rsidRPr="00CC56BB" w:rsidR="0060182D">
        <w:rPr>
          <w:rFonts w:ascii="Arial" w:hAnsi="Arial" w:cs="Arial"/>
        </w:rPr>
        <w:t xml:space="preserve">the importance of the data and </w:t>
      </w:r>
      <w:r w:rsidRPr="00CC56BB" w:rsidR="008F65E3">
        <w:rPr>
          <w:rFonts w:ascii="Arial" w:hAnsi="Arial" w:cs="Arial"/>
        </w:rPr>
        <w:t xml:space="preserve">how </w:t>
      </w:r>
      <w:r w:rsidRPr="00CC56BB" w:rsidR="0060182D">
        <w:rPr>
          <w:rFonts w:ascii="Arial" w:hAnsi="Arial" w:cs="Arial"/>
        </w:rPr>
        <w:t xml:space="preserve">it </w:t>
      </w:r>
      <w:r w:rsidRPr="00CC56BB" w:rsidR="008F65E3">
        <w:rPr>
          <w:rFonts w:ascii="Arial" w:hAnsi="Arial" w:cs="Arial"/>
        </w:rPr>
        <w:t xml:space="preserve">will be used have had the best success rates. </w:t>
      </w:r>
      <w:r w:rsidRPr="00CC56BB" w:rsidR="00867C68">
        <w:rPr>
          <w:rFonts w:ascii="Arial" w:hAnsi="Arial" w:cs="Arial"/>
        </w:rPr>
        <w:t>Th</w:t>
      </w:r>
      <w:r w:rsidRPr="00CC56BB" w:rsidR="0076073B">
        <w:rPr>
          <w:rFonts w:ascii="Arial" w:hAnsi="Arial" w:cs="Arial"/>
        </w:rPr>
        <w:t>ese</w:t>
      </w:r>
      <w:r w:rsidRPr="00CC56BB" w:rsidR="00867C68">
        <w:rPr>
          <w:rFonts w:ascii="Arial" w:hAnsi="Arial" w:cs="Arial"/>
        </w:rPr>
        <w:t xml:space="preserve"> data </w:t>
      </w:r>
      <w:r w:rsidRPr="00CC56BB" w:rsidR="0076073B">
        <w:rPr>
          <w:rFonts w:ascii="Arial" w:hAnsi="Arial" w:cs="Arial"/>
        </w:rPr>
        <w:t>are</w:t>
      </w:r>
      <w:r w:rsidRPr="00CC56BB" w:rsidR="00867C68">
        <w:rPr>
          <w:rFonts w:ascii="Arial" w:hAnsi="Arial" w:cs="Arial"/>
        </w:rPr>
        <w:t xml:space="preserve"> very important to both </w:t>
      </w:r>
      <w:r w:rsidRPr="00CC56BB" w:rsidR="004B00F8">
        <w:rPr>
          <w:rFonts w:ascii="Arial" w:hAnsi="Arial" w:cs="Arial"/>
        </w:rPr>
        <w:t>the farming community as well as external data users (politicians, educators, banking industry, farm supply companies, etc.).</w:t>
      </w:r>
    </w:p>
    <w:p w:rsidR="00817AA3" w:rsidRPr="00CC56BB" w:rsidP="004966DD" w14:paraId="08AD8E7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817AA3" w:rsidRPr="00CC56BB" w:rsidP="00817AA3" w14:paraId="4D9C690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b/>
        </w:rPr>
      </w:pPr>
    </w:p>
    <w:p w:rsidR="00F54008" w:rsidRPr="00CC56BB" w14:paraId="0476186C" w14:textId="64D1F25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CC56BB">
        <w:rPr>
          <w:rFonts w:ascii="Arial" w:hAnsi="Arial" w:cs="Arial"/>
          <w:b/>
        </w:rPr>
        <w:t>The following</w:t>
      </w:r>
      <w:r w:rsidRPr="00CC56BB">
        <w:rPr>
          <w:rFonts w:ascii="Arial" w:hAnsi="Arial" w:cs="Arial"/>
          <w:b/>
        </w:rPr>
        <w:t xml:space="preserve"> </w:t>
      </w:r>
      <w:r w:rsidRPr="00CC56BB">
        <w:rPr>
          <w:rFonts w:ascii="Arial" w:hAnsi="Arial" w:cs="Arial"/>
          <w:b/>
        </w:rPr>
        <w:t>are the</w:t>
      </w:r>
      <w:r w:rsidRPr="00CC56BB">
        <w:rPr>
          <w:rFonts w:ascii="Arial" w:hAnsi="Arial" w:cs="Arial"/>
          <w:b/>
        </w:rPr>
        <w:t xml:space="preserve"> non-response adjustment</w:t>
      </w:r>
      <w:r w:rsidRPr="00CC56BB">
        <w:rPr>
          <w:rFonts w:ascii="Arial" w:hAnsi="Arial" w:cs="Arial"/>
          <w:b/>
        </w:rPr>
        <w:t>s for</w:t>
      </w:r>
      <w:r w:rsidRPr="00CC56BB">
        <w:rPr>
          <w:rFonts w:ascii="Arial" w:hAnsi="Arial" w:cs="Arial"/>
          <w:b/>
        </w:rPr>
        <w:t xml:space="preserve"> ARMS </w:t>
      </w:r>
      <w:r w:rsidR="007D1706">
        <w:rPr>
          <w:rFonts w:ascii="Arial" w:hAnsi="Arial" w:cs="Arial"/>
          <w:b/>
        </w:rPr>
        <w:t>2</w:t>
      </w:r>
      <w:r w:rsidRPr="00CC56BB">
        <w:rPr>
          <w:rFonts w:ascii="Arial" w:hAnsi="Arial" w:cs="Arial"/>
          <w:b/>
        </w:rPr>
        <w:t xml:space="preserve"> and Chemical Use.</w:t>
      </w:r>
    </w:p>
    <w:p w:rsidR="00F54008" w:rsidRPr="00CC56BB" w14:paraId="4193A9C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C81C6F" w:rsidRPr="00CC56BB" w:rsidP="00C81C6F" w14:paraId="58E4CFCB" w14:textId="06D2CB5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CC56BB">
        <w:rPr>
          <w:rFonts w:ascii="Arial" w:hAnsi="Arial" w:cs="Arial"/>
          <w:u w:val="single"/>
        </w:rPr>
        <w:t>Unit</w:t>
      </w:r>
      <w:r w:rsidRPr="00CC56BB">
        <w:rPr>
          <w:rFonts w:ascii="Arial" w:hAnsi="Arial" w:cs="Arial"/>
        </w:rPr>
        <w:t xml:space="preserve"> non</w:t>
      </w:r>
      <w:r w:rsidRPr="00CC56BB" w:rsidR="0030082C">
        <w:rPr>
          <w:rFonts w:ascii="Arial" w:hAnsi="Arial" w:cs="Arial"/>
        </w:rPr>
        <w:t>-</w:t>
      </w:r>
      <w:r w:rsidRPr="00CC56BB">
        <w:rPr>
          <w:rFonts w:ascii="Arial" w:hAnsi="Arial" w:cs="Arial"/>
        </w:rPr>
        <w:t xml:space="preserve">response in the Vegetable Chemical Use Survey as well as ARMS </w:t>
      </w:r>
      <w:r w:rsidR="007D1706">
        <w:rPr>
          <w:rFonts w:ascii="Arial" w:hAnsi="Arial" w:cs="Arial"/>
        </w:rPr>
        <w:t>2</w:t>
      </w:r>
      <w:r w:rsidRPr="00CC56BB">
        <w:rPr>
          <w:rFonts w:ascii="Arial" w:hAnsi="Arial" w:cs="Arial"/>
        </w:rPr>
        <w:t xml:space="preserve"> is accounted for using reweighting. The records are stratified by </w:t>
      </w:r>
      <w:r w:rsidRPr="00CC56BB" w:rsidR="002B1009">
        <w:rPr>
          <w:rFonts w:ascii="Arial" w:hAnsi="Arial" w:cs="Arial"/>
        </w:rPr>
        <w:t>S</w:t>
      </w:r>
      <w:r w:rsidRPr="00CC56BB">
        <w:rPr>
          <w:rFonts w:ascii="Arial" w:hAnsi="Arial" w:cs="Arial"/>
        </w:rPr>
        <w:t>tate and size group, and a non</w:t>
      </w:r>
      <w:r w:rsidRPr="00CC56BB" w:rsidR="002B1009">
        <w:rPr>
          <w:rFonts w:ascii="Arial" w:hAnsi="Arial" w:cs="Arial"/>
        </w:rPr>
        <w:t>-</w:t>
      </w:r>
      <w:r w:rsidRPr="00CC56BB">
        <w:rPr>
          <w:rFonts w:ascii="Arial" w:hAnsi="Arial" w:cs="Arial"/>
        </w:rPr>
        <w:t>response adjustment is calculated as the sample size divided by the number of completed reports. This process redistributes the survey weights for the non</w:t>
      </w:r>
      <w:r w:rsidRPr="00CC56BB" w:rsidR="002B1009">
        <w:rPr>
          <w:rFonts w:ascii="Arial" w:hAnsi="Arial" w:cs="Arial"/>
        </w:rPr>
        <w:t>-</w:t>
      </w:r>
      <w:r w:rsidRPr="00CC56BB">
        <w:rPr>
          <w:rFonts w:ascii="Arial" w:hAnsi="Arial" w:cs="Arial"/>
        </w:rPr>
        <w:t xml:space="preserve">respondents to the usable records. For ARMS </w:t>
      </w:r>
      <w:r w:rsidR="007D1706">
        <w:rPr>
          <w:rFonts w:ascii="Arial" w:hAnsi="Arial" w:cs="Arial"/>
        </w:rPr>
        <w:t>2</w:t>
      </w:r>
      <w:r w:rsidRPr="00CC56BB">
        <w:rPr>
          <w:rFonts w:ascii="Arial" w:hAnsi="Arial" w:cs="Arial"/>
        </w:rPr>
        <w:t>, the weights are then scaled so that the expanded total of the target commodity’s planted acres is equal to the planted acreage number set by the ASB (Agricultural Statistics Board). For the Vegetable Chemical Use Survey</w:t>
      </w:r>
      <w:r w:rsidR="00560F1A">
        <w:rPr>
          <w:rFonts w:ascii="Arial" w:hAnsi="Arial" w:cs="Arial"/>
        </w:rPr>
        <w:t>,</w:t>
      </w:r>
      <w:r w:rsidRPr="00CC56BB">
        <w:rPr>
          <w:rFonts w:ascii="Arial" w:hAnsi="Arial" w:cs="Arial"/>
        </w:rPr>
        <w:t xml:space="preserve"> a calibration program adjusts the weights so that the expanded planted acreage totals for each target crop match the planted acreage set by the ASB.  </w:t>
      </w:r>
    </w:p>
    <w:p w:rsidR="00C81C6F" w:rsidRPr="00CC56BB" w:rsidP="00C81C6F" w14:paraId="5D0487C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CC56BB">
        <w:rPr>
          <w:rFonts w:ascii="Arial" w:hAnsi="Arial" w:cs="Arial"/>
          <w:lang w:val="en-CA"/>
        </w:rPr>
        <w:fldChar w:fldCharType="begin"/>
      </w:r>
      <w:r w:rsidRPr="00CC56BB">
        <w:rPr>
          <w:rFonts w:ascii="Arial" w:hAnsi="Arial" w:cs="Arial"/>
          <w:lang w:val="en-CA"/>
        </w:rPr>
        <w:instrText xml:space="preserve"> SEQ CHAPTER \h \r 1</w:instrText>
      </w:r>
      <w:r w:rsidRPr="00CC56BB">
        <w:rPr>
          <w:rFonts w:ascii="Arial" w:hAnsi="Arial" w:cs="Arial"/>
        </w:rPr>
        <w:fldChar w:fldCharType="separate"/>
      </w:r>
      <w:r w:rsidRPr="00CC56BB">
        <w:rPr>
          <w:rFonts w:ascii="Arial" w:hAnsi="Arial" w:cs="Arial"/>
        </w:rPr>
        <w:fldChar w:fldCharType="end"/>
      </w:r>
      <w:r w:rsidRPr="00CC56BB">
        <w:rPr>
          <w:rFonts w:ascii="Arial" w:hAnsi="Arial" w:cs="Arial"/>
        </w:rPr>
        <w:t xml:space="preserve">   </w:t>
      </w:r>
    </w:p>
    <w:p w:rsidR="00C81C6F" w:rsidRPr="00CC56BB" w:rsidP="00C81C6F" w14:paraId="11DA69EA" w14:textId="45302A6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CC56BB">
        <w:rPr>
          <w:rFonts w:ascii="Arial" w:hAnsi="Arial" w:cs="Arial"/>
          <w:u w:val="single"/>
        </w:rPr>
        <w:t>Item</w:t>
      </w:r>
      <w:r w:rsidRPr="00CC56BB">
        <w:rPr>
          <w:rFonts w:ascii="Arial" w:hAnsi="Arial" w:cs="Arial"/>
        </w:rPr>
        <w:t xml:space="preserve"> non</w:t>
      </w:r>
      <w:r w:rsidRPr="00CC56BB" w:rsidR="002B1009">
        <w:rPr>
          <w:rFonts w:ascii="Arial" w:hAnsi="Arial" w:cs="Arial"/>
        </w:rPr>
        <w:t>-</w:t>
      </w:r>
      <w:r w:rsidRPr="00CC56BB">
        <w:rPr>
          <w:rFonts w:ascii="Arial" w:hAnsi="Arial" w:cs="Arial"/>
        </w:rPr>
        <w:t xml:space="preserve">response in ARMS </w:t>
      </w:r>
      <w:r w:rsidR="007D1706">
        <w:rPr>
          <w:rFonts w:ascii="Arial" w:hAnsi="Arial" w:cs="Arial"/>
        </w:rPr>
        <w:t>2</w:t>
      </w:r>
      <w:r w:rsidRPr="00CC56BB">
        <w:rPr>
          <w:rFonts w:ascii="Arial" w:hAnsi="Arial" w:cs="Arial"/>
        </w:rPr>
        <w:t xml:space="preserve"> and </w:t>
      </w:r>
      <w:r w:rsidRPr="00CC56BB" w:rsidR="0030082C">
        <w:rPr>
          <w:rFonts w:ascii="Arial" w:hAnsi="Arial" w:cs="Arial"/>
        </w:rPr>
        <w:t xml:space="preserve">the </w:t>
      </w:r>
      <w:r w:rsidRPr="00CC56BB">
        <w:rPr>
          <w:rFonts w:ascii="Arial" w:hAnsi="Arial" w:cs="Arial"/>
        </w:rPr>
        <w:t xml:space="preserve">Vegetable Chemical Use Surveys is handled with mean imputation. Missing fertilizer and pesticide rates are replaced </w:t>
      </w:r>
      <w:r w:rsidRPr="00CC56BB">
        <w:rPr>
          <w:rFonts w:ascii="Arial" w:hAnsi="Arial" w:cs="Arial"/>
        </w:rPr>
        <w:t xml:space="preserve">with average rates by </w:t>
      </w:r>
      <w:r w:rsidRPr="00CC56BB" w:rsidR="002B1009">
        <w:rPr>
          <w:rFonts w:ascii="Arial" w:hAnsi="Arial" w:cs="Arial"/>
        </w:rPr>
        <w:t>S</w:t>
      </w:r>
      <w:r w:rsidRPr="00CC56BB">
        <w:rPr>
          <w:rFonts w:ascii="Arial" w:hAnsi="Arial" w:cs="Arial"/>
        </w:rPr>
        <w:t>tate, commodity</w:t>
      </w:r>
      <w:r w:rsidRPr="00CC56BB" w:rsidR="001F1E12">
        <w:rPr>
          <w:rFonts w:ascii="Arial" w:hAnsi="Arial" w:cs="Arial"/>
        </w:rPr>
        <w:t>,</w:t>
      </w:r>
      <w:r w:rsidRPr="00CC56BB">
        <w:rPr>
          <w:rFonts w:ascii="Arial" w:hAnsi="Arial" w:cs="Arial"/>
        </w:rPr>
        <w:t xml:space="preserve"> and product code (or </w:t>
      </w:r>
      <w:r w:rsidRPr="00CC56BB" w:rsidR="005916AF">
        <w:rPr>
          <w:rFonts w:ascii="Arial" w:hAnsi="Arial" w:cs="Arial"/>
        </w:rPr>
        <w:t>nutrient in</w:t>
      </w:r>
      <w:r w:rsidRPr="00CC56BB" w:rsidR="001F1E12">
        <w:rPr>
          <w:rFonts w:ascii="Arial" w:hAnsi="Arial" w:cs="Arial"/>
        </w:rPr>
        <w:t xml:space="preserve"> the case of</w:t>
      </w:r>
      <w:r w:rsidRPr="00CC56BB">
        <w:rPr>
          <w:rFonts w:ascii="Arial" w:hAnsi="Arial" w:cs="Arial"/>
        </w:rPr>
        <w:t xml:space="preserve"> fertilizer rates). If no records exist in that category, then the groups are collapsed. No other items in these surveys are imputed. </w:t>
      </w:r>
    </w:p>
    <w:p w:rsidR="00221CEC" w:rsidRPr="00CC56BB" w:rsidP="00B95D39" w14:paraId="2E9E5FB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p>
    <w:p w:rsidR="00CC56BB" w:rsidRPr="00CC56BB" w:rsidP="00CC56BB" w14:paraId="7BACDF4B" w14:textId="3D53D8C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CC56BB">
        <w:rPr>
          <w:rFonts w:ascii="Arial" w:hAnsi="Arial" w:cs="Arial"/>
        </w:rPr>
        <w:t xml:space="preserve">NASS deploys several data collection evaluation and monitoring tools. These tools enhance NASDA data collection tactics producing maximum positive impact on coverage/calibration. Real-time NASDA data collection oversight allows for flexibility of collection tactics and an improvement in survey quality metrics. Over several years, results from these survey monitoring tools are blended into a cohesive ARMS </w:t>
      </w:r>
      <w:r w:rsidR="007D1706">
        <w:rPr>
          <w:rFonts w:ascii="Arial" w:hAnsi="Arial" w:cs="Arial"/>
        </w:rPr>
        <w:t>2</w:t>
      </w:r>
      <w:r w:rsidRPr="00CC56BB">
        <w:rPr>
          <w:rFonts w:ascii="Arial" w:hAnsi="Arial" w:cs="Arial"/>
        </w:rPr>
        <w:t xml:space="preserve"> data collection strategy, tailored to each State. </w:t>
      </w:r>
    </w:p>
    <w:p w:rsidR="00CC56BB" w:rsidRPr="00CC56BB" w:rsidP="00CC56BB" w14:paraId="31FF4DA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F54008" w:rsidRPr="00771C44" w14:paraId="117CB4D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771C44">
        <w:rPr>
          <w:rFonts w:ascii="Arial" w:hAnsi="Arial" w:cs="Arial"/>
          <w:b/>
          <w:bCs/>
        </w:rPr>
        <w:t>4.</w:t>
      </w:r>
      <w:r w:rsidRPr="00771C44">
        <w:rPr>
          <w:rFonts w:ascii="Arial" w:hAnsi="Arial" w:cs="Arial"/>
          <w:b/>
          <w:bCs/>
        </w:rPr>
        <w:tab/>
        <w:t>Describe any tests of procedures or methods to be undertaken.</w:t>
      </w:r>
    </w:p>
    <w:p w:rsidR="00894520" w:rsidRPr="00771C44" w14:paraId="7832D5E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A86CE9" w:rsidRPr="00666817" w:rsidP="00A86CE9" w14:paraId="5145D0EB" w14:textId="64EFCE7A">
      <w:pPr>
        <w:widowControl/>
        <w:ind w:left="720"/>
        <w:rPr>
          <w:rFonts w:ascii="Arial" w:hAnsi="Arial" w:cs="Arial"/>
        </w:rPr>
      </w:pPr>
      <w:r w:rsidRPr="00666817">
        <w:rPr>
          <w:rFonts w:ascii="Arial" w:hAnsi="Arial" w:cs="Arial"/>
        </w:rPr>
        <w:t>NASS use</w:t>
      </w:r>
      <w:r w:rsidRPr="00666817" w:rsidR="001F5D45">
        <w:rPr>
          <w:rFonts w:ascii="Arial" w:hAnsi="Arial" w:cs="Arial"/>
        </w:rPr>
        <w:t xml:space="preserve">s an </w:t>
      </w:r>
      <w:r w:rsidRPr="00666817">
        <w:rPr>
          <w:rFonts w:ascii="Arial" w:hAnsi="Arial" w:cs="Arial"/>
        </w:rPr>
        <w:t>OMB-approved generic clearance docket (OMB Control #</w:t>
      </w:r>
      <w:r w:rsidRPr="00666817" w:rsidR="00433096">
        <w:rPr>
          <w:rFonts w:ascii="Arial" w:hAnsi="Arial" w:cs="Arial"/>
        </w:rPr>
        <w:t xml:space="preserve"> </w:t>
      </w:r>
      <w:r w:rsidRPr="00666817">
        <w:rPr>
          <w:rFonts w:ascii="Arial" w:hAnsi="Arial" w:cs="Arial"/>
        </w:rPr>
        <w:t>0535-0248</w:t>
      </w:r>
      <w:r w:rsidRPr="00666817" w:rsidR="00433096">
        <w:rPr>
          <w:rFonts w:ascii="Arial" w:hAnsi="Arial" w:cs="Arial"/>
        </w:rPr>
        <w:t xml:space="preserve">), </w:t>
      </w:r>
      <w:r w:rsidRPr="00666817">
        <w:rPr>
          <w:rFonts w:ascii="Arial" w:hAnsi="Arial" w:cs="Arial"/>
        </w:rPr>
        <w:t xml:space="preserve">to </w:t>
      </w:r>
      <w:r w:rsidRPr="00666817" w:rsidR="00433096">
        <w:rPr>
          <w:rFonts w:ascii="Arial" w:hAnsi="Arial" w:cs="Arial"/>
        </w:rPr>
        <w:t xml:space="preserve">conduct </w:t>
      </w:r>
      <w:r w:rsidRPr="00666817">
        <w:rPr>
          <w:rFonts w:ascii="Arial" w:hAnsi="Arial" w:cs="Arial"/>
        </w:rPr>
        <w:t>testing and evaluation of</w:t>
      </w:r>
      <w:r w:rsidRPr="00666817" w:rsidR="001F5D45">
        <w:rPr>
          <w:rFonts w:ascii="Arial" w:hAnsi="Arial" w:cs="Arial"/>
        </w:rPr>
        <w:t xml:space="preserve"> most</w:t>
      </w:r>
      <w:r w:rsidRPr="00666817">
        <w:rPr>
          <w:rFonts w:ascii="Arial" w:hAnsi="Arial" w:cs="Arial"/>
        </w:rPr>
        <w:t xml:space="preserve"> NASS questionnaires. </w:t>
      </w:r>
      <w:r w:rsidRPr="00666817" w:rsidR="00666817">
        <w:rPr>
          <w:rFonts w:ascii="Arial" w:hAnsi="Arial" w:cs="Arial"/>
        </w:rPr>
        <w:t>In t</w:t>
      </w:r>
      <w:r w:rsidRPr="00666817" w:rsidR="001F5D45">
        <w:rPr>
          <w:rFonts w:ascii="Arial" w:hAnsi="Arial" w:cs="Arial"/>
        </w:rPr>
        <w:t>his PRA approval request, NASS is including an allowance to conduct a total of 50 cognitive test interviews</w:t>
      </w:r>
      <w:r w:rsidRPr="00666817" w:rsidR="00BA58A0">
        <w:rPr>
          <w:rFonts w:ascii="Arial" w:hAnsi="Arial" w:cs="Arial"/>
        </w:rPr>
        <w:t xml:space="preserve"> (annually) </w:t>
      </w:r>
      <w:r w:rsidRPr="00666817" w:rsidR="001F5D45">
        <w:rPr>
          <w:rFonts w:ascii="Arial" w:hAnsi="Arial" w:cs="Arial"/>
        </w:rPr>
        <w:t>on the various questionnaires included in th</w:t>
      </w:r>
      <w:r w:rsidRPr="00666817" w:rsidR="00BA58A0">
        <w:rPr>
          <w:rFonts w:ascii="Arial" w:hAnsi="Arial" w:cs="Arial"/>
        </w:rPr>
        <w:t>is</w:t>
      </w:r>
      <w:r w:rsidRPr="00666817" w:rsidR="001F5D45">
        <w:rPr>
          <w:rFonts w:ascii="Arial" w:hAnsi="Arial" w:cs="Arial"/>
        </w:rPr>
        <w:t xml:space="preserve"> docket. </w:t>
      </w:r>
      <w:r w:rsidRPr="00666817" w:rsidR="00BA58A0">
        <w:rPr>
          <w:rFonts w:ascii="Arial" w:hAnsi="Arial" w:cs="Arial"/>
        </w:rPr>
        <w:t>If a different method of testing is necessary or a larger sample is needed, NASS will submit a request using the generic clearance docket (0535-0248).  The generic testing docket allows for a</w:t>
      </w:r>
      <w:r w:rsidRPr="00666817">
        <w:rPr>
          <w:rFonts w:ascii="Arial" w:hAnsi="Arial" w:cs="Arial"/>
        </w:rPr>
        <w:t xml:space="preserve"> variety of testing methods, including cognitive testing, focus groups, split sample field tests, etc., </w:t>
      </w:r>
      <w:r w:rsidRPr="00666817" w:rsidR="00BA58A0">
        <w:rPr>
          <w:rFonts w:ascii="Arial" w:hAnsi="Arial" w:cs="Arial"/>
        </w:rPr>
        <w:t>that can be</w:t>
      </w:r>
      <w:r w:rsidRPr="00666817">
        <w:rPr>
          <w:rFonts w:ascii="Arial" w:hAnsi="Arial" w:cs="Arial"/>
        </w:rPr>
        <w:t xml:space="preserve"> used to test ARMS and other NASS surveys. NASS does not plan to create a cognitive laboratory facility due to the geographic dispersion of farm operators needed for testing. As is typical in establishment surveys, most testing is conducted with onsite visits. </w:t>
      </w:r>
    </w:p>
    <w:p w:rsidR="00A86CE9" w:rsidRPr="00666817" w:rsidP="00A86CE9" w14:paraId="7E6CAFE4" w14:textId="77777777">
      <w:pPr>
        <w:widowControl/>
        <w:ind w:left="720"/>
        <w:rPr>
          <w:rFonts w:ascii="Arial" w:hAnsi="Arial" w:cs="Arial"/>
        </w:rPr>
      </w:pPr>
    </w:p>
    <w:p w:rsidR="00301B18" w:rsidRPr="00666817" w:rsidP="00301B18" w14:paraId="3E165706" w14:textId="77777777">
      <w:pPr>
        <w:widowControl/>
        <w:ind w:left="720"/>
        <w:rPr>
          <w:rFonts w:ascii="Arial" w:hAnsi="Arial" w:cs="Arial"/>
        </w:rPr>
      </w:pPr>
      <w:r w:rsidRPr="00666817">
        <w:rPr>
          <w:rFonts w:ascii="Arial" w:hAnsi="Arial" w:cs="Arial"/>
        </w:rPr>
        <w:t>NASS plans to conduct cognitive interviews for all major changes that are proposed for the ARMS and Chemical Use Surveys.  These interviews would address specific questions and sections to assess modified content and formatting.</w:t>
      </w:r>
    </w:p>
    <w:p w:rsidR="00A86CE9" w:rsidRPr="00666817" w:rsidP="00A86CE9" w14:paraId="6BE8B61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F12CEB" w:rsidRPr="00666817" w:rsidP="00F12CEB" w14:paraId="3D616CF6" w14:textId="005627A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666817">
        <w:rPr>
          <w:rFonts w:ascii="Arial" w:hAnsi="Arial" w:cs="Arial"/>
        </w:rPr>
        <w:t xml:space="preserve">Web-based data collection is available </w:t>
      </w:r>
      <w:r w:rsidRPr="00666817" w:rsidR="00301B18">
        <w:rPr>
          <w:rFonts w:ascii="Arial" w:hAnsi="Arial" w:cs="Arial"/>
        </w:rPr>
        <w:t xml:space="preserve">for the ARMS I survey </w:t>
      </w:r>
      <w:r w:rsidRPr="00666817">
        <w:rPr>
          <w:rFonts w:ascii="Arial" w:hAnsi="Arial" w:cs="Arial"/>
        </w:rPr>
        <w:t>sample</w:t>
      </w:r>
      <w:r w:rsidRPr="00666817" w:rsidR="00301B18">
        <w:rPr>
          <w:rFonts w:ascii="Arial" w:hAnsi="Arial" w:cs="Arial"/>
        </w:rPr>
        <w:t>s</w:t>
      </w:r>
      <w:r w:rsidRPr="00666817">
        <w:rPr>
          <w:rFonts w:ascii="Arial" w:hAnsi="Arial" w:cs="Arial"/>
        </w:rPr>
        <w:t xml:space="preserve"> nationally. </w:t>
      </w:r>
      <w:r w:rsidRPr="00666817" w:rsidR="00BA58A0">
        <w:rPr>
          <w:rFonts w:ascii="Arial" w:hAnsi="Arial" w:cs="Arial"/>
        </w:rPr>
        <w:t xml:space="preserve">Additionally, </w:t>
      </w:r>
      <w:r w:rsidRPr="009E0E6E" w:rsidR="009E0E6E">
        <w:rPr>
          <w:rFonts w:ascii="Arial" w:hAnsi="Arial" w:cs="Arial"/>
        </w:rPr>
        <w:t>Computer-Aided Self-Administered Interview</w:t>
      </w:r>
      <w:r w:rsidR="009E0E6E">
        <w:rPr>
          <w:rFonts w:ascii="Arial" w:hAnsi="Arial" w:cs="Arial"/>
        </w:rPr>
        <w:t xml:space="preserve"> (CASI)</w:t>
      </w:r>
      <w:r w:rsidRPr="00666817">
        <w:rPr>
          <w:rFonts w:ascii="Arial" w:hAnsi="Arial" w:cs="Arial"/>
        </w:rPr>
        <w:t xml:space="preserve"> began in fall</w:t>
      </w:r>
      <w:r w:rsidRPr="00666817" w:rsidR="00301B18">
        <w:rPr>
          <w:rFonts w:ascii="Arial" w:hAnsi="Arial" w:cs="Arial"/>
        </w:rPr>
        <w:t xml:space="preserve"> 2009 and is available for all enumerators to use</w:t>
      </w:r>
      <w:r w:rsidRPr="00666817">
        <w:rPr>
          <w:rFonts w:ascii="Arial" w:hAnsi="Arial" w:cs="Arial"/>
        </w:rPr>
        <w:t>.</w:t>
      </w:r>
    </w:p>
    <w:p w:rsidR="00C8183B" w:rsidRPr="00666817" w:rsidP="00F12CEB" w14:paraId="5D9DECF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CF5D8E" w:rsidRPr="001C2566" w14:paraId="4BBA566F" w14:textId="179B227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13EE2">
        <w:rPr>
          <w:rFonts w:ascii="Arial" w:hAnsi="Arial" w:cs="Arial"/>
        </w:rPr>
        <w:t>NASS has experience from previous chemical use surveys that ha</w:t>
      </w:r>
      <w:r w:rsidRPr="00213EE2" w:rsidR="00905877">
        <w:rPr>
          <w:rFonts w:ascii="Arial" w:hAnsi="Arial" w:cs="Arial"/>
        </w:rPr>
        <w:t>ve</w:t>
      </w:r>
      <w:r w:rsidRPr="00213EE2">
        <w:rPr>
          <w:rFonts w:ascii="Arial" w:hAnsi="Arial" w:cs="Arial"/>
        </w:rPr>
        <w:t xml:space="preserve"> been beneficial in designing the surveys explained in this docket.  Pre</w:t>
      </w:r>
      <w:r w:rsidRPr="00213EE2">
        <w:rPr>
          <w:rFonts w:ascii="Arial" w:hAnsi="Arial" w:cs="Arial"/>
        </w:rPr>
        <w:t>-</w:t>
      </w:r>
      <w:r w:rsidRPr="00213EE2">
        <w:rPr>
          <w:rFonts w:ascii="Arial" w:hAnsi="Arial" w:cs="Arial"/>
        </w:rPr>
        <w:t xml:space="preserve">testing of </w:t>
      </w:r>
      <w:r w:rsidRPr="00213EE2" w:rsidR="00020954">
        <w:rPr>
          <w:rFonts w:ascii="Arial" w:hAnsi="Arial" w:cs="Arial"/>
        </w:rPr>
        <w:t xml:space="preserve">restructured or rotated in sections of </w:t>
      </w:r>
      <w:r w:rsidRPr="00213EE2">
        <w:rPr>
          <w:rFonts w:ascii="Arial" w:hAnsi="Arial" w:cs="Arial"/>
        </w:rPr>
        <w:t xml:space="preserve">questionnaires </w:t>
      </w:r>
      <w:r w:rsidRPr="00213EE2" w:rsidR="00927753">
        <w:rPr>
          <w:rFonts w:ascii="Arial" w:hAnsi="Arial" w:cs="Arial"/>
        </w:rPr>
        <w:t xml:space="preserve">will be done </w:t>
      </w:r>
      <w:r w:rsidRPr="00213EE2">
        <w:rPr>
          <w:rFonts w:ascii="Arial" w:hAnsi="Arial" w:cs="Arial"/>
        </w:rPr>
        <w:t xml:space="preserve">annually for each survey, refining the data collection instruments each year.  The results of these tests and subsequent methods </w:t>
      </w:r>
      <w:r w:rsidRPr="00213EE2" w:rsidR="00927753">
        <w:rPr>
          <w:rFonts w:ascii="Arial" w:hAnsi="Arial" w:cs="Arial"/>
        </w:rPr>
        <w:t>will be</w:t>
      </w:r>
      <w:r w:rsidRPr="00213EE2">
        <w:rPr>
          <w:rFonts w:ascii="Arial" w:hAnsi="Arial" w:cs="Arial"/>
        </w:rPr>
        <w:t xml:space="preserve"> incorporated into the </w:t>
      </w:r>
      <w:r w:rsidRPr="001C2566">
        <w:rPr>
          <w:rFonts w:ascii="Arial" w:hAnsi="Arial" w:cs="Arial"/>
        </w:rPr>
        <w:t xml:space="preserve">operational design.  </w:t>
      </w:r>
    </w:p>
    <w:p w:rsidR="00635992" w:rsidRPr="001C2566" w14:paraId="71A0C2C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927753" w:rsidRPr="001C2566" w14:paraId="03B02A6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iCs/>
        </w:rPr>
      </w:pPr>
      <w:r w:rsidRPr="001C2566">
        <w:rPr>
          <w:rFonts w:ascii="Arial" w:hAnsi="Arial" w:cs="Arial"/>
          <w:iCs/>
        </w:rPr>
        <w:t>Response improvement techniques will continue to be researched and tested to improve response rates in the area of questionnaire improvement, respondent relationship building, and soft refusal conversion techniques.</w:t>
      </w:r>
    </w:p>
    <w:p w:rsidR="00BA09DB" w:rsidRPr="001C2566" w:rsidP="003C2093" w14:paraId="34D73CD3" w14:textId="77777777">
      <w:pPr>
        <w:ind w:left="720"/>
        <w:rPr>
          <w:rFonts w:ascii="Arial" w:hAnsi="Arial" w:cs="Arial"/>
        </w:rPr>
      </w:pPr>
    </w:p>
    <w:p w:rsidR="00F54008" w:rsidRPr="001C2566" w14:paraId="55039F76"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0709435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1C2566">
        <w:rPr>
          <w:rFonts w:ascii="Arial" w:hAnsi="Arial" w:cs="Arial"/>
          <w:b/>
          <w:bCs/>
        </w:rPr>
        <w:t>5.</w:t>
      </w:r>
      <w:r w:rsidRPr="001C2566">
        <w:rPr>
          <w:rFonts w:ascii="Arial" w:hAnsi="Arial" w:cs="Arial"/>
          <w:b/>
          <w:bCs/>
        </w:rPr>
        <w:tab/>
        <w:t xml:space="preserve">Provide the name and telephone </w:t>
      </w:r>
      <w:r w:rsidRPr="00771C44">
        <w:rPr>
          <w:rFonts w:ascii="Arial" w:hAnsi="Arial" w:cs="Arial"/>
          <w:b/>
          <w:bCs/>
        </w:rPr>
        <w:t>number of individuals consulted on statistical aspects of the design and the name of the agency unit, contractor(s), or other person(s) who will actually collect and/or analyze the information for the agency.</w:t>
      </w:r>
    </w:p>
    <w:p w:rsidR="00F54008" w:rsidRPr="00EB186F" w14:paraId="09683EE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EB186F" w14:paraId="7F424B3B" w14:textId="1A03750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EB186F">
        <w:rPr>
          <w:rFonts w:ascii="Arial" w:hAnsi="Arial" w:cs="Arial"/>
        </w:rPr>
        <w:t xml:space="preserve">The sampling plans are developed by NASS.  Questionnaire design, data edit, and initial summarization will also be completed by NASS, and for </w:t>
      </w:r>
      <w:r w:rsidRPr="00EB186F" w:rsidR="00EB186F">
        <w:rPr>
          <w:rFonts w:ascii="Arial" w:hAnsi="Arial" w:cs="Arial"/>
        </w:rPr>
        <w:t xml:space="preserve">the </w:t>
      </w:r>
      <w:r w:rsidRPr="00EB186F">
        <w:rPr>
          <w:rFonts w:ascii="Arial" w:hAnsi="Arial" w:cs="Arial"/>
        </w:rPr>
        <w:t>ARMS</w:t>
      </w:r>
      <w:r w:rsidRPr="00EB186F" w:rsidR="00EB186F">
        <w:rPr>
          <w:rFonts w:ascii="Arial" w:hAnsi="Arial" w:cs="Arial"/>
        </w:rPr>
        <w:t xml:space="preserve"> surveys, these tasks will be done</w:t>
      </w:r>
      <w:r w:rsidRPr="00EB186F">
        <w:rPr>
          <w:rFonts w:ascii="Arial" w:hAnsi="Arial" w:cs="Arial"/>
        </w:rPr>
        <w:t xml:space="preserve"> in consultation with ERS.  </w:t>
      </w:r>
    </w:p>
    <w:p w:rsidR="00F97C2E" w:rsidP="004F3F7D" w14:paraId="71D8B20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rPr>
      </w:pPr>
    </w:p>
    <w:p w:rsidR="00EB186F" w:rsidRPr="00EB186F" w:rsidP="00EB186F" w14:paraId="60421234" w14:textId="7F43A20E">
      <w:pPr>
        <w:widowControl/>
        <w:tabs>
          <w:tab w:val="left" w:pos="360"/>
          <w:tab w:val="left" w:pos="810"/>
        </w:tabs>
        <w:autoSpaceDE/>
        <w:autoSpaceDN/>
        <w:adjustRightInd/>
        <w:ind w:left="720"/>
        <w:rPr>
          <w:rFonts w:ascii="Arial" w:hAnsi="Arial"/>
        </w:rPr>
      </w:pPr>
      <w:r w:rsidRPr="00EB186F">
        <w:rPr>
          <w:rFonts w:ascii="Arial" w:hAnsi="Arial"/>
        </w:rPr>
        <w:t xml:space="preserve">Survey design and methodology are determined by the Summary, Estimation, and Disclosure Methodology Branch, Statistics Division; Branch Chief is Jeff Bailey, </w:t>
      </w:r>
      <w:r w:rsidR="00567283">
        <w:rPr>
          <w:rFonts w:ascii="Arial" w:hAnsi="Arial" w:cs="Arial"/>
        </w:rPr>
        <w:t>(202) 690-8141</w:t>
      </w:r>
      <w:r w:rsidRPr="00EB186F">
        <w:rPr>
          <w:rFonts w:ascii="Arial" w:hAnsi="Arial"/>
        </w:rPr>
        <w:t xml:space="preserve">. </w:t>
      </w:r>
    </w:p>
    <w:p w:rsidR="00EB186F" w:rsidRPr="00EB186F" w:rsidP="00EB186F" w14:paraId="61C142E2" w14:textId="77777777">
      <w:pPr>
        <w:widowControl/>
        <w:tabs>
          <w:tab w:val="left" w:pos="360"/>
          <w:tab w:val="left" w:pos="810"/>
        </w:tabs>
        <w:autoSpaceDE/>
        <w:autoSpaceDN/>
        <w:adjustRightInd/>
        <w:rPr>
          <w:rFonts w:ascii="Arial" w:hAnsi="Arial"/>
        </w:rPr>
      </w:pPr>
    </w:p>
    <w:p w:rsidR="00EB186F" w:rsidRPr="00EB186F" w:rsidP="00EB186F" w14:paraId="4E2FCAD1" w14:textId="5B61A7D8">
      <w:pPr>
        <w:widowControl/>
        <w:tabs>
          <w:tab w:val="left" w:pos="360"/>
          <w:tab w:val="left" w:pos="810"/>
        </w:tabs>
        <w:autoSpaceDE/>
        <w:autoSpaceDN/>
        <w:adjustRightInd/>
        <w:ind w:left="720"/>
        <w:rPr>
          <w:rFonts w:ascii="Arial" w:hAnsi="Arial"/>
        </w:rPr>
      </w:pPr>
      <w:r w:rsidRPr="00EB186F">
        <w:rPr>
          <w:rFonts w:ascii="Arial" w:hAnsi="Arial"/>
        </w:rPr>
        <w:t xml:space="preserve">Sample sizes for each State are determined by the Sampling, Editing, and Imputation Methodology Branch, Methods Division; Branch Chief is Mark Apodaca, </w:t>
      </w:r>
      <w:r w:rsidR="00567283">
        <w:rPr>
          <w:rFonts w:ascii="Arial" w:hAnsi="Arial" w:cs="Arial"/>
        </w:rPr>
        <w:t>(202) 690-8141</w:t>
      </w:r>
      <w:r w:rsidRPr="00EB186F">
        <w:rPr>
          <w:rFonts w:ascii="Arial" w:hAnsi="Arial"/>
        </w:rPr>
        <w:t xml:space="preserve">. </w:t>
      </w:r>
    </w:p>
    <w:p w:rsidR="00EB186F" w:rsidRPr="00A42766" w:rsidP="004F3F7D" w14:paraId="3D6741A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rPr>
      </w:pPr>
    </w:p>
    <w:p w:rsidR="00EB186F" w:rsidRPr="00EB186F" w:rsidP="00EB186F" w14:paraId="0A659356" w14:textId="62713182">
      <w:pPr>
        <w:widowControl/>
        <w:tabs>
          <w:tab w:val="left" w:pos="360"/>
          <w:tab w:val="left" w:pos="810"/>
        </w:tabs>
        <w:autoSpaceDE/>
        <w:autoSpaceDN/>
        <w:adjustRightInd/>
        <w:ind w:left="720"/>
        <w:rPr>
          <w:rFonts w:ascii="Arial" w:hAnsi="Arial"/>
        </w:rPr>
      </w:pPr>
      <w:r w:rsidRPr="004B1C67">
        <w:rPr>
          <w:rFonts w:ascii="Arial" w:hAnsi="Arial"/>
        </w:rPr>
        <w:t xml:space="preserve">Data collection is carried out by NASS Regional Field Offices (RFOs). The Western Field Operation’s Director is Troy Joshua, (202) 720-8220. The Eastern Field Operation’s Director is Jody McDaniel, (202) 720-3638. </w:t>
      </w:r>
    </w:p>
    <w:p w:rsidR="00F54008" w:rsidRPr="00EB186F" w14:paraId="4CBA56A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97C2E" w:rsidRPr="005A3D8F" w:rsidP="00946A5D" w14:paraId="239C438E" w14:textId="2746464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EB186F">
        <w:rPr>
          <w:rFonts w:ascii="Arial" w:hAnsi="Arial" w:cs="Arial"/>
        </w:rPr>
        <w:t xml:space="preserve">The NASS survey statisticians in Headquarters listed below are responsible for coordination of sampling, questionnaires, data collection, and other </w:t>
      </w:r>
      <w:r w:rsidRPr="00EB186F" w:rsidR="00946A5D">
        <w:rPr>
          <w:rFonts w:ascii="Arial" w:hAnsi="Arial" w:cs="Arial"/>
        </w:rPr>
        <w:t>Field Office</w:t>
      </w:r>
      <w:r w:rsidRPr="00EB186F">
        <w:rPr>
          <w:rFonts w:ascii="Arial" w:hAnsi="Arial" w:cs="Arial"/>
        </w:rPr>
        <w:t xml:space="preserve"> support.  Br</w:t>
      </w:r>
      <w:r w:rsidRPr="005A3D8F">
        <w:rPr>
          <w:rFonts w:ascii="Arial" w:hAnsi="Arial" w:cs="Arial"/>
        </w:rPr>
        <w:t xml:space="preserve">anch Chief is </w:t>
      </w:r>
      <w:r w:rsidRPr="005A3D8F" w:rsidR="00106B4A">
        <w:rPr>
          <w:rFonts w:ascii="Arial" w:hAnsi="Arial" w:cs="Arial"/>
        </w:rPr>
        <w:t>Gerald Tillman</w:t>
      </w:r>
      <w:r w:rsidRPr="005A3D8F">
        <w:rPr>
          <w:rFonts w:ascii="Arial" w:hAnsi="Arial" w:cs="Arial"/>
        </w:rPr>
        <w:t>, (202)</w:t>
      </w:r>
      <w:r w:rsidRPr="005A3D8F" w:rsidR="003E6CDA">
        <w:rPr>
          <w:rFonts w:ascii="Arial" w:hAnsi="Arial" w:cs="Arial"/>
        </w:rPr>
        <w:t xml:space="preserve"> </w:t>
      </w:r>
      <w:r w:rsidRPr="005A3D8F" w:rsidR="00106B4A">
        <w:rPr>
          <w:rFonts w:ascii="Arial" w:hAnsi="Arial" w:cs="Arial"/>
        </w:rPr>
        <w:t>720-3</w:t>
      </w:r>
      <w:r w:rsidR="004B1C67">
        <w:rPr>
          <w:rFonts w:ascii="Arial" w:hAnsi="Arial" w:cs="Arial"/>
        </w:rPr>
        <w:t>198</w:t>
      </w:r>
      <w:r w:rsidRPr="005A3D8F" w:rsidR="004B5E1D">
        <w:rPr>
          <w:rFonts w:ascii="Arial" w:hAnsi="Arial" w:cs="Arial"/>
        </w:rPr>
        <w:t>;</w:t>
      </w:r>
      <w:r w:rsidRPr="005A3D8F">
        <w:rPr>
          <w:rFonts w:ascii="Arial" w:hAnsi="Arial" w:cs="Arial"/>
        </w:rPr>
        <w:t xml:space="preserve"> Section Head is </w:t>
      </w:r>
      <w:r w:rsidRPr="005A3D8F" w:rsidR="00EB186F">
        <w:rPr>
          <w:rFonts w:ascii="Arial" w:hAnsi="Arial" w:cs="Arial"/>
        </w:rPr>
        <w:t>Torey Lawrence</w:t>
      </w:r>
      <w:r w:rsidRPr="005A3D8F">
        <w:rPr>
          <w:rFonts w:ascii="Arial" w:hAnsi="Arial" w:cs="Arial"/>
        </w:rPr>
        <w:t xml:space="preserve"> (202)</w:t>
      </w:r>
      <w:r w:rsidRPr="005A3D8F" w:rsidR="003E6CDA">
        <w:rPr>
          <w:rFonts w:ascii="Arial" w:hAnsi="Arial" w:cs="Arial"/>
        </w:rPr>
        <w:t xml:space="preserve"> </w:t>
      </w:r>
      <w:r w:rsidRPr="005A3D8F">
        <w:rPr>
          <w:rFonts w:ascii="Arial" w:hAnsi="Arial" w:cs="Arial"/>
        </w:rPr>
        <w:t xml:space="preserve">720-5921.  </w:t>
      </w:r>
    </w:p>
    <w:p w:rsidR="00F97C2E" w:rsidRPr="005A3D8F" w:rsidP="00946A5D" w14:paraId="3CD8591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F54008" w:rsidRPr="005A3D8F" w:rsidP="00946A5D" w14:paraId="52DF3554" w14:textId="5C30F53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5A3D8F">
        <w:rPr>
          <w:rFonts w:ascii="Arial" w:hAnsi="Arial" w:cs="Arial"/>
        </w:rPr>
        <w:t xml:space="preserve">The NASS commodity statisticians in Headquarters listed below are responsible for national summaries, analysis, and publication.  Branch Chief is </w:t>
      </w:r>
      <w:r w:rsidR="004B1C67">
        <w:rPr>
          <w:rFonts w:ascii="Arial" w:hAnsi="Arial" w:cs="Arial"/>
        </w:rPr>
        <w:t>Tony Dorn</w:t>
      </w:r>
      <w:r w:rsidRPr="005A3D8F">
        <w:rPr>
          <w:rFonts w:ascii="Arial" w:hAnsi="Arial" w:cs="Arial"/>
        </w:rPr>
        <w:t xml:space="preserve">, </w:t>
      </w:r>
      <w:r w:rsidR="00567283">
        <w:rPr>
          <w:rFonts w:ascii="Arial" w:hAnsi="Arial" w:cs="Arial"/>
        </w:rPr>
        <w:t>(202) 720-6146</w:t>
      </w:r>
      <w:r w:rsidRPr="005A3D8F">
        <w:rPr>
          <w:rFonts w:ascii="Arial" w:hAnsi="Arial" w:cs="Arial"/>
        </w:rPr>
        <w:t xml:space="preserve">, Section Head </w:t>
      </w:r>
      <w:r w:rsidR="0092660E">
        <w:rPr>
          <w:rFonts w:ascii="Arial" w:hAnsi="Arial" w:cs="Arial"/>
        </w:rPr>
        <w:t>is</w:t>
      </w:r>
      <w:r w:rsidRPr="005A3D8F">
        <w:rPr>
          <w:rFonts w:ascii="Arial" w:hAnsi="Arial" w:cs="Arial"/>
        </w:rPr>
        <w:t xml:space="preserve"> </w:t>
      </w:r>
      <w:r w:rsidR="004B1C67">
        <w:rPr>
          <w:rFonts w:ascii="Arial" w:hAnsi="Arial" w:cs="Arial"/>
        </w:rPr>
        <w:t>Bruce Boess</w:t>
      </w:r>
      <w:r w:rsidRPr="005A3D8F" w:rsidR="00252836">
        <w:rPr>
          <w:rFonts w:ascii="Arial" w:hAnsi="Arial" w:cs="Arial"/>
        </w:rPr>
        <w:t xml:space="preserve"> </w:t>
      </w:r>
      <w:r w:rsidRPr="005A3D8F" w:rsidR="000C3ADB">
        <w:rPr>
          <w:rFonts w:ascii="Arial" w:hAnsi="Arial" w:cs="Arial"/>
        </w:rPr>
        <w:t>(202)</w:t>
      </w:r>
      <w:r w:rsidRPr="005A3D8F" w:rsidR="003E6CDA">
        <w:rPr>
          <w:rFonts w:ascii="Arial" w:hAnsi="Arial" w:cs="Arial"/>
        </w:rPr>
        <w:t xml:space="preserve"> </w:t>
      </w:r>
      <w:r w:rsidR="004B1C67">
        <w:rPr>
          <w:rFonts w:ascii="Arial" w:hAnsi="Arial" w:cs="Arial"/>
        </w:rPr>
        <w:t>72</w:t>
      </w:r>
      <w:r w:rsidRPr="005A3D8F" w:rsidR="000C3ADB">
        <w:rPr>
          <w:rFonts w:ascii="Arial" w:hAnsi="Arial" w:cs="Arial"/>
        </w:rPr>
        <w:t>0-</w:t>
      </w:r>
      <w:r w:rsidR="004B1C67">
        <w:rPr>
          <w:rFonts w:ascii="Arial" w:hAnsi="Arial" w:cs="Arial"/>
        </w:rPr>
        <w:t>4447</w:t>
      </w:r>
      <w:r w:rsidRPr="005A3D8F" w:rsidR="00816FC0">
        <w:rPr>
          <w:rFonts w:ascii="Arial" w:hAnsi="Arial" w:cs="Arial"/>
        </w:rPr>
        <w:t>.</w:t>
      </w:r>
    </w:p>
    <w:p w:rsidR="00E27AD3" w:rsidRPr="005A3D8F" w14:paraId="02BB906F" w14:textId="77777777">
      <w:pPr>
        <w:widowControl/>
        <w:autoSpaceDE/>
        <w:autoSpaceDN/>
        <w:adjustRightInd/>
        <w:rPr>
          <w:rFonts w:ascii="Arial" w:hAnsi="Arial" w:cs="Arial"/>
        </w:rPr>
      </w:pPr>
    </w:p>
    <w:p w:rsidR="00072743" w:rsidRPr="00FE61C9" w14:paraId="1FB8C8FA" w14:textId="77777777">
      <w:pPr>
        <w:widowControl/>
        <w:autoSpaceDE/>
        <w:autoSpaceDN/>
        <w:adjustRightInd/>
        <w:rPr>
          <w:rFonts w:ascii="Arial" w:hAnsi="Arial" w:cs="Arial"/>
          <w:color w:val="FF0000"/>
        </w:rPr>
      </w:pPr>
    </w:p>
    <w:tbl>
      <w:tblPr>
        <w:tblW w:w="1052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6"/>
        <w:gridCol w:w="3786"/>
        <w:gridCol w:w="3503"/>
      </w:tblGrid>
      <w:tr w14:paraId="35B6B6F9" w14:textId="77777777" w:rsidTr="00A45FCE">
        <w:tblPrEx>
          <w:tblW w:w="10525"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70"/>
        </w:trPr>
        <w:tc>
          <w:tcPr>
            <w:tcW w:w="3236" w:type="dxa"/>
            <w:vAlign w:val="center"/>
          </w:tcPr>
          <w:p w:rsidR="00F54008" w:rsidRPr="001A4D3C" w:rsidP="000E51F6" w14:paraId="0F02D273" w14:textId="77777777">
            <w:pPr>
              <w:spacing w:line="43" w:lineRule="exact"/>
              <w:jc w:val="center"/>
              <w:rPr>
                <w:rFonts w:ascii="Arial" w:hAnsi="Arial" w:cs="Arial"/>
                <w:sz w:val="22"/>
                <w:szCs w:val="22"/>
              </w:rPr>
            </w:pPr>
          </w:p>
          <w:p w:rsidR="00F54008" w:rsidRPr="001A4D3C" w:rsidP="000E51F6" w14:paraId="7A503F05"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jc w:val="center"/>
              <w:rPr>
                <w:rFonts w:ascii="Arial" w:hAnsi="Arial" w:cs="Arial"/>
                <w:b/>
                <w:sz w:val="22"/>
                <w:szCs w:val="22"/>
              </w:rPr>
            </w:pPr>
            <w:r w:rsidRPr="001A4D3C">
              <w:rPr>
                <w:rFonts w:ascii="Arial" w:hAnsi="Arial" w:cs="Arial"/>
                <w:b/>
                <w:sz w:val="22"/>
                <w:szCs w:val="22"/>
              </w:rPr>
              <w:t>Survey</w:t>
            </w:r>
          </w:p>
        </w:tc>
        <w:tc>
          <w:tcPr>
            <w:tcW w:w="3786" w:type="dxa"/>
            <w:vAlign w:val="center"/>
          </w:tcPr>
          <w:p w:rsidR="00F54008" w:rsidRPr="001A4D3C" w:rsidP="000E51F6" w14:paraId="738E9A53" w14:textId="77777777">
            <w:pPr>
              <w:spacing w:line="43" w:lineRule="exact"/>
              <w:jc w:val="center"/>
              <w:rPr>
                <w:rFonts w:ascii="Arial" w:hAnsi="Arial" w:cs="Arial"/>
                <w:sz w:val="22"/>
                <w:szCs w:val="22"/>
              </w:rPr>
            </w:pPr>
          </w:p>
          <w:p w:rsidR="00F54008" w:rsidRPr="001A4D3C" w:rsidP="000E51F6" w14:paraId="40C35791"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sz w:val="22"/>
                <w:szCs w:val="22"/>
              </w:rPr>
            </w:pPr>
            <w:r w:rsidRPr="001A4D3C">
              <w:rPr>
                <w:rFonts w:ascii="Arial" w:hAnsi="Arial" w:cs="Arial"/>
                <w:b/>
                <w:sz w:val="22"/>
                <w:szCs w:val="22"/>
              </w:rPr>
              <w:t>Survey Statisticians</w:t>
            </w:r>
          </w:p>
          <w:p w:rsidR="00062BD8" w:rsidRPr="001A4D3C" w:rsidP="000E51F6" w14:paraId="2103216E"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jc w:val="center"/>
              <w:rPr>
                <w:rFonts w:ascii="Arial" w:hAnsi="Arial" w:cs="Arial"/>
                <w:sz w:val="22"/>
                <w:szCs w:val="22"/>
              </w:rPr>
            </w:pPr>
            <w:r w:rsidRPr="001A4D3C">
              <w:rPr>
                <w:rFonts w:ascii="Arial" w:hAnsi="Arial" w:cs="Arial"/>
                <w:sz w:val="22"/>
                <w:szCs w:val="22"/>
              </w:rPr>
              <w:t>Census and Survey Division</w:t>
            </w:r>
            <w:r w:rsidRPr="001A4D3C">
              <w:rPr>
                <w:rFonts w:ascii="Arial" w:hAnsi="Arial" w:cs="Arial"/>
                <w:sz w:val="22"/>
                <w:szCs w:val="22"/>
              </w:rPr>
              <w:t xml:space="preserve">, </w:t>
            </w:r>
            <w:r w:rsidRPr="001A4D3C" w:rsidR="00456634">
              <w:rPr>
                <w:rFonts w:ascii="Arial" w:hAnsi="Arial" w:cs="Arial"/>
                <w:sz w:val="22"/>
                <w:szCs w:val="22"/>
              </w:rPr>
              <w:t xml:space="preserve">Survey </w:t>
            </w:r>
            <w:r w:rsidRPr="001A4D3C">
              <w:rPr>
                <w:rFonts w:ascii="Arial" w:hAnsi="Arial" w:cs="Arial"/>
                <w:sz w:val="22"/>
                <w:szCs w:val="22"/>
              </w:rPr>
              <w:t>Administration</w:t>
            </w:r>
          </w:p>
          <w:p w:rsidR="00062BD8" w:rsidRPr="001A4D3C" w:rsidP="000E51F6" w14:paraId="102644F1"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Branch,</w:t>
            </w:r>
          </w:p>
          <w:p w:rsidR="00F54008" w:rsidRPr="001A4D3C" w:rsidP="00456634" w14:paraId="272F8C12"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 xml:space="preserve">Environmental and </w:t>
            </w:r>
            <w:r w:rsidRPr="001A4D3C" w:rsidR="00456634">
              <w:rPr>
                <w:rFonts w:ascii="Arial" w:hAnsi="Arial" w:cs="Arial"/>
                <w:sz w:val="22"/>
                <w:szCs w:val="22"/>
              </w:rPr>
              <w:t>Economic</w:t>
            </w:r>
            <w:r w:rsidRPr="001A4D3C" w:rsidR="007A23B3">
              <w:rPr>
                <w:rFonts w:ascii="Arial" w:hAnsi="Arial" w:cs="Arial"/>
                <w:sz w:val="22"/>
                <w:szCs w:val="22"/>
              </w:rPr>
              <w:t xml:space="preserve"> Survey</w:t>
            </w:r>
            <w:r w:rsidRPr="001A4D3C" w:rsidR="00456634">
              <w:rPr>
                <w:rFonts w:ascii="Arial" w:hAnsi="Arial" w:cs="Arial"/>
                <w:sz w:val="22"/>
                <w:szCs w:val="22"/>
              </w:rPr>
              <w:t>s Section</w:t>
            </w:r>
          </w:p>
        </w:tc>
        <w:tc>
          <w:tcPr>
            <w:tcW w:w="3503" w:type="dxa"/>
            <w:vAlign w:val="center"/>
          </w:tcPr>
          <w:p w:rsidR="00F54008" w:rsidRPr="001A4D3C" w:rsidP="000E51F6" w14:paraId="661D630E" w14:textId="77777777">
            <w:pPr>
              <w:spacing w:line="43" w:lineRule="exact"/>
              <w:jc w:val="center"/>
              <w:rPr>
                <w:rFonts w:ascii="Arial" w:hAnsi="Arial" w:cs="Arial"/>
                <w:sz w:val="22"/>
                <w:szCs w:val="22"/>
              </w:rPr>
            </w:pPr>
          </w:p>
          <w:p w:rsidR="00F54008" w:rsidRPr="001A4D3C" w:rsidP="000E51F6" w14:paraId="106E0C18"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b/>
                <w:sz w:val="22"/>
                <w:szCs w:val="22"/>
              </w:rPr>
            </w:pPr>
            <w:r w:rsidRPr="001A4D3C">
              <w:rPr>
                <w:rFonts w:ascii="Arial" w:hAnsi="Arial" w:cs="Arial"/>
                <w:b/>
                <w:sz w:val="22"/>
                <w:szCs w:val="22"/>
              </w:rPr>
              <w:t>Commodity Statisticians</w:t>
            </w:r>
          </w:p>
          <w:p w:rsidR="000E51F6" w:rsidRPr="001A4D3C" w:rsidP="000E51F6" w14:paraId="68D2BFCB"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Statistics Division,</w:t>
            </w:r>
          </w:p>
          <w:p w:rsidR="00F54008" w:rsidRPr="001A4D3C" w:rsidP="000E51F6" w14:paraId="7814CF18"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Environmental,</w:t>
            </w:r>
          </w:p>
          <w:p w:rsidR="00F54008" w:rsidRPr="001A4D3C" w:rsidP="000E51F6" w14:paraId="5159D1B1"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Economics and Demographics</w:t>
            </w:r>
          </w:p>
          <w:p w:rsidR="000E51F6" w:rsidRPr="001A4D3C" w:rsidP="000E51F6" w14:paraId="7DCE4472"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rFonts w:ascii="Arial" w:hAnsi="Arial" w:cs="Arial"/>
                <w:sz w:val="22"/>
                <w:szCs w:val="22"/>
              </w:rPr>
            </w:pPr>
            <w:r w:rsidRPr="001A4D3C">
              <w:rPr>
                <w:rFonts w:ascii="Arial" w:hAnsi="Arial" w:cs="Arial"/>
                <w:sz w:val="22"/>
                <w:szCs w:val="22"/>
              </w:rPr>
              <w:t>Branch</w:t>
            </w:r>
            <w:r w:rsidRPr="001A4D3C">
              <w:rPr>
                <w:rFonts w:ascii="Arial" w:hAnsi="Arial" w:cs="Arial"/>
                <w:sz w:val="22"/>
                <w:szCs w:val="22"/>
              </w:rPr>
              <w:t>,</w:t>
            </w:r>
            <w:r w:rsidRPr="001A4D3C">
              <w:rPr>
                <w:rFonts w:ascii="Arial" w:hAnsi="Arial" w:cs="Arial"/>
                <w:sz w:val="22"/>
                <w:szCs w:val="22"/>
              </w:rPr>
              <w:t xml:space="preserve"> </w:t>
            </w:r>
            <w:r w:rsidRPr="001A4D3C">
              <w:rPr>
                <w:rFonts w:ascii="Arial" w:hAnsi="Arial" w:cs="Arial"/>
                <w:sz w:val="22"/>
                <w:szCs w:val="22"/>
              </w:rPr>
              <w:t>Economic, and Environmental and Demographics</w:t>
            </w:r>
          </w:p>
          <w:p w:rsidR="00F54008" w:rsidRPr="001A4D3C" w:rsidP="000E51F6" w14:paraId="6D24BEC0"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jc w:val="center"/>
              <w:rPr>
                <w:rFonts w:ascii="Arial" w:hAnsi="Arial" w:cs="Arial"/>
                <w:sz w:val="22"/>
                <w:szCs w:val="22"/>
              </w:rPr>
            </w:pPr>
            <w:r w:rsidRPr="001A4D3C">
              <w:rPr>
                <w:rFonts w:ascii="Arial" w:hAnsi="Arial" w:cs="Arial"/>
                <w:sz w:val="22"/>
                <w:szCs w:val="22"/>
              </w:rPr>
              <w:t>Sections</w:t>
            </w:r>
          </w:p>
        </w:tc>
      </w:tr>
      <w:tr w14:paraId="1ACED21C" w14:textId="77777777" w:rsidTr="00E034CE">
        <w:tblPrEx>
          <w:tblW w:w="10525" w:type="dxa"/>
          <w:tblInd w:w="-590" w:type="dxa"/>
          <w:tblLayout w:type="fixed"/>
          <w:tblLook w:val="01E0"/>
        </w:tblPrEx>
        <w:trPr>
          <w:trHeight w:val="627"/>
        </w:trPr>
        <w:tc>
          <w:tcPr>
            <w:tcW w:w="3236" w:type="dxa"/>
            <w:vAlign w:val="center"/>
          </w:tcPr>
          <w:p w:rsidR="002B7F6D" w:rsidRPr="001A4D3C" w:rsidP="002B7F6D" w14:paraId="3D964599" w14:textId="77777777">
            <w:pPr>
              <w:spacing w:line="43" w:lineRule="exact"/>
              <w:rPr>
                <w:rFonts w:ascii="Arial" w:hAnsi="Arial" w:cs="Arial"/>
                <w:sz w:val="22"/>
                <w:szCs w:val="22"/>
              </w:rPr>
            </w:pPr>
          </w:p>
          <w:p w:rsidR="002B7F6D" w:rsidRPr="001A4D3C" w:rsidP="002B7F6D" w14:paraId="48F8E1F0" w14:textId="6DDF78E2">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 xml:space="preserve">ARMS </w:t>
            </w:r>
            <w:r w:rsidR="0080436C">
              <w:rPr>
                <w:rFonts w:ascii="Arial" w:hAnsi="Arial" w:cs="Arial"/>
                <w:sz w:val="22"/>
                <w:szCs w:val="22"/>
              </w:rPr>
              <w:t>1</w:t>
            </w:r>
            <w:r w:rsidRPr="001A4D3C">
              <w:rPr>
                <w:rFonts w:ascii="Arial" w:hAnsi="Arial" w:cs="Arial"/>
                <w:sz w:val="22"/>
                <w:szCs w:val="22"/>
              </w:rPr>
              <w:t xml:space="preserve"> Screening</w:t>
            </w:r>
          </w:p>
        </w:tc>
        <w:tc>
          <w:tcPr>
            <w:tcW w:w="3786" w:type="dxa"/>
            <w:vAlign w:val="center"/>
          </w:tcPr>
          <w:p w:rsidR="002B7F6D" w:rsidRPr="001A4D3C" w:rsidP="002B7F6D" w14:paraId="40B0ACA0" w14:textId="77777777">
            <w:pPr>
              <w:spacing w:line="43" w:lineRule="exact"/>
              <w:rPr>
                <w:rFonts w:ascii="Arial" w:hAnsi="Arial" w:cs="Arial"/>
                <w:sz w:val="22"/>
                <w:szCs w:val="22"/>
              </w:rPr>
            </w:pPr>
          </w:p>
          <w:p w:rsidR="002B7F6D" w:rsidRPr="001A4D3C" w:rsidP="002B7F6D" w14:paraId="3FFD9F76" w14:textId="3410F980">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 xml:space="preserve">Pam Coleman       </w:t>
            </w:r>
            <w:r w:rsidRPr="001A4D3C">
              <w:rPr>
                <w:rFonts w:ascii="Arial" w:hAnsi="Arial" w:cs="Arial"/>
                <w:sz w:val="22"/>
                <w:szCs w:val="22"/>
              </w:rPr>
              <w:t xml:space="preserve">   (</w:t>
            </w:r>
            <w:r w:rsidRPr="001A4D3C">
              <w:rPr>
                <w:rFonts w:ascii="Arial" w:hAnsi="Arial" w:cs="Arial"/>
                <w:sz w:val="22"/>
                <w:szCs w:val="22"/>
              </w:rPr>
              <w:t>202) 720-6564</w:t>
            </w:r>
          </w:p>
        </w:tc>
        <w:tc>
          <w:tcPr>
            <w:tcW w:w="3503" w:type="dxa"/>
            <w:vAlign w:val="center"/>
          </w:tcPr>
          <w:p w:rsidR="002B7F6D" w:rsidRPr="001A4D3C" w:rsidP="002B7F6D" w14:paraId="7FDB4ABB" w14:textId="77777777">
            <w:pPr>
              <w:keepNext/>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Vacant</w:t>
            </w:r>
          </w:p>
        </w:tc>
      </w:tr>
      <w:tr w14:paraId="5A202E0A" w14:textId="77777777" w:rsidTr="0006400B">
        <w:tblPrEx>
          <w:tblW w:w="10525" w:type="dxa"/>
          <w:tblInd w:w="-590" w:type="dxa"/>
          <w:tblLayout w:type="fixed"/>
          <w:tblLook w:val="01E0"/>
        </w:tblPrEx>
        <w:trPr>
          <w:trHeight w:val="587"/>
        </w:trPr>
        <w:tc>
          <w:tcPr>
            <w:tcW w:w="3236" w:type="dxa"/>
            <w:vAlign w:val="center"/>
          </w:tcPr>
          <w:p w:rsidR="002B7F6D" w:rsidRPr="001A4D3C" w:rsidP="002B7F6D" w14:paraId="0B5F3E7D" w14:textId="2A517B32">
            <w:pPr>
              <w:spacing w:line="43" w:lineRule="exact"/>
              <w:rPr>
                <w:rFonts w:ascii="Arial" w:hAnsi="Arial" w:cs="Arial"/>
                <w:sz w:val="22"/>
                <w:szCs w:val="22"/>
              </w:rPr>
            </w:pPr>
          </w:p>
          <w:p w:rsidR="002B7F6D" w:rsidRPr="001A4D3C" w:rsidP="002B7F6D" w14:paraId="5FECEB5E" w14:textId="38375F0D">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 xml:space="preserve">ARMS </w:t>
            </w:r>
            <w:r w:rsidR="0080436C">
              <w:rPr>
                <w:rFonts w:ascii="Arial" w:hAnsi="Arial" w:cs="Arial"/>
                <w:sz w:val="22"/>
                <w:szCs w:val="22"/>
              </w:rPr>
              <w:t>2</w:t>
            </w:r>
          </w:p>
        </w:tc>
        <w:tc>
          <w:tcPr>
            <w:tcW w:w="3786" w:type="dxa"/>
            <w:vAlign w:val="center"/>
          </w:tcPr>
          <w:p w:rsidR="002B7F6D" w:rsidRPr="001A4D3C" w:rsidP="002B7F6D" w14:paraId="6BEAC9DE" w14:textId="77777777">
            <w:pPr>
              <w:spacing w:line="43" w:lineRule="exact"/>
              <w:rPr>
                <w:rFonts w:ascii="Arial" w:hAnsi="Arial" w:cs="Arial"/>
                <w:sz w:val="22"/>
                <w:szCs w:val="22"/>
              </w:rPr>
            </w:pPr>
          </w:p>
          <w:p w:rsidR="002B7F6D" w:rsidRPr="001A4D3C" w:rsidP="002B7F6D" w14:paraId="071AE1FE" w14:textId="008DD01D">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Pr>
                <w:rFonts w:ascii="Arial" w:hAnsi="Arial" w:cs="Arial"/>
                <w:sz w:val="22"/>
                <w:szCs w:val="22"/>
              </w:rPr>
              <w:t>Jeff Lemmons</w:t>
            </w:r>
            <w:r w:rsidRPr="001A4D3C">
              <w:rPr>
                <w:rFonts w:ascii="Arial" w:hAnsi="Arial" w:cs="Arial"/>
                <w:sz w:val="22"/>
                <w:szCs w:val="22"/>
              </w:rPr>
              <w:t xml:space="preserve">       </w:t>
            </w:r>
            <w:r w:rsidRPr="001A4D3C">
              <w:rPr>
                <w:rFonts w:ascii="Arial" w:hAnsi="Arial" w:cs="Arial"/>
                <w:sz w:val="22"/>
                <w:szCs w:val="22"/>
              </w:rPr>
              <w:t xml:space="preserve">   </w:t>
            </w:r>
            <w:r w:rsidRPr="001A4D3C">
              <w:rPr>
                <w:rFonts w:ascii="Arial" w:hAnsi="Arial" w:cs="Arial"/>
                <w:sz w:val="22"/>
                <w:szCs w:val="22"/>
              </w:rPr>
              <w:t>(</w:t>
            </w:r>
            <w:r w:rsidRPr="001A4D3C">
              <w:rPr>
                <w:rFonts w:ascii="Arial" w:hAnsi="Arial" w:cs="Arial"/>
                <w:sz w:val="22"/>
                <w:szCs w:val="22"/>
              </w:rPr>
              <w:t xml:space="preserve">202) </w:t>
            </w:r>
            <w:r w:rsidRPr="002B7F6D">
              <w:rPr>
                <w:rFonts w:ascii="Arial" w:hAnsi="Arial" w:cs="Arial"/>
                <w:sz w:val="22"/>
                <w:szCs w:val="22"/>
              </w:rPr>
              <w:t>690-3692</w:t>
            </w:r>
          </w:p>
        </w:tc>
        <w:tc>
          <w:tcPr>
            <w:tcW w:w="3503" w:type="dxa"/>
            <w:vAlign w:val="center"/>
          </w:tcPr>
          <w:p w:rsidR="002B7F6D" w:rsidRPr="001A4D3C" w:rsidP="002B7F6D" w14:paraId="09D2B92E" w14:textId="77777777">
            <w:pPr>
              <w:spacing w:line="43" w:lineRule="exact"/>
              <w:rPr>
                <w:rFonts w:ascii="Arial" w:hAnsi="Arial" w:cs="Arial"/>
                <w:sz w:val="22"/>
                <w:szCs w:val="22"/>
              </w:rPr>
            </w:pPr>
          </w:p>
          <w:p w:rsidR="002B7F6D" w:rsidRPr="001A4D3C" w:rsidP="002B7F6D" w14:paraId="5364B929" w14:textId="0E1D9F51">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 xml:space="preserve">Doug Farmer    </w:t>
            </w:r>
            <w:r w:rsidRPr="001A4D3C">
              <w:rPr>
                <w:rFonts w:ascii="Arial" w:hAnsi="Arial" w:cs="Arial"/>
                <w:sz w:val="22"/>
                <w:szCs w:val="22"/>
              </w:rPr>
              <w:t xml:space="preserve">   </w:t>
            </w:r>
            <w:r w:rsidRPr="002B7F6D">
              <w:rPr>
                <w:rFonts w:ascii="Arial" w:hAnsi="Arial" w:cs="Arial"/>
                <w:sz w:val="22"/>
                <w:szCs w:val="22"/>
              </w:rPr>
              <w:t>(</w:t>
            </w:r>
            <w:r w:rsidRPr="002B7F6D">
              <w:rPr>
                <w:rFonts w:ascii="Arial" w:hAnsi="Arial" w:cs="Arial"/>
                <w:sz w:val="22"/>
                <w:szCs w:val="22"/>
              </w:rPr>
              <w:t>202) 690-3229</w:t>
            </w:r>
          </w:p>
        </w:tc>
      </w:tr>
      <w:tr w14:paraId="11B8DE79" w14:textId="77777777" w:rsidTr="007F6B28">
        <w:tblPrEx>
          <w:tblW w:w="10525" w:type="dxa"/>
          <w:tblInd w:w="-590" w:type="dxa"/>
          <w:tblLayout w:type="fixed"/>
          <w:tblLook w:val="01E0"/>
        </w:tblPrEx>
        <w:trPr>
          <w:trHeight w:hRule="exact" w:val="357"/>
        </w:trPr>
        <w:tc>
          <w:tcPr>
            <w:tcW w:w="3236" w:type="dxa"/>
            <w:vAlign w:val="center"/>
          </w:tcPr>
          <w:p w:rsidR="002B7F6D" w:rsidRPr="001A4D3C" w:rsidP="002B7F6D" w14:paraId="5D558A7A" w14:textId="77777777">
            <w:pPr>
              <w:spacing w:line="43" w:lineRule="exact"/>
              <w:rPr>
                <w:rFonts w:ascii="Arial" w:hAnsi="Arial" w:cs="Arial"/>
                <w:sz w:val="22"/>
                <w:szCs w:val="22"/>
              </w:rPr>
            </w:pPr>
          </w:p>
          <w:p w:rsidR="002B7F6D" w:rsidRPr="001A4D3C" w:rsidP="002B7F6D" w14:paraId="35AE5D69"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Fruit Chemical Use</w:t>
            </w:r>
          </w:p>
        </w:tc>
        <w:tc>
          <w:tcPr>
            <w:tcW w:w="3786" w:type="dxa"/>
            <w:vMerge w:val="restart"/>
            <w:vAlign w:val="center"/>
          </w:tcPr>
          <w:p w:rsidR="002B7F6D" w:rsidRPr="001A4D3C" w:rsidP="002B7F6D" w14:paraId="131CD925" w14:textId="77777777">
            <w:pPr>
              <w:spacing w:line="43" w:lineRule="exact"/>
              <w:rPr>
                <w:rFonts w:ascii="Arial" w:hAnsi="Arial" w:cs="Arial"/>
                <w:sz w:val="22"/>
                <w:szCs w:val="22"/>
              </w:rPr>
            </w:pPr>
          </w:p>
          <w:p w:rsidR="002B7F6D" w:rsidRPr="001A4D3C" w:rsidP="002B7F6D" w14:paraId="79152CE1" w14:textId="0E08DE25">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Pr>
                <w:rFonts w:ascii="Arial" w:hAnsi="Arial" w:cs="Arial"/>
                <w:sz w:val="22"/>
                <w:szCs w:val="22"/>
              </w:rPr>
              <w:t>Jeff Lemmons</w:t>
            </w:r>
            <w:r w:rsidRPr="001A4D3C">
              <w:rPr>
                <w:rFonts w:ascii="Arial" w:hAnsi="Arial" w:cs="Arial"/>
                <w:sz w:val="22"/>
                <w:szCs w:val="22"/>
              </w:rPr>
              <w:t xml:space="preserve">       </w:t>
            </w:r>
            <w:r w:rsidRPr="001A4D3C">
              <w:rPr>
                <w:rFonts w:ascii="Arial" w:hAnsi="Arial" w:cs="Arial"/>
                <w:sz w:val="22"/>
                <w:szCs w:val="22"/>
              </w:rPr>
              <w:t xml:space="preserve">   (</w:t>
            </w:r>
            <w:r w:rsidRPr="001A4D3C">
              <w:rPr>
                <w:rFonts w:ascii="Arial" w:hAnsi="Arial" w:cs="Arial"/>
                <w:sz w:val="22"/>
                <w:szCs w:val="22"/>
              </w:rPr>
              <w:t xml:space="preserve">202) </w:t>
            </w:r>
            <w:r w:rsidRPr="002B7F6D">
              <w:rPr>
                <w:rFonts w:ascii="Arial" w:hAnsi="Arial" w:cs="Arial"/>
                <w:sz w:val="22"/>
                <w:szCs w:val="22"/>
              </w:rPr>
              <w:t>690-3692</w:t>
            </w:r>
          </w:p>
        </w:tc>
        <w:tc>
          <w:tcPr>
            <w:tcW w:w="3503" w:type="dxa"/>
            <w:vMerge w:val="restart"/>
            <w:vAlign w:val="center"/>
          </w:tcPr>
          <w:p w:rsidR="002B7F6D" w:rsidRPr="001A4D3C" w:rsidP="002B7F6D" w14:paraId="77A6E27B" w14:textId="77777777">
            <w:pPr>
              <w:spacing w:line="43" w:lineRule="exact"/>
              <w:rPr>
                <w:rFonts w:ascii="Arial" w:hAnsi="Arial" w:cs="Arial"/>
                <w:sz w:val="22"/>
                <w:szCs w:val="22"/>
              </w:rPr>
            </w:pPr>
          </w:p>
          <w:p w:rsidR="002B7F6D" w:rsidRPr="001A4D3C" w:rsidP="002B7F6D" w14:paraId="71CAF228" w14:textId="3BD2041F">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1A4D3C">
              <w:rPr>
                <w:rFonts w:ascii="Arial" w:hAnsi="Arial" w:cs="Arial"/>
                <w:sz w:val="22"/>
                <w:szCs w:val="22"/>
              </w:rPr>
              <w:t xml:space="preserve">Doug Farmer    </w:t>
            </w:r>
            <w:r w:rsidRPr="001A4D3C">
              <w:rPr>
                <w:rFonts w:ascii="Arial" w:hAnsi="Arial" w:cs="Arial"/>
                <w:sz w:val="22"/>
                <w:szCs w:val="22"/>
              </w:rPr>
              <w:t xml:space="preserve">   </w:t>
            </w:r>
            <w:r w:rsidRPr="002B7F6D">
              <w:rPr>
                <w:rFonts w:ascii="Arial" w:hAnsi="Arial" w:cs="Arial"/>
                <w:sz w:val="22"/>
                <w:szCs w:val="22"/>
              </w:rPr>
              <w:t>(</w:t>
            </w:r>
            <w:r w:rsidRPr="002B7F6D">
              <w:rPr>
                <w:rFonts w:ascii="Arial" w:hAnsi="Arial" w:cs="Arial"/>
                <w:sz w:val="22"/>
                <w:szCs w:val="22"/>
              </w:rPr>
              <w:t>202) 690-3229</w:t>
            </w:r>
          </w:p>
        </w:tc>
      </w:tr>
      <w:tr w14:paraId="27522F64" w14:textId="77777777" w:rsidTr="00A45FCE">
        <w:tblPrEx>
          <w:tblW w:w="10525" w:type="dxa"/>
          <w:tblInd w:w="-590" w:type="dxa"/>
          <w:tblLayout w:type="fixed"/>
          <w:tblLook w:val="01E0"/>
        </w:tblPrEx>
        <w:trPr>
          <w:trHeight w:hRule="exact" w:val="357"/>
        </w:trPr>
        <w:tc>
          <w:tcPr>
            <w:tcW w:w="3236" w:type="dxa"/>
            <w:vAlign w:val="center"/>
          </w:tcPr>
          <w:p w:rsidR="002B7F6D" w:rsidRPr="0025141D" w:rsidP="002B7F6D" w14:paraId="7C3B77D5" w14:textId="77777777">
            <w:pPr>
              <w:spacing w:line="43" w:lineRule="exact"/>
              <w:rPr>
                <w:rFonts w:ascii="Arial" w:hAnsi="Arial" w:cs="Arial"/>
                <w:sz w:val="22"/>
                <w:szCs w:val="22"/>
              </w:rPr>
            </w:pPr>
          </w:p>
          <w:p w:rsidR="002B7F6D" w:rsidRPr="0025141D" w:rsidP="002B7F6D" w14:paraId="10712935"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r w:rsidRPr="0025141D">
              <w:rPr>
                <w:rFonts w:ascii="Arial" w:hAnsi="Arial" w:cs="Arial"/>
                <w:sz w:val="22"/>
                <w:szCs w:val="22"/>
              </w:rPr>
              <w:t>Vegetable Chemical Use</w:t>
            </w:r>
          </w:p>
        </w:tc>
        <w:tc>
          <w:tcPr>
            <w:tcW w:w="3786" w:type="dxa"/>
            <w:vMerge/>
          </w:tcPr>
          <w:p w:rsidR="002B7F6D" w:rsidRPr="0025141D" w:rsidP="002B7F6D" w14:paraId="60468F6C"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p>
        </w:tc>
        <w:tc>
          <w:tcPr>
            <w:tcW w:w="3503" w:type="dxa"/>
            <w:vMerge/>
          </w:tcPr>
          <w:p w:rsidR="002B7F6D" w:rsidRPr="0025141D" w:rsidP="002B7F6D" w14:paraId="0DF912C8" w14:textId="77777777">
            <w:pPr>
              <w:keepNext/>
              <w:keepLines/>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43"/>
              <w:rPr>
                <w:rFonts w:ascii="Arial" w:hAnsi="Arial" w:cs="Arial"/>
                <w:sz w:val="22"/>
                <w:szCs w:val="22"/>
              </w:rPr>
            </w:pPr>
          </w:p>
        </w:tc>
      </w:tr>
    </w:tbl>
    <w:p w:rsidR="00072743" w:rsidRPr="00213EE2" w:rsidP="00456634" w14:paraId="28CDDF0F" w14:textId="20C59E8D">
      <w:pPr>
        <w:widowControl/>
        <w:pBdr>
          <w:top w:val="single" w:sz="6" w:space="15" w:color="FFFFFF"/>
          <w:left w:val="single" w:sz="6" w:space="0" w:color="FFFFFF"/>
          <w:bottom w:val="single" w:sz="6" w:space="0" w:color="FFFFFF"/>
          <w:right w:val="single" w:sz="6" w:space="0" w:color="FFFFFF"/>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jc w:val="right"/>
        <w:rPr>
          <w:rFonts w:ascii="Arial" w:hAnsi="Arial" w:cs="Arial"/>
        </w:rPr>
      </w:pPr>
      <w:r>
        <w:rPr>
          <w:rFonts w:ascii="Arial" w:hAnsi="Arial" w:cs="Arial"/>
        </w:rPr>
        <w:t>April</w:t>
      </w:r>
      <w:r w:rsidRPr="00213EE2" w:rsidR="007B70CD">
        <w:rPr>
          <w:rFonts w:ascii="Arial" w:hAnsi="Arial" w:cs="Arial"/>
        </w:rPr>
        <w:t xml:space="preserve"> 20</w:t>
      </w:r>
      <w:r w:rsidR="002B7F6D">
        <w:rPr>
          <w:rFonts w:ascii="Arial" w:hAnsi="Arial" w:cs="Arial"/>
        </w:rPr>
        <w:t>2</w:t>
      </w:r>
      <w:r w:rsidR="00567283">
        <w:rPr>
          <w:rFonts w:ascii="Arial" w:hAnsi="Arial" w:cs="Arial"/>
        </w:rPr>
        <w:t>3</w:t>
      </w:r>
    </w:p>
    <w:sectPr w:rsidSect="00457FD3">
      <w:footerReference w:type="default" r:id="rId11"/>
      <w:pgSz w:w="12240" w:h="15840" w:code="1"/>
      <w:pgMar w:top="1440" w:right="1440" w:bottom="152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16142"/>
      <w:docPartObj>
        <w:docPartGallery w:val="Page Numbers (Bottom of Page)"/>
        <w:docPartUnique/>
      </w:docPartObj>
    </w:sdtPr>
    <w:sdtEndPr>
      <w:rPr>
        <w:rFonts w:ascii="Arial" w:hAnsi="Arial" w:cs="Arial"/>
        <w:noProof/>
        <w:sz w:val="20"/>
        <w:szCs w:val="20"/>
      </w:rPr>
    </w:sdtEndPr>
    <w:sdtContent>
      <w:p w:rsidR="001C2566" w:rsidRPr="00805F56" w14:paraId="04C51C8D" w14:textId="225BDB98">
        <w:pPr>
          <w:pStyle w:val="Footer"/>
          <w:jc w:val="center"/>
          <w:rPr>
            <w:rFonts w:ascii="Arial" w:hAnsi="Arial" w:cs="Arial"/>
            <w:sz w:val="20"/>
            <w:szCs w:val="20"/>
          </w:rPr>
        </w:pPr>
        <w:r w:rsidRPr="00805F56">
          <w:rPr>
            <w:rFonts w:ascii="Arial" w:hAnsi="Arial" w:cs="Arial"/>
            <w:sz w:val="20"/>
            <w:szCs w:val="20"/>
          </w:rPr>
          <w:fldChar w:fldCharType="begin"/>
        </w:r>
        <w:r w:rsidRPr="00805F56">
          <w:rPr>
            <w:rFonts w:ascii="Arial" w:hAnsi="Arial" w:cs="Arial"/>
            <w:sz w:val="20"/>
            <w:szCs w:val="20"/>
          </w:rPr>
          <w:instrText xml:space="preserve"> PAGE   \* MERGEFORMAT </w:instrText>
        </w:r>
        <w:r w:rsidRPr="00805F56">
          <w:rPr>
            <w:rFonts w:ascii="Arial" w:hAnsi="Arial" w:cs="Arial"/>
            <w:sz w:val="20"/>
            <w:szCs w:val="20"/>
          </w:rPr>
          <w:fldChar w:fldCharType="separate"/>
        </w:r>
        <w:r w:rsidR="000B0397">
          <w:rPr>
            <w:rFonts w:ascii="Arial" w:hAnsi="Arial" w:cs="Arial"/>
            <w:noProof/>
            <w:sz w:val="20"/>
            <w:szCs w:val="20"/>
          </w:rPr>
          <w:t>11</w:t>
        </w:r>
        <w:r w:rsidRPr="00805F56">
          <w:rPr>
            <w:rFonts w:ascii="Arial" w:hAnsi="Arial" w:cs="Arial"/>
            <w:noProof/>
            <w:sz w:val="20"/>
            <w:szCs w:val="20"/>
          </w:rPr>
          <w:fldChar w:fldCharType="end"/>
        </w:r>
      </w:p>
    </w:sdtContent>
  </w:sdt>
  <w:p w:rsidR="001C2566" w14:paraId="3BC428C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CC7201"/>
    <w:multiLevelType w:val="hybridMultilevel"/>
    <w:tmpl w:val="D0F6E9B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3">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5">
    <w:nsid w:val="24EC333B"/>
    <w:multiLevelType w:val="hybridMultilevel"/>
    <w:tmpl w:val="4DE80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0">
    <w:nsid w:val="4BAB31C2"/>
    <w:multiLevelType w:val="hybridMultilevel"/>
    <w:tmpl w:val="E9DE95B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2">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3">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1867788545">
    <w:abstractNumId w:val="4"/>
  </w:num>
  <w:num w:numId="2" w16cid:durableId="840896809">
    <w:abstractNumId w:val="1"/>
  </w:num>
  <w:num w:numId="3" w16cid:durableId="1004892904">
    <w:abstractNumId w:val="2"/>
  </w:num>
  <w:num w:numId="4" w16cid:durableId="434525231">
    <w:abstractNumId w:val="15"/>
  </w:num>
  <w:num w:numId="5" w16cid:durableId="1419906785">
    <w:abstractNumId w:val="12"/>
  </w:num>
  <w:num w:numId="6" w16cid:durableId="1190795428">
    <w:abstractNumId w:val="8"/>
  </w:num>
  <w:num w:numId="7" w16cid:durableId="1581717849">
    <w:abstractNumId w:val="7"/>
  </w:num>
  <w:num w:numId="8" w16cid:durableId="163741631">
    <w:abstractNumId w:val="3"/>
  </w:num>
  <w:num w:numId="9" w16cid:durableId="1855222071">
    <w:abstractNumId w:val="11"/>
  </w:num>
  <w:num w:numId="10" w16cid:durableId="1356036479">
    <w:abstractNumId w:val="9"/>
  </w:num>
  <w:num w:numId="11" w16cid:durableId="748695752">
    <w:abstractNumId w:val="13"/>
  </w:num>
  <w:num w:numId="12" w16cid:durableId="243342547">
    <w:abstractNumId w:val="6"/>
  </w:num>
  <w:num w:numId="13" w16cid:durableId="1074283728">
    <w:abstractNumId w:val="10"/>
  </w:num>
  <w:num w:numId="14" w16cid:durableId="2042438951">
    <w:abstractNumId w:val="14"/>
  </w:num>
  <w:num w:numId="15" w16cid:durableId="1330406294">
    <w:abstractNumId w:val="5"/>
  </w:num>
  <w:num w:numId="16" w16cid:durableId="202770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141"/>
    <w:rsid w:val="00005892"/>
    <w:rsid w:val="00007BB3"/>
    <w:rsid w:val="000132C1"/>
    <w:rsid w:val="00013454"/>
    <w:rsid w:val="00013C00"/>
    <w:rsid w:val="00020954"/>
    <w:rsid w:val="00024733"/>
    <w:rsid w:val="00032AB8"/>
    <w:rsid w:val="0003712C"/>
    <w:rsid w:val="000424FF"/>
    <w:rsid w:val="00045121"/>
    <w:rsid w:val="00046633"/>
    <w:rsid w:val="00052738"/>
    <w:rsid w:val="00057111"/>
    <w:rsid w:val="00062B0D"/>
    <w:rsid w:val="00062BD8"/>
    <w:rsid w:val="00063438"/>
    <w:rsid w:val="00072743"/>
    <w:rsid w:val="00073AD3"/>
    <w:rsid w:val="00075916"/>
    <w:rsid w:val="00080FFD"/>
    <w:rsid w:val="00087F53"/>
    <w:rsid w:val="000A7260"/>
    <w:rsid w:val="000B0397"/>
    <w:rsid w:val="000C3ADB"/>
    <w:rsid w:val="000C75DD"/>
    <w:rsid w:val="000D6DB7"/>
    <w:rsid w:val="000E51F6"/>
    <w:rsid w:val="00104BA8"/>
    <w:rsid w:val="00106779"/>
    <w:rsid w:val="00106B4A"/>
    <w:rsid w:val="001119F7"/>
    <w:rsid w:val="00112DE6"/>
    <w:rsid w:val="001132F8"/>
    <w:rsid w:val="001149E6"/>
    <w:rsid w:val="00114B46"/>
    <w:rsid w:val="00116E91"/>
    <w:rsid w:val="00117496"/>
    <w:rsid w:val="001263B4"/>
    <w:rsid w:val="00131712"/>
    <w:rsid w:val="00132AF1"/>
    <w:rsid w:val="0013507E"/>
    <w:rsid w:val="00141760"/>
    <w:rsid w:val="00143DB7"/>
    <w:rsid w:val="001441C5"/>
    <w:rsid w:val="001478ED"/>
    <w:rsid w:val="0015180A"/>
    <w:rsid w:val="001523D3"/>
    <w:rsid w:val="00152D5C"/>
    <w:rsid w:val="00153531"/>
    <w:rsid w:val="00156FDC"/>
    <w:rsid w:val="00165CB6"/>
    <w:rsid w:val="001805FF"/>
    <w:rsid w:val="00180D48"/>
    <w:rsid w:val="00185F20"/>
    <w:rsid w:val="00191480"/>
    <w:rsid w:val="001A05E3"/>
    <w:rsid w:val="001A3E97"/>
    <w:rsid w:val="001A4D3C"/>
    <w:rsid w:val="001B4916"/>
    <w:rsid w:val="001C2566"/>
    <w:rsid w:val="001F1E12"/>
    <w:rsid w:val="001F2CC1"/>
    <w:rsid w:val="001F5D45"/>
    <w:rsid w:val="002010B7"/>
    <w:rsid w:val="00201B52"/>
    <w:rsid w:val="00204141"/>
    <w:rsid w:val="00206744"/>
    <w:rsid w:val="002108E9"/>
    <w:rsid w:val="002114AA"/>
    <w:rsid w:val="00211EEF"/>
    <w:rsid w:val="00213C96"/>
    <w:rsid w:val="00213EE2"/>
    <w:rsid w:val="00217979"/>
    <w:rsid w:val="00221CEC"/>
    <w:rsid w:val="00224E43"/>
    <w:rsid w:val="00235374"/>
    <w:rsid w:val="0023592E"/>
    <w:rsid w:val="00244AE7"/>
    <w:rsid w:val="00246DAE"/>
    <w:rsid w:val="0025141D"/>
    <w:rsid w:val="00252836"/>
    <w:rsid w:val="0025659C"/>
    <w:rsid w:val="002650F7"/>
    <w:rsid w:val="00266664"/>
    <w:rsid w:val="00266D5D"/>
    <w:rsid w:val="00273C80"/>
    <w:rsid w:val="002768B0"/>
    <w:rsid w:val="00280ACD"/>
    <w:rsid w:val="0028193E"/>
    <w:rsid w:val="00282A76"/>
    <w:rsid w:val="002843FA"/>
    <w:rsid w:val="002856A8"/>
    <w:rsid w:val="002A4702"/>
    <w:rsid w:val="002B1009"/>
    <w:rsid w:val="002B2930"/>
    <w:rsid w:val="002B7F6D"/>
    <w:rsid w:val="002C565F"/>
    <w:rsid w:val="002C5923"/>
    <w:rsid w:val="002C5BE3"/>
    <w:rsid w:val="002D2D4C"/>
    <w:rsid w:val="002F05DF"/>
    <w:rsid w:val="002F1EA3"/>
    <w:rsid w:val="002F73C0"/>
    <w:rsid w:val="0030082C"/>
    <w:rsid w:val="0030127A"/>
    <w:rsid w:val="00301B18"/>
    <w:rsid w:val="00305795"/>
    <w:rsid w:val="0031296B"/>
    <w:rsid w:val="00316158"/>
    <w:rsid w:val="00317CB2"/>
    <w:rsid w:val="00322146"/>
    <w:rsid w:val="003230B5"/>
    <w:rsid w:val="003231C2"/>
    <w:rsid w:val="0032427F"/>
    <w:rsid w:val="00327808"/>
    <w:rsid w:val="0033003A"/>
    <w:rsid w:val="003364EF"/>
    <w:rsid w:val="0034353D"/>
    <w:rsid w:val="00344610"/>
    <w:rsid w:val="00345DD1"/>
    <w:rsid w:val="00351420"/>
    <w:rsid w:val="00360C4D"/>
    <w:rsid w:val="00361A81"/>
    <w:rsid w:val="0036272A"/>
    <w:rsid w:val="00367F7B"/>
    <w:rsid w:val="00391D0C"/>
    <w:rsid w:val="003B34C8"/>
    <w:rsid w:val="003B5205"/>
    <w:rsid w:val="003C2093"/>
    <w:rsid w:val="003C47DA"/>
    <w:rsid w:val="003C67A7"/>
    <w:rsid w:val="003D2C9E"/>
    <w:rsid w:val="003D49B2"/>
    <w:rsid w:val="003D6D63"/>
    <w:rsid w:val="003E4290"/>
    <w:rsid w:val="003E6833"/>
    <w:rsid w:val="003E6CDA"/>
    <w:rsid w:val="003F2396"/>
    <w:rsid w:val="00400677"/>
    <w:rsid w:val="004013F3"/>
    <w:rsid w:val="00401B7B"/>
    <w:rsid w:val="00414517"/>
    <w:rsid w:val="0041772B"/>
    <w:rsid w:val="004234F8"/>
    <w:rsid w:val="0042515D"/>
    <w:rsid w:val="00433096"/>
    <w:rsid w:val="0043324C"/>
    <w:rsid w:val="00435B6D"/>
    <w:rsid w:val="0043611E"/>
    <w:rsid w:val="00446D82"/>
    <w:rsid w:val="00446D9B"/>
    <w:rsid w:val="00447E73"/>
    <w:rsid w:val="004509D3"/>
    <w:rsid w:val="00456634"/>
    <w:rsid w:val="00457FD3"/>
    <w:rsid w:val="00461D8A"/>
    <w:rsid w:val="00462326"/>
    <w:rsid w:val="0046479E"/>
    <w:rsid w:val="00465FFE"/>
    <w:rsid w:val="00470A42"/>
    <w:rsid w:val="00473564"/>
    <w:rsid w:val="004758E4"/>
    <w:rsid w:val="00484FFB"/>
    <w:rsid w:val="004856E5"/>
    <w:rsid w:val="00487D02"/>
    <w:rsid w:val="00492B35"/>
    <w:rsid w:val="00492ED1"/>
    <w:rsid w:val="004966DD"/>
    <w:rsid w:val="00497CCD"/>
    <w:rsid w:val="004A19CA"/>
    <w:rsid w:val="004A5483"/>
    <w:rsid w:val="004A6E09"/>
    <w:rsid w:val="004B00F8"/>
    <w:rsid w:val="004B1C67"/>
    <w:rsid w:val="004B5374"/>
    <w:rsid w:val="004B5E1D"/>
    <w:rsid w:val="004B66D6"/>
    <w:rsid w:val="004C4303"/>
    <w:rsid w:val="004D6AD3"/>
    <w:rsid w:val="004E2D96"/>
    <w:rsid w:val="004E7616"/>
    <w:rsid w:val="004F3F7D"/>
    <w:rsid w:val="005035F6"/>
    <w:rsid w:val="005139FA"/>
    <w:rsid w:val="005157A2"/>
    <w:rsid w:val="00521A95"/>
    <w:rsid w:val="00524015"/>
    <w:rsid w:val="00542ABB"/>
    <w:rsid w:val="005460E8"/>
    <w:rsid w:val="00551444"/>
    <w:rsid w:val="00552EFA"/>
    <w:rsid w:val="005538AA"/>
    <w:rsid w:val="005558A6"/>
    <w:rsid w:val="005601D9"/>
    <w:rsid w:val="00560F1A"/>
    <w:rsid w:val="00562F54"/>
    <w:rsid w:val="0056613A"/>
    <w:rsid w:val="00567283"/>
    <w:rsid w:val="00570618"/>
    <w:rsid w:val="00573637"/>
    <w:rsid w:val="00582B2F"/>
    <w:rsid w:val="00583FB5"/>
    <w:rsid w:val="005844DF"/>
    <w:rsid w:val="005916AF"/>
    <w:rsid w:val="00597840"/>
    <w:rsid w:val="005979E3"/>
    <w:rsid w:val="005A3829"/>
    <w:rsid w:val="005A3D8F"/>
    <w:rsid w:val="005B1661"/>
    <w:rsid w:val="005B7CBB"/>
    <w:rsid w:val="005D06D3"/>
    <w:rsid w:val="005E3A9E"/>
    <w:rsid w:val="00601004"/>
    <w:rsid w:val="0060182D"/>
    <w:rsid w:val="006025BC"/>
    <w:rsid w:val="0060476E"/>
    <w:rsid w:val="006162FF"/>
    <w:rsid w:val="00622CEF"/>
    <w:rsid w:val="00623B10"/>
    <w:rsid w:val="00635992"/>
    <w:rsid w:val="006378D3"/>
    <w:rsid w:val="006463C9"/>
    <w:rsid w:val="00666817"/>
    <w:rsid w:val="0067134B"/>
    <w:rsid w:val="00671BFC"/>
    <w:rsid w:val="0067552D"/>
    <w:rsid w:val="00686ACD"/>
    <w:rsid w:val="00690863"/>
    <w:rsid w:val="0069198F"/>
    <w:rsid w:val="006A059A"/>
    <w:rsid w:val="006A1BA4"/>
    <w:rsid w:val="006B30E2"/>
    <w:rsid w:val="006B467F"/>
    <w:rsid w:val="006C117B"/>
    <w:rsid w:val="006C291C"/>
    <w:rsid w:val="006D130F"/>
    <w:rsid w:val="006E2244"/>
    <w:rsid w:val="006E7789"/>
    <w:rsid w:val="006E7B5E"/>
    <w:rsid w:val="006F3365"/>
    <w:rsid w:val="00700090"/>
    <w:rsid w:val="00730C84"/>
    <w:rsid w:val="00730E16"/>
    <w:rsid w:val="007329D2"/>
    <w:rsid w:val="00733E61"/>
    <w:rsid w:val="0074148A"/>
    <w:rsid w:val="00742C25"/>
    <w:rsid w:val="00746FBE"/>
    <w:rsid w:val="00755F73"/>
    <w:rsid w:val="00757C7D"/>
    <w:rsid w:val="0076073B"/>
    <w:rsid w:val="007612AA"/>
    <w:rsid w:val="00762439"/>
    <w:rsid w:val="00767ECA"/>
    <w:rsid w:val="00771C44"/>
    <w:rsid w:val="007827DA"/>
    <w:rsid w:val="00782E17"/>
    <w:rsid w:val="00794C08"/>
    <w:rsid w:val="007A23B3"/>
    <w:rsid w:val="007B28C2"/>
    <w:rsid w:val="007B70CD"/>
    <w:rsid w:val="007B7F47"/>
    <w:rsid w:val="007C14A1"/>
    <w:rsid w:val="007C7B36"/>
    <w:rsid w:val="007C7F92"/>
    <w:rsid w:val="007D1706"/>
    <w:rsid w:val="007D1EDC"/>
    <w:rsid w:val="007D282D"/>
    <w:rsid w:val="007D2BF2"/>
    <w:rsid w:val="007D52F9"/>
    <w:rsid w:val="007D62F9"/>
    <w:rsid w:val="007E3A9E"/>
    <w:rsid w:val="007E76C6"/>
    <w:rsid w:val="007F19F0"/>
    <w:rsid w:val="0080436C"/>
    <w:rsid w:val="00805F56"/>
    <w:rsid w:val="0080664D"/>
    <w:rsid w:val="00814CE4"/>
    <w:rsid w:val="00816E9F"/>
    <w:rsid w:val="00816FC0"/>
    <w:rsid w:val="00817AA3"/>
    <w:rsid w:val="00817ED7"/>
    <w:rsid w:val="0082257C"/>
    <w:rsid w:val="00827232"/>
    <w:rsid w:val="008279DA"/>
    <w:rsid w:val="00827D7A"/>
    <w:rsid w:val="0084449F"/>
    <w:rsid w:val="00844857"/>
    <w:rsid w:val="00847D33"/>
    <w:rsid w:val="00847D40"/>
    <w:rsid w:val="0085405D"/>
    <w:rsid w:val="00867C68"/>
    <w:rsid w:val="00872A5C"/>
    <w:rsid w:val="00874B0F"/>
    <w:rsid w:val="00876473"/>
    <w:rsid w:val="0088028D"/>
    <w:rsid w:val="00887DEE"/>
    <w:rsid w:val="00894520"/>
    <w:rsid w:val="008A2F6E"/>
    <w:rsid w:val="008A35B7"/>
    <w:rsid w:val="008B2AD1"/>
    <w:rsid w:val="008C0EB4"/>
    <w:rsid w:val="008C2FF2"/>
    <w:rsid w:val="008D37B7"/>
    <w:rsid w:val="008D4BE6"/>
    <w:rsid w:val="008E06E0"/>
    <w:rsid w:val="008F65E3"/>
    <w:rsid w:val="0090013C"/>
    <w:rsid w:val="00901262"/>
    <w:rsid w:val="00905877"/>
    <w:rsid w:val="00906111"/>
    <w:rsid w:val="009071BD"/>
    <w:rsid w:val="00910280"/>
    <w:rsid w:val="009149E6"/>
    <w:rsid w:val="00917220"/>
    <w:rsid w:val="00926427"/>
    <w:rsid w:val="0092660E"/>
    <w:rsid w:val="00927753"/>
    <w:rsid w:val="00931AB8"/>
    <w:rsid w:val="00932A8F"/>
    <w:rsid w:val="009332B7"/>
    <w:rsid w:val="00946A5D"/>
    <w:rsid w:val="00951AB7"/>
    <w:rsid w:val="00964993"/>
    <w:rsid w:val="009659AB"/>
    <w:rsid w:val="00970ADC"/>
    <w:rsid w:val="009734F0"/>
    <w:rsid w:val="00980DFA"/>
    <w:rsid w:val="00982EAB"/>
    <w:rsid w:val="009A3AA8"/>
    <w:rsid w:val="009B5F58"/>
    <w:rsid w:val="009C1DA6"/>
    <w:rsid w:val="009D0DEC"/>
    <w:rsid w:val="009D6D7B"/>
    <w:rsid w:val="009E0E6E"/>
    <w:rsid w:val="009E1E8E"/>
    <w:rsid w:val="009E2D52"/>
    <w:rsid w:val="009E5AA6"/>
    <w:rsid w:val="009F42DB"/>
    <w:rsid w:val="009F433F"/>
    <w:rsid w:val="00A052CB"/>
    <w:rsid w:val="00A0562C"/>
    <w:rsid w:val="00A17E79"/>
    <w:rsid w:val="00A21A79"/>
    <w:rsid w:val="00A2386F"/>
    <w:rsid w:val="00A260BC"/>
    <w:rsid w:val="00A27016"/>
    <w:rsid w:val="00A272D0"/>
    <w:rsid w:val="00A3751C"/>
    <w:rsid w:val="00A42766"/>
    <w:rsid w:val="00A45FCE"/>
    <w:rsid w:val="00A503F9"/>
    <w:rsid w:val="00A5682A"/>
    <w:rsid w:val="00A63829"/>
    <w:rsid w:val="00A72333"/>
    <w:rsid w:val="00A80E48"/>
    <w:rsid w:val="00A86CE9"/>
    <w:rsid w:val="00AA2217"/>
    <w:rsid w:val="00AA2578"/>
    <w:rsid w:val="00AB3334"/>
    <w:rsid w:val="00AC3807"/>
    <w:rsid w:val="00AC6E95"/>
    <w:rsid w:val="00AD0ACF"/>
    <w:rsid w:val="00AD2E17"/>
    <w:rsid w:val="00AD7483"/>
    <w:rsid w:val="00AE155C"/>
    <w:rsid w:val="00AE1DD2"/>
    <w:rsid w:val="00AE3A0D"/>
    <w:rsid w:val="00AE7D52"/>
    <w:rsid w:val="00AF0568"/>
    <w:rsid w:val="00AF082D"/>
    <w:rsid w:val="00AF0835"/>
    <w:rsid w:val="00AF27F3"/>
    <w:rsid w:val="00AF6A8F"/>
    <w:rsid w:val="00B076CD"/>
    <w:rsid w:val="00B16047"/>
    <w:rsid w:val="00B16B1D"/>
    <w:rsid w:val="00B1725A"/>
    <w:rsid w:val="00B21374"/>
    <w:rsid w:val="00B21B95"/>
    <w:rsid w:val="00B26D0E"/>
    <w:rsid w:val="00B33E8A"/>
    <w:rsid w:val="00B3772A"/>
    <w:rsid w:val="00B37BE0"/>
    <w:rsid w:val="00B417C4"/>
    <w:rsid w:val="00B44C09"/>
    <w:rsid w:val="00B54750"/>
    <w:rsid w:val="00B56962"/>
    <w:rsid w:val="00B64604"/>
    <w:rsid w:val="00B72AD3"/>
    <w:rsid w:val="00B73193"/>
    <w:rsid w:val="00B82CB6"/>
    <w:rsid w:val="00B82CE2"/>
    <w:rsid w:val="00B849C5"/>
    <w:rsid w:val="00B95D39"/>
    <w:rsid w:val="00BA09DB"/>
    <w:rsid w:val="00BA26D0"/>
    <w:rsid w:val="00BA289E"/>
    <w:rsid w:val="00BA42FF"/>
    <w:rsid w:val="00BA58A0"/>
    <w:rsid w:val="00BB10C2"/>
    <w:rsid w:val="00BC685D"/>
    <w:rsid w:val="00BD4404"/>
    <w:rsid w:val="00BD7C36"/>
    <w:rsid w:val="00BE42BC"/>
    <w:rsid w:val="00BF56CA"/>
    <w:rsid w:val="00C006F4"/>
    <w:rsid w:val="00C00838"/>
    <w:rsid w:val="00C011E4"/>
    <w:rsid w:val="00C07756"/>
    <w:rsid w:val="00C1057D"/>
    <w:rsid w:val="00C122A7"/>
    <w:rsid w:val="00C15693"/>
    <w:rsid w:val="00C23997"/>
    <w:rsid w:val="00C32881"/>
    <w:rsid w:val="00C44B32"/>
    <w:rsid w:val="00C46FB9"/>
    <w:rsid w:val="00C506AD"/>
    <w:rsid w:val="00C515DA"/>
    <w:rsid w:val="00C57A6B"/>
    <w:rsid w:val="00C629D0"/>
    <w:rsid w:val="00C63952"/>
    <w:rsid w:val="00C67EAD"/>
    <w:rsid w:val="00C709F2"/>
    <w:rsid w:val="00C8183B"/>
    <w:rsid w:val="00C81C6F"/>
    <w:rsid w:val="00C85D0D"/>
    <w:rsid w:val="00C90AD8"/>
    <w:rsid w:val="00C9357C"/>
    <w:rsid w:val="00C936CE"/>
    <w:rsid w:val="00C93B19"/>
    <w:rsid w:val="00CA09BC"/>
    <w:rsid w:val="00CA23B4"/>
    <w:rsid w:val="00CA2AE1"/>
    <w:rsid w:val="00CB6F2E"/>
    <w:rsid w:val="00CB7F09"/>
    <w:rsid w:val="00CC20DB"/>
    <w:rsid w:val="00CC56BB"/>
    <w:rsid w:val="00CD17F5"/>
    <w:rsid w:val="00CE1325"/>
    <w:rsid w:val="00CE1C5F"/>
    <w:rsid w:val="00CE3CCA"/>
    <w:rsid w:val="00CE54B3"/>
    <w:rsid w:val="00CE64EF"/>
    <w:rsid w:val="00CF0DBF"/>
    <w:rsid w:val="00CF5D8E"/>
    <w:rsid w:val="00D07975"/>
    <w:rsid w:val="00D17135"/>
    <w:rsid w:val="00D2111C"/>
    <w:rsid w:val="00D26F5E"/>
    <w:rsid w:val="00D34F8E"/>
    <w:rsid w:val="00D46BBE"/>
    <w:rsid w:val="00D5205D"/>
    <w:rsid w:val="00D63F65"/>
    <w:rsid w:val="00D64B1E"/>
    <w:rsid w:val="00D65E2D"/>
    <w:rsid w:val="00D80D77"/>
    <w:rsid w:val="00D82640"/>
    <w:rsid w:val="00DA288A"/>
    <w:rsid w:val="00DC1EF9"/>
    <w:rsid w:val="00DD0D0D"/>
    <w:rsid w:val="00DD1FA1"/>
    <w:rsid w:val="00DD2859"/>
    <w:rsid w:val="00DE309E"/>
    <w:rsid w:val="00DE6CD0"/>
    <w:rsid w:val="00DF3FD0"/>
    <w:rsid w:val="00DF5B02"/>
    <w:rsid w:val="00E00B51"/>
    <w:rsid w:val="00E04855"/>
    <w:rsid w:val="00E16377"/>
    <w:rsid w:val="00E275A2"/>
    <w:rsid w:val="00E27AD3"/>
    <w:rsid w:val="00E4613E"/>
    <w:rsid w:val="00E5577B"/>
    <w:rsid w:val="00E559C4"/>
    <w:rsid w:val="00E57DFA"/>
    <w:rsid w:val="00E63377"/>
    <w:rsid w:val="00E67673"/>
    <w:rsid w:val="00E74B9C"/>
    <w:rsid w:val="00E75CF9"/>
    <w:rsid w:val="00E861B6"/>
    <w:rsid w:val="00EA204F"/>
    <w:rsid w:val="00EA4F6B"/>
    <w:rsid w:val="00EA536F"/>
    <w:rsid w:val="00EB186F"/>
    <w:rsid w:val="00EB5417"/>
    <w:rsid w:val="00EC06C1"/>
    <w:rsid w:val="00ED1BBF"/>
    <w:rsid w:val="00ED4AB7"/>
    <w:rsid w:val="00EE32CB"/>
    <w:rsid w:val="00EF391D"/>
    <w:rsid w:val="00F02075"/>
    <w:rsid w:val="00F03F76"/>
    <w:rsid w:val="00F12CEB"/>
    <w:rsid w:val="00F132ED"/>
    <w:rsid w:val="00F16985"/>
    <w:rsid w:val="00F268A8"/>
    <w:rsid w:val="00F40A86"/>
    <w:rsid w:val="00F4642D"/>
    <w:rsid w:val="00F467A8"/>
    <w:rsid w:val="00F509F0"/>
    <w:rsid w:val="00F510F2"/>
    <w:rsid w:val="00F54008"/>
    <w:rsid w:val="00F56AB2"/>
    <w:rsid w:val="00F56DD2"/>
    <w:rsid w:val="00F70B54"/>
    <w:rsid w:val="00F83A2D"/>
    <w:rsid w:val="00F95E4C"/>
    <w:rsid w:val="00F97C2E"/>
    <w:rsid w:val="00FA5027"/>
    <w:rsid w:val="00FA609B"/>
    <w:rsid w:val="00FB2CCF"/>
    <w:rsid w:val="00FD58A2"/>
    <w:rsid w:val="00FE4799"/>
    <w:rsid w:val="00FE61C9"/>
    <w:rsid w:val="00FF176C"/>
    <w:rsid w:val="00FF2F0A"/>
    <w:rsid w:val="00FF3E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05D000"/>
  <w15:docId w15:val="{C3BEBB80-84F6-4A10-8300-59B8607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AE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4AE7"/>
  </w:style>
  <w:style w:type="character" w:customStyle="1" w:styleId="Hypertext">
    <w:name w:val="Hypertext"/>
    <w:rsid w:val="00244AE7"/>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ListParagraph">
    <w:name w:val="List Paragraph"/>
    <w:basedOn w:val="Normal"/>
    <w:uiPriority w:val="34"/>
    <w:qFormat/>
    <w:rsid w:val="00BB10C2"/>
    <w:pPr>
      <w:ind w:left="720"/>
      <w:contextualSpacing/>
    </w:pPr>
  </w:style>
  <w:style w:type="character" w:styleId="CommentReference">
    <w:name w:val="annotation reference"/>
    <w:basedOn w:val="DefaultParagraphFont"/>
    <w:semiHidden/>
    <w:unhideWhenUsed/>
    <w:rsid w:val="00B076CD"/>
    <w:rPr>
      <w:sz w:val="16"/>
      <w:szCs w:val="16"/>
    </w:rPr>
  </w:style>
  <w:style w:type="paragraph" w:styleId="CommentText">
    <w:name w:val="annotation text"/>
    <w:basedOn w:val="Normal"/>
    <w:link w:val="CommentTextChar"/>
    <w:unhideWhenUsed/>
    <w:rsid w:val="00B076CD"/>
    <w:rPr>
      <w:sz w:val="20"/>
      <w:szCs w:val="20"/>
    </w:rPr>
  </w:style>
  <w:style w:type="character" w:customStyle="1" w:styleId="CommentTextChar">
    <w:name w:val="Comment Text Char"/>
    <w:basedOn w:val="DefaultParagraphFont"/>
    <w:link w:val="CommentText"/>
    <w:rsid w:val="00B076CD"/>
  </w:style>
  <w:style w:type="paragraph" w:styleId="CommentSubject">
    <w:name w:val="annotation subject"/>
    <w:basedOn w:val="CommentText"/>
    <w:next w:val="CommentText"/>
    <w:link w:val="CommentSubjectChar"/>
    <w:semiHidden/>
    <w:unhideWhenUsed/>
    <w:rsid w:val="00B076CD"/>
    <w:rPr>
      <w:b/>
      <w:bCs/>
    </w:rPr>
  </w:style>
  <w:style w:type="character" w:customStyle="1" w:styleId="CommentSubjectChar">
    <w:name w:val="Comment Subject Char"/>
    <w:basedOn w:val="CommentTextChar"/>
    <w:link w:val="CommentSubject"/>
    <w:semiHidden/>
    <w:rsid w:val="00B076CD"/>
    <w:rPr>
      <w:b/>
      <w:bCs/>
    </w:rPr>
  </w:style>
  <w:style w:type="paragraph" w:styleId="Header">
    <w:name w:val="header"/>
    <w:basedOn w:val="Normal"/>
    <w:link w:val="HeaderChar"/>
    <w:unhideWhenUsed/>
    <w:rsid w:val="003B34C8"/>
    <w:pPr>
      <w:tabs>
        <w:tab w:val="center" w:pos="4680"/>
        <w:tab w:val="right" w:pos="9360"/>
      </w:tabs>
    </w:pPr>
  </w:style>
  <w:style w:type="character" w:customStyle="1" w:styleId="HeaderChar">
    <w:name w:val="Header Char"/>
    <w:basedOn w:val="DefaultParagraphFont"/>
    <w:link w:val="Header"/>
    <w:rsid w:val="003B34C8"/>
    <w:rPr>
      <w:sz w:val="24"/>
      <w:szCs w:val="24"/>
    </w:rPr>
  </w:style>
  <w:style w:type="paragraph" w:styleId="Footer">
    <w:name w:val="footer"/>
    <w:basedOn w:val="Normal"/>
    <w:link w:val="FooterChar"/>
    <w:uiPriority w:val="99"/>
    <w:unhideWhenUsed/>
    <w:rsid w:val="003B34C8"/>
    <w:pPr>
      <w:tabs>
        <w:tab w:val="center" w:pos="4680"/>
        <w:tab w:val="right" w:pos="9360"/>
      </w:tabs>
    </w:pPr>
  </w:style>
  <w:style w:type="character" w:customStyle="1" w:styleId="FooterChar">
    <w:name w:val="Footer Char"/>
    <w:basedOn w:val="DefaultParagraphFont"/>
    <w:link w:val="Footer"/>
    <w:uiPriority w:val="99"/>
    <w:rsid w:val="003B34C8"/>
    <w:rPr>
      <w:sz w:val="24"/>
      <w:szCs w:val="24"/>
    </w:rPr>
  </w:style>
  <w:style w:type="paragraph" w:styleId="Revision">
    <w:name w:val="Revision"/>
    <w:hidden/>
    <w:uiPriority w:val="99"/>
    <w:semiHidden/>
    <w:rsid w:val="0060182D"/>
    <w:rPr>
      <w:sz w:val="24"/>
      <w:szCs w:val="24"/>
    </w:rPr>
  </w:style>
  <w:style w:type="character" w:styleId="FollowedHyperlink">
    <w:name w:val="FollowedHyperlink"/>
    <w:basedOn w:val="DefaultParagraphFont"/>
    <w:semiHidden/>
    <w:unhideWhenUsed/>
    <w:rsid w:val="0028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e974542-5edc-4232-aa4c-d083a8df847c">FNVPY7D4E5RX-1091044225-371</_dlc_DocId>
    <_dlc_DocIdUrl xmlns="4e974542-5edc-4232-aa4c-d083a8df847c">
      <Url>https://usdagcc.sharepoint.com/sites/NASSportal/MD/SSDMB/OMB/Intranet_OMB/_layouts/15/DocIdRedir.aspx?ID=FNVPY7D4E5RX-1091044225-371</Url>
      <Description>FNVPY7D4E5RX-1091044225-371</Description>
    </_dlc_DocIdUrl>
    <lcf76f155ced4ddcb4097134ff3c332f xmlns="9c094fbc-21ba-4fab-9b11-5b70d64f5f99">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0" ma:contentTypeDescription="Create a new document." ma:contentTypeScope="" ma:versionID="a6d024fbec831c97b00f821a6346a961">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96ef6ef82cf852aed12e95f65f772381"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1981-CD88-45CC-B1B6-5418991C4FDB}">
  <ds:schemaRefs>
    <ds:schemaRef ds:uri="http://purl.org/dc/terms/"/>
    <ds:schemaRef ds:uri="http://schemas.openxmlformats.org/package/2006/metadata/core-properties"/>
    <ds:schemaRef ds:uri="http://purl.org/dc/dcmitype/"/>
    <ds:schemaRef ds:uri="http://www.w3.org/XML/1998/namespace"/>
    <ds:schemaRef ds:uri="http://schemas.microsoft.com/office/2006/documentManagement/types"/>
    <ds:schemaRef ds:uri="http://schemas.microsoft.com/office/infopath/2007/PartnerControls"/>
    <ds:schemaRef ds:uri="9c094fbc-21ba-4fab-9b11-5b70d64f5f99"/>
    <ds:schemaRef ds:uri="4e974542-5edc-4232-aa4c-d083a8df847c"/>
    <ds:schemaRef ds:uri="http://schemas.microsoft.com/office/2006/metadata/properties"/>
    <ds:schemaRef ds:uri="http://purl.org/dc/elements/1.1/"/>
    <ds:schemaRef ds:uri="73fb875a-8af9-4255-b008-0995492d31cd"/>
  </ds:schemaRefs>
</ds:datastoreItem>
</file>

<file path=customXml/itemProps2.xml><?xml version="1.0" encoding="utf-8"?>
<ds:datastoreItem xmlns:ds="http://schemas.openxmlformats.org/officeDocument/2006/customXml" ds:itemID="{9E9CDB5B-7989-4485-B012-15A91BF8576B}">
  <ds:schemaRefs>
    <ds:schemaRef ds:uri="http://schemas.microsoft.com/sharepoint/v3/contenttype/forms"/>
  </ds:schemaRefs>
</ds:datastoreItem>
</file>

<file path=customXml/itemProps3.xml><?xml version="1.0" encoding="utf-8"?>
<ds:datastoreItem xmlns:ds="http://schemas.openxmlformats.org/officeDocument/2006/customXml" ds:itemID="{2AEC08D7-A335-4A40-BE12-82447CC6E766}">
  <ds:schemaRefs>
    <ds:schemaRef ds:uri="http://schemas.microsoft.com/sharepoint/events"/>
  </ds:schemaRefs>
</ds:datastoreItem>
</file>

<file path=customXml/itemProps4.xml><?xml version="1.0" encoding="utf-8"?>
<ds:datastoreItem xmlns:ds="http://schemas.openxmlformats.org/officeDocument/2006/customXml" ds:itemID="{DA2A9A57-01B3-4B0D-AB80-901343A26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57A24DD-E8EE-4D35-AB78-1A288572E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2543</Words>
  <Characters>14553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Hopper, Richard - REE-NASS</cp:lastModifiedBy>
  <cp:revision>22</cp:revision>
  <cp:lastPrinted>2018-04-25T13:07:00Z</cp:lastPrinted>
  <dcterms:created xsi:type="dcterms:W3CDTF">2023-01-30T21:38:00Z</dcterms:created>
  <dcterms:modified xsi:type="dcterms:W3CDTF">2023-04-19T17:45:00Z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_dlc_DocIdItemGuid">
    <vt:lpwstr>59c9719b-9f46-4b7b-9488-e0a007199eca</vt:lpwstr>
  </property>
</Properties>
</file>